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rsidR="000202D7" w:rsidRDefault="000202D7" w:rsidP="000202D7">
      <w:pPr>
        <w:pStyle w:val="Default"/>
        <w:spacing w:line="360" w:lineRule="auto"/>
        <w:jc w:val="center"/>
        <w:rPr>
          <w:b/>
        </w:rPr>
      </w:pPr>
      <w:r w:rsidRPr="000202D7">
        <w:rPr>
          <w:b/>
        </w:rPr>
        <w:t>Ortaokul Öğrencilerinin FeTeMM</w:t>
      </w:r>
      <w:r w:rsidR="00B863CF">
        <w:rPr>
          <w:b/>
        </w:rPr>
        <w:t xml:space="preserve"> </w:t>
      </w:r>
      <w:r w:rsidR="00633BAE">
        <w:rPr>
          <w:b/>
        </w:rPr>
        <w:t xml:space="preserve">(Fen-Teknoloji-Mühendislik-Matematik) </w:t>
      </w:r>
      <w:r w:rsidRPr="000202D7">
        <w:rPr>
          <w:b/>
        </w:rPr>
        <w:t xml:space="preserve">Alanlarına Yönelik İlgilerinin </w:t>
      </w:r>
      <w:r w:rsidR="00F71E71">
        <w:rPr>
          <w:b/>
        </w:rPr>
        <w:t xml:space="preserve">Çeşitli Değişkenlere Göre </w:t>
      </w:r>
      <w:r w:rsidR="00633BAE">
        <w:rPr>
          <w:b/>
        </w:rPr>
        <w:t>İncelenmesi</w:t>
      </w:r>
    </w:p>
    <w:p w:rsidR="00ED4D4C" w:rsidRPr="00ED4D4C" w:rsidRDefault="00ED4D4C" w:rsidP="000202D7">
      <w:pPr>
        <w:pStyle w:val="Default"/>
        <w:spacing w:line="360" w:lineRule="auto"/>
        <w:jc w:val="center"/>
        <w:rPr>
          <w:b/>
        </w:rPr>
      </w:pPr>
    </w:p>
    <w:p w:rsidR="000202D7" w:rsidRDefault="00736318" w:rsidP="00ED4D4C">
      <w:pPr>
        <w:pStyle w:val="Default"/>
        <w:spacing w:line="360" w:lineRule="auto"/>
        <w:jc w:val="center"/>
        <w:outlineLvl w:val="0"/>
        <w:rPr>
          <w:b/>
          <w:bCs/>
        </w:rPr>
      </w:pPr>
      <w:r>
        <w:rPr>
          <w:b/>
          <w:bCs/>
        </w:rPr>
        <w:t xml:space="preserve">Elif ERTEM AKBAŞ*, </w:t>
      </w:r>
      <w:r w:rsidR="00ED4D4C">
        <w:rPr>
          <w:b/>
          <w:bCs/>
        </w:rPr>
        <w:t>Murat CANCAN**, Fatma BALCI***</w:t>
      </w:r>
    </w:p>
    <w:p w:rsidR="00214F57" w:rsidRPr="00ED4D4C" w:rsidRDefault="00214F57" w:rsidP="00ED4D4C">
      <w:pPr>
        <w:pStyle w:val="Default"/>
        <w:spacing w:line="360" w:lineRule="auto"/>
        <w:jc w:val="center"/>
        <w:outlineLvl w:val="0"/>
        <w:rPr>
          <w:b/>
        </w:rPr>
      </w:pPr>
    </w:p>
    <w:p w:rsidR="00531B27" w:rsidRDefault="000202D7" w:rsidP="00684230">
      <w:pPr>
        <w:pStyle w:val="Default"/>
        <w:spacing w:line="360" w:lineRule="auto"/>
        <w:jc w:val="both"/>
        <w:outlineLvl w:val="0"/>
        <w:rPr>
          <w:color w:val="auto"/>
        </w:rPr>
      </w:pPr>
      <w:r w:rsidRPr="000C2AAF">
        <w:rPr>
          <w:b/>
        </w:rPr>
        <w:t>Öz:</w:t>
      </w:r>
      <w:r w:rsidR="006317D5">
        <w:rPr>
          <w:b/>
        </w:rPr>
        <w:t xml:space="preserve"> </w:t>
      </w:r>
      <w:r w:rsidR="007F644B" w:rsidRPr="000C2AAF">
        <w:t xml:space="preserve">Günümüzde teknolojinin </w:t>
      </w:r>
      <w:r w:rsidR="00A700CB">
        <w:t xml:space="preserve">hızla </w:t>
      </w:r>
      <w:r w:rsidR="007F644B" w:rsidRPr="000C2AAF">
        <w:t>değişip geliştiğine şahit olurken, ülkelerin bu gelişime ayak</w:t>
      </w:r>
      <w:r w:rsidR="00A700CB">
        <w:t xml:space="preserve"> uydurmak için</w:t>
      </w:r>
      <w:r w:rsidR="00EB64AB">
        <w:t xml:space="preserve"> birçok</w:t>
      </w:r>
      <w:r w:rsidR="00351B05">
        <w:t xml:space="preserve"> alanda olduğu gibi</w:t>
      </w:r>
      <w:r w:rsidR="00A700CB">
        <w:t xml:space="preserve"> eğitim alanında</w:t>
      </w:r>
      <w:r w:rsidR="00351B05">
        <w:t xml:space="preserve"> da</w:t>
      </w:r>
      <w:r w:rsidR="006317D5">
        <w:t xml:space="preserve"> </w:t>
      </w:r>
      <w:r w:rsidR="00351B05">
        <w:t xml:space="preserve">yeniliklere </w:t>
      </w:r>
      <w:r w:rsidR="007F644B" w:rsidRPr="000C2AAF">
        <w:t>gitti</w:t>
      </w:r>
      <w:r w:rsidR="000C2AAF">
        <w:t xml:space="preserve">ği </w:t>
      </w:r>
      <w:r w:rsidR="007F644B" w:rsidRPr="00C0387C">
        <w:rPr>
          <w:color w:val="auto"/>
        </w:rPr>
        <w:t>görülmektedir.</w:t>
      </w:r>
      <w:r w:rsidR="006317D5">
        <w:rPr>
          <w:color w:val="auto"/>
        </w:rPr>
        <w:t xml:space="preserve"> </w:t>
      </w:r>
      <w:r w:rsidR="00351B05" w:rsidRPr="00C0387C">
        <w:rPr>
          <w:color w:val="auto"/>
        </w:rPr>
        <w:t xml:space="preserve">Bu durum aynı zamanda çağımızın gerektirdiği üreten, sorgulayan bireylerin yetiştirilmesi için eğitim programlarında yapılan yenilikleri gerekli kılmıştır. </w:t>
      </w:r>
      <w:r w:rsidR="007F644B" w:rsidRPr="00C0387C">
        <w:rPr>
          <w:color w:val="auto"/>
        </w:rPr>
        <w:t>Bu</w:t>
      </w:r>
      <w:r w:rsidR="00CE65F5" w:rsidRPr="00C0387C">
        <w:rPr>
          <w:color w:val="auto"/>
        </w:rPr>
        <w:t xml:space="preserve"> yeniliklerden </w:t>
      </w:r>
      <w:r w:rsidR="00CE65F5">
        <w:t>biri de</w:t>
      </w:r>
      <w:r w:rsidR="006317D5">
        <w:t xml:space="preserve"> </w:t>
      </w:r>
      <w:r w:rsidR="0015348C">
        <w:t xml:space="preserve">farklı </w:t>
      </w:r>
      <w:r w:rsidR="0015348C" w:rsidRPr="000C2AAF">
        <w:t xml:space="preserve">disiplinlerin </w:t>
      </w:r>
      <w:proofErr w:type="gramStart"/>
      <w:r w:rsidR="0015348C" w:rsidRPr="000C2AAF">
        <w:t>entegrasyonu</w:t>
      </w:r>
      <w:r w:rsidR="0015348C">
        <w:t>yla</w:t>
      </w:r>
      <w:proofErr w:type="gramEnd"/>
      <w:r w:rsidR="0015348C" w:rsidRPr="000C2AAF">
        <w:t xml:space="preserve"> nitelikli bireyler yetiştirmeyi amaçlayan</w:t>
      </w:r>
      <w:r w:rsidR="0015348C">
        <w:t xml:space="preserve"> ve </w:t>
      </w:r>
      <w:r w:rsidR="00713C4E">
        <w:t xml:space="preserve">ülkemizde </w:t>
      </w:r>
      <w:r w:rsidR="0015348C">
        <w:t xml:space="preserve">FeTeMM olarak adlandırılan </w:t>
      </w:r>
      <w:r w:rsidR="00C0387C" w:rsidRPr="000C2AAF">
        <w:t xml:space="preserve">eğitim </w:t>
      </w:r>
      <w:r w:rsidR="00C0387C">
        <w:t xml:space="preserve">programıdır. </w:t>
      </w:r>
      <w:r w:rsidR="00CE65F5">
        <w:t>Bu doğrultuda çalışmanın amacı</w:t>
      </w:r>
      <w:r w:rsidR="00D93271" w:rsidRPr="000C2AAF">
        <w:t>, son yıllarda ülkemizde sözü edilen bu programın kapsadığı alanlar</w:t>
      </w:r>
      <w:r w:rsidR="00CE65F5">
        <w:t>a</w:t>
      </w:r>
      <w:r w:rsidR="00C0387C">
        <w:t xml:space="preserve"> (</w:t>
      </w:r>
      <w:r w:rsidR="00C0387C" w:rsidRPr="00C0387C">
        <w:t>Fen-Teknoloji-Mühendislik-Matematik</w:t>
      </w:r>
      <w:r w:rsidR="00C0387C">
        <w:t>)</w:t>
      </w:r>
      <w:r w:rsidR="00D93271" w:rsidRPr="000C2AAF">
        <w:t xml:space="preserve">yönelik ortaokul öğrencilerinin </w:t>
      </w:r>
      <w:r w:rsidR="00C0387C">
        <w:t xml:space="preserve">çeşitli değişkenler açısından </w:t>
      </w:r>
      <w:r w:rsidR="0053629D" w:rsidRPr="000C2AAF">
        <w:t>ilgileri</w:t>
      </w:r>
      <w:r w:rsidR="00CE65F5">
        <w:t>ni incelemektir.</w:t>
      </w:r>
      <w:r w:rsidR="006317D5">
        <w:t xml:space="preserve"> </w:t>
      </w:r>
      <w:r w:rsidR="002E379B">
        <w:t>Araştırma kapsamında</w:t>
      </w:r>
      <w:r w:rsidR="00CE65F5">
        <w:t xml:space="preserve"> nicel araştırma yöntemlerinden tarama deseni kullanılmıştır. Amaçlı örnekleme yöntemiyle belirlenen </w:t>
      </w:r>
      <w:r w:rsidR="002E379B">
        <w:t>bu çalışmanın</w:t>
      </w:r>
      <w:r w:rsidR="00CE65F5">
        <w:t xml:space="preserve"> örneklemini Van ilinde bir ortaokulda 5</w:t>
      </w:r>
      <w:proofErr w:type="gramStart"/>
      <w:r w:rsidR="00CE65F5">
        <w:t>.,</w:t>
      </w:r>
      <w:proofErr w:type="gramEnd"/>
      <w:r w:rsidR="00CE65F5">
        <w:t xml:space="preserve"> 6., 7., ve 8. </w:t>
      </w:r>
      <w:r w:rsidR="00050953">
        <w:t>s</w:t>
      </w:r>
      <w:r w:rsidR="00C0387C">
        <w:t>ınıflarda öğrenim görmekte olan</w:t>
      </w:r>
      <w:r w:rsidR="00050953">
        <w:t>705 öğrenci oluşturmaktadır. Veri toplama aracı olarak Pekbay (2017) tarafından Türkçeye uyarlanan</w:t>
      </w:r>
      <w:r w:rsidR="0015348C">
        <w:t xml:space="preserve"> ve </w:t>
      </w:r>
      <w:r w:rsidR="00050953">
        <w:t>güvenirli</w:t>
      </w:r>
      <w:r w:rsidR="00FC662E">
        <w:t xml:space="preserve">k </w:t>
      </w:r>
      <w:r w:rsidR="00FC662E" w:rsidRPr="003A0461">
        <w:rPr>
          <w:color w:val="auto"/>
        </w:rPr>
        <w:t>katsayısı α= .</w:t>
      </w:r>
      <w:r w:rsidR="000E3589" w:rsidRPr="003A0461">
        <w:rPr>
          <w:color w:val="auto"/>
        </w:rPr>
        <w:t xml:space="preserve">92 </w:t>
      </w:r>
      <w:r w:rsidR="00050953" w:rsidRPr="003A0461">
        <w:rPr>
          <w:color w:val="auto"/>
        </w:rPr>
        <w:t xml:space="preserve">olarak hesaplanan </w:t>
      </w:r>
      <w:r w:rsidR="00C0387C" w:rsidRPr="003A0461">
        <w:rPr>
          <w:color w:val="auto"/>
        </w:rPr>
        <w:t>“</w:t>
      </w:r>
      <w:r w:rsidR="00640FD6" w:rsidRPr="003A0461">
        <w:rPr>
          <w:color w:val="auto"/>
        </w:rPr>
        <w:t xml:space="preserve">Fen, Teknoloji, </w:t>
      </w:r>
      <w:r w:rsidR="000E3589" w:rsidRPr="003A0461">
        <w:rPr>
          <w:color w:val="auto"/>
        </w:rPr>
        <w:t>Mühendislik v</w:t>
      </w:r>
      <w:r w:rsidR="00640FD6" w:rsidRPr="003A0461">
        <w:rPr>
          <w:color w:val="auto"/>
        </w:rPr>
        <w:t>e Matematik Alanlarına Yönelik İlgi Ölçeği</w:t>
      </w:r>
      <w:r w:rsidR="00C0387C" w:rsidRPr="003A0461">
        <w:rPr>
          <w:color w:val="auto"/>
        </w:rPr>
        <w:t>”</w:t>
      </w:r>
      <w:r w:rsidR="00640FD6" w:rsidRPr="003A0461">
        <w:rPr>
          <w:color w:val="auto"/>
        </w:rPr>
        <w:t xml:space="preserve"> kullanılmıştır. </w:t>
      </w:r>
      <w:r w:rsidR="00C0387C" w:rsidRPr="003A0461">
        <w:rPr>
          <w:color w:val="auto"/>
        </w:rPr>
        <w:t xml:space="preserve">Verilerin analizinde </w:t>
      </w:r>
      <w:r w:rsidR="00B623A2" w:rsidRPr="003A0461">
        <w:rPr>
          <w:color w:val="auto"/>
        </w:rPr>
        <w:t>SPSS 22</w:t>
      </w:r>
      <w:r w:rsidR="00C0387C" w:rsidRPr="003A0461">
        <w:rPr>
          <w:color w:val="auto"/>
        </w:rPr>
        <w:t xml:space="preserve"> paket</w:t>
      </w:r>
      <w:r w:rsidR="00FF5BD4" w:rsidRPr="003A0461">
        <w:rPr>
          <w:color w:val="auto"/>
        </w:rPr>
        <w:t xml:space="preserve"> programı kullanılmıştır. </w:t>
      </w:r>
      <w:r w:rsidR="00B623A2" w:rsidRPr="003A0461">
        <w:rPr>
          <w:color w:val="auto"/>
        </w:rPr>
        <w:t>Araştırma</w:t>
      </w:r>
      <w:r w:rsidR="003A0461" w:rsidRPr="003A0461">
        <w:rPr>
          <w:color w:val="auto"/>
        </w:rPr>
        <w:t>nın</w:t>
      </w:r>
      <w:r w:rsidR="006317D5">
        <w:rPr>
          <w:color w:val="auto"/>
        </w:rPr>
        <w:t xml:space="preserve"> </w:t>
      </w:r>
      <w:r w:rsidR="00FF5BD4" w:rsidRPr="003A0461">
        <w:rPr>
          <w:color w:val="auto"/>
        </w:rPr>
        <w:t>bulguları</w:t>
      </w:r>
      <w:r w:rsidR="006317D5">
        <w:rPr>
          <w:color w:val="auto"/>
        </w:rPr>
        <w:t xml:space="preserve"> </w:t>
      </w:r>
      <w:r w:rsidR="00FF5BD4" w:rsidRPr="003A0461">
        <w:rPr>
          <w:color w:val="auto"/>
        </w:rPr>
        <w:t>ortaokul öğrencilerinin</w:t>
      </w:r>
      <w:r w:rsidR="006317D5">
        <w:rPr>
          <w:color w:val="auto"/>
        </w:rPr>
        <w:t xml:space="preserve"> </w:t>
      </w:r>
      <w:r w:rsidR="00656A1A" w:rsidRPr="003A0461">
        <w:rPr>
          <w:color w:val="auto"/>
        </w:rPr>
        <w:t>FeTeMM alanlarına yönelik ilgilerinin olumlu olduğu</w:t>
      </w:r>
      <w:r w:rsidR="003A0461" w:rsidRPr="003A0461">
        <w:rPr>
          <w:color w:val="auto"/>
        </w:rPr>
        <w:t xml:space="preserve">nu ortaya koymuştur. </w:t>
      </w:r>
      <w:r w:rsidR="00F679FC" w:rsidRPr="003A0461">
        <w:rPr>
          <w:color w:val="auto"/>
        </w:rPr>
        <w:t>Cinsiyet açısından değerlendirildiğinde kız öğrencilerin daha olumlu bir yaklaşım sergilediği özellikle Matematik alanına</w:t>
      </w:r>
      <w:r w:rsidR="006317D5">
        <w:rPr>
          <w:color w:val="auto"/>
        </w:rPr>
        <w:t xml:space="preserve"> </w:t>
      </w:r>
      <w:r w:rsidR="00F71E71">
        <w:rPr>
          <w:color w:val="auto"/>
        </w:rPr>
        <w:t>yönelik ilgi puanlarının</w:t>
      </w:r>
      <w:r w:rsidR="00F679FC" w:rsidRPr="003A0461">
        <w:rPr>
          <w:color w:val="auto"/>
        </w:rPr>
        <w:t xml:space="preserve"> yüksek olduğu ortaya çıkmıştır.</w:t>
      </w:r>
      <w:r w:rsidR="009872C9" w:rsidRPr="003A0461">
        <w:rPr>
          <w:color w:val="auto"/>
        </w:rPr>
        <w:t xml:space="preserve"> Sınıf </w:t>
      </w:r>
      <w:r w:rsidR="003D7519" w:rsidRPr="003A0461">
        <w:rPr>
          <w:color w:val="auto"/>
        </w:rPr>
        <w:t xml:space="preserve">düzeyleri açısından Matematik alanında bir farklılaşma olduğu </w:t>
      </w:r>
      <w:r w:rsidR="009872C9" w:rsidRPr="003A0461">
        <w:rPr>
          <w:color w:val="auto"/>
        </w:rPr>
        <w:t xml:space="preserve">ve sınıf </w:t>
      </w:r>
      <w:r w:rsidR="003D7519" w:rsidRPr="003A0461">
        <w:rPr>
          <w:color w:val="auto"/>
        </w:rPr>
        <w:t xml:space="preserve">düzeyi </w:t>
      </w:r>
      <w:proofErr w:type="gramStart"/>
      <w:r w:rsidR="003D7519" w:rsidRPr="003A0461">
        <w:rPr>
          <w:color w:val="auto"/>
        </w:rPr>
        <w:t>attıkça</w:t>
      </w:r>
      <w:proofErr w:type="gramEnd"/>
      <w:r w:rsidR="003D7519" w:rsidRPr="003A0461">
        <w:rPr>
          <w:color w:val="auto"/>
        </w:rPr>
        <w:t xml:space="preserve"> Matematik alanına olan ilgi</w:t>
      </w:r>
      <w:r w:rsidR="00F71E71">
        <w:rPr>
          <w:color w:val="auto"/>
        </w:rPr>
        <w:t xml:space="preserve"> puanlarının azaldığı belirlenmiştir.</w:t>
      </w:r>
    </w:p>
    <w:p w:rsidR="00CD55EC" w:rsidRPr="003A0461" w:rsidRDefault="00CD55EC" w:rsidP="00684230">
      <w:pPr>
        <w:pStyle w:val="Default"/>
        <w:spacing w:line="360" w:lineRule="auto"/>
        <w:jc w:val="both"/>
        <w:outlineLvl w:val="0"/>
        <w:rPr>
          <w:color w:val="auto"/>
        </w:rPr>
      </w:pPr>
    </w:p>
    <w:p w:rsidR="00F52D1C" w:rsidRDefault="00625478" w:rsidP="00911C45">
      <w:pPr>
        <w:spacing w:line="360" w:lineRule="auto"/>
        <w:outlineLvl w:val="0"/>
        <w:rPr>
          <w:rFonts w:ascii="Times New Roman" w:hAnsi="Times New Roman" w:cs="Times New Roman"/>
          <w:bCs/>
          <w:sz w:val="24"/>
          <w:szCs w:val="24"/>
        </w:rPr>
      </w:pPr>
      <w:r w:rsidRPr="003A0461">
        <w:rPr>
          <w:rFonts w:ascii="Times New Roman" w:hAnsi="Times New Roman" w:cs="Times New Roman"/>
          <w:b/>
          <w:bCs/>
          <w:sz w:val="24"/>
          <w:szCs w:val="24"/>
        </w:rPr>
        <w:t xml:space="preserve">Anahtar </w:t>
      </w:r>
      <w:r w:rsidR="003D7519" w:rsidRPr="003A0461">
        <w:rPr>
          <w:rFonts w:ascii="Times New Roman" w:hAnsi="Times New Roman" w:cs="Times New Roman"/>
          <w:b/>
          <w:bCs/>
          <w:sz w:val="24"/>
          <w:szCs w:val="24"/>
        </w:rPr>
        <w:t xml:space="preserve">Kelimeler: </w:t>
      </w:r>
      <w:r w:rsidR="009872C9" w:rsidRPr="003A0461">
        <w:rPr>
          <w:rFonts w:ascii="Times New Roman" w:hAnsi="Times New Roman" w:cs="Times New Roman"/>
          <w:bCs/>
          <w:sz w:val="24"/>
          <w:szCs w:val="24"/>
        </w:rPr>
        <w:t>FeTeMM alanları</w:t>
      </w:r>
      <w:r w:rsidR="003D7519" w:rsidRPr="003A0461">
        <w:rPr>
          <w:rFonts w:ascii="Times New Roman" w:hAnsi="Times New Roman" w:cs="Times New Roman"/>
          <w:bCs/>
          <w:sz w:val="24"/>
          <w:szCs w:val="24"/>
        </w:rPr>
        <w:t xml:space="preserve">, ortaokul öğrencileri, </w:t>
      </w:r>
      <w:r w:rsidR="00911C45" w:rsidRPr="003A0461">
        <w:rPr>
          <w:rFonts w:ascii="Times New Roman" w:hAnsi="Times New Roman" w:cs="Times New Roman"/>
          <w:bCs/>
          <w:sz w:val="24"/>
          <w:szCs w:val="24"/>
        </w:rPr>
        <w:t xml:space="preserve">cinsiyet, sınıf düzeyi, </w:t>
      </w:r>
      <w:r w:rsidR="003D7519" w:rsidRPr="003A0461">
        <w:rPr>
          <w:rFonts w:ascii="Times New Roman" w:hAnsi="Times New Roman" w:cs="Times New Roman"/>
          <w:bCs/>
          <w:sz w:val="24"/>
          <w:szCs w:val="24"/>
        </w:rPr>
        <w:t>ilgi</w:t>
      </w:r>
    </w:p>
    <w:p w:rsidR="00DD4040" w:rsidRPr="00F52D1C" w:rsidRDefault="00DD4040" w:rsidP="00DE0CD2">
      <w:pPr>
        <w:tabs>
          <w:tab w:val="left" w:pos="2850"/>
          <w:tab w:val="left" w:pos="5745"/>
        </w:tabs>
        <w:rPr>
          <w:rFonts w:ascii="Times New Roman" w:hAnsi="Times New Roman" w:cs="Times New Roman"/>
          <w:sz w:val="24"/>
          <w:szCs w:val="24"/>
        </w:rPr>
        <w:sectPr w:rsidR="00DD4040" w:rsidRPr="00F52D1C" w:rsidSect="001652CF">
          <w:headerReference w:type="even" r:id="rId8"/>
          <w:headerReference w:type="default" r:id="rId9"/>
          <w:footerReference w:type="even" r:id="rId10"/>
          <w:footerReference w:type="default" r:id="rId11"/>
          <w:headerReference w:type="first" r:id="rId12"/>
          <w:footerReference w:type="first" r:id="rId13"/>
          <w:pgSz w:w="11906" w:h="16838" w:code="9"/>
          <w:pgMar w:top="1440" w:right="1440" w:bottom="1440" w:left="1440" w:header="851" w:footer="709" w:gutter="0"/>
          <w:cols w:space="708"/>
          <w:titlePg/>
          <w:docGrid w:linePitch="360"/>
        </w:sectPr>
      </w:pPr>
    </w:p>
    <w:p w:rsidR="007541E0" w:rsidRDefault="007541E0" w:rsidP="007541E0">
      <w:pPr>
        <w:spacing w:after="0" w:line="360" w:lineRule="auto"/>
        <w:jc w:val="center"/>
        <w:outlineLvl w:val="0"/>
        <w:rPr>
          <w:rFonts w:ascii="Times New Roman" w:eastAsia="Times New Roman" w:hAnsi="Times New Roman" w:cs="Times New Roman"/>
          <w:b/>
          <w:bCs/>
          <w:sz w:val="24"/>
          <w:szCs w:val="24"/>
        </w:rPr>
      </w:pPr>
      <w:r w:rsidRPr="007541E0">
        <w:rPr>
          <w:rFonts w:ascii="Times New Roman" w:eastAsia="Times New Roman" w:hAnsi="Times New Roman" w:cs="Times New Roman"/>
          <w:b/>
          <w:bCs/>
          <w:sz w:val="24"/>
          <w:szCs w:val="24"/>
        </w:rPr>
        <w:lastRenderedPageBreak/>
        <w:t>Investigation of Secondary Sch</w:t>
      </w:r>
      <w:r w:rsidR="00480749">
        <w:rPr>
          <w:rFonts w:ascii="Times New Roman" w:eastAsia="Times New Roman" w:hAnsi="Times New Roman" w:cs="Times New Roman"/>
          <w:b/>
          <w:bCs/>
          <w:sz w:val="24"/>
          <w:szCs w:val="24"/>
        </w:rPr>
        <w:t xml:space="preserve">ool Students' Interest ın STEM </w:t>
      </w:r>
      <w:r w:rsidRPr="007541E0">
        <w:rPr>
          <w:rFonts w:ascii="Times New Roman" w:eastAsia="Times New Roman" w:hAnsi="Times New Roman" w:cs="Times New Roman"/>
          <w:b/>
          <w:bCs/>
          <w:sz w:val="24"/>
          <w:szCs w:val="24"/>
        </w:rPr>
        <w:t>(Science-Technology-Engineering-Mathematics)</w:t>
      </w:r>
      <w:r w:rsidR="006317D5">
        <w:rPr>
          <w:rFonts w:ascii="Times New Roman" w:eastAsia="Times New Roman" w:hAnsi="Times New Roman" w:cs="Times New Roman"/>
          <w:b/>
          <w:bCs/>
          <w:sz w:val="24"/>
          <w:szCs w:val="24"/>
        </w:rPr>
        <w:t xml:space="preserve"> </w:t>
      </w:r>
      <w:r w:rsidRPr="007541E0">
        <w:rPr>
          <w:rFonts w:ascii="Times New Roman" w:eastAsia="Times New Roman" w:hAnsi="Times New Roman" w:cs="Times New Roman"/>
          <w:b/>
          <w:bCs/>
          <w:sz w:val="24"/>
          <w:szCs w:val="24"/>
        </w:rPr>
        <w:t>Fields</w:t>
      </w:r>
      <w:r w:rsidR="00480749">
        <w:rPr>
          <w:rFonts w:ascii="Times New Roman" w:eastAsia="Times New Roman" w:hAnsi="Times New Roman" w:cs="Times New Roman"/>
          <w:b/>
          <w:bCs/>
          <w:sz w:val="24"/>
          <w:szCs w:val="24"/>
        </w:rPr>
        <w:t xml:space="preserve"> According to Various Variables</w:t>
      </w:r>
    </w:p>
    <w:p w:rsidR="00531B27" w:rsidRPr="007541E0" w:rsidRDefault="00531B27" w:rsidP="007541E0">
      <w:pPr>
        <w:spacing w:after="0" w:line="360" w:lineRule="auto"/>
        <w:jc w:val="center"/>
        <w:outlineLvl w:val="0"/>
        <w:rPr>
          <w:rFonts w:ascii="Times New Roman" w:eastAsia="Times New Roman" w:hAnsi="Times New Roman" w:cs="Times New Roman"/>
          <w:b/>
          <w:bCs/>
          <w:sz w:val="24"/>
          <w:szCs w:val="24"/>
        </w:rPr>
      </w:pPr>
    </w:p>
    <w:p w:rsidR="007541E0" w:rsidRDefault="007541E0" w:rsidP="007541E0">
      <w:pPr>
        <w:spacing w:after="160" w:line="360" w:lineRule="auto"/>
        <w:jc w:val="both"/>
        <w:outlineLvl w:val="0"/>
        <w:rPr>
          <w:rFonts w:ascii="Times New Roman" w:eastAsia="Times New Roman" w:hAnsi="Times New Roman" w:cs="Times New Roman"/>
          <w:sz w:val="24"/>
          <w:szCs w:val="24"/>
        </w:rPr>
      </w:pPr>
      <w:r w:rsidRPr="007541E0">
        <w:rPr>
          <w:rFonts w:ascii="Times New Roman" w:eastAsia="Times New Roman" w:hAnsi="Times New Roman" w:cs="Times New Roman"/>
          <w:b/>
          <w:bCs/>
          <w:sz w:val="24"/>
          <w:szCs w:val="24"/>
        </w:rPr>
        <w:t xml:space="preserve">Abstract: </w:t>
      </w:r>
      <w:r w:rsidRPr="007541E0">
        <w:rPr>
          <w:rFonts w:ascii="Times New Roman" w:eastAsia="Times New Roman" w:hAnsi="Times New Roman" w:cs="Times New Roman"/>
          <w:bCs/>
          <w:sz w:val="24"/>
          <w:szCs w:val="24"/>
        </w:rPr>
        <w:t>While it has witnessed the rapid change and development of technology in recent times, it is seen that countries have made innovations in the field of education in order to keep up with this development.</w:t>
      </w:r>
      <w:r w:rsidR="006317D5">
        <w:rPr>
          <w:rFonts w:ascii="Times New Roman" w:eastAsia="Times New Roman" w:hAnsi="Times New Roman" w:cs="Times New Roman"/>
          <w:bCs/>
          <w:sz w:val="24"/>
          <w:szCs w:val="24"/>
        </w:rPr>
        <w:t xml:space="preserve"> </w:t>
      </w:r>
      <w:r w:rsidRPr="007541E0">
        <w:rPr>
          <w:rFonts w:ascii="Times New Roman" w:eastAsia="Times New Roman" w:hAnsi="Times New Roman" w:cs="Times New Roman"/>
          <w:bCs/>
          <w:sz w:val="24"/>
          <w:szCs w:val="24"/>
        </w:rPr>
        <w:t>This situation necessitated innovations in education programs in order to educate individuals who produce and question.</w:t>
      </w:r>
      <w:r w:rsidR="006317D5">
        <w:rPr>
          <w:rFonts w:ascii="Times New Roman" w:eastAsia="Times New Roman" w:hAnsi="Times New Roman" w:cs="Times New Roman"/>
          <w:bCs/>
          <w:sz w:val="24"/>
          <w:szCs w:val="24"/>
        </w:rPr>
        <w:t xml:space="preserve"> </w:t>
      </w:r>
      <w:r w:rsidRPr="007541E0">
        <w:rPr>
          <w:rFonts w:ascii="Times New Roman" w:eastAsia="Times New Roman" w:hAnsi="Times New Roman" w:cs="Times New Roman"/>
          <w:bCs/>
          <w:sz w:val="24"/>
          <w:szCs w:val="24"/>
        </w:rPr>
        <w:t>One of these innovations is the education program called STEM in Turkey, which aims to train qualified individuals through the integration of different disciplines.</w:t>
      </w:r>
      <w:r w:rsidR="006317D5">
        <w:rPr>
          <w:rFonts w:ascii="Times New Roman" w:eastAsia="Times New Roman" w:hAnsi="Times New Roman" w:cs="Times New Roman"/>
          <w:bCs/>
          <w:sz w:val="24"/>
          <w:szCs w:val="24"/>
        </w:rPr>
        <w:t xml:space="preserve"> </w:t>
      </w:r>
      <w:r w:rsidRPr="007541E0">
        <w:rPr>
          <w:rFonts w:ascii="Times New Roman" w:eastAsia="Times New Roman" w:hAnsi="Times New Roman" w:cs="Times New Roman"/>
          <w:bCs/>
          <w:sz w:val="24"/>
          <w:szCs w:val="24"/>
        </w:rPr>
        <w:t>In this direction the aim of this study is to examine the interest in secondary school students in terms of various variables in the fields (Science-Technology-Engineering-Mathematics)</w:t>
      </w:r>
      <w:r w:rsidR="006317D5">
        <w:rPr>
          <w:rFonts w:ascii="Times New Roman" w:eastAsia="Times New Roman" w:hAnsi="Times New Roman" w:cs="Times New Roman"/>
          <w:bCs/>
          <w:sz w:val="24"/>
          <w:szCs w:val="24"/>
        </w:rPr>
        <w:t xml:space="preserve"> </w:t>
      </w:r>
      <w:r w:rsidRPr="007541E0">
        <w:rPr>
          <w:rFonts w:ascii="Times New Roman" w:eastAsia="Times New Roman" w:hAnsi="Times New Roman" w:cs="Times New Roman"/>
          <w:bCs/>
          <w:sz w:val="24"/>
          <w:szCs w:val="24"/>
        </w:rPr>
        <w:t xml:space="preserve">covered by this program. In this study, </w:t>
      </w:r>
      <w:r w:rsidR="0016173F" w:rsidRPr="007541E0">
        <w:rPr>
          <w:rFonts w:ascii="Times New Roman" w:eastAsia="Times New Roman" w:hAnsi="Times New Roman" w:cs="Times New Roman"/>
          <w:bCs/>
          <w:sz w:val="24"/>
          <w:szCs w:val="24"/>
        </w:rPr>
        <w:t xml:space="preserve">one of the quantitative research methods </w:t>
      </w:r>
      <w:r w:rsidR="0016173F">
        <w:rPr>
          <w:rFonts w:ascii="Times New Roman" w:eastAsia="Times New Roman" w:hAnsi="Times New Roman" w:cs="Times New Roman"/>
          <w:bCs/>
          <w:sz w:val="24"/>
          <w:szCs w:val="24"/>
        </w:rPr>
        <w:t xml:space="preserve">which is the survey model, </w:t>
      </w:r>
      <w:r w:rsidRPr="007541E0">
        <w:rPr>
          <w:rFonts w:ascii="Times New Roman" w:eastAsia="Times New Roman" w:hAnsi="Times New Roman" w:cs="Times New Roman"/>
          <w:bCs/>
          <w:sz w:val="24"/>
          <w:szCs w:val="24"/>
        </w:rPr>
        <w:t xml:space="preserve">was used. </w:t>
      </w:r>
      <w:r w:rsidRPr="007541E0">
        <w:rPr>
          <w:rFonts w:ascii="Times New Roman" w:eastAsia="Times New Roman" w:hAnsi="Times New Roman" w:cs="Times New Roman"/>
          <w:sz w:val="24"/>
          <w:szCs w:val="24"/>
          <w:lang w:val="en-GB"/>
        </w:rPr>
        <w:t xml:space="preserve">The sample of the study, which was determined by purposeful sampling method, consisted of 705 students studying in </w:t>
      </w:r>
      <w:proofErr w:type="gramStart"/>
      <w:r w:rsidRPr="007541E0">
        <w:rPr>
          <w:rFonts w:ascii="Times New Roman" w:eastAsia="Times New Roman" w:hAnsi="Times New Roman" w:cs="Times New Roman"/>
          <w:sz w:val="24"/>
          <w:szCs w:val="24"/>
          <w:lang w:val="en-GB"/>
        </w:rPr>
        <w:t>5</w:t>
      </w:r>
      <w:proofErr w:type="gramEnd"/>
      <w:r w:rsidRPr="007541E0">
        <w:rPr>
          <w:rFonts w:ascii="Times New Roman" w:eastAsia="Times New Roman" w:hAnsi="Times New Roman" w:cs="Times New Roman"/>
          <w:sz w:val="24"/>
          <w:szCs w:val="24"/>
          <w:lang w:val="en-GB"/>
        </w:rPr>
        <w:t>, 6, 7 and 8th grades in secondary school in Van province. As the data collection tool, 'Interest Scale for Fields of Science, Technology, Engineering and Mathematics' which was adapted to Turkish by Pekbay (2017) and whose reliability coefficient was calculated as α = .92 was used.</w:t>
      </w:r>
      <w:r w:rsidR="00B71A94">
        <w:rPr>
          <w:rFonts w:ascii="Times New Roman" w:eastAsia="Times New Roman" w:hAnsi="Times New Roman" w:cs="Times New Roman"/>
          <w:sz w:val="24"/>
          <w:szCs w:val="24"/>
          <w:lang w:val="en-GB"/>
        </w:rPr>
        <w:t xml:space="preserve"> </w:t>
      </w:r>
      <w:r w:rsidRPr="007541E0">
        <w:rPr>
          <w:rFonts w:ascii="Times New Roman" w:eastAsia="Times New Roman" w:hAnsi="Times New Roman" w:cs="Times New Roman"/>
          <w:sz w:val="24"/>
          <w:szCs w:val="24"/>
        </w:rPr>
        <w:t xml:space="preserve">SPSS 22 package program was used for </w:t>
      </w:r>
      <w:proofErr w:type="gramStart"/>
      <w:r w:rsidRPr="007541E0">
        <w:rPr>
          <w:rFonts w:ascii="Times New Roman" w:eastAsia="Times New Roman" w:hAnsi="Times New Roman" w:cs="Times New Roman"/>
          <w:sz w:val="24"/>
          <w:szCs w:val="24"/>
        </w:rPr>
        <w:t>data</w:t>
      </w:r>
      <w:proofErr w:type="gramEnd"/>
      <w:r w:rsidRPr="007541E0">
        <w:rPr>
          <w:rFonts w:ascii="Times New Roman" w:eastAsia="Times New Roman" w:hAnsi="Times New Roman" w:cs="Times New Roman"/>
          <w:sz w:val="24"/>
          <w:szCs w:val="24"/>
        </w:rPr>
        <w:t xml:space="preserve"> analysis.</w:t>
      </w:r>
      <w:r w:rsidR="006317D5">
        <w:rPr>
          <w:rFonts w:ascii="Times New Roman" w:eastAsia="Times New Roman" w:hAnsi="Times New Roman" w:cs="Times New Roman"/>
          <w:sz w:val="24"/>
          <w:szCs w:val="24"/>
        </w:rPr>
        <w:t xml:space="preserve"> </w:t>
      </w:r>
      <w:r w:rsidRPr="007541E0">
        <w:rPr>
          <w:rFonts w:ascii="Times New Roman" w:eastAsia="Times New Roman" w:hAnsi="Times New Roman" w:cs="Times New Roman"/>
          <w:sz w:val="24"/>
          <w:szCs w:val="24"/>
        </w:rPr>
        <w:t>The findings of the study revealed that the secondary school students' interest in the field of STEM was positive.</w:t>
      </w:r>
      <w:r w:rsidR="006317D5">
        <w:rPr>
          <w:rFonts w:ascii="Times New Roman" w:eastAsia="Times New Roman" w:hAnsi="Times New Roman" w:cs="Times New Roman"/>
          <w:sz w:val="24"/>
          <w:szCs w:val="24"/>
        </w:rPr>
        <w:t xml:space="preserve"> </w:t>
      </w:r>
      <w:r w:rsidRPr="007541E0">
        <w:rPr>
          <w:rFonts w:ascii="Times New Roman" w:eastAsia="Times New Roman" w:hAnsi="Times New Roman" w:cs="Times New Roman"/>
          <w:sz w:val="24"/>
          <w:szCs w:val="24"/>
        </w:rPr>
        <w:t>When evaluated in terms of gender, it was found out that female students showed a more positive approach and they were particularly interested in mathematics.</w:t>
      </w:r>
      <w:r w:rsidR="00B71A94">
        <w:rPr>
          <w:rFonts w:ascii="Times New Roman" w:eastAsia="Times New Roman" w:hAnsi="Times New Roman" w:cs="Times New Roman"/>
          <w:sz w:val="24"/>
          <w:szCs w:val="24"/>
        </w:rPr>
        <w:t xml:space="preserve"> </w:t>
      </w:r>
      <w:r w:rsidRPr="007541E0">
        <w:rPr>
          <w:rFonts w:ascii="Times New Roman" w:eastAsia="Times New Roman" w:hAnsi="Times New Roman" w:cs="Times New Roman"/>
          <w:sz w:val="24"/>
          <w:szCs w:val="24"/>
        </w:rPr>
        <w:t>It has been determined that there is a differentiation in the mathematics field in terms of grade levels and that the interest in the mathematics field decreases as the grade level increases.</w:t>
      </w:r>
      <w:r w:rsidR="006317D5">
        <w:rPr>
          <w:rFonts w:ascii="Times New Roman" w:eastAsia="Times New Roman" w:hAnsi="Times New Roman" w:cs="Times New Roman"/>
          <w:sz w:val="24"/>
          <w:szCs w:val="24"/>
        </w:rPr>
        <w:t xml:space="preserve"> </w:t>
      </w:r>
      <w:r w:rsidRPr="007541E0">
        <w:rPr>
          <w:rFonts w:ascii="Times New Roman" w:eastAsia="Times New Roman" w:hAnsi="Times New Roman" w:cs="Times New Roman"/>
          <w:sz w:val="24"/>
          <w:szCs w:val="24"/>
        </w:rPr>
        <w:t>In line with these results suggestions were presented.</w:t>
      </w:r>
    </w:p>
    <w:p w:rsidR="00531B27" w:rsidRPr="007541E0" w:rsidRDefault="00531B27" w:rsidP="00531B27">
      <w:pPr>
        <w:spacing w:after="0" w:line="360" w:lineRule="auto"/>
        <w:jc w:val="both"/>
        <w:outlineLvl w:val="0"/>
        <w:rPr>
          <w:rFonts w:ascii="Times New Roman" w:eastAsia="Times New Roman" w:hAnsi="Times New Roman" w:cs="Times New Roman"/>
          <w:sz w:val="24"/>
          <w:szCs w:val="24"/>
        </w:rPr>
      </w:pPr>
    </w:p>
    <w:p w:rsidR="00A43203" w:rsidRPr="00531B27" w:rsidRDefault="007541E0" w:rsidP="00531B27">
      <w:pPr>
        <w:spacing w:after="160" w:line="360" w:lineRule="auto"/>
        <w:jc w:val="both"/>
        <w:outlineLvl w:val="0"/>
        <w:rPr>
          <w:rFonts w:ascii="Times New Roman" w:eastAsia="Times New Roman" w:hAnsi="Times New Roman" w:cs="Times New Roman"/>
          <w:bCs/>
          <w:sz w:val="24"/>
          <w:szCs w:val="24"/>
        </w:rPr>
      </w:pPr>
      <w:r w:rsidRPr="007541E0">
        <w:rPr>
          <w:rFonts w:ascii="Times New Roman" w:eastAsia="Times New Roman" w:hAnsi="Times New Roman" w:cs="Times New Roman"/>
          <w:b/>
          <w:sz w:val="24"/>
          <w:szCs w:val="24"/>
        </w:rPr>
        <w:t>Keywords:</w:t>
      </w:r>
      <w:r w:rsidRPr="007541E0">
        <w:rPr>
          <w:rFonts w:ascii="Times New Roman" w:eastAsia="Times New Roman" w:hAnsi="Times New Roman" w:cs="Times New Roman"/>
          <w:bCs/>
          <w:sz w:val="24"/>
          <w:szCs w:val="24"/>
        </w:rPr>
        <w:t xml:space="preserve"> STEM fields, secondary school students,</w:t>
      </w:r>
      <w:r w:rsidR="006317D5">
        <w:rPr>
          <w:rFonts w:ascii="Times New Roman" w:eastAsia="Times New Roman" w:hAnsi="Times New Roman" w:cs="Times New Roman"/>
          <w:bCs/>
          <w:sz w:val="24"/>
          <w:szCs w:val="24"/>
        </w:rPr>
        <w:t xml:space="preserve"> </w:t>
      </w:r>
      <w:r w:rsidRPr="007541E0">
        <w:rPr>
          <w:rFonts w:ascii="Times New Roman" w:eastAsia="Times New Roman" w:hAnsi="Times New Roman" w:cs="Times New Roman"/>
          <w:bCs/>
          <w:sz w:val="24"/>
          <w:szCs w:val="24"/>
        </w:rPr>
        <w:t>gender, grade level, interest</w:t>
      </w:r>
    </w:p>
    <w:p w:rsidR="00453A10" w:rsidRDefault="00453A10" w:rsidP="005D78C3">
      <w:pPr>
        <w:spacing w:line="360" w:lineRule="auto"/>
        <w:jc w:val="center"/>
        <w:rPr>
          <w:rFonts w:ascii="Times New Roman" w:hAnsi="Times New Roman" w:cs="Times New Roman"/>
          <w:b/>
          <w:bCs/>
          <w:sz w:val="24"/>
          <w:szCs w:val="24"/>
        </w:rPr>
      </w:pPr>
    </w:p>
    <w:p w:rsidR="00453A10" w:rsidRDefault="00453A10" w:rsidP="005D78C3">
      <w:pPr>
        <w:spacing w:line="360" w:lineRule="auto"/>
        <w:jc w:val="center"/>
        <w:rPr>
          <w:rFonts w:ascii="Times New Roman" w:hAnsi="Times New Roman" w:cs="Times New Roman"/>
          <w:b/>
          <w:bCs/>
          <w:sz w:val="24"/>
          <w:szCs w:val="24"/>
        </w:rPr>
      </w:pPr>
    </w:p>
    <w:p w:rsidR="007A444D" w:rsidRDefault="007A444D" w:rsidP="00214F57">
      <w:pPr>
        <w:spacing w:line="360" w:lineRule="auto"/>
        <w:rPr>
          <w:rFonts w:ascii="Times New Roman" w:hAnsi="Times New Roman" w:cs="Times New Roman"/>
          <w:b/>
          <w:bCs/>
          <w:sz w:val="24"/>
          <w:szCs w:val="24"/>
        </w:rPr>
      </w:pPr>
    </w:p>
    <w:p w:rsidR="005F52B7" w:rsidRDefault="005F52B7" w:rsidP="00214F57">
      <w:pPr>
        <w:spacing w:line="360" w:lineRule="auto"/>
        <w:rPr>
          <w:rFonts w:ascii="Times New Roman" w:hAnsi="Times New Roman" w:cs="Times New Roman"/>
          <w:b/>
          <w:bCs/>
          <w:sz w:val="24"/>
          <w:szCs w:val="24"/>
        </w:rPr>
      </w:pPr>
    </w:p>
    <w:p w:rsidR="00B37F85" w:rsidRPr="005D78C3" w:rsidRDefault="003239B2" w:rsidP="00B26DE8">
      <w:pPr>
        <w:spacing w:after="0" w:line="360" w:lineRule="auto"/>
        <w:jc w:val="center"/>
        <w:rPr>
          <w:rFonts w:ascii="Times New Roman" w:hAnsi="Times New Roman" w:cs="Times New Roman"/>
          <w:bCs/>
          <w:sz w:val="24"/>
          <w:szCs w:val="24"/>
        </w:rPr>
      </w:pPr>
      <w:r w:rsidRPr="005D78C3">
        <w:rPr>
          <w:rFonts w:ascii="Times New Roman" w:hAnsi="Times New Roman" w:cs="Times New Roman"/>
          <w:b/>
          <w:bCs/>
          <w:sz w:val="24"/>
          <w:szCs w:val="24"/>
        </w:rPr>
        <w:lastRenderedPageBreak/>
        <w:t>Giriş</w:t>
      </w:r>
    </w:p>
    <w:p w:rsidR="00976C76" w:rsidRDefault="00D93271" w:rsidP="00B26DE8">
      <w:pPr>
        <w:pStyle w:val="Default"/>
        <w:spacing w:line="360" w:lineRule="auto"/>
        <w:jc w:val="both"/>
        <w:rPr>
          <w:color w:val="FF0000"/>
        </w:rPr>
      </w:pPr>
      <w:r w:rsidRPr="005D78C3">
        <w:t>Son yıllarda teknoloji inanılmaz bi</w:t>
      </w:r>
      <w:r w:rsidR="00291143">
        <w:t>r değişim ve gelişim içinde ilerlerken</w:t>
      </w:r>
      <w:r w:rsidRPr="005D78C3">
        <w:t xml:space="preserve"> ülkeler de içinde bulundukları çağın gerekliliklerine ayak uydurmak için </w:t>
      </w:r>
      <w:r w:rsidR="00291143">
        <w:t>rekabet</w:t>
      </w:r>
      <w:r w:rsidRPr="005D78C3">
        <w:t xml:space="preserve"> halindedirler. Bu rekabetten doğan ihtiyaçlardan biri nitelikli insan gücüdür. Bu bağlamda fen, teknoloji, mühendislik ve matematik alanlarında yüzyılın becer</w:t>
      </w:r>
      <w:r w:rsidR="00291143">
        <w:t xml:space="preserve">ilerini kazanmış olan; düşünen, </w:t>
      </w:r>
      <w:r w:rsidRPr="005D78C3">
        <w:t xml:space="preserve">sorgulayan ve </w:t>
      </w:r>
      <w:r w:rsidR="00291143">
        <w:t>yeni fikirler üreten</w:t>
      </w:r>
      <w:r w:rsidRPr="005D78C3">
        <w:t xml:space="preserve"> bireylere ihtiyaç duyulmaktadır (Yıldırım </w:t>
      </w:r>
      <w:r w:rsidR="00291143">
        <w:t xml:space="preserve">ve </w:t>
      </w:r>
      <w:r w:rsidRPr="005D78C3">
        <w:t>Altun, 2015).</w:t>
      </w:r>
      <w:r w:rsidR="00B71A94">
        <w:t xml:space="preserve"> </w:t>
      </w:r>
      <w:proofErr w:type="gramStart"/>
      <w:r w:rsidR="00291143" w:rsidRPr="00291143">
        <w:t>Çünkü</w:t>
      </w:r>
      <w:proofErr w:type="gramEnd"/>
      <w:r w:rsidR="00291143" w:rsidRPr="00291143">
        <w:t xml:space="preserve"> ülkelerin </w:t>
      </w:r>
      <w:r w:rsidR="00291143" w:rsidRPr="00976C76">
        <w:rPr>
          <w:color w:val="auto"/>
        </w:rPr>
        <w:t>kalkınması, bilimsel ve teknolojik alanlarda yaşanan ge</w:t>
      </w:r>
      <w:r w:rsidR="007F0856" w:rsidRPr="00976C76">
        <w:rPr>
          <w:color w:val="auto"/>
        </w:rPr>
        <w:t>lişmeleri takip eden bireyler</w:t>
      </w:r>
      <w:r w:rsidR="00641DBA" w:rsidRPr="00976C76">
        <w:rPr>
          <w:color w:val="auto"/>
        </w:rPr>
        <w:t xml:space="preserve">in bu </w:t>
      </w:r>
      <w:r w:rsidR="00641DBA" w:rsidRPr="00FF7FDD">
        <w:rPr>
          <w:color w:val="auto"/>
        </w:rPr>
        <w:t>gelişmeleri</w:t>
      </w:r>
      <w:r w:rsidR="00291143" w:rsidRPr="00FF7FDD">
        <w:rPr>
          <w:color w:val="auto"/>
        </w:rPr>
        <w:t xml:space="preserve"> ülke yapısına kat</w:t>
      </w:r>
      <w:r w:rsidR="00641DBA" w:rsidRPr="00FF7FDD">
        <w:rPr>
          <w:color w:val="auto"/>
        </w:rPr>
        <w:t>abilmesine</w:t>
      </w:r>
      <w:r w:rsidR="00291143" w:rsidRPr="00FF7FDD">
        <w:rPr>
          <w:color w:val="auto"/>
        </w:rPr>
        <w:t xml:space="preserve"> bağlıdır.</w:t>
      </w:r>
      <w:r w:rsidR="007F0856" w:rsidRPr="00FF7FDD">
        <w:rPr>
          <w:color w:val="auto"/>
        </w:rPr>
        <w:t xml:space="preserve"> Nitekim </w:t>
      </w:r>
      <w:r w:rsidR="00976C76" w:rsidRPr="00FF7FDD">
        <w:rPr>
          <w:color w:val="auto"/>
        </w:rPr>
        <w:t xml:space="preserve">bu gelişmeler paralelinde </w:t>
      </w:r>
      <w:r w:rsidRPr="00FF7FDD">
        <w:rPr>
          <w:color w:val="auto"/>
        </w:rPr>
        <w:t>ülkeler nitelikli bireyl</w:t>
      </w:r>
      <w:r w:rsidR="00976C76" w:rsidRPr="00FF7FDD">
        <w:rPr>
          <w:color w:val="auto"/>
        </w:rPr>
        <w:t>er yetiştirmek amacıyla eğitim-</w:t>
      </w:r>
      <w:r w:rsidRPr="00FF7FDD">
        <w:rPr>
          <w:color w:val="auto"/>
        </w:rPr>
        <w:t xml:space="preserve">öğretim programları üzerinde değişimlere gitmişlerdir. Bu </w:t>
      </w:r>
      <w:r w:rsidR="003800FD">
        <w:rPr>
          <w:color w:val="auto"/>
        </w:rPr>
        <w:t>doğrultuda</w:t>
      </w:r>
      <w:r w:rsidR="00976C76" w:rsidRPr="00FF7FDD">
        <w:rPr>
          <w:color w:val="auto"/>
        </w:rPr>
        <w:t xml:space="preserve"> Amerika Birleşik Devletleri</w:t>
      </w:r>
      <w:r w:rsidR="002C45C1" w:rsidRPr="00FF7FDD">
        <w:rPr>
          <w:color w:val="auto"/>
        </w:rPr>
        <w:t>, Rusya</w:t>
      </w:r>
      <w:r w:rsidR="00976C76" w:rsidRPr="00FF7FDD">
        <w:rPr>
          <w:color w:val="auto"/>
        </w:rPr>
        <w:t xml:space="preserve"> ve pek çok Avrupa ülkesinde eğitim programlarında yapılan yeniliklerle her öğrenci</w:t>
      </w:r>
      <w:r w:rsidR="002C45C1" w:rsidRPr="00FF7FDD">
        <w:rPr>
          <w:color w:val="auto"/>
        </w:rPr>
        <w:t>nin</w:t>
      </w:r>
      <w:r w:rsidR="00976C76" w:rsidRPr="00FF7FDD">
        <w:rPr>
          <w:color w:val="auto"/>
        </w:rPr>
        <w:t xml:space="preserve"> bilimsel düşünme becerilerine sahip </w:t>
      </w:r>
      <w:r w:rsidR="002C45C1" w:rsidRPr="00FF7FDD">
        <w:rPr>
          <w:color w:val="auto"/>
        </w:rPr>
        <w:t>“</w:t>
      </w:r>
      <w:r w:rsidR="00976C76" w:rsidRPr="00FF7FDD">
        <w:rPr>
          <w:color w:val="auto"/>
        </w:rPr>
        <w:t>bilim okur-yazarı bireyler</w:t>
      </w:r>
      <w:r w:rsidR="002C45C1" w:rsidRPr="00FF7FDD">
        <w:rPr>
          <w:color w:val="auto"/>
        </w:rPr>
        <w:t>” olarak yetiştirilmesi amaçlanmıştır (Çakıcı, 2009).</w:t>
      </w:r>
    </w:p>
    <w:p w:rsidR="0015348C" w:rsidRPr="000C586C" w:rsidRDefault="00D93271" w:rsidP="000C586C">
      <w:pPr>
        <w:pStyle w:val="Default"/>
        <w:spacing w:line="360" w:lineRule="auto"/>
        <w:ind w:firstLine="708"/>
        <w:jc w:val="both"/>
      </w:pPr>
      <w:r w:rsidRPr="005D78C3">
        <w:t>1957 yılında Rusların Sputnik uzay aracını uzaya göndermesiyle birlikte fen ve matematik öğretim programlarında yenilikler başlamıştır ve başta Amerika olmak üzere birçok ülke kavramsal bilgileri iyi anlayan ve günlük hayatla ilişkilendirebilen, problem çözme becerilerine sahip bireyler yetiştirmek amacıyla öğretim programlarında köklü değişikliklere gitmiştir (Çepni, 20</w:t>
      </w:r>
      <w:r w:rsidR="00FF7FDD">
        <w:t xml:space="preserve">17). Bu değişikliklerden biri de </w:t>
      </w:r>
      <w:r w:rsidRPr="005D78C3">
        <w:t xml:space="preserve">disiplinler arasında </w:t>
      </w:r>
      <w:proofErr w:type="gramStart"/>
      <w:r w:rsidRPr="005D78C3">
        <w:t>entegrasyonu</w:t>
      </w:r>
      <w:proofErr w:type="gramEnd"/>
      <w:r w:rsidRPr="005D78C3">
        <w:t xml:space="preserve"> sağlayan </w:t>
      </w:r>
      <w:r w:rsidR="00FF7FDD">
        <w:t>ve</w:t>
      </w:r>
      <w:r w:rsidRPr="005D78C3">
        <w:t xml:space="preserve"> ilk defa 2001 yılında The</w:t>
      </w:r>
      <w:r w:rsidR="00611932">
        <w:t xml:space="preserve"> </w:t>
      </w:r>
      <w:r w:rsidRPr="005D78C3">
        <w:t>National</w:t>
      </w:r>
      <w:r w:rsidR="00611932">
        <w:t xml:space="preserve"> </w:t>
      </w:r>
      <w:r w:rsidRPr="005D78C3">
        <w:t xml:space="preserve">Science Foundation yöneticisi Judith A. Ramaley tarafından </w:t>
      </w:r>
      <w:r w:rsidR="00FF7FDD">
        <w:t xml:space="preserve">karşımıza çıkan </w:t>
      </w:r>
      <w:r w:rsidRPr="005D78C3">
        <w:t xml:space="preserve">‘STEM’ </w:t>
      </w:r>
      <w:r w:rsidR="000C586C">
        <w:t>yaklaşımıdır</w:t>
      </w:r>
      <w:r w:rsidRPr="005D78C3">
        <w:t xml:space="preserve"> (</w:t>
      </w:r>
      <w:r w:rsidR="00944231">
        <w:t>Akbaba, 2017</w:t>
      </w:r>
      <w:r w:rsidRPr="005D78C3">
        <w:t xml:space="preserve">). STEM; </w:t>
      </w:r>
      <w:r w:rsidRPr="000C586C">
        <w:rPr>
          <w:color w:val="auto"/>
        </w:rPr>
        <w:t>Science (Fen), Technology (Teknoloji), Engineering (Mühendislik), Mathematics (Matematik) söz</w:t>
      </w:r>
      <w:r w:rsidR="000C586C" w:rsidRPr="000C586C">
        <w:rPr>
          <w:color w:val="auto"/>
        </w:rPr>
        <w:t xml:space="preserve">cüklerine karşılık gelmektedir. </w:t>
      </w:r>
      <w:r w:rsidR="007B40A1">
        <w:rPr>
          <w:color w:val="auto"/>
        </w:rPr>
        <w:t>Ayrıca Türkiye’de</w:t>
      </w:r>
      <w:r w:rsidR="00611932">
        <w:rPr>
          <w:color w:val="auto"/>
        </w:rPr>
        <w:t xml:space="preserve"> </w:t>
      </w:r>
      <w:r w:rsidR="0015348C" w:rsidRPr="000C586C">
        <w:rPr>
          <w:color w:val="auto"/>
        </w:rPr>
        <w:t>STEM yaklaşımı, Fen-Teknoloji-Mühendislik-Matematik [FeTeMM] yaklaşımı olarak önerilmiştir (Çorlu, Adıgüzel, Ayar, Çorlu ve Özel, 2012).</w:t>
      </w:r>
    </w:p>
    <w:p w:rsidR="00D93271" w:rsidRPr="005D78C3" w:rsidRDefault="000C586C" w:rsidP="000C586C">
      <w:pPr>
        <w:pStyle w:val="Default"/>
        <w:spacing w:line="360" w:lineRule="auto"/>
        <w:ind w:firstLine="708"/>
        <w:jc w:val="both"/>
      </w:pPr>
      <w:r>
        <w:t>FeTeMM</w:t>
      </w:r>
      <w:r w:rsidR="00D93271" w:rsidRPr="005D78C3">
        <w:t xml:space="preserve"> eğitiminin amacı disiplinlerin bütünleşik bir yapıda, </w:t>
      </w:r>
      <w:r w:rsidR="00097239" w:rsidRPr="005D78C3">
        <w:t xml:space="preserve">öğrenilen bilgiler </w:t>
      </w:r>
      <w:r w:rsidR="00D93271" w:rsidRPr="005D78C3">
        <w:t xml:space="preserve">ile </w:t>
      </w:r>
      <w:r w:rsidR="00097239" w:rsidRPr="005D78C3">
        <w:t xml:space="preserve">gerçek yaşamda karşılaşılan bilgiler </w:t>
      </w:r>
      <w:r w:rsidR="00D93271" w:rsidRPr="005D78C3">
        <w:t>arasında bağlantı kurulması sonucunda</w:t>
      </w:r>
      <w:r w:rsidR="00097239">
        <w:t xml:space="preserve"> kalıcı ve</w:t>
      </w:r>
      <w:r w:rsidR="00D93271" w:rsidRPr="005D78C3">
        <w:t xml:space="preserve"> anlamlı öğrenmelerin gerçekleşmesini sağlamaktır</w:t>
      </w:r>
      <w:r w:rsidR="00B71A94">
        <w:t xml:space="preserve"> </w:t>
      </w:r>
      <w:r w:rsidRPr="000C586C">
        <w:t>(Smith ve Karr-Kidwell, 2000).</w:t>
      </w:r>
      <w:r w:rsidR="00611932">
        <w:t xml:space="preserve"> </w:t>
      </w:r>
      <w:r w:rsidR="00D93271" w:rsidRPr="005D78C3">
        <w:t xml:space="preserve">Böylelikle öğrencilerin sahip oldukları </w:t>
      </w:r>
      <w:r w:rsidR="0017182A">
        <w:t xml:space="preserve">bilgi ve </w:t>
      </w:r>
      <w:r w:rsidR="00D93271" w:rsidRPr="005D78C3">
        <w:t>yetenekleri ortaya çıkarmak, bu</w:t>
      </w:r>
      <w:r w:rsidR="0017182A">
        <w:t xml:space="preserve"> bilgi ve</w:t>
      </w:r>
      <w:r w:rsidR="00D93271" w:rsidRPr="005D78C3">
        <w:t xml:space="preserve"> yeteneklere göre öğrencilere yeni beceri ve yetkinlik kaza</w:t>
      </w:r>
      <w:r w:rsidR="005D78C3">
        <w:t xml:space="preserve">ndırmak mümkün olacaktır. Bunun </w:t>
      </w:r>
      <w:r w:rsidR="00D93271" w:rsidRPr="005D78C3">
        <w:t>yanında bireylerin kariyer seçimlerinde farkındalıklarını artırmak için FeTeMM etkinlikleri erken yaşlardan itibaren uygulanarak bir tem</w:t>
      </w:r>
      <w:r w:rsidR="00135A05">
        <w:t>el kazandırılmalıdır (Gülhan ve</w:t>
      </w:r>
      <w:r w:rsidR="00D93271" w:rsidRPr="005D78C3">
        <w:t xml:space="preserve"> Şahin</w:t>
      </w:r>
      <w:r w:rsidR="00280C26">
        <w:t>, 2016</w:t>
      </w:r>
      <w:r w:rsidR="0084646E">
        <w:t xml:space="preserve">). </w:t>
      </w:r>
      <w:r w:rsidR="00D93271" w:rsidRPr="005D78C3">
        <w:t>İlkokul seviyesinde</w:t>
      </w:r>
      <w:r w:rsidR="00611932">
        <w:t xml:space="preserve"> </w:t>
      </w:r>
      <w:r w:rsidR="0084646E">
        <w:t>FeTeMM alanlarının</w:t>
      </w:r>
      <w:r w:rsidR="00D93271" w:rsidRPr="005D78C3">
        <w:t xml:space="preserve"> temelleri, ortaokul seviyesinde FeTeMM</w:t>
      </w:r>
      <w:r w:rsidR="00611932">
        <w:t xml:space="preserve"> </w:t>
      </w:r>
      <w:r w:rsidR="003D2535">
        <w:t xml:space="preserve">alanlarının </w:t>
      </w:r>
      <w:r w:rsidR="003D2535" w:rsidRPr="005D78C3">
        <w:t xml:space="preserve">temel </w:t>
      </w:r>
      <w:r w:rsidR="00D93271" w:rsidRPr="005D78C3">
        <w:t xml:space="preserve">becerileri, lise seviyesinde </w:t>
      </w:r>
      <w:r w:rsidR="003D2535">
        <w:t xml:space="preserve">geleceğe ilişkin kariyer belirlemede </w:t>
      </w:r>
      <w:r w:rsidR="00D93271" w:rsidRPr="005D78C3">
        <w:t xml:space="preserve">mesleki seçim için gerekli eğitim ve </w:t>
      </w:r>
      <w:r w:rsidR="00D93271" w:rsidRPr="005D78C3">
        <w:lastRenderedPageBreak/>
        <w:t>yönlendirmeler, son olarak da üniversite seviyesinde FeTeMM</w:t>
      </w:r>
      <w:r w:rsidR="00611932">
        <w:t xml:space="preserve"> </w:t>
      </w:r>
      <w:r w:rsidR="003D2535">
        <w:t>alanlarına</w:t>
      </w:r>
      <w:r w:rsidR="00D93271" w:rsidRPr="005D78C3">
        <w:t xml:space="preserve"> geçiş ve </w:t>
      </w:r>
      <w:r w:rsidR="003D2535">
        <w:t>FeTeMM eğitimcileri yetiştirme FeTeMM eğitiminin</w:t>
      </w:r>
      <w:r w:rsidR="00611932">
        <w:t xml:space="preserve"> </w:t>
      </w:r>
      <w:r w:rsidR="003D2535">
        <w:t xml:space="preserve">amacıdır </w:t>
      </w:r>
      <w:r w:rsidR="00933E24">
        <w:t>(Keçeci, Alan ve</w:t>
      </w:r>
      <w:r w:rsidR="00113608">
        <w:t xml:space="preserve"> Zengin, 2017). </w:t>
      </w:r>
      <w:r w:rsidR="00D93271" w:rsidRPr="005D78C3">
        <w:t>D</w:t>
      </w:r>
      <w:r w:rsidR="003D2535">
        <w:t xml:space="preserve">iğer taraftan FeTeMM alanında yer alan meslekler, </w:t>
      </w:r>
      <w:r w:rsidR="00D93271" w:rsidRPr="005D78C3">
        <w:t>bir ülkenin ekonomik olarak büyümesi, küresel rekabette üstünlük sağlaması ve yaşam standartlarının iyileştiri</w:t>
      </w:r>
      <w:r w:rsidR="00933E24">
        <w:t>lmesi için gerekli olduğundan</w:t>
      </w:r>
      <w:r w:rsidR="00D93271" w:rsidRPr="005D78C3">
        <w:t xml:space="preserve"> “geleceğin meslekleri” olarak </w:t>
      </w:r>
      <w:r w:rsidR="00933E24">
        <w:rPr>
          <w:color w:val="auto"/>
        </w:rPr>
        <w:t>görülmektedir (Gülhan ve</w:t>
      </w:r>
      <w:r w:rsidR="00D93271" w:rsidRPr="000B3654">
        <w:rPr>
          <w:color w:val="auto"/>
        </w:rPr>
        <w:t xml:space="preserve"> Şahin</w:t>
      </w:r>
      <w:r w:rsidR="000B3654" w:rsidRPr="000B3654">
        <w:rPr>
          <w:color w:val="auto"/>
        </w:rPr>
        <w:t>, 2016</w:t>
      </w:r>
      <w:r w:rsidR="00D93271" w:rsidRPr="000B3654">
        <w:rPr>
          <w:color w:val="auto"/>
        </w:rPr>
        <w:t>).</w:t>
      </w:r>
    </w:p>
    <w:p w:rsidR="00D93271" w:rsidRPr="005D78C3" w:rsidRDefault="00D93271" w:rsidP="00A2477F">
      <w:pPr>
        <w:pStyle w:val="Default"/>
        <w:spacing w:line="360" w:lineRule="auto"/>
        <w:ind w:firstLine="708"/>
        <w:jc w:val="both"/>
      </w:pPr>
      <w:r w:rsidRPr="005D78C3">
        <w:t>Gelişmekte olan ülkemizde FeTeMM eğitim modeli bazı özel eğitim kurumları ve Milli Eğitim Müdürlükleri, Bilim ve Sanat Merkezleri ile Bilim Merkezleri tarafından yaklaşık 10 senedir uygulanmaktadır. Ancak uygulamalar</w:t>
      </w:r>
      <w:r w:rsidR="00933E24">
        <w:t>daki başarının sınırlı sayıdaki öğrencilerle kaldığı görülmektedir.</w:t>
      </w:r>
      <w:r w:rsidRPr="005D78C3">
        <w:t xml:space="preserve"> Bunun nedeni olara</w:t>
      </w:r>
      <w:r w:rsidR="00933E24">
        <w:t>k Türkiye'deki FeTeMM eğitimi uygulamalarının ABD, İngiltere ve</w:t>
      </w:r>
      <w:r w:rsidRPr="005D78C3">
        <w:t xml:space="preserve"> Almanya</w:t>
      </w:r>
      <w:r w:rsidR="00933E24">
        <w:t>’daki gibi</w:t>
      </w:r>
      <w:r w:rsidRPr="005D78C3">
        <w:t xml:space="preserve"> merkezî</w:t>
      </w:r>
      <w:r w:rsidR="00933E24">
        <w:t xml:space="preserve"> ve sistematik</w:t>
      </w:r>
      <w:r w:rsidRPr="005D78C3">
        <w:t xml:space="preserve"> bir şekilde gel</w:t>
      </w:r>
      <w:r w:rsidR="00933E24">
        <w:t>işim göstermemiş olması</w:t>
      </w:r>
      <w:r w:rsidR="00A2477F">
        <w:t xml:space="preserve"> belirtilebilir</w:t>
      </w:r>
      <w:r w:rsidR="00933E24">
        <w:t xml:space="preserve"> (Tezel ve</w:t>
      </w:r>
      <w:r w:rsidRPr="005D78C3">
        <w:t xml:space="preserve"> Ya</w:t>
      </w:r>
      <w:r w:rsidR="00A2477F">
        <w:t xml:space="preserve">man, 2017). </w:t>
      </w:r>
      <w:r w:rsidRPr="005D78C3">
        <w:t xml:space="preserve">Son zamanlardaki FeTeMM eğitiminin önemindeki artış Türkiye’de önemli girişimlere sebep olmuştur. Bunlardan birisi Türkiye Sanayici ve İş Adamları Derneği tarafından </w:t>
      </w:r>
      <w:r w:rsidR="00042E80" w:rsidRPr="005D78C3">
        <w:t xml:space="preserve">2014 yılında </w:t>
      </w:r>
      <w:r w:rsidRPr="005D78C3">
        <w:t xml:space="preserve">yayınlanan Türkiye STEM İş Gücü Raporu </w:t>
      </w:r>
      <w:r w:rsidRPr="000B3654">
        <w:rPr>
          <w:color w:val="auto"/>
        </w:rPr>
        <w:t xml:space="preserve">(TÜSİAD, 2014), </w:t>
      </w:r>
      <w:r w:rsidRPr="005D78C3">
        <w:t xml:space="preserve">diğeri İstanbul Aydın Üniversitesi tarafından </w:t>
      </w:r>
      <w:r w:rsidR="00042E80" w:rsidRPr="005D78C3">
        <w:t xml:space="preserve">2015 yılında </w:t>
      </w:r>
      <w:r w:rsidRPr="005D78C3">
        <w:t>yayınlanan STEM Eğitimi Türkiye Raporudur (Akgündüz</w:t>
      </w:r>
      <w:r w:rsidR="00C10A96">
        <w:t>, Ertepınar, Ger, Kaplan-</w:t>
      </w:r>
      <w:r w:rsidR="00A2477F">
        <w:t>Sayı ve Türk, 2015). TÜSİAD (2014)</w:t>
      </w:r>
      <w:r w:rsidRPr="005D78C3">
        <w:t xml:space="preserve"> eğitim sistemimize </w:t>
      </w:r>
      <w:r w:rsidR="00042E80" w:rsidRPr="005D78C3">
        <w:t xml:space="preserve">analitik ve eleştirel düşünen, </w:t>
      </w:r>
      <w:r w:rsidRPr="005D78C3">
        <w:t xml:space="preserve">yenilikçi, </w:t>
      </w:r>
      <w:r w:rsidR="00042E80">
        <w:t>üretici</w:t>
      </w:r>
      <w:r w:rsidR="00042E80" w:rsidRPr="005D78C3">
        <w:t xml:space="preserve">, </w:t>
      </w:r>
      <w:r w:rsidRPr="005D78C3">
        <w:t xml:space="preserve">problem çözme becerileri yüksek bireyler kazandırabilmek için </w:t>
      </w:r>
      <w:r w:rsidR="00042E80">
        <w:t xml:space="preserve">eğitim yöntemlerinde, </w:t>
      </w:r>
      <w:r w:rsidRPr="005D78C3">
        <w:t>öğretmen eğitiminde</w:t>
      </w:r>
      <w:r w:rsidR="00042E80">
        <w:t xml:space="preserve"> ve</w:t>
      </w:r>
      <w:r w:rsidR="00611932">
        <w:t xml:space="preserve"> </w:t>
      </w:r>
      <w:r w:rsidR="00042E80">
        <w:t>müfredatta</w:t>
      </w:r>
      <w:r w:rsidR="00611932">
        <w:t xml:space="preserve"> </w:t>
      </w:r>
      <w:r w:rsidRPr="005D78C3">
        <w:t>düzeltmelerin yapılması</w:t>
      </w:r>
      <w:r w:rsidR="00A2477F">
        <w:t>nın gerekli olduğunu</w:t>
      </w:r>
      <w:r w:rsidRPr="005D78C3">
        <w:t xml:space="preserve"> belirtilmiştir</w:t>
      </w:r>
      <w:r w:rsidR="00A2477F">
        <w:rPr>
          <w:color w:val="auto"/>
        </w:rPr>
        <w:t xml:space="preserve">. </w:t>
      </w:r>
      <w:r w:rsidR="00E20D61">
        <w:rPr>
          <w:color w:val="auto"/>
        </w:rPr>
        <w:t xml:space="preserve">Bu doğrultuda ele alınan </w:t>
      </w:r>
      <w:r w:rsidR="00E20D61">
        <w:t>STEM eğitiminin</w:t>
      </w:r>
      <w:r w:rsidRPr="005D78C3">
        <w:t xml:space="preserve"> mevcut müfredata </w:t>
      </w:r>
      <w:proofErr w:type="gramStart"/>
      <w:r w:rsidRPr="005D78C3">
        <w:t>entegrasyonunda</w:t>
      </w:r>
      <w:proofErr w:type="gramEnd"/>
      <w:r w:rsidR="00E20D61">
        <w:t>,</w:t>
      </w:r>
      <w:r w:rsidRPr="005D78C3">
        <w:t xml:space="preserve"> ulusal ölçütlerin belirlenmesinin yanında programlar hazırlanırken eşitlik il</w:t>
      </w:r>
      <w:r w:rsidR="00E20D61">
        <w:t>kesine önem verilmesi gerektiği</w:t>
      </w:r>
      <w:r w:rsidR="00611932">
        <w:t xml:space="preserve"> </w:t>
      </w:r>
      <w:r w:rsidR="00E20D61">
        <w:t xml:space="preserve">belirtilmektedir (Akgündüz, </w:t>
      </w:r>
      <w:r w:rsidR="00A11397">
        <w:t xml:space="preserve">Aydeniz, Çakmakçı, Çavaş, Çorlu, Öner ve Özdemir, </w:t>
      </w:r>
      <w:r w:rsidR="00E20D61" w:rsidRPr="005D78C3">
        <w:t>2015).</w:t>
      </w:r>
      <w:r w:rsidR="00E20D61">
        <w:t xml:space="preserve"> Bu durumda STEM eğitimi</w:t>
      </w:r>
      <w:r w:rsidRPr="005D78C3">
        <w:t xml:space="preserve"> sadece zengin, ebeveynleri eğitimli öğrencilere değil, yurdun her köşesinde, dezavantajlı bölgeler de </w:t>
      </w:r>
      <w:r w:rsidR="008C23C4" w:rsidRPr="005D78C3">
        <w:t>dâhil</w:t>
      </w:r>
      <w:r w:rsidRPr="005D78C3">
        <w:t xml:space="preserve"> aynı kalitede hizmetin sunulması</w:t>
      </w:r>
      <w:r w:rsidR="00E20D61">
        <w:t>nı ve cinsiyet eşitliğine</w:t>
      </w:r>
      <w:r w:rsidRPr="005D78C3">
        <w:t xml:space="preserve"> önem verilme</w:t>
      </w:r>
      <w:r w:rsidR="00E20D61">
        <w:t xml:space="preserve">sini gerektirmektedir. </w:t>
      </w:r>
    </w:p>
    <w:p w:rsidR="006B6325" w:rsidRDefault="0041408C" w:rsidP="00036E2B">
      <w:pPr>
        <w:pStyle w:val="Default"/>
        <w:spacing w:line="360" w:lineRule="auto"/>
        <w:jc w:val="both"/>
        <w:rPr>
          <w:color w:val="auto"/>
        </w:rPr>
      </w:pPr>
      <w:r w:rsidRPr="005D78C3">
        <w:tab/>
      </w:r>
      <w:r w:rsidR="00D93271" w:rsidRPr="005D78C3">
        <w:t>M</w:t>
      </w:r>
      <w:r w:rsidR="0029137B">
        <w:t>illi Eğitim Bakanlığı (MEB)</w:t>
      </w:r>
      <w:r w:rsidR="00D93271" w:rsidRPr="005D78C3">
        <w:t>, 2015-2019 Stratejik Planında FeT</w:t>
      </w:r>
      <w:r w:rsidR="00765ECC">
        <w:t>eMM’in güçlendirilmesi doğrultusunda öneriler geliştirmiş</w:t>
      </w:r>
      <w:r w:rsidR="008C23C4">
        <w:t>,</w:t>
      </w:r>
      <w:r w:rsidR="00D93271" w:rsidRPr="005D78C3">
        <w:t xml:space="preserve"> Haziran 2016’da yayınladığı STEM Eğitimi Raporunda </w:t>
      </w:r>
      <w:r w:rsidR="008C23C4">
        <w:t>FeTeMM ile ilgili eylem raporu</w:t>
      </w:r>
      <w:r w:rsidR="00D93271" w:rsidRPr="005D78C3">
        <w:t xml:space="preserve"> belirlemiştir (Pekbay, 2017). </w:t>
      </w:r>
      <w:proofErr w:type="gramStart"/>
      <w:r w:rsidR="00D93271" w:rsidRPr="005D78C3">
        <w:t>Bu raporda; MEB, T</w:t>
      </w:r>
      <w:r w:rsidR="00E20D61">
        <w:t>ÜBİTAK, Üniversiteler ve TÜSİAD’</w:t>
      </w:r>
      <w:r w:rsidR="002C144B">
        <w:t>ın işbirlikçi olmas</w:t>
      </w:r>
      <w:r w:rsidR="00D93271" w:rsidRPr="005D78C3">
        <w:t xml:space="preserve">ı, </w:t>
      </w:r>
      <w:r w:rsidR="007464FE">
        <w:t>FeTeMM</w:t>
      </w:r>
      <w:r w:rsidR="00D93271" w:rsidRPr="005D78C3">
        <w:t xml:space="preserve"> eğitimi merkezlerinin kurulması,</w:t>
      </w:r>
      <w:r w:rsidR="00611932">
        <w:t xml:space="preserve"> </w:t>
      </w:r>
      <w:r w:rsidR="00D93271" w:rsidRPr="005D78C3">
        <w:t>milli eğitim müdürlüğü personellerine, okul yön</w:t>
      </w:r>
      <w:r w:rsidR="007464FE">
        <w:t>eticilerine ve öğretmenlere FeTeMM</w:t>
      </w:r>
      <w:r w:rsidR="00D93271" w:rsidRPr="005D78C3">
        <w:t xml:space="preserve"> eğitimi konusun</w:t>
      </w:r>
      <w:r w:rsidR="007464FE">
        <w:t>da seminerler düzenlenmesi, FeTeMM</w:t>
      </w:r>
      <w:r w:rsidR="00D93271" w:rsidRPr="005D78C3">
        <w:t xml:space="preserve"> eğitiminin ilköğretim ve orta</w:t>
      </w:r>
      <w:r w:rsidR="007464FE">
        <w:t>öğretim ders programlarında FeTeMM</w:t>
      </w:r>
      <w:r w:rsidR="00D93271" w:rsidRPr="005D78C3">
        <w:t xml:space="preserve"> ders etkinliklerine zaman kala</w:t>
      </w:r>
      <w:r w:rsidR="00036E2B">
        <w:t xml:space="preserve">cak biçimde sadeleştirilmesi, </w:t>
      </w:r>
      <w:r w:rsidR="00D93271" w:rsidRPr="005D78C3">
        <w:t xml:space="preserve">öğretim yöntemlerinin ve ölçme değerlendirme araçlarının </w:t>
      </w:r>
      <w:r w:rsidR="00D93271" w:rsidRPr="005D78C3">
        <w:lastRenderedPageBreak/>
        <w:t>güncellenmesi, üniversite</w:t>
      </w:r>
      <w:r w:rsidR="00B17EF3">
        <w:t>lerin eğitim fakültelerinde FeTeMM</w:t>
      </w:r>
      <w:r w:rsidR="00D93271" w:rsidRPr="005D78C3">
        <w:t xml:space="preserve"> öğretmeni yetiştirme programlarının başlatılması, okul</w:t>
      </w:r>
      <w:r w:rsidR="00B17EF3">
        <w:t>larda görevli öğretmenlerin FeTeMM</w:t>
      </w:r>
      <w:r w:rsidR="00D93271" w:rsidRPr="005D78C3">
        <w:t xml:space="preserve"> öğretmeni olmaları için hizmetçi eğitim programlarının hazırlanması ve uygulanması önerilmiş</w:t>
      </w:r>
      <w:r w:rsidR="00036E2B">
        <w:t xml:space="preserve">tir </w:t>
      </w:r>
      <w:r w:rsidR="00D93271" w:rsidRPr="005D78C3">
        <w:t>(</w:t>
      </w:r>
      <w:r w:rsidR="00E20D61">
        <w:t>MEB</w:t>
      </w:r>
      <w:r w:rsidR="00C10A96">
        <w:t xml:space="preserve">, </w:t>
      </w:r>
      <w:r w:rsidR="00656A1A" w:rsidRPr="005D78C3">
        <w:t>2016</w:t>
      </w:r>
      <w:r w:rsidR="00D93271" w:rsidRPr="005D78C3">
        <w:t>)</w:t>
      </w:r>
      <w:r w:rsidR="00036E2B">
        <w:t xml:space="preserve">. </w:t>
      </w:r>
      <w:proofErr w:type="gramEnd"/>
      <w:r w:rsidR="00036E2B">
        <w:t xml:space="preserve">Bu doğrultuda </w:t>
      </w:r>
      <w:r w:rsidR="00D93271" w:rsidRPr="00323EAE">
        <w:rPr>
          <w:color w:val="auto"/>
        </w:rPr>
        <w:t>FeTeMM etkinliklerinin okul müfredatına uyarlanması konusunda</w:t>
      </w:r>
      <w:r w:rsidR="00611932">
        <w:rPr>
          <w:color w:val="auto"/>
        </w:rPr>
        <w:t xml:space="preserve"> </w:t>
      </w:r>
      <w:r w:rsidR="00D93271" w:rsidRPr="00323EAE">
        <w:rPr>
          <w:color w:val="auto"/>
        </w:rPr>
        <w:t xml:space="preserve">atılan adımlardan biri </w:t>
      </w:r>
      <w:r w:rsidR="00036E2B">
        <w:rPr>
          <w:color w:val="auto"/>
        </w:rPr>
        <w:t xml:space="preserve">de fen alanları </w:t>
      </w:r>
      <w:r w:rsidR="00D93271" w:rsidRPr="00323EAE">
        <w:rPr>
          <w:color w:val="auto"/>
        </w:rPr>
        <w:t xml:space="preserve">içeriğinde yapılan yenilikler ve değişikliklerdir. </w:t>
      </w:r>
      <w:r w:rsidR="00A53F1F">
        <w:rPr>
          <w:color w:val="auto"/>
        </w:rPr>
        <w:t>Bu değişiklikler kapsamında bazı</w:t>
      </w:r>
      <w:r w:rsidR="00D93271" w:rsidRPr="00323EAE">
        <w:rPr>
          <w:color w:val="auto"/>
        </w:rPr>
        <w:t xml:space="preserve"> ünite</w:t>
      </w:r>
      <w:r w:rsidR="00A53F1F">
        <w:rPr>
          <w:color w:val="auto"/>
        </w:rPr>
        <w:t>lerin konu ve kazanımlarında</w:t>
      </w:r>
      <w:r w:rsidR="00611932">
        <w:rPr>
          <w:color w:val="auto"/>
        </w:rPr>
        <w:t xml:space="preserve"> </w:t>
      </w:r>
      <w:r w:rsidR="00A53F1F">
        <w:rPr>
          <w:color w:val="auto"/>
        </w:rPr>
        <w:t>yenilikler yapıldığı</w:t>
      </w:r>
      <w:r w:rsidR="00D93271" w:rsidRPr="00323EAE">
        <w:rPr>
          <w:color w:val="auto"/>
        </w:rPr>
        <w:t xml:space="preserve">, kazanımların </w:t>
      </w:r>
      <w:r w:rsidR="00A53F1F">
        <w:rPr>
          <w:color w:val="auto"/>
        </w:rPr>
        <w:t>içeriklerinin sadeleştirildiği</w:t>
      </w:r>
      <w:r w:rsidR="00D93271" w:rsidRPr="00323EAE">
        <w:rPr>
          <w:color w:val="auto"/>
        </w:rPr>
        <w:t>, günlük hayatla ilişkile</w:t>
      </w:r>
      <w:r w:rsidR="00A53F1F">
        <w:rPr>
          <w:color w:val="auto"/>
        </w:rPr>
        <w:t>ndirilmesine özen gösterildiği</w:t>
      </w:r>
      <w:r w:rsidR="00D93271" w:rsidRPr="00323EAE">
        <w:rPr>
          <w:color w:val="auto"/>
        </w:rPr>
        <w:t xml:space="preserve"> ve öğrencide merak uyandıran öğelere</w:t>
      </w:r>
      <w:r w:rsidR="00A53F1F">
        <w:rPr>
          <w:color w:val="auto"/>
        </w:rPr>
        <w:t xml:space="preserve"> yer verildiği görülmüştür. </w:t>
      </w:r>
      <w:r w:rsidR="00D93271" w:rsidRPr="00323EAE">
        <w:rPr>
          <w:color w:val="auto"/>
        </w:rPr>
        <w:t>Fen ve mühendislik uygulamaları kapsamında tüm sınıf düzeylerinin sonunda, uygulam</w:t>
      </w:r>
      <w:r w:rsidR="00A53F1F">
        <w:rPr>
          <w:color w:val="auto"/>
        </w:rPr>
        <w:t>alı bilim ünitesi kazanımları</w:t>
      </w:r>
      <w:r w:rsidR="00D93271" w:rsidRPr="00323EAE">
        <w:rPr>
          <w:color w:val="auto"/>
        </w:rPr>
        <w:t xml:space="preserve"> eklenmiş ve bilim şenliği uygulamalarında ortaya çıkan ürünlerin sun</w:t>
      </w:r>
      <w:r w:rsidR="00DD2E11" w:rsidRPr="00323EAE">
        <w:rPr>
          <w:color w:val="auto"/>
        </w:rPr>
        <w:t>ulması hedeflenmiştir (MEB, 2017</w:t>
      </w:r>
      <w:r w:rsidR="00D93271" w:rsidRPr="00323EAE">
        <w:rPr>
          <w:color w:val="auto"/>
        </w:rPr>
        <w:t>).</w:t>
      </w:r>
    </w:p>
    <w:p w:rsidR="009F18A2" w:rsidRDefault="006B6325" w:rsidP="009F18A2">
      <w:pPr>
        <w:pStyle w:val="Default"/>
        <w:spacing w:line="360" w:lineRule="auto"/>
        <w:ind w:firstLine="709"/>
        <w:jc w:val="both"/>
        <w:rPr>
          <w:color w:val="auto"/>
        </w:rPr>
      </w:pPr>
      <w:r>
        <w:rPr>
          <w:color w:val="auto"/>
        </w:rPr>
        <w:t xml:space="preserve">Yukarıda verilen bilgiler ışığında ülkelerin uluslararası alanda rekabet edebilmesi ve </w:t>
      </w:r>
      <w:r w:rsidRPr="009A1F7A">
        <w:rPr>
          <w:color w:val="auto"/>
        </w:rPr>
        <w:t>kalkınabilmesi için FeTeMM yaklaşımının stratejik öneminin anlaşılmasının gerekliliği ortaya çıkmaktadır (Çorlu, Capraro ve Capraro, 2014).</w:t>
      </w:r>
      <w:r w:rsidR="00611932">
        <w:rPr>
          <w:color w:val="auto"/>
        </w:rPr>
        <w:t xml:space="preserve"> </w:t>
      </w:r>
      <w:r w:rsidR="009A1F7A">
        <w:rPr>
          <w:color w:val="auto"/>
        </w:rPr>
        <w:t>Nitekim bu önemin anlaşılması için</w:t>
      </w:r>
      <w:r w:rsidR="009A1F7A" w:rsidRPr="009A1F7A">
        <w:rPr>
          <w:color w:val="auto"/>
        </w:rPr>
        <w:t xml:space="preserve"> ulusal alanda FeTeMM eğitiminin çeşitli değişkenlere (ilgi, tutum, başarı, becer</w:t>
      </w:r>
      <w:r w:rsidR="009A1F7A">
        <w:rPr>
          <w:color w:val="auto"/>
        </w:rPr>
        <w:t>i… gibi) etkisinin incelendiği</w:t>
      </w:r>
      <w:r w:rsidR="009A1F7A" w:rsidRPr="009A1F7A">
        <w:rPr>
          <w:color w:val="auto"/>
        </w:rPr>
        <w:t xml:space="preserve"> ve meslek seçiminde önemli olan faktörlerin FeTeMM alanlarıyla bağlantılarının konu </w:t>
      </w:r>
      <w:r w:rsidR="009A1F7A">
        <w:rPr>
          <w:color w:val="auto"/>
        </w:rPr>
        <w:t>edildiği çalışmaların yapıld</w:t>
      </w:r>
      <w:r w:rsidR="00611932">
        <w:rPr>
          <w:color w:val="auto"/>
        </w:rPr>
        <w:t xml:space="preserve">ığı görülmüştür (Pekbay, 2017). </w:t>
      </w:r>
      <w:r w:rsidR="00945AC6" w:rsidRPr="009A1F7A">
        <w:rPr>
          <w:color w:val="auto"/>
        </w:rPr>
        <w:t xml:space="preserve">Ancak ortaokul öğrencilerinin </w:t>
      </w:r>
      <w:r w:rsidR="009A1F7A" w:rsidRPr="009A1F7A">
        <w:rPr>
          <w:color w:val="auto"/>
        </w:rPr>
        <w:t xml:space="preserve">FeTeMM alanlarına yönelik ilgilerine ilişkin </w:t>
      </w:r>
      <w:r w:rsidR="00945AC6" w:rsidRPr="009A1F7A">
        <w:rPr>
          <w:color w:val="auto"/>
        </w:rPr>
        <w:t>alanyazın incelendiğinde,</w:t>
      </w:r>
      <w:r w:rsidR="009A1F7A" w:rsidRPr="009A1F7A">
        <w:rPr>
          <w:color w:val="auto"/>
        </w:rPr>
        <w:t xml:space="preserve"> öğrencilerin</w:t>
      </w:r>
      <w:r w:rsidR="00945AC6" w:rsidRPr="009A1F7A">
        <w:rPr>
          <w:color w:val="auto"/>
        </w:rPr>
        <w:t xml:space="preserve"> 21.yüzyılın</w:t>
      </w:r>
      <w:r w:rsidR="009A1F7A" w:rsidRPr="009A1F7A">
        <w:rPr>
          <w:color w:val="auto"/>
        </w:rPr>
        <w:t xml:space="preserve"> ilk yarısında FeTeMM alanları kapsamında fen bilimlerine </w:t>
      </w:r>
      <w:r w:rsidR="00945AC6" w:rsidRPr="009A1F7A">
        <w:rPr>
          <w:color w:val="auto"/>
        </w:rPr>
        <w:t>olan ilgilerinin a</w:t>
      </w:r>
      <w:r w:rsidR="009A1F7A" w:rsidRPr="009A1F7A">
        <w:rPr>
          <w:color w:val="auto"/>
        </w:rPr>
        <w:t xml:space="preserve">zaldığı ve ortaokulda fen alanlarındaki derslerin </w:t>
      </w:r>
      <w:r w:rsidR="00945AC6" w:rsidRPr="009A1F7A">
        <w:rPr>
          <w:color w:val="auto"/>
        </w:rPr>
        <w:t xml:space="preserve">topluma katkı sağlama noktasında </w:t>
      </w:r>
      <w:r w:rsidR="00945AC6" w:rsidRPr="00994D74">
        <w:rPr>
          <w:color w:val="auto"/>
        </w:rPr>
        <w:t xml:space="preserve">yeterli </w:t>
      </w:r>
      <w:r w:rsidR="009A1F7A" w:rsidRPr="00994D74">
        <w:rPr>
          <w:color w:val="auto"/>
        </w:rPr>
        <w:t xml:space="preserve">olmadığı görülmüştür </w:t>
      </w:r>
      <w:r w:rsidR="00945AC6" w:rsidRPr="00994D74">
        <w:rPr>
          <w:color w:val="auto"/>
        </w:rPr>
        <w:t>(McCoy</w:t>
      </w:r>
      <w:r w:rsidR="00945AC6" w:rsidRPr="00EA4F5D">
        <w:rPr>
          <w:color w:val="auto"/>
        </w:rPr>
        <w:t>, 2006).</w:t>
      </w:r>
      <w:r w:rsidR="00B71A94">
        <w:rPr>
          <w:color w:val="auto"/>
        </w:rPr>
        <w:t xml:space="preserve"> </w:t>
      </w:r>
      <w:r w:rsidR="00EA4F5D" w:rsidRPr="00EA4F5D">
        <w:rPr>
          <w:color w:val="auto"/>
        </w:rPr>
        <w:t xml:space="preserve">Bunun yanında ortaokul öğrencileri üzerinde uygulanan araştırmalar ise sınırlı sayıdadır (Ceylan, 2014; Ercan, 2014; Gülhan ve Şahin, 2016; Gencer, 2015; Yamak, </w:t>
      </w:r>
      <w:proofErr w:type="gramStart"/>
      <w:r w:rsidR="00EA4F5D" w:rsidRPr="00EA4F5D">
        <w:rPr>
          <w:color w:val="auto"/>
        </w:rPr>
        <w:t>Bulut,</w:t>
      </w:r>
      <w:proofErr w:type="gramEnd"/>
      <w:r w:rsidR="00EA4F5D" w:rsidRPr="00EA4F5D">
        <w:rPr>
          <w:color w:val="auto"/>
        </w:rPr>
        <w:t xml:space="preserve"> ve Dündar, 2014). </w:t>
      </w:r>
      <w:r w:rsidR="00992179" w:rsidRPr="00994D74">
        <w:rPr>
          <w:color w:val="auto"/>
        </w:rPr>
        <w:t>Ortaokul öğrencilerinin ilgi duyduğu alanlar, gelecekte edinmek istedikleri mesl</w:t>
      </w:r>
      <w:r w:rsidR="00994D74" w:rsidRPr="00994D74">
        <w:rPr>
          <w:color w:val="auto"/>
        </w:rPr>
        <w:t>ekler üzerinde etkili olacağı düşünüldüğünde ilgi duyulan alanlarda</w:t>
      </w:r>
      <w:r w:rsidR="002B1534">
        <w:rPr>
          <w:color w:val="auto"/>
        </w:rPr>
        <w:t>ki</w:t>
      </w:r>
      <w:r w:rsidR="00992179" w:rsidRPr="00994D74">
        <w:rPr>
          <w:color w:val="auto"/>
        </w:rPr>
        <w:t xml:space="preserve"> akademik başarının </w:t>
      </w:r>
      <w:r w:rsidR="00D677C0" w:rsidRPr="00994D74">
        <w:rPr>
          <w:color w:val="auto"/>
        </w:rPr>
        <w:t>artması</w:t>
      </w:r>
      <w:r w:rsidR="002B1534">
        <w:rPr>
          <w:color w:val="auto"/>
        </w:rPr>
        <w:t xml:space="preserve"> paralelinde tercih etmek istedikleri mesleğe ulaşma ve bu meslekteki verimin yüksek olması </w:t>
      </w:r>
      <w:r w:rsidR="00992179" w:rsidRPr="00994D74">
        <w:rPr>
          <w:color w:val="auto"/>
        </w:rPr>
        <w:t xml:space="preserve">beklenen bir </w:t>
      </w:r>
      <w:r w:rsidR="00D677C0" w:rsidRPr="00994D74">
        <w:rPr>
          <w:color w:val="auto"/>
        </w:rPr>
        <w:t>durumdur</w:t>
      </w:r>
      <w:r w:rsidR="00994D74" w:rsidRPr="00994D74">
        <w:rPr>
          <w:color w:val="auto"/>
        </w:rPr>
        <w:t xml:space="preserve"> (Karakaya, Avgın ve</w:t>
      </w:r>
      <w:r w:rsidR="00041E2A" w:rsidRPr="00994D74">
        <w:rPr>
          <w:color w:val="auto"/>
        </w:rPr>
        <w:t xml:space="preserve"> Yılmaz, 2018).</w:t>
      </w:r>
      <w:r w:rsidR="00611932">
        <w:rPr>
          <w:color w:val="auto"/>
        </w:rPr>
        <w:t xml:space="preserve"> </w:t>
      </w:r>
      <w:proofErr w:type="gramStart"/>
      <w:r w:rsidR="00986CF8" w:rsidRPr="00986CF8">
        <w:rPr>
          <w:color w:val="auto"/>
        </w:rPr>
        <w:t>Çünkü</w:t>
      </w:r>
      <w:proofErr w:type="gramEnd"/>
      <w:r w:rsidR="00986CF8" w:rsidRPr="00986CF8">
        <w:rPr>
          <w:color w:val="auto"/>
        </w:rPr>
        <w:t xml:space="preserve"> </w:t>
      </w:r>
      <w:r w:rsidR="00986CF8">
        <w:rPr>
          <w:color w:val="auto"/>
        </w:rPr>
        <w:t>ortaokul</w:t>
      </w:r>
      <w:r w:rsidR="00F33C94">
        <w:rPr>
          <w:color w:val="auto"/>
        </w:rPr>
        <w:t>daki eğitim-öğretim</w:t>
      </w:r>
      <w:r w:rsidR="00986CF8">
        <w:rPr>
          <w:color w:val="auto"/>
        </w:rPr>
        <w:t xml:space="preserve"> süreci tam olarak </w:t>
      </w:r>
      <w:r w:rsidR="00986CF8" w:rsidRPr="00986CF8">
        <w:rPr>
          <w:color w:val="auto"/>
        </w:rPr>
        <w:t>öğrenciler</w:t>
      </w:r>
      <w:r w:rsidR="00986CF8">
        <w:rPr>
          <w:color w:val="auto"/>
        </w:rPr>
        <w:t>in</w:t>
      </w:r>
      <w:r w:rsidR="00611932">
        <w:rPr>
          <w:color w:val="auto"/>
        </w:rPr>
        <w:t xml:space="preserve"> </w:t>
      </w:r>
      <w:r w:rsidR="00986CF8">
        <w:rPr>
          <w:color w:val="auto"/>
        </w:rPr>
        <w:t>FeTeMM</w:t>
      </w:r>
      <w:r w:rsidR="00986CF8" w:rsidRPr="00986CF8">
        <w:rPr>
          <w:color w:val="auto"/>
        </w:rPr>
        <w:t xml:space="preserve"> mesleklerinde kariyer hedefleri ve isteklerine yönelik </w:t>
      </w:r>
      <w:r w:rsidR="00F33C94">
        <w:rPr>
          <w:color w:val="auto"/>
        </w:rPr>
        <w:t>kararlar alma, tercihler yapma sürecidir</w:t>
      </w:r>
      <w:r w:rsidR="003E2717">
        <w:rPr>
          <w:color w:val="auto"/>
        </w:rPr>
        <w:t xml:space="preserve"> (Wyss, Heulskamp</w:t>
      </w:r>
      <w:r w:rsidR="00986CF8">
        <w:rPr>
          <w:color w:val="auto"/>
        </w:rPr>
        <w:t xml:space="preserve"> ve </w:t>
      </w:r>
      <w:r w:rsidR="00986CF8" w:rsidRPr="00986CF8">
        <w:rPr>
          <w:color w:val="auto"/>
        </w:rPr>
        <w:t>Siebert, 2012).</w:t>
      </w:r>
      <w:r w:rsidR="00B71A94">
        <w:rPr>
          <w:color w:val="auto"/>
        </w:rPr>
        <w:t xml:space="preserve"> </w:t>
      </w:r>
      <w:r w:rsidR="001F1C98">
        <w:rPr>
          <w:color w:val="auto"/>
        </w:rPr>
        <w:t xml:space="preserve">Bu </w:t>
      </w:r>
      <w:r w:rsidR="00EA4F5D">
        <w:rPr>
          <w:color w:val="auto"/>
        </w:rPr>
        <w:t>durumda</w:t>
      </w:r>
      <w:r w:rsidR="00611932">
        <w:rPr>
          <w:color w:val="auto"/>
        </w:rPr>
        <w:t xml:space="preserve"> </w:t>
      </w:r>
      <w:r w:rsidR="00217373" w:rsidRPr="002B1534">
        <w:rPr>
          <w:color w:val="auto"/>
        </w:rPr>
        <w:t xml:space="preserve">öğrencilerin </w:t>
      </w:r>
      <w:r w:rsidR="00F33C94">
        <w:rPr>
          <w:color w:val="auto"/>
        </w:rPr>
        <w:t>tercih ettikleri,</w:t>
      </w:r>
      <w:r w:rsidR="00611932">
        <w:rPr>
          <w:color w:val="auto"/>
        </w:rPr>
        <w:t xml:space="preserve"> </w:t>
      </w:r>
      <w:r w:rsidR="00992179" w:rsidRPr="002B1534">
        <w:rPr>
          <w:color w:val="auto"/>
        </w:rPr>
        <w:t>ilgilendikleri mesleklerde çalışma olanaklarının artması</w:t>
      </w:r>
      <w:r w:rsidR="00EA4F5D">
        <w:rPr>
          <w:color w:val="auto"/>
        </w:rPr>
        <w:t xml:space="preserve">, bu mesleklerdeki elemanların yüksek verimli çalışmasını, bu verimli çalışma ise ülkelerin kalkınmasını destekleyecektir. </w:t>
      </w:r>
      <w:r w:rsidR="00CD7FED" w:rsidRPr="00CD7FED">
        <w:rPr>
          <w:color w:val="auto"/>
        </w:rPr>
        <w:t xml:space="preserve">Bu durum </w:t>
      </w:r>
      <w:r w:rsidR="00F33C94">
        <w:rPr>
          <w:color w:val="auto"/>
        </w:rPr>
        <w:t xml:space="preserve">ülkemizin geleceği ve kalkınması bağlamında ele alındığında </w:t>
      </w:r>
      <w:r w:rsidR="00CD7FED" w:rsidRPr="00CD7FED">
        <w:rPr>
          <w:color w:val="auto"/>
        </w:rPr>
        <w:t xml:space="preserve">öğrencilerin </w:t>
      </w:r>
      <w:r w:rsidR="00F33C94">
        <w:rPr>
          <w:color w:val="auto"/>
        </w:rPr>
        <w:t>FeTeMM</w:t>
      </w:r>
      <w:r w:rsidR="00CD7FED" w:rsidRPr="00CD7FED">
        <w:rPr>
          <w:color w:val="auto"/>
        </w:rPr>
        <w:t xml:space="preserve"> alanlarına olan ilgilerinin artı</w:t>
      </w:r>
      <w:r w:rsidR="00F33C94">
        <w:rPr>
          <w:color w:val="auto"/>
        </w:rPr>
        <w:t xml:space="preserve">rılması gerekliliği ortaya çıkmaktadır </w:t>
      </w:r>
      <w:r w:rsidR="00CD7FED">
        <w:rPr>
          <w:color w:val="auto"/>
        </w:rPr>
        <w:t>(Akgündüz ve diğ</w:t>
      </w:r>
      <w:proofErr w:type="gramStart"/>
      <w:r w:rsidR="00CD7FED" w:rsidRPr="00CD7FED">
        <w:rPr>
          <w:color w:val="auto"/>
        </w:rPr>
        <w:t>.,</w:t>
      </w:r>
      <w:proofErr w:type="gramEnd"/>
      <w:r w:rsidR="00CD7FED" w:rsidRPr="00CD7FED">
        <w:rPr>
          <w:color w:val="auto"/>
        </w:rPr>
        <w:t xml:space="preserve"> 2015). </w:t>
      </w:r>
      <w:r w:rsidR="00DE58B4">
        <w:rPr>
          <w:color w:val="auto"/>
        </w:rPr>
        <w:t xml:space="preserve">Ayrıca </w:t>
      </w:r>
      <w:r w:rsidR="00DE58B4">
        <w:rPr>
          <w:color w:val="auto"/>
        </w:rPr>
        <w:lastRenderedPageBreak/>
        <w:t xml:space="preserve">ilgili alanyazında öğretmenlerin ortaokul düzeyinden başlayarak öğrencilerini FeTeMM alanlarına ve mesleklerine yönelik ilgili şekilde yetiştirmesinin gerekliliğine vurgu yapılmaktadır </w:t>
      </w:r>
      <w:r w:rsidR="00DE58B4" w:rsidRPr="00DE58B4">
        <w:rPr>
          <w:color w:val="auto"/>
        </w:rPr>
        <w:t>(Drew, 2011; Scott ve Martin, 2012).</w:t>
      </w:r>
      <w:r w:rsidR="009F18A2">
        <w:rPr>
          <w:color w:val="auto"/>
        </w:rPr>
        <w:t xml:space="preserve"> Dolayısıyla bu çalışmada</w:t>
      </w:r>
      <w:r w:rsidR="00717474">
        <w:rPr>
          <w:color w:val="auto"/>
        </w:rPr>
        <w:t xml:space="preserve"> öğrencilerin cinsiyet ve sınıf düzeyi değişkenleri bağlamında FeTeMM alanlarına olan ilgilerine ilişkin faktörlerin ortaya konulması sonucu, ortaokul öğrencileri için meslek seçimi sürecinde alınması gereken tedbirler </w:t>
      </w:r>
      <w:r w:rsidR="00485E51">
        <w:rPr>
          <w:color w:val="auto"/>
        </w:rPr>
        <w:t>açısından</w:t>
      </w:r>
      <w:r w:rsidR="00611932">
        <w:rPr>
          <w:color w:val="auto"/>
        </w:rPr>
        <w:t xml:space="preserve"> </w:t>
      </w:r>
      <w:r w:rsidR="00485E51">
        <w:rPr>
          <w:color w:val="auto"/>
        </w:rPr>
        <w:t xml:space="preserve">çalışmanın </w:t>
      </w:r>
      <w:r w:rsidR="00717474">
        <w:rPr>
          <w:color w:val="auto"/>
        </w:rPr>
        <w:t>alana kat</w:t>
      </w:r>
      <w:r w:rsidR="00485E51">
        <w:rPr>
          <w:color w:val="auto"/>
        </w:rPr>
        <w:t>kı sağlayacağı düşünülmektedir. Bu durumda bu</w:t>
      </w:r>
      <w:r w:rsidR="009F18A2">
        <w:rPr>
          <w:color w:val="auto"/>
        </w:rPr>
        <w:t xml:space="preserve"> çalışmada ortaokul öğrencilerinin FeTeMM alanlarına ilişkin ilgilerinin, cinsiyet ve sınıf düzeyi değişkenleri doğrultusunda incelenmesi amaçlanmıştır. Bu doğrultuda aşağıdaki sorulara yanıt aranmıştır:</w:t>
      </w:r>
    </w:p>
    <w:p w:rsidR="009F18A2" w:rsidRPr="00485E51" w:rsidRDefault="00485E51" w:rsidP="00485E51">
      <w:pPr>
        <w:pStyle w:val="Default"/>
        <w:numPr>
          <w:ilvl w:val="0"/>
          <w:numId w:val="19"/>
        </w:numPr>
        <w:spacing w:line="360" w:lineRule="auto"/>
        <w:jc w:val="both"/>
        <w:rPr>
          <w:color w:val="auto"/>
        </w:rPr>
      </w:pPr>
      <w:r w:rsidRPr="00485E51">
        <w:rPr>
          <w:color w:val="auto"/>
        </w:rPr>
        <w:t>Ortaokul öğrencilerinin FeTeM</w:t>
      </w:r>
      <w:r>
        <w:rPr>
          <w:color w:val="auto"/>
        </w:rPr>
        <w:t>M alanlarına ilişkin ilgi dü</w:t>
      </w:r>
      <w:r w:rsidRPr="00485E51">
        <w:rPr>
          <w:color w:val="auto"/>
        </w:rPr>
        <w:t>zeyleri cinsiyet değişkeni bağlamında anlamlı farklılık göstermekte midir?</w:t>
      </w:r>
    </w:p>
    <w:p w:rsidR="00CD7FED" w:rsidRPr="00D522C4" w:rsidRDefault="00485E51" w:rsidP="00D522C4">
      <w:pPr>
        <w:pStyle w:val="Default"/>
        <w:numPr>
          <w:ilvl w:val="0"/>
          <w:numId w:val="19"/>
        </w:numPr>
        <w:spacing w:line="360" w:lineRule="auto"/>
        <w:jc w:val="both"/>
        <w:rPr>
          <w:color w:val="auto"/>
        </w:rPr>
      </w:pPr>
      <w:r w:rsidRPr="00485E51">
        <w:rPr>
          <w:color w:val="auto"/>
        </w:rPr>
        <w:t>Ortaokul öğrencilerinin FeTeM</w:t>
      </w:r>
      <w:r>
        <w:rPr>
          <w:color w:val="auto"/>
        </w:rPr>
        <w:t>M alanlarına ilişkin ilgi</w:t>
      </w:r>
      <w:r w:rsidR="00D522C4">
        <w:rPr>
          <w:color w:val="auto"/>
        </w:rPr>
        <w:t xml:space="preserve"> düzeyleri</w:t>
      </w:r>
      <w:r>
        <w:rPr>
          <w:color w:val="auto"/>
        </w:rPr>
        <w:t xml:space="preserve"> sınıf düzeyi değişkeni bağlamında </w:t>
      </w:r>
      <w:r w:rsidR="00D522C4">
        <w:rPr>
          <w:color w:val="auto"/>
        </w:rPr>
        <w:t>anlamlı farklılık göstermekte midir</w:t>
      </w:r>
      <w:r>
        <w:rPr>
          <w:color w:val="auto"/>
        </w:rPr>
        <w:t>?</w:t>
      </w:r>
    </w:p>
    <w:p w:rsidR="003239B2" w:rsidRPr="003239B2" w:rsidRDefault="003239B2" w:rsidP="003239B2">
      <w:pPr>
        <w:pStyle w:val="Default"/>
        <w:spacing w:line="360" w:lineRule="auto"/>
        <w:ind w:firstLine="708"/>
        <w:jc w:val="both"/>
      </w:pPr>
    </w:p>
    <w:p w:rsidR="00A250CB" w:rsidRPr="003239B2" w:rsidRDefault="003239B2" w:rsidP="000566FF">
      <w:pPr>
        <w:pStyle w:val="Default"/>
        <w:spacing w:line="360" w:lineRule="auto"/>
        <w:jc w:val="center"/>
        <w:rPr>
          <w:b/>
          <w:bCs/>
        </w:rPr>
      </w:pPr>
      <w:r w:rsidRPr="003239B2">
        <w:rPr>
          <w:b/>
          <w:bCs/>
        </w:rPr>
        <w:t>Yöntem</w:t>
      </w:r>
    </w:p>
    <w:p w:rsidR="0038470D" w:rsidRPr="003239B2" w:rsidRDefault="0038470D" w:rsidP="003239B2">
      <w:pPr>
        <w:pStyle w:val="Default"/>
        <w:spacing w:line="360" w:lineRule="auto"/>
        <w:ind w:firstLine="708"/>
        <w:jc w:val="both"/>
        <w:outlineLvl w:val="0"/>
        <w:rPr>
          <w:bCs/>
        </w:rPr>
      </w:pPr>
      <w:r w:rsidRPr="003239B2">
        <w:rPr>
          <w:bCs/>
        </w:rPr>
        <w:t>Bu araştırmada ortaokul öğrencilerinin FeTeMM alanlarına yönelik ilgilerinin</w:t>
      </w:r>
      <w:r w:rsidR="001E6253">
        <w:rPr>
          <w:bCs/>
        </w:rPr>
        <w:t xml:space="preserve"> çeşitli değişkenler açısından</w:t>
      </w:r>
      <w:r w:rsidR="00611932">
        <w:rPr>
          <w:bCs/>
        </w:rPr>
        <w:t xml:space="preserve"> </w:t>
      </w:r>
      <w:r w:rsidR="0053629D" w:rsidRPr="003239B2">
        <w:rPr>
          <w:bCs/>
        </w:rPr>
        <w:t>incelendiği</w:t>
      </w:r>
      <w:r w:rsidRPr="003239B2">
        <w:rPr>
          <w:bCs/>
        </w:rPr>
        <w:t xml:space="preserve"> nicel bir çalışma yapılmıştır.</w:t>
      </w:r>
    </w:p>
    <w:p w:rsidR="0038470D" w:rsidRPr="003239B2" w:rsidRDefault="005C4885" w:rsidP="003239B2">
      <w:pPr>
        <w:pStyle w:val="Default"/>
        <w:tabs>
          <w:tab w:val="left" w:pos="3975"/>
        </w:tabs>
        <w:spacing w:line="360" w:lineRule="auto"/>
        <w:ind w:firstLine="708"/>
        <w:jc w:val="both"/>
        <w:outlineLvl w:val="0"/>
        <w:rPr>
          <w:bCs/>
        </w:rPr>
      </w:pPr>
      <w:r>
        <w:rPr>
          <w:b/>
          <w:bCs/>
        </w:rPr>
        <w:t>Araştırmanın modeli</w:t>
      </w:r>
      <w:r w:rsidR="003239B2" w:rsidRPr="003239B2">
        <w:rPr>
          <w:bCs/>
        </w:rPr>
        <w:tab/>
      </w:r>
    </w:p>
    <w:p w:rsidR="0038470D" w:rsidRPr="003239B2" w:rsidRDefault="00B17EF3" w:rsidP="003E2717">
      <w:pPr>
        <w:pStyle w:val="Default"/>
        <w:spacing w:line="360" w:lineRule="auto"/>
        <w:ind w:firstLine="708"/>
        <w:jc w:val="both"/>
        <w:outlineLvl w:val="0"/>
        <w:rPr>
          <w:bCs/>
        </w:rPr>
      </w:pPr>
      <w:r>
        <w:rPr>
          <w:bCs/>
        </w:rPr>
        <w:t>Bu araştırmada n</w:t>
      </w:r>
      <w:r w:rsidR="0038470D" w:rsidRPr="003239B2">
        <w:rPr>
          <w:bCs/>
        </w:rPr>
        <w:t>icel araştırma yöntemlerinden</w:t>
      </w:r>
      <w:r>
        <w:rPr>
          <w:bCs/>
        </w:rPr>
        <w:t xml:space="preserve"> biri olan</w:t>
      </w:r>
      <w:r w:rsidR="0038470D" w:rsidRPr="003239B2">
        <w:rPr>
          <w:bCs/>
        </w:rPr>
        <w:t xml:space="preserve"> tarama</w:t>
      </w:r>
      <w:r w:rsidR="00B71A94">
        <w:rPr>
          <w:bCs/>
        </w:rPr>
        <w:t xml:space="preserve"> deseni kullanılmıştır. Tarama d</w:t>
      </w:r>
      <w:r w:rsidR="0038470D" w:rsidRPr="003239B2">
        <w:rPr>
          <w:bCs/>
        </w:rPr>
        <w:t xml:space="preserve">eseni, geniş gruplar üzerinde yürütülen grubu oluşturan bireylerin bir olgu üzerindeki </w:t>
      </w:r>
      <w:r w:rsidR="000D2740" w:rsidRPr="003239B2">
        <w:rPr>
          <w:bCs/>
        </w:rPr>
        <w:t>ilgi, tutum</w:t>
      </w:r>
      <w:r w:rsidR="0038470D" w:rsidRPr="003239B2">
        <w:rPr>
          <w:bCs/>
        </w:rPr>
        <w:t>, eğilim veya görüşlerini sayısal (nicel) ol</w:t>
      </w:r>
      <w:r w:rsidR="00265148">
        <w:rPr>
          <w:bCs/>
        </w:rPr>
        <w:t>arak betimlenmesidir (Yenilmez ve</w:t>
      </w:r>
      <w:r w:rsidR="00611932">
        <w:rPr>
          <w:bCs/>
        </w:rPr>
        <w:t xml:space="preserve"> </w:t>
      </w:r>
      <w:r w:rsidR="0038470D" w:rsidRPr="003239B2">
        <w:rPr>
          <w:bCs/>
        </w:rPr>
        <w:t xml:space="preserve">Balbağ, 2016). </w:t>
      </w:r>
      <w:r w:rsidR="003E2717">
        <w:rPr>
          <w:bCs/>
        </w:rPr>
        <w:t xml:space="preserve">Bu </w:t>
      </w:r>
      <w:r w:rsidR="003E2717" w:rsidRPr="003E2717">
        <w:rPr>
          <w:bCs/>
        </w:rPr>
        <w:t>araştırma</w:t>
      </w:r>
      <w:r w:rsidR="003E2717">
        <w:rPr>
          <w:bCs/>
        </w:rPr>
        <w:t>da</w:t>
      </w:r>
      <w:r w:rsidR="003E2717" w:rsidRPr="003E2717">
        <w:rPr>
          <w:bCs/>
        </w:rPr>
        <w:t xml:space="preserve"> 750 kişil</w:t>
      </w:r>
      <w:r w:rsidR="003E2717">
        <w:rPr>
          <w:bCs/>
        </w:rPr>
        <w:t>ik büyük bir grup ile çalışıldığı</w:t>
      </w:r>
      <w:r w:rsidR="003E2717" w:rsidRPr="003E2717">
        <w:rPr>
          <w:bCs/>
        </w:rPr>
        <w:t xml:space="preserve"> için tarama deseni tercih edilmiştir.</w:t>
      </w:r>
      <w:r w:rsidR="003E2717">
        <w:rPr>
          <w:bCs/>
        </w:rPr>
        <w:t xml:space="preserve"> Ayrıca b</w:t>
      </w:r>
      <w:r w:rsidR="0038470D" w:rsidRPr="003239B2">
        <w:rPr>
          <w:bCs/>
        </w:rPr>
        <w:t>irden fazla özellik hakkında verilerin toplanması ve bu veriler arasındaki ilişkilerin ortaya konulması bakımından araştırma</w:t>
      </w:r>
      <w:r w:rsidR="003E2717">
        <w:rPr>
          <w:bCs/>
        </w:rPr>
        <w:t>da</w:t>
      </w:r>
      <w:r w:rsidR="0038470D" w:rsidRPr="003239B2">
        <w:rPr>
          <w:bCs/>
        </w:rPr>
        <w:t xml:space="preserve"> tarama deseninin bir çeşidi olan ilişkisel tarama yapılmıştır</w:t>
      </w:r>
      <w:r w:rsidR="00265148">
        <w:rPr>
          <w:bCs/>
        </w:rPr>
        <w:t xml:space="preserve"> (Can, 2014).</w:t>
      </w:r>
    </w:p>
    <w:p w:rsidR="0038470D" w:rsidRPr="003239B2" w:rsidRDefault="00187349" w:rsidP="0038470D">
      <w:pPr>
        <w:pStyle w:val="Default"/>
        <w:spacing w:line="360" w:lineRule="auto"/>
        <w:ind w:firstLine="708"/>
        <w:jc w:val="both"/>
        <w:outlineLvl w:val="0"/>
        <w:rPr>
          <w:bCs/>
        </w:rPr>
      </w:pPr>
      <w:r>
        <w:rPr>
          <w:b/>
          <w:bCs/>
        </w:rPr>
        <w:t>Araştırmanın Örneklemi</w:t>
      </w:r>
    </w:p>
    <w:p w:rsidR="002D3345" w:rsidRPr="002D3345" w:rsidRDefault="0038470D" w:rsidP="005446E7">
      <w:pPr>
        <w:pStyle w:val="Default"/>
        <w:spacing w:after="240" w:line="360" w:lineRule="auto"/>
        <w:ind w:firstLine="708"/>
        <w:jc w:val="both"/>
        <w:outlineLvl w:val="0"/>
        <w:rPr>
          <w:bCs/>
        </w:rPr>
      </w:pPr>
      <w:r w:rsidRPr="003239B2">
        <w:rPr>
          <w:bCs/>
        </w:rPr>
        <w:t xml:space="preserve">Araştırmanın </w:t>
      </w:r>
      <w:r w:rsidR="00187349">
        <w:rPr>
          <w:bCs/>
        </w:rPr>
        <w:t>örneklemini</w:t>
      </w:r>
      <w:r w:rsidRPr="003239B2">
        <w:rPr>
          <w:bCs/>
        </w:rPr>
        <w:t xml:space="preserve"> 2017-2018 eğitim öğretim yılında </w:t>
      </w:r>
      <w:r w:rsidR="00F93366">
        <w:rPr>
          <w:bCs/>
        </w:rPr>
        <w:t>Van ili Tuşba ilçesinin</w:t>
      </w:r>
      <w:r w:rsidR="00F93366" w:rsidRPr="003239B2">
        <w:rPr>
          <w:bCs/>
        </w:rPr>
        <w:t xml:space="preserve"> bir ortaokulun</w:t>
      </w:r>
      <w:r w:rsidR="00F93366">
        <w:rPr>
          <w:bCs/>
        </w:rPr>
        <w:t>da</w:t>
      </w:r>
      <w:r w:rsidR="00611932">
        <w:rPr>
          <w:bCs/>
        </w:rPr>
        <w:t xml:space="preserve"> </w:t>
      </w:r>
      <w:r w:rsidR="002D3345">
        <w:rPr>
          <w:bCs/>
        </w:rPr>
        <w:t>öğrenim görmekte olan 705</w:t>
      </w:r>
      <w:r w:rsidR="00611932">
        <w:rPr>
          <w:bCs/>
        </w:rPr>
        <w:t xml:space="preserve"> </w:t>
      </w:r>
      <w:r w:rsidR="002D3345">
        <w:rPr>
          <w:bCs/>
        </w:rPr>
        <w:t>öğrenci</w:t>
      </w:r>
      <w:r w:rsidRPr="003239B2">
        <w:rPr>
          <w:bCs/>
        </w:rPr>
        <w:t xml:space="preserve"> oluş</w:t>
      </w:r>
      <w:r w:rsidR="002D3345">
        <w:rPr>
          <w:bCs/>
        </w:rPr>
        <w:t>tur</w:t>
      </w:r>
      <w:r w:rsidRPr="003239B2">
        <w:rPr>
          <w:bCs/>
        </w:rPr>
        <w:t>maktadı</w:t>
      </w:r>
      <w:r w:rsidR="002D3345">
        <w:rPr>
          <w:bCs/>
        </w:rPr>
        <w:t xml:space="preserve">r. </w:t>
      </w:r>
      <w:r w:rsidR="001E6253">
        <w:rPr>
          <w:bCs/>
        </w:rPr>
        <w:t>Araştırmanın örneklemi</w:t>
      </w:r>
      <w:r w:rsidR="001E6253" w:rsidRPr="001E6253">
        <w:rPr>
          <w:bCs/>
        </w:rPr>
        <w:t xml:space="preserve"> seçilirken çalışmanın amacına bağlı olarak</w:t>
      </w:r>
      <w:r w:rsidR="00611932">
        <w:rPr>
          <w:bCs/>
        </w:rPr>
        <w:t xml:space="preserve"> </w:t>
      </w:r>
      <w:r w:rsidR="001E6253" w:rsidRPr="001E6253">
        <w:rPr>
          <w:bCs/>
        </w:rPr>
        <w:t>amaçlı örne</w:t>
      </w:r>
      <w:r w:rsidR="001E6253">
        <w:rPr>
          <w:bCs/>
        </w:rPr>
        <w:t xml:space="preserve">kleme yöntemi tercih edilmiştir </w:t>
      </w:r>
      <w:r w:rsidR="001E6253">
        <w:rPr>
          <w:sz w:val="23"/>
          <w:szCs w:val="23"/>
        </w:rPr>
        <w:t>(</w:t>
      </w:r>
      <w:r w:rsidR="001E6253" w:rsidRPr="001E6253">
        <w:rPr>
          <w:bCs/>
        </w:rPr>
        <w:t>Büyüköztürk, Çakmak Kılıç, Akgün, Karadeniz ve Demirel, 2008</w:t>
      </w:r>
      <w:r w:rsidR="005446E7">
        <w:rPr>
          <w:bCs/>
        </w:rPr>
        <w:t xml:space="preserve">). Van ilinde amaçlı örnekleme yöntemi ile seçilen ortaokul öğrencilerinden oluşan </w:t>
      </w:r>
      <w:r w:rsidR="002D3345">
        <w:rPr>
          <w:bCs/>
        </w:rPr>
        <w:t xml:space="preserve">katılımcılarının sınıf düzeyi ve </w:t>
      </w:r>
      <w:r w:rsidR="002D3345">
        <w:rPr>
          <w:bCs/>
        </w:rPr>
        <w:lastRenderedPageBreak/>
        <w:t>cinsiyet değişkenlerine göre dağılımına</w:t>
      </w:r>
      <w:r w:rsidR="00611932">
        <w:rPr>
          <w:bCs/>
        </w:rPr>
        <w:t xml:space="preserve"> </w:t>
      </w:r>
      <w:r w:rsidRPr="003239B2">
        <w:rPr>
          <w:bCs/>
        </w:rPr>
        <w:t>ilişkin</w:t>
      </w:r>
      <w:r w:rsidR="002D3345">
        <w:rPr>
          <w:bCs/>
        </w:rPr>
        <w:t xml:space="preserve"> bilgilere</w:t>
      </w:r>
      <w:r w:rsidR="00611932">
        <w:rPr>
          <w:bCs/>
        </w:rPr>
        <w:t xml:space="preserve"> </w:t>
      </w:r>
      <w:r w:rsidR="002D3345">
        <w:rPr>
          <w:bCs/>
        </w:rPr>
        <w:t>Tablo 1, Tablo 2 ve Tablo 3’te yer verilmiştir.</w:t>
      </w:r>
    </w:p>
    <w:p w:rsidR="00036F53" w:rsidRPr="00036F53" w:rsidRDefault="00036F53" w:rsidP="00A9332A">
      <w:pPr>
        <w:pStyle w:val="ResimYazs"/>
        <w:keepNext/>
        <w:spacing w:after="0"/>
        <w:rPr>
          <w:rFonts w:ascii="Times New Roman" w:hAnsi="Times New Roman" w:cs="Times New Roman"/>
          <w:color w:val="auto"/>
          <w:sz w:val="24"/>
          <w:szCs w:val="24"/>
        </w:rPr>
      </w:pPr>
      <w:r w:rsidRPr="00036F53">
        <w:rPr>
          <w:rFonts w:ascii="Times New Roman" w:hAnsi="Times New Roman" w:cs="Times New Roman"/>
          <w:color w:val="auto"/>
          <w:sz w:val="24"/>
          <w:szCs w:val="24"/>
        </w:rPr>
        <w:t xml:space="preserve">Tablo </w:t>
      </w:r>
      <w:r w:rsidR="00EB4261">
        <w:rPr>
          <w:rFonts w:ascii="Times New Roman" w:hAnsi="Times New Roman" w:cs="Times New Roman"/>
          <w:color w:val="auto"/>
          <w:sz w:val="24"/>
          <w:szCs w:val="24"/>
        </w:rPr>
        <w:fldChar w:fldCharType="begin"/>
      </w:r>
      <w:r w:rsidR="00FF7CDD">
        <w:rPr>
          <w:rFonts w:ascii="Times New Roman" w:hAnsi="Times New Roman" w:cs="Times New Roman"/>
          <w:color w:val="auto"/>
          <w:sz w:val="24"/>
          <w:szCs w:val="24"/>
        </w:rPr>
        <w:instrText xml:space="preserve"> SEQ Tablo \* ARABIC </w:instrText>
      </w:r>
      <w:r w:rsidR="00EB4261">
        <w:rPr>
          <w:rFonts w:ascii="Times New Roman" w:hAnsi="Times New Roman" w:cs="Times New Roman"/>
          <w:color w:val="auto"/>
          <w:sz w:val="24"/>
          <w:szCs w:val="24"/>
        </w:rPr>
        <w:fldChar w:fldCharType="separate"/>
      </w:r>
      <w:r w:rsidR="00FC3878">
        <w:rPr>
          <w:rFonts w:ascii="Times New Roman" w:hAnsi="Times New Roman" w:cs="Times New Roman"/>
          <w:noProof/>
          <w:color w:val="auto"/>
          <w:sz w:val="24"/>
          <w:szCs w:val="24"/>
        </w:rPr>
        <w:t>1</w:t>
      </w:r>
      <w:r w:rsidR="00EB4261">
        <w:rPr>
          <w:rFonts w:ascii="Times New Roman" w:hAnsi="Times New Roman" w:cs="Times New Roman"/>
          <w:color w:val="auto"/>
          <w:sz w:val="24"/>
          <w:szCs w:val="24"/>
        </w:rPr>
        <w:fldChar w:fldCharType="end"/>
      </w:r>
      <w:r w:rsidR="00811EB4">
        <w:rPr>
          <w:rFonts w:ascii="Times New Roman" w:hAnsi="Times New Roman" w:cs="Times New Roman"/>
          <w:color w:val="auto"/>
          <w:sz w:val="24"/>
          <w:szCs w:val="24"/>
        </w:rPr>
        <w:t>.</w:t>
      </w:r>
      <w:r w:rsidR="00B71A94">
        <w:rPr>
          <w:rFonts w:ascii="Times New Roman" w:hAnsi="Times New Roman" w:cs="Times New Roman"/>
          <w:color w:val="auto"/>
          <w:sz w:val="24"/>
          <w:szCs w:val="24"/>
        </w:rPr>
        <w:t xml:space="preserve"> </w:t>
      </w:r>
      <w:r w:rsidRPr="00036F53">
        <w:rPr>
          <w:rFonts w:ascii="Times New Roman" w:hAnsi="Times New Roman" w:cs="Times New Roman"/>
          <w:b w:val="0"/>
          <w:color w:val="auto"/>
          <w:sz w:val="24"/>
          <w:szCs w:val="24"/>
        </w:rPr>
        <w:t>Katılımcıların sınıf düzeyi ve cinsiyete göre dağılımı</w:t>
      </w:r>
    </w:p>
    <w:tbl>
      <w:tblPr>
        <w:tblStyle w:val="AkGlgeleme"/>
        <w:tblW w:w="0" w:type="auto"/>
        <w:tblLook w:val="04A0" w:firstRow="1" w:lastRow="0" w:firstColumn="1" w:lastColumn="0" w:noHBand="0" w:noVBand="1"/>
      </w:tblPr>
      <w:tblGrid>
        <w:gridCol w:w="1858"/>
        <w:gridCol w:w="1278"/>
        <w:gridCol w:w="1278"/>
        <w:gridCol w:w="1278"/>
        <w:gridCol w:w="1279"/>
        <w:gridCol w:w="1182"/>
      </w:tblGrid>
      <w:tr w:rsidR="0038470D" w:rsidRPr="0050195B" w:rsidTr="0050195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58" w:type="dxa"/>
            <w:tcBorders>
              <w:top w:val="single" w:sz="12" w:space="0" w:color="000000" w:themeColor="text1"/>
              <w:bottom w:val="single" w:sz="12" w:space="0" w:color="000000" w:themeColor="text1"/>
            </w:tcBorders>
            <w:vAlign w:val="center"/>
          </w:tcPr>
          <w:p w:rsidR="0038470D" w:rsidRPr="0050195B" w:rsidRDefault="0038470D" w:rsidP="0050195B">
            <w:pPr>
              <w:pStyle w:val="Default"/>
              <w:outlineLvl w:val="0"/>
              <w:rPr>
                <w:sz w:val="20"/>
                <w:szCs w:val="20"/>
              </w:rPr>
            </w:pPr>
            <w:r w:rsidRPr="0050195B">
              <w:rPr>
                <w:sz w:val="20"/>
                <w:szCs w:val="20"/>
              </w:rPr>
              <w:t>Cinsiyet/sınıflar</w:t>
            </w:r>
          </w:p>
        </w:tc>
        <w:tc>
          <w:tcPr>
            <w:tcW w:w="1278" w:type="dxa"/>
            <w:tcBorders>
              <w:top w:val="single" w:sz="12" w:space="0" w:color="000000" w:themeColor="text1"/>
              <w:bottom w:val="single" w:sz="12" w:space="0" w:color="000000" w:themeColor="text1"/>
            </w:tcBorders>
            <w:vAlign w:val="center"/>
          </w:tcPr>
          <w:p w:rsidR="0038470D" w:rsidRPr="0050195B" w:rsidRDefault="0038470D" w:rsidP="0050195B">
            <w:pPr>
              <w:pStyle w:val="Default"/>
              <w:jc w:val="center"/>
              <w:outlineLvl w:val="0"/>
              <w:cnfStyle w:val="100000000000" w:firstRow="1" w:lastRow="0" w:firstColumn="0" w:lastColumn="0" w:oddVBand="0" w:evenVBand="0" w:oddHBand="0" w:evenHBand="0" w:firstRowFirstColumn="0" w:firstRowLastColumn="0" w:lastRowFirstColumn="0" w:lastRowLastColumn="0"/>
              <w:rPr>
                <w:b w:val="0"/>
                <w:sz w:val="20"/>
                <w:szCs w:val="20"/>
              </w:rPr>
            </w:pPr>
            <w:r w:rsidRPr="0050195B">
              <w:rPr>
                <w:b w:val="0"/>
                <w:sz w:val="20"/>
                <w:szCs w:val="20"/>
              </w:rPr>
              <w:t>5.sınıf</w:t>
            </w:r>
          </w:p>
        </w:tc>
        <w:tc>
          <w:tcPr>
            <w:tcW w:w="1278" w:type="dxa"/>
            <w:tcBorders>
              <w:top w:val="single" w:sz="12" w:space="0" w:color="000000" w:themeColor="text1"/>
              <w:bottom w:val="single" w:sz="12" w:space="0" w:color="000000" w:themeColor="text1"/>
            </w:tcBorders>
            <w:vAlign w:val="center"/>
          </w:tcPr>
          <w:p w:rsidR="0038470D" w:rsidRPr="0050195B" w:rsidRDefault="0038470D" w:rsidP="0050195B">
            <w:pPr>
              <w:pStyle w:val="Default"/>
              <w:jc w:val="center"/>
              <w:outlineLvl w:val="0"/>
              <w:cnfStyle w:val="100000000000" w:firstRow="1" w:lastRow="0" w:firstColumn="0" w:lastColumn="0" w:oddVBand="0" w:evenVBand="0" w:oddHBand="0" w:evenHBand="0" w:firstRowFirstColumn="0" w:firstRowLastColumn="0" w:lastRowFirstColumn="0" w:lastRowLastColumn="0"/>
              <w:rPr>
                <w:b w:val="0"/>
                <w:sz w:val="20"/>
                <w:szCs w:val="20"/>
              </w:rPr>
            </w:pPr>
            <w:r w:rsidRPr="0050195B">
              <w:rPr>
                <w:b w:val="0"/>
                <w:sz w:val="20"/>
                <w:szCs w:val="20"/>
              </w:rPr>
              <w:t>6.sınıf</w:t>
            </w:r>
          </w:p>
        </w:tc>
        <w:tc>
          <w:tcPr>
            <w:tcW w:w="1278" w:type="dxa"/>
            <w:tcBorders>
              <w:top w:val="single" w:sz="12" w:space="0" w:color="000000" w:themeColor="text1"/>
              <w:bottom w:val="single" w:sz="12" w:space="0" w:color="000000" w:themeColor="text1"/>
            </w:tcBorders>
            <w:vAlign w:val="center"/>
          </w:tcPr>
          <w:p w:rsidR="0038470D" w:rsidRPr="0050195B" w:rsidRDefault="0038470D" w:rsidP="0050195B">
            <w:pPr>
              <w:pStyle w:val="Default"/>
              <w:jc w:val="center"/>
              <w:outlineLvl w:val="0"/>
              <w:cnfStyle w:val="100000000000" w:firstRow="1" w:lastRow="0" w:firstColumn="0" w:lastColumn="0" w:oddVBand="0" w:evenVBand="0" w:oddHBand="0" w:evenHBand="0" w:firstRowFirstColumn="0" w:firstRowLastColumn="0" w:lastRowFirstColumn="0" w:lastRowLastColumn="0"/>
              <w:rPr>
                <w:b w:val="0"/>
                <w:sz w:val="20"/>
                <w:szCs w:val="20"/>
              </w:rPr>
            </w:pPr>
            <w:r w:rsidRPr="0050195B">
              <w:rPr>
                <w:b w:val="0"/>
                <w:sz w:val="20"/>
                <w:szCs w:val="20"/>
              </w:rPr>
              <w:t>7.sınıf</w:t>
            </w:r>
          </w:p>
        </w:tc>
        <w:tc>
          <w:tcPr>
            <w:tcW w:w="1279" w:type="dxa"/>
            <w:tcBorders>
              <w:top w:val="single" w:sz="12" w:space="0" w:color="000000" w:themeColor="text1"/>
              <w:bottom w:val="single" w:sz="12" w:space="0" w:color="000000" w:themeColor="text1"/>
            </w:tcBorders>
            <w:vAlign w:val="center"/>
          </w:tcPr>
          <w:p w:rsidR="0038470D" w:rsidRPr="0050195B" w:rsidRDefault="0038470D" w:rsidP="0050195B">
            <w:pPr>
              <w:pStyle w:val="Default"/>
              <w:jc w:val="center"/>
              <w:outlineLvl w:val="0"/>
              <w:cnfStyle w:val="100000000000" w:firstRow="1" w:lastRow="0" w:firstColumn="0" w:lastColumn="0" w:oddVBand="0" w:evenVBand="0" w:oddHBand="0" w:evenHBand="0" w:firstRowFirstColumn="0" w:firstRowLastColumn="0" w:lastRowFirstColumn="0" w:lastRowLastColumn="0"/>
              <w:rPr>
                <w:b w:val="0"/>
                <w:sz w:val="20"/>
                <w:szCs w:val="20"/>
              </w:rPr>
            </w:pPr>
            <w:r w:rsidRPr="0050195B">
              <w:rPr>
                <w:b w:val="0"/>
                <w:sz w:val="20"/>
                <w:szCs w:val="20"/>
              </w:rPr>
              <w:t>8.sınıf</w:t>
            </w:r>
          </w:p>
        </w:tc>
        <w:tc>
          <w:tcPr>
            <w:tcW w:w="1182" w:type="dxa"/>
            <w:vMerge w:val="restart"/>
            <w:tcBorders>
              <w:top w:val="single" w:sz="12" w:space="0" w:color="000000" w:themeColor="text1"/>
              <w:bottom w:val="single" w:sz="12" w:space="0" w:color="000000" w:themeColor="text1"/>
            </w:tcBorders>
            <w:vAlign w:val="center"/>
          </w:tcPr>
          <w:p w:rsidR="0038470D" w:rsidRPr="0050195B" w:rsidRDefault="0038470D" w:rsidP="0050195B">
            <w:pPr>
              <w:pStyle w:val="Default"/>
              <w:jc w:val="center"/>
              <w:outlineLvl w:val="0"/>
              <w:cnfStyle w:val="100000000000" w:firstRow="1" w:lastRow="0" w:firstColumn="0" w:lastColumn="0" w:oddVBand="0" w:evenVBand="0" w:oddHBand="0" w:evenHBand="0" w:firstRowFirstColumn="0" w:firstRowLastColumn="0" w:lastRowFirstColumn="0" w:lastRowLastColumn="0"/>
              <w:rPr>
                <w:b w:val="0"/>
                <w:sz w:val="20"/>
                <w:szCs w:val="20"/>
              </w:rPr>
            </w:pPr>
          </w:p>
        </w:tc>
      </w:tr>
      <w:tr w:rsidR="0038470D" w:rsidRPr="0050195B" w:rsidTr="005019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58" w:type="dxa"/>
            <w:tcBorders>
              <w:top w:val="single" w:sz="12" w:space="0" w:color="000000" w:themeColor="text1"/>
              <w:bottom w:val="nil"/>
            </w:tcBorders>
            <w:shd w:val="clear" w:color="auto" w:fill="FFFFFF" w:themeFill="background1"/>
          </w:tcPr>
          <w:p w:rsidR="0038470D" w:rsidRPr="0050195B" w:rsidRDefault="0038470D" w:rsidP="0050195B">
            <w:pPr>
              <w:pStyle w:val="Default"/>
              <w:jc w:val="both"/>
              <w:outlineLvl w:val="0"/>
              <w:rPr>
                <w:b w:val="0"/>
                <w:sz w:val="20"/>
                <w:szCs w:val="20"/>
              </w:rPr>
            </w:pPr>
            <w:r w:rsidRPr="0050195B">
              <w:rPr>
                <w:b w:val="0"/>
                <w:sz w:val="20"/>
                <w:szCs w:val="20"/>
              </w:rPr>
              <w:t xml:space="preserve">Kız </w:t>
            </w:r>
          </w:p>
        </w:tc>
        <w:tc>
          <w:tcPr>
            <w:tcW w:w="1278" w:type="dxa"/>
            <w:tcBorders>
              <w:top w:val="single" w:sz="12" w:space="0" w:color="000000" w:themeColor="text1"/>
              <w:bottom w:val="nil"/>
            </w:tcBorders>
            <w:shd w:val="clear" w:color="auto" w:fill="FFFFFF" w:themeFill="background1"/>
            <w:vAlign w:val="center"/>
          </w:tcPr>
          <w:p w:rsidR="0038470D" w:rsidRPr="0050195B" w:rsidRDefault="0038470D" w:rsidP="0050195B">
            <w:pPr>
              <w:pStyle w:val="Default"/>
              <w:jc w:val="center"/>
              <w:outlineLvl w:val="0"/>
              <w:cnfStyle w:val="000000100000" w:firstRow="0" w:lastRow="0" w:firstColumn="0" w:lastColumn="0" w:oddVBand="0" w:evenVBand="0" w:oddHBand="1" w:evenHBand="0" w:firstRowFirstColumn="0" w:firstRowLastColumn="0" w:lastRowFirstColumn="0" w:lastRowLastColumn="0"/>
              <w:rPr>
                <w:bCs/>
                <w:sz w:val="20"/>
                <w:szCs w:val="20"/>
              </w:rPr>
            </w:pPr>
            <w:r w:rsidRPr="0050195B">
              <w:rPr>
                <w:bCs/>
                <w:sz w:val="20"/>
                <w:szCs w:val="20"/>
              </w:rPr>
              <w:t>95</w:t>
            </w:r>
          </w:p>
        </w:tc>
        <w:tc>
          <w:tcPr>
            <w:tcW w:w="1278" w:type="dxa"/>
            <w:tcBorders>
              <w:top w:val="single" w:sz="12" w:space="0" w:color="000000" w:themeColor="text1"/>
              <w:bottom w:val="nil"/>
            </w:tcBorders>
            <w:shd w:val="clear" w:color="auto" w:fill="FFFFFF" w:themeFill="background1"/>
            <w:vAlign w:val="center"/>
          </w:tcPr>
          <w:p w:rsidR="0038470D" w:rsidRPr="0050195B" w:rsidRDefault="0038470D" w:rsidP="0050195B">
            <w:pPr>
              <w:pStyle w:val="Default"/>
              <w:jc w:val="center"/>
              <w:outlineLvl w:val="0"/>
              <w:cnfStyle w:val="000000100000" w:firstRow="0" w:lastRow="0" w:firstColumn="0" w:lastColumn="0" w:oddVBand="0" w:evenVBand="0" w:oddHBand="1" w:evenHBand="0" w:firstRowFirstColumn="0" w:firstRowLastColumn="0" w:lastRowFirstColumn="0" w:lastRowLastColumn="0"/>
              <w:rPr>
                <w:bCs/>
                <w:sz w:val="20"/>
                <w:szCs w:val="20"/>
              </w:rPr>
            </w:pPr>
            <w:r w:rsidRPr="0050195B">
              <w:rPr>
                <w:bCs/>
                <w:sz w:val="20"/>
                <w:szCs w:val="20"/>
              </w:rPr>
              <w:t>129</w:t>
            </w:r>
          </w:p>
        </w:tc>
        <w:tc>
          <w:tcPr>
            <w:tcW w:w="1278" w:type="dxa"/>
            <w:tcBorders>
              <w:top w:val="single" w:sz="12" w:space="0" w:color="000000" w:themeColor="text1"/>
              <w:bottom w:val="nil"/>
            </w:tcBorders>
            <w:shd w:val="clear" w:color="auto" w:fill="FFFFFF" w:themeFill="background1"/>
            <w:vAlign w:val="center"/>
          </w:tcPr>
          <w:p w:rsidR="0038470D" w:rsidRPr="0050195B" w:rsidRDefault="0038470D" w:rsidP="0050195B">
            <w:pPr>
              <w:pStyle w:val="Default"/>
              <w:jc w:val="center"/>
              <w:outlineLvl w:val="0"/>
              <w:cnfStyle w:val="000000100000" w:firstRow="0" w:lastRow="0" w:firstColumn="0" w:lastColumn="0" w:oddVBand="0" w:evenVBand="0" w:oddHBand="1" w:evenHBand="0" w:firstRowFirstColumn="0" w:firstRowLastColumn="0" w:lastRowFirstColumn="0" w:lastRowLastColumn="0"/>
              <w:rPr>
                <w:bCs/>
                <w:sz w:val="20"/>
                <w:szCs w:val="20"/>
              </w:rPr>
            </w:pPr>
            <w:r w:rsidRPr="0050195B">
              <w:rPr>
                <w:bCs/>
                <w:sz w:val="20"/>
                <w:szCs w:val="20"/>
              </w:rPr>
              <w:t>70</w:t>
            </w:r>
          </w:p>
        </w:tc>
        <w:tc>
          <w:tcPr>
            <w:tcW w:w="1279" w:type="dxa"/>
            <w:tcBorders>
              <w:top w:val="single" w:sz="12" w:space="0" w:color="000000" w:themeColor="text1"/>
              <w:bottom w:val="nil"/>
            </w:tcBorders>
            <w:shd w:val="clear" w:color="auto" w:fill="FFFFFF" w:themeFill="background1"/>
            <w:vAlign w:val="center"/>
          </w:tcPr>
          <w:p w:rsidR="0038470D" w:rsidRPr="0050195B" w:rsidRDefault="0038470D" w:rsidP="0050195B">
            <w:pPr>
              <w:pStyle w:val="Default"/>
              <w:jc w:val="center"/>
              <w:outlineLvl w:val="0"/>
              <w:cnfStyle w:val="000000100000" w:firstRow="0" w:lastRow="0" w:firstColumn="0" w:lastColumn="0" w:oddVBand="0" w:evenVBand="0" w:oddHBand="1" w:evenHBand="0" w:firstRowFirstColumn="0" w:firstRowLastColumn="0" w:lastRowFirstColumn="0" w:lastRowLastColumn="0"/>
              <w:rPr>
                <w:bCs/>
                <w:sz w:val="20"/>
                <w:szCs w:val="20"/>
              </w:rPr>
            </w:pPr>
            <w:r w:rsidRPr="0050195B">
              <w:rPr>
                <w:bCs/>
                <w:sz w:val="20"/>
                <w:szCs w:val="20"/>
              </w:rPr>
              <w:t>75</w:t>
            </w:r>
          </w:p>
        </w:tc>
        <w:tc>
          <w:tcPr>
            <w:tcW w:w="1182" w:type="dxa"/>
            <w:vMerge/>
            <w:tcBorders>
              <w:top w:val="single" w:sz="12" w:space="0" w:color="000000" w:themeColor="text1"/>
              <w:bottom w:val="nil"/>
            </w:tcBorders>
            <w:vAlign w:val="center"/>
          </w:tcPr>
          <w:p w:rsidR="0038470D" w:rsidRPr="0050195B" w:rsidRDefault="0038470D" w:rsidP="0050195B">
            <w:pPr>
              <w:pStyle w:val="Default"/>
              <w:jc w:val="center"/>
              <w:outlineLvl w:val="0"/>
              <w:cnfStyle w:val="000000100000" w:firstRow="0" w:lastRow="0" w:firstColumn="0" w:lastColumn="0" w:oddVBand="0" w:evenVBand="0" w:oddHBand="1" w:evenHBand="0" w:firstRowFirstColumn="0" w:firstRowLastColumn="0" w:lastRowFirstColumn="0" w:lastRowLastColumn="0"/>
              <w:rPr>
                <w:bCs/>
                <w:sz w:val="20"/>
                <w:szCs w:val="20"/>
              </w:rPr>
            </w:pPr>
          </w:p>
        </w:tc>
      </w:tr>
      <w:tr w:rsidR="0038470D" w:rsidRPr="0050195B" w:rsidTr="0050195B">
        <w:tc>
          <w:tcPr>
            <w:cnfStyle w:val="001000000000" w:firstRow="0" w:lastRow="0" w:firstColumn="1" w:lastColumn="0" w:oddVBand="0" w:evenVBand="0" w:oddHBand="0" w:evenHBand="0" w:firstRowFirstColumn="0" w:firstRowLastColumn="0" w:lastRowFirstColumn="0" w:lastRowLastColumn="0"/>
            <w:tcW w:w="1858" w:type="dxa"/>
            <w:tcBorders>
              <w:top w:val="nil"/>
              <w:bottom w:val="nil"/>
            </w:tcBorders>
          </w:tcPr>
          <w:p w:rsidR="0038470D" w:rsidRPr="0050195B" w:rsidRDefault="0038470D" w:rsidP="0050195B">
            <w:pPr>
              <w:pStyle w:val="Default"/>
              <w:jc w:val="both"/>
              <w:outlineLvl w:val="0"/>
              <w:rPr>
                <w:b w:val="0"/>
                <w:sz w:val="20"/>
                <w:szCs w:val="20"/>
              </w:rPr>
            </w:pPr>
            <w:r w:rsidRPr="0050195B">
              <w:rPr>
                <w:b w:val="0"/>
                <w:sz w:val="20"/>
                <w:szCs w:val="20"/>
              </w:rPr>
              <w:t xml:space="preserve">Erkek </w:t>
            </w:r>
          </w:p>
        </w:tc>
        <w:tc>
          <w:tcPr>
            <w:tcW w:w="1278" w:type="dxa"/>
            <w:tcBorders>
              <w:top w:val="nil"/>
              <w:bottom w:val="nil"/>
            </w:tcBorders>
            <w:vAlign w:val="center"/>
          </w:tcPr>
          <w:p w:rsidR="0038470D" w:rsidRPr="0050195B" w:rsidRDefault="0038470D" w:rsidP="0050195B">
            <w:pPr>
              <w:pStyle w:val="Default"/>
              <w:jc w:val="center"/>
              <w:outlineLvl w:val="0"/>
              <w:cnfStyle w:val="000000000000" w:firstRow="0" w:lastRow="0" w:firstColumn="0" w:lastColumn="0" w:oddVBand="0" w:evenVBand="0" w:oddHBand="0" w:evenHBand="0" w:firstRowFirstColumn="0" w:firstRowLastColumn="0" w:lastRowFirstColumn="0" w:lastRowLastColumn="0"/>
              <w:rPr>
                <w:bCs/>
                <w:sz w:val="20"/>
                <w:szCs w:val="20"/>
              </w:rPr>
            </w:pPr>
            <w:r w:rsidRPr="0050195B">
              <w:rPr>
                <w:bCs/>
                <w:sz w:val="20"/>
                <w:szCs w:val="20"/>
              </w:rPr>
              <w:t>85</w:t>
            </w:r>
          </w:p>
        </w:tc>
        <w:tc>
          <w:tcPr>
            <w:tcW w:w="1278" w:type="dxa"/>
            <w:tcBorders>
              <w:top w:val="nil"/>
              <w:bottom w:val="nil"/>
            </w:tcBorders>
            <w:vAlign w:val="center"/>
          </w:tcPr>
          <w:p w:rsidR="0038470D" w:rsidRPr="0050195B" w:rsidRDefault="0038470D" w:rsidP="0050195B">
            <w:pPr>
              <w:pStyle w:val="Default"/>
              <w:jc w:val="center"/>
              <w:outlineLvl w:val="0"/>
              <w:cnfStyle w:val="000000000000" w:firstRow="0" w:lastRow="0" w:firstColumn="0" w:lastColumn="0" w:oddVBand="0" w:evenVBand="0" w:oddHBand="0" w:evenHBand="0" w:firstRowFirstColumn="0" w:firstRowLastColumn="0" w:lastRowFirstColumn="0" w:lastRowLastColumn="0"/>
              <w:rPr>
                <w:bCs/>
                <w:sz w:val="20"/>
                <w:szCs w:val="20"/>
              </w:rPr>
            </w:pPr>
            <w:r w:rsidRPr="0050195B">
              <w:rPr>
                <w:bCs/>
                <w:sz w:val="20"/>
                <w:szCs w:val="20"/>
              </w:rPr>
              <w:t>112</w:t>
            </w:r>
          </w:p>
        </w:tc>
        <w:tc>
          <w:tcPr>
            <w:tcW w:w="1278" w:type="dxa"/>
            <w:tcBorders>
              <w:top w:val="nil"/>
              <w:bottom w:val="nil"/>
            </w:tcBorders>
            <w:vAlign w:val="center"/>
          </w:tcPr>
          <w:p w:rsidR="0038470D" w:rsidRPr="0050195B" w:rsidRDefault="0038470D" w:rsidP="0050195B">
            <w:pPr>
              <w:pStyle w:val="Default"/>
              <w:jc w:val="center"/>
              <w:outlineLvl w:val="0"/>
              <w:cnfStyle w:val="000000000000" w:firstRow="0" w:lastRow="0" w:firstColumn="0" w:lastColumn="0" w:oddVBand="0" w:evenVBand="0" w:oddHBand="0" w:evenHBand="0" w:firstRowFirstColumn="0" w:firstRowLastColumn="0" w:lastRowFirstColumn="0" w:lastRowLastColumn="0"/>
              <w:rPr>
                <w:bCs/>
                <w:sz w:val="20"/>
                <w:szCs w:val="20"/>
              </w:rPr>
            </w:pPr>
            <w:r w:rsidRPr="0050195B">
              <w:rPr>
                <w:bCs/>
                <w:sz w:val="20"/>
                <w:szCs w:val="20"/>
              </w:rPr>
              <w:t>74</w:t>
            </w:r>
          </w:p>
        </w:tc>
        <w:tc>
          <w:tcPr>
            <w:tcW w:w="1279" w:type="dxa"/>
            <w:tcBorders>
              <w:top w:val="nil"/>
              <w:bottom w:val="nil"/>
            </w:tcBorders>
            <w:vAlign w:val="center"/>
          </w:tcPr>
          <w:p w:rsidR="0038470D" w:rsidRPr="0050195B" w:rsidRDefault="0038470D" w:rsidP="0050195B">
            <w:pPr>
              <w:pStyle w:val="Default"/>
              <w:jc w:val="center"/>
              <w:outlineLvl w:val="0"/>
              <w:cnfStyle w:val="000000000000" w:firstRow="0" w:lastRow="0" w:firstColumn="0" w:lastColumn="0" w:oddVBand="0" w:evenVBand="0" w:oddHBand="0" w:evenHBand="0" w:firstRowFirstColumn="0" w:firstRowLastColumn="0" w:lastRowFirstColumn="0" w:lastRowLastColumn="0"/>
              <w:rPr>
                <w:bCs/>
                <w:sz w:val="20"/>
                <w:szCs w:val="20"/>
              </w:rPr>
            </w:pPr>
            <w:r w:rsidRPr="0050195B">
              <w:rPr>
                <w:bCs/>
                <w:sz w:val="20"/>
                <w:szCs w:val="20"/>
              </w:rPr>
              <w:t>65</w:t>
            </w:r>
          </w:p>
        </w:tc>
        <w:tc>
          <w:tcPr>
            <w:tcW w:w="1182" w:type="dxa"/>
            <w:vMerge/>
            <w:tcBorders>
              <w:top w:val="nil"/>
              <w:bottom w:val="nil"/>
            </w:tcBorders>
            <w:vAlign w:val="center"/>
          </w:tcPr>
          <w:p w:rsidR="0038470D" w:rsidRPr="0050195B" w:rsidRDefault="0038470D" w:rsidP="0050195B">
            <w:pPr>
              <w:pStyle w:val="Default"/>
              <w:jc w:val="center"/>
              <w:outlineLvl w:val="0"/>
              <w:cnfStyle w:val="000000000000" w:firstRow="0" w:lastRow="0" w:firstColumn="0" w:lastColumn="0" w:oddVBand="0" w:evenVBand="0" w:oddHBand="0" w:evenHBand="0" w:firstRowFirstColumn="0" w:firstRowLastColumn="0" w:lastRowFirstColumn="0" w:lastRowLastColumn="0"/>
              <w:rPr>
                <w:bCs/>
                <w:sz w:val="20"/>
                <w:szCs w:val="20"/>
              </w:rPr>
            </w:pPr>
          </w:p>
        </w:tc>
      </w:tr>
      <w:tr w:rsidR="0038470D" w:rsidRPr="0050195B" w:rsidTr="005019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58" w:type="dxa"/>
            <w:tcBorders>
              <w:top w:val="nil"/>
              <w:bottom w:val="single" w:sz="12" w:space="0" w:color="000000" w:themeColor="text1"/>
            </w:tcBorders>
            <w:shd w:val="clear" w:color="auto" w:fill="FFFFFF" w:themeFill="background1"/>
          </w:tcPr>
          <w:p w:rsidR="0050195B" w:rsidRDefault="0050195B" w:rsidP="0050195B">
            <w:pPr>
              <w:pStyle w:val="Default"/>
              <w:jc w:val="both"/>
              <w:outlineLvl w:val="0"/>
              <w:rPr>
                <w:sz w:val="20"/>
                <w:szCs w:val="20"/>
              </w:rPr>
            </w:pPr>
          </w:p>
          <w:p w:rsidR="0038470D" w:rsidRPr="0050195B" w:rsidRDefault="0038470D" w:rsidP="0050195B">
            <w:pPr>
              <w:pStyle w:val="Default"/>
              <w:jc w:val="both"/>
              <w:outlineLvl w:val="0"/>
              <w:rPr>
                <w:sz w:val="20"/>
                <w:szCs w:val="20"/>
              </w:rPr>
            </w:pPr>
            <w:r w:rsidRPr="0050195B">
              <w:rPr>
                <w:sz w:val="20"/>
                <w:szCs w:val="20"/>
              </w:rPr>
              <w:t xml:space="preserve">Toplam </w:t>
            </w:r>
          </w:p>
        </w:tc>
        <w:tc>
          <w:tcPr>
            <w:tcW w:w="1278" w:type="dxa"/>
            <w:tcBorders>
              <w:top w:val="nil"/>
              <w:bottom w:val="single" w:sz="12" w:space="0" w:color="000000" w:themeColor="text1"/>
            </w:tcBorders>
            <w:shd w:val="clear" w:color="auto" w:fill="FFFFFF" w:themeFill="background1"/>
            <w:vAlign w:val="center"/>
          </w:tcPr>
          <w:p w:rsidR="0050195B" w:rsidRDefault="0050195B" w:rsidP="0050195B">
            <w:pPr>
              <w:pStyle w:val="Default"/>
              <w:jc w:val="center"/>
              <w:outlineLvl w:val="0"/>
              <w:cnfStyle w:val="000000100000" w:firstRow="0" w:lastRow="0" w:firstColumn="0" w:lastColumn="0" w:oddVBand="0" w:evenVBand="0" w:oddHBand="1" w:evenHBand="0" w:firstRowFirstColumn="0" w:firstRowLastColumn="0" w:lastRowFirstColumn="0" w:lastRowLastColumn="0"/>
              <w:rPr>
                <w:b/>
                <w:bCs/>
                <w:sz w:val="20"/>
                <w:szCs w:val="20"/>
              </w:rPr>
            </w:pPr>
          </w:p>
          <w:p w:rsidR="0038470D" w:rsidRPr="0050195B" w:rsidRDefault="0038470D" w:rsidP="0050195B">
            <w:pPr>
              <w:pStyle w:val="Default"/>
              <w:jc w:val="center"/>
              <w:outlineLvl w:val="0"/>
              <w:cnfStyle w:val="000000100000" w:firstRow="0" w:lastRow="0" w:firstColumn="0" w:lastColumn="0" w:oddVBand="0" w:evenVBand="0" w:oddHBand="1" w:evenHBand="0" w:firstRowFirstColumn="0" w:firstRowLastColumn="0" w:lastRowFirstColumn="0" w:lastRowLastColumn="0"/>
              <w:rPr>
                <w:b/>
                <w:bCs/>
                <w:sz w:val="20"/>
                <w:szCs w:val="20"/>
              </w:rPr>
            </w:pPr>
            <w:r w:rsidRPr="0050195B">
              <w:rPr>
                <w:b/>
                <w:bCs/>
                <w:sz w:val="20"/>
                <w:szCs w:val="20"/>
              </w:rPr>
              <w:t>180</w:t>
            </w:r>
          </w:p>
        </w:tc>
        <w:tc>
          <w:tcPr>
            <w:tcW w:w="1278" w:type="dxa"/>
            <w:tcBorders>
              <w:top w:val="nil"/>
              <w:bottom w:val="single" w:sz="12" w:space="0" w:color="000000" w:themeColor="text1"/>
            </w:tcBorders>
            <w:shd w:val="clear" w:color="auto" w:fill="FFFFFF" w:themeFill="background1"/>
            <w:vAlign w:val="center"/>
          </w:tcPr>
          <w:p w:rsidR="0050195B" w:rsidRDefault="0050195B" w:rsidP="0050195B">
            <w:pPr>
              <w:pStyle w:val="Default"/>
              <w:jc w:val="center"/>
              <w:outlineLvl w:val="0"/>
              <w:cnfStyle w:val="000000100000" w:firstRow="0" w:lastRow="0" w:firstColumn="0" w:lastColumn="0" w:oddVBand="0" w:evenVBand="0" w:oddHBand="1" w:evenHBand="0" w:firstRowFirstColumn="0" w:firstRowLastColumn="0" w:lastRowFirstColumn="0" w:lastRowLastColumn="0"/>
              <w:rPr>
                <w:b/>
                <w:bCs/>
                <w:sz w:val="20"/>
                <w:szCs w:val="20"/>
              </w:rPr>
            </w:pPr>
          </w:p>
          <w:p w:rsidR="0038470D" w:rsidRPr="0050195B" w:rsidRDefault="0038470D" w:rsidP="0050195B">
            <w:pPr>
              <w:pStyle w:val="Default"/>
              <w:jc w:val="center"/>
              <w:outlineLvl w:val="0"/>
              <w:cnfStyle w:val="000000100000" w:firstRow="0" w:lastRow="0" w:firstColumn="0" w:lastColumn="0" w:oddVBand="0" w:evenVBand="0" w:oddHBand="1" w:evenHBand="0" w:firstRowFirstColumn="0" w:firstRowLastColumn="0" w:lastRowFirstColumn="0" w:lastRowLastColumn="0"/>
              <w:rPr>
                <w:b/>
                <w:bCs/>
                <w:sz w:val="20"/>
                <w:szCs w:val="20"/>
              </w:rPr>
            </w:pPr>
            <w:r w:rsidRPr="0050195B">
              <w:rPr>
                <w:b/>
                <w:bCs/>
                <w:sz w:val="20"/>
                <w:szCs w:val="20"/>
              </w:rPr>
              <w:t>241</w:t>
            </w:r>
          </w:p>
        </w:tc>
        <w:tc>
          <w:tcPr>
            <w:tcW w:w="1278" w:type="dxa"/>
            <w:tcBorders>
              <w:top w:val="nil"/>
              <w:bottom w:val="single" w:sz="12" w:space="0" w:color="000000" w:themeColor="text1"/>
            </w:tcBorders>
            <w:shd w:val="clear" w:color="auto" w:fill="FFFFFF" w:themeFill="background1"/>
            <w:vAlign w:val="center"/>
          </w:tcPr>
          <w:p w:rsidR="0050195B" w:rsidRDefault="0050195B" w:rsidP="0050195B">
            <w:pPr>
              <w:pStyle w:val="Default"/>
              <w:jc w:val="center"/>
              <w:outlineLvl w:val="0"/>
              <w:cnfStyle w:val="000000100000" w:firstRow="0" w:lastRow="0" w:firstColumn="0" w:lastColumn="0" w:oddVBand="0" w:evenVBand="0" w:oddHBand="1" w:evenHBand="0" w:firstRowFirstColumn="0" w:firstRowLastColumn="0" w:lastRowFirstColumn="0" w:lastRowLastColumn="0"/>
              <w:rPr>
                <w:b/>
                <w:bCs/>
                <w:sz w:val="20"/>
                <w:szCs w:val="20"/>
              </w:rPr>
            </w:pPr>
          </w:p>
          <w:p w:rsidR="0038470D" w:rsidRPr="0050195B" w:rsidRDefault="0038470D" w:rsidP="0050195B">
            <w:pPr>
              <w:pStyle w:val="Default"/>
              <w:jc w:val="center"/>
              <w:outlineLvl w:val="0"/>
              <w:cnfStyle w:val="000000100000" w:firstRow="0" w:lastRow="0" w:firstColumn="0" w:lastColumn="0" w:oddVBand="0" w:evenVBand="0" w:oddHBand="1" w:evenHBand="0" w:firstRowFirstColumn="0" w:firstRowLastColumn="0" w:lastRowFirstColumn="0" w:lastRowLastColumn="0"/>
              <w:rPr>
                <w:b/>
                <w:bCs/>
                <w:sz w:val="20"/>
                <w:szCs w:val="20"/>
              </w:rPr>
            </w:pPr>
            <w:r w:rsidRPr="0050195B">
              <w:rPr>
                <w:b/>
                <w:bCs/>
                <w:sz w:val="20"/>
                <w:szCs w:val="20"/>
              </w:rPr>
              <w:t>144</w:t>
            </w:r>
          </w:p>
        </w:tc>
        <w:tc>
          <w:tcPr>
            <w:tcW w:w="1279" w:type="dxa"/>
            <w:tcBorders>
              <w:top w:val="nil"/>
              <w:bottom w:val="single" w:sz="12" w:space="0" w:color="000000" w:themeColor="text1"/>
            </w:tcBorders>
            <w:shd w:val="clear" w:color="auto" w:fill="FFFFFF" w:themeFill="background1"/>
            <w:vAlign w:val="center"/>
          </w:tcPr>
          <w:p w:rsidR="0050195B" w:rsidRDefault="0050195B" w:rsidP="0050195B">
            <w:pPr>
              <w:pStyle w:val="Default"/>
              <w:jc w:val="center"/>
              <w:outlineLvl w:val="0"/>
              <w:cnfStyle w:val="000000100000" w:firstRow="0" w:lastRow="0" w:firstColumn="0" w:lastColumn="0" w:oddVBand="0" w:evenVBand="0" w:oddHBand="1" w:evenHBand="0" w:firstRowFirstColumn="0" w:firstRowLastColumn="0" w:lastRowFirstColumn="0" w:lastRowLastColumn="0"/>
              <w:rPr>
                <w:b/>
                <w:bCs/>
                <w:sz w:val="20"/>
                <w:szCs w:val="20"/>
              </w:rPr>
            </w:pPr>
          </w:p>
          <w:p w:rsidR="0038470D" w:rsidRPr="0050195B" w:rsidRDefault="0038470D" w:rsidP="0050195B">
            <w:pPr>
              <w:pStyle w:val="Default"/>
              <w:jc w:val="center"/>
              <w:outlineLvl w:val="0"/>
              <w:cnfStyle w:val="000000100000" w:firstRow="0" w:lastRow="0" w:firstColumn="0" w:lastColumn="0" w:oddVBand="0" w:evenVBand="0" w:oddHBand="1" w:evenHBand="0" w:firstRowFirstColumn="0" w:firstRowLastColumn="0" w:lastRowFirstColumn="0" w:lastRowLastColumn="0"/>
              <w:rPr>
                <w:b/>
                <w:bCs/>
                <w:sz w:val="20"/>
                <w:szCs w:val="20"/>
              </w:rPr>
            </w:pPr>
            <w:r w:rsidRPr="0050195B">
              <w:rPr>
                <w:b/>
                <w:bCs/>
                <w:sz w:val="20"/>
                <w:szCs w:val="20"/>
              </w:rPr>
              <w:t>140</w:t>
            </w:r>
          </w:p>
        </w:tc>
        <w:tc>
          <w:tcPr>
            <w:tcW w:w="1182" w:type="dxa"/>
            <w:tcBorders>
              <w:top w:val="nil"/>
              <w:bottom w:val="single" w:sz="12" w:space="0" w:color="000000" w:themeColor="text1"/>
            </w:tcBorders>
            <w:shd w:val="clear" w:color="auto" w:fill="FFFFFF" w:themeFill="background1"/>
            <w:vAlign w:val="center"/>
          </w:tcPr>
          <w:p w:rsidR="0050195B" w:rsidRDefault="0050195B" w:rsidP="0050195B">
            <w:pPr>
              <w:pStyle w:val="Default"/>
              <w:jc w:val="center"/>
              <w:outlineLvl w:val="0"/>
              <w:cnfStyle w:val="000000100000" w:firstRow="0" w:lastRow="0" w:firstColumn="0" w:lastColumn="0" w:oddVBand="0" w:evenVBand="0" w:oddHBand="1" w:evenHBand="0" w:firstRowFirstColumn="0" w:firstRowLastColumn="0" w:lastRowFirstColumn="0" w:lastRowLastColumn="0"/>
              <w:rPr>
                <w:b/>
                <w:bCs/>
                <w:sz w:val="20"/>
                <w:szCs w:val="20"/>
              </w:rPr>
            </w:pPr>
          </w:p>
          <w:p w:rsidR="0038470D" w:rsidRPr="0050195B" w:rsidRDefault="0038470D" w:rsidP="0050195B">
            <w:pPr>
              <w:pStyle w:val="Default"/>
              <w:jc w:val="center"/>
              <w:outlineLvl w:val="0"/>
              <w:cnfStyle w:val="000000100000" w:firstRow="0" w:lastRow="0" w:firstColumn="0" w:lastColumn="0" w:oddVBand="0" w:evenVBand="0" w:oddHBand="1" w:evenHBand="0" w:firstRowFirstColumn="0" w:firstRowLastColumn="0" w:lastRowFirstColumn="0" w:lastRowLastColumn="0"/>
              <w:rPr>
                <w:b/>
                <w:bCs/>
                <w:sz w:val="20"/>
                <w:szCs w:val="20"/>
              </w:rPr>
            </w:pPr>
            <w:r w:rsidRPr="0050195B">
              <w:rPr>
                <w:b/>
                <w:bCs/>
                <w:sz w:val="20"/>
                <w:szCs w:val="20"/>
              </w:rPr>
              <w:t>705</w:t>
            </w:r>
          </w:p>
        </w:tc>
      </w:tr>
    </w:tbl>
    <w:p w:rsidR="00036F53" w:rsidRDefault="00036F53" w:rsidP="0041408C">
      <w:pPr>
        <w:pStyle w:val="Default"/>
        <w:spacing w:line="360" w:lineRule="auto"/>
        <w:ind w:firstLine="708"/>
        <w:jc w:val="both"/>
        <w:outlineLvl w:val="0"/>
        <w:rPr>
          <w:bCs/>
          <w:color w:val="94C600" w:themeColor="accent1"/>
        </w:rPr>
      </w:pPr>
    </w:p>
    <w:p w:rsidR="0038470D" w:rsidRPr="00303E22" w:rsidRDefault="00156D9E" w:rsidP="00303E22">
      <w:pPr>
        <w:pStyle w:val="Default"/>
        <w:spacing w:after="240" w:line="360" w:lineRule="auto"/>
        <w:ind w:firstLine="708"/>
        <w:jc w:val="both"/>
        <w:outlineLvl w:val="0"/>
        <w:rPr>
          <w:bCs/>
        </w:rPr>
      </w:pPr>
      <w:r>
        <w:rPr>
          <w:bCs/>
        </w:rPr>
        <w:t>Tablo 1 incelendiğinde, u</w:t>
      </w:r>
      <w:r w:rsidR="0038470D" w:rsidRPr="003239B2">
        <w:rPr>
          <w:bCs/>
        </w:rPr>
        <w:t>ygulamaya beşinci sınıftan 95’i kız, 85’i erkek toplam 180 öğrenci; altıncı sınıftan 129’u kız, 112’si erkek toplam 241 öğrenci; yedinci sınıftan 70’i kız, 74’ü erkek toplam 144 öğrenci ve sekizinci sınıftan 75’i kız, 65’i erkek toplam 140 öğrenci</w:t>
      </w:r>
      <w:r>
        <w:rPr>
          <w:bCs/>
        </w:rPr>
        <w:t>den oluşan bir grubun katılmış olduğu görülmektedir.</w:t>
      </w:r>
    </w:p>
    <w:p w:rsidR="00036F53" w:rsidRPr="00036F53" w:rsidRDefault="00036F53" w:rsidP="00A9332A">
      <w:pPr>
        <w:pStyle w:val="ResimYazs"/>
        <w:keepNext/>
        <w:spacing w:after="0"/>
        <w:rPr>
          <w:rFonts w:ascii="Times New Roman" w:hAnsi="Times New Roman" w:cs="Times New Roman"/>
          <w:color w:val="auto"/>
          <w:sz w:val="24"/>
          <w:szCs w:val="24"/>
        </w:rPr>
      </w:pPr>
      <w:r w:rsidRPr="00036F53">
        <w:rPr>
          <w:rFonts w:ascii="Times New Roman" w:hAnsi="Times New Roman" w:cs="Times New Roman"/>
          <w:color w:val="auto"/>
          <w:sz w:val="24"/>
          <w:szCs w:val="24"/>
        </w:rPr>
        <w:t xml:space="preserve">Tablo </w:t>
      </w:r>
      <w:r w:rsidR="00EB4261">
        <w:rPr>
          <w:rFonts w:ascii="Times New Roman" w:hAnsi="Times New Roman" w:cs="Times New Roman"/>
          <w:color w:val="auto"/>
          <w:sz w:val="24"/>
          <w:szCs w:val="24"/>
        </w:rPr>
        <w:fldChar w:fldCharType="begin"/>
      </w:r>
      <w:r w:rsidR="00FF7CDD">
        <w:rPr>
          <w:rFonts w:ascii="Times New Roman" w:hAnsi="Times New Roman" w:cs="Times New Roman"/>
          <w:color w:val="auto"/>
          <w:sz w:val="24"/>
          <w:szCs w:val="24"/>
        </w:rPr>
        <w:instrText xml:space="preserve"> SEQ Tablo \* ARABIC </w:instrText>
      </w:r>
      <w:r w:rsidR="00EB4261">
        <w:rPr>
          <w:rFonts w:ascii="Times New Roman" w:hAnsi="Times New Roman" w:cs="Times New Roman"/>
          <w:color w:val="auto"/>
          <w:sz w:val="24"/>
          <w:szCs w:val="24"/>
        </w:rPr>
        <w:fldChar w:fldCharType="separate"/>
      </w:r>
      <w:r w:rsidR="00FC3878">
        <w:rPr>
          <w:rFonts w:ascii="Times New Roman" w:hAnsi="Times New Roman" w:cs="Times New Roman"/>
          <w:noProof/>
          <w:color w:val="auto"/>
          <w:sz w:val="24"/>
          <w:szCs w:val="24"/>
        </w:rPr>
        <w:t>2</w:t>
      </w:r>
      <w:r w:rsidR="00EB4261">
        <w:rPr>
          <w:rFonts w:ascii="Times New Roman" w:hAnsi="Times New Roman" w:cs="Times New Roman"/>
          <w:color w:val="auto"/>
          <w:sz w:val="24"/>
          <w:szCs w:val="24"/>
        </w:rPr>
        <w:fldChar w:fldCharType="end"/>
      </w:r>
      <w:r w:rsidR="00811EB4">
        <w:rPr>
          <w:rFonts w:ascii="Times New Roman" w:hAnsi="Times New Roman" w:cs="Times New Roman"/>
          <w:color w:val="auto"/>
          <w:sz w:val="24"/>
          <w:szCs w:val="24"/>
        </w:rPr>
        <w:t>.</w:t>
      </w:r>
      <w:r w:rsidR="00B71A94">
        <w:rPr>
          <w:rFonts w:ascii="Times New Roman" w:hAnsi="Times New Roman" w:cs="Times New Roman"/>
          <w:color w:val="auto"/>
          <w:sz w:val="24"/>
          <w:szCs w:val="24"/>
        </w:rPr>
        <w:t xml:space="preserve"> </w:t>
      </w:r>
      <w:r w:rsidRPr="00036F53">
        <w:rPr>
          <w:rFonts w:ascii="Times New Roman" w:hAnsi="Times New Roman" w:cs="Times New Roman"/>
          <w:b w:val="0"/>
          <w:color w:val="auto"/>
          <w:sz w:val="24"/>
          <w:szCs w:val="24"/>
        </w:rPr>
        <w:t>Cinsiyete göre frekans tablosu</w:t>
      </w:r>
    </w:p>
    <w:tbl>
      <w:tblPr>
        <w:tblStyle w:val="AkGlgeleme"/>
        <w:tblW w:w="0" w:type="auto"/>
        <w:tblBorders>
          <w:top w:val="single" w:sz="12" w:space="0" w:color="000000" w:themeColor="text1"/>
          <w:bottom w:val="single" w:sz="12" w:space="0" w:color="000000" w:themeColor="text1"/>
          <w:insideH w:val="single" w:sz="12" w:space="0" w:color="000000" w:themeColor="text1"/>
        </w:tblBorders>
        <w:tblLook w:val="04A0" w:firstRow="1" w:lastRow="0" w:firstColumn="1" w:lastColumn="0" w:noHBand="0" w:noVBand="1"/>
      </w:tblPr>
      <w:tblGrid>
        <w:gridCol w:w="2081"/>
        <w:gridCol w:w="2038"/>
        <w:gridCol w:w="1999"/>
        <w:gridCol w:w="2035"/>
      </w:tblGrid>
      <w:tr w:rsidR="0038470D" w:rsidRPr="004E6DC1" w:rsidTr="00156D9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1" w:type="dxa"/>
            <w:tcBorders>
              <w:top w:val="none" w:sz="0" w:space="0" w:color="auto"/>
              <w:left w:val="none" w:sz="0" w:space="0" w:color="auto"/>
              <w:bottom w:val="none" w:sz="0" w:space="0" w:color="auto"/>
              <w:right w:val="none" w:sz="0" w:space="0" w:color="auto"/>
            </w:tcBorders>
          </w:tcPr>
          <w:p w:rsidR="0038470D" w:rsidRPr="004E6DC1" w:rsidRDefault="0038470D" w:rsidP="004E6DC1">
            <w:pPr>
              <w:pStyle w:val="Default"/>
              <w:jc w:val="both"/>
              <w:outlineLvl w:val="0"/>
              <w:rPr>
                <w:b w:val="0"/>
                <w:sz w:val="20"/>
                <w:szCs w:val="20"/>
              </w:rPr>
            </w:pPr>
          </w:p>
        </w:tc>
        <w:tc>
          <w:tcPr>
            <w:tcW w:w="2038" w:type="dxa"/>
            <w:tcBorders>
              <w:top w:val="none" w:sz="0" w:space="0" w:color="auto"/>
              <w:left w:val="none" w:sz="0" w:space="0" w:color="auto"/>
              <w:bottom w:val="single" w:sz="12" w:space="0" w:color="000000" w:themeColor="text1"/>
              <w:right w:val="none" w:sz="0" w:space="0" w:color="auto"/>
            </w:tcBorders>
          </w:tcPr>
          <w:p w:rsidR="0038470D" w:rsidRPr="004E6DC1" w:rsidRDefault="009B3BA3" w:rsidP="004E6DC1">
            <w:pPr>
              <w:pStyle w:val="Default"/>
              <w:jc w:val="both"/>
              <w:outlineLvl w:val="0"/>
              <w:cnfStyle w:val="100000000000" w:firstRow="1" w:lastRow="0" w:firstColumn="0" w:lastColumn="0" w:oddVBand="0" w:evenVBand="0" w:oddHBand="0" w:evenHBand="0" w:firstRowFirstColumn="0" w:firstRowLastColumn="0" w:lastRowFirstColumn="0" w:lastRowLastColumn="0"/>
              <w:rPr>
                <w:b w:val="0"/>
                <w:sz w:val="20"/>
                <w:szCs w:val="20"/>
              </w:rPr>
            </w:pPr>
            <w:r w:rsidRPr="004E6DC1">
              <w:rPr>
                <w:sz w:val="20"/>
                <w:szCs w:val="20"/>
              </w:rPr>
              <w:t>Cinsiyet</w:t>
            </w:r>
          </w:p>
        </w:tc>
        <w:tc>
          <w:tcPr>
            <w:tcW w:w="1999" w:type="dxa"/>
            <w:tcBorders>
              <w:top w:val="none" w:sz="0" w:space="0" w:color="auto"/>
              <w:left w:val="none" w:sz="0" w:space="0" w:color="auto"/>
              <w:bottom w:val="single" w:sz="12" w:space="0" w:color="000000" w:themeColor="text1"/>
              <w:right w:val="none" w:sz="0" w:space="0" w:color="auto"/>
            </w:tcBorders>
          </w:tcPr>
          <w:p w:rsidR="0038470D" w:rsidRPr="004E6DC1" w:rsidRDefault="0038470D" w:rsidP="004E6DC1">
            <w:pPr>
              <w:pStyle w:val="Default"/>
              <w:jc w:val="both"/>
              <w:outlineLvl w:val="0"/>
              <w:cnfStyle w:val="100000000000" w:firstRow="1" w:lastRow="0" w:firstColumn="0" w:lastColumn="0" w:oddVBand="0" w:evenVBand="0" w:oddHBand="0" w:evenHBand="0" w:firstRowFirstColumn="0" w:firstRowLastColumn="0" w:lastRowFirstColumn="0" w:lastRowLastColumn="0"/>
              <w:rPr>
                <w:sz w:val="20"/>
                <w:szCs w:val="20"/>
              </w:rPr>
            </w:pPr>
            <w:proofErr w:type="gramStart"/>
            <w:r w:rsidRPr="004E6DC1">
              <w:rPr>
                <w:sz w:val="20"/>
                <w:szCs w:val="20"/>
              </w:rPr>
              <w:t>f</w:t>
            </w:r>
            <w:proofErr w:type="gramEnd"/>
          </w:p>
        </w:tc>
        <w:tc>
          <w:tcPr>
            <w:tcW w:w="2035" w:type="dxa"/>
            <w:tcBorders>
              <w:top w:val="none" w:sz="0" w:space="0" w:color="auto"/>
              <w:left w:val="none" w:sz="0" w:space="0" w:color="auto"/>
              <w:bottom w:val="single" w:sz="12" w:space="0" w:color="000000" w:themeColor="text1"/>
              <w:right w:val="none" w:sz="0" w:space="0" w:color="auto"/>
            </w:tcBorders>
          </w:tcPr>
          <w:p w:rsidR="0038470D" w:rsidRPr="004E6DC1" w:rsidRDefault="0038470D" w:rsidP="004E6DC1">
            <w:pPr>
              <w:pStyle w:val="Default"/>
              <w:jc w:val="both"/>
              <w:outlineLvl w:val="0"/>
              <w:cnfStyle w:val="100000000000" w:firstRow="1" w:lastRow="0" w:firstColumn="0" w:lastColumn="0" w:oddVBand="0" w:evenVBand="0" w:oddHBand="0" w:evenHBand="0" w:firstRowFirstColumn="0" w:firstRowLastColumn="0" w:lastRowFirstColumn="0" w:lastRowLastColumn="0"/>
              <w:rPr>
                <w:sz w:val="20"/>
                <w:szCs w:val="20"/>
              </w:rPr>
            </w:pPr>
            <w:r w:rsidRPr="004E6DC1">
              <w:rPr>
                <w:sz w:val="20"/>
                <w:szCs w:val="20"/>
              </w:rPr>
              <w:t>%</w:t>
            </w:r>
          </w:p>
        </w:tc>
      </w:tr>
      <w:tr w:rsidR="00156D9E" w:rsidRPr="004E6DC1" w:rsidTr="00156D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1" w:type="dxa"/>
            <w:vMerge w:val="restart"/>
            <w:tcBorders>
              <w:left w:val="none" w:sz="0" w:space="0" w:color="auto"/>
              <w:right w:val="none" w:sz="0" w:space="0" w:color="auto"/>
            </w:tcBorders>
            <w:shd w:val="clear" w:color="auto" w:fill="FFFFFF" w:themeFill="background1"/>
            <w:vAlign w:val="center"/>
          </w:tcPr>
          <w:p w:rsidR="00156D9E" w:rsidRPr="004E6DC1" w:rsidRDefault="00156D9E" w:rsidP="004E6DC1">
            <w:pPr>
              <w:pStyle w:val="Default"/>
              <w:outlineLvl w:val="0"/>
              <w:rPr>
                <w:sz w:val="20"/>
                <w:szCs w:val="20"/>
              </w:rPr>
            </w:pPr>
          </w:p>
        </w:tc>
        <w:tc>
          <w:tcPr>
            <w:tcW w:w="2038" w:type="dxa"/>
            <w:tcBorders>
              <w:left w:val="none" w:sz="0" w:space="0" w:color="auto"/>
              <w:bottom w:val="nil"/>
              <w:right w:val="none" w:sz="0" w:space="0" w:color="auto"/>
            </w:tcBorders>
            <w:shd w:val="clear" w:color="auto" w:fill="FFFFFF" w:themeFill="background1"/>
            <w:vAlign w:val="center"/>
          </w:tcPr>
          <w:p w:rsidR="00156D9E" w:rsidRPr="004E6DC1" w:rsidRDefault="00156D9E" w:rsidP="004E6DC1">
            <w:pPr>
              <w:pStyle w:val="Default"/>
              <w:outlineLvl w:val="0"/>
              <w:cnfStyle w:val="000000100000" w:firstRow="0" w:lastRow="0" w:firstColumn="0" w:lastColumn="0" w:oddVBand="0" w:evenVBand="0" w:oddHBand="1" w:evenHBand="0" w:firstRowFirstColumn="0" w:firstRowLastColumn="0" w:lastRowFirstColumn="0" w:lastRowLastColumn="0"/>
              <w:rPr>
                <w:bCs/>
                <w:sz w:val="20"/>
                <w:szCs w:val="20"/>
              </w:rPr>
            </w:pPr>
            <w:r w:rsidRPr="004E6DC1">
              <w:rPr>
                <w:bCs/>
                <w:sz w:val="20"/>
                <w:szCs w:val="20"/>
              </w:rPr>
              <w:t>Kız</w:t>
            </w:r>
          </w:p>
        </w:tc>
        <w:tc>
          <w:tcPr>
            <w:tcW w:w="1999" w:type="dxa"/>
            <w:tcBorders>
              <w:left w:val="none" w:sz="0" w:space="0" w:color="auto"/>
              <w:bottom w:val="nil"/>
              <w:right w:val="none" w:sz="0" w:space="0" w:color="auto"/>
            </w:tcBorders>
            <w:shd w:val="clear" w:color="auto" w:fill="FFFFFF" w:themeFill="background1"/>
            <w:vAlign w:val="center"/>
          </w:tcPr>
          <w:p w:rsidR="00156D9E" w:rsidRPr="004E6DC1" w:rsidRDefault="00156D9E" w:rsidP="004E6DC1">
            <w:pPr>
              <w:pStyle w:val="Default"/>
              <w:outlineLvl w:val="0"/>
              <w:cnfStyle w:val="000000100000" w:firstRow="0" w:lastRow="0" w:firstColumn="0" w:lastColumn="0" w:oddVBand="0" w:evenVBand="0" w:oddHBand="1" w:evenHBand="0" w:firstRowFirstColumn="0" w:firstRowLastColumn="0" w:lastRowFirstColumn="0" w:lastRowLastColumn="0"/>
              <w:rPr>
                <w:bCs/>
                <w:sz w:val="20"/>
                <w:szCs w:val="20"/>
              </w:rPr>
            </w:pPr>
            <w:r w:rsidRPr="004E6DC1">
              <w:rPr>
                <w:bCs/>
                <w:sz w:val="20"/>
                <w:szCs w:val="20"/>
              </w:rPr>
              <w:t>369</w:t>
            </w:r>
          </w:p>
        </w:tc>
        <w:tc>
          <w:tcPr>
            <w:tcW w:w="2035" w:type="dxa"/>
            <w:tcBorders>
              <w:left w:val="none" w:sz="0" w:space="0" w:color="auto"/>
              <w:bottom w:val="nil"/>
              <w:right w:val="none" w:sz="0" w:space="0" w:color="auto"/>
            </w:tcBorders>
            <w:shd w:val="clear" w:color="auto" w:fill="FFFFFF" w:themeFill="background1"/>
            <w:vAlign w:val="center"/>
          </w:tcPr>
          <w:p w:rsidR="00156D9E" w:rsidRPr="004E6DC1" w:rsidRDefault="00156D9E" w:rsidP="004E6DC1">
            <w:pPr>
              <w:pStyle w:val="Default"/>
              <w:outlineLvl w:val="0"/>
              <w:cnfStyle w:val="000000100000" w:firstRow="0" w:lastRow="0" w:firstColumn="0" w:lastColumn="0" w:oddVBand="0" w:evenVBand="0" w:oddHBand="1" w:evenHBand="0" w:firstRowFirstColumn="0" w:firstRowLastColumn="0" w:lastRowFirstColumn="0" w:lastRowLastColumn="0"/>
              <w:rPr>
                <w:bCs/>
                <w:sz w:val="20"/>
                <w:szCs w:val="20"/>
              </w:rPr>
            </w:pPr>
            <w:r w:rsidRPr="004E6DC1">
              <w:rPr>
                <w:bCs/>
                <w:sz w:val="20"/>
                <w:szCs w:val="20"/>
              </w:rPr>
              <w:t>52,3</w:t>
            </w:r>
          </w:p>
        </w:tc>
      </w:tr>
      <w:tr w:rsidR="00156D9E" w:rsidRPr="004E6DC1" w:rsidTr="0005628B">
        <w:tc>
          <w:tcPr>
            <w:cnfStyle w:val="001000000000" w:firstRow="0" w:lastRow="0" w:firstColumn="1" w:lastColumn="0" w:oddVBand="0" w:evenVBand="0" w:oddHBand="0" w:evenHBand="0" w:firstRowFirstColumn="0" w:firstRowLastColumn="0" w:lastRowFirstColumn="0" w:lastRowLastColumn="0"/>
            <w:tcW w:w="2081" w:type="dxa"/>
            <w:vMerge/>
            <w:tcBorders>
              <w:bottom w:val="nil"/>
            </w:tcBorders>
          </w:tcPr>
          <w:p w:rsidR="00156D9E" w:rsidRPr="004E6DC1" w:rsidRDefault="00156D9E" w:rsidP="004E6DC1">
            <w:pPr>
              <w:pStyle w:val="Default"/>
              <w:jc w:val="both"/>
              <w:outlineLvl w:val="0"/>
              <w:rPr>
                <w:b w:val="0"/>
                <w:sz w:val="20"/>
                <w:szCs w:val="20"/>
              </w:rPr>
            </w:pPr>
          </w:p>
        </w:tc>
        <w:tc>
          <w:tcPr>
            <w:tcW w:w="2038" w:type="dxa"/>
            <w:tcBorders>
              <w:top w:val="nil"/>
              <w:bottom w:val="nil"/>
            </w:tcBorders>
            <w:vAlign w:val="center"/>
          </w:tcPr>
          <w:p w:rsidR="00156D9E" w:rsidRPr="004E6DC1" w:rsidRDefault="00156D9E" w:rsidP="004E6DC1">
            <w:pPr>
              <w:pStyle w:val="Default"/>
              <w:outlineLvl w:val="0"/>
              <w:cnfStyle w:val="000000000000" w:firstRow="0" w:lastRow="0" w:firstColumn="0" w:lastColumn="0" w:oddVBand="0" w:evenVBand="0" w:oddHBand="0" w:evenHBand="0" w:firstRowFirstColumn="0" w:firstRowLastColumn="0" w:lastRowFirstColumn="0" w:lastRowLastColumn="0"/>
              <w:rPr>
                <w:bCs/>
                <w:sz w:val="20"/>
                <w:szCs w:val="20"/>
              </w:rPr>
            </w:pPr>
            <w:r w:rsidRPr="004E6DC1">
              <w:rPr>
                <w:bCs/>
                <w:sz w:val="20"/>
                <w:szCs w:val="20"/>
              </w:rPr>
              <w:t>Erkek</w:t>
            </w:r>
          </w:p>
        </w:tc>
        <w:tc>
          <w:tcPr>
            <w:tcW w:w="1999" w:type="dxa"/>
            <w:tcBorders>
              <w:top w:val="nil"/>
              <w:bottom w:val="nil"/>
            </w:tcBorders>
            <w:vAlign w:val="center"/>
          </w:tcPr>
          <w:p w:rsidR="00156D9E" w:rsidRPr="004E6DC1" w:rsidRDefault="00156D9E" w:rsidP="004E6DC1">
            <w:pPr>
              <w:pStyle w:val="Default"/>
              <w:outlineLvl w:val="0"/>
              <w:cnfStyle w:val="000000000000" w:firstRow="0" w:lastRow="0" w:firstColumn="0" w:lastColumn="0" w:oddVBand="0" w:evenVBand="0" w:oddHBand="0" w:evenHBand="0" w:firstRowFirstColumn="0" w:firstRowLastColumn="0" w:lastRowFirstColumn="0" w:lastRowLastColumn="0"/>
              <w:rPr>
                <w:bCs/>
                <w:sz w:val="20"/>
                <w:szCs w:val="20"/>
              </w:rPr>
            </w:pPr>
            <w:r w:rsidRPr="004E6DC1">
              <w:rPr>
                <w:bCs/>
                <w:sz w:val="20"/>
                <w:szCs w:val="20"/>
              </w:rPr>
              <w:t>336</w:t>
            </w:r>
          </w:p>
        </w:tc>
        <w:tc>
          <w:tcPr>
            <w:tcW w:w="2035" w:type="dxa"/>
            <w:tcBorders>
              <w:top w:val="nil"/>
              <w:bottom w:val="nil"/>
            </w:tcBorders>
            <w:vAlign w:val="center"/>
          </w:tcPr>
          <w:p w:rsidR="00156D9E" w:rsidRPr="004E6DC1" w:rsidRDefault="00156D9E" w:rsidP="004E6DC1">
            <w:pPr>
              <w:pStyle w:val="Default"/>
              <w:outlineLvl w:val="0"/>
              <w:cnfStyle w:val="000000000000" w:firstRow="0" w:lastRow="0" w:firstColumn="0" w:lastColumn="0" w:oddVBand="0" w:evenVBand="0" w:oddHBand="0" w:evenHBand="0" w:firstRowFirstColumn="0" w:firstRowLastColumn="0" w:lastRowFirstColumn="0" w:lastRowLastColumn="0"/>
              <w:rPr>
                <w:bCs/>
                <w:sz w:val="20"/>
                <w:szCs w:val="20"/>
              </w:rPr>
            </w:pPr>
            <w:r w:rsidRPr="004E6DC1">
              <w:rPr>
                <w:bCs/>
                <w:sz w:val="20"/>
                <w:szCs w:val="20"/>
              </w:rPr>
              <w:t>47,7</w:t>
            </w:r>
          </w:p>
        </w:tc>
      </w:tr>
      <w:tr w:rsidR="0038470D" w:rsidRPr="004E6DC1" w:rsidTr="000562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1" w:type="dxa"/>
            <w:tcBorders>
              <w:top w:val="nil"/>
              <w:left w:val="none" w:sz="0" w:space="0" w:color="auto"/>
              <w:right w:val="none" w:sz="0" w:space="0" w:color="auto"/>
            </w:tcBorders>
            <w:shd w:val="clear" w:color="auto" w:fill="FFFFFF" w:themeFill="background1"/>
          </w:tcPr>
          <w:p w:rsidR="004E6DC1" w:rsidRDefault="004E6DC1" w:rsidP="004E6DC1">
            <w:pPr>
              <w:pStyle w:val="Default"/>
              <w:jc w:val="both"/>
              <w:outlineLvl w:val="0"/>
              <w:rPr>
                <w:sz w:val="20"/>
                <w:szCs w:val="20"/>
              </w:rPr>
            </w:pPr>
          </w:p>
          <w:p w:rsidR="0038470D" w:rsidRPr="004E6DC1" w:rsidRDefault="0038470D" w:rsidP="004E6DC1">
            <w:pPr>
              <w:pStyle w:val="Default"/>
              <w:jc w:val="both"/>
              <w:outlineLvl w:val="0"/>
              <w:rPr>
                <w:sz w:val="20"/>
                <w:szCs w:val="20"/>
              </w:rPr>
            </w:pPr>
            <w:r w:rsidRPr="004E6DC1">
              <w:rPr>
                <w:sz w:val="20"/>
                <w:szCs w:val="20"/>
              </w:rPr>
              <w:t xml:space="preserve">Toplam </w:t>
            </w:r>
          </w:p>
        </w:tc>
        <w:tc>
          <w:tcPr>
            <w:tcW w:w="2038" w:type="dxa"/>
            <w:tcBorders>
              <w:top w:val="nil"/>
              <w:left w:val="none" w:sz="0" w:space="0" w:color="auto"/>
              <w:right w:val="none" w:sz="0" w:space="0" w:color="auto"/>
            </w:tcBorders>
            <w:shd w:val="clear" w:color="auto" w:fill="FFFFFF" w:themeFill="background1"/>
          </w:tcPr>
          <w:p w:rsidR="0038470D" w:rsidRPr="004E6DC1" w:rsidRDefault="0038470D" w:rsidP="004E6DC1">
            <w:pPr>
              <w:pStyle w:val="Default"/>
              <w:jc w:val="both"/>
              <w:outlineLvl w:val="0"/>
              <w:cnfStyle w:val="000000100000" w:firstRow="0" w:lastRow="0" w:firstColumn="0" w:lastColumn="0" w:oddVBand="0" w:evenVBand="0" w:oddHBand="1" w:evenHBand="0" w:firstRowFirstColumn="0" w:firstRowLastColumn="0" w:lastRowFirstColumn="0" w:lastRowLastColumn="0"/>
              <w:rPr>
                <w:b/>
                <w:bCs/>
                <w:sz w:val="20"/>
                <w:szCs w:val="20"/>
              </w:rPr>
            </w:pPr>
          </w:p>
        </w:tc>
        <w:tc>
          <w:tcPr>
            <w:tcW w:w="1999" w:type="dxa"/>
            <w:tcBorders>
              <w:top w:val="nil"/>
              <w:left w:val="none" w:sz="0" w:space="0" w:color="auto"/>
              <w:right w:val="none" w:sz="0" w:space="0" w:color="auto"/>
            </w:tcBorders>
            <w:shd w:val="clear" w:color="auto" w:fill="FFFFFF" w:themeFill="background1"/>
          </w:tcPr>
          <w:p w:rsidR="004E6DC1" w:rsidRDefault="004E6DC1" w:rsidP="004E6DC1">
            <w:pPr>
              <w:pStyle w:val="Default"/>
              <w:jc w:val="both"/>
              <w:outlineLvl w:val="0"/>
              <w:cnfStyle w:val="000000100000" w:firstRow="0" w:lastRow="0" w:firstColumn="0" w:lastColumn="0" w:oddVBand="0" w:evenVBand="0" w:oddHBand="1" w:evenHBand="0" w:firstRowFirstColumn="0" w:firstRowLastColumn="0" w:lastRowFirstColumn="0" w:lastRowLastColumn="0"/>
              <w:rPr>
                <w:b/>
                <w:bCs/>
                <w:sz w:val="20"/>
                <w:szCs w:val="20"/>
              </w:rPr>
            </w:pPr>
          </w:p>
          <w:p w:rsidR="0038470D" w:rsidRPr="004E6DC1" w:rsidRDefault="0038470D" w:rsidP="004E6DC1">
            <w:pPr>
              <w:pStyle w:val="Default"/>
              <w:jc w:val="both"/>
              <w:outlineLvl w:val="0"/>
              <w:cnfStyle w:val="000000100000" w:firstRow="0" w:lastRow="0" w:firstColumn="0" w:lastColumn="0" w:oddVBand="0" w:evenVBand="0" w:oddHBand="1" w:evenHBand="0" w:firstRowFirstColumn="0" w:firstRowLastColumn="0" w:lastRowFirstColumn="0" w:lastRowLastColumn="0"/>
              <w:rPr>
                <w:b/>
                <w:bCs/>
                <w:sz w:val="20"/>
                <w:szCs w:val="20"/>
              </w:rPr>
            </w:pPr>
            <w:r w:rsidRPr="004E6DC1">
              <w:rPr>
                <w:b/>
                <w:bCs/>
                <w:sz w:val="20"/>
                <w:szCs w:val="20"/>
              </w:rPr>
              <w:t>705</w:t>
            </w:r>
          </w:p>
        </w:tc>
        <w:tc>
          <w:tcPr>
            <w:tcW w:w="2035" w:type="dxa"/>
            <w:tcBorders>
              <w:top w:val="nil"/>
              <w:left w:val="none" w:sz="0" w:space="0" w:color="auto"/>
              <w:right w:val="none" w:sz="0" w:space="0" w:color="auto"/>
            </w:tcBorders>
            <w:shd w:val="clear" w:color="auto" w:fill="FFFFFF" w:themeFill="background1"/>
          </w:tcPr>
          <w:p w:rsidR="004E6DC1" w:rsidRDefault="004E6DC1" w:rsidP="004E6DC1">
            <w:pPr>
              <w:pStyle w:val="Default"/>
              <w:jc w:val="both"/>
              <w:outlineLvl w:val="0"/>
              <w:cnfStyle w:val="000000100000" w:firstRow="0" w:lastRow="0" w:firstColumn="0" w:lastColumn="0" w:oddVBand="0" w:evenVBand="0" w:oddHBand="1" w:evenHBand="0" w:firstRowFirstColumn="0" w:firstRowLastColumn="0" w:lastRowFirstColumn="0" w:lastRowLastColumn="0"/>
              <w:rPr>
                <w:b/>
                <w:bCs/>
                <w:sz w:val="20"/>
                <w:szCs w:val="20"/>
              </w:rPr>
            </w:pPr>
          </w:p>
          <w:p w:rsidR="0038470D" w:rsidRPr="004E6DC1" w:rsidRDefault="0038470D" w:rsidP="004E6DC1">
            <w:pPr>
              <w:pStyle w:val="Default"/>
              <w:jc w:val="both"/>
              <w:outlineLvl w:val="0"/>
              <w:cnfStyle w:val="000000100000" w:firstRow="0" w:lastRow="0" w:firstColumn="0" w:lastColumn="0" w:oddVBand="0" w:evenVBand="0" w:oddHBand="1" w:evenHBand="0" w:firstRowFirstColumn="0" w:firstRowLastColumn="0" w:lastRowFirstColumn="0" w:lastRowLastColumn="0"/>
              <w:rPr>
                <w:b/>
                <w:bCs/>
                <w:sz w:val="20"/>
                <w:szCs w:val="20"/>
              </w:rPr>
            </w:pPr>
            <w:r w:rsidRPr="004E6DC1">
              <w:rPr>
                <w:b/>
                <w:bCs/>
                <w:sz w:val="20"/>
                <w:szCs w:val="20"/>
              </w:rPr>
              <w:t>100,0</w:t>
            </w:r>
          </w:p>
        </w:tc>
      </w:tr>
    </w:tbl>
    <w:p w:rsidR="00036F53" w:rsidRDefault="00036F53" w:rsidP="0041408C">
      <w:pPr>
        <w:pStyle w:val="Default"/>
        <w:spacing w:line="360" w:lineRule="auto"/>
        <w:ind w:firstLine="708"/>
        <w:jc w:val="both"/>
        <w:outlineLvl w:val="0"/>
        <w:rPr>
          <w:bCs/>
          <w:color w:val="94C600" w:themeColor="accent1"/>
        </w:rPr>
      </w:pPr>
    </w:p>
    <w:p w:rsidR="0038470D" w:rsidRPr="003239B2" w:rsidRDefault="00134F71" w:rsidP="0041408C">
      <w:pPr>
        <w:pStyle w:val="Default"/>
        <w:spacing w:line="360" w:lineRule="auto"/>
        <w:ind w:firstLine="708"/>
        <w:jc w:val="both"/>
        <w:outlineLvl w:val="0"/>
        <w:rPr>
          <w:bCs/>
        </w:rPr>
      </w:pPr>
      <w:r>
        <w:rPr>
          <w:bCs/>
        </w:rPr>
        <w:t>Tablo 2 incelendiğinde çalışmaya 369’</w:t>
      </w:r>
      <w:r w:rsidR="00FC662E">
        <w:rPr>
          <w:bCs/>
        </w:rPr>
        <w:t>u (%52.</w:t>
      </w:r>
      <w:r w:rsidR="0038470D" w:rsidRPr="003239B2">
        <w:rPr>
          <w:bCs/>
        </w:rPr>
        <w:t>3 ü) kız öğrenci</w:t>
      </w:r>
      <w:r>
        <w:rPr>
          <w:bCs/>
        </w:rPr>
        <w:t xml:space="preserve">, 336’sı (%47,7) erkek öğrenci olan </w:t>
      </w:r>
      <w:r w:rsidR="0038470D" w:rsidRPr="003239B2">
        <w:rPr>
          <w:bCs/>
        </w:rPr>
        <w:t>toplam 705 öğrenci</w:t>
      </w:r>
      <w:r>
        <w:rPr>
          <w:bCs/>
        </w:rPr>
        <w:t>nin katıldığı görülmektedir</w:t>
      </w:r>
      <w:r w:rsidR="0038470D" w:rsidRPr="003239B2">
        <w:rPr>
          <w:bCs/>
        </w:rPr>
        <w:t xml:space="preserve">. </w:t>
      </w:r>
      <w:r>
        <w:rPr>
          <w:bCs/>
        </w:rPr>
        <w:t>Bu veriler ö</w:t>
      </w:r>
      <w:r w:rsidR="0038470D" w:rsidRPr="003239B2">
        <w:rPr>
          <w:bCs/>
        </w:rPr>
        <w:t>ğrencilerin cinsiyete göre dağılımı</w:t>
      </w:r>
      <w:r>
        <w:rPr>
          <w:bCs/>
        </w:rPr>
        <w:t>nın</w:t>
      </w:r>
      <w:r w:rsidR="0038470D" w:rsidRPr="003239B2">
        <w:rPr>
          <w:bCs/>
        </w:rPr>
        <w:t xml:space="preserve"> homojen</w:t>
      </w:r>
      <w:r>
        <w:rPr>
          <w:bCs/>
        </w:rPr>
        <w:t xml:space="preserve"> olduğunu göstermektedir.</w:t>
      </w:r>
    </w:p>
    <w:p w:rsidR="0038470D" w:rsidRPr="003239B2" w:rsidRDefault="0038470D" w:rsidP="0038470D">
      <w:pPr>
        <w:pStyle w:val="Default"/>
        <w:spacing w:line="360" w:lineRule="auto"/>
        <w:jc w:val="both"/>
        <w:outlineLvl w:val="0"/>
        <w:rPr>
          <w:bCs/>
          <w:color w:val="94C600" w:themeColor="accent1"/>
        </w:rPr>
      </w:pPr>
    </w:p>
    <w:p w:rsidR="00036F53" w:rsidRPr="00036F53" w:rsidRDefault="00036F53" w:rsidP="00A9332A">
      <w:pPr>
        <w:pStyle w:val="ResimYazs"/>
        <w:keepNext/>
        <w:spacing w:after="0"/>
        <w:rPr>
          <w:rFonts w:ascii="Times New Roman" w:hAnsi="Times New Roman" w:cs="Times New Roman"/>
          <w:color w:val="auto"/>
          <w:sz w:val="24"/>
          <w:szCs w:val="24"/>
        </w:rPr>
      </w:pPr>
      <w:r w:rsidRPr="00036F53">
        <w:rPr>
          <w:rFonts w:ascii="Times New Roman" w:hAnsi="Times New Roman" w:cs="Times New Roman"/>
          <w:color w:val="auto"/>
          <w:sz w:val="24"/>
          <w:szCs w:val="24"/>
        </w:rPr>
        <w:t xml:space="preserve">Tablo </w:t>
      </w:r>
      <w:r w:rsidR="00EB4261">
        <w:rPr>
          <w:rFonts w:ascii="Times New Roman" w:hAnsi="Times New Roman" w:cs="Times New Roman"/>
          <w:color w:val="auto"/>
          <w:sz w:val="24"/>
          <w:szCs w:val="24"/>
        </w:rPr>
        <w:fldChar w:fldCharType="begin"/>
      </w:r>
      <w:r w:rsidR="00FF7CDD">
        <w:rPr>
          <w:rFonts w:ascii="Times New Roman" w:hAnsi="Times New Roman" w:cs="Times New Roman"/>
          <w:color w:val="auto"/>
          <w:sz w:val="24"/>
          <w:szCs w:val="24"/>
        </w:rPr>
        <w:instrText xml:space="preserve"> SEQ Tablo \* ARABIC </w:instrText>
      </w:r>
      <w:r w:rsidR="00EB4261">
        <w:rPr>
          <w:rFonts w:ascii="Times New Roman" w:hAnsi="Times New Roman" w:cs="Times New Roman"/>
          <w:color w:val="auto"/>
          <w:sz w:val="24"/>
          <w:szCs w:val="24"/>
        </w:rPr>
        <w:fldChar w:fldCharType="separate"/>
      </w:r>
      <w:r w:rsidR="00FC3878">
        <w:rPr>
          <w:rFonts w:ascii="Times New Roman" w:hAnsi="Times New Roman" w:cs="Times New Roman"/>
          <w:noProof/>
          <w:color w:val="auto"/>
          <w:sz w:val="24"/>
          <w:szCs w:val="24"/>
        </w:rPr>
        <w:t>3</w:t>
      </w:r>
      <w:r w:rsidR="00EB4261">
        <w:rPr>
          <w:rFonts w:ascii="Times New Roman" w:hAnsi="Times New Roman" w:cs="Times New Roman"/>
          <w:color w:val="auto"/>
          <w:sz w:val="24"/>
          <w:szCs w:val="24"/>
        </w:rPr>
        <w:fldChar w:fldCharType="end"/>
      </w:r>
      <w:r w:rsidR="00811EB4">
        <w:rPr>
          <w:rFonts w:ascii="Times New Roman" w:hAnsi="Times New Roman" w:cs="Times New Roman"/>
          <w:color w:val="auto"/>
          <w:sz w:val="24"/>
          <w:szCs w:val="24"/>
        </w:rPr>
        <w:t>.</w:t>
      </w:r>
      <w:r w:rsidR="00B71A94">
        <w:rPr>
          <w:rFonts w:ascii="Times New Roman" w:hAnsi="Times New Roman" w:cs="Times New Roman"/>
          <w:color w:val="auto"/>
          <w:sz w:val="24"/>
          <w:szCs w:val="24"/>
        </w:rPr>
        <w:t xml:space="preserve"> </w:t>
      </w:r>
      <w:r w:rsidRPr="00036F53">
        <w:rPr>
          <w:rFonts w:ascii="Times New Roman" w:hAnsi="Times New Roman" w:cs="Times New Roman"/>
          <w:b w:val="0"/>
          <w:color w:val="auto"/>
          <w:sz w:val="24"/>
          <w:szCs w:val="24"/>
        </w:rPr>
        <w:t>Sınıf düzeyine göre frekans tablosu</w:t>
      </w:r>
    </w:p>
    <w:tbl>
      <w:tblPr>
        <w:tblStyle w:val="AkGlgeleme"/>
        <w:tblW w:w="0" w:type="auto"/>
        <w:tblLook w:val="06A0" w:firstRow="1" w:lastRow="0" w:firstColumn="1" w:lastColumn="0" w:noHBand="1" w:noVBand="1"/>
      </w:tblPr>
      <w:tblGrid>
        <w:gridCol w:w="2072"/>
        <w:gridCol w:w="2045"/>
        <w:gridCol w:w="2000"/>
        <w:gridCol w:w="2036"/>
      </w:tblGrid>
      <w:tr w:rsidR="0038470D" w:rsidRPr="004E6DC1" w:rsidTr="0005628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72" w:type="dxa"/>
            <w:tcBorders>
              <w:top w:val="single" w:sz="12" w:space="0" w:color="000000" w:themeColor="text1"/>
              <w:bottom w:val="single" w:sz="12" w:space="0" w:color="000000" w:themeColor="text1"/>
            </w:tcBorders>
          </w:tcPr>
          <w:p w:rsidR="0038470D" w:rsidRPr="004E6DC1" w:rsidRDefault="0038470D" w:rsidP="004E6DC1">
            <w:pPr>
              <w:pStyle w:val="Default"/>
              <w:jc w:val="both"/>
              <w:outlineLvl w:val="0"/>
              <w:rPr>
                <w:b w:val="0"/>
                <w:sz w:val="20"/>
                <w:szCs w:val="20"/>
              </w:rPr>
            </w:pPr>
          </w:p>
        </w:tc>
        <w:tc>
          <w:tcPr>
            <w:tcW w:w="2045" w:type="dxa"/>
            <w:tcBorders>
              <w:top w:val="single" w:sz="12" w:space="0" w:color="000000" w:themeColor="text1"/>
              <w:bottom w:val="single" w:sz="12" w:space="0" w:color="000000" w:themeColor="text1"/>
            </w:tcBorders>
          </w:tcPr>
          <w:p w:rsidR="0038470D" w:rsidRPr="004E6DC1" w:rsidRDefault="009B3BA3" w:rsidP="004E6DC1">
            <w:pPr>
              <w:pStyle w:val="Default"/>
              <w:jc w:val="both"/>
              <w:outlineLvl w:val="0"/>
              <w:cnfStyle w:val="100000000000" w:firstRow="1" w:lastRow="0" w:firstColumn="0" w:lastColumn="0" w:oddVBand="0" w:evenVBand="0" w:oddHBand="0" w:evenHBand="0" w:firstRowFirstColumn="0" w:firstRowLastColumn="0" w:lastRowFirstColumn="0" w:lastRowLastColumn="0"/>
              <w:rPr>
                <w:sz w:val="20"/>
                <w:szCs w:val="20"/>
              </w:rPr>
            </w:pPr>
            <w:r w:rsidRPr="004E6DC1">
              <w:rPr>
                <w:sz w:val="20"/>
                <w:szCs w:val="20"/>
              </w:rPr>
              <w:t>Sınıflar</w:t>
            </w:r>
          </w:p>
        </w:tc>
        <w:tc>
          <w:tcPr>
            <w:tcW w:w="2000" w:type="dxa"/>
            <w:tcBorders>
              <w:top w:val="single" w:sz="12" w:space="0" w:color="000000" w:themeColor="text1"/>
              <w:bottom w:val="single" w:sz="12" w:space="0" w:color="000000" w:themeColor="text1"/>
            </w:tcBorders>
          </w:tcPr>
          <w:p w:rsidR="0038470D" w:rsidRPr="004E6DC1" w:rsidRDefault="0038470D" w:rsidP="004E6DC1">
            <w:pPr>
              <w:pStyle w:val="Default"/>
              <w:jc w:val="both"/>
              <w:outlineLvl w:val="0"/>
              <w:cnfStyle w:val="100000000000" w:firstRow="1" w:lastRow="0" w:firstColumn="0" w:lastColumn="0" w:oddVBand="0" w:evenVBand="0" w:oddHBand="0" w:evenHBand="0" w:firstRowFirstColumn="0" w:firstRowLastColumn="0" w:lastRowFirstColumn="0" w:lastRowLastColumn="0"/>
              <w:rPr>
                <w:sz w:val="20"/>
                <w:szCs w:val="20"/>
              </w:rPr>
            </w:pPr>
            <w:proofErr w:type="gramStart"/>
            <w:r w:rsidRPr="004E6DC1">
              <w:rPr>
                <w:sz w:val="20"/>
                <w:szCs w:val="20"/>
              </w:rPr>
              <w:t>f</w:t>
            </w:r>
            <w:proofErr w:type="gramEnd"/>
          </w:p>
        </w:tc>
        <w:tc>
          <w:tcPr>
            <w:tcW w:w="2036" w:type="dxa"/>
            <w:tcBorders>
              <w:top w:val="single" w:sz="12" w:space="0" w:color="000000" w:themeColor="text1"/>
              <w:bottom w:val="single" w:sz="12" w:space="0" w:color="000000" w:themeColor="text1"/>
            </w:tcBorders>
          </w:tcPr>
          <w:p w:rsidR="0038470D" w:rsidRPr="004E6DC1" w:rsidRDefault="0038470D" w:rsidP="004E6DC1">
            <w:pPr>
              <w:pStyle w:val="Default"/>
              <w:jc w:val="both"/>
              <w:outlineLvl w:val="0"/>
              <w:cnfStyle w:val="100000000000" w:firstRow="1" w:lastRow="0" w:firstColumn="0" w:lastColumn="0" w:oddVBand="0" w:evenVBand="0" w:oddHBand="0" w:evenHBand="0" w:firstRowFirstColumn="0" w:firstRowLastColumn="0" w:lastRowFirstColumn="0" w:lastRowLastColumn="0"/>
              <w:rPr>
                <w:sz w:val="20"/>
                <w:szCs w:val="20"/>
              </w:rPr>
            </w:pPr>
            <w:r w:rsidRPr="004E6DC1">
              <w:rPr>
                <w:sz w:val="20"/>
                <w:szCs w:val="20"/>
              </w:rPr>
              <w:t>%</w:t>
            </w:r>
          </w:p>
        </w:tc>
      </w:tr>
      <w:tr w:rsidR="0005628B" w:rsidRPr="004E6DC1" w:rsidTr="0005628B">
        <w:tc>
          <w:tcPr>
            <w:cnfStyle w:val="001000000000" w:firstRow="0" w:lastRow="0" w:firstColumn="1" w:lastColumn="0" w:oddVBand="0" w:evenVBand="0" w:oddHBand="0" w:evenHBand="0" w:firstRowFirstColumn="0" w:firstRowLastColumn="0" w:lastRowFirstColumn="0" w:lastRowLastColumn="0"/>
            <w:tcW w:w="2072" w:type="dxa"/>
            <w:vMerge w:val="restart"/>
            <w:tcBorders>
              <w:top w:val="single" w:sz="12" w:space="0" w:color="000000" w:themeColor="text1"/>
            </w:tcBorders>
            <w:shd w:val="clear" w:color="auto" w:fill="FFFFFF" w:themeFill="background1"/>
            <w:vAlign w:val="center"/>
          </w:tcPr>
          <w:p w:rsidR="0005628B" w:rsidRPr="004E6DC1" w:rsidRDefault="0005628B" w:rsidP="004E6DC1">
            <w:pPr>
              <w:pStyle w:val="Default"/>
              <w:outlineLvl w:val="0"/>
              <w:rPr>
                <w:sz w:val="20"/>
                <w:szCs w:val="20"/>
              </w:rPr>
            </w:pPr>
          </w:p>
        </w:tc>
        <w:tc>
          <w:tcPr>
            <w:tcW w:w="2045" w:type="dxa"/>
            <w:tcBorders>
              <w:top w:val="single" w:sz="12" w:space="0" w:color="000000" w:themeColor="text1"/>
            </w:tcBorders>
            <w:shd w:val="clear" w:color="auto" w:fill="FFFFFF" w:themeFill="background1"/>
          </w:tcPr>
          <w:p w:rsidR="0005628B" w:rsidRPr="004E6DC1" w:rsidRDefault="0005628B" w:rsidP="004E6DC1">
            <w:pPr>
              <w:pStyle w:val="Default"/>
              <w:jc w:val="both"/>
              <w:outlineLvl w:val="0"/>
              <w:cnfStyle w:val="000000000000" w:firstRow="0" w:lastRow="0" w:firstColumn="0" w:lastColumn="0" w:oddVBand="0" w:evenVBand="0" w:oddHBand="0" w:evenHBand="0" w:firstRowFirstColumn="0" w:firstRowLastColumn="0" w:lastRowFirstColumn="0" w:lastRowLastColumn="0"/>
              <w:rPr>
                <w:bCs/>
                <w:sz w:val="20"/>
                <w:szCs w:val="20"/>
              </w:rPr>
            </w:pPr>
            <w:r w:rsidRPr="004E6DC1">
              <w:rPr>
                <w:bCs/>
                <w:sz w:val="20"/>
                <w:szCs w:val="20"/>
              </w:rPr>
              <w:t xml:space="preserve">5.sınıf </w:t>
            </w:r>
          </w:p>
        </w:tc>
        <w:tc>
          <w:tcPr>
            <w:tcW w:w="2000" w:type="dxa"/>
            <w:tcBorders>
              <w:top w:val="single" w:sz="12" w:space="0" w:color="000000" w:themeColor="text1"/>
            </w:tcBorders>
            <w:shd w:val="clear" w:color="auto" w:fill="FFFFFF" w:themeFill="background1"/>
          </w:tcPr>
          <w:p w:rsidR="0005628B" w:rsidRPr="004E6DC1" w:rsidRDefault="0005628B" w:rsidP="004E6DC1">
            <w:pPr>
              <w:pStyle w:val="Default"/>
              <w:jc w:val="both"/>
              <w:outlineLvl w:val="0"/>
              <w:cnfStyle w:val="000000000000" w:firstRow="0" w:lastRow="0" w:firstColumn="0" w:lastColumn="0" w:oddVBand="0" w:evenVBand="0" w:oddHBand="0" w:evenHBand="0" w:firstRowFirstColumn="0" w:firstRowLastColumn="0" w:lastRowFirstColumn="0" w:lastRowLastColumn="0"/>
              <w:rPr>
                <w:bCs/>
                <w:sz w:val="20"/>
                <w:szCs w:val="20"/>
              </w:rPr>
            </w:pPr>
            <w:r w:rsidRPr="004E6DC1">
              <w:rPr>
                <w:bCs/>
                <w:sz w:val="20"/>
                <w:szCs w:val="20"/>
              </w:rPr>
              <w:t>180</w:t>
            </w:r>
          </w:p>
        </w:tc>
        <w:tc>
          <w:tcPr>
            <w:tcW w:w="2036" w:type="dxa"/>
            <w:tcBorders>
              <w:top w:val="single" w:sz="12" w:space="0" w:color="000000" w:themeColor="text1"/>
            </w:tcBorders>
            <w:shd w:val="clear" w:color="auto" w:fill="FFFFFF" w:themeFill="background1"/>
          </w:tcPr>
          <w:p w:rsidR="0005628B" w:rsidRPr="004E6DC1" w:rsidRDefault="0005628B" w:rsidP="004E6DC1">
            <w:pPr>
              <w:pStyle w:val="Default"/>
              <w:jc w:val="both"/>
              <w:outlineLvl w:val="0"/>
              <w:cnfStyle w:val="000000000000" w:firstRow="0" w:lastRow="0" w:firstColumn="0" w:lastColumn="0" w:oddVBand="0" w:evenVBand="0" w:oddHBand="0" w:evenHBand="0" w:firstRowFirstColumn="0" w:firstRowLastColumn="0" w:lastRowFirstColumn="0" w:lastRowLastColumn="0"/>
              <w:rPr>
                <w:bCs/>
                <w:sz w:val="20"/>
                <w:szCs w:val="20"/>
              </w:rPr>
            </w:pPr>
            <w:r w:rsidRPr="004E6DC1">
              <w:rPr>
                <w:bCs/>
                <w:sz w:val="20"/>
                <w:szCs w:val="20"/>
              </w:rPr>
              <w:t>25,5</w:t>
            </w:r>
          </w:p>
        </w:tc>
      </w:tr>
      <w:tr w:rsidR="0005628B" w:rsidRPr="004E6DC1" w:rsidTr="00BB7B9C">
        <w:tc>
          <w:tcPr>
            <w:cnfStyle w:val="001000000000" w:firstRow="0" w:lastRow="0" w:firstColumn="1" w:lastColumn="0" w:oddVBand="0" w:evenVBand="0" w:oddHBand="0" w:evenHBand="0" w:firstRowFirstColumn="0" w:firstRowLastColumn="0" w:lastRowFirstColumn="0" w:lastRowLastColumn="0"/>
            <w:tcW w:w="2072" w:type="dxa"/>
            <w:vMerge/>
          </w:tcPr>
          <w:p w:rsidR="0005628B" w:rsidRPr="004E6DC1" w:rsidRDefault="0005628B" w:rsidP="004E6DC1">
            <w:pPr>
              <w:pStyle w:val="Default"/>
              <w:jc w:val="both"/>
              <w:outlineLvl w:val="0"/>
              <w:rPr>
                <w:b w:val="0"/>
                <w:sz w:val="20"/>
                <w:szCs w:val="20"/>
              </w:rPr>
            </w:pPr>
          </w:p>
        </w:tc>
        <w:tc>
          <w:tcPr>
            <w:tcW w:w="2045" w:type="dxa"/>
          </w:tcPr>
          <w:p w:rsidR="0005628B" w:rsidRPr="004E6DC1" w:rsidRDefault="0005628B" w:rsidP="004E6DC1">
            <w:pPr>
              <w:pStyle w:val="Default"/>
              <w:jc w:val="both"/>
              <w:outlineLvl w:val="0"/>
              <w:cnfStyle w:val="000000000000" w:firstRow="0" w:lastRow="0" w:firstColumn="0" w:lastColumn="0" w:oddVBand="0" w:evenVBand="0" w:oddHBand="0" w:evenHBand="0" w:firstRowFirstColumn="0" w:firstRowLastColumn="0" w:lastRowFirstColumn="0" w:lastRowLastColumn="0"/>
              <w:rPr>
                <w:bCs/>
                <w:sz w:val="20"/>
                <w:szCs w:val="20"/>
              </w:rPr>
            </w:pPr>
            <w:r w:rsidRPr="004E6DC1">
              <w:rPr>
                <w:bCs/>
                <w:sz w:val="20"/>
                <w:szCs w:val="20"/>
              </w:rPr>
              <w:t>6.sınıf</w:t>
            </w:r>
          </w:p>
        </w:tc>
        <w:tc>
          <w:tcPr>
            <w:tcW w:w="2000" w:type="dxa"/>
          </w:tcPr>
          <w:p w:rsidR="0005628B" w:rsidRPr="004E6DC1" w:rsidRDefault="0005628B" w:rsidP="004E6DC1">
            <w:pPr>
              <w:pStyle w:val="Default"/>
              <w:jc w:val="both"/>
              <w:outlineLvl w:val="0"/>
              <w:cnfStyle w:val="000000000000" w:firstRow="0" w:lastRow="0" w:firstColumn="0" w:lastColumn="0" w:oddVBand="0" w:evenVBand="0" w:oddHBand="0" w:evenHBand="0" w:firstRowFirstColumn="0" w:firstRowLastColumn="0" w:lastRowFirstColumn="0" w:lastRowLastColumn="0"/>
              <w:rPr>
                <w:bCs/>
                <w:sz w:val="20"/>
                <w:szCs w:val="20"/>
              </w:rPr>
            </w:pPr>
            <w:r w:rsidRPr="004E6DC1">
              <w:rPr>
                <w:bCs/>
                <w:sz w:val="20"/>
                <w:szCs w:val="20"/>
              </w:rPr>
              <w:t>241</w:t>
            </w:r>
          </w:p>
        </w:tc>
        <w:tc>
          <w:tcPr>
            <w:tcW w:w="2036" w:type="dxa"/>
          </w:tcPr>
          <w:p w:rsidR="0005628B" w:rsidRPr="004E6DC1" w:rsidRDefault="0005628B" w:rsidP="004E6DC1">
            <w:pPr>
              <w:pStyle w:val="Default"/>
              <w:jc w:val="both"/>
              <w:outlineLvl w:val="0"/>
              <w:cnfStyle w:val="000000000000" w:firstRow="0" w:lastRow="0" w:firstColumn="0" w:lastColumn="0" w:oddVBand="0" w:evenVBand="0" w:oddHBand="0" w:evenHBand="0" w:firstRowFirstColumn="0" w:firstRowLastColumn="0" w:lastRowFirstColumn="0" w:lastRowLastColumn="0"/>
              <w:rPr>
                <w:bCs/>
                <w:sz w:val="20"/>
                <w:szCs w:val="20"/>
              </w:rPr>
            </w:pPr>
            <w:r w:rsidRPr="004E6DC1">
              <w:rPr>
                <w:bCs/>
                <w:sz w:val="20"/>
                <w:szCs w:val="20"/>
              </w:rPr>
              <w:t>34,2</w:t>
            </w:r>
          </w:p>
        </w:tc>
      </w:tr>
      <w:tr w:rsidR="0005628B" w:rsidRPr="004E6DC1" w:rsidTr="00BB7B9C">
        <w:tc>
          <w:tcPr>
            <w:cnfStyle w:val="001000000000" w:firstRow="0" w:lastRow="0" w:firstColumn="1" w:lastColumn="0" w:oddVBand="0" w:evenVBand="0" w:oddHBand="0" w:evenHBand="0" w:firstRowFirstColumn="0" w:firstRowLastColumn="0" w:lastRowFirstColumn="0" w:lastRowLastColumn="0"/>
            <w:tcW w:w="2072" w:type="dxa"/>
            <w:vMerge/>
            <w:shd w:val="clear" w:color="auto" w:fill="FFFFFF" w:themeFill="background1"/>
          </w:tcPr>
          <w:p w:rsidR="0005628B" w:rsidRPr="004E6DC1" w:rsidRDefault="0005628B" w:rsidP="004E6DC1">
            <w:pPr>
              <w:pStyle w:val="Default"/>
              <w:jc w:val="both"/>
              <w:outlineLvl w:val="0"/>
              <w:rPr>
                <w:b w:val="0"/>
                <w:sz w:val="20"/>
                <w:szCs w:val="20"/>
              </w:rPr>
            </w:pPr>
          </w:p>
        </w:tc>
        <w:tc>
          <w:tcPr>
            <w:tcW w:w="2045" w:type="dxa"/>
            <w:shd w:val="clear" w:color="auto" w:fill="FFFFFF" w:themeFill="background1"/>
          </w:tcPr>
          <w:p w:rsidR="0005628B" w:rsidRPr="004E6DC1" w:rsidRDefault="0005628B" w:rsidP="004E6DC1">
            <w:pPr>
              <w:pStyle w:val="Default"/>
              <w:jc w:val="both"/>
              <w:outlineLvl w:val="0"/>
              <w:cnfStyle w:val="000000000000" w:firstRow="0" w:lastRow="0" w:firstColumn="0" w:lastColumn="0" w:oddVBand="0" w:evenVBand="0" w:oddHBand="0" w:evenHBand="0" w:firstRowFirstColumn="0" w:firstRowLastColumn="0" w:lastRowFirstColumn="0" w:lastRowLastColumn="0"/>
              <w:rPr>
                <w:bCs/>
                <w:sz w:val="20"/>
                <w:szCs w:val="20"/>
              </w:rPr>
            </w:pPr>
            <w:r w:rsidRPr="004E6DC1">
              <w:rPr>
                <w:bCs/>
                <w:sz w:val="20"/>
                <w:szCs w:val="20"/>
              </w:rPr>
              <w:t>7.sınıf</w:t>
            </w:r>
          </w:p>
        </w:tc>
        <w:tc>
          <w:tcPr>
            <w:tcW w:w="2000" w:type="dxa"/>
            <w:shd w:val="clear" w:color="auto" w:fill="FFFFFF" w:themeFill="background1"/>
          </w:tcPr>
          <w:p w:rsidR="0005628B" w:rsidRPr="004E6DC1" w:rsidRDefault="0005628B" w:rsidP="004E6DC1">
            <w:pPr>
              <w:pStyle w:val="Default"/>
              <w:jc w:val="both"/>
              <w:outlineLvl w:val="0"/>
              <w:cnfStyle w:val="000000000000" w:firstRow="0" w:lastRow="0" w:firstColumn="0" w:lastColumn="0" w:oddVBand="0" w:evenVBand="0" w:oddHBand="0" w:evenHBand="0" w:firstRowFirstColumn="0" w:firstRowLastColumn="0" w:lastRowFirstColumn="0" w:lastRowLastColumn="0"/>
              <w:rPr>
                <w:bCs/>
                <w:sz w:val="20"/>
                <w:szCs w:val="20"/>
              </w:rPr>
            </w:pPr>
            <w:r w:rsidRPr="004E6DC1">
              <w:rPr>
                <w:bCs/>
                <w:sz w:val="20"/>
                <w:szCs w:val="20"/>
              </w:rPr>
              <w:t>144</w:t>
            </w:r>
          </w:p>
        </w:tc>
        <w:tc>
          <w:tcPr>
            <w:tcW w:w="2036" w:type="dxa"/>
            <w:shd w:val="clear" w:color="auto" w:fill="FFFFFF" w:themeFill="background1"/>
          </w:tcPr>
          <w:p w:rsidR="0005628B" w:rsidRPr="004E6DC1" w:rsidRDefault="0005628B" w:rsidP="004E6DC1">
            <w:pPr>
              <w:pStyle w:val="Default"/>
              <w:jc w:val="both"/>
              <w:outlineLvl w:val="0"/>
              <w:cnfStyle w:val="000000000000" w:firstRow="0" w:lastRow="0" w:firstColumn="0" w:lastColumn="0" w:oddVBand="0" w:evenVBand="0" w:oddHBand="0" w:evenHBand="0" w:firstRowFirstColumn="0" w:firstRowLastColumn="0" w:lastRowFirstColumn="0" w:lastRowLastColumn="0"/>
              <w:rPr>
                <w:bCs/>
                <w:sz w:val="20"/>
                <w:szCs w:val="20"/>
              </w:rPr>
            </w:pPr>
            <w:r w:rsidRPr="004E6DC1">
              <w:rPr>
                <w:bCs/>
                <w:sz w:val="20"/>
                <w:szCs w:val="20"/>
              </w:rPr>
              <w:t>20,4</w:t>
            </w:r>
          </w:p>
        </w:tc>
      </w:tr>
      <w:tr w:rsidR="0005628B" w:rsidRPr="004E6DC1" w:rsidTr="0005628B">
        <w:tc>
          <w:tcPr>
            <w:cnfStyle w:val="001000000000" w:firstRow="0" w:lastRow="0" w:firstColumn="1" w:lastColumn="0" w:oddVBand="0" w:evenVBand="0" w:oddHBand="0" w:evenHBand="0" w:firstRowFirstColumn="0" w:firstRowLastColumn="0" w:lastRowFirstColumn="0" w:lastRowLastColumn="0"/>
            <w:tcW w:w="2072" w:type="dxa"/>
            <w:vMerge/>
            <w:tcBorders>
              <w:bottom w:val="nil"/>
            </w:tcBorders>
          </w:tcPr>
          <w:p w:rsidR="0005628B" w:rsidRPr="004E6DC1" w:rsidRDefault="0005628B" w:rsidP="004E6DC1">
            <w:pPr>
              <w:pStyle w:val="Default"/>
              <w:jc w:val="both"/>
              <w:outlineLvl w:val="0"/>
              <w:rPr>
                <w:b w:val="0"/>
                <w:sz w:val="20"/>
                <w:szCs w:val="20"/>
              </w:rPr>
            </w:pPr>
          </w:p>
        </w:tc>
        <w:tc>
          <w:tcPr>
            <w:tcW w:w="2045" w:type="dxa"/>
            <w:tcBorders>
              <w:bottom w:val="nil"/>
            </w:tcBorders>
          </w:tcPr>
          <w:p w:rsidR="0005628B" w:rsidRPr="004E6DC1" w:rsidRDefault="0005628B" w:rsidP="004E6DC1">
            <w:pPr>
              <w:pStyle w:val="Default"/>
              <w:jc w:val="both"/>
              <w:outlineLvl w:val="0"/>
              <w:cnfStyle w:val="000000000000" w:firstRow="0" w:lastRow="0" w:firstColumn="0" w:lastColumn="0" w:oddVBand="0" w:evenVBand="0" w:oddHBand="0" w:evenHBand="0" w:firstRowFirstColumn="0" w:firstRowLastColumn="0" w:lastRowFirstColumn="0" w:lastRowLastColumn="0"/>
              <w:rPr>
                <w:bCs/>
                <w:sz w:val="20"/>
                <w:szCs w:val="20"/>
              </w:rPr>
            </w:pPr>
            <w:r w:rsidRPr="004E6DC1">
              <w:rPr>
                <w:bCs/>
                <w:sz w:val="20"/>
                <w:szCs w:val="20"/>
              </w:rPr>
              <w:t>8.sınıf</w:t>
            </w:r>
          </w:p>
        </w:tc>
        <w:tc>
          <w:tcPr>
            <w:tcW w:w="2000" w:type="dxa"/>
            <w:tcBorders>
              <w:bottom w:val="nil"/>
            </w:tcBorders>
          </w:tcPr>
          <w:p w:rsidR="0005628B" w:rsidRPr="004E6DC1" w:rsidRDefault="0005628B" w:rsidP="004E6DC1">
            <w:pPr>
              <w:pStyle w:val="Default"/>
              <w:jc w:val="both"/>
              <w:outlineLvl w:val="0"/>
              <w:cnfStyle w:val="000000000000" w:firstRow="0" w:lastRow="0" w:firstColumn="0" w:lastColumn="0" w:oddVBand="0" w:evenVBand="0" w:oddHBand="0" w:evenHBand="0" w:firstRowFirstColumn="0" w:firstRowLastColumn="0" w:lastRowFirstColumn="0" w:lastRowLastColumn="0"/>
              <w:rPr>
                <w:bCs/>
                <w:sz w:val="20"/>
                <w:szCs w:val="20"/>
              </w:rPr>
            </w:pPr>
            <w:r w:rsidRPr="004E6DC1">
              <w:rPr>
                <w:bCs/>
                <w:sz w:val="20"/>
                <w:szCs w:val="20"/>
              </w:rPr>
              <w:t>140</w:t>
            </w:r>
          </w:p>
        </w:tc>
        <w:tc>
          <w:tcPr>
            <w:tcW w:w="2036" w:type="dxa"/>
            <w:tcBorders>
              <w:bottom w:val="nil"/>
            </w:tcBorders>
          </w:tcPr>
          <w:p w:rsidR="0005628B" w:rsidRPr="004E6DC1" w:rsidRDefault="0005628B" w:rsidP="004E6DC1">
            <w:pPr>
              <w:pStyle w:val="Default"/>
              <w:jc w:val="both"/>
              <w:outlineLvl w:val="0"/>
              <w:cnfStyle w:val="000000000000" w:firstRow="0" w:lastRow="0" w:firstColumn="0" w:lastColumn="0" w:oddVBand="0" w:evenVBand="0" w:oddHBand="0" w:evenHBand="0" w:firstRowFirstColumn="0" w:firstRowLastColumn="0" w:lastRowFirstColumn="0" w:lastRowLastColumn="0"/>
              <w:rPr>
                <w:bCs/>
                <w:sz w:val="20"/>
                <w:szCs w:val="20"/>
              </w:rPr>
            </w:pPr>
            <w:r w:rsidRPr="004E6DC1">
              <w:rPr>
                <w:bCs/>
                <w:sz w:val="20"/>
                <w:szCs w:val="20"/>
              </w:rPr>
              <w:t>19,9</w:t>
            </w:r>
          </w:p>
        </w:tc>
      </w:tr>
      <w:tr w:rsidR="0038470D" w:rsidRPr="004E6DC1" w:rsidTr="0005628B">
        <w:tc>
          <w:tcPr>
            <w:cnfStyle w:val="001000000000" w:firstRow="0" w:lastRow="0" w:firstColumn="1" w:lastColumn="0" w:oddVBand="0" w:evenVBand="0" w:oddHBand="0" w:evenHBand="0" w:firstRowFirstColumn="0" w:firstRowLastColumn="0" w:lastRowFirstColumn="0" w:lastRowLastColumn="0"/>
            <w:tcW w:w="2072" w:type="dxa"/>
            <w:tcBorders>
              <w:top w:val="nil"/>
              <w:bottom w:val="single" w:sz="12" w:space="0" w:color="000000" w:themeColor="text1"/>
            </w:tcBorders>
            <w:shd w:val="clear" w:color="auto" w:fill="FFFFFF" w:themeFill="background1"/>
          </w:tcPr>
          <w:p w:rsidR="004E6DC1" w:rsidRDefault="004E6DC1" w:rsidP="004E6DC1">
            <w:pPr>
              <w:pStyle w:val="Default"/>
              <w:jc w:val="both"/>
              <w:outlineLvl w:val="0"/>
              <w:rPr>
                <w:sz w:val="20"/>
                <w:szCs w:val="20"/>
              </w:rPr>
            </w:pPr>
          </w:p>
          <w:p w:rsidR="0038470D" w:rsidRPr="004E6DC1" w:rsidRDefault="0038470D" w:rsidP="004E6DC1">
            <w:pPr>
              <w:pStyle w:val="Default"/>
              <w:jc w:val="both"/>
              <w:outlineLvl w:val="0"/>
              <w:rPr>
                <w:sz w:val="20"/>
                <w:szCs w:val="20"/>
              </w:rPr>
            </w:pPr>
            <w:r w:rsidRPr="004E6DC1">
              <w:rPr>
                <w:sz w:val="20"/>
                <w:szCs w:val="20"/>
              </w:rPr>
              <w:t xml:space="preserve">Toplam </w:t>
            </w:r>
          </w:p>
        </w:tc>
        <w:tc>
          <w:tcPr>
            <w:tcW w:w="2045" w:type="dxa"/>
            <w:tcBorders>
              <w:top w:val="nil"/>
              <w:bottom w:val="single" w:sz="12" w:space="0" w:color="000000" w:themeColor="text1"/>
            </w:tcBorders>
            <w:shd w:val="clear" w:color="auto" w:fill="FFFFFF" w:themeFill="background1"/>
          </w:tcPr>
          <w:p w:rsidR="0038470D" w:rsidRPr="004E6DC1" w:rsidRDefault="0038470D" w:rsidP="004E6DC1">
            <w:pPr>
              <w:pStyle w:val="Default"/>
              <w:jc w:val="both"/>
              <w:outlineLvl w:val="0"/>
              <w:cnfStyle w:val="000000000000" w:firstRow="0" w:lastRow="0" w:firstColumn="0" w:lastColumn="0" w:oddVBand="0" w:evenVBand="0" w:oddHBand="0" w:evenHBand="0" w:firstRowFirstColumn="0" w:firstRowLastColumn="0" w:lastRowFirstColumn="0" w:lastRowLastColumn="0"/>
              <w:rPr>
                <w:b/>
                <w:bCs/>
                <w:sz w:val="20"/>
                <w:szCs w:val="20"/>
              </w:rPr>
            </w:pPr>
          </w:p>
        </w:tc>
        <w:tc>
          <w:tcPr>
            <w:tcW w:w="2000" w:type="dxa"/>
            <w:tcBorders>
              <w:top w:val="nil"/>
              <w:bottom w:val="single" w:sz="12" w:space="0" w:color="000000" w:themeColor="text1"/>
            </w:tcBorders>
            <w:shd w:val="clear" w:color="auto" w:fill="FFFFFF" w:themeFill="background1"/>
          </w:tcPr>
          <w:p w:rsidR="004E6DC1" w:rsidRDefault="004E6DC1" w:rsidP="004E6DC1">
            <w:pPr>
              <w:pStyle w:val="Default"/>
              <w:jc w:val="both"/>
              <w:outlineLvl w:val="0"/>
              <w:cnfStyle w:val="000000000000" w:firstRow="0" w:lastRow="0" w:firstColumn="0" w:lastColumn="0" w:oddVBand="0" w:evenVBand="0" w:oddHBand="0" w:evenHBand="0" w:firstRowFirstColumn="0" w:firstRowLastColumn="0" w:lastRowFirstColumn="0" w:lastRowLastColumn="0"/>
              <w:rPr>
                <w:b/>
                <w:bCs/>
                <w:sz w:val="20"/>
                <w:szCs w:val="20"/>
              </w:rPr>
            </w:pPr>
          </w:p>
          <w:p w:rsidR="0038470D" w:rsidRPr="004E6DC1" w:rsidRDefault="0038470D" w:rsidP="004E6DC1">
            <w:pPr>
              <w:pStyle w:val="Default"/>
              <w:jc w:val="both"/>
              <w:outlineLvl w:val="0"/>
              <w:cnfStyle w:val="000000000000" w:firstRow="0" w:lastRow="0" w:firstColumn="0" w:lastColumn="0" w:oddVBand="0" w:evenVBand="0" w:oddHBand="0" w:evenHBand="0" w:firstRowFirstColumn="0" w:firstRowLastColumn="0" w:lastRowFirstColumn="0" w:lastRowLastColumn="0"/>
              <w:rPr>
                <w:b/>
                <w:bCs/>
                <w:sz w:val="20"/>
                <w:szCs w:val="20"/>
              </w:rPr>
            </w:pPr>
            <w:r w:rsidRPr="004E6DC1">
              <w:rPr>
                <w:b/>
                <w:bCs/>
                <w:sz w:val="20"/>
                <w:szCs w:val="20"/>
              </w:rPr>
              <w:t>705</w:t>
            </w:r>
          </w:p>
        </w:tc>
        <w:tc>
          <w:tcPr>
            <w:tcW w:w="2036" w:type="dxa"/>
            <w:tcBorders>
              <w:top w:val="nil"/>
              <w:bottom w:val="single" w:sz="12" w:space="0" w:color="000000" w:themeColor="text1"/>
            </w:tcBorders>
            <w:shd w:val="clear" w:color="auto" w:fill="FFFFFF" w:themeFill="background1"/>
          </w:tcPr>
          <w:p w:rsidR="004E6DC1" w:rsidRDefault="004E6DC1" w:rsidP="004E6DC1">
            <w:pPr>
              <w:pStyle w:val="Default"/>
              <w:jc w:val="both"/>
              <w:outlineLvl w:val="0"/>
              <w:cnfStyle w:val="000000000000" w:firstRow="0" w:lastRow="0" w:firstColumn="0" w:lastColumn="0" w:oddVBand="0" w:evenVBand="0" w:oddHBand="0" w:evenHBand="0" w:firstRowFirstColumn="0" w:firstRowLastColumn="0" w:lastRowFirstColumn="0" w:lastRowLastColumn="0"/>
              <w:rPr>
                <w:b/>
                <w:bCs/>
                <w:sz w:val="20"/>
                <w:szCs w:val="20"/>
              </w:rPr>
            </w:pPr>
          </w:p>
          <w:p w:rsidR="0038470D" w:rsidRPr="004E6DC1" w:rsidRDefault="0038470D" w:rsidP="004E6DC1">
            <w:pPr>
              <w:pStyle w:val="Default"/>
              <w:jc w:val="both"/>
              <w:outlineLvl w:val="0"/>
              <w:cnfStyle w:val="000000000000" w:firstRow="0" w:lastRow="0" w:firstColumn="0" w:lastColumn="0" w:oddVBand="0" w:evenVBand="0" w:oddHBand="0" w:evenHBand="0" w:firstRowFirstColumn="0" w:firstRowLastColumn="0" w:lastRowFirstColumn="0" w:lastRowLastColumn="0"/>
              <w:rPr>
                <w:b/>
                <w:bCs/>
                <w:sz w:val="20"/>
                <w:szCs w:val="20"/>
              </w:rPr>
            </w:pPr>
            <w:r w:rsidRPr="004E6DC1">
              <w:rPr>
                <w:b/>
                <w:bCs/>
                <w:sz w:val="20"/>
                <w:szCs w:val="20"/>
              </w:rPr>
              <w:t>100,0</w:t>
            </w:r>
          </w:p>
        </w:tc>
      </w:tr>
    </w:tbl>
    <w:p w:rsidR="0038470D" w:rsidRPr="003239B2" w:rsidRDefault="0038470D" w:rsidP="0038470D">
      <w:pPr>
        <w:pStyle w:val="Default"/>
        <w:spacing w:line="360" w:lineRule="auto"/>
        <w:jc w:val="both"/>
        <w:outlineLvl w:val="0"/>
        <w:rPr>
          <w:bCs/>
        </w:rPr>
      </w:pPr>
    </w:p>
    <w:p w:rsidR="00B21292" w:rsidRPr="003239B2" w:rsidRDefault="00B21292" w:rsidP="00A9332A">
      <w:pPr>
        <w:pStyle w:val="Default"/>
        <w:spacing w:line="360" w:lineRule="auto"/>
        <w:ind w:firstLine="708"/>
        <w:jc w:val="both"/>
        <w:outlineLvl w:val="0"/>
        <w:rPr>
          <w:bCs/>
        </w:rPr>
      </w:pPr>
      <w:r>
        <w:rPr>
          <w:bCs/>
        </w:rPr>
        <w:t>Tablo 3’te ö</w:t>
      </w:r>
      <w:r w:rsidR="0038470D" w:rsidRPr="003239B2">
        <w:rPr>
          <w:bCs/>
        </w:rPr>
        <w:t>ğrencilerin sınıf düzeylerine</w:t>
      </w:r>
      <w:r>
        <w:rPr>
          <w:bCs/>
        </w:rPr>
        <w:t xml:space="preserve"> göre frekans tablosu incelendiğinde en çok katılımın 6. sınıf (f=241), daha sonra sırasıyla 5. sınıf (f=180), 7. sınıf (f=144) ve 8. sınıf (f=140) </w:t>
      </w:r>
      <w:r w:rsidR="0038470D" w:rsidRPr="003239B2">
        <w:rPr>
          <w:bCs/>
        </w:rPr>
        <w:t>olduğu görülmektedir.</w:t>
      </w:r>
    </w:p>
    <w:p w:rsidR="0038470D" w:rsidRPr="005C4885" w:rsidRDefault="005C4885" w:rsidP="005C4885">
      <w:pPr>
        <w:pStyle w:val="Default"/>
        <w:spacing w:line="360" w:lineRule="auto"/>
        <w:ind w:firstLine="708"/>
        <w:jc w:val="both"/>
        <w:outlineLvl w:val="0"/>
        <w:rPr>
          <w:bCs/>
        </w:rPr>
      </w:pPr>
      <w:r w:rsidRPr="005C4885">
        <w:rPr>
          <w:b/>
          <w:bCs/>
        </w:rPr>
        <w:t>Veri Toplama Aracı</w:t>
      </w:r>
    </w:p>
    <w:p w:rsidR="00E513F0" w:rsidRPr="00C81613" w:rsidRDefault="00AE2B20" w:rsidP="00C81613">
      <w:pPr>
        <w:pStyle w:val="Default"/>
        <w:spacing w:line="360" w:lineRule="auto"/>
        <w:ind w:firstLine="708"/>
        <w:jc w:val="both"/>
        <w:outlineLvl w:val="0"/>
        <w:rPr>
          <w:bCs/>
          <w:color w:val="auto"/>
        </w:rPr>
      </w:pPr>
      <w:r w:rsidRPr="00AE2B20">
        <w:rPr>
          <w:bCs/>
        </w:rPr>
        <w:t xml:space="preserve">Ortaokul öğrencilerinin FeTeMM alanlarına ilişkin ilgilerinin, cinsiyet ve sınıf düzeyi değişkenleri doğrultusunda </w:t>
      </w:r>
      <w:r>
        <w:rPr>
          <w:bCs/>
        </w:rPr>
        <w:t xml:space="preserve">belirlenmesi amacıyla </w:t>
      </w:r>
      <w:r w:rsidRPr="00AE2B20">
        <w:rPr>
          <w:bCs/>
        </w:rPr>
        <w:t>Kier, Bl</w:t>
      </w:r>
      <w:r w:rsidR="008A7B99">
        <w:rPr>
          <w:bCs/>
        </w:rPr>
        <w:t>anchard, Osborne ve Albert (2014</w:t>
      </w:r>
      <w:r w:rsidRPr="00AE2B20">
        <w:rPr>
          <w:bCs/>
        </w:rPr>
        <w:t xml:space="preserve">) </w:t>
      </w:r>
      <w:r w:rsidRPr="00AE2B20">
        <w:rPr>
          <w:bCs/>
        </w:rPr>
        <w:lastRenderedPageBreak/>
        <w:t>tarafından</w:t>
      </w:r>
      <w:r>
        <w:rPr>
          <w:bCs/>
        </w:rPr>
        <w:t xml:space="preserve"> geliştirilen, Pekbay, </w:t>
      </w:r>
      <w:r w:rsidRPr="00AE2B20">
        <w:rPr>
          <w:bCs/>
        </w:rPr>
        <w:t>(2017) tarafında</w:t>
      </w:r>
      <w:r>
        <w:rPr>
          <w:bCs/>
        </w:rPr>
        <w:t xml:space="preserve">n Türkçeye uyarlanarak geçerlik, güvenirlik analizleri yapılan özgün adı </w:t>
      </w:r>
      <w:r w:rsidRPr="00AE2B20">
        <w:rPr>
          <w:bCs/>
        </w:rPr>
        <w:t>“STEM Career</w:t>
      </w:r>
      <w:r w:rsidR="00611932">
        <w:rPr>
          <w:bCs/>
        </w:rPr>
        <w:t xml:space="preserve"> </w:t>
      </w:r>
      <w:r w:rsidRPr="00AE2B20">
        <w:rPr>
          <w:bCs/>
        </w:rPr>
        <w:t>Interest</w:t>
      </w:r>
      <w:r w:rsidR="00611932">
        <w:rPr>
          <w:bCs/>
        </w:rPr>
        <w:t xml:space="preserve"> </w:t>
      </w:r>
      <w:r w:rsidRPr="00AE2B20">
        <w:rPr>
          <w:bCs/>
        </w:rPr>
        <w:t>Survey (STEM - CIS)”</w:t>
      </w:r>
      <w:r>
        <w:rPr>
          <w:bCs/>
        </w:rPr>
        <w:t xml:space="preserve"> ola</w:t>
      </w:r>
      <w:r w:rsidRPr="001E1947">
        <w:rPr>
          <w:bCs/>
          <w:color w:val="auto"/>
        </w:rPr>
        <w:t xml:space="preserve">n “FeTeMM- Alan İlgi Ölçeği (AİÖ)” kullanılmıştır. </w:t>
      </w:r>
      <w:r w:rsidR="0038470D" w:rsidRPr="005C4885">
        <w:rPr>
          <w:bCs/>
        </w:rPr>
        <w:t>FeTeMM-</w:t>
      </w:r>
      <w:r>
        <w:rPr>
          <w:bCs/>
        </w:rPr>
        <w:t xml:space="preserve"> AİÖ ölçeği dört alt boyut</w:t>
      </w:r>
      <w:r w:rsidR="0054611C">
        <w:rPr>
          <w:bCs/>
        </w:rPr>
        <w:t xml:space="preserve"> (</w:t>
      </w:r>
      <w:r w:rsidR="0038470D" w:rsidRPr="005C4885">
        <w:rPr>
          <w:bCs/>
        </w:rPr>
        <w:t>Fen, Matematik, Teknoloji, Mühendislik) ve her bir boyutta 9 madde olmak üzere toplam 36 maddeden oluşmaktadır.</w:t>
      </w:r>
      <w:r w:rsidR="00611932">
        <w:rPr>
          <w:bCs/>
        </w:rPr>
        <w:t xml:space="preserve"> 5’li l</w:t>
      </w:r>
      <w:r w:rsidR="0038470D" w:rsidRPr="005C4885">
        <w:rPr>
          <w:bCs/>
        </w:rPr>
        <w:t>ikert tipinde hazırlanan ölçekteki ifadelerde yer alan seçenekler ve puan karşılıkları; 5=Kesinlikle Katılıyorum, 4= Katılıyorum, 3= K</w:t>
      </w:r>
      <w:r w:rsidR="000D2740" w:rsidRPr="005C4885">
        <w:rPr>
          <w:bCs/>
        </w:rPr>
        <w:t>ısmen Katılıyorum</w:t>
      </w:r>
      <w:r w:rsidR="0038470D" w:rsidRPr="005C4885">
        <w:rPr>
          <w:bCs/>
        </w:rPr>
        <w:t>, 2=Katılıyorum ve 1=Kesinlikle Katılmıyorum şeklindedir. Buna ek olarak katılımcıların cinsiyet ve sınıflarına ilişkin bilgiler elde etmek için demografik bilgiler bölümü bulunmaktadır.</w:t>
      </w:r>
      <w:r w:rsidR="00611932">
        <w:rPr>
          <w:bCs/>
        </w:rPr>
        <w:t xml:space="preserve"> </w:t>
      </w:r>
      <w:r w:rsidR="00E513F0">
        <w:rPr>
          <w:bCs/>
        </w:rPr>
        <w:t>Pekbay</w:t>
      </w:r>
      <w:r w:rsidR="00C81613">
        <w:rPr>
          <w:bCs/>
        </w:rPr>
        <w:t xml:space="preserve"> (2017) t</w:t>
      </w:r>
      <w:r w:rsidR="00E513F0">
        <w:rPr>
          <w:bCs/>
        </w:rPr>
        <w:t>arafından ya</w:t>
      </w:r>
      <w:r w:rsidR="00C81613">
        <w:rPr>
          <w:bCs/>
        </w:rPr>
        <w:t>pılan analiz sonucunda ölçeğin C</w:t>
      </w:r>
      <w:r w:rsidR="00E513F0">
        <w:rPr>
          <w:bCs/>
        </w:rPr>
        <w:t>ronbach</w:t>
      </w:r>
      <w:r w:rsidR="00C81613">
        <w:rPr>
          <w:bCs/>
        </w:rPr>
        <w:t>’s</w:t>
      </w:r>
      <w:r w:rsidR="00E513F0">
        <w:rPr>
          <w:bCs/>
        </w:rPr>
        <w:t xml:space="preserve"> α güvenirlik ka</w:t>
      </w:r>
      <w:r w:rsidR="00FC662E">
        <w:rPr>
          <w:bCs/>
        </w:rPr>
        <w:t xml:space="preserve">tsayısı </w:t>
      </w:r>
      <w:r w:rsidR="00C81613">
        <w:rPr>
          <w:bCs/>
        </w:rPr>
        <w:t>(</w:t>
      </w:r>
      <w:r w:rsidR="00FC662E">
        <w:rPr>
          <w:bCs/>
        </w:rPr>
        <w:t>α=.</w:t>
      </w:r>
      <w:r w:rsidR="00E513F0">
        <w:rPr>
          <w:bCs/>
        </w:rPr>
        <w:t>94</w:t>
      </w:r>
      <w:r w:rsidR="00C81613">
        <w:rPr>
          <w:bCs/>
        </w:rPr>
        <w:t>)</w:t>
      </w:r>
      <w:r w:rsidR="00E513F0">
        <w:rPr>
          <w:bCs/>
        </w:rPr>
        <w:t xml:space="preserve"> olarak hesaplanmış </w:t>
      </w:r>
      <w:r w:rsidR="00C81613">
        <w:rPr>
          <w:bCs/>
        </w:rPr>
        <w:t>olup her bir boyut için C</w:t>
      </w:r>
      <w:r w:rsidR="00E513F0">
        <w:rPr>
          <w:bCs/>
        </w:rPr>
        <w:t>ronbach</w:t>
      </w:r>
      <w:r w:rsidR="00C81613">
        <w:rPr>
          <w:bCs/>
        </w:rPr>
        <w:t>’s</w:t>
      </w:r>
      <w:r w:rsidR="00E513F0">
        <w:rPr>
          <w:bCs/>
        </w:rPr>
        <w:t xml:space="preserve"> α</w:t>
      </w:r>
      <w:r w:rsidR="00FC662E">
        <w:rPr>
          <w:bCs/>
        </w:rPr>
        <w:t xml:space="preserve"> katsayıları: fen boyutu için</w:t>
      </w:r>
      <w:r w:rsidR="00C81613">
        <w:rPr>
          <w:bCs/>
        </w:rPr>
        <w:t xml:space="preserve"> (</w:t>
      </w:r>
      <w:r w:rsidR="00C81613" w:rsidRPr="00C81613">
        <w:rPr>
          <w:bCs/>
        </w:rPr>
        <w:t>α=.</w:t>
      </w:r>
      <w:r w:rsidR="00E513F0">
        <w:rPr>
          <w:bCs/>
        </w:rPr>
        <w:t>85</w:t>
      </w:r>
      <w:r w:rsidR="00C81613">
        <w:rPr>
          <w:bCs/>
        </w:rPr>
        <w:t>)</w:t>
      </w:r>
      <w:r w:rsidR="00E513F0">
        <w:rPr>
          <w:bCs/>
        </w:rPr>
        <w:t>;</w:t>
      </w:r>
      <w:r w:rsidR="00611932">
        <w:rPr>
          <w:bCs/>
        </w:rPr>
        <w:t xml:space="preserve"> </w:t>
      </w:r>
      <w:r w:rsidR="00C81613">
        <w:rPr>
          <w:sz w:val="23"/>
          <w:szCs w:val="23"/>
        </w:rPr>
        <w:t>teknoloji boyutu için (</w:t>
      </w:r>
      <w:r w:rsidR="00C81613" w:rsidRPr="00C81613">
        <w:rPr>
          <w:bCs/>
          <w:sz w:val="23"/>
          <w:szCs w:val="23"/>
        </w:rPr>
        <w:t>α=.</w:t>
      </w:r>
      <w:r w:rsidR="00FC662E">
        <w:rPr>
          <w:sz w:val="23"/>
          <w:szCs w:val="23"/>
        </w:rPr>
        <w:t>86</w:t>
      </w:r>
      <w:r w:rsidR="00C81613">
        <w:rPr>
          <w:sz w:val="23"/>
          <w:szCs w:val="23"/>
        </w:rPr>
        <w:t>); mühendislik boyutu için (</w:t>
      </w:r>
      <w:r w:rsidR="00C81613" w:rsidRPr="00C81613">
        <w:rPr>
          <w:bCs/>
          <w:sz w:val="23"/>
          <w:szCs w:val="23"/>
        </w:rPr>
        <w:t>α=.</w:t>
      </w:r>
      <w:r w:rsidR="00FC662E">
        <w:rPr>
          <w:sz w:val="23"/>
          <w:szCs w:val="23"/>
        </w:rPr>
        <w:t>90</w:t>
      </w:r>
      <w:r w:rsidR="00C81613">
        <w:rPr>
          <w:sz w:val="23"/>
          <w:szCs w:val="23"/>
        </w:rPr>
        <w:t>) ve matematik boyutu için (</w:t>
      </w:r>
      <w:r w:rsidR="00C81613" w:rsidRPr="00C81613">
        <w:rPr>
          <w:bCs/>
          <w:sz w:val="23"/>
          <w:szCs w:val="23"/>
        </w:rPr>
        <w:t>α=.</w:t>
      </w:r>
      <w:r w:rsidR="00E513F0">
        <w:rPr>
          <w:sz w:val="23"/>
          <w:szCs w:val="23"/>
        </w:rPr>
        <w:t>87</w:t>
      </w:r>
      <w:r w:rsidR="00C81613">
        <w:rPr>
          <w:sz w:val="23"/>
          <w:szCs w:val="23"/>
        </w:rPr>
        <w:t>)</w:t>
      </w:r>
      <w:r w:rsidR="00E513F0">
        <w:rPr>
          <w:sz w:val="23"/>
          <w:szCs w:val="23"/>
        </w:rPr>
        <w:t xml:space="preserve"> olarak bulunmuştur. Yapılan bu çalışmada</w:t>
      </w:r>
      <w:r w:rsidR="00C81613">
        <w:rPr>
          <w:sz w:val="23"/>
          <w:szCs w:val="23"/>
        </w:rPr>
        <w:t xml:space="preserve"> araştırmacılar tarafından Cronbach’s</w:t>
      </w:r>
      <w:r w:rsidR="00611932">
        <w:rPr>
          <w:sz w:val="23"/>
          <w:szCs w:val="23"/>
        </w:rPr>
        <w:t xml:space="preserve"> </w:t>
      </w:r>
      <w:r w:rsidR="00E513F0">
        <w:rPr>
          <w:sz w:val="23"/>
          <w:szCs w:val="23"/>
        </w:rPr>
        <w:t>α güvenirlik kats</w:t>
      </w:r>
      <w:r w:rsidR="00C81613">
        <w:rPr>
          <w:sz w:val="23"/>
          <w:szCs w:val="23"/>
        </w:rPr>
        <w:t>ayısı hesaplanmış ve(</w:t>
      </w:r>
      <w:r w:rsidR="00FC662E">
        <w:rPr>
          <w:sz w:val="23"/>
          <w:szCs w:val="23"/>
        </w:rPr>
        <w:t>α=.</w:t>
      </w:r>
      <w:r w:rsidR="00E513F0">
        <w:rPr>
          <w:sz w:val="23"/>
          <w:szCs w:val="23"/>
        </w:rPr>
        <w:t>92</w:t>
      </w:r>
      <w:r w:rsidR="00C81613">
        <w:rPr>
          <w:sz w:val="23"/>
          <w:szCs w:val="23"/>
        </w:rPr>
        <w:t>)</w:t>
      </w:r>
      <w:r w:rsidR="00E513F0">
        <w:rPr>
          <w:sz w:val="23"/>
          <w:szCs w:val="23"/>
        </w:rPr>
        <w:t xml:space="preserve"> olarak </w:t>
      </w:r>
      <w:r w:rsidR="00C81613">
        <w:rPr>
          <w:sz w:val="23"/>
          <w:szCs w:val="23"/>
        </w:rPr>
        <w:t>bulunmuştur. Ayrıca çalışma kapsamında h</w:t>
      </w:r>
      <w:r w:rsidR="00E513F0">
        <w:rPr>
          <w:sz w:val="23"/>
          <w:szCs w:val="23"/>
        </w:rPr>
        <w:t xml:space="preserve">er bir boyutun iç tutarlılık katsayısı hesaplanmış, boyutlara ait </w:t>
      </w:r>
      <w:r w:rsidR="00C81613">
        <w:rPr>
          <w:sz w:val="23"/>
          <w:szCs w:val="23"/>
        </w:rPr>
        <w:t>Cronbach’s</w:t>
      </w:r>
      <w:r w:rsidR="00611932">
        <w:rPr>
          <w:sz w:val="23"/>
          <w:szCs w:val="23"/>
        </w:rPr>
        <w:t xml:space="preserve"> </w:t>
      </w:r>
      <w:r w:rsidR="00E513F0">
        <w:rPr>
          <w:sz w:val="23"/>
          <w:szCs w:val="23"/>
        </w:rPr>
        <w:t>α</w:t>
      </w:r>
      <w:r w:rsidR="00044C09">
        <w:rPr>
          <w:sz w:val="23"/>
          <w:szCs w:val="23"/>
        </w:rPr>
        <w:t xml:space="preserve"> güvenirlik katsayıları T</w:t>
      </w:r>
      <w:r w:rsidR="00E513F0">
        <w:rPr>
          <w:sz w:val="23"/>
          <w:szCs w:val="23"/>
        </w:rPr>
        <w:t xml:space="preserve">ablo 4’de verilmiştir. </w:t>
      </w:r>
    </w:p>
    <w:p w:rsidR="00044C09" w:rsidRDefault="00044C09" w:rsidP="005C4885">
      <w:pPr>
        <w:pStyle w:val="Default"/>
        <w:spacing w:line="360" w:lineRule="auto"/>
        <w:ind w:firstLine="708"/>
        <w:jc w:val="both"/>
        <w:outlineLvl w:val="0"/>
        <w:rPr>
          <w:sz w:val="23"/>
          <w:szCs w:val="23"/>
        </w:rPr>
      </w:pPr>
    </w:p>
    <w:p w:rsidR="00044C09" w:rsidRPr="00044C09" w:rsidRDefault="00044C09" w:rsidP="00A9332A">
      <w:pPr>
        <w:pStyle w:val="ResimYazs"/>
        <w:keepNext/>
        <w:spacing w:after="0"/>
        <w:rPr>
          <w:rFonts w:ascii="Times New Roman" w:hAnsi="Times New Roman" w:cs="Times New Roman"/>
          <w:color w:val="auto"/>
          <w:sz w:val="24"/>
          <w:szCs w:val="24"/>
        </w:rPr>
      </w:pPr>
      <w:r w:rsidRPr="00044C09">
        <w:rPr>
          <w:rFonts w:ascii="Times New Roman" w:hAnsi="Times New Roman" w:cs="Times New Roman"/>
          <w:color w:val="auto"/>
          <w:sz w:val="24"/>
          <w:szCs w:val="24"/>
        </w:rPr>
        <w:t xml:space="preserve">Tablo </w:t>
      </w:r>
      <w:r w:rsidR="00EB4261">
        <w:rPr>
          <w:rFonts w:ascii="Times New Roman" w:hAnsi="Times New Roman" w:cs="Times New Roman"/>
          <w:color w:val="auto"/>
          <w:sz w:val="24"/>
          <w:szCs w:val="24"/>
        </w:rPr>
        <w:fldChar w:fldCharType="begin"/>
      </w:r>
      <w:r w:rsidR="00FF7CDD">
        <w:rPr>
          <w:rFonts w:ascii="Times New Roman" w:hAnsi="Times New Roman" w:cs="Times New Roman"/>
          <w:color w:val="auto"/>
          <w:sz w:val="24"/>
          <w:szCs w:val="24"/>
        </w:rPr>
        <w:instrText xml:space="preserve"> SEQ Tablo \* ARABIC </w:instrText>
      </w:r>
      <w:r w:rsidR="00EB4261">
        <w:rPr>
          <w:rFonts w:ascii="Times New Roman" w:hAnsi="Times New Roman" w:cs="Times New Roman"/>
          <w:color w:val="auto"/>
          <w:sz w:val="24"/>
          <w:szCs w:val="24"/>
        </w:rPr>
        <w:fldChar w:fldCharType="separate"/>
      </w:r>
      <w:r w:rsidR="00FC3878">
        <w:rPr>
          <w:rFonts w:ascii="Times New Roman" w:hAnsi="Times New Roman" w:cs="Times New Roman"/>
          <w:noProof/>
          <w:color w:val="auto"/>
          <w:sz w:val="24"/>
          <w:szCs w:val="24"/>
        </w:rPr>
        <w:t>4</w:t>
      </w:r>
      <w:r w:rsidR="00EB4261">
        <w:rPr>
          <w:rFonts w:ascii="Times New Roman" w:hAnsi="Times New Roman" w:cs="Times New Roman"/>
          <w:color w:val="auto"/>
          <w:sz w:val="24"/>
          <w:szCs w:val="24"/>
        </w:rPr>
        <w:fldChar w:fldCharType="end"/>
      </w:r>
      <w:r w:rsidR="00811EB4">
        <w:rPr>
          <w:rFonts w:ascii="Times New Roman" w:hAnsi="Times New Roman" w:cs="Times New Roman"/>
          <w:color w:val="auto"/>
          <w:sz w:val="24"/>
          <w:szCs w:val="24"/>
        </w:rPr>
        <w:t>.</w:t>
      </w:r>
      <w:r w:rsidR="00B71A94">
        <w:rPr>
          <w:rFonts w:ascii="Times New Roman" w:hAnsi="Times New Roman" w:cs="Times New Roman"/>
          <w:color w:val="auto"/>
          <w:sz w:val="24"/>
          <w:szCs w:val="24"/>
        </w:rPr>
        <w:t xml:space="preserve"> </w:t>
      </w:r>
      <w:r w:rsidRPr="00044C09">
        <w:rPr>
          <w:rFonts w:ascii="Times New Roman" w:hAnsi="Times New Roman" w:cs="Times New Roman"/>
          <w:b w:val="0"/>
          <w:bCs w:val="0"/>
          <w:color w:val="auto"/>
          <w:sz w:val="24"/>
          <w:szCs w:val="24"/>
        </w:rPr>
        <w:t xml:space="preserve">FeTeMM-AİÖ ve </w:t>
      </w:r>
      <w:r w:rsidR="00C81613" w:rsidRPr="00044C09">
        <w:rPr>
          <w:rFonts w:ascii="Times New Roman" w:hAnsi="Times New Roman" w:cs="Times New Roman"/>
          <w:b w:val="0"/>
          <w:bCs w:val="0"/>
          <w:color w:val="auto"/>
          <w:sz w:val="24"/>
          <w:szCs w:val="24"/>
        </w:rPr>
        <w:t xml:space="preserve">alt boyutlarına ilişkin </w:t>
      </w:r>
      <w:r w:rsidRPr="00044C09">
        <w:rPr>
          <w:rFonts w:ascii="Times New Roman" w:hAnsi="Times New Roman" w:cs="Times New Roman"/>
          <w:b w:val="0"/>
          <w:bCs w:val="0"/>
          <w:color w:val="auto"/>
          <w:sz w:val="24"/>
          <w:szCs w:val="24"/>
        </w:rPr>
        <w:t>Cronbach</w:t>
      </w:r>
      <w:r w:rsidR="00C81613">
        <w:rPr>
          <w:rFonts w:ascii="Times New Roman" w:hAnsi="Times New Roman" w:cs="Times New Roman"/>
          <w:b w:val="0"/>
          <w:bCs w:val="0"/>
          <w:color w:val="auto"/>
          <w:sz w:val="24"/>
          <w:szCs w:val="24"/>
        </w:rPr>
        <w:t>’s</w:t>
      </w:r>
      <w:r w:rsidRPr="00044C09">
        <w:rPr>
          <w:rFonts w:ascii="Times New Roman" w:hAnsi="Times New Roman" w:cs="Times New Roman"/>
          <w:b w:val="0"/>
          <w:bCs w:val="0"/>
          <w:color w:val="auto"/>
          <w:sz w:val="24"/>
          <w:szCs w:val="24"/>
        </w:rPr>
        <w:t xml:space="preserve"> α </w:t>
      </w:r>
      <w:r w:rsidR="00C81613" w:rsidRPr="00044C09">
        <w:rPr>
          <w:rFonts w:ascii="Times New Roman" w:hAnsi="Times New Roman" w:cs="Times New Roman"/>
          <w:b w:val="0"/>
          <w:bCs w:val="0"/>
          <w:color w:val="auto"/>
          <w:sz w:val="24"/>
          <w:szCs w:val="24"/>
        </w:rPr>
        <w:t>güvenirlik katsayıları</w:t>
      </w:r>
    </w:p>
    <w:tbl>
      <w:tblPr>
        <w:tblStyle w:val="AkGlgeleme"/>
        <w:tblW w:w="0" w:type="auto"/>
        <w:tblInd w:w="108" w:type="dxa"/>
        <w:tblLook w:val="04A0" w:firstRow="1" w:lastRow="0" w:firstColumn="1" w:lastColumn="0" w:noHBand="0" w:noVBand="1"/>
      </w:tblPr>
      <w:tblGrid>
        <w:gridCol w:w="3176"/>
        <w:gridCol w:w="3253"/>
      </w:tblGrid>
      <w:tr w:rsidR="00E513F0" w:rsidRPr="004E6DC1" w:rsidTr="004E6DC1">
        <w:trPr>
          <w:cnfStyle w:val="100000000000" w:firstRow="1" w:lastRow="0" w:firstColumn="0" w:lastColumn="0" w:oddVBand="0" w:evenVBand="0" w:oddHBand="0" w:evenHBand="0" w:firstRowFirstColumn="0" w:firstRowLastColumn="0" w:lastRowFirstColumn="0" w:lastRowLastColumn="0"/>
          <w:trHeight w:val="376"/>
        </w:trPr>
        <w:tc>
          <w:tcPr>
            <w:cnfStyle w:val="001000000000" w:firstRow="0" w:lastRow="0" w:firstColumn="1" w:lastColumn="0" w:oddVBand="0" w:evenVBand="0" w:oddHBand="0" w:evenHBand="0" w:firstRowFirstColumn="0" w:firstRowLastColumn="0" w:lastRowFirstColumn="0" w:lastRowLastColumn="0"/>
            <w:tcW w:w="3176" w:type="dxa"/>
            <w:tcBorders>
              <w:top w:val="single" w:sz="12" w:space="0" w:color="000000" w:themeColor="text1"/>
              <w:bottom w:val="single" w:sz="12" w:space="0" w:color="000000" w:themeColor="text1"/>
            </w:tcBorders>
          </w:tcPr>
          <w:p w:rsidR="00E513F0" w:rsidRPr="004E6DC1" w:rsidRDefault="00E513F0" w:rsidP="005C4885">
            <w:pPr>
              <w:pStyle w:val="Default"/>
              <w:spacing w:line="360" w:lineRule="auto"/>
              <w:jc w:val="both"/>
              <w:outlineLvl w:val="0"/>
              <w:rPr>
                <w:bCs w:val="0"/>
                <w:sz w:val="20"/>
                <w:szCs w:val="20"/>
              </w:rPr>
            </w:pPr>
          </w:p>
        </w:tc>
        <w:tc>
          <w:tcPr>
            <w:tcW w:w="3253" w:type="dxa"/>
            <w:tcBorders>
              <w:top w:val="single" w:sz="12" w:space="0" w:color="000000" w:themeColor="text1"/>
              <w:bottom w:val="single" w:sz="12" w:space="0" w:color="000000" w:themeColor="text1"/>
            </w:tcBorders>
          </w:tcPr>
          <w:p w:rsidR="00E513F0" w:rsidRPr="004E6DC1" w:rsidRDefault="00E513F0" w:rsidP="005C4885">
            <w:pPr>
              <w:pStyle w:val="Default"/>
              <w:spacing w:line="360" w:lineRule="auto"/>
              <w:jc w:val="both"/>
              <w:outlineLvl w:val="0"/>
              <w:cnfStyle w:val="100000000000" w:firstRow="1" w:lastRow="0" w:firstColumn="0" w:lastColumn="0" w:oddVBand="0" w:evenVBand="0" w:oddHBand="0" w:evenHBand="0" w:firstRowFirstColumn="0" w:firstRowLastColumn="0" w:lastRowFirstColumn="0" w:lastRowLastColumn="0"/>
              <w:rPr>
                <w:bCs w:val="0"/>
                <w:sz w:val="20"/>
                <w:szCs w:val="20"/>
              </w:rPr>
            </w:pPr>
            <w:r w:rsidRPr="004E6DC1">
              <w:rPr>
                <w:bCs w:val="0"/>
                <w:sz w:val="20"/>
                <w:szCs w:val="20"/>
              </w:rPr>
              <w:t>Cronbach</w:t>
            </w:r>
            <w:r w:rsidR="00C81613" w:rsidRPr="004E6DC1">
              <w:rPr>
                <w:bCs w:val="0"/>
                <w:sz w:val="20"/>
                <w:szCs w:val="20"/>
              </w:rPr>
              <w:t>’s</w:t>
            </w:r>
            <w:r w:rsidRPr="004E6DC1">
              <w:rPr>
                <w:bCs w:val="0"/>
                <w:sz w:val="20"/>
                <w:szCs w:val="20"/>
              </w:rPr>
              <w:t xml:space="preserve"> α güvenirlik katsayısı</w:t>
            </w:r>
          </w:p>
        </w:tc>
      </w:tr>
      <w:tr w:rsidR="00E513F0" w:rsidRPr="004E6DC1" w:rsidTr="004E6DC1">
        <w:trPr>
          <w:cnfStyle w:val="000000100000" w:firstRow="0" w:lastRow="0" w:firstColumn="0" w:lastColumn="0" w:oddVBand="0" w:evenVBand="0" w:oddHBand="1" w:evenHBand="0" w:firstRowFirstColumn="0" w:firstRowLastColumn="0" w:lastRowFirstColumn="0" w:lastRowLastColumn="0"/>
          <w:trHeight w:val="376"/>
        </w:trPr>
        <w:tc>
          <w:tcPr>
            <w:cnfStyle w:val="001000000000" w:firstRow="0" w:lastRow="0" w:firstColumn="1" w:lastColumn="0" w:oddVBand="0" w:evenVBand="0" w:oddHBand="0" w:evenHBand="0" w:firstRowFirstColumn="0" w:firstRowLastColumn="0" w:lastRowFirstColumn="0" w:lastRowLastColumn="0"/>
            <w:tcW w:w="3176" w:type="dxa"/>
            <w:tcBorders>
              <w:top w:val="single" w:sz="12" w:space="0" w:color="000000" w:themeColor="text1"/>
            </w:tcBorders>
            <w:shd w:val="clear" w:color="auto" w:fill="FFFFFF" w:themeFill="background1"/>
          </w:tcPr>
          <w:p w:rsidR="00E513F0" w:rsidRPr="004E6DC1" w:rsidRDefault="00E513F0" w:rsidP="004E6DC1">
            <w:pPr>
              <w:pStyle w:val="Default"/>
              <w:jc w:val="both"/>
              <w:outlineLvl w:val="0"/>
              <w:rPr>
                <w:bCs w:val="0"/>
                <w:sz w:val="20"/>
                <w:szCs w:val="20"/>
              </w:rPr>
            </w:pPr>
            <w:r w:rsidRPr="004E6DC1">
              <w:rPr>
                <w:bCs w:val="0"/>
                <w:sz w:val="20"/>
                <w:szCs w:val="20"/>
              </w:rPr>
              <w:t>Fen Boyutu</w:t>
            </w:r>
          </w:p>
        </w:tc>
        <w:tc>
          <w:tcPr>
            <w:tcW w:w="3253" w:type="dxa"/>
            <w:tcBorders>
              <w:top w:val="single" w:sz="12" w:space="0" w:color="000000" w:themeColor="text1"/>
            </w:tcBorders>
            <w:shd w:val="clear" w:color="auto" w:fill="FFFFFF" w:themeFill="background1"/>
          </w:tcPr>
          <w:p w:rsidR="00E513F0" w:rsidRPr="004E6DC1" w:rsidRDefault="00FC662E" w:rsidP="004E6DC1">
            <w:pPr>
              <w:pStyle w:val="Default"/>
              <w:jc w:val="center"/>
              <w:outlineLvl w:val="0"/>
              <w:cnfStyle w:val="000000100000" w:firstRow="0" w:lastRow="0" w:firstColumn="0" w:lastColumn="0" w:oddVBand="0" w:evenVBand="0" w:oddHBand="1" w:evenHBand="0" w:firstRowFirstColumn="0" w:firstRowLastColumn="0" w:lastRowFirstColumn="0" w:lastRowLastColumn="0"/>
              <w:rPr>
                <w:bCs/>
                <w:sz w:val="20"/>
                <w:szCs w:val="20"/>
              </w:rPr>
            </w:pPr>
            <w:r w:rsidRPr="004E6DC1">
              <w:rPr>
                <w:bCs/>
                <w:sz w:val="20"/>
                <w:szCs w:val="20"/>
              </w:rPr>
              <w:t>0.</w:t>
            </w:r>
            <w:r w:rsidR="00044C09" w:rsidRPr="004E6DC1">
              <w:rPr>
                <w:bCs/>
                <w:sz w:val="20"/>
                <w:szCs w:val="20"/>
              </w:rPr>
              <w:t>81</w:t>
            </w:r>
          </w:p>
        </w:tc>
      </w:tr>
      <w:tr w:rsidR="00E513F0" w:rsidRPr="004E6DC1" w:rsidTr="004E6DC1">
        <w:trPr>
          <w:trHeight w:val="376"/>
        </w:trPr>
        <w:tc>
          <w:tcPr>
            <w:cnfStyle w:val="001000000000" w:firstRow="0" w:lastRow="0" w:firstColumn="1" w:lastColumn="0" w:oddVBand="0" w:evenVBand="0" w:oddHBand="0" w:evenHBand="0" w:firstRowFirstColumn="0" w:firstRowLastColumn="0" w:lastRowFirstColumn="0" w:lastRowLastColumn="0"/>
            <w:tcW w:w="3176" w:type="dxa"/>
          </w:tcPr>
          <w:p w:rsidR="00E513F0" w:rsidRPr="004E6DC1" w:rsidRDefault="00044C09" w:rsidP="004E6DC1">
            <w:pPr>
              <w:pStyle w:val="Default"/>
              <w:jc w:val="both"/>
              <w:outlineLvl w:val="0"/>
              <w:rPr>
                <w:bCs w:val="0"/>
                <w:sz w:val="20"/>
                <w:szCs w:val="20"/>
              </w:rPr>
            </w:pPr>
            <w:r w:rsidRPr="004E6DC1">
              <w:rPr>
                <w:bCs w:val="0"/>
                <w:sz w:val="20"/>
                <w:szCs w:val="20"/>
              </w:rPr>
              <w:t>Matematik Boyutu</w:t>
            </w:r>
          </w:p>
        </w:tc>
        <w:tc>
          <w:tcPr>
            <w:tcW w:w="3253" w:type="dxa"/>
          </w:tcPr>
          <w:p w:rsidR="00E513F0" w:rsidRPr="004E6DC1" w:rsidRDefault="00044C09" w:rsidP="004E6DC1">
            <w:pPr>
              <w:pStyle w:val="Default"/>
              <w:jc w:val="center"/>
              <w:outlineLvl w:val="0"/>
              <w:cnfStyle w:val="000000000000" w:firstRow="0" w:lastRow="0" w:firstColumn="0" w:lastColumn="0" w:oddVBand="0" w:evenVBand="0" w:oddHBand="0" w:evenHBand="0" w:firstRowFirstColumn="0" w:firstRowLastColumn="0" w:lastRowFirstColumn="0" w:lastRowLastColumn="0"/>
              <w:rPr>
                <w:bCs/>
                <w:sz w:val="20"/>
                <w:szCs w:val="20"/>
              </w:rPr>
            </w:pPr>
            <w:r w:rsidRPr="004E6DC1">
              <w:rPr>
                <w:bCs/>
                <w:sz w:val="20"/>
                <w:szCs w:val="20"/>
              </w:rPr>
              <w:t>0,88</w:t>
            </w:r>
          </w:p>
        </w:tc>
      </w:tr>
      <w:tr w:rsidR="00E513F0" w:rsidRPr="004E6DC1" w:rsidTr="004E6DC1">
        <w:trPr>
          <w:cnfStyle w:val="000000100000" w:firstRow="0" w:lastRow="0" w:firstColumn="0" w:lastColumn="0" w:oddVBand="0" w:evenVBand="0" w:oddHBand="1" w:evenHBand="0" w:firstRowFirstColumn="0" w:firstRowLastColumn="0" w:lastRowFirstColumn="0" w:lastRowLastColumn="0"/>
          <w:trHeight w:val="376"/>
        </w:trPr>
        <w:tc>
          <w:tcPr>
            <w:cnfStyle w:val="001000000000" w:firstRow="0" w:lastRow="0" w:firstColumn="1" w:lastColumn="0" w:oddVBand="0" w:evenVBand="0" w:oddHBand="0" w:evenHBand="0" w:firstRowFirstColumn="0" w:firstRowLastColumn="0" w:lastRowFirstColumn="0" w:lastRowLastColumn="0"/>
            <w:tcW w:w="3176" w:type="dxa"/>
            <w:shd w:val="clear" w:color="auto" w:fill="FFFFFF" w:themeFill="background1"/>
          </w:tcPr>
          <w:p w:rsidR="00E513F0" w:rsidRPr="004E6DC1" w:rsidRDefault="00044C09" w:rsidP="004E6DC1">
            <w:pPr>
              <w:pStyle w:val="Default"/>
              <w:jc w:val="both"/>
              <w:outlineLvl w:val="0"/>
              <w:rPr>
                <w:bCs w:val="0"/>
                <w:sz w:val="20"/>
                <w:szCs w:val="20"/>
              </w:rPr>
            </w:pPr>
            <w:r w:rsidRPr="004E6DC1">
              <w:rPr>
                <w:bCs w:val="0"/>
                <w:sz w:val="20"/>
                <w:szCs w:val="20"/>
              </w:rPr>
              <w:t>Teknoloji Boyutu</w:t>
            </w:r>
          </w:p>
        </w:tc>
        <w:tc>
          <w:tcPr>
            <w:tcW w:w="3253" w:type="dxa"/>
            <w:shd w:val="clear" w:color="auto" w:fill="FFFFFF" w:themeFill="background1"/>
          </w:tcPr>
          <w:p w:rsidR="00E513F0" w:rsidRPr="004E6DC1" w:rsidRDefault="00044C09" w:rsidP="004E6DC1">
            <w:pPr>
              <w:pStyle w:val="Default"/>
              <w:jc w:val="center"/>
              <w:outlineLvl w:val="0"/>
              <w:cnfStyle w:val="000000100000" w:firstRow="0" w:lastRow="0" w:firstColumn="0" w:lastColumn="0" w:oddVBand="0" w:evenVBand="0" w:oddHBand="1" w:evenHBand="0" w:firstRowFirstColumn="0" w:firstRowLastColumn="0" w:lastRowFirstColumn="0" w:lastRowLastColumn="0"/>
              <w:rPr>
                <w:bCs/>
                <w:sz w:val="20"/>
                <w:szCs w:val="20"/>
              </w:rPr>
            </w:pPr>
            <w:r w:rsidRPr="004E6DC1">
              <w:rPr>
                <w:bCs/>
                <w:sz w:val="20"/>
                <w:szCs w:val="20"/>
              </w:rPr>
              <w:t>0,84</w:t>
            </w:r>
          </w:p>
        </w:tc>
      </w:tr>
      <w:tr w:rsidR="00E513F0" w:rsidRPr="004E6DC1" w:rsidTr="004E6DC1">
        <w:trPr>
          <w:trHeight w:val="376"/>
        </w:trPr>
        <w:tc>
          <w:tcPr>
            <w:cnfStyle w:val="001000000000" w:firstRow="0" w:lastRow="0" w:firstColumn="1" w:lastColumn="0" w:oddVBand="0" w:evenVBand="0" w:oddHBand="0" w:evenHBand="0" w:firstRowFirstColumn="0" w:firstRowLastColumn="0" w:lastRowFirstColumn="0" w:lastRowLastColumn="0"/>
            <w:tcW w:w="3176" w:type="dxa"/>
          </w:tcPr>
          <w:p w:rsidR="00E513F0" w:rsidRPr="004E6DC1" w:rsidRDefault="00044C09" w:rsidP="004E6DC1">
            <w:pPr>
              <w:pStyle w:val="Default"/>
              <w:jc w:val="both"/>
              <w:outlineLvl w:val="0"/>
              <w:rPr>
                <w:bCs w:val="0"/>
                <w:sz w:val="20"/>
                <w:szCs w:val="20"/>
              </w:rPr>
            </w:pPr>
            <w:r w:rsidRPr="004E6DC1">
              <w:rPr>
                <w:bCs w:val="0"/>
                <w:sz w:val="20"/>
                <w:szCs w:val="20"/>
              </w:rPr>
              <w:t>Mühendislik Boyutu</w:t>
            </w:r>
          </w:p>
        </w:tc>
        <w:tc>
          <w:tcPr>
            <w:tcW w:w="3253" w:type="dxa"/>
          </w:tcPr>
          <w:p w:rsidR="00E513F0" w:rsidRPr="004E6DC1" w:rsidRDefault="00044C09" w:rsidP="004E6DC1">
            <w:pPr>
              <w:pStyle w:val="Default"/>
              <w:jc w:val="center"/>
              <w:outlineLvl w:val="0"/>
              <w:cnfStyle w:val="000000000000" w:firstRow="0" w:lastRow="0" w:firstColumn="0" w:lastColumn="0" w:oddVBand="0" w:evenVBand="0" w:oddHBand="0" w:evenHBand="0" w:firstRowFirstColumn="0" w:firstRowLastColumn="0" w:lastRowFirstColumn="0" w:lastRowLastColumn="0"/>
              <w:rPr>
                <w:bCs/>
                <w:sz w:val="20"/>
                <w:szCs w:val="20"/>
              </w:rPr>
            </w:pPr>
            <w:r w:rsidRPr="004E6DC1">
              <w:rPr>
                <w:bCs/>
                <w:sz w:val="20"/>
                <w:szCs w:val="20"/>
              </w:rPr>
              <w:t>0,87</w:t>
            </w:r>
          </w:p>
        </w:tc>
      </w:tr>
      <w:tr w:rsidR="00044C09" w:rsidRPr="004E6DC1" w:rsidTr="004E6DC1">
        <w:trPr>
          <w:cnfStyle w:val="000000100000" w:firstRow="0" w:lastRow="0" w:firstColumn="0" w:lastColumn="0" w:oddVBand="0" w:evenVBand="0" w:oddHBand="1" w:evenHBand="0"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3176" w:type="dxa"/>
            <w:tcBorders>
              <w:bottom w:val="single" w:sz="12" w:space="0" w:color="000000" w:themeColor="text1"/>
            </w:tcBorders>
            <w:shd w:val="clear" w:color="auto" w:fill="FFFFFF" w:themeFill="background1"/>
          </w:tcPr>
          <w:p w:rsidR="00044C09" w:rsidRPr="004E6DC1" w:rsidRDefault="00044C09" w:rsidP="004E6DC1">
            <w:pPr>
              <w:pStyle w:val="Default"/>
              <w:jc w:val="both"/>
              <w:outlineLvl w:val="0"/>
              <w:rPr>
                <w:bCs w:val="0"/>
                <w:sz w:val="20"/>
                <w:szCs w:val="20"/>
              </w:rPr>
            </w:pPr>
            <w:r w:rsidRPr="004E6DC1">
              <w:rPr>
                <w:bCs w:val="0"/>
                <w:sz w:val="20"/>
                <w:szCs w:val="20"/>
              </w:rPr>
              <w:t>Toplam Ölçek</w:t>
            </w:r>
          </w:p>
        </w:tc>
        <w:tc>
          <w:tcPr>
            <w:tcW w:w="3253" w:type="dxa"/>
            <w:tcBorders>
              <w:bottom w:val="single" w:sz="12" w:space="0" w:color="000000" w:themeColor="text1"/>
            </w:tcBorders>
            <w:shd w:val="clear" w:color="auto" w:fill="FFFFFF" w:themeFill="background1"/>
          </w:tcPr>
          <w:p w:rsidR="00044C09" w:rsidRPr="004E6DC1" w:rsidRDefault="00044C09" w:rsidP="004E6DC1">
            <w:pPr>
              <w:pStyle w:val="Default"/>
              <w:jc w:val="center"/>
              <w:outlineLvl w:val="0"/>
              <w:cnfStyle w:val="000000100000" w:firstRow="0" w:lastRow="0" w:firstColumn="0" w:lastColumn="0" w:oddVBand="0" w:evenVBand="0" w:oddHBand="1" w:evenHBand="0" w:firstRowFirstColumn="0" w:firstRowLastColumn="0" w:lastRowFirstColumn="0" w:lastRowLastColumn="0"/>
              <w:rPr>
                <w:bCs/>
                <w:sz w:val="20"/>
                <w:szCs w:val="20"/>
              </w:rPr>
            </w:pPr>
            <w:r w:rsidRPr="004E6DC1">
              <w:rPr>
                <w:bCs/>
                <w:sz w:val="20"/>
                <w:szCs w:val="20"/>
              </w:rPr>
              <w:t>0,92</w:t>
            </w:r>
          </w:p>
        </w:tc>
      </w:tr>
    </w:tbl>
    <w:p w:rsidR="00E513F0" w:rsidRDefault="00E513F0" w:rsidP="005C4885">
      <w:pPr>
        <w:pStyle w:val="Default"/>
        <w:spacing w:line="360" w:lineRule="auto"/>
        <w:ind w:firstLine="708"/>
        <w:jc w:val="both"/>
        <w:outlineLvl w:val="0"/>
        <w:rPr>
          <w:bCs/>
        </w:rPr>
      </w:pPr>
    </w:p>
    <w:p w:rsidR="00405A9E" w:rsidRDefault="00C81613" w:rsidP="00A9332A">
      <w:pPr>
        <w:pStyle w:val="Default"/>
        <w:spacing w:line="360" w:lineRule="auto"/>
        <w:ind w:firstLine="708"/>
        <w:jc w:val="both"/>
        <w:outlineLvl w:val="0"/>
        <w:rPr>
          <w:bCs/>
        </w:rPr>
      </w:pPr>
      <w:r>
        <w:rPr>
          <w:bCs/>
        </w:rPr>
        <w:t>Tablo 4 incelendiğinde</w:t>
      </w:r>
      <w:r w:rsidR="00E14B16">
        <w:rPr>
          <w:bCs/>
        </w:rPr>
        <w:t xml:space="preserve"> hem ölçeğin hem de alt boyutların </w:t>
      </w:r>
      <w:r w:rsidR="00153BC4">
        <w:rPr>
          <w:bCs/>
        </w:rPr>
        <w:t>Cronbach’s</w:t>
      </w:r>
      <w:r w:rsidR="00611932">
        <w:rPr>
          <w:bCs/>
        </w:rPr>
        <w:t xml:space="preserve"> </w:t>
      </w:r>
      <w:r w:rsidR="00E14B16">
        <w:rPr>
          <w:bCs/>
        </w:rPr>
        <w:t>α katsayıları</w:t>
      </w:r>
      <w:r w:rsidR="00153BC4">
        <w:rPr>
          <w:bCs/>
        </w:rPr>
        <w:t xml:space="preserve"> hesaplamalarından elde edilen veriler </w:t>
      </w:r>
      <w:r w:rsidR="00E14B16">
        <w:rPr>
          <w:bCs/>
        </w:rPr>
        <w:t>ölçeğin yüksek derecede güvenilir olduğunu göstermektedir</w:t>
      </w:r>
      <w:r w:rsidR="00153BC4">
        <w:rPr>
          <w:bCs/>
        </w:rPr>
        <w:t xml:space="preserve"> (</w:t>
      </w:r>
      <w:r w:rsidR="00F920F5">
        <w:rPr>
          <w:bCs/>
        </w:rPr>
        <w:t>Kula-</w:t>
      </w:r>
      <w:r w:rsidR="00153BC4">
        <w:rPr>
          <w:bCs/>
        </w:rPr>
        <w:t xml:space="preserve">Kartal ve </w:t>
      </w:r>
      <w:r w:rsidR="00F920F5">
        <w:rPr>
          <w:bCs/>
        </w:rPr>
        <w:t>Mor-</w:t>
      </w:r>
      <w:r w:rsidR="00606EA5">
        <w:rPr>
          <w:bCs/>
        </w:rPr>
        <w:t>Dirlik, 2016).</w:t>
      </w:r>
    </w:p>
    <w:p w:rsidR="005C4885" w:rsidRDefault="005C4885" w:rsidP="005C4885">
      <w:pPr>
        <w:pStyle w:val="Default"/>
        <w:spacing w:line="360" w:lineRule="auto"/>
        <w:ind w:firstLine="708"/>
        <w:jc w:val="both"/>
        <w:outlineLvl w:val="0"/>
        <w:rPr>
          <w:b/>
          <w:bCs/>
        </w:rPr>
      </w:pPr>
      <w:r>
        <w:rPr>
          <w:b/>
          <w:bCs/>
        </w:rPr>
        <w:t>Veri analizi</w:t>
      </w:r>
    </w:p>
    <w:p w:rsidR="00822307" w:rsidRPr="005C4885" w:rsidRDefault="007E4525" w:rsidP="005C4885">
      <w:pPr>
        <w:pStyle w:val="Default"/>
        <w:spacing w:line="360" w:lineRule="auto"/>
        <w:ind w:firstLine="708"/>
        <w:jc w:val="both"/>
        <w:outlineLvl w:val="0"/>
        <w:rPr>
          <w:bCs/>
          <w:color w:val="auto"/>
        </w:rPr>
      </w:pPr>
      <w:r>
        <w:rPr>
          <w:bCs/>
        </w:rPr>
        <w:t>Araştırma</w:t>
      </w:r>
      <w:r w:rsidR="00965AA1">
        <w:rPr>
          <w:bCs/>
        </w:rPr>
        <w:t xml:space="preserve">nın analizi için </w:t>
      </w:r>
      <w:r>
        <w:rPr>
          <w:bCs/>
        </w:rPr>
        <w:t>elde edilen</w:t>
      </w:r>
      <w:r w:rsidR="00822307" w:rsidRPr="005C4885">
        <w:rPr>
          <w:bCs/>
        </w:rPr>
        <w:t xml:space="preserve"> veriler IBM SPSS 22 istatistik programı ile analiz edilmiştir. </w:t>
      </w:r>
      <w:r>
        <w:rPr>
          <w:bCs/>
        </w:rPr>
        <w:t>Elde edilen n</w:t>
      </w:r>
      <w:r w:rsidR="00822307" w:rsidRPr="005C4885">
        <w:rPr>
          <w:bCs/>
        </w:rPr>
        <w:t>icel verilerin analizinde kullanılacak testlerin uygunluğu için verilerin normal dağılımlı olup olmadığı incelenmiştir. Basıklık</w:t>
      </w:r>
      <w:r>
        <w:rPr>
          <w:bCs/>
        </w:rPr>
        <w:t xml:space="preserve"> (kurtosis)</w:t>
      </w:r>
      <w:r w:rsidR="00822307" w:rsidRPr="005C4885">
        <w:rPr>
          <w:bCs/>
        </w:rPr>
        <w:t xml:space="preserve"> ve çarpıklık</w:t>
      </w:r>
      <w:r>
        <w:rPr>
          <w:bCs/>
        </w:rPr>
        <w:t xml:space="preserve"> (skewness)</w:t>
      </w:r>
      <w:r w:rsidR="00822307" w:rsidRPr="005C4885">
        <w:rPr>
          <w:bCs/>
        </w:rPr>
        <w:t xml:space="preserve"> katsayılarına bakmak için Kolmogorov-Smirnov (K-S) testi </w:t>
      </w:r>
      <w:r w:rsidR="00F6255D">
        <w:rPr>
          <w:bCs/>
          <w:color w:val="auto"/>
        </w:rPr>
        <w:t>yapılmıştır.</w:t>
      </w:r>
      <w:r w:rsidR="00611932">
        <w:rPr>
          <w:bCs/>
          <w:color w:val="auto"/>
        </w:rPr>
        <w:t xml:space="preserve"> </w:t>
      </w:r>
      <w:r w:rsidR="00F6255D">
        <w:rPr>
          <w:bCs/>
          <w:color w:val="auto"/>
        </w:rPr>
        <w:t>Ç</w:t>
      </w:r>
      <w:r w:rsidRPr="007E4525">
        <w:rPr>
          <w:bCs/>
          <w:color w:val="auto"/>
        </w:rPr>
        <w:t>arpıklık</w:t>
      </w:r>
      <w:r>
        <w:rPr>
          <w:bCs/>
          <w:color w:val="auto"/>
        </w:rPr>
        <w:t xml:space="preserve"> (</w:t>
      </w:r>
      <w:r w:rsidR="00822307" w:rsidRPr="005C4885">
        <w:rPr>
          <w:bCs/>
          <w:color w:val="auto"/>
        </w:rPr>
        <w:t>sk</w:t>
      </w:r>
      <w:r w:rsidR="00FC662E">
        <w:rPr>
          <w:bCs/>
          <w:color w:val="auto"/>
        </w:rPr>
        <w:t>ewness</w:t>
      </w:r>
      <w:r>
        <w:rPr>
          <w:bCs/>
          <w:color w:val="auto"/>
        </w:rPr>
        <w:t>)</w:t>
      </w:r>
      <w:r w:rsidR="00FC662E">
        <w:rPr>
          <w:bCs/>
          <w:color w:val="auto"/>
        </w:rPr>
        <w:t xml:space="preserve"> ve </w:t>
      </w:r>
      <w:r>
        <w:rPr>
          <w:bCs/>
          <w:color w:val="auto"/>
        </w:rPr>
        <w:t xml:space="preserve">(basıklık) </w:t>
      </w:r>
      <w:r w:rsidR="00FC662E">
        <w:rPr>
          <w:bCs/>
          <w:color w:val="auto"/>
        </w:rPr>
        <w:t>kurtosis değerleri +1.5 ve -1.</w:t>
      </w:r>
      <w:r w:rsidR="00822307" w:rsidRPr="005C4885">
        <w:rPr>
          <w:bCs/>
          <w:color w:val="auto"/>
        </w:rPr>
        <w:t xml:space="preserve">5 </w:t>
      </w:r>
      <w:proofErr w:type="gramStart"/>
      <w:r w:rsidR="00822307" w:rsidRPr="005C4885">
        <w:rPr>
          <w:bCs/>
          <w:color w:val="auto"/>
        </w:rPr>
        <w:t>aralığında</w:t>
      </w:r>
      <w:proofErr w:type="gramEnd"/>
      <w:r w:rsidR="00822307" w:rsidRPr="005C4885">
        <w:rPr>
          <w:bCs/>
          <w:color w:val="auto"/>
        </w:rPr>
        <w:t xml:space="preserve"> yer al</w:t>
      </w:r>
      <w:r w:rsidR="00F57E49" w:rsidRPr="005C4885">
        <w:rPr>
          <w:bCs/>
          <w:color w:val="auto"/>
        </w:rPr>
        <w:t>madığı</w:t>
      </w:r>
      <w:r w:rsidR="00822307" w:rsidRPr="005C4885">
        <w:rPr>
          <w:bCs/>
          <w:color w:val="auto"/>
        </w:rPr>
        <w:t xml:space="preserve"> için veriler</w:t>
      </w:r>
      <w:r w:rsidR="00F6255D">
        <w:rPr>
          <w:bCs/>
          <w:color w:val="auto"/>
        </w:rPr>
        <w:t>in</w:t>
      </w:r>
      <w:r w:rsidR="00822307" w:rsidRPr="005C4885">
        <w:rPr>
          <w:bCs/>
          <w:color w:val="auto"/>
        </w:rPr>
        <w:t xml:space="preserve"> normal </w:t>
      </w:r>
      <w:r w:rsidR="00822307" w:rsidRPr="005C4885">
        <w:rPr>
          <w:bCs/>
          <w:color w:val="auto"/>
        </w:rPr>
        <w:lastRenderedPageBreak/>
        <w:t>dağılım gösterme</w:t>
      </w:r>
      <w:r w:rsidR="00F6255D">
        <w:rPr>
          <w:bCs/>
          <w:color w:val="auto"/>
        </w:rPr>
        <w:t>diği</w:t>
      </w:r>
      <w:r w:rsidR="00611932">
        <w:rPr>
          <w:bCs/>
          <w:color w:val="auto"/>
        </w:rPr>
        <w:t xml:space="preserve"> </w:t>
      </w:r>
      <w:r w:rsidR="00F6255D">
        <w:rPr>
          <w:bCs/>
          <w:color w:val="auto"/>
        </w:rPr>
        <w:t>(Tabachnick ve</w:t>
      </w:r>
      <w:r w:rsidR="00611932">
        <w:rPr>
          <w:bCs/>
          <w:color w:val="auto"/>
        </w:rPr>
        <w:t xml:space="preserve"> </w:t>
      </w:r>
      <w:r w:rsidR="00822307" w:rsidRPr="003F2C58">
        <w:rPr>
          <w:bCs/>
          <w:color w:val="auto"/>
        </w:rPr>
        <w:t xml:space="preserve">Fidell, 2015) </w:t>
      </w:r>
      <w:r w:rsidR="00822307" w:rsidRPr="005C4885">
        <w:rPr>
          <w:bCs/>
          <w:color w:val="auto"/>
        </w:rPr>
        <w:t xml:space="preserve">sonucuna </w:t>
      </w:r>
      <w:r w:rsidR="00F6255D">
        <w:rPr>
          <w:bCs/>
          <w:color w:val="auto"/>
        </w:rPr>
        <w:t xml:space="preserve">ulaşılmıştır. Bu sonuç doğrultusunda bu çalışmanın veri analizinde </w:t>
      </w:r>
      <w:r w:rsidR="00F57E49" w:rsidRPr="005C4885">
        <w:rPr>
          <w:bCs/>
          <w:color w:val="auto"/>
        </w:rPr>
        <w:t>non-</w:t>
      </w:r>
      <w:r w:rsidR="00F6255D">
        <w:rPr>
          <w:bCs/>
          <w:color w:val="auto"/>
        </w:rPr>
        <w:t xml:space="preserve">parametrik testler </w:t>
      </w:r>
      <w:r w:rsidR="00822307" w:rsidRPr="005C4885">
        <w:rPr>
          <w:bCs/>
          <w:color w:val="auto"/>
        </w:rPr>
        <w:t xml:space="preserve">kullanılmıştır. </w:t>
      </w:r>
      <w:r w:rsidR="00F6255D" w:rsidRPr="006242DA">
        <w:rPr>
          <w:bCs/>
          <w:color w:val="auto"/>
        </w:rPr>
        <w:t>Bu bağlamda ç</w:t>
      </w:r>
      <w:r w:rsidR="00822307" w:rsidRPr="006242DA">
        <w:rPr>
          <w:bCs/>
          <w:color w:val="auto"/>
        </w:rPr>
        <w:t xml:space="preserve">alışmaya katılan </w:t>
      </w:r>
      <w:r w:rsidR="002148EC">
        <w:rPr>
          <w:bCs/>
          <w:color w:val="auto"/>
        </w:rPr>
        <w:t>öğrencilerin cinsiyete bağlı FeT</w:t>
      </w:r>
      <w:r w:rsidR="00822307" w:rsidRPr="006242DA">
        <w:rPr>
          <w:bCs/>
          <w:color w:val="auto"/>
        </w:rPr>
        <w:t xml:space="preserve">eMM ilgi alanlarına yönelik farklılıklarını saptamak için </w:t>
      </w:r>
      <w:r w:rsidR="000D2740" w:rsidRPr="006242DA">
        <w:rPr>
          <w:bCs/>
          <w:color w:val="auto"/>
        </w:rPr>
        <w:t>Mann W</w:t>
      </w:r>
      <w:r w:rsidR="006242DA">
        <w:rPr>
          <w:bCs/>
          <w:color w:val="auto"/>
        </w:rPr>
        <w:t>hitney U</w:t>
      </w:r>
      <w:r w:rsidR="00F57E49" w:rsidRPr="006242DA">
        <w:rPr>
          <w:bCs/>
          <w:color w:val="auto"/>
        </w:rPr>
        <w:t xml:space="preserve"> testi</w:t>
      </w:r>
      <w:r w:rsidR="006242DA">
        <w:rPr>
          <w:bCs/>
          <w:color w:val="auto"/>
        </w:rPr>
        <w:t xml:space="preserve"> ve öğrencilerin</w:t>
      </w:r>
      <w:r w:rsidR="00822307" w:rsidRPr="005C4885">
        <w:rPr>
          <w:bCs/>
          <w:color w:val="auto"/>
        </w:rPr>
        <w:t xml:space="preserve"> sınıf düzeyinin</w:t>
      </w:r>
      <w:r w:rsidR="00611932">
        <w:rPr>
          <w:bCs/>
          <w:color w:val="auto"/>
        </w:rPr>
        <w:t xml:space="preserve"> </w:t>
      </w:r>
      <w:r w:rsidR="006242DA">
        <w:rPr>
          <w:bCs/>
          <w:color w:val="auto"/>
        </w:rPr>
        <w:t>FeTeMM</w:t>
      </w:r>
      <w:r w:rsidR="00822307" w:rsidRPr="005C4885">
        <w:rPr>
          <w:bCs/>
          <w:color w:val="auto"/>
        </w:rPr>
        <w:t xml:space="preserve"> ilgi alanlarına etkisinin istatikse</w:t>
      </w:r>
      <w:r w:rsidR="006242DA">
        <w:rPr>
          <w:bCs/>
          <w:color w:val="auto"/>
        </w:rPr>
        <w:t>l olarak anlamlı olup olmadığını belirlemek için de</w:t>
      </w:r>
      <w:r w:rsidR="00611932">
        <w:rPr>
          <w:bCs/>
          <w:color w:val="auto"/>
        </w:rPr>
        <w:t xml:space="preserve"> </w:t>
      </w:r>
      <w:r w:rsidR="00F57E49" w:rsidRPr="005C4885">
        <w:rPr>
          <w:bCs/>
          <w:color w:val="auto"/>
        </w:rPr>
        <w:t>Kruskall Wallis Testi</w:t>
      </w:r>
      <w:r w:rsidR="006242DA">
        <w:rPr>
          <w:bCs/>
          <w:color w:val="auto"/>
        </w:rPr>
        <w:t xml:space="preserve"> kullanılmıştır</w:t>
      </w:r>
      <w:r w:rsidR="00822307" w:rsidRPr="005C4885">
        <w:rPr>
          <w:bCs/>
          <w:color w:val="auto"/>
        </w:rPr>
        <w:t>.</w:t>
      </w:r>
    </w:p>
    <w:p w:rsidR="00865EFF" w:rsidRPr="005C4885" w:rsidRDefault="00DD7500" w:rsidP="00DD7500">
      <w:pPr>
        <w:pStyle w:val="Default"/>
        <w:spacing w:line="360" w:lineRule="auto"/>
        <w:ind w:firstLine="708"/>
        <w:jc w:val="both"/>
        <w:outlineLvl w:val="0"/>
        <w:rPr>
          <w:b/>
          <w:bCs/>
          <w:color w:val="auto"/>
        </w:rPr>
      </w:pPr>
      <w:r w:rsidRPr="005C4885">
        <w:rPr>
          <w:b/>
          <w:bCs/>
          <w:color w:val="auto"/>
        </w:rPr>
        <w:t>Araştırmanın Önemi</w:t>
      </w:r>
    </w:p>
    <w:p w:rsidR="001D4FDC" w:rsidRDefault="00DD7500" w:rsidP="00A9332A">
      <w:pPr>
        <w:pStyle w:val="Default"/>
        <w:spacing w:line="360" w:lineRule="auto"/>
        <w:ind w:firstLine="708"/>
        <w:jc w:val="both"/>
        <w:outlineLvl w:val="0"/>
        <w:rPr>
          <w:bCs/>
          <w:color w:val="auto"/>
        </w:rPr>
      </w:pPr>
      <w:r w:rsidRPr="005C4885">
        <w:rPr>
          <w:bCs/>
          <w:color w:val="auto"/>
        </w:rPr>
        <w:t xml:space="preserve">Bu araştırmada ortaokul öğrencilerinin </w:t>
      </w:r>
      <w:r w:rsidR="002B79C5">
        <w:rPr>
          <w:bCs/>
          <w:color w:val="auto"/>
        </w:rPr>
        <w:t xml:space="preserve">cinsiyet ve sınıf düzeyi bağlamında </w:t>
      </w:r>
      <w:r w:rsidRPr="005C4885">
        <w:rPr>
          <w:bCs/>
          <w:color w:val="auto"/>
        </w:rPr>
        <w:t xml:space="preserve">FeTeMM alanlarına yönelik </w:t>
      </w:r>
      <w:r w:rsidR="000D2740" w:rsidRPr="005C4885">
        <w:rPr>
          <w:bCs/>
          <w:color w:val="auto"/>
        </w:rPr>
        <w:t>ilgi</w:t>
      </w:r>
      <w:r w:rsidR="00F65AA3" w:rsidRPr="005C4885">
        <w:rPr>
          <w:bCs/>
          <w:color w:val="auto"/>
        </w:rPr>
        <w:t xml:space="preserve"> ve </w:t>
      </w:r>
      <w:r w:rsidR="001D4FDC">
        <w:rPr>
          <w:bCs/>
          <w:color w:val="auto"/>
        </w:rPr>
        <w:t>yaklaşımlarına</w:t>
      </w:r>
      <w:r w:rsidR="002B79C5">
        <w:rPr>
          <w:bCs/>
          <w:color w:val="auto"/>
        </w:rPr>
        <w:t xml:space="preserve"> ilişkin</w:t>
      </w:r>
      <w:r w:rsidR="001D4FDC">
        <w:rPr>
          <w:bCs/>
          <w:color w:val="auto"/>
        </w:rPr>
        <w:t xml:space="preserve"> faktörlerin ele alınmasının</w:t>
      </w:r>
      <w:r w:rsidR="00611932">
        <w:rPr>
          <w:bCs/>
          <w:color w:val="auto"/>
        </w:rPr>
        <w:t xml:space="preserve"> </w:t>
      </w:r>
      <w:r w:rsidR="001D4FDC">
        <w:rPr>
          <w:bCs/>
          <w:color w:val="auto"/>
        </w:rPr>
        <w:t>gelecekte</w:t>
      </w:r>
      <w:r w:rsidR="00F65AA3" w:rsidRPr="005C4885">
        <w:rPr>
          <w:bCs/>
          <w:color w:val="auto"/>
        </w:rPr>
        <w:t xml:space="preserve"> meslek </w:t>
      </w:r>
      <w:r w:rsidR="001D4FDC">
        <w:rPr>
          <w:bCs/>
          <w:color w:val="auto"/>
        </w:rPr>
        <w:t>seçimi sürecinde alınması gereken tedbirler</w:t>
      </w:r>
      <w:r w:rsidR="00965AA1">
        <w:rPr>
          <w:bCs/>
          <w:color w:val="auto"/>
        </w:rPr>
        <w:t xml:space="preserve"> açısından önemli olduğu ve bu doğrultuda</w:t>
      </w:r>
      <w:r w:rsidR="001D4FDC">
        <w:rPr>
          <w:bCs/>
          <w:color w:val="auto"/>
        </w:rPr>
        <w:t xml:space="preserve"> bu çalışmanın ilgili alana katkı sağlayacağı düşünülmektedir.</w:t>
      </w:r>
    </w:p>
    <w:p w:rsidR="005953E4" w:rsidRPr="005C4885" w:rsidRDefault="005953E4" w:rsidP="00DD7500">
      <w:pPr>
        <w:pStyle w:val="Default"/>
        <w:spacing w:line="360" w:lineRule="auto"/>
        <w:ind w:firstLine="708"/>
        <w:jc w:val="both"/>
        <w:outlineLvl w:val="0"/>
        <w:rPr>
          <w:b/>
          <w:bCs/>
          <w:color w:val="auto"/>
        </w:rPr>
      </w:pPr>
      <w:r w:rsidRPr="005C4885">
        <w:rPr>
          <w:b/>
          <w:bCs/>
          <w:color w:val="auto"/>
        </w:rPr>
        <w:t xml:space="preserve">Araştırmanın Sınırlılıkları </w:t>
      </w:r>
    </w:p>
    <w:p w:rsidR="00DD7500" w:rsidRPr="005C4885" w:rsidRDefault="00A40404" w:rsidP="00A40404">
      <w:pPr>
        <w:pStyle w:val="Default"/>
        <w:spacing w:line="360" w:lineRule="auto"/>
        <w:ind w:firstLine="709"/>
        <w:jc w:val="both"/>
        <w:outlineLvl w:val="0"/>
        <w:rPr>
          <w:bCs/>
        </w:rPr>
      </w:pPr>
      <w:r>
        <w:rPr>
          <w:bCs/>
        </w:rPr>
        <w:t>Bu araştırma 2017-</w:t>
      </w:r>
      <w:r w:rsidR="005953E4" w:rsidRPr="005C4885">
        <w:rPr>
          <w:bCs/>
        </w:rPr>
        <w:t xml:space="preserve">2018 eğitim öğretim yılının </w:t>
      </w:r>
      <w:r>
        <w:rPr>
          <w:bCs/>
        </w:rPr>
        <w:t>güz döneminde Van ili Tuşba i</w:t>
      </w:r>
      <w:r w:rsidR="005953E4" w:rsidRPr="005C4885">
        <w:rPr>
          <w:bCs/>
        </w:rPr>
        <w:t>lçesinde</w:t>
      </w:r>
      <w:r>
        <w:rPr>
          <w:bCs/>
        </w:rPr>
        <w:t xml:space="preserve"> bir ortaokulunda öğrenim gören</w:t>
      </w:r>
      <w:r w:rsidR="005953E4" w:rsidRPr="005C4885">
        <w:rPr>
          <w:bCs/>
        </w:rPr>
        <w:t xml:space="preserve"> 705 öğrenci ile sınırlıdır. </w:t>
      </w:r>
    </w:p>
    <w:p w:rsidR="00B73538" w:rsidRDefault="00B73538" w:rsidP="00A31BCD">
      <w:pPr>
        <w:pStyle w:val="Default"/>
        <w:spacing w:line="360" w:lineRule="auto"/>
        <w:jc w:val="both"/>
        <w:outlineLvl w:val="0"/>
        <w:rPr>
          <w:rFonts w:ascii="Arial" w:hAnsi="Arial" w:cs="Arial"/>
          <w:b/>
          <w:bCs/>
          <w:sz w:val="28"/>
          <w:szCs w:val="22"/>
        </w:rPr>
      </w:pPr>
    </w:p>
    <w:p w:rsidR="00A31BCD" w:rsidRPr="009400A2" w:rsidRDefault="00A31BCD" w:rsidP="00A9332A">
      <w:pPr>
        <w:spacing w:after="0" w:line="360" w:lineRule="auto"/>
        <w:jc w:val="center"/>
        <w:rPr>
          <w:rFonts w:ascii="Times New Roman" w:eastAsia="Calibri" w:hAnsi="Times New Roman" w:cs="Times New Roman"/>
          <w:b/>
          <w:sz w:val="24"/>
          <w:szCs w:val="24"/>
          <w:lang w:eastAsia="en-US"/>
        </w:rPr>
      </w:pPr>
      <w:r w:rsidRPr="009400A2">
        <w:rPr>
          <w:rFonts w:ascii="Times New Roman" w:eastAsia="Calibri" w:hAnsi="Times New Roman" w:cs="Times New Roman"/>
          <w:b/>
          <w:sz w:val="24"/>
          <w:szCs w:val="24"/>
          <w:lang w:eastAsia="en-US"/>
        </w:rPr>
        <w:t>B</w:t>
      </w:r>
      <w:r w:rsidR="00ED663A">
        <w:rPr>
          <w:rFonts w:ascii="Times New Roman" w:eastAsia="Calibri" w:hAnsi="Times New Roman" w:cs="Times New Roman"/>
          <w:b/>
          <w:sz w:val="24"/>
          <w:szCs w:val="24"/>
          <w:lang w:eastAsia="en-US"/>
        </w:rPr>
        <w:t>ulgular</w:t>
      </w:r>
    </w:p>
    <w:p w:rsidR="00A31BCD" w:rsidRPr="009400A2" w:rsidRDefault="00CE0428" w:rsidP="00A9332A">
      <w:pPr>
        <w:spacing w:after="0" w:line="360" w:lineRule="auto"/>
        <w:ind w:firstLine="708"/>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Bu araştırmada </w:t>
      </w:r>
      <w:r w:rsidR="00A31BCD" w:rsidRPr="009400A2">
        <w:rPr>
          <w:rFonts w:ascii="Times New Roman" w:eastAsia="Calibri" w:hAnsi="Times New Roman" w:cs="Times New Roman"/>
          <w:sz w:val="24"/>
          <w:szCs w:val="24"/>
          <w:lang w:eastAsia="en-US"/>
        </w:rPr>
        <w:t xml:space="preserve">ortaokul öğrencilerinin </w:t>
      </w:r>
      <w:r w:rsidR="00050194" w:rsidRPr="009400A2">
        <w:rPr>
          <w:rFonts w:ascii="Times New Roman" w:eastAsia="Calibri" w:hAnsi="Times New Roman" w:cs="Times New Roman"/>
          <w:sz w:val="24"/>
          <w:szCs w:val="24"/>
          <w:lang w:eastAsia="en-US"/>
        </w:rPr>
        <w:t xml:space="preserve">cinsiyetine ve </w:t>
      </w:r>
      <w:r w:rsidR="00A31BCD" w:rsidRPr="009400A2">
        <w:rPr>
          <w:rFonts w:ascii="Times New Roman" w:eastAsia="Calibri" w:hAnsi="Times New Roman" w:cs="Times New Roman"/>
          <w:sz w:val="24"/>
          <w:szCs w:val="24"/>
          <w:lang w:eastAsia="en-US"/>
        </w:rPr>
        <w:t>sınıf düzeyine</w:t>
      </w:r>
      <w:r w:rsidR="00656A1A" w:rsidRPr="009400A2">
        <w:rPr>
          <w:rFonts w:ascii="Times New Roman" w:eastAsia="Calibri" w:hAnsi="Times New Roman" w:cs="Times New Roman"/>
          <w:sz w:val="24"/>
          <w:szCs w:val="24"/>
          <w:lang w:eastAsia="en-US"/>
        </w:rPr>
        <w:t xml:space="preserve"> bağlı olarak FeT</w:t>
      </w:r>
      <w:r w:rsidR="00A31BCD" w:rsidRPr="009400A2">
        <w:rPr>
          <w:rFonts w:ascii="Times New Roman" w:eastAsia="Calibri" w:hAnsi="Times New Roman" w:cs="Times New Roman"/>
          <w:sz w:val="24"/>
          <w:szCs w:val="24"/>
          <w:lang w:eastAsia="en-US"/>
        </w:rPr>
        <w:t xml:space="preserve">eMM alanlarına yönelik ilgileri incelenmiştir. </w:t>
      </w:r>
      <w:r w:rsidRPr="009400A2">
        <w:rPr>
          <w:rFonts w:ascii="Times New Roman" w:eastAsia="Calibri" w:hAnsi="Times New Roman" w:cs="Times New Roman"/>
          <w:sz w:val="24"/>
          <w:szCs w:val="24"/>
          <w:lang w:eastAsia="en-US"/>
        </w:rPr>
        <w:t xml:space="preserve">Bu bölümde </w:t>
      </w:r>
      <w:r>
        <w:rPr>
          <w:rFonts w:ascii="Times New Roman" w:eastAsia="Calibri" w:hAnsi="Times New Roman" w:cs="Times New Roman"/>
          <w:sz w:val="24"/>
          <w:szCs w:val="24"/>
          <w:lang w:eastAsia="en-US"/>
        </w:rPr>
        <w:t>a</w:t>
      </w:r>
      <w:r w:rsidR="00A31BCD" w:rsidRPr="009400A2">
        <w:rPr>
          <w:rFonts w:ascii="Times New Roman" w:eastAsia="Calibri" w:hAnsi="Times New Roman" w:cs="Times New Roman"/>
          <w:sz w:val="24"/>
          <w:szCs w:val="24"/>
          <w:lang w:eastAsia="en-US"/>
        </w:rPr>
        <w:t xml:space="preserve">raştırmanın amacına yönelik analizler ve bulgular </w:t>
      </w:r>
      <w:r>
        <w:rPr>
          <w:rFonts w:ascii="Times New Roman" w:eastAsia="Calibri" w:hAnsi="Times New Roman" w:cs="Times New Roman"/>
          <w:sz w:val="24"/>
          <w:szCs w:val="24"/>
          <w:lang w:eastAsia="en-US"/>
        </w:rPr>
        <w:t>araştırmanın alt problemleri doğrultusunda sunulmuştur.</w:t>
      </w:r>
    </w:p>
    <w:p w:rsidR="00D659D0" w:rsidRDefault="00A31BCD" w:rsidP="000B0BD0">
      <w:pPr>
        <w:spacing w:after="0" w:line="360" w:lineRule="auto"/>
        <w:ind w:firstLine="708"/>
        <w:jc w:val="both"/>
        <w:rPr>
          <w:rFonts w:ascii="Times New Roman" w:eastAsia="Calibri" w:hAnsi="Times New Roman" w:cs="Times New Roman"/>
          <w:sz w:val="24"/>
          <w:szCs w:val="24"/>
          <w:lang w:eastAsia="en-US"/>
        </w:rPr>
      </w:pPr>
      <w:r w:rsidRPr="009400A2">
        <w:rPr>
          <w:rFonts w:ascii="Times New Roman" w:eastAsia="Calibri" w:hAnsi="Times New Roman" w:cs="Times New Roman"/>
          <w:sz w:val="24"/>
          <w:szCs w:val="24"/>
          <w:lang w:eastAsia="en-US"/>
        </w:rPr>
        <w:t>Nicel verilerin analizinde kullanılacak olan istatistiksel testlere karar vermek için verilerin normal dağılım gösterip göstermediği incelenmiştir. Gözlem sayısının 50’den fazla olması sebebiyle Kolmogorov-Simirnov (K-S) testi, histogram grafikleri, çarpıklık ve basıklık katsayıları incelenmiştir. Grubun betimsel istatistikleri</w:t>
      </w:r>
      <w:r w:rsidR="00D659D0">
        <w:rPr>
          <w:rFonts w:ascii="Times New Roman" w:eastAsia="Calibri" w:hAnsi="Times New Roman" w:cs="Times New Roman"/>
          <w:sz w:val="24"/>
          <w:szCs w:val="24"/>
          <w:lang w:eastAsia="en-US"/>
        </w:rPr>
        <w:t xml:space="preserve"> aşağıdaki tabloda verilmiştir.</w:t>
      </w:r>
    </w:p>
    <w:p w:rsidR="000B0BD0" w:rsidRPr="00D659D0" w:rsidRDefault="000B0BD0" w:rsidP="000B0BD0">
      <w:pPr>
        <w:spacing w:after="0" w:line="360" w:lineRule="auto"/>
        <w:ind w:firstLine="708"/>
        <w:jc w:val="both"/>
        <w:rPr>
          <w:rFonts w:ascii="Times New Roman" w:eastAsia="Calibri" w:hAnsi="Times New Roman" w:cs="Times New Roman"/>
          <w:sz w:val="24"/>
          <w:szCs w:val="24"/>
          <w:lang w:eastAsia="en-US"/>
        </w:rPr>
      </w:pPr>
    </w:p>
    <w:tbl>
      <w:tblPr>
        <w:tblStyle w:val="OrtaGlgeleme2"/>
        <w:tblpPr w:leftFromText="142" w:rightFromText="142" w:vertAnchor="text" w:horzAnchor="margin" w:tblpX="108" w:tblpY="335"/>
        <w:tblW w:w="4756" w:type="pct"/>
        <w:tblBorders>
          <w:top w:val="single" w:sz="12" w:space="0" w:color="auto"/>
          <w:bottom w:val="single" w:sz="12" w:space="0" w:color="auto"/>
        </w:tblBorders>
        <w:shd w:val="clear" w:color="auto" w:fill="FFFFFF" w:themeFill="background1"/>
        <w:tblLayout w:type="fixed"/>
        <w:tblLook w:val="0000" w:firstRow="0" w:lastRow="0" w:firstColumn="0" w:lastColumn="0" w:noHBand="0" w:noVBand="0"/>
      </w:tblPr>
      <w:tblGrid>
        <w:gridCol w:w="1478"/>
        <w:gridCol w:w="969"/>
        <w:gridCol w:w="828"/>
        <w:gridCol w:w="850"/>
        <w:gridCol w:w="967"/>
        <w:gridCol w:w="814"/>
        <w:gridCol w:w="711"/>
        <w:gridCol w:w="1104"/>
        <w:gridCol w:w="865"/>
      </w:tblGrid>
      <w:tr w:rsidR="007E0441" w:rsidRPr="009400A2" w:rsidTr="007E0441">
        <w:trPr>
          <w:cnfStyle w:val="000000100000" w:firstRow="0" w:lastRow="0" w:firstColumn="0" w:lastColumn="0" w:oddVBand="0" w:evenVBand="0" w:oddHBand="1" w:evenHBand="0" w:firstRowFirstColumn="0" w:firstRowLastColumn="0" w:lastRowFirstColumn="0" w:lastRowLastColumn="0"/>
          <w:trHeight w:val="247"/>
        </w:trPr>
        <w:tc>
          <w:tcPr>
            <w:cnfStyle w:val="000010000000" w:firstRow="0" w:lastRow="0" w:firstColumn="0" w:lastColumn="0" w:oddVBand="1" w:evenVBand="0" w:oddHBand="0" w:evenHBand="0" w:firstRowFirstColumn="0" w:firstRowLastColumn="0" w:lastRowFirstColumn="0" w:lastRowLastColumn="0"/>
            <w:tcW w:w="861" w:type="pct"/>
            <w:vMerge w:val="restart"/>
            <w:shd w:val="clear" w:color="auto" w:fill="FFFFFF" w:themeFill="background1"/>
            <w:vAlign w:val="center"/>
          </w:tcPr>
          <w:p w:rsidR="007E0441" w:rsidRPr="009400A2" w:rsidRDefault="007E0441" w:rsidP="007E0441">
            <w:pPr>
              <w:autoSpaceDE w:val="0"/>
              <w:autoSpaceDN w:val="0"/>
              <w:adjustRightInd w:val="0"/>
              <w:rPr>
                <w:rFonts w:ascii="Times New Roman" w:eastAsia="Calibri" w:hAnsi="Times New Roman" w:cs="Times New Roman"/>
                <w:sz w:val="20"/>
                <w:szCs w:val="20"/>
                <w:lang w:eastAsia="en-US"/>
              </w:rPr>
            </w:pPr>
          </w:p>
        </w:tc>
        <w:tc>
          <w:tcPr>
            <w:tcW w:w="564" w:type="pct"/>
            <w:vMerge w:val="restart"/>
            <w:shd w:val="clear" w:color="auto" w:fill="FFFFFF" w:themeFill="background1"/>
          </w:tcPr>
          <w:p w:rsidR="007E0441" w:rsidRPr="006D57C1" w:rsidRDefault="007E0441" w:rsidP="007E0441">
            <w:pPr>
              <w:autoSpaceDE w:val="0"/>
              <w:autoSpaceDN w:val="0"/>
              <w:adjustRightInd w:val="0"/>
              <w:ind w:left="60" w:right="60"/>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color w:val="000000"/>
                <w:sz w:val="20"/>
                <w:szCs w:val="20"/>
                <w:lang w:eastAsia="en-US"/>
              </w:rPr>
            </w:pPr>
            <w:r w:rsidRPr="006D57C1">
              <w:rPr>
                <w:rFonts w:ascii="Times New Roman" w:eastAsia="Calibri" w:hAnsi="Times New Roman" w:cs="Times New Roman"/>
                <w:b/>
                <w:color w:val="000000"/>
                <w:sz w:val="20"/>
                <w:szCs w:val="20"/>
                <w:lang w:eastAsia="en-US"/>
              </w:rPr>
              <w:t>Ort</w:t>
            </w:r>
          </w:p>
        </w:tc>
        <w:tc>
          <w:tcPr>
            <w:cnfStyle w:val="000010000000" w:firstRow="0" w:lastRow="0" w:firstColumn="0" w:lastColumn="0" w:oddVBand="1" w:evenVBand="0" w:oddHBand="0" w:evenHBand="0" w:firstRowFirstColumn="0" w:firstRowLastColumn="0" w:lastRowFirstColumn="0" w:lastRowLastColumn="0"/>
            <w:tcW w:w="482" w:type="pct"/>
            <w:vMerge w:val="restart"/>
            <w:shd w:val="clear" w:color="auto" w:fill="FFFFFF" w:themeFill="background1"/>
          </w:tcPr>
          <w:p w:rsidR="007E0441" w:rsidRPr="006D57C1" w:rsidRDefault="007E0441" w:rsidP="007E0441">
            <w:pPr>
              <w:autoSpaceDE w:val="0"/>
              <w:autoSpaceDN w:val="0"/>
              <w:adjustRightInd w:val="0"/>
              <w:ind w:left="-108"/>
              <w:jc w:val="center"/>
              <w:rPr>
                <w:rFonts w:ascii="Times New Roman" w:eastAsia="Calibri" w:hAnsi="Times New Roman" w:cs="Times New Roman"/>
                <w:b/>
                <w:color w:val="000000"/>
                <w:sz w:val="20"/>
                <w:szCs w:val="20"/>
                <w:lang w:eastAsia="en-US"/>
              </w:rPr>
            </w:pPr>
            <w:r w:rsidRPr="006D57C1">
              <w:rPr>
                <w:rFonts w:ascii="Times New Roman" w:eastAsia="Calibri" w:hAnsi="Times New Roman" w:cs="Times New Roman"/>
                <w:b/>
                <w:color w:val="000000"/>
                <w:sz w:val="20"/>
                <w:szCs w:val="20"/>
                <w:lang w:eastAsia="en-US"/>
              </w:rPr>
              <w:t>Medyan</w:t>
            </w:r>
          </w:p>
        </w:tc>
        <w:tc>
          <w:tcPr>
            <w:tcW w:w="495" w:type="pct"/>
            <w:vMerge w:val="restart"/>
            <w:shd w:val="clear" w:color="auto" w:fill="FFFFFF" w:themeFill="background1"/>
          </w:tcPr>
          <w:p w:rsidR="007E0441" w:rsidRPr="006D57C1" w:rsidRDefault="007E0441" w:rsidP="007E0441">
            <w:pPr>
              <w:autoSpaceDE w:val="0"/>
              <w:autoSpaceDN w:val="0"/>
              <w:adjustRightInd w:val="0"/>
              <w:ind w:left="-107" w:right="-108"/>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color w:val="000000"/>
                <w:sz w:val="20"/>
                <w:szCs w:val="20"/>
                <w:lang w:eastAsia="en-US"/>
              </w:rPr>
            </w:pPr>
            <w:r w:rsidRPr="006D57C1">
              <w:rPr>
                <w:rFonts w:ascii="Times New Roman" w:eastAsia="Calibri" w:hAnsi="Times New Roman" w:cs="Times New Roman"/>
                <w:b/>
                <w:color w:val="000000"/>
                <w:sz w:val="20"/>
                <w:szCs w:val="20"/>
                <w:lang w:eastAsia="en-US"/>
              </w:rPr>
              <w:t>Vary</w:t>
            </w:r>
            <w:r>
              <w:rPr>
                <w:rFonts w:ascii="Times New Roman" w:eastAsia="Calibri" w:hAnsi="Times New Roman" w:cs="Times New Roman"/>
                <w:b/>
                <w:color w:val="000000"/>
                <w:sz w:val="20"/>
                <w:szCs w:val="20"/>
                <w:lang w:eastAsia="en-US"/>
              </w:rPr>
              <w:t>a</w:t>
            </w:r>
            <w:r w:rsidRPr="006D57C1">
              <w:rPr>
                <w:rFonts w:ascii="Times New Roman" w:eastAsia="Calibri" w:hAnsi="Times New Roman" w:cs="Times New Roman"/>
                <w:b/>
                <w:color w:val="000000"/>
                <w:sz w:val="20"/>
                <w:szCs w:val="20"/>
                <w:lang w:eastAsia="en-US"/>
              </w:rPr>
              <w:t>ns</w:t>
            </w:r>
          </w:p>
        </w:tc>
        <w:tc>
          <w:tcPr>
            <w:cnfStyle w:val="000010000000" w:firstRow="0" w:lastRow="0" w:firstColumn="0" w:lastColumn="0" w:oddVBand="1" w:evenVBand="0" w:oddHBand="0" w:evenHBand="0" w:firstRowFirstColumn="0" w:firstRowLastColumn="0" w:lastRowFirstColumn="0" w:lastRowLastColumn="0"/>
            <w:tcW w:w="563" w:type="pct"/>
            <w:vMerge w:val="restart"/>
            <w:shd w:val="clear" w:color="auto" w:fill="FFFFFF" w:themeFill="background1"/>
          </w:tcPr>
          <w:p w:rsidR="007E0441" w:rsidRPr="006D57C1" w:rsidRDefault="007E0441" w:rsidP="007E0441">
            <w:pPr>
              <w:autoSpaceDE w:val="0"/>
              <w:autoSpaceDN w:val="0"/>
              <w:adjustRightInd w:val="0"/>
              <w:ind w:left="60" w:right="60"/>
              <w:jc w:val="center"/>
              <w:rPr>
                <w:rFonts w:ascii="Times New Roman" w:eastAsia="Calibri" w:hAnsi="Times New Roman" w:cs="Times New Roman"/>
                <w:b/>
                <w:color w:val="000000"/>
                <w:sz w:val="20"/>
                <w:szCs w:val="20"/>
                <w:lang w:eastAsia="en-US"/>
              </w:rPr>
            </w:pPr>
            <w:r w:rsidRPr="006D57C1">
              <w:rPr>
                <w:rFonts w:ascii="Times New Roman" w:eastAsia="Calibri" w:hAnsi="Times New Roman" w:cs="Times New Roman"/>
                <w:b/>
                <w:color w:val="000000"/>
                <w:sz w:val="20"/>
                <w:szCs w:val="20"/>
                <w:lang w:eastAsia="en-US"/>
              </w:rPr>
              <w:t>ss</w:t>
            </w:r>
          </w:p>
        </w:tc>
        <w:tc>
          <w:tcPr>
            <w:tcW w:w="474" w:type="pct"/>
            <w:vMerge w:val="restart"/>
            <w:shd w:val="clear" w:color="auto" w:fill="FFFFFF" w:themeFill="background1"/>
          </w:tcPr>
          <w:p w:rsidR="007E0441" w:rsidRPr="006D57C1" w:rsidRDefault="007E0441" w:rsidP="007E0441">
            <w:pPr>
              <w:autoSpaceDE w:val="0"/>
              <w:autoSpaceDN w:val="0"/>
              <w:adjustRightInd w:val="0"/>
              <w:ind w:left="60" w:right="60"/>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color w:val="000000"/>
                <w:sz w:val="20"/>
                <w:szCs w:val="20"/>
                <w:lang w:eastAsia="en-US"/>
              </w:rPr>
            </w:pPr>
            <w:r w:rsidRPr="006D57C1">
              <w:rPr>
                <w:rFonts w:ascii="Times New Roman" w:eastAsia="Calibri" w:hAnsi="Times New Roman" w:cs="Times New Roman"/>
                <w:b/>
                <w:color w:val="000000"/>
                <w:sz w:val="20"/>
                <w:szCs w:val="20"/>
                <w:lang w:eastAsia="en-US"/>
              </w:rPr>
              <w:t>min</w:t>
            </w:r>
          </w:p>
        </w:tc>
        <w:tc>
          <w:tcPr>
            <w:cnfStyle w:val="000010000000" w:firstRow="0" w:lastRow="0" w:firstColumn="0" w:lastColumn="0" w:oddVBand="1" w:evenVBand="0" w:oddHBand="0" w:evenHBand="0" w:firstRowFirstColumn="0" w:firstRowLastColumn="0" w:lastRowFirstColumn="0" w:lastRowLastColumn="0"/>
            <w:tcW w:w="414" w:type="pct"/>
            <w:vMerge w:val="restart"/>
            <w:shd w:val="clear" w:color="auto" w:fill="FFFFFF" w:themeFill="background1"/>
          </w:tcPr>
          <w:p w:rsidR="007E0441" w:rsidRPr="006D57C1" w:rsidRDefault="007E0441" w:rsidP="007E0441">
            <w:pPr>
              <w:autoSpaceDE w:val="0"/>
              <w:autoSpaceDN w:val="0"/>
              <w:adjustRightInd w:val="0"/>
              <w:ind w:left="60" w:right="60"/>
              <w:jc w:val="center"/>
              <w:rPr>
                <w:rFonts w:ascii="Times New Roman" w:eastAsia="Calibri" w:hAnsi="Times New Roman" w:cs="Times New Roman"/>
                <w:b/>
                <w:color w:val="000000"/>
                <w:sz w:val="20"/>
                <w:szCs w:val="20"/>
                <w:lang w:eastAsia="en-US"/>
              </w:rPr>
            </w:pPr>
            <w:r w:rsidRPr="006D57C1">
              <w:rPr>
                <w:rFonts w:ascii="Times New Roman" w:eastAsia="Calibri" w:hAnsi="Times New Roman" w:cs="Times New Roman"/>
                <w:b/>
                <w:color w:val="000000"/>
                <w:sz w:val="20"/>
                <w:szCs w:val="20"/>
                <w:lang w:eastAsia="en-US"/>
              </w:rPr>
              <w:t>max</w:t>
            </w:r>
          </w:p>
        </w:tc>
        <w:tc>
          <w:tcPr>
            <w:tcW w:w="643" w:type="pct"/>
            <w:vMerge w:val="restart"/>
            <w:shd w:val="clear" w:color="auto" w:fill="FFFFFF" w:themeFill="background1"/>
          </w:tcPr>
          <w:p w:rsidR="007E0441" w:rsidRPr="006D57C1" w:rsidRDefault="007E0441" w:rsidP="007E0441">
            <w:pPr>
              <w:autoSpaceDE w:val="0"/>
              <w:autoSpaceDN w:val="0"/>
              <w:adjustRightInd w:val="0"/>
              <w:ind w:left="-111" w:right="60"/>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color w:val="000000"/>
                <w:sz w:val="20"/>
                <w:szCs w:val="20"/>
                <w:lang w:eastAsia="en-US"/>
              </w:rPr>
            </w:pPr>
            <w:r w:rsidRPr="006D57C1">
              <w:rPr>
                <w:rFonts w:ascii="Times New Roman" w:eastAsia="Calibri" w:hAnsi="Times New Roman" w:cs="Times New Roman"/>
                <w:b/>
                <w:color w:val="000000"/>
                <w:sz w:val="20"/>
                <w:szCs w:val="20"/>
                <w:lang w:eastAsia="en-US"/>
              </w:rPr>
              <w:t>Çarpıklık</w:t>
            </w:r>
          </w:p>
        </w:tc>
        <w:tc>
          <w:tcPr>
            <w:cnfStyle w:val="000010000000" w:firstRow="0" w:lastRow="0" w:firstColumn="0" w:lastColumn="0" w:oddVBand="1" w:evenVBand="0" w:oddHBand="0" w:evenHBand="0" w:firstRowFirstColumn="0" w:firstRowLastColumn="0" w:lastRowFirstColumn="0" w:lastRowLastColumn="0"/>
            <w:tcW w:w="504" w:type="pct"/>
            <w:vMerge w:val="restart"/>
            <w:shd w:val="clear" w:color="auto" w:fill="FFFFFF" w:themeFill="background1"/>
          </w:tcPr>
          <w:p w:rsidR="007E0441" w:rsidRPr="006D57C1" w:rsidRDefault="007E0441" w:rsidP="007E0441">
            <w:pPr>
              <w:autoSpaceDE w:val="0"/>
              <w:autoSpaceDN w:val="0"/>
              <w:adjustRightInd w:val="0"/>
              <w:ind w:left="-108" w:right="60"/>
              <w:jc w:val="center"/>
              <w:rPr>
                <w:rFonts w:ascii="Times New Roman" w:eastAsia="Calibri" w:hAnsi="Times New Roman" w:cs="Times New Roman"/>
                <w:b/>
                <w:color w:val="000000"/>
                <w:sz w:val="20"/>
                <w:szCs w:val="20"/>
                <w:lang w:eastAsia="en-US"/>
              </w:rPr>
            </w:pPr>
            <w:r w:rsidRPr="006D57C1">
              <w:rPr>
                <w:rFonts w:ascii="Times New Roman" w:eastAsia="Calibri" w:hAnsi="Times New Roman" w:cs="Times New Roman"/>
                <w:b/>
                <w:color w:val="000000"/>
                <w:sz w:val="20"/>
                <w:szCs w:val="20"/>
                <w:lang w:eastAsia="en-US"/>
              </w:rPr>
              <w:t>Basıklık</w:t>
            </w:r>
          </w:p>
        </w:tc>
      </w:tr>
      <w:tr w:rsidR="007E0441" w:rsidRPr="009400A2" w:rsidTr="007E0441">
        <w:trPr>
          <w:trHeight w:val="230"/>
        </w:trPr>
        <w:tc>
          <w:tcPr>
            <w:cnfStyle w:val="000010000000" w:firstRow="0" w:lastRow="0" w:firstColumn="0" w:lastColumn="0" w:oddVBand="1" w:evenVBand="0" w:oddHBand="0" w:evenHBand="0" w:firstRowFirstColumn="0" w:firstRowLastColumn="0" w:lastRowFirstColumn="0" w:lastRowLastColumn="0"/>
            <w:tcW w:w="861" w:type="pct"/>
            <w:vMerge/>
            <w:shd w:val="clear" w:color="auto" w:fill="FFFFFF" w:themeFill="background1"/>
            <w:vAlign w:val="center"/>
          </w:tcPr>
          <w:p w:rsidR="007E0441" w:rsidRPr="009400A2" w:rsidRDefault="007E0441" w:rsidP="007E0441">
            <w:pPr>
              <w:autoSpaceDE w:val="0"/>
              <w:autoSpaceDN w:val="0"/>
              <w:adjustRightInd w:val="0"/>
              <w:rPr>
                <w:rFonts w:ascii="Times New Roman" w:eastAsia="Calibri" w:hAnsi="Times New Roman" w:cs="Times New Roman"/>
                <w:color w:val="000000"/>
                <w:sz w:val="20"/>
                <w:szCs w:val="20"/>
                <w:lang w:eastAsia="en-US"/>
              </w:rPr>
            </w:pPr>
          </w:p>
        </w:tc>
        <w:tc>
          <w:tcPr>
            <w:tcW w:w="564" w:type="pct"/>
            <w:vMerge/>
            <w:shd w:val="clear" w:color="auto" w:fill="FFFFFF" w:themeFill="background1"/>
          </w:tcPr>
          <w:p w:rsidR="007E0441" w:rsidRPr="009400A2" w:rsidRDefault="007E0441" w:rsidP="007E0441">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sz w:val="20"/>
                <w:szCs w:val="20"/>
                <w:lang w:eastAsia="en-US"/>
              </w:rPr>
            </w:pPr>
          </w:p>
        </w:tc>
        <w:tc>
          <w:tcPr>
            <w:cnfStyle w:val="000010000000" w:firstRow="0" w:lastRow="0" w:firstColumn="0" w:lastColumn="0" w:oddVBand="1" w:evenVBand="0" w:oddHBand="0" w:evenHBand="0" w:firstRowFirstColumn="0" w:firstRowLastColumn="0" w:lastRowFirstColumn="0" w:lastRowLastColumn="0"/>
            <w:tcW w:w="482" w:type="pct"/>
            <w:vMerge/>
            <w:shd w:val="clear" w:color="auto" w:fill="FFFFFF" w:themeFill="background1"/>
          </w:tcPr>
          <w:p w:rsidR="007E0441" w:rsidRPr="009400A2" w:rsidRDefault="007E0441" w:rsidP="007E0441">
            <w:pPr>
              <w:autoSpaceDE w:val="0"/>
              <w:autoSpaceDN w:val="0"/>
              <w:adjustRightInd w:val="0"/>
              <w:ind w:left="-108"/>
              <w:jc w:val="center"/>
              <w:rPr>
                <w:rFonts w:ascii="Times New Roman" w:eastAsia="Calibri" w:hAnsi="Times New Roman" w:cs="Times New Roman"/>
                <w:color w:val="000000"/>
                <w:sz w:val="20"/>
                <w:szCs w:val="20"/>
                <w:lang w:eastAsia="en-US"/>
              </w:rPr>
            </w:pPr>
          </w:p>
        </w:tc>
        <w:tc>
          <w:tcPr>
            <w:tcW w:w="495" w:type="pct"/>
            <w:vMerge/>
            <w:shd w:val="clear" w:color="auto" w:fill="FFFFFF" w:themeFill="background1"/>
          </w:tcPr>
          <w:p w:rsidR="007E0441" w:rsidRPr="009400A2" w:rsidRDefault="007E0441" w:rsidP="007E0441">
            <w:pPr>
              <w:autoSpaceDE w:val="0"/>
              <w:autoSpaceDN w:val="0"/>
              <w:adjustRightInd w:val="0"/>
              <w:ind w:left="-107" w:right="-108"/>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sz w:val="20"/>
                <w:szCs w:val="20"/>
                <w:lang w:eastAsia="en-US"/>
              </w:rPr>
            </w:pPr>
          </w:p>
        </w:tc>
        <w:tc>
          <w:tcPr>
            <w:cnfStyle w:val="000010000000" w:firstRow="0" w:lastRow="0" w:firstColumn="0" w:lastColumn="0" w:oddVBand="1" w:evenVBand="0" w:oddHBand="0" w:evenHBand="0" w:firstRowFirstColumn="0" w:firstRowLastColumn="0" w:lastRowFirstColumn="0" w:lastRowLastColumn="0"/>
            <w:tcW w:w="563" w:type="pct"/>
            <w:vMerge/>
            <w:shd w:val="clear" w:color="auto" w:fill="FFFFFF" w:themeFill="background1"/>
          </w:tcPr>
          <w:p w:rsidR="007E0441" w:rsidRPr="009400A2" w:rsidRDefault="007E0441" w:rsidP="007E0441">
            <w:pPr>
              <w:autoSpaceDE w:val="0"/>
              <w:autoSpaceDN w:val="0"/>
              <w:adjustRightInd w:val="0"/>
              <w:jc w:val="center"/>
              <w:rPr>
                <w:rFonts w:ascii="Times New Roman" w:eastAsia="Calibri" w:hAnsi="Times New Roman" w:cs="Times New Roman"/>
                <w:color w:val="000000"/>
                <w:sz w:val="20"/>
                <w:szCs w:val="20"/>
                <w:lang w:eastAsia="en-US"/>
              </w:rPr>
            </w:pPr>
          </w:p>
        </w:tc>
        <w:tc>
          <w:tcPr>
            <w:tcW w:w="474" w:type="pct"/>
            <w:vMerge/>
            <w:shd w:val="clear" w:color="auto" w:fill="FFFFFF" w:themeFill="background1"/>
          </w:tcPr>
          <w:p w:rsidR="007E0441" w:rsidRPr="009400A2" w:rsidRDefault="007E0441" w:rsidP="007E0441">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sz w:val="20"/>
                <w:szCs w:val="20"/>
                <w:lang w:eastAsia="en-US"/>
              </w:rPr>
            </w:pPr>
          </w:p>
        </w:tc>
        <w:tc>
          <w:tcPr>
            <w:cnfStyle w:val="000010000000" w:firstRow="0" w:lastRow="0" w:firstColumn="0" w:lastColumn="0" w:oddVBand="1" w:evenVBand="0" w:oddHBand="0" w:evenHBand="0" w:firstRowFirstColumn="0" w:firstRowLastColumn="0" w:lastRowFirstColumn="0" w:lastRowLastColumn="0"/>
            <w:tcW w:w="414" w:type="pct"/>
            <w:vMerge/>
            <w:shd w:val="clear" w:color="auto" w:fill="FFFFFF" w:themeFill="background1"/>
          </w:tcPr>
          <w:p w:rsidR="007E0441" w:rsidRPr="009400A2" w:rsidRDefault="007E0441" w:rsidP="007E0441">
            <w:pPr>
              <w:autoSpaceDE w:val="0"/>
              <w:autoSpaceDN w:val="0"/>
              <w:adjustRightInd w:val="0"/>
              <w:jc w:val="center"/>
              <w:rPr>
                <w:rFonts w:ascii="Times New Roman" w:eastAsia="Calibri" w:hAnsi="Times New Roman" w:cs="Times New Roman"/>
                <w:color w:val="000000"/>
                <w:sz w:val="20"/>
                <w:szCs w:val="20"/>
                <w:lang w:eastAsia="en-US"/>
              </w:rPr>
            </w:pPr>
          </w:p>
        </w:tc>
        <w:tc>
          <w:tcPr>
            <w:tcW w:w="643" w:type="pct"/>
            <w:vMerge/>
            <w:shd w:val="clear" w:color="auto" w:fill="FFFFFF" w:themeFill="background1"/>
          </w:tcPr>
          <w:p w:rsidR="007E0441" w:rsidRPr="009400A2" w:rsidRDefault="007E0441" w:rsidP="007E0441">
            <w:pPr>
              <w:autoSpaceDE w:val="0"/>
              <w:autoSpaceDN w:val="0"/>
              <w:adjustRightInd w:val="0"/>
              <w:ind w:left="-111" w:right="60"/>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sz w:val="20"/>
                <w:szCs w:val="20"/>
                <w:lang w:eastAsia="en-US"/>
              </w:rPr>
            </w:pPr>
          </w:p>
        </w:tc>
        <w:tc>
          <w:tcPr>
            <w:cnfStyle w:val="000010000000" w:firstRow="0" w:lastRow="0" w:firstColumn="0" w:lastColumn="0" w:oddVBand="1" w:evenVBand="0" w:oddHBand="0" w:evenHBand="0" w:firstRowFirstColumn="0" w:firstRowLastColumn="0" w:lastRowFirstColumn="0" w:lastRowLastColumn="0"/>
            <w:tcW w:w="504" w:type="pct"/>
            <w:vMerge/>
            <w:shd w:val="clear" w:color="auto" w:fill="FFFFFF" w:themeFill="background1"/>
          </w:tcPr>
          <w:p w:rsidR="007E0441" w:rsidRPr="009400A2" w:rsidRDefault="007E0441" w:rsidP="007E0441">
            <w:pPr>
              <w:autoSpaceDE w:val="0"/>
              <w:autoSpaceDN w:val="0"/>
              <w:adjustRightInd w:val="0"/>
              <w:ind w:left="-108"/>
              <w:jc w:val="center"/>
              <w:rPr>
                <w:rFonts w:ascii="Times New Roman" w:eastAsia="Calibri" w:hAnsi="Times New Roman" w:cs="Times New Roman"/>
                <w:color w:val="000000"/>
                <w:sz w:val="20"/>
                <w:szCs w:val="20"/>
                <w:lang w:eastAsia="en-US"/>
              </w:rPr>
            </w:pPr>
          </w:p>
        </w:tc>
      </w:tr>
      <w:tr w:rsidR="007E0441" w:rsidRPr="009400A2" w:rsidTr="007E0441">
        <w:trPr>
          <w:cnfStyle w:val="000000100000" w:firstRow="0" w:lastRow="0" w:firstColumn="0" w:lastColumn="0" w:oddVBand="0" w:evenVBand="0" w:oddHBand="1" w:evenHBand="0" w:firstRowFirstColumn="0" w:firstRowLastColumn="0" w:lastRowFirstColumn="0" w:lastRowLastColumn="0"/>
          <w:trHeight w:val="345"/>
        </w:trPr>
        <w:tc>
          <w:tcPr>
            <w:cnfStyle w:val="000010000000" w:firstRow="0" w:lastRow="0" w:firstColumn="0" w:lastColumn="0" w:oddVBand="1" w:evenVBand="0" w:oddHBand="0" w:evenHBand="0" w:firstRowFirstColumn="0" w:firstRowLastColumn="0" w:lastRowFirstColumn="0" w:lastRowLastColumn="0"/>
            <w:tcW w:w="861" w:type="pct"/>
            <w:shd w:val="clear" w:color="auto" w:fill="FFFFFF" w:themeFill="background1"/>
            <w:vAlign w:val="center"/>
          </w:tcPr>
          <w:p w:rsidR="007E0441" w:rsidRPr="006D57C1" w:rsidRDefault="007E0441" w:rsidP="007E0441">
            <w:pPr>
              <w:autoSpaceDE w:val="0"/>
              <w:autoSpaceDN w:val="0"/>
              <w:adjustRightInd w:val="0"/>
              <w:ind w:left="60" w:right="60"/>
              <w:rPr>
                <w:rFonts w:ascii="Times New Roman" w:eastAsia="Calibri" w:hAnsi="Times New Roman" w:cs="Times New Roman"/>
                <w:b/>
                <w:color w:val="000000"/>
                <w:sz w:val="20"/>
                <w:szCs w:val="20"/>
                <w:lang w:eastAsia="en-US"/>
              </w:rPr>
            </w:pPr>
            <w:r w:rsidRPr="006D57C1">
              <w:rPr>
                <w:rFonts w:ascii="Times New Roman" w:eastAsia="Calibri" w:hAnsi="Times New Roman" w:cs="Times New Roman"/>
                <w:b/>
                <w:color w:val="000000"/>
                <w:sz w:val="20"/>
                <w:szCs w:val="20"/>
                <w:lang w:eastAsia="en-US"/>
              </w:rPr>
              <w:t>Fen</w:t>
            </w:r>
          </w:p>
        </w:tc>
        <w:tc>
          <w:tcPr>
            <w:tcW w:w="564" w:type="pct"/>
            <w:shd w:val="clear" w:color="auto" w:fill="FFFFFF" w:themeFill="background1"/>
          </w:tcPr>
          <w:p w:rsidR="007E0441" w:rsidRPr="009400A2" w:rsidRDefault="007E0441" w:rsidP="007E0441">
            <w:pPr>
              <w:autoSpaceDE w:val="0"/>
              <w:autoSpaceDN w:val="0"/>
              <w:adjustRightInd w:val="0"/>
              <w:ind w:left="60" w:right="60"/>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0"/>
                <w:szCs w:val="20"/>
                <w:lang w:eastAsia="en-US"/>
              </w:rPr>
            </w:pPr>
            <w:r w:rsidRPr="009400A2">
              <w:rPr>
                <w:rFonts w:ascii="Times New Roman" w:eastAsia="Calibri" w:hAnsi="Times New Roman" w:cs="Times New Roman"/>
                <w:color w:val="000000"/>
                <w:sz w:val="20"/>
                <w:szCs w:val="20"/>
                <w:lang w:eastAsia="en-US"/>
              </w:rPr>
              <w:t>3,6801</w:t>
            </w:r>
          </w:p>
        </w:tc>
        <w:tc>
          <w:tcPr>
            <w:cnfStyle w:val="000010000000" w:firstRow="0" w:lastRow="0" w:firstColumn="0" w:lastColumn="0" w:oddVBand="1" w:evenVBand="0" w:oddHBand="0" w:evenHBand="0" w:firstRowFirstColumn="0" w:firstRowLastColumn="0" w:lastRowFirstColumn="0" w:lastRowLastColumn="0"/>
            <w:tcW w:w="482" w:type="pct"/>
            <w:shd w:val="clear" w:color="auto" w:fill="FFFFFF" w:themeFill="background1"/>
          </w:tcPr>
          <w:p w:rsidR="007E0441" w:rsidRPr="009400A2" w:rsidRDefault="007E0441" w:rsidP="007E0441">
            <w:pPr>
              <w:autoSpaceDE w:val="0"/>
              <w:autoSpaceDN w:val="0"/>
              <w:adjustRightInd w:val="0"/>
              <w:ind w:left="-108"/>
              <w:jc w:val="center"/>
              <w:rPr>
                <w:rFonts w:ascii="Times New Roman" w:eastAsia="Calibri" w:hAnsi="Times New Roman" w:cs="Times New Roman"/>
                <w:color w:val="000000"/>
                <w:sz w:val="20"/>
                <w:szCs w:val="20"/>
                <w:lang w:eastAsia="en-US"/>
              </w:rPr>
            </w:pPr>
            <w:r w:rsidRPr="009400A2">
              <w:rPr>
                <w:rFonts w:ascii="Times New Roman" w:eastAsia="Calibri" w:hAnsi="Times New Roman" w:cs="Times New Roman"/>
                <w:color w:val="000000"/>
                <w:sz w:val="20"/>
                <w:szCs w:val="20"/>
                <w:lang w:eastAsia="en-US"/>
              </w:rPr>
              <w:t>3,7778</w:t>
            </w:r>
          </w:p>
        </w:tc>
        <w:tc>
          <w:tcPr>
            <w:tcW w:w="495" w:type="pct"/>
            <w:shd w:val="clear" w:color="auto" w:fill="FFFFFF" w:themeFill="background1"/>
          </w:tcPr>
          <w:p w:rsidR="007E0441" w:rsidRPr="009400A2" w:rsidRDefault="007E0441" w:rsidP="007E0441">
            <w:pPr>
              <w:autoSpaceDE w:val="0"/>
              <w:autoSpaceDN w:val="0"/>
              <w:adjustRightInd w:val="0"/>
              <w:ind w:left="-107" w:right="-108"/>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0"/>
                <w:szCs w:val="20"/>
                <w:lang w:eastAsia="en-US"/>
              </w:rPr>
            </w:pPr>
            <w:r w:rsidRPr="009400A2">
              <w:rPr>
                <w:rFonts w:ascii="Times New Roman" w:eastAsia="Calibri" w:hAnsi="Times New Roman" w:cs="Times New Roman"/>
                <w:color w:val="000000"/>
                <w:sz w:val="20"/>
                <w:szCs w:val="20"/>
                <w:lang w:eastAsia="en-US"/>
              </w:rPr>
              <w:t>,670</w:t>
            </w:r>
          </w:p>
        </w:tc>
        <w:tc>
          <w:tcPr>
            <w:cnfStyle w:val="000010000000" w:firstRow="0" w:lastRow="0" w:firstColumn="0" w:lastColumn="0" w:oddVBand="1" w:evenVBand="0" w:oddHBand="0" w:evenHBand="0" w:firstRowFirstColumn="0" w:firstRowLastColumn="0" w:lastRowFirstColumn="0" w:lastRowLastColumn="0"/>
            <w:tcW w:w="563" w:type="pct"/>
            <w:shd w:val="clear" w:color="auto" w:fill="FFFFFF" w:themeFill="background1"/>
          </w:tcPr>
          <w:p w:rsidR="007E0441" w:rsidRPr="009400A2" w:rsidRDefault="007E0441" w:rsidP="007E0441">
            <w:pPr>
              <w:autoSpaceDE w:val="0"/>
              <w:autoSpaceDN w:val="0"/>
              <w:adjustRightInd w:val="0"/>
              <w:ind w:left="60" w:right="60"/>
              <w:jc w:val="center"/>
              <w:rPr>
                <w:rFonts w:ascii="Times New Roman" w:eastAsia="Calibri" w:hAnsi="Times New Roman" w:cs="Times New Roman"/>
                <w:color w:val="000000"/>
                <w:sz w:val="20"/>
                <w:szCs w:val="20"/>
                <w:lang w:eastAsia="en-US"/>
              </w:rPr>
            </w:pPr>
            <w:r w:rsidRPr="009400A2">
              <w:rPr>
                <w:rFonts w:ascii="Times New Roman" w:eastAsia="Calibri" w:hAnsi="Times New Roman" w:cs="Times New Roman"/>
                <w:color w:val="000000"/>
                <w:sz w:val="20"/>
                <w:szCs w:val="20"/>
                <w:lang w:eastAsia="en-US"/>
              </w:rPr>
              <w:t>,81878</w:t>
            </w:r>
          </w:p>
        </w:tc>
        <w:tc>
          <w:tcPr>
            <w:tcW w:w="474" w:type="pct"/>
            <w:shd w:val="clear" w:color="auto" w:fill="FFFFFF" w:themeFill="background1"/>
          </w:tcPr>
          <w:p w:rsidR="007E0441" w:rsidRPr="009400A2" w:rsidRDefault="007E0441" w:rsidP="007E0441">
            <w:pPr>
              <w:autoSpaceDE w:val="0"/>
              <w:autoSpaceDN w:val="0"/>
              <w:adjustRightInd w:val="0"/>
              <w:ind w:left="60" w:right="60"/>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0"/>
                <w:szCs w:val="20"/>
                <w:lang w:eastAsia="en-US"/>
              </w:rPr>
            </w:pPr>
            <w:r w:rsidRPr="009400A2">
              <w:rPr>
                <w:rFonts w:ascii="Times New Roman" w:eastAsia="Calibri" w:hAnsi="Times New Roman" w:cs="Times New Roman"/>
                <w:color w:val="000000"/>
                <w:sz w:val="20"/>
                <w:szCs w:val="20"/>
                <w:lang w:eastAsia="en-US"/>
              </w:rPr>
              <w:t>1,00</w:t>
            </w:r>
          </w:p>
        </w:tc>
        <w:tc>
          <w:tcPr>
            <w:cnfStyle w:val="000010000000" w:firstRow="0" w:lastRow="0" w:firstColumn="0" w:lastColumn="0" w:oddVBand="1" w:evenVBand="0" w:oddHBand="0" w:evenHBand="0" w:firstRowFirstColumn="0" w:firstRowLastColumn="0" w:lastRowFirstColumn="0" w:lastRowLastColumn="0"/>
            <w:tcW w:w="414" w:type="pct"/>
            <w:shd w:val="clear" w:color="auto" w:fill="FFFFFF" w:themeFill="background1"/>
          </w:tcPr>
          <w:p w:rsidR="007E0441" w:rsidRPr="009400A2" w:rsidRDefault="007E0441" w:rsidP="007E0441">
            <w:pPr>
              <w:autoSpaceDE w:val="0"/>
              <w:autoSpaceDN w:val="0"/>
              <w:adjustRightInd w:val="0"/>
              <w:ind w:left="60" w:right="60"/>
              <w:jc w:val="center"/>
              <w:rPr>
                <w:rFonts w:ascii="Times New Roman" w:eastAsia="Calibri" w:hAnsi="Times New Roman" w:cs="Times New Roman"/>
                <w:color w:val="000000"/>
                <w:sz w:val="20"/>
                <w:szCs w:val="20"/>
                <w:lang w:eastAsia="en-US"/>
              </w:rPr>
            </w:pPr>
            <w:r w:rsidRPr="009400A2">
              <w:rPr>
                <w:rFonts w:ascii="Times New Roman" w:eastAsia="Calibri" w:hAnsi="Times New Roman" w:cs="Times New Roman"/>
                <w:color w:val="000000"/>
                <w:sz w:val="20"/>
                <w:szCs w:val="20"/>
                <w:lang w:eastAsia="en-US"/>
              </w:rPr>
              <w:t>5,00</w:t>
            </w:r>
          </w:p>
        </w:tc>
        <w:tc>
          <w:tcPr>
            <w:tcW w:w="643" w:type="pct"/>
            <w:shd w:val="clear" w:color="auto" w:fill="FFFFFF" w:themeFill="background1"/>
          </w:tcPr>
          <w:p w:rsidR="007E0441" w:rsidRPr="009400A2" w:rsidRDefault="007E0441" w:rsidP="007E0441">
            <w:pPr>
              <w:autoSpaceDE w:val="0"/>
              <w:autoSpaceDN w:val="0"/>
              <w:adjustRightInd w:val="0"/>
              <w:ind w:left="-111" w:right="60"/>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0"/>
                <w:szCs w:val="20"/>
                <w:lang w:eastAsia="en-US"/>
              </w:rPr>
            </w:pPr>
            <w:r w:rsidRPr="009400A2">
              <w:rPr>
                <w:rFonts w:ascii="Times New Roman" w:eastAsia="Calibri" w:hAnsi="Times New Roman" w:cs="Times New Roman"/>
                <w:color w:val="000000"/>
                <w:sz w:val="20"/>
                <w:szCs w:val="20"/>
                <w:lang w:eastAsia="en-US"/>
              </w:rPr>
              <w:t>-,382</w:t>
            </w:r>
          </w:p>
        </w:tc>
        <w:tc>
          <w:tcPr>
            <w:cnfStyle w:val="000010000000" w:firstRow="0" w:lastRow="0" w:firstColumn="0" w:lastColumn="0" w:oddVBand="1" w:evenVBand="0" w:oddHBand="0" w:evenHBand="0" w:firstRowFirstColumn="0" w:firstRowLastColumn="0" w:lastRowFirstColumn="0" w:lastRowLastColumn="0"/>
            <w:tcW w:w="504" w:type="pct"/>
            <w:shd w:val="clear" w:color="auto" w:fill="FFFFFF" w:themeFill="background1"/>
          </w:tcPr>
          <w:p w:rsidR="007E0441" w:rsidRPr="009400A2" w:rsidRDefault="007E0441" w:rsidP="007E0441">
            <w:pPr>
              <w:autoSpaceDE w:val="0"/>
              <w:autoSpaceDN w:val="0"/>
              <w:adjustRightInd w:val="0"/>
              <w:ind w:left="-108" w:right="60"/>
              <w:jc w:val="center"/>
              <w:rPr>
                <w:rFonts w:ascii="Times New Roman" w:eastAsia="Calibri" w:hAnsi="Times New Roman" w:cs="Times New Roman"/>
                <w:color w:val="000000"/>
                <w:sz w:val="20"/>
                <w:szCs w:val="20"/>
                <w:lang w:eastAsia="en-US"/>
              </w:rPr>
            </w:pPr>
            <w:r w:rsidRPr="009400A2">
              <w:rPr>
                <w:rFonts w:ascii="Times New Roman" w:eastAsia="Calibri" w:hAnsi="Times New Roman" w:cs="Times New Roman"/>
                <w:color w:val="000000"/>
                <w:sz w:val="20"/>
                <w:szCs w:val="20"/>
                <w:lang w:eastAsia="en-US"/>
              </w:rPr>
              <w:t>-,260</w:t>
            </w:r>
          </w:p>
        </w:tc>
      </w:tr>
      <w:tr w:rsidR="007E0441" w:rsidRPr="009400A2" w:rsidTr="007E0441">
        <w:trPr>
          <w:trHeight w:val="420"/>
        </w:trPr>
        <w:tc>
          <w:tcPr>
            <w:cnfStyle w:val="000010000000" w:firstRow="0" w:lastRow="0" w:firstColumn="0" w:lastColumn="0" w:oddVBand="1" w:evenVBand="0" w:oddHBand="0" w:evenHBand="0" w:firstRowFirstColumn="0" w:firstRowLastColumn="0" w:lastRowFirstColumn="0" w:lastRowLastColumn="0"/>
            <w:tcW w:w="861" w:type="pct"/>
            <w:shd w:val="clear" w:color="auto" w:fill="FFFFFF" w:themeFill="background1"/>
            <w:vAlign w:val="center"/>
          </w:tcPr>
          <w:p w:rsidR="007E0441" w:rsidRPr="006D57C1" w:rsidRDefault="007E0441" w:rsidP="007E0441">
            <w:pPr>
              <w:autoSpaceDE w:val="0"/>
              <w:autoSpaceDN w:val="0"/>
              <w:adjustRightInd w:val="0"/>
              <w:ind w:left="60" w:right="60"/>
              <w:rPr>
                <w:rFonts w:ascii="Times New Roman" w:eastAsia="Calibri" w:hAnsi="Times New Roman" w:cs="Times New Roman"/>
                <w:b/>
                <w:color w:val="000000"/>
                <w:sz w:val="20"/>
                <w:szCs w:val="20"/>
                <w:lang w:eastAsia="en-US"/>
              </w:rPr>
            </w:pPr>
            <w:r w:rsidRPr="006D57C1">
              <w:rPr>
                <w:rFonts w:ascii="Times New Roman" w:eastAsia="Calibri" w:hAnsi="Times New Roman" w:cs="Times New Roman"/>
                <w:b/>
                <w:color w:val="000000"/>
                <w:sz w:val="20"/>
                <w:szCs w:val="20"/>
                <w:lang w:eastAsia="en-US"/>
              </w:rPr>
              <w:t>Matematik</w:t>
            </w:r>
          </w:p>
        </w:tc>
        <w:tc>
          <w:tcPr>
            <w:tcW w:w="564" w:type="pct"/>
            <w:shd w:val="clear" w:color="auto" w:fill="FFFFFF" w:themeFill="background1"/>
          </w:tcPr>
          <w:p w:rsidR="007E0441" w:rsidRPr="009400A2" w:rsidRDefault="007E0441" w:rsidP="007E0441">
            <w:pPr>
              <w:autoSpaceDE w:val="0"/>
              <w:autoSpaceDN w:val="0"/>
              <w:adjustRightInd w:val="0"/>
              <w:ind w:left="60" w:right="60"/>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sz w:val="20"/>
                <w:szCs w:val="20"/>
                <w:lang w:eastAsia="en-US"/>
              </w:rPr>
            </w:pPr>
            <w:r w:rsidRPr="009400A2">
              <w:rPr>
                <w:rFonts w:ascii="Times New Roman" w:eastAsia="Calibri" w:hAnsi="Times New Roman" w:cs="Times New Roman"/>
                <w:color w:val="000000"/>
                <w:sz w:val="20"/>
                <w:szCs w:val="20"/>
                <w:lang w:eastAsia="en-US"/>
              </w:rPr>
              <w:t>3,7734</w:t>
            </w:r>
          </w:p>
        </w:tc>
        <w:tc>
          <w:tcPr>
            <w:cnfStyle w:val="000010000000" w:firstRow="0" w:lastRow="0" w:firstColumn="0" w:lastColumn="0" w:oddVBand="1" w:evenVBand="0" w:oddHBand="0" w:evenHBand="0" w:firstRowFirstColumn="0" w:firstRowLastColumn="0" w:lastRowFirstColumn="0" w:lastRowLastColumn="0"/>
            <w:tcW w:w="482" w:type="pct"/>
            <w:shd w:val="clear" w:color="auto" w:fill="FFFFFF" w:themeFill="background1"/>
          </w:tcPr>
          <w:p w:rsidR="007E0441" w:rsidRPr="009400A2" w:rsidRDefault="007E0441" w:rsidP="007E0441">
            <w:pPr>
              <w:autoSpaceDE w:val="0"/>
              <w:autoSpaceDN w:val="0"/>
              <w:adjustRightInd w:val="0"/>
              <w:ind w:left="-108"/>
              <w:jc w:val="center"/>
              <w:rPr>
                <w:rFonts w:ascii="Times New Roman" w:eastAsia="Calibri" w:hAnsi="Times New Roman" w:cs="Times New Roman"/>
                <w:color w:val="000000"/>
                <w:sz w:val="20"/>
                <w:szCs w:val="20"/>
                <w:lang w:eastAsia="en-US"/>
              </w:rPr>
            </w:pPr>
            <w:r w:rsidRPr="009400A2">
              <w:rPr>
                <w:rFonts w:ascii="Times New Roman" w:eastAsia="Calibri" w:hAnsi="Times New Roman" w:cs="Times New Roman"/>
                <w:color w:val="000000"/>
                <w:sz w:val="20"/>
                <w:szCs w:val="20"/>
                <w:lang w:eastAsia="en-US"/>
              </w:rPr>
              <w:t>4,0000</w:t>
            </w:r>
          </w:p>
        </w:tc>
        <w:tc>
          <w:tcPr>
            <w:tcW w:w="495" w:type="pct"/>
            <w:shd w:val="clear" w:color="auto" w:fill="FFFFFF" w:themeFill="background1"/>
          </w:tcPr>
          <w:p w:rsidR="007E0441" w:rsidRPr="009400A2" w:rsidRDefault="007E0441" w:rsidP="007E0441">
            <w:pPr>
              <w:autoSpaceDE w:val="0"/>
              <w:autoSpaceDN w:val="0"/>
              <w:adjustRightInd w:val="0"/>
              <w:ind w:left="-107" w:right="-108"/>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sz w:val="20"/>
                <w:szCs w:val="20"/>
                <w:lang w:eastAsia="en-US"/>
              </w:rPr>
            </w:pPr>
            <w:r w:rsidRPr="009400A2">
              <w:rPr>
                <w:rFonts w:ascii="Times New Roman" w:eastAsia="Calibri" w:hAnsi="Times New Roman" w:cs="Times New Roman"/>
                <w:color w:val="000000"/>
                <w:sz w:val="20"/>
                <w:szCs w:val="20"/>
                <w:lang w:eastAsia="en-US"/>
              </w:rPr>
              <w:t>,898</w:t>
            </w:r>
          </w:p>
        </w:tc>
        <w:tc>
          <w:tcPr>
            <w:cnfStyle w:val="000010000000" w:firstRow="0" w:lastRow="0" w:firstColumn="0" w:lastColumn="0" w:oddVBand="1" w:evenVBand="0" w:oddHBand="0" w:evenHBand="0" w:firstRowFirstColumn="0" w:firstRowLastColumn="0" w:lastRowFirstColumn="0" w:lastRowLastColumn="0"/>
            <w:tcW w:w="563" w:type="pct"/>
            <w:shd w:val="clear" w:color="auto" w:fill="FFFFFF" w:themeFill="background1"/>
          </w:tcPr>
          <w:p w:rsidR="007E0441" w:rsidRPr="009400A2" w:rsidRDefault="007E0441" w:rsidP="007E0441">
            <w:pPr>
              <w:autoSpaceDE w:val="0"/>
              <w:autoSpaceDN w:val="0"/>
              <w:adjustRightInd w:val="0"/>
              <w:ind w:left="60" w:right="60"/>
              <w:jc w:val="center"/>
              <w:rPr>
                <w:rFonts w:ascii="Times New Roman" w:eastAsia="Calibri" w:hAnsi="Times New Roman" w:cs="Times New Roman"/>
                <w:color w:val="000000"/>
                <w:sz w:val="20"/>
                <w:szCs w:val="20"/>
                <w:lang w:eastAsia="en-US"/>
              </w:rPr>
            </w:pPr>
            <w:r w:rsidRPr="009400A2">
              <w:rPr>
                <w:rFonts w:ascii="Times New Roman" w:eastAsia="Calibri" w:hAnsi="Times New Roman" w:cs="Times New Roman"/>
                <w:color w:val="000000"/>
                <w:sz w:val="20"/>
                <w:szCs w:val="20"/>
                <w:lang w:eastAsia="en-US"/>
              </w:rPr>
              <w:t>,94740</w:t>
            </w:r>
          </w:p>
        </w:tc>
        <w:tc>
          <w:tcPr>
            <w:tcW w:w="474" w:type="pct"/>
            <w:shd w:val="clear" w:color="auto" w:fill="FFFFFF" w:themeFill="background1"/>
          </w:tcPr>
          <w:p w:rsidR="007E0441" w:rsidRPr="009400A2" w:rsidRDefault="007E0441" w:rsidP="007E0441">
            <w:pPr>
              <w:autoSpaceDE w:val="0"/>
              <w:autoSpaceDN w:val="0"/>
              <w:adjustRightInd w:val="0"/>
              <w:ind w:left="60" w:right="60"/>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sz w:val="20"/>
                <w:szCs w:val="20"/>
                <w:lang w:eastAsia="en-US"/>
              </w:rPr>
            </w:pPr>
            <w:r w:rsidRPr="009400A2">
              <w:rPr>
                <w:rFonts w:ascii="Times New Roman" w:eastAsia="Calibri" w:hAnsi="Times New Roman" w:cs="Times New Roman"/>
                <w:color w:val="000000"/>
                <w:sz w:val="20"/>
                <w:szCs w:val="20"/>
                <w:lang w:eastAsia="en-US"/>
              </w:rPr>
              <w:t>1,00</w:t>
            </w:r>
          </w:p>
        </w:tc>
        <w:tc>
          <w:tcPr>
            <w:cnfStyle w:val="000010000000" w:firstRow="0" w:lastRow="0" w:firstColumn="0" w:lastColumn="0" w:oddVBand="1" w:evenVBand="0" w:oddHBand="0" w:evenHBand="0" w:firstRowFirstColumn="0" w:firstRowLastColumn="0" w:lastRowFirstColumn="0" w:lastRowLastColumn="0"/>
            <w:tcW w:w="414" w:type="pct"/>
            <w:shd w:val="clear" w:color="auto" w:fill="FFFFFF" w:themeFill="background1"/>
          </w:tcPr>
          <w:p w:rsidR="007E0441" w:rsidRPr="009400A2" w:rsidRDefault="007E0441" w:rsidP="007E0441">
            <w:pPr>
              <w:autoSpaceDE w:val="0"/>
              <w:autoSpaceDN w:val="0"/>
              <w:adjustRightInd w:val="0"/>
              <w:ind w:left="60" w:right="60"/>
              <w:jc w:val="center"/>
              <w:rPr>
                <w:rFonts w:ascii="Times New Roman" w:eastAsia="Calibri" w:hAnsi="Times New Roman" w:cs="Times New Roman"/>
                <w:color w:val="000000"/>
                <w:sz w:val="20"/>
                <w:szCs w:val="20"/>
                <w:lang w:eastAsia="en-US"/>
              </w:rPr>
            </w:pPr>
            <w:r w:rsidRPr="009400A2">
              <w:rPr>
                <w:rFonts w:ascii="Times New Roman" w:eastAsia="Calibri" w:hAnsi="Times New Roman" w:cs="Times New Roman"/>
                <w:color w:val="000000"/>
                <w:sz w:val="20"/>
                <w:szCs w:val="20"/>
                <w:lang w:eastAsia="en-US"/>
              </w:rPr>
              <w:t>5,00</w:t>
            </w:r>
          </w:p>
        </w:tc>
        <w:tc>
          <w:tcPr>
            <w:tcW w:w="643" w:type="pct"/>
            <w:shd w:val="clear" w:color="auto" w:fill="FFFFFF" w:themeFill="background1"/>
          </w:tcPr>
          <w:p w:rsidR="007E0441" w:rsidRPr="009400A2" w:rsidRDefault="007E0441" w:rsidP="007E0441">
            <w:pPr>
              <w:autoSpaceDE w:val="0"/>
              <w:autoSpaceDN w:val="0"/>
              <w:adjustRightInd w:val="0"/>
              <w:ind w:left="-111" w:right="60"/>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sz w:val="20"/>
                <w:szCs w:val="20"/>
                <w:lang w:eastAsia="en-US"/>
              </w:rPr>
            </w:pPr>
            <w:r w:rsidRPr="009400A2">
              <w:rPr>
                <w:rFonts w:ascii="Times New Roman" w:eastAsia="Calibri" w:hAnsi="Times New Roman" w:cs="Times New Roman"/>
                <w:color w:val="000000"/>
                <w:sz w:val="20"/>
                <w:szCs w:val="20"/>
                <w:lang w:eastAsia="en-US"/>
              </w:rPr>
              <w:t>-,726</w:t>
            </w:r>
          </w:p>
        </w:tc>
        <w:tc>
          <w:tcPr>
            <w:cnfStyle w:val="000010000000" w:firstRow="0" w:lastRow="0" w:firstColumn="0" w:lastColumn="0" w:oddVBand="1" w:evenVBand="0" w:oddHBand="0" w:evenHBand="0" w:firstRowFirstColumn="0" w:firstRowLastColumn="0" w:lastRowFirstColumn="0" w:lastRowLastColumn="0"/>
            <w:tcW w:w="504" w:type="pct"/>
            <w:shd w:val="clear" w:color="auto" w:fill="FFFFFF" w:themeFill="background1"/>
          </w:tcPr>
          <w:p w:rsidR="007E0441" w:rsidRPr="009400A2" w:rsidRDefault="007E0441" w:rsidP="007E0441">
            <w:pPr>
              <w:autoSpaceDE w:val="0"/>
              <w:autoSpaceDN w:val="0"/>
              <w:adjustRightInd w:val="0"/>
              <w:ind w:left="-108" w:right="60"/>
              <w:jc w:val="center"/>
              <w:rPr>
                <w:rFonts w:ascii="Times New Roman" w:eastAsia="Calibri" w:hAnsi="Times New Roman" w:cs="Times New Roman"/>
                <w:color w:val="000000"/>
                <w:sz w:val="20"/>
                <w:szCs w:val="20"/>
                <w:lang w:eastAsia="en-US"/>
              </w:rPr>
            </w:pPr>
            <w:r w:rsidRPr="009400A2">
              <w:rPr>
                <w:rFonts w:ascii="Times New Roman" w:eastAsia="Calibri" w:hAnsi="Times New Roman" w:cs="Times New Roman"/>
                <w:color w:val="000000"/>
                <w:sz w:val="20"/>
                <w:szCs w:val="20"/>
                <w:lang w:eastAsia="en-US"/>
              </w:rPr>
              <w:t>-,190</w:t>
            </w:r>
          </w:p>
        </w:tc>
      </w:tr>
      <w:tr w:rsidR="007E0441" w:rsidRPr="009400A2" w:rsidTr="007E0441">
        <w:trPr>
          <w:cnfStyle w:val="000000100000" w:firstRow="0" w:lastRow="0" w:firstColumn="0" w:lastColumn="0" w:oddVBand="0" w:evenVBand="0" w:oddHBand="1" w:evenHBand="0" w:firstRowFirstColumn="0" w:firstRowLastColumn="0" w:lastRowFirstColumn="0" w:lastRowLastColumn="0"/>
          <w:trHeight w:val="427"/>
        </w:trPr>
        <w:tc>
          <w:tcPr>
            <w:cnfStyle w:val="000010000000" w:firstRow="0" w:lastRow="0" w:firstColumn="0" w:lastColumn="0" w:oddVBand="1" w:evenVBand="0" w:oddHBand="0" w:evenHBand="0" w:firstRowFirstColumn="0" w:firstRowLastColumn="0" w:lastRowFirstColumn="0" w:lastRowLastColumn="0"/>
            <w:tcW w:w="861" w:type="pct"/>
            <w:shd w:val="clear" w:color="auto" w:fill="FFFFFF" w:themeFill="background1"/>
            <w:vAlign w:val="center"/>
          </w:tcPr>
          <w:p w:rsidR="007E0441" w:rsidRPr="006D57C1" w:rsidRDefault="007E0441" w:rsidP="007E0441">
            <w:pPr>
              <w:autoSpaceDE w:val="0"/>
              <w:autoSpaceDN w:val="0"/>
              <w:adjustRightInd w:val="0"/>
              <w:ind w:left="60" w:right="60"/>
              <w:rPr>
                <w:rFonts w:ascii="Times New Roman" w:eastAsia="Calibri" w:hAnsi="Times New Roman" w:cs="Times New Roman"/>
                <w:b/>
                <w:color w:val="000000"/>
                <w:sz w:val="20"/>
                <w:szCs w:val="20"/>
                <w:lang w:eastAsia="en-US"/>
              </w:rPr>
            </w:pPr>
            <w:r w:rsidRPr="006D57C1">
              <w:rPr>
                <w:rFonts w:ascii="Times New Roman" w:eastAsia="Calibri" w:hAnsi="Times New Roman" w:cs="Times New Roman"/>
                <w:b/>
                <w:color w:val="000000"/>
                <w:sz w:val="20"/>
                <w:szCs w:val="20"/>
                <w:lang w:eastAsia="en-US"/>
              </w:rPr>
              <w:t>Teknoloji</w:t>
            </w:r>
          </w:p>
        </w:tc>
        <w:tc>
          <w:tcPr>
            <w:tcW w:w="564" w:type="pct"/>
            <w:shd w:val="clear" w:color="auto" w:fill="FFFFFF" w:themeFill="background1"/>
          </w:tcPr>
          <w:p w:rsidR="007E0441" w:rsidRPr="009400A2" w:rsidRDefault="007E0441" w:rsidP="007E0441">
            <w:pPr>
              <w:autoSpaceDE w:val="0"/>
              <w:autoSpaceDN w:val="0"/>
              <w:adjustRightInd w:val="0"/>
              <w:ind w:left="60" w:right="60"/>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0"/>
                <w:szCs w:val="20"/>
                <w:lang w:eastAsia="en-US"/>
              </w:rPr>
            </w:pPr>
            <w:r w:rsidRPr="009400A2">
              <w:rPr>
                <w:rFonts w:ascii="Times New Roman" w:eastAsia="Calibri" w:hAnsi="Times New Roman" w:cs="Times New Roman"/>
                <w:color w:val="000000"/>
                <w:sz w:val="20"/>
                <w:szCs w:val="20"/>
                <w:lang w:eastAsia="en-US"/>
              </w:rPr>
              <w:t>3,6006</w:t>
            </w:r>
          </w:p>
        </w:tc>
        <w:tc>
          <w:tcPr>
            <w:cnfStyle w:val="000010000000" w:firstRow="0" w:lastRow="0" w:firstColumn="0" w:lastColumn="0" w:oddVBand="1" w:evenVBand="0" w:oddHBand="0" w:evenHBand="0" w:firstRowFirstColumn="0" w:firstRowLastColumn="0" w:lastRowFirstColumn="0" w:lastRowLastColumn="0"/>
            <w:tcW w:w="482" w:type="pct"/>
            <w:shd w:val="clear" w:color="auto" w:fill="FFFFFF" w:themeFill="background1"/>
          </w:tcPr>
          <w:p w:rsidR="007E0441" w:rsidRPr="009400A2" w:rsidRDefault="007E0441" w:rsidP="007E0441">
            <w:pPr>
              <w:autoSpaceDE w:val="0"/>
              <w:autoSpaceDN w:val="0"/>
              <w:adjustRightInd w:val="0"/>
              <w:ind w:left="-108"/>
              <w:jc w:val="center"/>
              <w:rPr>
                <w:rFonts w:ascii="Times New Roman" w:eastAsia="Calibri" w:hAnsi="Times New Roman" w:cs="Times New Roman"/>
                <w:color w:val="000000"/>
                <w:sz w:val="20"/>
                <w:szCs w:val="20"/>
                <w:lang w:eastAsia="en-US"/>
              </w:rPr>
            </w:pPr>
            <w:r w:rsidRPr="009400A2">
              <w:rPr>
                <w:rFonts w:ascii="Times New Roman" w:eastAsia="Calibri" w:hAnsi="Times New Roman" w:cs="Times New Roman"/>
                <w:color w:val="000000"/>
                <w:sz w:val="20"/>
                <w:szCs w:val="20"/>
                <w:lang w:eastAsia="en-US"/>
              </w:rPr>
              <w:t>3,6667</w:t>
            </w:r>
          </w:p>
        </w:tc>
        <w:tc>
          <w:tcPr>
            <w:tcW w:w="495" w:type="pct"/>
            <w:shd w:val="clear" w:color="auto" w:fill="FFFFFF" w:themeFill="background1"/>
          </w:tcPr>
          <w:p w:rsidR="007E0441" w:rsidRPr="009400A2" w:rsidRDefault="007E0441" w:rsidP="007E0441">
            <w:pPr>
              <w:autoSpaceDE w:val="0"/>
              <w:autoSpaceDN w:val="0"/>
              <w:adjustRightInd w:val="0"/>
              <w:ind w:left="-107" w:right="-108"/>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0"/>
                <w:szCs w:val="20"/>
                <w:lang w:eastAsia="en-US"/>
              </w:rPr>
            </w:pPr>
            <w:r w:rsidRPr="009400A2">
              <w:rPr>
                <w:rFonts w:ascii="Times New Roman" w:eastAsia="Calibri" w:hAnsi="Times New Roman" w:cs="Times New Roman"/>
                <w:color w:val="000000"/>
                <w:sz w:val="20"/>
                <w:szCs w:val="20"/>
                <w:lang w:eastAsia="en-US"/>
              </w:rPr>
              <w:t>,795</w:t>
            </w:r>
          </w:p>
        </w:tc>
        <w:tc>
          <w:tcPr>
            <w:cnfStyle w:val="000010000000" w:firstRow="0" w:lastRow="0" w:firstColumn="0" w:lastColumn="0" w:oddVBand="1" w:evenVBand="0" w:oddHBand="0" w:evenHBand="0" w:firstRowFirstColumn="0" w:firstRowLastColumn="0" w:lastRowFirstColumn="0" w:lastRowLastColumn="0"/>
            <w:tcW w:w="563" w:type="pct"/>
            <w:shd w:val="clear" w:color="auto" w:fill="FFFFFF" w:themeFill="background1"/>
          </w:tcPr>
          <w:p w:rsidR="007E0441" w:rsidRPr="009400A2" w:rsidRDefault="007E0441" w:rsidP="007E0441">
            <w:pPr>
              <w:autoSpaceDE w:val="0"/>
              <w:autoSpaceDN w:val="0"/>
              <w:adjustRightInd w:val="0"/>
              <w:ind w:left="60" w:right="60"/>
              <w:jc w:val="center"/>
              <w:rPr>
                <w:rFonts w:ascii="Times New Roman" w:eastAsia="Calibri" w:hAnsi="Times New Roman" w:cs="Times New Roman"/>
                <w:color w:val="000000"/>
                <w:sz w:val="20"/>
                <w:szCs w:val="20"/>
                <w:lang w:eastAsia="en-US"/>
              </w:rPr>
            </w:pPr>
            <w:r w:rsidRPr="009400A2">
              <w:rPr>
                <w:rFonts w:ascii="Times New Roman" w:eastAsia="Calibri" w:hAnsi="Times New Roman" w:cs="Times New Roman"/>
                <w:color w:val="000000"/>
                <w:sz w:val="20"/>
                <w:szCs w:val="20"/>
                <w:lang w:eastAsia="en-US"/>
              </w:rPr>
              <w:t>,89171</w:t>
            </w:r>
          </w:p>
        </w:tc>
        <w:tc>
          <w:tcPr>
            <w:tcW w:w="474" w:type="pct"/>
            <w:shd w:val="clear" w:color="auto" w:fill="FFFFFF" w:themeFill="background1"/>
          </w:tcPr>
          <w:p w:rsidR="007E0441" w:rsidRPr="009400A2" w:rsidRDefault="007E0441" w:rsidP="007E0441">
            <w:pPr>
              <w:autoSpaceDE w:val="0"/>
              <w:autoSpaceDN w:val="0"/>
              <w:adjustRightInd w:val="0"/>
              <w:ind w:left="60" w:right="60"/>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0"/>
                <w:szCs w:val="20"/>
                <w:lang w:eastAsia="en-US"/>
              </w:rPr>
            </w:pPr>
            <w:r w:rsidRPr="009400A2">
              <w:rPr>
                <w:rFonts w:ascii="Times New Roman" w:eastAsia="Calibri" w:hAnsi="Times New Roman" w:cs="Times New Roman"/>
                <w:color w:val="000000"/>
                <w:sz w:val="20"/>
                <w:szCs w:val="20"/>
                <w:lang w:eastAsia="en-US"/>
              </w:rPr>
              <w:t>1,00</w:t>
            </w:r>
          </w:p>
        </w:tc>
        <w:tc>
          <w:tcPr>
            <w:cnfStyle w:val="000010000000" w:firstRow="0" w:lastRow="0" w:firstColumn="0" w:lastColumn="0" w:oddVBand="1" w:evenVBand="0" w:oddHBand="0" w:evenHBand="0" w:firstRowFirstColumn="0" w:firstRowLastColumn="0" w:lastRowFirstColumn="0" w:lastRowLastColumn="0"/>
            <w:tcW w:w="414" w:type="pct"/>
            <w:shd w:val="clear" w:color="auto" w:fill="FFFFFF" w:themeFill="background1"/>
          </w:tcPr>
          <w:p w:rsidR="007E0441" w:rsidRPr="009400A2" w:rsidRDefault="007E0441" w:rsidP="007E0441">
            <w:pPr>
              <w:autoSpaceDE w:val="0"/>
              <w:autoSpaceDN w:val="0"/>
              <w:adjustRightInd w:val="0"/>
              <w:ind w:left="60" w:right="60"/>
              <w:jc w:val="center"/>
              <w:rPr>
                <w:rFonts w:ascii="Times New Roman" w:eastAsia="Calibri" w:hAnsi="Times New Roman" w:cs="Times New Roman"/>
                <w:color w:val="000000"/>
                <w:sz w:val="20"/>
                <w:szCs w:val="20"/>
                <w:lang w:eastAsia="en-US"/>
              </w:rPr>
            </w:pPr>
            <w:r w:rsidRPr="009400A2">
              <w:rPr>
                <w:rFonts w:ascii="Times New Roman" w:eastAsia="Calibri" w:hAnsi="Times New Roman" w:cs="Times New Roman"/>
                <w:color w:val="000000"/>
                <w:sz w:val="20"/>
                <w:szCs w:val="20"/>
                <w:lang w:eastAsia="en-US"/>
              </w:rPr>
              <w:t>5,00</w:t>
            </w:r>
          </w:p>
        </w:tc>
        <w:tc>
          <w:tcPr>
            <w:tcW w:w="643" w:type="pct"/>
            <w:shd w:val="clear" w:color="auto" w:fill="FFFFFF" w:themeFill="background1"/>
          </w:tcPr>
          <w:p w:rsidR="007E0441" w:rsidRPr="009400A2" w:rsidRDefault="007E0441" w:rsidP="007E0441">
            <w:pPr>
              <w:autoSpaceDE w:val="0"/>
              <w:autoSpaceDN w:val="0"/>
              <w:adjustRightInd w:val="0"/>
              <w:ind w:left="-111" w:right="60"/>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0"/>
                <w:szCs w:val="20"/>
                <w:lang w:eastAsia="en-US"/>
              </w:rPr>
            </w:pPr>
            <w:r w:rsidRPr="009400A2">
              <w:rPr>
                <w:rFonts w:ascii="Times New Roman" w:eastAsia="Calibri" w:hAnsi="Times New Roman" w:cs="Times New Roman"/>
                <w:color w:val="000000"/>
                <w:sz w:val="20"/>
                <w:szCs w:val="20"/>
                <w:lang w:eastAsia="en-US"/>
              </w:rPr>
              <w:t>-,456</w:t>
            </w:r>
          </w:p>
        </w:tc>
        <w:tc>
          <w:tcPr>
            <w:cnfStyle w:val="000010000000" w:firstRow="0" w:lastRow="0" w:firstColumn="0" w:lastColumn="0" w:oddVBand="1" w:evenVBand="0" w:oddHBand="0" w:evenHBand="0" w:firstRowFirstColumn="0" w:firstRowLastColumn="0" w:lastRowFirstColumn="0" w:lastRowLastColumn="0"/>
            <w:tcW w:w="504" w:type="pct"/>
            <w:shd w:val="clear" w:color="auto" w:fill="FFFFFF" w:themeFill="background1"/>
          </w:tcPr>
          <w:p w:rsidR="007E0441" w:rsidRPr="009400A2" w:rsidRDefault="007E0441" w:rsidP="007E0441">
            <w:pPr>
              <w:autoSpaceDE w:val="0"/>
              <w:autoSpaceDN w:val="0"/>
              <w:adjustRightInd w:val="0"/>
              <w:ind w:left="-108" w:right="60"/>
              <w:jc w:val="center"/>
              <w:rPr>
                <w:rFonts w:ascii="Times New Roman" w:eastAsia="Calibri" w:hAnsi="Times New Roman" w:cs="Times New Roman"/>
                <w:color w:val="000000"/>
                <w:sz w:val="20"/>
                <w:szCs w:val="20"/>
                <w:lang w:eastAsia="en-US"/>
              </w:rPr>
            </w:pPr>
            <w:r w:rsidRPr="009400A2">
              <w:rPr>
                <w:rFonts w:ascii="Times New Roman" w:eastAsia="Calibri" w:hAnsi="Times New Roman" w:cs="Times New Roman"/>
                <w:color w:val="000000"/>
                <w:sz w:val="20"/>
                <w:szCs w:val="20"/>
                <w:lang w:eastAsia="en-US"/>
              </w:rPr>
              <w:t>-,196</w:t>
            </w:r>
          </w:p>
        </w:tc>
      </w:tr>
      <w:tr w:rsidR="007E0441" w:rsidRPr="009400A2" w:rsidTr="007E0441">
        <w:trPr>
          <w:trHeight w:val="297"/>
        </w:trPr>
        <w:tc>
          <w:tcPr>
            <w:cnfStyle w:val="000010000000" w:firstRow="0" w:lastRow="0" w:firstColumn="0" w:lastColumn="0" w:oddVBand="1" w:evenVBand="0" w:oddHBand="0" w:evenHBand="0" w:firstRowFirstColumn="0" w:firstRowLastColumn="0" w:lastRowFirstColumn="0" w:lastRowLastColumn="0"/>
            <w:tcW w:w="861" w:type="pct"/>
            <w:shd w:val="clear" w:color="auto" w:fill="FFFFFF" w:themeFill="background1"/>
            <w:vAlign w:val="center"/>
          </w:tcPr>
          <w:p w:rsidR="007E0441" w:rsidRPr="006D57C1" w:rsidRDefault="007E0441" w:rsidP="007E0441">
            <w:pPr>
              <w:autoSpaceDE w:val="0"/>
              <w:autoSpaceDN w:val="0"/>
              <w:adjustRightInd w:val="0"/>
              <w:ind w:left="60" w:right="60"/>
              <w:rPr>
                <w:rFonts w:ascii="Times New Roman" w:eastAsia="Calibri" w:hAnsi="Times New Roman" w:cs="Times New Roman"/>
                <w:b/>
                <w:color w:val="000000"/>
                <w:sz w:val="20"/>
                <w:szCs w:val="20"/>
                <w:lang w:eastAsia="en-US"/>
              </w:rPr>
            </w:pPr>
            <w:r w:rsidRPr="006D57C1">
              <w:rPr>
                <w:rFonts w:ascii="Times New Roman" w:eastAsia="Calibri" w:hAnsi="Times New Roman" w:cs="Times New Roman"/>
                <w:b/>
                <w:color w:val="000000"/>
                <w:sz w:val="20"/>
                <w:szCs w:val="20"/>
                <w:lang w:eastAsia="en-US"/>
              </w:rPr>
              <w:t>Mühendislik</w:t>
            </w:r>
          </w:p>
        </w:tc>
        <w:tc>
          <w:tcPr>
            <w:tcW w:w="564" w:type="pct"/>
            <w:shd w:val="clear" w:color="auto" w:fill="FFFFFF" w:themeFill="background1"/>
          </w:tcPr>
          <w:p w:rsidR="007E0441" w:rsidRPr="009400A2" w:rsidRDefault="007E0441" w:rsidP="007E0441">
            <w:pPr>
              <w:autoSpaceDE w:val="0"/>
              <w:autoSpaceDN w:val="0"/>
              <w:adjustRightInd w:val="0"/>
              <w:ind w:left="60" w:right="60"/>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sz w:val="20"/>
                <w:szCs w:val="20"/>
                <w:lang w:eastAsia="en-US"/>
              </w:rPr>
            </w:pPr>
            <w:r w:rsidRPr="009400A2">
              <w:rPr>
                <w:rFonts w:ascii="Times New Roman" w:eastAsia="Calibri" w:hAnsi="Times New Roman" w:cs="Times New Roman"/>
                <w:color w:val="000000"/>
                <w:sz w:val="20"/>
                <w:szCs w:val="20"/>
                <w:lang w:eastAsia="en-US"/>
              </w:rPr>
              <w:t>3,3084</w:t>
            </w:r>
          </w:p>
        </w:tc>
        <w:tc>
          <w:tcPr>
            <w:cnfStyle w:val="000010000000" w:firstRow="0" w:lastRow="0" w:firstColumn="0" w:lastColumn="0" w:oddVBand="1" w:evenVBand="0" w:oddHBand="0" w:evenHBand="0" w:firstRowFirstColumn="0" w:firstRowLastColumn="0" w:lastRowFirstColumn="0" w:lastRowLastColumn="0"/>
            <w:tcW w:w="482" w:type="pct"/>
            <w:shd w:val="clear" w:color="auto" w:fill="FFFFFF" w:themeFill="background1"/>
          </w:tcPr>
          <w:p w:rsidR="007E0441" w:rsidRPr="009400A2" w:rsidRDefault="007E0441" w:rsidP="007E0441">
            <w:pPr>
              <w:autoSpaceDE w:val="0"/>
              <w:autoSpaceDN w:val="0"/>
              <w:adjustRightInd w:val="0"/>
              <w:ind w:left="-108"/>
              <w:jc w:val="center"/>
              <w:rPr>
                <w:rFonts w:ascii="Times New Roman" w:eastAsia="Calibri" w:hAnsi="Times New Roman" w:cs="Times New Roman"/>
                <w:color w:val="000000"/>
                <w:sz w:val="20"/>
                <w:szCs w:val="20"/>
                <w:lang w:eastAsia="en-US"/>
              </w:rPr>
            </w:pPr>
            <w:r w:rsidRPr="009400A2">
              <w:rPr>
                <w:rFonts w:ascii="Times New Roman" w:eastAsia="Calibri" w:hAnsi="Times New Roman" w:cs="Times New Roman"/>
                <w:color w:val="000000"/>
                <w:sz w:val="20"/>
                <w:szCs w:val="20"/>
                <w:lang w:eastAsia="en-US"/>
              </w:rPr>
              <w:t>3,3333</w:t>
            </w:r>
          </w:p>
        </w:tc>
        <w:tc>
          <w:tcPr>
            <w:tcW w:w="495" w:type="pct"/>
            <w:shd w:val="clear" w:color="auto" w:fill="FFFFFF" w:themeFill="background1"/>
          </w:tcPr>
          <w:p w:rsidR="007E0441" w:rsidRPr="009400A2" w:rsidRDefault="007E0441" w:rsidP="007E0441">
            <w:pPr>
              <w:autoSpaceDE w:val="0"/>
              <w:autoSpaceDN w:val="0"/>
              <w:adjustRightInd w:val="0"/>
              <w:ind w:left="-107" w:right="-108"/>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sz w:val="20"/>
                <w:szCs w:val="20"/>
                <w:lang w:eastAsia="en-US"/>
              </w:rPr>
            </w:pPr>
            <w:r w:rsidRPr="009400A2">
              <w:rPr>
                <w:rFonts w:ascii="Times New Roman" w:eastAsia="Calibri" w:hAnsi="Times New Roman" w:cs="Times New Roman"/>
                <w:color w:val="000000"/>
                <w:sz w:val="20"/>
                <w:szCs w:val="20"/>
                <w:lang w:eastAsia="en-US"/>
              </w:rPr>
              <w:t>,974</w:t>
            </w:r>
          </w:p>
        </w:tc>
        <w:tc>
          <w:tcPr>
            <w:cnfStyle w:val="000010000000" w:firstRow="0" w:lastRow="0" w:firstColumn="0" w:lastColumn="0" w:oddVBand="1" w:evenVBand="0" w:oddHBand="0" w:evenHBand="0" w:firstRowFirstColumn="0" w:firstRowLastColumn="0" w:lastRowFirstColumn="0" w:lastRowLastColumn="0"/>
            <w:tcW w:w="563" w:type="pct"/>
            <w:shd w:val="clear" w:color="auto" w:fill="FFFFFF" w:themeFill="background1"/>
          </w:tcPr>
          <w:p w:rsidR="007E0441" w:rsidRPr="009400A2" w:rsidRDefault="007E0441" w:rsidP="007E0441">
            <w:pPr>
              <w:autoSpaceDE w:val="0"/>
              <w:autoSpaceDN w:val="0"/>
              <w:adjustRightInd w:val="0"/>
              <w:ind w:left="60" w:right="60"/>
              <w:jc w:val="center"/>
              <w:rPr>
                <w:rFonts w:ascii="Times New Roman" w:eastAsia="Calibri" w:hAnsi="Times New Roman" w:cs="Times New Roman"/>
                <w:color w:val="000000"/>
                <w:sz w:val="20"/>
                <w:szCs w:val="20"/>
                <w:lang w:eastAsia="en-US"/>
              </w:rPr>
            </w:pPr>
            <w:r w:rsidRPr="009400A2">
              <w:rPr>
                <w:rFonts w:ascii="Times New Roman" w:eastAsia="Calibri" w:hAnsi="Times New Roman" w:cs="Times New Roman"/>
                <w:color w:val="000000"/>
                <w:sz w:val="20"/>
                <w:szCs w:val="20"/>
                <w:lang w:eastAsia="en-US"/>
              </w:rPr>
              <w:t>,98682</w:t>
            </w:r>
          </w:p>
        </w:tc>
        <w:tc>
          <w:tcPr>
            <w:tcW w:w="474" w:type="pct"/>
            <w:shd w:val="clear" w:color="auto" w:fill="FFFFFF" w:themeFill="background1"/>
          </w:tcPr>
          <w:p w:rsidR="007E0441" w:rsidRPr="009400A2" w:rsidRDefault="007E0441" w:rsidP="007E0441">
            <w:pPr>
              <w:autoSpaceDE w:val="0"/>
              <w:autoSpaceDN w:val="0"/>
              <w:adjustRightInd w:val="0"/>
              <w:ind w:left="60" w:right="60"/>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sz w:val="20"/>
                <w:szCs w:val="20"/>
                <w:lang w:eastAsia="en-US"/>
              </w:rPr>
            </w:pPr>
            <w:r w:rsidRPr="009400A2">
              <w:rPr>
                <w:rFonts w:ascii="Times New Roman" w:eastAsia="Calibri" w:hAnsi="Times New Roman" w:cs="Times New Roman"/>
                <w:color w:val="000000"/>
                <w:sz w:val="20"/>
                <w:szCs w:val="20"/>
                <w:lang w:eastAsia="en-US"/>
              </w:rPr>
              <w:t>1,00</w:t>
            </w:r>
          </w:p>
        </w:tc>
        <w:tc>
          <w:tcPr>
            <w:cnfStyle w:val="000010000000" w:firstRow="0" w:lastRow="0" w:firstColumn="0" w:lastColumn="0" w:oddVBand="1" w:evenVBand="0" w:oddHBand="0" w:evenHBand="0" w:firstRowFirstColumn="0" w:firstRowLastColumn="0" w:lastRowFirstColumn="0" w:lastRowLastColumn="0"/>
            <w:tcW w:w="414" w:type="pct"/>
            <w:shd w:val="clear" w:color="auto" w:fill="FFFFFF" w:themeFill="background1"/>
          </w:tcPr>
          <w:p w:rsidR="007E0441" w:rsidRPr="009400A2" w:rsidRDefault="007E0441" w:rsidP="007E0441">
            <w:pPr>
              <w:autoSpaceDE w:val="0"/>
              <w:autoSpaceDN w:val="0"/>
              <w:adjustRightInd w:val="0"/>
              <w:ind w:left="60" w:right="60"/>
              <w:jc w:val="center"/>
              <w:rPr>
                <w:rFonts w:ascii="Times New Roman" w:eastAsia="Calibri" w:hAnsi="Times New Roman" w:cs="Times New Roman"/>
                <w:color w:val="000000"/>
                <w:sz w:val="20"/>
                <w:szCs w:val="20"/>
                <w:lang w:eastAsia="en-US"/>
              </w:rPr>
            </w:pPr>
            <w:r w:rsidRPr="009400A2">
              <w:rPr>
                <w:rFonts w:ascii="Times New Roman" w:eastAsia="Calibri" w:hAnsi="Times New Roman" w:cs="Times New Roman"/>
                <w:color w:val="000000"/>
                <w:sz w:val="20"/>
                <w:szCs w:val="20"/>
                <w:lang w:eastAsia="en-US"/>
              </w:rPr>
              <w:t>5,00</w:t>
            </w:r>
          </w:p>
        </w:tc>
        <w:tc>
          <w:tcPr>
            <w:tcW w:w="643" w:type="pct"/>
            <w:shd w:val="clear" w:color="auto" w:fill="FFFFFF" w:themeFill="background1"/>
          </w:tcPr>
          <w:p w:rsidR="007E0441" w:rsidRPr="009400A2" w:rsidRDefault="007E0441" w:rsidP="007E0441">
            <w:pPr>
              <w:autoSpaceDE w:val="0"/>
              <w:autoSpaceDN w:val="0"/>
              <w:adjustRightInd w:val="0"/>
              <w:ind w:left="-111" w:right="60"/>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sz w:val="20"/>
                <w:szCs w:val="20"/>
                <w:lang w:eastAsia="en-US"/>
              </w:rPr>
            </w:pPr>
            <w:r w:rsidRPr="009400A2">
              <w:rPr>
                <w:rFonts w:ascii="Times New Roman" w:eastAsia="Calibri" w:hAnsi="Times New Roman" w:cs="Times New Roman"/>
                <w:color w:val="000000"/>
                <w:sz w:val="20"/>
                <w:szCs w:val="20"/>
                <w:lang w:eastAsia="en-US"/>
              </w:rPr>
              <w:t>-,292</w:t>
            </w:r>
          </w:p>
        </w:tc>
        <w:tc>
          <w:tcPr>
            <w:cnfStyle w:val="000010000000" w:firstRow="0" w:lastRow="0" w:firstColumn="0" w:lastColumn="0" w:oddVBand="1" w:evenVBand="0" w:oddHBand="0" w:evenHBand="0" w:firstRowFirstColumn="0" w:firstRowLastColumn="0" w:lastRowFirstColumn="0" w:lastRowLastColumn="0"/>
            <w:tcW w:w="504" w:type="pct"/>
            <w:shd w:val="clear" w:color="auto" w:fill="FFFFFF" w:themeFill="background1"/>
          </w:tcPr>
          <w:p w:rsidR="007E0441" w:rsidRPr="009400A2" w:rsidRDefault="007E0441" w:rsidP="007E0441">
            <w:pPr>
              <w:keepNext/>
              <w:autoSpaceDE w:val="0"/>
              <w:autoSpaceDN w:val="0"/>
              <w:adjustRightInd w:val="0"/>
              <w:ind w:left="-108" w:right="60"/>
              <w:jc w:val="center"/>
              <w:rPr>
                <w:rFonts w:ascii="Times New Roman" w:eastAsia="Calibri" w:hAnsi="Times New Roman" w:cs="Times New Roman"/>
                <w:color w:val="000000"/>
                <w:sz w:val="20"/>
                <w:szCs w:val="20"/>
                <w:lang w:eastAsia="en-US"/>
              </w:rPr>
            </w:pPr>
            <w:r w:rsidRPr="009400A2">
              <w:rPr>
                <w:rFonts w:ascii="Times New Roman" w:eastAsia="Calibri" w:hAnsi="Times New Roman" w:cs="Times New Roman"/>
                <w:color w:val="000000"/>
                <w:sz w:val="20"/>
                <w:szCs w:val="20"/>
                <w:lang w:eastAsia="en-US"/>
              </w:rPr>
              <w:t>-,483</w:t>
            </w:r>
          </w:p>
        </w:tc>
      </w:tr>
    </w:tbl>
    <w:p w:rsidR="009400A2" w:rsidRPr="009400A2" w:rsidRDefault="009400A2" w:rsidP="00D659D0">
      <w:pPr>
        <w:pStyle w:val="ResimYazs"/>
        <w:keepNext/>
        <w:spacing w:after="0"/>
        <w:rPr>
          <w:rFonts w:ascii="Times New Roman" w:hAnsi="Times New Roman" w:cs="Times New Roman"/>
          <w:color w:val="auto"/>
          <w:sz w:val="24"/>
          <w:szCs w:val="24"/>
        </w:rPr>
      </w:pPr>
      <w:r w:rsidRPr="009400A2">
        <w:rPr>
          <w:rFonts w:ascii="Times New Roman" w:hAnsi="Times New Roman" w:cs="Times New Roman"/>
          <w:color w:val="auto"/>
          <w:sz w:val="24"/>
          <w:szCs w:val="24"/>
        </w:rPr>
        <w:t xml:space="preserve">Tablo </w:t>
      </w:r>
      <w:r w:rsidR="00EB4261">
        <w:rPr>
          <w:rFonts w:ascii="Times New Roman" w:hAnsi="Times New Roman" w:cs="Times New Roman"/>
          <w:color w:val="auto"/>
          <w:sz w:val="24"/>
          <w:szCs w:val="24"/>
        </w:rPr>
        <w:fldChar w:fldCharType="begin"/>
      </w:r>
      <w:r w:rsidR="00FF7CDD">
        <w:rPr>
          <w:rFonts w:ascii="Times New Roman" w:hAnsi="Times New Roman" w:cs="Times New Roman"/>
          <w:color w:val="auto"/>
          <w:sz w:val="24"/>
          <w:szCs w:val="24"/>
        </w:rPr>
        <w:instrText xml:space="preserve"> SEQ Tablo \* ARABIC </w:instrText>
      </w:r>
      <w:r w:rsidR="00EB4261">
        <w:rPr>
          <w:rFonts w:ascii="Times New Roman" w:hAnsi="Times New Roman" w:cs="Times New Roman"/>
          <w:color w:val="auto"/>
          <w:sz w:val="24"/>
          <w:szCs w:val="24"/>
        </w:rPr>
        <w:fldChar w:fldCharType="separate"/>
      </w:r>
      <w:r w:rsidR="00FC3878">
        <w:rPr>
          <w:rFonts w:ascii="Times New Roman" w:hAnsi="Times New Roman" w:cs="Times New Roman"/>
          <w:noProof/>
          <w:color w:val="auto"/>
          <w:sz w:val="24"/>
          <w:szCs w:val="24"/>
        </w:rPr>
        <w:t>5</w:t>
      </w:r>
      <w:r w:rsidR="00EB4261">
        <w:rPr>
          <w:rFonts w:ascii="Times New Roman" w:hAnsi="Times New Roman" w:cs="Times New Roman"/>
          <w:color w:val="auto"/>
          <w:sz w:val="24"/>
          <w:szCs w:val="24"/>
        </w:rPr>
        <w:fldChar w:fldCharType="end"/>
      </w:r>
      <w:r w:rsidR="00811EB4">
        <w:rPr>
          <w:rFonts w:ascii="Times New Roman" w:hAnsi="Times New Roman" w:cs="Times New Roman"/>
          <w:color w:val="auto"/>
          <w:sz w:val="24"/>
          <w:szCs w:val="24"/>
        </w:rPr>
        <w:t>.</w:t>
      </w:r>
      <w:r w:rsidR="00052F7D">
        <w:rPr>
          <w:rFonts w:ascii="Times New Roman" w:hAnsi="Times New Roman" w:cs="Times New Roman"/>
          <w:color w:val="auto"/>
          <w:sz w:val="24"/>
          <w:szCs w:val="24"/>
        </w:rPr>
        <w:t xml:space="preserve"> </w:t>
      </w:r>
      <w:r w:rsidRPr="009400A2">
        <w:rPr>
          <w:rFonts w:ascii="Times New Roman" w:eastAsia="Calibri" w:hAnsi="Times New Roman" w:cs="Times New Roman"/>
          <w:b w:val="0"/>
          <w:bCs w:val="0"/>
          <w:color w:val="auto"/>
          <w:sz w:val="24"/>
          <w:szCs w:val="24"/>
          <w:lang w:eastAsia="en-US"/>
        </w:rPr>
        <w:t xml:space="preserve">FeTeMM-AİÖ </w:t>
      </w:r>
      <w:r w:rsidR="006D57C1" w:rsidRPr="009400A2">
        <w:rPr>
          <w:rFonts w:ascii="Times New Roman" w:eastAsia="Calibri" w:hAnsi="Times New Roman" w:cs="Times New Roman"/>
          <w:b w:val="0"/>
          <w:bCs w:val="0"/>
          <w:color w:val="auto"/>
          <w:sz w:val="24"/>
          <w:szCs w:val="24"/>
          <w:lang w:eastAsia="en-US"/>
        </w:rPr>
        <w:t>betimsel istatistik değerleri</w:t>
      </w:r>
    </w:p>
    <w:p w:rsidR="00636928" w:rsidRDefault="00636928" w:rsidP="00636928">
      <w:pPr>
        <w:spacing w:line="360" w:lineRule="auto"/>
        <w:jc w:val="both"/>
        <w:rPr>
          <w:rFonts w:ascii="Arial" w:eastAsia="Calibri" w:hAnsi="Arial" w:cs="Arial"/>
          <w:sz w:val="24"/>
          <w:szCs w:val="24"/>
          <w:lang w:eastAsia="en-US"/>
        </w:rPr>
      </w:pPr>
    </w:p>
    <w:p w:rsidR="00A31BCD" w:rsidRDefault="009400A2" w:rsidP="000B0BD0">
      <w:pPr>
        <w:spacing w:after="0" w:line="36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lastRenderedPageBreak/>
        <w:t>Tablo 5 incelendiğinde verilerin ç</w:t>
      </w:r>
      <w:r w:rsidR="00A31BCD" w:rsidRPr="009400A2">
        <w:rPr>
          <w:rFonts w:ascii="Times New Roman" w:eastAsia="Calibri" w:hAnsi="Times New Roman" w:cs="Times New Roman"/>
          <w:sz w:val="24"/>
          <w:szCs w:val="24"/>
          <w:lang w:eastAsia="en-US"/>
        </w:rPr>
        <w:t>arpıklık ve basıklık değerlerinin -2 ve +2 değerleri arasında kaldığı görülmektedir. Buna göre veri da</w:t>
      </w:r>
      <w:r w:rsidR="00636928">
        <w:rPr>
          <w:rFonts w:ascii="Times New Roman" w:eastAsia="Calibri" w:hAnsi="Times New Roman" w:cs="Times New Roman"/>
          <w:sz w:val="24"/>
          <w:szCs w:val="24"/>
          <w:lang w:eastAsia="en-US"/>
        </w:rPr>
        <w:t>ğılımının normale yakın olduğu söylenebilir.</w:t>
      </w:r>
    </w:p>
    <w:p w:rsidR="000B0BD0" w:rsidRPr="009400A2" w:rsidRDefault="000B0BD0" w:rsidP="000B0BD0">
      <w:pPr>
        <w:spacing w:after="0" w:line="360" w:lineRule="auto"/>
        <w:ind w:firstLine="709"/>
        <w:jc w:val="both"/>
        <w:rPr>
          <w:rFonts w:ascii="Times New Roman" w:eastAsia="Calibri" w:hAnsi="Times New Roman" w:cs="Times New Roman"/>
          <w:sz w:val="24"/>
          <w:szCs w:val="24"/>
          <w:lang w:eastAsia="en-US"/>
        </w:rPr>
      </w:pPr>
    </w:p>
    <w:tbl>
      <w:tblPr>
        <w:tblStyle w:val="OrtaGlgeleme2"/>
        <w:tblpPr w:leftFromText="141" w:rightFromText="141" w:vertAnchor="text" w:horzAnchor="margin" w:tblpX="108" w:tblpY="324"/>
        <w:tblW w:w="9039" w:type="dxa"/>
        <w:tblBorders>
          <w:top w:val="single" w:sz="12" w:space="0" w:color="auto"/>
          <w:bottom w:val="single" w:sz="12" w:space="0" w:color="auto"/>
        </w:tblBorders>
        <w:shd w:val="clear" w:color="auto" w:fill="FFFFFF" w:themeFill="background1"/>
        <w:tblLayout w:type="fixed"/>
        <w:tblLook w:val="0000" w:firstRow="0" w:lastRow="0" w:firstColumn="0" w:lastColumn="0" w:noHBand="0" w:noVBand="0"/>
      </w:tblPr>
      <w:tblGrid>
        <w:gridCol w:w="1655"/>
        <w:gridCol w:w="1274"/>
        <w:gridCol w:w="1274"/>
        <w:gridCol w:w="1277"/>
        <w:gridCol w:w="1274"/>
        <w:gridCol w:w="1274"/>
        <w:gridCol w:w="1011"/>
      </w:tblGrid>
      <w:tr w:rsidR="007E0441" w:rsidRPr="009400A2" w:rsidTr="007E0441">
        <w:trPr>
          <w:cnfStyle w:val="000000100000" w:firstRow="0" w:lastRow="0" w:firstColumn="0" w:lastColumn="0" w:oddVBand="0" w:evenVBand="0" w:oddHBand="1" w:evenHBand="0" w:firstRowFirstColumn="0" w:firstRowLastColumn="0" w:lastRowFirstColumn="0" w:lastRowLastColumn="0"/>
          <w:trHeight w:val="281"/>
        </w:trPr>
        <w:tc>
          <w:tcPr>
            <w:cnfStyle w:val="000010000000" w:firstRow="0" w:lastRow="0" w:firstColumn="0" w:lastColumn="0" w:oddVBand="1" w:evenVBand="0" w:oddHBand="0" w:evenHBand="0" w:firstRowFirstColumn="0" w:firstRowLastColumn="0" w:lastRowFirstColumn="0" w:lastRowLastColumn="0"/>
            <w:tcW w:w="1655" w:type="dxa"/>
            <w:vMerge w:val="restart"/>
            <w:tcBorders>
              <w:left w:val="none" w:sz="0" w:space="0" w:color="auto"/>
              <w:bottom w:val="none" w:sz="0" w:space="0" w:color="auto"/>
              <w:right w:val="none" w:sz="0" w:space="0" w:color="auto"/>
            </w:tcBorders>
            <w:shd w:val="clear" w:color="auto" w:fill="FFFFFF" w:themeFill="background1"/>
          </w:tcPr>
          <w:p w:rsidR="007E0441" w:rsidRPr="009400A2" w:rsidRDefault="007E0441" w:rsidP="007E0441">
            <w:pPr>
              <w:autoSpaceDE w:val="0"/>
              <w:autoSpaceDN w:val="0"/>
              <w:adjustRightInd w:val="0"/>
              <w:jc w:val="both"/>
              <w:rPr>
                <w:rFonts w:ascii="Times New Roman" w:eastAsia="Calibri" w:hAnsi="Times New Roman" w:cs="Times New Roman"/>
                <w:sz w:val="20"/>
                <w:szCs w:val="20"/>
                <w:lang w:eastAsia="en-US"/>
              </w:rPr>
            </w:pPr>
          </w:p>
        </w:tc>
        <w:tc>
          <w:tcPr>
            <w:tcW w:w="3825" w:type="dxa"/>
            <w:gridSpan w:val="3"/>
            <w:shd w:val="clear" w:color="auto" w:fill="FFFFFF" w:themeFill="background1"/>
          </w:tcPr>
          <w:p w:rsidR="007E0441" w:rsidRPr="004B1172" w:rsidRDefault="007E0441" w:rsidP="007E0441">
            <w:pPr>
              <w:autoSpaceDE w:val="0"/>
              <w:autoSpaceDN w:val="0"/>
              <w:adjustRightInd w:val="0"/>
              <w:ind w:left="60" w:right="60"/>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color w:val="000000"/>
                <w:sz w:val="20"/>
                <w:szCs w:val="20"/>
                <w:lang w:eastAsia="en-US"/>
              </w:rPr>
            </w:pPr>
            <w:r w:rsidRPr="004B1172">
              <w:rPr>
                <w:rFonts w:ascii="Times New Roman" w:eastAsia="Calibri" w:hAnsi="Times New Roman" w:cs="Times New Roman"/>
                <w:b/>
                <w:color w:val="000000"/>
                <w:sz w:val="20"/>
                <w:szCs w:val="20"/>
                <w:lang w:eastAsia="en-US"/>
              </w:rPr>
              <w:t>Kolmogorov-Smirnov</w:t>
            </w:r>
            <w:r w:rsidRPr="004B1172">
              <w:rPr>
                <w:rFonts w:ascii="Times New Roman" w:eastAsia="Calibri" w:hAnsi="Times New Roman" w:cs="Times New Roman"/>
                <w:b/>
                <w:color w:val="000000"/>
                <w:sz w:val="20"/>
                <w:szCs w:val="20"/>
                <w:vertAlign w:val="superscript"/>
                <w:lang w:eastAsia="en-US"/>
              </w:rPr>
              <w:t>a</w:t>
            </w:r>
          </w:p>
        </w:tc>
        <w:tc>
          <w:tcPr>
            <w:cnfStyle w:val="000010000000" w:firstRow="0" w:lastRow="0" w:firstColumn="0" w:lastColumn="0" w:oddVBand="1" w:evenVBand="0" w:oddHBand="0" w:evenHBand="0" w:firstRowFirstColumn="0" w:firstRowLastColumn="0" w:lastRowFirstColumn="0" w:lastRowLastColumn="0"/>
            <w:tcW w:w="3559" w:type="dxa"/>
            <w:gridSpan w:val="3"/>
            <w:tcBorders>
              <w:left w:val="none" w:sz="0" w:space="0" w:color="auto"/>
              <w:bottom w:val="none" w:sz="0" w:space="0" w:color="auto"/>
              <w:right w:val="none" w:sz="0" w:space="0" w:color="auto"/>
            </w:tcBorders>
            <w:shd w:val="clear" w:color="auto" w:fill="FFFFFF" w:themeFill="background1"/>
          </w:tcPr>
          <w:p w:rsidR="007E0441" w:rsidRPr="004B1172" w:rsidRDefault="007E0441" w:rsidP="007E0441">
            <w:pPr>
              <w:autoSpaceDE w:val="0"/>
              <w:autoSpaceDN w:val="0"/>
              <w:adjustRightInd w:val="0"/>
              <w:ind w:left="60" w:right="60"/>
              <w:jc w:val="both"/>
              <w:rPr>
                <w:rFonts w:ascii="Times New Roman" w:eastAsia="Calibri" w:hAnsi="Times New Roman" w:cs="Times New Roman"/>
                <w:b/>
                <w:color w:val="000000"/>
                <w:sz w:val="20"/>
                <w:szCs w:val="20"/>
                <w:lang w:eastAsia="en-US"/>
              </w:rPr>
            </w:pPr>
            <w:r w:rsidRPr="004B1172">
              <w:rPr>
                <w:rFonts w:ascii="Times New Roman" w:eastAsia="Calibri" w:hAnsi="Times New Roman" w:cs="Times New Roman"/>
                <w:b/>
                <w:color w:val="000000"/>
                <w:sz w:val="20"/>
                <w:szCs w:val="20"/>
                <w:lang w:eastAsia="en-US"/>
              </w:rPr>
              <w:t>Shapiro-Wilk</w:t>
            </w:r>
          </w:p>
        </w:tc>
      </w:tr>
      <w:tr w:rsidR="007E0441" w:rsidRPr="009400A2" w:rsidTr="007E0441">
        <w:trPr>
          <w:trHeight w:val="128"/>
        </w:trPr>
        <w:tc>
          <w:tcPr>
            <w:cnfStyle w:val="000010000000" w:firstRow="0" w:lastRow="0" w:firstColumn="0" w:lastColumn="0" w:oddVBand="1" w:evenVBand="0" w:oddHBand="0" w:evenHBand="0" w:firstRowFirstColumn="0" w:firstRowLastColumn="0" w:lastRowFirstColumn="0" w:lastRowLastColumn="0"/>
            <w:tcW w:w="1655" w:type="dxa"/>
            <w:vMerge/>
            <w:tcBorders>
              <w:left w:val="none" w:sz="0" w:space="0" w:color="auto"/>
              <w:bottom w:val="none" w:sz="0" w:space="0" w:color="auto"/>
              <w:right w:val="none" w:sz="0" w:space="0" w:color="auto"/>
            </w:tcBorders>
            <w:shd w:val="clear" w:color="auto" w:fill="FFFFFF" w:themeFill="background1"/>
          </w:tcPr>
          <w:p w:rsidR="007E0441" w:rsidRPr="009400A2" w:rsidRDefault="007E0441" w:rsidP="007E0441">
            <w:pPr>
              <w:autoSpaceDE w:val="0"/>
              <w:autoSpaceDN w:val="0"/>
              <w:adjustRightInd w:val="0"/>
              <w:jc w:val="both"/>
              <w:rPr>
                <w:rFonts w:ascii="Times New Roman" w:eastAsia="Calibri" w:hAnsi="Times New Roman" w:cs="Times New Roman"/>
                <w:color w:val="000000"/>
                <w:sz w:val="20"/>
                <w:szCs w:val="20"/>
                <w:lang w:eastAsia="en-US"/>
              </w:rPr>
            </w:pPr>
          </w:p>
        </w:tc>
        <w:tc>
          <w:tcPr>
            <w:tcW w:w="1274" w:type="dxa"/>
            <w:shd w:val="clear" w:color="auto" w:fill="FFFFFF" w:themeFill="background1"/>
          </w:tcPr>
          <w:p w:rsidR="007E0441" w:rsidRPr="004B1172" w:rsidRDefault="007E0441" w:rsidP="007E0441">
            <w:pPr>
              <w:autoSpaceDE w:val="0"/>
              <w:autoSpaceDN w:val="0"/>
              <w:adjustRightInd w:val="0"/>
              <w:ind w:left="60" w:right="60"/>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color w:val="000000"/>
                <w:sz w:val="20"/>
                <w:szCs w:val="20"/>
                <w:lang w:eastAsia="en-US"/>
              </w:rPr>
            </w:pPr>
            <w:r w:rsidRPr="004B1172">
              <w:rPr>
                <w:rFonts w:ascii="Times New Roman" w:eastAsia="Calibri" w:hAnsi="Times New Roman" w:cs="Times New Roman"/>
                <w:b/>
                <w:color w:val="000000"/>
                <w:sz w:val="20"/>
                <w:szCs w:val="20"/>
                <w:lang w:eastAsia="en-US"/>
              </w:rPr>
              <w:t>Statistic</w:t>
            </w:r>
          </w:p>
        </w:tc>
        <w:tc>
          <w:tcPr>
            <w:cnfStyle w:val="000010000000" w:firstRow="0" w:lastRow="0" w:firstColumn="0" w:lastColumn="0" w:oddVBand="1" w:evenVBand="0" w:oddHBand="0" w:evenHBand="0" w:firstRowFirstColumn="0" w:firstRowLastColumn="0" w:lastRowFirstColumn="0" w:lastRowLastColumn="0"/>
            <w:tcW w:w="1274" w:type="dxa"/>
            <w:tcBorders>
              <w:left w:val="none" w:sz="0" w:space="0" w:color="auto"/>
              <w:bottom w:val="none" w:sz="0" w:space="0" w:color="auto"/>
              <w:right w:val="none" w:sz="0" w:space="0" w:color="auto"/>
            </w:tcBorders>
            <w:shd w:val="clear" w:color="auto" w:fill="FFFFFF" w:themeFill="background1"/>
          </w:tcPr>
          <w:p w:rsidR="007E0441" w:rsidRPr="004B1172" w:rsidRDefault="007E0441" w:rsidP="007E0441">
            <w:pPr>
              <w:autoSpaceDE w:val="0"/>
              <w:autoSpaceDN w:val="0"/>
              <w:adjustRightInd w:val="0"/>
              <w:ind w:left="60" w:right="60"/>
              <w:jc w:val="both"/>
              <w:rPr>
                <w:rFonts w:ascii="Times New Roman" w:eastAsia="Calibri" w:hAnsi="Times New Roman" w:cs="Times New Roman"/>
                <w:b/>
                <w:color w:val="000000"/>
                <w:sz w:val="20"/>
                <w:szCs w:val="20"/>
                <w:lang w:eastAsia="en-US"/>
              </w:rPr>
            </w:pPr>
            <w:r w:rsidRPr="004B1172">
              <w:rPr>
                <w:rFonts w:ascii="Times New Roman" w:eastAsia="Calibri" w:hAnsi="Times New Roman" w:cs="Times New Roman"/>
                <w:b/>
                <w:color w:val="000000"/>
                <w:sz w:val="20"/>
                <w:szCs w:val="20"/>
                <w:lang w:eastAsia="en-US"/>
              </w:rPr>
              <w:t>df</w:t>
            </w:r>
          </w:p>
        </w:tc>
        <w:tc>
          <w:tcPr>
            <w:tcW w:w="1277" w:type="dxa"/>
            <w:shd w:val="clear" w:color="auto" w:fill="FFFFFF" w:themeFill="background1"/>
          </w:tcPr>
          <w:p w:rsidR="007E0441" w:rsidRPr="004B1172" w:rsidRDefault="007E0441" w:rsidP="007E0441">
            <w:pPr>
              <w:autoSpaceDE w:val="0"/>
              <w:autoSpaceDN w:val="0"/>
              <w:adjustRightInd w:val="0"/>
              <w:ind w:left="60" w:right="60"/>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color w:val="000000"/>
                <w:sz w:val="20"/>
                <w:szCs w:val="20"/>
                <w:lang w:eastAsia="en-US"/>
              </w:rPr>
            </w:pPr>
            <w:r w:rsidRPr="004B1172">
              <w:rPr>
                <w:rFonts w:ascii="Times New Roman" w:eastAsia="Calibri" w:hAnsi="Times New Roman" w:cs="Times New Roman"/>
                <w:b/>
                <w:color w:val="000000"/>
                <w:sz w:val="20"/>
                <w:szCs w:val="20"/>
                <w:lang w:eastAsia="en-US"/>
              </w:rPr>
              <w:t>Sig.</w:t>
            </w:r>
          </w:p>
        </w:tc>
        <w:tc>
          <w:tcPr>
            <w:cnfStyle w:val="000010000000" w:firstRow="0" w:lastRow="0" w:firstColumn="0" w:lastColumn="0" w:oddVBand="1" w:evenVBand="0" w:oddHBand="0" w:evenHBand="0" w:firstRowFirstColumn="0" w:firstRowLastColumn="0" w:lastRowFirstColumn="0" w:lastRowLastColumn="0"/>
            <w:tcW w:w="1274" w:type="dxa"/>
            <w:tcBorders>
              <w:left w:val="none" w:sz="0" w:space="0" w:color="auto"/>
              <w:bottom w:val="none" w:sz="0" w:space="0" w:color="auto"/>
              <w:right w:val="none" w:sz="0" w:space="0" w:color="auto"/>
            </w:tcBorders>
            <w:shd w:val="clear" w:color="auto" w:fill="FFFFFF" w:themeFill="background1"/>
          </w:tcPr>
          <w:p w:rsidR="007E0441" w:rsidRPr="004B1172" w:rsidRDefault="007E0441" w:rsidP="007E0441">
            <w:pPr>
              <w:autoSpaceDE w:val="0"/>
              <w:autoSpaceDN w:val="0"/>
              <w:adjustRightInd w:val="0"/>
              <w:ind w:left="60" w:right="60"/>
              <w:jc w:val="both"/>
              <w:rPr>
                <w:rFonts w:ascii="Times New Roman" w:eastAsia="Calibri" w:hAnsi="Times New Roman" w:cs="Times New Roman"/>
                <w:b/>
                <w:color w:val="000000"/>
                <w:sz w:val="20"/>
                <w:szCs w:val="20"/>
                <w:lang w:eastAsia="en-US"/>
              </w:rPr>
            </w:pPr>
            <w:r w:rsidRPr="004B1172">
              <w:rPr>
                <w:rFonts w:ascii="Times New Roman" w:eastAsia="Calibri" w:hAnsi="Times New Roman" w:cs="Times New Roman"/>
                <w:b/>
                <w:color w:val="000000"/>
                <w:sz w:val="20"/>
                <w:szCs w:val="20"/>
                <w:lang w:eastAsia="en-US"/>
              </w:rPr>
              <w:t>Statistic</w:t>
            </w:r>
          </w:p>
        </w:tc>
        <w:tc>
          <w:tcPr>
            <w:tcW w:w="1274" w:type="dxa"/>
            <w:shd w:val="clear" w:color="auto" w:fill="FFFFFF" w:themeFill="background1"/>
          </w:tcPr>
          <w:p w:rsidR="007E0441" w:rsidRPr="004B1172" w:rsidRDefault="007E0441" w:rsidP="007E0441">
            <w:pPr>
              <w:autoSpaceDE w:val="0"/>
              <w:autoSpaceDN w:val="0"/>
              <w:adjustRightInd w:val="0"/>
              <w:ind w:left="60" w:right="60"/>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color w:val="000000"/>
                <w:sz w:val="20"/>
                <w:szCs w:val="20"/>
                <w:lang w:eastAsia="en-US"/>
              </w:rPr>
            </w:pPr>
            <w:r w:rsidRPr="004B1172">
              <w:rPr>
                <w:rFonts w:ascii="Times New Roman" w:eastAsia="Calibri" w:hAnsi="Times New Roman" w:cs="Times New Roman"/>
                <w:b/>
                <w:color w:val="000000"/>
                <w:sz w:val="20"/>
                <w:szCs w:val="20"/>
                <w:lang w:eastAsia="en-US"/>
              </w:rPr>
              <w:t>df</w:t>
            </w:r>
          </w:p>
        </w:tc>
        <w:tc>
          <w:tcPr>
            <w:cnfStyle w:val="000010000000" w:firstRow="0" w:lastRow="0" w:firstColumn="0" w:lastColumn="0" w:oddVBand="1" w:evenVBand="0" w:oddHBand="0" w:evenHBand="0" w:firstRowFirstColumn="0" w:firstRowLastColumn="0" w:lastRowFirstColumn="0" w:lastRowLastColumn="0"/>
            <w:tcW w:w="1011" w:type="dxa"/>
            <w:tcBorders>
              <w:left w:val="none" w:sz="0" w:space="0" w:color="auto"/>
              <w:bottom w:val="none" w:sz="0" w:space="0" w:color="auto"/>
              <w:right w:val="none" w:sz="0" w:space="0" w:color="auto"/>
            </w:tcBorders>
            <w:shd w:val="clear" w:color="auto" w:fill="FFFFFF" w:themeFill="background1"/>
          </w:tcPr>
          <w:p w:rsidR="007E0441" w:rsidRPr="004B1172" w:rsidRDefault="007E0441" w:rsidP="007E0441">
            <w:pPr>
              <w:autoSpaceDE w:val="0"/>
              <w:autoSpaceDN w:val="0"/>
              <w:adjustRightInd w:val="0"/>
              <w:ind w:left="60" w:right="60"/>
              <w:jc w:val="both"/>
              <w:rPr>
                <w:rFonts w:ascii="Times New Roman" w:eastAsia="Calibri" w:hAnsi="Times New Roman" w:cs="Times New Roman"/>
                <w:b/>
                <w:color w:val="000000"/>
                <w:sz w:val="20"/>
                <w:szCs w:val="20"/>
                <w:lang w:eastAsia="en-US"/>
              </w:rPr>
            </w:pPr>
            <w:r w:rsidRPr="004B1172">
              <w:rPr>
                <w:rFonts w:ascii="Times New Roman" w:eastAsia="Calibri" w:hAnsi="Times New Roman" w:cs="Times New Roman"/>
                <w:b/>
                <w:color w:val="000000"/>
                <w:sz w:val="20"/>
                <w:szCs w:val="20"/>
                <w:lang w:eastAsia="en-US"/>
              </w:rPr>
              <w:t>Sig.</w:t>
            </w:r>
          </w:p>
        </w:tc>
      </w:tr>
      <w:tr w:rsidR="007E0441" w:rsidRPr="009400A2" w:rsidTr="007E0441">
        <w:trPr>
          <w:cnfStyle w:val="000000100000" w:firstRow="0" w:lastRow="0" w:firstColumn="0" w:lastColumn="0" w:oddVBand="0" w:evenVBand="0" w:oddHBand="1" w:evenHBand="0" w:firstRowFirstColumn="0" w:firstRowLastColumn="0" w:lastRowFirstColumn="0" w:lastRowLastColumn="0"/>
          <w:trHeight w:val="281"/>
        </w:trPr>
        <w:tc>
          <w:tcPr>
            <w:cnfStyle w:val="000010000000" w:firstRow="0" w:lastRow="0" w:firstColumn="0" w:lastColumn="0" w:oddVBand="1" w:evenVBand="0" w:oddHBand="0" w:evenHBand="0" w:firstRowFirstColumn="0" w:firstRowLastColumn="0" w:lastRowFirstColumn="0" w:lastRowLastColumn="0"/>
            <w:tcW w:w="1655" w:type="dxa"/>
            <w:tcBorders>
              <w:left w:val="none" w:sz="0" w:space="0" w:color="auto"/>
              <w:bottom w:val="none" w:sz="0" w:space="0" w:color="auto"/>
              <w:right w:val="none" w:sz="0" w:space="0" w:color="auto"/>
            </w:tcBorders>
            <w:shd w:val="clear" w:color="auto" w:fill="FFFFFF" w:themeFill="background1"/>
          </w:tcPr>
          <w:p w:rsidR="007E0441" w:rsidRPr="004B1172" w:rsidRDefault="007E0441" w:rsidP="007E0441">
            <w:pPr>
              <w:autoSpaceDE w:val="0"/>
              <w:autoSpaceDN w:val="0"/>
              <w:adjustRightInd w:val="0"/>
              <w:ind w:left="60" w:right="60"/>
              <w:jc w:val="both"/>
              <w:rPr>
                <w:rFonts w:ascii="Times New Roman" w:eastAsia="Calibri" w:hAnsi="Times New Roman" w:cs="Times New Roman"/>
                <w:b/>
                <w:color w:val="000000"/>
                <w:sz w:val="20"/>
                <w:szCs w:val="20"/>
                <w:lang w:eastAsia="en-US"/>
              </w:rPr>
            </w:pPr>
            <w:r w:rsidRPr="004B1172">
              <w:rPr>
                <w:rFonts w:ascii="Times New Roman" w:eastAsia="Calibri" w:hAnsi="Times New Roman" w:cs="Times New Roman"/>
                <w:b/>
                <w:color w:val="000000"/>
                <w:sz w:val="20"/>
                <w:szCs w:val="20"/>
                <w:lang w:eastAsia="en-US"/>
              </w:rPr>
              <w:t>Fen</w:t>
            </w:r>
          </w:p>
        </w:tc>
        <w:tc>
          <w:tcPr>
            <w:tcW w:w="1274" w:type="dxa"/>
            <w:shd w:val="clear" w:color="auto" w:fill="FFFFFF" w:themeFill="background1"/>
          </w:tcPr>
          <w:p w:rsidR="007E0441" w:rsidRPr="009400A2" w:rsidRDefault="007E0441" w:rsidP="007E0441">
            <w:pPr>
              <w:autoSpaceDE w:val="0"/>
              <w:autoSpaceDN w:val="0"/>
              <w:adjustRightInd w:val="0"/>
              <w:ind w:left="60" w:right="60"/>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0"/>
                <w:szCs w:val="20"/>
                <w:lang w:eastAsia="en-US"/>
              </w:rPr>
            </w:pPr>
            <w:r w:rsidRPr="009400A2">
              <w:rPr>
                <w:rFonts w:ascii="Times New Roman" w:eastAsia="Calibri" w:hAnsi="Times New Roman" w:cs="Times New Roman"/>
                <w:color w:val="000000"/>
                <w:sz w:val="20"/>
                <w:szCs w:val="20"/>
                <w:lang w:eastAsia="en-US"/>
              </w:rPr>
              <w:t>,057</w:t>
            </w:r>
          </w:p>
        </w:tc>
        <w:tc>
          <w:tcPr>
            <w:cnfStyle w:val="000010000000" w:firstRow="0" w:lastRow="0" w:firstColumn="0" w:lastColumn="0" w:oddVBand="1" w:evenVBand="0" w:oddHBand="0" w:evenHBand="0" w:firstRowFirstColumn="0" w:firstRowLastColumn="0" w:lastRowFirstColumn="0" w:lastRowLastColumn="0"/>
            <w:tcW w:w="1274" w:type="dxa"/>
            <w:tcBorders>
              <w:left w:val="none" w:sz="0" w:space="0" w:color="auto"/>
              <w:bottom w:val="none" w:sz="0" w:space="0" w:color="auto"/>
              <w:right w:val="none" w:sz="0" w:space="0" w:color="auto"/>
            </w:tcBorders>
            <w:shd w:val="clear" w:color="auto" w:fill="FFFFFF" w:themeFill="background1"/>
          </w:tcPr>
          <w:p w:rsidR="007E0441" w:rsidRPr="009400A2" w:rsidRDefault="007E0441" w:rsidP="007E0441">
            <w:pPr>
              <w:autoSpaceDE w:val="0"/>
              <w:autoSpaceDN w:val="0"/>
              <w:adjustRightInd w:val="0"/>
              <w:ind w:left="60" w:right="60"/>
              <w:jc w:val="both"/>
              <w:rPr>
                <w:rFonts w:ascii="Times New Roman" w:eastAsia="Calibri" w:hAnsi="Times New Roman" w:cs="Times New Roman"/>
                <w:color w:val="000000"/>
                <w:sz w:val="20"/>
                <w:szCs w:val="20"/>
                <w:lang w:eastAsia="en-US"/>
              </w:rPr>
            </w:pPr>
            <w:r w:rsidRPr="009400A2">
              <w:rPr>
                <w:rFonts w:ascii="Times New Roman" w:eastAsia="Calibri" w:hAnsi="Times New Roman" w:cs="Times New Roman"/>
                <w:color w:val="000000"/>
                <w:sz w:val="20"/>
                <w:szCs w:val="20"/>
                <w:lang w:eastAsia="en-US"/>
              </w:rPr>
              <w:t>705</w:t>
            </w:r>
          </w:p>
        </w:tc>
        <w:tc>
          <w:tcPr>
            <w:tcW w:w="1277" w:type="dxa"/>
            <w:shd w:val="clear" w:color="auto" w:fill="FFFFFF" w:themeFill="background1"/>
          </w:tcPr>
          <w:p w:rsidR="007E0441" w:rsidRPr="009400A2" w:rsidRDefault="007E0441" w:rsidP="007E0441">
            <w:pPr>
              <w:autoSpaceDE w:val="0"/>
              <w:autoSpaceDN w:val="0"/>
              <w:adjustRightInd w:val="0"/>
              <w:ind w:left="60" w:right="60"/>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0"/>
                <w:szCs w:val="20"/>
                <w:lang w:eastAsia="en-US"/>
              </w:rPr>
            </w:pPr>
            <w:r w:rsidRPr="009400A2">
              <w:rPr>
                <w:rFonts w:ascii="Times New Roman" w:eastAsia="Calibri" w:hAnsi="Times New Roman" w:cs="Times New Roman"/>
                <w:color w:val="000000"/>
                <w:sz w:val="20"/>
                <w:szCs w:val="20"/>
                <w:lang w:eastAsia="en-US"/>
              </w:rPr>
              <w:t>,000</w:t>
            </w:r>
          </w:p>
        </w:tc>
        <w:tc>
          <w:tcPr>
            <w:cnfStyle w:val="000010000000" w:firstRow="0" w:lastRow="0" w:firstColumn="0" w:lastColumn="0" w:oddVBand="1" w:evenVBand="0" w:oddHBand="0" w:evenHBand="0" w:firstRowFirstColumn="0" w:firstRowLastColumn="0" w:lastRowFirstColumn="0" w:lastRowLastColumn="0"/>
            <w:tcW w:w="1274" w:type="dxa"/>
            <w:tcBorders>
              <w:left w:val="none" w:sz="0" w:space="0" w:color="auto"/>
              <w:bottom w:val="none" w:sz="0" w:space="0" w:color="auto"/>
              <w:right w:val="none" w:sz="0" w:space="0" w:color="auto"/>
            </w:tcBorders>
            <w:shd w:val="clear" w:color="auto" w:fill="FFFFFF" w:themeFill="background1"/>
          </w:tcPr>
          <w:p w:rsidR="007E0441" w:rsidRPr="009400A2" w:rsidRDefault="007E0441" w:rsidP="007E0441">
            <w:pPr>
              <w:autoSpaceDE w:val="0"/>
              <w:autoSpaceDN w:val="0"/>
              <w:adjustRightInd w:val="0"/>
              <w:ind w:left="60" w:right="60"/>
              <w:jc w:val="both"/>
              <w:rPr>
                <w:rFonts w:ascii="Times New Roman" w:eastAsia="Calibri" w:hAnsi="Times New Roman" w:cs="Times New Roman"/>
                <w:color w:val="000000"/>
                <w:sz w:val="20"/>
                <w:szCs w:val="20"/>
                <w:lang w:eastAsia="en-US"/>
              </w:rPr>
            </w:pPr>
            <w:r w:rsidRPr="009400A2">
              <w:rPr>
                <w:rFonts w:ascii="Times New Roman" w:eastAsia="Calibri" w:hAnsi="Times New Roman" w:cs="Times New Roman"/>
                <w:color w:val="000000"/>
                <w:sz w:val="20"/>
                <w:szCs w:val="20"/>
                <w:lang w:eastAsia="en-US"/>
              </w:rPr>
              <w:t>,976</w:t>
            </w:r>
          </w:p>
        </w:tc>
        <w:tc>
          <w:tcPr>
            <w:tcW w:w="1274" w:type="dxa"/>
            <w:shd w:val="clear" w:color="auto" w:fill="FFFFFF" w:themeFill="background1"/>
          </w:tcPr>
          <w:p w:rsidR="007E0441" w:rsidRPr="009400A2" w:rsidRDefault="007E0441" w:rsidP="007E0441">
            <w:pPr>
              <w:autoSpaceDE w:val="0"/>
              <w:autoSpaceDN w:val="0"/>
              <w:adjustRightInd w:val="0"/>
              <w:ind w:left="60" w:right="60"/>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0"/>
                <w:szCs w:val="20"/>
                <w:lang w:eastAsia="en-US"/>
              </w:rPr>
            </w:pPr>
            <w:r w:rsidRPr="009400A2">
              <w:rPr>
                <w:rFonts w:ascii="Times New Roman" w:eastAsia="Calibri" w:hAnsi="Times New Roman" w:cs="Times New Roman"/>
                <w:color w:val="000000"/>
                <w:sz w:val="20"/>
                <w:szCs w:val="20"/>
                <w:lang w:eastAsia="en-US"/>
              </w:rPr>
              <w:t>705</w:t>
            </w:r>
          </w:p>
        </w:tc>
        <w:tc>
          <w:tcPr>
            <w:cnfStyle w:val="000010000000" w:firstRow="0" w:lastRow="0" w:firstColumn="0" w:lastColumn="0" w:oddVBand="1" w:evenVBand="0" w:oddHBand="0" w:evenHBand="0" w:firstRowFirstColumn="0" w:firstRowLastColumn="0" w:lastRowFirstColumn="0" w:lastRowLastColumn="0"/>
            <w:tcW w:w="1011" w:type="dxa"/>
            <w:tcBorders>
              <w:left w:val="none" w:sz="0" w:space="0" w:color="auto"/>
              <w:bottom w:val="none" w:sz="0" w:space="0" w:color="auto"/>
              <w:right w:val="none" w:sz="0" w:space="0" w:color="auto"/>
            </w:tcBorders>
            <w:shd w:val="clear" w:color="auto" w:fill="FFFFFF" w:themeFill="background1"/>
          </w:tcPr>
          <w:p w:rsidR="007E0441" w:rsidRPr="009400A2" w:rsidRDefault="007E0441" w:rsidP="007E0441">
            <w:pPr>
              <w:autoSpaceDE w:val="0"/>
              <w:autoSpaceDN w:val="0"/>
              <w:adjustRightInd w:val="0"/>
              <w:ind w:left="60" w:right="60"/>
              <w:jc w:val="both"/>
              <w:rPr>
                <w:rFonts w:ascii="Times New Roman" w:eastAsia="Calibri" w:hAnsi="Times New Roman" w:cs="Times New Roman"/>
                <w:color w:val="000000"/>
                <w:sz w:val="20"/>
                <w:szCs w:val="20"/>
                <w:lang w:eastAsia="en-US"/>
              </w:rPr>
            </w:pPr>
            <w:r w:rsidRPr="009400A2">
              <w:rPr>
                <w:rFonts w:ascii="Times New Roman" w:eastAsia="Calibri" w:hAnsi="Times New Roman" w:cs="Times New Roman"/>
                <w:color w:val="000000"/>
                <w:sz w:val="20"/>
                <w:szCs w:val="20"/>
                <w:lang w:eastAsia="en-US"/>
              </w:rPr>
              <w:t>,000</w:t>
            </w:r>
          </w:p>
        </w:tc>
      </w:tr>
      <w:tr w:rsidR="007E0441" w:rsidRPr="009400A2" w:rsidTr="007E0441">
        <w:trPr>
          <w:trHeight w:val="281"/>
        </w:trPr>
        <w:tc>
          <w:tcPr>
            <w:cnfStyle w:val="000010000000" w:firstRow="0" w:lastRow="0" w:firstColumn="0" w:lastColumn="0" w:oddVBand="1" w:evenVBand="0" w:oddHBand="0" w:evenHBand="0" w:firstRowFirstColumn="0" w:firstRowLastColumn="0" w:lastRowFirstColumn="0" w:lastRowLastColumn="0"/>
            <w:tcW w:w="1655" w:type="dxa"/>
            <w:tcBorders>
              <w:left w:val="none" w:sz="0" w:space="0" w:color="auto"/>
              <w:bottom w:val="none" w:sz="0" w:space="0" w:color="auto"/>
              <w:right w:val="none" w:sz="0" w:space="0" w:color="auto"/>
            </w:tcBorders>
            <w:shd w:val="clear" w:color="auto" w:fill="FFFFFF" w:themeFill="background1"/>
          </w:tcPr>
          <w:p w:rsidR="007E0441" w:rsidRPr="004B1172" w:rsidRDefault="007E0441" w:rsidP="007E0441">
            <w:pPr>
              <w:autoSpaceDE w:val="0"/>
              <w:autoSpaceDN w:val="0"/>
              <w:adjustRightInd w:val="0"/>
              <w:ind w:left="60" w:right="60"/>
              <w:jc w:val="both"/>
              <w:rPr>
                <w:rFonts w:ascii="Times New Roman" w:eastAsia="Calibri" w:hAnsi="Times New Roman" w:cs="Times New Roman"/>
                <w:b/>
                <w:color w:val="000000"/>
                <w:sz w:val="20"/>
                <w:szCs w:val="20"/>
                <w:lang w:eastAsia="en-US"/>
              </w:rPr>
            </w:pPr>
            <w:r w:rsidRPr="004B1172">
              <w:rPr>
                <w:rFonts w:ascii="Times New Roman" w:eastAsia="Calibri" w:hAnsi="Times New Roman" w:cs="Times New Roman"/>
                <w:b/>
                <w:color w:val="000000"/>
                <w:sz w:val="20"/>
                <w:szCs w:val="20"/>
                <w:lang w:eastAsia="en-US"/>
              </w:rPr>
              <w:t>Matematik</w:t>
            </w:r>
          </w:p>
        </w:tc>
        <w:tc>
          <w:tcPr>
            <w:tcW w:w="1274" w:type="dxa"/>
            <w:shd w:val="clear" w:color="auto" w:fill="FFFFFF" w:themeFill="background1"/>
          </w:tcPr>
          <w:p w:rsidR="007E0441" w:rsidRPr="009400A2" w:rsidRDefault="007E0441" w:rsidP="007E0441">
            <w:pPr>
              <w:autoSpaceDE w:val="0"/>
              <w:autoSpaceDN w:val="0"/>
              <w:adjustRightInd w:val="0"/>
              <w:ind w:left="60" w:right="60"/>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sz w:val="20"/>
                <w:szCs w:val="20"/>
                <w:lang w:eastAsia="en-US"/>
              </w:rPr>
            </w:pPr>
            <w:r w:rsidRPr="009400A2">
              <w:rPr>
                <w:rFonts w:ascii="Times New Roman" w:eastAsia="Calibri" w:hAnsi="Times New Roman" w:cs="Times New Roman"/>
                <w:color w:val="000000"/>
                <w:sz w:val="20"/>
                <w:szCs w:val="20"/>
                <w:lang w:eastAsia="en-US"/>
              </w:rPr>
              <w:t>,102</w:t>
            </w:r>
          </w:p>
        </w:tc>
        <w:tc>
          <w:tcPr>
            <w:cnfStyle w:val="000010000000" w:firstRow="0" w:lastRow="0" w:firstColumn="0" w:lastColumn="0" w:oddVBand="1" w:evenVBand="0" w:oddHBand="0" w:evenHBand="0" w:firstRowFirstColumn="0" w:firstRowLastColumn="0" w:lastRowFirstColumn="0" w:lastRowLastColumn="0"/>
            <w:tcW w:w="1274" w:type="dxa"/>
            <w:tcBorders>
              <w:left w:val="none" w:sz="0" w:space="0" w:color="auto"/>
              <w:bottom w:val="none" w:sz="0" w:space="0" w:color="auto"/>
              <w:right w:val="none" w:sz="0" w:space="0" w:color="auto"/>
            </w:tcBorders>
            <w:shd w:val="clear" w:color="auto" w:fill="FFFFFF" w:themeFill="background1"/>
          </w:tcPr>
          <w:p w:rsidR="007E0441" w:rsidRPr="009400A2" w:rsidRDefault="007E0441" w:rsidP="007E0441">
            <w:pPr>
              <w:autoSpaceDE w:val="0"/>
              <w:autoSpaceDN w:val="0"/>
              <w:adjustRightInd w:val="0"/>
              <w:ind w:left="60" w:right="60"/>
              <w:jc w:val="both"/>
              <w:rPr>
                <w:rFonts w:ascii="Times New Roman" w:eastAsia="Calibri" w:hAnsi="Times New Roman" w:cs="Times New Roman"/>
                <w:color w:val="000000"/>
                <w:sz w:val="20"/>
                <w:szCs w:val="20"/>
                <w:lang w:eastAsia="en-US"/>
              </w:rPr>
            </w:pPr>
            <w:r w:rsidRPr="009400A2">
              <w:rPr>
                <w:rFonts w:ascii="Times New Roman" w:eastAsia="Calibri" w:hAnsi="Times New Roman" w:cs="Times New Roman"/>
                <w:color w:val="000000"/>
                <w:sz w:val="20"/>
                <w:szCs w:val="20"/>
                <w:lang w:eastAsia="en-US"/>
              </w:rPr>
              <w:t>705</w:t>
            </w:r>
          </w:p>
        </w:tc>
        <w:tc>
          <w:tcPr>
            <w:tcW w:w="1277" w:type="dxa"/>
            <w:shd w:val="clear" w:color="auto" w:fill="FFFFFF" w:themeFill="background1"/>
          </w:tcPr>
          <w:p w:rsidR="007E0441" w:rsidRPr="009400A2" w:rsidRDefault="007E0441" w:rsidP="007E0441">
            <w:pPr>
              <w:autoSpaceDE w:val="0"/>
              <w:autoSpaceDN w:val="0"/>
              <w:adjustRightInd w:val="0"/>
              <w:ind w:left="60" w:right="60"/>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sz w:val="20"/>
                <w:szCs w:val="20"/>
                <w:lang w:eastAsia="en-US"/>
              </w:rPr>
            </w:pPr>
            <w:r w:rsidRPr="009400A2">
              <w:rPr>
                <w:rFonts w:ascii="Times New Roman" w:eastAsia="Calibri" w:hAnsi="Times New Roman" w:cs="Times New Roman"/>
                <w:color w:val="000000"/>
                <w:sz w:val="20"/>
                <w:szCs w:val="20"/>
                <w:lang w:eastAsia="en-US"/>
              </w:rPr>
              <w:t>,000</w:t>
            </w:r>
          </w:p>
        </w:tc>
        <w:tc>
          <w:tcPr>
            <w:cnfStyle w:val="000010000000" w:firstRow="0" w:lastRow="0" w:firstColumn="0" w:lastColumn="0" w:oddVBand="1" w:evenVBand="0" w:oddHBand="0" w:evenHBand="0" w:firstRowFirstColumn="0" w:firstRowLastColumn="0" w:lastRowFirstColumn="0" w:lastRowLastColumn="0"/>
            <w:tcW w:w="1274" w:type="dxa"/>
            <w:tcBorders>
              <w:left w:val="none" w:sz="0" w:space="0" w:color="auto"/>
              <w:bottom w:val="none" w:sz="0" w:space="0" w:color="auto"/>
              <w:right w:val="none" w:sz="0" w:space="0" w:color="auto"/>
            </w:tcBorders>
            <w:shd w:val="clear" w:color="auto" w:fill="FFFFFF" w:themeFill="background1"/>
          </w:tcPr>
          <w:p w:rsidR="007E0441" w:rsidRPr="009400A2" w:rsidRDefault="007E0441" w:rsidP="007E0441">
            <w:pPr>
              <w:autoSpaceDE w:val="0"/>
              <w:autoSpaceDN w:val="0"/>
              <w:adjustRightInd w:val="0"/>
              <w:ind w:left="60" w:right="60"/>
              <w:jc w:val="both"/>
              <w:rPr>
                <w:rFonts w:ascii="Times New Roman" w:eastAsia="Calibri" w:hAnsi="Times New Roman" w:cs="Times New Roman"/>
                <w:color w:val="000000"/>
                <w:sz w:val="20"/>
                <w:szCs w:val="20"/>
                <w:lang w:eastAsia="en-US"/>
              </w:rPr>
            </w:pPr>
            <w:r w:rsidRPr="009400A2">
              <w:rPr>
                <w:rFonts w:ascii="Times New Roman" w:eastAsia="Calibri" w:hAnsi="Times New Roman" w:cs="Times New Roman"/>
                <w:color w:val="000000"/>
                <w:sz w:val="20"/>
                <w:szCs w:val="20"/>
                <w:lang w:eastAsia="en-US"/>
              </w:rPr>
              <w:t>,937</w:t>
            </w:r>
          </w:p>
        </w:tc>
        <w:tc>
          <w:tcPr>
            <w:tcW w:w="1274" w:type="dxa"/>
            <w:shd w:val="clear" w:color="auto" w:fill="FFFFFF" w:themeFill="background1"/>
          </w:tcPr>
          <w:p w:rsidR="007E0441" w:rsidRPr="009400A2" w:rsidRDefault="007E0441" w:rsidP="007E0441">
            <w:pPr>
              <w:autoSpaceDE w:val="0"/>
              <w:autoSpaceDN w:val="0"/>
              <w:adjustRightInd w:val="0"/>
              <w:ind w:left="60" w:right="60"/>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sz w:val="20"/>
                <w:szCs w:val="20"/>
                <w:lang w:eastAsia="en-US"/>
              </w:rPr>
            </w:pPr>
            <w:r w:rsidRPr="009400A2">
              <w:rPr>
                <w:rFonts w:ascii="Times New Roman" w:eastAsia="Calibri" w:hAnsi="Times New Roman" w:cs="Times New Roman"/>
                <w:color w:val="000000"/>
                <w:sz w:val="20"/>
                <w:szCs w:val="20"/>
                <w:lang w:eastAsia="en-US"/>
              </w:rPr>
              <w:t>705</w:t>
            </w:r>
          </w:p>
        </w:tc>
        <w:tc>
          <w:tcPr>
            <w:cnfStyle w:val="000010000000" w:firstRow="0" w:lastRow="0" w:firstColumn="0" w:lastColumn="0" w:oddVBand="1" w:evenVBand="0" w:oddHBand="0" w:evenHBand="0" w:firstRowFirstColumn="0" w:firstRowLastColumn="0" w:lastRowFirstColumn="0" w:lastRowLastColumn="0"/>
            <w:tcW w:w="1011" w:type="dxa"/>
            <w:tcBorders>
              <w:left w:val="none" w:sz="0" w:space="0" w:color="auto"/>
              <w:bottom w:val="none" w:sz="0" w:space="0" w:color="auto"/>
              <w:right w:val="none" w:sz="0" w:space="0" w:color="auto"/>
            </w:tcBorders>
            <w:shd w:val="clear" w:color="auto" w:fill="FFFFFF" w:themeFill="background1"/>
          </w:tcPr>
          <w:p w:rsidR="007E0441" w:rsidRPr="009400A2" w:rsidRDefault="007E0441" w:rsidP="007E0441">
            <w:pPr>
              <w:autoSpaceDE w:val="0"/>
              <w:autoSpaceDN w:val="0"/>
              <w:adjustRightInd w:val="0"/>
              <w:ind w:left="60" w:right="60"/>
              <w:jc w:val="both"/>
              <w:rPr>
                <w:rFonts w:ascii="Times New Roman" w:eastAsia="Calibri" w:hAnsi="Times New Roman" w:cs="Times New Roman"/>
                <w:color w:val="000000"/>
                <w:sz w:val="20"/>
                <w:szCs w:val="20"/>
                <w:lang w:eastAsia="en-US"/>
              </w:rPr>
            </w:pPr>
            <w:r w:rsidRPr="009400A2">
              <w:rPr>
                <w:rFonts w:ascii="Times New Roman" w:eastAsia="Calibri" w:hAnsi="Times New Roman" w:cs="Times New Roman"/>
                <w:color w:val="000000"/>
                <w:sz w:val="20"/>
                <w:szCs w:val="20"/>
                <w:lang w:eastAsia="en-US"/>
              </w:rPr>
              <w:t>,000</w:t>
            </w:r>
          </w:p>
        </w:tc>
      </w:tr>
      <w:tr w:rsidR="007E0441" w:rsidRPr="009400A2" w:rsidTr="007E0441">
        <w:trPr>
          <w:cnfStyle w:val="000000100000" w:firstRow="0" w:lastRow="0" w:firstColumn="0" w:lastColumn="0" w:oddVBand="0" w:evenVBand="0" w:oddHBand="1" w:evenHBand="0" w:firstRowFirstColumn="0" w:firstRowLastColumn="0" w:lastRowFirstColumn="0" w:lastRowLastColumn="0"/>
          <w:trHeight w:val="294"/>
        </w:trPr>
        <w:tc>
          <w:tcPr>
            <w:cnfStyle w:val="000010000000" w:firstRow="0" w:lastRow="0" w:firstColumn="0" w:lastColumn="0" w:oddVBand="1" w:evenVBand="0" w:oddHBand="0" w:evenHBand="0" w:firstRowFirstColumn="0" w:firstRowLastColumn="0" w:lastRowFirstColumn="0" w:lastRowLastColumn="0"/>
            <w:tcW w:w="1655" w:type="dxa"/>
            <w:tcBorders>
              <w:left w:val="none" w:sz="0" w:space="0" w:color="auto"/>
              <w:bottom w:val="none" w:sz="0" w:space="0" w:color="auto"/>
              <w:right w:val="none" w:sz="0" w:space="0" w:color="auto"/>
            </w:tcBorders>
            <w:shd w:val="clear" w:color="auto" w:fill="FFFFFF" w:themeFill="background1"/>
          </w:tcPr>
          <w:p w:rsidR="007E0441" w:rsidRPr="004B1172" w:rsidRDefault="007E0441" w:rsidP="007E0441">
            <w:pPr>
              <w:autoSpaceDE w:val="0"/>
              <w:autoSpaceDN w:val="0"/>
              <w:adjustRightInd w:val="0"/>
              <w:ind w:left="60" w:right="60"/>
              <w:jc w:val="both"/>
              <w:rPr>
                <w:rFonts w:ascii="Times New Roman" w:eastAsia="Calibri" w:hAnsi="Times New Roman" w:cs="Times New Roman"/>
                <w:b/>
                <w:color w:val="000000"/>
                <w:sz w:val="20"/>
                <w:szCs w:val="20"/>
                <w:lang w:eastAsia="en-US"/>
              </w:rPr>
            </w:pPr>
            <w:r w:rsidRPr="004B1172">
              <w:rPr>
                <w:rFonts w:ascii="Times New Roman" w:eastAsia="Calibri" w:hAnsi="Times New Roman" w:cs="Times New Roman"/>
                <w:b/>
                <w:color w:val="000000"/>
                <w:sz w:val="20"/>
                <w:szCs w:val="20"/>
                <w:lang w:eastAsia="en-US"/>
              </w:rPr>
              <w:t>Teknoloji</w:t>
            </w:r>
          </w:p>
        </w:tc>
        <w:tc>
          <w:tcPr>
            <w:tcW w:w="1274" w:type="dxa"/>
            <w:shd w:val="clear" w:color="auto" w:fill="FFFFFF" w:themeFill="background1"/>
          </w:tcPr>
          <w:p w:rsidR="007E0441" w:rsidRPr="009400A2" w:rsidRDefault="007E0441" w:rsidP="007E0441">
            <w:pPr>
              <w:autoSpaceDE w:val="0"/>
              <w:autoSpaceDN w:val="0"/>
              <w:adjustRightInd w:val="0"/>
              <w:ind w:left="60" w:right="60"/>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0"/>
                <w:szCs w:val="20"/>
                <w:lang w:eastAsia="en-US"/>
              </w:rPr>
            </w:pPr>
            <w:r w:rsidRPr="009400A2">
              <w:rPr>
                <w:rFonts w:ascii="Times New Roman" w:eastAsia="Calibri" w:hAnsi="Times New Roman" w:cs="Times New Roman"/>
                <w:color w:val="000000"/>
                <w:sz w:val="20"/>
                <w:szCs w:val="20"/>
                <w:lang w:eastAsia="en-US"/>
              </w:rPr>
              <w:t>,067</w:t>
            </w:r>
          </w:p>
        </w:tc>
        <w:tc>
          <w:tcPr>
            <w:cnfStyle w:val="000010000000" w:firstRow="0" w:lastRow="0" w:firstColumn="0" w:lastColumn="0" w:oddVBand="1" w:evenVBand="0" w:oddHBand="0" w:evenHBand="0" w:firstRowFirstColumn="0" w:firstRowLastColumn="0" w:lastRowFirstColumn="0" w:lastRowLastColumn="0"/>
            <w:tcW w:w="1274" w:type="dxa"/>
            <w:tcBorders>
              <w:left w:val="none" w:sz="0" w:space="0" w:color="auto"/>
              <w:bottom w:val="none" w:sz="0" w:space="0" w:color="auto"/>
              <w:right w:val="none" w:sz="0" w:space="0" w:color="auto"/>
            </w:tcBorders>
            <w:shd w:val="clear" w:color="auto" w:fill="FFFFFF" w:themeFill="background1"/>
          </w:tcPr>
          <w:p w:rsidR="007E0441" w:rsidRPr="009400A2" w:rsidRDefault="007E0441" w:rsidP="007E0441">
            <w:pPr>
              <w:autoSpaceDE w:val="0"/>
              <w:autoSpaceDN w:val="0"/>
              <w:adjustRightInd w:val="0"/>
              <w:ind w:left="60" w:right="60"/>
              <w:jc w:val="both"/>
              <w:rPr>
                <w:rFonts w:ascii="Times New Roman" w:eastAsia="Calibri" w:hAnsi="Times New Roman" w:cs="Times New Roman"/>
                <w:color w:val="000000"/>
                <w:sz w:val="20"/>
                <w:szCs w:val="20"/>
                <w:lang w:eastAsia="en-US"/>
              </w:rPr>
            </w:pPr>
            <w:r w:rsidRPr="009400A2">
              <w:rPr>
                <w:rFonts w:ascii="Times New Roman" w:eastAsia="Calibri" w:hAnsi="Times New Roman" w:cs="Times New Roman"/>
                <w:color w:val="000000"/>
                <w:sz w:val="20"/>
                <w:szCs w:val="20"/>
                <w:lang w:eastAsia="en-US"/>
              </w:rPr>
              <w:t>705</w:t>
            </w:r>
          </w:p>
        </w:tc>
        <w:tc>
          <w:tcPr>
            <w:tcW w:w="1277" w:type="dxa"/>
            <w:shd w:val="clear" w:color="auto" w:fill="FFFFFF" w:themeFill="background1"/>
          </w:tcPr>
          <w:p w:rsidR="007E0441" w:rsidRPr="009400A2" w:rsidRDefault="007E0441" w:rsidP="007E0441">
            <w:pPr>
              <w:autoSpaceDE w:val="0"/>
              <w:autoSpaceDN w:val="0"/>
              <w:adjustRightInd w:val="0"/>
              <w:ind w:left="60" w:right="60"/>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0"/>
                <w:szCs w:val="20"/>
                <w:lang w:eastAsia="en-US"/>
              </w:rPr>
            </w:pPr>
            <w:r w:rsidRPr="009400A2">
              <w:rPr>
                <w:rFonts w:ascii="Times New Roman" w:eastAsia="Calibri" w:hAnsi="Times New Roman" w:cs="Times New Roman"/>
                <w:color w:val="000000"/>
                <w:sz w:val="20"/>
                <w:szCs w:val="20"/>
                <w:lang w:eastAsia="en-US"/>
              </w:rPr>
              <w:t>,000</w:t>
            </w:r>
          </w:p>
        </w:tc>
        <w:tc>
          <w:tcPr>
            <w:cnfStyle w:val="000010000000" w:firstRow="0" w:lastRow="0" w:firstColumn="0" w:lastColumn="0" w:oddVBand="1" w:evenVBand="0" w:oddHBand="0" w:evenHBand="0" w:firstRowFirstColumn="0" w:firstRowLastColumn="0" w:lastRowFirstColumn="0" w:lastRowLastColumn="0"/>
            <w:tcW w:w="1274" w:type="dxa"/>
            <w:tcBorders>
              <w:left w:val="none" w:sz="0" w:space="0" w:color="auto"/>
              <w:bottom w:val="none" w:sz="0" w:space="0" w:color="auto"/>
              <w:right w:val="none" w:sz="0" w:space="0" w:color="auto"/>
            </w:tcBorders>
            <w:shd w:val="clear" w:color="auto" w:fill="FFFFFF" w:themeFill="background1"/>
          </w:tcPr>
          <w:p w:rsidR="007E0441" w:rsidRPr="009400A2" w:rsidRDefault="007E0441" w:rsidP="007E0441">
            <w:pPr>
              <w:autoSpaceDE w:val="0"/>
              <w:autoSpaceDN w:val="0"/>
              <w:adjustRightInd w:val="0"/>
              <w:ind w:left="60" w:right="60"/>
              <w:jc w:val="both"/>
              <w:rPr>
                <w:rFonts w:ascii="Times New Roman" w:eastAsia="Calibri" w:hAnsi="Times New Roman" w:cs="Times New Roman"/>
                <w:color w:val="000000"/>
                <w:sz w:val="20"/>
                <w:szCs w:val="20"/>
                <w:lang w:eastAsia="en-US"/>
              </w:rPr>
            </w:pPr>
            <w:r w:rsidRPr="009400A2">
              <w:rPr>
                <w:rFonts w:ascii="Times New Roman" w:eastAsia="Calibri" w:hAnsi="Times New Roman" w:cs="Times New Roman"/>
                <w:color w:val="000000"/>
                <w:sz w:val="20"/>
                <w:szCs w:val="20"/>
                <w:lang w:eastAsia="en-US"/>
              </w:rPr>
              <w:t>,972</w:t>
            </w:r>
          </w:p>
        </w:tc>
        <w:tc>
          <w:tcPr>
            <w:tcW w:w="1274" w:type="dxa"/>
            <w:shd w:val="clear" w:color="auto" w:fill="FFFFFF" w:themeFill="background1"/>
          </w:tcPr>
          <w:p w:rsidR="007E0441" w:rsidRPr="009400A2" w:rsidRDefault="007E0441" w:rsidP="007E0441">
            <w:pPr>
              <w:autoSpaceDE w:val="0"/>
              <w:autoSpaceDN w:val="0"/>
              <w:adjustRightInd w:val="0"/>
              <w:ind w:left="60" w:right="60"/>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0"/>
                <w:szCs w:val="20"/>
                <w:lang w:eastAsia="en-US"/>
              </w:rPr>
            </w:pPr>
            <w:r w:rsidRPr="009400A2">
              <w:rPr>
                <w:rFonts w:ascii="Times New Roman" w:eastAsia="Calibri" w:hAnsi="Times New Roman" w:cs="Times New Roman"/>
                <w:color w:val="000000"/>
                <w:sz w:val="20"/>
                <w:szCs w:val="20"/>
                <w:lang w:eastAsia="en-US"/>
              </w:rPr>
              <w:t>705</w:t>
            </w:r>
          </w:p>
        </w:tc>
        <w:tc>
          <w:tcPr>
            <w:cnfStyle w:val="000010000000" w:firstRow="0" w:lastRow="0" w:firstColumn="0" w:lastColumn="0" w:oddVBand="1" w:evenVBand="0" w:oddHBand="0" w:evenHBand="0" w:firstRowFirstColumn="0" w:firstRowLastColumn="0" w:lastRowFirstColumn="0" w:lastRowLastColumn="0"/>
            <w:tcW w:w="1011" w:type="dxa"/>
            <w:tcBorders>
              <w:left w:val="none" w:sz="0" w:space="0" w:color="auto"/>
              <w:bottom w:val="none" w:sz="0" w:space="0" w:color="auto"/>
              <w:right w:val="none" w:sz="0" w:space="0" w:color="auto"/>
            </w:tcBorders>
            <w:shd w:val="clear" w:color="auto" w:fill="FFFFFF" w:themeFill="background1"/>
          </w:tcPr>
          <w:p w:rsidR="007E0441" w:rsidRPr="009400A2" w:rsidRDefault="007E0441" w:rsidP="007E0441">
            <w:pPr>
              <w:autoSpaceDE w:val="0"/>
              <w:autoSpaceDN w:val="0"/>
              <w:adjustRightInd w:val="0"/>
              <w:ind w:left="60" w:right="60"/>
              <w:jc w:val="both"/>
              <w:rPr>
                <w:rFonts w:ascii="Times New Roman" w:eastAsia="Calibri" w:hAnsi="Times New Roman" w:cs="Times New Roman"/>
                <w:color w:val="000000"/>
                <w:sz w:val="20"/>
                <w:szCs w:val="20"/>
                <w:lang w:eastAsia="en-US"/>
              </w:rPr>
            </w:pPr>
            <w:r w:rsidRPr="009400A2">
              <w:rPr>
                <w:rFonts w:ascii="Times New Roman" w:eastAsia="Calibri" w:hAnsi="Times New Roman" w:cs="Times New Roman"/>
                <w:color w:val="000000"/>
                <w:sz w:val="20"/>
                <w:szCs w:val="20"/>
                <w:lang w:eastAsia="en-US"/>
              </w:rPr>
              <w:t>,000</w:t>
            </w:r>
          </w:p>
        </w:tc>
      </w:tr>
      <w:tr w:rsidR="007E0441" w:rsidRPr="009400A2" w:rsidTr="007E0441">
        <w:trPr>
          <w:trHeight w:val="303"/>
        </w:trPr>
        <w:tc>
          <w:tcPr>
            <w:cnfStyle w:val="000010000000" w:firstRow="0" w:lastRow="0" w:firstColumn="0" w:lastColumn="0" w:oddVBand="1" w:evenVBand="0" w:oddHBand="0" w:evenHBand="0" w:firstRowFirstColumn="0" w:firstRowLastColumn="0" w:lastRowFirstColumn="0" w:lastRowLastColumn="0"/>
            <w:tcW w:w="1655" w:type="dxa"/>
            <w:tcBorders>
              <w:left w:val="none" w:sz="0" w:space="0" w:color="auto"/>
              <w:right w:val="none" w:sz="0" w:space="0" w:color="auto"/>
            </w:tcBorders>
            <w:shd w:val="clear" w:color="auto" w:fill="FFFFFF" w:themeFill="background1"/>
          </w:tcPr>
          <w:p w:rsidR="007E0441" w:rsidRPr="004B1172" w:rsidRDefault="007E0441" w:rsidP="007E0441">
            <w:pPr>
              <w:autoSpaceDE w:val="0"/>
              <w:autoSpaceDN w:val="0"/>
              <w:adjustRightInd w:val="0"/>
              <w:ind w:left="60" w:right="60"/>
              <w:jc w:val="both"/>
              <w:rPr>
                <w:rFonts w:ascii="Times New Roman" w:eastAsia="Calibri" w:hAnsi="Times New Roman" w:cs="Times New Roman"/>
                <w:b/>
                <w:color w:val="000000"/>
                <w:sz w:val="20"/>
                <w:szCs w:val="20"/>
                <w:lang w:eastAsia="en-US"/>
              </w:rPr>
            </w:pPr>
            <w:r w:rsidRPr="004B1172">
              <w:rPr>
                <w:rFonts w:ascii="Times New Roman" w:eastAsia="Calibri" w:hAnsi="Times New Roman" w:cs="Times New Roman"/>
                <w:b/>
                <w:color w:val="000000"/>
                <w:sz w:val="20"/>
                <w:szCs w:val="20"/>
                <w:lang w:eastAsia="en-US"/>
              </w:rPr>
              <w:t>Mühendislik</w:t>
            </w:r>
          </w:p>
        </w:tc>
        <w:tc>
          <w:tcPr>
            <w:tcW w:w="1274" w:type="dxa"/>
            <w:shd w:val="clear" w:color="auto" w:fill="FFFFFF" w:themeFill="background1"/>
          </w:tcPr>
          <w:p w:rsidR="007E0441" w:rsidRPr="009400A2" w:rsidRDefault="007E0441" w:rsidP="007E0441">
            <w:pPr>
              <w:autoSpaceDE w:val="0"/>
              <w:autoSpaceDN w:val="0"/>
              <w:adjustRightInd w:val="0"/>
              <w:ind w:left="60" w:right="60"/>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sz w:val="20"/>
                <w:szCs w:val="20"/>
                <w:lang w:eastAsia="en-US"/>
              </w:rPr>
            </w:pPr>
            <w:r w:rsidRPr="009400A2">
              <w:rPr>
                <w:rFonts w:ascii="Times New Roman" w:eastAsia="Calibri" w:hAnsi="Times New Roman" w:cs="Times New Roman"/>
                <w:color w:val="000000"/>
                <w:sz w:val="20"/>
                <w:szCs w:val="20"/>
                <w:lang w:eastAsia="en-US"/>
              </w:rPr>
              <w:t>,051</w:t>
            </w:r>
          </w:p>
        </w:tc>
        <w:tc>
          <w:tcPr>
            <w:cnfStyle w:val="000010000000" w:firstRow="0" w:lastRow="0" w:firstColumn="0" w:lastColumn="0" w:oddVBand="1" w:evenVBand="0" w:oddHBand="0" w:evenHBand="0" w:firstRowFirstColumn="0" w:firstRowLastColumn="0" w:lastRowFirstColumn="0" w:lastRowLastColumn="0"/>
            <w:tcW w:w="1274" w:type="dxa"/>
            <w:tcBorders>
              <w:left w:val="none" w:sz="0" w:space="0" w:color="auto"/>
              <w:right w:val="none" w:sz="0" w:space="0" w:color="auto"/>
            </w:tcBorders>
            <w:shd w:val="clear" w:color="auto" w:fill="FFFFFF" w:themeFill="background1"/>
          </w:tcPr>
          <w:p w:rsidR="007E0441" w:rsidRPr="009400A2" w:rsidRDefault="007E0441" w:rsidP="007E0441">
            <w:pPr>
              <w:autoSpaceDE w:val="0"/>
              <w:autoSpaceDN w:val="0"/>
              <w:adjustRightInd w:val="0"/>
              <w:ind w:left="60" w:right="60"/>
              <w:jc w:val="both"/>
              <w:rPr>
                <w:rFonts w:ascii="Times New Roman" w:eastAsia="Calibri" w:hAnsi="Times New Roman" w:cs="Times New Roman"/>
                <w:color w:val="000000"/>
                <w:sz w:val="20"/>
                <w:szCs w:val="20"/>
                <w:lang w:eastAsia="en-US"/>
              </w:rPr>
            </w:pPr>
            <w:r w:rsidRPr="009400A2">
              <w:rPr>
                <w:rFonts w:ascii="Times New Roman" w:eastAsia="Calibri" w:hAnsi="Times New Roman" w:cs="Times New Roman"/>
                <w:color w:val="000000"/>
                <w:sz w:val="20"/>
                <w:szCs w:val="20"/>
                <w:lang w:eastAsia="en-US"/>
              </w:rPr>
              <w:t>705</w:t>
            </w:r>
          </w:p>
        </w:tc>
        <w:tc>
          <w:tcPr>
            <w:tcW w:w="1277" w:type="dxa"/>
            <w:shd w:val="clear" w:color="auto" w:fill="FFFFFF" w:themeFill="background1"/>
          </w:tcPr>
          <w:p w:rsidR="007E0441" w:rsidRPr="009400A2" w:rsidRDefault="007E0441" w:rsidP="007E0441">
            <w:pPr>
              <w:autoSpaceDE w:val="0"/>
              <w:autoSpaceDN w:val="0"/>
              <w:adjustRightInd w:val="0"/>
              <w:ind w:left="60" w:right="60"/>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sz w:val="20"/>
                <w:szCs w:val="20"/>
                <w:lang w:eastAsia="en-US"/>
              </w:rPr>
            </w:pPr>
            <w:r w:rsidRPr="009400A2">
              <w:rPr>
                <w:rFonts w:ascii="Times New Roman" w:eastAsia="Calibri" w:hAnsi="Times New Roman" w:cs="Times New Roman"/>
                <w:color w:val="000000"/>
                <w:sz w:val="20"/>
                <w:szCs w:val="20"/>
                <w:lang w:eastAsia="en-US"/>
              </w:rPr>
              <w:t>,000</w:t>
            </w:r>
          </w:p>
        </w:tc>
        <w:tc>
          <w:tcPr>
            <w:cnfStyle w:val="000010000000" w:firstRow="0" w:lastRow="0" w:firstColumn="0" w:lastColumn="0" w:oddVBand="1" w:evenVBand="0" w:oddHBand="0" w:evenHBand="0" w:firstRowFirstColumn="0" w:firstRowLastColumn="0" w:lastRowFirstColumn="0" w:lastRowLastColumn="0"/>
            <w:tcW w:w="1274" w:type="dxa"/>
            <w:tcBorders>
              <w:left w:val="none" w:sz="0" w:space="0" w:color="auto"/>
              <w:right w:val="none" w:sz="0" w:space="0" w:color="auto"/>
            </w:tcBorders>
            <w:shd w:val="clear" w:color="auto" w:fill="FFFFFF" w:themeFill="background1"/>
          </w:tcPr>
          <w:p w:rsidR="007E0441" w:rsidRPr="009400A2" w:rsidRDefault="007E0441" w:rsidP="007E0441">
            <w:pPr>
              <w:autoSpaceDE w:val="0"/>
              <w:autoSpaceDN w:val="0"/>
              <w:adjustRightInd w:val="0"/>
              <w:ind w:left="60" w:right="60"/>
              <w:jc w:val="both"/>
              <w:rPr>
                <w:rFonts w:ascii="Times New Roman" w:eastAsia="Calibri" w:hAnsi="Times New Roman" w:cs="Times New Roman"/>
                <w:color w:val="000000"/>
                <w:sz w:val="20"/>
                <w:szCs w:val="20"/>
                <w:lang w:eastAsia="en-US"/>
              </w:rPr>
            </w:pPr>
            <w:r w:rsidRPr="009400A2">
              <w:rPr>
                <w:rFonts w:ascii="Times New Roman" w:eastAsia="Calibri" w:hAnsi="Times New Roman" w:cs="Times New Roman"/>
                <w:color w:val="000000"/>
                <w:sz w:val="20"/>
                <w:szCs w:val="20"/>
                <w:lang w:eastAsia="en-US"/>
              </w:rPr>
              <w:t>,979</w:t>
            </w:r>
          </w:p>
        </w:tc>
        <w:tc>
          <w:tcPr>
            <w:tcW w:w="1274" w:type="dxa"/>
            <w:shd w:val="clear" w:color="auto" w:fill="FFFFFF" w:themeFill="background1"/>
          </w:tcPr>
          <w:p w:rsidR="007E0441" w:rsidRPr="009400A2" w:rsidRDefault="007E0441" w:rsidP="007E0441">
            <w:pPr>
              <w:autoSpaceDE w:val="0"/>
              <w:autoSpaceDN w:val="0"/>
              <w:adjustRightInd w:val="0"/>
              <w:ind w:left="60" w:right="60"/>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sz w:val="20"/>
                <w:szCs w:val="20"/>
                <w:lang w:eastAsia="en-US"/>
              </w:rPr>
            </w:pPr>
            <w:r w:rsidRPr="009400A2">
              <w:rPr>
                <w:rFonts w:ascii="Times New Roman" w:eastAsia="Calibri" w:hAnsi="Times New Roman" w:cs="Times New Roman"/>
                <w:color w:val="000000"/>
                <w:sz w:val="20"/>
                <w:szCs w:val="20"/>
                <w:lang w:eastAsia="en-US"/>
              </w:rPr>
              <w:t>705</w:t>
            </w:r>
          </w:p>
        </w:tc>
        <w:tc>
          <w:tcPr>
            <w:cnfStyle w:val="000010000000" w:firstRow="0" w:lastRow="0" w:firstColumn="0" w:lastColumn="0" w:oddVBand="1" w:evenVBand="0" w:oddHBand="0" w:evenHBand="0" w:firstRowFirstColumn="0" w:firstRowLastColumn="0" w:lastRowFirstColumn="0" w:lastRowLastColumn="0"/>
            <w:tcW w:w="1011" w:type="dxa"/>
            <w:tcBorders>
              <w:left w:val="none" w:sz="0" w:space="0" w:color="auto"/>
              <w:right w:val="none" w:sz="0" w:space="0" w:color="auto"/>
            </w:tcBorders>
            <w:shd w:val="clear" w:color="auto" w:fill="FFFFFF" w:themeFill="background1"/>
          </w:tcPr>
          <w:p w:rsidR="007E0441" w:rsidRPr="009400A2" w:rsidRDefault="007E0441" w:rsidP="007E0441">
            <w:pPr>
              <w:autoSpaceDE w:val="0"/>
              <w:autoSpaceDN w:val="0"/>
              <w:adjustRightInd w:val="0"/>
              <w:ind w:left="60" w:right="60"/>
              <w:jc w:val="both"/>
              <w:rPr>
                <w:rFonts w:ascii="Times New Roman" w:eastAsia="Calibri" w:hAnsi="Times New Roman" w:cs="Times New Roman"/>
                <w:color w:val="000000"/>
                <w:sz w:val="20"/>
                <w:szCs w:val="20"/>
                <w:lang w:eastAsia="en-US"/>
              </w:rPr>
            </w:pPr>
            <w:r w:rsidRPr="009400A2">
              <w:rPr>
                <w:rFonts w:ascii="Times New Roman" w:eastAsia="Calibri" w:hAnsi="Times New Roman" w:cs="Times New Roman"/>
                <w:color w:val="000000"/>
                <w:sz w:val="20"/>
                <w:szCs w:val="20"/>
                <w:lang w:eastAsia="en-US"/>
              </w:rPr>
              <w:t>,000</w:t>
            </w:r>
          </w:p>
        </w:tc>
      </w:tr>
    </w:tbl>
    <w:p w:rsidR="006057C7" w:rsidRPr="006057C7" w:rsidRDefault="009400A2" w:rsidP="006057C7">
      <w:pPr>
        <w:pStyle w:val="ResimYazs"/>
        <w:keepNext/>
        <w:spacing w:after="0"/>
        <w:rPr>
          <w:rFonts w:ascii="Times New Roman" w:eastAsia="Calibri" w:hAnsi="Times New Roman" w:cs="Times New Roman"/>
          <w:b w:val="0"/>
          <w:bCs w:val="0"/>
          <w:color w:val="auto"/>
          <w:sz w:val="24"/>
          <w:szCs w:val="24"/>
          <w:lang w:eastAsia="en-US"/>
        </w:rPr>
      </w:pPr>
      <w:r w:rsidRPr="009400A2">
        <w:rPr>
          <w:rFonts w:ascii="Times New Roman" w:hAnsi="Times New Roman" w:cs="Times New Roman"/>
          <w:color w:val="auto"/>
          <w:sz w:val="24"/>
          <w:szCs w:val="24"/>
        </w:rPr>
        <w:t xml:space="preserve">Tablo </w:t>
      </w:r>
      <w:r w:rsidR="00EB4261">
        <w:rPr>
          <w:rFonts w:ascii="Times New Roman" w:hAnsi="Times New Roman" w:cs="Times New Roman"/>
          <w:color w:val="auto"/>
          <w:sz w:val="24"/>
          <w:szCs w:val="24"/>
        </w:rPr>
        <w:fldChar w:fldCharType="begin"/>
      </w:r>
      <w:r w:rsidR="00FF7CDD">
        <w:rPr>
          <w:rFonts w:ascii="Times New Roman" w:hAnsi="Times New Roman" w:cs="Times New Roman"/>
          <w:color w:val="auto"/>
          <w:sz w:val="24"/>
          <w:szCs w:val="24"/>
        </w:rPr>
        <w:instrText xml:space="preserve"> SEQ Tablo \* ARABIC </w:instrText>
      </w:r>
      <w:r w:rsidR="00EB4261">
        <w:rPr>
          <w:rFonts w:ascii="Times New Roman" w:hAnsi="Times New Roman" w:cs="Times New Roman"/>
          <w:color w:val="auto"/>
          <w:sz w:val="24"/>
          <w:szCs w:val="24"/>
        </w:rPr>
        <w:fldChar w:fldCharType="separate"/>
      </w:r>
      <w:r w:rsidR="00FC3878">
        <w:rPr>
          <w:rFonts w:ascii="Times New Roman" w:hAnsi="Times New Roman" w:cs="Times New Roman"/>
          <w:noProof/>
          <w:color w:val="auto"/>
          <w:sz w:val="24"/>
          <w:szCs w:val="24"/>
        </w:rPr>
        <w:t>6</w:t>
      </w:r>
      <w:r w:rsidR="00EB4261">
        <w:rPr>
          <w:rFonts w:ascii="Times New Roman" w:hAnsi="Times New Roman" w:cs="Times New Roman"/>
          <w:color w:val="auto"/>
          <w:sz w:val="24"/>
          <w:szCs w:val="24"/>
        </w:rPr>
        <w:fldChar w:fldCharType="end"/>
      </w:r>
      <w:r w:rsidR="00811EB4">
        <w:rPr>
          <w:rFonts w:ascii="Times New Roman" w:hAnsi="Times New Roman" w:cs="Times New Roman"/>
          <w:color w:val="auto"/>
          <w:sz w:val="24"/>
          <w:szCs w:val="24"/>
        </w:rPr>
        <w:t>.</w:t>
      </w:r>
      <w:r w:rsidR="00052F7D">
        <w:rPr>
          <w:rFonts w:ascii="Times New Roman" w:hAnsi="Times New Roman" w:cs="Times New Roman"/>
          <w:color w:val="auto"/>
          <w:sz w:val="24"/>
          <w:szCs w:val="24"/>
        </w:rPr>
        <w:t xml:space="preserve"> </w:t>
      </w:r>
      <w:r w:rsidRPr="009400A2">
        <w:rPr>
          <w:rFonts w:ascii="Times New Roman" w:eastAsia="Calibri" w:hAnsi="Times New Roman" w:cs="Times New Roman"/>
          <w:b w:val="0"/>
          <w:bCs w:val="0"/>
          <w:color w:val="auto"/>
          <w:sz w:val="24"/>
          <w:szCs w:val="24"/>
          <w:lang w:eastAsia="en-US"/>
        </w:rPr>
        <w:t xml:space="preserve">FeTeMM-AİÖ </w:t>
      </w:r>
      <w:r w:rsidR="004B1172">
        <w:rPr>
          <w:rFonts w:ascii="Times New Roman" w:eastAsia="Calibri" w:hAnsi="Times New Roman" w:cs="Times New Roman"/>
          <w:b w:val="0"/>
          <w:bCs w:val="0"/>
          <w:color w:val="auto"/>
          <w:sz w:val="24"/>
          <w:szCs w:val="24"/>
          <w:lang w:eastAsia="en-US"/>
        </w:rPr>
        <w:t>normallik t</w:t>
      </w:r>
      <w:r w:rsidR="004B1172" w:rsidRPr="009400A2">
        <w:rPr>
          <w:rFonts w:ascii="Times New Roman" w:eastAsia="Calibri" w:hAnsi="Times New Roman" w:cs="Times New Roman"/>
          <w:b w:val="0"/>
          <w:bCs w:val="0"/>
          <w:color w:val="auto"/>
          <w:sz w:val="24"/>
          <w:szCs w:val="24"/>
          <w:lang w:eastAsia="en-US"/>
        </w:rPr>
        <w:t>esti</w:t>
      </w:r>
    </w:p>
    <w:p w:rsidR="009400A2" w:rsidRDefault="009400A2" w:rsidP="006057C7">
      <w:pPr>
        <w:spacing w:after="0" w:line="360" w:lineRule="auto"/>
        <w:jc w:val="both"/>
        <w:rPr>
          <w:rFonts w:ascii="Arial" w:eastAsia="Calibri" w:hAnsi="Arial" w:cs="Arial"/>
          <w:b/>
          <w:bCs/>
          <w:color w:val="4472C4"/>
          <w:sz w:val="20"/>
          <w:szCs w:val="20"/>
          <w:lang w:eastAsia="en-US"/>
        </w:rPr>
      </w:pPr>
    </w:p>
    <w:p w:rsidR="00A31BCD" w:rsidRPr="00F0217E" w:rsidRDefault="00E02EF5" w:rsidP="0041408C">
      <w:pPr>
        <w:spacing w:line="360" w:lineRule="auto"/>
        <w:ind w:firstLine="708"/>
        <w:jc w:val="both"/>
        <w:rPr>
          <w:rFonts w:ascii="Times New Roman" w:eastAsia="Calibri" w:hAnsi="Times New Roman" w:cs="Times New Roman"/>
          <w:sz w:val="24"/>
          <w:szCs w:val="24"/>
          <w:lang w:eastAsia="en-US"/>
        </w:rPr>
      </w:pPr>
      <w:r w:rsidRPr="00A31BCD">
        <w:rPr>
          <w:rFonts w:ascii="Arial" w:eastAsia="Calibri" w:hAnsi="Arial" w:cs="Arial"/>
          <w:noProof/>
          <w:sz w:val="24"/>
          <w:szCs w:val="24"/>
        </w:rPr>
        <w:drawing>
          <wp:anchor distT="0" distB="0" distL="114300" distR="114300" simplePos="0" relativeHeight="251667968" behindDoc="1" locked="0" layoutInCell="1" allowOverlap="1" wp14:anchorId="4A9C108B" wp14:editId="60337B56">
            <wp:simplePos x="0" y="0"/>
            <wp:positionH relativeFrom="margin">
              <wp:posOffset>104775</wp:posOffset>
            </wp:positionH>
            <wp:positionV relativeFrom="paragraph">
              <wp:posOffset>1244600</wp:posOffset>
            </wp:positionV>
            <wp:extent cx="2914650" cy="1971675"/>
            <wp:effectExtent l="0" t="0" r="0" b="9525"/>
            <wp:wrapTight wrapText="bothSides">
              <wp:wrapPolygon edited="0">
                <wp:start x="0" y="0"/>
                <wp:lineTo x="0" y="21496"/>
                <wp:lineTo x="21459" y="21496"/>
                <wp:lineTo x="21459" y="0"/>
                <wp:lineTo x="0" y="0"/>
              </wp:wrapPolygon>
            </wp:wrapTight>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4">
                      <a:extLst>
                        <a:ext uri="{28A0092B-C50C-407E-A947-70E740481C1C}">
                          <a14:useLocalDpi xmlns:a14="http://schemas.microsoft.com/office/drawing/2010/main" val="0"/>
                        </a:ext>
                      </a:extLst>
                    </a:blip>
                    <a:srcRect l="2381" r="6529"/>
                    <a:stretch/>
                  </pic:blipFill>
                  <pic:spPr bwMode="auto">
                    <a:xfrm>
                      <a:off x="0" y="0"/>
                      <a:ext cx="2914650" cy="19716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A31BCD">
        <w:rPr>
          <w:rFonts w:ascii="Arial" w:eastAsia="Calibri" w:hAnsi="Arial" w:cs="Arial"/>
          <w:noProof/>
          <w:sz w:val="24"/>
          <w:szCs w:val="24"/>
        </w:rPr>
        <w:drawing>
          <wp:anchor distT="0" distB="0" distL="114300" distR="114300" simplePos="0" relativeHeight="251651584" behindDoc="0" locked="0" layoutInCell="1" allowOverlap="1" wp14:anchorId="3FEF619E" wp14:editId="5D80BAF2">
            <wp:simplePos x="0" y="0"/>
            <wp:positionH relativeFrom="column">
              <wp:posOffset>3076575</wp:posOffset>
            </wp:positionH>
            <wp:positionV relativeFrom="paragraph">
              <wp:posOffset>1197610</wp:posOffset>
            </wp:positionV>
            <wp:extent cx="2552700" cy="2047875"/>
            <wp:effectExtent l="0" t="0" r="0" b="9525"/>
            <wp:wrapSquare wrapText="bothSides"/>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5">
                      <a:extLst>
                        <a:ext uri="{28A0092B-C50C-407E-A947-70E740481C1C}">
                          <a14:useLocalDpi xmlns:a14="http://schemas.microsoft.com/office/drawing/2010/main" val="0"/>
                        </a:ext>
                      </a:extLst>
                    </a:blip>
                    <a:srcRect r="9241"/>
                    <a:stretch/>
                  </pic:blipFill>
                  <pic:spPr bwMode="auto">
                    <a:xfrm>
                      <a:off x="0" y="0"/>
                      <a:ext cx="2552700" cy="20478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B1172">
        <w:rPr>
          <w:rFonts w:ascii="Times New Roman" w:eastAsia="Calibri" w:hAnsi="Times New Roman" w:cs="Times New Roman"/>
          <w:sz w:val="24"/>
          <w:szCs w:val="24"/>
          <w:lang w:eastAsia="en-US"/>
        </w:rPr>
        <w:t>Tablo 6’da</w:t>
      </w:r>
      <w:r w:rsidR="00A31BCD" w:rsidRPr="00F0217E">
        <w:rPr>
          <w:rFonts w:ascii="Times New Roman" w:eastAsia="Calibri" w:hAnsi="Times New Roman" w:cs="Times New Roman"/>
          <w:sz w:val="24"/>
          <w:szCs w:val="24"/>
          <w:lang w:eastAsia="en-US"/>
        </w:rPr>
        <w:t xml:space="preserve"> gözlem sayısı 50’nin üzerinde olmasından dolayı yapılan Ko</w:t>
      </w:r>
      <w:r w:rsidR="004B1172">
        <w:rPr>
          <w:rFonts w:ascii="Times New Roman" w:eastAsia="Calibri" w:hAnsi="Times New Roman" w:cs="Times New Roman"/>
          <w:sz w:val="24"/>
          <w:szCs w:val="24"/>
          <w:lang w:eastAsia="en-US"/>
        </w:rPr>
        <w:t>lmogorov-Simirnov (K-S) testine yer verilmiştir. Tablo 6 incelendiğinde</w:t>
      </w:r>
      <w:r w:rsidR="00A31BCD" w:rsidRPr="00F0217E">
        <w:rPr>
          <w:rFonts w:ascii="Times New Roman" w:eastAsia="Calibri" w:hAnsi="Times New Roman" w:cs="Times New Roman"/>
          <w:sz w:val="24"/>
          <w:szCs w:val="24"/>
          <w:lang w:eastAsia="en-US"/>
        </w:rPr>
        <w:t xml:space="preserve"> her alt boyut için verilerin normal dağılmadığı (</w:t>
      </w:r>
      <w:r w:rsidR="00A31BCD" w:rsidRPr="00367B3F">
        <w:rPr>
          <w:rFonts w:ascii="Times New Roman" w:eastAsia="Calibri" w:hAnsi="Times New Roman" w:cs="Times New Roman"/>
          <w:i/>
          <w:sz w:val="24"/>
          <w:szCs w:val="24"/>
          <w:lang w:eastAsia="en-US"/>
        </w:rPr>
        <w:t>p</w:t>
      </w:r>
      <w:r w:rsidR="00FC662E">
        <w:rPr>
          <w:rFonts w:ascii="Times New Roman" w:eastAsia="Calibri" w:hAnsi="Times New Roman" w:cs="Times New Roman"/>
          <w:sz w:val="24"/>
          <w:szCs w:val="24"/>
          <w:lang w:eastAsia="en-US"/>
        </w:rPr>
        <w:t>&lt;.</w:t>
      </w:r>
      <w:r w:rsidR="00A31BCD" w:rsidRPr="00F0217E">
        <w:rPr>
          <w:rFonts w:ascii="Times New Roman" w:eastAsia="Calibri" w:hAnsi="Times New Roman" w:cs="Times New Roman"/>
          <w:sz w:val="24"/>
          <w:szCs w:val="24"/>
          <w:lang w:eastAsia="en-US"/>
        </w:rPr>
        <w:t xml:space="preserve">05 ) görülmektedir. Bu durumu kanıtlamak için </w:t>
      </w:r>
      <w:r w:rsidR="004B1172">
        <w:rPr>
          <w:rFonts w:ascii="Times New Roman" w:eastAsia="Calibri" w:hAnsi="Times New Roman" w:cs="Times New Roman"/>
          <w:sz w:val="24"/>
          <w:szCs w:val="24"/>
          <w:lang w:eastAsia="en-US"/>
        </w:rPr>
        <w:t xml:space="preserve">Şekil 1’de histogram grafiklerine yer </w:t>
      </w:r>
      <w:r w:rsidR="00A31BCD" w:rsidRPr="00F0217E">
        <w:rPr>
          <w:rFonts w:ascii="Times New Roman" w:eastAsia="Calibri" w:hAnsi="Times New Roman" w:cs="Times New Roman"/>
          <w:sz w:val="24"/>
          <w:szCs w:val="24"/>
          <w:lang w:eastAsia="en-US"/>
        </w:rPr>
        <w:t xml:space="preserve">verilmiştir. </w:t>
      </w:r>
    </w:p>
    <w:p w:rsidR="00A31BCD" w:rsidRPr="00A31BCD" w:rsidRDefault="00E02EF5" w:rsidP="00ED663A">
      <w:pPr>
        <w:autoSpaceDE w:val="0"/>
        <w:autoSpaceDN w:val="0"/>
        <w:adjustRightInd w:val="0"/>
        <w:spacing w:after="0" w:line="400" w:lineRule="atLeast"/>
        <w:rPr>
          <w:rFonts w:ascii="Arial" w:eastAsia="Calibri" w:hAnsi="Arial" w:cs="Arial"/>
          <w:sz w:val="24"/>
          <w:szCs w:val="24"/>
          <w:lang w:eastAsia="en-US"/>
        </w:rPr>
      </w:pPr>
      <w:r w:rsidRPr="00A31BCD">
        <w:rPr>
          <w:rFonts w:ascii="Arial" w:eastAsia="Calibri" w:hAnsi="Arial" w:cs="Arial"/>
          <w:noProof/>
          <w:color w:val="4472C4"/>
          <w:sz w:val="24"/>
          <w:szCs w:val="24"/>
        </w:rPr>
        <w:drawing>
          <wp:anchor distT="0" distB="0" distL="114300" distR="114300" simplePos="0" relativeHeight="251666944" behindDoc="0" locked="0" layoutInCell="1" allowOverlap="1" wp14:anchorId="58BF6ED2" wp14:editId="430B54CB">
            <wp:simplePos x="0" y="0"/>
            <wp:positionH relativeFrom="margin">
              <wp:posOffset>3086100</wp:posOffset>
            </wp:positionH>
            <wp:positionV relativeFrom="paragraph">
              <wp:posOffset>2181225</wp:posOffset>
            </wp:positionV>
            <wp:extent cx="2495550" cy="2028825"/>
            <wp:effectExtent l="0" t="0" r="0" b="9525"/>
            <wp:wrapNone/>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16">
                      <a:extLst>
                        <a:ext uri="{28A0092B-C50C-407E-A947-70E740481C1C}">
                          <a14:useLocalDpi xmlns:a14="http://schemas.microsoft.com/office/drawing/2010/main" val="0"/>
                        </a:ext>
                      </a:extLst>
                    </a:blip>
                    <a:srcRect l="2470" t="13810" r="11915" b="-1"/>
                    <a:stretch/>
                  </pic:blipFill>
                  <pic:spPr bwMode="auto">
                    <a:xfrm>
                      <a:off x="0" y="0"/>
                      <a:ext cx="2495550" cy="20288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A31BCD">
        <w:rPr>
          <w:rFonts w:ascii="Arial" w:eastAsia="Calibri" w:hAnsi="Arial" w:cs="Arial"/>
          <w:noProof/>
          <w:sz w:val="24"/>
          <w:szCs w:val="24"/>
        </w:rPr>
        <w:drawing>
          <wp:anchor distT="0" distB="0" distL="114300" distR="114300" simplePos="0" relativeHeight="251657728" behindDoc="0" locked="0" layoutInCell="1" allowOverlap="1" wp14:anchorId="6D3BB179" wp14:editId="261450AA">
            <wp:simplePos x="0" y="0"/>
            <wp:positionH relativeFrom="column">
              <wp:posOffset>114300</wp:posOffset>
            </wp:positionH>
            <wp:positionV relativeFrom="paragraph">
              <wp:posOffset>2075815</wp:posOffset>
            </wp:positionV>
            <wp:extent cx="2895600" cy="2181225"/>
            <wp:effectExtent l="0" t="0" r="0" b="9525"/>
            <wp:wrapSquare wrapText="bothSides"/>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7">
                      <a:extLst>
                        <a:ext uri="{28A0092B-C50C-407E-A947-70E740481C1C}">
                          <a14:useLocalDpi xmlns:a14="http://schemas.microsoft.com/office/drawing/2010/main" val="0"/>
                        </a:ext>
                      </a:extLst>
                    </a:blip>
                    <a:srcRect l="2170" r="8240"/>
                    <a:stretch/>
                  </pic:blipFill>
                  <pic:spPr bwMode="auto">
                    <a:xfrm>
                      <a:off x="0" y="0"/>
                      <a:ext cx="2895600" cy="21812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A31BCD" w:rsidRPr="00A31BCD" w:rsidRDefault="00A31BCD" w:rsidP="00A31BCD">
      <w:pPr>
        <w:autoSpaceDE w:val="0"/>
        <w:autoSpaceDN w:val="0"/>
        <w:adjustRightInd w:val="0"/>
        <w:spacing w:after="0" w:line="240" w:lineRule="auto"/>
        <w:rPr>
          <w:rFonts w:ascii="Arial" w:eastAsia="Calibri" w:hAnsi="Arial" w:cs="Arial"/>
          <w:sz w:val="24"/>
          <w:szCs w:val="24"/>
          <w:lang w:eastAsia="en-US"/>
        </w:rPr>
      </w:pPr>
    </w:p>
    <w:p w:rsidR="00A31BCD" w:rsidRPr="00A31BCD" w:rsidRDefault="00A31BCD" w:rsidP="00A31BCD">
      <w:pPr>
        <w:autoSpaceDE w:val="0"/>
        <w:autoSpaceDN w:val="0"/>
        <w:adjustRightInd w:val="0"/>
        <w:spacing w:after="0" w:line="240" w:lineRule="auto"/>
        <w:rPr>
          <w:rFonts w:ascii="Arial" w:eastAsia="Calibri" w:hAnsi="Arial" w:cs="Arial"/>
          <w:sz w:val="24"/>
          <w:szCs w:val="24"/>
          <w:lang w:eastAsia="en-US"/>
        </w:rPr>
      </w:pPr>
    </w:p>
    <w:p w:rsidR="00A31BCD" w:rsidRPr="00A31BCD" w:rsidRDefault="00A31BCD" w:rsidP="00A31BCD">
      <w:pPr>
        <w:autoSpaceDE w:val="0"/>
        <w:autoSpaceDN w:val="0"/>
        <w:adjustRightInd w:val="0"/>
        <w:spacing w:after="0" w:line="240" w:lineRule="auto"/>
        <w:rPr>
          <w:rFonts w:ascii="Arial" w:eastAsia="Calibri" w:hAnsi="Arial" w:cs="Arial"/>
          <w:sz w:val="24"/>
          <w:szCs w:val="24"/>
          <w:lang w:eastAsia="en-US"/>
        </w:rPr>
      </w:pPr>
    </w:p>
    <w:p w:rsidR="00A31BCD" w:rsidRPr="00A31BCD" w:rsidRDefault="00A31BCD" w:rsidP="00A31BCD">
      <w:pPr>
        <w:autoSpaceDE w:val="0"/>
        <w:autoSpaceDN w:val="0"/>
        <w:adjustRightInd w:val="0"/>
        <w:spacing w:after="0" w:line="240" w:lineRule="auto"/>
        <w:rPr>
          <w:rFonts w:ascii="Arial" w:eastAsia="Calibri" w:hAnsi="Arial" w:cs="Arial"/>
          <w:sz w:val="24"/>
          <w:szCs w:val="24"/>
          <w:lang w:eastAsia="en-US"/>
        </w:rPr>
      </w:pPr>
    </w:p>
    <w:p w:rsidR="00A31BCD" w:rsidRPr="00A31BCD" w:rsidRDefault="00A31BCD" w:rsidP="00A31BCD">
      <w:pPr>
        <w:autoSpaceDE w:val="0"/>
        <w:autoSpaceDN w:val="0"/>
        <w:adjustRightInd w:val="0"/>
        <w:spacing w:after="0" w:line="240" w:lineRule="auto"/>
        <w:rPr>
          <w:rFonts w:ascii="Arial" w:eastAsia="Calibri" w:hAnsi="Arial" w:cs="Arial"/>
          <w:sz w:val="24"/>
          <w:szCs w:val="24"/>
          <w:lang w:eastAsia="en-US"/>
        </w:rPr>
      </w:pPr>
    </w:p>
    <w:p w:rsidR="00A31BCD" w:rsidRPr="00A31BCD" w:rsidRDefault="00A31BCD" w:rsidP="00A31BCD">
      <w:pPr>
        <w:autoSpaceDE w:val="0"/>
        <w:autoSpaceDN w:val="0"/>
        <w:adjustRightInd w:val="0"/>
        <w:spacing w:after="0" w:line="240" w:lineRule="auto"/>
        <w:rPr>
          <w:rFonts w:ascii="Arial" w:eastAsia="Calibri" w:hAnsi="Arial" w:cs="Arial"/>
          <w:sz w:val="24"/>
          <w:szCs w:val="24"/>
          <w:lang w:eastAsia="en-US"/>
        </w:rPr>
      </w:pPr>
    </w:p>
    <w:p w:rsidR="00ED663A" w:rsidRDefault="00ED663A" w:rsidP="00A31BCD">
      <w:pPr>
        <w:autoSpaceDE w:val="0"/>
        <w:autoSpaceDN w:val="0"/>
        <w:adjustRightInd w:val="0"/>
        <w:spacing w:after="0" w:line="400" w:lineRule="atLeast"/>
        <w:rPr>
          <w:rFonts w:ascii="Arial" w:eastAsia="Calibri" w:hAnsi="Arial" w:cs="Arial"/>
          <w:b/>
          <w:sz w:val="20"/>
          <w:szCs w:val="20"/>
          <w:lang w:eastAsia="en-US"/>
        </w:rPr>
      </w:pPr>
    </w:p>
    <w:p w:rsidR="00ED663A" w:rsidRDefault="00ED663A" w:rsidP="00A31BCD">
      <w:pPr>
        <w:autoSpaceDE w:val="0"/>
        <w:autoSpaceDN w:val="0"/>
        <w:adjustRightInd w:val="0"/>
        <w:spacing w:after="0" w:line="400" w:lineRule="atLeast"/>
        <w:rPr>
          <w:rFonts w:ascii="Arial" w:eastAsia="Calibri" w:hAnsi="Arial" w:cs="Arial"/>
          <w:b/>
          <w:sz w:val="20"/>
          <w:szCs w:val="20"/>
          <w:lang w:eastAsia="en-US"/>
        </w:rPr>
      </w:pPr>
    </w:p>
    <w:p w:rsidR="00ED663A" w:rsidRDefault="00ED663A" w:rsidP="00A31BCD">
      <w:pPr>
        <w:autoSpaceDE w:val="0"/>
        <w:autoSpaceDN w:val="0"/>
        <w:adjustRightInd w:val="0"/>
        <w:spacing w:after="0" w:line="400" w:lineRule="atLeast"/>
        <w:rPr>
          <w:rFonts w:ascii="Arial" w:eastAsia="Calibri" w:hAnsi="Arial" w:cs="Arial"/>
          <w:b/>
          <w:sz w:val="20"/>
          <w:szCs w:val="20"/>
          <w:lang w:eastAsia="en-US"/>
        </w:rPr>
      </w:pPr>
    </w:p>
    <w:p w:rsidR="00ED663A" w:rsidRDefault="00ED663A" w:rsidP="00A31BCD">
      <w:pPr>
        <w:autoSpaceDE w:val="0"/>
        <w:autoSpaceDN w:val="0"/>
        <w:adjustRightInd w:val="0"/>
        <w:spacing w:after="0" w:line="400" w:lineRule="atLeast"/>
        <w:rPr>
          <w:rFonts w:ascii="Arial" w:eastAsia="Calibri" w:hAnsi="Arial" w:cs="Arial"/>
          <w:b/>
          <w:sz w:val="20"/>
          <w:szCs w:val="20"/>
          <w:lang w:eastAsia="en-US"/>
        </w:rPr>
      </w:pPr>
    </w:p>
    <w:p w:rsidR="00FC3878" w:rsidRPr="00C90130" w:rsidRDefault="0094111F" w:rsidP="0094111F">
      <w:pPr>
        <w:autoSpaceDE w:val="0"/>
        <w:autoSpaceDN w:val="0"/>
        <w:adjustRightInd w:val="0"/>
        <w:spacing w:after="0" w:line="400" w:lineRule="atLeast"/>
        <w:rPr>
          <w:rFonts w:ascii="Times New Roman" w:eastAsia="Calibri" w:hAnsi="Times New Roman" w:cs="Times New Roman"/>
          <w:b/>
          <w:sz w:val="24"/>
          <w:szCs w:val="24"/>
          <w:lang w:eastAsia="en-US"/>
        </w:rPr>
      </w:pPr>
      <w:r w:rsidRPr="0094111F">
        <w:rPr>
          <w:rFonts w:ascii="Times New Roman" w:eastAsia="Calibri" w:hAnsi="Times New Roman" w:cs="Times New Roman"/>
          <w:b/>
          <w:sz w:val="24"/>
          <w:szCs w:val="24"/>
          <w:lang w:eastAsia="en-US"/>
        </w:rPr>
        <w:t>Şekil 1</w:t>
      </w:r>
      <w:r w:rsidR="00642847">
        <w:rPr>
          <w:rFonts w:ascii="Times New Roman" w:eastAsia="Calibri" w:hAnsi="Times New Roman" w:cs="Times New Roman"/>
          <w:b/>
          <w:sz w:val="24"/>
          <w:szCs w:val="24"/>
          <w:lang w:eastAsia="en-US"/>
        </w:rPr>
        <w:t>.</w:t>
      </w:r>
      <w:r w:rsidR="00052F7D">
        <w:rPr>
          <w:rFonts w:ascii="Times New Roman" w:eastAsia="Calibri" w:hAnsi="Times New Roman" w:cs="Times New Roman"/>
          <w:b/>
          <w:sz w:val="24"/>
          <w:szCs w:val="24"/>
          <w:lang w:eastAsia="en-US"/>
        </w:rPr>
        <w:t xml:space="preserve"> </w:t>
      </w:r>
      <w:r w:rsidRPr="0094111F">
        <w:rPr>
          <w:rFonts w:ascii="Times New Roman" w:eastAsia="Calibri" w:hAnsi="Times New Roman" w:cs="Times New Roman"/>
          <w:sz w:val="24"/>
          <w:szCs w:val="24"/>
          <w:lang w:eastAsia="en-US"/>
        </w:rPr>
        <w:t>Fe</w:t>
      </w:r>
      <w:r>
        <w:rPr>
          <w:rFonts w:ascii="Times New Roman" w:eastAsia="Calibri" w:hAnsi="Times New Roman" w:cs="Times New Roman"/>
          <w:sz w:val="24"/>
          <w:szCs w:val="24"/>
          <w:lang w:eastAsia="en-US"/>
        </w:rPr>
        <w:t>TeMM-AİÖ b</w:t>
      </w:r>
      <w:r w:rsidRPr="0094111F">
        <w:rPr>
          <w:rFonts w:ascii="Times New Roman" w:eastAsia="Calibri" w:hAnsi="Times New Roman" w:cs="Times New Roman"/>
          <w:sz w:val="24"/>
          <w:szCs w:val="24"/>
          <w:lang w:eastAsia="en-US"/>
        </w:rPr>
        <w:t>o</w:t>
      </w:r>
      <w:r w:rsidR="00C90130">
        <w:rPr>
          <w:rFonts w:ascii="Times New Roman" w:eastAsia="Calibri" w:hAnsi="Times New Roman" w:cs="Times New Roman"/>
          <w:sz w:val="24"/>
          <w:szCs w:val="24"/>
          <w:lang w:eastAsia="en-US"/>
        </w:rPr>
        <w:t>yutlara ait histogram grafikler</w:t>
      </w:r>
    </w:p>
    <w:p w:rsidR="0005412D" w:rsidRDefault="0005412D" w:rsidP="0005412D">
      <w:pPr>
        <w:spacing w:after="0" w:line="360" w:lineRule="auto"/>
        <w:ind w:firstLine="708"/>
        <w:jc w:val="both"/>
        <w:rPr>
          <w:rFonts w:ascii="Times New Roman" w:eastAsia="Calibri" w:hAnsi="Times New Roman" w:cs="Times New Roman"/>
          <w:sz w:val="24"/>
          <w:szCs w:val="24"/>
          <w:lang w:eastAsia="en-US"/>
        </w:rPr>
      </w:pPr>
    </w:p>
    <w:p w:rsidR="00A31BCD" w:rsidRPr="00ED663A" w:rsidRDefault="000D2740" w:rsidP="0005412D">
      <w:pPr>
        <w:spacing w:after="0" w:line="360" w:lineRule="auto"/>
        <w:ind w:firstLine="708"/>
        <w:jc w:val="both"/>
        <w:rPr>
          <w:rFonts w:ascii="Times New Roman" w:eastAsia="Calibri" w:hAnsi="Times New Roman" w:cs="Times New Roman"/>
          <w:sz w:val="24"/>
          <w:szCs w:val="24"/>
          <w:lang w:eastAsia="en-US"/>
        </w:rPr>
      </w:pPr>
      <w:r w:rsidRPr="00ED663A">
        <w:rPr>
          <w:rFonts w:ascii="Times New Roman" w:eastAsia="Calibri" w:hAnsi="Times New Roman" w:cs="Times New Roman"/>
          <w:sz w:val="24"/>
          <w:szCs w:val="24"/>
          <w:lang w:eastAsia="en-US"/>
        </w:rPr>
        <w:lastRenderedPageBreak/>
        <w:t xml:space="preserve">Şekil </w:t>
      </w:r>
      <w:r w:rsidR="00ED663A" w:rsidRPr="00ED663A">
        <w:rPr>
          <w:rFonts w:ascii="Times New Roman" w:eastAsia="Calibri" w:hAnsi="Times New Roman" w:cs="Times New Roman"/>
          <w:sz w:val="24"/>
          <w:szCs w:val="24"/>
          <w:lang w:eastAsia="en-US"/>
        </w:rPr>
        <w:t xml:space="preserve">1 </w:t>
      </w:r>
      <w:r w:rsidR="00A31BCD" w:rsidRPr="00ED663A">
        <w:rPr>
          <w:rFonts w:ascii="Times New Roman" w:eastAsia="Calibri" w:hAnsi="Times New Roman" w:cs="Times New Roman"/>
          <w:sz w:val="24"/>
          <w:szCs w:val="24"/>
          <w:lang w:eastAsia="en-US"/>
        </w:rPr>
        <w:t>dikkate alındığında verilerin normal dağılmadığı</w:t>
      </w:r>
      <w:r w:rsidR="000D1F0F">
        <w:rPr>
          <w:rFonts w:ascii="Times New Roman" w:eastAsia="Calibri" w:hAnsi="Times New Roman" w:cs="Times New Roman"/>
          <w:sz w:val="24"/>
          <w:szCs w:val="24"/>
          <w:lang w:eastAsia="en-US"/>
        </w:rPr>
        <w:t>,</w:t>
      </w:r>
      <w:r w:rsidR="00611932">
        <w:rPr>
          <w:rFonts w:ascii="Times New Roman" w:eastAsia="Calibri" w:hAnsi="Times New Roman" w:cs="Times New Roman"/>
          <w:sz w:val="24"/>
          <w:szCs w:val="24"/>
          <w:lang w:eastAsia="en-US"/>
        </w:rPr>
        <w:t xml:space="preserve"> </w:t>
      </w:r>
      <w:r w:rsidR="00F57E49" w:rsidRPr="00ED663A">
        <w:rPr>
          <w:rFonts w:ascii="Times New Roman" w:eastAsia="Calibri" w:hAnsi="Times New Roman" w:cs="Times New Roman"/>
          <w:sz w:val="24"/>
          <w:szCs w:val="24"/>
          <w:lang w:eastAsia="en-US"/>
        </w:rPr>
        <w:t xml:space="preserve">negatif </w:t>
      </w:r>
      <w:r w:rsidR="00A31BCD" w:rsidRPr="00ED663A">
        <w:rPr>
          <w:rFonts w:ascii="Times New Roman" w:eastAsia="Calibri" w:hAnsi="Times New Roman" w:cs="Times New Roman"/>
          <w:sz w:val="24"/>
          <w:szCs w:val="24"/>
          <w:lang w:eastAsia="en-US"/>
        </w:rPr>
        <w:t xml:space="preserve">yönde </w:t>
      </w:r>
      <w:r w:rsidR="00052F7D">
        <w:rPr>
          <w:rFonts w:ascii="Times New Roman" w:eastAsia="Calibri" w:hAnsi="Times New Roman" w:cs="Times New Roman"/>
          <w:sz w:val="24"/>
          <w:szCs w:val="24"/>
          <w:lang w:eastAsia="en-US"/>
        </w:rPr>
        <w:t xml:space="preserve">bir çarpıklığın olduğu açıktır. </w:t>
      </w:r>
      <w:r w:rsidR="00A31BCD" w:rsidRPr="00ED663A">
        <w:rPr>
          <w:rFonts w:ascii="Times New Roman" w:eastAsia="Calibri" w:hAnsi="Times New Roman" w:cs="Times New Roman"/>
          <w:sz w:val="24"/>
          <w:szCs w:val="24"/>
          <w:lang w:eastAsia="en-US"/>
        </w:rPr>
        <w:t>Yapılan analizler doğrultusunda verilerin non-parametrik testler ile değerlendirilmesi kararlaştırılmıştır.</w:t>
      </w:r>
    </w:p>
    <w:p w:rsidR="00A31BCD" w:rsidRDefault="00A31BCD" w:rsidP="006057C7">
      <w:pPr>
        <w:spacing w:after="0" w:line="360" w:lineRule="auto"/>
        <w:ind w:firstLine="708"/>
        <w:jc w:val="both"/>
        <w:rPr>
          <w:rFonts w:ascii="Times New Roman" w:eastAsia="Calibri" w:hAnsi="Times New Roman" w:cs="Times New Roman"/>
          <w:sz w:val="24"/>
          <w:szCs w:val="24"/>
          <w:lang w:eastAsia="en-US"/>
        </w:rPr>
      </w:pPr>
      <w:r w:rsidRPr="00ED663A">
        <w:rPr>
          <w:rFonts w:ascii="Times New Roman" w:eastAsia="Calibri" w:hAnsi="Times New Roman" w:cs="Times New Roman"/>
          <w:sz w:val="24"/>
          <w:szCs w:val="24"/>
          <w:lang w:eastAsia="en-US"/>
        </w:rPr>
        <w:t>Verilerin bağımsız değişken olan ci</w:t>
      </w:r>
      <w:r w:rsidR="006057C7">
        <w:rPr>
          <w:rFonts w:ascii="Times New Roman" w:eastAsia="Calibri" w:hAnsi="Times New Roman" w:cs="Times New Roman"/>
          <w:sz w:val="24"/>
          <w:szCs w:val="24"/>
          <w:lang w:eastAsia="en-US"/>
        </w:rPr>
        <w:t>nsiyete göre anlamlı bir değişim</w:t>
      </w:r>
      <w:r w:rsidRPr="00ED663A">
        <w:rPr>
          <w:rFonts w:ascii="Times New Roman" w:eastAsia="Calibri" w:hAnsi="Times New Roman" w:cs="Times New Roman"/>
          <w:sz w:val="24"/>
          <w:szCs w:val="24"/>
          <w:lang w:eastAsia="en-US"/>
        </w:rPr>
        <w:t xml:space="preserve"> göste</w:t>
      </w:r>
      <w:r w:rsidR="00656A1A" w:rsidRPr="00ED663A">
        <w:rPr>
          <w:rFonts w:ascii="Times New Roman" w:eastAsia="Calibri" w:hAnsi="Times New Roman" w:cs="Times New Roman"/>
          <w:sz w:val="24"/>
          <w:szCs w:val="24"/>
          <w:lang w:eastAsia="en-US"/>
        </w:rPr>
        <w:t>rip göstermediğine bakmak için Mann Whitney U</w:t>
      </w:r>
      <w:r w:rsidRPr="00ED663A">
        <w:rPr>
          <w:rFonts w:ascii="Times New Roman" w:eastAsia="Calibri" w:hAnsi="Times New Roman" w:cs="Times New Roman"/>
          <w:sz w:val="24"/>
          <w:szCs w:val="24"/>
          <w:lang w:eastAsia="en-US"/>
        </w:rPr>
        <w:t xml:space="preserve"> testi </w:t>
      </w:r>
      <w:r w:rsidR="006057C7">
        <w:rPr>
          <w:rFonts w:ascii="Times New Roman" w:eastAsia="Calibri" w:hAnsi="Times New Roman" w:cs="Times New Roman"/>
          <w:sz w:val="24"/>
          <w:szCs w:val="24"/>
          <w:lang w:eastAsia="en-US"/>
        </w:rPr>
        <w:t>kullanılmıştır. Bu doğrultuda analiz sonucunda elde edilen sonuçlar Tablo 7’de sunulmuştur.</w:t>
      </w:r>
    </w:p>
    <w:p w:rsidR="006057C7" w:rsidRPr="00ED663A" w:rsidRDefault="006057C7" w:rsidP="006057C7">
      <w:pPr>
        <w:spacing w:after="0" w:line="360" w:lineRule="auto"/>
        <w:ind w:firstLine="708"/>
        <w:jc w:val="both"/>
        <w:rPr>
          <w:rFonts w:ascii="Times New Roman" w:eastAsia="Calibri" w:hAnsi="Times New Roman" w:cs="Times New Roman"/>
          <w:sz w:val="24"/>
          <w:szCs w:val="24"/>
          <w:lang w:eastAsia="en-US"/>
        </w:rPr>
      </w:pPr>
    </w:p>
    <w:p w:rsidR="003B24BD" w:rsidRPr="00ED663A" w:rsidRDefault="00ED663A" w:rsidP="006057C7">
      <w:pPr>
        <w:keepNext/>
        <w:spacing w:after="0" w:line="240" w:lineRule="auto"/>
        <w:jc w:val="both"/>
        <w:rPr>
          <w:rFonts w:ascii="Times New Roman" w:eastAsia="Calibri" w:hAnsi="Times New Roman" w:cs="Times New Roman"/>
          <w:bCs/>
          <w:sz w:val="24"/>
          <w:szCs w:val="24"/>
          <w:lang w:eastAsia="en-US"/>
        </w:rPr>
      </w:pPr>
      <w:r w:rsidRPr="00ED663A">
        <w:rPr>
          <w:rFonts w:ascii="Times New Roman" w:hAnsi="Times New Roman" w:cs="Times New Roman"/>
          <w:b/>
          <w:sz w:val="24"/>
          <w:szCs w:val="24"/>
        </w:rPr>
        <w:t xml:space="preserve">Tablo </w:t>
      </w:r>
      <w:r w:rsidR="00EB4261">
        <w:rPr>
          <w:rFonts w:ascii="Times New Roman" w:hAnsi="Times New Roman" w:cs="Times New Roman"/>
          <w:b/>
          <w:sz w:val="24"/>
          <w:szCs w:val="24"/>
        </w:rPr>
        <w:fldChar w:fldCharType="begin"/>
      </w:r>
      <w:r w:rsidR="00FF7CDD">
        <w:rPr>
          <w:rFonts w:ascii="Times New Roman" w:hAnsi="Times New Roman" w:cs="Times New Roman"/>
          <w:b/>
          <w:sz w:val="24"/>
          <w:szCs w:val="24"/>
        </w:rPr>
        <w:instrText xml:space="preserve"> SEQ Tablo \* ARABIC </w:instrText>
      </w:r>
      <w:r w:rsidR="00EB4261">
        <w:rPr>
          <w:rFonts w:ascii="Times New Roman" w:hAnsi="Times New Roman" w:cs="Times New Roman"/>
          <w:b/>
          <w:sz w:val="24"/>
          <w:szCs w:val="24"/>
        </w:rPr>
        <w:fldChar w:fldCharType="separate"/>
      </w:r>
      <w:r w:rsidR="00FC3878">
        <w:rPr>
          <w:rFonts w:ascii="Times New Roman" w:hAnsi="Times New Roman" w:cs="Times New Roman"/>
          <w:b/>
          <w:noProof/>
          <w:sz w:val="24"/>
          <w:szCs w:val="24"/>
        </w:rPr>
        <w:t>7</w:t>
      </w:r>
      <w:r w:rsidR="00EB4261">
        <w:rPr>
          <w:rFonts w:ascii="Times New Roman" w:hAnsi="Times New Roman" w:cs="Times New Roman"/>
          <w:b/>
          <w:sz w:val="24"/>
          <w:szCs w:val="24"/>
        </w:rPr>
        <w:fldChar w:fldCharType="end"/>
      </w:r>
      <w:r w:rsidR="00811EB4">
        <w:rPr>
          <w:rFonts w:ascii="Times New Roman" w:hAnsi="Times New Roman" w:cs="Times New Roman"/>
          <w:b/>
          <w:sz w:val="24"/>
          <w:szCs w:val="24"/>
        </w:rPr>
        <w:t>.</w:t>
      </w:r>
      <w:r w:rsidR="00052F7D">
        <w:rPr>
          <w:rFonts w:ascii="Times New Roman" w:hAnsi="Times New Roman" w:cs="Times New Roman"/>
          <w:b/>
          <w:sz w:val="24"/>
          <w:szCs w:val="24"/>
        </w:rPr>
        <w:t xml:space="preserve"> </w:t>
      </w:r>
      <w:r w:rsidR="00DE710F">
        <w:rPr>
          <w:rFonts w:ascii="Times New Roman" w:eastAsia="Calibri" w:hAnsi="Times New Roman" w:cs="Times New Roman"/>
          <w:bCs/>
          <w:sz w:val="24"/>
          <w:szCs w:val="24"/>
          <w:lang w:eastAsia="en-US"/>
        </w:rPr>
        <w:t>FeTeMM-Aİ</w:t>
      </w:r>
      <w:r w:rsidRPr="00ED663A">
        <w:rPr>
          <w:rFonts w:ascii="Times New Roman" w:eastAsia="Calibri" w:hAnsi="Times New Roman" w:cs="Times New Roman"/>
          <w:bCs/>
          <w:sz w:val="24"/>
          <w:szCs w:val="24"/>
          <w:lang w:eastAsia="en-US"/>
        </w:rPr>
        <w:t xml:space="preserve">Ö </w:t>
      </w:r>
      <w:r w:rsidR="006057C7" w:rsidRPr="00ED663A">
        <w:rPr>
          <w:rFonts w:ascii="Times New Roman" w:eastAsia="Calibri" w:hAnsi="Times New Roman" w:cs="Times New Roman"/>
          <w:bCs/>
          <w:sz w:val="24"/>
          <w:szCs w:val="24"/>
          <w:lang w:eastAsia="en-US"/>
        </w:rPr>
        <w:t xml:space="preserve">test ortalama puanlarının bağımsız gruplar için Mann Whitney U </w:t>
      </w:r>
      <w:r w:rsidR="006057C7">
        <w:rPr>
          <w:rFonts w:ascii="Times New Roman" w:eastAsia="Calibri" w:hAnsi="Times New Roman" w:cs="Times New Roman"/>
          <w:bCs/>
          <w:sz w:val="24"/>
          <w:szCs w:val="24"/>
          <w:lang w:eastAsia="en-US"/>
        </w:rPr>
        <w:t>testi sonuçları</w:t>
      </w:r>
    </w:p>
    <w:tbl>
      <w:tblPr>
        <w:tblStyle w:val="OrtaGlgeleme2-Vurgu3"/>
        <w:tblpPr w:leftFromText="141" w:rightFromText="141" w:vertAnchor="text" w:horzAnchor="margin" w:tblpX="108" w:tblpY="101"/>
        <w:tblW w:w="9197" w:type="dxa"/>
        <w:tblBorders>
          <w:top w:val="single" w:sz="12" w:space="0" w:color="auto"/>
          <w:bottom w:val="single" w:sz="12" w:space="0" w:color="auto"/>
        </w:tblBorders>
        <w:shd w:val="clear" w:color="auto" w:fill="FFFFFF" w:themeFill="background1"/>
        <w:tblLayout w:type="fixed"/>
        <w:tblLook w:val="0000" w:firstRow="0" w:lastRow="0" w:firstColumn="0" w:lastColumn="0" w:noHBand="0" w:noVBand="0"/>
      </w:tblPr>
      <w:tblGrid>
        <w:gridCol w:w="2605"/>
        <w:gridCol w:w="1638"/>
        <w:gridCol w:w="1638"/>
        <w:gridCol w:w="1638"/>
        <w:gridCol w:w="1678"/>
      </w:tblGrid>
      <w:tr w:rsidR="00A31BCD" w:rsidRPr="004E6DC1" w:rsidTr="007E0441">
        <w:trPr>
          <w:cnfStyle w:val="000000100000" w:firstRow="0" w:lastRow="0" w:firstColumn="0" w:lastColumn="0" w:oddVBand="0" w:evenVBand="0" w:oddHBand="1" w:evenHBand="0" w:firstRowFirstColumn="0" w:firstRowLastColumn="0" w:lastRowFirstColumn="0" w:lastRowLastColumn="0"/>
          <w:trHeight w:val="402"/>
        </w:trPr>
        <w:tc>
          <w:tcPr>
            <w:cnfStyle w:val="000010000000" w:firstRow="0" w:lastRow="0" w:firstColumn="0" w:lastColumn="0" w:oddVBand="1" w:evenVBand="0" w:oddHBand="0" w:evenHBand="0" w:firstRowFirstColumn="0" w:firstRowLastColumn="0" w:lastRowFirstColumn="0" w:lastRowLastColumn="0"/>
            <w:tcW w:w="2605" w:type="dxa"/>
            <w:tcBorders>
              <w:left w:val="none" w:sz="0" w:space="0" w:color="auto"/>
              <w:bottom w:val="none" w:sz="0" w:space="0" w:color="auto"/>
              <w:right w:val="none" w:sz="0" w:space="0" w:color="auto"/>
            </w:tcBorders>
            <w:shd w:val="clear" w:color="auto" w:fill="FFFFFF" w:themeFill="background1"/>
          </w:tcPr>
          <w:p w:rsidR="00A31BCD" w:rsidRPr="004E6DC1" w:rsidRDefault="00A31BCD" w:rsidP="007E0441">
            <w:pPr>
              <w:autoSpaceDE w:val="0"/>
              <w:autoSpaceDN w:val="0"/>
              <w:adjustRightInd w:val="0"/>
              <w:rPr>
                <w:rFonts w:ascii="Times New Roman" w:eastAsia="Calibri" w:hAnsi="Times New Roman" w:cs="Times New Roman"/>
                <w:sz w:val="20"/>
                <w:szCs w:val="20"/>
                <w:lang w:eastAsia="en-US"/>
              </w:rPr>
            </w:pPr>
          </w:p>
        </w:tc>
        <w:tc>
          <w:tcPr>
            <w:tcW w:w="1638" w:type="dxa"/>
            <w:shd w:val="clear" w:color="auto" w:fill="FFFFFF" w:themeFill="background1"/>
          </w:tcPr>
          <w:p w:rsidR="00A31BCD" w:rsidRPr="004E6DC1" w:rsidRDefault="00BB7B9C" w:rsidP="007E0441">
            <w:pPr>
              <w:autoSpaceDE w:val="0"/>
              <w:autoSpaceDN w:val="0"/>
              <w:adjustRightInd w:val="0"/>
              <w:ind w:left="60" w:right="60"/>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color w:val="000000"/>
                <w:sz w:val="20"/>
                <w:szCs w:val="20"/>
                <w:lang w:eastAsia="en-US"/>
              </w:rPr>
            </w:pPr>
            <w:r w:rsidRPr="004E6DC1">
              <w:rPr>
                <w:rFonts w:ascii="Times New Roman" w:eastAsia="Calibri" w:hAnsi="Times New Roman" w:cs="Times New Roman"/>
                <w:b/>
                <w:color w:val="000000"/>
                <w:sz w:val="20"/>
                <w:szCs w:val="20"/>
                <w:lang w:eastAsia="en-US"/>
              </w:rPr>
              <w:t>F</w:t>
            </w:r>
            <w:r w:rsidR="00A31BCD" w:rsidRPr="004E6DC1">
              <w:rPr>
                <w:rFonts w:ascii="Times New Roman" w:eastAsia="Calibri" w:hAnsi="Times New Roman" w:cs="Times New Roman"/>
                <w:b/>
                <w:color w:val="000000"/>
                <w:sz w:val="20"/>
                <w:szCs w:val="20"/>
                <w:lang w:eastAsia="en-US"/>
              </w:rPr>
              <w:t>en</w:t>
            </w:r>
          </w:p>
        </w:tc>
        <w:tc>
          <w:tcPr>
            <w:cnfStyle w:val="000010000000" w:firstRow="0" w:lastRow="0" w:firstColumn="0" w:lastColumn="0" w:oddVBand="1" w:evenVBand="0" w:oddHBand="0" w:evenHBand="0" w:firstRowFirstColumn="0" w:firstRowLastColumn="0" w:lastRowFirstColumn="0" w:lastRowLastColumn="0"/>
            <w:tcW w:w="1638" w:type="dxa"/>
            <w:tcBorders>
              <w:left w:val="none" w:sz="0" w:space="0" w:color="auto"/>
              <w:bottom w:val="none" w:sz="0" w:space="0" w:color="auto"/>
              <w:right w:val="none" w:sz="0" w:space="0" w:color="auto"/>
            </w:tcBorders>
            <w:shd w:val="clear" w:color="auto" w:fill="FFFFFF" w:themeFill="background1"/>
          </w:tcPr>
          <w:p w:rsidR="00A31BCD" w:rsidRPr="004E6DC1" w:rsidRDefault="00BB7B9C" w:rsidP="007E0441">
            <w:pPr>
              <w:autoSpaceDE w:val="0"/>
              <w:autoSpaceDN w:val="0"/>
              <w:adjustRightInd w:val="0"/>
              <w:ind w:left="60" w:right="60"/>
              <w:rPr>
                <w:rFonts w:ascii="Times New Roman" w:eastAsia="Calibri" w:hAnsi="Times New Roman" w:cs="Times New Roman"/>
                <w:b/>
                <w:color w:val="000000"/>
                <w:sz w:val="20"/>
                <w:szCs w:val="20"/>
                <w:lang w:eastAsia="en-US"/>
              </w:rPr>
            </w:pPr>
            <w:r w:rsidRPr="004E6DC1">
              <w:rPr>
                <w:rFonts w:ascii="Times New Roman" w:eastAsia="Calibri" w:hAnsi="Times New Roman" w:cs="Times New Roman"/>
                <w:b/>
                <w:color w:val="000000"/>
                <w:sz w:val="20"/>
                <w:szCs w:val="20"/>
                <w:lang w:eastAsia="en-US"/>
              </w:rPr>
              <w:t>M</w:t>
            </w:r>
            <w:r w:rsidR="00A31BCD" w:rsidRPr="004E6DC1">
              <w:rPr>
                <w:rFonts w:ascii="Times New Roman" w:eastAsia="Calibri" w:hAnsi="Times New Roman" w:cs="Times New Roman"/>
                <w:b/>
                <w:color w:val="000000"/>
                <w:sz w:val="20"/>
                <w:szCs w:val="20"/>
                <w:lang w:eastAsia="en-US"/>
              </w:rPr>
              <w:t>atematik</w:t>
            </w:r>
          </w:p>
        </w:tc>
        <w:tc>
          <w:tcPr>
            <w:tcW w:w="1638" w:type="dxa"/>
            <w:shd w:val="clear" w:color="auto" w:fill="FFFFFF" w:themeFill="background1"/>
          </w:tcPr>
          <w:p w:rsidR="00A31BCD" w:rsidRPr="004E6DC1" w:rsidRDefault="00BB7B9C" w:rsidP="007E0441">
            <w:pPr>
              <w:autoSpaceDE w:val="0"/>
              <w:autoSpaceDN w:val="0"/>
              <w:adjustRightInd w:val="0"/>
              <w:ind w:left="60" w:right="60"/>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color w:val="000000"/>
                <w:sz w:val="20"/>
                <w:szCs w:val="20"/>
                <w:lang w:eastAsia="en-US"/>
              </w:rPr>
            </w:pPr>
            <w:r w:rsidRPr="004E6DC1">
              <w:rPr>
                <w:rFonts w:ascii="Times New Roman" w:eastAsia="Calibri" w:hAnsi="Times New Roman" w:cs="Times New Roman"/>
                <w:b/>
                <w:color w:val="000000"/>
                <w:sz w:val="20"/>
                <w:szCs w:val="20"/>
                <w:lang w:eastAsia="en-US"/>
              </w:rPr>
              <w:t>T</w:t>
            </w:r>
            <w:r w:rsidR="00A31BCD" w:rsidRPr="004E6DC1">
              <w:rPr>
                <w:rFonts w:ascii="Times New Roman" w:eastAsia="Calibri" w:hAnsi="Times New Roman" w:cs="Times New Roman"/>
                <w:b/>
                <w:color w:val="000000"/>
                <w:sz w:val="20"/>
                <w:szCs w:val="20"/>
                <w:lang w:eastAsia="en-US"/>
              </w:rPr>
              <w:t>eknoloji</w:t>
            </w:r>
          </w:p>
        </w:tc>
        <w:tc>
          <w:tcPr>
            <w:cnfStyle w:val="000010000000" w:firstRow="0" w:lastRow="0" w:firstColumn="0" w:lastColumn="0" w:oddVBand="1" w:evenVBand="0" w:oddHBand="0" w:evenHBand="0" w:firstRowFirstColumn="0" w:firstRowLastColumn="0" w:lastRowFirstColumn="0" w:lastRowLastColumn="0"/>
            <w:tcW w:w="1678" w:type="dxa"/>
            <w:tcBorders>
              <w:left w:val="none" w:sz="0" w:space="0" w:color="auto"/>
              <w:bottom w:val="none" w:sz="0" w:space="0" w:color="auto"/>
              <w:right w:val="none" w:sz="0" w:space="0" w:color="auto"/>
            </w:tcBorders>
            <w:shd w:val="clear" w:color="auto" w:fill="FFFFFF" w:themeFill="background1"/>
          </w:tcPr>
          <w:p w:rsidR="00A31BCD" w:rsidRPr="004E6DC1" w:rsidRDefault="00BB7B9C" w:rsidP="007E0441">
            <w:pPr>
              <w:autoSpaceDE w:val="0"/>
              <w:autoSpaceDN w:val="0"/>
              <w:adjustRightInd w:val="0"/>
              <w:ind w:left="60" w:right="60"/>
              <w:rPr>
                <w:rFonts w:ascii="Times New Roman" w:eastAsia="Calibri" w:hAnsi="Times New Roman" w:cs="Times New Roman"/>
                <w:b/>
                <w:color w:val="000000"/>
                <w:sz w:val="20"/>
                <w:szCs w:val="20"/>
                <w:lang w:eastAsia="en-US"/>
              </w:rPr>
            </w:pPr>
            <w:r w:rsidRPr="004E6DC1">
              <w:rPr>
                <w:rFonts w:ascii="Times New Roman" w:eastAsia="Calibri" w:hAnsi="Times New Roman" w:cs="Times New Roman"/>
                <w:b/>
                <w:color w:val="000000"/>
                <w:sz w:val="20"/>
                <w:szCs w:val="20"/>
                <w:lang w:eastAsia="en-US"/>
              </w:rPr>
              <w:t>M</w:t>
            </w:r>
            <w:r w:rsidR="00A31BCD" w:rsidRPr="004E6DC1">
              <w:rPr>
                <w:rFonts w:ascii="Times New Roman" w:eastAsia="Calibri" w:hAnsi="Times New Roman" w:cs="Times New Roman"/>
                <w:b/>
                <w:color w:val="000000"/>
                <w:sz w:val="20"/>
                <w:szCs w:val="20"/>
                <w:lang w:eastAsia="en-US"/>
              </w:rPr>
              <w:t>ühendislik</w:t>
            </w:r>
          </w:p>
        </w:tc>
      </w:tr>
      <w:tr w:rsidR="00A31BCD" w:rsidRPr="004E6DC1" w:rsidTr="007E0441">
        <w:trPr>
          <w:trHeight w:val="306"/>
        </w:trPr>
        <w:tc>
          <w:tcPr>
            <w:cnfStyle w:val="000010000000" w:firstRow="0" w:lastRow="0" w:firstColumn="0" w:lastColumn="0" w:oddVBand="1" w:evenVBand="0" w:oddHBand="0" w:evenHBand="0" w:firstRowFirstColumn="0" w:firstRowLastColumn="0" w:lastRowFirstColumn="0" w:lastRowLastColumn="0"/>
            <w:tcW w:w="2605" w:type="dxa"/>
            <w:tcBorders>
              <w:left w:val="none" w:sz="0" w:space="0" w:color="auto"/>
              <w:bottom w:val="none" w:sz="0" w:space="0" w:color="auto"/>
              <w:right w:val="none" w:sz="0" w:space="0" w:color="auto"/>
            </w:tcBorders>
            <w:shd w:val="clear" w:color="auto" w:fill="FFFFFF" w:themeFill="background1"/>
          </w:tcPr>
          <w:p w:rsidR="00A31BCD" w:rsidRPr="004E6DC1" w:rsidRDefault="00A31BCD" w:rsidP="007E0441">
            <w:pPr>
              <w:autoSpaceDE w:val="0"/>
              <w:autoSpaceDN w:val="0"/>
              <w:adjustRightInd w:val="0"/>
              <w:ind w:left="60" w:right="60"/>
              <w:rPr>
                <w:rFonts w:ascii="Times New Roman" w:eastAsia="Calibri" w:hAnsi="Times New Roman" w:cs="Times New Roman"/>
                <w:b/>
                <w:color w:val="000000"/>
                <w:sz w:val="20"/>
                <w:szCs w:val="20"/>
                <w:lang w:eastAsia="en-US"/>
              </w:rPr>
            </w:pPr>
            <w:r w:rsidRPr="004E6DC1">
              <w:rPr>
                <w:rFonts w:ascii="Times New Roman" w:eastAsia="Calibri" w:hAnsi="Times New Roman" w:cs="Times New Roman"/>
                <w:b/>
                <w:color w:val="000000"/>
                <w:sz w:val="20"/>
                <w:szCs w:val="20"/>
                <w:lang w:eastAsia="en-US"/>
              </w:rPr>
              <w:t>Mann-Whitney U</w:t>
            </w:r>
          </w:p>
        </w:tc>
        <w:tc>
          <w:tcPr>
            <w:tcW w:w="1638" w:type="dxa"/>
            <w:shd w:val="clear" w:color="auto" w:fill="FFFFFF" w:themeFill="background1"/>
          </w:tcPr>
          <w:p w:rsidR="00A31BCD" w:rsidRPr="004E6DC1" w:rsidRDefault="00A31BCD" w:rsidP="007E0441">
            <w:pPr>
              <w:autoSpaceDE w:val="0"/>
              <w:autoSpaceDN w:val="0"/>
              <w:adjustRightInd w:val="0"/>
              <w:ind w:left="60" w:right="60"/>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sz w:val="20"/>
                <w:szCs w:val="20"/>
                <w:lang w:eastAsia="en-US"/>
              </w:rPr>
            </w:pPr>
            <w:r w:rsidRPr="004E6DC1">
              <w:rPr>
                <w:rFonts w:ascii="Times New Roman" w:eastAsia="Calibri" w:hAnsi="Times New Roman" w:cs="Times New Roman"/>
                <w:color w:val="000000"/>
                <w:sz w:val="20"/>
                <w:szCs w:val="20"/>
                <w:lang w:eastAsia="en-US"/>
              </w:rPr>
              <w:t>49682,000</w:t>
            </w:r>
          </w:p>
        </w:tc>
        <w:tc>
          <w:tcPr>
            <w:cnfStyle w:val="000010000000" w:firstRow="0" w:lastRow="0" w:firstColumn="0" w:lastColumn="0" w:oddVBand="1" w:evenVBand="0" w:oddHBand="0" w:evenHBand="0" w:firstRowFirstColumn="0" w:firstRowLastColumn="0" w:lastRowFirstColumn="0" w:lastRowLastColumn="0"/>
            <w:tcW w:w="1638" w:type="dxa"/>
            <w:tcBorders>
              <w:left w:val="none" w:sz="0" w:space="0" w:color="auto"/>
              <w:bottom w:val="none" w:sz="0" w:space="0" w:color="auto"/>
              <w:right w:val="none" w:sz="0" w:space="0" w:color="auto"/>
            </w:tcBorders>
            <w:shd w:val="clear" w:color="auto" w:fill="FFFFFF" w:themeFill="background1"/>
          </w:tcPr>
          <w:p w:rsidR="00A31BCD" w:rsidRPr="004E6DC1" w:rsidRDefault="00A31BCD" w:rsidP="007E0441">
            <w:pPr>
              <w:autoSpaceDE w:val="0"/>
              <w:autoSpaceDN w:val="0"/>
              <w:adjustRightInd w:val="0"/>
              <w:ind w:left="60" w:right="60"/>
              <w:rPr>
                <w:rFonts w:ascii="Times New Roman" w:eastAsia="Calibri" w:hAnsi="Times New Roman" w:cs="Times New Roman"/>
                <w:color w:val="000000"/>
                <w:sz w:val="20"/>
                <w:szCs w:val="20"/>
                <w:lang w:eastAsia="en-US"/>
              </w:rPr>
            </w:pPr>
            <w:r w:rsidRPr="004E6DC1">
              <w:rPr>
                <w:rFonts w:ascii="Times New Roman" w:eastAsia="Calibri" w:hAnsi="Times New Roman" w:cs="Times New Roman"/>
                <w:color w:val="000000"/>
                <w:sz w:val="20"/>
                <w:szCs w:val="20"/>
                <w:lang w:eastAsia="en-US"/>
              </w:rPr>
              <w:t>52402,000</w:t>
            </w:r>
          </w:p>
        </w:tc>
        <w:tc>
          <w:tcPr>
            <w:tcW w:w="1638" w:type="dxa"/>
            <w:shd w:val="clear" w:color="auto" w:fill="FFFFFF" w:themeFill="background1"/>
          </w:tcPr>
          <w:p w:rsidR="00A31BCD" w:rsidRPr="004E6DC1" w:rsidRDefault="00A31BCD" w:rsidP="007E0441">
            <w:pPr>
              <w:autoSpaceDE w:val="0"/>
              <w:autoSpaceDN w:val="0"/>
              <w:adjustRightInd w:val="0"/>
              <w:ind w:left="60" w:right="60"/>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sz w:val="20"/>
                <w:szCs w:val="20"/>
                <w:lang w:eastAsia="en-US"/>
              </w:rPr>
            </w:pPr>
            <w:r w:rsidRPr="004E6DC1">
              <w:rPr>
                <w:rFonts w:ascii="Times New Roman" w:eastAsia="Calibri" w:hAnsi="Times New Roman" w:cs="Times New Roman"/>
                <w:color w:val="000000"/>
                <w:sz w:val="20"/>
                <w:szCs w:val="20"/>
                <w:lang w:eastAsia="en-US"/>
              </w:rPr>
              <w:t>57970,500</w:t>
            </w:r>
          </w:p>
        </w:tc>
        <w:tc>
          <w:tcPr>
            <w:cnfStyle w:val="000010000000" w:firstRow="0" w:lastRow="0" w:firstColumn="0" w:lastColumn="0" w:oddVBand="1" w:evenVBand="0" w:oddHBand="0" w:evenHBand="0" w:firstRowFirstColumn="0" w:firstRowLastColumn="0" w:lastRowFirstColumn="0" w:lastRowLastColumn="0"/>
            <w:tcW w:w="1678" w:type="dxa"/>
            <w:tcBorders>
              <w:left w:val="none" w:sz="0" w:space="0" w:color="auto"/>
              <w:bottom w:val="none" w:sz="0" w:space="0" w:color="auto"/>
              <w:right w:val="none" w:sz="0" w:space="0" w:color="auto"/>
            </w:tcBorders>
            <w:shd w:val="clear" w:color="auto" w:fill="FFFFFF" w:themeFill="background1"/>
          </w:tcPr>
          <w:p w:rsidR="00A31BCD" w:rsidRPr="004E6DC1" w:rsidRDefault="00A31BCD" w:rsidP="007E0441">
            <w:pPr>
              <w:autoSpaceDE w:val="0"/>
              <w:autoSpaceDN w:val="0"/>
              <w:adjustRightInd w:val="0"/>
              <w:ind w:left="60" w:right="60"/>
              <w:rPr>
                <w:rFonts w:ascii="Times New Roman" w:eastAsia="Calibri" w:hAnsi="Times New Roman" w:cs="Times New Roman"/>
                <w:color w:val="000000"/>
                <w:sz w:val="20"/>
                <w:szCs w:val="20"/>
                <w:lang w:eastAsia="en-US"/>
              </w:rPr>
            </w:pPr>
            <w:r w:rsidRPr="004E6DC1">
              <w:rPr>
                <w:rFonts w:ascii="Times New Roman" w:eastAsia="Calibri" w:hAnsi="Times New Roman" w:cs="Times New Roman"/>
                <w:color w:val="000000"/>
                <w:sz w:val="20"/>
                <w:szCs w:val="20"/>
                <w:lang w:eastAsia="en-US"/>
              </w:rPr>
              <w:t>52531,000</w:t>
            </w:r>
          </w:p>
        </w:tc>
      </w:tr>
      <w:tr w:rsidR="00A31BCD" w:rsidRPr="004E6DC1" w:rsidTr="007E0441">
        <w:trPr>
          <w:cnfStyle w:val="000000100000" w:firstRow="0" w:lastRow="0" w:firstColumn="0" w:lastColumn="0" w:oddVBand="0" w:evenVBand="0" w:oddHBand="1" w:evenHBand="0" w:firstRowFirstColumn="0" w:firstRowLastColumn="0" w:lastRowFirstColumn="0" w:lastRowLastColumn="0"/>
          <w:trHeight w:val="611"/>
        </w:trPr>
        <w:tc>
          <w:tcPr>
            <w:cnfStyle w:val="000010000000" w:firstRow="0" w:lastRow="0" w:firstColumn="0" w:lastColumn="0" w:oddVBand="1" w:evenVBand="0" w:oddHBand="0" w:evenHBand="0" w:firstRowFirstColumn="0" w:firstRowLastColumn="0" w:lastRowFirstColumn="0" w:lastRowLastColumn="0"/>
            <w:tcW w:w="2605" w:type="dxa"/>
            <w:tcBorders>
              <w:left w:val="none" w:sz="0" w:space="0" w:color="auto"/>
              <w:bottom w:val="none" w:sz="0" w:space="0" w:color="auto"/>
              <w:right w:val="none" w:sz="0" w:space="0" w:color="auto"/>
            </w:tcBorders>
            <w:shd w:val="clear" w:color="auto" w:fill="FFFFFF" w:themeFill="background1"/>
          </w:tcPr>
          <w:p w:rsidR="00A31BCD" w:rsidRPr="004E6DC1" w:rsidRDefault="00A31BCD" w:rsidP="007E0441">
            <w:pPr>
              <w:autoSpaceDE w:val="0"/>
              <w:autoSpaceDN w:val="0"/>
              <w:adjustRightInd w:val="0"/>
              <w:ind w:left="60" w:right="60"/>
              <w:rPr>
                <w:rFonts w:ascii="Times New Roman" w:eastAsia="Calibri" w:hAnsi="Times New Roman" w:cs="Times New Roman"/>
                <w:b/>
                <w:color w:val="000000"/>
                <w:sz w:val="20"/>
                <w:szCs w:val="20"/>
                <w:lang w:eastAsia="en-US"/>
              </w:rPr>
            </w:pPr>
            <w:r w:rsidRPr="004E6DC1">
              <w:rPr>
                <w:rFonts w:ascii="Times New Roman" w:eastAsia="Calibri" w:hAnsi="Times New Roman" w:cs="Times New Roman"/>
                <w:b/>
                <w:color w:val="000000"/>
                <w:sz w:val="20"/>
                <w:szCs w:val="20"/>
                <w:lang w:eastAsia="en-US"/>
              </w:rPr>
              <w:t>Wilcoxon W</w:t>
            </w:r>
          </w:p>
        </w:tc>
        <w:tc>
          <w:tcPr>
            <w:tcW w:w="1638" w:type="dxa"/>
            <w:shd w:val="clear" w:color="auto" w:fill="FFFFFF" w:themeFill="background1"/>
          </w:tcPr>
          <w:p w:rsidR="00A31BCD" w:rsidRPr="004E6DC1" w:rsidRDefault="00A31BCD" w:rsidP="007E0441">
            <w:pPr>
              <w:autoSpaceDE w:val="0"/>
              <w:autoSpaceDN w:val="0"/>
              <w:adjustRightInd w:val="0"/>
              <w:ind w:left="60" w:right="60"/>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0"/>
                <w:szCs w:val="20"/>
                <w:lang w:eastAsia="en-US"/>
              </w:rPr>
            </w:pPr>
            <w:r w:rsidRPr="004E6DC1">
              <w:rPr>
                <w:rFonts w:ascii="Times New Roman" w:eastAsia="Calibri" w:hAnsi="Times New Roman" w:cs="Times New Roman"/>
                <w:color w:val="000000"/>
                <w:sz w:val="20"/>
                <w:szCs w:val="20"/>
                <w:lang w:eastAsia="en-US"/>
              </w:rPr>
              <w:t>106298,000</w:t>
            </w:r>
          </w:p>
        </w:tc>
        <w:tc>
          <w:tcPr>
            <w:cnfStyle w:val="000010000000" w:firstRow="0" w:lastRow="0" w:firstColumn="0" w:lastColumn="0" w:oddVBand="1" w:evenVBand="0" w:oddHBand="0" w:evenHBand="0" w:firstRowFirstColumn="0" w:firstRowLastColumn="0" w:lastRowFirstColumn="0" w:lastRowLastColumn="0"/>
            <w:tcW w:w="1638" w:type="dxa"/>
            <w:tcBorders>
              <w:left w:val="none" w:sz="0" w:space="0" w:color="auto"/>
              <w:bottom w:val="none" w:sz="0" w:space="0" w:color="auto"/>
              <w:right w:val="none" w:sz="0" w:space="0" w:color="auto"/>
            </w:tcBorders>
            <w:shd w:val="clear" w:color="auto" w:fill="FFFFFF" w:themeFill="background1"/>
          </w:tcPr>
          <w:p w:rsidR="00A31BCD" w:rsidRPr="004E6DC1" w:rsidRDefault="00A31BCD" w:rsidP="007E0441">
            <w:pPr>
              <w:autoSpaceDE w:val="0"/>
              <w:autoSpaceDN w:val="0"/>
              <w:adjustRightInd w:val="0"/>
              <w:ind w:left="60" w:right="60"/>
              <w:rPr>
                <w:rFonts w:ascii="Times New Roman" w:eastAsia="Calibri" w:hAnsi="Times New Roman" w:cs="Times New Roman"/>
                <w:color w:val="000000"/>
                <w:sz w:val="20"/>
                <w:szCs w:val="20"/>
                <w:lang w:eastAsia="en-US"/>
              </w:rPr>
            </w:pPr>
            <w:r w:rsidRPr="004E6DC1">
              <w:rPr>
                <w:rFonts w:ascii="Times New Roman" w:eastAsia="Calibri" w:hAnsi="Times New Roman" w:cs="Times New Roman"/>
                <w:color w:val="000000"/>
                <w:sz w:val="20"/>
                <w:szCs w:val="20"/>
                <w:lang w:eastAsia="en-US"/>
              </w:rPr>
              <w:t>109018,000</w:t>
            </w:r>
          </w:p>
        </w:tc>
        <w:tc>
          <w:tcPr>
            <w:tcW w:w="1638" w:type="dxa"/>
            <w:shd w:val="clear" w:color="auto" w:fill="FFFFFF" w:themeFill="background1"/>
          </w:tcPr>
          <w:p w:rsidR="00A31BCD" w:rsidRPr="004E6DC1" w:rsidRDefault="00A31BCD" w:rsidP="007E0441">
            <w:pPr>
              <w:autoSpaceDE w:val="0"/>
              <w:autoSpaceDN w:val="0"/>
              <w:adjustRightInd w:val="0"/>
              <w:ind w:left="60" w:right="60"/>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0"/>
                <w:szCs w:val="20"/>
                <w:lang w:eastAsia="en-US"/>
              </w:rPr>
            </w:pPr>
            <w:r w:rsidRPr="004E6DC1">
              <w:rPr>
                <w:rFonts w:ascii="Times New Roman" w:eastAsia="Calibri" w:hAnsi="Times New Roman" w:cs="Times New Roman"/>
                <w:color w:val="000000"/>
                <w:sz w:val="20"/>
                <w:szCs w:val="20"/>
                <w:lang w:eastAsia="en-US"/>
              </w:rPr>
              <w:t>126235,500</w:t>
            </w:r>
          </w:p>
        </w:tc>
        <w:tc>
          <w:tcPr>
            <w:cnfStyle w:val="000010000000" w:firstRow="0" w:lastRow="0" w:firstColumn="0" w:lastColumn="0" w:oddVBand="1" w:evenVBand="0" w:oddHBand="0" w:evenHBand="0" w:firstRowFirstColumn="0" w:firstRowLastColumn="0" w:lastRowFirstColumn="0" w:lastRowLastColumn="0"/>
            <w:tcW w:w="1678" w:type="dxa"/>
            <w:tcBorders>
              <w:left w:val="none" w:sz="0" w:space="0" w:color="auto"/>
              <w:bottom w:val="none" w:sz="0" w:space="0" w:color="auto"/>
              <w:right w:val="none" w:sz="0" w:space="0" w:color="auto"/>
            </w:tcBorders>
            <w:shd w:val="clear" w:color="auto" w:fill="FFFFFF" w:themeFill="background1"/>
          </w:tcPr>
          <w:p w:rsidR="00A31BCD" w:rsidRPr="004E6DC1" w:rsidRDefault="00A31BCD" w:rsidP="007E0441">
            <w:pPr>
              <w:autoSpaceDE w:val="0"/>
              <w:autoSpaceDN w:val="0"/>
              <w:adjustRightInd w:val="0"/>
              <w:ind w:left="60" w:right="60"/>
              <w:rPr>
                <w:rFonts w:ascii="Times New Roman" w:eastAsia="Calibri" w:hAnsi="Times New Roman" w:cs="Times New Roman"/>
                <w:color w:val="000000"/>
                <w:sz w:val="20"/>
                <w:szCs w:val="20"/>
                <w:lang w:eastAsia="en-US"/>
              </w:rPr>
            </w:pPr>
            <w:r w:rsidRPr="004E6DC1">
              <w:rPr>
                <w:rFonts w:ascii="Times New Roman" w:eastAsia="Calibri" w:hAnsi="Times New Roman" w:cs="Times New Roman"/>
                <w:color w:val="000000"/>
                <w:sz w:val="20"/>
                <w:szCs w:val="20"/>
                <w:lang w:eastAsia="en-US"/>
              </w:rPr>
              <w:t>120796,000</w:t>
            </w:r>
          </w:p>
        </w:tc>
      </w:tr>
      <w:tr w:rsidR="00A31BCD" w:rsidRPr="004E6DC1" w:rsidTr="007E0441">
        <w:trPr>
          <w:trHeight w:val="320"/>
        </w:trPr>
        <w:tc>
          <w:tcPr>
            <w:cnfStyle w:val="000010000000" w:firstRow="0" w:lastRow="0" w:firstColumn="0" w:lastColumn="0" w:oddVBand="1" w:evenVBand="0" w:oddHBand="0" w:evenHBand="0" w:firstRowFirstColumn="0" w:firstRowLastColumn="0" w:lastRowFirstColumn="0" w:lastRowLastColumn="0"/>
            <w:tcW w:w="2605" w:type="dxa"/>
            <w:tcBorders>
              <w:left w:val="none" w:sz="0" w:space="0" w:color="auto"/>
              <w:bottom w:val="none" w:sz="0" w:space="0" w:color="auto"/>
              <w:right w:val="none" w:sz="0" w:space="0" w:color="auto"/>
            </w:tcBorders>
            <w:shd w:val="clear" w:color="auto" w:fill="FFFFFF" w:themeFill="background1"/>
          </w:tcPr>
          <w:p w:rsidR="00A31BCD" w:rsidRPr="004E6DC1" w:rsidRDefault="00A31BCD" w:rsidP="007E0441">
            <w:pPr>
              <w:autoSpaceDE w:val="0"/>
              <w:autoSpaceDN w:val="0"/>
              <w:adjustRightInd w:val="0"/>
              <w:ind w:left="60" w:right="60"/>
              <w:rPr>
                <w:rFonts w:ascii="Times New Roman" w:eastAsia="Calibri" w:hAnsi="Times New Roman" w:cs="Times New Roman"/>
                <w:b/>
                <w:color w:val="000000"/>
                <w:sz w:val="20"/>
                <w:szCs w:val="20"/>
                <w:lang w:eastAsia="en-US"/>
              </w:rPr>
            </w:pPr>
            <w:r w:rsidRPr="004E6DC1">
              <w:rPr>
                <w:rFonts w:ascii="Times New Roman" w:eastAsia="Calibri" w:hAnsi="Times New Roman" w:cs="Times New Roman"/>
                <w:b/>
                <w:color w:val="000000"/>
                <w:sz w:val="20"/>
                <w:szCs w:val="20"/>
                <w:lang w:eastAsia="en-US"/>
              </w:rPr>
              <w:t>Z</w:t>
            </w:r>
          </w:p>
        </w:tc>
        <w:tc>
          <w:tcPr>
            <w:tcW w:w="1638" w:type="dxa"/>
            <w:shd w:val="clear" w:color="auto" w:fill="FFFFFF" w:themeFill="background1"/>
          </w:tcPr>
          <w:p w:rsidR="00A31BCD" w:rsidRPr="004E6DC1" w:rsidRDefault="00A31BCD" w:rsidP="007E0441">
            <w:pPr>
              <w:autoSpaceDE w:val="0"/>
              <w:autoSpaceDN w:val="0"/>
              <w:adjustRightInd w:val="0"/>
              <w:ind w:left="60" w:right="60"/>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sz w:val="20"/>
                <w:szCs w:val="20"/>
                <w:lang w:eastAsia="en-US"/>
              </w:rPr>
            </w:pPr>
            <w:r w:rsidRPr="004E6DC1">
              <w:rPr>
                <w:rFonts w:ascii="Times New Roman" w:eastAsia="Calibri" w:hAnsi="Times New Roman" w:cs="Times New Roman"/>
                <w:color w:val="000000"/>
                <w:sz w:val="20"/>
                <w:szCs w:val="20"/>
                <w:lang w:eastAsia="en-US"/>
              </w:rPr>
              <w:t>-4,562</w:t>
            </w:r>
          </w:p>
        </w:tc>
        <w:tc>
          <w:tcPr>
            <w:cnfStyle w:val="000010000000" w:firstRow="0" w:lastRow="0" w:firstColumn="0" w:lastColumn="0" w:oddVBand="1" w:evenVBand="0" w:oddHBand="0" w:evenHBand="0" w:firstRowFirstColumn="0" w:firstRowLastColumn="0" w:lastRowFirstColumn="0" w:lastRowLastColumn="0"/>
            <w:tcW w:w="1638" w:type="dxa"/>
            <w:tcBorders>
              <w:left w:val="none" w:sz="0" w:space="0" w:color="auto"/>
              <w:bottom w:val="none" w:sz="0" w:space="0" w:color="auto"/>
              <w:right w:val="none" w:sz="0" w:space="0" w:color="auto"/>
            </w:tcBorders>
            <w:shd w:val="clear" w:color="auto" w:fill="FFFFFF" w:themeFill="background1"/>
          </w:tcPr>
          <w:p w:rsidR="00A31BCD" w:rsidRPr="004E6DC1" w:rsidRDefault="00A31BCD" w:rsidP="007E0441">
            <w:pPr>
              <w:autoSpaceDE w:val="0"/>
              <w:autoSpaceDN w:val="0"/>
              <w:adjustRightInd w:val="0"/>
              <w:ind w:left="60" w:right="60"/>
              <w:rPr>
                <w:rFonts w:ascii="Times New Roman" w:eastAsia="Calibri" w:hAnsi="Times New Roman" w:cs="Times New Roman"/>
                <w:color w:val="000000"/>
                <w:sz w:val="20"/>
                <w:szCs w:val="20"/>
                <w:lang w:eastAsia="en-US"/>
              </w:rPr>
            </w:pPr>
            <w:r w:rsidRPr="004E6DC1">
              <w:rPr>
                <w:rFonts w:ascii="Times New Roman" w:eastAsia="Calibri" w:hAnsi="Times New Roman" w:cs="Times New Roman"/>
                <w:color w:val="000000"/>
                <w:sz w:val="20"/>
                <w:szCs w:val="20"/>
                <w:lang w:eastAsia="en-US"/>
              </w:rPr>
              <w:t>-3,554</w:t>
            </w:r>
          </w:p>
        </w:tc>
        <w:tc>
          <w:tcPr>
            <w:tcW w:w="1638" w:type="dxa"/>
            <w:shd w:val="clear" w:color="auto" w:fill="FFFFFF" w:themeFill="background1"/>
          </w:tcPr>
          <w:p w:rsidR="00A31BCD" w:rsidRPr="004E6DC1" w:rsidRDefault="00A31BCD" w:rsidP="007E0441">
            <w:pPr>
              <w:autoSpaceDE w:val="0"/>
              <w:autoSpaceDN w:val="0"/>
              <w:adjustRightInd w:val="0"/>
              <w:ind w:left="60" w:right="60"/>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sz w:val="20"/>
                <w:szCs w:val="20"/>
                <w:lang w:eastAsia="en-US"/>
              </w:rPr>
            </w:pPr>
            <w:r w:rsidRPr="004E6DC1">
              <w:rPr>
                <w:rFonts w:ascii="Times New Roman" w:eastAsia="Calibri" w:hAnsi="Times New Roman" w:cs="Times New Roman"/>
                <w:color w:val="000000"/>
                <w:sz w:val="20"/>
                <w:szCs w:val="20"/>
                <w:lang w:eastAsia="en-US"/>
              </w:rPr>
              <w:t>-1,490</w:t>
            </w:r>
          </w:p>
        </w:tc>
        <w:tc>
          <w:tcPr>
            <w:cnfStyle w:val="000010000000" w:firstRow="0" w:lastRow="0" w:firstColumn="0" w:lastColumn="0" w:oddVBand="1" w:evenVBand="0" w:oddHBand="0" w:evenHBand="0" w:firstRowFirstColumn="0" w:firstRowLastColumn="0" w:lastRowFirstColumn="0" w:lastRowLastColumn="0"/>
            <w:tcW w:w="1678" w:type="dxa"/>
            <w:tcBorders>
              <w:left w:val="none" w:sz="0" w:space="0" w:color="auto"/>
              <w:bottom w:val="none" w:sz="0" w:space="0" w:color="auto"/>
              <w:right w:val="none" w:sz="0" w:space="0" w:color="auto"/>
            </w:tcBorders>
            <w:shd w:val="clear" w:color="auto" w:fill="FFFFFF" w:themeFill="background1"/>
          </w:tcPr>
          <w:p w:rsidR="00A31BCD" w:rsidRPr="004E6DC1" w:rsidRDefault="00A31BCD" w:rsidP="007E0441">
            <w:pPr>
              <w:autoSpaceDE w:val="0"/>
              <w:autoSpaceDN w:val="0"/>
              <w:adjustRightInd w:val="0"/>
              <w:ind w:left="60" w:right="60"/>
              <w:rPr>
                <w:rFonts w:ascii="Times New Roman" w:eastAsia="Calibri" w:hAnsi="Times New Roman" w:cs="Times New Roman"/>
                <w:color w:val="000000"/>
                <w:sz w:val="20"/>
                <w:szCs w:val="20"/>
                <w:lang w:eastAsia="en-US"/>
              </w:rPr>
            </w:pPr>
            <w:r w:rsidRPr="004E6DC1">
              <w:rPr>
                <w:rFonts w:ascii="Times New Roman" w:eastAsia="Calibri" w:hAnsi="Times New Roman" w:cs="Times New Roman"/>
                <w:color w:val="000000"/>
                <w:sz w:val="20"/>
                <w:szCs w:val="20"/>
                <w:lang w:eastAsia="en-US"/>
              </w:rPr>
              <w:t>-3,505</w:t>
            </w:r>
          </w:p>
        </w:tc>
      </w:tr>
      <w:tr w:rsidR="00A31BCD" w:rsidRPr="004E6DC1" w:rsidTr="007E0441">
        <w:trPr>
          <w:cnfStyle w:val="000000100000" w:firstRow="0" w:lastRow="0" w:firstColumn="0" w:lastColumn="0" w:oddVBand="0" w:evenVBand="0" w:oddHBand="1" w:evenHBand="0" w:firstRowFirstColumn="0" w:firstRowLastColumn="0" w:lastRowFirstColumn="0" w:lastRowLastColumn="0"/>
          <w:trHeight w:val="318"/>
        </w:trPr>
        <w:tc>
          <w:tcPr>
            <w:cnfStyle w:val="000010000000" w:firstRow="0" w:lastRow="0" w:firstColumn="0" w:lastColumn="0" w:oddVBand="1" w:evenVBand="0" w:oddHBand="0" w:evenHBand="0" w:firstRowFirstColumn="0" w:firstRowLastColumn="0" w:lastRowFirstColumn="0" w:lastRowLastColumn="0"/>
            <w:tcW w:w="2605" w:type="dxa"/>
            <w:tcBorders>
              <w:left w:val="none" w:sz="0" w:space="0" w:color="auto"/>
              <w:right w:val="none" w:sz="0" w:space="0" w:color="auto"/>
            </w:tcBorders>
            <w:shd w:val="clear" w:color="auto" w:fill="FFFFFF" w:themeFill="background1"/>
          </w:tcPr>
          <w:p w:rsidR="00A31BCD" w:rsidRPr="004E6DC1" w:rsidRDefault="00A31BCD" w:rsidP="007E0441">
            <w:pPr>
              <w:autoSpaceDE w:val="0"/>
              <w:autoSpaceDN w:val="0"/>
              <w:adjustRightInd w:val="0"/>
              <w:ind w:left="60" w:right="60"/>
              <w:rPr>
                <w:rFonts w:ascii="Times New Roman" w:eastAsia="Calibri" w:hAnsi="Times New Roman" w:cs="Times New Roman"/>
                <w:b/>
                <w:color w:val="000000"/>
                <w:sz w:val="20"/>
                <w:szCs w:val="20"/>
                <w:lang w:eastAsia="en-US"/>
              </w:rPr>
            </w:pPr>
            <w:r w:rsidRPr="004E6DC1">
              <w:rPr>
                <w:rFonts w:ascii="Times New Roman" w:eastAsia="Calibri" w:hAnsi="Times New Roman" w:cs="Times New Roman"/>
                <w:b/>
                <w:color w:val="000000"/>
                <w:sz w:val="20"/>
                <w:szCs w:val="20"/>
                <w:lang w:eastAsia="en-US"/>
              </w:rPr>
              <w:t>Asymp. Sig. (2-tailed)</w:t>
            </w:r>
          </w:p>
        </w:tc>
        <w:tc>
          <w:tcPr>
            <w:tcW w:w="1638" w:type="dxa"/>
            <w:shd w:val="clear" w:color="auto" w:fill="FFFFFF" w:themeFill="background1"/>
          </w:tcPr>
          <w:p w:rsidR="00A31BCD" w:rsidRPr="004E6DC1" w:rsidRDefault="00A31BCD" w:rsidP="007E0441">
            <w:pPr>
              <w:autoSpaceDE w:val="0"/>
              <w:autoSpaceDN w:val="0"/>
              <w:adjustRightInd w:val="0"/>
              <w:ind w:left="60" w:right="60"/>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0"/>
                <w:szCs w:val="20"/>
                <w:lang w:eastAsia="en-US"/>
              </w:rPr>
            </w:pPr>
            <w:r w:rsidRPr="004E6DC1">
              <w:rPr>
                <w:rFonts w:ascii="Times New Roman" w:eastAsia="Calibri" w:hAnsi="Times New Roman" w:cs="Times New Roman"/>
                <w:color w:val="000000"/>
                <w:sz w:val="20"/>
                <w:szCs w:val="20"/>
                <w:lang w:eastAsia="en-US"/>
              </w:rPr>
              <w:t>,000</w:t>
            </w:r>
          </w:p>
        </w:tc>
        <w:tc>
          <w:tcPr>
            <w:cnfStyle w:val="000010000000" w:firstRow="0" w:lastRow="0" w:firstColumn="0" w:lastColumn="0" w:oddVBand="1" w:evenVBand="0" w:oddHBand="0" w:evenHBand="0" w:firstRowFirstColumn="0" w:firstRowLastColumn="0" w:lastRowFirstColumn="0" w:lastRowLastColumn="0"/>
            <w:tcW w:w="1638" w:type="dxa"/>
            <w:tcBorders>
              <w:left w:val="none" w:sz="0" w:space="0" w:color="auto"/>
              <w:right w:val="none" w:sz="0" w:space="0" w:color="auto"/>
            </w:tcBorders>
            <w:shd w:val="clear" w:color="auto" w:fill="FFFFFF" w:themeFill="background1"/>
          </w:tcPr>
          <w:p w:rsidR="00A31BCD" w:rsidRPr="004E6DC1" w:rsidRDefault="00A31BCD" w:rsidP="007E0441">
            <w:pPr>
              <w:autoSpaceDE w:val="0"/>
              <w:autoSpaceDN w:val="0"/>
              <w:adjustRightInd w:val="0"/>
              <w:ind w:left="60" w:right="60"/>
              <w:rPr>
                <w:rFonts w:ascii="Times New Roman" w:eastAsia="Calibri" w:hAnsi="Times New Roman" w:cs="Times New Roman"/>
                <w:color w:val="000000"/>
                <w:sz w:val="20"/>
                <w:szCs w:val="20"/>
                <w:lang w:eastAsia="en-US"/>
              </w:rPr>
            </w:pPr>
            <w:r w:rsidRPr="004E6DC1">
              <w:rPr>
                <w:rFonts w:ascii="Times New Roman" w:eastAsia="Calibri" w:hAnsi="Times New Roman" w:cs="Times New Roman"/>
                <w:color w:val="000000"/>
                <w:sz w:val="20"/>
                <w:szCs w:val="20"/>
                <w:lang w:eastAsia="en-US"/>
              </w:rPr>
              <w:t>,000</w:t>
            </w:r>
          </w:p>
        </w:tc>
        <w:tc>
          <w:tcPr>
            <w:tcW w:w="1638" w:type="dxa"/>
            <w:shd w:val="clear" w:color="auto" w:fill="FFFFFF" w:themeFill="background1"/>
          </w:tcPr>
          <w:p w:rsidR="00A31BCD" w:rsidRPr="004E6DC1" w:rsidRDefault="00A31BCD" w:rsidP="007E0441">
            <w:pPr>
              <w:autoSpaceDE w:val="0"/>
              <w:autoSpaceDN w:val="0"/>
              <w:adjustRightInd w:val="0"/>
              <w:ind w:left="60" w:right="60"/>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0"/>
                <w:szCs w:val="20"/>
                <w:lang w:eastAsia="en-US"/>
              </w:rPr>
            </w:pPr>
            <w:r w:rsidRPr="004E6DC1">
              <w:rPr>
                <w:rFonts w:ascii="Times New Roman" w:eastAsia="Calibri" w:hAnsi="Times New Roman" w:cs="Times New Roman"/>
                <w:color w:val="000000"/>
                <w:sz w:val="20"/>
                <w:szCs w:val="20"/>
                <w:lang w:eastAsia="en-US"/>
              </w:rPr>
              <w:t>,136</w:t>
            </w:r>
          </w:p>
        </w:tc>
        <w:tc>
          <w:tcPr>
            <w:cnfStyle w:val="000010000000" w:firstRow="0" w:lastRow="0" w:firstColumn="0" w:lastColumn="0" w:oddVBand="1" w:evenVBand="0" w:oddHBand="0" w:evenHBand="0" w:firstRowFirstColumn="0" w:firstRowLastColumn="0" w:lastRowFirstColumn="0" w:lastRowLastColumn="0"/>
            <w:tcW w:w="1678" w:type="dxa"/>
            <w:tcBorders>
              <w:left w:val="none" w:sz="0" w:space="0" w:color="auto"/>
              <w:right w:val="none" w:sz="0" w:space="0" w:color="auto"/>
            </w:tcBorders>
            <w:shd w:val="clear" w:color="auto" w:fill="FFFFFF" w:themeFill="background1"/>
          </w:tcPr>
          <w:p w:rsidR="00A31BCD" w:rsidRPr="004E6DC1" w:rsidRDefault="00A31BCD" w:rsidP="007E0441">
            <w:pPr>
              <w:autoSpaceDE w:val="0"/>
              <w:autoSpaceDN w:val="0"/>
              <w:adjustRightInd w:val="0"/>
              <w:ind w:left="60" w:right="60"/>
              <w:rPr>
                <w:rFonts w:ascii="Times New Roman" w:eastAsia="Calibri" w:hAnsi="Times New Roman" w:cs="Times New Roman"/>
                <w:color w:val="000000"/>
                <w:sz w:val="20"/>
                <w:szCs w:val="20"/>
                <w:lang w:eastAsia="en-US"/>
              </w:rPr>
            </w:pPr>
            <w:r w:rsidRPr="004E6DC1">
              <w:rPr>
                <w:rFonts w:ascii="Times New Roman" w:eastAsia="Calibri" w:hAnsi="Times New Roman" w:cs="Times New Roman"/>
                <w:color w:val="000000"/>
                <w:sz w:val="20"/>
                <w:szCs w:val="20"/>
                <w:lang w:eastAsia="en-US"/>
              </w:rPr>
              <w:t>,000</w:t>
            </w:r>
          </w:p>
        </w:tc>
      </w:tr>
    </w:tbl>
    <w:p w:rsidR="006057C7" w:rsidRDefault="006057C7" w:rsidP="006057C7">
      <w:pPr>
        <w:autoSpaceDE w:val="0"/>
        <w:autoSpaceDN w:val="0"/>
        <w:adjustRightInd w:val="0"/>
        <w:spacing w:after="0" w:line="400" w:lineRule="atLeast"/>
        <w:ind w:firstLine="709"/>
        <w:jc w:val="both"/>
        <w:rPr>
          <w:rFonts w:ascii="Arial" w:eastAsia="Calibri" w:hAnsi="Arial" w:cs="Arial"/>
          <w:sz w:val="24"/>
          <w:szCs w:val="24"/>
          <w:lang w:eastAsia="en-US"/>
        </w:rPr>
      </w:pPr>
    </w:p>
    <w:p w:rsidR="00941125" w:rsidRDefault="00980F54" w:rsidP="006057C7">
      <w:pPr>
        <w:autoSpaceDE w:val="0"/>
        <w:autoSpaceDN w:val="0"/>
        <w:adjustRightInd w:val="0"/>
        <w:spacing w:after="0" w:line="360" w:lineRule="auto"/>
        <w:ind w:firstLine="709"/>
        <w:jc w:val="both"/>
        <w:rPr>
          <w:rFonts w:ascii="Times New Roman" w:eastAsia="Calibri" w:hAnsi="Times New Roman" w:cs="Times New Roman"/>
          <w:sz w:val="24"/>
          <w:szCs w:val="24"/>
          <w:lang w:eastAsia="en-US"/>
        </w:rPr>
      </w:pPr>
      <w:r w:rsidRPr="00ED663A">
        <w:rPr>
          <w:rFonts w:ascii="Times New Roman" w:eastAsia="Calibri" w:hAnsi="Times New Roman" w:cs="Times New Roman"/>
          <w:sz w:val="24"/>
          <w:szCs w:val="24"/>
          <w:lang w:eastAsia="en-US"/>
        </w:rPr>
        <w:t xml:space="preserve">Tablo </w:t>
      </w:r>
      <w:r w:rsidR="00ED663A">
        <w:rPr>
          <w:rFonts w:ascii="Times New Roman" w:eastAsia="Calibri" w:hAnsi="Times New Roman" w:cs="Times New Roman"/>
          <w:sz w:val="24"/>
          <w:szCs w:val="24"/>
          <w:lang w:eastAsia="en-US"/>
        </w:rPr>
        <w:t xml:space="preserve">7 </w:t>
      </w:r>
      <w:r w:rsidRPr="00ED663A">
        <w:rPr>
          <w:rFonts w:ascii="Times New Roman" w:eastAsia="Calibri" w:hAnsi="Times New Roman" w:cs="Times New Roman"/>
          <w:sz w:val="24"/>
          <w:szCs w:val="24"/>
          <w:lang w:eastAsia="en-US"/>
        </w:rPr>
        <w:t>incelendiğinde, ortaokul öğrencilerinin FeTeMM-AİÖ ölçeğinden aldıkları puanlarda ölçeği oluşturan Fen (</w:t>
      </w:r>
      <w:r w:rsidR="00626D4F" w:rsidRPr="00367B3F">
        <w:rPr>
          <w:rFonts w:ascii="Times New Roman" w:eastAsia="Calibri" w:hAnsi="Times New Roman" w:cs="Times New Roman"/>
          <w:i/>
          <w:sz w:val="24"/>
          <w:szCs w:val="24"/>
          <w:lang w:eastAsia="en-US"/>
        </w:rPr>
        <w:t>p</w:t>
      </w:r>
      <w:r w:rsidR="00FC662E">
        <w:rPr>
          <w:rFonts w:ascii="Times New Roman" w:eastAsia="Calibri" w:hAnsi="Times New Roman" w:cs="Times New Roman"/>
          <w:sz w:val="24"/>
          <w:szCs w:val="24"/>
          <w:lang w:eastAsia="en-US"/>
        </w:rPr>
        <w:t>&lt;.</w:t>
      </w:r>
      <w:r w:rsidR="00626D4F" w:rsidRPr="00ED663A">
        <w:rPr>
          <w:rFonts w:ascii="Times New Roman" w:eastAsia="Calibri" w:hAnsi="Times New Roman" w:cs="Times New Roman"/>
          <w:sz w:val="24"/>
          <w:szCs w:val="24"/>
          <w:lang w:eastAsia="en-US"/>
        </w:rPr>
        <w:t>05), Matematik (</w:t>
      </w:r>
      <w:r w:rsidR="00626D4F" w:rsidRPr="00367B3F">
        <w:rPr>
          <w:rFonts w:ascii="Times New Roman" w:eastAsia="Calibri" w:hAnsi="Times New Roman" w:cs="Times New Roman"/>
          <w:i/>
          <w:sz w:val="24"/>
          <w:szCs w:val="24"/>
          <w:lang w:eastAsia="en-US"/>
        </w:rPr>
        <w:t>p</w:t>
      </w:r>
      <w:r w:rsidR="00FC662E">
        <w:rPr>
          <w:rFonts w:ascii="Times New Roman" w:eastAsia="Calibri" w:hAnsi="Times New Roman" w:cs="Times New Roman"/>
          <w:sz w:val="24"/>
          <w:szCs w:val="24"/>
          <w:lang w:eastAsia="en-US"/>
        </w:rPr>
        <w:t>&lt;.</w:t>
      </w:r>
      <w:r w:rsidR="00941125" w:rsidRPr="00ED663A">
        <w:rPr>
          <w:rFonts w:ascii="Times New Roman" w:eastAsia="Calibri" w:hAnsi="Times New Roman" w:cs="Times New Roman"/>
          <w:sz w:val="24"/>
          <w:szCs w:val="24"/>
          <w:lang w:eastAsia="en-US"/>
        </w:rPr>
        <w:t>05</w:t>
      </w:r>
      <w:r w:rsidRPr="00ED663A">
        <w:rPr>
          <w:rFonts w:ascii="Times New Roman" w:eastAsia="Calibri" w:hAnsi="Times New Roman" w:cs="Times New Roman"/>
          <w:sz w:val="24"/>
          <w:szCs w:val="24"/>
          <w:lang w:eastAsia="en-US"/>
        </w:rPr>
        <w:t>)</w:t>
      </w:r>
      <w:r w:rsidR="00626D4F" w:rsidRPr="00ED663A">
        <w:rPr>
          <w:rFonts w:ascii="Times New Roman" w:eastAsia="Calibri" w:hAnsi="Times New Roman" w:cs="Times New Roman"/>
          <w:sz w:val="24"/>
          <w:szCs w:val="24"/>
          <w:lang w:eastAsia="en-US"/>
        </w:rPr>
        <w:t xml:space="preserve"> ve </w:t>
      </w:r>
      <w:r w:rsidR="00AE5887" w:rsidRPr="00ED663A">
        <w:rPr>
          <w:rFonts w:ascii="Times New Roman" w:eastAsia="Calibri" w:hAnsi="Times New Roman" w:cs="Times New Roman"/>
          <w:sz w:val="24"/>
          <w:szCs w:val="24"/>
          <w:lang w:eastAsia="en-US"/>
        </w:rPr>
        <w:t xml:space="preserve">Mühendislik </w:t>
      </w:r>
      <w:r w:rsidR="00626D4F" w:rsidRPr="00ED663A">
        <w:rPr>
          <w:rFonts w:ascii="Times New Roman" w:eastAsia="Calibri" w:hAnsi="Times New Roman" w:cs="Times New Roman"/>
          <w:sz w:val="24"/>
          <w:szCs w:val="24"/>
          <w:lang w:eastAsia="en-US"/>
        </w:rPr>
        <w:t>(</w:t>
      </w:r>
      <w:r w:rsidR="00626D4F" w:rsidRPr="00367B3F">
        <w:rPr>
          <w:rFonts w:ascii="Times New Roman" w:eastAsia="Calibri" w:hAnsi="Times New Roman" w:cs="Times New Roman"/>
          <w:i/>
          <w:sz w:val="24"/>
          <w:szCs w:val="24"/>
          <w:lang w:eastAsia="en-US"/>
        </w:rPr>
        <w:t>p</w:t>
      </w:r>
      <w:r w:rsidR="00FC662E">
        <w:rPr>
          <w:rFonts w:ascii="Times New Roman" w:eastAsia="Calibri" w:hAnsi="Times New Roman" w:cs="Times New Roman"/>
          <w:sz w:val="24"/>
          <w:szCs w:val="24"/>
          <w:lang w:eastAsia="en-US"/>
        </w:rPr>
        <w:t>&lt;.</w:t>
      </w:r>
      <w:r w:rsidR="00626D4F" w:rsidRPr="00ED663A">
        <w:rPr>
          <w:rFonts w:ascii="Times New Roman" w:eastAsia="Calibri" w:hAnsi="Times New Roman" w:cs="Times New Roman"/>
          <w:sz w:val="24"/>
          <w:szCs w:val="24"/>
          <w:lang w:eastAsia="en-US"/>
        </w:rPr>
        <w:t>0</w:t>
      </w:r>
      <w:r w:rsidR="00941125" w:rsidRPr="00ED663A">
        <w:rPr>
          <w:rFonts w:ascii="Times New Roman" w:eastAsia="Calibri" w:hAnsi="Times New Roman" w:cs="Times New Roman"/>
          <w:sz w:val="24"/>
          <w:szCs w:val="24"/>
          <w:lang w:eastAsia="en-US"/>
        </w:rPr>
        <w:t>5)</w:t>
      </w:r>
      <w:r w:rsidRPr="00ED663A">
        <w:rPr>
          <w:rFonts w:ascii="Times New Roman" w:eastAsia="Calibri" w:hAnsi="Times New Roman" w:cs="Times New Roman"/>
          <w:sz w:val="24"/>
          <w:szCs w:val="24"/>
          <w:lang w:eastAsia="en-US"/>
        </w:rPr>
        <w:t xml:space="preserve"> boyutlarında cinsiyete göre anlamlı fark olduğu belirlenmişt</w:t>
      </w:r>
      <w:r w:rsidR="00626D4F" w:rsidRPr="00ED663A">
        <w:rPr>
          <w:rFonts w:ascii="Times New Roman" w:eastAsia="Calibri" w:hAnsi="Times New Roman" w:cs="Times New Roman"/>
          <w:sz w:val="24"/>
          <w:szCs w:val="24"/>
          <w:lang w:eastAsia="en-US"/>
        </w:rPr>
        <w:t>ir. Ancak ölçeğin Teknoloji (</w:t>
      </w:r>
      <w:r w:rsidR="00626D4F" w:rsidRPr="00367B3F">
        <w:rPr>
          <w:rFonts w:ascii="Times New Roman" w:eastAsia="Calibri" w:hAnsi="Times New Roman" w:cs="Times New Roman"/>
          <w:i/>
          <w:sz w:val="24"/>
          <w:szCs w:val="24"/>
          <w:lang w:eastAsia="en-US"/>
        </w:rPr>
        <w:t>p</w:t>
      </w:r>
      <w:r w:rsidR="00FC662E">
        <w:rPr>
          <w:rFonts w:ascii="Times New Roman" w:eastAsia="Calibri" w:hAnsi="Times New Roman" w:cs="Times New Roman"/>
          <w:sz w:val="24"/>
          <w:szCs w:val="24"/>
          <w:lang w:eastAsia="en-US"/>
        </w:rPr>
        <w:t>&gt;.</w:t>
      </w:r>
      <w:r w:rsidRPr="00ED663A">
        <w:rPr>
          <w:rFonts w:ascii="Times New Roman" w:eastAsia="Calibri" w:hAnsi="Times New Roman" w:cs="Times New Roman"/>
          <w:sz w:val="24"/>
          <w:szCs w:val="24"/>
          <w:lang w:eastAsia="en-US"/>
        </w:rPr>
        <w:t>05) boyut</w:t>
      </w:r>
      <w:r w:rsidR="00941125" w:rsidRPr="00ED663A">
        <w:rPr>
          <w:rFonts w:ascii="Times New Roman" w:eastAsia="Calibri" w:hAnsi="Times New Roman" w:cs="Times New Roman"/>
          <w:sz w:val="24"/>
          <w:szCs w:val="24"/>
          <w:lang w:eastAsia="en-US"/>
        </w:rPr>
        <w:t xml:space="preserve">unda </w:t>
      </w:r>
      <w:r w:rsidRPr="00ED663A">
        <w:rPr>
          <w:rFonts w:ascii="Times New Roman" w:eastAsia="Calibri" w:hAnsi="Times New Roman" w:cs="Times New Roman"/>
          <w:sz w:val="24"/>
          <w:szCs w:val="24"/>
          <w:lang w:eastAsia="en-US"/>
        </w:rPr>
        <w:t xml:space="preserve">cinsiyete göre anlamlı fark olmadığı </w:t>
      </w:r>
      <w:r w:rsidR="004B4480" w:rsidRPr="00ED663A">
        <w:rPr>
          <w:rFonts w:ascii="Times New Roman" w:eastAsia="Calibri" w:hAnsi="Times New Roman" w:cs="Times New Roman"/>
          <w:sz w:val="24"/>
          <w:szCs w:val="24"/>
          <w:lang w:eastAsia="en-US"/>
        </w:rPr>
        <w:t>görülmektedir</w:t>
      </w:r>
      <w:r w:rsidRPr="00ED663A">
        <w:rPr>
          <w:rFonts w:ascii="Times New Roman" w:eastAsia="Calibri" w:hAnsi="Times New Roman" w:cs="Times New Roman"/>
          <w:sz w:val="24"/>
          <w:szCs w:val="24"/>
          <w:lang w:eastAsia="en-US"/>
        </w:rPr>
        <w:t>.</w:t>
      </w:r>
      <w:r w:rsidR="00AE5887">
        <w:rPr>
          <w:rFonts w:ascii="Times New Roman" w:eastAsia="Calibri" w:hAnsi="Times New Roman" w:cs="Times New Roman"/>
          <w:sz w:val="24"/>
          <w:szCs w:val="24"/>
          <w:lang w:eastAsia="en-US"/>
        </w:rPr>
        <w:t xml:space="preserve"> Bu doğrultuda Tablo 8’de FeTeMM alanlarının cinsiyete göre ortalama ve standart sapma değerlerine yer verilmiştir. </w:t>
      </w:r>
    </w:p>
    <w:p w:rsidR="006057C7" w:rsidRPr="006057C7" w:rsidRDefault="006057C7" w:rsidP="00AE5887">
      <w:pPr>
        <w:autoSpaceDE w:val="0"/>
        <w:autoSpaceDN w:val="0"/>
        <w:adjustRightInd w:val="0"/>
        <w:spacing w:after="0" w:line="360" w:lineRule="auto"/>
        <w:jc w:val="both"/>
        <w:rPr>
          <w:rFonts w:ascii="Times New Roman" w:eastAsia="Calibri" w:hAnsi="Times New Roman" w:cs="Times New Roman"/>
          <w:sz w:val="24"/>
          <w:szCs w:val="24"/>
          <w:lang w:eastAsia="en-US"/>
        </w:rPr>
      </w:pPr>
    </w:p>
    <w:p w:rsidR="00BB7B9C" w:rsidRPr="00BB7B9C" w:rsidRDefault="00BB7B9C" w:rsidP="007E0441">
      <w:pPr>
        <w:pStyle w:val="ResimYazs"/>
        <w:keepNext/>
        <w:spacing w:after="0"/>
        <w:rPr>
          <w:rFonts w:ascii="Times New Roman" w:hAnsi="Times New Roman" w:cs="Times New Roman"/>
          <w:b w:val="0"/>
          <w:color w:val="auto"/>
          <w:sz w:val="24"/>
          <w:szCs w:val="24"/>
        </w:rPr>
      </w:pPr>
      <w:r w:rsidRPr="00BB7B9C">
        <w:rPr>
          <w:rFonts w:ascii="Times New Roman" w:hAnsi="Times New Roman" w:cs="Times New Roman"/>
          <w:color w:val="auto"/>
          <w:sz w:val="24"/>
          <w:szCs w:val="24"/>
        </w:rPr>
        <w:t xml:space="preserve">Tablo </w:t>
      </w:r>
      <w:r w:rsidR="00EB4261">
        <w:rPr>
          <w:rFonts w:ascii="Times New Roman" w:hAnsi="Times New Roman" w:cs="Times New Roman"/>
          <w:color w:val="auto"/>
          <w:sz w:val="24"/>
          <w:szCs w:val="24"/>
        </w:rPr>
        <w:fldChar w:fldCharType="begin"/>
      </w:r>
      <w:r w:rsidR="00FF7CDD">
        <w:rPr>
          <w:rFonts w:ascii="Times New Roman" w:hAnsi="Times New Roman" w:cs="Times New Roman"/>
          <w:color w:val="auto"/>
          <w:sz w:val="24"/>
          <w:szCs w:val="24"/>
        </w:rPr>
        <w:instrText xml:space="preserve"> SEQ Tablo \* ARABIC </w:instrText>
      </w:r>
      <w:r w:rsidR="00EB4261">
        <w:rPr>
          <w:rFonts w:ascii="Times New Roman" w:hAnsi="Times New Roman" w:cs="Times New Roman"/>
          <w:color w:val="auto"/>
          <w:sz w:val="24"/>
          <w:szCs w:val="24"/>
        </w:rPr>
        <w:fldChar w:fldCharType="separate"/>
      </w:r>
      <w:r w:rsidR="00FC3878">
        <w:rPr>
          <w:rFonts w:ascii="Times New Roman" w:hAnsi="Times New Roman" w:cs="Times New Roman"/>
          <w:noProof/>
          <w:color w:val="auto"/>
          <w:sz w:val="24"/>
          <w:szCs w:val="24"/>
        </w:rPr>
        <w:t>8</w:t>
      </w:r>
      <w:r w:rsidR="00EB4261">
        <w:rPr>
          <w:rFonts w:ascii="Times New Roman" w:hAnsi="Times New Roman" w:cs="Times New Roman"/>
          <w:color w:val="auto"/>
          <w:sz w:val="24"/>
          <w:szCs w:val="24"/>
        </w:rPr>
        <w:fldChar w:fldCharType="end"/>
      </w:r>
      <w:r w:rsidR="00811EB4">
        <w:rPr>
          <w:rFonts w:ascii="Times New Roman" w:hAnsi="Times New Roman" w:cs="Times New Roman"/>
          <w:color w:val="auto"/>
          <w:sz w:val="24"/>
          <w:szCs w:val="24"/>
        </w:rPr>
        <w:t>.</w:t>
      </w:r>
      <w:r w:rsidR="00052F7D">
        <w:rPr>
          <w:rFonts w:ascii="Times New Roman" w:hAnsi="Times New Roman" w:cs="Times New Roman"/>
          <w:color w:val="auto"/>
          <w:sz w:val="24"/>
          <w:szCs w:val="24"/>
        </w:rPr>
        <w:t xml:space="preserve"> </w:t>
      </w:r>
      <w:r w:rsidR="00F83234">
        <w:rPr>
          <w:rFonts w:ascii="Times New Roman" w:hAnsi="Times New Roman" w:cs="Times New Roman"/>
          <w:b w:val="0"/>
          <w:color w:val="auto"/>
          <w:sz w:val="24"/>
          <w:szCs w:val="24"/>
        </w:rPr>
        <w:t>FeTeMM alanlarının cinsiyete g</w:t>
      </w:r>
      <w:r w:rsidR="00F83234" w:rsidRPr="00BB7B9C">
        <w:rPr>
          <w:rFonts w:ascii="Times New Roman" w:hAnsi="Times New Roman" w:cs="Times New Roman"/>
          <w:b w:val="0"/>
          <w:color w:val="auto"/>
          <w:sz w:val="24"/>
          <w:szCs w:val="24"/>
        </w:rPr>
        <w:t>öre ortalama ve standart sapma değerleri</w:t>
      </w:r>
    </w:p>
    <w:tbl>
      <w:tblPr>
        <w:tblStyle w:val="RenkliGlgeleme"/>
        <w:tblW w:w="8843" w:type="dxa"/>
        <w:tblInd w:w="108" w:type="dxa"/>
        <w:shd w:val="clear" w:color="auto" w:fill="FFFFFF" w:themeFill="background1"/>
        <w:tblLayout w:type="fixed"/>
        <w:tblLook w:val="0600" w:firstRow="0" w:lastRow="0" w:firstColumn="0" w:lastColumn="0" w:noHBand="1" w:noVBand="1"/>
      </w:tblPr>
      <w:tblGrid>
        <w:gridCol w:w="2113"/>
        <w:gridCol w:w="1190"/>
        <w:gridCol w:w="2284"/>
        <w:gridCol w:w="1555"/>
        <w:gridCol w:w="1701"/>
      </w:tblGrid>
      <w:tr w:rsidR="00BB7B9C" w:rsidRPr="004E6DC1" w:rsidTr="007E0441">
        <w:trPr>
          <w:trHeight w:val="132"/>
        </w:trPr>
        <w:tc>
          <w:tcPr>
            <w:tcW w:w="2113" w:type="dxa"/>
            <w:tcBorders>
              <w:top w:val="single" w:sz="12" w:space="0" w:color="auto"/>
              <w:left w:val="nil"/>
              <w:bottom w:val="single" w:sz="12" w:space="0" w:color="auto"/>
              <w:right w:val="nil"/>
            </w:tcBorders>
            <w:shd w:val="clear" w:color="auto" w:fill="FFFFFF" w:themeFill="background1"/>
            <w:vAlign w:val="center"/>
          </w:tcPr>
          <w:p w:rsidR="00941125" w:rsidRPr="004E6DC1" w:rsidRDefault="00941125" w:rsidP="004E6DC1">
            <w:pPr>
              <w:autoSpaceDE w:val="0"/>
              <w:autoSpaceDN w:val="0"/>
              <w:adjustRightInd w:val="0"/>
              <w:rPr>
                <w:rFonts w:ascii="Times New Roman" w:hAnsi="Times New Roman" w:cs="Times New Roman"/>
                <w:color w:val="000000"/>
                <w:sz w:val="20"/>
                <w:szCs w:val="20"/>
              </w:rPr>
            </w:pPr>
          </w:p>
        </w:tc>
        <w:tc>
          <w:tcPr>
            <w:tcW w:w="3474" w:type="dxa"/>
            <w:gridSpan w:val="2"/>
            <w:tcBorders>
              <w:top w:val="single" w:sz="12" w:space="0" w:color="auto"/>
              <w:left w:val="nil"/>
              <w:bottom w:val="single" w:sz="12" w:space="0" w:color="auto"/>
              <w:right w:val="nil"/>
            </w:tcBorders>
            <w:shd w:val="clear" w:color="auto" w:fill="FFFFFF" w:themeFill="background1"/>
          </w:tcPr>
          <w:p w:rsidR="00941125" w:rsidRPr="004E6DC1" w:rsidRDefault="00BB7B9C" w:rsidP="004E6DC1">
            <w:pPr>
              <w:autoSpaceDE w:val="0"/>
              <w:autoSpaceDN w:val="0"/>
              <w:adjustRightInd w:val="0"/>
              <w:ind w:left="60" w:right="60"/>
              <w:rPr>
                <w:rFonts w:ascii="Times New Roman" w:hAnsi="Times New Roman" w:cs="Times New Roman"/>
                <w:b/>
                <w:color w:val="000000"/>
                <w:sz w:val="20"/>
                <w:szCs w:val="20"/>
              </w:rPr>
            </w:pPr>
            <w:r w:rsidRPr="004E6DC1">
              <w:rPr>
                <w:rFonts w:ascii="Times New Roman" w:hAnsi="Times New Roman" w:cs="Times New Roman"/>
                <w:b/>
                <w:color w:val="000000"/>
                <w:sz w:val="20"/>
                <w:szCs w:val="20"/>
              </w:rPr>
              <w:t>C</w:t>
            </w:r>
            <w:r w:rsidR="00941125" w:rsidRPr="004E6DC1">
              <w:rPr>
                <w:rFonts w:ascii="Times New Roman" w:hAnsi="Times New Roman" w:cs="Times New Roman"/>
                <w:b/>
                <w:color w:val="000000"/>
                <w:sz w:val="20"/>
                <w:szCs w:val="20"/>
              </w:rPr>
              <w:t>insiyet</w:t>
            </w:r>
          </w:p>
        </w:tc>
        <w:tc>
          <w:tcPr>
            <w:tcW w:w="1555" w:type="dxa"/>
            <w:tcBorders>
              <w:top w:val="single" w:sz="12" w:space="0" w:color="auto"/>
              <w:left w:val="nil"/>
              <w:bottom w:val="single" w:sz="12" w:space="0" w:color="auto"/>
              <w:right w:val="nil"/>
            </w:tcBorders>
            <w:shd w:val="clear" w:color="auto" w:fill="FFFFFF" w:themeFill="background1"/>
          </w:tcPr>
          <w:p w:rsidR="00941125" w:rsidRPr="004E6DC1" w:rsidRDefault="00941125" w:rsidP="004E6DC1">
            <w:pPr>
              <w:autoSpaceDE w:val="0"/>
              <w:autoSpaceDN w:val="0"/>
              <w:adjustRightInd w:val="0"/>
              <w:ind w:left="60" w:right="60"/>
              <w:jc w:val="center"/>
              <w:rPr>
                <w:rFonts w:ascii="Times New Roman" w:hAnsi="Times New Roman" w:cs="Times New Roman"/>
                <w:b/>
                <w:color w:val="000000"/>
                <w:sz w:val="20"/>
                <w:szCs w:val="20"/>
              </w:rPr>
            </w:pPr>
            <w:r w:rsidRPr="004E6DC1">
              <w:rPr>
                <w:rFonts w:ascii="Times New Roman" w:hAnsi="Times New Roman" w:cs="Times New Roman"/>
                <w:b/>
                <w:color w:val="000000"/>
                <w:sz w:val="20"/>
                <w:szCs w:val="20"/>
              </w:rPr>
              <w:t>Statistic</w:t>
            </w:r>
          </w:p>
        </w:tc>
        <w:tc>
          <w:tcPr>
            <w:tcW w:w="1701" w:type="dxa"/>
            <w:tcBorders>
              <w:top w:val="single" w:sz="12" w:space="0" w:color="auto"/>
              <w:left w:val="nil"/>
              <w:bottom w:val="single" w:sz="12" w:space="0" w:color="auto"/>
              <w:right w:val="nil"/>
            </w:tcBorders>
            <w:shd w:val="clear" w:color="auto" w:fill="FFFFFF" w:themeFill="background1"/>
          </w:tcPr>
          <w:p w:rsidR="00941125" w:rsidRPr="004E6DC1" w:rsidRDefault="00941125" w:rsidP="004E6DC1">
            <w:pPr>
              <w:autoSpaceDE w:val="0"/>
              <w:autoSpaceDN w:val="0"/>
              <w:adjustRightInd w:val="0"/>
              <w:ind w:left="60" w:right="60"/>
              <w:jc w:val="center"/>
              <w:rPr>
                <w:rFonts w:ascii="Times New Roman" w:hAnsi="Times New Roman" w:cs="Times New Roman"/>
                <w:b/>
                <w:color w:val="000000"/>
                <w:sz w:val="20"/>
                <w:szCs w:val="20"/>
              </w:rPr>
            </w:pPr>
            <w:r w:rsidRPr="004E6DC1">
              <w:rPr>
                <w:rFonts w:ascii="Times New Roman" w:hAnsi="Times New Roman" w:cs="Times New Roman"/>
                <w:b/>
                <w:color w:val="000000"/>
                <w:sz w:val="20"/>
                <w:szCs w:val="20"/>
              </w:rPr>
              <w:t>Std. Error</w:t>
            </w:r>
          </w:p>
        </w:tc>
      </w:tr>
      <w:tr w:rsidR="00941125" w:rsidRPr="004E6DC1" w:rsidTr="007E0441">
        <w:trPr>
          <w:trHeight w:val="132"/>
        </w:trPr>
        <w:tc>
          <w:tcPr>
            <w:tcW w:w="2113" w:type="dxa"/>
            <w:vMerge w:val="restart"/>
            <w:tcBorders>
              <w:top w:val="single" w:sz="12" w:space="0" w:color="auto"/>
              <w:left w:val="nil"/>
              <w:bottom w:val="single" w:sz="12" w:space="0" w:color="auto"/>
              <w:right w:val="nil"/>
            </w:tcBorders>
            <w:shd w:val="clear" w:color="auto" w:fill="FFFFFF" w:themeFill="background1"/>
            <w:vAlign w:val="center"/>
          </w:tcPr>
          <w:p w:rsidR="00941125" w:rsidRPr="004E6DC1" w:rsidRDefault="00BB7B9C" w:rsidP="004E6DC1">
            <w:pPr>
              <w:autoSpaceDE w:val="0"/>
              <w:autoSpaceDN w:val="0"/>
              <w:adjustRightInd w:val="0"/>
              <w:ind w:left="60" w:right="60"/>
              <w:rPr>
                <w:rFonts w:ascii="Times New Roman" w:hAnsi="Times New Roman" w:cs="Times New Roman"/>
                <w:b/>
                <w:color w:val="000000"/>
                <w:sz w:val="20"/>
                <w:szCs w:val="20"/>
              </w:rPr>
            </w:pPr>
            <w:r w:rsidRPr="004E6DC1">
              <w:rPr>
                <w:rFonts w:ascii="Times New Roman" w:hAnsi="Times New Roman" w:cs="Times New Roman"/>
                <w:b/>
                <w:color w:val="000000"/>
                <w:sz w:val="20"/>
                <w:szCs w:val="20"/>
              </w:rPr>
              <w:t>F</w:t>
            </w:r>
            <w:r w:rsidR="00941125" w:rsidRPr="004E6DC1">
              <w:rPr>
                <w:rFonts w:ascii="Times New Roman" w:hAnsi="Times New Roman" w:cs="Times New Roman"/>
                <w:b/>
                <w:color w:val="000000"/>
                <w:sz w:val="20"/>
                <w:szCs w:val="20"/>
              </w:rPr>
              <w:t>en</w:t>
            </w:r>
          </w:p>
        </w:tc>
        <w:tc>
          <w:tcPr>
            <w:tcW w:w="1190" w:type="dxa"/>
            <w:vMerge w:val="restart"/>
            <w:tcBorders>
              <w:top w:val="single" w:sz="12" w:space="0" w:color="auto"/>
              <w:left w:val="nil"/>
              <w:bottom w:val="single" w:sz="12" w:space="0" w:color="auto"/>
              <w:right w:val="nil"/>
            </w:tcBorders>
            <w:shd w:val="clear" w:color="auto" w:fill="FFFFFF" w:themeFill="background1"/>
            <w:vAlign w:val="center"/>
          </w:tcPr>
          <w:p w:rsidR="00941125" w:rsidRPr="004E6DC1" w:rsidRDefault="00BB7B9C" w:rsidP="004E6DC1">
            <w:pPr>
              <w:autoSpaceDE w:val="0"/>
              <w:autoSpaceDN w:val="0"/>
              <w:adjustRightInd w:val="0"/>
              <w:ind w:left="60" w:right="60"/>
              <w:rPr>
                <w:rFonts w:ascii="Times New Roman" w:hAnsi="Times New Roman" w:cs="Times New Roman"/>
                <w:color w:val="000000"/>
                <w:sz w:val="20"/>
                <w:szCs w:val="20"/>
              </w:rPr>
            </w:pPr>
            <w:r w:rsidRPr="004E6DC1">
              <w:rPr>
                <w:rFonts w:ascii="Times New Roman" w:hAnsi="Times New Roman" w:cs="Times New Roman"/>
                <w:color w:val="000000"/>
                <w:sz w:val="20"/>
                <w:szCs w:val="20"/>
              </w:rPr>
              <w:t>E</w:t>
            </w:r>
            <w:r w:rsidR="00941125" w:rsidRPr="004E6DC1">
              <w:rPr>
                <w:rFonts w:ascii="Times New Roman" w:hAnsi="Times New Roman" w:cs="Times New Roman"/>
                <w:color w:val="000000"/>
                <w:sz w:val="20"/>
                <w:szCs w:val="20"/>
              </w:rPr>
              <w:t>rkek</w:t>
            </w:r>
          </w:p>
        </w:tc>
        <w:tc>
          <w:tcPr>
            <w:tcW w:w="2284" w:type="dxa"/>
            <w:tcBorders>
              <w:top w:val="single" w:sz="12" w:space="0" w:color="auto"/>
              <w:left w:val="nil"/>
              <w:bottom w:val="single" w:sz="4" w:space="0" w:color="auto"/>
              <w:right w:val="nil"/>
            </w:tcBorders>
            <w:shd w:val="clear" w:color="auto" w:fill="FFFFFF" w:themeFill="background1"/>
          </w:tcPr>
          <w:p w:rsidR="00941125" w:rsidRPr="004E6DC1" w:rsidRDefault="00941125" w:rsidP="004E6DC1">
            <w:pPr>
              <w:autoSpaceDE w:val="0"/>
              <w:autoSpaceDN w:val="0"/>
              <w:adjustRightInd w:val="0"/>
              <w:ind w:left="60" w:right="60"/>
              <w:rPr>
                <w:rFonts w:ascii="Times New Roman" w:hAnsi="Times New Roman" w:cs="Times New Roman"/>
                <w:color w:val="000000"/>
                <w:sz w:val="20"/>
                <w:szCs w:val="20"/>
              </w:rPr>
            </w:pPr>
            <w:r w:rsidRPr="004E6DC1">
              <w:rPr>
                <w:rFonts w:ascii="Times New Roman" w:hAnsi="Times New Roman" w:cs="Times New Roman"/>
                <w:color w:val="000000"/>
                <w:sz w:val="20"/>
                <w:szCs w:val="20"/>
              </w:rPr>
              <w:t>Mean</w:t>
            </w:r>
          </w:p>
        </w:tc>
        <w:tc>
          <w:tcPr>
            <w:tcW w:w="1555" w:type="dxa"/>
            <w:tcBorders>
              <w:top w:val="single" w:sz="12" w:space="0" w:color="auto"/>
              <w:left w:val="nil"/>
              <w:bottom w:val="single" w:sz="4" w:space="0" w:color="auto"/>
              <w:right w:val="nil"/>
            </w:tcBorders>
            <w:shd w:val="clear" w:color="auto" w:fill="FFFFFF" w:themeFill="background1"/>
          </w:tcPr>
          <w:p w:rsidR="00941125" w:rsidRPr="004E6DC1" w:rsidRDefault="00941125" w:rsidP="004E6DC1">
            <w:pPr>
              <w:autoSpaceDE w:val="0"/>
              <w:autoSpaceDN w:val="0"/>
              <w:adjustRightInd w:val="0"/>
              <w:ind w:left="60" w:right="60"/>
              <w:jc w:val="right"/>
              <w:rPr>
                <w:rFonts w:ascii="Times New Roman" w:hAnsi="Times New Roman" w:cs="Times New Roman"/>
                <w:color w:val="000000"/>
                <w:sz w:val="20"/>
                <w:szCs w:val="20"/>
              </w:rPr>
            </w:pPr>
            <w:r w:rsidRPr="004E6DC1">
              <w:rPr>
                <w:rFonts w:ascii="Times New Roman" w:hAnsi="Times New Roman" w:cs="Times New Roman"/>
                <w:color w:val="000000"/>
                <w:sz w:val="20"/>
                <w:szCs w:val="20"/>
              </w:rPr>
              <w:t>3,5202</w:t>
            </w:r>
          </w:p>
        </w:tc>
        <w:tc>
          <w:tcPr>
            <w:tcW w:w="1701" w:type="dxa"/>
            <w:tcBorders>
              <w:top w:val="single" w:sz="12" w:space="0" w:color="auto"/>
              <w:left w:val="nil"/>
              <w:bottom w:val="single" w:sz="4" w:space="0" w:color="auto"/>
              <w:right w:val="nil"/>
            </w:tcBorders>
            <w:shd w:val="clear" w:color="auto" w:fill="FFFFFF" w:themeFill="background1"/>
          </w:tcPr>
          <w:p w:rsidR="00941125" w:rsidRPr="004E6DC1" w:rsidRDefault="00941125" w:rsidP="004E6DC1">
            <w:pPr>
              <w:autoSpaceDE w:val="0"/>
              <w:autoSpaceDN w:val="0"/>
              <w:adjustRightInd w:val="0"/>
              <w:ind w:left="60" w:right="60"/>
              <w:jc w:val="right"/>
              <w:rPr>
                <w:rFonts w:ascii="Times New Roman" w:hAnsi="Times New Roman" w:cs="Times New Roman"/>
                <w:color w:val="000000"/>
                <w:sz w:val="20"/>
                <w:szCs w:val="20"/>
              </w:rPr>
            </w:pPr>
            <w:r w:rsidRPr="004E6DC1">
              <w:rPr>
                <w:rFonts w:ascii="Times New Roman" w:hAnsi="Times New Roman" w:cs="Times New Roman"/>
                <w:color w:val="000000"/>
                <w:sz w:val="20"/>
                <w:szCs w:val="20"/>
              </w:rPr>
              <w:t>,04713</w:t>
            </w:r>
          </w:p>
        </w:tc>
      </w:tr>
      <w:tr w:rsidR="00941125" w:rsidRPr="004E6DC1" w:rsidTr="007E0441">
        <w:trPr>
          <w:trHeight w:val="132"/>
        </w:trPr>
        <w:tc>
          <w:tcPr>
            <w:tcW w:w="2113" w:type="dxa"/>
            <w:vMerge/>
            <w:tcBorders>
              <w:top w:val="single" w:sz="4" w:space="0" w:color="auto"/>
              <w:left w:val="nil"/>
              <w:bottom w:val="single" w:sz="12" w:space="0" w:color="auto"/>
              <w:right w:val="nil"/>
            </w:tcBorders>
            <w:shd w:val="clear" w:color="auto" w:fill="FFFFFF" w:themeFill="background1"/>
            <w:vAlign w:val="center"/>
          </w:tcPr>
          <w:p w:rsidR="00941125" w:rsidRPr="004E6DC1" w:rsidRDefault="00941125" w:rsidP="004E6DC1">
            <w:pPr>
              <w:autoSpaceDE w:val="0"/>
              <w:autoSpaceDN w:val="0"/>
              <w:adjustRightInd w:val="0"/>
              <w:rPr>
                <w:rFonts w:ascii="Times New Roman" w:hAnsi="Times New Roman" w:cs="Times New Roman"/>
                <w:b/>
                <w:color w:val="000000"/>
                <w:sz w:val="20"/>
                <w:szCs w:val="20"/>
              </w:rPr>
            </w:pPr>
          </w:p>
        </w:tc>
        <w:tc>
          <w:tcPr>
            <w:tcW w:w="1190" w:type="dxa"/>
            <w:vMerge/>
            <w:tcBorders>
              <w:top w:val="single" w:sz="4" w:space="0" w:color="auto"/>
              <w:left w:val="nil"/>
              <w:bottom w:val="single" w:sz="12" w:space="0" w:color="auto"/>
              <w:right w:val="nil"/>
            </w:tcBorders>
            <w:shd w:val="clear" w:color="auto" w:fill="FFFFFF" w:themeFill="background1"/>
            <w:vAlign w:val="center"/>
          </w:tcPr>
          <w:p w:rsidR="00941125" w:rsidRPr="004E6DC1" w:rsidRDefault="00941125" w:rsidP="004E6DC1">
            <w:pPr>
              <w:autoSpaceDE w:val="0"/>
              <w:autoSpaceDN w:val="0"/>
              <w:adjustRightInd w:val="0"/>
              <w:rPr>
                <w:rFonts w:ascii="Times New Roman" w:hAnsi="Times New Roman" w:cs="Times New Roman"/>
                <w:color w:val="000000"/>
                <w:sz w:val="20"/>
                <w:szCs w:val="20"/>
              </w:rPr>
            </w:pPr>
          </w:p>
        </w:tc>
        <w:tc>
          <w:tcPr>
            <w:tcW w:w="2284" w:type="dxa"/>
            <w:tcBorders>
              <w:top w:val="single" w:sz="4" w:space="0" w:color="auto"/>
              <w:left w:val="nil"/>
              <w:bottom w:val="single" w:sz="4" w:space="0" w:color="auto"/>
              <w:right w:val="nil"/>
            </w:tcBorders>
            <w:shd w:val="clear" w:color="auto" w:fill="FFFFFF" w:themeFill="background1"/>
          </w:tcPr>
          <w:p w:rsidR="00941125" w:rsidRPr="004E6DC1" w:rsidRDefault="00941125" w:rsidP="004E6DC1">
            <w:pPr>
              <w:autoSpaceDE w:val="0"/>
              <w:autoSpaceDN w:val="0"/>
              <w:adjustRightInd w:val="0"/>
              <w:ind w:left="60" w:right="60"/>
              <w:rPr>
                <w:rFonts w:ascii="Times New Roman" w:hAnsi="Times New Roman" w:cs="Times New Roman"/>
                <w:color w:val="000000"/>
                <w:sz w:val="20"/>
                <w:szCs w:val="20"/>
              </w:rPr>
            </w:pPr>
            <w:r w:rsidRPr="004E6DC1">
              <w:rPr>
                <w:rFonts w:ascii="Times New Roman" w:hAnsi="Times New Roman" w:cs="Times New Roman"/>
                <w:color w:val="000000"/>
                <w:sz w:val="20"/>
                <w:szCs w:val="20"/>
              </w:rPr>
              <w:t>Median</w:t>
            </w:r>
          </w:p>
        </w:tc>
        <w:tc>
          <w:tcPr>
            <w:tcW w:w="1555" w:type="dxa"/>
            <w:tcBorders>
              <w:top w:val="single" w:sz="4" w:space="0" w:color="auto"/>
              <w:left w:val="nil"/>
              <w:bottom w:val="single" w:sz="4" w:space="0" w:color="auto"/>
              <w:right w:val="nil"/>
            </w:tcBorders>
            <w:shd w:val="clear" w:color="auto" w:fill="FFFFFF" w:themeFill="background1"/>
          </w:tcPr>
          <w:p w:rsidR="00941125" w:rsidRPr="004E6DC1" w:rsidRDefault="00941125" w:rsidP="004E6DC1">
            <w:pPr>
              <w:autoSpaceDE w:val="0"/>
              <w:autoSpaceDN w:val="0"/>
              <w:adjustRightInd w:val="0"/>
              <w:ind w:left="60" w:right="60"/>
              <w:jc w:val="right"/>
              <w:rPr>
                <w:rFonts w:ascii="Times New Roman" w:hAnsi="Times New Roman" w:cs="Times New Roman"/>
                <w:color w:val="000000"/>
                <w:sz w:val="20"/>
                <w:szCs w:val="20"/>
              </w:rPr>
            </w:pPr>
            <w:r w:rsidRPr="004E6DC1">
              <w:rPr>
                <w:rFonts w:ascii="Times New Roman" w:hAnsi="Times New Roman" w:cs="Times New Roman"/>
                <w:color w:val="000000"/>
                <w:sz w:val="20"/>
                <w:szCs w:val="20"/>
              </w:rPr>
              <w:t>3,5556</w:t>
            </w:r>
          </w:p>
        </w:tc>
        <w:tc>
          <w:tcPr>
            <w:tcW w:w="1701" w:type="dxa"/>
            <w:tcBorders>
              <w:top w:val="single" w:sz="4" w:space="0" w:color="auto"/>
              <w:left w:val="nil"/>
              <w:bottom w:val="single" w:sz="4" w:space="0" w:color="auto"/>
              <w:right w:val="nil"/>
            </w:tcBorders>
            <w:shd w:val="clear" w:color="auto" w:fill="FFFFFF" w:themeFill="background1"/>
          </w:tcPr>
          <w:p w:rsidR="00941125" w:rsidRPr="004E6DC1" w:rsidRDefault="00941125" w:rsidP="004E6DC1">
            <w:pPr>
              <w:autoSpaceDE w:val="0"/>
              <w:autoSpaceDN w:val="0"/>
              <w:adjustRightInd w:val="0"/>
              <w:rPr>
                <w:rFonts w:ascii="Times New Roman" w:hAnsi="Times New Roman" w:cs="Times New Roman"/>
                <w:sz w:val="20"/>
                <w:szCs w:val="20"/>
              </w:rPr>
            </w:pPr>
          </w:p>
        </w:tc>
      </w:tr>
      <w:tr w:rsidR="00941125" w:rsidRPr="004E6DC1" w:rsidTr="007E0441">
        <w:trPr>
          <w:trHeight w:val="132"/>
        </w:trPr>
        <w:tc>
          <w:tcPr>
            <w:tcW w:w="2113" w:type="dxa"/>
            <w:vMerge/>
            <w:tcBorders>
              <w:top w:val="single" w:sz="4" w:space="0" w:color="auto"/>
              <w:left w:val="nil"/>
              <w:bottom w:val="single" w:sz="12" w:space="0" w:color="auto"/>
              <w:right w:val="nil"/>
            </w:tcBorders>
            <w:shd w:val="clear" w:color="auto" w:fill="FFFFFF" w:themeFill="background1"/>
            <w:vAlign w:val="center"/>
          </w:tcPr>
          <w:p w:rsidR="00941125" w:rsidRPr="004E6DC1" w:rsidRDefault="00941125" w:rsidP="004E6DC1">
            <w:pPr>
              <w:autoSpaceDE w:val="0"/>
              <w:autoSpaceDN w:val="0"/>
              <w:adjustRightInd w:val="0"/>
              <w:rPr>
                <w:rFonts w:ascii="Times New Roman" w:hAnsi="Times New Roman" w:cs="Times New Roman"/>
                <w:b/>
                <w:sz w:val="20"/>
                <w:szCs w:val="20"/>
              </w:rPr>
            </w:pPr>
          </w:p>
        </w:tc>
        <w:tc>
          <w:tcPr>
            <w:tcW w:w="1190" w:type="dxa"/>
            <w:vMerge/>
            <w:tcBorders>
              <w:top w:val="single" w:sz="4" w:space="0" w:color="auto"/>
              <w:left w:val="nil"/>
              <w:bottom w:val="single" w:sz="12" w:space="0" w:color="auto"/>
              <w:right w:val="nil"/>
            </w:tcBorders>
            <w:shd w:val="clear" w:color="auto" w:fill="FFFFFF" w:themeFill="background1"/>
            <w:vAlign w:val="center"/>
          </w:tcPr>
          <w:p w:rsidR="00941125" w:rsidRPr="004E6DC1" w:rsidRDefault="00941125" w:rsidP="004E6DC1">
            <w:pPr>
              <w:autoSpaceDE w:val="0"/>
              <w:autoSpaceDN w:val="0"/>
              <w:adjustRightInd w:val="0"/>
              <w:rPr>
                <w:rFonts w:ascii="Times New Roman" w:hAnsi="Times New Roman" w:cs="Times New Roman"/>
                <w:sz w:val="20"/>
                <w:szCs w:val="20"/>
              </w:rPr>
            </w:pPr>
          </w:p>
        </w:tc>
        <w:tc>
          <w:tcPr>
            <w:tcW w:w="2284" w:type="dxa"/>
            <w:tcBorders>
              <w:top w:val="single" w:sz="4" w:space="0" w:color="auto"/>
              <w:left w:val="nil"/>
              <w:bottom w:val="single" w:sz="4" w:space="0" w:color="auto"/>
              <w:right w:val="nil"/>
            </w:tcBorders>
            <w:shd w:val="clear" w:color="auto" w:fill="FFFFFF" w:themeFill="background1"/>
          </w:tcPr>
          <w:p w:rsidR="00941125" w:rsidRPr="004E6DC1" w:rsidRDefault="00941125" w:rsidP="004E6DC1">
            <w:pPr>
              <w:autoSpaceDE w:val="0"/>
              <w:autoSpaceDN w:val="0"/>
              <w:adjustRightInd w:val="0"/>
              <w:ind w:left="60" w:right="60"/>
              <w:rPr>
                <w:rFonts w:ascii="Times New Roman" w:hAnsi="Times New Roman" w:cs="Times New Roman"/>
                <w:color w:val="000000"/>
                <w:sz w:val="20"/>
                <w:szCs w:val="20"/>
              </w:rPr>
            </w:pPr>
            <w:r w:rsidRPr="004E6DC1">
              <w:rPr>
                <w:rFonts w:ascii="Times New Roman" w:hAnsi="Times New Roman" w:cs="Times New Roman"/>
                <w:color w:val="000000"/>
                <w:sz w:val="20"/>
                <w:szCs w:val="20"/>
              </w:rPr>
              <w:t>Variance</w:t>
            </w:r>
          </w:p>
        </w:tc>
        <w:tc>
          <w:tcPr>
            <w:tcW w:w="1555" w:type="dxa"/>
            <w:tcBorders>
              <w:top w:val="single" w:sz="4" w:space="0" w:color="auto"/>
              <w:left w:val="nil"/>
              <w:bottom w:val="single" w:sz="4" w:space="0" w:color="auto"/>
              <w:right w:val="nil"/>
            </w:tcBorders>
            <w:shd w:val="clear" w:color="auto" w:fill="FFFFFF" w:themeFill="background1"/>
          </w:tcPr>
          <w:p w:rsidR="00941125" w:rsidRPr="004E6DC1" w:rsidRDefault="00941125" w:rsidP="004E6DC1">
            <w:pPr>
              <w:autoSpaceDE w:val="0"/>
              <w:autoSpaceDN w:val="0"/>
              <w:adjustRightInd w:val="0"/>
              <w:ind w:left="60" w:right="60"/>
              <w:jc w:val="right"/>
              <w:rPr>
                <w:rFonts w:ascii="Times New Roman" w:hAnsi="Times New Roman" w:cs="Times New Roman"/>
                <w:color w:val="000000"/>
                <w:sz w:val="20"/>
                <w:szCs w:val="20"/>
              </w:rPr>
            </w:pPr>
            <w:r w:rsidRPr="004E6DC1">
              <w:rPr>
                <w:rFonts w:ascii="Times New Roman" w:hAnsi="Times New Roman" w:cs="Times New Roman"/>
                <w:color w:val="000000"/>
                <w:sz w:val="20"/>
                <w:szCs w:val="20"/>
              </w:rPr>
              <w:t>,746</w:t>
            </w:r>
          </w:p>
        </w:tc>
        <w:tc>
          <w:tcPr>
            <w:tcW w:w="1701" w:type="dxa"/>
            <w:tcBorders>
              <w:top w:val="single" w:sz="4" w:space="0" w:color="auto"/>
              <w:left w:val="nil"/>
              <w:bottom w:val="single" w:sz="4" w:space="0" w:color="auto"/>
              <w:right w:val="nil"/>
            </w:tcBorders>
            <w:shd w:val="clear" w:color="auto" w:fill="FFFFFF" w:themeFill="background1"/>
          </w:tcPr>
          <w:p w:rsidR="00941125" w:rsidRPr="004E6DC1" w:rsidRDefault="00941125" w:rsidP="004E6DC1">
            <w:pPr>
              <w:autoSpaceDE w:val="0"/>
              <w:autoSpaceDN w:val="0"/>
              <w:adjustRightInd w:val="0"/>
              <w:rPr>
                <w:rFonts w:ascii="Times New Roman" w:hAnsi="Times New Roman" w:cs="Times New Roman"/>
                <w:sz w:val="20"/>
                <w:szCs w:val="20"/>
              </w:rPr>
            </w:pPr>
          </w:p>
        </w:tc>
      </w:tr>
      <w:tr w:rsidR="00941125" w:rsidRPr="004E6DC1" w:rsidTr="007E0441">
        <w:trPr>
          <w:trHeight w:val="132"/>
        </w:trPr>
        <w:tc>
          <w:tcPr>
            <w:tcW w:w="2113" w:type="dxa"/>
            <w:vMerge/>
            <w:tcBorders>
              <w:top w:val="single" w:sz="4" w:space="0" w:color="auto"/>
              <w:left w:val="nil"/>
              <w:bottom w:val="single" w:sz="12" w:space="0" w:color="auto"/>
              <w:right w:val="nil"/>
            </w:tcBorders>
            <w:shd w:val="clear" w:color="auto" w:fill="FFFFFF" w:themeFill="background1"/>
            <w:vAlign w:val="center"/>
          </w:tcPr>
          <w:p w:rsidR="00941125" w:rsidRPr="004E6DC1" w:rsidRDefault="00941125" w:rsidP="004E6DC1">
            <w:pPr>
              <w:autoSpaceDE w:val="0"/>
              <w:autoSpaceDN w:val="0"/>
              <w:adjustRightInd w:val="0"/>
              <w:rPr>
                <w:rFonts w:ascii="Times New Roman" w:hAnsi="Times New Roman" w:cs="Times New Roman"/>
                <w:b/>
                <w:sz w:val="20"/>
                <w:szCs w:val="20"/>
              </w:rPr>
            </w:pPr>
          </w:p>
        </w:tc>
        <w:tc>
          <w:tcPr>
            <w:tcW w:w="1190" w:type="dxa"/>
            <w:vMerge/>
            <w:tcBorders>
              <w:top w:val="single" w:sz="4" w:space="0" w:color="auto"/>
              <w:left w:val="nil"/>
              <w:bottom w:val="single" w:sz="12" w:space="0" w:color="auto"/>
              <w:right w:val="nil"/>
            </w:tcBorders>
            <w:shd w:val="clear" w:color="auto" w:fill="FFFFFF" w:themeFill="background1"/>
            <w:vAlign w:val="center"/>
          </w:tcPr>
          <w:p w:rsidR="00941125" w:rsidRPr="004E6DC1" w:rsidRDefault="00941125" w:rsidP="004E6DC1">
            <w:pPr>
              <w:autoSpaceDE w:val="0"/>
              <w:autoSpaceDN w:val="0"/>
              <w:adjustRightInd w:val="0"/>
              <w:rPr>
                <w:rFonts w:ascii="Times New Roman" w:hAnsi="Times New Roman" w:cs="Times New Roman"/>
                <w:sz w:val="20"/>
                <w:szCs w:val="20"/>
              </w:rPr>
            </w:pPr>
          </w:p>
        </w:tc>
        <w:tc>
          <w:tcPr>
            <w:tcW w:w="2284" w:type="dxa"/>
            <w:tcBorders>
              <w:top w:val="single" w:sz="4" w:space="0" w:color="auto"/>
              <w:left w:val="nil"/>
              <w:bottom w:val="single" w:sz="12" w:space="0" w:color="auto"/>
              <w:right w:val="nil"/>
            </w:tcBorders>
            <w:shd w:val="clear" w:color="auto" w:fill="FFFFFF" w:themeFill="background1"/>
          </w:tcPr>
          <w:p w:rsidR="00941125" w:rsidRPr="004E6DC1" w:rsidRDefault="00941125" w:rsidP="004E6DC1">
            <w:pPr>
              <w:autoSpaceDE w:val="0"/>
              <w:autoSpaceDN w:val="0"/>
              <w:adjustRightInd w:val="0"/>
              <w:ind w:left="60" w:right="60"/>
              <w:rPr>
                <w:rFonts w:ascii="Times New Roman" w:hAnsi="Times New Roman" w:cs="Times New Roman"/>
                <w:color w:val="000000"/>
                <w:sz w:val="20"/>
                <w:szCs w:val="20"/>
              </w:rPr>
            </w:pPr>
            <w:r w:rsidRPr="004E6DC1">
              <w:rPr>
                <w:rFonts w:ascii="Times New Roman" w:hAnsi="Times New Roman" w:cs="Times New Roman"/>
                <w:color w:val="000000"/>
                <w:sz w:val="20"/>
                <w:szCs w:val="20"/>
              </w:rPr>
              <w:t>Std. Deviation</w:t>
            </w:r>
          </w:p>
        </w:tc>
        <w:tc>
          <w:tcPr>
            <w:tcW w:w="1555" w:type="dxa"/>
            <w:tcBorders>
              <w:top w:val="single" w:sz="4" w:space="0" w:color="auto"/>
              <w:left w:val="nil"/>
              <w:bottom w:val="single" w:sz="12" w:space="0" w:color="auto"/>
              <w:right w:val="nil"/>
            </w:tcBorders>
            <w:shd w:val="clear" w:color="auto" w:fill="FFFFFF" w:themeFill="background1"/>
          </w:tcPr>
          <w:p w:rsidR="00941125" w:rsidRPr="004E6DC1" w:rsidRDefault="00941125" w:rsidP="004E6DC1">
            <w:pPr>
              <w:autoSpaceDE w:val="0"/>
              <w:autoSpaceDN w:val="0"/>
              <w:adjustRightInd w:val="0"/>
              <w:ind w:left="60" w:right="60"/>
              <w:jc w:val="right"/>
              <w:rPr>
                <w:rFonts w:ascii="Times New Roman" w:hAnsi="Times New Roman" w:cs="Times New Roman"/>
                <w:color w:val="000000"/>
                <w:sz w:val="20"/>
                <w:szCs w:val="20"/>
              </w:rPr>
            </w:pPr>
            <w:r w:rsidRPr="004E6DC1">
              <w:rPr>
                <w:rFonts w:ascii="Times New Roman" w:hAnsi="Times New Roman" w:cs="Times New Roman"/>
                <w:color w:val="000000"/>
                <w:sz w:val="20"/>
                <w:szCs w:val="20"/>
              </w:rPr>
              <w:t>,86385</w:t>
            </w:r>
          </w:p>
        </w:tc>
        <w:tc>
          <w:tcPr>
            <w:tcW w:w="1701" w:type="dxa"/>
            <w:tcBorders>
              <w:top w:val="single" w:sz="4" w:space="0" w:color="auto"/>
              <w:left w:val="nil"/>
              <w:bottom w:val="single" w:sz="12" w:space="0" w:color="auto"/>
              <w:right w:val="nil"/>
            </w:tcBorders>
            <w:shd w:val="clear" w:color="auto" w:fill="FFFFFF" w:themeFill="background1"/>
          </w:tcPr>
          <w:p w:rsidR="00941125" w:rsidRPr="004E6DC1" w:rsidRDefault="00941125" w:rsidP="004E6DC1">
            <w:pPr>
              <w:autoSpaceDE w:val="0"/>
              <w:autoSpaceDN w:val="0"/>
              <w:adjustRightInd w:val="0"/>
              <w:rPr>
                <w:rFonts w:ascii="Times New Roman" w:hAnsi="Times New Roman" w:cs="Times New Roman"/>
                <w:sz w:val="20"/>
                <w:szCs w:val="20"/>
              </w:rPr>
            </w:pPr>
          </w:p>
        </w:tc>
      </w:tr>
      <w:tr w:rsidR="00941125" w:rsidRPr="004E6DC1" w:rsidTr="007E0441">
        <w:trPr>
          <w:trHeight w:val="132"/>
        </w:trPr>
        <w:tc>
          <w:tcPr>
            <w:tcW w:w="2113" w:type="dxa"/>
            <w:vMerge/>
            <w:tcBorders>
              <w:top w:val="single" w:sz="4" w:space="0" w:color="auto"/>
              <w:left w:val="nil"/>
              <w:bottom w:val="single" w:sz="12" w:space="0" w:color="auto"/>
              <w:right w:val="nil"/>
            </w:tcBorders>
            <w:shd w:val="clear" w:color="auto" w:fill="FFFFFF" w:themeFill="background1"/>
            <w:vAlign w:val="center"/>
          </w:tcPr>
          <w:p w:rsidR="00941125" w:rsidRPr="004E6DC1" w:rsidRDefault="00941125" w:rsidP="004E6DC1">
            <w:pPr>
              <w:autoSpaceDE w:val="0"/>
              <w:autoSpaceDN w:val="0"/>
              <w:adjustRightInd w:val="0"/>
              <w:rPr>
                <w:rFonts w:ascii="Times New Roman" w:hAnsi="Times New Roman" w:cs="Times New Roman"/>
                <w:b/>
                <w:sz w:val="20"/>
                <w:szCs w:val="20"/>
              </w:rPr>
            </w:pPr>
          </w:p>
        </w:tc>
        <w:tc>
          <w:tcPr>
            <w:tcW w:w="1190" w:type="dxa"/>
            <w:vMerge w:val="restart"/>
            <w:tcBorders>
              <w:top w:val="single" w:sz="12" w:space="0" w:color="auto"/>
              <w:left w:val="nil"/>
              <w:bottom w:val="single" w:sz="12" w:space="0" w:color="auto"/>
              <w:right w:val="nil"/>
            </w:tcBorders>
            <w:shd w:val="clear" w:color="auto" w:fill="FFFFFF" w:themeFill="background1"/>
            <w:vAlign w:val="center"/>
          </w:tcPr>
          <w:p w:rsidR="00941125" w:rsidRPr="004E6DC1" w:rsidRDefault="00BB7B9C" w:rsidP="004E6DC1">
            <w:pPr>
              <w:autoSpaceDE w:val="0"/>
              <w:autoSpaceDN w:val="0"/>
              <w:adjustRightInd w:val="0"/>
              <w:ind w:left="60" w:right="60"/>
              <w:rPr>
                <w:rFonts w:ascii="Times New Roman" w:hAnsi="Times New Roman" w:cs="Times New Roman"/>
                <w:color w:val="000000"/>
                <w:sz w:val="20"/>
                <w:szCs w:val="20"/>
              </w:rPr>
            </w:pPr>
            <w:r w:rsidRPr="004E6DC1">
              <w:rPr>
                <w:rFonts w:ascii="Times New Roman" w:hAnsi="Times New Roman" w:cs="Times New Roman"/>
                <w:color w:val="000000"/>
                <w:sz w:val="20"/>
                <w:szCs w:val="20"/>
              </w:rPr>
              <w:t>K</w:t>
            </w:r>
            <w:r w:rsidR="00941125" w:rsidRPr="004E6DC1">
              <w:rPr>
                <w:rFonts w:ascii="Times New Roman" w:hAnsi="Times New Roman" w:cs="Times New Roman"/>
                <w:color w:val="000000"/>
                <w:sz w:val="20"/>
                <w:szCs w:val="20"/>
              </w:rPr>
              <w:t>ız</w:t>
            </w:r>
          </w:p>
        </w:tc>
        <w:tc>
          <w:tcPr>
            <w:tcW w:w="2284" w:type="dxa"/>
            <w:tcBorders>
              <w:top w:val="single" w:sz="12" w:space="0" w:color="auto"/>
              <w:left w:val="nil"/>
              <w:bottom w:val="single" w:sz="4" w:space="0" w:color="auto"/>
              <w:right w:val="nil"/>
            </w:tcBorders>
            <w:shd w:val="clear" w:color="auto" w:fill="FFFFFF" w:themeFill="background1"/>
          </w:tcPr>
          <w:p w:rsidR="00941125" w:rsidRPr="004E6DC1" w:rsidRDefault="00941125" w:rsidP="004E6DC1">
            <w:pPr>
              <w:autoSpaceDE w:val="0"/>
              <w:autoSpaceDN w:val="0"/>
              <w:adjustRightInd w:val="0"/>
              <w:ind w:left="60" w:right="60"/>
              <w:rPr>
                <w:rFonts w:ascii="Times New Roman" w:hAnsi="Times New Roman" w:cs="Times New Roman"/>
                <w:color w:val="000000"/>
                <w:sz w:val="20"/>
                <w:szCs w:val="20"/>
              </w:rPr>
            </w:pPr>
            <w:r w:rsidRPr="004E6DC1">
              <w:rPr>
                <w:rFonts w:ascii="Times New Roman" w:hAnsi="Times New Roman" w:cs="Times New Roman"/>
                <w:color w:val="000000"/>
                <w:sz w:val="20"/>
                <w:szCs w:val="20"/>
              </w:rPr>
              <w:t>Mean</w:t>
            </w:r>
          </w:p>
        </w:tc>
        <w:tc>
          <w:tcPr>
            <w:tcW w:w="1555" w:type="dxa"/>
            <w:tcBorders>
              <w:top w:val="single" w:sz="12" w:space="0" w:color="auto"/>
              <w:left w:val="nil"/>
              <w:bottom w:val="single" w:sz="4" w:space="0" w:color="auto"/>
              <w:right w:val="nil"/>
            </w:tcBorders>
            <w:shd w:val="clear" w:color="auto" w:fill="FFFFFF" w:themeFill="background1"/>
          </w:tcPr>
          <w:p w:rsidR="00941125" w:rsidRPr="004E6DC1" w:rsidRDefault="00941125" w:rsidP="004E6DC1">
            <w:pPr>
              <w:autoSpaceDE w:val="0"/>
              <w:autoSpaceDN w:val="0"/>
              <w:adjustRightInd w:val="0"/>
              <w:ind w:left="60" w:right="60"/>
              <w:jc w:val="right"/>
              <w:rPr>
                <w:rFonts w:ascii="Times New Roman" w:hAnsi="Times New Roman" w:cs="Times New Roman"/>
                <w:color w:val="000000"/>
                <w:sz w:val="20"/>
                <w:szCs w:val="20"/>
              </w:rPr>
            </w:pPr>
            <w:r w:rsidRPr="004E6DC1">
              <w:rPr>
                <w:rFonts w:ascii="Times New Roman" w:hAnsi="Times New Roman" w:cs="Times New Roman"/>
                <w:color w:val="000000"/>
                <w:sz w:val="20"/>
                <w:szCs w:val="20"/>
              </w:rPr>
              <w:t>3,8257</w:t>
            </w:r>
          </w:p>
        </w:tc>
        <w:tc>
          <w:tcPr>
            <w:tcW w:w="1701" w:type="dxa"/>
            <w:tcBorders>
              <w:top w:val="single" w:sz="12" w:space="0" w:color="auto"/>
              <w:left w:val="nil"/>
              <w:bottom w:val="single" w:sz="4" w:space="0" w:color="auto"/>
              <w:right w:val="nil"/>
            </w:tcBorders>
            <w:shd w:val="clear" w:color="auto" w:fill="FFFFFF" w:themeFill="background1"/>
          </w:tcPr>
          <w:p w:rsidR="00941125" w:rsidRPr="004E6DC1" w:rsidRDefault="00941125" w:rsidP="004E6DC1">
            <w:pPr>
              <w:autoSpaceDE w:val="0"/>
              <w:autoSpaceDN w:val="0"/>
              <w:adjustRightInd w:val="0"/>
              <w:ind w:left="60" w:right="60"/>
              <w:jc w:val="right"/>
              <w:rPr>
                <w:rFonts w:ascii="Times New Roman" w:hAnsi="Times New Roman" w:cs="Times New Roman"/>
                <w:color w:val="000000"/>
                <w:sz w:val="20"/>
                <w:szCs w:val="20"/>
              </w:rPr>
            </w:pPr>
            <w:r w:rsidRPr="004E6DC1">
              <w:rPr>
                <w:rFonts w:ascii="Times New Roman" w:hAnsi="Times New Roman" w:cs="Times New Roman"/>
                <w:color w:val="000000"/>
                <w:sz w:val="20"/>
                <w:szCs w:val="20"/>
              </w:rPr>
              <w:t>,03891</w:t>
            </w:r>
          </w:p>
        </w:tc>
      </w:tr>
      <w:tr w:rsidR="00941125" w:rsidRPr="004E6DC1" w:rsidTr="007E0441">
        <w:trPr>
          <w:trHeight w:val="132"/>
        </w:trPr>
        <w:tc>
          <w:tcPr>
            <w:tcW w:w="2113" w:type="dxa"/>
            <w:vMerge/>
            <w:tcBorders>
              <w:top w:val="single" w:sz="4" w:space="0" w:color="auto"/>
              <w:left w:val="nil"/>
              <w:bottom w:val="single" w:sz="12" w:space="0" w:color="auto"/>
              <w:right w:val="nil"/>
            </w:tcBorders>
            <w:shd w:val="clear" w:color="auto" w:fill="FFFFFF" w:themeFill="background1"/>
            <w:vAlign w:val="center"/>
          </w:tcPr>
          <w:p w:rsidR="00941125" w:rsidRPr="004E6DC1" w:rsidRDefault="00941125" w:rsidP="004E6DC1">
            <w:pPr>
              <w:autoSpaceDE w:val="0"/>
              <w:autoSpaceDN w:val="0"/>
              <w:adjustRightInd w:val="0"/>
              <w:rPr>
                <w:rFonts w:ascii="Times New Roman" w:hAnsi="Times New Roman" w:cs="Times New Roman"/>
                <w:b/>
                <w:color w:val="000000"/>
                <w:sz w:val="20"/>
                <w:szCs w:val="20"/>
              </w:rPr>
            </w:pPr>
          </w:p>
        </w:tc>
        <w:tc>
          <w:tcPr>
            <w:tcW w:w="1190" w:type="dxa"/>
            <w:vMerge/>
            <w:tcBorders>
              <w:top w:val="single" w:sz="4" w:space="0" w:color="auto"/>
              <w:left w:val="nil"/>
              <w:bottom w:val="single" w:sz="12" w:space="0" w:color="auto"/>
              <w:right w:val="nil"/>
            </w:tcBorders>
            <w:shd w:val="clear" w:color="auto" w:fill="FFFFFF" w:themeFill="background1"/>
            <w:vAlign w:val="center"/>
          </w:tcPr>
          <w:p w:rsidR="00941125" w:rsidRPr="004E6DC1" w:rsidRDefault="00941125" w:rsidP="004E6DC1">
            <w:pPr>
              <w:autoSpaceDE w:val="0"/>
              <w:autoSpaceDN w:val="0"/>
              <w:adjustRightInd w:val="0"/>
              <w:rPr>
                <w:rFonts w:ascii="Times New Roman" w:hAnsi="Times New Roman" w:cs="Times New Roman"/>
                <w:color w:val="000000"/>
                <w:sz w:val="20"/>
                <w:szCs w:val="20"/>
              </w:rPr>
            </w:pPr>
          </w:p>
        </w:tc>
        <w:tc>
          <w:tcPr>
            <w:tcW w:w="2284" w:type="dxa"/>
            <w:tcBorders>
              <w:top w:val="single" w:sz="4" w:space="0" w:color="auto"/>
              <w:left w:val="nil"/>
              <w:bottom w:val="single" w:sz="4" w:space="0" w:color="auto"/>
              <w:right w:val="nil"/>
            </w:tcBorders>
            <w:shd w:val="clear" w:color="auto" w:fill="FFFFFF" w:themeFill="background1"/>
          </w:tcPr>
          <w:p w:rsidR="00941125" w:rsidRPr="004E6DC1" w:rsidRDefault="00941125" w:rsidP="004E6DC1">
            <w:pPr>
              <w:autoSpaceDE w:val="0"/>
              <w:autoSpaceDN w:val="0"/>
              <w:adjustRightInd w:val="0"/>
              <w:ind w:left="60" w:right="60"/>
              <w:rPr>
                <w:rFonts w:ascii="Times New Roman" w:hAnsi="Times New Roman" w:cs="Times New Roman"/>
                <w:color w:val="000000"/>
                <w:sz w:val="20"/>
                <w:szCs w:val="20"/>
              </w:rPr>
            </w:pPr>
            <w:r w:rsidRPr="004E6DC1">
              <w:rPr>
                <w:rFonts w:ascii="Times New Roman" w:hAnsi="Times New Roman" w:cs="Times New Roman"/>
                <w:color w:val="000000"/>
                <w:sz w:val="20"/>
                <w:szCs w:val="20"/>
              </w:rPr>
              <w:t>Median</w:t>
            </w:r>
          </w:p>
        </w:tc>
        <w:tc>
          <w:tcPr>
            <w:tcW w:w="1555" w:type="dxa"/>
            <w:tcBorders>
              <w:top w:val="single" w:sz="4" w:space="0" w:color="auto"/>
              <w:left w:val="nil"/>
              <w:bottom w:val="single" w:sz="4" w:space="0" w:color="auto"/>
              <w:right w:val="nil"/>
            </w:tcBorders>
            <w:shd w:val="clear" w:color="auto" w:fill="FFFFFF" w:themeFill="background1"/>
          </w:tcPr>
          <w:p w:rsidR="00941125" w:rsidRPr="004E6DC1" w:rsidRDefault="00941125" w:rsidP="004E6DC1">
            <w:pPr>
              <w:autoSpaceDE w:val="0"/>
              <w:autoSpaceDN w:val="0"/>
              <w:adjustRightInd w:val="0"/>
              <w:ind w:left="60" w:right="60"/>
              <w:jc w:val="right"/>
              <w:rPr>
                <w:rFonts w:ascii="Times New Roman" w:hAnsi="Times New Roman" w:cs="Times New Roman"/>
                <w:color w:val="000000"/>
                <w:sz w:val="20"/>
                <w:szCs w:val="20"/>
              </w:rPr>
            </w:pPr>
            <w:r w:rsidRPr="004E6DC1">
              <w:rPr>
                <w:rFonts w:ascii="Times New Roman" w:hAnsi="Times New Roman" w:cs="Times New Roman"/>
                <w:color w:val="000000"/>
                <w:sz w:val="20"/>
                <w:szCs w:val="20"/>
              </w:rPr>
              <w:t>3,8889</w:t>
            </w:r>
          </w:p>
        </w:tc>
        <w:tc>
          <w:tcPr>
            <w:tcW w:w="1701" w:type="dxa"/>
            <w:tcBorders>
              <w:top w:val="single" w:sz="4" w:space="0" w:color="auto"/>
              <w:left w:val="nil"/>
              <w:bottom w:val="single" w:sz="4" w:space="0" w:color="auto"/>
              <w:right w:val="nil"/>
            </w:tcBorders>
            <w:shd w:val="clear" w:color="auto" w:fill="FFFFFF" w:themeFill="background1"/>
          </w:tcPr>
          <w:p w:rsidR="00941125" w:rsidRPr="004E6DC1" w:rsidRDefault="00941125" w:rsidP="004E6DC1">
            <w:pPr>
              <w:autoSpaceDE w:val="0"/>
              <w:autoSpaceDN w:val="0"/>
              <w:adjustRightInd w:val="0"/>
              <w:rPr>
                <w:rFonts w:ascii="Times New Roman" w:hAnsi="Times New Roman" w:cs="Times New Roman"/>
                <w:sz w:val="20"/>
                <w:szCs w:val="20"/>
              </w:rPr>
            </w:pPr>
          </w:p>
        </w:tc>
      </w:tr>
      <w:tr w:rsidR="00941125" w:rsidRPr="004E6DC1" w:rsidTr="007E0441">
        <w:trPr>
          <w:trHeight w:val="132"/>
        </w:trPr>
        <w:tc>
          <w:tcPr>
            <w:tcW w:w="2113" w:type="dxa"/>
            <w:vMerge/>
            <w:tcBorders>
              <w:top w:val="single" w:sz="4" w:space="0" w:color="auto"/>
              <w:left w:val="nil"/>
              <w:bottom w:val="single" w:sz="12" w:space="0" w:color="auto"/>
              <w:right w:val="nil"/>
            </w:tcBorders>
            <w:shd w:val="clear" w:color="auto" w:fill="FFFFFF" w:themeFill="background1"/>
            <w:vAlign w:val="center"/>
          </w:tcPr>
          <w:p w:rsidR="00941125" w:rsidRPr="004E6DC1" w:rsidRDefault="00941125" w:rsidP="004E6DC1">
            <w:pPr>
              <w:autoSpaceDE w:val="0"/>
              <w:autoSpaceDN w:val="0"/>
              <w:adjustRightInd w:val="0"/>
              <w:rPr>
                <w:rFonts w:ascii="Times New Roman" w:hAnsi="Times New Roman" w:cs="Times New Roman"/>
                <w:b/>
                <w:sz w:val="20"/>
                <w:szCs w:val="20"/>
              </w:rPr>
            </w:pPr>
          </w:p>
        </w:tc>
        <w:tc>
          <w:tcPr>
            <w:tcW w:w="1190" w:type="dxa"/>
            <w:vMerge/>
            <w:tcBorders>
              <w:top w:val="single" w:sz="4" w:space="0" w:color="auto"/>
              <w:left w:val="nil"/>
              <w:bottom w:val="single" w:sz="12" w:space="0" w:color="auto"/>
              <w:right w:val="nil"/>
            </w:tcBorders>
            <w:shd w:val="clear" w:color="auto" w:fill="FFFFFF" w:themeFill="background1"/>
            <w:vAlign w:val="center"/>
          </w:tcPr>
          <w:p w:rsidR="00941125" w:rsidRPr="004E6DC1" w:rsidRDefault="00941125" w:rsidP="004E6DC1">
            <w:pPr>
              <w:autoSpaceDE w:val="0"/>
              <w:autoSpaceDN w:val="0"/>
              <w:adjustRightInd w:val="0"/>
              <w:rPr>
                <w:rFonts w:ascii="Times New Roman" w:hAnsi="Times New Roman" w:cs="Times New Roman"/>
                <w:sz w:val="20"/>
                <w:szCs w:val="20"/>
              </w:rPr>
            </w:pPr>
          </w:p>
        </w:tc>
        <w:tc>
          <w:tcPr>
            <w:tcW w:w="2284" w:type="dxa"/>
            <w:tcBorders>
              <w:top w:val="single" w:sz="4" w:space="0" w:color="auto"/>
              <w:left w:val="nil"/>
              <w:bottom w:val="single" w:sz="4" w:space="0" w:color="auto"/>
              <w:right w:val="nil"/>
            </w:tcBorders>
            <w:shd w:val="clear" w:color="auto" w:fill="FFFFFF" w:themeFill="background1"/>
          </w:tcPr>
          <w:p w:rsidR="00941125" w:rsidRPr="004E6DC1" w:rsidRDefault="00941125" w:rsidP="004E6DC1">
            <w:pPr>
              <w:autoSpaceDE w:val="0"/>
              <w:autoSpaceDN w:val="0"/>
              <w:adjustRightInd w:val="0"/>
              <w:ind w:left="60" w:right="60"/>
              <w:rPr>
                <w:rFonts w:ascii="Times New Roman" w:hAnsi="Times New Roman" w:cs="Times New Roman"/>
                <w:color w:val="000000"/>
                <w:sz w:val="20"/>
                <w:szCs w:val="20"/>
              </w:rPr>
            </w:pPr>
            <w:r w:rsidRPr="004E6DC1">
              <w:rPr>
                <w:rFonts w:ascii="Times New Roman" w:hAnsi="Times New Roman" w:cs="Times New Roman"/>
                <w:color w:val="000000"/>
                <w:sz w:val="20"/>
                <w:szCs w:val="20"/>
              </w:rPr>
              <w:t>Variance</w:t>
            </w:r>
          </w:p>
        </w:tc>
        <w:tc>
          <w:tcPr>
            <w:tcW w:w="1555" w:type="dxa"/>
            <w:tcBorders>
              <w:top w:val="single" w:sz="4" w:space="0" w:color="auto"/>
              <w:left w:val="nil"/>
              <w:bottom w:val="single" w:sz="4" w:space="0" w:color="auto"/>
              <w:right w:val="nil"/>
            </w:tcBorders>
            <w:shd w:val="clear" w:color="auto" w:fill="FFFFFF" w:themeFill="background1"/>
          </w:tcPr>
          <w:p w:rsidR="00941125" w:rsidRPr="004E6DC1" w:rsidRDefault="00941125" w:rsidP="004E6DC1">
            <w:pPr>
              <w:autoSpaceDE w:val="0"/>
              <w:autoSpaceDN w:val="0"/>
              <w:adjustRightInd w:val="0"/>
              <w:ind w:left="60" w:right="60"/>
              <w:jc w:val="right"/>
              <w:rPr>
                <w:rFonts w:ascii="Times New Roman" w:hAnsi="Times New Roman" w:cs="Times New Roman"/>
                <w:color w:val="000000"/>
                <w:sz w:val="20"/>
                <w:szCs w:val="20"/>
              </w:rPr>
            </w:pPr>
            <w:r w:rsidRPr="004E6DC1">
              <w:rPr>
                <w:rFonts w:ascii="Times New Roman" w:hAnsi="Times New Roman" w:cs="Times New Roman"/>
                <w:color w:val="000000"/>
                <w:sz w:val="20"/>
                <w:szCs w:val="20"/>
              </w:rPr>
              <w:t>,559</w:t>
            </w:r>
          </w:p>
        </w:tc>
        <w:tc>
          <w:tcPr>
            <w:tcW w:w="1701" w:type="dxa"/>
            <w:tcBorders>
              <w:top w:val="single" w:sz="4" w:space="0" w:color="auto"/>
              <w:left w:val="nil"/>
              <w:bottom w:val="single" w:sz="4" w:space="0" w:color="auto"/>
              <w:right w:val="nil"/>
            </w:tcBorders>
            <w:shd w:val="clear" w:color="auto" w:fill="FFFFFF" w:themeFill="background1"/>
          </w:tcPr>
          <w:p w:rsidR="00941125" w:rsidRPr="004E6DC1" w:rsidRDefault="00941125" w:rsidP="004E6DC1">
            <w:pPr>
              <w:autoSpaceDE w:val="0"/>
              <w:autoSpaceDN w:val="0"/>
              <w:adjustRightInd w:val="0"/>
              <w:rPr>
                <w:rFonts w:ascii="Times New Roman" w:hAnsi="Times New Roman" w:cs="Times New Roman"/>
                <w:sz w:val="20"/>
                <w:szCs w:val="20"/>
              </w:rPr>
            </w:pPr>
          </w:p>
        </w:tc>
      </w:tr>
      <w:tr w:rsidR="00941125" w:rsidRPr="004E6DC1" w:rsidTr="007E0441">
        <w:trPr>
          <w:trHeight w:val="132"/>
        </w:trPr>
        <w:tc>
          <w:tcPr>
            <w:tcW w:w="2113" w:type="dxa"/>
            <w:vMerge/>
            <w:tcBorders>
              <w:top w:val="single" w:sz="4" w:space="0" w:color="auto"/>
              <w:left w:val="nil"/>
              <w:bottom w:val="single" w:sz="12" w:space="0" w:color="auto"/>
              <w:right w:val="nil"/>
            </w:tcBorders>
            <w:shd w:val="clear" w:color="auto" w:fill="FFFFFF" w:themeFill="background1"/>
            <w:vAlign w:val="center"/>
          </w:tcPr>
          <w:p w:rsidR="00941125" w:rsidRPr="004E6DC1" w:rsidRDefault="00941125" w:rsidP="004E6DC1">
            <w:pPr>
              <w:autoSpaceDE w:val="0"/>
              <w:autoSpaceDN w:val="0"/>
              <w:adjustRightInd w:val="0"/>
              <w:rPr>
                <w:rFonts w:ascii="Times New Roman" w:hAnsi="Times New Roman" w:cs="Times New Roman"/>
                <w:b/>
                <w:sz w:val="20"/>
                <w:szCs w:val="20"/>
              </w:rPr>
            </w:pPr>
          </w:p>
        </w:tc>
        <w:tc>
          <w:tcPr>
            <w:tcW w:w="1190" w:type="dxa"/>
            <w:vMerge/>
            <w:tcBorders>
              <w:top w:val="single" w:sz="4" w:space="0" w:color="auto"/>
              <w:left w:val="nil"/>
              <w:bottom w:val="single" w:sz="12" w:space="0" w:color="auto"/>
              <w:right w:val="nil"/>
            </w:tcBorders>
            <w:shd w:val="clear" w:color="auto" w:fill="FFFFFF" w:themeFill="background1"/>
            <w:vAlign w:val="center"/>
          </w:tcPr>
          <w:p w:rsidR="00941125" w:rsidRPr="004E6DC1" w:rsidRDefault="00941125" w:rsidP="004E6DC1">
            <w:pPr>
              <w:autoSpaceDE w:val="0"/>
              <w:autoSpaceDN w:val="0"/>
              <w:adjustRightInd w:val="0"/>
              <w:rPr>
                <w:rFonts w:ascii="Times New Roman" w:hAnsi="Times New Roman" w:cs="Times New Roman"/>
                <w:sz w:val="20"/>
                <w:szCs w:val="20"/>
              </w:rPr>
            </w:pPr>
          </w:p>
        </w:tc>
        <w:tc>
          <w:tcPr>
            <w:tcW w:w="2284" w:type="dxa"/>
            <w:tcBorders>
              <w:top w:val="single" w:sz="4" w:space="0" w:color="auto"/>
              <w:left w:val="nil"/>
              <w:bottom w:val="single" w:sz="12" w:space="0" w:color="auto"/>
              <w:right w:val="nil"/>
            </w:tcBorders>
            <w:shd w:val="clear" w:color="auto" w:fill="FFFFFF" w:themeFill="background1"/>
          </w:tcPr>
          <w:p w:rsidR="00941125" w:rsidRPr="004E6DC1" w:rsidRDefault="00941125" w:rsidP="004E6DC1">
            <w:pPr>
              <w:autoSpaceDE w:val="0"/>
              <w:autoSpaceDN w:val="0"/>
              <w:adjustRightInd w:val="0"/>
              <w:ind w:left="60" w:right="60"/>
              <w:rPr>
                <w:rFonts w:ascii="Times New Roman" w:hAnsi="Times New Roman" w:cs="Times New Roman"/>
                <w:color w:val="000000"/>
                <w:sz w:val="20"/>
                <w:szCs w:val="20"/>
              </w:rPr>
            </w:pPr>
            <w:r w:rsidRPr="004E6DC1">
              <w:rPr>
                <w:rFonts w:ascii="Times New Roman" w:hAnsi="Times New Roman" w:cs="Times New Roman"/>
                <w:color w:val="000000"/>
                <w:sz w:val="20"/>
                <w:szCs w:val="20"/>
              </w:rPr>
              <w:t>Std. Deviation</w:t>
            </w:r>
          </w:p>
        </w:tc>
        <w:tc>
          <w:tcPr>
            <w:tcW w:w="1555" w:type="dxa"/>
            <w:tcBorders>
              <w:top w:val="single" w:sz="4" w:space="0" w:color="auto"/>
              <w:left w:val="nil"/>
              <w:bottom w:val="single" w:sz="12" w:space="0" w:color="auto"/>
              <w:right w:val="nil"/>
            </w:tcBorders>
            <w:shd w:val="clear" w:color="auto" w:fill="FFFFFF" w:themeFill="background1"/>
          </w:tcPr>
          <w:p w:rsidR="00941125" w:rsidRPr="004E6DC1" w:rsidRDefault="00941125" w:rsidP="004E6DC1">
            <w:pPr>
              <w:autoSpaceDE w:val="0"/>
              <w:autoSpaceDN w:val="0"/>
              <w:adjustRightInd w:val="0"/>
              <w:ind w:left="60" w:right="60"/>
              <w:jc w:val="right"/>
              <w:rPr>
                <w:rFonts w:ascii="Times New Roman" w:hAnsi="Times New Roman" w:cs="Times New Roman"/>
                <w:color w:val="000000"/>
                <w:sz w:val="20"/>
                <w:szCs w:val="20"/>
              </w:rPr>
            </w:pPr>
            <w:r w:rsidRPr="004E6DC1">
              <w:rPr>
                <w:rFonts w:ascii="Times New Roman" w:hAnsi="Times New Roman" w:cs="Times New Roman"/>
                <w:color w:val="000000"/>
                <w:sz w:val="20"/>
                <w:szCs w:val="20"/>
              </w:rPr>
              <w:t>,74739</w:t>
            </w:r>
          </w:p>
        </w:tc>
        <w:tc>
          <w:tcPr>
            <w:tcW w:w="1701" w:type="dxa"/>
            <w:tcBorders>
              <w:top w:val="single" w:sz="4" w:space="0" w:color="auto"/>
              <w:left w:val="nil"/>
              <w:bottom w:val="single" w:sz="12" w:space="0" w:color="auto"/>
              <w:right w:val="nil"/>
            </w:tcBorders>
            <w:shd w:val="clear" w:color="auto" w:fill="FFFFFF" w:themeFill="background1"/>
          </w:tcPr>
          <w:p w:rsidR="00941125" w:rsidRPr="004E6DC1" w:rsidRDefault="00941125" w:rsidP="004E6DC1">
            <w:pPr>
              <w:autoSpaceDE w:val="0"/>
              <w:autoSpaceDN w:val="0"/>
              <w:adjustRightInd w:val="0"/>
              <w:rPr>
                <w:rFonts w:ascii="Times New Roman" w:hAnsi="Times New Roman" w:cs="Times New Roman"/>
                <w:sz w:val="20"/>
                <w:szCs w:val="20"/>
              </w:rPr>
            </w:pPr>
          </w:p>
        </w:tc>
      </w:tr>
      <w:tr w:rsidR="00941125" w:rsidRPr="004E6DC1" w:rsidTr="007E0441">
        <w:trPr>
          <w:trHeight w:val="278"/>
        </w:trPr>
        <w:tc>
          <w:tcPr>
            <w:tcW w:w="2113" w:type="dxa"/>
            <w:vMerge w:val="restart"/>
            <w:tcBorders>
              <w:top w:val="single" w:sz="12" w:space="0" w:color="auto"/>
              <w:left w:val="nil"/>
              <w:bottom w:val="single" w:sz="12" w:space="0" w:color="auto"/>
              <w:right w:val="nil"/>
            </w:tcBorders>
            <w:shd w:val="clear" w:color="auto" w:fill="FFFFFF" w:themeFill="background1"/>
            <w:vAlign w:val="center"/>
          </w:tcPr>
          <w:p w:rsidR="00941125" w:rsidRPr="004E6DC1" w:rsidRDefault="00BB7B9C" w:rsidP="004E6DC1">
            <w:pPr>
              <w:autoSpaceDE w:val="0"/>
              <w:autoSpaceDN w:val="0"/>
              <w:adjustRightInd w:val="0"/>
              <w:ind w:left="60" w:right="60"/>
              <w:rPr>
                <w:rFonts w:ascii="Times New Roman" w:hAnsi="Times New Roman" w:cs="Times New Roman"/>
                <w:b/>
                <w:color w:val="000000"/>
                <w:sz w:val="20"/>
                <w:szCs w:val="20"/>
              </w:rPr>
            </w:pPr>
            <w:r w:rsidRPr="004E6DC1">
              <w:rPr>
                <w:rFonts w:ascii="Times New Roman" w:hAnsi="Times New Roman" w:cs="Times New Roman"/>
                <w:b/>
                <w:color w:val="000000"/>
                <w:sz w:val="20"/>
                <w:szCs w:val="20"/>
              </w:rPr>
              <w:t>M</w:t>
            </w:r>
            <w:r w:rsidR="00941125" w:rsidRPr="004E6DC1">
              <w:rPr>
                <w:rFonts w:ascii="Times New Roman" w:hAnsi="Times New Roman" w:cs="Times New Roman"/>
                <w:b/>
                <w:color w:val="000000"/>
                <w:sz w:val="20"/>
                <w:szCs w:val="20"/>
              </w:rPr>
              <w:t>atematik</w:t>
            </w:r>
          </w:p>
        </w:tc>
        <w:tc>
          <w:tcPr>
            <w:tcW w:w="1190" w:type="dxa"/>
            <w:vMerge w:val="restart"/>
            <w:tcBorders>
              <w:top w:val="single" w:sz="12" w:space="0" w:color="auto"/>
              <w:left w:val="nil"/>
              <w:bottom w:val="single" w:sz="12" w:space="0" w:color="auto"/>
              <w:right w:val="nil"/>
            </w:tcBorders>
            <w:shd w:val="clear" w:color="auto" w:fill="FFFFFF" w:themeFill="background1"/>
            <w:vAlign w:val="center"/>
          </w:tcPr>
          <w:p w:rsidR="00941125" w:rsidRPr="004E6DC1" w:rsidRDefault="00BB7B9C" w:rsidP="004E6DC1">
            <w:pPr>
              <w:autoSpaceDE w:val="0"/>
              <w:autoSpaceDN w:val="0"/>
              <w:adjustRightInd w:val="0"/>
              <w:ind w:left="60" w:right="60"/>
              <w:rPr>
                <w:rFonts w:ascii="Times New Roman" w:hAnsi="Times New Roman" w:cs="Times New Roman"/>
                <w:color w:val="000000"/>
                <w:sz w:val="20"/>
                <w:szCs w:val="20"/>
              </w:rPr>
            </w:pPr>
            <w:r w:rsidRPr="004E6DC1">
              <w:rPr>
                <w:rFonts w:ascii="Times New Roman" w:hAnsi="Times New Roman" w:cs="Times New Roman"/>
                <w:color w:val="000000"/>
                <w:sz w:val="20"/>
                <w:szCs w:val="20"/>
              </w:rPr>
              <w:t>E</w:t>
            </w:r>
            <w:r w:rsidR="00941125" w:rsidRPr="004E6DC1">
              <w:rPr>
                <w:rFonts w:ascii="Times New Roman" w:hAnsi="Times New Roman" w:cs="Times New Roman"/>
                <w:color w:val="000000"/>
                <w:sz w:val="20"/>
                <w:szCs w:val="20"/>
              </w:rPr>
              <w:t>rkek</w:t>
            </w:r>
          </w:p>
        </w:tc>
        <w:tc>
          <w:tcPr>
            <w:tcW w:w="2284" w:type="dxa"/>
            <w:tcBorders>
              <w:top w:val="single" w:sz="12" w:space="0" w:color="auto"/>
              <w:left w:val="nil"/>
              <w:bottom w:val="single" w:sz="4" w:space="0" w:color="auto"/>
              <w:right w:val="nil"/>
            </w:tcBorders>
            <w:shd w:val="clear" w:color="auto" w:fill="FFFFFF" w:themeFill="background1"/>
          </w:tcPr>
          <w:p w:rsidR="00941125" w:rsidRPr="004E6DC1" w:rsidRDefault="00941125" w:rsidP="004E6DC1">
            <w:pPr>
              <w:autoSpaceDE w:val="0"/>
              <w:autoSpaceDN w:val="0"/>
              <w:adjustRightInd w:val="0"/>
              <w:ind w:left="60" w:right="60"/>
              <w:rPr>
                <w:rFonts w:ascii="Times New Roman" w:hAnsi="Times New Roman" w:cs="Times New Roman"/>
                <w:color w:val="000000"/>
                <w:sz w:val="20"/>
                <w:szCs w:val="20"/>
              </w:rPr>
            </w:pPr>
            <w:r w:rsidRPr="004E6DC1">
              <w:rPr>
                <w:rFonts w:ascii="Times New Roman" w:hAnsi="Times New Roman" w:cs="Times New Roman"/>
                <w:color w:val="000000"/>
                <w:sz w:val="20"/>
                <w:szCs w:val="20"/>
              </w:rPr>
              <w:t>Mean</w:t>
            </w:r>
          </w:p>
        </w:tc>
        <w:tc>
          <w:tcPr>
            <w:tcW w:w="1555" w:type="dxa"/>
            <w:tcBorders>
              <w:top w:val="single" w:sz="12" w:space="0" w:color="auto"/>
              <w:left w:val="nil"/>
              <w:bottom w:val="single" w:sz="4" w:space="0" w:color="auto"/>
              <w:right w:val="nil"/>
            </w:tcBorders>
            <w:shd w:val="clear" w:color="auto" w:fill="FFFFFF" w:themeFill="background1"/>
          </w:tcPr>
          <w:p w:rsidR="00941125" w:rsidRPr="004E6DC1" w:rsidRDefault="00941125" w:rsidP="004E6DC1">
            <w:pPr>
              <w:autoSpaceDE w:val="0"/>
              <w:autoSpaceDN w:val="0"/>
              <w:adjustRightInd w:val="0"/>
              <w:ind w:left="60" w:right="60"/>
              <w:jc w:val="right"/>
              <w:rPr>
                <w:rFonts w:ascii="Times New Roman" w:hAnsi="Times New Roman" w:cs="Times New Roman"/>
                <w:color w:val="000000"/>
                <w:sz w:val="20"/>
                <w:szCs w:val="20"/>
              </w:rPr>
            </w:pPr>
            <w:r w:rsidRPr="004E6DC1">
              <w:rPr>
                <w:rFonts w:ascii="Times New Roman" w:hAnsi="Times New Roman" w:cs="Times New Roman"/>
                <w:color w:val="000000"/>
                <w:sz w:val="20"/>
                <w:szCs w:val="20"/>
              </w:rPr>
              <w:t>3,6257</w:t>
            </w:r>
          </w:p>
        </w:tc>
        <w:tc>
          <w:tcPr>
            <w:tcW w:w="1701" w:type="dxa"/>
            <w:tcBorders>
              <w:top w:val="single" w:sz="12" w:space="0" w:color="auto"/>
              <w:left w:val="nil"/>
              <w:bottom w:val="single" w:sz="4" w:space="0" w:color="auto"/>
              <w:right w:val="nil"/>
            </w:tcBorders>
            <w:shd w:val="clear" w:color="auto" w:fill="FFFFFF" w:themeFill="background1"/>
          </w:tcPr>
          <w:p w:rsidR="00941125" w:rsidRPr="004E6DC1" w:rsidRDefault="00941125" w:rsidP="004E6DC1">
            <w:pPr>
              <w:autoSpaceDE w:val="0"/>
              <w:autoSpaceDN w:val="0"/>
              <w:adjustRightInd w:val="0"/>
              <w:ind w:left="60" w:right="60"/>
              <w:jc w:val="right"/>
              <w:rPr>
                <w:rFonts w:ascii="Times New Roman" w:hAnsi="Times New Roman" w:cs="Times New Roman"/>
                <w:color w:val="000000"/>
                <w:sz w:val="20"/>
                <w:szCs w:val="20"/>
              </w:rPr>
            </w:pPr>
            <w:r w:rsidRPr="004E6DC1">
              <w:rPr>
                <w:rFonts w:ascii="Times New Roman" w:hAnsi="Times New Roman" w:cs="Times New Roman"/>
                <w:color w:val="000000"/>
                <w:sz w:val="20"/>
                <w:szCs w:val="20"/>
              </w:rPr>
              <w:t>,05524</w:t>
            </w:r>
          </w:p>
        </w:tc>
      </w:tr>
      <w:tr w:rsidR="00941125" w:rsidRPr="004E6DC1" w:rsidTr="007E0441">
        <w:trPr>
          <w:trHeight w:val="132"/>
        </w:trPr>
        <w:tc>
          <w:tcPr>
            <w:tcW w:w="2113" w:type="dxa"/>
            <w:vMerge/>
            <w:tcBorders>
              <w:top w:val="single" w:sz="4" w:space="0" w:color="auto"/>
              <w:left w:val="nil"/>
              <w:bottom w:val="single" w:sz="12" w:space="0" w:color="auto"/>
              <w:right w:val="nil"/>
            </w:tcBorders>
            <w:shd w:val="clear" w:color="auto" w:fill="FFFFFF" w:themeFill="background1"/>
            <w:vAlign w:val="center"/>
          </w:tcPr>
          <w:p w:rsidR="00941125" w:rsidRPr="004E6DC1" w:rsidRDefault="00941125" w:rsidP="004E6DC1">
            <w:pPr>
              <w:autoSpaceDE w:val="0"/>
              <w:autoSpaceDN w:val="0"/>
              <w:adjustRightInd w:val="0"/>
              <w:rPr>
                <w:rFonts w:ascii="Times New Roman" w:hAnsi="Times New Roman" w:cs="Times New Roman"/>
                <w:b/>
                <w:color w:val="000000"/>
                <w:sz w:val="20"/>
                <w:szCs w:val="20"/>
              </w:rPr>
            </w:pPr>
          </w:p>
        </w:tc>
        <w:tc>
          <w:tcPr>
            <w:tcW w:w="1190" w:type="dxa"/>
            <w:vMerge/>
            <w:tcBorders>
              <w:top w:val="single" w:sz="4" w:space="0" w:color="auto"/>
              <w:left w:val="nil"/>
              <w:bottom w:val="single" w:sz="12" w:space="0" w:color="auto"/>
              <w:right w:val="nil"/>
            </w:tcBorders>
            <w:shd w:val="clear" w:color="auto" w:fill="FFFFFF" w:themeFill="background1"/>
            <w:vAlign w:val="center"/>
          </w:tcPr>
          <w:p w:rsidR="00941125" w:rsidRPr="004E6DC1" w:rsidRDefault="00941125" w:rsidP="004E6DC1">
            <w:pPr>
              <w:autoSpaceDE w:val="0"/>
              <w:autoSpaceDN w:val="0"/>
              <w:adjustRightInd w:val="0"/>
              <w:rPr>
                <w:rFonts w:ascii="Times New Roman" w:hAnsi="Times New Roman" w:cs="Times New Roman"/>
                <w:color w:val="000000"/>
                <w:sz w:val="20"/>
                <w:szCs w:val="20"/>
              </w:rPr>
            </w:pPr>
          </w:p>
        </w:tc>
        <w:tc>
          <w:tcPr>
            <w:tcW w:w="2284" w:type="dxa"/>
            <w:tcBorders>
              <w:top w:val="single" w:sz="4" w:space="0" w:color="auto"/>
              <w:left w:val="nil"/>
              <w:bottom w:val="single" w:sz="4" w:space="0" w:color="auto"/>
              <w:right w:val="nil"/>
            </w:tcBorders>
            <w:shd w:val="clear" w:color="auto" w:fill="FFFFFF" w:themeFill="background1"/>
          </w:tcPr>
          <w:p w:rsidR="00941125" w:rsidRPr="004E6DC1" w:rsidRDefault="00941125" w:rsidP="004E6DC1">
            <w:pPr>
              <w:autoSpaceDE w:val="0"/>
              <w:autoSpaceDN w:val="0"/>
              <w:adjustRightInd w:val="0"/>
              <w:ind w:left="60" w:right="60"/>
              <w:rPr>
                <w:rFonts w:ascii="Times New Roman" w:hAnsi="Times New Roman" w:cs="Times New Roman"/>
                <w:color w:val="000000"/>
                <w:sz w:val="20"/>
                <w:szCs w:val="20"/>
              </w:rPr>
            </w:pPr>
            <w:r w:rsidRPr="004E6DC1">
              <w:rPr>
                <w:rFonts w:ascii="Times New Roman" w:hAnsi="Times New Roman" w:cs="Times New Roman"/>
                <w:color w:val="000000"/>
                <w:sz w:val="20"/>
                <w:szCs w:val="20"/>
              </w:rPr>
              <w:t>Median</w:t>
            </w:r>
          </w:p>
        </w:tc>
        <w:tc>
          <w:tcPr>
            <w:tcW w:w="1555" w:type="dxa"/>
            <w:tcBorders>
              <w:top w:val="single" w:sz="4" w:space="0" w:color="auto"/>
              <w:left w:val="nil"/>
              <w:bottom w:val="single" w:sz="4" w:space="0" w:color="auto"/>
              <w:right w:val="nil"/>
            </w:tcBorders>
            <w:shd w:val="clear" w:color="auto" w:fill="FFFFFF" w:themeFill="background1"/>
          </w:tcPr>
          <w:p w:rsidR="00941125" w:rsidRPr="004E6DC1" w:rsidRDefault="00941125" w:rsidP="004E6DC1">
            <w:pPr>
              <w:autoSpaceDE w:val="0"/>
              <w:autoSpaceDN w:val="0"/>
              <w:adjustRightInd w:val="0"/>
              <w:ind w:left="60" w:right="60"/>
              <w:jc w:val="right"/>
              <w:rPr>
                <w:rFonts w:ascii="Times New Roman" w:hAnsi="Times New Roman" w:cs="Times New Roman"/>
                <w:color w:val="000000"/>
                <w:sz w:val="20"/>
                <w:szCs w:val="20"/>
              </w:rPr>
            </w:pPr>
            <w:r w:rsidRPr="004E6DC1">
              <w:rPr>
                <w:rFonts w:ascii="Times New Roman" w:hAnsi="Times New Roman" w:cs="Times New Roman"/>
                <w:color w:val="000000"/>
                <w:sz w:val="20"/>
                <w:szCs w:val="20"/>
              </w:rPr>
              <w:t>3,7778</w:t>
            </w:r>
          </w:p>
        </w:tc>
        <w:tc>
          <w:tcPr>
            <w:tcW w:w="1701" w:type="dxa"/>
            <w:tcBorders>
              <w:top w:val="single" w:sz="4" w:space="0" w:color="auto"/>
              <w:left w:val="nil"/>
              <w:bottom w:val="single" w:sz="4" w:space="0" w:color="auto"/>
              <w:right w:val="nil"/>
            </w:tcBorders>
            <w:shd w:val="clear" w:color="auto" w:fill="FFFFFF" w:themeFill="background1"/>
          </w:tcPr>
          <w:p w:rsidR="00941125" w:rsidRPr="004E6DC1" w:rsidRDefault="00941125" w:rsidP="004E6DC1">
            <w:pPr>
              <w:autoSpaceDE w:val="0"/>
              <w:autoSpaceDN w:val="0"/>
              <w:adjustRightInd w:val="0"/>
              <w:rPr>
                <w:rFonts w:ascii="Times New Roman" w:hAnsi="Times New Roman" w:cs="Times New Roman"/>
                <w:sz w:val="20"/>
                <w:szCs w:val="20"/>
              </w:rPr>
            </w:pPr>
          </w:p>
        </w:tc>
      </w:tr>
      <w:tr w:rsidR="00941125" w:rsidRPr="004E6DC1" w:rsidTr="007E0441">
        <w:trPr>
          <w:trHeight w:val="132"/>
        </w:trPr>
        <w:tc>
          <w:tcPr>
            <w:tcW w:w="2113" w:type="dxa"/>
            <w:vMerge/>
            <w:tcBorders>
              <w:top w:val="single" w:sz="4" w:space="0" w:color="auto"/>
              <w:left w:val="nil"/>
              <w:bottom w:val="single" w:sz="12" w:space="0" w:color="auto"/>
              <w:right w:val="nil"/>
            </w:tcBorders>
            <w:shd w:val="clear" w:color="auto" w:fill="FFFFFF" w:themeFill="background1"/>
            <w:vAlign w:val="center"/>
          </w:tcPr>
          <w:p w:rsidR="00941125" w:rsidRPr="004E6DC1" w:rsidRDefault="00941125" w:rsidP="004E6DC1">
            <w:pPr>
              <w:autoSpaceDE w:val="0"/>
              <w:autoSpaceDN w:val="0"/>
              <w:adjustRightInd w:val="0"/>
              <w:rPr>
                <w:rFonts w:ascii="Times New Roman" w:hAnsi="Times New Roman" w:cs="Times New Roman"/>
                <w:b/>
                <w:sz w:val="20"/>
                <w:szCs w:val="20"/>
              </w:rPr>
            </w:pPr>
          </w:p>
        </w:tc>
        <w:tc>
          <w:tcPr>
            <w:tcW w:w="1190" w:type="dxa"/>
            <w:vMerge/>
            <w:tcBorders>
              <w:top w:val="single" w:sz="4" w:space="0" w:color="auto"/>
              <w:left w:val="nil"/>
              <w:bottom w:val="single" w:sz="12" w:space="0" w:color="auto"/>
              <w:right w:val="nil"/>
            </w:tcBorders>
            <w:shd w:val="clear" w:color="auto" w:fill="FFFFFF" w:themeFill="background1"/>
            <w:vAlign w:val="center"/>
          </w:tcPr>
          <w:p w:rsidR="00941125" w:rsidRPr="004E6DC1" w:rsidRDefault="00941125" w:rsidP="004E6DC1">
            <w:pPr>
              <w:autoSpaceDE w:val="0"/>
              <w:autoSpaceDN w:val="0"/>
              <w:adjustRightInd w:val="0"/>
              <w:rPr>
                <w:rFonts w:ascii="Times New Roman" w:hAnsi="Times New Roman" w:cs="Times New Roman"/>
                <w:sz w:val="20"/>
                <w:szCs w:val="20"/>
              </w:rPr>
            </w:pPr>
          </w:p>
        </w:tc>
        <w:tc>
          <w:tcPr>
            <w:tcW w:w="2284" w:type="dxa"/>
            <w:tcBorders>
              <w:top w:val="single" w:sz="4" w:space="0" w:color="auto"/>
              <w:left w:val="nil"/>
              <w:bottom w:val="single" w:sz="4" w:space="0" w:color="auto"/>
              <w:right w:val="nil"/>
            </w:tcBorders>
            <w:shd w:val="clear" w:color="auto" w:fill="FFFFFF" w:themeFill="background1"/>
          </w:tcPr>
          <w:p w:rsidR="00941125" w:rsidRPr="004E6DC1" w:rsidRDefault="00941125" w:rsidP="004E6DC1">
            <w:pPr>
              <w:autoSpaceDE w:val="0"/>
              <w:autoSpaceDN w:val="0"/>
              <w:adjustRightInd w:val="0"/>
              <w:ind w:left="60" w:right="60"/>
              <w:rPr>
                <w:rFonts w:ascii="Times New Roman" w:hAnsi="Times New Roman" w:cs="Times New Roman"/>
                <w:color w:val="000000"/>
                <w:sz w:val="20"/>
                <w:szCs w:val="20"/>
              </w:rPr>
            </w:pPr>
            <w:r w:rsidRPr="004E6DC1">
              <w:rPr>
                <w:rFonts w:ascii="Times New Roman" w:hAnsi="Times New Roman" w:cs="Times New Roman"/>
                <w:color w:val="000000"/>
                <w:sz w:val="20"/>
                <w:szCs w:val="20"/>
              </w:rPr>
              <w:t>Variance</w:t>
            </w:r>
          </w:p>
        </w:tc>
        <w:tc>
          <w:tcPr>
            <w:tcW w:w="1555" w:type="dxa"/>
            <w:tcBorders>
              <w:top w:val="single" w:sz="4" w:space="0" w:color="auto"/>
              <w:left w:val="nil"/>
              <w:bottom w:val="single" w:sz="4" w:space="0" w:color="auto"/>
              <w:right w:val="nil"/>
            </w:tcBorders>
            <w:shd w:val="clear" w:color="auto" w:fill="FFFFFF" w:themeFill="background1"/>
          </w:tcPr>
          <w:p w:rsidR="00941125" w:rsidRPr="004E6DC1" w:rsidRDefault="00941125" w:rsidP="004E6DC1">
            <w:pPr>
              <w:autoSpaceDE w:val="0"/>
              <w:autoSpaceDN w:val="0"/>
              <w:adjustRightInd w:val="0"/>
              <w:ind w:left="60" w:right="60"/>
              <w:jc w:val="right"/>
              <w:rPr>
                <w:rFonts w:ascii="Times New Roman" w:hAnsi="Times New Roman" w:cs="Times New Roman"/>
                <w:color w:val="000000"/>
                <w:sz w:val="20"/>
                <w:szCs w:val="20"/>
              </w:rPr>
            </w:pPr>
            <w:r w:rsidRPr="004E6DC1">
              <w:rPr>
                <w:rFonts w:ascii="Times New Roman" w:hAnsi="Times New Roman" w:cs="Times New Roman"/>
                <w:color w:val="000000"/>
                <w:sz w:val="20"/>
                <w:szCs w:val="20"/>
              </w:rPr>
              <w:t>1,025</w:t>
            </w:r>
          </w:p>
        </w:tc>
        <w:tc>
          <w:tcPr>
            <w:tcW w:w="1701" w:type="dxa"/>
            <w:tcBorders>
              <w:top w:val="single" w:sz="4" w:space="0" w:color="auto"/>
              <w:left w:val="nil"/>
              <w:bottom w:val="single" w:sz="4" w:space="0" w:color="auto"/>
              <w:right w:val="nil"/>
            </w:tcBorders>
            <w:shd w:val="clear" w:color="auto" w:fill="FFFFFF" w:themeFill="background1"/>
          </w:tcPr>
          <w:p w:rsidR="00941125" w:rsidRPr="004E6DC1" w:rsidRDefault="00941125" w:rsidP="004E6DC1">
            <w:pPr>
              <w:autoSpaceDE w:val="0"/>
              <w:autoSpaceDN w:val="0"/>
              <w:adjustRightInd w:val="0"/>
              <w:rPr>
                <w:rFonts w:ascii="Times New Roman" w:hAnsi="Times New Roman" w:cs="Times New Roman"/>
                <w:sz w:val="20"/>
                <w:szCs w:val="20"/>
              </w:rPr>
            </w:pPr>
          </w:p>
        </w:tc>
      </w:tr>
      <w:tr w:rsidR="00941125" w:rsidRPr="004E6DC1" w:rsidTr="007E0441">
        <w:trPr>
          <w:trHeight w:val="132"/>
        </w:trPr>
        <w:tc>
          <w:tcPr>
            <w:tcW w:w="2113" w:type="dxa"/>
            <w:vMerge/>
            <w:tcBorders>
              <w:top w:val="single" w:sz="4" w:space="0" w:color="auto"/>
              <w:left w:val="nil"/>
              <w:bottom w:val="single" w:sz="12" w:space="0" w:color="auto"/>
              <w:right w:val="nil"/>
            </w:tcBorders>
            <w:shd w:val="clear" w:color="auto" w:fill="FFFFFF" w:themeFill="background1"/>
            <w:vAlign w:val="center"/>
          </w:tcPr>
          <w:p w:rsidR="00941125" w:rsidRPr="004E6DC1" w:rsidRDefault="00941125" w:rsidP="004E6DC1">
            <w:pPr>
              <w:autoSpaceDE w:val="0"/>
              <w:autoSpaceDN w:val="0"/>
              <w:adjustRightInd w:val="0"/>
              <w:rPr>
                <w:rFonts w:ascii="Times New Roman" w:hAnsi="Times New Roman" w:cs="Times New Roman"/>
                <w:b/>
                <w:sz w:val="20"/>
                <w:szCs w:val="20"/>
              </w:rPr>
            </w:pPr>
          </w:p>
        </w:tc>
        <w:tc>
          <w:tcPr>
            <w:tcW w:w="1190" w:type="dxa"/>
            <w:vMerge/>
            <w:tcBorders>
              <w:top w:val="single" w:sz="4" w:space="0" w:color="auto"/>
              <w:left w:val="nil"/>
              <w:bottom w:val="single" w:sz="12" w:space="0" w:color="auto"/>
              <w:right w:val="nil"/>
            </w:tcBorders>
            <w:shd w:val="clear" w:color="auto" w:fill="FFFFFF" w:themeFill="background1"/>
            <w:vAlign w:val="center"/>
          </w:tcPr>
          <w:p w:rsidR="00941125" w:rsidRPr="004E6DC1" w:rsidRDefault="00941125" w:rsidP="004E6DC1">
            <w:pPr>
              <w:autoSpaceDE w:val="0"/>
              <w:autoSpaceDN w:val="0"/>
              <w:adjustRightInd w:val="0"/>
              <w:rPr>
                <w:rFonts w:ascii="Times New Roman" w:hAnsi="Times New Roman" w:cs="Times New Roman"/>
                <w:sz w:val="20"/>
                <w:szCs w:val="20"/>
              </w:rPr>
            </w:pPr>
          </w:p>
        </w:tc>
        <w:tc>
          <w:tcPr>
            <w:tcW w:w="2284" w:type="dxa"/>
            <w:tcBorders>
              <w:top w:val="single" w:sz="4" w:space="0" w:color="auto"/>
              <w:left w:val="nil"/>
              <w:bottom w:val="single" w:sz="12" w:space="0" w:color="auto"/>
              <w:right w:val="nil"/>
            </w:tcBorders>
            <w:shd w:val="clear" w:color="auto" w:fill="FFFFFF" w:themeFill="background1"/>
          </w:tcPr>
          <w:p w:rsidR="00941125" w:rsidRPr="004E6DC1" w:rsidRDefault="00941125" w:rsidP="004E6DC1">
            <w:pPr>
              <w:autoSpaceDE w:val="0"/>
              <w:autoSpaceDN w:val="0"/>
              <w:adjustRightInd w:val="0"/>
              <w:ind w:left="60" w:right="60"/>
              <w:rPr>
                <w:rFonts w:ascii="Times New Roman" w:hAnsi="Times New Roman" w:cs="Times New Roman"/>
                <w:color w:val="000000"/>
                <w:sz w:val="20"/>
                <w:szCs w:val="20"/>
              </w:rPr>
            </w:pPr>
            <w:r w:rsidRPr="004E6DC1">
              <w:rPr>
                <w:rFonts w:ascii="Times New Roman" w:hAnsi="Times New Roman" w:cs="Times New Roman"/>
                <w:color w:val="000000"/>
                <w:sz w:val="20"/>
                <w:szCs w:val="20"/>
              </w:rPr>
              <w:t>Std. Deviation</w:t>
            </w:r>
          </w:p>
        </w:tc>
        <w:tc>
          <w:tcPr>
            <w:tcW w:w="1555" w:type="dxa"/>
            <w:tcBorders>
              <w:top w:val="single" w:sz="4" w:space="0" w:color="auto"/>
              <w:left w:val="nil"/>
              <w:bottom w:val="single" w:sz="12" w:space="0" w:color="auto"/>
              <w:right w:val="nil"/>
            </w:tcBorders>
            <w:shd w:val="clear" w:color="auto" w:fill="FFFFFF" w:themeFill="background1"/>
          </w:tcPr>
          <w:p w:rsidR="00941125" w:rsidRPr="004E6DC1" w:rsidRDefault="00941125" w:rsidP="004E6DC1">
            <w:pPr>
              <w:autoSpaceDE w:val="0"/>
              <w:autoSpaceDN w:val="0"/>
              <w:adjustRightInd w:val="0"/>
              <w:ind w:left="60" w:right="60"/>
              <w:jc w:val="right"/>
              <w:rPr>
                <w:rFonts w:ascii="Times New Roman" w:hAnsi="Times New Roman" w:cs="Times New Roman"/>
                <w:color w:val="000000"/>
                <w:sz w:val="20"/>
                <w:szCs w:val="20"/>
              </w:rPr>
            </w:pPr>
            <w:r w:rsidRPr="004E6DC1">
              <w:rPr>
                <w:rFonts w:ascii="Times New Roman" w:hAnsi="Times New Roman" w:cs="Times New Roman"/>
                <w:color w:val="000000"/>
                <w:sz w:val="20"/>
                <w:szCs w:val="20"/>
              </w:rPr>
              <w:t>1,01262</w:t>
            </w:r>
          </w:p>
        </w:tc>
        <w:tc>
          <w:tcPr>
            <w:tcW w:w="1701" w:type="dxa"/>
            <w:tcBorders>
              <w:top w:val="single" w:sz="4" w:space="0" w:color="auto"/>
              <w:left w:val="nil"/>
              <w:bottom w:val="single" w:sz="12" w:space="0" w:color="auto"/>
              <w:right w:val="nil"/>
            </w:tcBorders>
            <w:shd w:val="clear" w:color="auto" w:fill="FFFFFF" w:themeFill="background1"/>
          </w:tcPr>
          <w:p w:rsidR="00941125" w:rsidRPr="004E6DC1" w:rsidRDefault="00941125" w:rsidP="004E6DC1">
            <w:pPr>
              <w:autoSpaceDE w:val="0"/>
              <w:autoSpaceDN w:val="0"/>
              <w:adjustRightInd w:val="0"/>
              <w:rPr>
                <w:rFonts w:ascii="Times New Roman" w:hAnsi="Times New Roman" w:cs="Times New Roman"/>
                <w:sz w:val="20"/>
                <w:szCs w:val="20"/>
              </w:rPr>
            </w:pPr>
          </w:p>
        </w:tc>
      </w:tr>
      <w:tr w:rsidR="00941125" w:rsidRPr="004E6DC1" w:rsidTr="007E0441">
        <w:trPr>
          <w:trHeight w:val="132"/>
        </w:trPr>
        <w:tc>
          <w:tcPr>
            <w:tcW w:w="2113" w:type="dxa"/>
            <w:vMerge/>
            <w:tcBorders>
              <w:top w:val="single" w:sz="4" w:space="0" w:color="auto"/>
              <w:left w:val="nil"/>
              <w:bottom w:val="single" w:sz="12" w:space="0" w:color="auto"/>
              <w:right w:val="nil"/>
            </w:tcBorders>
            <w:shd w:val="clear" w:color="auto" w:fill="FFFFFF" w:themeFill="background1"/>
            <w:vAlign w:val="center"/>
          </w:tcPr>
          <w:p w:rsidR="00941125" w:rsidRPr="004E6DC1" w:rsidRDefault="00941125" w:rsidP="004E6DC1">
            <w:pPr>
              <w:autoSpaceDE w:val="0"/>
              <w:autoSpaceDN w:val="0"/>
              <w:adjustRightInd w:val="0"/>
              <w:rPr>
                <w:rFonts w:ascii="Times New Roman" w:hAnsi="Times New Roman" w:cs="Times New Roman"/>
                <w:b/>
                <w:sz w:val="20"/>
                <w:szCs w:val="20"/>
              </w:rPr>
            </w:pPr>
          </w:p>
        </w:tc>
        <w:tc>
          <w:tcPr>
            <w:tcW w:w="1190" w:type="dxa"/>
            <w:vMerge w:val="restart"/>
            <w:tcBorders>
              <w:top w:val="single" w:sz="12" w:space="0" w:color="auto"/>
              <w:left w:val="nil"/>
              <w:bottom w:val="single" w:sz="12" w:space="0" w:color="auto"/>
              <w:right w:val="nil"/>
            </w:tcBorders>
            <w:shd w:val="clear" w:color="auto" w:fill="FFFFFF" w:themeFill="background1"/>
            <w:vAlign w:val="center"/>
          </w:tcPr>
          <w:p w:rsidR="00941125" w:rsidRPr="004E6DC1" w:rsidRDefault="00BB7B9C" w:rsidP="004E6DC1">
            <w:pPr>
              <w:autoSpaceDE w:val="0"/>
              <w:autoSpaceDN w:val="0"/>
              <w:adjustRightInd w:val="0"/>
              <w:ind w:left="60" w:right="60"/>
              <w:rPr>
                <w:rFonts w:ascii="Times New Roman" w:hAnsi="Times New Roman" w:cs="Times New Roman"/>
                <w:color w:val="000000"/>
                <w:sz w:val="20"/>
                <w:szCs w:val="20"/>
              </w:rPr>
            </w:pPr>
            <w:r w:rsidRPr="004E6DC1">
              <w:rPr>
                <w:rFonts w:ascii="Times New Roman" w:hAnsi="Times New Roman" w:cs="Times New Roman"/>
                <w:color w:val="000000"/>
                <w:sz w:val="20"/>
                <w:szCs w:val="20"/>
              </w:rPr>
              <w:t>K</w:t>
            </w:r>
            <w:r w:rsidR="00941125" w:rsidRPr="004E6DC1">
              <w:rPr>
                <w:rFonts w:ascii="Times New Roman" w:hAnsi="Times New Roman" w:cs="Times New Roman"/>
                <w:color w:val="000000"/>
                <w:sz w:val="20"/>
                <w:szCs w:val="20"/>
              </w:rPr>
              <w:t>ız</w:t>
            </w:r>
          </w:p>
        </w:tc>
        <w:tc>
          <w:tcPr>
            <w:tcW w:w="2284" w:type="dxa"/>
            <w:tcBorders>
              <w:top w:val="single" w:sz="12" w:space="0" w:color="auto"/>
              <w:left w:val="nil"/>
              <w:bottom w:val="single" w:sz="4" w:space="0" w:color="auto"/>
              <w:right w:val="nil"/>
            </w:tcBorders>
            <w:shd w:val="clear" w:color="auto" w:fill="FFFFFF" w:themeFill="background1"/>
          </w:tcPr>
          <w:p w:rsidR="00941125" w:rsidRPr="004E6DC1" w:rsidRDefault="00941125" w:rsidP="004E6DC1">
            <w:pPr>
              <w:autoSpaceDE w:val="0"/>
              <w:autoSpaceDN w:val="0"/>
              <w:adjustRightInd w:val="0"/>
              <w:ind w:left="60" w:right="60"/>
              <w:rPr>
                <w:rFonts w:ascii="Times New Roman" w:hAnsi="Times New Roman" w:cs="Times New Roman"/>
                <w:color w:val="000000"/>
                <w:sz w:val="20"/>
                <w:szCs w:val="20"/>
              </w:rPr>
            </w:pPr>
            <w:r w:rsidRPr="004E6DC1">
              <w:rPr>
                <w:rFonts w:ascii="Times New Roman" w:hAnsi="Times New Roman" w:cs="Times New Roman"/>
                <w:color w:val="000000"/>
                <w:sz w:val="20"/>
                <w:szCs w:val="20"/>
              </w:rPr>
              <w:t>Mean</w:t>
            </w:r>
          </w:p>
        </w:tc>
        <w:tc>
          <w:tcPr>
            <w:tcW w:w="1555" w:type="dxa"/>
            <w:tcBorders>
              <w:top w:val="single" w:sz="12" w:space="0" w:color="auto"/>
              <w:left w:val="nil"/>
              <w:bottom w:val="single" w:sz="4" w:space="0" w:color="auto"/>
              <w:right w:val="nil"/>
            </w:tcBorders>
            <w:shd w:val="clear" w:color="auto" w:fill="FFFFFF" w:themeFill="background1"/>
          </w:tcPr>
          <w:p w:rsidR="00941125" w:rsidRPr="004E6DC1" w:rsidRDefault="00941125" w:rsidP="004E6DC1">
            <w:pPr>
              <w:autoSpaceDE w:val="0"/>
              <w:autoSpaceDN w:val="0"/>
              <w:adjustRightInd w:val="0"/>
              <w:ind w:left="60" w:right="60"/>
              <w:jc w:val="right"/>
              <w:rPr>
                <w:rFonts w:ascii="Times New Roman" w:hAnsi="Times New Roman" w:cs="Times New Roman"/>
                <w:color w:val="000000"/>
                <w:sz w:val="20"/>
                <w:szCs w:val="20"/>
              </w:rPr>
            </w:pPr>
            <w:r w:rsidRPr="004E6DC1">
              <w:rPr>
                <w:rFonts w:ascii="Times New Roman" w:hAnsi="Times New Roman" w:cs="Times New Roman"/>
                <w:color w:val="000000"/>
                <w:sz w:val="20"/>
                <w:szCs w:val="20"/>
              </w:rPr>
              <w:t>3,9079</w:t>
            </w:r>
          </w:p>
        </w:tc>
        <w:tc>
          <w:tcPr>
            <w:tcW w:w="1701" w:type="dxa"/>
            <w:tcBorders>
              <w:top w:val="single" w:sz="12" w:space="0" w:color="auto"/>
              <w:left w:val="nil"/>
              <w:bottom w:val="single" w:sz="4" w:space="0" w:color="auto"/>
              <w:right w:val="nil"/>
            </w:tcBorders>
            <w:shd w:val="clear" w:color="auto" w:fill="FFFFFF" w:themeFill="background1"/>
          </w:tcPr>
          <w:p w:rsidR="00941125" w:rsidRPr="004E6DC1" w:rsidRDefault="00941125" w:rsidP="004E6DC1">
            <w:pPr>
              <w:autoSpaceDE w:val="0"/>
              <w:autoSpaceDN w:val="0"/>
              <w:adjustRightInd w:val="0"/>
              <w:ind w:left="60" w:right="60"/>
              <w:jc w:val="right"/>
              <w:rPr>
                <w:rFonts w:ascii="Times New Roman" w:hAnsi="Times New Roman" w:cs="Times New Roman"/>
                <w:color w:val="000000"/>
                <w:sz w:val="20"/>
                <w:szCs w:val="20"/>
              </w:rPr>
            </w:pPr>
            <w:r w:rsidRPr="004E6DC1">
              <w:rPr>
                <w:rFonts w:ascii="Times New Roman" w:hAnsi="Times New Roman" w:cs="Times New Roman"/>
                <w:color w:val="000000"/>
                <w:sz w:val="20"/>
                <w:szCs w:val="20"/>
              </w:rPr>
              <w:t>,04495</w:t>
            </w:r>
          </w:p>
        </w:tc>
      </w:tr>
      <w:tr w:rsidR="00941125" w:rsidRPr="004E6DC1" w:rsidTr="007E0441">
        <w:trPr>
          <w:trHeight w:val="132"/>
        </w:trPr>
        <w:tc>
          <w:tcPr>
            <w:tcW w:w="2113" w:type="dxa"/>
            <w:vMerge/>
            <w:tcBorders>
              <w:top w:val="single" w:sz="4" w:space="0" w:color="auto"/>
              <w:left w:val="nil"/>
              <w:bottom w:val="single" w:sz="12" w:space="0" w:color="auto"/>
              <w:right w:val="nil"/>
            </w:tcBorders>
            <w:shd w:val="clear" w:color="auto" w:fill="FFFFFF" w:themeFill="background1"/>
            <w:vAlign w:val="center"/>
          </w:tcPr>
          <w:p w:rsidR="00941125" w:rsidRPr="004E6DC1" w:rsidRDefault="00941125" w:rsidP="004E6DC1">
            <w:pPr>
              <w:autoSpaceDE w:val="0"/>
              <w:autoSpaceDN w:val="0"/>
              <w:adjustRightInd w:val="0"/>
              <w:rPr>
                <w:rFonts w:ascii="Times New Roman" w:hAnsi="Times New Roman" w:cs="Times New Roman"/>
                <w:b/>
                <w:color w:val="000000"/>
                <w:sz w:val="20"/>
                <w:szCs w:val="20"/>
              </w:rPr>
            </w:pPr>
          </w:p>
        </w:tc>
        <w:tc>
          <w:tcPr>
            <w:tcW w:w="1190" w:type="dxa"/>
            <w:vMerge/>
            <w:tcBorders>
              <w:top w:val="single" w:sz="4" w:space="0" w:color="auto"/>
              <w:left w:val="nil"/>
              <w:bottom w:val="single" w:sz="12" w:space="0" w:color="auto"/>
              <w:right w:val="nil"/>
            </w:tcBorders>
            <w:shd w:val="clear" w:color="auto" w:fill="FFFFFF" w:themeFill="background1"/>
            <w:vAlign w:val="center"/>
          </w:tcPr>
          <w:p w:rsidR="00941125" w:rsidRPr="004E6DC1" w:rsidRDefault="00941125" w:rsidP="004E6DC1">
            <w:pPr>
              <w:autoSpaceDE w:val="0"/>
              <w:autoSpaceDN w:val="0"/>
              <w:adjustRightInd w:val="0"/>
              <w:rPr>
                <w:rFonts w:ascii="Times New Roman" w:hAnsi="Times New Roman" w:cs="Times New Roman"/>
                <w:color w:val="000000"/>
                <w:sz w:val="20"/>
                <w:szCs w:val="20"/>
              </w:rPr>
            </w:pPr>
          </w:p>
        </w:tc>
        <w:tc>
          <w:tcPr>
            <w:tcW w:w="2284" w:type="dxa"/>
            <w:tcBorders>
              <w:top w:val="single" w:sz="4" w:space="0" w:color="auto"/>
              <w:left w:val="nil"/>
              <w:bottom w:val="single" w:sz="4" w:space="0" w:color="auto"/>
              <w:right w:val="nil"/>
            </w:tcBorders>
            <w:shd w:val="clear" w:color="auto" w:fill="FFFFFF" w:themeFill="background1"/>
          </w:tcPr>
          <w:p w:rsidR="00941125" w:rsidRPr="004E6DC1" w:rsidRDefault="00941125" w:rsidP="004E6DC1">
            <w:pPr>
              <w:autoSpaceDE w:val="0"/>
              <w:autoSpaceDN w:val="0"/>
              <w:adjustRightInd w:val="0"/>
              <w:ind w:left="60" w:right="60"/>
              <w:rPr>
                <w:rFonts w:ascii="Times New Roman" w:hAnsi="Times New Roman" w:cs="Times New Roman"/>
                <w:color w:val="000000"/>
                <w:sz w:val="20"/>
                <w:szCs w:val="20"/>
              </w:rPr>
            </w:pPr>
            <w:r w:rsidRPr="004E6DC1">
              <w:rPr>
                <w:rFonts w:ascii="Times New Roman" w:hAnsi="Times New Roman" w:cs="Times New Roman"/>
                <w:color w:val="000000"/>
                <w:sz w:val="20"/>
                <w:szCs w:val="20"/>
              </w:rPr>
              <w:t>Median</w:t>
            </w:r>
          </w:p>
        </w:tc>
        <w:tc>
          <w:tcPr>
            <w:tcW w:w="1555" w:type="dxa"/>
            <w:tcBorders>
              <w:top w:val="single" w:sz="4" w:space="0" w:color="auto"/>
              <w:left w:val="nil"/>
              <w:bottom w:val="single" w:sz="4" w:space="0" w:color="auto"/>
              <w:right w:val="nil"/>
            </w:tcBorders>
            <w:shd w:val="clear" w:color="auto" w:fill="FFFFFF" w:themeFill="background1"/>
          </w:tcPr>
          <w:p w:rsidR="00941125" w:rsidRPr="004E6DC1" w:rsidRDefault="00941125" w:rsidP="004E6DC1">
            <w:pPr>
              <w:autoSpaceDE w:val="0"/>
              <w:autoSpaceDN w:val="0"/>
              <w:adjustRightInd w:val="0"/>
              <w:ind w:left="60" w:right="60"/>
              <w:jc w:val="right"/>
              <w:rPr>
                <w:rFonts w:ascii="Times New Roman" w:hAnsi="Times New Roman" w:cs="Times New Roman"/>
                <w:color w:val="000000"/>
                <w:sz w:val="20"/>
                <w:szCs w:val="20"/>
              </w:rPr>
            </w:pPr>
            <w:r w:rsidRPr="004E6DC1">
              <w:rPr>
                <w:rFonts w:ascii="Times New Roman" w:hAnsi="Times New Roman" w:cs="Times New Roman"/>
                <w:color w:val="000000"/>
                <w:sz w:val="20"/>
                <w:szCs w:val="20"/>
              </w:rPr>
              <w:t>4,1111</w:t>
            </w:r>
          </w:p>
        </w:tc>
        <w:tc>
          <w:tcPr>
            <w:tcW w:w="1701" w:type="dxa"/>
            <w:tcBorders>
              <w:top w:val="single" w:sz="4" w:space="0" w:color="auto"/>
              <w:left w:val="nil"/>
              <w:bottom w:val="single" w:sz="4" w:space="0" w:color="auto"/>
              <w:right w:val="nil"/>
            </w:tcBorders>
            <w:shd w:val="clear" w:color="auto" w:fill="FFFFFF" w:themeFill="background1"/>
          </w:tcPr>
          <w:p w:rsidR="00941125" w:rsidRPr="004E6DC1" w:rsidRDefault="00941125" w:rsidP="004E6DC1">
            <w:pPr>
              <w:autoSpaceDE w:val="0"/>
              <w:autoSpaceDN w:val="0"/>
              <w:adjustRightInd w:val="0"/>
              <w:rPr>
                <w:rFonts w:ascii="Times New Roman" w:hAnsi="Times New Roman" w:cs="Times New Roman"/>
                <w:sz w:val="20"/>
                <w:szCs w:val="20"/>
              </w:rPr>
            </w:pPr>
          </w:p>
        </w:tc>
      </w:tr>
      <w:tr w:rsidR="00941125" w:rsidRPr="004E6DC1" w:rsidTr="007E0441">
        <w:trPr>
          <w:trHeight w:val="132"/>
        </w:trPr>
        <w:tc>
          <w:tcPr>
            <w:tcW w:w="2113" w:type="dxa"/>
            <w:vMerge/>
            <w:tcBorders>
              <w:top w:val="single" w:sz="4" w:space="0" w:color="auto"/>
              <w:left w:val="nil"/>
              <w:bottom w:val="single" w:sz="12" w:space="0" w:color="auto"/>
              <w:right w:val="nil"/>
            </w:tcBorders>
            <w:shd w:val="clear" w:color="auto" w:fill="FFFFFF" w:themeFill="background1"/>
            <w:vAlign w:val="center"/>
          </w:tcPr>
          <w:p w:rsidR="00941125" w:rsidRPr="004E6DC1" w:rsidRDefault="00941125" w:rsidP="004E6DC1">
            <w:pPr>
              <w:autoSpaceDE w:val="0"/>
              <w:autoSpaceDN w:val="0"/>
              <w:adjustRightInd w:val="0"/>
              <w:rPr>
                <w:rFonts w:ascii="Times New Roman" w:hAnsi="Times New Roman" w:cs="Times New Roman"/>
                <w:b/>
                <w:sz w:val="20"/>
                <w:szCs w:val="20"/>
              </w:rPr>
            </w:pPr>
          </w:p>
        </w:tc>
        <w:tc>
          <w:tcPr>
            <w:tcW w:w="1190" w:type="dxa"/>
            <w:vMerge/>
            <w:tcBorders>
              <w:top w:val="single" w:sz="4" w:space="0" w:color="auto"/>
              <w:left w:val="nil"/>
              <w:bottom w:val="single" w:sz="12" w:space="0" w:color="auto"/>
              <w:right w:val="nil"/>
            </w:tcBorders>
            <w:shd w:val="clear" w:color="auto" w:fill="FFFFFF" w:themeFill="background1"/>
            <w:vAlign w:val="center"/>
          </w:tcPr>
          <w:p w:rsidR="00941125" w:rsidRPr="004E6DC1" w:rsidRDefault="00941125" w:rsidP="004E6DC1">
            <w:pPr>
              <w:autoSpaceDE w:val="0"/>
              <w:autoSpaceDN w:val="0"/>
              <w:adjustRightInd w:val="0"/>
              <w:rPr>
                <w:rFonts w:ascii="Times New Roman" w:hAnsi="Times New Roman" w:cs="Times New Roman"/>
                <w:sz w:val="20"/>
                <w:szCs w:val="20"/>
              </w:rPr>
            </w:pPr>
          </w:p>
        </w:tc>
        <w:tc>
          <w:tcPr>
            <w:tcW w:w="2284" w:type="dxa"/>
            <w:tcBorders>
              <w:top w:val="single" w:sz="4" w:space="0" w:color="auto"/>
              <w:left w:val="nil"/>
              <w:bottom w:val="single" w:sz="4" w:space="0" w:color="auto"/>
              <w:right w:val="nil"/>
            </w:tcBorders>
            <w:shd w:val="clear" w:color="auto" w:fill="FFFFFF" w:themeFill="background1"/>
          </w:tcPr>
          <w:p w:rsidR="00941125" w:rsidRPr="004E6DC1" w:rsidRDefault="00941125" w:rsidP="004E6DC1">
            <w:pPr>
              <w:autoSpaceDE w:val="0"/>
              <w:autoSpaceDN w:val="0"/>
              <w:adjustRightInd w:val="0"/>
              <w:ind w:left="60" w:right="60"/>
              <w:rPr>
                <w:rFonts w:ascii="Times New Roman" w:hAnsi="Times New Roman" w:cs="Times New Roman"/>
                <w:color w:val="000000"/>
                <w:sz w:val="20"/>
                <w:szCs w:val="20"/>
              </w:rPr>
            </w:pPr>
            <w:r w:rsidRPr="004E6DC1">
              <w:rPr>
                <w:rFonts w:ascii="Times New Roman" w:hAnsi="Times New Roman" w:cs="Times New Roman"/>
                <w:color w:val="000000"/>
                <w:sz w:val="20"/>
                <w:szCs w:val="20"/>
              </w:rPr>
              <w:t>Variance</w:t>
            </w:r>
          </w:p>
        </w:tc>
        <w:tc>
          <w:tcPr>
            <w:tcW w:w="1555" w:type="dxa"/>
            <w:tcBorders>
              <w:top w:val="single" w:sz="4" w:space="0" w:color="auto"/>
              <w:left w:val="nil"/>
              <w:bottom w:val="single" w:sz="4" w:space="0" w:color="auto"/>
              <w:right w:val="nil"/>
            </w:tcBorders>
            <w:shd w:val="clear" w:color="auto" w:fill="FFFFFF" w:themeFill="background1"/>
          </w:tcPr>
          <w:p w:rsidR="00941125" w:rsidRPr="004E6DC1" w:rsidRDefault="00941125" w:rsidP="004E6DC1">
            <w:pPr>
              <w:autoSpaceDE w:val="0"/>
              <w:autoSpaceDN w:val="0"/>
              <w:adjustRightInd w:val="0"/>
              <w:ind w:left="60" w:right="60"/>
              <w:jc w:val="right"/>
              <w:rPr>
                <w:rFonts w:ascii="Times New Roman" w:hAnsi="Times New Roman" w:cs="Times New Roman"/>
                <w:color w:val="000000"/>
                <w:sz w:val="20"/>
                <w:szCs w:val="20"/>
              </w:rPr>
            </w:pPr>
            <w:r w:rsidRPr="004E6DC1">
              <w:rPr>
                <w:rFonts w:ascii="Times New Roman" w:hAnsi="Times New Roman" w:cs="Times New Roman"/>
                <w:color w:val="000000"/>
                <w:sz w:val="20"/>
                <w:szCs w:val="20"/>
              </w:rPr>
              <w:t>,746</w:t>
            </w:r>
          </w:p>
        </w:tc>
        <w:tc>
          <w:tcPr>
            <w:tcW w:w="1701" w:type="dxa"/>
            <w:tcBorders>
              <w:top w:val="single" w:sz="4" w:space="0" w:color="auto"/>
              <w:left w:val="nil"/>
              <w:bottom w:val="single" w:sz="4" w:space="0" w:color="auto"/>
              <w:right w:val="nil"/>
            </w:tcBorders>
            <w:shd w:val="clear" w:color="auto" w:fill="FFFFFF" w:themeFill="background1"/>
          </w:tcPr>
          <w:p w:rsidR="00941125" w:rsidRPr="004E6DC1" w:rsidRDefault="00941125" w:rsidP="004E6DC1">
            <w:pPr>
              <w:autoSpaceDE w:val="0"/>
              <w:autoSpaceDN w:val="0"/>
              <w:adjustRightInd w:val="0"/>
              <w:rPr>
                <w:rFonts w:ascii="Times New Roman" w:hAnsi="Times New Roman" w:cs="Times New Roman"/>
                <w:sz w:val="20"/>
                <w:szCs w:val="20"/>
              </w:rPr>
            </w:pPr>
          </w:p>
        </w:tc>
      </w:tr>
      <w:tr w:rsidR="00941125" w:rsidRPr="004E6DC1" w:rsidTr="007E0441">
        <w:trPr>
          <w:trHeight w:val="132"/>
        </w:trPr>
        <w:tc>
          <w:tcPr>
            <w:tcW w:w="2113" w:type="dxa"/>
            <w:vMerge/>
            <w:tcBorders>
              <w:top w:val="single" w:sz="4" w:space="0" w:color="auto"/>
              <w:left w:val="nil"/>
              <w:bottom w:val="single" w:sz="12" w:space="0" w:color="auto"/>
              <w:right w:val="nil"/>
            </w:tcBorders>
            <w:shd w:val="clear" w:color="auto" w:fill="FFFFFF" w:themeFill="background1"/>
            <w:vAlign w:val="center"/>
          </w:tcPr>
          <w:p w:rsidR="00941125" w:rsidRPr="004E6DC1" w:rsidRDefault="00941125" w:rsidP="004E6DC1">
            <w:pPr>
              <w:autoSpaceDE w:val="0"/>
              <w:autoSpaceDN w:val="0"/>
              <w:adjustRightInd w:val="0"/>
              <w:rPr>
                <w:rFonts w:ascii="Times New Roman" w:hAnsi="Times New Roman" w:cs="Times New Roman"/>
                <w:b/>
                <w:sz w:val="20"/>
                <w:szCs w:val="20"/>
              </w:rPr>
            </w:pPr>
          </w:p>
        </w:tc>
        <w:tc>
          <w:tcPr>
            <w:tcW w:w="1190" w:type="dxa"/>
            <w:vMerge/>
            <w:tcBorders>
              <w:top w:val="single" w:sz="4" w:space="0" w:color="auto"/>
              <w:left w:val="nil"/>
              <w:bottom w:val="single" w:sz="12" w:space="0" w:color="auto"/>
              <w:right w:val="nil"/>
            </w:tcBorders>
            <w:shd w:val="clear" w:color="auto" w:fill="FFFFFF" w:themeFill="background1"/>
            <w:vAlign w:val="center"/>
          </w:tcPr>
          <w:p w:rsidR="00941125" w:rsidRPr="004E6DC1" w:rsidRDefault="00941125" w:rsidP="004E6DC1">
            <w:pPr>
              <w:autoSpaceDE w:val="0"/>
              <w:autoSpaceDN w:val="0"/>
              <w:adjustRightInd w:val="0"/>
              <w:rPr>
                <w:rFonts w:ascii="Times New Roman" w:hAnsi="Times New Roman" w:cs="Times New Roman"/>
                <w:sz w:val="20"/>
                <w:szCs w:val="20"/>
              </w:rPr>
            </w:pPr>
          </w:p>
        </w:tc>
        <w:tc>
          <w:tcPr>
            <w:tcW w:w="2284" w:type="dxa"/>
            <w:tcBorders>
              <w:top w:val="single" w:sz="4" w:space="0" w:color="auto"/>
              <w:left w:val="nil"/>
              <w:bottom w:val="single" w:sz="12" w:space="0" w:color="auto"/>
              <w:right w:val="nil"/>
            </w:tcBorders>
            <w:shd w:val="clear" w:color="auto" w:fill="FFFFFF" w:themeFill="background1"/>
          </w:tcPr>
          <w:p w:rsidR="00941125" w:rsidRPr="004E6DC1" w:rsidRDefault="00941125" w:rsidP="004E6DC1">
            <w:pPr>
              <w:autoSpaceDE w:val="0"/>
              <w:autoSpaceDN w:val="0"/>
              <w:adjustRightInd w:val="0"/>
              <w:ind w:left="60" w:right="60"/>
              <w:rPr>
                <w:rFonts w:ascii="Times New Roman" w:hAnsi="Times New Roman" w:cs="Times New Roman"/>
                <w:color w:val="000000"/>
                <w:sz w:val="20"/>
                <w:szCs w:val="20"/>
              </w:rPr>
            </w:pPr>
            <w:r w:rsidRPr="004E6DC1">
              <w:rPr>
                <w:rFonts w:ascii="Times New Roman" w:hAnsi="Times New Roman" w:cs="Times New Roman"/>
                <w:color w:val="000000"/>
                <w:sz w:val="20"/>
                <w:szCs w:val="20"/>
              </w:rPr>
              <w:t>Std. Deviation</w:t>
            </w:r>
          </w:p>
        </w:tc>
        <w:tc>
          <w:tcPr>
            <w:tcW w:w="1555" w:type="dxa"/>
            <w:tcBorders>
              <w:top w:val="single" w:sz="4" w:space="0" w:color="auto"/>
              <w:left w:val="nil"/>
              <w:bottom w:val="single" w:sz="12" w:space="0" w:color="auto"/>
              <w:right w:val="nil"/>
            </w:tcBorders>
            <w:shd w:val="clear" w:color="auto" w:fill="FFFFFF" w:themeFill="background1"/>
          </w:tcPr>
          <w:p w:rsidR="00941125" w:rsidRPr="004E6DC1" w:rsidRDefault="00941125" w:rsidP="004E6DC1">
            <w:pPr>
              <w:autoSpaceDE w:val="0"/>
              <w:autoSpaceDN w:val="0"/>
              <w:adjustRightInd w:val="0"/>
              <w:ind w:left="60" w:right="60"/>
              <w:jc w:val="right"/>
              <w:rPr>
                <w:rFonts w:ascii="Times New Roman" w:hAnsi="Times New Roman" w:cs="Times New Roman"/>
                <w:color w:val="000000"/>
                <w:sz w:val="20"/>
                <w:szCs w:val="20"/>
              </w:rPr>
            </w:pPr>
            <w:r w:rsidRPr="004E6DC1">
              <w:rPr>
                <w:rFonts w:ascii="Times New Roman" w:hAnsi="Times New Roman" w:cs="Times New Roman"/>
                <w:color w:val="000000"/>
                <w:sz w:val="20"/>
                <w:szCs w:val="20"/>
              </w:rPr>
              <w:t>,86347</w:t>
            </w:r>
          </w:p>
        </w:tc>
        <w:tc>
          <w:tcPr>
            <w:tcW w:w="1701" w:type="dxa"/>
            <w:tcBorders>
              <w:top w:val="single" w:sz="4" w:space="0" w:color="auto"/>
              <w:left w:val="nil"/>
              <w:bottom w:val="single" w:sz="12" w:space="0" w:color="auto"/>
              <w:right w:val="nil"/>
            </w:tcBorders>
            <w:shd w:val="clear" w:color="auto" w:fill="FFFFFF" w:themeFill="background1"/>
          </w:tcPr>
          <w:p w:rsidR="00941125" w:rsidRPr="004E6DC1" w:rsidRDefault="00941125" w:rsidP="004E6DC1">
            <w:pPr>
              <w:autoSpaceDE w:val="0"/>
              <w:autoSpaceDN w:val="0"/>
              <w:adjustRightInd w:val="0"/>
              <w:rPr>
                <w:rFonts w:ascii="Times New Roman" w:hAnsi="Times New Roman" w:cs="Times New Roman"/>
                <w:sz w:val="20"/>
                <w:szCs w:val="20"/>
              </w:rPr>
            </w:pPr>
          </w:p>
        </w:tc>
      </w:tr>
      <w:tr w:rsidR="00941125" w:rsidRPr="004E6DC1" w:rsidTr="007E0441">
        <w:trPr>
          <w:trHeight w:val="266"/>
        </w:trPr>
        <w:tc>
          <w:tcPr>
            <w:tcW w:w="2113" w:type="dxa"/>
            <w:vMerge w:val="restart"/>
            <w:tcBorders>
              <w:top w:val="single" w:sz="12" w:space="0" w:color="auto"/>
              <w:left w:val="nil"/>
              <w:bottom w:val="single" w:sz="4" w:space="0" w:color="auto"/>
              <w:right w:val="nil"/>
            </w:tcBorders>
            <w:shd w:val="clear" w:color="auto" w:fill="FFFFFF" w:themeFill="background1"/>
            <w:vAlign w:val="center"/>
          </w:tcPr>
          <w:p w:rsidR="00941125" w:rsidRPr="004E6DC1" w:rsidRDefault="00BB7B9C" w:rsidP="004E6DC1">
            <w:pPr>
              <w:autoSpaceDE w:val="0"/>
              <w:autoSpaceDN w:val="0"/>
              <w:adjustRightInd w:val="0"/>
              <w:ind w:left="60" w:right="60"/>
              <w:rPr>
                <w:rFonts w:ascii="Times New Roman" w:hAnsi="Times New Roman" w:cs="Times New Roman"/>
                <w:b/>
                <w:color w:val="000000"/>
                <w:sz w:val="20"/>
                <w:szCs w:val="20"/>
              </w:rPr>
            </w:pPr>
            <w:r w:rsidRPr="004E6DC1">
              <w:rPr>
                <w:rFonts w:ascii="Times New Roman" w:hAnsi="Times New Roman" w:cs="Times New Roman"/>
                <w:b/>
                <w:color w:val="000000"/>
                <w:sz w:val="20"/>
                <w:szCs w:val="20"/>
              </w:rPr>
              <w:t>T</w:t>
            </w:r>
            <w:r w:rsidR="00941125" w:rsidRPr="004E6DC1">
              <w:rPr>
                <w:rFonts w:ascii="Times New Roman" w:hAnsi="Times New Roman" w:cs="Times New Roman"/>
                <w:b/>
                <w:color w:val="000000"/>
                <w:sz w:val="20"/>
                <w:szCs w:val="20"/>
              </w:rPr>
              <w:t>eknoloji</w:t>
            </w:r>
          </w:p>
        </w:tc>
        <w:tc>
          <w:tcPr>
            <w:tcW w:w="1190" w:type="dxa"/>
            <w:vMerge w:val="restart"/>
            <w:tcBorders>
              <w:top w:val="single" w:sz="12" w:space="0" w:color="auto"/>
              <w:left w:val="nil"/>
              <w:bottom w:val="single" w:sz="4" w:space="0" w:color="auto"/>
              <w:right w:val="nil"/>
            </w:tcBorders>
            <w:shd w:val="clear" w:color="auto" w:fill="FFFFFF" w:themeFill="background1"/>
            <w:vAlign w:val="center"/>
          </w:tcPr>
          <w:p w:rsidR="00941125" w:rsidRPr="004E6DC1" w:rsidRDefault="00BB7B9C" w:rsidP="004E6DC1">
            <w:pPr>
              <w:autoSpaceDE w:val="0"/>
              <w:autoSpaceDN w:val="0"/>
              <w:adjustRightInd w:val="0"/>
              <w:ind w:left="60" w:right="60"/>
              <w:rPr>
                <w:rFonts w:ascii="Times New Roman" w:hAnsi="Times New Roman" w:cs="Times New Roman"/>
                <w:color w:val="000000"/>
                <w:sz w:val="20"/>
                <w:szCs w:val="20"/>
              </w:rPr>
            </w:pPr>
            <w:r w:rsidRPr="004E6DC1">
              <w:rPr>
                <w:rFonts w:ascii="Times New Roman" w:hAnsi="Times New Roman" w:cs="Times New Roman"/>
                <w:color w:val="000000"/>
                <w:sz w:val="20"/>
                <w:szCs w:val="20"/>
              </w:rPr>
              <w:t>Erkek</w:t>
            </w:r>
          </w:p>
        </w:tc>
        <w:tc>
          <w:tcPr>
            <w:tcW w:w="2284" w:type="dxa"/>
            <w:tcBorders>
              <w:top w:val="single" w:sz="12" w:space="0" w:color="auto"/>
              <w:left w:val="nil"/>
              <w:bottom w:val="single" w:sz="4" w:space="0" w:color="auto"/>
              <w:right w:val="nil"/>
            </w:tcBorders>
            <w:shd w:val="clear" w:color="auto" w:fill="FFFFFF" w:themeFill="background1"/>
          </w:tcPr>
          <w:p w:rsidR="00941125" w:rsidRPr="004E6DC1" w:rsidRDefault="00941125" w:rsidP="004E6DC1">
            <w:pPr>
              <w:autoSpaceDE w:val="0"/>
              <w:autoSpaceDN w:val="0"/>
              <w:adjustRightInd w:val="0"/>
              <w:ind w:left="60" w:right="60"/>
              <w:rPr>
                <w:rFonts w:ascii="Times New Roman" w:hAnsi="Times New Roman" w:cs="Times New Roman"/>
                <w:color w:val="000000"/>
                <w:sz w:val="20"/>
                <w:szCs w:val="20"/>
              </w:rPr>
            </w:pPr>
            <w:r w:rsidRPr="004E6DC1">
              <w:rPr>
                <w:rFonts w:ascii="Times New Roman" w:hAnsi="Times New Roman" w:cs="Times New Roman"/>
                <w:color w:val="000000"/>
                <w:sz w:val="20"/>
                <w:szCs w:val="20"/>
              </w:rPr>
              <w:t>Mean</w:t>
            </w:r>
          </w:p>
        </w:tc>
        <w:tc>
          <w:tcPr>
            <w:tcW w:w="1555" w:type="dxa"/>
            <w:tcBorders>
              <w:top w:val="single" w:sz="12" w:space="0" w:color="auto"/>
              <w:left w:val="nil"/>
              <w:bottom w:val="single" w:sz="4" w:space="0" w:color="auto"/>
              <w:right w:val="nil"/>
            </w:tcBorders>
            <w:shd w:val="clear" w:color="auto" w:fill="FFFFFF" w:themeFill="background1"/>
          </w:tcPr>
          <w:p w:rsidR="00941125" w:rsidRPr="004E6DC1" w:rsidRDefault="00941125" w:rsidP="004E6DC1">
            <w:pPr>
              <w:autoSpaceDE w:val="0"/>
              <w:autoSpaceDN w:val="0"/>
              <w:adjustRightInd w:val="0"/>
              <w:ind w:left="60" w:right="60"/>
              <w:jc w:val="right"/>
              <w:rPr>
                <w:rFonts w:ascii="Times New Roman" w:hAnsi="Times New Roman" w:cs="Times New Roman"/>
                <w:color w:val="000000"/>
                <w:sz w:val="20"/>
                <w:szCs w:val="20"/>
              </w:rPr>
            </w:pPr>
            <w:r w:rsidRPr="004E6DC1">
              <w:rPr>
                <w:rFonts w:ascii="Times New Roman" w:hAnsi="Times New Roman" w:cs="Times New Roman"/>
                <w:color w:val="000000"/>
                <w:sz w:val="20"/>
                <w:szCs w:val="20"/>
              </w:rPr>
              <w:t>3,6415</w:t>
            </w:r>
          </w:p>
        </w:tc>
        <w:tc>
          <w:tcPr>
            <w:tcW w:w="1701" w:type="dxa"/>
            <w:tcBorders>
              <w:top w:val="single" w:sz="12" w:space="0" w:color="auto"/>
              <w:left w:val="nil"/>
              <w:bottom w:val="single" w:sz="4" w:space="0" w:color="auto"/>
              <w:right w:val="nil"/>
            </w:tcBorders>
            <w:shd w:val="clear" w:color="auto" w:fill="FFFFFF" w:themeFill="background1"/>
          </w:tcPr>
          <w:p w:rsidR="00941125" w:rsidRPr="004E6DC1" w:rsidRDefault="00941125" w:rsidP="004E6DC1">
            <w:pPr>
              <w:autoSpaceDE w:val="0"/>
              <w:autoSpaceDN w:val="0"/>
              <w:adjustRightInd w:val="0"/>
              <w:ind w:left="60" w:right="60"/>
              <w:jc w:val="right"/>
              <w:rPr>
                <w:rFonts w:ascii="Times New Roman" w:hAnsi="Times New Roman" w:cs="Times New Roman"/>
                <w:color w:val="000000"/>
                <w:sz w:val="20"/>
                <w:szCs w:val="20"/>
              </w:rPr>
            </w:pPr>
            <w:r w:rsidRPr="004E6DC1">
              <w:rPr>
                <w:rFonts w:ascii="Times New Roman" w:hAnsi="Times New Roman" w:cs="Times New Roman"/>
                <w:color w:val="000000"/>
                <w:sz w:val="20"/>
                <w:szCs w:val="20"/>
              </w:rPr>
              <w:t>,05004</w:t>
            </w:r>
          </w:p>
        </w:tc>
      </w:tr>
      <w:tr w:rsidR="00941125" w:rsidRPr="004E6DC1" w:rsidTr="007E0441">
        <w:trPr>
          <w:trHeight w:val="132"/>
        </w:trPr>
        <w:tc>
          <w:tcPr>
            <w:tcW w:w="2113" w:type="dxa"/>
            <w:vMerge/>
            <w:tcBorders>
              <w:top w:val="single" w:sz="4" w:space="0" w:color="auto"/>
              <w:left w:val="nil"/>
              <w:bottom w:val="single" w:sz="4" w:space="0" w:color="auto"/>
              <w:right w:val="nil"/>
            </w:tcBorders>
            <w:shd w:val="clear" w:color="auto" w:fill="FFFFFF" w:themeFill="background1"/>
            <w:vAlign w:val="center"/>
          </w:tcPr>
          <w:p w:rsidR="00941125" w:rsidRPr="004E6DC1" w:rsidRDefault="00941125" w:rsidP="004E6DC1">
            <w:pPr>
              <w:autoSpaceDE w:val="0"/>
              <w:autoSpaceDN w:val="0"/>
              <w:adjustRightInd w:val="0"/>
              <w:rPr>
                <w:rFonts w:ascii="Times New Roman" w:hAnsi="Times New Roman" w:cs="Times New Roman"/>
                <w:b/>
                <w:color w:val="000000"/>
                <w:sz w:val="20"/>
                <w:szCs w:val="20"/>
              </w:rPr>
            </w:pPr>
          </w:p>
        </w:tc>
        <w:tc>
          <w:tcPr>
            <w:tcW w:w="1190" w:type="dxa"/>
            <w:vMerge/>
            <w:tcBorders>
              <w:top w:val="single" w:sz="4" w:space="0" w:color="auto"/>
              <w:left w:val="nil"/>
              <w:bottom w:val="single" w:sz="4" w:space="0" w:color="auto"/>
              <w:right w:val="nil"/>
            </w:tcBorders>
            <w:shd w:val="clear" w:color="auto" w:fill="FFFFFF" w:themeFill="background1"/>
            <w:vAlign w:val="center"/>
          </w:tcPr>
          <w:p w:rsidR="00941125" w:rsidRPr="004E6DC1" w:rsidRDefault="00941125" w:rsidP="004E6DC1">
            <w:pPr>
              <w:autoSpaceDE w:val="0"/>
              <w:autoSpaceDN w:val="0"/>
              <w:adjustRightInd w:val="0"/>
              <w:rPr>
                <w:rFonts w:ascii="Times New Roman" w:hAnsi="Times New Roman" w:cs="Times New Roman"/>
                <w:color w:val="000000"/>
                <w:sz w:val="20"/>
                <w:szCs w:val="20"/>
              </w:rPr>
            </w:pPr>
          </w:p>
        </w:tc>
        <w:tc>
          <w:tcPr>
            <w:tcW w:w="2284" w:type="dxa"/>
            <w:tcBorders>
              <w:top w:val="single" w:sz="4" w:space="0" w:color="auto"/>
              <w:left w:val="nil"/>
              <w:bottom w:val="single" w:sz="4" w:space="0" w:color="auto"/>
              <w:right w:val="nil"/>
            </w:tcBorders>
            <w:shd w:val="clear" w:color="auto" w:fill="FFFFFF" w:themeFill="background1"/>
          </w:tcPr>
          <w:p w:rsidR="00941125" w:rsidRPr="004E6DC1" w:rsidRDefault="00941125" w:rsidP="004E6DC1">
            <w:pPr>
              <w:autoSpaceDE w:val="0"/>
              <w:autoSpaceDN w:val="0"/>
              <w:adjustRightInd w:val="0"/>
              <w:ind w:left="60" w:right="60"/>
              <w:rPr>
                <w:rFonts w:ascii="Times New Roman" w:hAnsi="Times New Roman" w:cs="Times New Roman"/>
                <w:color w:val="000000"/>
                <w:sz w:val="20"/>
                <w:szCs w:val="20"/>
              </w:rPr>
            </w:pPr>
            <w:r w:rsidRPr="004E6DC1">
              <w:rPr>
                <w:rFonts w:ascii="Times New Roman" w:hAnsi="Times New Roman" w:cs="Times New Roman"/>
                <w:color w:val="000000"/>
                <w:sz w:val="20"/>
                <w:szCs w:val="20"/>
              </w:rPr>
              <w:t>Median</w:t>
            </w:r>
          </w:p>
        </w:tc>
        <w:tc>
          <w:tcPr>
            <w:tcW w:w="1555" w:type="dxa"/>
            <w:tcBorders>
              <w:top w:val="single" w:sz="4" w:space="0" w:color="auto"/>
              <w:left w:val="nil"/>
              <w:bottom w:val="single" w:sz="4" w:space="0" w:color="auto"/>
              <w:right w:val="nil"/>
            </w:tcBorders>
            <w:shd w:val="clear" w:color="auto" w:fill="FFFFFF" w:themeFill="background1"/>
          </w:tcPr>
          <w:p w:rsidR="00941125" w:rsidRPr="004E6DC1" w:rsidRDefault="00941125" w:rsidP="004E6DC1">
            <w:pPr>
              <w:autoSpaceDE w:val="0"/>
              <w:autoSpaceDN w:val="0"/>
              <w:adjustRightInd w:val="0"/>
              <w:ind w:left="60" w:right="60"/>
              <w:jc w:val="right"/>
              <w:rPr>
                <w:rFonts w:ascii="Times New Roman" w:hAnsi="Times New Roman" w:cs="Times New Roman"/>
                <w:color w:val="000000"/>
                <w:sz w:val="20"/>
                <w:szCs w:val="20"/>
              </w:rPr>
            </w:pPr>
            <w:r w:rsidRPr="004E6DC1">
              <w:rPr>
                <w:rFonts w:ascii="Times New Roman" w:hAnsi="Times New Roman" w:cs="Times New Roman"/>
                <w:color w:val="000000"/>
                <w:sz w:val="20"/>
                <w:szCs w:val="20"/>
              </w:rPr>
              <w:t>3,7222</w:t>
            </w:r>
          </w:p>
        </w:tc>
        <w:tc>
          <w:tcPr>
            <w:tcW w:w="1701" w:type="dxa"/>
            <w:tcBorders>
              <w:top w:val="single" w:sz="4" w:space="0" w:color="auto"/>
              <w:left w:val="nil"/>
              <w:bottom w:val="single" w:sz="4" w:space="0" w:color="auto"/>
              <w:right w:val="nil"/>
            </w:tcBorders>
            <w:shd w:val="clear" w:color="auto" w:fill="FFFFFF" w:themeFill="background1"/>
          </w:tcPr>
          <w:p w:rsidR="00941125" w:rsidRPr="004E6DC1" w:rsidRDefault="00941125" w:rsidP="004E6DC1">
            <w:pPr>
              <w:autoSpaceDE w:val="0"/>
              <w:autoSpaceDN w:val="0"/>
              <w:adjustRightInd w:val="0"/>
              <w:rPr>
                <w:rFonts w:ascii="Times New Roman" w:hAnsi="Times New Roman" w:cs="Times New Roman"/>
                <w:sz w:val="20"/>
                <w:szCs w:val="20"/>
              </w:rPr>
            </w:pPr>
          </w:p>
        </w:tc>
      </w:tr>
      <w:tr w:rsidR="00941125" w:rsidRPr="004E6DC1" w:rsidTr="007E0441">
        <w:trPr>
          <w:trHeight w:val="132"/>
        </w:trPr>
        <w:tc>
          <w:tcPr>
            <w:tcW w:w="2113" w:type="dxa"/>
            <w:vMerge/>
            <w:tcBorders>
              <w:top w:val="single" w:sz="4" w:space="0" w:color="auto"/>
              <w:left w:val="nil"/>
              <w:bottom w:val="single" w:sz="4" w:space="0" w:color="auto"/>
              <w:right w:val="nil"/>
            </w:tcBorders>
            <w:shd w:val="clear" w:color="auto" w:fill="FFFFFF" w:themeFill="background1"/>
            <w:vAlign w:val="center"/>
          </w:tcPr>
          <w:p w:rsidR="00941125" w:rsidRPr="004E6DC1" w:rsidRDefault="00941125" w:rsidP="004E6DC1">
            <w:pPr>
              <w:autoSpaceDE w:val="0"/>
              <w:autoSpaceDN w:val="0"/>
              <w:adjustRightInd w:val="0"/>
              <w:rPr>
                <w:rFonts w:ascii="Times New Roman" w:hAnsi="Times New Roman" w:cs="Times New Roman"/>
                <w:b/>
                <w:sz w:val="20"/>
                <w:szCs w:val="20"/>
              </w:rPr>
            </w:pPr>
          </w:p>
        </w:tc>
        <w:tc>
          <w:tcPr>
            <w:tcW w:w="1190" w:type="dxa"/>
            <w:vMerge/>
            <w:tcBorders>
              <w:top w:val="single" w:sz="4" w:space="0" w:color="auto"/>
              <w:left w:val="nil"/>
              <w:bottom w:val="single" w:sz="4" w:space="0" w:color="auto"/>
              <w:right w:val="nil"/>
            </w:tcBorders>
            <w:shd w:val="clear" w:color="auto" w:fill="FFFFFF" w:themeFill="background1"/>
            <w:vAlign w:val="center"/>
          </w:tcPr>
          <w:p w:rsidR="00941125" w:rsidRPr="004E6DC1" w:rsidRDefault="00941125" w:rsidP="004E6DC1">
            <w:pPr>
              <w:autoSpaceDE w:val="0"/>
              <w:autoSpaceDN w:val="0"/>
              <w:adjustRightInd w:val="0"/>
              <w:rPr>
                <w:rFonts w:ascii="Times New Roman" w:hAnsi="Times New Roman" w:cs="Times New Roman"/>
                <w:sz w:val="20"/>
                <w:szCs w:val="20"/>
              </w:rPr>
            </w:pPr>
          </w:p>
        </w:tc>
        <w:tc>
          <w:tcPr>
            <w:tcW w:w="2284" w:type="dxa"/>
            <w:tcBorders>
              <w:top w:val="single" w:sz="4" w:space="0" w:color="auto"/>
              <w:left w:val="nil"/>
              <w:bottom w:val="single" w:sz="4" w:space="0" w:color="auto"/>
              <w:right w:val="nil"/>
            </w:tcBorders>
            <w:shd w:val="clear" w:color="auto" w:fill="FFFFFF" w:themeFill="background1"/>
          </w:tcPr>
          <w:p w:rsidR="00941125" w:rsidRPr="004E6DC1" w:rsidRDefault="00941125" w:rsidP="004E6DC1">
            <w:pPr>
              <w:autoSpaceDE w:val="0"/>
              <w:autoSpaceDN w:val="0"/>
              <w:adjustRightInd w:val="0"/>
              <w:ind w:left="60" w:right="60"/>
              <w:rPr>
                <w:rFonts w:ascii="Times New Roman" w:hAnsi="Times New Roman" w:cs="Times New Roman"/>
                <w:color w:val="000000"/>
                <w:sz w:val="20"/>
                <w:szCs w:val="20"/>
              </w:rPr>
            </w:pPr>
            <w:r w:rsidRPr="004E6DC1">
              <w:rPr>
                <w:rFonts w:ascii="Times New Roman" w:hAnsi="Times New Roman" w:cs="Times New Roman"/>
                <w:color w:val="000000"/>
                <w:sz w:val="20"/>
                <w:szCs w:val="20"/>
              </w:rPr>
              <w:t>Variance</w:t>
            </w:r>
          </w:p>
        </w:tc>
        <w:tc>
          <w:tcPr>
            <w:tcW w:w="1555" w:type="dxa"/>
            <w:tcBorders>
              <w:top w:val="single" w:sz="4" w:space="0" w:color="auto"/>
              <w:left w:val="nil"/>
              <w:bottom w:val="single" w:sz="4" w:space="0" w:color="auto"/>
              <w:right w:val="nil"/>
            </w:tcBorders>
            <w:shd w:val="clear" w:color="auto" w:fill="FFFFFF" w:themeFill="background1"/>
          </w:tcPr>
          <w:p w:rsidR="00941125" w:rsidRPr="004E6DC1" w:rsidRDefault="00941125" w:rsidP="004E6DC1">
            <w:pPr>
              <w:autoSpaceDE w:val="0"/>
              <w:autoSpaceDN w:val="0"/>
              <w:adjustRightInd w:val="0"/>
              <w:ind w:left="60" w:right="60"/>
              <w:jc w:val="right"/>
              <w:rPr>
                <w:rFonts w:ascii="Times New Roman" w:hAnsi="Times New Roman" w:cs="Times New Roman"/>
                <w:color w:val="000000"/>
                <w:sz w:val="20"/>
                <w:szCs w:val="20"/>
              </w:rPr>
            </w:pPr>
            <w:r w:rsidRPr="004E6DC1">
              <w:rPr>
                <w:rFonts w:ascii="Times New Roman" w:hAnsi="Times New Roman" w:cs="Times New Roman"/>
                <w:color w:val="000000"/>
                <w:sz w:val="20"/>
                <w:szCs w:val="20"/>
              </w:rPr>
              <w:t>,841</w:t>
            </w:r>
          </w:p>
        </w:tc>
        <w:tc>
          <w:tcPr>
            <w:tcW w:w="1701" w:type="dxa"/>
            <w:tcBorders>
              <w:top w:val="single" w:sz="4" w:space="0" w:color="auto"/>
              <w:left w:val="nil"/>
              <w:bottom w:val="single" w:sz="4" w:space="0" w:color="auto"/>
              <w:right w:val="nil"/>
            </w:tcBorders>
            <w:shd w:val="clear" w:color="auto" w:fill="FFFFFF" w:themeFill="background1"/>
          </w:tcPr>
          <w:p w:rsidR="00941125" w:rsidRPr="004E6DC1" w:rsidRDefault="00941125" w:rsidP="004E6DC1">
            <w:pPr>
              <w:autoSpaceDE w:val="0"/>
              <w:autoSpaceDN w:val="0"/>
              <w:adjustRightInd w:val="0"/>
              <w:rPr>
                <w:rFonts w:ascii="Times New Roman" w:hAnsi="Times New Roman" w:cs="Times New Roman"/>
                <w:sz w:val="20"/>
                <w:szCs w:val="20"/>
              </w:rPr>
            </w:pPr>
          </w:p>
        </w:tc>
      </w:tr>
      <w:tr w:rsidR="00941125" w:rsidRPr="004E6DC1" w:rsidTr="007E0441">
        <w:trPr>
          <w:trHeight w:val="132"/>
        </w:trPr>
        <w:tc>
          <w:tcPr>
            <w:tcW w:w="2113" w:type="dxa"/>
            <w:vMerge/>
            <w:tcBorders>
              <w:top w:val="single" w:sz="4" w:space="0" w:color="auto"/>
              <w:left w:val="nil"/>
              <w:bottom w:val="single" w:sz="4" w:space="0" w:color="auto"/>
              <w:right w:val="nil"/>
            </w:tcBorders>
            <w:shd w:val="clear" w:color="auto" w:fill="FFFFFF" w:themeFill="background1"/>
            <w:vAlign w:val="center"/>
          </w:tcPr>
          <w:p w:rsidR="00941125" w:rsidRPr="004E6DC1" w:rsidRDefault="00941125" w:rsidP="004E6DC1">
            <w:pPr>
              <w:autoSpaceDE w:val="0"/>
              <w:autoSpaceDN w:val="0"/>
              <w:adjustRightInd w:val="0"/>
              <w:rPr>
                <w:rFonts w:ascii="Times New Roman" w:hAnsi="Times New Roman" w:cs="Times New Roman"/>
                <w:b/>
                <w:sz w:val="20"/>
                <w:szCs w:val="20"/>
              </w:rPr>
            </w:pPr>
          </w:p>
        </w:tc>
        <w:tc>
          <w:tcPr>
            <w:tcW w:w="1190" w:type="dxa"/>
            <w:vMerge/>
            <w:tcBorders>
              <w:top w:val="single" w:sz="4" w:space="0" w:color="auto"/>
              <w:left w:val="nil"/>
              <w:bottom w:val="single" w:sz="12" w:space="0" w:color="auto"/>
              <w:right w:val="nil"/>
            </w:tcBorders>
            <w:shd w:val="clear" w:color="auto" w:fill="FFFFFF" w:themeFill="background1"/>
            <w:vAlign w:val="center"/>
          </w:tcPr>
          <w:p w:rsidR="00941125" w:rsidRPr="004E6DC1" w:rsidRDefault="00941125" w:rsidP="004E6DC1">
            <w:pPr>
              <w:autoSpaceDE w:val="0"/>
              <w:autoSpaceDN w:val="0"/>
              <w:adjustRightInd w:val="0"/>
              <w:rPr>
                <w:rFonts w:ascii="Times New Roman" w:hAnsi="Times New Roman" w:cs="Times New Roman"/>
                <w:sz w:val="20"/>
                <w:szCs w:val="20"/>
              </w:rPr>
            </w:pPr>
          </w:p>
        </w:tc>
        <w:tc>
          <w:tcPr>
            <w:tcW w:w="2284" w:type="dxa"/>
            <w:tcBorders>
              <w:top w:val="single" w:sz="4" w:space="0" w:color="auto"/>
              <w:left w:val="nil"/>
              <w:bottom w:val="single" w:sz="12" w:space="0" w:color="auto"/>
              <w:right w:val="nil"/>
            </w:tcBorders>
            <w:shd w:val="clear" w:color="auto" w:fill="FFFFFF" w:themeFill="background1"/>
          </w:tcPr>
          <w:p w:rsidR="00941125" w:rsidRPr="004E6DC1" w:rsidRDefault="00941125" w:rsidP="004E6DC1">
            <w:pPr>
              <w:autoSpaceDE w:val="0"/>
              <w:autoSpaceDN w:val="0"/>
              <w:adjustRightInd w:val="0"/>
              <w:ind w:left="60" w:right="60"/>
              <w:rPr>
                <w:rFonts w:ascii="Times New Roman" w:hAnsi="Times New Roman" w:cs="Times New Roman"/>
                <w:color w:val="000000"/>
                <w:sz w:val="20"/>
                <w:szCs w:val="20"/>
              </w:rPr>
            </w:pPr>
            <w:r w:rsidRPr="004E6DC1">
              <w:rPr>
                <w:rFonts w:ascii="Times New Roman" w:hAnsi="Times New Roman" w:cs="Times New Roman"/>
                <w:color w:val="000000"/>
                <w:sz w:val="20"/>
                <w:szCs w:val="20"/>
              </w:rPr>
              <w:t>Std. Deviation</w:t>
            </w:r>
          </w:p>
        </w:tc>
        <w:tc>
          <w:tcPr>
            <w:tcW w:w="1555" w:type="dxa"/>
            <w:tcBorders>
              <w:top w:val="single" w:sz="4" w:space="0" w:color="auto"/>
              <w:left w:val="nil"/>
              <w:bottom w:val="single" w:sz="12" w:space="0" w:color="auto"/>
              <w:right w:val="nil"/>
            </w:tcBorders>
            <w:shd w:val="clear" w:color="auto" w:fill="FFFFFF" w:themeFill="background1"/>
          </w:tcPr>
          <w:p w:rsidR="00941125" w:rsidRPr="004E6DC1" w:rsidRDefault="00941125" w:rsidP="004E6DC1">
            <w:pPr>
              <w:autoSpaceDE w:val="0"/>
              <w:autoSpaceDN w:val="0"/>
              <w:adjustRightInd w:val="0"/>
              <w:ind w:left="60" w:right="60"/>
              <w:jc w:val="right"/>
              <w:rPr>
                <w:rFonts w:ascii="Times New Roman" w:hAnsi="Times New Roman" w:cs="Times New Roman"/>
                <w:color w:val="000000"/>
                <w:sz w:val="20"/>
                <w:szCs w:val="20"/>
              </w:rPr>
            </w:pPr>
            <w:r w:rsidRPr="004E6DC1">
              <w:rPr>
                <w:rFonts w:ascii="Times New Roman" w:hAnsi="Times New Roman" w:cs="Times New Roman"/>
                <w:color w:val="000000"/>
                <w:sz w:val="20"/>
                <w:szCs w:val="20"/>
              </w:rPr>
              <w:t>,91723</w:t>
            </w:r>
          </w:p>
        </w:tc>
        <w:tc>
          <w:tcPr>
            <w:tcW w:w="1701" w:type="dxa"/>
            <w:tcBorders>
              <w:top w:val="single" w:sz="4" w:space="0" w:color="auto"/>
              <w:left w:val="nil"/>
              <w:bottom w:val="single" w:sz="12" w:space="0" w:color="auto"/>
              <w:right w:val="nil"/>
            </w:tcBorders>
            <w:shd w:val="clear" w:color="auto" w:fill="FFFFFF" w:themeFill="background1"/>
          </w:tcPr>
          <w:p w:rsidR="00941125" w:rsidRPr="004E6DC1" w:rsidRDefault="00941125" w:rsidP="004E6DC1">
            <w:pPr>
              <w:autoSpaceDE w:val="0"/>
              <w:autoSpaceDN w:val="0"/>
              <w:adjustRightInd w:val="0"/>
              <w:rPr>
                <w:rFonts w:ascii="Times New Roman" w:hAnsi="Times New Roman" w:cs="Times New Roman"/>
                <w:sz w:val="20"/>
                <w:szCs w:val="20"/>
              </w:rPr>
            </w:pPr>
          </w:p>
        </w:tc>
      </w:tr>
      <w:tr w:rsidR="00941125" w:rsidRPr="004E6DC1" w:rsidTr="007E0441">
        <w:trPr>
          <w:trHeight w:val="132"/>
        </w:trPr>
        <w:tc>
          <w:tcPr>
            <w:tcW w:w="2113" w:type="dxa"/>
            <w:vMerge/>
            <w:tcBorders>
              <w:top w:val="single" w:sz="4" w:space="0" w:color="auto"/>
              <w:left w:val="nil"/>
              <w:bottom w:val="single" w:sz="4" w:space="0" w:color="auto"/>
              <w:right w:val="nil"/>
            </w:tcBorders>
            <w:shd w:val="clear" w:color="auto" w:fill="FFFFFF" w:themeFill="background1"/>
            <w:vAlign w:val="center"/>
          </w:tcPr>
          <w:p w:rsidR="00941125" w:rsidRPr="004E6DC1" w:rsidRDefault="00941125" w:rsidP="004E6DC1">
            <w:pPr>
              <w:autoSpaceDE w:val="0"/>
              <w:autoSpaceDN w:val="0"/>
              <w:adjustRightInd w:val="0"/>
              <w:rPr>
                <w:rFonts w:ascii="Times New Roman" w:hAnsi="Times New Roman" w:cs="Times New Roman"/>
                <w:b/>
                <w:sz w:val="20"/>
                <w:szCs w:val="20"/>
              </w:rPr>
            </w:pPr>
          </w:p>
        </w:tc>
        <w:tc>
          <w:tcPr>
            <w:tcW w:w="1190" w:type="dxa"/>
            <w:vMerge w:val="restart"/>
            <w:tcBorders>
              <w:top w:val="single" w:sz="12" w:space="0" w:color="auto"/>
              <w:left w:val="nil"/>
              <w:bottom w:val="single" w:sz="4" w:space="0" w:color="auto"/>
              <w:right w:val="nil"/>
            </w:tcBorders>
            <w:shd w:val="clear" w:color="auto" w:fill="FFFFFF" w:themeFill="background1"/>
            <w:vAlign w:val="center"/>
          </w:tcPr>
          <w:p w:rsidR="00941125" w:rsidRPr="004E6DC1" w:rsidRDefault="00BB7B9C" w:rsidP="004E6DC1">
            <w:pPr>
              <w:autoSpaceDE w:val="0"/>
              <w:autoSpaceDN w:val="0"/>
              <w:adjustRightInd w:val="0"/>
              <w:ind w:left="60" w:right="60"/>
              <w:rPr>
                <w:rFonts w:ascii="Times New Roman" w:hAnsi="Times New Roman" w:cs="Times New Roman"/>
                <w:color w:val="000000"/>
                <w:sz w:val="20"/>
                <w:szCs w:val="20"/>
              </w:rPr>
            </w:pPr>
            <w:r w:rsidRPr="004E6DC1">
              <w:rPr>
                <w:rFonts w:ascii="Times New Roman" w:hAnsi="Times New Roman" w:cs="Times New Roman"/>
                <w:color w:val="000000"/>
                <w:sz w:val="20"/>
                <w:szCs w:val="20"/>
              </w:rPr>
              <w:t>K</w:t>
            </w:r>
            <w:r w:rsidR="00941125" w:rsidRPr="004E6DC1">
              <w:rPr>
                <w:rFonts w:ascii="Times New Roman" w:hAnsi="Times New Roman" w:cs="Times New Roman"/>
                <w:color w:val="000000"/>
                <w:sz w:val="20"/>
                <w:szCs w:val="20"/>
              </w:rPr>
              <w:t>ız</w:t>
            </w:r>
          </w:p>
        </w:tc>
        <w:tc>
          <w:tcPr>
            <w:tcW w:w="2284" w:type="dxa"/>
            <w:tcBorders>
              <w:top w:val="single" w:sz="12" w:space="0" w:color="auto"/>
              <w:left w:val="nil"/>
              <w:bottom w:val="single" w:sz="4" w:space="0" w:color="auto"/>
              <w:right w:val="nil"/>
            </w:tcBorders>
            <w:shd w:val="clear" w:color="auto" w:fill="FFFFFF" w:themeFill="background1"/>
          </w:tcPr>
          <w:p w:rsidR="00941125" w:rsidRPr="004E6DC1" w:rsidRDefault="00941125" w:rsidP="004E6DC1">
            <w:pPr>
              <w:autoSpaceDE w:val="0"/>
              <w:autoSpaceDN w:val="0"/>
              <w:adjustRightInd w:val="0"/>
              <w:ind w:left="60" w:right="60"/>
              <w:rPr>
                <w:rFonts w:ascii="Times New Roman" w:hAnsi="Times New Roman" w:cs="Times New Roman"/>
                <w:color w:val="000000"/>
                <w:sz w:val="20"/>
                <w:szCs w:val="20"/>
              </w:rPr>
            </w:pPr>
            <w:r w:rsidRPr="004E6DC1">
              <w:rPr>
                <w:rFonts w:ascii="Times New Roman" w:hAnsi="Times New Roman" w:cs="Times New Roman"/>
                <w:color w:val="000000"/>
                <w:sz w:val="20"/>
                <w:szCs w:val="20"/>
              </w:rPr>
              <w:t>Mean</w:t>
            </w:r>
          </w:p>
        </w:tc>
        <w:tc>
          <w:tcPr>
            <w:tcW w:w="1555" w:type="dxa"/>
            <w:tcBorders>
              <w:top w:val="single" w:sz="12" w:space="0" w:color="auto"/>
              <w:left w:val="nil"/>
              <w:bottom w:val="single" w:sz="4" w:space="0" w:color="auto"/>
              <w:right w:val="nil"/>
            </w:tcBorders>
            <w:shd w:val="clear" w:color="auto" w:fill="FFFFFF" w:themeFill="background1"/>
          </w:tcPr>
          <w:p w:rsidR="00941125" w:rsidRPr="004E6DC1" w:rsidRDefault="00941125" w:rsidP="004E6DC1">
            <w:pPr>
              <w:autoSpaceDE w:val="0"/>
              <w:autoSpaceDN w:val="0"/>
              <w:adjustRightInd w:val="0"/>
              <w:ind w:left="60" w:right="60"/>
              <w:jc w:val="right"/>
              <w:rPr>
                <w:rFonts w:ascii="Times New Roman" w:hAnsi="Times New Roman" w:cs="Times New Roman"/>
                <w:color w:val="000000"/>
                <w:sz w:val="20"/>
                <w:szCs w:val="20"/>
              </w:rPr>
            </w:pPr>
            <w:r w:rsidRPr="004E6DC1">
              <w:rPr>
                <w:rFonts w:ascii="Times New Roman" w:hAnsi="Times New Roman" w:cs="Times New Roman"/>
                <w:color w:val="000000"/>
                <w:sz w:val="20"/>
                <w:szCs w:val="20"/>
              </w:rPr>
              <w:t>3,5634</w:t>
            </w:r>
          </w:p>
        </w:tc>
        <w:tc>
          <w:tcPr>
            <w:tcW w:w="1701" w:type="dxa"/>
            <w:tcBorders>
              <w:top w:val="single" w:sz="12" w:space="0" w:color="auto"/>
              <w:left w:val="nil"/>
              <w:bottom w:val="single" w:sz="4" w:space="0" w:color="auto"/>
              <w:right w:val="nil"/>
            </w:tcBorders>
            <w:shd w:val="clear" w:color="auto" w:fill="FFFFFF" w:themeFill="background1"/>
          </w:tcPr>
          <w:p w:rsidR="00941125" w:rsidRPr="004E6DC1" w:rsidRDefault="00941125" w:rsidP="004E6DC1">
            <w:pPr>
              <w:autoSpaceDE w:val="0"/>
              <w:autoSpaceDN w:val="0"/>
              <w:adjustRightInd w:val="0"/>
              <w:ind w:left="60" w:right="60"/>
              <w:jc w:val="right"/>
              <w:rPr>
                <w:rFonts w:ascii="Times New Roman" w:hAnsi="Times New Roman" w:cs="Times New Roman"/>
                <w:color w:val="000000"/>
                <w:sz w:val="20"/>
                <w:szCs w:val="20"/>
              </w:rPr>
            </w:pPr>
            <w:r w:rsidRPr="004E6DC1">
              <w:rPr>
                <w:rFonts w:ascii="Times New Roman" w:hAnsi="Times New Roman" w:cs="Times New Roman"/>
                <w:color w:val="000000"/>
                <w:sz w:val="20"/>
                <w:szCs w:val="20"/>
              </w:rPr>
              <w:t>,04515</w:t>
            </w:r>
          </w:p>
        </w:tc>
      </w:tr>
      <w:tr w:rsidR="00941125" w:rsidRPr="004E6DC1" w:rsidTr="007E0441">
        <w:trPr>
          <w:trHeight w:val="132"/>
        </w:trPr>
        <w:tc>
          <w:tcPr>
            <w:tcW w:w="2113" w:type="dxa"/>
            <w:vMerge/>
            <w:tcBorders>
              <w:top w:val="single" w:sz="4" w:space="0" w:color="auto"/>
              <w:left w:val="nil"/>
              <w:bottom w:val="single" w:sz="4" w:space="0" w:color="auto"/>
              <w:right w:val="nil"/>
            </w:tcBorders>
            <w:shd w:val="clear" w:color="auto" w:fill="FFFFFF" w:themeFill="background1"/>
            <w:vAlign w:val="center"/>
          </w:tcPr>
          <w:p w:rsidR="00941125" w:rsidRPr="004E6DC1" w:rsidRDefault="00941125" w:rsidP="004E6DC1">
            <w:pPr>
              <w:autoSpaceDE w:val="0"/>
              <w:autoSpaceDN w:val="0"/>
              <w:adjustRightInd w:val="0"/>
              <w:rPr>
                <w:rFonts w:ascii="Times New Roman" w:hAnsi="Times New Roman" w:cs="Times New Roman"/>
                <w:b/>
                <w:color w:val="000000"/>
                <w:sz w:val="20"/>
                <w:szCs w:val="20"/>
              </w:rPr>
            </w:pPr>
          </w:p>
        </w:tc>
        <w:tc>
          <w:tcPr>
            <w:tcW w:w="1190" w:type="dxa"/>
            <w:vMerge/>
            <w:tcBorders>
              <w:top w:val="single" w:sz="4" w:space="0" w:color="auto"/>
              <w:left w:val="nil"/>
              <w:bottom w:val="single" w:sz="4" w:space="0" w:color="auto"/>
              <w:right w:val="nil"/>
            </w:tcBorders>
            <w:shd w:val="clear" w:color="auto" w:fill="FFFFFF" w:themeFill="background1"/>
            <w:vAlign w:val="center"/>
          </w:tcPr>
          <w:p w:rsidR="00941125" w:rsidRPr="004E6DC1" w:rsidRDefault="00941125" w:rsidP="004E6DC1">
            <w:pPr>
              <w:autoSpaceDE w:val="0"/>
              <w:autoSpaceDN w:val="0"/>
              <w:adjustRightInd w:val="0"/>
              <w:rPr>
                <w:rFonts w:ascii="Times New Roman" w:hAnsi="Times New Roman" w:cs="Times New Roman"/>
                <w:color w:val="000000"/>
                <w:sz w:val="20"/>
                <w:szCs w:val="20"/>
              </w:rPr>
            </w:pPr>
          </w:p>
        </w:tc>
        <w:tc>
          <w:tcPr>
            <w:tcW w:w="2284" w:type="dxa"/>
            <w:tcBorders>
              <w:top w:val="single" w:sz="4" w:space="0" w:color="auto"/>
              <w:left w:val="nil"/>
              <w:bottom w:val="single" w:sz="4" w:space="0" w:color="auto"/>
              <w:right w:val="nil"/>
            </w:tcBorders>
            <w:shd w:val="clear" w:color="auto" w:fill="FFFFFF" w:themeFill="background1"/>
          </w:tcPr>
          <w:p w:rsidR="00941125" w:rsidRPr="004E6DC1" w:rsidRDefault="00941125" w:rsidP="004E6DC1">
            <w:pPr>
              <w:autoSpaceDE w:val="0"/>
              <w:autoSpaceDN w:val="0"/>
              <w:adjustRightInd w:val="0"/>
              <w:ind w:left="60" w:right="60"/>
              <w:rPr>
                <w:rFonts w:ascii="Times New Roman" w:hAnsi="Times New Roman" w:cs="Times New Roman"/>
                <w:color w:val="000000"/>
                <w:sz w:val="20"/>
                <w:szCs w:val="20"/>
              </w:rPr>
            </w:pPr>
            <w:r w:rsidRPr="004E6DC1">
              <w:rPr>
                <w:rFonts w:ascii="Times New Roman" w:hAnsi="Times New Roman" w:cs="Times New Roman"/>
                <w:color w:val="000000"/>
                <w:sz w:val="20"/>
                <w:szCs w:val="20"/>
              </w:rPr>
              <w:t>Median</w:t>
            </w:r>
          </w:p>
        </w:tc>
        <w:tc>
          <w:tcPr>
            <w:tcW w:w="1555" w:type="dxa"/>
            <w:tcBorders>
              <w:top w:val="single" w:sz="4" w:space="0" w:color="auto"/>
              <w:left w:val="nil"/>
              <w:bottom w:val="single" w:sz="4" w:space="0" w:color="auto"/>
              <w:right w:val="nil"/>
            </w:tcBorders>
            <w:shd w:val="clear" w:color="auto" w:fill="FFFFFF" w:themeFill="background1"/>
          </w:tcPr>
          <w:p w:rsidR="00941125" w:rsidRPr="004E6DC1" w:rsidRDefault="00941125" w:rsidP="004E6DC1">
            <w:pPr>
              <w:autoSpaceDE w:val="0"/>
              <w:autoSpaceDN w:val="0"/>
              <w:adjustRightInd w:val="0"/>
              <w:ind w:left="60" w:right="60"/>
              <w:jc w:val="right"/>
              <w:rPr>
                <w:rFonts w:ascii="Times New Roman" w:hAnsi="Times New Roman" w:cs="Times New Roman"/>
                <w:color w:val="000000"/>
                <w:sz w:val="20"/>
                <w:szCs w:val="20"/>
              </w:rPr>
            </w:pPr>
            <w:r w:rsidRPr="004E6DC1">
              <w:rPr>
                <w:rFonts w:ascii="Times New Roman" w:hAnsi="Times New Roman" w:cs="Times New Roman"/>
                <w:color w:val="000000"/>
                <w:sz w:val="20"/>
                <w:szCs w:val="20"/>
              </w:rPr>
              <w:t>3,6667</w:t>
            </w:r>
          </w:p>
        </w:tc>
        <w:tc>
          <w:tcPr>
            <w:tcW w:w="1701" w:type="dxa"/>
            <w:tcBorders>
              <w:top w:val="single" w:sz="4" w:space="0" w:color="auto"/>
              <w:left w:val="nil"/>
              <w:bottom w:val="single" w:sz="4" w:space="0" w:color="auto"/>
              <w:right w:val="nil"/>
            </w:tcBorders>
            <w:shd w:val="clear" w:color="auto" w:fill="FFFFFF" w:themeFill="background1"/>
          </w:tcPr>
          <w:p w:rsidR="00941125" w:rsidRPr="004E6DC1" w:rsidRDefault="00941125" w:rsidP="004E6DC1">
            <w:pPr>
              <w:autoSpaceDE w:val="0"/>
              <w:autoSpaceDN w:val="0"/>
              <w:adjustRightInd w:val="0"/>
              <w:rPr>
                <w:rFonts w:ascii="Times New Roman" w:hAnsi="Times New Roman" w:cs="Times New Roman"/>
                <w:sz w:val="20"/>
                <w:szCs w:val="20"/>
              </w:rPr>
            </w:pPr>
          </w:p>
        </w:tc>
      </w:tr>
      <w:tr w:rsidR="00941125" w:rsidRPr="004E6DC1" w:rsidTr="007E0441">
        <w:trPr>
          <w:trHeight w:val="132"/>
        </w:trPr>
        <w:tc>
          <w:tcPr>
            <w:tcW w:w="2113" w:type="dxa"/>
            <w:vMerge/>
            <w:tcBorders>
              <w:top w:val="single" w:sz="4" w:space="0" w:color="auto"/>
              <w:left w:val="nil"/>
              <w:bottom w:val="single" w:sz="4" w:space="0" w:color="auto"/>
              <w:right w:val="nil"/>
            </w:tcBorders>
            <w:shd w:val="clear" w:color="auto" w:fill="FFFFFF" w:themeFill="background1"/>
            <w:vAlign w:val="center"/>
          </w:tcPr>
          <w:p w:rsidR="00941125" w:rsidRPr="004E6DC1" w:rsidRDefault="00941125" w:rsidP="004E6DC1">
            <w:pPr>
              <w:autoSpaceDE w:val="0"/>
              <w:autoSpaceDN w:val="0"/>
              <w:adjustRightInd w:val="0"/>
              <w:rPr>
                <w:rFonts w:ascii="Times New Roman" w:hAnsi="Times New Roman" w:cs="Times New Roman"/>
                <w:b/>
                <w:sz w:val="20"/>
                <w:szCs w:val="20"/>
              </w:rPr>
            </w:pPr>
          </w:p>
        </w:tc>
        <w:tc>
          <w:tcPr>
            <w:tcW w:w="1190" w:type="dxa"/>
            <w:vMerge/>
            <w:tcBorders>
              <w:top w:val="single" w:sz="4" w:space="0" w:color="auto"/>
              <w:left w:val="nil"/>
              <w:bottom w:val="single" w:sz="4" w:space="0" w:color="auto"/>
              <w:right w:val="nil"/>
            </w:tcBorders>
            <w:shd w:val="clear" w:color="auto" w:fill="FFFFFF" w:themeFill="background1"/>
            <w:vAlign w:val="center"/>
          </w:tcPr>
          <w:p w:rsidR="00941125" w:rsidRPr="004E6DC1" w:rsidRDefault="00941125" w:rsidP="004E6DC1">
            <w:pPr>
              <w:autoSpaceDE w:val="0"/>
              <w:autoSpaceDN w:val="0"/>
              <w:adjustRightInd w:val="0"/>
              <w:rPr>
                <w:rFonts w:ascii="Times New Roman" w:hAnsi="Times New Roman" w:cs="Times New Roman"/>
                <w:sz w:val="20"/>
                <w:szCs w:val="20"/>
              </w:rPr>
            </w:pPr>
          </w:p>
        </w:tc>
        <w:tc>
          <w:tcPr>
            <w:tcW w:w="2284" w:type="dxa"/>
            <w:tcBorders>
              <w:top w:val="single" w:sz="4" w:space="0" w:color="auto"/>
              <w:left w:val="nil"/>
              <w:bottom w:val="single" w:sz="4" w:space="0" w:color="auto"/>
              <w:right w:val="nil"/>
            </w:tcBorders>
            <w:shd w:val="clear" w:color="auto" w:fill="FFFFFF" w:themeFill="background1"/>
          </w:tcPr>
          <w:p w:rsidR="00941125" w:rsidRPr="004E6DC1" w:rsidRDefault="00941125" w:rsidP="004E6DC1">
            <w:pPr>
              <w:autoSpaceDE w:val="0"/>
              <w:autoSpaceDN w:val="0"/>
              <w:adjustRightInd w:val="0"/>
              <w:ind w:left="60" w:right="60"/>
              <w:rPr>
                <w:rFonts w:ascii="Times New Roman" w:hAnsi="Times New Roman" w:cs="Times New Roman"/>
                <w:color w:val="000000"/>
                <w:sz w:val="20"/>
                <w:szCs w:val="20"/>
              </w:rPr>
            </w:pPr>
            <w:r w:rsidRPr="004E6DC1">
              <w:rPr>
                <w:rFonts w:ascii="Times New Roman" w:hAnsi="Times New Roman" w:cs="Times New Roman"/>
                <w:color w:val="000000"/>
                <w:sz w:val="20"/>
                <w:szCs w:val="20"/>
              </w:rPr>
              <w:t>Variance</w:t>
            </w:r>
          </w:p>
        </w:tc>
        <w:tc>
          <w:tcPr>
            <w:tcW w:w="1555" w:type="dxa"/>
            <w:tcBorders>
              <w:top w:val="single" w:sz="4" w:space="0" w:color="auto"/>
              <w:left w:val="nil"/>
              <w:bottom w:val="single" w:sz="4" w:space="0" w:color="auto"/>
              <w:right w:val="nil"/>
            </w:tcBorders>
            <w:shd w:val="clear" w:color="auto" w:fill="FFFFFF" w:themeFill="background1"/>
          </w:tcPr>
          <w:p w:rsidR="00941125" w:rsidRPr="004E6DC1" w:rsidRDefault="00941125" w:rsidP="004E6DC1">
            <w:pPr>
              <w:autoSpaceDE w:val="0"/>
              <w:autoSpaceDN w:val="0"/>
              <w:adjustRightInd w:val="0"/>
              <w:ind w:left="60" w:right="60"/>
              <w:jc w:val="right"/>
              <w:rPr>
                <w:rFonts w:ascii="Times New Roman" w:hAnsi="Times New Roman" w:cs="Times New Roman"/>
                <w:color w:val="000000"/>
                <w:sz w:val="20"/>
                <w:szCs w:val="20"/>
              </w:rPr>
            </w:pPr>
            <w:r w:rsidRPr="004E6DC1">
              <w:rPr>
                <w:rFonts w:ascii="Times New Roman" w:hAnsi="Times New Roman" w:cs="Times New Roman"/>
                <w:color w:val="000000"/>
                <w:sz w:val="20"/>
                <w:szCs w:val="20"/>
              </w:rPr>
              <w:t>,752</w:t>
            </w:r>
          </w:p>
        </w:tc>
        <w:tc>
          <w:tcPr>
            <w:tcW w:w="1701" w:type="dxa"/>
            <w:tcBorders>
              <w:top w:val="single" w:sz="4" w:space="0" w:color="auto"/>
              <w:left w:val="nil"/>
              <w:bottom w:val="single" w:sz="4" w:space="0" w:color="auto"/>
              <w:right w:val="nil"/>
            </w:tcBorders>
            <w:shd w:val="clear" w:color="auto" w:fill="FFFFFF" w:themeFill="background1"/>
          </w:tcPr>
          <w:p w:rsidR="00941125" w:rsidRPr="004E6DC1" w:rsidRDefault="00941125" w:rsidP="004E6DC1">
            <w:pPr>
              <w:autoSpaceDE w:val="0"/>
              <w:autoSpaceDN w:val="0"/>
              <w:adjustRightInd w:val="0"/>
              <w:rPr>
                <w:rFonts w:ascii="Times New Roman" w:hAnsi="Times New Roman" w:cs="Times New Roman"/>
                <w:sz w:val="20"/>
                <w:szCs w:val="20"/>
              </w:rPr>
            </w:pPr>
          </w:p>
        </w:tc>
      </w:tr>
      <w:tr w:rsidR="00941125" w:rsidRPr="004E6DC1" w:rsidTr="007E0441">
        <w:trPr>
          <w:trHeight w:val="132"/>
        </w:trPr>
        <w:tc>
          <w:tcPr>
            <w:tcW w:w="2113" w:type="dxa"/>
            <w:vMerge/>
            <w:tcBorders>
              <w:top w:val="single" w:sz="4" w:space="0" w:color="auto"/>
              <w:left w:val="nil"/>
              <w:bottom w:val="single" w:sz="12" w:space="0" w:color="auto"/>
              <w:right w:val="nil"/>
            </w:tcBorders>
            <w:shd w:val="clear" w:color="auto" w:fill="FFFFFF" w:themeFill="background1"/>
            <w:vAlign w:val="center"/>
          </w:tcPr>
          <w:p w:rsidR="00941125" w:rsidRPr="004E6DC1" w:rsidRDefault="00941125" w:rsidP="004E6DC1">
            <w:pPr>
              <w:autoSpaceDE w:val="0"/>
              <w:autoSpaceDN w:val="0"/>
              <w:adjustRightInd w:val="0"/>
              <w:rPr>
                <w:rFonts w:ascii="Times New Roman" w:hAnsi="Times New Roman" w:cs="Times New Roman"/>
                <w:b/>
                <w:sz w:val="20"/>
                <w:szCs w:val="20"/>
              </w:rPr>
            </w:pPr>
          </w:p>
        </w:tc>
        <w:tc>
          <w:tcPr>
            <w:tcW w:w="1190" w:type="dxa"/>
            <w:vMerge/>
            <w:tcBorders>
              <w:top w:val="single" w:sz="4" w:space="0" w:color="auto"/>
              <w:left w:val="nil"/>
              <w:bottom w:val="single" w:sz="12" w:space="0" w:color="auto"/>
              <w:right w:val="nil"/>
            </w:tcBorders>
            <w:shd w:val="clear" w:color="auto" w:fill="FFFFFF" w:themeFill="background1"/>
            <w:vAlign w:val="center"/>
          </w:tcPr>
          <w:p w:rsidR="00941125" w:rsidRPr="004E6DC1" w:rsidRDefault="00941125" w:rsidP="004E6DC1">
            <w:pPr>
              <w:autoSpaceDE w:val="0"/>
              <w:autoSpaceDN w:val="0"/>
              <w:adjustRightInd w:val="0"/>
              <w:rPr>
                <w:rFonts w:ascii="Times New Roman" w:hAnsi="Times New Roman" w:cs="Times New Roman"/>
                <w:sz w:val="20"/>
                <w:szCs w:val="20"/>
              </w:rPr>
            </w:pPr>
          </w:p>
        </w:tc>
        <w:tc>
          <w:tcPr>
            <w:tcW w:w="2284" w:type="dxa"/>
            <w:tcBorders>
              <w:top w:val="single" w:sz="4" w:space="0" w:color="auto"/>
              <w:left w:val="nil"/>
              <w:bottom w:val="single" w:sz="12" w:space="0" w:color="auto"/>
              <w:right w:val="nil"/>
            </w:tcBorders>
            <w:shd w:val="clear" w:color="auto" w:fill="FFFFFF" w:themeFill="background1"/>
          </w:tcPr>
          <w:p w:rsidR="00941125" w:rsidRPr="004E6DC1" w:rsidRDefault="00941125" w:rsidP="004E6DC1">
            <w:pPr>
              <w:autoSpaceDE w:val="0"/>
              <w:autoSpaceDN w:val="0"/>
              <w:adjustRightInd w:val="0"/>
              <w:ind w:left="60" w:right="60"/>
              <w:rPr>
                <w:rFonts w:ascii="Times New Roman" w:hAnsi="Times New Roman" w:cs="Times New Roman"/>
                <w:color w:val="000000"/>
                <w:sz w:val="20"/>
                <w:szCs w:val="20"/>
              </w:rPr>
            </w:pPr>
            <w:r w:rsidRPr="004E6DC1">
              <w:rPr>
                <w:rFonts w:ascii="Times New Roman" w:hAnsi="Times New Roman" w:cs="Times New Roman"/>
                <w:color w:val="000000"/>
                <w:sz w:val="20"/>
                <w:szCs w:val="20"/>
              </w:rPr>
              <w:t>Std. Deviation</w:t>
            </w:r>
          </w:p>
        </w:tc>
        <w:tc>
          <w:tcPr>
            <w:tcW w:w="1555" w:type="dxa"/>
            <w:tcBorders>
              <w:top w:val="single" w:sz="4" w:space="0" w:color="auto"/>
              <w:left w:val="nil"/>
              <w:bottom w:val="single" w:sz="12" w:space="0" w:color="auto"/>
              <w:right w:val="nil"/>
            </w:tcBorders>
            <w:shd w:val="clear" w:color="auto" w:fill="FFFFFF" w:themeFill="background1"/>
          </w:tcPr>
          <w:p w:rsidR="00941125" w:rsidRPr="004E6DC1" w:rsidRDefault="00941125" w:rsidP="004E6DC1">
            <w:pPr>
              <w:autoSpaceDE w:val="0"/>
              <w:autoSpaceDN w:val="0"/>
              <w:adjustRightInd w:val="0"/>
              <w:ind w:left="60" w:right="60"/>
              <w:jc w:val="right"/>
              <w:rPr>
                <w:rFonts w:ascii="Times New Roman" w:hAnsi="Times New Roman" w:cs="Times New Roman"/>
                <w:color w:val="000000"/>
                <w:sz w:val="20"/>
                <w:szCs w:val="20"/>
              </w:rPr>
            </w:pPr>
            <w:r w:rsidRPr="004E6DC1">
              <w:rPr>
                <w:rFonts w:ascii="Times New Roman" w:hAnsi="Times New Roman" w:cs="Times New Roman"/>
                <w:color w:val="000000"/>
                <w:sz w:val="20"/>
                <w:szCs w:val="20"/>
              </w:rPr>
              <w:t>,86738</w:t>
            </w:r>
          </w:p>
        </w:tc>
        <w:tc>
          <w:tcPr>
            <w:tcW w:w="1701" w:type="dxa"/>
            <w:tcBorders>
              <w:top w:val="single" w:sz="4" w:space="0" w:color="auto"/>
              <w:left w:val="nil"/>
              <w:bottom w:val="single" w:sz="12" w:space="0" w:color="auto"/>
              <w:right w:val="nil"/>
            </w:tcBorders>
            <w:shd w:val="clear" w:color="auto" w:fill="FFFFFF" w:themeFill="background1"/>
          </w:tcPr>
          <w:p w:rsidR="00941125" w:rsidRPr="004E6DC1" w:rsidRDefault="00941125" w:rsidP="004E6DC1">
            <w:pPr>
              <w:autoSpaceDE w:val="0"/>
              <w:autoSpaceDN w:val="0"/>
              <w:adjustRightInd w:val="0"/>
              <w:rPr>
                <w:rFonts w:ascii="Times New Roman" w:hAnsi="Times New Roman" w:cs="Times New Roman"/>
                <w:sz w:val="20"/>
                <w:szCs w:val="20"/>
              </w:rPr>
            </w:pPr>
          </w:p>
        </w:tc>
      </w:tr>
      <w:tr w:rsidR="00941125" w:rsidRPr="004E6DC1" w:rsidTr="007E0441">
        <w:trPr>
          <w:trHeight w:val="252"/>
        </w:trPr>
        <w:tc>
          <w:tcPr>
            <w:tcW w:w="2113" w:type="dxa"/>
            <w:vMerge w:val="restart"/>
            <w:tcBorders>
              <w:top w:val="single" w:sz="12" w:space="0" w:color="auto"/>
              <w:left w:val="nil"/>
              <w:bottom w:val="single" w:sz="4" w:space="0" w:color="auto"/>
              <w:right w:val="nil"/>
            </w:tcBorders>
            <w:shd w:val="clear" w:color="auto" w:fill="FFFFFF" w:themeFill="background1"/>
            <w:vAlign w:val="center"/>
          </w:tcPr>
          <w:p w:rsidR="00941125" w:rsidRPr="004E6DC1" w:rsidRDefault="00BB7B9C" w:rsidP="004E6DC1">
            <w:pPr>
              <w:autoSpaceDE w:val="0"/>
              <w:autoSpaceDN w:val="0"/>
              <w:adjustRightInd w:val="0"/>
              <w:ind w:left="60" w:right="60"/>
              <w:rPr>
                <w:rFonts w:ascii="Times New Roman" w:hAnsi="Times New Roman" w:cs="Times New Roman"/>
                <w:b/>
                <w:color w:val="000000"/>
                <w:sz w:val="20"/>
                <w:szCs w:val="20"/>
              </w:rPr>
            </w:pPr>
            <w:r w:rsidRPr="004E6DC1">
              <w:rPr>
                <w:rFonts w:ascii="Times New Roman" w:hAnsi="Times New Roman" w:cs="Times New Roman"/>
                <w:b/>
                <w:color w:val="000000"/>
                <w:sz w:val="20"/>
                <w:szCs w:val="20"/>
              </w:rPr>
              <w:t>M</w:t>
            </w:r>
            <w:r w:rsidR="00941125" w:rsidRPr="004E6DC1">
              <w:rPr>
                <w:rFonts w:ascii="Times New Roman" w:hAnsi="Times New Roman" w:cs="Times New Roman"/>
                <w:b/>
                <w:color w:val="000000"/>
                <w:sz w:val="20"/>
                <w:szCs w:val="20"/>
              </w:rPr>
              <w:t>ühendislik</w:t>
            </w:r>
          </w:p>
        </w:tc>
        <w:tc>
          <w:tcPr>
            <w:tcW w:w="1190" w:type="dxa"/>
            <w:vMerge w:val="restart"/>
            <w:tcBorders>
              <w:top w:val="single" w:sz="12" w:space="0" w:color="auto"/>
              <w:left w:val="nil"/>
              <w:bottom w:val="single" w:sz="4" w:space="0" w:color="auto"/>
              <w:right w:val="nil"/>
            </w:tcBorders>
            <w:shd w:val="clear" w:color="auto" w:fill="FFFFFF" w:themeFill="background1"/>
            <w:vAlign w:val="center"/>
          </w:tcPr>
          <w:p w:rsidR="00941125" w:rsidRPr="004E6DC1" w:rsidRDefault="00BB7B9C" w:rsidP="004E6DC1">
            <w:pPr>
              <w:autoSpaceDE w:val="0"/>
              <w:autoSpaceDN w:val="0"/>
              <w:adjustRightInd w:val="0"/>
              <w:ind w:left="60" w:right="60"/>
              <w:rPr>
                <w:rFonts w:ascii="Times New Roman" w:hAnsi="Times New Roman" w:cs="Times New Roman"/>
                <w:color w:val="000000"/>
                <w:sz w:val="20"/>
                <w:szCs w:val="20"/>
              </w:rPr>
            </w:pPr>
            <w:r w:rsidRPr="004E6DC1">
              <w:rPr>
                <w:rFonts w:ascii="Times New Roman" w:hAnsi="Times New Roman" w:cs="Times New Roman"/>
                <w:color w:val="000000"/>
                <w:sz w:val="20"/>
                <w:szCs w:val="20"/>
              </w:rPr>
              <w:t>E</w:t>
            </w:r>
            <w:r w:rsidR="00941125" w:rsidRPr="004E6DC1">
              <w:rPr>
                <w:rFonts w:ascii="Times New Roman" w:hAnsi="Times New Roman" w:cs="Times New Roman"/>
                <w:color w:val="000000"/>
                <w:sz w:val="20"/>
                <w:szCs w:val="20"/>
              </w:rPr>
              <w:t>rkek</w:t>
            </w:r>
          </w:p>
        </w:tc>
        <w:tc>
          <w:tcPr>
            <w:tcW w:w="2284" w:type="dxa"/>
            <w:tcBorders>
              <w:top w:val="single" w:sz="12" w:space="0" w:color="auto"/>
              <w:left w:val="nil"/>
              <w:bottom w:val="single" w:sz="4" w:space="0" w:color="auto"/>
              <w:right w:val="nil"/>
            </w:tcBorders>
            <w:shd w:val="clear" w:color="auto" w:fill="FFFFFF" w:themeFill="background1"/>
          </w:tcPr>
          <w:p w:rsidR="00941125" w:rsidRPr="004E6DC1" w:rsidRDefault="00941125" w:rsidP="004E6DC1">
            <w:pPr>
              <w:autoSpaceDE w:val="0"/>
              <w:autoSpaceDN w:val="0"/>
              <w:adjustRightInd w:val="0"/>
              <w:ind w:left="60" w:right="60"/>
              <w:rPr>
                <w:rFonts w:ascii="Times New Roman" w:hAnsi="Times New Roman" w:cs="Times New Roman"/>
                <w:color w:val="000000"/>
                <w:sz w:val="20"/>
                <w:szCs w:val="20"/>
              </w:rPr>
            </w:pPr>
            <w:r w:rsidRPr="004E6DC1">
              <w:rPr>
                <w:rFonts w:ascii="Times New Roman" w:hAnsi="Times New Roman" w:cs="Times New Roman"/>
                <w:color w:val="000000"/>
                <w:sz w:val="20"/>
                <w:szCs w:val="20"/>
              </w:rPr>
              <w:t>Mean</w:t>
            </w:r>
          </w:p>
        </w:tc>
        <w:tc>
          <w:tcPr>
            <w:tcW w:w="1555" w:type="dxa"/>
            <w:tcBorders>
              <w:top w:val="single" w:sz="12" w:space="0" w:color="auto"/>
              <w:left w:val="nil"/>
              <w:bottom w:val="single" w:sz="4" w:space="0" w:color="auto"/>
              <w:right w:val="nil"/>
            </w:tcBorders>
            <w:shd w:val="clear" w:color="auto" w:fill="FFFFFF" w:themeFill="background1"/>
          </w:tcPr>
          <w:p w:rsidR="00941125" w:rsidRPr="004E6DC1" w:rsidRDefault="00941125" w:rsidP="004E6DC1">
            <w:pPr>
              <w:autoSpaceDE w:val="0"/>
              <w:autoSpaceDN w:val="0"/>
              <w:adjustRightInd w:val="0"/>
              <w:ind w:left="60" w:right="60"/>
              <w:jc w:val="right"/>
              <w:rPr>
                <w:rFonts w:ascii="Times New Roman" w:hAnsi="Times New Roman" w:cs="Times New Roman"/>
                <w:color w:val="000000"/>
                <w:sz w:val="20"/>
                <w:szCs w:val="20"/>
              </w:rPr>
            </w:pPr>
            <w:r w:rsidRPr="004E6DC1">
              <w:rPr>
                <w:rFonts w:ascii="Times New Roman" w:hAnsi="Times New Roman" w:cs="Times New Roman"/>
                <w:color w:val="000000"/>
                <w:sz w:val="20"/>
                <w:szCs w:val="20"/>
              </w:rPr>
              <w:t>3,4382</w:t>
            </w:r>
          </w:p>
        </w:tc>
        <w:tc>
          <w:tcPr>
            <w:tcW w:w="1701" w:type="dxa"/>
            <w:tcBorders>
              <w:top w:val="single" w:sz="12" w:space="0" w:color="auto"/>
              <w:left w:val="nil"/>
              <w:bottom w:val="single" w:sz="4" w:space="0" w:color="auto"/>
              <w:right w:val="nil"/>
            </w:tcBorders>
            <w:shd w:val="clear" w:color="auto" w:fill="FFFFFF" w:themeFill="background1"/>
          </w:tcPr>
          <w:p w:rsidR="00941125" w:rsidRPr="004E6DC1" w:rsidRDefault="00941125" w:rsidP="004E6DC1">
            <w:pPr>
              <w:autoSpaceDE w:val="0"/>
              <w:autoSpaceDN w:val="0"/>
              <w:adjustRightInd w:val="0"/>
              <w:ind w:left="60" w:right="60"/>
              <w:jc w:val="right"/>
              <w:rPr>
                <w:rFonts w:ascii="Times New Roman" w:hAnsi="Times New Roman" w:cs="Times New Roman"/>
                <w:color w:val="000000"/>
                <w:sz w:val="20"/>
                <w:szCs w:val="20"/>
              </w:rPr>
            </w:pPr>
            <w:r w:rsidRPr="004E6DC1">
              <w:rPr>
                <w:rFonts w:ascii="Times New Roman" w:hAnsi="Times New Roman" w:cs="Times New Roman"/>
                <w:color w:val="000000"/>
                <w:sz w:val="20"/>
                <w:szCs w:val="20"/>
              </w:rPr>
              <w:t>,05275</w:t>
            </w:r>
          </w:p>
        </w:tc>
      </w:tr>
      <w:tr w:rsidR="00941125" w:rsidRPr="004E6DC1" w:rsidTr="007E0441">
        <w:trPr>
          <w:trHeight w:val="132"/>
        </w:trPr>
        <w:tc>
          <w:tcPr>
            <w:tcW w:w="2113" w:type="dxa"/>
            <w:vMerge/>
            <w:tcBorders>
              <w:top w:val="single" w:sz="4" w:space="0" w:color="auto"/>
              <w:left w:val="nil"/>
              <w:bottom w:val="single" w:sz="4" w:space="0" w:color="auto"/>
              <w:right w:val="nil"/>
            </w:tcBorders>
            <w:shd w:val="clear" w:color="auto" w:fill="FFFFFF" w:themeFill="background1"/>
            <w:vAlign w:val="center"/>
          </w:tcPr>
          <w:p w:rsidR="00941125" w:rsidRPr="004E6DC1" w:rsidRDefault="00941125" w:rsidP="004E6DC1">
            <w:pPr>
              <w:autoSpaceDE w:val="0"/>
              <w:autoSpaceDN w:val="0"/>
              <w:adjustRightInd w:val="0"/>
              <w:rPr>
                <w:rFonts w:ascii="Times New Roman" w:hAnsi="Times New Roman" w:cs="Times New Roman"/>
                <w:color w:val="000000"/>
                <w:sz w:val="20"/>
                <w:szCs w:val="20"/>
              </w:rPr>
            </w:pPr>
          </w:p>
        </w:tc>
        <w:tc>
          <w:tcPr>
            <w:tcW w:w="1190" w:type="dxa"/>
            <w:vMerge/>
            <w:tcBorders>
              <w:top w:val="single" w:sz="4" w:space="0" w:color="auto"/>
              <w:left w:val="nil"/>
              <w:bottom w:val="single" w:sz="4" w:space="0" w:color="auto"/>
              <w:right w:val="nil"/>
            </w:tcBorders>
            <w:shd w:val="clear" w:color="auto" w:fill="FFFFFF" w:themeFill="background1"/>
            <w:vAlign w:val="center"/>
          </w:tcPr>
          <w:p w:rsidR="00941125" w:rsidRPr="004E6DC1" w:rsidRDefault="00941125" w:rsidP="004E6DC1">
            <w:pPr>
              <w:autoSpaceDE w:val="0"/>
              <w:autoSpaceDN w:val="0"/>
              <w:adjustRightInd w:val="0"/>
              <w:rPr>
                <w:rFonts w:ascii="Times New Roman" w:hAnsi="Times New Roman" w:cs="Times New Roman"/>
                <w:color w:val="000000"/>
                <w:sz w:val="20"/>
                <w:szCs w:val="20"/>
              </w:rPr>
            </w:pPr>
          </w:p>
        </w:tc>
        <w:tc>
          <w:tcPr>
            <w:tcW w:w="2284" w:type="dxa"/>
            <w:tcBorders>
              <w:top w:val="single" w:sz="4" w:space="0" w:color="auto"/>
              <w:left w:val="nil"/>
              <w:bottom w:val="single" w:sz="4" w:space="0" w:color="auto"/>
              <w:right w:val="nil"/>
            </w:tcBorders>
            <w:shd w:val="clear" w:color="auto" w:fill="FFFFFF" w:themeFill="background1"/>
          </w:tcPr>
          <w:p w:rsidR="00941125" w:rsidRPr="004E6DC1" w:rsidRDefault="00941125" w:rsidP="004E6DC1">
            <w:pPr>
              <w:autoSpaceDE w:val="0"/>
              <w:autoSpaceDN w:val="0"/>
              <w:adjustRightInd w:val="0"/>
              <w:ind w:left="60" w:right="60"/>
              <w:rPr>
                <w:rFonts w:ascii="Times New Roman" w:hAnsi="Times New Roman" w:cs="Times New Roman"/>
                <w:color w:val="000000"/>
                <w:sz w:val="20"/>
                <w:szCs w:val="20"/>
              </w:rPr>
            </w:pPr>
            <w:r w:rsidRPr="004E6DC1">
              <w:rPr>
                <w:rFonts w:ascii="Times New Roman" w:hAnsi="Times New Roman" w:cs="Times New Roman"/>
                <w:color w:val="000000"/>
                <w:sz w:val="20"/>
                <w:szCs w:val="20"/>
              </w:rPr>
              <w:t>Median</w:t>
            </w:r>
          </w:p>
        </w:tc>
        <w:tc>
          <w:tcPr>
            <w:tcW w:w="1555" w:type="dxa"/>
            <w:tcBorders>
              <w:top w:val="single" w:sz="4" w:space="0" w:color="auto"/>
              <w:left w:val="nil"/>
              <w:bottom w:val="single" w:sz="4" w:space="0" w:color="auto"/>
              <w:right w:val="nil"/>
            </w:tcBorders>
            <w:shd w:val="clear" w:color="auto" w:fill="FFFFFF" w:themeFill="background1"/>
          </w:tcPr>
          <w:p w:rsidR="00941125" w:rsidRPr="004E6DC1" w:rsidRDefault="00941125" w:rsidP="004E6DC1">
            <w:pPr>
              <w:autoSpaceDE w:val="0"/>
              <w:autoSpaceDN w:val="0"/>
              <w:adjustRightInd w:val="0"/>
              <w:ind w:left="60" w:right="60"/>
              <w:jc w:val="right"/>
              <w:rPr>
                <w:rFonts w:ascii="Times New Roman" w:hAnsi="Times New Roman" w:cs="Times New Roman"/>
                <w:color w:val="000000"/>
                <w:sz w:val="20"/>
                <w:szCs w:val="20"/>
              </w:rPr>
            </w:pPr>
            <w:r w:rsidRPr="004E6DC1">
              <w:rPr>
                <w:rFonts w:ascii="Times New Roman" w:hAnsi="Times New Roman" w:cs="Times New Roman"/>
                <w:color w:val="000000"/>
                <w:sz w:val="20"/>
                <w:szCs w:val="20"/>
              </w:rPr>
              <w:t>3,5556</w:t>
            </w:r>
          </w:p>
        </w:tc>
        <w:tc>
          <w:tcPr>
            <w:tcW w:w="1701" w:type="dxa"/>
            <w:tcBorders>
              <w:top w:val="single" w:sz="4" w:space="0" w:color="auto"/>
              <w:left w:val="nil"/>
              <w:bottom w:val="single" w:sz="4" w:space="0" w:color="auto"/>
              <w:right w:val="nil"/>
            </w:tcBorders>
            <w:shd w:val="clear" w:color="auto" w:fill="FFFFFF" w:themeFill="background1"/>
          </w:tcPr>
          <w:p w:rsidR="00941125" w:rsidRPr="004E6DC1" w:rsidRDefault="00941125" w:rsidP="004E6DC1">
            <w:pPr>
              <w:autoSpaceDE w:val="0"/>
              <w:autoSpaceDN w:val="0"/>
              <w:adjustRightInd w:val="0"/>
              <w:rPr>
                <w:rFonts w:ascii="Times New Roman" w:hAnsi="Times New Roman" w:cs="Times New Roman"/>
                <w:sz w:val="20"/>
                <w:szCs w:val="20"/>
              </w:rPr>
            </w:pPr>
          </w:p>
        </w:tc>
      </w:tr>
      <w:tr w:rsidR="00941125" w:rsidRPr="004E6DC1" w:rsidTr="007E0441">
        <w:trPr>
          <w:trHeight w:val="132"/>
        </w:trPr>
        <w:tc>
          <w:tcPr>
            <w:tcW w:w="2113" w:type="dxa"/>
            <w:vMerge/>
            <w:tcBorders>
              <w:top w:val="single" w:sz="4" w:space="0" w:color="auto"/>
              <w:left w:val="nil"/>
              <w:bottom w:val="single" w:sz="4" w:space="0" w:color="auto"/>
              <w:right w:val="nil"/>
            </w:tcBorders>
            <w:shd w:val="clear" w:color="auto" w:fill="FFFFFF" w:themeFill="background1"/>
            <w:vAlign w:val="center"/>
          </w:tcPr>
          <w:p w:rsidR="00941125" w:rsidRPr="004E6DC1" w:rsidRDefault="00941125" w:rsidP="004E6DC1">
            <w:pPr>
              <w:autoSpaceDE w:val="0"/>
              <w:autoSpaceDN w:val="0"/>
              <w:adjustRightInd w:val="0"/>
              <w:rPr>
                <w:rFonts w:ascii="Times New Roman" w:hAnsi="Times New Roman" w:cs="Times New Roman"/>
                <w:sz w:val="20"/>
                <w:szCs w:val="20"/>
              </w:rPr>
            </w:pPr>
          </w:p>
        </w:tc>
        <w:tc>
          <w:tcPr>
            <w:tcW w:w="1190" w:type="dxa"/>
            <w:vMerge/>
            <w:tcBorders>
              <w:top w:val="single" w:sz="4" w:space="0" w:color="auto"/>
              <w:left w:val="nil"/>
              <w:bottom w:val="single" w:sz="4" w:space="0" w:color="auto"/>
              <w:right w:val="nil"/>
            </w:tcBorders>
            <w:shd w:val="clear" w:color="auto" w:fill="FFFFFF" w:themeFill="background1"/>
            <w:vAlign w:val="center"/>
          </w:tcPr>
          <w:p w:rsidR="00941125" w:rsidRPr="004E6DC1" w:rsidRDefault="00941125" w:rsidP="004E6DC1">
            <w:pPr>
              <w:autoSpaceDE w:val="0"/>
              <w:autoSpaceDN w:val="0"/>
              <w:adjustRightInd w:val="0"/>
              <w:rPr>
                <w:rFonts w:ascii="Times New Roman" w:hAnsi="Times New Roman" w:cs="Times New Roman"/>
                <w:sz w:val="20"/>
                <w:szCs w:val="20"/>
              </w:rPr>
            </w:pPr>
          </w:p>
        </w:tc>
        <w:tc>
          <w:tcPr>
            <w:tcW w:w="2284" w:type="dxa"/>
            <w:tcBorders>
              <w:top w:val="single" w:sz="4" w:space="0" w:color="auto"/>
              <w:left w:val="nil"/>
              <w:bottom w:val="single" w:sz="4" w:space="0" w:color="auto"/>
              <w:right w:val="nil"/>
            </w:tcBorders>
            <w:shd w:val="clear" w:color="auto" w:fill="FFFFFF" w:themeFill="background1"/>
          </w:tcPr>
          <w:p w:rsidR="00941125" w:rsidRPr="004E6DC1" w:rsidRDefault="00941125" w:rsidP="004E6DC1">
            <w:pPr>
              <w:autoSpaceDE w:val="0"/>
              <w:autoSpaceDN w:val="0"/>
              <w:adjustRightInd w:val="0"/>
              <w:ind w:left="60" w:right="60"/>
              <w:rPr>
                <w:rFonts w:ascii="Times New Roman" w:hAnsi="Times New Roman" w:cs="Times New Roman"/>
                <w:color w:val="000000"/>
                <w:sz w:val="20"/>
                <w:szCs w:val="20"/>
              </w:rPr>
            </w:pPr>
            <w:r w:rsidRPr="004E6DC1">
              <w:rPr>
                <w:rFonts w:ascii="Times New Roman" w:hAnsi="Times New Roman" w:cs="Times New Roman"/>
                <w:color w:val="000000"/>
                <w:sz w:val="20"/>
                <w:szCs w:val="20"/>
              </w:rPr>
              <w:t>Variance</w:t>
            </w:r>
          </w:p>
        </w:tc>
        <w:tc>
          <w:tcPr>
            <w:tcW w:w="1555" w:type="dxa"/>
            <w:tcBorders>
              <w:top w:val="single" w:sz="4" w:space="0" w:color="auto"/>
              <w:left w:val="nil"/>
              <w:bottom w:val="single" w:sz="4" w:space="0" w:color="auto"/>
              <w:right w:val="nil"/>
            </w:tcBorders>
            <w:shd w:val="clear" w:color="auto" w:fill="FFFFFF" w:themeFill="background1"/>
          </w:tcPr>
          <w:p w:rsidR="00941125" w:rsidRPr="004E6DC1" w:rsidRDefault="00941125" w:rsidP="004E6DC1">
            <w:pPr>
              <w:autoSpaceDE w:val="0"/>
              <w:autoSpaceDN w:val="0"/>
              <w:adjustRightInd w:val="0"/>
              <w:ind w:left="60" w:right="60"/>
              <w:jc w:val="right"/>
              <w:rPr>
                <w:rFonts w:ascii="Times New Roman" w:hAnsi="Times New Roman" w:cs="Times New Roman"/>
                <w:color w:val="000000"/>
                <w:sz w:val="20"/>
                <w:szCs w:val="20"/>
              </w:rPr>
            </w:pPr>
            <w:r w:rsidRPr="004E6DC1">
              <w:rPr>
                <w:rFonts w:ascii="Times New Roman" w:hAnsi="Times New Roman" w:cs="Times New Roman"/>
                <w:color w:val="000000"/>
                <w:sz w:val="20"/>
                <w:szCs w:val="20"/>
              </w:rPr>
              <w:t>,935</w:t>
            </w:r>
          </w:p>
        </w:tc>
        <w:tc>
          <w:tcPr>
            <w:tcW w:w="1701" w:type="dxa"/>
            <w:tcBorders>
              <w:top w:val="single" w:sz="4" w:space="0" w:color="auto"/>
              <w:left w:val="nil"/>
              <w:bottom w:val="single" w:sz="4" w:space="0" w:color="auto"/>
              <w:right w:val="nil"/>
            </w:tcBorders>
            <w:shd w:val="clear" w:color="auto" w:fill="FFFFFF" w:themeFill="background1"/>
          </w:tcPr>
          <w:p w:rsidR="00941125" w:rsidRPr="004E6DC1" w:rsidRDefault="00941125" w:rsidP="004E6DC1">
            <w:pPr>
              <w:autoSpaceDE w:val="0"/>
              <w:autoSpaceDN w:val="0"/>
              <w:adjustRightInd w:val="0"/>
              <w:rPr>
                <w:rFonts w:ascii="Times New Roman" w:hAnsi="Times New Roman" w:cs="Times New Roman"/>
                <w:sz w:val="20"/>
                <w:szCs w:val="20"/>
              </w:rPr>
            </w:pPr>
          </w:p>
        </w:tc>
      </w:tr>
      <w:tr w:rsidR="00941125" w:rsidRPr="004E6DC1" w:rsidTr="007E0441">
        <w:trPr>
          <w:trHeight w:val="132"/>
        </w:trPr>
        <w:tc>
          <w:tcPr>
            <w:tcW w:w="2113" w:type="dxa"/>
            <w:vMerge/>
            <w:tcBorders>
              <w:top w:val="single" w:sz="4" w:space="0" w:color="auto"/>
              <w:left w:val="nil"/>
              <w:bottom w:val="single" w:sz="4" w:space="0" w:color="auto"/>
              <w:right w:val="nil"/>
            </w:tcBorders>
            <w:shd w:val="clear" w:color="auto" w:fill="FFFFFF" w:themeFill="background1"/>
            <w:vAlign w:val="center"/>
          </w:tcPr>
          <w:p w:rsidR="00941125" w:rsidRPr="004E6DC1" w:rsidRDefault="00941125" w:rsidP="004E6DC1">
            <w:pPr>
              <w:autoSpaceDE w:val="0"/>
              <w:autoSpaceDN w:val="0"/>
              <w:adjustRightInd w:val="0"/>
              <w:rPr>
                <w:rFonts w:ascii="Times New Roman" w:hAnsi="Times New Roman" w:cs="Times New Roman"/>
                <w:sz w:val="20"/>
                <w:szCs w:val="20"/>
              </w:rPr>
            </w:pPr>
          </w:p>
        </w:tc>
        <w:tc>
          <w:tcPr>
            <w:tcW w:w="1190" w:type="dxa"/>
            <w:vMerge/>
            <w:tcBorders>
              <w:top w:val="single" w:sz="4" w:space="0" w:color="auto"/>
              <w:left w:val="nil"/>
              <w:bottom w:val="single" w:sz="12" w:space="0" w:color="auto"/>
              <w:right w:val="nil"/>
            </w:tcBorders>
            <w:shd w:val="clear" w:color="auto" w:fill="FFFFFF" w:themeFill="background1"/>
            <w:vAlign w:val="center"/>
          </w:tcPr>
          <w:p w:rsidR="00941125" w:rsidRPr="004E6DC1" w:rsidRDefault="00941125" w:rsidP="004E6DC1">
            <w:pPr>
              <w:autoSpaceDE w:val="0"/>
              <w:autoSpaceDN w:val="0"/>
              <w:adjustRightInd w:val="0"/>
              <w:rPr>
                <w:rFonts w:ascii="Times New Roman" w:hAnsi="Times New Roman" w:cs="Times New Roman"/>
                <w:sz w:val="20"/>
                <w:szCs w:val="20"/>
              </w:rPr>
            </w:pPr>
          </w:p>
        </w:tc>
        <w:tc>
          <w:tcPr>
            <w:tcW w:w="2284" w:type="dxa"/>
            <w:tcBorders>
              <w:top w:val="single" w:sz="4" w:space="0" w:color="auto"/>
              <w:left w:val="nil"/>
              <w:bottom w:val="single" w:sz="12" w:space="0" w:color="auto"/>
              <w:right w:val="nil"/>
            </w:tcBorders>
            <w:shd w:val="clear" w:color="auto" w:fill="FFFFFF" w:themeFill="background1"/>
          </w:tcPr>
          <w:p w:rsidR="00941125" w:rsidRPr="004E6DC1" w:rsidRDefault="00941125" w:rsidP="004E6DC1">
            <w:pPr>
              <w:autoSpaceDE w:val="0"/>
              <w:autoSpaceDN w:val="0"/>
              <w:adjustRightInd w:val="0"/>
              <w:ind w:left="60" w:right="60"/>
              <w:rPr>
                <w:rFonts w:ascii="Times New Roman" w:hAnsi="Times New Roman" w:cs="Times New Roman"/>
                <w:color w:val="000000"/>
                <w:sz w:val="20"/>
                <w:szCs w:val="20"/>
              </w:rPr>
            </w:pPr>
            <w:r w:rsidRPr="004E6DC1">
              <w:rPr>
                <w:rFonts w:ascii="Times New Roman" w:hAnsi="Times New Roman" w:cs="Times New Roman"/>
                <w:color w:val="000000"/>
                <w:sz w:val="20"/>
                <w:szCs w:val="20"/>
              </w:rPr>
              <w:t>Std. Deviation</w:t>
            </w:r>
          </w:p>
        </w:tc>
        <w:tc>
          <w:tcPr>
            <w:tcW w:w="1555" w:type="dxa"/>
            <w:tcBorders>
              <w:top w:val="single" w:sz="4" w:space="0" w:color="auto"/>
              <w:left w:val="nil"/>
              <w:bottom w:val="single" w:sz="12" w:space="0" w:color="auto"/>
              <w:right w:val="nil"/>
            </w:tcBorders>
            <w:shd w:val="clear" w:color="auto" w:fill="FFFFFF" w:themeFill="background1"/>
          </w:tcPr>
          <w:p w:rsidR="00941125" w:rsidRPr="004E6DC1" w:rsidRDefault="00941125" w:rsidP="004E6DC1">
            <w:pPr>
              <w:autoSpaceDE w:val="0"/>
              <w:autoSpaceDN w:val="0"/>
              <w:adjustRightInd w:val="0"/>
              <w:ind w:left="60" w:right="60"/>
              <w:jc w:val="right"/>
              <w:rPr>
                <w:rFonts w:ascii="Times New Roman" w:hAnsi="Times New Roman" w:cs="Times New Roman"/>
                <w:color w:val="000000"/>
                <w:sz w:val="20"/>
                <w:szCs w:val="20"/>
              </w:rPr>
            </w:pPr>
            <w:r w:rsidRPr="004E6DC1">
              <w:rPr>
                <w:rFonts w:ascii="Times New Roman" w:hAnsi="Times New Roman" w:cs="Times New Roman"/>
                <w:color w:val="000000"/>
                <w:sz w:val="20"/>
                <w:szCs w:val="20"/>
              </w:rPr>
              <w:t>,96693</w:t>
            </w:r>
          </w:p>
        </w:tc>
        <w:tc>
          <w:tcPr>
            <w:tcW w:w="1701" w:type="dxa"/>
            <w:tcBorders>
              <w:top w:val="single" w:sz="4" w:space="0" w:color="auto"/>
              <w:left w:val="nil"/>
              <w:bottom w:val="single" w:sz="12" w:space="0" w:color="auto"/>
              <w:right w:val="nil"/>
            </w:tcBorders>
            <w:shd w:val="clear" w:color="auto" w:fill="FFFFFF" w:themeFill="background1"/>
          </w:tcPr>
          <w:p w:rsidR="00941125" w:rsidRPr="004E6DC1" w:rsidRDefault="00941125" w:rsidP="004E6DC1">
            <w:pPr>
              <w:autoSpaceDE w:val="0"/>
              <w:autoSpaceDN w:val="0"/>
              <w:adjustRightInd w:val="0"/>
              <w:rPr>
                <w:rFonts w:ascii="Times New Roman" w:hAnsi="Times New Roman" w:cs="Times New Roman"/>
                <w:sz w:val="20"/>
                <w:szCs w:val="20"/>
              </w:rPr>
            </w:pPr>
          </w:p>
        </w:tc>
      </w:tr>
      <w:tr w:rsidR="00941125" w:rsidRPr="004E6DC1" w:rsidTr="007E0441">
        <w:trPr>
          <w:trHeight w:val="132"/>
        </w:trPr>
        <w:tc>
          <w:tcPr>
            <w:tcW w:w="2113" w:type="dxa"/>
            <w:vMerge/>
            <w:tcBorders>
              <w:top w:val="single" w:sz="4" w:space="0" w:color="auto"/>
              <w:left w:val="nil"/>
              <w:bottom w:val="single" w:sz="4" w:space="0" w:color="auto"/>
              <w:right w:val="nil"/>
            </w:tcBorders>
            <w:shd w:val="clear" w:color="auto" w:fill="FFFFFF" w:themeFill="background1"/>
            <w:vAlign w:val="center"/>
          </w:tcPr>
          <w:p w:rsidR="00941125" w:rsidRPr="004E6DC1" w:rsidRDefault="00941125" w:rsidP="004E6DC1">
            <w:pPr>
              <w:autoSpaceDE w:val="0"/>
              <w:autoSpaceDN w:val="0"/>
              <w:adjustRightInd w:val="0"/>
              <w:rPr>
                <w:rFonts w:ascii="Times New Roman" w:hAnsi="Times New Roman" w:cs="Times New Roman"/>
                <w:sz w:val="20"/>
                <w:szCs w:val="20"/>
              </w:rPr>
            </w:pPr>
          </w:p>
        </w:tc>
        <w:tc>
          <w:tcPr>
            <w:tcW w:w="1190" w:type="dxa"/>
            <w:vMerge w:val="restart"/>
            <w:tcBorders>
              <w:top w:val="single" w:sz="12" w:space="0" w:color="auto"/>
              <w:left w:val="nil"/>
              <w:bottom w:val="single" w:sz="4" w:space="0" w:color="auto"/>
              <w:right w:val="nil"/>
            </w:tcBorders>
            <w:shd w:val="clear" w:color="auto" w:fill="FFFFFF" w:themeFill="background1"/>
            <w:vAlign w:val="center"/>
          </w:tcPr>
          <w:p w:rsidR="00941125" w:rsidRPr="004E6DC1" w:rsidRDefault="00BB7B9C" w:rsidP="004E6DC1">
            <w:pPr>
              <w:autoSpaceDE w:val="0"/>
              <w:autoSpaceDN w:val="0"/>
              <w:adjustRightInd w:val="0"/>
              <w:ind w:left="60" w:right="60"/>
              <w:rPr>
                <w:rFonts w:ascii="Times New Roman" w:hAnsi="Times New Roman" w:cs="Times New Roman"/>
                <w:color w:val="000000"/>
                <w:sz w:val="20"/>
                <w:szCs w:val="20"/>
              </w:rPr>
            </w:pPr>
            <w:r w:rsidRPr="004E6DC1">
              <w:rPr>
                <w:rFonts w:ascii="Times New Roman" w:hAnsi="Times New Roman" w:cs="Times New Roman"/>
                <w:color w:val="000000"/>
                <w:sz w:val="20"/>
                <w:szCs w:val="20"/>
              </w:rPr>
              <w:t>K</w:t>
            </w:r>
            <w:r w:rsidR="00941125" w:rsidRPr="004E6DC1">
              <w:rPr>
                <w:rFonts w:ascii="Times New Roman" w:hAnsi="Times New Roman" w:cs="Times New Roman"/>
                <w:color w:val="000000"/>
                <w:sz w:val="20"/>
                <w:szCs w:val="20"/>
              </w:rPr>
              <w:t>ız</w:t>
            </w:r>
          </w:p>
        </w:tc>
        <w:tc>
          <w:tcPr>
            <w:tcW w:w="2284" w:type="dxa"/>
            <w:tcBorders>
              <w:top w:val="single" w:sz="12" w:space="0" w:color="auto"/>
              <w:left w:val="nil"/>
              <w:bottom w:val="single" w:sz="4" w:space="0" w:color="auto"/>
              <w:right w:val="nil"/>
            </w:tcBorders>
            <w:shd w:val="clear" w:color="auto" w:fill="FFFFFF" w:themeFill="background1"/>
          </w:tcPr>
          <w:p w:rsidR="00941125" w:rsidRPr="004E6DC1" w:rsidRDefault="00941125" w:rsidP="004E6DC1">
            <w:pPr>
              <w:autoSpaceDE w:val="0"/>
              <w:autoSpaceDN w:val="0"/>
              <w:adjustRightInd w:val="0"/>
              <w:ind w:left="60" w:right="60"/>
              <w:rPr>
                <w:rFonts w:ascii="Times New Roman" w:hAnsi="Times New Roman" w:cs="Times New Roman"/>
                <w:color w:val="000000"/>
                <w:sz w:val="20"/>
                <w:szCs w:val="20"/>
              </w:rPr>
            </w:pPr>
            <w:r w:rsidRPr="004E6DC1">
              <w:rPr>
                <w:rFonts w:ascii="Times New Roman" w:hAnsi="Times New Roman" w:cs="Times New Roman"/>
                <w:color w:val="000000"/>
                <w:sz w:val="20"/>
                <w:szCs w:val="20"/>
              </w:rPr>
              <w:t>Mean</w:t>
            </w:r>
          </w:p>
        </w:tc>
        <w:tc>
          <w:tcPr>
            <w:tcW w:w="1555" w:type="dxa"/>
            <w:tcBorders>
              <w:top w:val="single" w:sz="12" w:space="0" w:color="auto"/>
              <w:left w:val="nil"/>
              <w:bottom w:val="single" w:sz="4" w:space="0" w:color="auto"/>
              <w:right w:val="nil"/>
            </w:tcBorders>
            <w:shd w:val="clear" w:color="auto" w:fill="FFFFFF" w:themeFill="background1"/>
          </w:tcPr>
          <w:p w:rsidR="00941125" w:rsidRPr="004E6DC1" w:rsidRDefault="00941125" w:rsidP="004E6DC1">
            <w:pPr>
              <w:autoSpaceDE w:val="0"/>
              <w:autoSpaceDN w:val="0"/>
              <w:adjustRightInd w:val="0"/>
              <w:ind w:left="60" w:right="60"/>
              <w:jc w:val="right"/>
              <w:rPr>
                <w:rFonts w:ascii="Times New Roman" w:hAnsi="Times New Roman" w:cs="Times New Roman"/>
                <w:color w:val="000000"/>
                <w:sz w:val="20"/>
                <w:szCs w:val="20"/>
              </w:rPr>
            </w:pPr>
            <w:r w:rsidRPr="004E6DC1">
              <w:rPr>
                <w:rFonts w:ascii="Times New Roman" w:hAnsi="Times New Roman" w:cs="Times New Roman"/>
                <w:color w:val="000000"/>
                <w:sz w:val="20"/>
                <w:szCs w:val="20"/>
              </w:rPr>
              <w:t>3,1903</w:t>
            </w:r>
          </w:p>
        </w:tc>
        <w:tc>
          <w:tcPr>
            <w:tcW w:w="1701" w:type="dxa"/>
            <w:tcBorders>
              <w:top w:val="single" w:sz="12" w:space="0" w:color="auto"/>
              <w:left w:val="nil"/>
              <w:bottom w:val="single" w:sz="4" w:space="0" w:color="auto"/>
              <w:right w:val="nil"/>
            </w:tcBorders>
            <w:shd w:val="clear" w:color="auto" w:fill="FFFFFF" w:themeFill="background1"/>
          </w:tcPr>
          <w:p w:rsidR="00941125" w:rsidRPr="004E6DC1" w:rsidRDefault="00941125" w:rsidP="004E6DC1">
            <w:pPr>
              <w:autoSpaceDE w:val="0"/>
              <w:autoSpaceDN w:val="0"/>
              <w:adjustRightInd w:val="0"/>
              <w:ind w:left="60" w:right="60"/>
              <w:jc w:val="right"/>
              <w:rPr>
                <w:rFonts w:ascii="Times New Roman" w:hAnsi="Times New Roman" w:cs="Times New Roman"/>
                <w:color w:val="000000"/>
                <w:sz w:val="20"/>
                <w:szCs w:val="20"/>
              </w:rPr>
            </w:pPr>
            <w:r w:rsidRPr="004E6DC1">
              <w:rPr>
                <w:rFonts w:ascii="Times New Roman" w:hAnsi="Times New Roman" w:cs="Times New Roman"/>
                <w:color w:val="000000"/>
                <w:sz w:val="20"/>
                <w:szCs w:val="20"/>
              </w:rPr>
              <w:t>,05160</w:t>
            </w:r>
          </w:p>
        </w:tc>
      </w:tr>
      <w:tr w:rsidR="00941125" w:rsidRPr="004E6DC1" w:rsidTr="007E0441">
        <w:trPr>
          <w:trHeight w:val="132"/>
        </w:trPr>
        <w:tc>
          <w:tcPr>
            <w:tcW w:w="2113" w:type="dxa"/>
            <w:vMerge/>
            <w:tcBorders>
              <w:top w:val="single" w:sz="4" w:space="0" w:color="auto"/>
              <w:left w:val="nil"/>
              <w:bottom w:val="single" w:sz="4" w:space="0" w:color="auto"/>
              <w:right w:val="nil"/>
            </w:tcBorders>
            <w:shd w:val="clear" w:color="auto" w:fill="FFFFFF" w:themeFill="background1"/>
            <w:vAlign w:val="center"/>
          </w:tcPr>
          <w:p w:rsidR="00941125" w:rsidRPr="004E6DC1" w:rsidRDefault="00941125" w:rsidP="004E6DC1">
            <w:pPr>
              <w:autoSpaceDE w:val="0"/>
              <w:autoSpaceDN w:val="0"/>
              <w:adjustRightInd w:val="0"/>
              <w:rPr>
                <w:rFonts w:ascii="Times New Roman" w:hAnsi="Times New Roman" w:cs="Times New Roman"/>
                <w:color w:val="000000"/>
                <w:sz w:val="20"/>
                <w:szCs w:val="20"/>
              </w:rPr>
            </w:pPr>
          </w:p>
        </w:tc>
        <w:tc>
          <w:tcPr>
            <w:tcW w:w="1190" w:type="dxa"/>
            <w:vMerge/>
            <w:tcBorders>
              <w:top w:val="single" w:sz="4" w:space="0" w:color="auto"/>
              <w:left w:val="nil"/>
              <w:bottom w:val="single" w:sz="4" w:space="0" w:color="auto"/>
              <w:right w:val="nil"/>
            </w:tcBorders>
            <w:shd w:val="clear" w:color="auto" w:fill="FFFFFF" w:themeFill="background1"/>
          </w:tcPr>
          <w:p w:rsidR="00941125" w:rsidRPr="004E6DC1" w:rsidRDefault="00941125" w:rsidP="004E6DC1">
            <w:pPr>
              <w:autoSpaceDE w:val="0"/>
              <w:autoSpaceDN w:val="0"/>
              <w:adjustRightInd w:val="0"/>
              <w:rPr>
                <w:rFonts w:ascii="Times New Roman" w:hAnsi="Times New Roman" w:cs="Times New Roman"/>
                <w:color w:val="000000"/>
                <w:sz w:val="20"/>
                <w:szCs w:val="20"/>
              </w:rPr>
            </w:pPr>
          </w:p>
        </w:tc>
        <w:tc>
          <w:tcPr>
            <w:tcW w:w="2284" w:type="dxa"/>
            <w:tcBorders>
              <w:top w:val="single" w:sz="4" w:space="0" w:color="auto"/>
              <w:left w:val="nil"/>
              <w:bottom w:val="single" w:sz="4" w:space="0" w:color="auto"/>
              <w:right w:val="nil"/>
            </w:tcBorders>
            <w:shd w:val="clear" w:color="auto" w:fill="FFFFFF" w:themeFill="background1"/>
          </w:tcPr>
          <w:p w:rsidR="00941125" w:rsidRPr="004E6DC1" w:rsidRDefault="00941125" w:rsidP="004E6DC1">
            <w:pPr>
              <w:autoSpaceDE w:val="0"/>
              <w:autoSpaceDN w:val="0"/>
              <w:adjustRightInd w:val="0"/>
              <w:ind w:left="60" w:right="60"/>
              <w:rPr>
                <w:rFonts w:ascii="Times New Roman" w:hAnsi="Times New Roman" w:cs="Times New Roman"/>
                <w:color w:val="000000"/>
                <w:sz w:val="20"/>
                <w:szCs w:val="20"/>
              </w:rPr>
            </w:pPr>
            <w:r w:rsidRPr="004E6DC1">
              <w:rPr>
                <w:rFonts w:ascii="Times New Roman" w:hAnsi="Times New Roman" w:cs="Times New Roman"/>
                <w:color w:val="000000"/>
                <w:sz w:val="20"/>
                <w:szCs w:val="20"/>
              </w:rPr>
              <w:t>Median</w:t>
            </w:r>
          </w:p>
        </w:tc>
        <w:tc>
          <w:tcPr>
            <w:tcW w:w="1555" w:type="dxa"/>
            <w:tcBorders>
              <w:top w:val="single" w:sz="4" w:space="0" w:color="auto"/>
              <w:left w:val="nil"/>
              <w:bottom w:val="single" w:sz="4" w:space="0" w:color="auto"/>
              <w:right w:val="nil"/>
            </w:tcBorders>
            <w:shd w:val="clear" w:color="auto" w:fill="FFFFFF" w:themeFill="background1"/>
          </w:tcPr>
          <w:p w:rsidR="00941125" w:rsidRPr="004E6DC1" w:rsidRDefault="00941125" w:rsidP="004E6DC1">
            <w:pPr>
              <w:autoSpaceDE w:val="0"/>
              <w:autoSpaceDN w:val="0"/>
              <w:adjustRightInd w:val="0"/>
              <w:ind w:left="60" w:right="60"/>
              <w:jc w:val="right"/>
              <w:rPr>
                <w:rFonts w:ascii="Times New Roman" w:hAnsi="Times New Roman" w:cs="Times New Roman"/>
                <w:color w:val="000000"/>
                <w:sz w:val="20"/>
                <w:szCs w:val="20"/>
              </w:rPr>
            </w:pPr>
            <w:r w:rsidRPr="004E6DC1">
              <w:rPr>
                <w:rFonts w:ascii="Times New Roman" w:hAnsi="Times New Roman" w:cs="Times New Roman"/>
                <w:color w:val="000000"/>
                <w:sz w:val="20"/>
                <w:szCs w:val="20"/>
              </w:rPr>
              <w:t>3,2222</w:t>
            </w:r>
          </w:p>
        </w:tc>
        <w:tc>
          <w:tcPr>
            <w:tcW w:w="1701" w:type="dxa"/>
            <w:tcBorders>
              <w:top w:val="single" w:sz="4" w:space="0" w:color="auto"/>
              <w:left w:val="nil"/>
              <w:bottom w:val="single" w:sz="4" w:space="0" w:color="auto"/>
              <w:right w:val="nil"/>
            </w:tcBorders>
            <w:shd w:val="clear" w:color="auto" w:fill="FFFFFF" w:themeFill="background1"/>
          </w:tcPr>
          <w:p w:rsidR="00941125" w:rsidRPr="004E6DC1" w:rsidRDefault="00941125" w:rsidP="004E6DC1">
            <w:pPr>
              <w:autoSpaceDE w:val="0"/>
              <w:autoSpaceDN w:val="0"/>
              <w:adjustRightInd w:val="0"/>
              <w:rPr>
                <w:rFonts w:ascii="Times New Roman" w:hAnsi="Times New Roman" w:cs="Times New Roman"/>
                <w:sz w:val="20"/>
                <w:szCs w:val="20"/>
              </w:rPr>
            </w:pPr>
          </w:p>
        </w:tc>
      </w:tr>
      <w:tr w:rsidR="00941125" w:rsidRPr="004E6DC1" w:rsidTr="007E0441">
        <w:trPr>
          <w:trHeight w:val="132"/>
        </w:trPr>
        <w:tc>
          <w:tcPr>
            <w:tcW w:w="2113" w:type="dxa"/>
            <w:vMerge/>
            <w:tcBorders>
              <w:top w:val="single" w:sz="4" w:space="0" w:color="auto"/>
              <w:left w:val="nil"/>
              <w:bottom w:val="single" w:sz="4" w:space="0" w:color="auto"/>
              <w:right w:val="nil"/>
            </w:tcBorders>
            <w:shd w:val="clear" w:color="auto" w:fill="FFFFFF" w:themeFill="background1"/>
            <w:vAlign w:val="center"/>
          </w:tcPr>
          <w:p w:rsidR="00941125" w:rsidRPr="004E6DC1" w:rsidRDefault="00941125" w:rsidP="004E6DC1">
            <w:pPr>
              <w:autoSpaceDE w:val="0"/>
              <w:autoSpaceDN w:val="0"/>
              <w:adjustRightInd w:val="0"/>
              <w:rPr>
                <w:rFonts w:ascii="Times New Roman" w:hAnsi="Times New Roman" w:cs="Times New Roman"/>
                <w:sz w:val="20"/>
                <w:szCs w:val="20"/>
              </w:rPr>
            </w:pPr>
          </w:p>
        </w:tc>
        <w:tc>
          <w:tcPr>
            <w:tcW w:w="1190" w:type="dxa"/>
            <w:vMerge/>
            <w:tcBorders>
              <w:top w:val="single" w:sz="4" w:space="0" w:color="auto"/>
              <w:left w:val="nil"/>
              <w:bottom w:val="single" w:sz="4" w:space="0" w:color="auto"/>
              <w:right w:val="nil"/>
            </w:tcBorders>
            <w:shd w:val="clear" w:color="auto" w:fill="FFFFFF" w:themeFill="background1"/>
          </w:tcPr>
          <w:p w:rsidR="00941125" w:rsidRPr="004E6DC1" w:rsidRDefault="00941125" w:rsidP="004E6DC1">
            <w:pPr>
              <w:autoSpaceDE w:val="0"/>
              <w:autoSpaceDN w:val="0"/>
              <w:adjustRightInd w:val="0"/>
              <w:rPr>
                <w:rFonts w:ascii="Times New Roman" w:hAnsi="Times New Roman" w:cs="Times New Roman"/>
                <w:sz w:val="20"/>
                <w:szCs w:val="20"/>
              </w:rPr>
            </w:pPr>
          </w:p>
        </w:tc>
        <w:tc>
          <w:tcPr>
            <w:tcW w:w="2284" w:type="dxa"/>
            <w:tcBorders>
              <w:top w:val="single" w:sz="4" w:space="0" w:color="auto"/>
              <w:left w:val="nil"/>
              <w:bottom w:val="single" w:sz="4" w:space="0" w:color="auto"/>
              <w:right w:val="nil"/>
            </w:tcBorders>
            <w:shd w:val="clear" w:color="auto" w:fill="FFFFFF" w:themeFill="background1"/>
          </w:tcPr>
          <w:p w:rsidR="00941125" w:rsidRPr="004E6DC1" w:rsidRDefault="00941125" w:rsidP="004E6DC1">
            <w:pPr>
              <w:autoSpaceDE w:val="0"/>
              <w:autoSpaceDN w:val="0"/>
              <w:adjustRightInd w:val="0"/>
              <w:ind w:left="60" w:right="60"/>
              <w:rPr>
                <w:rFonts w:ascii="Times New Roman" w:hAnsi="Times New Roman" w:cs="Times New Roman"/>
                <w:color w:val="000000"/>
                <w:sz w:val="20"/>
                <w:szCs w:val="20"/>
              </w:rPr>
            </w:pPr>
            <w:r w:rsidRPr="004E6DC1">
              <w:rPr>
                <w:rFonts w:ascii="Times New Roman" w:hAnsi="Times New Roman" w:cs="Times New Roman"/>
                <w:color w:val="000000"/>
                <w:sz w:val="20"/>
                <w:szCs w:val="20"/>
              </w:rPr>
              <w:t>Variance</w:t>
            </w:r>
          </w:p>
        </w:tc>
        <w:tc>
          <w:tcPr>
            <w:tcW w:w="1555" w:type="dxa"/>
            <w:tcBorders>
              <w:top w:val="single" w:sz="4" w:space="0" w:color="auto"/>
              <w:left w:val="nil"/>
              <w:bottom w:val="single" w:sz="4" w:space="0" w:color="auto"/>
              <w:right w:val="nil"/>
            </w:tcBorders>
            <w:shd w:val="clear" w:color="auto" w:fill="FFFFFF" w:themeFill="background1"/>
          </w:tcPr>
          <w:p w:rsidR="00941125" w:rsidRPr="004E6DC1" w:rsidRDefault="00941125" w:rsidP="004E6DC1">
            <w:pPr>
              <w:autoSpaceDE w:val="0"/>
              <w:autoSpaceDN w:val="0"/>
              <w:adjustRightInd w:val="0"/>
              <w:ind w:left="60" w:right="60"/>
              <w:jc w:val="right"/>
              <w:rPr>
                <w:rFonts w:ascii="Times New Roman" w:hAnsi="Times New Roman" w:cs="Times New Roman"/>
                <w:color w:val="000000"/>
                <w:sz w:val="20"/>
                <w:szCs w:val="20"/>
              </w:rPr>
            </w:pPr>
            <w:r w:rsidRPr="004E6DC1">
              <w:rPr>
                <w:rFonts w:ascii="Times New Roman" w:hAnsi="Times New Roman" w:cs="Times New Roman"/>
                <w:color w:val="000000"/>
                <w:sz w:val="20"/>
                <w:szCs w:val="20"/>
              </w:rPr>
              <w:t>,982</w:t>
            </w:r>
          </w:p>
        </w:tc>
        <w:tc>
          <w:tcPr>
            <w:tcW w:w="1701" w:type="dxa"/>
            <w:tcBorders>
              <w:top w:val="single" w:sz="4" w:space="0" w:color="auto"/>
              <w:left w:val="nil"/>
              <w:bottom w:val="single" w:sz="4" w:space="0" w:color="auto"/>
              <w:right w:val="nil"/>
            </w:tcBorders>
            <w:shd w:val="clear" w:color="auto" w:fill="FFFFFF" w:themeFill="background1"/>
          </w:tcPr>
          <w:p w:rsidR="00941125" w:rsidRPr="004E6DC1" w:rsidRDefault="00941125" w:rsidP="004E6DC1">
            <w:pPr>
              <w:autoSpaceDE w:val="0"/>
              <w:autoSpaceDN w:val="0"/>
              <w:adjustRightInd w:val="0"/>
              <w:rPr>
                <w:rFonts w:ascii="Times New Roman" w:hAnsi="Times New Roman" w:cs="Times New Roman"/>
                <w:sz w:val="20"/>
                <w:szCs w:val="20"/>
              </w:rPr>
            </w:pPr>
          </w:p>
        </w:tc>
      </w:tr>
      <w:tr w:rsidR="00BB7B9C" w:rsidRPr="004E6DC1" w:rsidTr="007E0441">
        <w:trPr>
          <w:trHeight w:val="132"/>
        </w:trPr>
        <w:tc>
          <w:tcPr>
            <w:tcW w:w="2113" w:type="dxa"/>
            <w:vMerge/>
            <w:tcBorders>
              <w:top w:val="single" w:sz="4" w:space="0" w:color="auto"/>
              <w:left w:val="nil"/>
              <w:bottom w:val="single" w:sz="12" w:space="0" w:color="auto"/>
              <w:right w:val="nil"/>
            </w:tcBorders>
            <w:shd w:val="clear" w:color="auto" w:fill="FFFFFF" w:themeFill="background1"/>
            <w:vAlign w:val="center"/>
          </w:tcPr>
          <w:p w:rsidR="00941125" w:rsidRPr="004E6DC1" w:rsidRDefault="00941125" w:rsidP="004E6DC1">
            <w:pPr>
              <w:autoSpaceDE w:val="0"/>
              <w:autoSpaceDN w:val="0"/>
              <w:adjustRightInd w:val="0"/>
              <w:rPr>
                <w:rFonts w:ascii="Times New Roman" w:hAnsi="Times New Roman" w:cs="Times New Roman"/>
                <w:sz w:val="20"/>
                <w:szCs w:val="20"/>
              </w:rPr>
            </w:pPr>
          </w:p>
        </w:tc>
        <w:tc>
          <w:tcPr>
            <w:tcW w:w="1190" w:type="dxa"/>
            <w:vMerge/>
            <w:tcBorders>
              <w:top w:val="single" w:sz="4" w:space="0" w:color="auto"/>
              <w:left w:val="nil"/>
              <w:bottom w:val="single" w:sz="12" w:space="0" w:color="auto"/>
              <w:right w:val="nil"/>
            </w:tcBorders>
            <w:shd w:val="clear" w:color="auto" w:fill="FFFFFF" w:themeFill="background1"/>
          </w:tcPr>
          <w:p w:rsidR="00941125" w:rsidRPr="004E6DC1" w:rsidRDefault="00941125" w:rsidP="004E6DC1">
            <w:pPr>
              <w:autoSpaceDE w:val="0"/>
              <w:autoSpaceDN w:val="0"/>
              <w:adjustRightInd w:val="0"/>
              <w:rPr>
                <w:rFonts w:ascii="Times New Roman" w:hAnsi="Times New Roman" w:cs="Times New Roman"/>
                <w:sz w:val="20"/>
                <w:szCs w:val="20"/>
              </w:rPr>
            </w:pPr>
          </w:p>
        </w:tc>
        <w:tc>
          <w:tcPr>
            <w:tcW w:w="2284" w:type="dxa"/>
            <w:tcBorders>
              <w:top w:val="single" w:sz="4" w:space="0" w:color="auto"/>
              <w:left w:val="nil"/>
              <w:bottom w:val="single" w:sz="12" w:space="0" w:color="auto"/>
              <w:right w:val="nil"/>
            </w:tcBorders>
            <w:shd w:val="clear" w:color="auto" w:fill="FFFFFF" w:themeFill="background1"/>
          </w:tcPr>
          <w:p w:rsidR="00941125" w:rsidRPr="004E6DC1" w:rsidRDefault="00941125" w:rsidP="004E6DC1">
            <w:pPr>
              <w:autoSpaceDE w:val="0"/>
              <w:autoSpaceDN w:val="0"/>
              <w:adjustRightInd w:val="0"/>
              <w:ind w:left="60" w:right="60"/>
              <w:rPr>
                <w:rFonts w:ascii="Times New Roman" w:hAnsi="Times New Roman" w:cs="Times New Roman"/>
                <w:color w:val="000000"/>
                <w:sz w:val="20"/>
                <w:szCs w:val="20"/>
              </w:rPr>
            </w:pPr>
            <w:r w:rsidRPr="004E6DC1">
              <w:rPr>
                <w:rFonts w:ascii="Times New Roman" w:hAnsi="Times New Roman" w:cs="Times New Roman"/>
                <w:color w:val="000000"/>
                <w:sz w:val="20"/>
                <w:szCs w:val="20"/>
              </w:rPr>
              <w:t>Std. Deviation</w:t>
            </w:r>
          </w:p>
        </w:tc>
        <w:tc>
          <w:tcPr>
            <w:tcW w:w="1555" w:type="dxa"/>
            <w:tcBorders>
              <w:top w:val="single" w:sz="4" w:space="0" w:color="auto"/>
              <w:left w:val="nil"/>
              <w:bottom w:val="single" w:sz="12" w:space="0" w:color="auto"/>
              <w:right w:val="nil"/>
            </w:tcBorders>
            <w:shd w:val="clear" w:color="auto" w:fill="FFFFFF" w:themeFill="background1"/>
          </w:tcPr>
          <w:p w:rsidR="00941125" w:rsidRPr="004E6DC1" w:rsidRDefault="00941125" w:rsidP="004E6DC1">
            <w:pPr>
              <w:autoSpaceDE w:val="0"/>
              <w:autoSpaceDN w:val="0"/>
              <w:adjustRightInd w:val="0"/>
              <w:ind w:left="60" w:right="60"/>
              <w:jc w:val="right"/>
              <w:rPr>
                <w:rFonts w:ascii="Times New Roman" w:hAnsi="Times New Roman" w:cs="Times New Roman"/>
                <w:color w:val="000000"/>
                <w:sz w:val="20"/>
                <w:szCs w:val="20"/>
              </w:rPr>
            </w:pPr>
            <w:r w:rsidRPr="004E6DC1">
              <w:rPr>
                <w:rFonts w:ascii="Times New Roman" w:hAnsi="Times New Roman" w:cs="Times New Roman"/>
                <w:color w:val="000000"/>
                <w:sz w:val="20"/>
                <w:szCs w:val="20"/>
              </w:rPr>
              <w:t>,99120</w:t>
            </w:r>
          </w:p>
        </w:tc>
        <w:tc>
          <w:tcPr>
            <w:tcW w:w="1701" w:type="dxa"/>
            <w:tcBorders>
              <w:top w:val="single" w:sz="4" w:space="0" w:color="auto"/>
              <w:left w:val="nil"/>
              <w:bottom w:val="single" w:sz="12" w:space="0" w:color="auto"/>
              <w:right w:val="nil"/>
            </w:tcBorders>
            <w:shd w:val="clear" w:color="auto" w:fill="FFFFFF" w:themeFill="background1"/>
          </w:tcPr>
          <w:p w:rsidR="00941125" w:rsidRPr="004E6DC1" w:rsidRDefault="00941125" w:rsidP="004E6DC1">
            <w:pPr>
              <w:keepNext/>
              <w:autoSpaceDE w:val="0"/>
              <w:autoSpaceDN w:val="0"/>
              <w:adjustRightInd w:val="0"/>
              <w:rPr>
                <w:rFonts w:ascii="Times New Roman" w:hAnsi="Times New Roman" w:cs="Times New Roman"/>
                <w:sz w:val="20"/>
                <w:szCs w:val="20"/>
              </w:rPr>
            </w:pPr>
          </w:p>
        </w:tc>
      </w:tr>
    </w:tbl>
    <w:p w:rsidR="00BB7B9C" w:rsidRDefault="00BB7B9C" w:rsidP="009A2AE7">
      <w:pPr>
        <w:spacing w:line="360" w:lineRule="auto"/>
        <w:ind w:firstLine="708"/>
        <w:jc w:val="both"/>
        <w:rPr>
          <w:rFonts w:ascii="Arial" w:hAnsi="Arial" w:cs="Arial"/>
          <w:sz w:val="24"/>
          <w:szCs w:val="24"/>
        </w:rPr>
      </w:pPr>
    </w:p>
    <w:p w:rsidR="00DE710F" w:rsidRDefault="009A2AE7" w:rsidP="009A2AE7">
      <w:pPr>
        <w:spacing w:line="360" w:lineRule="auto"/>
        <w:ind w:firstLine="708"/>
        <w:jc w:val="both"/>
        <w:rPr>
          <w:rFonts w:ascii="Times New Roman" w:hAnsi="Times New Roman" w:cs="Times New Roman"/>
          <w:sz w:val="24"/>
          <w:szCs w:val="24"/>
        </w:rPr>
      </w:pPr>
      <w:r w:rsidRPr="00BB7B9C">
        <w:rPr>
          <w:rFonts w:ascii="Times New Roman" w:hAnsi="Times New Roman" w:cs="Times New Roman"/>
          <w:sz w:val="24"/>
          <w:szCs w:val="24"/>
        </w:rPr>
        <w:t>Ta</w:t>
      </w:r>
      <w:r w:rsidR="00567CA6" w:rsidRPr="00BB7B9C">
        <w:rPr>
          <w:rFonts w:ascii="Times New Roman" w:hAnsi="Times New Roman" w:cs="Times New Roman"/>
          <w:sz w:val="24"/>
          <w:szCs w:val="24"/>
        </w:rPr>
        <w:t xml:space="preserve">blo </w:t>
      </w:r>
      <w:r w:rsidR="00F83234">
        <w:rPr>
          <w:rFonts w:ascii="Times New Roman" w:hAnsi="Times New Roman" w:cs="Times New Roman"/>
          <w:sz w:val="24"/>
          <w:szCs w:val="24"/>
        </w:rPr>
        <w:t>8 incelendiğinde</w:t>
      </w:r>
      <w:r w:rsidR="00FC662E">
        <w:rPr>
          <w:rFonts w:ascii="Times New Roman" w:hAnsi="Times New Roman" w:cs="Times New Roman"/>
          <w:sz w:val="24"/>
          <w:szCs w:val="24"/>
        </w:rPr>
        <w:t xml:space="preserve"> Fen (3.82±0.03&gt; 3.52±0.</w:t>
      </w:r>
      <w:r w:rsidR="00567CA6" w:rsidRPr="00BB7B9C">
        <w:rPr>
          <w:rFonts w:ascii="Times New Roman" w:hAnsi="Times New Roman" w:cs="Times New Roman"/>
          <w:sz w:val="24"/>
          <w:szCs w:val="24"/>
        </w:rPr>
        <w:t>04</w:t>
      </w:r>
      <w:r w:rsidRPr="00BB7B9C">
        <w:rPr>
          <w:rFonts w:ascii="Times New Roman" w:hAnsi="Times New Roman" w:cs="Times New Roman"/>
          <w:sz w:val="24"/>
          <w:szCs w:val="24"/>
        </w:rPr>
        <w:t>)</w:t>
      </w:r>
      <w:r w:rsidR="00567CA6" w:rsidRPr="00BB7B9C">
        <w:rPr>
          <w:rFonts w:ascii="Times New Roman" w:hAnsi="Times New Roman" w:cs="Times New Roman"/>
          <w:sz w:val="24"/>
          <w:szCs w:val="24"/>
        </w:rPr>
        <w:t xml:space="preserve"> ve Matematik</w:t>
      </w:r>
      <w:r w:rsidRPr="00BB7B9C">
        <w:rPr>
          <w:rFonts w:ascii="Times New Roman" w:hAnsi="Times New Roman" w:cs="Times New Roman"/>
          <w:sz w:val="24"/>
          <w:szCs w:val="24"/>
        </w:rPr>
        <w:t>(</w:t>
      </w:r>
      <w:r w:rsidR="00FC662E">
        <w:rPr>
          <w:rFonts w:ascii="Times New Roman" w:hAnsi="Times New Roman" w:cs="Times New Roman"/>
          <w:sz w:val="24"/>
          <w:szCs w:val="24"/>
        </w:rPr>
        <w:t>3.90±0.04 &gt;3.62±0.</w:t>
      </w:r>
      <w:r w:rsidRPr="00BB7B9C">
        <w:rPr>
          <w:rFonts w:ascii="Times New Roman" w:hAnsi="Times New Roman" w:cs="Times New Roman"/>
          <w:sz w:val="24"/>
          <w:szCs w:val="24"/>
        </w:rPr>
        <w:t xml:space="preserve">05) </w:t>
      </w:r>
      <w:r w:rsidR="00F83234">
        <w:rPr>
          <w:rFonts w:ascii="Times New Roman" w:hAnsi="Times New Roman" w:cs="Times New Roman"/>
          <w:sz w:val="24"/>
          <w:szCs w:val="24"/>
        </w:rPr>
        <w:t>alanlarına</w:t>
      </w:r>
      <w:r w:rsidR="00567CA6" w:rsidRPr="00BB7B9C">
        <w:rPr>
          <w:rFonts w:ascii="Times New Roman" w:hAnsi="Times New Roman" w:cs="Times New Roman"/>
          <w:sz w:val="24"/>
          <w:szCs w:val="24"/>
        </w:rPr>
        <w:t xml:space="preserve"> ait kız öğrencilerin ortalamalarının erkek öğren</w:t>
      </w:r>
      <w:r w:rsidR="00F83234">
        <w:rPr>
          <w:rFonts w:ascii="Times New Roman" w:hAnsi="Times New Roman" w:cs="Times New Roman"/>
          <w:sz w:val="24"/>
          <w:szCs w:val="24"/>
        </w:rPr>
        <w:t>cilere göre daha yüksek olduğu görülmektedir. Mühendislik alanında</w:t>
      </w:r>
      <w:r w:rsidR="00F83234" w:rsidRPr="00BB7B9C">
        <w:rPr>
          <w:rFonts w:ascii="Times New Roman" w:hAnsi="Times New Roman" w:cs="Times New Roman"/>
          <w:sz w:val="24"/>
          <w:szCs w:val="24"/>
        </w:rPr>
        <w:t xml:space="preserve"> ise erkek öğrencilerin ortalaması</w:t>
      </w:r>
      <w:r w:rsidR="00F83234">
        <w:rPr>
          <w:rFonts w:ascii="Times New Roman" w:hAnsi="Times New Roman" w:cs="Times New Roman"/>
          <w:sz w:val="24"/>
          <w:szCs w:val="24"/>
        </w:rPr>
        <w:t>nın</w:t>
      </w:r>
      <w:r w:rsidR="00F83234" w:rsidRPr="00BB7B9C">
        <w:rPr>
          <w:rFonts w:ascii="Times New Roman" w:hAnsi="Times New Roman" w:cs="Times New Roman"/>
          <w:sz w:val="24"/>
          <w:szCs w:val="24"/>
        </w:rPr>
        <w:t xml:space="preserve"> kız</w:t>
      </w:r>
      <w:r w:rsidR="00F83234">
        <w:rPr>
          <w:rFonts w:ascii="Times New Roman" w:hAnsi="Times New Roman" w:cs="Times New Roman"/>
          <w:sz w:val="24"/>
          <w:szCs w:val="24"/>
        </w:rPr>
        <w:t xml:space="preserve"> öğrencilere göre daha yüksek (3.43±0.05&gt;3.19±0.</w:t>
      </w:r>
      <w:r w:rsidR="00F83234" w:rsidRPr="00BB7B9C">
        <w:rPr>
          <w:rFonts w:ascii="Times New Roman" w:hAnsi="Times New Roman" w:cs="Times New Roman"/>
          <w:sz w:val="24"/>
          <w:szCs w:val="24"/>
        </w:rPr>
        <w:t>05)</w:t>
      </w:r>
      <w:r w:rsidR="00F83234">
        <w:rPr>
          <w:rFonts w:ascii="Times New Roman" w:hAnsi="Times New Roman" w:cs="Times New Roman"/>
          <w:sz w:val="24"/>
          <w:szCs w:val="24"/>
        </w:rPr>
        <w:t xml:space="preserve"> olduğu görülmektedir</w:t>
      </w:r>
      <w:r w:rsidR="00F83234" w:rsidRPr="00BB7B9C">
        <w:rPr>
          <w:rFonts w:ascii="Times New Roman" w:hAnsi="Times New Roman" w:cs="Times New Roman"/>
          <w:sz w:val="24"/>
          <w:szCs w:val="24"/>
        </w:rPr>
        <w:t>.</w:t>
      </w:r>
      <w:r w:rsidR="00F83234">
        <w:rPr>
          <w:rFonts w:ascii="Times New Roman" w:hAnsi="Times New Roman" w:cs="Times New Roman"/>
          <w:sz w:val="24"/>
          <w:szCs w:val="24"/>
        </w:rPr>
        <w:t xml:space="preserve"> Ayrıca</w:t>
      </w:r>
      <w:r w:rsidR="00F83234" w:rsidRPr="00F83234">
        <w:rPr>
          <w:rFonts w:ascii="Times New Roman" w:hAnsi="Times New Roman" w:cs="Times New Roman"/>
          <w:sz w:val="24"/>
          <w:szCs w:val="24"/>
        </w:rPr>
        <w:t xml:space="preserve"> ölçeğin Teknoloji </w:t>
      </w:r>
      <w:r w:rsidR="00F83234">
        <w:rPr>
          <w:rFonts w:ascii="Times New Roman" w:hAnsi="Times New Roman" w:cs="Times New Roman"/>
          <w:sz w:val="24"/>
          <w:szCs w:val="24"/>
        </w:rPr>
        <w:t xml:space="preserve">alanında </w:t>
      </w:r>
      <w:r w:rsidR="00F83234" w:rsidRPr="00F83234">
        <w:rPr>
          <w:rFonts w:ascii="Times New Roman" w:hAnsi="Times New Roman" w:cs="Times New Roman"/>
          <w:sz w:val="24"/>
          <w:szCs w:val="24"/>
        </w:rPr>
        <w:t>cinsiyete göre anlamlı fark olmadığı görülmektedir</w:t>
      </w:r>
      <w:r w:rsidR="00DE710F">
        <w:rPr>
          <w:rFonts w:ascii="Times New Roman" w:hAnsi="Times New Roman" w:cs="Times New Roman"/>
          <w:sz w:val="24"/>
          <w:szCs w:val="24"/>
        </w:rPr>
        <w:t xml:space="preserve">. </w:t>
      </w:r>
    </w:p>
    <w:p w:rsidR="00A04145" w:rsidRDefault="00DE710F" w:rsidP="009A2AE7">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Bu sonuçlar dikkate alınarak ilgi ölçeğinde yer alan maddeler doğrultusunda cinsiyete göre ilgi değişimi Fen, Matematik ve Mühendislik alanları bağlamında ayrı ayrı analiz edilmiş ve Tablo 9, Tablo 10 ve Tablo 11’de sunulmuştur. </w:t>
      </w:r>
    </w:p>
    <w:p w:rsidR="00317505" w:rsidRPr="00BB7B9C" w:rsidRDefault="00317505" w:rsidP="009A2AE7">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FeTeMM-AİÖ ölçeği kapsamında Fen alanına ilişkin ilginin cinsiyete göre değişimi Tablo 9’da sunulmuştur.</w:t>
      </w:r>
    </w:p>
    <w:p w:rsidR="00DE710F" w:rsidRPr="00BB7B9C" w:rsidRDefault="00DE710F" w:rsidP="007E0441">
      <w:pPr>
        <w:pStyle w:val="ResimYazs"/>
        <w:keepNext/>
        <w:spacing w:after="0"/>
        <w:jc w:val="both"/>
        <w:rPr>
          <w:rFonts w:ascii="Times New Roman" w:hAnsi="Times New Roman" w:cs="Times New Roman"/>
          <w:b w:val="0"/>
          <w:color w:val="auto"/>
          <w:sz w:val="24"/>
          <w:szCs w:val="24"/>
        </w:rPr>
      </w:pPr>
      <w:r w:rsidRPr="00BB7B9C">
        <w:rPr>
          <w:rFonts w:ascii="Times New Roman" w:hAnsi="Times New Roman" w:cs="Times New Roman"/>
          <w:color w:val="auto"/>
          <w:sz w:val="24"/>
          <w:szCs w:val="24"/>
        </w:rPr>
        <w:t xml:space="preserve">Tablo </w:t>
      </w:r>
      <w:r>
        <w:rPr>
          <w:rFonts w:ascii="Times New Roman" w:hAnsi="Times New Roman" w:cs="Times New Roman"/>
          <w:color w:val="auto"/>
          <w:sz w:val="24"/>
          <w:szCs w:val="24"/>
        </w:rPr>
        <w:t>9</w:t>
      </w:r>
      <w:r w:rsidR="00811EB4">
        <w:rPr>
          <w:rFonts w:ascii="Times New Roman" w:hAnsi="Times New Roman" w:cs="Times New Roman"/>
          <w:color w:val="auto"/>
          <w:sz w:val="24"/>
          <w:szCs w:val="24"/>
        </w:rPr>
        <w:t>.</w:t>
      </w:r>
      <w:r w:rsidR="00052F7D">
        <w:rPr>
          <w:rFonts w:ascii="Times New Roman" w:hAnsi="Times New Roman" w:cs="Times New Roman"/>
          <w:color w:val="auto"/>
          <w:sz w:val="24"/>
          <w:szCs w:val="24"/>
        </w:rPr>
        <w:t xml:space="preserve"> </w:t>
      </w:r>
      <w:r>
        <w:rPr>
          <w:rFonts w:ascii="Times New Roman" w:hAnsi="Times New Roman" w:cs="Times New Roman"/>
          <w:b w:val="0"/>
          <w:color w:val="auto"/>
          <w:sz w:val="24"/>
          <w:szCs w:val="24"/>
        </w:rPr>
        <w:t>FeTeMM-AİÖ</w:t>
      </w:r>
      <w:r w:rsidR="00317505">
        <w:rPr>
          <w:rFonts w:ascii="Times New Roman" w:hAnsi="Times New Roman" w:cs="Times New Roman"/>
          <w:b w:val="0"/>
          <w:color w:val="auto"/>
          <w:sz w:val="24"/>
          <w:szCs w:val="24"/>
        </w:rPr>
        <w:t xml:space="preserve"> ölçeği</w:t>
      </w:r>
      <w:r>
        <w:rPr>
          <w:rFonts w:ascii="Times New Roman" w:hAnsi="Times New Roman" w:cs="Times New Roman"/>
          <w:b w:val="0"/>
          <w:color w:val="auto"/>
          <w:sz w:val="24"/>
          <w:szCs w:val="24"/>
        </w:rPr>
        <w:t xml:space="preserve"> kapsamında fen alanında cinsiyete g</w:t>
      </w:r>
      <w:r w:rsidRPr="00BB7B9C">
        <w:rPr>
          <w:rFonts w:ascii="Times New Roman" w:hAnsi="Times New Roman" w:cs="Times New Roman"/>
          <w:b w:val="0"/>
          <w:color w:val="auto"/>
          <w:sz w:val="24"/>
          <w:szCs w:val="24"/>
        </w:rPr>
        <w:t xml:space="preserve">öre </w:t>
      </w:r>
      <w:r>
        <w:rPr>
          <w:rFonts w:ascii="Times New Roman" w:hAnsi="Times New Roman" w:cs="Times New Roman"/>
          <w:b w:val="0"/>
          <w:color w:val="auto"/>
          <w:sz w:val="24"/>
          <w:szCs w:val="24"/>
        </w:rPr>
        <w:t>ilgi değişimi</w:t>
      </w:r>
    </w:p>
    <w:tbl>
      <w:tblPr>
        <w:tblStyle w:val="RenkliGlgeleme-Vurgu5"/>
        <w:tblW w:w="9072" w:type="dxa"/>
        <w:tblInd w:w="108" w:type="dxa"/>
        <w:tblBorders>
          <w:top w:val="single" w:sz="4" w:space="0" w:color="auto"/>
          <w:left w:val="none" w:sz="0" w:space="0" w:color="auto"/>
          <w:bottom w:val="single" w:sz="4" w:space="0" w:color="auto"/>
          <w:right w:val="none" w:sz="0" w:space="0" w:color="auto"/>
          <w:insideH w:val="single" w:sz="4" w:space="0" w:color="auto"/>
          <w:insideV w:val="none" w:sz="0" w:space="0" w:color="auto"/>
        </w:tblBorders>
        <w:shd w:val="clear" w:color="auto" w:fill="FFFFFF" w:themeFill="background1"/>
        <w:tblLayout w:type="fixed"/>
        <w:tblLook w:val="0000" w:firstRow="0" w:lastRow="0" w:firstColumn="0" w:lastColumn="0" w:noHBand="0" w:noVBand="0"/>
      </w:tblPr>
      <w:tblGrid>
        <w:gridCol w:w="2376"/>
        <w:gridCol w:w="1134"/>
        <w:gridCol w:w="851"/>
        <w:gridCol w:w="1417"/>
        <w:gridCol w:w="1418"/>
        <w:gridCol w:w="992"/>
        <w:gridCol w:w="884"/>
      </w:tblGrid>
      <w:tr w:rsidR="00536061" w:rsidRPr="00AD62F4" w:rsidTr="007E0441">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376" w:type="dxa"/>
            <w:tcBorders>
              <w:top w:val="single" w:sz="12" w:space="0" w:color="auto"/>
              <w:bottom w:val="single" w:sz="12" w:space="0" w:color="auto"/>
            </w:tcBorders>
            <w:shd w:val="clear" w:color="auto" w:fill="FFFFFF" w:themeFill="background1"/>
            <w:vAlign w:val="center"/>
          </w:tcPr>
          <w:p w:rsidR="003660A2" w:rsidRPr="00D90F0B" w:rsidRDefault="00BF177F" w:rsidP="007E0441">
            <w:pPr>
              <w:autoSpaceDE w:val="0"/>
              <w:autoSpaceDN w:val="0"/>
              <w:adjustRightInd w:val="0"/>
              <w:rPr>
                <w:rFonts w:ascii="Times New Roman" w:hAnsi="Times New Roman" w:cs="Times New Roman"/>
                <w:b/>
                <w:color w:val="auto"/>
                <w:sz w:val="20"/>
                <w:szCs w:val="20"/>
              </w:rPr>
            </w:pPr>
            <w:r>
              <w:rPr>
                <w:rFonts w:ascii="Times New Roman" w:hAnsi="Times New Roman" w:cs="Times New Roman"/>
                <w:b/>
                <w:color w:val="auto"/>
                <w:sz w:val="20"/>
                <w:szCs w:val="20"/>
              </w:rPr>
              <w:t>FeTeMM-</w:t>
            </w:r>
            <w:r w:rsidR="007873FE">
              <w:rPr>
                <w:rFonts w:ascii="Times New Roman" w:hAnsi="Times New Roman" w:cs="Times New Roman"/>
                <w:b/>
                <w:color w:val="auto"/>
                <w:sz w:val="20"/>
                <w:szCs w:val="20"/>
              </w:rPr>
              <w:t>AİÖ maddeler</w:t>
            </w:r>
          </w:p>
        </w:tc>
        <w:tc>
          <w:tcPr>
            <w:tcW w:w="1134" w:type="dxa"/>
            <w:tcBorders>
              <w:top w:val="single" w:sz="12" w:space="0" w:color="auto"/>
              <w:bottom w:val="single" w:sz="12" w:space="0" w:color="auto"/>
            </w:tcBorders>
            <w:shd w:val="clear" w:color="auto" w:fill="FFFFFF" w:themeFill="background1"/>
            <w:vAlign w:val="center"/>
          </w:tcPr>
          <w:p w:rsidR="003660A2" w:rsidRPr="00D90F0B" w:rsidRDefault="00AD62F4" w:rsidP="007E0441">
            <w:pPr>
              <w:autoSpaceDE w:val="0"/>
              <w:autoSpaceDN w:val="0"/>
              <w:adjustRightInd w:val="0"/>
              <w:ind w:left="60" w:right="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sz w:val="20"/>
                <w:szCs w:val="20"/>
              </w:rPr>
            </w:pPr>
            <w:r w:rsidRPr="00D90F0B">
              <w:rPr>
                <w:rFonts w:ascii="Times New Roman" w:hAnsi="Times New Roman" w:cs="Times New Roman"/>
                <w:b/>
                <w:color w:val="auto"/>
                <w:sz w:val="20"/>
                <w:szCs w:val="20"/>
              </w:rPr>
              <w:t>C</w:t>
            </w:r>
            <w:r w:rsidR="003660A2" w:rsidRPr="00D90F0B">
              <w:rPr>
                <w:rFonts w:ascii="Times New Roman" w:hAnsi="Times New Roman" w:cs="Times New Roman"/>
                <w:b/>
                <w:color w:val="auto"/>
                <w:sz w:val="20"/>
                <w:szCs w:val="20"/>
              </w:rPr>
              <w:t>insiyet</w:t>
            </w:r>
          </w:p>
        </w:tc>
        <w:tc>
          <w:tcPr>
            <w:cnfStyle w:val="000010000000" w:firstRow="0" w:lastRow="0" w:firstColumn="0" w:lastColumn="0" w:oddVBand="1" w:evenVBand="0" w:oddHBand="0" w:evenHBand="0" w:firstRowFirstColumn="0" w:firstRowLastColumn="0" w:lastRowFirstColumn="0" w:lastRowLastColumn="0"/>
            <w:tcW w:w="851" w:type="dxa"/>
            <w:tcBorders>
              <w:top w:val="single" w:sz="12" w:space="0" w:color="auto"/>
              <w:bottom w:val="single" w:sz="12" w:space="0" w:color="auto"/>
            </w:tcBorders>
            <w:shd w:val="clear" w:color="auto" w:fill="FFFFFF" w:themeFill="background1"/>
            <w:vAlign w:val="center"/>
          </w:tcPr>
          <w:p w:rsidR="003660A2" w:rsidRPr="00D90F0B" w:rsidRDefault="003660A2" w:rsidP="007E0441">
            <w:pPr>
              <w:autoSpaceDE w:val="0"/>
              <w:autoSpaceDN w:val="0"/>
              <w:adjustRightInd w:val="0"/>
              <w:ind w:left="60" w:right="60"/>
              <w:jc w:val="center"/>
              <w:rPr>
                <w:rFonts w:ascii="Times New Roman" w:hAnsi="Times New Roman" w:cs="Times New Roman"/>
                <w:b/>
                <w:color w:val="auto"/>
                <w:sz w:val="20"/>
                <w:szCs w:val="20"/>
              </w:rPr>
            </w:pPr>
            <w:r w:rsidRPr="00D90F0B">
              <w:rPr>
                <w:rFonts w:ascii="Times New Roman" w:hAnsi="Times New Roman" w:cs="Times New Roman"/>
                <w:b/>
                <w:color w:val="auto"/>
                <w:sz w:val="20"/>
                <w:szCs w:val="20"/>
              </w:rPr>
              <w:t>N</w:t>
            </w:r>
          </w:p>
        </w:tc>
        <w:tc>
          <w:tcPr>
            <w:tcW w:w="1417" w:type="dxa"/>
            <w:tcBorders>
              <w:top w:val="single" w:sz="12" w:space="0" w:color="auto"/>
              <w:bottom w:val="single" w:sz="12" w:space="0" w:color="auto"/>
            </w:tcBorders>
            <w:shd w:val="clear" w:color="auto" w:fill="FFFFFF" w:themeFill="background1"/>
            <w:vAlign w:val="center"/>
          </w:tcPr>
          <w:p w:rsidR="003660A2" w:rsidRPr="00D90F0B" w:rsidRDefault="003660A2" w:rsidP="007E0441">
            <w:pPr>
              <w:autoSpaceDE w:val="0"/>
              <w:autoSpaceDN w:val="0"/>
              <w:adjustRightInd w:val="0"/>
              <w:ind w:left="60" w:right="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sz w:val="20"/>
                <w:szCs w:val="20"/>
              </w:rPr>
            </w:pPr>
            <w:r w:rsidRPr="00D90F0B">
              <w:rPr>
                <w:rFonts w:ascii="Times New Roman" w:hAnsi="Times New Roman" w:cs="Times New Roman"/>
                <w:b/>
                <w:color w:val="auto"/>
                <w:sz w:val="20"/>
                <w:szCs w:val="20"/>
              </w:rPr>
              <w:t>Sıra Ortalaması</w:t>
            </w:r>
          </w:p>
        </w:tc>
        <w:tc>
          <w:tcPr>
            <w:cnfStyle w:val="000010000000" w:firstRow="0" w:lastRow="0" w:firstColumn="0" w:lastColumn="0" w:oddVBand="1" w:evenVBand="0" w:oddHBand="0" w:evenHBand="0" w:firstRowFirstColumn="0" w:firstRowLastColumn="0" w:lastRowFirstColumn="0" w:lastRowLastColumn="0"/>
            <w:tcW w:w="1418" w:type="dxa"/>
            <w:tcBorders>
              <w:top w:val="single" w:sz="12" w:space="0" w:color="auto"/>
              <w:bottom w:val="single" w:sz="12" w:space="0" w:color="auto"/>
            </w:tcBorders>
            <w:shd w:val="clear" w:color="auto" w:fill="FFFFFF" w:themeFill="background1"/>
            <w:vAlign w:val="center"/>
          </w:tcPr>
          <w:p w:rsidR="003660A2" w:rsidRPr="00D90F0B" w:rsidRDefault="003660A2" w:rsidP="007E0441">
            <w:pPr>
              <w:autoSpaceDE w:val="0"/>
              <w:autoSpaceDN w:val="0"/>
              <w:adjustRightInd w:val="0"/>
              <w:ind w:left="60" w:right="60"/>
              <w:jc w:val="center"/>
              <w:rPr>
                <w:rFonts w:ascii="Times New Roman" w:hAnsi="Times New Roman" w:cs="Times New Roman"/>
                <w:b/>
                <w:color w:val="auto"/>
                <w:sz w:val="20"/>
                <w:szCs w:val="20"/>
              </w:rPr>
            </w:pPr>
            <w:r w:rsidRPr="00D90F0B">
              <w:rPr>
                <w:rFonts w:ascii="Times New Roman" w:hAnsi="Times New Roman" w:cs="Times New Roman"/>
                <w:b/>
                <w:color w:val="auto"/>
                <w:sz w:val="20"/>
                <w:szCs w:val="20"/>
              </w:rPr>
              <w:t>Sıraların Toplamı</w:t>
            </w:r>
          </w:p>
        </w:tc>
        <w:tc>
          <w:tcPr>
            <w:tcW w:w="992" w:type="dxa"/>
            <w:tcBorders>
              <w:top w:val="single" w:sz="12" w:space="0" w:color="auto"/>
              <w:bottom w:val="single" w:sz="12" w:space="0" w:color="auto"/>
            </w:tcBorders>
            <w:shd w:val="clear" w:color="auto" w:fill="FFFFFF" w:themeFill="background1"/>
            <w:vAlign w:val="center"/>
          </w:tcPr>
          <w:p w:rsidR="003660A2" w:rsidRPr="00D90F0B" w:rsidRDefault="003660A2" w:rsidP="007E0441">
            <w:pPr>
              <w:autoSpaceDE w:val="0"/>
              <w:autoSpaceDN w:val="0"/>
              <w:adjustRightInd w:val="0"/>
              <w:ind w:left="60" w:right="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sz w:val="20"/>
                <w:szCs w:val="20"/>
              </w:rPr>
            </w:pPr>
            <w:r w:rsidRPr="00D90F0B">
              <w:rPr>
                <w:rFonts w:ascii="Times New Roman" w:hAnsi="Times New Roman" w:cs="Times New Roman"/>
                <w:b/>
                <w:color w:val="auto"/>
                <w:sz w:val="20"/>
                <w:szCs w:val="20"/>
              </w:rPr>
              <w:t>Z</w:t>
            </w:r>
          </w:p>
        </w:tc>
        <w:tc>
          <w:tcPr>
            <w:cnfStyle w:val="000010000000" w:firstRow="0" w:lastRow="0" w:firstColumn="0" w:lastColumn="0" w:oddVBand="1" w:evenVBand="0" w:oddHBand="0" w:evenHBand="0" w:firstRowFirstColumn="0" w:firstRowLastColumn="0" w:lastRowFirstColumn="0" w:lastRowLastColumn="0"/>
            <w:tcW w:w="884" w:type="dxa"/>
            <w:tcBorders>
              <w:top w:val="single" w:sz="12" w:space="0" w:color="auto"/>
              <w:bottom w:val="single" w:sz="12" w:space="0" w:color="auto"/>
            </w:tcBorders>
            <w:shd w:val="clear" w:color="auto" w:fill="FFFFFF" w:themeFill="background1"/>
            <w:vAlign w:val="center"/>
          </w:tcPr>
          <w:p w:rsidR="003660A2" w:rsidRPr="00D90F0B" w:rsidRDefault="003660A2" w:rsidP="007E0441">
            <w:pPr>
              <w:autoSpaceDE w:val="0"/>
              <w:autoSpaceDN w:val="0"/>
              <w:adjustRightInd w:val="0"/>
              <w:ind w:left="60" w:right="60"/>
              <w:jc w:val="center"/>
              <w:rPr>
                <w:rFonts w:ascii="Times New Roman" w:hAnsi="Times New Roman" w:cs="Times New Roman"/>
                <w:b/>
                <w:color w:val="auto"/>
                <w:sz w:val="20"/>
                <w:szCs w:val="20"/>
              </w:rPr>
            </w:pPr>
            <w:proofErr w:type="gramStart"/>
            <w:r w:rsidRPr="00D90F0B">
              <w:rPr>
                <w:rFonts w:ascii="Times New Roman" w:hAnsi="Times New Roman" w:cs="Times New Roman"/>
                <w:b/>
                <w:color w:val="auto"/>
                <w:sz w:val="20"/>
                <w:szCs w:val="20"/>
              </w:rPr>
              <w:t>p</w:t>
            </w:r>
            <w:proofErr w:type="gramEnd"/>
          </w:p>
        </w:tc>
      </w:tr>
      <w:tr w:rsidR="00536061" w:rsidRPr="00AD62F4" w:rsidTr="007E0441">
        <w:tc>
          <w:tcPr>
            <w:cnfStyle w:val="000010000000" w:firstRow="0" w:lastRow="0" w:firstColumn="0" w:lastColumn="0" w:oddVBand="1" w:evenVBand="0" w:oddHBand="0" w:evenHBand="0" w:firstRowFirstColumn="0" w:firstRowLastColumn="0" w:lastRowFirstColumn="0" w:lastRowLastColumn="0"/>
            <w:tcW w:w="2376" w:type="dxa"/>
            <w:vMerge w:val="restart"/>
            <w:tcBorders>
              <w:top w:val="single" w:sz="12" w:space="0" w:color="auto"/>
            </w:tcBorders>
            <w:shd w:val="clear" w:color="auto" w:fill="FFFFFF" w:themeFill="background1"/>
            <w:vAlign w:val="center"/>
          </w:tcPr>
          <w:p w:rsidR="003660A2" w:rsidRPr="00AD62F4" w:rsidRDefault="003660A2" w:rsidP="00D90F0B">
            <w:pPr>
              <w:autoSpaceDE w:val="0"/>
              <w:autoSpaceDN w:val="0"/>
              <w:adjustRightInd w:val="0"/>
              <w:spacing w:line="320" w:lineRule="atLeast"/>
              <w:ind w:left="60" w:right="60"/>
              <w:rPr>
                <w:rFonts w:ascii="Times New Roman" w:hAnsi="Times New Roman" w:cs="Times New Roman"/>
                <w:color w:val="auto"/>
                <w:sz w:val="20"/>
                <w:szCs w:val="20"/>
              </w:rPr>
            </w:pPr>
            <w:r w:rsidRPr="007873FE">
              <w:rPr>
                <w:rFonts w:ascii="Times New Roman" w:hAnsi="Times New Roman" w:cs="Times New Roman"/>
                <w:b/>
                <w:color w:val="auto"/>
                <w:sz w:val="20"/>
                <w:szCs w:val="20"/>
              </w:rPr>
              <w:t>F1:</w:t>
            </w:r>
            <w:r w:rsidR="00822748" w:rsidRPr="00AD62F4">
              <w:rPr>
                <w:rFonts w:ascii="Times New Roman" w:hAnsi="Times New Roman" w:cs="Times New Roman"/>
                <w:color w:val="auto"/>
                <w:sz w:val="20"/>
                <w:szCs w:val="20"/>
              </w:rPr>
              <w:t xml:space="preserve"> Fen bilimleri dersinden iyi not alabilirim.</w:t>
            </w:r>
          </w:p>
        </w:tc>
        <w:tc>
          <w:tcPr>
            <w:tcW w:w="1134" w:type="dxa"/>
            <w:tcBorders>
              <w:top w:val="single" w:sz="12" w:space="0" w:color="auto"/>
            </w:tcBorders>
            <w:shd w:val="clear" w:color="auto" w:fill="FFFFFF" w:themeFill="background1"/>
            <w:vAlign w:val="center"/>
          </w:tcPr>
          <w:p w:rsidR="003660A2" w:rsidRPr="00AD62F4" w:rsidRDefault="00AD62F4" w:rsidP="00D90F0B">
            <w:pPr>
              <w:autoSpaceDE w:val="0"/>
              <w:autoSpaceDN w:val="0"/>
              <w:adjustRightInd w:val="0"/>
              <w:spacing w:line="320" w:lineRule="atLeast"/>
              <w:ind w:left="60" w:right="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Pr>
                <w:rFonts w:ascii="Times New Roman" w:hAnsi="Times New Roman" w:cs="Times New Roman"/>
                <w:color w:val="auto"/>
                <w:sz w:val="20"/>
                <w:szCs w:val="20"/>
              </w:rPr>
              <w:t>E</w:t>
            </w:r>
            <w:r w:rsidR="003660A2" w:rsidRPr="00AD62F4">
              <w:rPr>
                <w:rFonts w:ascii="Times New Roman" w:hAnsi="Times New Roman" w:cs="Times New Roman"/>
                <w:color w:val="auto"/>
                <w:sz w:val="20"/>
                <w:szCs w:val="20"/>
              </w:rPr>
              <w:t>rkek</w:t>
            </w:r>
          </w:p>
        </w:tc>
        <w:tc>
          <w:tcPr>
            <w:cnfStyle w:val="000010000000" w:firstRow="0" w:lastRow="0" w:firstColumn="0" w:lastColumn="0" w:oddVBand="1" w:evenVBand="0" w:oddHBand="0" w:evenHBand="0" w:firstRowFirstColumn="0" w:firstRowLastColumn="0" w:lastRowFirstColumn="0" w:lastRowLastColumn="0"/>
            <w:tcW w:w="851" w:type="dxa"/>
            <w:tcBorders>
              <w:top w:val="single" w:sz="12" w:space="0" w:color="auto"/>
            </w:tcBorders>
            <w:shd w:val="clear" w:color="auto" w:fill="FFFFFF" w:themeFill="background1"/>
            <w:vAlign w:val="center"/>
          </w:tcPr>
          <w:p w:rsidR="003660A2" w:rsidRPr="00AD62F4" w:rsidRDefault="003660A2" w:rsidP="00D90F0B">
            <w:pPr>
              <w:autoSpaceDE w:val="0"/>
              <w:autoSpaceDN w:val="0"/>
              <w:adjustRightInd w:val="0"/>
              <w:spacing w:line="320" w:lineRule="atLeast"/>
              <w:ind w:left="60" w:right="60"/>
              <w:jc w:val="center"/>
              <w:rPr>
                <w:rFonts w:ascii="Times New Roman" w:hAnsi="Times New Roman" w:cs="Times New Roman"/>
                <w:color w:val="auto"/>
                <w:sz w:val="20"/>
                <w:szCs w:val="20"/>
              </w:rPr>
            </w:pPr>
            <w:r w:rsidRPr="00AD62F4">
              <w:rPr>
                <w:rFonts w:ascii="Times New Roman" w:hAnsi="Times New Roman" w:cs="Times New Roman"/>
                <w:color w:val="auto"/>
                <w:sz w:val="20"/>
                <w:szCs w:val="20"/>
              </w:rPr>
              <w:t>336</w:t>
            </w:r>
          </w:p>
        </w:tc>
        <w:tc>
          <w:tcPr>
            <w:tcW w:w="1417" w:type="dxa"/>
            <w:tcBorders>
              <w:top w:val="single" w:sz="12" w:space="0" w:color="auto"/>
            </w:tcBorders>
            <w:shd w:val="clear" w:color="auto" w:fill="FFFFFF" w:themeFill="background1"/>
            <w:vAlign w:val="center"/>
          </w:tcPr>
          <w:p w:rsidR="003660A2" w:rsidRPr="00AD62F4" w:rsidRDefault="00822748" w:rsidP="00D90F0B">
            <w:pPr>
              <w:autoSpaceDE w:val="0"/>
              <w:autoSpaceDN w:val="0"/>
              <w:adjustRightInd w:val="0"/>
              <w:spacing w:line="320" w:lineRule="atLeast"/>
              <w:ind w:left="60" w:right="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AD62F4">
              <w:rPr>
                <w:rFonts w:ascii="Times New Roman" w:hAnsi="Times New Roman" w:cs="Times New Roman"/>
                <w:color w:val="auto"/>
                <w:sz w:val="20"/>
                <w:szCs w:val="20"/>
              </w:rPr>
              <w:t>343,38</w:t>
            </w:r>
          </w:p>
        </w:tc>
        <w:tc>
          <w:tcPr>
            <w:cnfStyle w:val="000010000000" w:firstRow="0" w:lastRow="0" w:firstColumn="0" w:lastColumn="0" w:oddVBand="1" w:evenVBand="0" w:oddHBand="0" w:evenHBand="0" w:firstRowFirstColumn="0" w:firstRowLastColumn="0" w:lastRowFirstColumn="0" w:lastRowLastColumn="0"/>
            <w:tcW w:w="1418" w:type="dxa"/>
            <w:tcBorders>
              <w:top w:val="single" w:sz="12" w:space="0" w:color="auto"/>
            </w:tcBorders>
            <w:shd w:val="clear" w:color="auto" w:fill="FFFFFF" w:themeFill="background1"/>
            <w:vAlign w:val="center"/>
          </w:tcPr>
          <w:p w:rsidR="003660A2" w:rsidRPr="00AD62F4" w:rsidRDefault="00822748" w:rsidP="00D90F0B">
            <w:pPr>
              <w:autoSpaceDE w:val="0"/>
              <w:autoSpaceDN w:val="0"/>
              <w:adjustRightInd w:val="0"/>
              <w:spacing w:line="320" w:lineRule="atLeast"/>
              <w:ind w:left="60" w:right="60"/>
              <w:jc w:val="center"/>
              <w:rPr>
                <w:rFonts w:ascii="Times New Roman" w:hAnsi="Times New Roman" w:cs="Times New Roman"/>
                <w:color w:val="auto"/>
                <w:sz w:val="20"/>
                <w:szCs w:val="20"/>
              </w:rPr>
            </w:pPr>
            <w:r w:rsidRPr="00AD62F4">
              <w:rPr>
                <w:rFonts w:ascii="Times New Roman" w:hAnsi="Times New Roman" w:cs="Times New Roman"/>
                <w:color w:val="auto"/>
                <w:sz w:val="20"/>
                <w:szCs w:val="20"/>
              </w:rPr>
              <w:t>115377,00</w:t>
            </w:r>
          </w:p>
        </w:tc>
        <w:tc>
          <w:tcPr>
            <w:tcW w:w="992" w:type="dxa"/>
            <w:tcBorders>
              <w:top w:val="single" w:sz="12" w:space="0" w:color="auto"/>
            </w:tcBorders>
            <w:shd w:val="clear" w:color="auto" w:fill="FFFFFF" w:themeFill="background1"/>
            <w:vAlign w:val="center"/>
          </w:tcPr>
          <w:p w:rsidR="003660A2" w:rsidRPr="00AD62F4" w:rsidRDefault="00822748" w:rsidP="00D90F0B">
            <w:pPr>
              <w:autoSpaceDE w:val="0"/>
              <w:autoSpaceDN w:val="0"/>
              <w:adjustRightInd w:val="0"/>
              <w:spacing w:line="320" w:lineRule="atLeast"/>
              <w:ind w:left="60" w:right="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AD62F4">
              <w:rPr>
                <w:rFonts w:ascii="Times New Roman" w:hAnsi="Times New Roman" w:cs="Times New Roman"/>
                <w:color w:val="auto"/>
                <w:sz w:val="20"/>
                <w:szCs w:val="20"/>
              </w:rPr>
              <w:t>-1,241</w:t>
            </w:r>
          </w:p>
        </w:tc>
        <w:tc>
          <w:tcPr>
            <w:cnfStyle w:val="000010000000" w:firstRow="0" w:lastRow="0" w:firstColumn="0" w:lastColumn="0" w:oddVBand="1" w:evenVBand="0" w:oddHBand="0" w:evenHBand="0" w:firstRowFirstColumn="0" w:firstRowLastColumn="0" w:lastRowFirstColumn="0" w:lastRowLastColumn="0"/>
            <w:tcW w:w="884" w:type="dxa"/>
            <w:tcBorders>
              <w:top w:val="single" w:sz="12" w:space="0" w:color="auto"/>
            </w:tcBorders>
            <w:shd w:val="clear" w:color="auto" w:fill="FFFFFF" w:themeFill="background1"/>
            <w:vAlign w:val="center"/>
          </w:tcPr>
          <w:p w:rsidR="003660A2" w:rsidRPr="00AD62F4" w:rsidRDefault="003660A2" w:rsidP="00D90F0B">
            <w:pPr>
              <w:autoSpaceDE w:val="0"/>
              <w:autoSpaceDN w:val="0"/>
              <w:adjustRightInd w:val="0"/>
              <w:spacing w:line="320" w:lineRule="atLeast"/>
              <w:ind w:left="60" w:right="60"/>
              <w:jc w:val="center"/>
              <w:rPr>
                <w:rFonts w:ascii="Times New Roman" w:hAnsi="Times New Roman" w:cs="Times New Roman"/>
                <w:color w:val="auto"/>
                <w:sz w:val="20"/>
                <w:szCs w:val="20"/>
              </w:rPr>
            </w:pPr>
            <w:r w:rsidRPr="00AD62F4">
              <w:rPr>
                <w:rFonts w:ascii="Times New Roman" w:hAnsi="Times New Roman" w:cs="Times New Roman"/>
                <w:color w:val="auto"/>
                <w:sz w:val="20"/>
                <w:szCs w:val="20"/>
              </w:rPr>
              <w:t>,</w:t>
            </w:r>
            <w:r w:rsidR="00822748" w:rsidRPr="00AD62F4">
              <w:rPr>
                <w:rFonts w:ascii="Times New Roman" w:hAnsi="Times New Roman" w:cs="Times New Roman"/>
                <w:color w:val="auto"/>
                <w:sz w:val="20"/>
                <w:szCs w:val="20"/>
              </w:rPr>
              <w:t>215</w:t>
            </w:r>
          </w:p>
        </w:tc>
      </w:tr>
      <w:tr w:rsidR="00536061" w:rsidRPr="00AD62F4" w:rsidTr="007E0441">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376" w:type="dxa"/>
            <w:vMerge/>
            <w:shd w:val="clear" w:color="auto" w:fill="FFFFFF" w:themeFill="background1"/>
            <w:vAlign w:val="center"/>
          </w:tcPr>
          <w:p w:rsidR="003660A2" w:rsidRPr="00AD62F4" w:rsidRDefault="003660A2" w:rsidP="00D90F0B">
            <w:pPr>
              <w:autoSpaceDE w:val="0"/>
              <w:autoSpaceDN w:val="0"/>
              <w:adjustRightInd w:val="0"/>
              <w:rPr>
                <w:rFonts w:ascii="Times New Roman" w:hAnsi="Times New Roman" w:cs="Times New Roman"/>
                <w:color w:val="auto"/>
                <w:sz w:val="20"/>
                <w:szCs w:val="20"/>
              </w:rPr>
            </w:pPr>
          </w:p>
        </w:tc>
        <w:tc>
          <w:tcPr>
            <w:tcW w:w="1134" w:type="dxa"/>
            <w:shd w:val="clear" w:color="auto" w:fill="FFFFFF" w:themeFill="background1"/>
            <w:vAlign w:val="center"/>
          </w:tcPr>
          <w:p w:rsidR="003660A2" w:rsidRPr="00AD62F4" w:rsidRDefault="00AD62F4" w:rsidP="00D90F0B">
            <w:pPr>
              <w:autoSpaceDE w:val="0"/>
              <w:autoSpaceDN w:val="0"/>
              <w:adjustRightInd w:val="0"/>
              <w:spacing w:line="320" w:lineRule="atLeast"/>
              <w:ind w:left="60" w:right="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rPr>
            </w:pPr>
            <w:r>
              <w:rPr>
                <w:rFonts w:ascii="Times New Roman" w:hAnsi="Times New Roman" w:cs="Times New Roman"/>
                <w:color w:val="auto"/>
                <w:sz w:val="20"/>
                <w:szCs w:val="20"/>
              </w:rPr>
              <w:t>K</w:t>
            </w:r>
            <w:r w:rsidR="003660A2" w:rsidRPr="00AD62F4">
              <w:rPr>
                <w:rFonts w:ascii="Times New Roman" w:hAnsi="Times New Roman" w:cs="Times New Roman"/>
                <w:color w:val="auto"/>
                <w:sz w:val="20"/>
                <w:szCs w:val="20"/>
              </w:rPr>
              <w:t>ız</w:t>
            </w:r>
          </w:p>
        </w:tc>
        <w:tc>
          <w:tcPr>
            <w:cnfStyle w:val="000010000000" w:firstRow="0" w:lastRow="0" w:firstColumn="0" w:lastColumn="0" w:oddVBand="1" w:evenVBand="0" w:oddHBand="0" w:evenHBand="0" w:firstRowFirstColumn="0" w:firstRowLastColumn="0" w:lastRowFirstColumn="0" w:lastRowLastColumn="0"/>
            <w:tcW w:w="851" w:type="dxa"/>
            <w:shd w:val="clear" w:color="auto" w:fill="FFFFFF" w:themeFill="background1"/>
            <w:vAlign w:val="center"/>
          </w:tcPr>
          <w:p w:rsidR="003660A2" w:rsidRPr="00AD62F4" w:rsidRDefault="003660A2" w:rsidP="00D90F0B">
            <w:pPr>
              <w:autoSpaceDE w:val="0"/>
              <w:autoSpaceDN w:val="0"/>
              <w:adjustRightInd w:val="0"/>
              <w:spacing w:line="320" w:lineRule="atLeast"/>
              <w:ind w:left="60" w:right="60"/>
              <w:jc w:val="center"/>
              <w:rPr>
                <w:rFonts w:ascii="Times New Roman" w:hAnsi="Times New Roman" w:cs="Times New Roman"/>
                <w:color w:val="auto"/>
                <w:sz w:val="20"/>
                <w:szCs w:val="20"/>
              </w:rPr>
            </w:pPr>
            <w:r w:rsidRPr="00AD62F4">
              <w:rPr>
                <w:rFonts w:ascii="Times New Roman" w:hAnsi="Times New Roman" w:cs="Times New Roman"/>
                <w:color w:val="auto"/>
                <w:sz w:val="20"/>
                <w:szCs w:val="20"/>
              </w:rPr>
              <w:t>369</w:t>
            </w:r>
          </w:p>
        </w:tc>
        <w:tc>
          <w:tcPr>
            <w:tcW w:w="1417" w:type="dxa"/>
            <w:shd w:val="clear" w:color="auto" w:fill="FFFFFF" w:themeFill="background1"/>
            <w:vAlign w:val="center"/>
          </w:tcPr>
          <w:p w:rsidR="003660A2" w:rsidRPr="00AD62F4" w:rsidRDefault="00822748" w:rsidP="00D90F0B">
            <w:pPr>
              <w:autoSpaceDE w:val="0"/>
              <w:autoSpaceDN w:val="0"/>
              <w:adjustRightInd w:val="0"/>
              <w:spacing w:line="320" w:lineRule="atLeast"/>
              <w:ind w:left="60" w:right="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rPr>
            </w:pPr>
            <w:r w:rsidRPr="00AD62F4">
              <w:rPr>
                <w:rFonts w:ascii="Times New Roman" w:hAnsi="Times New Roman" w:cs="Times New Roman"/>
                <w:color w:val="auto"/>
                <w:sz w:val="20"/>
                <w:szCs w:val="20"/>
              </w:rPr>
              <w:t>361,76</w:t>
            </w:r>
          </w:p>
        </w:tc>
        <w:tc>
          <w:tcPr>
            <w:cnfStyle w:val="000010000000" w:firstRow="0" w:lastRow="0" w:firstColumn="0" w:lastColumn="0" w:oddVBand="1" w:evenVBand="0" w:oddHBand="0" w:evenHBand="0" w:firstRowFirstColumn="0" w:firstRowLastColumn="0" w:lastRowFirstColumn="0" w:lastRowLastColumn="0"/>
            <w:tcW w:w="1418" w:type="dxa"/>
            <w:shd w:val="clear" w:color="auto" w:fill="FFFFFF" w:themeFill="background1"/>
            <w:vAlign w:val="center"/>
          </w:tcPr>
          <w:p w:rsidR="003660A2" w:rsidRPr="00AD62F4" w:rsidRDefault="00822748" w:rsidP="00D90F0B">
            <w:pPr>
              <w:autoSpaceDE w:val="0"/>
              <w:autoSpaceDN w:val="0"/>
              <w:adjustRightInd w:val="0"/>
              <w:spacing w:line="320" w:lineRule="atLeast"/>
              <w:ind w:left="60" w:right="60"/>
              <w:jc w:val="center"/>
              <w:rPr>
                <w:rFonts w:ascii="Times New Roman" w:hAnsi="Times New Roman" w:cs="Times New Roman"/>
                <w:color w:val="auto"/>
                <w:sz w:val="20"/>
                <w:szCs w:val="20"/>
              </w:rPr>
            </w:pPr>
            <w:r w:rsidRPr="00AD62F4">
              <w:rPr>
                <w:rFonts w:ascii="Times New Roman" w:hAnsi="Times New Roman" w:cs="Times New Roman"/>
                <w:color w:val="auto"/>
                <w:sz w:val="20"/>
                <w:szCs w:val="20"/>
              </w:rPr>
              <w:t>133488,00</w:t>
            </w:r>
          </w:p>
        </w:tc>
        <w:tc>
          <w:tcPr>
            <w:tcW w:w="992" w:type="dxa"/>
            <w:shd w:val="clear" w:color="auto" w:fill="FFFFFF" w:themeFill="background1"/>
            <w:vAlign w:val="center"/>
          </w:tcPr>
          <w:p w:rsidR="003660A2" w:rsidRPr="00AD62F4" w:rsidRDefault="003660A2" w:rsidP="00D90F0B">
            <w:pPr>
              <w:autoSpaceDE w:val="0"/>
              <w:autoSpaceDN w:val="0"/>
              <w:adjustRightInd w:val="0"/>
              <w:spacing w:line="320" w:lineRule="atLeast"/>
              <w:ind w:left="60" w:right="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rPr>
            </w:pPr>
          </w:p>
        </w:tc>
        <w:tc>
          <w:tcPr>
            <w:cnfStyle w:val="000010000000" w:firstRow="0" w:lastRow="0" w:firstColumn="0" w:lastColumn="0" w:oddVBand="1" w:evenVBand="0" w:oddHBand="0" w:evenHBand="0" w:firstRowFirstColumn="0" w:firstRowLastColumn="0" w:lastRowFirstColumn="0" w:lastRowLastColumn="0"/>
            <w:tcW w:w="884" w:type="dxa"/>
            <w:shd w:val="clear" w:color="auto" w:fill="FFFFFF" w:themeFill="background1"/>
            <w:vAlign w:val="center"/>
          </w:tcPr>
          <w:p w:rsidR="003660A2" w:rsidRPr="00AD62F4" w:rsidRDefault="003660A2" w:rsidP="00D90F0B">
            <w:pPr>
              <w:autoSpaceDE w:val="0"/>
              <w:autoSpaceDN w:val="0"/>
              <w:adjustRightInd w:val="0"/>
              <w:spacing w:line="320" w:lineRule="atLeast"/>
              <w:ind w:left="60" w:right="60"/>
              <w:jc w:val="center"/>
              <w:rPr>
                <w:rFonts w:ascii="Times New Roman" w:hAnsi="Times New Roman" w:cs="Times New Roman"/>
                <w:color w:val="auto"/>
                <w:sz w:val="20"/>
                <w:szCs w:val="20"/>
              </w:rPr>
            </w:pPr>
          </w:p>
        </w:tc>
      </w:tr>
      <w:tr w:rsidR="00536061" w:rsidRPr="00AD62F4" w:rsidTr="007E0441">
        <w:tc>
          <w:tcPr>
            <w:cnfStyle w:val="000010000000" w:firstRow="0" w:lastRow="0" w:firstColumn="0" w:lastColumn="0" w:oddVBand="1" w:evenVBand="0" w:oddHBand="0" w:evenHBand="0" w:firstRowFirstColumn="0" w:firstRowLastColumn="0" w:lastRowFirstColumn="0" w:lastRowLastColumn="0"/>
            <w:tcW w:w="2376" w:type="dxa"/>
            <w:vMerge/>
            <w:tcBorders>
              <w:bottom w:val="single" w:sz="12" w:space="0" w:color="auto"/>
            </w:tcBorders>
            <w:shd w:val="clear" w:color="auto" w:fill="FFFFFF" w:themeFill="background1"/>
            <w:vAlign w:val="center"/>
          </w:tcPr>
          <w:p w:rsidR="003660A2" w:rsidRPr="00AD62F4" w:rsidRDefault="003660A2" w:rsidP="00D90F0B">
            <w:pPr>
              <w:autoSpaceDE w:val="0"/>
              <w:autoSpaceDN w:val="0"/>
              <w:adjustRightInd w:val="0"/>
              <w:rPr>
                <w:rFonts w:ascii="Times New Roman" w:hAnsi="Times New Roman" w:cs="Times New Roman"/>
                <w:color w:val="auto"/>
                <w:sz w:val="20"/>
                <w:szCs w:val="20"/>
              </w:rPr>
            </w:pPr>
          </w:p>
        </w:tc>
        <w:tc>
          <w:tcPr>
            <w:tcW w:w="1134" w:type="dxa"/>
            <w:tcBorders>
              <w:bottom w:val="single" w:sz="12" w:space="0" w:color="auto"/>
            </w:tcBorders>
            <w:shd w:val="clear" w:color="auto" w:fill="FFFFFF" w:themeFill="background1"/>
            <w:vAlign w:val="center"/>
          </w:tcPr>
          <w:p w:rsidR="003660A2" w:rsidRPr="00D90F0B" w:rsidRDefault="003660A2" w:rsidP="00D90F0B">
            <w:pPr>
              <w:autoSpaceDE w:val="0"/>
              <w:autoSpaceDN w:val="0"/>
              <w:adjustRightInd w:val="0"/>
              <w:spacing w:line="320" w:lineRule="atLeast"/>
              <w:ind w:left="60" w:right="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sz w:val="20"/>
                <w:szCs w:val="20"/>
              </w:rPr>
            </w:pPr>
            <w:r w:rsidRPr="00D90F0B">
              <w:rPr>
                <w:rFonts w:ascii="Times New Roman" w:hAnsi="Times New Roman" w:cs="Times New Roman"/>
                <w:b/>
                <w:color w:val="auto"/>
                <w:sz w:val="20"/>
                <w:szCs w:val="20"/>
              </w:rPr>
              <w:t>Total</w:t>
            </w:r>
          </w:p>
        </w:tc>
        <w:tc>
          <w:tcPr>
            <w:cnfStyle w:val="000010000000" w:firstRow="0" w:lastRow="0" w:firstColumn="0" w:lastColumn="0" w:oddVBand="1" w:evenVBand="0" w:oddHBand="0" w:evenHBand="0" w:firstRowFirstColumn="0" w:firstRowLastColumn="0" w:lastRowFirstColumn="0" w:lastRowLastColumn="0"/>
            <w:tcW w:w="851" w:type="dxa"/>
            <w:tcBorders>
              <w:bottom w:val="single" w:sz="12" w:space="0" w:color="auto"/>
            </w:tcBorders>
            <w:shd w:val="clear" w:color="auto" w:fill="FFFFFF" w:themeFill="background1"/>
            <w:vAlign w:val="center"/>
          </w:tcPr>
          <w:p w:rsidR="003660A2" w:rsidRPr="00D90F0B" w:rsidRDefault="003660A2" w:rsidP="00D90F0B">
            <w:pPr>
              <w:autoSpaceDE w:val="0"/>
              <w:autoSpaceDN w:val="0"/>
              <w:adjustRightInd w:val="0"/>
              <w:spacing w:line="320" w:lineRule="atLeast"/>
              <w:ind w:left="60" w:right="60"/>
              <w:jc w:val="center"/>
              <w:rPr>
                <w:rFonts w:ascii="Times New Roman" w:hAnsi="Times New Roman" w:cs="Times New Roman"/>
                <w:b/>
                <w:color w:val="auto"/>
                <w:sz w:val="20"/>
                <w:szCs w:val="20"/>
              </w:rPr>
            </w:pPr>
            <w:r w:rsidRPr="00D90F0B">
              <w:rPr>
                <w:rFonts w:ascii="Times New Roman" w:hAnsi="Times New Roman" w:cs="Times New Roman"/>
                <w:b/>
                <w:color w:val="auto"/>
                <w:sz w:val="20"/>
                <w:szCs w:val="20"/>
              </w:rPr>
              <w:t>705</w:t>
            </w:r>
          </w:p>
        </w:tc>
        <w:tc>
          <w:tcPr>
            <w:tcW w:w="1417" w:type="dxa"/>
            <w:tcBorders>
              <w:bottom w:val="single" w:sz="12" w:space="0" w:color="auto"/>
            </w:tcBorders>
            <w:shd w:val="clear" w:color="auto" w:fill="FFFFFF" w:themeFill="background1"/>
            <w:vAlign w:val="center"/>
          </w:tcPr>
          <w:p w:rsidR="003660A2" w:rsidRPr="00D90F0B" w:rsidRDefault="003660A2" w:rsidP="00D90F0B">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sz w:val="20"/>
                <w:szCs w:val="20"/>
              </w:rPr>
            </w:pPr>
          </w:p>
        </w:tc>
        <w:tc>
          <w:tcPr>
            <w:cnfStyle w:val="000010000000" w:firstRow="0" w:lastRow="0" w:firstColumn="0" w:lastColumn="0" w:oddVBand="1" w:evenVBand="0" w:oddHBand="0" w:evenHBand="0" w:firstRowFirstColumn="0" w:firstRowLastColumn="0" w:lastRowFirstColumn="0" w:lastRowLastColumn="0"/>
            <w:tcW w:w="1418" w:type="dxa"/>
            <w:tcBorders>
              <w:bottom w:val="single" w:sz="12" w:space="0" w:color="auto"/>
            </w:tcBorders>
            <w:shd w:val="clear" w:color="auto" w:fill="FFFFFF" w:themeFill="background1"/>
            <w:vAlign w:val="center"/>
          </w:tcPr>
          <w:p w:rsidR="003660A2" w:rsidRPr="00AD62F4" w:rsidRDefault="003660A2" w:rsidP="00D90F0B">
            <w:pPr>
              <w:autoSpaceDE w:val="0"/>
              <w:autoSpaceDN w:val="0"/>
              <w:adjustRightInd w:val="0"/>
              <w:jc w:val="center"/>
              <w:rPr>
                <w:rFonts w:ascii="Times New Roman" w:hAnsi="Times New Roman" w:cs="Times New Roman"/>
                <w:color w:val="auto"/>
                <w:sz w:val="20"/>
                <w:szCs w:val="20"/>
              </w:rPr>
            </w:pPr>
          </w:p>
        </w:tc>
        <w:tc>
          <w:tcPr>
            <w:tcW w:w="992" w:type="dxa"/>
            <w:tcBorders>
              <w:bottom w:val="single" w:sz="12" w:space="0" w:color="auto"/>
            </w:tcBorders>
            <w:shd w:val="clear" w:color="auto" w:fill="FFFFFF" w:themeFill="background1"/>
            <w:vAlign w:val="center"/>
          </w:tcPr>
          <w:p w:rsidR="003660A2" w:rsidRPr="00AD62F4" w:rsidRDefault="003660A2" w:rsidP="00D90F0B">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p>
        </w:tc>
        <w:tc>
          <w:tcPr>
            <w:cnfStyle w:val="000010000000" w:firstRow="0" w:lastRow="0" w:firstColumn="0" w:lastColumn="0" w:oddVBand="1" w:evenVBand="0" w:oddHBand="0" w:evenHBand="0" w:firstRowFirstColumn="0" w:firstRowLastColumn="0" w:lastRowFirstColumn="0" w:lastRowLastColumn="0"/>
            <w:tcW w:w="884" w:type="dxa"/>
            <w:tcBorders>
              <w:bottom w:val="single" w:sz="12" w:space="0" w:color="auto"/>
            </w:tcBorders>
            <w:shd w:val="clear" w:color="auto" w:fill="FFFFFF" w:themeFill="background1"/>
            <w:vAlign w:val="center"/>
          </w:tcPr>
          <w:p w:rsidR="003660A2" w:rsidRPr="00AD62F4" w:rsidRDefault="003660A2" w:rsidP="00D90F0B">
            <w:pPr>
              <w:autoSpaceDE w:val="0"/>
              <w:autoSpaceDN w:val="0"/>
              <w:adjustRightInd w:val="0"/>
              <w:jc w:val="center"/>
              <w:rPr>
                <w:rFonts w:ascii="Times New Roman" w:hAnsi="Times New Roman" w:cs="Times New Roman"/>
                <w:color w:val="auto"/>
                <w:sz w:val="20"/>
                <w:szCs w:val="20"/>
              </w:rPr>
            </w:pPr>
          </w:p>
        </w:tc>
      </w:tr>
      <w:tr w:rsidR="00536061" w:rsidRPr="00AD62F4" w:rsidTr="007E0441">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376" w:type="dxa"/>
            <w:vMerge w:val="restart"/>
            <w:tcBorders>
              <w:top w:val="single" w:sz="12" w:space="0" w:color="auto"/>
            </w:tcBorders>
            <w:shd w:val="clear" w:color="auto" w:fill="FFFFFF" w:themeFill="background1"/>
            <w:vAlign w:val="center"/>
          </w:tcPr>
          <w:p w:rsidR="003660A2" w:rsidRPr="00AD62F4" w:rsidRDefault="003660A2" w:rsidP="00D90F0B">
            <w:pPr>
              <w:autoSpaceDE w:val="0"/>
              <w:autoSpaceDN w:val="0"/>
              <w:adjustRightInd w:val="0"/>
              <w:spacing w:line="320" w:lineRule="atLeast"/>
              <w:ind w:left="60" w:right="60"/>
              <w:rPr>
                <w:rFonts w:ascii="Times New Roman" w:hAnsi="Times New Roman" w:cs="Times New Roman"/>
                <w:color w:val="auto"/>
                <w:sz w:val="20"/>
                <w:szCs w:val="20"/>
              </w:rPr>
            </w:pPr>
            <w:r w:rsidRPr="007873FE">
              <w:rPr>
                <w:rFonts w:ascii="Times New Roman" w:hAnsi="Times New Roman" w:cs="Times New Roman"/>
                <w:b/>
                <w:color w:val="auto"/>
                <w:sz w:val="20"/>
                <w:szCs w:val="20"/>
              </w:rPr>
              <w:t>F2:</w:t>
            </w:r>
            <w:r w:rsidR="00822748" w:rsidRPr="00AD62F4">
              <w:rPr>
                <w:rFonts w:ascii="Times New Roman" w:hAnsi="Times New Roman" w:cs="Times New Roman"/>
                <w:color w:val="auto"/>
                <w:sz w:val="20"/>
                <w:szCs w:val="20"/>
              </w:rPr>
              <w:t xml:space="preserve"> Fen bilimleri ödevlerini yapabilirim.</w:t>
            </w:r>
          </w:p>
        </w:tc>
        <w:tc>
          <w:tcPr>
            <w:tcW w:w="1134" w:type="dxa"/>
            <w:tcBorders>
              <w:top w:val="single" w:sz="12" w:space="0" w:color="auto"/>
            </w:tcBorders>
            <w:shd w:val="clear" w:color="auto" w:fill="FFFFFF" w:themeFill="background1"/>
            <w:vAlign w:val="center"/>
          </w:tcPr>
          <w:p w:rsidR="003660A2" w:rsidRPr="00AD62F4" w:rsidRDefault="00AD62F4" w:rsidP="00D90F0B">
            <w:pPr>
              <w:autoSpaceDE w:val="0"/>
              <w:autoSpaceDN w:val="0"/>
              <w:adjustRightInd w:val="0"/>
              <w:spacing w:line="320" w:lineRule="atLeast"/>
              <w:ind w:left="60" w:right="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rPr>
            </w:pPr>
            <w:r>
              <w:rPr>
                <w:rFonts w:ascii="Times New Roman" w:hAnsi="Times New Roman" w:cs="Times New Roman"/>
                <w:color w:val="auto"/>
                <w:sz w:val="20"/>
                <w:szCs w:val="20"/>
              </w:rPr>
              <w:t>E</w:t>
            </w:r>
            <w:r w:rsidR="003660A2" w:rsidRPr="00AD62F4">
              <w:rPr>
                <w:rFonts w:ascii="Times New Roman" w:hAnsi="Times New Roman" w:cs="Times New Roman"/>
                <w:color w:val="auto"/>
                <w:sz w:val="20"/>
                <w:szCs w:val="20"/>
              </w:rPr>
              <w:t>rkek</w:t>
            </w:r>
          </w:p>
        </w:tc>
        <w:tc>
          <w:tcPr>
            <w:cnfStyle w:val="000010000000" w:firstRow="0" w:lastRow="0" w:firstColumn="0" w:lastColumn="0" w:oddVBand="1" w:evenVBand="0" w:oddHBand="0" w:evenHBand="0" w:firstRowFirstColumn="0" w:firstRowLastColumn="0" w:lastRowFirstColumn="0" w:lastRowLastColumn="0"/>
            <w:tcW w:w="851" w:type="dxa"/>
            <w:tcBorders>
              <w:top w:val="single" w:sz="12" w:space="0" w:color="auto"/>
            </w:tcBorders>
            <w:shd w:val="clear" w:color="auto" w:fill="FFFFFF" w:themeFill="background1"/>
            <w:vAlign w:val="center"/>
          </w:tcPr>
          <w:p w:rsidR="003660A2" w:rsidRPr="00AD62F4" w:rsidRDefault="003660A2" w:rsidP="00D90F0B">
            <w:pPr>
              <w:autoSpaceDE w:val="0"/>
              <w:autoSpaceDN w:val="0"/>
              <w:adjustRightInd w:val="0"/>
              <w:spacing w:line="320" w:lineRule="atLeast"/>
              <w:ind w:left="60" w:right="60"/>
              <w:jc w:val="center"/>
              <w:rPr>
                <w:rFonts w:ascii="Times New Roman" w:hAnsi="Times New Roman" w:cs="Times New Roman"/>
                <w:color w:val="auto"/>
                <w:sz w:val="20"/>
                <w:szCs w:val="20"/>
              </w:rPr>
            </w:pPr>
            <w:r w:rsidRPr="00AD62F4">
              <w:rPr>
                <w:rFonts w:ascii="Times New Roman" w:hAnsi="Times New Roman" w:cs="Times New Roman"/>
                <w:color w:val="auto"/>
                <w:sz w:val="20"/>
                <w:szCs w:val="20"/>
              </w:rPr>
              <w:t>336</w:t>
            </w:r>
          </w:p>
        </w:tc>
        <w:tc>
          <w:tcPr>
            <w:tcW w:w="1417" w:type="dxa"/>
            <w:tcBorders>
              <w:top w:val="single" w:sz="12" w:space="0" w:color="auto"/>
            </w:tcBorders>
            <w:shd w:val="clear" w:color="auto" w:fill="FFFFFF" w:themeFill="background1"/>
            <w:vAlign w:val="center"/>
          </w:tcPr>
          <w:p w:rsidR="003660A2" w:rsidRPr="00AD62F4" w:rsidRDefault="00822748" w:rsidP="00D90F0B">
            <w:pPr>
              <w:autoSpaceDE w:val="0"/>
              <w:autoSpaceDN w:val="0"/>
              <w:adjustRightInd w:val="0"/>
              <w:spacing w:line="320" w:lineRule="atLeast"/>
              <w:ind w:left="60" w:right="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rPr>
            </w:pPr>
            <w:r w:rsidRPr="00AD62F4">
              <w:rPr>
                <w:rFonts w:ascii="Times New Roman" w:hAnsi="Times New Roman" w:cs="Times New Roman"/>
                <w:color w:val="auto"/>
                <w:sz w:val="20"/>
                <w:szCs w:val="20"/>
              </w:rPr>
              <w:t>324,55</w:t>
            </w:r>
          </w:p>
        </w:tc>
        <w:tc>
          <w:tcPr>
            <w:cnfStyle w:val="000010000000" w:firstRow="0" w:lastRow="0" w:firstColumn="0" w:lastColumn="0" w:oddVBand="1" w:evenVBand="0" w:oddHBand="0" w:evenHBand="0" w:firstRowFirstColumn="0" w:firstRowLastColumn="0" w:lastRowFirstColumn="0" w:lastRowLastColumn="0"/>
            <w:tcW w:w="1418" w:type="dxa"/>
            <w:tcBorders>
              <w:top w:val="single" w:sz="12" w:space="0" w:color="auto"/>
            </w:tcBorders>
            <w:shd w:val="clear" w:color="auto" w:fill="FFFFFF" w:themeFill="background1"/>
            <w:vAlign w:val="center"/>
          </w:tcPr>
          <w:p w:rsidR="003660A2" w:rsidRPr="00AD62F4" w:rsidRDefault="00822748" w:rsidP="00D90F0B">
            <w:pPr>
              <w:autoSpaceDE w:val="0"/>
              <w:autoSpaceDN w:val="0"/>
              <w:adjustRightInd w:val="0"/>
              <w:spacing w:line="320" w:lineRule="atLeast"/>
              <w:ind w:left="60" w:right="60"/>
              <w:jc w:val="center"/>
              <w:rPr>
                <w:rFonts w:ascii="Times New Roman" w:hAnsi="Times New Roman" w:cs="Times New Roman"/>
                <w:color w:val="auto"/>
                <w:sz w:val="20"/>
                <w:szCs w:val="20"/>
              </w:rPr>
            </w:pPr>
            <w:r w:rsidRPr="00AD62F4">
              <w:rPr>
                <w:rFonts w:ascii="Times New Roman" w:hAnsi="Times New Roman" w:cs="Times New Roman"/>
                <w:color w:val="auto"/>
                <w:sz w:val="20"/>
                <w:szCs w:val="20"/>
              </w:rPr>
              <w:t>109049,00</w:t>
            </w:r>
          </w:p>
        </w:tc>
        <w:tc>
          <w:tcPr>
            <w:tcW w:w="992" w:type="dxa"/>
            <w:tcBorders>
              <w:top w:val="single" w:sz="12" w:space="0" w:color="auto"/>
            </w:tcBorders>
            <w:shd w:val="clear" w:color="auto" w:fill="FFFFFF" w:themeFill="background1"/>
            <w:vAlign w:val="center"/>
          </w:tcPr>
          <w:p w:rsidR="003660A2" w:rsidRPr="00AD62F4" w:rsidRDefault="003660A2" w:rsidP="00D90F0B">
            <w:pPr>
              <w:autoSpaceDE w:val="0"/>
              <w:autoSpaceDN w:val="0"/>
              <w:adjustRightInd w:val="0"/>
              <w:spacing w:line="320" w:lineRule="atLeast"/>
              <w:ind w:left="60" w:right="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rPr>
            </w:pPr>
            <w:r w:rsidRPr="00AD62F4">
              <w:rPr>
                <w:rFonts w:ascii="Times New Roman" w:hAnsi="Times New Roman" w:cs="Times New Roman"/>
                <w:color w:val="auto"/>
                <w:sz w:val="20"/>
                <w:szCs w:val="20"/>
              </w:rPr>
              <w:t>-</w:t>
            </w:r>
            <w:r w:rsidR="00822748" w:rsidRPr="00AD62F4">
              <w:rPr>
                <w:rFonts w:ascii="Times New Roman" w:hAnsi="Times New Roman" w:cs="Times New Roman"/>
                <w:color w:val="auto"/>
                <w:sz w:val="20"/>
                <w:szCs w:val="20"/>
              </w:rPr>
              <w:t>4,078</w:t>
            </w:r>
          </w:p>
        </w:tc>
        <w:tc>
          <w:tcPr>
            <w:cnfStyle w:val="000010000000" w:firstRow="0" w:lastRow="0" w:firstColumn="0" w:lastColumn="0" w:oddVBand="1" w:evenVBand="0" w:oddHBand="0" w:evenHBand="0" w:firstRowFirstColumn="0" w:firstRowLastColumn="0" w:lastRowFirstColumn="0" w:lastRowLastColumn="0"/>
            <w:tcW w:w="884" w:type="dxa"/>
            <w:tcBorders>
              <w:top w:val="single" w:sz="12" w:space="0" w:color="auto"/>
            </w:tcBorders>
            <w:shd w:val="clear" w:color="auto" w:fill="FFFFFF" w:themeFill="background1"/>
            <w:vAlign w:val="center"/>
          </w:tcPr>
          <w:p w:rsidR="003660A2" w:rsidRPr="00AD62F4" w:rsidRDefault="003660A2" w:rsidP="00D90F0B">
            <w:pPr>
              <w:autoSpaceDE w:val="0"/>
              <w:autoSpaceDN w:val="0"/>
              <w:adjustRightInd w:val="0"/>
              <w:spacing w:line="320" w:lineRule="atLeast"/>
              <w:ind w:left="60" w:right="60"/>
              <w:jc w:val="center"/>
              <w:rPr>
                <w:rFonts w:ascii="Times New Roman" w:hAnsi="Times New Roman" w:cs="Times New Roman"/>
                <w:color w:val="auto"/>
                <w:sz w:val="20"/>
                <w:szCs w:val="20"/>
              </w:rPr>
            </w:pPr>
            <w:r w:rsidRPr="00AD62F4">
              <w:rPr>
                <w:rFonts w:ascii="Times New Roman" w:hAnsi="Times New Roman" w:cs="Times New Roman"/>
                <w:color w:val="auto"/>
                <w:sz w:val="20"/>
                <w:szCs w:val="20"/>
              </w:rPr>
              <w:t>,0</w:t>
            </w:r>
            <w:r w:rsidR="00822748" w:rsidRPr="00AD62F4">
              <w:rPr>
                <w:rFonts w:ascii="Times New Roman" w:hAnsi="Times New Roman" w:cs="Times New Roman"/>
                <w:color w:val="auto"/>
                <w:sz w:val="20"/>
                <w:szCs w:val="20"/>
              </w:rPr>
              <w:t>00</w:t>
            </w:r>
          </w:p>
        </w:tc>
      </w:tr>
      <w:tr w:rsidR="00536061" w:rsidRPr="00AD62F4" w:rsidTr="007E0441">
        <w:tc>
          <w:tcPr>
            <w:cnfStyle w:val="000010000000" w:firstRow="0" w:lastRow="0" w:firstColumn="0" w:lastColumn="0" w:oddVBand="1" w:evenVBand="0" w:oddHBand="0" w:evenHBand="0" w:firstRowFirstColumn="0" w:firstRowLastColumn="0" w:lastRowFirstColumn="0" w:lastRowLastColumn="0"/>
            <w:tcW w:w="2376" w:type="dxa"/>
            <w:vMerge/>
            <w:shd w:val="clear" w:color="auto" w:fill="FFFFFF" w:themeFill="background1"/>
            <w:vAlign w:val="center"/>
          </w:tcPr>
          <w:p w:rsidR="003660A2" w:rsidRPr="00AD62F4" w:rsidRDefault="003660A2" w:rsidP="00D90F0B">
            <w:pPr>
              <w:autoSpaceDE w:val="0"/>
              <w:autoSpaceDN w:val="0"/>
              <w:adjustRightInd w:val="0"/>
              <w:rPr>
                <w:rFonts w:ascii="Times New Roman" w:hAnsi="Times New Roman" w:cs="Times New Roman"/>
                <w:color w:val="auto"/>
                <w:sz w:val="20"/>
                <w:szCs w:val="20"/>
              </w:rPr>
            </w:pPr>
          </w:p>
        </w:tc>
        <w:tc>
          <w:tcPr>
            <w:tcW w:w="1134" w:type="dxa"/>
            <w:shd w:val="clear" w:color="auto" w:fill="FFFFFF" w:themeFill="background1"/>
            <w:vAlign w:val="center"/>
          </w:tcPr>
          <w:p w:rsidR="003660A2" w:rsidRPr="00AD62F4" w:rsidRDefault="00AD62F4" w:rsidP="00D90F0B">
            <w:pPr>
              <w:autoSpaceDE w:val="0"/>
              <w:autoSpaceDN w:val="0"/>
              <w:adjustRightInd w:val="0"/>
              <w:spacing w:line="320" w:lineRule="atLeast"/>
              <w:ind w:left="60" w:right="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Pr>
                <w:rFonts w:ascii="Times New Roman" w:hAnsi="Times New Roman" w:cs="Times New Roman"/>
                <w:color w:val="auto"/>
                <w:sz w:val="20"/>
                <w:szCs w:val="20"/>
              </w:rPr>
              <w:t>K</w:t>
            </w:r>
            <w:r w:rsidR="003660A2" w:rsidRPr="00AD62F4">
              <w:rPr>
                <w:rFonts w:ascii="Times New Roman" w:hAnsi="Times New Roman" w:cs="Times New Roman"/>
                <w:color w:val="auto"/>
                <w:sz w:val="20"/>
                <w:szCs w:val="20"/>
              </w:rPr>
              <w:t>ız</w:t>
            </w:r>
          </w:p>
        </w:tc>
        <w:tc>
          <w:tcPr>
            <w:cnfStyle w:val="000010000000" w:firstRow="0" w:lastRow="0" w:firstColumn="0" w:lastColumn="0" w:oddVBand="1" w:evenVBand="0" w:oddHBand="0" w:evenHBand="0" w:firstRowFirstColumn="0" w:firstRowLastColumn="0" w:lastRowFirstColumn="0" w:lastRowLastColumn="0"/>
            <w:tcW w:w="851" w:type="dxa"/>
            <w:shd w:val="clear" w:color="auto" w:fill="FFFFFF" w:themeFill="background1"/>
            <w:vAlign w:val="center"/>
          </w:tcPr>
          <w:p w:rsidR="003660A2" w:rsidRPr="00AD62F4" w:rsidRDefault="003660A2" w:rsidP="00D90F0B">
            <w:pPr>
              <w:autoSpaceDE w:val="0"/>
              <w:autoSpaceDN w:val="0"/>
              <w:adjustRightInd w:val="0"/>
              <w:spacing w:line="320" w:lineRule="atLeast"/>
              <w:ind w:left="60" w:right="60"/>
              <w:jc w:val="center"/>
              <w:rPr>
                <w:rFonts w:ascii="Times New Roman" w:hAnsi="Times New Roman" w:cs="Times New Roman"/>
                <w:color w:val="auto"/>
                <w:sz w:val="20"/>
                <w:szCs w:val="20"/>
              </w:rPr>
            </w:pPr>
            <w:r w:rsidRPr="00AD62F4">
              <w:rPr>
                <w:rFonts w:ascii="Times New Roman" w:hAnsi="Times New Roman" w:cs="Times New Roman"/>
                <w:color w:val="auto"/>
                <w:sz w:val="20"/>
                <w:szCs w:val="20"/>
              </w:rPr>
              <w:t>369</w:t>
            </w:r>
          </w:p>
        </w:tc>
        <w:tc>
          <w:tcPr>
            <w:tcW w:w="1417" w:type="dxa"/>
            <w:shd w:val="clear" w:color="auto" w:fill="FFFFFF" w:themeFill="background1"/>
            <w:vAlign w:val="center"/>
          </w:tcPr>
          <w:p w:rsidR="003660A2" w:rsidRPr="00AD62F4" w:rsidRDefault="00822748" w:rsidP="00D90F0B">
            <w:pPr>
              <w:autoSpaceDE w:val="0"/>
              <w:autoSpaceDN w:val="0"/>
              <w:adjustRightInd w:val="0"/>
              <w:spacing w:line="320" w:lineRule="atLeast"/>
              <w:ind w:left="60" w:right="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AD62F4">
              <w:rPr>
                <w:rFonts w:ascii="Times New Roman" w:hAnsi="Times New Roman" w:cs="Times New Roman"/>
                <w:color w:val="auto"/>
                <w:sz w:val="20"/>
                <w:szCs w:val="20"/>
              </w:rPr>
              <w:t>378,91</w:t>
            </w:r>
          </w:p>
        </w:tc>
        <w:tc>
          <w:tcPr>
            <w:cnfStyle w:val="000010000000" w:firstRow="0" w:lastRow="0" w:firstColumn="0" w:lastColumn="0" w:oddVBand="1" w:evenVBand="0" w:oddHBand="0" w:evenHBand="0" w:firstRowFirstColumn="0" w:firstRowLastColumn="0" w:lastRowFirstColumn="0" w:lastRowLastColumn="0"/>
            <w:tcW w:w="1418" w:type="dxa"/>
            <w:shd w:val="clear" w:color="auto" w:fill="FFFFFF" w:themeFill="background1"/>
            <w:vAlign w:val="center"/>
          </w:tcPr>
          <w:p w:rsidR="003660A2" w:rsidRPr="00AD62F4" w:rsidRDefault="00822748" w:rsidP="00D90F0B">
            <w:pPr>
              <w:autoSpaceDE w:val="0"/>
              <w:autoSpaceDN w:val="0"/>
              <w:adjustRightInd w:val="0"/>
              <w:spacing w:line="320" w:lineRule="atLeast"/>
              <w:ind w:left="60" w:right="60"/>
              <w:jc w:val="center"/>
              <w:rPr>
                <w:rFonts w:ascii="Times New Roman" w:hAnsi="Times New Roman" w:cs="Times New Roman"/>
                <w:color w:val="auto"/>
                <w:sz w:val="20"/>
                <w:szCs w:val="20"/>
              </w:rPr>
            </w:pPr>
            <w:r w:rsidRPr="00AD62F4">
              <w:rPr>
                <w:rFonts w:ascii="Times New Roman" w:hAnsi="Times New Roman" w:cs="Times New Roman"/>
                <w:color w:val="auto"/>
                <w:sz w:val="20"/>
                <w:szCs w:val="20"/>
              </w:rPr>
              <w:t>139816,00</w:t>
            </w:r>
          </w:p>
        </w:tc>
        <w:tc>
          <w:tcPr>
            <w:tcW w:w="992" w:type="dxa"/>
            <w:shd w:val="clear" w:color="auto" w:fill="FFFFFF" w:themeFill="background1"/>
            <w:vAlign w:val="center"/>
          </w:tcPr>
          <w:p w:rsidR="003660A2" w:rsidRPr="00AD62F4" w:rsidRDefault="003660A2" w:rsidP="00D90F0B">
            <w:pPr>
              <w:autoSpaceDE w:val="0"/>
              <w:autoSpaceDN w:val="0"/>
              <w:adjustRightInd w:val="0"/>
              <w:spacing w:line="320" w:lineRule="atLeast"/>
              <w:ind w:left="60" w:right="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p>
        </w:tc>
        <w:tc>
          <w:tcPr>
            <w:cnfStyle w:val="000010000000" w:firstRow="0" w:lastRow="0" w:firstColumn="0" w:lastColumn="0" w:oddVBand="1" w:evenVBand="0" w:oddHBand="0" w:evenHBand="0" w:firstRowFirstColumn="0" w:firstRowLastColumn="0" w:lastRowFirstColumn="0" w:lastRowLastColumn="0"/>
            <w:tcW w:w="884" w:type="dxa"/>
            <w:shd w:val="clear" w:color="auto" w:fill="FFFFFF" w:themeFill="background1"/>
            <w:vAlign w:val="center"/>
          </w:tcPr>
          <w:p w:rsidR="003660A2" w:rsidRPr="00AD62F4" w:rsidRDefault="003660A2" w:rsidP="00D90F0B">
            <w:pPr>
              <w:autoSpaceDE w:val="0"/>
              <w:autoSpaceDN w:val="0"/>
              <w:adjustRightInd w:val="0"/>
              <w:spacing w:line="320" w:lineRule="atLeast"/>
              <w:ind w:left="60" w:right="60"/>
              <w:jc w:val="center"/>
              <w:rPr>
                <w:rFonts w:ascii="Times New Roman" w:hAnsi="Times New Roman" w:cs="Times New Roman"/>
                <w:color w:val="auto"/>
                <w:sz w:val="20"/>
                <w:szCs w:val="20"/>
              </w:rPr>
            </w:pPr>
          </w:p>
        </w:tc>
      </w:tr>
      <w:tr w:rsidR="00536061" w:rsidRPr="00AD62F4" w:rsidTr="007E0441">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376" w:type="dxa"/>
            <w:vMerge/>
            <w:tcBorders>
              <w:bottom w:val="single" w:sz="12" w:space="0" w:color="auto"/>
            </w:tcBorders>
            <w:shd w:val="clear" w:color="auto" w:fill="FFFFFF" w:themeFill="background1"/>
            <w:vAlign w:val="center"/>
          </w:tcPr>
          <w:p w:rsidR="003660A2" w:rsidRPr="00AD62F4" w:rsidRDefault="003660A2" w:rsidP="00D90F0B">
            <w:pPr>
              <w:autoSpaceDE w:val="0"/>
              <w:autoSpaceDN w:val="0"/>
              <w:adjustRightInd w:val="0"/>
              <w:rPr>
                <w:rFonts w:ascii="Times New Roman" w:hAnsi="Times New Roman" w:cs="Times New Roman"/>
                <w:color w:val="auto"/>
                <w:sz w:val="20"/>
                <w:szCs w:val="20"/>
              </w:rPr>
            </w:pPr>
          </w:p>
        </w:tc>
        <w:tc>
          <w:tcPr>
            <w:tcW w:w="1134" w:type="dxa"/>
            <w:tcBorders>
              <w:bottom w:val="single" w:sz="12" w:space="0" w:color="auto"/>
            </w:tcBorders>
            <w:shd w:val="clear" w:color="auto" w:fill="FFFFFF" w:themeFill="background1"/>
            <w:vAlign w:val="center"/>
          </w:tcPr>
          <w:p w:rsidR="003660A2" w:rsidRPr="00AD62F4" w:rsidRDefault="003660A2" w:rsidP="00D90F0B">
            <w:pPr>
              <w:autoSpaceDE w:val="0"/>
              <w:autoSpaceDN w:val="0"/>
              <w:adjustRightInd w:val="0"/>
              <w:spacing w:line="320" w:lineRule="atLeast"/>
              <w:ind w:left="60" w:right="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rPr>
            </w:pPr>
            <w:r w:rsidRPr="00AD62F4">
              <w:rPr>
                <w:rFonts w:ascii="Times New Roman" w:hAnsi="Times New Roman" w:cs="Times New Roman"/>
                <w:color w:val="auto"/>
                <w:sz w:val="20"/>
                <w:szCs w:val="20"/>
              </w:rPr>
              <w:t>Total</w:t>
            </w:r>
          </w:p>
        </w:tc>
        <w:tc>
          <w:tcPr>
            <w:cnfStyle w:val="000010000000" w:firstRow="0" w:lastRow="0" w:firstColumn="0" w:lastColumn="0" w:oddVBand="1" w:evenVBand="0" w:oddHBand="0" w:evenHBand="0" w:firstRowFirstColumn="0" w:firstRowLastColumn="0" w:lastRowFirstColumn="0" w:lastRowLastColumn="0"/>
            <w:tcW w:w="851" w:type="dxa"/>
            <w:tcBorders>
              <w:bottom w:val="single" w:sz="12" w:space="0" w:color="auto"/>
            </w:tcBorders>
            <w:shd w:val="clear" w:color="auto" w:fill="FFFFFF" w:themeFill="background1"/>
            <w:vAlign w:val="center"/>
          </w:tcPr>
          <w:p w:rsidR="003660A2" w:rsidRPr="00AD62F4" w:rsidRDefault="00822748" w:rsidP="00D90F0B">
            <w:pPr>
              <w:autoSpaceDE w:val="0"/>
              <w:autoSpaceDN w:val="0"/>
              <w:adjustRightInd w:val="0"/>
              <w:spacing w:line="320" w:lineRule="atLeast"/>
              <w:ind w:left="60" w:right="60"/>
              <w:jc w:val="center"/>
              <w:rPr>
                <w:rFonts w:ascii="Times New Roman" w:hAnsi="Times New Roman" w:cs="Times New Roman"/>
                <w:color w:val="auto"/>
                <w:sz w:val="20"/>
                <w:szCs w:val="20"/>
              </w:rPr>
            </w:pPr>
            <w:r w:rsidRPr="00AD62F4">
              <w:rPr>
                <w:rFonts w:ascii="Times New Roman" w:hAnsi="Times New Roman" w:cs="Times New Roman"/>
                <w:color w:val="auto"/>
                <w:sz w:val="20"/>
                <w:szCs w:val="20"/>
              </w:rPr>
              <w:t>705</w:t>
            </w:r>
          </w:p>
        </w:tc>
        <w:tc>
          <w:tcPr>
            <w:tcW w:w="1417" w:type="dxa"/>
            <w:tcBorders>
              <w:bottom w:val="single" w:sz="12" w:space="0" w:color="auto"/>
            </w:tcBorders>
            <w:shd w:val="clear" w:color="auto" w:fill="FFFFFF" w:themeFill="background1"/>
            <w:vAlign w:val="center"/>
          </w:tcPr>
          <w:p w:rsidR="003660A2" w:rsidRPr="00AD62F4" w:rsidRDefault="003660A2" w:rsidP="00D90F0B">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rPr>
            </w:pPr>
          </w:p>
        </w:tc>
        <w:tc>
          <w:tcPr>
            <w:cnfStyle w:val="000010000000" w:firstRow="0" w:lastRow="0" w:firstColumn="0" w:lastColumn="0" w:oddVBand="1" w:evenVBand="0" w:oddHBand="0" w:evenHBand="0" w:firstRowFirstColumn="0" w:firstRowLastColumn="0" w:lastRowFirstColumn="0" w:lastRowLastColumn="0"/>
            <w:tcW w:w="1418" w:type="dxa"/>
            <w:tcBorders>
              <w:bottom w:val="single" w:sz="12" w:space="0" w:color="auto"/>
            </w:tcBorders>
            <w:shd w:val="clear" w:color="auto" w:fill="FFFFFF" w:themeFill="background1"/>
            <w:vAlign w:val="center"/>
          </w:tcPr>
          <w:p w:rsidR="003660A2" w:rsidRPr="00AD62F4" w:rsidRDefault="003660A2" w:rsidP="00D90F0B">
            <w:pPr>
              <w:autoSpaceDE w:val="0"/>
              <w:autoSpaceDN w:val="0"/>
              <w:adjustRightInd w:val="0"/>
              <w:jc w:val="center"/>
              <w:rPr>
                <w:rFonts w:ascii="Times New Roman" w:hAnsi="Times New Roman" w:cs="Times New Roman"/>
                <w:color w:val="auto"/>
                <w:sz w:val="20"/>
                <w:szCs w:val="20"/>
              </w:rPr>
            </w:pPr>
          </w:p>
        </w:tc>
        <w:tc>
          <w:tcPr>
            <w:tcW w:w="992" w:type="dxa"/>
            <w:tcBorders>
              <w:bottom w:val="single" w:sz="12" w:space="0" w:color="auto"/>
            </w:tcBorders>
            <w:shd w:val="clear" w:color="auto" w:fill="FFFFFF" w:themeFill="background1"/>
            <w:vAlign w:val="center"/>
          </w:tcPr>
          <w:p w:rsidR="003660A2" w:rsidRPr="00AD62F4" w:rsidRDefault="003660A2" w:rsidP="00D90F0B">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rPr>
            </w:pPr>
          </w:p>
        </w:tc>
        <w:tc>
          <w:tcPr>
            <w:cnfStyle w:val="000010000000" w:firstRow="0" w:lastRow="0" w:firstColumn="0" w:lastColumn="0" w:oddVBand="1" w:evenVBand="0" w:oddHBand="0" w:evenHBand="0" w:firstRowFirstColumn="0" w:firstRowLastColumn="0" w:lastRowFirstColumn="0" w:lastRowLastColumn="0"/>
            <w:tcW w:w="884" w:type="dxa"/>
            <w:tcBorders>
              <w:bottom w:val="single" w:sz="12" w:space="0" w:color="auto"/>
            </w:tcBorders>
            <w:shd w:val="clear" w:color="auto" w:fill="FFFFFF" w:themeFill="background1"/>
            <w:vAlign w:val="center"/>
          </w:tcPr>
          <w:p w:rsidR="003660A2" w:rsidRPr="00AD62F4" w:rsidRDefault="003660A2" w:rsidP="00D90F0B">
            <w:pPr>
              <w:autoSpaceDE w:val="0"/>
              <w:autoSpaceDN w:val="0"/>
              <w:adjustRightInd w:val="0"/>
              <w:jc w:val="center"/>
              <w:rPr>
                <w:rFonts w:ascii="Times New Roman" w:hAnsi="Times New Roman" w:cs="Times New Roman"/>
                <w:color w:val="auto"/>
                <w:sz w:val="20"/>
                <w:szCs w:val="20"/>
              </w:rPr>
            </w:pPr>
          </w:p>
        </w:tc>
      </w:tr>
      <w:tr w:rsidR="00536061" w:rsidRPr="00AD62F4" w:rsidTr="007E0441">
        <w:tc>
          <w:tcPr>
            <w:cnfStyle w:val="000010000000" w:firstRow="0" w:lastRow="0" w:firstColumn="0" w:lastColumn="0" w:oddVBand="1" w:evenVBand="0" w:oddHBand="0" w:evenHBand="0" w:firstRowFirstColumn="0" w:firstRowLastColumn="0" w:lastRowFirstColumn="0" w:lastRowLastColumn="0"/>
            <w:tcW w:w="2376" w:type="dxa"/>
            <w:vMerge w:val="restart"/>
            <w:tcBorders>
              <w:top w:val="single" w:sz="12" w:space="0" w:color="auto"/>
            </w:tcBorders>
            <w:shd w:val="clear" w:color="auto" w:fill="FFFFFF" w:themeFill="background1"/>
            <w:vAlign w:val="center"/>
          </w:tcPr>
          <w:p w:rsidR="003660A2" w:rsidRPr="00AD62F4" w:rsidRDefault="003660A2" w:rsidP="00D90F0B">
            <w:pPr>
              <w:autoSpaceDE w:val="0"/>
              <w:autoSpaceDN w:val="0"/>
              <w:adjustRightInd w:val="0"/>
              <w:spacing w:line="320" w:lineRule="atLeast"/>
              <w:ind w:left="60" w:right="60"/>
              <w:rPr>
                <w:rFonts w:ascii="Times New Roman" w:hAnsi="Times New Roman" w:cs="Times New Roman"/>
                <w:color w:val="auto"/>
                <w:sz w:val="20"/>
                <w:szCs w:val="20"/>
              </w:rPr>
            </w:pPr>
            <w:r w:rsidRPr="007873FE">
              <w:rPr>
                <w:rFonts w:ascii="Times New Roman" w:hAnsi="Times New Roman" w:cs="Times New Roman"/>
                <w:b/>
                <w:color w:val="auto"/>
                <w:sz w:val="20"/>
                <w:szCs w:val="20"/>
              </w:rPr>
              <w:t>F3:</w:t>
            </w:r>
            <w:r w:rsidR="00822748" w:rsidRPr="00AD62F4">
              <w:rPr>
                <w:rFonts w:ascii="Times New Roman" w:hAnsi="Times New Roman" w:cs="Times New Roman"/>
                <w:color w:val="auto"/>
                <w:sz w:val="20"/>
                <w:szCs w:val="20"/>
              </w:rPr>
              <w:t xml:space="preserve"> Gelecekteki mesleğimde fen bilimleri </w:t>
            </w:r>
            <w:r w:rsidR="00822748" w:rsidRPr="00AD62F4">
              <w:rPr>
                <w:rFonts w:ascii="Times New Roman" w:hAnsi="Times New Roman" w:cs="Times New Roman"/>
                <w:color w:val="auto"/>
                <w:sz w:val="20"/>
                <w:szCs w:val="20"/>
              </w:rPr>
              <w:lastRenderedPageBreak/>
              <w:t>alanındaki bilgileri kullanmayı planlıyorum.</w:t>
            </w:r>
          </w:p>
        </w:tc>
        <w:tc>
          <w:tcPr>
            <w:tcW w:w="1134" w:type="dxa"/>
            <w:tcBorders>
              <w:top w:val="single" w:sz="12" w:space="0" w:color="auto"/>
            </w:tcBorders>
            <w:shd w:val="clear" w:color="auto" w:fill="FFFFFF" w:themeFill="background1"/>
            <w:vAlign w:val="center"/>
          </w:tcPr>
          <w:p w:rsidR="003660A2" w:rsidRPr="00AD62F4" w:rsidRDefault="00AD62F4" w:rsidP="00D90F0B">
            <w:pPr>
              <w:autoSpaceDE w:val="0"/>
              <w:autoSpaceDN w:val="0"/>
              <w:adjustRightInd w:val="0"/>
              <w:spacing w:line="320" w:lineRule="atLeast"/>
              <w:ind w:left="60" w:right="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Pr>
                <w:rFonts w:ascii="Times New Roman" w:hAnsi="Times New Roman" w:cs="Times New Roman"/>
                <w:color w:val="auto"/>
                <w:sz w:val="20"/>
                <w:szCs w:val="20"/>
              </w:rPr>
              <w:lastRenderedPageBreak/>
              <w:t>E</w:t>
            </w:r>
            <w:r w:rsidR="003660A2" w:rsidRPr="00AD62F4">
              <w:rPr>
                <w:rFonts w:ascii="Times New Roman" w:hAnsi="Times New Roman" w:cs="Times New Roman"/>
                <w:color w:val="auto"/>
                <w:sz w:val="20"/>
                <w:szCs w:val="20"/>
              </w:rPr>
              <w:t>rkek</w:t>
            </w:r>
          </w:p>
        </w:tc>
        <w:tc>
          <w:tcPr>
            <w:cnfStyle w:val="000010000000" w:firstRow="0" w:lastRow="0" w:firstColumn="0" w:lastColumn="0" w:oddVBand="1" w:evenVBand="0" w:oddHBand="0" w:evenHBand="0" w:firstRowFirstColumn="0" w:firstRowLastColumn="0" w:lastRowFirstColumn="0" w:lastRowLastColumn="0"/>
            <w:tcW w:w="851" w:type="dxa"/>
            <w:tcBorders>
              <w:top w:val="single" w:sz="12" w:space="0" w:color="auto"/>
            </w:tcBorders>
            <w:shd w:val="clear" w:color="auto" w:fill="FFFFFF" w:themeFill="background1"/>
            <w:vAlign w:val="center"/>
          </w:tcPr>
          <w:p w:rsidR="003660A2" w:rsidRPr="00AD62F4" w:rsidRDefault="003660A2" w:rsidP="00D90F0B">
            <w:pPr>
              <w:autoSpaceDE w:val="0"/>
              <w:autoSpaceDN w:val="0"/>
              <w:adjustRightInd w:val="0"/>
              <w:spacing w:line="320" w:lineRule="atLeast"/>
              <w:ind w:left="60" w:right="60"/>
              <w:jc w:val="center"/>
              <w:rPr>
                <w:rFonts w:ascii="Times New Roman" w:hAnsi="Times New Roman" w:cs="Times New Roman"/>
                <w:color w:val="auto"/>
                <w:sz w:val="20"/>
                <w:szCs w:val="20"/>
              </w:rPr>
            </w:pPr>
            <w:r w:rsidRPr="00AD62F4">
              <w:rPr>
                <w:rFonts w:ascii="Times New Roman" w:hAnsi="Times New Roman" w:cs="Times New Roman"/>
                <w:color w:val="auto"/>
                <w:sz w:val="20"/>
                <w:szCs w:val="20"/>
              </w:rPr>
              <w:t>336</w:t>
            </w:r>
          </w:p>
        </w:tc>
        <w:tc>
          <w:tcPr>
            <w:tcW w:w="1417" w:type="dxa"/>
            <w:tcBorders>
              <w:top w:val="single" w:sz="12" w:space="0" w:color="auto"/>
            </w:tcBorders>
            <w:shd w:val="clear" w:color="auto" w:fill="FFFFFF" w:themeFill="background1"/>
            <w:vAlign w:val="center"/>
          </w:tcPr>
          <w:p w:rsidR="003660A2" w:rsidRPr="00AD62F4" w:rsidRDefault="00822748" w:rsidP="00D90F0B">
            <w:pPr>
              <w:autoSpaceDE w:val="0"/>
              <w:autoSpaceDN w:val="0"/>
              <w:adjustRightInd w:val="0"/>
              <w:spacing w:line="320" w:lineRule="atLeast"/>
              <w:ind w:left="60" w:right="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AD62F4">
              <w:rPr>
                <w:rFonts w:ascii="Times New Roman" w:hAnsi="Times New Roman" w:cs="Times New Roman"/>
                <w:color w:val="auto"/>
                <w:sz w:val="20"/>
                <w:szCs w:val="20"/>
              </w:rPr>
              <w:t>336,32</w:t>
            </w:r>
          </w:p>
        </w:tc>
        <w:tc>
          <w:tcPr>
            <w:cnfStyle w:val="000010000000" w:firstRow="0" w:lastRow="0" w:firstColumn="0" w:lastColumn="0" w:oddVBand="1" w:evenVBand="0" w:oddHBand="0" w:evenHBand="0" w:firstRowFirstColumn="0" w:firstRowLastColumn="0" w:lastRowFirstColumn="0" w:lastRowLastColumn="0"/>
            <w:tcW w:w="1418" w:type="dxa"/>
            <w:tcBorders>
              <w:top w:val="single" w:sz="12" w:space="0" w:color="auto"/>
            </w:tcBorders>
            <w:shd w:val="clear" w:color="auto" w:fill="FFFFFF" w:themeFill="background1"/>
            <w:vAlign w:val="center"/>
          </w:tcPr>
          <w:p w:rsidR="003660A2" w:rsidRPr="00AD62F4" w:rsidRDefault="00822748" w:rsidP="00D90F0B">
            <w:pPr>
              <w:autoSpaceDE w:val="0"/>
              <w:autoSpaceDN w:val="0"/>
              <w:adjustRightInd w:val="0"/>
              <w:spacing w:line="320" w:lineRule="atLeast"/>
              <w:ind w:left="60" w:right="60"/>
              <w:jc w:val="center"/>
              <w:rPr>
                <w:rFonts w:ascii="Times New Roman" w:hAnsi="Times New Roman" w:cs="Times New Roman"/>
                <w:color w:val="auto"/>
                <w:sz w:val="20"/>
                <w:szCs w:val="20"/>
              </w:rPr>
            </w:pPr>
            <w:r w:rsidRPr="00AD62F4">
              <w:rPr>
                <w:rFonts w:ascii="Times New Roman" w:hAnsi="Times New Roman" w:cs="Times New Roman"/>
                <w:color w:val="auto"/>
                <w:sz w:val="20"/>
                <w:szCs w:val="20"/>
              </w:rPr>
              <w:t>113003,00</w:t>
            </w:r>
          </w:p>
        </w:tc>
        <w:tc>
          <w:tcPr>
            <w:tcW w:w="992" w:type="dxa"/>
            <w:tcBorders>
              <w:top w:val="single" w:sz="12" w:space="0" w:color="auto"/>
            </w:tcBorders>
            <w:shd w:val="clear" w:color="auto" w:fill="FFFFFF" w:themeFill="background1"/>
            <w:vAlign w:val="center"/>
          </w:tcPr>
          <w:p w:rsidR="003660A2" w:rsidRPr="00AD62F4" w:rsidRDefault="003660A2" w:rsidP="00D90F0B">
            <w:pPr>
              <w:autoSpaceDE w:val="0"/>
              <w:autoSpaceDN w:val="0"/>
              <w:adjustRightInd w:val="0"/>
              <w:spacing w:line="320" w:lineRule="atLeast"/>
              <w:ind w:left="60" w:right="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AD62F4">
              <w:rPr>
                <w:rFonts w:ascii="Times New Roman" w:hAnsi="Times New Roman" w:cs="Times New Roman"/>
                <w:color w:val="auto"/>
                <w:sz w:val="20"/>
                <w:szCs w:val="20"/>
              </w:rPr>
              <w:t>-2,</w:t>
            </w:r>
            <w:r w:rsidR="00822748" w:rsidRPr="00AD62F4">
              <w:rPr>
                <w:rFonts w:ascii="Times New Roman" w:hAnsi="Times New Roman" w:cs="Times New Roman"/>
                <w:color w:val="auto"/>
                <w:sz w:val="20"/>
                <w:szCs w:val="20"/>
              </w:rPr>
              <w:t>124</w:t>
            </w:r>
          </w:p>
        </w:tc>
        <w:tc>
          <w:tcPr>
            <w:cnfStyle w:val="000010000000" w:firstRow="0" w:lastRow="0" w:firstColumn="0" w:lastColumn="0" w:oddVBand="1" w:evenVBand="0" w:oddHBand="0" w:evenHBand="0" w:firstRowFirstColumn="0" w:firstRowLastColumn="0" w:lastRowFirstColumn="0" w:lastRowLastColumn="0"/>
            <w:tcW w:w="884" w:type="dxa"/>
            <w:tcBorders>
              <w:top w:val="single" w:sz="12" w:space="0" w:color="auto"/>
            </w:tcBorders>
            <w:shd w:val="clear" w:color="auto" w:fill="FFFFFF" w:themeFill="background1"/>
            <w:vAlign w:val="center"/>
          </w:tcPr>
          <w:p w:rsidR="003660A2" w:rsidRPr="00AD62F4" w:rsidRDefault="003660A2" w:rsidP="00D90F0B">
            <w:pPr>
              <w:autoSpaceDE w:val="0"/>
              <w:autoSpaceDN w:val="0"/>
              <w:adjustRightInd w:val="0"/>
              <w:spacing w:line="320" w:lineRule="atLeast"/>
              <w:ind w:left="60" w:right="60"/>
              <w:jc w:val="center"/>
              <w:rPr>
                <w:rFonts w:ascii="Times New Roman" w:hAnsi="Times New Roman" w:cs="Times New Roman"/>
                <w:color w:val="auto"/>
                <w:sz w:val="20"/>
                <w:szCs w:val="20"/>
              </w:rPr>
            </w:pPr>
            <w:r w:rsidRPr="00AD62F4">
              <w:rPr>
                <w:rFonts w:ascii="Times New Roman" w:hAnsi="Times New Roman" w:cs="Times New Roman"/>
                <w:color w:val="auto"/>
                <w:sz w:val="20"/>
                <w:szCs w:val="20"/>
              </w:rPr>
              <w:t>,0</w:t>
            </w:r>
            <w:r w:rsidR="00822748" w:rsidRPr="00AD62F4">
              <w:rPr>
                <w:rFonts w:ascii="Times New Roman" w:hAnsi="Times New Roman" w:cs="Times New Roman"/>
                <w:color w:val="auto"/>
                <w:sz w:val="20"/>
                <w:szCs w:val="20"/>
              </w:rPr>
              <w:t>34</w:t>
            </w:r>
          </w:p>
        </w:tc>
      </w:tr>
      <w:tr w:rsidR="00536061" w:rsidRPr="00AD62F4" w:rsidTr="007E0441">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376" w:type="dxa"/>
            <w:vMerge/>
            <w:shd w:val="clear" w:color="auto" w:fill="FFFFFF" w:themeFill="background1"/>
            <w:vAlign w:val="center"/>
          </w:tcPr>
          <w:p w:rsidR="003660A2" w:rsidRPr="00AD62F4" w:rsidRDefault="003660A2" w:rsidP="00D90F0B">
            <w:pPr>
              <w:autoSpaceDE w:val="0"/>
              <w:autoSpaceDN w:val="0"/>
              <w:adjustRightInd w:val="0"/>
              <w:rPr>
                <w:rFonts w:ascii="Times New Roman" w:hAnsi="Times New Roman" w:cs="Times New Roman"/>
                <w:color w:val="auto"/>
                <w:sz w:val="20"/>
                <w:szCs w:val="20"/>
              </w:rPr>
            </w:pPr>
          </w:p>
        </w:tc>
        <w:tc>
          <w:tcPr>
            <w:tcW w:w="1134" w:type="dxa"/>
            <w:shd w:val="clear" w:color="auto" w:fill="FFFFFF" w:themeFill="background1"/>
            <w:vAlign w:val="center"/>
          </w:tcPr>
          <w:p w:rsidR="003660A2" w:rsidRPr="00AD62F4" w:rsidRDefault="00AD62F4" w:rsidP="00D90F0B">
            <w:pPr>
              <w:autoSpaceDE w:val="0"/>
              <w:autoSpaceDN w:val="0"/>
              <w:adjustRightInd w:val="0"/>
              <w:spacing w:line="320" w:lineRule="atLeast"/>
              <w:ind w:left="60" w:right="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rPr>
            </w:pPr>
            <w:r>
              <w:rPr>
                <w:rFonts w:ascii="Times New Roman" w:hAnsi="Times New Roman" w:cs="Times New Roman"/>
                <w:color w:val="auto"/>
                <w:sz w:val="20"/>
                <w:szCs w:val="20"/>
              </w:rPr>
              <w:t>K</w:t>
            </w:r>
            <w:r w:rsidR="003660A2" w:rsidRPr="00AD62F4">
              <w:rPr>
                <w:rFonts w:ascii="Times New Roman" w:hAnsi="Times New Roman" w:cs="Times New Roman"/>
                <w:color w:val="auto"/>
                <w:sz w:val="20"/>
                <w:szCs w:val="20"/>
              </w:rPr>
              <w:t>ız</w:t>
            </w:r>
          </w:p>
        </w:tc>
        <w:tc>
          <w:tcPr>
            <w:cnfStyle w:val="000010000000" w:firstRow="0" w:lastRow="0" w:firstColumn="0" w:lastColumn="0" w:oddVBand="1" w:evenVBand="0" w:oddHBand="0" w:evenHBand="0" w:firstRowFirstColumn="0" w:firstRowLastColumn="0" w:lastRowFirstColumn="0" w:lastRowLastColumn="0"/>
            <w:tcW w:w="851" w:type="dxa"/>
            <w:shd w:val="clear" w:color="auto" w:fill="FFFFFF" w:themeFill="background1"/>
            <w:vAlign w:val="center"/>
          </w:tcPr>
          <w:p w:rsidR="003660A2" w:rsidRPr="00AD62F4" w:rsidRDefault="003660A2" w:rsidP="00D90F0B">
            <w:pPr>
              <w:autoSpaceDE w:val="0"/>
              <w:autoSpaceDN w:val="0"/>
              <w:adjustRightInd w:val="0"/>
              <w:spacing w:line="320" w:lineRule="atLeast"/>
              <w:ind w:left="60" w:right="60"/>
              <w:jc w:val="center"/>
              <w:rPr>
                <w:rFonts w:ascii="Times New Roman" w:hAnsi="Times New Roman" w:cs="Times New Roman"/>
                <w:color w:val="auto"/>
                <w:sz w:val="20"/>
                <w:szCs w:val="20"/>
              </w:rPr>
            </w:pPr>
            <w:r w:rsidRPr="00AD62F4">
              <w:rPr>
                <w:rFonts w:ascii="Times New Roman" w:hAnsi="Times New Roman" w:cs="Times New Roman"/>
                <w:color w:val="auto"/>
                <w:sz w:val="20"/>
                <w:szCs w:val="20"/>
              </w:rPr>
              <w:t>369</w:t>
            </w:r>
          </w:p>
        </w:tc>
        <w:tc>
          <w:tcPr>
            <w:tcW w:w="1417" w:type="dxa"/>
            <w:shd w:val="clear" w:color="auto" w:fill="FFFFFF" w:themeFill="background1"/>
            <w:vAlign w:val="center"/>
          </w:tcPr>
          <w:p w:rsidR="003660A2" w:rsidRPr="00AD62F4" w:rsidRDefault="00822748" w:rsidP="00D90F0B">
            <w:pPr>
              <w:autoSpaceDE w:val="0"/>
              <w:autoSpaceDN w:val="0"/>
              <w:adjustRightInd w:val="0"/>
              <w:spacing w:line="320" w:lineRule="atLeast"/>
              <w:ind w:left="60" w:right="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rPr>
            </w:pPr>
            <w:r w:rsidRPr="00AD62F4">
              <w:rPr>
                <w:rFonts w:ascii="Times New Roman" w:hAnsi="Times New Roman" w:cs="Times New Roman"/>
                <w:color w:val="auto"/>
                <w:sz w:val="20"/>
                <w:szCs w:val="20"/>
              </w:rPr>
              <w:t>368,19</w:t>
            </w:r>
          </w:p>
        </w:tc>
        <w:tc>
          <w:tcPr>
            <w:cnfStyle w:val="000010000000" w:firstRow="0" w:lastRow="0" w:firstColumn="0" w:lastColumn="0" w:oddVBand="1" w:evenVBand="0" w:oddHBand="0" w:evenHBand="0" w:firstRowFirstColumn="0" w:firstRowLastColumn="0" w:lastRowFirstColumn="0" w:lastRowLastColumn="0"/>
            <w:tcW w:w="1418" w:type="dxa"/>
            <w:shd w:val="clear" w:color="auto" w:fill="FFFFFF" w:themeFill="background1"/>
            <w:vAlign w:val="center"/>
          </w:tcPr>
          <w:p w:rsidR="003660A2" w:rsidRPr="00AD62F4" w:rsidRDefault="00822748" w:rsidP="00D90F0B">
            <w:pPr>
              <w:autoSpaceDE w:val="0"/>
              <w:autoSpaceDN w:val="0"/>
              <w:adjustRightInd w:val="0"/>
              <w:spacing w:line="320" w:lineRule="atLeast"/>
              <w:ind w:left="60" w:right="60"/>
              <w:jc w:val="center"/>
              <w:rPr>
                <w:rFonts w:ascii="Times New Roman" w:hAnsi="Times New Roman" w:cs="Times New Roman"/>
                <w:color w:val="auto"/>
                <w:sz w:val="20"/>
                <w:szCs w:val="20"/>
              </w:rPr>
            </w:pPr>
            <w:r w:rsidRPr="00AD62F4">
              <w:rPr>
                <w:rFonts w:ascii="Times New Roman" w:hAnsi="Times New Roman" w:cs="Times New Roman"/>
                <w:color w:val="auto"/>
                <w:sz w:val="20"/>
                <w:szCs w:val="20"/>
              </w:rPr>
              <w:t>135862,00</w:t>
            </w:r>
          </w:p>
        </w:tc>
        <w:tc>
          <w:tcPr>
            <w:tcW w:w="992" w:type="dxa"/>
            <w:shd w:val="clear" w:color="auto" w:fill="FFFFFF" w:themeFill="background1"/>
            <w:vAlign w:val="center"/>
          </w:tcPr>
          <w:p w:rsidR="003660A2" w:rsidRPr="00AD62F4" w:rsidRDefault="003660A2" w:rsidP="00D90F0B">
            <w:pPr>
              <w:autoSpaceDE w:val="0"/>
              <w:autoSpaceDN w:val="0"/>
              <w:adjustRightInd w:val="0"/>
              <w:spacing w:line="320" w:lineRule="atLeast"/>
              <w:ind w:left="60" w:right="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rPr>
            </w:pPr>
          </w:p>
        </w:tc>
        <w:tc>
          <w:tcPr>
            <w:cnfStyle w:val="000010000000" w:firstRow="0" w:lastRow="0" w:firstColumn="0" w:lastColumn="0" w:oddVBand="1" w:evenVBand="0" w:oddHBand="0" w:evenHBand="0" w:firstRowFirstColumn="0" w:firstRowLastColumn="0" w:lastRowFirstColumn="0" w:lastRowLastColumn="0"/>
            <w:tcW w:w="884" w:type="dxa"/>
            <w:shd w:val="clear" w:color="auto" w:fill="FFFFFF" w:themeFill="background1"/>
            <w:vAlign w:val="center"/>
          </w:tcPr>
          <w:p w:rsidR="003660A2" w:rsidRPr="00AD62F4" w:rsidRDefault="003660A2" w:rsidP="00D90F0B">
            <w:pPr>
              <w:autoSpaceDE w:val="0"/>
              <w:autoSpaceDN w:val="0"/>
              <w:adjustRightInd w:val="0"/>
              <w:spacing w:line="320" w:lineRule="atLeast"/>
              <w:ind w:left="60" w:right="60"/>
              <w:jc w:val="center"/>
              <w:rPr>
                <w:rFonts w:ascii="Times New Roman" w:hAnsi="Times New Roman" w:cs="Times New Roman"/>
                <w:color w:val="auto"/>
                <w:sz w:val="20"/>
                <w:szCs w:val="20"/>
              </w:rPr>
            </w:pPr>
          </w:p>
        </w:tc>
      </w:tr>
      <w:tr w:rsidR="00536061" w:rsidRPr="00AD62F4" w:rsidTr="007E0441">
        <w:tc>
          <w:tcPr>
            <w:cnfStyle w:val="000010000000" w:firstRow="0" w:lastRow="0" w:firstColumn="0" w:lastColumn="0" w:oddVBand="1" w:evenVBand="0" w:oddHBand="0" w:evenHBand="0" w:firstRowFirstColumn="0" w:firstRowLastColumn="0" w:lastRowFirstColumn="0" w:lastRowLastColumn="0"/>
            <w:tcW w:w="2376" w:type="dxa"/>
            <w:vMerge/>
            <w:tcBorders>
              <w:bottom w:val="single" w:sz="12" w:space="0" w:color="auto"/>
            </w:tcBorders>
            <w:shd w:val="clear" w:color="auto" w:fill="FFFFFF" w:themeFill="background1"/>
            <w:vAlign w:val="center"/>
          </w:tcPr>
          <w:p w:rsidR="003660A2" w:rsidRPr="00AD62F4" w:rsidRDefault="003660A2" w:rsidP="00D90F0B">
            <w:pPr>
              <w:autoSpaceDE w:val="0"/>
              <w:autoSpaceDN w:val="0"/>
              <w:adjustRightInd w:val="0"/>
              <w:rPr>
                <w:rFonts w:ascii="Times New Roman" w:hAnsi="Times New Roman" w:cs="Times New Roman"/>
                <w:color w:val="auto"/>
                <w:sz w:val="20"/>
                <w:szCs w:val="20"/>
              </w:rPr>
            </w:pPr>
          </w:p>
        </w:tc>
        <w:tc>
          <w:tcPr>
            <w:tcW w:w="1134" w:type="dxa"/>
            <w:tcBorders>
              <w:bottom w:val="single" w:sz="12" w:space="0" w:color="auto"/>
            </w:tcBorders>
            <w:shd w:val="clear" w:color="auto" w:fill="FFFFFF" w:themeFill="background1"/>
            <w:vAlign w:val="center"/>
          </w:tcPr>
          <w:p w:rsidR="003660A2" w:rsidRPr="007873FE" w:rsidRDefault="003660A2" w:rsidP="00D90F0B">
            <w:pPr>
              <w:autoSpaceDE w:val="0"/>
              <w:autoSpaceDN w:val="0"/>
              <w:adjustRightInd w:val="0"/>
              <w:spacing w:line="320" w:lineRule="atLeast"/>
              <w:ind w:left="60" w:right="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sz w:val="20"/>
                <w:szCs w:val="20"/>
              </w:rPr>
            </w:pPr>
            <w:r w:rsidRPr="007873FE">
              <w:rPr>
                <w:rFonts w:ascii="Times New Roman" w:hAnsi="Times New Roman" w:cs="Times New Roman"/>
                <w:b/>
                <w:color w:val="auto"/>
                <w:sz w:val="20"/>
                <w:szCs w:val="20"/>
              </w:rPr>
              <w:t>Total</w:t>
            </w:r>
          </w:p>
        </w:tc>
        <w:tc>
          <w:tcPr>
            <w:cnfStyle w:val="000010000000" w:firstRow="0" w:lastRow="0" w:firstColumn="0" w:lastColumn="0" w:oddVBand="1" w:evenVBand="0" w:oddHBand="0" w:evenHBand="0" w:firstRowFirstColumn="0" w:firstRowLastColumn="0" w:lastRowFirstColumn="0" w:lastRowLastColumn="0"/>
            <w:tcW w:w="851" w:type="dxa"/>
            <w:tcBorders>
              <w:bottom w:val="single" w:sz="12" w:space="0" w:color="auto"/>
            </w:tcBorders>
            <w:shd w:val="clear" w:color="auto" w:fill="FFFFFF" w:themeFill="background1"/>
            <w:vAlign w:val="center"/>
          </w:tcPr>
          <w:p w:rsidR="003660A2" w:rsidRPr="007873FE" w:rsidRDefault="00822748" w:rsidP="00D90F0B">
            <w:pPr>
              <w:autoSpaceDE w:val="0"/>
              <w:autoSpaceDN w:val="0"/>
              <w:adjustRightInd w:val="0"/>
              <w:spacing w:line="320" w:lineRule="atLeast"/>
              <w:ind w:left="60" w:right="60"/>
              <w:jc w:val="center"/>
              <w:rPr>
                <w:rFonts w:ascii="Times New Roman" w:hAnsi="Times New Roman" w:cs="Times New Roman"/>
                <w:b/>
                <w:color w:val="auto"/>
                <w:sz w:val="20"/>
                <w:szCs w:val="20"/>
              </w:rPr>
            </w:pPr>
            <w:r w:rsidRPr="007873FE">
              <w:rPr>
                <w:rFonts w:ascii="Times New Roman" w:hAnsi="Times New Roman" w:cs="Times New Roman"/>
                <w:b/>
                <w:color w:val="auto"/>
                <w:sz w:val="20"/>
                <w:szCs w:val="20"/>
              </w:rPr>
              <w:t>705</w:t>
            </w:r>
          </w:p>
        </w:tc>
        <w:tc>
          <w:tcPr>
            <w:tcW w:w="1417" w:type="dxa"/>
            <w:tcBorders>
              <w:bottom w:val="single" w:sz="12" w:space="0" w:color="auto"/>
            </w:tcBorders>
            <w:shd w:val="clear" w:color="auto" w:fill="FFFFFF" w:themeFill="background1"/>
            <w:vAlign w:val="center"/>
          </w:tcPr>
          <w:p w:rsidR="003660A2" w:rsidRPr="007873FE" w:rsidRDefault="003660A2" w:rsidP="00D90F0B">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sz w:val="20"/>
                <w:szCs w:val="20"/>
              </w:rPr>
            </w:pPr>
          </w:p>
        </w:tc>
        <w:tc>
          <w:tcPr>
            <w:cnfStyle w:val="000010000000" w:firstRow="0" w:lastRow="0" w:firstColumn="0" w:lastColumn="0" w:oddVBand="1" w:evenVBand="0" w:oddHBand="0" w:evenHBand="0" w:firstRowFirstColumn="0" w:firstRowLastColumn="0" w:lastRowFirstColumn="0" w:lastRowLastColumn="0"/>
            <w:tcW w:w="1418" w:type="dxa"/>
            <w:tcBorders>
              <w:bottom w:val="single" w:sz="12" w:space="0" w:color="auto"/>
            </w:tcBorders>
            <w:shd w:val="clear" w:color="auto" w:fill="FFFFFF" w:themeFill="background1"/>
            <w:vAlign w:val="center"/>
          </w:tcPr>
          <w:p w:rsidR="003660A2" w:rsidRPr="007873FE" w:rsidRDefault="003660A2" w:rsidP="00D90F0B">
            <w:pPr>
              <w:autoSpaceDE w:val="0"/>
              <w:autoSpaceDN w:val="0"/>
              <w:adjustRightInd w:val="0"/>
              <w:jc w:val="center"/>
              <w:rPr>
                <w:rFonts w:ascii="Times New Roman" w:hAnsi="Times New Roman" w:cs="Times New Roman"/>
                <w:b/>
                <w:color w:val="auto"/>
                <w:sz w:val="20"/>
                <w:szCs w:val="20"/>
              </w:rPr>
            </w:pPr>
          </w:p>
        </w:tc>
        <w:tc>
          <w:tcPr>
            <w:tcW w:w="992" w:type="dxa"/>
            <w:tcBorders>
              <w:bottom w:val="single" w:sz="12" w:space="0" w:color="auto"/>
            </w:tcBorders>
            <w:shd w:val="clear" w:color="auto" w:fill="FFFFFF" w:themeFill="background1"/>
            <w:vAlign w:val="center"/>
          </w:tcPr>
          <w:p w:rsidR="003660A2" w:rsidRPr="00AD62F4" w:rsidRDefault="003660A2" w:rsidP="00D90F0B">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p>
        </w:tc>
        <w:tc>
          <w:tcPr>
            <w:cnfStyle w:val="000010000000" w:firstRow="0" w:lastRow="0" w:firstColumn="0" w:lastColumn="0" w:oddVBand="1" w:evenVBand="0" w:oddHBand="0" w:evenHBand="0" w:firstRowFirstColumn="0" w:firstRowLastColumn="0" w:lastRowFirstColumn="0" w:lastRowLastColumn="0"/>
            <w:tcW w:w="884" w:type="dxa"/>
            <w:tcBorders>
              <w:bottom w:val="single" w:sz="12" w:space="0" w:color="auto"/>
            </w:tcBorders>
            <w:shd w:val="clear" w:color="auto" w:fill="FFFFFF" w:themeFill="background1"/>
            <w:vAlign w:val="center"/>
          </w:tcPr>
          <w:p w:rsidR="003660A2" w:rsidRPr="00AD62F4" w:rsidRDefault="003660A2" w:rsidP="00D90F0B">
            <w:pPr>
              <w:autoSpaceDE w:val="0"/>
              <w:autoSpaceDN w:val="0"/>
              <w:adjustRightInd w:val="0"/>
              <w:jc w:val="center"/>
              <w:rPr>
                <w:rFonts w:ascii="Times New Roman" w:hAnsi="Times New Roman" w:cs="Times New Roman"/>
                <w:color w:val="auto"/>
                <w:sz w:val="20"/>
                <w:szCs w:val="20"/>
              </w:rPr>
            </w:pPr>
          </w:p>
        </w:tc>
      </w:tr>
      <w:tr w:rsidR="00536061" w:rsidRPr="00AD62F4" w:rsidTr="007E0441">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376" w:type="dxa"/>
            <w:vMerge w:val="restart"/>
            <w:tcBorders>
              <w:top w:val="single" w:sz="12" w:space="0" w:color="auto"/>
            </w:tcBorders>
            <w:shd w:val="clear" w:color="auto" w:fill="FFFFFF" w:themeFill="background1"/>
            <w:vAlign w:val="center"/>
          </w:tcPr>
          <w:p w:rsidR="003660A2" w:rsidRPr="00AD62F4" w:rsidRDefault="003660A2" w:rsidP="00D90F0B">
            <w:pPr>
              <w:autoSpaceDE w:val="0"/>
              <w:autoSpaceDN w:val="0"/>
              <w:adjustRightInd w:val="0"/>
              <w:spacing w:line="320" w:lineRule="atLeast"/>
              <w:ind w:left="60" w:right="60"/>
              <w:rPr>
                <w:rFonts w:ascii="Times New Roman" w:hAnsi="Times New Roman" w:cs="Times New Roman"/>
                <w:color w:val="auto"/>
                <w:sz w:val="20"/>
                <w:szCs w:val="20"/>
              </w:rPr>
            </w:pPr>
            <w:r w:rsidRPr="007873FE">
              <w:rPr>
                <w:rFonts w:ascii="Times New Roman" w:hAnsi="Times New Roman" w:cs="Times New Roman"/>
                <w:b/>
                <w:color w:val="auto"/>
                <w:sz w:val="20"/>
                <w:szCs w:val="20"/>
              </w:rPr>
              <w:t>F4:</w:t>
            </w:r>
            <w:r w:rsidR="00822748" w:rsidRPr="00AD62F4">
              <w:rPr>
                <w:rFonts w:ascii="Times New Roman" w:hAnsi="Times New Roman" w:cs="Times New Roman"/>
                <w:color w:val="auto"/>
                <w:sz w:val="20"/>
                <w:szCs w:val="20"/>
              </w:rPr>
              <w:t xml:space="preserve"> Fen bilimleri derslerime çok çalışacağım.</w:t>
            </w:r>
          </w:p>
        </w:tc>
        <w:tc>
          <w:tcPr>
            <w:tcW w:w="1134" w:type="dxa"/>
            <w:tcBorders>
              <w:top w:val="single" w:sz="12" w:space="0" w:color="auto"/>
            </w:tcBorders>
            <w:shd w:val="clear" w:color="auto" w:fill="FFFFFF" w:themeFill="background1"/>
            <w:vAlign w:val="center"/>
          </w:tcPr>
          <w:p w:rsidR="003660A2" w:rsidRPr="00AD62F4" w:rsidRDefault="00AD62F4" w:rsidP="00D90F0B">
            <w:pPr>
              <w:autoSpaceDE w:val="0"/>
              <w:autoSpaceDN w:val="0"/>
              <w:adjustRightInd w:val="0"/>
              <w:spacing w:line="320" w:lineRule="atLeast"/>
              <w:ind w:left="60" w:right="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rPr>
            </w:pPr>
            <w:r>
              <w:rPr>
                <w:rFonts w:ascii="Times New Roman" w:hAnsi="Times New Roman" w:cs="Times New Roman"/>
                <w:color w:val="auto"/>
                <w:sz w:val="20"/>
                <w:szCs w:val="20"/>
              </w:rPr>
              <w:t>E</w:t>
            </w:r>
            <w:r w:rsidR="003660A2" w:rsidRPr="00AD62F4">
              <w:rPr>
                <w:rFonts w:ascii="Times New Roman" w:hAnsi="Times New Roman" w:cs="Times New Roman"/>
                <w:color w:val="auto"/>
                <w:sz w:val="20"/>
                <w:szCs w:val="20"/>
              </w:rPr>
              <w:t>rkek</w:t>
            </w:r>
          </w:p>
        </w:tc>
        <w:tc>
          <w:tcPr>
            <w:cnfStyle w:val="000010000000" w:firstRow="0" w:lastRow="0" w:firstColumn="0" w:lastColumn="0" w:oddVBand="1" w:evenVBand="0" w:oddHBand="0" w:evenHBand="0" w:firstRowFirstColumn="0" w:firstRowLastColumn="0" w:lastRowFirstColumn="0" w:lastRowLastColumn="0"/>
            <w:tcW w:w="851" w:type="dxa"/>
            <w:tcBorders>
              <w:top w:val="single" w:sz="12" w:space="0" w:color="auto"/>
            </w:tcBorders>
            <w:shd w:val="clear" w:color="auto" w:fill="FFFFFF" w:themeFill="background1"/>
            <w:vAlign w:val="center"/>
          </w:tcPr>
          <w:p w:rsidR="003660A2" w:rsidRPr="00AD62F4" w:rsidRDefault="003660A2" w:rsidP="00D90F0B">
            <w:pPr>
              <w:autoSpaceDE w:val="0"/>
              <w:autoSpaceDN w:val="0"/>
              <w:adjustRightInd w:val="0"/>
              <w:spacing w:line="320" w:lineRule="atLeast"/>
              <w:ind w:left="60" w:right="60"/>
              <w:jc w:val="center"/>
              <w:rPr>
                <w:rFonts w:ascii="Times New Roman" w:hAnsi="Times New Roman" w:cs="Times New Roman"/>
                <w:color w:val="auto"/>
                <w:sz w:val="20"/>
                <w:szCs w:val="20"/>
              </w:rPr>
            </w:pPr>
            <w:r w:rsidRPr="00AD62F4">
              <w:rPr>
                <w:rFonts w:ascii="Times New Roman" w:hAnsi="Times New Roman" w:cs="Times New Roman"/>
                <w:color w:val="auto"/>
                <w:sz w:val="20"/>
                <w:szCs w:val="20"/>
              </w:rPr>
              <w:t>336</w:t>
            </w:r>
          </w:p>
        </w:tc>
        <w:tc>
          <w:tcPr>
            <w:tcW w:w="1417" w:type="dxa"/>
            <w:tcBorders>
              <w:top w:val="single" w:sz="12" w:space="0" w:color="auto"/>
            </w:tcBorders>
            <w:shd w:val="clear" w:color="auto" w:fill="FFFFFF" w:themeFill="background1"/>
            <w:vAlign w:val="center"/>
          </w:tcPr>
          <w:p w:rsidR="003660A2" w:rsidRPr="00AD62F4" w:rsidRDefault="00822748" w:rsidP="00D90F0B">
            <w:pPr>
              <w:autoSpaceDE w:val="0"/>
              <w:autoSpaceDN w:val="0"/>
              <w:adjustRightInd w:val="0"/>
              <w:spacing w:line="320" w:lineRule="atLeast"/>
              <w:ind w:left="60" w:right="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rPr>
            </w:pPr>
            <w:r w:rsidRPr="00AD62F4">
              <w:rPr>
                <w:rFonts w:ascii="Times New Roman" w:hAnsi="Times New Roman" w:cs="Times New Roman"/>
                <w:color w:val="auto"/>
                <w:sz w:val="20"/>
                <w:szCs w:val="20"/>
              </w:rPr>
              <w:t>314,93</w:t>
            </w:r>
          </w:p>
        </w:tc>
        <w:tc>
          <w:tcPr>
            <w:cnfStyle w:val="000010000000" w:firstRow="0" w:lastRow="0" w:firstColumn="0" w:lastColumn="0" w:oddVBand="1" w:evenVBand="0" w:oddHBand="0" w:evenHBand="0" w:firstRowFirstColumn="0" w:firstRowLastColumn="0" w:lastRowFirstColumn="0" w:lastRowLastColumn="0"/>
            <w:tcW w:w="1418" w:type="dxa"/>
            <w:tcBorders>
              <w:top w:val="single" w:sz="12" w:space="0" w:color="auto"/>
            </w:tcBorders>
            <w:shd w:val="clear" w:color="auto" w:fill="FFFFFF" w:themeFill="background1"/>
            <w:vAlign w:val="center"/>
          </w:tcPr>
          <w:p w:rsidR="003660A2" w:rsidRPr="00AD62F4" w:rsidRDefault="00822748" w:rsidP="00D90F0B">
            <w:pPr>
              <w:autoSpaceDE w:val="0"/>
              <w:autoSpaceDN w:val="0"/>
              <w:adjustRightInd w:val="0"/>
              <w:spacing w:line="320" w:lineRule="atLeast"/>
              <w:ind w:left="60" w:right="60"/>
              <w:jc w:val="center"/>
              <w:rPr>
                <w:rFonts w:ascii="Times New Roman" w:hAnsi="Times New Roman" w:cs="Times New Roman"/>
                <w:color w:val="auto"/>
                <w:sz w:val="20"/>
                <w:szCs w:val="20"/>
              </w:rPr>
            </w:pPr>
            <w:r w:rsidRPr="00AD62F4">
              <w:rPr>
                <w:rFonts w:ascii="Times New Roman" w:hAnsi="Times New Roman" w:cs="Times New Roman"/>
                <w:color w:val="auto"/>
                <w:sz w:val="20"/>
                <w:szCs w:val="20"/>
              </w:rPr>
              <w:t>105816,00</w:t>
            </w:r>
          </w:p>
        </w:tc>
        <w:tc>
          <w:tcPr>
            <w:tcW w:w="992" w:type="dxa"/>
            <w:tcBorders>
              <w:top w:val="single" w:sz="12" w:space="0" w:color="auto"/>
            </w:tcBorders>
            <w:shd w:val="clear" w:color="auto" w:fill="FFFFFF" w:themeFill="background1"/>
            <w:vAlign w:val="center"/>
          </w:tcPr>
          <w:p w:rsidR="003660A2" w:rsidRPr="00AD62F4" w:rsidRDefault="003660A2" w:rsidP="00D90F0B">
            <w:pPr>
              <w:autoSpaceDE w:val="0"/>
              <w:autoSpaceDN w:val="0"/>
              <w:adjustRightInd w:val="0"/>
              <w:spacing w:line="320" w:lineRule="atLeast"/>
              <w:ind w:left="60" w:right="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rPr>
            </w:pPr>
            <w:r w:rsidRPr="00AD62F4">
              <w:rPr>
                <w:rFonts w:ascii="Times New Roman" w:hAnsi="Times New Roman" w:cs="Times New Roman"/>
                <w:color w:val="auto"/>
                <w:sz w:val="20"/>
                <w:szCs w:val="20"/>
              </w:rPr>
              <w:t>-</w:t>
            </w:r>
            <w:r w:rsidR="00822748" w:rsidRPr="00AD62F4">
              <w:rPr>
                <w:rFonts w:ascii="Times New Roman" w:hAnsi="Times New Roman" w:cs="Times New Roman"/>
                <w:color w:val="auto"/>
                <w:sz w:val="20"/>
                <w:szCs w:val="20"/>
              </w:rPr>
              <w:t>5,175</w:t>
            </w:r>
          </w:p>
        </w:tc>
        <w:tc>
          <w:tcPr>
            <w:cnfStyle w:val="000010000000" w:firstRow="0" w:lastRow="0" w:firstColumn="0" w:lastColumn="0" w:oddVBand="1" w:evenVBand="0" w:oddHBand="0" w:evenHBand="0" w:firstRowFirstColumn="0" w:firstRowLastColumn="0" w:lastRowFirstColumn="0" w:lastRowLastColumn="0"/>
            <w:tcW w:w="884" w:type="dxa"/>
            <w:tcBorders>
              <w:top w:val="single" w:sz="12" w:space="0" w:color="auto"/>
            </w:tcBorders>
            <w:shd w:val="clear" w:color="auto" w:fill="FFFFFF" w:themeFill="background1"/>
            <w:vAlign w:val="center"/>
          </w:tcPr>
          <w:p w:rsidR="003660A2" w:rsidRPr="00AD62F4" w:rsidRDefault="003660A2" w:rsidP="00D90F0B">
            <w:pPr>
              <w:autoSpaceDE w:val="0"/>
              <w:autoSpaceDN w:val="0"/>
              <w:adjustRightInd w:val="0"/>
              <w:spacing w:line="320" w:lineRule="atLeast"/>
              <w:ind w:left="60" w:right="60"/>
              <w:jc w:val="center"/>
              <w:rPr>
                <w:rFonts w:ascii="Times New Roman" w:hAnsi="Times New Roman" w:cs="Times New Roman"/>
                <w:color w:val="auto"/>
                <w:sz w:val="20"/>
                <w:szCs w:val="20"/>
              </w:rPr>
            </w:pPr>
            <w:r w:rsidRPr="00AD62F4">
              <w:rPr>
                <w:rFonts w:ascii="Times New Roman" w:hAnsi="Times New Roman" w:cs="Times New Roman"/>
                <w:color w:val="auto"/>
                <w:sz w:val="20"/>
                <w:szCs w:val="20"/>
              </w:rPr>
              <w:t>,</w:t>
            </w:r>
            <w:r w:rsidR="00822748" w:rsidRPr="00AD62F4">
              <w:rPr>
                <w:rFonts w:ascii="Times New Roman" w:hAnsi="Times New Roman" w:cs="Times New Roman"/>
                <w:color w:val="auto"/>
                <w:sz w:val="20"/>
                <w:szCs w:val="20"/>
              </w:rPr>
              <w:t>000</w:t>
            </w:r>
          </w:p>
        </w:tc>
      </w:tr>
      <w:tr w:rsidR="00536061" w:rsidRPr="00AD62F4" w:rsidTr="007E0441">
        <w:tc>
          <w:tcPr>
            <w:cnfStyle w:val="000010000000" w:firstRow="0" w:lastRow="0" w:firstColumn="0" w:lastColumn="0" w:oddVBand="1" w:evenVBand="0" w:oddHBand="0" w:evenHBand="0" w:firstRowFirstColumn="0" w:firstRowLastColumn="0" w:lastRowFirstColumn="0" w:lastRowLastColumn="0"/>
            <w:tcW w:w="2376" w:type="dxa"/>
            <w:vMerge/>
            <w:shd w:val="clear" w:color="auto" w:fill="FFFFFF" w:themeFill="background1"/>
            <w:vAlign w:val="center"/>
          </w:tcPr>
          <w:p w:rsidR="003660A2" w:rsidRPr="00AD62F4" w:rsidRDefault="003660A2" w:rsidP="00D90F0B">
            <w:pPr>
              <w:autoSpaceDE w:val="0"/>
              <w:autoSpaceDN w:val="0"/>
              <w:adjustRightInd w:val="0"/>
              <w:rPr>
                <w:rFonts w:ascii="Times New Roman" w:hAnsi="Times New Roman" w:cs="Times New Roman"/>
                <w:color w:val="auto"/>
                <w:sz w:val="20"/>
                <w:szCs w:val="20"/>
              </w:rPr>
            </w:pPr>
          </w:p>
        </w:tc>
        <w:tc>
          <w:tcPr>
            <w:tcW w:w="1134" w:type="dxa"/>
            <w:shd w:val="clear" w:color="auto" w:fill="FFFFFF" w:themeFill="background1"/>
            <w:vAlign w:val="center"/>
          </w:tcPr>
          <w:p w:rsidR="003660A2" w:rsidRPr="00AD62F4" w:rsidRDefault="00AD62F4" w:rsidP="00D90F0B">
            <w:pPr>
              <w:autoSpaceDE w:val="0"/>
              <w:autoSpaceDN w:val="0"/>
              <w:adjustRightInd w:val="0"/>
              <w:spacing w:line="320" w:lineRule="atLeast"/>
              <w:ind w:left="60" w:right="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Pr>
                <w:rFonts w:ascii="Times New Roman" w:hAnsi="Times New Roman" w:cs="Times New Roman"/>
                <w:color w:val="auto"/>
                <w:sz w:val="20"/>
                <w:szCs w:val="20"/>
              </w:rPr>
              <w:t>K</w:t>
            </w:r>
            <w:r w:rsidR="003660A2" w:rsidRPr="00AD62F4">
              <w:rPr>
                <w:rFonts w:ascii="Times New Roman" w:hAnsi="Times New Roman" w:cs="Times New Roman"/>
                <w:color w:val="auto"/>
                <w:sz w:val="20"/>
                <w:szCs w:val="20"/>
              </w:rPr>
              <w:t>ız</w:t>
            </w:r>
          </w:p>
        </w:tc>
        <w:tc>
          <w:tcPr>
            <w:cnfStyle w:val="000010000000" w:firstRow="0" w:lastRow="0" w:firstColumn="0" w:lastColumn="0" w:oddVBand="1" w:evenVBand="0" w:oddHBand="0" w:evenHBand="0" w:firstRowFirstColumn="0" w:firstRowLastColumn="0" w:lastRowFirstColumn="0" w:lastRowLastColumn="0"/>
            <w:tcW w:w="851" w:type="dxa"/>
            <w:shd w:val="clear" w:color="auto" w:fill="FFFFFF" w:themeFill="background1"/>
            <w:vAlign w:val="center"/>
          </w:tcPr>
          <w:p w:rsidR="003660A2" w:rsidRPr="00AD62F4" w:rsidRDefault="003660A2" w:rsidP="00D90F0B">
            <w:pPr>
              <w:autoSpaceDE w:val="0"/>
              <w:autoSpaceDN w:val="0"/>
              <w:adjustRightInd w:val="0"/>
              <w:spacing w:line="320" w:lineRule="atLeast"/>
              <w:ind w:left="60" w:right="60"/>
              <w:jc w:val="center"/>
              <w:rPr>
                <w:rFonts w:ascii="Times New Roman" w:hAnsi="Times New Roman" w:cs="Times New Roman"/>
                <w:color w:val="auto"/>
                <w:sz w:val="20"/>
                <w:szCs w:val="20"/>
              </w:rPr>
            </w:pPr>
            <w:r w:rsidRPr="00AD62F4">
              <w:rPr>
                <w:rFonts w:ascii="Times New Roman" w:hAnsi="Times New Roman" w:cs="Times New Roman"/>
                <w:color w:val="auto"/>
                <w:sz w:val="20"/>
                <w:szCs w:val="20"/>
              </w:rPr>
              <w:t>369</w:t>
            </w:r>
          </w:p>
        </w:tc>
        <w:tc>
          <w:tcPr>
            <w:tcW w:w="1417" w:type="dxa"/>
            <w:shd w:val="clear" w:color="auto" w:fill="FFFFFF" w:themeFill="background1"/>
            <w:vAlign w:val="center"/>
          </w:tcPr>
          <w:p w:rsidR="003660A2" w:rsidRPr="00AD62F4" w:rsidRDefault="00822748" w:rsidP="00D90F0B">
            <w:pPr>
              <w:autoSpaceDE w:val="0"/>
              <w:autoSpaceDN w:val="0"/>
              <w:adjustRightInd w:val="0"/>
              <w:spacing w:line="320" w:lineRule="atLeast"/>
              <w:ind w:left="60" w:right="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AD62F4">
              <w:rPr>
                <w:rFonts w:ascii="Times New Roman" w:hAnsi="Times New Roman" w:cs="Times New Roman"/>
                <w:color w:val="auto"/>
                <w:sz w:val="20"/>
                <w:szCs w:val="20"/>
              </w:rPr>
              <w:t>387</w:t>
            </w:r>
            <w:r w:rsidR="00CB5FB0" w:rsidRPr="00AD62F4">
              <w:rPr>
                <w:rFonts w:ascii="Times New Roman" w:hAnsi="Times New Roman" w:cs="Times New Roman"/>
                <w:color w:val="auto"/>
                <w:sz w:val="20"/>
                <w:szCs w:val="20"/>
              </w:rPr>
              <w:t>,</w:t>
            </w:r>
            <w:r w:rsidRPr="00AD62F4">
              <w:rPr>
                <w:rFonts w:ascii="Times New Roman" w:hAnsi="Times New Roman" w:cs="Times New Roman"/>
                <w:color w:val="auto"/>
                <w:sz w:val="20"/>
                <w:szCs w:val="20"/>
              </w:rPr>
              <w:t>67</w:t>
            </w:r>
          </w:p>
        </w:tc>
        <w:tc>
          <w:tcPr>
            <w:cnfStyle w:val="000010000000" w:firstRow="0" w:lastRow="0" w:firstColumn="0" w:lastColumn="0" w:oddVBand="1" w:evenVBand="0" w:oddHBand="0" w:evenHBand="0" w:firstRowFirstColumn="0" w:firstRowLastColumn="0" w:lastRowFirstColumn="0" w:lastRowLastColumn="0"/>
            <w:tcW w:w="1418" w:type="dxa"/>
            <w:shd w:val="clear" w:color="auto" w:fill="FFFFFF" w:themeFill="background1"/>
            <w:vAlign w:val="center"/>
          </w:tcPr>
          <w:p w:rsidR="003660A2" w:rsidRPr="00AD62F4" w:rsidRDefault="00822748" w:rsidP="00D90F0B">
            <w:pPr>
              <w:autoSpaceDE w:val="0"/>
              <w:autoSpaceDN w:val="0"/>
              <w:adjustRightInd w:val="0"/>
              <w:spacing w:line="320" w:lineRule="atLeast"/>
              <w:ind w:left="60" w:right="60"/>
              <w:jc w:val="center"/>
              <w:rPr>
                <w:rFonts w:ascii="Times New Roman" w:hAnsi="Times New Roman" w:cs="Times New Roman"/>
                <w:color w:val="auto"/>
                <w:sz w:val="20"/>
                <w:szCs w:val="20"/>
              </w:rPr>
            </w:pPr>
            <w:r w:rsidRPr="00AD62F4">
              <w:rPr>
                <w:rFonts w:ascii="Times New Roman" w:hAnsi="Times New Roman" w:cs="Times New Roman"/>
                <w:color w:val="auto"/>
                <w:sz w:val="20"/>
                <w:szCs w:val="20"/>
              </w:rPr>
              <w:t>143049,00</w:t>
            </w:r>
          </w:p>
        </w:tc>
        <w:tc>
          <w:tcPr>
            <w:tcW w:w="992" w:type="dxa"/>
            <w:shd w:val="clear" w:color="auto" w:fill="FFFFFF" w:themeFill="background1"/>
            <w:vAlign w:val="center"/>
          </w:tcPr>
          <w:p w:rsidR="003660A2" w:rsidRPr="00AD62F4" w:rsidRDefault="003660A2" w:rsidP="00D90F0B">
            <w:pPr>
              <w:autoSpaceDE w:val="0"/>
              <w:autoSpaceDN w:val="0"/>
              <w:adjustRightInd w:val="0"/>
              <w:spacing w:line="320" w:lineRule="atLeast"/>
              <w:ind w:left="60" w:right="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p>
        </w:tc>
        <w:tc>
          <w:tcPr>
            <w:cnfStyle w:val="000010000000" w:firstRow="0" w:lastRow="0" w:firstColumn="0" w:lastColumn="0" w:oddVBand="1" w:evenVBand="0" w:oddHBand="0" w:evenHBand="0" w:firstRowFirstColumn="0" w:firstRowLastColumn="0" w:lastRowFirstColumn="0" w:lastRowLastColumn="0"/>
            <w:tcW w:w="884" w:type="dxa"/>
            <w:shd w:val="clear" w:color="auto" w:fill="FFFFFF" w:themeFill="background1"/>
            <w:vAlign w:val="center"/>
          </w:tcPr>
          <w:p w:rsidR="003660A2" w:rsidRPr="00AD62F4" w:rsidRDefault="003660A2" w:rsidP="00D90F0B">
            <w:pPr>
              <w:autoSpaceDE w:val="0"/>
              <w:autoSpaceDN w:val="0"/>
              <w:adjustRightInd w:val="0"/>
              <w:spacing w:line="320" w:lineRule="atLeast"/>
              <w:ind w:left="60" w:right="60"/>
              <w:jc w:val="center"/>
              <w:rPr>
                <w:rFonts w:ascii="Times New Roman" w:hAnsi="Times New Roman" w:cs="Times New Roman"/>
                <w:color w:val="auto"/>
                <w:sz w:val="20"/>
                <w:szCs w:val="20"/>
              </w:rPr>
            </w:pPr>
          </w:p>
        </w:tc>
      </w:tr>
      <w:tr w:rsidR="00536061" w:rsidRPr="00AD62F4" w:rsidTr="007E0441">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376" w:type="dxa"/>
            <w:vMerge/>
            <w:tcBorders>
              <w:bottom w:val="single" w:sz="12" w:space="0" w:color="auto"/>
            </w:tcBorders>
            <w:shd w:val="clear" w:color="auto" w:fill="FFFFFF" w:themeFill="background1"/>
            <w:vAlign w:val="center"/>
          </w:tcPr>
          <w:p w:rsidR="003660A2" w:rsidRPr="00AD62F4" w:rsidRDefault="003660A2" w:rsidP="00D90F0B">
            <w:pPr>
              <w:autoSpaceDE w:val="0"/>
              <w:autoSpaceDN w:val="0"/>
              <w:adjustRightInd w:val="0"/>
              <w:rPr>
                <w:rFonts w:ascii="Times New Roman" w:hAnsi="Times New Roman" w:cs="Times New Roman"/>
                <w:color w:val="auto"/>
                <w:sz w:val="20"/>
                <w:szCs w:val="20"/>
              </w:rPr>
            </w:pPr>
          </w:p>
        </w:tc>
        <w:tc>
          <w:tcPr>
            <w:tcW w:w="1134" w:type="dxa"/>
            <w:tcBorders>
              <w:bottom w:val="single" w:sz="12" w:space="0" w:color="auto"/>
            </w:tcBorders>
            <w:shd w:val="clear" w:color="auto" w:fill="FFFFFF" w:themeFill="background1"/>
            <w:vAlign w:val="center"/>
          </w:tcPr>
          <w:p w:rsidR="003660A2" w:rsidRPr="00AD62F4" w:rsidRDefault="003660A2" w:rsidP="00D90F0B">
            <w:pPr>
              <w:autoSpaceDE w:val="0"/>
              <w:autoSpaceDN w:val="0"/>
              <w:adjustRightInd w:val="0"/>
              <w:spacing w:line="320" w:lineRule="atLeast"/>
              <w:ind w:left="60" w:right="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rPr>
            </w:pPr>
            <w:r w:rsidRPr="00AD62F4">
              <w:rPr>
                <w:rFonts w:ascii="Times New Roman" w:hAnsi="Times New Roman" w:cs="Times New Roman"/>
                <w:color w:val="auto"/>
                <w:sz w:val="20"/>
                <w:szCs w:val="20"/>
              </w:rPr>
              <w:t>Total</w:t>
            </w:r>
          </w:p>
        </w:tc>
        <w:tc>
          <w:tcPr>
            <w:cnfStyle w:val="000010000000" w:firstRow="0" w:lastRow="0" w:firstColumn="0" w:lastColumn="0" w:oddVBand="1" w:evenVBand="0" w:oddHBand="0" w:evenHBand="0" w:firstRowFirstColumn="0" w:firstRowLastColumn="0" w:lastRowFirstColumn="0" w:lastRowLastColumn="0"/>
            <w:tcW w:w="851" w:type="dxa"/>
            <w:tcBorders>
              <w:bottom w:val="single" w:sz="12" w:space="0" w:color="auto"/>
            </w:tcBorders>
            <w:shd w:val="clear" w:color="auto" w:fill="FFFFFF" w:themeFill="background1"/>
            <w:vAlign w:val="center"/>
          </w:tcPr>
          <w:p w:rsidR="003660A2" w:rsidRPr="00AD62F4" w:rsidRDefault="00822748" w:rsidP="00D90F0B">
            <w:pPr>
              <w:autoSpaceDE w:val="0"/>
              <w:autoSpaceDN w:val="0"/>
              <w:adjustRightInd w:val="0"/>
              <w:spacing w:line="320" w:lineRule="atLeast"/>
              <w:ind w:left="60" w:right="60"/>
              <w:jc w:val="center"/>
              <w:rPr>
                <w:rFonts w:ascii="Times New Roman" w:hAnsi="Times New Roman" w:cs="Times New Roman"/>
                <w:color w:val="auto"/>
                <w:sz w:val="20"/>
                <w:szCs w:val="20"/>
              </w:rPr>
            </w:pPr>
            <w:r w:rsidRPr="00AD62F4">
              <w:rPr>
                <w:rFonts w:ascii="Times New Roman" w:hAnsi="Times New Roman" w:cs="Times New Roman"/>
                <w:color w:val="auto"/>
                <w:sz w:val="20"/>
                <w:szCs w:val="20"/>
              </w:rPr>
              <w:t>705</w:t>
            </w:r>
          </w:p>
        </w:tc>
        <w:tc>
          <w:tcPr>
            <w:tcW w:w="1417" w:type="dxa"/>
            <w:tcBorders>
              <w:bottom w:val="single" w:sz="12" w:space="0" w:color="auto"/>
            </w:tcBorders>
            <w:shd w:val="clear" w:color="auto" w:fill="FFFFFF" w:themeFill="background1"/>
            <w:vAlign w:val="center"/>
          </w:tcPr>
          <w:p w:rsidR="003660A2" w:rsidRPr="00AD62F4" w:rsidRDefault="003660A2" w:rsidP="00D90F0B">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rPr>
            </w:pPr>
          </w:p>
        </w:tc>
        <w:tc>
          <w:tcPr>
            <w:cnfStyle w:val="000010000000" w:firstRow="0" w:lastRow="0" w:firstColumn="0" w:lastColumn="0" w:oddVBand="1" w:evenVBand="0" w:oddHBand="0" w:evenHBand="0" w:firstRowFirstColumn="0" w:firstRowLastColumn="0" w:lastRowFirstColumn="0" w:lastRowLastColumn="0"/>
            <w:tcW w:w="1418" w:type="dxa"/>
            <w:tcBorders>
              <w:bottom w:val="single" w:sz="12" w:space="0" w:color="auto"/>
            </w:tcBorders>
            <w:shd w:val="clear" w:color="auto" w:fill="FFFFFF" w:themeFill="background1"/>
            <w:vAlign w:val="center"/>
          </w:tcPr>
          <w:p w:rsidR="003660A2" w:rsidRPr="00AD62F4" w:rsidRDefault="003660A2" w:rsidP="00D90F0B">
            <w:pPr>
              <w:autoSpaceDE w:val="0"/>
              <w:autoSpaceDN w:val="0"/>
              <w:adjustRightInd w:val="0"/>
              <w:jc w:val="center"/>
              <w:rPr>
                <w:rFonts w:ascii="Times New Roman" w:hAnsi="Times New Roman" w:cs="Times New Roman"/>
                <w:color w:val="auto"/>
                <w:sz w:val="20"/>
                <w:szCs w:val="20"/>
              </w:rPr>
            </w:pPr>
          </w:p>
        </w:tc>
        <w:tc>
          <w:tcPr>
            <w:tcW w:w="992" w:type="dxa"/>
            <w:tcBorders>
              <w:bottom w:val="single" w:sz="12" w:space="0" w:color="auto"/>
            </w:tcBorders>
            <w:shd w:val="clear" w:color="auto" w:fill="FFFFFF" w:themeFill="background1"/>
            <w:vAlign w:val="center"/>
          </w:tcPr>
          <w:p w:rsidR="003660A2" w:rsidRPr="00AD62F4" w:rsidRDefault="003660A2" w:rsidP="00D90F0B">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rPr>
            </w:pPr>
          </w:p>
        </w:tc>
        <w:tc>
          <w:tcPr>
            <w:cnfStyle w:val="000010000000" w:firstRow="0" w:lastRow="0" w:firstColumn="0" w:lastColumn="0" w:oddVBand="1" w:evenVBand="0" w:oddHBand="0" w:evenHBand="0" w:firstRowFirstColumn="0" w:firstRowLastColumn="0" w:lastRowFirstColumn="0" w:lastRowLastColumn="0"/>
            <w:tcW w:w="884" w:type="dxa"/>
            <w:tcBorders>
              <w:bottom w:val="single" w:sz="12" w:space="0" w:color="auto"/>
            </w:tcBorders>
            <w:shd w:val="clear" w:color="auto" w:fill="FFFFFF" w:themeFill="background1"/>
            <w:vAlign w:val="center"/>
          </w:tcPr>
          <w:p w:rsidR="003660A2" w:rsidRPr="00AD62F4" w:rsidRDefault="003660A2" w:rsidP="00D90F0B">
            <w:pPr>
              <w:autoSpaceDE w:val="0"/>
              <w:autoSpaceDN w:val="0"/>
              <w:adjustRightInd w:val="0"/>
              <w:jc w:val="center"/>
              <w:rPr>
                <w:rFonts w:ascii="Times New Roman" w:hAnsi="Times New Roman" w:cs="Times New Roman"/>
                <w:color w:val="auto"/>
                <w:sz w:val="20"/>
                <w:szCs w:val="20"/>
              </w:rPr>
            </w:pPr>
          </w:p>
        </w:tc>
      </w:tr>
      <w:tr w:rsidR="00536061" w:rsidRPr="00AD62F4" w:rsidTr="007E0441">
        <w:tc>
          <w:tcPr>
            <w:cnfStyle w:val="000010000000" w:firstRow="0" w:lastRow="0" w:firstColumn="0" w:lastColumn="0" w:oddVBand="1" w:evenVBand="0" w:oddHBand="0" w:evenHBand="0" w:firstRowFirstColumn="0" w:firstRowLastColumn="0" w:lastRowFirstColumn="0" w:lastRowLastColumn="0"/>
            <w:tcW w:w="2376" w:type="dxa"/>
            <w:vMerge w:val="restart"/>
            <w:tcBorders>
              <w:top w:val="single" w:sz="12" w:space="0" w:color="auto"/>
            </w:tcBorders>
            <w:shd w:val="clear" w:color="auto" w:fill="FFFFFF" w:themeFill="background1"/>
            <w:vAlign w:val="center"/>
          </w:tcPr>
          <w:p w:rsidR="003660A2" w:rsidRPr="00AD62F4" w:rsidRDefault="003660A2" w:rsidP="00D90F0B">
            <w:pPr>
              <w:autoSpaceDE w:val="0"/>
              <w:autoSpaceDN w:val="0"/>
              <w:adjustRightInd w:val="0"/>
              <w:spacing w:line="320" w:lineRule="atLeast"/>
              <w:ind w:left="60" w:right="60"/>
              <w:rPr>
                <w:rFonts w:ascii="Times New Roman" w:hAnsi="Times New Roman" w:cs="Times New Roman"/>
                <w:color w:val="auto"/>
                <w:sz w:val="20"/>
                <w:szCs w:val="20"/>
              </w:rPr>
            </w:pPr>
            <w:r w:rsidRPr="007873FE">
              <w:rPr>
                <w:rFonts w:ascii="Times New Roman" w:hAnsi="Times New Roman" w:cs="Times New Roman"/>
                <w:b/>
                <w:color w:val="auto"/>
                <w:sz w:val="20"/>
                <w:szCs w:val="20"/>
              </w:rPr>
              <w:t>F5:</w:t>
            </w:r>
            <w:r w:rsidR="00CB5FB0" w:rsidRPr="00AD62F4">
              <w:rPr>
                <w:rFonts w:ascii="Times New Roman" w:hAnsi="Times New Roman" w:cs="Times New Roman"/>
                <w:color w:val="auto"/>
                <w:sz w:val="20"/>
                <w:szCs w:val="20"/>
              </w:rPr>
              <w:t xml:space="preserve"> Fen bilimleri dersinde başarılı olmam gelecekteki mesleğimde bana yardımcı olacaktır.</w:t>
            </w:r>
          </w:p>
        </w:tc>
        <w:tc>
          <w:tcPr>
            <w:tcW w:w="1134" w:type="dxa"/>
            <w:tcBorders>
              <w:top w:val="single" w:sz="12" w:space="0" w:color="auto"/>
            </w:tcBorders>
            <w:shd w:val="clear" w:color="auto" w:fill="FFFFFF" w:themeFill="background1"/>
            <w:vAlign w:val="center"/>
          </w:tcPr>
          <w:p w:rsidR="003660A2" w:rsidRPr="00AD62F4" w:rsidRDefault="00AD62F4" w:rsidP="00D90F0B">
            <w:pPr>
              <w:autoSpaceDE w:val="0"/>
              <w:autoSpaceDN w:val="0"/>
              <w:adjustRightInd w:val="0"/>
              <w:spacing w:line="320" w:lineRule="atLeast"/>
              <w:ind w:left="60" w:right="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Pr>
                <w:rFonts w:ascii="Times New Roman" w:hAnsi="Times New Roman" w:cs="Times New Roman"/>
                <w:color w:val="auto"/>
                <w:sz w:val="20"/>
                <w:szCs w:val="20"/>
              </w:rPr>
              <w:t>E</w:t>
            </w:r>
            <w:r w:rsidR="003660A2" w:rsidRPr="00AD62F4">
              <w:rPr>
                <w:rFonts w:ascii="Times New Roman" w:hAnsi="Times New Roman" w:cs="Times New Roman"/>
                <w:color w:val="auto"/>
                <w:sz w:val="20"/>
                <w:szCs w:val="20"/>
              </w:rPr>
              <w:t>rkek</w:t>
            </w:r>
          </w:p>
        </w:tc>
        <w:tc>
          <w:tcPr>
            <w:cnfStyle w:val="000010000000" w:firstRow="0" w:lastRow="0" w:firstColumn="0" w:lastColumn="0" w:oddVBand="1" w:evenVBand="0" w:oddHBand="0" w:evenHBand="0" w:firstRowFirstColumn="0" w:firstRowLastColumn="0" w:lastRowFirstColumn="0" w:lastRowLastColumn="0"/>
            <w:tcW w:w="851" w:type="dxa"/>
            <w:tcBorders>
              <w:top w:val="single" w:sz="12" w:space="0" w:color="auto"/>
            </w:tcBorders>
            <w:shd w:val="clear" w:color="auto" w:fill="FFFFFF" w:themeFill="background1"/>
            <w:vAlign w:val="center"/>
          </w:tcPr>
          <w:p w:rsidR="003660A2" w:rsidRPr="00AD62F4" w:rsidRDefault="003660A2" w:rsidP="00D90F0B">
            <w:pPr>
              <w:autoSpaceDE w:val="0"/>
              <w:autoSpaceDN w:val="0"/>
              <w:adjustRightInd w:val="0"/>
              <w:spacing w:line="320" w:lineRule="atLeast"/>
              <w:ind w:left="60" w:right="60"/>
              <w:jc w:val="center"/>
              <w:rPr>
                <w:rFonts w:ascii="Times New Roman" w:hAnsi="Times New Roman" w:cs="Times New Roman"/>
                <w:color w:val="auto"/>
                <w:sz w:val="20"/>
                <w:szCs w:val="20"/>
              </w:rPr>
            </w:pPr>
            <w:r w:rsidRPr="00AD62F4">
              <w:rPr>
                <w:rFonts w:ascii="Times New Roman" w:hAnsi="Times New Roman" w:cs="Times New Roman"/>
                <w:color w:val="auto"/>
                <w:sz w:val="20"/>
                <w:szCs w:val="20"/>
              </w:rPr>
              <w:t>336</w:t>
            </w:r>
          </w:p>
        </w:tc>
        <w:tc>
          <w:tcPr>
            <w:tcW w:w="1417" w:type="dxa"/>
            <w:tcBorders>
              <w:top w:val="single" w:sz="12" w:space="0" w:color="auto"/>
            </w:tcBorders>
            <w:shd w:val="clear" w:color="auto" w:fill="FFFFFF" w:themeFill="background1"/>
            <w:vAlign w:val="center"/>
          </w:tcPr>
          <w:p w:rsidR="003660A2" w:rsidRPr="00AD62F4" w:rsidRDefault="00822748" w:rsidP="00D90F0B">
            <w:pPr>
              <w:autoSpaceDE w:val="0"/>
              <w:autoSpaceDN w:val="0"/>
              <w:adjustRightInd w:val="0"/>
              <w:spacing w:line="320" w:lineRule="atLeast"/>
              <w:ind w:left="60" w:right="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AD62F4">
              <w:rPr>
                <w:rFonts w:ascii="Times New Roman" w:hAnsi="Times New Roman" w:cs="Times New Roman"/>
                <w:color w:val="auto"/>
                <w:sz w:val="20"/>
                <w:szCs w:val="20"/>
              </w:rPr>
              <w:t>320,69</w:t>
            </w:r>
          </w:p>
        </w:tc>
        <w:tc>
          <w:tcPr>
            <w:cnfStyle w:val="000010000000" w:firstRow="0" w:lastRow="0" w:firstColumn="0" w:lastColumn="0" w:oddVBand="1" w:evenVBand="0" w:oddHBand="0" w:evenHBand="0" w:firstRowFirstColumn="0" w:firstRowLastColumn="0" w:lastRowFirstColumn="0" w:lastRowLastColumn="0"/>
            <w:tcW w:w="1418" w:type="dxa"/>
            <w:tcBorders>
              <w:top w:val="single" w:sz="12" w:space="0" w:color="auto"/>
            </w:tcBorders>
            <w:shd w:val="clear" w:color="auto" w:fill="FFFFFF" w:themeFill="background1"/>
            <w:vAlign w:val="center"/>
          </w:tcPr>
          <w:p w:rsidR="003660A2" w:rsidRPr="00AD62F4" w:rsidRDefault="00822748" w:rsidP="00D90F0B">
            <w:pPr>
              <w:autoSpaceDE w:val="0"/>
              <w:autoSpaceDN w:val="0"/>
              <w:adjustRightInd w:val="0"/>
              <w:spacing w:line="320" w:lineRule="atLeast"/>
              <w:ind w:left="60" w:right="60"/>
              <w:jc w:val="center"/>
              <w:rPr>
                <w:rFonts w:ascii="Times New Roman" w:hAnsi="Times New Roman" w:cs="Times New Roman"/>
                <w:color w:val="auto"/>
                <w:sz w:val="20"/>
                <w:szCs w:val="20"/>
              </w:rPr>
            </w:pPr>
            <w:r w:rsidRPr="00AD62F4">
              <w:rPr>
                <w:rFonts w:ascii="Times New Roman" w:hAnsi="Times New Roman" w:cs="Times New Roman"/>
                <w:color w:val="auto"/>
                <w:sz w:val="20"/>
                <w:szCs w:val="20"/>
              </w:rPr>
              <w:t>107751,00</w:t>
            </w:r>
          </w:p>
        </w:tc>
        <w:tc>
          <w:tcPr>
            <w:tcW w:w="992" w:type="dxa"/>
            <w:tcBorders>
              <w:top w:val="single" w:sz="12" w:space="0" w:color="auto"/>
            </w:tcBorders>
            <w:shd w:val="clear" w:color="auto" w:fill="FFFFFF" w:themeFill="background1"/>
            <w:vAlign w:val="center"/>
          </w:tcPr>
          <w:p w:rsidR="003660A2" w:rsidRPr="00AD62F4" w:rsidRDefault="003660A2" w:rsidP="00D90F0B">
            <w:pPr>
              <w:autoSpaceDE w:val="0"/>
              <w:autoSpaceDN w:val="0"/>
              <w:adjustRightInd w:val="0"/>
              <w:spacing w:line="320" w:lineRule="atLeast"/>
              <w:ind w:left="60" w:right="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AD62F4">
              <w:rPr>
                <w:rFonts w:ascii="Times New Roman" w:hAnsi="Times New Roman" w:cs="Times New Roman"/>
                <w:color w:val="auto"/>
                <w:sz w:val="20"/>
                <w:szCs w:val="20"/>
              </w:rPr>
              <w:t>-</w:t>
            </w:r>
            <w:r w:rsidR="00822748" w:rsidRPr="00AD62F4">
              <w:rPr>
                <w:rFonts w:ascii="Times New Roman" w:hAnsi="Times New Roman" w:cs="Times New Roman"/>
                <w:color w:val="auto"/>
                <w:sz w:val="20"/>
                <w:szCs w:val="20"/>
              </w:rPr>
              <w:t>4,246</w:t>
            </w:r>
          </w:p>
        </w:tc>
        <w:tc>
          <w:tcPr>
            <w:cnfStyle w:val="000010000000" w:firstRow="0" w:lastRow="0" w:firstColumn="0" w:lastColumn="0" w:oddVBand="1" w:evenVBand="0" w:oddHBand="0" w:evenHBand="0" w:firstRowFirstColumn="0" w:firstRowLastColumn="0" w:lastRowFirstColumn="0" w:lastRowLastColumn="0"/>
            <w:tcW w:w="884" w:type="dxa"/>
            <w:tcBorders>
              <w:top w:val="single" w:sz="12" w:space="0" w:color="auto"/>
            </w:tcBorders>
            <w:shd w:val="clear" w:color="auto" w:fill="FFFFFF" w:themeFill="background1"/>
            <w:vAlign w:val="center"/>
          </w:tcPr>
          <w:p w:rsidR="003660A2" w:rsidRPr="00AD62F4" w:rsidRDefault="003660A2" w:rsidP="00D90F0B">
            <w:pPr>
              <w:autoSpaceDE w:val="0"/>
              <w:autoSpaceDN w:val="0"/>
              <w:adjustRightInd w:val="0"/>
              <w:spacing w:line="320" w:lineRule="atLeast"/>
              <w:ind w:left="60" w:right="60"/>
              <w:jc w:val="center"/>
              <w:rPr>
                <w:rFonts w:ascii="Times New Roman" w:hAnsi="Times New Roman" w:cs="Times New Roman"/>
                <w:color w:val="auto"/>
                <w:sz w:val="20"/>
                <w:szCs w:val="20"/>
              </w:rPr>
            </w:pPr>
            <w:r w:rsidRPr="00AD62F4">
              <w:rPr>
                <w:rFonts w:ascii="Times New Roman" w:hAnsi="Times New Roman" w:cs="Times New Roman"/>
                <w:color w:val="auto"/>
                <w:sz w:val="20"/>
                <w:szCs w:val="20"/>
              </w:rPr>
              <w:t>,0</w:t>
            </w:r>
            <w:r w:rsidR="00822748" w:rsidRPr="00AD62F4">
              <w:rPr>
                <w:rFonts w:ascii="Times New Roman" w:hAnsi="Times New Roman" w:cs="Times New Roman"/>
                <w:color w:val="auto"/>
                <w:sz w:val="20"/>
                <w:szCs w:val="20"/>
              </w:rPr>
              <w:t>00</w:t>
            </w:r>
          </w:p>
        </w:tc>
      </w:tr>
      <w:tr w:rsidR="00536061" w:rsidRPr="00AD62F4" w:rsidTr="007E0441">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376" w:type="dxa"/>
            <w:vMerge/>
            <w:shd w:val="clear" w:color="auto" w:fill="FFFFFF" w:themeFill="background1"/>
            <w:vAlign w:val="center"/>
          </w:tcPr>
          <w:p w:rsidR="003660A2" w:rsidRPr="00AD62F4" w:rsidRDefault="003660A2" w:rsidP="00D90F0B">
            <w:pPr>
              <w:autoSpaceDE w:val="0"/>
              <w:autoSpaceDN w:val="0"/>
              <w:adjustRightInd w:val="0"/>
              <w:rPr>
                <w:rFonts w:ascii="Times New Roman" w:hAnsi="Times New Roman" w:cs="Times New Roman"/>
                <w:color w:val="auto"/>
                <w:sz w:val="20"/>
                <w:szCs w:val="20"/>
              </w:rPr>
            </w:pPr>
          </w:p>
        </w:tc>
        <w:tc>
          <w:tcPr>
            <w:tcW w:w="1134" w:type="dxa"/>
            <w:shd w:val="clear" w:color="auto" w:fill="FFFFFF" w:themeFill="background1"/>
            <w:vAlign w:val="center"/>
          </w:tcPr>
          <w:p w:rsidR="003660A2" w:rsidRPr="00AD62F4" w:rsidRDefault="00AD62F4" w:rsidP="00D90F0B">
            <w:pPr>
              <w:autoSpaceDE w:val="0"/>
              <w:autoSpaceDN w:val="0"/>
              <w:adjustRightInd w:val="0"/>
              <w:spacing w:line="320" w:lineRule="atLeast"/>
              <w:ind w:left="60" w:right="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rPr>
            </w:pPr>
            <w:r>
              <w:rPr>
                <w:rFonts w:ascii="Times New Roman" w:hAnsi="Times New Roman" w:cs="Times New Roman"/>
                <w:color w:val="auto"/>
                <w:sz w:val="20"/>
                <w:szCs w:val="20"/>
              </w:rPr>
              <w:t>K</w:t>
            </w:r>
            <w:r w:rsidR="003660A2" w:rsidRPr="00AD62F4">
              <w:rPr>
                <w:rFonts w:ascii="Times New Roman" w:hAnsi="Times New Roman" w:cs="Times New Roman"/>
                <w:color w:val="auto"/>
                <w:sz w:val="20"/>
                <w:szCs w:val="20"/>
              </w:rPr>
              <w:t>ız</w:t>
            </w:r>
          </w:p>
        </w:tc>
        <w:tc>
          <w:tcPr>
            <w:cnfStyle w:val="000010000000" w:firstRow="0" w:lastRow="0" w:firstColumn="0" w:lastColumn="0" w:oddVBand="1" w:evenVBand="0" w:oddHBand="0" w:evenHBand="0" w:firstRowFirstColumn="0" w:firstRowLastColumn="0" w:lastRowFirstColumn="0" w:lastRowLastColumn="0"/>
            <w:tcW w:w="851" w:type="dxa"/>
            <w:shd w:val="clear" w:color="auto" w:fill="FFFFFF" w:themeFill="background1"/>
            <w:vAlign w:val="center"/>
          </w:tcPr>
          <w:p w:rsidR="003660A2" w:rsidRPr="00AD62F4" w:rsidRDefault="003660A2" w:rsidP="00D90F0B">
            <w:pPr>
              <w:autoSpaceDE w:val="0"/>
              <w:autoSpaceDN w:val="0"/>
              <w:adjustRightInd w:val="0"/>
              <w:spacing w:line="320" w:lineRule="atLeast"/>
              <w:ind w:left="60" w:right="60"/>
              <w:jc w:val="center"/>
              <w:rPr>
                <w:rFonts w:ascii="Times New Roman" w:hAnsi="Times New Roman" w:cs="Times New Roman"/>
                <w:color w:val="auto"/>
                <w:sz w:val="20"/>
                <w:szCs w:val="20"/>
              </w:rPr>
            </w:pPr>
            <w:r w:rsidRPr="00AD62F4">
              <w:rPr>
                <w:rFonts w:ascii="Times New Roman" w:hAnsi="Times New Roman" w:cs="Times New Roman"/>
                <w:color w:val="auto"/>
                <w:sz w:val="20"/>
                <w:szCs w:val="20"/>
              </w:rPr>
              <w:t>369</w:t>
            </w:r>
          </w:p>
        </w:tc>
        <w:tc>
          <w:tcPr>
            <w:tcW w:w="1417" w:type="dxa"/>
            <w:shd w:val="clear" w:color="auto" w:fill="FFFFFF" w:themeFill="background1"/>
            <w:vAlign w:val="center"/>
          </w:tcPr>
          <w:p w:rsidR="003660A2" w:rsidRPr="00AD62F4" w:rsidRDefault="00822748" w:rsidP="00D90F0B">
            <w:pPr>
              <w:autoSpaceDE w:val="0"/>
              <w:autoSpaceDN w:val="0"/>
              <w:adjustRightInd w:val="0"/>
              <w:spacing w:line="320" w:lineRule="atLeast"/>
              <w:ind w:left="60" w:right="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rPr>
            </w:pPr>
            <w:r w:rsidRPr="00AD62F4">
              <w:rPr>
                <w:rFonts w:ascii="Times New Roman" w:hAnsi="Times New Roman" w:cs="Times New Roman"/>
                <w:color w:val="auto"/>
                <w:sz w:val="20"/>
                <w:szCs w:val="20"/>
              </w:rPr>
              <w:t>382,42</w:t>
            </w:r>
          </w:p>
        </w:tc>
        <w:tc>
          <w:tcPr>
            <w:cnfStyle w:val="000010000000" w:firstRow="0" w:lastRow="0" w:firstColumn="0" w:lastColumn="0" w:oddVBand="1" w:evenVBand="0" w:oddHBand="0" w:evenHBand="0" w:firstRowFirstColumn="0" w:firstRowLastColumn="0" w:lastRowFirstColumn="0" w:lastRowLastColumn="0"/>
            <w:tcW w:w="1418" w:type="dxa"/>
            <w:shd w:val="clear" w:color="auto" w:fill="FFFFFF" w:themeFill="background1"/>
            <w:vAlign w:val="center"/>
          </w:tcPr>
          <w:p w:rsidR="003660A2" w:rsidRPr="00AD62F4" w:rsidRDefault="00822748" w:rsidP="00D90F0B">
            <w:pPr>
              <w:autoSpaceDE w:val="0"/>
              <w:autoSpaceDN w:val="0"/>
              <w:adjustRightInd w:val="0"/>
              <w:spacing w:line="320" w:lineRule="atLeast"/>
              <w:ind w:left="60" w:right="60"/>
              <w:jc w:val="center"/>
              <w:rPr>
                <w:rFonts w:ascii="Times New Roman" w:hAnsi="Times New Roman" w:cs="Times New Roman"/>
                <w:color w:val="auto"/>
                <w:sz w:val="20"/>
                <w:szCs w:val="20"/>
              </w:rPr>
            </w:pPr>
            <w:r w:rsidRPr="00AD62F4">
              <w:rPr>
                <w:rFonts w:ascii="Times New Roman" w:hAnsi="Times New Roman" w:cs="Times New Roman"/>
                <w:color w:val="auto"/>
                <w:sz w:val="20"/>
                <w:szCs w:val="20"/>
              </w:rPr>
              <w:t>141114,00</w:t>
            </w:r>
          </w:p>
        </w:tc>
        <w:tc>
          <w:tcPr>
            <w:tcW w:w="992" w:type="dxa"/>
            <w:shd w:val="clear" w:color="auto" w:fill="FFFFFF" w:themeFill="background1"/>
            <w:vAlign w:val="center"/>
          </w:tcPr>
          <w:p w:rsidR="003660A2" w:rsidRPr="00AD62F4" w:rsidRDefault="003660A2" w:rsidP="00D90F0B">
            <w:pPr>
              <w:autoSpaceDE w:val="0"/>
              <w:autoSpaceDN w:val="0"/>
              <w:adjustRightInd w:val="0"/>
              <w:spacing w:line="320" w:lineRule="atLeast"/>
              <w:ind w:left="60" w:right="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rPr>
            </w:pPr>
          </w:p>
        </w:tc>
        <w:tc>
          <w:tcPr>
            <w:cnfStyle w:val="000010000000" w:firstRow="0" w:lastRow="0" w:firstColumn="0" w:lastColumn="0" w:oddVBand="1" w:evenVBand="0" w:oddHBand="0" w:evenHBand="0" w:firstRowFirstColumn="0" w:firstRowLastColumn="0" w:lastRowFirstColumn="0" w:lastRowLastColumn="0"/>
            <w:tcW w:w="884" w:type="dxa"/>
            <w:shd w:val="clear" w:color="auto" w:fill="FFFFFF" w:themeFill="background1"/>
            <w:vAlign w:val="center"/>
          </w:tcPr>
          <w:p w:rsidR="003660A2" w:rsidRPr="00AD62F4" w:rsidRDefault="003660A2" w:rsidP="00D90F0B">
            <w:pPr>
              <w:autoSpaceDE w:val="0"/>
              <w:autoSpaceDN w:val="0"/>
              <w:adjustRightInd w:val="0"/>
              <w:spacing w:line="320" w:lineRule="atLeast"/>
              <w:ind w:left="60" w:right="60"/>
              <w:jc w:val="center"/>
              <w:rPr>
                <w:rFonts w:ascii="Times New Roman" w:hAnsi="Times New Roman" w:cs="Times New Roman"/>
                <w:color w:val="auto"/>
                <w:sz w:val="20"/>
                <w:szCs w:val="20"/>
              </w:rPr>
            </w:pPr>
          </w:p>
        </w:tc>
      </w:tr>
      <w:tr w:rsidR="00536061" w:rsidRPr="00AD62F4" w:rsidTr="007E0441">
        <w:tc>
          <w:tcPr>
            <w:cnfStyle w:val="000010000000" w:firstRow="0" w:lastRow="0" w:firstColumn="0" w:lastColumn="0" w:oddVBand="1" w:evenVBand="0" w:oddHBand="0" w:evenHBand="0" w:firstRowFirstColumn="0" w:firstRowLastColumn="0" w:lastRowFirstColumn="0" w:lastRowLastColumn="0"/>
            <w:tcW w:w="2376" w:type="dxa"/>
            <w:vMerge/>
            <w:tcBorders>
              <w:bottom w:val="single" w:sz="12" w:space="0" w:color="auto"/>
            </w:tcBorders>
            <w:shd w:val="clear" w:color="auto" w:fill="FFFFFF" w:themeFill="background1"/>
            <w:vAlign w:val="center"/>
          </w:tcPr>
          <w:p w:rsidR="003660A2" w:rsidRPr="00AD62F4" w:rsidRDefault="003660A2" w:rsidP="00D90F0B">
            <w:pPr>
              <w:autoSpaceDE w:val="0"/>
              <w:autoSpaceDN w:val="0"/>
              <w:adjustRightInd w:val="0"/>
              <w:rPr>
                <w:rFonts w:ascii="Times New Roman" w:hAnsi="Times New Roman" w:cs="Times New Roman"/>
                <w:color w:val="auto"/>
                <w:sz w:val="20"/>
                <w:szCs w:val="20"/>
              </w:rPr>
            </w:pPr>
          </w:p>
        </w:tc>
        <w:tc>
          <w:tcPr>
            <w:tcW w:w="1134" w:type="dxa"/>
            <w:tcBorders>
              <w:bottom w:val="single" w:sz="12" w:space="0" w:color="auto"/>
            </w:tcBorders>
            <w:shd w:val="clear" w:color="auto" w:fill="FFFFFF" w:themeFill="background1"/>
            <w:vAlign w:val="center"/>
          </w:tcPr>
          <w:p w:rsidR="003660A2" w:rsidRPr="007873FE" w:rsidRDefault="003660A2" w:rsidP="00D90F0B">
            <w:pPr>
              <w:autoSpaceDE w:val="0"/>
              <w:autoSpaceDN w:val="0"/>
              <w:adjustRightInd w:val="0"/>
              <w:spacing w:line="320" w:lineRule="atLeast"/>
              <w:ind w:right="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sz w:val="20"/>
                <w:szCs w:val="20"/>
              </w:rPr>
            </w:pPr>
            <w:r w:rsidRPr="007873FE">
              <w:rPr>
                <w:rFonts w:ascii="Times New Roman" w:hAnsi="Times New Roman" w:cs="Times New Roman"/>
                <w:b/>
                <w:color w:val="auto"/>
                <w:sz w:val="20"/>
                <w:szCs w:val="20"/>
              </w:rPr>
              <w:t>Total</w:t>
            </w:r>
          </w:p>
        </w:tc>
        <w:tc>
          <w:tcPr>
            <w:cnfStyle w:val="000010000000" w:firstRow="0" w:lastRow="0" w:firstColumn="0" w:lastColumn="0" w:oddVBand="1" w:evenVBand="0" w:oddHBand="0" w:evenHBand="0" w:firstRowFirstColumn="0" w:firstRowLastColumn="0" w:lastRowFirstColumn="0" w:lastRowLastColumn="0"/>
            <w:tcW w:w="851" w:type="dxa"/>
            <w:tcBorders>
              <w:bottom w:val="single" w:sz="12" w:space="0" w:color="auto"/>
            </w:tcBorders>
            <w:shd w:val="clear" w:color="auto" w:fill="FFFFFF" w:themeFill="background1"/>
            <w:vAlign w:val="center"/>
          </w:tcPr>
          <w:p w:rsidR="003660A2" w:rsidRPr="007873FE" w:rsidRDefault="00822748" w:rsidP="00D90F0B">
            <w:pPr>
              <w:autoSpaceDE w:val="0"/>
              <w:autoSpaceDN w:val="0"/>
              <w:adjustRightInd w:val="0"/>
              <w:spacing w:line="320" w:lineRule="atLeast"/>
              <w:ind w:left="60" w:right="60"/>
              <w:jc w:val="center"/>
              <w:rPr>
                <w:rFonts w:ascii="Times New Roman" w:hAnsi="Times New Roman" w:cs="Times New Roman"/>
                <w:b/>
                <w:color w:val="auto"/>
                <w:sz w:val="20"/>
                <w:szCs w:val="20"/>
              </w:rPr>
            </w:pPr>
            <w:r w:rsidRPr="007873FE">
              <w:rPr>
                <w:rFonts w:ascii="Times New Roman" w:hAnsi="Times New Roman" w:cs="Times New Roman"/>
                <w:b/>
                <w:color w:val="auto"/>
                <w:sz w:val="20"/>
                <w:szCs w:val="20"/>
              </w:rPr>
              <w:t>705</w:t>
            </w:r>
          </w:p>
        </w:tc>
        <w:tc>
          <w:tcPr>
            <w:tcW w:w="1417" w:type="dxa"/>
            <w:tcBorders>
              <w:bottom w:val="single" w:sz="12" w:space="0" w:color="auto"/>
            </w:tcBorders>
            <w:shd w:val="clear" w:color="auto" w:fill="FFFFFF" w:themeFill="background1"/>
            <w:vAlign w:val="center"/>
          </w:tcPr>
          <w:p w:rsidR="003660A2" w:rsidRPr="007873FE" w:rsidRDefault="003660A2" w:rsidP="00D90F0B">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sz w:val="20"/>
                <w:szCs w:val="20"/>
              </w:rPr>
            </w:pPr>
          </w:p>
        </w:tc>
        <w:tc>
          <w:tcPr>
            <w:cnfStyle w:val="000010000000" w:firstRow="0" w:lastRow="0" w:firstColumn="0" w:lastColumn="0" w:oddVBand="1" w:evenVBand="0" w:oddHBand="0" w:evenHBand="0" w:firstRowFirstColumn="0" w:firstRowLastColumn="0" w:lastRowFirstColumn="0" w:lastRowLastColumn="0"/>
            <w:tcW w:w="1418" w:type="dxa"/>
            <w:tcBorders>
              <w:bottom w:val="single" w:sz="12" w:space="0" w:color="auto"/>
            </w:tcBorders>
            <w:shd w:val="clear" w:color="auto" w:fill="FFFFFF" w:themeFill="background1"/>
            <w:vAlign w:val="center"/>
          </w:tcPr>
          <w:p w:rsidR="003660A2" w:rsidRPr="007873FE" w:rsidRDefault="003660A2" w:rsidP="00D90F0B">
            <w:pPr>
              <w:autoSpaceDE w:val="0"/>
              <w:autoSpaceDN w:val="0"/>
              <w:adjustRightInd w:val="0"/>
              <w:jc w:val="center"/>
              <w:rPr>
                <w:rFonts w:ascii="Times New Roman" w:hAnsi="Times New Roman" w:cs="Times New Roman"/>
                <w:b/>
                <w:color w:val="auto"/>
                <w:sz w:val="20"/>
                <w:szCs w:val="20"/>
              </w:rPr>
            </w:pPr>
          </w:p>
        </w:tc>
        <w:tc>
          <w:tcPr>
            <w:tcW w:w="992" w:type="dxa"/>
            <w:tcBorders>
              <w:bottom w:val="single" w:sz="12" w:space="0" w:color="auto"/>
            </w:tcBorders>
            <w:shd w:val="clear" w:color="auto" w:fill="FFFFFF" w:themeFill="background1"/>
            <w:vAlign w:val="center"/>
          </w:tcPr>
          <w:p w:rsidR="003660A2" w:rsidRPr="00AD62F4" w:rsidRDefault="003660A2" w:rsidP="00D90F0B">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p>
        </w:tc>
        <w:tc>
          <w:tcPr>
            <w:cnfStyle w:val="000010000000" w:firstRow="0" w:lastRow="0" w:firstColumn="0" w:lastColumn="0" w:oddVBand="1" w:evenVBand="0" w:oddHBand="0" w:evenHBand="0" w:firstRowFirstColumn="0" w:firstRowLastColumn="0" w:lastRowFirstColumn="0" w:lastRowLastColumn="0"/>
            <w:tcW w:w="884" w:type="dxa"/>
            <w:tcBorders>
              <w:bottom w:val="single" w:sz="12" w:space="0" w:color="auto"/>
            </w:tcBorders>
            <w:shd w:val="clear" w:color="auto" w:fill="FFFFFF" w:themeFill="background1"/>
            <w:vAlign w:val="center"/>
          </w:tcPr>
          <w:p w:rsidR="003660A2" w:rsidRPr="00AD62F4" w:rsidRDefault="003660A2" w:rsidP="00D90F0B">
            <w:pPr>
              <w:autoSpaceDE w:val="0"/>
              <w:autoSpaceDN w:val="0"/>
              <w:adjustRightInd w:val="0"/>
              <w:jc w:val="center"/>
              <w:rPr>
                <w:rFonts w:ascii="Times New Roman" w:hAnsi="Times New Roman" w:cs="Times New Roman"/>
                <w:color w:val="auto"/>
                <w:sz w:val="20"/>
                <w:szCs w:val="20"/>
              </w:rPr>
            </w:pPr>
          </w:p>
        </w:tc>
      </w:tr>
      <w:tr w:rsidR="00536061" w:rsidRPr="00AD62F4" w:rsidTr="007E0441">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376" w:type="dxa"/>
            <w:vMerge w:val="restart"/>
            <w:tcBorders>
              <w:top w:val="single" w:sz="12" w:space="0" w:color="auto"/>
            </w:tcBorders>
            <w:shd w:val="clear" w:color="auto" w:fill="FFFFFF" w:themeFill="background1"/>
            <w:vAlign w:val="center"/>
          </w:tcPr>
          <w:p w:rsidR="003660A2" w:rsidRPr="00AD62F4" w:rsidRDefault="003660A2" w:rsidP="00D90F0B">
            <w:pPr>
              <w:autoSpaceDE w:val="0"/>
              <w:autoSpaceDN w:val="0"/>
              <w:adjustRightInd w:val="0"/>
              <w:spacing w:line="320" w:lineRule="atLeast"/>
              <w:ind w:left="60" w:right="60"/>
              <w:rPr>
                <w:rFonts w:ascii="Times New Roman" w:hAnsi="Times New Roman" w:cs="Times New Roman"/>
                <w:color w:val="auto"/>
                <w:sz w:val="20"/>
                <w:szCs w:val="20"/>
              </w:rPr>
            </w:pPr>
            <w:r w:rsidRPr="007873FE">
              <w:rPr>
                <w:rFonts w:ascii="Times New Roman" w:hAnsi="Times New Roman" w:cs="Times New Roman"/>
                <w:b/>
                <w:color w:val="auto"/>
                <w:sz w:val="20"/>
                <w:szCs w:val="20"/>
              </w:rPr>
              <w:t>F6:</w:t>
            </w:r>
            <w:r w:rsidR="00CB5FB0" w:rsidRPr="00AD62F4">
              <w:rPr>
                <w:rFonts w:ascii="Times New Roman" w:hAnsi="Times New Roman" w:cs="Times New Roman"/>
                <w:color w:val="auto"/>
                <w:sz w:val="20"/>
                <w:szCs w:val="20"/>
              </w:rPr>
              <w:t xml:space="preserve"> Ailem fen bilimleri ile ilgili bir meslek seçmemden mutlu olur.</w:t>
            </w:r>
          </w:p>
        </w:tc>
        <w:tc>
          <w:tcPr>
            <w:tcW w:w="1134" w:type="dxa"/>
            <w:tcBorders>
              <w:top w:val="single" w:sz="12" w:space="0" w:color="auto"/>
            </w:tcBorders>
            <w:shd w:val="clear" w:color="auto" w:fill="FFFFFF" w:themeFill="background1"/>
            <w:vAlign w:val="center"/>
          </w:tcPr>
          <w:p w:rsidR="003660A2" w:rsidRPr="00AD62F4" w:rsidRDefault="00AD62F4" w:rsidP="00D90F0B">
            <w:pPr>
              <w:autoSpaceDE w:val="0"/>
              <w:autoSpaceDN w:val="0"/>
              <w:adjustRightInd w:val="0"/>
              <w:spacing w:line="320" w:lineRule="atLeast"/>
              <w:ind w:left="60" w:right="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rPr>
            </w:pPr>
            <w:r>
              <w:rPr>
                <w:rFonts w:ascii="Times New Roman" w:hAnsi="Times New Roman" w:cs="Times New Roman"/>
                <w:color w:val="auto"/>
                <w:sz w:val="20"/>
                <w:szCs w:val="20"/>
              </w:rPr>
              <w:t>E</w:t>
            </w:r>
            <w:r w:rsidR="003660A2" w:rsidRPr="00AD62F4">
              <w:rPr>
                <w:rFonts w:ascii="Times New Roman" w:hAnsi="Times New Roman" w:cs="Times New Roman"/>
                <w:color w:val="auto"/>
                <w:sz w:val="20"/>
                <w:szCs w:val="20"/>
              </w:rPr>
              <w:t>rkek</w:t>
            </w:r>
          </w:p>
        </w:tc>
        <w:tc>
          <w:tcPr>
            <w:cnfStyle w:val="000010000000" w:firstRow="0" w:lastRow="0" w:firstColumn="0" w:lastColumn="0" w:oddVBand="1" w:evenVBand="0" w:oddHBand="0" w:evenHBand="0" w:firstRowFirstColumn="0" w:firstRowLastColumn="0" w:lastRowFirstColumn="0" w:lastRowLastColumn="0"/>
            <w:tcW w:w="851" w:type="dxa"/>
            <w:tcBorders>
              <w:top w:val="single" w:sz="12" w:space="0" w:color="auto"/>
            </w:tcBorders>
            <w:shd w:val="clear" w:color="auto" w:fill="FFFFFF" w:themeFill="background1"/>
            <w:vAlign w:val="center"/>
          </w:tcPr>
          <w:p w:rsidR="003660A2" w:rsidRPr="00AD62F4" w:rsidRDefault="003660A2" w:rsidP="00D90F0B">
            <w:pPr>
              <w:autoSpaceDE w:val="0"/>
              <w:autoSpaceDN w:val="0"/>
              <w:adjustRightInd w:val="0"/>
              <w:spacing w:line="320" w:lineRule="atLeast"/>
              <w:ind w:left="60" w:right="60"/>
              <w:jc w:val="center"/>
              <w:rPr>
                <w:rFonts w:ascii="Times New Roman" w:hAnsi="Times New Roman" w:cs="Times New Roman"/>
                <w:color w:val="auto"/>
                <w:sz w:val="20"/>
                <w:szCs w:val="20"/>
              </w:rPr>
            </w:pPr>
            <w:r w:rsidRPr="00AD62F4">
              <w:rPr>
                <w:rFonts w:ascii="Times New Roman" w:hAnsi="Times New Roman" w:cs="Times New Roman"/>
                <w:color w:val="auto"/>
                <w:sz w:val="20"/>
                <w:szCs w:val="20"/>
              </w:rPr>
              <w:t>336</w:t>
            </w:r>
          </w:p>
        </w:tc>
        <w:tc>
          <w:tcPr>
            <w:tcW w:w="1417" w:type="dxa"/>
            <w:tcBorders>
              <w:top w:val="single" w:sz="12" w:space="0" w:color="auto"/>
            </w:tcBorders>
            <w:shd w:val="clear" w:color="auto" w:fill="FFFFFF" w:themeFill="background1"/>
            <w:vAlign w:val="center"/>
          </w:tcPr>
          <w:p w:rsidR="003660A2" w:rsidRPr="00AD62F4" w:rsidRDefault="00822748" w:rsidP="00D90F0B">
            <w:pPr>
              <w:autoSpaceDE w:val="0"/>
              <w:autoSpaceDN w:val="0"/>
              <w:adjustRightInd w:val="0"/>
              <w:spacing w:line="320" w:lineRule="atLeast"/>
              <w:ind w:left="60" w:right="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rPr>
            </w:pPr>
            <w:r w:rsidRPr="00AD62F4">
              <w:rPr>
                <w:rFonts w:ascii="Times New Roman" w:hAnsi="Times New Roman" w:cs="Times New Roman"/>
                <w:color w:val="auto"/>
                <w:sz w:val="20"/>
                <w:szCs w:val="20"/>
              </w:rPr>
              <w:t>340,26</w:t>
            </w:r>
          </w:p>
        </w:tc>
        <w:tc>
          <w:tcPr>
            <w:cnfStyle w:val="000010000000" w:firstRow="0" w:lastRow="0" w:firstColumn="0" w:lastColumn="0" w:oddVBand="1" w:evenVBand="0" w:oddHBand="0" w:evenHBand="0" w:firstRowFirstColumn="0" w:firstRowLastColumn="0" w:lastRowFirstColumn="0" w:lastRowLastColumn="0"/>
            <w:tcW w:w="1418" w:type="dxa"/>
            <w:tcBorders>
              <w:top w:val="single" w:sz="12" w:space="0" w:color="auto"/>
            </w:tcBorders>
            <w:shd w:val="clear" w:color="auto" w:fill="FFFFFF" w:themeFill="background1"/>
            <w:vAlign w:val="center"/>
          </w:tcPr>
          <w:p w:rsidR="003660A2" w:rsidRPr="00AD62F4" w:rsidRDefault="00822748" w:rsidP="00D90F0B">
            <w:pPr>
              <w:autoSpaceDE w:val="0"/>
              <w:autoSpaceDN w:val="0"/>
              <w:adjustRightInd w:val="0"/>
              <w:spacing w:line="320" w:lineRule="atLeast"/>
              <w:ind w:left="60" w:right="60"/>
              <w:jc w:val="center"/>
              <w:rPr>
                <w:rFonts w:ascii="Times New Roman" w:hAnsi="Times New Roman" w:cs="Times New Roman"/>
                <w:color w:val="auto"/>
                <w:sz w:val="20"/>
                <w:szCs w:val="20"/>
              </w:rPr>
            </w:pPr>
            <w:r w:rsidRPr="00AD62F4">
              <w:rPr>
                <w:rFonts w:ascii="Times New Roman" w:hAnsi="Times New Roman" w:cs="Times New Roman"/>
                <w:color w:val="auto"/>
                <w:sz w:val="20"/>
                <w:szCs w:val="20"/>
              </w:rPr>
              <w:t>114329,00</w:t>
            </w:r>
          </w:p>
        </w:tc>
        <w:tc>
          <w:tcPr>
            <w:tcW w:w="992" w:type="dxa"/>
            <w:tcBorders>
              <w:top w:val="single" w:sz="12" w:space="0" w:color="auto"/>
            </w:tcBorders>
            <w:shd w:val="clear" w:color="auto" w:fill="FFFFFF" w:themeFill="background1"/>
            <w:vAlign w:val="center"/>
          </w:tcPr>
          <w:p w:rsidR="003660A2" w:rsidRPr="00AD62F4" w:rsidRDefault="003660A2" w:rsidP="00D90F0B">
            <w:pPr>
              <w:autoSpaceDE w:val="0"/>
              <w:autoSpaceDN w:val="0"/>
              <w:adjustRightInd w:val="0"/>
              <w:spacing w:line="320" w:lineRule="atLeast"/>
              <w:ind w:left="60" w:right="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rPr>
            </w:pPr>
            <w:r w:rsidRPr="00AD62F4">
              <w:rPr>
                <w:rFonts w:ascii="Times New Roman" w:hAnsi="Times New Roman" w:cs="Times New Roman"/>
                <w:color w:val="auto"/>
                <w:sz w:val="20"/>
                <w:szCs w:val="20"/>
              </w:rPr>
              <w:t>-</w:t>
            </w:r>
            <w:r w:rsidR="00822748" w:rsidRPr="00AD62F4">
              <w:rPr>
                <w:rFonts w:ascii="Times New Roman" w:hAnsi="Times New Roman" w:cs="Times New Roman"/>
                <w:color w:val="auto"/>
                <w:sz w:val="20"/>
                <w:szCs w:val="20"/>
              </w:rPr>
              <w:t>1</w:t>
            </w:r>
            <w:r w:rsidRPr="00AD62F4">
              <w:rPr>
                <w:rFonts w:ascii="Times New Roman" w:hAnsi="Times New Roman" w:cs="Times New Roman"/>
                <w:color w:val="auto"/>
                <w:sz w:val="20"/>
                <w:szCs w:val="20"/>
              </w:rPr>
              <w:t>,</w:t>
            </w:r>
            <w:r w:rsidR="00822748" w:rsidRPr="00AD62F4">
              <w:rPr>
                <w:rFonts w:ascii="Times New Roman" w:hAnsi="Times New Roman" w:cs="Times New Roman"/>
                <w:color w:val="auto"/>
                <w:sz w:val="20"/>
                <w:szCs w:val="20"/>
              </w:rPr>
              <w:t>632</w:t>
            </w:r>
          </w:p>
        </w:tc>
        <w:tc>
          <w:tcPr>
            <w:cnfStyle w:val="000010000000" w:firstRow="0" w:lastRow="0" w:firstColumn="0" w:lastColumn="0" w:oddVBand="1" w:evenVBand="0" w:oddHBand="0" w:evenHBand="0" w:firstRowFirstColumn="0" w:firstRowLastColumn="0" w:lastRowFirstColumn="0" w:lastRowLastColumn="0"/>
            <w:tcW w:w="884" w:type="dxa"/>
            <w:tcBorders>
              <w:top w:val="single" w:sz="12" w:space="0" w:color="auto"/>
            </w:tcBorders>
            <w:shd w:val="clear" w:color="auto" w:fill="FFFFFF" w:themeFill="background1"/>
            <w:vAlign w:val="center"/>
          </w:tcPr>
          <w:p w:rsidR="003660A2" w:rsidRPr="00AD62F4" w:rsidRDefault="003660A2" w:rsidP="00D90F0B">
            <w:pPr>
              <w:autoSpaceDE w:val="0"/>
              <w:autoSpaceDN w:val="0"/>
              <w:adjustRightInd w:val="0"/>
              <w:spacing w:line="320" w:lineRule="atLeast"/>
              <w:ind w:left="60" w:right="60"/>
              <w:jc w:val="center"/>
              <w:rPr>
                <w:rFonts w:ascii="Times New Roman" w:hAnsi="Times New Roman" w:cs="Times New Roman"/>
                <w:color w:val="auto"/>
                <w:sz w:val="20"/>
                <w:szCs w:val="20"/>
              </w:rPr>
            </w:pPr>
            <w:r w:rsidRPr="00AD62F4">
              <w:rPr>
                <w:rFonts w:ascii="Times New Roman" w:hAnsi="Times New Roman" w:cs="Times New Roman"/>
                <w:color w:val="auto"/>
                <w:sz w:val="20"/>
                <w:szCs w:val="20"/>
              </w:rPr>
              <w:t>,</w:t>
            </w:r>
            <w:r w:rsidR="00822748" w:rsidRPr="00AD62F4">
              <w:rPr>
                <w:rFonts w:ascii="Times New Roman" w:hAnsi="Times New Roman" w:cs="Times New Roman"/>
                <w:color w:val="auto"/>
                <w:sz w:val="20"/>
                <w:szCs w:val="20"/>
              </w:rPr>
              <w:t>103</w:t>
            </w:r>
          </w:p>
        </w:tc>
      </w:tr>
      <w:tr w:rsidR="00536061" w:rsidRPr="00AD62F4" w:rsidTr="007E0441">
        <w:tc>
          <w:tcPr>
            <w:cnfStyle w:val="000010000000" w:firstRow="0" w:lastRow="0" w:firstColumn="0" w:lastColumn="0" w:oddVBand="1" w:evenVBand="0" w:oddHBand="0" w:evenHBand="0" w:firstRowFirstColumn="0" w:firstRowLastColumn="0" w:lastRowFirstColumn="0" w:lastRowLastColumn="0"/>
            <w:tcW w:w="2376" w:type="dxa"/>
            <w:vMerge/>
            <w:shd w:val="clear" w:color="auto" w:fill="FFFFFF" w:themeFill="background1"/>
            <w:vAlign w:val="center"/>
          </w:tcPr>
          <w:p w:rsidR="003660A2" w:rsidRPr="00AD62F4" w:rsidRDefault="003660A2" w:rsidP="00D90F0B">
            <w:pPr>
              <w:autoSpaceDE w:val="0"/>
              <w:autoSpaceDN w:val="0"/>
              <w:adjustRightInd w:val="0"/>
              <w:rPr>
                <w:rFonts w:ascii="Times New Roman" w:hAnsi="Times New Roman" w:cs="Times New Roman"/>
                <w:color w:val="auto"/>
                <w:sz w:val="20"/>
                <w:szCs w:val="20"/>
              </w:rPr>
            </w:pPr>
          </w:p>
        </w:tc>
        <w:tc>
          <w:tcPr>
            <w:tcW w:w="1134" w:type="dxa"/>
            <w:shd w:val="clear" w:color="auto" w:fill="FFFFFF" w:themeFill="background1"/>
            <w:vAlign w:val="center"/>
          </w:tcPr>
          <w:p w:rsidR="003660A2" w:rsidRPr="00AD62F4" w:rsidRDefault="00AD62F4" w:rsidP="00D90F0B">
            <w:pPr>
              <w:autoSpaceDE w:val="0"/>
              <w:autoSpaceDN w:val="0"/>
              <w:adjustRightInd w:val="0"/>
              <w:spacing w:line="320" w:lineRule="atLeast"/>
              <w:ind w:left="60" w:right="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Pr>
                <w:rFonts w:ascii="Times New Roman" w:hAnsi="Times New Roman" w:cs="Times New Roman"/>
                <w:color w:val="auto"/>
                <w:sz w:val="20"/>
                <w:szCs w:val="20"/>
              </w:rPr>
              <w:t>K</w:t>
            </w:r>
            <w:r w:rsidR="003660A2" w:rsidRPr="00AD62F4">
              <w:rPr>
                <w:rFonts w:ascii="Times New Roman" w:hAnsi="Times New Roman" w:cs="Times New Roman"/>
                <w:color w:val="auto"/>
                <w:sz w:val="20"/>
                <w:szCs w:val="20"/>
              </w:rPr>
              <w:t>ız</w:t>
            </w:r>
          </w:p>
        </w:tc>
        <w:tc>
          <w:tcPr>
            <w:cnfStyle w:val="000010000000" w:firstRow="0" w:lastRow="0" w:firstColumn="0" w:lastColumn="0" w:oddVBand="1" w:evenVBand="0" w:oddHBand="0" w:evenHBand="0" w:firstRowFirstColumn="0" w:firstRowLastColumn="0" w:lastRowFirstColumn="0" w:lastRowLastColumn="0"/>
            <w:tcW w:w="851" w:type="dxa"/>
            <w:shd w:val="clear" w:color="auto" w:fill="FFFFFF" w:themeFill="background1"/>
            <w:vAlign w:val="center"/>
          </w:tcPr>
          <w:p w:rsidR="003660A2" w:rsidRPr="00AD62F4" w:rsidRDefault="003660A2" w:rsidP="00D90F0B">
            <w:pPr>
              <w:autoSpaceDE w:val="0"/>
              <w:autoSpaceDN w:val="0"/>
              <w:adjustRightInd w:val="0"/>
              <w:spacing w:line="320" w:lineRule="atLeast"/>
              <w:ind w:left="60" w:right="60"/>
              <w:jc w:val="center"/>
              <w:rPr>
                <w:rFonts w:ascii="Times New Roman" w:hAnsi="Times New Roman" w:cs="Times New Roman"/>
                <w:color w:val="auto"/>
                <w:sz w:val="20"/>
                <w:szCs w:val="20"/>
              </w:rPr>
            </w:pPr>
            <w:r w:rsidRPr="00AD62F4">
              <w:rPr>
                <w:rFonts w:ascii="Times New Roman" w:hAnsi="Times New Roman" w:cs="Times New Roman"/>
                <w:color w:val="auto"/>
                <w:sz w:val="20"/>
                <w:szCs w:val="20"/>
              </w:rPr>
              <w:t>369</w:t>
            </w:r>
          </w:p>
        </w:tc>
        <w:tc>
          <w:tcPr>
            <w:tcW w:w="1417" w:type="dxa"/>
            <w:shd w:val="clear" w:color="auto" w:fill="FFFFFF" w:themeFill="background1"/>
            <w:vAlign w:val="center"/>
          </w:tcPr>
          <w:p w:rsidR="003660A2" w:rsidRPr="00AD62F4" w:rsidRDefault="00822748" w:rsidP="00D90F0B">
            <w:pPr>
              <w:autoSpaceDE w:val="0"/>
              <w:autoSpaceDN w:val="0"/>
              <w:adjustRightInd w:val="0"/>
              <w:spacing w:line="320" w:lineRule="atLeast"/>
              <w:ind w:left="60" w:right="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AD62F4">
              <w:rPr>
                <w:rFonts w:ascii="Times New Roman" w:hAnsi="Times New Roman" w:cs="Times New Roman"/>
                <w:color w:val="auto"/>
                <w:sz w:val="20"/>
                <w:szCs w:val="20"/>
              </w:rPr>
              <w:t>364,60</w:t>
            </w:r>
          </w:p>
        </w:tc>
        <w:tc>
          <w:tcPr>
            <w:cnfStyle w:val="000010000000" w:firstRow="0" w:lastRow="0" w:firstColumn="0" w:lastColumn="0" w:oddVBand="1" w:evenVBand="0" w:oddHBand="0" w:evenHBand="0" w:firstRowFirstColumn="0" w:firstRowLastColumn="0" w:lastRowFirstColumn="0" w:lastRowLastColumn="0"/>
            <w:tcW w:w="1418" w:type="dxa"/>
            <w:shd w:val="clear" w:color="auto" w:fill="FFFFFF" w:themeFill="background1"/>
            <w:vAlign w:val="center"/>
          </w:tcPr>
          <w:p w:rsidR="003660A2" w:rsidRPr="00AD62F4" w:rsidRDefault="00822748" w:rsidP="00D90F0B">
            <w:pPr>
              <w:autoSpaceDE w:val="0"/>
              <w:autoSpaceDN w:val="0"/>
              <w:adjustRightInd w:val="0"/>
              <w:spacing w:line="320" w:lineRule="atLeast"/>
              <w:ind w:left="60" w:right="60"/>
              <w:jc w:val="center"/>
              <w:rPr>
                <w:rFonts w:ascii="Times New Roman" w:hAnsi="Times New Roman" w:cs="Times New Roman"/>
                <w:color w:val="auto"/>
                <w:sz w:val="20"/>
                <w:szCs w:val="20"/>
              </w:rPr>
            </w:pPr>
            <w:r w:rsidRPr="00AD62F4">
              <w:rPr>
                <w:rFonts w:ascii="Times New Roman" w:hAnsi="Times New Roman" w:cs="Times New Roman"/>
                <w:color w:val="auto"/>
                <w:sz w:val="20"/>
                <w:szCs w:val="20"/>
              </w:rPr>
              <w:t>134536,00</w:t>
            </w:r>
          </w:p>
        </w:tc>
        <w:tc>
          <w:tcPr>
            <w:tcW w:w="992" w:type="dxa"/>
            <w:shd w:val="clear" w:color="auto" w:fill="FFFFFF" w:themeFill="background1"/>
            <w:vAlign w:val="center"/>
          </w:tcPr>
          <w:p w:rsidR="003660A2" w:rsidRPr="00AD62F4" w:rsidRDefault="003660A2" w:rsidP="00D90F0B">
            <w:pPr>
              <w:autoSpaceDE w:val="0"/>
              <w:autoSpaceDN w:val="0"/>
              <w:adjustRightInd w:val="0"/>
              <w:spacing w:line="320" w:lineRule="atLeast"/>
              <w:ind w:left="60" w:right="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p>
        </w:tc>
        <w:tc>
          <w:tcPr>
            <w:cnfStyle w:val="000010000000" w:firstRow="0" w:lastRow="0" w:firstColumn="0" w:lastColumn="0" w:oddVBand="1" w:evenVBand="0" w:oddHBand="0" w:evenHBand="0" w:firstRowFirstColumn="0" w:firstRowLastColumn="0" w:lastRowFirstColumn="0" w:lastRowLastColumn="0"/>
            <w:tcW w:w="884" w:type="dxa"/>
            <w:shd w:val="clear" w:color="auto" w:fill="FFFFFF" w:themeFill="background1"/>
            <w:vAlign w:val="center"/>
          </w:tcPr>
          <w:p w:rsidR="003660A2" w:rsidRPr="00AD62F4" w:rsidRDefault="003660A2" w:rsidP="00D90F0B">
            <w:pPr>
              <w:autoSpaceDE w:val="0"/>
              <w:autoSpaceDN w:val="0"/>
              <w:adjustRightInd w:val="0"/>
              <w:spacing w:line="320" w:lineRule="atLeast"/>
              <w:ind w:left="60" w:right="60"/>
              <w:jc w:val="center"/>
              <w:rPr>
                <w:rFonts w:ascii="Times New Roman" w:hAnsi="Times New Roman" w:cs="Times New Roman"/>
                <w:color w:val="auto"/>
                <w:sz w:val="20"/>
                <w:szCs w:val="20"/>
              </w:rPr>
            </w:pPr>
          </w:p>
        </w:tc>
      </w:tr>
      <w:tr w:rsidR="00536061" w:rsidRPr="00AD62F4" w:rsidTr="007E0441">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376" w:type="dxa"/>
            <w:vMerge/>
            <w:tcBorders>
              <w:bottom w:val="single" w:sz="12" w:space="0" w:color="auto"/>
            </w:tcBorders>
            <w:shd w:val="clear" w:color="auto" w:fill="FFFFFF" w:themeFill="background1"/>
            <w:vAlign w:val="center"/>
          </w:tcPr>
          <w:p w:rsidR="003660A2" w:rsidRPr="00AD62F4" w:rsidRDefault="003660A2" w:rsidP="00D90F0B">
            <w:pPr>
              <w:autoSpaceDE w:val="0"/>
              <w:autoSpaceDN w:val="0"/>
              <w:adjustRightInd w:val="0"/>
              <w:rPr>
                <w:rFonts w:ascii="Times New Roman" w:hAnsi="Times New Roman" w:cs="Times New Roman"/>
                <w:color w:val="auto"/>
                <w:sz w:val="20"/>
                <w:szCs w:val="20"/>
              </w:rPr>
            </w:pPr>
          </w:p>
        </w:tc>
        <w:tc>
          <w:tcPr>
            <w:tcW w:w="1134" w:type="dxa"/>
            <w:tcBorders>
              <w:bottom w:val="single" w:sz="12" w:space="0" w:color="auto"/>
            </w:tcBorders>
            <w:shd w:val="clear" w:color="auto" w:fill="FFFFFF" w:themeFill="background1"/>
            <w:vAlign w:val="center"/>
          </w:tcPr>
          <w:p w:rsidR="003660A2" w:rsidRPr="007873FE" w:rsidRDefault="003660A2" w:rsidP="00D90F0B">
            <w:pPr>
              <w:autoSpaceDE w:val="0"/>
              <w:autoSpaceDN w:val="0"/>
              <w:adjustRightInd w:val="0"/>
              <w:spacing w:line="320" w:lineRule="atLeast"/>
              <w:ind w:left="60" w:right="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sz w:val="20"/>
                <w:szCs w:val="20"/>
              </w:rPr>
            </w:pPr>
            <w:r w:rsidRPr="007873FE">
              <w:rPr>
                <w:rFonts w:ascii="Times New Roman" w:hAnsi="Times New Roman" w:cs="Times New Roman"/>
                <w:b/>
                <w:color w:val="auto"/>
                <w:sz w:val="20"/>
                <w:szCs w:val="20"/>
              </w:rPr>
              <w:t>Total</w:t>
            </w:r>
          </w:p>
        </w:tc>
        <w:tc>
          <w:tcPr>
            <w:cnfStyle w:val="000010000000" w:firstRow="0" w:lastRow="0" w:firstColumn="0" w:lastColumn="0" w:oddVBand="1" w:evenVBand="0" w:oddHBand="0" w:evenHBand="0" w:firstRowFirstColumn="0" w:firstRowLastColumn="0" w:lastRowFirstColumn="0" w:lastRowLastColumn="0"/>
            <w:tcW w:w="851" w:type="dxa"/>
            <w:tcBorders>
              <w:bottom w:val="single" w:sz="12" w:space="0" w:color="auto"/>
            </w:tcBorders>
            <w:shd w:val="clear" w:color="auto" w:fill="FFFFFF" w:themeFill="background1"/>
            <w:vAlign w:val="center"/>
          </w:tcPr>
          <w:p w:rsidR="003660A2" w:rsidRPr="007873FE" w:rsidRDefault="00822748" w:rsidP="00D90F0B">
            <w:pPr>
              <w:autoSpaceDE w:val="0"/>
              <w:autoSpaceDN w:val="0"/>
              <w:adjustRightInd w:val="0"/>
              <w:spacing w:line="320" w:lineRule="atLeast"/>
              <w:ind w:left="60" w:right="60"/>
              <w:jc w:val="center"/>
              <w:rPr>
                <w:rFonts w:ascii="Times New Roman" w:hAnsi="Times New Roman" w:cs="Times New Roman"/>
                <w:b/>
                <w:color w:val="auto"/>
                <w:sz w:val="20"/>
                <w:szCs w:val="20"/>
              </w:rPr>
            </w:pPr>
            <w:r w:rsidRPr="007873FE">
              <w:rPr>
                <w:rFonts w:ascii="Times New Roman" w:hAnsi="Times New Roman" w:cs="Times New Roman"/>
                <w:b/>
                <w:color w:val="auto"/>
                <w:sz w:val="20"/>
                <w:szCs w:val="20"/>
              </w:rPr>
              <w:t>705</w:t>
            </w:r>
          </w:p>
        </w:tc>
        <w:tc>
          <w:tcPr>
            <w:tcW w:w="1417" w:type="dxa"/>
            <w:tcBorders>
              <w:bottom w:val="single" w:sz="12" w:space="0" w:color="auto"/>
            </w:tcBorders>
            <w:shd w:val="clear" w:color="auto" w:fill="FFFFFF" w:themeFill="background1"/>
            <w:vAlign w:val="center"/>
          </w:tcPr>
          <w:p w:rsidR="003660A2" w:rsidRPr="007873FE" w:rsidRDefault="003660A2" w:rsidP="00D90F0B">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sz w:val="20"/>
                <w:szCs w:val="20"/>
              </w:rPr>
            </w:pPr>
          </w:p>
        </w:tc>
        <w:tc>
          <w:tcPr>
            <w:cnfStyle w:val="000010000000" w:firstRow="0" w:lastRow="0" w:firstColumn="0" w:lastColumn="0" w:oddVBand="1" w:evenVBand="0" w:oddHBand="0" w:evenHBand="0" w:firstRowFirstColumn="0" w:firstRowLastColumn="0" w:lastRowFirstColumn="0" w:lastRowLastColumn="0"/>
            <w:tcW w:w="1418" w:type="dxa"/>
            <w:tcBorders>
              <w:bottom w:val="single" w:sz="12" w:space="0" w:color="auto"/>
            </w:tcBorders>
            <w:shd w:val="clear" w:color="auto" w:fill="FFFFFF" w:themeFill="background1"/>
            <w:vAlign w:val="center"/>
          </w:tcPr>
          <w:p w:rsidR="003660A2" w:rsidRPr="007873FE" w:rsidRDefault="003660A2" w:rsidP="00D90F0B">
            <w:pPr>
              <w:autoSpaceDE w:val="0"/>
              <w:autoSpaceDN w:val="0"/>
              <w:adjustRightInd w:val="0"/>
              <w:jc w:val="center"/>
              <w:rPr>
                <w:rFonts w:ascii="Times New Roman" w:hAnsi="Times New Roman" w:cs="Times New Roman"/>
                <w:b/>
                <w:color w:val="auto"/>
                <w:sz w:val="20"/>
                <w:szCs w:val="20"/>
              </w:rPr>
            </w:pPr>
          </w:p>
        </w:tc>
        <w:tc>
          <w:tcPr>
            <w:tcW w:w="992" w:type="dxa"/>
            <w:tcBorders>
              <w:bottom w:val="single" w:sz="12" w:space="0" w:color="auto"/>
            </w:tcBorders>
            <w:shd w:val="clear" w:color="auto" w:fill="FFFFFF" w:themeFill="background1"/>
            <w:vAlign w:val="center"/>
          </w:tcPr>
          <w:p w:rsidR="003660A2" w:rsidRPr="00AD62F4" w:rsidRDefault="003660A2" w:rsidP="00D90F0B">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rPr>
            </w:pPr>
          </w:p>
        </w:tc>
        <w:tc>
          <w:tcPr>
            <w:cnfStyle w:val="000010000000" w:firstRow="0" w:lastRow="0" w:firstColumn="0" w:lastColumn="0" w:oddVBand="1" w:evenVBand="0" w:oddHBand="0" w:evenHBand="0" w:firstRowFirstColumn="0" w:firstRowLastColumn="0" w:lastRowFirstColumn="0" w:lastRowLastColumn="0"/>
            <w:tcW w:w="884" w:type="dxa"/>
            <w:tcBorders>
              <w:bottom w:val="single" w:sz="12" w:space="0" w:color="auto"/>
            </w:tcBorders>
            <w:shd w:val="clear" w:color="auto" w:fill="FFFFFF" w:themeFill="background1"/>
            <w:vAlign w:val="center"/>
          </w:tcPr>
          <w:p w:rsidR="003660A2" w:rsidRPr="00AD62F4" w:rsidRDefault="003660A2" w:rsidP="00D90F0B">
            <w:pPr>
              <w:autoSpaceDE w:val="0"/>
              <w:autoSpaceDN w:val="0"/>
              <w:adjustRightInd w:val="0"/>
              <w:jc w:val="center"/>
              <w:rPr>
                <w:rFonts w:ascii="Times New Roman" w:hAnsi="Times New Roman" w:cs="Times New Roman"/>
                <w:color w:val="auto"/>
                <w:sz w:val="20"/>
                <w:szCs w:val="20"/>
              </w:rPr>
            </w:pPr>
          </w:p>
        </w:tc>
      </w:tr>
      <w:tr w:rsidR="00536061" w:rsidRPr="00AD62F4" w:rsidTr="007E0441">
        <w:tc>
          <w:tcPr>
            <w:cnfStyle w:val="000010000000" w:firstRow="0" w:lastRow="0" w:firstColumn="0" w:lastColumn="0" w:oddVBand="1" w:evenVBand="0" w:oddHBand="0" w:evenHBand="0" w:firstRowFirstColumn="0" w:firstRowLastColumn="0" w:lastRowFirstColumn="0" w:lastRowLastColumn="0"/>
            <w:tcW w:w="2376" w:type="dxa"/>
            <w:vMerge w:val="restart"/>
            <w:tcBorders>
              <w:top w:val="single" w:sz="12" w:space="0" w:color="auto"/>
            </w:tcBorders>
            <w:shd w:val="clear" w:color="auto" w:fill="FFFFFF" w:themeFill="background1"/>
            <w:vAlign w:val="center"/>
          </w:tcPr>
          <w:p w:rsidR="003660A2" w:rsidRPr="00AD62F4" w:rsidRDefault="003660A2" w:rsidP="00D90F0B">
            <w:pPr>
              <w:autoSpaceDE w:val="0"/>
              <w:autoSpaceDN w:val="0"/>
              <w:adjustRightInd w:val="0"/>
              <w:spacing w:line="320" w:lineRule="atLeast"/>
              <w:ind w:left="60" w:right="60"/>
              <w:rPr>
                <w:rFonts w:ascii="Times New Roman" w:hAnsi="Times New Roman" w:cs="Times New Roman"/>
                <w:color w:val="auto"/>
                <w:sz w:val="20"/>
                <w:szCs w:val="20"/>
              </w:rPr>
            </w:pPr>
            <w:r w:rsidRPr="007873FE">
              <w:rPr>
                <w:rFonts w:ascii="Times New Roman" w:hAnsi="Times New Roman" w:cs="Times New Roman"/>
                <w:b/>
                <w:color w:val="auto"/>
                <w:sz w:val="20"/>
                <w:szCs w:val="20"/>
              </w:rPr>
              <w:t>F7:</w:t>
            </w:r>
            <w:r w:rsidR="00CB5FB0" w:rsidRPr="00AD62F4">
              <w:rPr>
                <w:rFonts w:ascii="Times New Roman" w:hAnsi="Times New Roman" w:cs="Times New Roman"/>
                <w:color w:val="auto"/>
                <w:sz w:val="20"/>
                <w:szCs w:val="20"/>
              </w:rPr>
              <w:t xml:space="preserve"> Fen bilimleri ile ilgili mesleklere ilgim var.</w:t>
            </w:r>
          </w:p>
        </w:tc>
        <w:tc>
          <w:tcPr>
            <w:tcW w:w="1134" w:type="dxa"/>
            <w:tcBorders>
              <w:top w:val="single" w:sz="12" w:space="0" w:color="auto"/>
            </w:tcBorders>
            <w:shd w:val="clear" w:color="auto" w:fill="FFFFFF" w:themeFill="background1"/>
            <w:vAlign w:val="center"/>
          </w:tcPr>
          <w:p w:rsidR="003660A2" w:rsidRPr="00AD62F4" w:rsidRDefault="00AD62F4" w:rsidP="00D90F0B">
            <w:pPr>
              <w:autoSpaceDE w:val="0"/>
              <w:autoSpaceDN w:val="0"/>
              <w:adjustRightInd w:val="0"/>
              <w:spacing w:line="320" w:lineRule="atLeast"/>
              <w:ind w:left="60" w:right="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Pr>
                <w:rFonts w:ascii="Times New Roman" w:hAnsi="Times New Roman" w:cs="Times New Roman"/>
                <w:color w:val="auto"/>
                <w:sz w:val="20"/>
                <w:szCs w:val="20"/>
              </w:rPr>
              <w:t>E</w:t>
            </w:r>
            <w:r w:rsidR="003660A2" w:rsidRPr="00AD62F4">
              <w:rPr>
                <w:rFonts w:ascii="Times New Roman" w:hAnsi="Times New Roman" w:cs="Times New Roman"/>
                <w:color w:val="auto"/>
                <w:sz w:val="20"/>
                <w:szCs w:val="20"/>
              </w:rPr>
              <w:t>rkek</w:t>
            </w:r>
          </w:p>
        </w:tc>
        <w:tc>
          <w:tcPr>
            <w:cnfStyle w:val="000010000000" w:firstRow="0" w:lastRow="0" w:firstColumn="0" w:lastColumn="0" w:oddVBand="1" w:evenVBand="0" w:oddHBand="0" w:evenHBand="0" w:firstRowFirstColumn="0" w:firstRowLastColumn="0" w:lastRowFirstColumn="0" w:lastRowLastColumn="0"/>
            <w:tcW w:w="851" w:type="dxa"/>
            <w:tcBorders>
              <w:top w:val="single" w:sz="12" w:space="0" w:color="auto"/>
            </w:tcBorders>
            <w:shd w:val="clear" w:color="auto" w:fill="FFFFFF" w:themeFill="background1"/>
            <w:vAlign w:val="center"/>
          </w:tcPr>
          <w:p w:rsidR="003660A2" w:rsidRPr="00AD62F4" w:rsidRDefault="003660A2" w:rsidP="00D90F0B">
            <w:pPr>
              <w:autoSpaceDE w:val="0"/>
              <w:autoSpaceDN w:val="0"/>
              <w:adjustRightInd w:val="0"/>
              <w:spacing w:line="320" w:lineRule="atLeast"/>
              <w:ind w:left="60" w:right="60"/>
              <w:jc w:val="center"/>
              <w:rPr>
                <w:rFonts w:ascii="Times New Roman" w:hAnsi="Times New Roman" w:cs="Times New Roman"/>
                <w:color w:val="auto"/>
                <w:sz w:val="20"/>
                <w:szCs w:val="20"/>
              </w:rPr>
            </w:pPr>
            <w:r w:rsidRPr="00AD62F4">
              <w:rPr>
                <w:rFonts w:ascii="Times New Roman" w:hAnsi="Times New Roman" w:cs="Times New Roman"/>
                <w:color w:val="auto"/>
                <w:sz w:val="20"/>
                <w:szCs w:val="20"/>
              </w:rPr>
              <w:t>336</w:t>
            </w:r>
          </w:p>
        </w:tc>
        <w:tc>
          <w:tcPr>
            <w:tcW w:w="1417" w:type="dxa"/>
            <w:tcBorders>
              <w:top w:val="single" w:sz="12" w:space="0" w:color="auto"/>
            </w:tcBorders>
            <w:shd w:val="clear" w:color="auto" w:fill="FFFFFF" w:themeFill="background1"/>
            <w:vAlign w:val="center"/>
          </w:tcPr>
          <w:p w:rsidR="003660A2" w:rsidRPr="00AD62F4" w:rsidRDefault="00822748" w:rsidP="00D90F0B">
            <w:pPr>
              <w:autoSpaceDE w:val="0"/>
              <w:autoSpaceDN w:val="0"/>
              <w:adjustRightInd w:val="0"/>
              <w:spacing w:line="320" w:lineRule="atLeast"/>
              <w:ind w:left="60" w:right="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AD62F4">
              <w:rPr>
                <w:rFonts w:ascii="Times New Roman" w:hAnsi="Times New Roman" w:cs="Times New Roman"/>
                <w:color w:val="auto"/>
                <w:sz w:val="20"/>
                <w:szCs w:val="20"/>
              </w:rPr>
              <w:t>335,03</w:t>
            </w:r>
          </w:p>
        </w:tc>
        <w:tc>
          <w:tcPr>
            <w:cnfStyle w:val="000010000000" w:firstRow="0" w:lastRow="0" w:firstColumn="0" w:lastColumn="0" w:oddVBand="1" w:evenVBand="0" w:oddHBand="0" w:evenHBand="0" w:firstRowFirstColumn="0" w:firstRowLastColumn="0" w:lastRowFirstColumn="0" w:lastRowLastColumn="0"/>
            <w:tcW w:w="1418" w:type="dxa"/>
            <w:tcBorders>
              <w:top w:val="single" w:sz="12" w:space="0" w:color="auto"/>
            </w:tcBorders>
            <w:shd w:val="clear" w:color="auto" w:fill="FFFFFF" w:themeFill="background1"/>
            <w:vAlign w:val="center"/>
          </w:tcPr>
          <w:p w:rsidR="003660A2" w:rsidRPr="00AD62F4" w:rsidRDefault="00822748" w:rsidP="00D90F0B">
            <w:pPr>
              <w:autoSpaceDE w:val="0"/>
              <w:autoSpaceDN w:val="0"/>
              <w:adjustRightInd w:val="0"/>
              <w:spacing w:line="320" w:lineRule="atLeast"/>
              <w:ind w:left="60" w:right="60"/>
              <w:jc w:val="center"/>
              <w:rPr>
                <w:rFonts w:ascii="Times New Roman" w:hAnsi="Times New Roman" w:cs="Times New Roman"/>
                <w:color w:val="auto"/>
                <w:sz w:val="20"/>
                <w:szCs w:val="20"/>
              </w:rPr>
            </w:pPr>
            <w:r w:rsidRPr="00AD62F4">
              <w:rPr>
                <w:rFonts w:ascii="Times New Roman" w:hAnsi="Times New Roman" w:cs="Times New Roman"/>
                <w:color w:val="auto"/>
                <w:sz w:val="20"/>
                <w:szCs w:val="20"/>
              </w:rPr>
              <w:t>112570,50</w:t>
            </w:r>
          </w:p>
        </w:tc>
        <w:tc>
          <w:tcPr>
            <w:tcW w:w="992" w:type="dxa"/>
            <w:tcBorders>
              <w:top w:val="single" w:sz="12" w:space="0" w:color="auto"/>
            </w:tcBorders>
            <w:shd w:val="clear" w:color="auto" w:fill="FFFFFF" w:themeFill="background1"/>
            <w:vAlign w:val="center"/>
          </w:tcPr>
          <w:p w:rsidR="003660A2" w:rsidRPr="00AD62F4" w:rsidRDefault="003660A2" w:rsidP="00D90F0B">
            <w:pPr>
              <w:autoSpaceDE w:val="0"/>
              <w:autoSpaceDN w:val="0"/>
              <w:adjustRightInd w:val="0"/>
              <w:spacing w:line="320" w:lineRule="atLeast"/>
              <w:ind w:left="60" w:right="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AD62F4">
              <w:rPr>
                <w:rFonts w:ascii="Times New Roman" w:hAnsi="Times New Roman" w:cs="Times New Roman"/>
                <w:color w:val="auto"/>
                <w:sz w:val="20"/>
                <w:szCs w:val="20"/>
              </w:rPr>
              <w:t>-</w:t>
            </w:r>
            <w:r w:rsidR="00822748" w:rsidRPr="00AD62F4">
              <w:rPr>
                <w:rFonts w:ascii="Times New Roman" w:hAnsi="Times New Roman" w:cs="Times New Roman"/>
                <w:color w:val="auto"/>
                <w:sz w:val="20"/>
                <w:szCs w:val="20"/>
              </w:rPr>
              <w:t>2,288</w:t>
            </w:r>
          </w:p>
        </w:tc>
        <w:tc>
          <w:tcPr>
            <w:cnfStyle w:val="000010000000" w:firstRow="0" w:lastRow="0" w:firstColumn="0" w:lastColumn="0" w:oddVBand="1" w:evenVBand="0" w:oddHBand="0" w:evenHBand="0" w:firstRowFirstColumn="0" w:firstRowLastColumn="0" w:lastRowFirstColumn="0" w:lastRowLastColumn="0"/>
            <w:tcW w:w="884" w:type="dxa"/>
            <w:tcBorders>
              <w:top w:val="single" w:sz="12" w:space="0" w:color="auto"/>
            </w:tcBorders>
            <w:shd w:val="clear" w:color="auto" w:fill="FFFFFF" w:themeFill="background1"/>
            <w:vAlign w:val="center"/>
          </w:tcPr>
          <w:p w:rsidR="003660A2" w:rsidRPr="00AD62F4" w:rsidRDefault="00822748" w:rsidP="00D90F0B">
            <w:pPr>
              <w:autoSpaceDE w:val="0"/>
              <w:autoSpaceDN w:val="0"/>
              <w:adjustRightInd w:val="0"/>
              <w:spacing w:line="320" w:lineRule="atLeast"/>
              <w:ind w:left="60" w:right="60"/>
              <w:jc w:val="center"/>
              <w:rPr>
                <w:rFonts w:ascii="Times New Roman" w:hAnsi="Times New Roman" w:cs="Times New Roman"/>
                <w:color w:val="auto"/>
                <w:sz w:val="20"/>
                <w:szCs w:val="20"/>
              </w:rPr>
            </w:pPr>
            <w:r w:rsidRPr="00AD62F4">
              <w:rPr>
                <w:rFonts w:ascii="Times New Roman" w:hAnsi="Times New Roman" w:cs="Times New Roman"/>
                <w:color w:val="auto"/>
                <w:sz w:val="20"/>
                <w:szCs w:val="20"/>
              </w:rPr>
              <w:t>,02</w:t>
            </w:r>
            <w:r w:rsidR="003660A2" w:rsidRPr="00AD62F4">
              <w:rPr>
                <w:rFonts w:ascii="Times New Roman" w:hAnsi="Times New Roman" w:cs="Times New Roman"/>
                <w:color w:val="auto"/>
                <w:sz w:val="20"/>
                <w:szCs w:val="20"/>
              </w:rPr>
              <w:t>2</w:t>
            </w:r>
          </w:p>
        </w:tc>
      </w:tr>
      <w:tr w:rsidR="00536061" w:rsidRPr="00AD62F4" w:rsidTr="007E0441">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376" w:type="dxa"/>
            <w:vMerge/>
            <w:shd w:val="clear" w:color="auto" w:fill="FFFFFF" w:themeFill="background1"/>
            <w:vAlign w:val="center"/>
          </w:tcPr>
          <w:p w:rsidR="003660A2" w:rsidRPr="00AD62F4" w:rsidRDefault="003660A2" w:rsidP="00D90F0B">
            <w:pPr>
              <w:autoSpaceDE w:val="0"/>
              <w:autoSpaceDN w:val="0"/>
              <w:adjustRightInd w:val="0"/>
              <w:rPr>
                <w:rFonts w:ascii="Times New Roman" w:hAnsi="Times New Roman" w:cs="Times New Roman"/>
                <w:color w:val="auto"/>
                <w:sz w:val="20"/>
                <w:szCs w:val="20"/>
              </w:rPr>
            </w:pPr>
          </w:p>
        </w:tc>
        <w:tc>
          <w:tcPr>
            <w:tcW w:w="1134" w:type="dxa"/>
            <w:shd w:val="clear" w:color="auto" w:fill="FFFFFF" w:themeFill="background1"/>
            <w:vAlign w:val="center"/>
          </w:tcPr>
          <w:p w:rsidR="003660A2" w:rsidRPr="00AD62F4" w:rsidRDefault="00AD62F4" w:rsidP="00D90F0B">
            <w:pPr>
              <w:autoSpaceDE w:val="0"/>
              <w:autoSpaceDN w:val="0"/>
              <w:adjustRightInd w:val="0"/>
              <w:spacing w:line="320" w:lineRule="atLeast"/>
              <w:ind w:left="60" w:right="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rPr>
            </w:pPr>
            <w:r>
              <w:rPr>
                <w:rFonts w:ascii="Times New Roman" w:hAnsi="Times New Roman" w:cs="Times New Roman"/>
                <w:color w:val="auto"/>
                <w:sz w:val="20"/>
                <w:szCs w:val="20"/>
              </w:rPr>
              <w:t>K</w:t>
            </w:r>
            <w:r w:rsidR="003660A2" w:rsidRPr="00AD62F4">
              <w:rPr>
                <w:rFonts w:ascii="Times New Roman" w:hAnsi="Times New Roman" w:cs="Times New Roman"/>
                <w:color w:val="auto"/>
                <w:sz w:val="20"/>
                <w:szCs w:val="20"/>
              </w:rPr>
              <w:t>ız</w:t>
            </w:r>
          </w:p>
        </w:tc>
        <w:tc>
          <w:tcPr>
            <w:cnfStyle w:val="000010000000" w:firstRow="0" w:lastRow="0" w:firstColumn="0" w:lastColumn="0" w:oddVBand="1" w:evenVBand="0" w:oddHBand="0" w:evenHBand="0" w:firstRowFirstColumn="0" w:firstRowLastColumn="0" w:lastRowFirstColumn="0" w:lastRowLastColumn="0"/>
            <w:tcW w:w="851" w:type="dxa"/>
            <w:shd w:val="clear" w:color="auto" w:fill="FFFFFF" w:themeFill="background1"/>
            <w:vAlign w:val="center"/>
          </w:tcPr>
          <w:p w:rsidR="003660A2" w:rsidRPr="00AD62F4" w:rsidRDefault="003660A2" w:rsidP="00D90F0B">
            <w:pPr>
              <w:autoSpaceDE w:val="0"/>
              <w:autoSpaceDN w:val="0"/>
              <w:adjustRightInd w:val="0"/>
              <w:spacing w:line="320" w:lineRule="atLeast"/>
              <w:ind w:left="60" w:right="60"/>
              <w:jc w:val="center"/>
              <w:rPr>
                <w:rFonts w:ascii="Times New Roman" w:hAnsi="Times New Roman" w:cs="Times New Roman"/>
                <w:color w:val="auto"/>
                <w:sz w:val="20"/>
                <w:szCs w:val="20"/>
              </w:rPr>
            </w:pPr>
            <w:r w:rsidRPr="00AD62F4">
              <w:rPr>
                <w:rFonts w:ascii="Times New Roman" w:hAnsi="Times New Roman" w:cs="Times New Roman"/>
                <w:color w:val="auto"/>
                <w:sz w:val="20"/>
                <w:szCs w:val="20"/>
              </w:rPr>
              <w:t>369</w:t>
            </w:r>
          </w:p>
        </w:tc>
        <w:tc>
          <w:tcPr>
            <w:tcW w:w="1417" w:type="dxa"/>
            <w:shd w:val="clear" w:color="auto" w:fill="FFFFFF" w:themeFill="background1"/>
            <w:vAlign w:val="center"/>
          </w:tcPr>
          <w:p w:rsidR="003660A2" w:rsidRPr="00AD62F4" w:rsidRDefault="00822748" w:rsidP="00D90F0B">
            <w:pPr>
              <w:autoSpaceDE w:val="0"/>
              <w:autoSpaceDN w:val="0"/>
              <w:adjustRightInd w:val="0"/>
              <w:spacing w:line="320" w:lineRule="atLeast"/>
              <w:ind w:left="60" w:right="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rPr>
            </w:pPr>
            <w:r w:rsidRPr="00AD62F4">
              <w:rPr>
                <w:rFonts w:ascii="Times New Roman" w:hAnsi="Times New Roman" w:cs="Times New Roman"/>
                <w:color w:val="auto"/>
                <w:sz w:val="20"/>
                <w:szCs w:val="20"/>
              </w:rPr>
              <w:t>369,36</w:t>
            </w:r>
          </w:p>
        </w:tc>
        <w:tc>
          <w:tcPr>
            <w:cnfStyle w:val="000010000000" w:firstRow="0" w:lastRow="0" w:firstColumn="0" w:lastColumn="0" w:oddVBand="1" w:evenVBand="0" w:oddHBand="0" w:evenHBand="0" w:firstRowFirstColumn="0" w:firstRowLastColumn="0" w:lastRowFirstColumn="0" w:lastRowLastColumn="0"/>
            <w:tcW w:w="1418" w:type="dxa"/>
            <w:shd w:val="clear" w:color="auto" w:fill="FFFFFF" w:themeFill="background1"/>
            <w:vAlign w:val="center"/>
          </w:tcPr>
          <w:p w:rsidR="003660A2" w:rsidRPr="00AD62F4" w:rsidRDefault="00822748" w:rsidP="00D90F0B">
            <w:pPr>
              <w:autoSpaceDE w:val="0"/>
              <w:autoSpaceDN w:val="0"/>
              <w:adjustRightInd w:val="0"/>
              <w:spacing w:line="320" w:lineRule="atLeast"/>
              <w:ind w:left="60" w:right="60"/>
              <w:jc w:val="center"/>
              <w:rPr>
                <w:rFonts w:ascii="Times New Roman" w:hAnsi="Times New Roman" w:cs="Times New Roman"/>
                <w:color w:val="auto"/>
                <w:sz w:val="20"/>
                <w:szCs w:val="20"/>
              </w:rPr>
            </w:pPr>
            <w:r w:rsidRPr="00AD62F4">
              <w:rPr>
                <w:rFonts w:ascii="Times New Roman" w:hAnsi="Times New Roman" w:cs="Times New Roman"/>
                <w:color w:val="auto"/>
                <w:sz w:val="20"/>
                <w:szCs w:val="20"/>
              </w:rPr>
              <w:t>136294,50</w:t>
            </w:r>
          </w:p>
        </w:tc>
        <w:tc>
          <w:tcPr>
            <w:tcW w:w="992" w:type="dxa"/>
            <w:shd w:val="clear" w:color="auto" w:fill="FFFFFF" w:themeFill="background1"/>
            <w:vAlign w:val="center"/>
          </w:tcPr>
          <w:p w:rsidR="003660A2" w:rsidRPr="00AD62F4" w:rsidRDefault="003660A2" w:rsidP="00D90F0B">
            <w:pPr>
              <w:autoSpaceDE w:val="0"/>
              <w:autoSpaceDN w:val="0"/>
              <w:adjustRightInd w:val="0"/>
              <w:spacing w:line="320" w:lineRule="atLeast"/>
              <w:ind w:left="60" w:right="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rPr>
            </w:pPr>
          </w:p>
        </w:tc>
        <w:tc>
          <w:tcPr>
            <w:cnfStyle w:val="000010000000" w:firstRow="0" w:lastRow="0" w:firstColumn="0" w:lastColumn="0" w:oddVBand="1" w:evenVBand="0" w:oddHBand="0" w:evenHBand="0" w:firstRowFirstColumn="0" w:firstRowLastColumn="0" w:lastRowFirstColumn="0" w:lastRowLastColumn="0"/>
            <w:tcW w:w="884" w:type="dxa"/>
            <w:shd w:val="clear" w:color="auto" w:fill="FFFFFF" w:themeFill="background1"/>
            <w:vAlign w:val="center"/>
          </w:tcPr>
          <w:p w:rsidR="003660A2" w:rsidRPr="00AD62F4" w:rsidRDefault="003660A2" w:rsidP="00D90F0B">
            <w:pPr>
              <w:autoSpaceDE w:val="0"/>
              <w:autoSpaceDN w:val="0"/>
              <w:adjustRightInd w:val="0"/>
              <w:spacing w:line="320" w:lineRule="atLeast"/>
              <w:ind w:left="60" w:right="60"/>
              <w:jc w:val="center"/>
              <w:rPr>
                <w:rFonts w:ascii="Times New Roman" w:hAnsi="Times New Roman" w:cs="Times New Roman"/>
                <w:color w:val="auto"/>
                <w:sz w:val="20"/>
                <w:szCs w:val="20"/>
              </w:rPr>
            </w:pPr>
          </w:p>
        </w:tc>
      </w:tr>
      <w:tr w:rsidR="00536061" w:rsidRPr="00AD62F4" w:rsidTr="007E0441">
        <w:tc>
          <w:tcPr>
            <w:cnfStyle w:val="000010000000" w:firstRow="0" w:lastRow="0" w:firstColumn="0" w:lastColumn="0" w:oddVBand="1" w:evenVBand="0" w:oddHBand="0" w:evenHBand="0" w:firstRowFirstColumn="0" w:firstRowLastColumn="0" w:lastRowFirstColumn="0" w:lastRowLastColumn="0"/>
            <w:tcW w:w="2376" w:type="dxa"/>
            <w:vMerge/>
            <w:tcBorders>
              <w:bottom w:val="single" w:sz="12" w:space="0" w:color="auto"/>
            </w:tcBorders>
            <w:shd w:val="clear" w:color="auto" w:fill="FFFFFF" w:themeFill="background1"/>
            <w:vAlign w:val="center"/>
          </w:tcPr>
          <w:p w:rsidR="003660A2" w:rsidRPr="00AD62F4" w:rsidRDefault="003660A2" w:rsidP="00D90F0B">
            <w:pPr>
              <w:autoSpaceDE w:val="0"/>
              <w:autoSpaceDN w:val="0"/>
              <w:adjustRightInd w:val="0"/>
              <w:rPr>
                <w:rFonts w:ascii="Times New Roman" w:hAnsi="Times New Roman" w:cs="Times New Roman"/>
                <w:color w:val="auto"/>
                <w:sz w:val="20"/>
                <w:szCs w:val="20"/>
              </w:rPr>
            </w:pPr>
          </w:p>
        </w:tc>
        <w:tc>
          <w:tcPr>
            <w:tcW w:w="1134" w:type="dxa"/>
            <w:tcBorders>
              <w:bottom w:val="single" w:sz="12" w:space="0" w:color="auto"/>
            </w:tcBorders>
            <w:shd w:val="clear" w:color="auto" w:fill="FFFFFF" w:themeFill="background1"/>
            <w:vAlign w:val="center"/>
          </w:tcPr>
          <w:p w:rsidR="003660A2" w:rsidRPr="007873FE" w:rsidRDefault="003660A2" w:rsidP="00D90F0B">
            <w:pPr>
              <w:autoSpaceDE w:val="0"/>
              <w:autoSpaceDN w:val="0"/>
              <w:adjustRightInd w:val="0"/>
              <w:spacing w:line="320" w:lineRule="atLeast"/>
              <w:ind w:left="60" w:right="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sz w:val="20"/>
                <w:szCs w:val="20"/>
              </w:rPr>
            </w:pPr>
            <w:r w:rsidRPr="007873FE">
              <w:rPr>
                <w:rFonts w:ascii="Times New Roman" w:hAnsi="Times New Roman" w:cs="Times New Roman"/>
                <w:b/>
                <w:color w:val="auto"/>
                <w:sz w:val="20"/>
                <w:szCs w:val="20"/>
              </w:rPr>
              <w:t>Total</w:t>
            </w:r>
          </w:p>
        </w:tc>
        <w:tc>
          <w:tcPr>
            <w:cnfStyle w:val="000010000000" w:firstRow="0" w:lastRow="0" w:firstColumn="0" w:lastColumn="0" w:oddVBand="1" w:evenVBand="0" w:oddHBand="0" w:evenHBand="0" w:firstRowFirstColumn="0" w:firstRowLastColumn="0" w:lastRowFirstColumn="0" w:lastRowLastColumn="0"/>
            <w:tcW w:w="851" w:type="dxa"/>
            <w:tcBorders>
              <w:bottom w:val="single" w:sz="12" w:space="0" w:color="auto"/>
            </w:tcBorders>
            <w:shd w:val="clear" w:color="auto" w:fill="FFFFFF" w:themeFill="background1"/>
            <w:vAlign w:val="center"/>
          </w:tcPr>
          <w:p w:rsidR="003660A2" w:rsidRPr="007873FE" w:rsidRDefault="00822748" w:rsidP="00D90F0B">
            <w:pPr>
              <w:autoSpaceDE w:val="0"/>
              <w:autoSpaceDN w:val="0"/>
              <w:adjustRightInd w:val="0"/>
              <w:spacing w:line="320" w:lineRule="atLeast"/>
              <w:ind w:left="60" w:right="60"/>
              <w:jc w:val="center"/>
              <w:rPr>
                <w:rFonts w:ascii="Times New Roman" w:hAnsi="Times New Roman" w:cs="Times New Roman"/>
                <w:b/>
                <w:color w:val="auto"/>
                <w:sz w:val="20"/>
                <w:szCs w:val="20"/>
              </w:rPr>
            </w:pPr>
            <w:r w:rsidRPr="007873FE">
              <w:rPr>
                <w:rFonts w:ascii="Times New Roman" w:hAnsi="Times New Roman" w:cs="Times New Roman"/>
                <w:b/>
                <w:color w:val="auto"/>
                <w:sz w:val="20"/>
                <w:szCs w:val="20"/>
              </w:rPr>
              <w:t>705</w:t>
            </w:r>
          </w:p>
        </w:tc>
        <w:tc>
          <w:tcPr>
            <w:tcW w:w="1417" w:type="dxa"/>
            <w:tcBorders>
              <w:bottom w:val="single" w:sz="12" w:space="0" w:color="auto"/>
            </w:tcBorders>
            <w:shd w:val="clear" w:color="auto" w:fill="FFFFFF" w:themeFill="background1"/>
            <w:vAlign w:val="center"/>
          </w:tcPr>
          <w:p w:rsidR="003660A2" w:rsidRPr="007873FE" w:rsidRDefault="003660A2" w:rsidP="00D90F0B">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sz w:val="20"/>
                <w:szCs w:val="20"/>
              </w:rPr>
            </w:pPr>
          </w:p>
        </w:tc>
        <w:tc>
          <w:tcPr>
            <w:cnfStyle w:val="000010000000" w:firstRow="0" w:lastRow="0" w:firstColumn="0" w:lastColumn="0" w:oddVBand="1" w:evenVBand="0" w:oddHBand="0" w:evenHBand="0" w:firstRowFirstColumn="0" w:firstRowLastColumn="0" w:lastRowFirstColumn="0" w:lastRowLastColumn="0"/>
            <w:tcW w:w="1418" w:type="dxa"/>
            <w:tcBorders>
              <w:bottom w:val="single" w:sz="12" w:space="0" w:color="auto"/>
            </w:tcBorders>
            <w:shd w:val="clear" w:color="auto" w:fill="FFFFFF" w:themeFill="background1"/>
            <w:vAlign w:val="center"/>
          </w:tcPr>
          <w:p w:rsidR="003660A2" w:rsidRPr="007873FE" w:rsidRDefault="003660A2" w:rsidP="00D90F0B">
            <w:pPr>
              <w:autoSpaceDE w:val="0"/>
              <w:autoSpaceDN w:val="0"/>
              <w:adjustRightInd w:val="0"/>
              <w:jc w:val="center"/>
              <w:rPr>
                <w:rFonts w:ascii="Times New Roman" w:hAnsi="Times New Roman" w:cs="Times New Roman"/>
                <w:b/>
                <w:color w:val="auto"/>
                <w:sz w:val="20"/>
                <w:szCs w:val="20"/>
              </w:rPr>
            </w:pPr>
          </w:p>
        </w:tc>
        <w:tc>
          <w:tcPr>
            <w:tcW w:w="992" w:type="dxa"/>
            <w:tcBorders>
              <w:bottom w:val="single" w:sz="12" w:space="0" w:color="auto"/>
            </w:tcBorders>
            <w:shd w:val="clear" w:color="auto" w:fill="FFFFFF" w:themeFill="background1"/>
            <w:vAlign w:val="center"/>
          </w:tcPr>
          <w:p w:rsidR="003660A2" w:rsidRPr="00AD62F4" w:rsidRDefault="003660A2" w:rsidP="00D90F0B">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p>
        </w:tc>
        <w:tc>
          <w:tcPr>
            <w:cnfStyle w:val="000010000000" w:firstRow="0" w:lastRow="0" w:firstColumn="0" w:lastColumn="0" w:oddVBand="1" w:evenVBand="0" w:oddHBand="0" w:evenHBand="0" w:firstRowFirstColumn="0" w:firstRowLastColumn="0" w:lastRowFirstColumn="0" w:lastRowLastColumn="0"/>
            <w:tcW w:w="884" w:type="dxa"/>
            <w:tcBorders>
              <w:bottom w:val="single" w:sz="12" w:space="0" w:color="auto"/>
            </w:tcBorders>
            <w:shd w:val="clear" w:color="auto" w:fill="FFFFFF" w:themeFill="background1"/>
            <w:vAlign w:val="center"/>
          </w:tcPr>
          <w:p w:rsidR="003660A2" w:rsidRPr="00AD62F4" w:rsidRDefault="003660A2" w:rsidP="00D90F0B">
            <w:pPr>
              <w:autoSpaceDE w:val="0"/>
              <w:autoSpaceDN w:val="0"/>
              <w:adjustRightInd w:val="0"/>
              <w:jc w:val="center"/>
              <w:rPr>
                <w:rFonts w:ascii="Times New Roman" w:hAnsi="Times New Roman" w:cs="Times New Roman"/>
                <w:color w:val="auto"/>
                <w:sz w:val="20"/>
                <w:szCs w:val="20"/>
              </w:rPr>
            </w:pPr>
          </w:p>
        </w:tc>
      </w:tr>
      <w:tr w:rsidR="00536061" w:rsidRPr="00AD62F4" w:rsidTr="007E0441">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376" w:type="dxa"/>
            <w:vMerge w:val="restart"/>
            <w:tcBorders>
              <w:top w:val="single" w:sz="12" w:space="0" w:color="auto"/>
            </w:tcBorders>
            <w:shd w:val="clear" w:color="auto" w:fill="FFFFFF" w:themeFill="background1"/>
            <w:vAlign w:val="center"/>
          </w:tcPr>
          <w:p w:rsidR="003660A2" w:rsidRPr="00AD62F4" w:rsidRDefault="003660A2" w:rsidP="00D90F0B">
            <w:pPr>
              <w:autoSpaceDE w:val="0"/>
              <w:autoSpaceDN w:val="0"/>
              <w:adjustRightInd w:val="0"/>
              <w:spacing w:line="320" w:lineRule="atLeast"/>
              <w:ind w:left="60" w:right="60"/>
              <w:rPr>
                <w:rFonts w:ascii="Times New Roman" w:hAnsi="Times New Roman" w:cs="Times New Roman"/>
                <w:color w:val="auto"/>
                <w:sz w:val="20"/>
                <w:szCs w:val="20"/>
              </w:rPr>
            </w:pPr>
            <w:r w:rsidRPr="007873FE">
              <w:rPr>
                <w:rFonts w:ascii="Times New Roman" w:hAnsi="Times New Roman" w:cs="Times New Roman"/>
                <w:b/>
                <w:color w:val="auto"/>
                <w:sz w:val="20"/>
                <w:szCs w:val="20"/>
              </w:rPr>
              <w:t>F8:</w:t>
            </w:r>
            <w:r w:rsidR="00CB5FB0" w:rsidRPr="00AD62F4">
              <w:rPr>
                <w:rFonts w:ascii="Times New Roman" w:hAnsi="Times New Roman" w:cs="Times New Roman"/>
                <w:color w:val="auto"/>
                <w:sz w:val="20"/>
                <w:szCs w:val="20"/>
              </w:rPr>
              <w:t xml:space="preserve"> Fen bilimleri dersini seviyorum.</w:t>
            </w:r>
          </w:p>
        </w:tc>
        <w:tc>
          <w:tcPr>
            <w:tcW w:w="1134" w:type="dxa"/>
            <w:tcBorders>
              <w:top w:val="single" w:sz="12" w:space="0" w:color="auto"/>
            </w:tcBorders>
            <w:shd w:val="clear" w:color="auto" w:fill="FFFFFF" w:themeFill="background1"/>
            <w:vAlign w:val="center"/>
          </w:tcPr>
          <w:p w:rsidR="003660A2" w:rsidRPr="00AD62F4" w:rsidRDefault="00AD62F4" w:rsidP="00D90F0B">
            <w:pPr>
              <w:autoSpaceDE w:val="0"/>
              <w:autoSpaceDN w:val="0"/>
              <w:adjustRightInd w:val="0"/>
              <w:spacing w:line="320" w:lineRule="atLeast"/>
              <w:ind w:left="60" w:right="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rPr>
            </w:pPr>
            <w:r>
              <w:rPr>
                <w:rFonts w:ascii="Times New Roman" w:hAnsi="Times New Roman" w:cs="Times New Roman"/>
                <w:color w:val="auto"/>
                <w:sz w:val="20"/>
                <w:szCs w:val="20"/>
              </w:rPr>
              <w:t>E</w:t>
            </w:r>
            <w:r w:rsidR="003660A2" w:rsidRPr="00AD62F4">
              <w:rPr>
                <w:rFonts w:ascii="Times New Roman" w:hAnsi="Times New Roman" w:cs="Times New Roman"/>
                <w:color w:val="auto"/>
                <w:sz w:val="20"/>
                <w:szCs w:val="20"/>
              </w:rPr>
              <w:t>rkek</w:t>
            </w:r>
          </w:p>
        </w:tc>
        <w:tc>
          <w:tcPr>
            <w:cnfStyle w:val="000010000000" w:firstRow="0" w:lastRow="0" w:firstColumn="0" w:lastColumn="0" w:oddVBand="1" w:evenVBand="0" w:oddHBand="0" w:evenHBand="0" w:firstRowFirstColumn="0" w:firstRowLastColumn="0" w:lastRowFirstColumn="0" w:lastRowLastColumn="0"/>
            <w:tcW w:w="851" w:type="dxa"/>
            <w:tcBorders>
              <w:top w:val="single" w:sz="12" w:space="0" w:color="auto"/>
            </w:tcBorders>
            <w:shd w:val="clear" w:color="auto" w:fill="FFFFFF" w:themeFill="background1"/>
            <w:vAlign w:val="center"/>
          </w:tcPr>
          <w:p w:rsidR="003660A2" w:rsidRPr="00AD62F4" w:rsidRDefault="003660A2" w:rsidP="00D90F0B">
            <w:pPr>
              <w:autoSpaceDE w:val="0"/>
              <w:autoSpaceDN w:val="0"/>
              <w:adjustRightInd w:val="0"/>
              <w:spacing w:line="320" w:lineRule="atLeast"/>
              <w:ind w:left="60" w:right="60"/>
              <w:jc w:val="center"/>
              <w:rPr>
                <w:rFonts w:ascii="Times New Roman" w:hAnsi="Times New Roman" w:cs="Times New Roman"/>
                <w:color w:val="auto"/>
                <w:sz w:val="20"/>
                <w:szCs w:val="20"/>
              </w:rPr>
            </w:pPr>
            <w:r w:rsidRPr="00AD62F4">
              <w:rPr>
                <w:rFonts w:ascii="Times New Roman" w:hAnsi="Times New Roman" w:cs="Times New Roman"/>
                <w:color w:val="auto"/>
                <w:sz w:val="20"/>
                <w:szCs w:val="20"/>
              </w:rPr>
              <w:t>336</w:t>
            </w:r>
          </w:p>
        </w:tc>
        <w:tc>
          <w:tcPr>
            <w:tcW w:w="1417" w:type="dxa"/>
            <w:tcBorders>
              <w:top w:val="single" w:sz="12" w:space="0" w:color="auto"/>
            </w:tcBorders>
            <w:shd w:val="clear" w:color="auto" w:fill="FFFFFF" w:themeFill="background1"/>
            <w:vAlign w:val="center"/>
          </w:tcPr>
          <w:p w:rsidR="003660A2" w:rsidRPr="00AD62F4" w:rsidRDefault="00822748" w:rsidP="00D90F0B">
            <w:pPr>
              <w:autoSpaceDE w:val="0"/>
              <w:autoSpaceDN w:val="0"/>
              <w:adjustRightInd w:val="0"/>
              <w:spacing w:line="320" w:lineRule="atLeast"/>
              <w:ind w:left="60" w:right="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rPr>
            </w:pPr>
            <w:r w:rsidRPr="00AD62F4">
              <w:rPr>
                <w:rFonts w:ascii="Times New Roman" w:hAnsi="Times New Roman" w:cs="Times New Roman"/>
                <w:color w:val="auto"/>
                <w:sz w:val="20"/>
                <w:szCs w:val="20"/>
              </w:rPr>
              <w:t>327,53</w:t>
            </w:r>
          </w:p>
        </w:tc>
        <w:tc>
          <w:tcPr>
            <w:cnfStyle w:val="000010000000" w:firstRow="0" w:lastRow="0" w:firstColumn="0" w:lastColumn="0" w:oddVBand="1" w:evenVBand="0" w:oddHBand="0" w:evenHBand="0" w:firstRowFirstColumn="0" w:firstRowLastColumn="0" w:lastRowFirstColumn="0" w:lastRowLastColumn="0"/>
            <w:tcW w:w="1418" w:type="dxa"/>
            <w:tcBorders>
              <w:top w:val="single" w:sz="12" w:space="0" w:color="auto"/>
            </w:tcBorders>
            <w:shd w:val="clear" w:color="auto" w:fill="FFFFFF" w:themeFill="background1"/>
            <w:vAlign w:val="center"/>
          </w:tcPr>
          <w:p w:rsidR="003660A2" w:rsidRPr="00AD62F4" w:rsidRDefault="00822748" w:rsidP="00D90F0B">
            <w:pPr>
              <w:autoSpaceDE w:val="0"/>
              <w:autoSpaceDN w:val="0"/>
              <w:adjustRightInd w:val="0"/>
              <w:spacing w:line="320" w:lineRule="atLeast"/>
              <w:ind w:left="60" w:right="60"/>
              <w:jc w:val="center"/>
              <w:rPr>
                <w:rFonts w:ascii="Times New Roman" w:hAnsi="Times New Roman" w:cs="Times New Roman"/>
                <w:color w:val="auto"/>
                <w:sz w:val="20"/>
                <w:szCs w:val="20"/>
              </w:rPr>
            </w:pPr>
            <w:r w:rsidRPr="00AD62F4">
              <w:rPr>
                <w:rFonts w:ascii="Times New Roman" w:hAnsi="Times New Roman" w:cs="Times New Roman"/>
                <w:color w:val="auto"/>
                <w:sz w:val="20"/>
                <w:szCs w:val="20"/>
              </w:rPr>
              <w:t>110050,00</w:t>
            </w:r>
          </w:p>
        </w:tc>
        <w:tc>
          <w:tcPr>
            <w:tcW w:w="992" w:type="dxa"/>
            <w:tcBorders>
              <w:top w:val="single" w:sz="12" w:space="0" w:color="auto"/>
            </w:tcBorders>
            <w:shd w:val="clear" w:color="auto" w:fill="FFFFFF" w:themeFill="background1"/>
            <w:vAlign w:val="center"/>
          </w:tcPr>
          <w:p w:rsidR="003660A2" w:rsidRPr="00AD62F4" w:rsidRDefault="003660A2" w:rsidP="00D90F0B">
            <w:pPr>
              <w:autoSpaceDE w:val="0"/>
              <w:autoSpaceDN w:val="0"/>
              <w:adjustRightInd w:val="0"/>
              <w:spacing w:line="320" w:lineRule="atLeast"/>
              <w:ind w:left="60" w:right="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rPr>
            </w:pPr>
            <w:r w:rsidRPr="00AD62F4">
              <w:rPr>
                <w:rFonts w:ascii="Times New Roman" w:hAnsi="Times New Roman" w:cs="Times New Roman"/>
                <w:color w:val="auto"/>
                <w:sz w:val="20"/>
                <w:szCs w:val="20"/>
              </w:rPr>
              <w:t>-3,</w:t>
            </w:r>
            <w:r w:rsidR="00822748" w:rsidRPr="00AD62F4">
              <w:rPr>
                <w:rFonts w:ascii="Times New Roman" w:hAnsi="Times New Roman" w:cs="Times New Roman"/>
                <w:color w:val="auto"/>
                <w:sz w:val="20"/>
                <w:szCs w:val="20"/>
              </w:rPr>
              <w:t>467</w:t>
            </w:r>
          </w:p>
        </w:tc>
        <w:tc>
          <w:tcPr>
            <w:cnfStyle w:val="000010000000" w:firstRow="0" w:lastRow="0" w:firstColumn="0" w:lastColumn="0" w:oddVBand="1" w:evenVBand="0" w:oddHBand="0" w:evenHBand="0" w:firstRowFirstColumn="0" w:firstRowLastColumn="0" w:lastRowFirstColumn="0" w:lastRowLastColumn="0"/>
            <w:tcW w:w="884" w:type="dxa"/>
            <w:tcBorders>
              <w:top w:val="single" w:sz="12" w:space="0" w:color="auto"/>
            </w:tcBorders>
            <w:shd w:val="clear" w:color="auto" w:fill="FFFFFF" w:themeFill="background1"/>
            <w:vAlign w:val="center"/>
          </w:tcPr>
          <w:p w:rsidR="003660A2" w:rsidRPr="00AD62F4" w:rsidRDefault="00822748" w:rsidP="00D90F0B">
            <w:pPr>
              <w:autoSpaceDE w:val="0"/>
              <w:autoSpaceDN w:val="0"/>
              <w:adjustRightInd w:val="0"/>
              <w:spacing w:line="320" w:lineRule="atLeast"/>
              <w:ind w:left="60" w:right="60"/>
              <w:jc w:val="center"/>
              <w:rPr>
                <w:rFonts w:ascii="Times New Roman" w:hAnsi="Times New Roman" w:cs="Times New Roman"/>
                <w:color w:val="auto"/>
                <w:sz w:val="20"/>
                <w:szCs w:val="20"/>
              </w:rPr>
            </w:pPr>
            <w:r w:rsidRPr="00AD62F4">
              <w:rPr>
                <w:rFonts w:ascii="Times New Roman" w:hAnsi="Times New Roman" w:cs="Times New Roman"/>
                <w:color w:val="auto"/>
                <w:sz w:val="20"/>
                <w:szCs w:val="20"/>
              </w:rPr>
              <w:t>,001</w:t>
            </w:r>
          </w:p>
        </w:tc>
      </w:tr>
      <w:tr w:rsidR="00536061" w:rsidRPr="00AD62F4" w:rsidTr="007E0441">
        <w:tc>
          <w:tcPr>
            <w:cnfStyle w:val="000010000000" w:firstRow="0" w:lastRow="0" w:firstColumn="0" w:lastColumn="0" w:oddVBand="1" w:evenVBand="0" w:oddHBand="0" w:evenHBand="0" w:firstRowFirstColumn="0" w:firstRowLastColumn="0" w:lastRowFirstColumn="0" w:lastRowLastColumn="0"/>
            <w:tcW w:w="2376" w:type="dxa"/>
            <w:vMerge/>
            <w:shd w:val="clear" w:color="auto" w:fill="FFFFFF" w:themeFill="background1"/>
            <w:vAlign w:val="center"/>
          </w:tcPr>
          <w:p w:rsidR="003660A2" w:rsidRPr="00AD62F4" w:rsidRDefault="003660A2" w:rsidP="00D90F0B">
            <w:pPr>
              <w:autoSpaceDE w:val="0"/>
              <w:autoSpaceDN w:val="0"/>
              <w:adjustRightInd w:val="0"/>
              <w:rPr>
                <w:rFonts w:ascii="Times New Roman" w:hAnsi="Times New Roman" w:cs="Times New Roman"/>
                <w:color w:val="auto"/>
                <w:sz w:val="20"/>
                <w:szCs w:val="20"/>
              </w:rPr>
            </w:pPr>
          </w:p>
        </w:tc>
        <w:tc>
          <w:tcPr>
            <w:tcW w:w="1134" w:type="dxa"/>
            <w:shd w:val="clear" w:color="auto" w:fill="FFFFFF" w:themeFill="background1"/>
            <w:vAlign w:val="center"/>
          </w:tcPr>
          <w:p w:rsidR="003660A2" w:rsidRPr="00AD62F4" w:rsidRDefault="00AD62F4" w:rsidP="00D90F0B">
            <w:pPr>
              <w:autoSpaceDE w:val="0"/>
              <w:autoSpaceDN w:val="0"/>
              <w:adjustRightInd w:val="0"/>
              <w:spacing w:line="320" w:lineRule="atLeast"/>
              <w:ind w:left="60" w:right="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Pr>
                <w:rFonts w:ascii="Times New Roman" w:hAnsi="Times New Roman" w:cs="Times New Roman"/>
                <w:color w:val="auto"/>
                <w:sz w:val="20"/>
                <w:szCs w:val="20"/>
              </w:rPr>
              <w:t>K</w:t>
            </w:r>
            <w:r w:rsidR="003660A2" w:rsidRPr="00AD62F4">
              <w:rPr>
                <w:rFonts w:ascii="Times New Roman" w:hAnsi="Times New Roman" w:cs="Times New Roman"/>
                <w:color w:val="auto"/>
                <w:sz w:val="20"/>
                <w:szCs w:val="20"/>
              </w:rPr>
              <w:t>ız</w:t>
            </w:r>
          </w:p>
        </w:tc>
        <w:tc>
          <w:tcPr>
            <w:cnfStyle w:val="000010000000" w:firstRow="0" w:lastRow="0" w:firstColumn="0" w:lastColumn="0" w:oddVBand="1" w:evenVBand="0" w:oddHBand="0" w:evenHBand="0" w:firstRowFirstColumn="0" w:firstRowLastColumn="0" w:lastRowFirstColumn="0" w:lastRowLastColumn="0"/>
            <w:tcW w:w="851" w:type="dxa"/>
            <w:shd w:val="clear" w:color="auto" w:fill="FFFFFF" w:themeFill="background1"/>
            <w:vAlign w:val="center"/>
          </w:tcPr>
          <w:p w:rsidR="003660A2" w:rsidRPr="00AD62F4" w:rsidRDefault="003660A2" w:rsidP="00D90F0B">
            <w:pPr>
              <w:autoSpaceDE w:val="0"/>
              <w:autoSpaceDN w:val="0"/>
              <w:adjustRightInd w:val="0"/>
              <w:spacing w:line="320" w:lineRule="atLeast"/>
              <w:ind w:left="60" w:right="60"/>
              <w:jc w:val="center"/>
              <w:rPr>
                <w:rFonts w:ascii="Times New Roman" w:hAnsi="Times New Roman" w:cs="Times New Roman"/>
                <w:color w:val="auto"/>
                <w:sz w:val="20"/>
                <w:szCs w:val="20"/>
              </w:rPr>
            </w:pPr>
            <w:r w:rsidRPr="00AD62F4">
              <w:rPr>
                <w:rFonts w:ascii="Times New Roman" w:hAnsi="Times New Roman" w:cs="Times New Roman"/>
                <w:color w:val="auto"/>
                <w:sz w:val="20"/>
                <w:szCs w:val="20"/>
              </w:rPr>
              <w:t>369</w:t>
            </w:r>
          </w:p>
        </w:tc>
        <w:tc>
          <w:tcPr>
            <w:tcW w:w="1417" w:type="dxa"/>
            <w:shd w:val="clear" w:color="auto" w:fill="FFFFFF" w:themeFill="background1"/>
            <w:vAlign w:val="center"/>
          </w:tcPr>
          <w:p w:rsidR="003660A2" w:rsidRPr="00AD62F4" w:rsidRDefault="00822748" w:rsidP="00D90F0B">
            <w:pPr>
              <w:autoSpaceDE w:val="0"/>
              <w:autoSpaceDN w:val="0"/>
              <w:adjustRightInd w:val="0"/>
              <w:spacing w:line="320" w:lineRule="atLeast"/>
              <w:ind w:left="60" w:right="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AD62F4">
              <w:rPr>
                <w:rFonts w:ascii="Times New Roman" w:hAnsi="Times New Roman" w:cs="Times New Roman"/>
                <w:color w:val="auto"/>
                <w:sz w:val="20"/>
                <w:szCs w:val="20"/>
              </w:rPr>
              <w:t>376,19</w:t>
            </w:r>
          </w:p>
        </w:tc>
        <w:tc>
          <w:tcPr>
            <w:cnfStyle w:val="000010000000" w:firstRow="0" w:lastRow="0" w:firstColumn="0" w:lastColumn="0" w:oddVBand="1" w:evenVBand="0" w:oddHBand="0" w:evenHBand="0" w:firstRowFirstColumn="0" w:firstRowLastColumn="0" w:lastRowFirstColumn="0" w:lastRowLastColumn="0"/>
            <w:tcW w:w="1418" w:type="dxa"/>
            <w:shd w:val="clear" w:color="auto" w:fill="FFFFFF" w:themeFill="background1"/>
            <w:vAlign w:val="center"/>
          </w:tcPr>
          <w:p w:rsidR="003660A2" w:rsidRPr="00AD62F4" w:rsidRDefault="00822748" w:rsidP="00D90F0B">
            <w:pPr>
              <w:autoSpaceDE w:val="0"/>
              <w:autoSpaceDN w:val="0"/>
              <w:adjustRightInd w:val="0"/>
              <w:spacing w:line="320" w:lineRule="atLeast"/>
              <w:ind w:left="60" w:right="60"/>
              <w:jc w:val="center"/>
              <w:rPr>
                <w:rFonts w:ascii="Times New Roman" w:hAnsi="Times New Roman" w:cs="Times New Roman"/>
                <w:color w:val="auto"/>
                <w:sz w:val="20"/>
                <w:szCs w:val="20"/>
              </w:rPr>
            </w:pPr>
            <w:r w:rsidRPr="00AD62F4">
              <w:rPr>
                <w:rFonts w:ascii="Times New Roman" w:hAnsi="Times New Roman" w:cs="Times New Roman"/>
                <w:color w:val="auto"/>
                <w:sz w:val="20"/>
                <w:szCs w:val="20"/>
              </w:rPr>
              <w:t>138815,00</w:t>
            </w:r>
          </w:p>
        </w:tc>
        <w:tc>
          <w:tcPr>
            <w:tcW w:w="992" w:type="dxa"/>
            <w:shd w:val="clear" w:color="auto" w:fill="FFFFFF" w:themeFill="background1"/>
            <w:vAlign w:val="center"/>
          </w:tcPr>
          <w:p w:rsidR="003660A2" w:rsidRPr="00AD62F4" w:rsidRDefault="003660A2" w:rsidP="00D90F0B">
            <w:pPr>
              <w:autoSpaceDE w:val="0"/>
              <w:autoSpaceDN w:val="0"/>
              <w:adjustRightInd w:val="0"/>
              <w:spacing w:line="320" w:lineRule="atLeast"/>
              <w:ind w:left="60" w:right="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p>
        </w:tc>
        <w:tc>
          <w:tcPr>
            <w:cnfStyle w:val="000010000000" w:firstRow="0" w:lastRow="0" w:firstColumn="0" w:lastColumn="0" w:oddVBand="1" w:evenVBand="0" w:oddHBand="0" w:evenHBand="0" w:firstRowFirstColumn="0" w:firstRowLastColumn="0" w:lastRowFirstColumn="0" w:lastRowLastColumn="0"/>
            <w:tcW w:w="884" w:type="dxa"/>
            <w:shd w:val="clear" w:color="auto" w:fill="FFFFFF" w:themeFill="background1"/>
            <w:vAlign w:val="center"/>
          </w:tcPr>
          <w:p w:rsidR="003660A2" w:rsidRPr="00AD62F4" w:rsidRDefault="003660A2" w:rsidP="00D90F0B">
            <w:pPr>
              <w:autoSpaceDE w:val="0"/>
              <w:autoSpaceDN w:val="0"/>
              <w:adjustRightInd w:val="0"/>
              <w:spacing w:line="320" w:lineRule="atLeast"/>
              <w:ind w:left="60" w:right="60"/>
              <w:jc w:val="center"/>
              <w:rPr>
                <w:rFonts w:ascii="Times New Roman" w:hAnsi="Times New Roman" w:cs="Times New Roman"/>
                <w:color w:val="auto"/>
                <w:sz w:val="20"/>
                <w:szCs w:val="20"/>
              </w:rPr>
            </w:pPr>
          </w:p>
        </w:tc>
      </w:tr>
      <w:tr w:rsidR="00536061" w:rsidRPr="00AD62F4" w:rsidTr="007E0441">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376" w:type="dxa"/>
            <w:vMerge/>
            <w:tcBorders>
              <w:bottom w:val="single" w:sz="12" w:space="0" w:color="auto"/>
            </w:tcBorders>
            <w:shd w:val="clear" w:color="auto" w:fill="FFFFFF" w:themeFill="background1"/>
            <w:vAlign w:val="center"/>
          </w:tcPr>
          <w:p w:rsidR="003660A2" w:rsidRPr="00AD62F4" w:rsidRDefault="003660A2" w:rsidP="00D90F0B">
            <w:pPr>
              <w:autoSpaceDE w:val="0"/>
              <w:autoSpaceDN w:val="0"/>
              <w:adjustRightInd w:val="0"/>
              <w:rPr>
                <w:rFonts w:ascii="Times New Roman" w:hAnsi="Times New Roman" w:cs="Times New Roman"/>
                <w:color w:val="auto"/>
                <w:sz w:val="20"/>
                <w:szCs w:val="20"/>
              </w:rPr>
            </w:pPr>
          </w:p>
        </w:tc>
        <w:tc>
          <w:tcPr>
            <w:tcW w:w="1134" w:type="dxa"/>
            <w:tcBorders>
              <w:bottom w:val="single" w:sz="12" w:space="0" w:color="auto"/>
            </w:tcBorders>
            <w:shd w:val="clear" w:color="auto" w:fill="FFFFFF" w:themeFill="background1"/>
            <w:vAlign w:val="center"/>
          </w:tcPr>
          <w:p w:rsidR="003660A2" w:rsidRPr="007873FE" w:rsidRDefault="003660A2" w:rsidP="00D90F0B">
            <w:pPr>
              <w:autoSpaceDE w:val="0"/>
              <w:autoSpaceDN w:val="0"/>
              <w:adjustRightInd w:val="0"/>
              <w:spacing w:line="320" w:lineRule="atLeast"/>
              <w:ind w:left="60" w:right="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sz w:val="20"/>
                <w:szCs w:val="20"/>
              </w:rPr>
            </w:pPr>
            <w:r w:rsidRPr="007873FE">
              <w:rPr>
                <w:rFonts w:ascii="Times New Roman" w:hAnsi="Times New Roman" w:cs="Times New Roman"/>
                <w:b/>
                <w:color w:val="auto"/>
                <w:sz w:val="20"/>
                <w:szCs w:val="20"/>
              </w:rPr>
              <w:t>Total</w:t>
            </w:r>
          </w:p>
        </w:tc>
        <w:tc>
          <w:tcPr>
            <w:cnfStyle w:val="000010000000" w:firstRow="0" w:lastRow="0" w:firstColumn="0" w:lastColumn="0" w:oddVBand="1" w:evenVBand="0" w:oddHBand="0" w:evenHBand="0" w:firstRowFirstColumn="0" w:firstRowLastColumn="0" w:lastRowFirstColumn="0" w:lastRowLastColumn="0"/>
            <w:tcW w:w="851" w:type="dxa"/>
            <w:tcBorders>
              <w:bottom w:val="single" w:sz="12" w:space="0" w:color="auto"/>
            </w:tcBorders>
            <w:shd w:val="clear" w:color="auto" w:fill="FFFFFF" w:themeFill="background1"/>
            <w:vAlign w:val="center"/>
          </w:tcPr>
          <w:p w:rsidR="003660A2" w:rsidRPr="007873FE" w:rsidRDefault="00822748" w:rsidP="00D90F0B">
            <w:pPr>
              <w:autoSpaceDE w:val="0"/>
              <w:autoSpaceDN w:val="0"/>
              <w:adjustRightInd w:val="0"/>
              <w:spacing w:line="320" w:lineRule="atLeast"/>
              <w:ind w:left="60" w:right="60"/>
              <w:jc w:val="center"/>
              <w:rPr>
                <w:rFonts w:ascii="Times New Roman" w:hAnsi="Times New Roman" w:cs="Times New Roman"/>
                <w:b/>
                <w:color w:val="auto"/>
                <w:sz w:val="20"/>
                <w:szCs w:val="20"/>
              </w:rPr>
            </w:pPr>
            <w:r w:rsidRPr="007873FE">
              <w:rPr>
                <w:rFonts w:ascii="Times New Roman" w:hAnsi="Times New Roman" w:cs="Times New Roman"/>
                <w:b/>
                <w:color w:val="auto"/>
                <w:sz w:val="20"/>
                <w:szCs w:val="20"/>
              </w:rPr>
              <w:t>705</w:t>
            </w:r>
          </w:p>
        </w:tc>
        <w:tc>
          <w:tcPr>
            <w:tcW w:w="1417" w:type="dxa"/>
            <w:tcBorders>
              <w:bottom w:val="single" w:sz="12" w:space="0" w:color="auto"/>
            </w:tcBorders>
            <w:shd w:val="clear" w:color="auto" w:fill="FFFFFF" w:themeFill="background1"/>
            <w:vAlign w:val="center"/>
          </w:tcPr>
          <w:p w:rsidR="003660A2" w:rsidRPr="007873FE" w:rsidRDefault="003660A2" w:rsidP="00D90F0B">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sz w:val="20"/>
                <w:szCs w:val="20"/>
              </w:rPr>
            </w:pPr>
          </w:p>
        </w:tc>
        <w:tc>
          <w:tcPr>
            <w:cnfStyle w:val="000010000000" w:firstRow="0" w:lastRow="0" w:firstColumn="0" w:lastColumn="0" w:oddVBand="1" w:evenVBand="0" w:oddHBand="0" w:evenHBand="0" w:firstRowFirstColumn="0" w:firstRowLastColumn="0" w:lastRowFirstColumn="0" w:lastRowLastColumn="0"/>
            <w:tcW w:w="1418" w:type="dxa"/>
            <w:tcBorders>
              <w:bottom w:val="single" w:sz="12" w:space="0" w:color="auto"/>
            </w:tcBorders>
            <w:shd w:val="clear" w:color="auto" w:fill="FFFFFF" w:themeFill="background1"/>
            <w:vAlign w:val="center"/>
          </w:tcPr>
          <w:p w:rsidR="003660A2" w:rsidRPr="00AD62F4" w:rsidRDefault="003660A2" w:rsidP="00D90F0B">
            <w:pPr>
              <w:autoSpaceDE w:val="0"/>
              <w:autoSpaceDN w:val="0"/>
              <w:adjustRightInd w:val="0"/>
              <w:jc w:val="center"/>
              <w:rPr>
                <w:rFonts w:ascii="Times New Roman" w:hAnsi="Times New Roman" w:cs="Times New Roman"/>
                <w:color w:val="auto"/>
                <w:sz w:val="20"/>
                <w:szCs w:val="20"/>
              </w:rPr>
            </w:pPr>
          </w:p>
        </w:tc>
        <w:tc>
          <w:tcPr>
            <w:tcW w:w="992" w:type="dxa"/>
            <w:tcBorders>
              <w:bottom w:val="single" w:sz="12" w:space="0" w:color="auto"/>
            </w:tcBorders>
            <w:shd w:val="clear" w:color="auto" w:fill="FFFFFF" w:themeFill="background1"/>
            <w:vAlign w:val="center"/>
          </w:tcPr>
          <w:p w:rsidR="003660A2" w:rsidRPr="00AD62F4" w:rsidRDefault="003660A2" w:rsidP="00D90F0B">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rPr>
            </w:pPr>
          </w:p>
        </w:tc>
        <w:tc>
          <w:tcPr>
            <w:cnfStyle w:val="000010000000" w:firstRow="0" w:lastRow="0" w:firstColumn="0" w:lastColumn="0" w:oddVBand="1" w:evenVBand="0" w:oddHBand="0" w:evenHBand="0" w:firstRowFirstColumn="0" w:firstRowLastColumn="0" w:lastRowFirstColumn="0" w:lastRowLastColumn="0"/>
            <w:tcW w:w="884" w:type="dxa"/>
            <w:tcBorders>
              <w:bottom w:val="single" w:sz="12" w:space="0" w:color="auto"/>
            </w:tcBorders>
            <w:shd w:val="clear" w:color="auto" w:fill="FFFFFF" w:themeFill="background1"/>
            <w:vAlign w:val="center"/>
          </w:tcPr>
          <w:p w:rsidR="003660A2" w:rsidRPr="00AD62F4" w:rsidRDefault="003660A2" w:rsidP="00D90F0B">
            <w:pPr>
              <w:autoSpaceDE w:val="0"/>
              <w:autoSpaceDN w:val="0"/>
              <w:adjustRightInd w:val="0"/>
              <w:jc w:val="center"/>
              <w:rPr>
                <w:rFonts w:ascii="Times New Roman" w:hAnsi="Times New Roman" w:cs="Times New Roman"/>
                <w:color w:val="auto"/>
                <w:sz w:val="20"/>
                <w:szCs w:val="20"/>
              </w:rPr>
            </w:pPr>
          </w:p>
        </w:tc>
      </w:tr>
      <w:tr w:rsidR="00536061" w:rsidRPr="00AD62F4" w:rsidTr="007E0441">
        <w:tc>
          <w:tcPr>
            <w:cnfStyle w:val="000010000000" w:firstRow="0" w:lastRow="0" w:firstColumn="0" w:lastColumn="0" w:oddVBand="1" w:evenVBand="0" w:oddHBand="0" w:evenHBand="0" w:firstRowFirstColumn="0" w:firstRowLastColumn="0" w:lastRowFirstColumn="0" w:lastRowLastColumn="0"/>
            <w:tcW w:w="2376" w:type="dxa"/>
            <w:vMerge w:val="restart"/>
            <w:tcBorders>
              <w:top w:val="single" w:sz="12" w:space="0" w:color="auto"/>
            </w:tcBorders>
            <w:shd w:val="clear" w:color="auto" w:fill="FFFFFF" w:themeFill="background1"/>
            <w:vAlign w:val="center"/>
          </w:tcPr>
          <w:p w:rsidR="003660A2" w:rsidRPr="00AD62F4" w:rsidRDefault="003660A2" w:rsidP="00D90F0B">
            <w:pPr>
              <w:autoSpaceDE w:val="0"/>
              <w:autoSpaceDN w:val="0"/>
              <w:adjustRightInd w:val="0"/>
              <w:spacing w:line="320" w:lineRule="atLeast"/>
              <w:ind w:left="60" w:right="60"/>
              <w:rPr>
                <w:rFonts w:ascii="Times New Roman" w:hAnsi="Times New Roman" w:cs="Times New Roman"/>
                <w:color w:val="auto"/>
                <w:sz w:val="20"/>
                <w:szCs w:val="20"/>
              </w:rPr>
            </w:pPr>
            <w:r w:rsidRPr="007873FE">
              <w:rPr>
                <w:rFonts w:ascii="Times New Roman" w:hAnsi="Times New Roman" w:cs="Times New Roman"/>
                <w:b/>
                <w:color w:val="auto"/>
                <w:sz w:val="20"/>
                <w:szCs w:val="20"/>
              </w:rPr>
              <w:t>F9:</w:t>
            </w:r>
            <w:r w:rsidR="00CB5FB0" w:rsidRPr="00AD62F4">
              <w:rPr>
                <w:rFonts w:ascii="Times New Roman" w:hAnsi="Times New Roman" w:cs="Times New Roman"/>
                <w:color w:val="auto"/>
                <w:sz w:val="20"/>
                <w:szCs w:val="20"/>
              </w:rPr>
              <w:t xml:space="preserve"> Fen bilimleri ile ilgili mesleklerde çalışan insanlarla konuşurken kendimi rahat hissederim.</w:t>
            </w:r>
          </w:p>
        </w:tc>
        <w:tc>
          <w:tcPr>
            <w:tcW w:w="1134" w:type="dxa"/>
            <w:tcBorders>
              <w:top w:val="single" w:sz="12" w:space="0" w:color="auto"/>
            </w:tcBorders>
            <w:shd w:val="clear" w:color="auto" w:fill="FFFFFF" w:themeFill="background1"/>
            <w:vAlign w:val="center"/>
          </w:tcPr>
          <w:p w:rsidR="003660A2" w:rsidRPr="00AD62F4" w:rsidRDefault="00AD62F4" w:rsidP="00D90F0B">
            <w:pPr>
              <w:autoSpaceDE w:val="0"/>
              <w:autoSpaceDN w:val="0"/>
              <w:adjustRightInd w:val="0"/>
              <w:spacing w:line="320" w:lineRule="atLeast"/>
              <w:ind w:left="60" w:right="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Pr>
                <w:rFonts w:ascii="Times New Roman" w:hAnsi="Times New Roman" w:cs="Times New Roman"/>
                <w:color w:val="auto"/>
                <w:sz w:val="20"/>
                <w:szCs w:val="20"/>
              </w:rPr>
              <w:t>E</w:t>
            </w:r>
            <w:r w:rsidR="003660A2" w:rsidRPr="00AD62F4">
              <w:rPr>
                <w:rFonts w:ascii="Times New Roman" w:hAnsi="Times New Roman" w:cs="Times New Roman"/>
                <w:color w:val="auto"/>
                <w:sz w:val="20"/>
                <w:szCs w:val="20"/>
              </w:rPr>
              <w:t>rkek</w:t>
            </w:r>
          </w:p>
        </w:tc>
        <w:tc>
          <w:tcPr>
            <w:cnfStyle w:val="000010000000" w:firstRow="0" w:lastRow="0" w:firstColumn="0" w:lastColumn="0" w:oddVBand="1" w:evenVBand="0" w:oddHBand="0" w:evenHBand="0" w:firstRowFirstColumn="0" w:firstRowLastColumn="0" w:lastRowFirstColumn="0" w:lastRowLastColumn="0"/>
            <w:tcW w:w="851" w:type="dxa"/>
            <w:tcBorders>
              <w:top w:val="single" w:sz="12" w:space="0" w:color="auto"/>
            </w:tcBorders>
            <w:shd w:val="clear" w:color="auto" w:fill="FFFFFF" w:themeFill="background1"/>
            <w:vAlign w:val="center"/>
          </w:tcPr>
          <w:p w:rsidR="003660A2" w:rsidRPr="00AD62F4" w:rsidRDefault="003660A2" w:rsidP="00D90F0B">
            <w:pPr>
              <w:autoSpaceDE w:val="0"/>
              <w:autoSpaceDN w:val="0"/>
              <w:adjustRightInd w:val="0"/>
              <w:spacing w:line="320" w:lineRule="atLeast"/>
              <w:ind w:left="60" w:right="60"/>
              <w:jc w:val="center"/>
              <w:rPr>
                <w:rFonts w:ascii="Times New Roman" w:hAnsi="Times New Roman" w:cs="Times New Roman"/>
                <w:color w:val="auto"/>
                <w:sz w:val="20"/>
                <w:szCs w:val="20"/>
              </w:rPr>
            </w:pPr>
            <w:r w:rsidRPr="00AD62F4">
              <w:rPr>
                <w:rFonts w:ascii="Times New Roman" w:hAnsi="Times New Roman" w:cs="Times New Roman"/>
                <w:color w:val="auto"/>
                <w:sz w:val="20"/>
                <w:szCs w:val="20"/>
              </w:rPr>
              <w:t>336</w:t>
            </w:r>
          </w:p>
        </w:tc>
        <w:tc>
          <w:tcPr>
            <w:tcW w:w="1417" w:type="dxa"/>
            <w:tcBorders>
              <w:top w:val="single" w:sz="12" w:space="0" w:color="auto"/>
            </w:tcBorders>
            <w:shd w:val="clear" w:color="auto" w:fill="FFFFFF" w:themeFill="background1"/>
            <w:vAlign w:val="center"/>
          </w:tcPr>
          <w:p w:rsidR="003660A2" w:rsidRPr="00AD62F4" w:rsidRDefault="00822748" w:rsidP="00D90F0B">
            <w:pPr>
              <w:autoSpaceDE w:val="0"/>
              <w:autoSpaceDN w:val="0"/>
              <w:adjustRightInd w:val="0"/>
              <w:spacing w:line="320" w:lineRule="atLeast"/>
              <w:ind w:left="60" w:right="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AD62F4">
              <w:rPr>
                <w:rFonts w:ascii="Times New Roman" w:hAnsi="Times New Roman" w:cs="Times New Roman"/>
                <w:color w:val="auto"/>
                <w:sz w:val="20"/>
                <w:szCs w:val="20"/>
              </w:rPr>
              <w:t>317,14</w:t>
            </w:r>
          </w:p>
        </w:tc>
        <w:tc>
          <w:tcPr>
            <w:cnfStyle w:val="000010000000" w:firstRow="0" w:lastRow="0" w:firstColumn="0" w:lastColumn="0" w:oddVBand="1" w:evenVBand="0" w:oddHBand="0" w:evenHBand="0" w:firstRowFirstColumn="0" w:firstRowLastColumn="0" w:lastRowFirstColumn="0" w:lastRowLastColumn="0"/>
            <w:tcW w:w="1418" w:type="dxa"/>
            <w:tcBorders>
              <w:top w:val="single" w:sz="12" w:space="0" w:color="auto"/>
            </w:tcBorders>
            <w:shd w:val="clear" w:color="auto" w:fill="FFFFFF" w:themeFill="background1"/>
            <w:vAlign w:val="center"/>
          </w:tcPr>
          <w:p w:rsidR="003660A2" w:rsidRPr="00AD62F4" w:rsidRDefault="00822748" w:rsidP="00D90F0B">
            <w:pPr>
              <w:autoSpaceDE w:val="0"/>
              <w:autoSpaceDN w:val="0"/>
              <w:adjustRightInd w:val="0"/>
              <w:spacing w:line="320" w:lineRule="atLeast"/>
              <w:ind w:left="60" w:right="60"/>
              <w:jc w:val="center"/>
              <w:rPr>
                <w:rFonts w:ascii="Times New Roman" w:hAnsi="Times New Roman" w:cs="Times New Roman"/>
                <w:color w:val="auto"/>
                <w:sz w:val="20"/>
                <w:szCs w:val="20"/>
              </w:rPr>
            </w:pPr>
            <w:r w:rsidRPr="00AD62F4">
              <w:rPr>
                <w:rFonts w:ascii="Times New Roman" w:hAnsi="Times New Roman" w:cs="Times New Roman"/>
                <w:color w:val="auto"/>
                <w:sz w:val="20"/>
                <w:szCs w:val="20"/>
              </w:rPr>
              <w:t>106560,50</w:t>
            </w:r>
          </w:p>
        </w:tc>
        <w:tc>
          <w:tcPr>
            <w:tcW w:w="992" w:type="dxa"/>
            <w:tcBorders>
              <w:top w:val="single" w:sz="12" w:space="0" w:color="auto"/>
            </w:tcBorders>
            <w:shd w:val="clear" w:color="auto" w:fill="FFFFFF" w:themeFill="background1"/>
            <w:vAlign w:val="center"/>
          </w:tcPr>
          <w:p w:rsidR="003660A2" w:rsidRPr="00AD62F4" w:rsidRDefault="003660A2" w:rsidP="00D90F0B">
            <w:pPr>
              <w:autoSpaceDE w:val="0"/>
              <w:autoSpaceDN w:val="0"/>
              <w:adjustRightInd w:val="0"/>
              <w:spacing w:line="320" w:lineRule="atLeast"/>
              <w:ind w:left="60" w:right="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AD62F4">
              <w:rPr>
                <w:rFonts w:ascii="Times New Roman" w:hAnsi="Times New Roman" w:cs="Times New Roman"/>
                <w:color w:val="auto"/>
                <w:sz w:val="20"/>
                <w:szCs w:val="20"/>
              </w:rPr>
              <w:t>-</w:t>
            </w:r>
            <w:r w:rsidR="00822748" w:rsidRPr="00AD62F4">
              <w:rPr>
                <w:rFonts w:ascii="Times New Roman" w:hAnsi="Times New Roman" w:cs="Times New Roman"/>
                <w:color w:val="auto"/>
                <w:sz w:val="20"/>
                <w:szCs w:val="20"/>
              </w:rPr>
              <w:t>4,614</w:t>
            </w:r>
          </w:p>
        </w:tc>
        <w:tc>
          <w:tcPr>
            <w:cnfStyle w:val="000010000000" w:firstRow="0" w:lastRow="0" w:firstColumn="0" w:lastColumn="0" w:oddVBand="1" w:evenVBand="0" w:oddHBand="0" w:evenHBand="0" w:firstRowFirstColumn="0" w:firstRowLastColumn="0" w:lastRowFirstColumn="0" w:lastRowLastColumn="0"/>
            <w:tcW w:w="884" w:type="dxa"/>
            <w:tcBorders>
              <w:top w:val="single" w:sz="12" w:space="0" w:color="auto"/>
            </w:tcBorders>
            <w:shd w:val="clear" w:color="auto" w:fill="FFFFFF" w:themeFill="background1"/>
            <w:vAlign w:val="center"/>
          </w:tcPr>
          <w:p w:rsidR="003660A2" w:rsidRPr="00AD62F4" w:rsidRDefault="003660A2" w:rsidP="00D90F0B">
            <w:pPr>
              <w:autoSpaceDE w:val="0"/>
              <w:autoSpaceDN w:val="0"/>
              <w:adjustRightInd w:val="0"/>
              <w:spacing w:line="320" w:lineRule="atLeast"/>
              <w:ind w:left="60" w:right="60"/>
              <w:jc w:val="center"/>
              <w:rPr>
                <w:rFonts w:ascii="Times New Roman" w:hAnsi="Times New Roman" w:cs="Times New Roman"/>
                <w:color w:val="auto"/>
                <w:sz w:val="20"/>
                <w:szCs w:val="20"/>
              </w:rPr>
            </w:pPr>
            <w:r w:rsidRPr="00AD62F4">
              <w:rPr>
                <w:rFonts w:ascii="Times New Roman" w:hAnsi="Times New Roman" w:cs="Times New Roman"/>
                <w:color w:val="auto"/>
                <w:sz w:val="20"/>
                <w:szCs w:val="20"/>
              </w:rPr>
              <w:t>,000</w:t>
            </w:r>
          </w:p>
        </w:tc>
      </w:tr>
      <w:tr w:rsidR="00536061" w:rsidRPr="00AD62F4" w:rsidTr="007E0441">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376" w:type="dxa"/>
            <w:vMerge/>
            <w:shd w:val="clear" w:color="auto" w:fill="FFFFFF" w:themeFill="background1"/>
          </w:tcPr>
          <w:p w:rsidR="003660A2" w:rsidRPr="00AD62F4" w:rsidRDefault="003660A2" w:rsidP="003660A2">
            <w:pPr>
              <w:autoSpaceDE w:val="0"/>
              <w:autoSpaceDN w:val="0"/>
              <w:adjustRightInd w:val="0"/>
              <w:rPr>
                <w:rFonts w:ascii="Times New Roman" w:hAnsi="Times New Roman" w:cs="Times New Roman"/>
                <w:color w:val="auto"/>
                <w:sz w:val="20"/>
                <w:szCs w:val="20"/>
              </w:rPr>
            </w:pPr>
          </w:p>
        </w:tc>
        <w:tc>
          <w:tcPr>
            <w:tcW w:w="1134" w:type="dxa"/>
            <w:shd w:val="clear" w:color="auto" w:fill="FFFFFF" w:themeFill="background1"/>
            <w:vAlign w:val="center"/>
          </w:tcPr>
          <w:p w:rsidR="003660A2" w:rsidRPr="00AD62F4" w:rsidRDefault="00AD62F4" w:rsidP="00D90F0B">
            <w:pPr>
              <w:autoSpaceDE w:val="0"/>
              <w:autoSpaceDN w:val="0"/>
              <w:adjustRightInd w:val="0"/>
              <w:spacing w:line="320" w:lineRule="atLeast"/>
              <w:ind w:left="60" w:right="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rPr>
            </w:pPr>
            <w:r>
              <w:rPr>
                <w:rFonts w:ascii="Times New Roman" w:hAnsi="Times New Roman" w:cs="Times New Roman"/>
                <w:color w:val="auto"/>
                <w:sz w:val="20"/>
                <w:szCs w:val="20"/>
              </w:rPr>
              <w:t>K</w:t>
            </w:r>
            <w:r w:rsidR="003660A2" w:rsidRPr="00AD62F4">
              <w:rPr>
                <w:rFonts w:ascii="Times New Roman" w:hAnsi="Times New Roman" w:cs="Times New Roman"/>
                <w:color w:val="auto"/>
                <w:sz w:val="20"/>
                <w:szCs w:val="20"/>
              </w:rPr>
              <w:t>ız</w:t>
            </w:r>
          </w:p>
        </w:tc>
        <w:tc>
          <w:tcPr>
            <w:cnfStyle w:val="000010000000" w:firstRow="0" w:lastRow="0" w:firstColumn="0" w:lastColumn="0" w:oddVBand="1" w:evenVBand="0" w:oddHBand="0" w:evenHBand="0" w:firstRowFirstColumn="0" w:firstRowLastColumn="0" w:lastRowFirstColumn="0" w:lastRowLastColumn="0"/>
            <w:tcW w:w="851" w:type="dxa"/>
            <w:shd w:val="clear" w:color="auto" w:fill="FFFFFF" w:themeFill="background1"/>
            <w:vAlign w:val="center"/>
          </w:tcPr>
          <w:p w:rsidR="003660A2" w:rsidRPr="00AD62F4" w:rsidRDefault="003660A2" w:rsidP="00D90F0B">
            <w:pPr>
              <w:autoSpaceDE w:val="0"/>
              <w:autoSpaceDN w:val="0"/>
              <w:adjustRightInd w:val="0"/>
              <w:spacing w:line="320" w:lineRule="atLeast"/>
              <w:ind w:left="60" w:right="60"/>
              <w:jc w:val="center"/>
              <w:rPr>
                <w:rFonts w:ascii="Times New Roman" w:hAnsi="Times New Roman" w:cs="Times New Roman"/>
                <w:color w:val="auto"/>
                <w:sz w:val="20"/>
                <w:szCs w:val="20"/>
              </w:rPr>
            </w:pPr>
            <w:r w:rsidRPr="00AD62F4">
              <w:rPr>
                <w:rFonts w:ascii="Times New Roman" w:hAnsi="Times New Roman" w:cs="Times New Roman"/>
                <w:color w:val="auto"/>
                <w:sz w:val="20"/>
                <w:szCs w:val="20"/>
              </w:rPr>
              <w:t>369</w:t>
            </w:r>
          </w:p>
        </w:tc>
        <w:tc>
          <w:tcPr>
            <w:tcW w:w="1417" w:type="dxa"/>
            <w:shd w:val="clear" w:color="auto" w:fill="FFFFFF" w:themeFill="background1"/>
            <w:vAlign w:val="center"/>
          </w:tcPr>
          <w:p w:rsidR="003660A2" w:rsidRPr="00AD62F4" w:rsidRDefault="00822748" w:rsidP="00D90F0B">
            <w:pPr>
              <w:autoSpaceDE w:val="0"/>
              <w:autoSpaceDN w:val="0"/>
              <w:adjustRightInd w:val="0"/>
              <w:spacing w:line="320" w:lineRule="atLeast"/>
              <w:ind w:left="60" w:right="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rPr>
            </w:pPr>
            <w:r w:rsidRPr="00AD62F4">
              <w:rPr>
                <w:rFonts w:ascii="Times New Roman" w:hAnsi="Times New Roman" w:cs="Times New Roman"/>
                <w:color w:val="auto"/>
                <w:sz w:val="20"/>
                <w:szCs w:val="20"/>
              </w:rPr>
              <w:t>385,65</w:t>
            </w:r>
          </w:p>
        </w:tc>
        <w:tc>
          <w:tcPr>
            <w:cnfStyle w:val="000010000000" w:firstRow="0" w:lastRow="0" w:firstColumn="0" w:lastColumn="0" w:oddVBand="1" w:evenVBand="0" w:oddHBand="0" w:evenHBand="0" w:firstRowFirstColumn="0" w:firstRowLastColumn="0" w:lastRowFirstColumn="0" w:lastRowLastColumn="0"/>
            <w:tcW w:w="1418" w:type="dxa"/>
            <w:shd w:val="clear" w:color="auto" w:fill="FFFFFF" w:themeFill="background1"/>
            <w:vAlign w:val="center"/>
          </w:tcPr>
          <w:p w:rsidR="003660A2" w:rsidRPr="00AD62F4" w:rsidRDefault="00822748" w:rsidP="00D90F0B">
            <w:pPr>
              <w:autoSpaceDE w:val="0"/>
              <w:autoSpaceDN w:val="0"/>
              <w:adjustRightInd w:val="0"/>
              <w:spacing w:line="320" w:lineRule="atLeast"/>
              <w:ind w:left="60" w:right="60"/>
              <w:jc w:val="center"/>
              <w:rPr>
                <w:rFonts w:ascii="Times New Roman" w:hAnsi="Times New Roman" w:cs="Times New Roman"/>
                <w:color w:val="auto"/>
                <w:sz w:val="20"/>
                <w:szCs w:val="20"/>
              </w:rPr>
            </w:pPr>
            <w:r w:rsidRPr="00AD62F4">
              <w:rPr>
                <w:rFonts w:ascii="Times New Roman" w:hAnsi="Times New Roman" w:cs="Times New Roman"/>
                <w:color w:val="auto"/>
                <w:sz w:val="20"/>
                <w:szCs w:val="20"/>
              </w:rPr>
              <w:t>142304,50</w:t>
            </w:r>
          </w:p>
        </w:tc>
        <w:tc>
          <w:tcPr>
            <w:tcW w:w="992" w:type="dxa"/>
            <w:shd w:val="clear" w:color="auto" w:fill="FFFFFF" w:themeFill="background1"/>
            <w:vAlign w:val="center"/>
          </w:tcPr>
          <w:p w:rsidR="003660A2" w:rsidRPr="00AD62F4" w:rsidRDefault="003660A2" w:rsidP="00D90F0B">
            <w:pPr>
              <w:autoSpaceDE w:val="0"/>
              <w:autoSpaceDN w:val="0"/>
              <w:adjustRightInd w:val="0"/>
              <w:spacing w:line="320" w:lineRule="atLeast"/>
              <w:ind w:left="60" w:right="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rPr>
            </w:pPr>
          </w:p>
        </w:tc>
        <w:tc>
          <w:tcPr>
            <w:cnfStyle w:val="000010000000" w:firstRow="0" w:lastRow="0" w:firstColumn="0" w:lastColumn="0" w:oddVBand="1" w:evenVBand="0" w:oddHBand="0" w:evenHBand="0" w:firstRowFirstColumn="0" w:firstRowLastColumn="0" w:lastRowFirstColumn="0" w:lastRowLastColumn="0"/>
            <w:tcW w:w="884" w:type="dxa"/>
            <w:shd w:val="clear" w:color="auto" w:fill="FFFFFF" w:themeFill="background1"/>
            <w:vAlign w:val="center"/>
          </w:tcPr>
          <w:p w:rsidR="003660A2" w:rsidRPr="00AD62F4" w:rsidRDefault="003660A2" w:rsidP="00D90F0B">
            <w:pPr>
              <w:autoSpaceDE w:val="0"/>
              <w:autoSpaceDN w:val="0"/>
              <w:adjustRightInd w:val="0"/>
              <w:spacing w:line="320" w:lineRule="atLeast"/>
              <w:ind w:left="60" w:right="60"/>
              <w:jc w:val="center"/>
              <w:rPr>
                <w:rFonts w:ascii="Times New Roman" w:hAnsi="Times New Roman" w:cs="Times New Roman"/>
                <w:color w:val="auto"/>
                <w:sz w:val="20"/>
                <w:szCs w:val="20"/>
              </w:rPr>
            </w:pPr>
          </w:p>
        </w:tc>
      </w:tr>
      <w:tr w:rsidR="00536061" w:rsidRPr="00AD62F4" w:rsidTr="007E0441">
        <w:tc>
          <w:tcPr>
            <w:cnfStyle w:val="000010000000" w:firstRow="0" w:lastRow="0" w:firstColumn="0" w:lastColumn="0" w:oddVBand="1" w:evenVBand="0" w:oddHBand="0" w:evenHBand="0" w:firstRowFirstColumn="0" w:firstRowLastColumn="0" w:lastRowFirstColumn="0" w:lastRowLastColumn="0"/>
            <w:tcW w:w="2376" w:type="dxa"/>
            <w:vMerge/>
            <w:tcBorders>
              <w:bottom w:val="single" w:sz="12" w:space="0" w:color="auto"/>
            </w:tcBorders>
            <w:shd w:val="clear" w:color="auto" w:fill="FFFFFF" w:themeFill="background1"/>
          </w:tcPr>
          <w:p w:rsidR="003660A2" w:rsidRPr="00AD62F4" w:rsidRDefault="003660A2" w:rsidP="003660A2">
            <w:pPr>
              <w:autoSpaceDE w:val="0"/>
              <w:autoSpaceDN w:val="0"/>
              <w:adjustRightInd w:val="0"/>
              <w:rPr>
                <w:rFonts w:ascii="Times New Roman" w:hAnsi="Times New Roman" w:cs="Times New Roman"/>
                <w:color w:val="auto"/>
                <w:sz w:val="20"/>
                <w:szCs w:val="20"/>
              </w:rPr>
            </w:pPr>
          </w:p>
        </w:tc>
        <w:tc>
          <w:tcPr>
            <w:tcW w:w="1134" w:type="dxa"/>
            <w:tcBorders>
              <w:bottom w:val="single" w:sz="12" w:space="0" w:color="auto"/>
            </w:tcBorders>
            <w:shd w:val="clear" w:color="auto" w:fill="FFFFFF" w:themeFill="background1"/>
            <w:vAlign w:val="center"/>
          </w:tcPr>
          <w:p w:rsidR="003660A2" w:rsidRPr="007873FE" w:rsidRDefault="003660A2" w:rsidP="00D90F0B">
            <w:pPr>
              <w:autoSpaceDE w:val="0"/>
              <w:autoSpaceDN w:val="0"/>
              <w:adjustRightInd w:val="0"/>
              <w:spacing w:line="320" w:lineRule="atLeast"/>
              <w:ind w:right="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sz w:val="20"/>
                <w:szCs w:val="20"/>
              </w:rPr>
            </w:pPr>
            <w:r w:rsidRPr="007873FE">
              <w:rPr>
                <w:rFonts w:ascii="Times New Roman" w:hAnsi="Times New Roman" w:cs="Times New Roman"/>
                <w:b/>
                <w:color w:val="auto"/>
                <w:sz w:val="20"/>
                <w:szCs w:val="20"/>
              </w:rPr>
              <w:t>Total</w:t>
            </w:r>
          </w:p>
        </w:tc>
        <w:tc>
          <w:tcPr>
            <w:cnfStyle w:val="000010000000" w:firstRow="0" w:lastRow="0" w:firstColumn="0" w:lastColumn="0" w:oddVBand="1" w:evenVBand="0" w:oddHBand="0" w:evenHBand="0" w:firstRowFirstColumn="0" w:firstRowLastColumn="0" w:lastRowFirstColumn="0" w:lastRowLastColumn="0"/>
            <w:tcW w:w="851" w:type="dxa"/>
            <w:tcBorders>
              <w:bottom w:val="single" w:sz="12" w:space="0" w:color="auto"/>
            </w:tcBorders>
            <w:shd w:val="clear" w:color="auto" w:fill="FFFFFF" w:themeFill="background1"/>
            <w:vAlign w:val="center"/>
          </w:tcPr>
          <w:p w:rsidR="003660A2" w:rsidRPr="007873FE" w:rsidRDefault="00822748" w:rsidP="00D90F0B">
            <w:pPr>
              <w:autoSpaceDE w:val="0"/>
              <w:autoSpaceDN w:val="0"/>
              <w:adjustRightInd w:val="0"/>
              <w:spacing w:line="320" w:lineRule="atLeast"/>
              <w:ind w:left="60" w:right="60"/>
              <w:jc w:val="center"/>
              <w:rPr>
                <w:rFonts w:ascii="Times New Roman" w:hAnsi="Times New Roman" w:cs="Times New Roman"/>
                <w:b/>
                <w:color w:val="auto"/>
                <w:sz w:val="20"/>
                <w:szCs w:val="20"/>
              </w:rPr>
            </w:pPr>
            <w:r w:rsidRPr="007873FE">
              <w:rPr>
                <w:rFonts w:ascii="Times New Roman" w:hAnsi="Times New Roman" w:cs="Times New Roman"/>
                <w:b/>
                <w:color w:val="auto"/>
                <w:sz w:val="20"/>
                <w:szCs w:val="20"/>
              </w:rPr>
              <w:t>705</w:t>
            </w:r>
          </w:p>
        </w:tc>
        <w:tc>
          <w:tcPr>
            <w:tcW w:w="1417" w:type="dxa"/>
            <w:tcBorders>
              <w:bottom w:val="single" w:sz="12" w:space="0" w:color="auto"/>
            </w:tcBorders>
            <w:shd w:val="clear" w:color="auto" w:fill="FFFFFF" w:themeFill="background1"/>
            <w:vAlign w:val="center"/>
          </w:tcPr>
          <w:p w:rsidR="003660A2" w:rsidRPr="007873FE" w:rsidRDefault="003660A2" w:rsidP="00D90F0B">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sz w:val="20"/>
                <w:szCs w:val="20"/>
              </w:rPr>
            </w:pPr>
          </w:p>
        </w:tc>
        <w:tc>
          <w:tcPr>
            <w:cnfStyle w:val="000010000000" w:firstRow="0" w:lastRow="0" w:firstColumn="0" w:lastColumn="0" w:oddVBand="1" w:evenVBand="0" w:oddHBand="0" w:evenHBand="0" w:firstRowFirstColumn="0" w:firstRowLastColumn="0" w:lastRowFirstColumn="0" w:lastRowLastColumn="0"/>
            <w:tcW w:w="1418" w:type="dxa"/>
            <w:tcBorders>
              <w:bottom w:val="single" w:sz="12" w:space="0" w:color="auto"/>
            </w:tcBorders>
            <w:shd w:val="clear" w:color="auto" w:fill="FFFFFF" w:themeFill="background1"/>
            <w:vAlign w:val="center"/>
          </w:tcPr>
          <w:p w:rsidR="003660A2" w:rsidRPr="00AD62F4" w:rsidRDefault="003660A2" w:rsidP="00D90F0B">
            <w:pPr>
              <w:autoSpaceDE w:val="0"/>
              <w:autoSpaceDN w:val="0"/>
              <w:adjustRightInd w:val="0"/>
              <w:jc w:val="center"/>
              <w:rPr>
                <w:rFonts w:ascii="Times New Roman" w:hAnsi="Times New Roman" w:cs="Times New Roman"/>
                <w:color w:val="auto"/>
                <w:sz w:val="20"/>
                <w:szCs w:val="20"/>
              </w:rPr>
            </w:pPr>
          </w:p>
        </w:tc>
        <w:tc>
          <w:tcPr>
            <w:tcW w:w="992" w:type="dxa"/>
            <w:tcBorders>
              <w:bottom w:val="single" w:sz="12" w:space="0" w:color="auto"/>
            </w:tcBorders>
            <w:shd w:val="clear" w:color="auto" w:fill="FFFFFF" w:themeFill="background1"/>
            <w:vAlign w:val="center"/>
          </w:tcPr>
          <w:p w:rsidR="003660A2" w:rsidRPr="00AD62F4" w:rsidRDefault="003660A2" w:rsidP="00D90F0B">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p>
        </w:tc>
        <w:tc>
          <w:tcPr>
            <w:cnfStyle w:val="000010000000" w:firstRow="0" w:lastRow="0" w:firstColumn="0" w:lastColumn="0" w:oddVBand="1" w:evenVBand="0" w:oddHBand="0" w:evenHBand="0" w:firstRowFirstColumn="0" w:firstRowLastColumn="0" w:lastRowFirstColumn="0" w:lastRowLastColumn="0"/>
            <w:tcW w:w="884" w:type="dxa"/>
            <w:tcBorders>
              <w:bottom w:val="single" w:sz="12" w:space="0" w:color="auto"/>
            </w:tcBorders>
            <w:shd w:val="clear" w:color="auto" w:fill="FFFFFF" w:themeFill="background1"/>
            <w:vAlign w:val="center"/>
          </w:tcPr>
          <w:p w:rsidR="003660A2" w:rsidRPr="00AD62F4" w:rsidRDefault="003660A2" w:rsidP="00D90F0B">
            <w:pPr>
              <w:keepNext/>
              <w:autoSpaceDE w:val="0"/>
              <w:autoSpaceDN w:val="0"/>
              <w:adjustRightInd w:val="0"/>
              <w:jc w:val="center"/>
              <w:rPr>
                <w:rFonts w:ascii="Times New Roman" w:hAnsi="Times New Roman" w:cs="Times New Roman"/>
                <w:color w:val="auto"/>
                <w:sz w:val="20"/>
                <w:szCs w:val="20"/>
              </w:rPr>
            </w:pPr>
          </w:p>
        </w:tc>
      </w:tr>
    </w:tbl>
    <w:p w:rsidR="003660A2" w:rsidRDefault="003660A2" w:rsidP="00B54078">
      <w:pPr>
        <w:spacing w:after="0" w:line="360" w:lineRule="auto"/>
        <w:ind w:firstLine="708"/>
        <w:jc w:val="both"/>
        <w:rPr>
          <w:rFonts w:ascii="Arial" w:hAnsi="Arial" w:cs="Arial"/>
          <w:color w:val="3E3D2D" w:themeColor="text2"/>
          <w:sz w:val="24"/>
          <w:szCs w:val="24"/>
        </w:rPr>
      </w:pPr>
    </w:p>
    <w:p w:rsidR="00CB5FB0" w:rsidRPr="0044095D" w:rsidRDefault="00897E82" w:rsidP="009A2AE7">
      <w:pPr>
        <w:spacing w:line="360" w:lineRule="auto"/>
        <w:ind w:firstLine="708"/>
        <w:jc w:val="both"/>
        <w:rPr>
          <w:rFonts w:ascii="Times New Roman" w:hAnsi="Times New Roman" w:cs="Times New Roman"/>
          <w:sz w:val="24"/>
          <w:szCs w:val="24"/>
        </w:rPr>
      </w:pPr>
      <w:r w:rsidRPr="0044095D">
        <w:rPr>
          <w:rFonts w:ascii="Times New Roman" w:hAnsi="Times New Roman" w:cs="Times New Roman"/>
          <w:sz w:val="24"/>
          <w:szCs w:val="24"/>
        </w:rPr>
        <w:t xml:space="preserve">Tablo 9 </w:t>
      </w:r>
      <w:r w:rsidR="00CB5FB0" w:rsidRPr="0044095D">
        <w:rPr>
          <w:rFonts w:ascii="Times New Roman" w:hAnsi="Times New Roman" w:cs="Times New Roman"/>
          <w:sz w:val="24"/>
          <w:szCs w:val="24"/>
        </w:rPr>
        <w:t xml:space="preserve">incelendiğinde </w:t>
      </w:r>
      <w:r w:rsidR="00CB5FB0" w:rsidRPr="0044095D">
        <w:rPr>
          <w:rFonts w:ascii="Times New Roman" w:hAnsi="Times New Roman" w:cs="Times New Roman"/>
          <w:i/>
          <w:sz w:val="24"/>
          <w:szCs w:val="24"/>
        </w:rPr>
        <w:t>p</w:t>
      </w:r>
      <w:r w:rsidR="00FC662E" w:rsidRPr="0044095D">
        <w:rPr>
          <w:rFonts w:ascii="Times New Roman" w:hAnsi="Times New Roman" w:cs="Times New Roman"/>
          <w:sz w:val="24"/>
          <w:szCs w:val="24"/>
        </w:rPr>
        <w:t>&lt;.</w:t>
      </w:r>
      <w:r w:rsidR="00CB5FB0" w:rsidRPr="0044095D">
        <w:rPr>
          <w:rFonts w:ascii="Times New Roman" w:hAnsi="Times New Roman" w:cs="Times New Roman"/>
          <w:sz w:val="24"/>
          <w:szCs w:val="24"/>
        </w:rPr>
        <w:t xml:space="preserve">05 değerinde farklılaşan maddelerin sıra toplamları ve sıra ortalamaları göz önüne alındığında kız öğrenciler lehine bir farklılık olduğu görülmektedir. </w:t>
      </w:r>
      <w:r w:rsidR="0044095D" w:rsidRPr="0044095D">
        <w:rPr>
          <w:rFonts w:ascii="Times New Roman" w:hAnsi="Times New Roman" w:cs="Times New Roman"/>
          <w:sz w:val="24"/>
          <w:szCs w:val="24"/>
        </w:rPr>
        <w:t xml:space="preserve">Bu durum kız öğrencilerinin FeTeMM alanlarından Fen alanına ilişkin ilgilerinin erkek öğrencilerden daha fazla olduğunu göstermektedir. </w:t>
      </w:r>
    </w:p>
    <w:p w:rsidR="00972F84" w:rsidRPr="00972F84" w:rsidRDefault="00972F84" w:rsidP="00972F84">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FeTeMM-AİÖ ölçeği kapsamında Matematik</w:t>
      </w:r>
      <w:r w:rsidRPr="00972F84">
        <w:rPr>
          <w:rFonts w:ascii="Times New Roman" w:hAnsi="Times New Roman" w:cs="Times New Roman"/>
          <w:sz w:val="24"/>
          <w:szCs w:val="24"/>
        </w:rPr>
        <w:t xml:space="preserve"> alanına ilişkin ilginin cinsiyete göre değişimi </w:t>
      </w:r>
      <w:r>
        <w:rPr>
          <w:rFonts w:ascii="Times New Roman" w:hAnsi="Times New Roman" w:cs="Times New Roman"/>
          <w:sz w:val="24"/>
          <w:szCs w:val="24"/>
        </w:rPr>
        <w:t>Tablo 10</w:t>
      </w:r>
      <w:r w:rsidRPr="00972F84">
        <w:rPr>
          <w:rFonts w:ascii="Times New Roman" w:hAnsi="Times New Roman" w:cs="Times New Roman"/>
          <w:sz w:val="24"/>
          <w:szCs w:val="24"/>
        </w:rPr>
        <w:t>’da sunulmuştur.</w:t>
      </w:r>
    </w:p>
    <w:p w:rsidR="00972F84" w:rsidRPr="00972F84" w:rsidRDefault="00972F84" w:rsidP="007E0441">
      <w:pPr>
        <w:pStyle w:val="ResimYazs"/>
        <w:keepNext/>
        <w:spacing w:after="0"/>
        <w:jc w:val="both"/>
        <w:rPr>
          <w:rFonts w:ascii="Times New Roman" w:hAnsi="Times New Roman" w:cs="Times New Roman"/>
          <w:b w:val="0"/>
          <w:color w:val="auto"/>
          <w:sz w:val="24"/>
          <w:szCs w:val="24"/>
        </w:rPr>
      </w:pPr>
      <w:r w:rsidRPr="00BB7B9C">
        <w:rPr>
          <w:rFonts w:ascii="Times New Roman" w:hAnsi="Times New Roman" w:cs="Times New Roman"/>
          <w:color w:val="auto"/>
          <w:sz w:val="24"/>
          <w:szCs w:val="24"/>
        </w:rPr>
        <w:t xml:space="preserve">Tablo </w:t>
      </w:r>
      <w:r>
        <w:rPr>
          <w:rFonts w:ascii="Times New Roman" w:hAnsi="Times New Roman" w:cs="Times New Roman"/>
          <w:color w:val="auto"/>
          <w:sz w:val="24"/>
          <w:szCs w:val="24"/>
        </w:rPr>
        <w:t>10</w:t>
      </w:r>
      <w:r w:rsidR="00811EB4">
        <w:rPr>
          <w:rFonts w:ascii="Times New Roman" w:hAnsi="Times New Roman" w:cs="Times New Roman"/>
          <w:color w:val="auto"/>
          <w:sz w:val="24"/>
          <w:szCs w:val="24"/>
        </w:rPr>
        <w:t>.</w:t>
      </w:r>
      <w:r w:rsidR="00167095">
        <w:rPr>
          <w:rFonts w:ascii="Times New Roman" w:hAnsi="Times New Roman" w:cs="Times New Roman"/>
          <w:color w:val="auto"/>
          <w:sz w:val="24"/>
          <w:szCs w:val="24"/>
        </w:rPr>
        <w:t xml:space="preserve"> </w:t>
      </w:r>
      <w:r>
        <w:rPr>
          <w:rFonts w:ascii="Times New Roman" w:hAnsi="Times New Roman" w:cs="Times New Roman"/>
          <w:b w:val="0"/>
          <w:color w:val="auto"/>
          <w:sz w:val="24"/>
          <w:szCs w:val="24"/>
        </w:rPr>
        <w:t>FeTeMM-AİÖ ölçeği kapsamında matematik alanında cinsiyete g</w:t>
      </w:r>
      <w:r w:rsidRPr="00BB7B9C">
        <w:rPr>
          <w:rFonts w:ascii="Times New Roman" w:hAnsi="Times New Roman" w:cs="Times New Roman"/>
          <w:b w:val="0"/>
          <w:color w:val="auto"/>
          <w:sz w:val="24"/>
          <w:szCs w:val="24"/>
        </w:rPr>
        <w:t xml:space="preserve">öre </w:t>
      </w:r>
      <w:r>
        <w:rPr>
          <w:rFonts w:ascii="Times New Roman" w:hAnsi="Times New Roman" w:cs="Times New Roman"/>
          <w:b w:val="0"/>
          <w:color w:val="auto"/>
          <w:sz w:val="24"/>
          <w:szCs w:val="24"/>
        </w:rPr>
        <w:t>ilgi değişimi</w:t>
      </w:r>
    </w:p>
    <w:tbl>
      <w:tblPr>
        <w:tblStyle w:val="RenkliGlgeleme-Vurgu5"/>
        <w:tblW w:w="9072" w:type="dxa"/>
        <w:tblInd w:w="108" w:type="dxa"/>
        <w:tblBorders>
          <w:top w:val="single" w:sz="4" w:space="0" w:color="auto"/>
          <w:left w:val="none" w:sz="0" w:space="0" w:color="auto"/>
          <w:bottom w:val="single" w:sz="4" w:space="0" w:color="auto"/>
          <w:right w:val="none" w:sz="0" w:space="0" w:color="auto"/>
          <w:insideH w:val="single" w:sz="4" w:space="0" w:color="auto"/>
          <w:insideV w:val="none" w:sz="0" w:space="0" w:color="auto"/>
        </w:tblBorders>
        <w:shd w:val="clear" w:color="auto" w:fill="FFFFFF" w:themeFill="background1"/>
        <w:tblLayout w:type="fixed"/>
        <w:tblLook w:val="0000" w:firstRow="0" w:lastRow="0" w:firstColumn="0" w:lastColumn="0" w:noHBand="0" w:noVBand="0"/>
      </w:tblPr>
      <w:tblGrid>
        <w:gridCol w:w="2410"/>
        <w:gridCol w:w="1134"/>
        <w:gridCol w:w="851"/>
        <w:gridCol w:w="1417"/>
        <w:gridCol w:w="1559"/>
        <w:gridCol w:w="992"/>
        <w:gridCol w:w="709"/>
      </w:tblGrid>
      <w:tr w:rsidR="00AD62F4" w:rsidRPr="00AD62F4" w:rsidTr="007E0441">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410" w:type="dxa"/>
            <w:tcBorders>
              <w:top w:val="single" w:sz="12" w:space="0" w:color="auto"/>
              <w:bottom w:val="single" w:sz="12" w:space="0" w:color="auto"/>
            </w:tcBorders>
            <w:shd w:val="clear" w:color="auto" w:fill="FFFFFF" w:themeFill="background1"/>
            <w:vAlign w:val="center"/>
          </w:tcPr>
          <w:p w:rsidR="00CB5FB0" w:rsidRPr="00A904F3" w:rsidRDefault="00A904F3" w:rsidP="007E0441">
            <w:pPr>
              <w:autoSpaceDE w:val="0"/>
              <w:autoSpaceDN w:val="0"/>
              <w:adjustRightInd w:val="0"/>
              <w:rPr>
                <w:rFonts w:ascii="Times New Roman" w:hAnsi="Times New Roman" w:cs="Times New Roman"/>
                <w:b/>
                <w:color w:val="auto"/>
                <w:sz w:val="20"/>
                <w:szCs w:val="20"/>
              </w:rPr>
            </w:pPr>
            <w:r w:rsidRPr="00A904F3">
              <w:rPr>
                <w:rFonts w:ascii="Times New Roman" w:hAnsi="Times New Roman" w:cs="Times New Roman"/>
                <w:b/>
                <w:color w:val="auto"/>
                <w:sz w:val="20"/>
                <w:szCs w:val="20"/>
              </w:rPr>
              <w:t>FeTeMM-AİÖ maddeler</w:t>
            </w:r>
          </w:p>
        </w:tc>
        <w:tc>
          <w:tcPr>
            <w:tcW w:w="1134" w:type="dxa"/>
            <w:tcBorders>
              <w:top w:val="single" w:sz="12" w:space="0" w:color="auto"/>
              <w:bottom w:val="single" w:sz="12" w:space="0" w:color="auto"/>
            </w:tcBorders>
            <w:shd w:val="clear" w:color="auto" w:fill="FFFFFF" w:themeFill="background1"/>
            <w:vAlign w:val="center"/>
          </w:tcPr>
          <w:p w:rsidR="00CB5FB0" w:rsidRPr="00A904F3" w:rsidRDefault="00AD62F4" w:rsidP="007E0441">
            <w:pPr>
              <w:autoSpaceDE w:val="0"/>
              <w:autoSpaceDN w:val="0"/>
              <w:adjustRightInd w:val="0"/>
              <w:ind w:left="60" w:right="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sz w:val="20"/>
                <w:szCs w:val="20"/>
              </w:rPr>
            </w:pPr>
            <w:r w:rsidRPr="00A904F3">
              <w:rPr>
                <w:rFonts w:ascii="Times New Roman" w:hAnsi="Times New Roman" w:cs="Times New Roman"/>
                <w:b/>
                <w:color w:val="auto"/>
                <w:sz w:val="20"/>
                <w:szCs w:val="20"/>
              </w:rPr>
              <w:t>C</w:t>
            </w:r>
            <w:r w:rsidR="00CB5FB0" w:rsidRPr="00A904F3">
              <w:rPr>
                <w:rFonts w:ascii="Times New Roman" w:hAnsi="Times New Roman" w:cs="Times New Roman"/>
                <w:b/>
                <w:color w:val="auto"/>
                <w:sz w:val="20"/>
                <w:szCs w:val="20"/>
              </w:rPr>
              <w:t>insiyet</w:t>
            </w:r>
          </w:p>
        </w:tc>
        <w:tc>
          <w:tcPr>
            <w:cnfStyle w:val="000010000000" w:firstRow="0" w:lastRow="0" w:firstColumn="0" w:lastColumn="0" w:oddVBand="1" w:evenVBand="0" w:oddHBand="0" w:evenHBand="0" w:firstRowFirstColumn="0" w:firstRowLastColumn="0" w:lastRowFirstColumn="0" w:lastRowLastColumn="0"/>
            <w:tcW w:w="851" w:type="dxa"/>
            <w:tcBorders>
              <w:top w:val="single" w:sz="12" w:space="0" w:color="auto"/>
              <w:bottom w:val="single" w:sz="12" w:space="0" w:color="auto"/>
            </w:tcBorders>
            <w:shd w:val="clear" w:color="auto" w:fill="FFFFFF" w:themeFill="background1"/>
            <w:vAlign w:val="center"/>
          </w:tcPr>
          <w:p w:rsidR="00CB5FB0" w:rsidRPr="00A904F3" w:rsidRDefault="00CB5FB0" w:rsidP="007E0441">
            <w:pPr>
              <w:autoSpaceDE w:val="0"/>
              <w:autoSpaceDN w:val="0"/>
              <w:adjustRightInd w:val="0"/>
              <w:ind w:left="60" w:right="60"/>
              <w:jc w:val="center"/>
              <w:rPr>
                <w:rFonts w:ascii="Times New Roman" w:hAnsi="Times New Roman" w:cs="Times New Roman"/>
                <w:b/>
                <w:color w:val="auto"/>
                <w:sz w:val="20"/>
                <w:szCs w:val="20"/>
              </w:rPr>
            </w:pPr>
            <w:r w:rsidRPr="00A904F3">
              <w:rPr>
                <w:rFonts w:ascii="Times New Roman" w:hAnsi="Times New Roman" w:cs="Times New Roman"/>
                <w:b/>
                <w:color w:val="auto"/>
                <w:sz w:val="20"/>
                <w:szCs w:val="20"/>
              </w:rPr>
              <w:t>N</w:t>
            </w:r>
          </w:p>
        </w:tc>
        <w:tc>
          <w:tcPr>
            <w:tcW w:w="1417" w:type="dxa"/>
            <w:tcBorders>
              <w:top w:val="single" w:sz="12" w:space="0" w:color="auto"/>
              <w:bottom w:val="single" w:sz="12" w:space="0" w:color="auto"/>
            </w:tcBorders>
            <w:shd w:val="clear" w:color="auto" w:fill="FFFFFF" w:themeFill="background1"/>
            <w:vAlign w:val="center"/>
          </w:tcPr>
          <w:p w:rsidR="00CB5FB0" w:rsidRPr="00A904F3" w:rsidRDefault="00CB5FB0" w:rsidP="007E0441">
            <w:pPr>
              <w:autoSpaceDE w:val="0"/>
              <w:autoSpaceDN w:val="0"/>
              <w:adjustRightInd w:val="0"/>
              <w:ind w:left="60" w:right="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sz w:val="20"/>
                <w:szCs w:val="20"/>
              </w:rPr>
            </w:pPr>
            <w:r w:rsidRPr="00A904F3">
              <w:rPr>
                <w:rFonts w:ascii="Times New Roman" w:hAnsi="Times New Roman" w:cs="Times New Roman"/>
                <w:b/>
                <w:color w:val="auto"/>
                <w:sz w:val="20"/>
                <w:szCs w:val="20"/>
              </w:rPr>
              <w:t>Sıra Ortalaması</w:t>
            </w:r>
          </w:p>
        </w:tc>
        <w:tc>
          <w:tcPr>
            <w:cnfStyle w:val="000010000000" w:firstRow="0" w:lastRow="0" w:firstColumn="0" w:lastColumn="0" w:oddVBand="1" w:evenVBand="0" w:oddHBand="0" w:evenHBand="0" w:firstRowFirstColumn="0" w:firstRowLastColumn="0" w:lastRowFirstColumn="0" w:lastRowLastColumn="0"/>
            <w:tcW w:w="1559" w:type="dxa"/>
            <w:tcBorders>
              <w:top w:val="single" w:sz="12" w:space="0" w:color="auto"/>
              <w:bottom w:val="single" w:sz="12" w:space="0" w:color="auto"/>
            </w:tcBorders>
            <w:shd w:val="clear" w:color="auto" w:fill="FFFFFF" w:themeFill="background1"/>
            <w:vAlign w:val="center"/>
          </w:tcPr>
          <w:p w:rsidR="00CB5FB0" w:rsidRPr="00A904F3" w:rsidRDefault="00CB5FB0" w:rsidP="007E0441">
            <w:pPr>
              <w:autoSpaceDE w:val="0"/>
              <w:autoSpaceDN w:val="0"/>
              <w:adjustRightInd w:val="0"/>
              <w:ind w:left="60" w:right="60"/>
              <w:jc w:val="center"/>
              <w:rPr>
                <w:rFonts w:ascii="Times New Roman" w:hAnsi="Times New Roman" w:cs="Times New Roman"/>
                <w:b/>
                <w:color w:val="auto"/>
                <w:sz w:val="20"/>
                <w:szCs w:val="20"/>
              </w:rPr>
            </w:pPr>
            <w:r w:rsidRPr="00A904F3">
              <w:rPr>
                <w:rFonts w:ascii="Times New Roman" w:hAnsi="Times New Roman" w:cs="Times New Roman"/>
                <w:b/>
                <w:color w:val="auto"/>
                <w:sz w:val="20"/>
                <w:szCs w:val="20"/>
              </w:rPr>
              <w:t>Sıraların Toplamı</w:t>
            </w:r>
          </w:p>
        </w:tc>
        <w:tc>
          <w:tcPr>
            <w:tcW w:w="992" w:type="dxa"/>
            <w:tcBorders>
              <w:top w:val="single" w:sz="12" w:space="0" w:color="auto"/>
              <w:bottom w:val="single" w:sz="12" w:space="0" w:color="auto"/>
            </w:tcBorders>
            <w:shd w:val="clear" w:color="auto" w:fill="FFFFFF" w:themeFill="background1"/>
            <w:vAlign w:val="center"/>
          </w:tcPr>
          <w:p w:rsidR="00CB5FB0" w:rsidRPr="00A904F3" w:rsidRDefault="00CB5FB0" w:rsidP="007E0441">
            <w:pPr>
              <w:autoSpaceDE w:val="0"/>
              <w:autoSpaceDN w:val="0"/>
              <w:adjustRightInd w:val="0"/>
              <w:ind w:left="60" w:right="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sz w:val="20"/>
                <w:szCs w:val="20"/>
              </w:rPr>
            </w:pPr>
            <w:r w:rsidRPr="00A904F3">
              <w:rPr>
                <w:rFonts w:ascii="Times New Roman" w:hAnsi="Times New Roman" w:cs="Times New Roman"/>
                <w:b/>
                <w:color w:val="auto"/>
                <w:sz w:val="20"/>
                <w:szCs w:val="20"/>
              </w:rPr>
              <w:t>Z</w:t>
            </w:r>
          </w:p>
        </w:tc>
        <w:tc>
          <w:tcPr>
            <w:cnfStyle w:val="000010000000" w:firstRow="0" w:lastRow="0" w:firstColumn="0" w:lastColumn="0" w:oddVBand="1" w:evenVBand="0" w:oddHBand="0" w:evenHBand="0" w:firstRowFirstColumn="0" w:firstRowLastColumn="0" w:lastRowFirstColumn="0" w:lastRowLastColumn="0"/>
            <w:tcW w:w="709" w:type="dxa"/>
            <w:tcBorders>
              <w:top w:val="single" w:sz="12" w:space="0" w:color="auto"/>
              <w:bottom w:val="single" w:sz="12" w:space="0" w:color="auto"/>
            </w:tcBorders>
            <w:shd w:val="clear" w:color="auto" w:fill="FFFFFF" w:themeFill="background1"/>
            <w:vAlign w:val="center"/>
          </w:tcPr>
          <w:p w:rsidR="00CB5FB0" w:rsidRPr="00A904F3" w:rsidRDefault="00CB5FB0" w:rsidP="007E0441">
            <w:pPr>
              <w:autoSpaceDE w:val="0"/>
              <w:autoSpaceDN w:val="0"/>
              <w:adjustRightInd w:val="0"/>
              <w:ind w:left="60" w:right="60"/>
              <w:jc w:val="center"/>
              <w:rPr>
                <w:rFonts w:ascii="Times New Roman" w:hAnsi="Times New Roman" w:cs="Times New Roman"/>
                <w:b/>
                <w:color w:val="auto"/>
                <w:sz w:val="20"/>
                <w:szCs w:val="20"/>
              </w:rPr>
            </w:pPr>
            <w:proofErr w:type="gramStart"/>
            <w:r w:rsidRPr="00A904F3">
              <w:rPr>
                <w:rFonts w:ascii="Times New Roman" w:hAnsi="Times New Roman" w:cs="Times New Roman"/>
                <w:b/>
                <w:color w:val="auto"/>
                <w:sz w:val="20"/>
                <w:szCs w:val="20"/>
              </w:rPr>
              <w:t>p</w:t>
            </w:r>
            <w:proofErr w:type="gramEnd"/>
          </w:p>
        </w:tc>
      </w:tr>
      <w:tr w:rsidR="00AD62F4" w:rsidRPr="00AD62F4" w:rsidTr="007E0441">
        <w:tc>
          <w:tcPr>
            <w:cnfStyle w:val="000010000000" w:firstRow="0" w:lastRow="0" w:firstColumn="0" w:lastColumn="0" w:oddVBand="1" w:evenVBand="0" w:oddHBand="0" w:evenHBand="0" w:firstRowFirstColumn="0" w:firstRowLastColumn="0" w:lastRowFirstColumn="0" w:lastRowLastColumn="0"/>
            <w:tcW w:w="2410" w:type="dxa"/>
            <w:vMerge w:val="restart"/>
            <w:tcBorders>
              <w:top w:val="single" w:sz="12" w:space="0" w:color="auto"/>
            </w:tcBorders>
            <w:shd w:val="clear" w:color="auto" w:fill="FFFFFF" w:themeFill="background1"/>
            <w:vAlign w:val="center"/>
          </w:tcPr>
          <w:p w:rsidR="00CB5FB0" w:rsidRPr="00AD62F4" w:rsidRDefault="00A904F3" w:rsidP="00A904F3">
            <w:pPr>
              <w:autoSpaceDE w:val="0"/>
              <w:autoSpaceDN w:val="0"/>
              <w:adjustRightInd w:val="0"/>
              <w:spacing w:line="320" w:lineRule="atLeast"/>
              <w:ind w:left="60" w:right="60"/>
              <w:rPr>
                <w:rFonts w:ascii="Times New Roman" w:hAnsi="Times New Roman" w:cs="Times New Roman"/>
                <w:color w:val="auto"/>
                <w:sz w:val="20"/>
                <w:szCs w:val="20"/>
              </w:rPr>
            </w:pPr>
            <w:r w:rsidRPr="00A904F3">
              <w:rPr>
                <w:rFonts w:ascii="Times New Roman" w:hAnsi="Times New Roman" w:cs="Times New Roman"/>
                <w:b/>
                <w:color w:val="auto"/>
                <w:sz w:val="20"/>
                <w:szCs w:val="20"/>
              </w:rPr>
              <w:t>M1</w:t>
            </w:r>
            <w:r w:rsidR="00CB5FB0" w:rsidRPr="00A904F3">
              <w:rPr>
                <w:rFonts w:ascii="Times New Roman" w:hAnsi="Times New Roman" w:cs="Times New Roman"/>
                <w:b/>
                <w:color w:val="auto"/>
                <w:sz w:val="20"/>
                <w:szCs w:val="20"/>
              </w:rPr>
              <w:t>:</w:t>
            </w:r>
            <w:r w:rsidR="00CB5FB0" w:rsidRPr="00AD62F4">
              <w:rPr>
                <w:rFonts w:ascii="Times New Roman" w:hAnsi="Times New Roman" w:cs="Times New Roman"/>
                <w:color w:val="auto"/>
                <w:sz w:val="20"/>
                <w:szCs w:val="20"/>
              </w:rPr>
              <w:t>Matematik dersinden iyi not alabilirim.</w:t>
            </w:r>
          </w:p>
        </w:tc>
        <w:tc>
          <w:tcPr>
            <w:tcW w:w="1134" w:type="dxa"/>
            <w:tcBorders>
              <w:top w:val="single" w:sz="12" w:space="0" w:color="auto"/>
            </w:tcBorders>
            <w:shd w:val="clear" w:color="auto" w:fill="FFFFFF" w:themeFill="background1"/>
            <w:vAlign w:val="center"/>
          </w:tcPr>
          <w:p w:rsidR="00CB5FB0" w:rsidRPr="00AD62F4" w:rsidRDefault="00AD62F4" w:rsidP="00A904F3">
            <w:pPr>
              <w:autoSpaceDE w:val="0"/>
              <w:autoSpaceDN w:val="0"/>
              <w:adjustRightInd w:val="0"/>
              <w:spacing w:line="320" w:lineRule="atLeast"/>
              <w:ind w:left="60" w:right="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Pr>
                <w:rFonts w:ascii="Times New Roman" w:hAnsi="Times New Roman" w:cs="Times New Roman"/>
                <w:color w:val="auto"/>
                <w:sz w:val="20"/>
                <w:szCs w:val="20"/>
              </w:rPr>
              <w:t>E</w:t>
            </w:r>
            <w:r w:rsidR="00CB5FB0" w:rsidRPr="00AD62F4">
              <w:rPr>
                <w:rFonts w:ascii="Times New Roman" w:hAnsi="Times New Roman" w:cs="Times New Roman"/>
                <w:color w:val="auto"/>
                <w:sz w:val="20"/>
                <w:szCs w:val="20"/>
              </w:rPr>
              <w:t>rkek</w:t>
            </w:r>
          </w:p>
        </w:tc>
        <w:tc>
          <w:tcPr>
            <w:cnfStyle w:val="000010000000" w:firstRow="0" w:lastRow="0" w:firstColumn="0" w:lastColumn="0" w:oddVBand="1" w:evenVBand="0" w:oddHBand="0" w:evenHBand="0" w:firstRowFirstColumn="0" w:firstRowLastColumn="0" w:lastRowFirstColumn="0" w:lastRowLastColumn="0"/>
            <w:tcW w:w="851" w:type="dxa"/>
            <w:tcBorders>
              <w:top w:val="single" w:sz="12" w:space="0" w:color="auto"/>
            </w:tcBorders>
            <w:shd w:val="clear" w:color="auto" w:fill="FFFFFF" w:themeFill="background1"/>
            <w:vAlign w:val="center"/>
          </w:tcPr>
          <w:p w:rsidR="00CB5FB0" w:rsidRPr="00AD62F4" w:rsidRDefault="00CB5FB0" w:rsidP="00A904F3">
            <w:pPr>
              <w:autoSpaceDE w:val="0"/>
              <w:autoSpaceDN w:val="0"/>
              <w:adjustRightInd w:val="0"/>
              <w:spacing w:line="320" w:lineRule="atLeast"/>
              <w:ind w:left="60" w:right="60"/>
              <w:jc w:val="center"/>
              <w:rPr>
                <w:rFonts w:ascii="Times New Roman" w:hAnsi="Times New Roman" w:cs="Times New Roman"/>
                <w:color w:val="auto"/>
                <w:sz w:val="20"/>
                <w:szCs w:val="20"/>
              </w:rPr>
            </w:pPr>
            <w:r w:rsidRPr="00AD62F4">
              <w:rPr>
                <w:rFonts w:ascii="Times New Roman" w:hAnsi="Times New Roman" w:cs="Times New Roman"/>
                <w:color w:val="auto"/>
                <w:sz w:val="20"/>
                <w:szCs w:val="20"/>
              </w:rPr>
              <w:t>336</w:t>
            </w:r>
          </w:p>
        </w:tc>
        <w:tc>
          <w:tcPr>
            <w:tcW w:w="1417" w:type="dxa"/>
            <w:tcBorders>
              <w:top w:val="single" w:sz="12" w:space="0" w:color="auto"/>
            </w:tcBorders>
            <w:shd w:val="clear" w:color="auto" w:fill="FFFFFF" w:themeFill="background1"/>
            <w:vAlign w:val="center"/>
          </w:tcPr>
          <w:p w:rsidR="00CB5FB0" w:rsidRPr="00AD62F4" w:rsidRDefault="006E60CE" w:rsidP="00A904F3">
            <w:pPr>
              <w:autoSpaceDE w:val="0"/>
              <w:autoSpaceDN w:val="0"/>
              <w:adjustRightInd w:val="0"/>
              <w:spacing w:line="320" w:lineRule="atLeast"/>
              <w:ind w:left="60" w:right="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AD62F4">
              <w:rPr>
                <w:rFonts w:ascii="Times New Roman" w:hAnsi="Times New Roman" w:cs="Times New Roman"/>
                <w:color w:val="auto"/>
                <w:sz w:val="20"/>
                <w:szCs w:val="20"/>
              </w:rPr>
              <w:t>341,37</w:t>
            </w:r>
          </w:p>
        </w:tc>
        <w:tc>
          <w:tcPr>
            <w:cnfStyle w:val="000010000000" w:firstRow="0" w:lastRow="0" w:firstColumn="0" w:lastColumn="0" w:oddVBand="1" w:evenVBand="0" w:oddHBand="0" w:evenHBand="0" w:firstRowFirstColumn="0" w:firstRowLastColumn="0" w:lastRowFirstColumn="0" w:lastRowLastColumn="0"/>
            <w:tcW w:w="1559" w:type="dxa"/>
            <w:tcBorders>
              <w:top w:val="single" w:sz="12" w:space="0" w:color="auto"/>
            </w:tcBorders>
            <w:shd w:val="clear" w:color="auto" w:fill="FFFFFF" w:themeFill="background1"/>
            <w:vAlign w:val="center"/>
          </w:tcPr>
          <w:p w:rsidR="00CB5FB0" w:rsidRPr="00AD62F4" w:rsidRDefault="006E60CE" w:rsidP="00A904F3">
            <w:pPr>
              <w:autoSpaceDE w:val="0"/>
              <w:autoSpaceDN w:val="0"/>
              <w:adjustRightInd w:val="0"/>
              <w:spacing w:line="320" w:lineRule="atLeast"/>
              <w:ind w:left="60" w:right="60"/>
              <w:jc w:val="center"/>
              <w:rPr>
                <w:rFonts w:ascii="Times New Roman" w:hAnsi="Times New Roman" w:cs="Times New Roman"/>
                <w:color w:val="auto"/>
                <w:sz w:val="20"/>
                <w:szCs w:val="20"/>
              </w:rPr>
            </w:pPr>
            <w:r w:rsidRPr="00AD62F4">
              <w:rPr>
                <w:rFonts w:ascii="Times New Roman" w:hAnsi="Times New Roman" w:cs="Times New Roman"/>
                <w:color w:val="auto"/>
                <w:sz w:val="20"/>
                <w:szCs w:val="20"/>
              </w:rPr>
              <w:t>114700,50</w:t>
            </w:r>
          </w:p>
        </w:tc>
        <w:tc>
          <w:tcPr>
            <w:tcW w:w="992" w:type="dxa"/>
            <w:tcBorders>
              <w:top w:val="single" w:sz="12" w:space="0" w:color="auto"/>
            </w:tcBorders>
            <w:shd w:val="clear" w:color="auto" w:fill="FFFFFF" w:themeFill="background1"/>
            <w:vAlign w:val="center"/>
          </w:tcPr>
          <w:p w:rsidR="00CB5FB0" w:rsidRPr="00AD62F4" w:rsidRDefault="00CB5FB0" w:rsidP="00A904F3">
            <w:pPr>
              <w:autoSpaceDE w:val="0"/>
              <w:autoSpaceDN w:val="0"/>
              <w:adjustRightInd w:val="0"/>
              <w:spacing w:line="320" w:lineRule="atLeast"/>
              <w:ind w:left="60" w:right="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AD62F4">
              <w:rPr>
                <w:rFonts w:ascii="Times New Roman" w:hAnsi="Times New Roman" w:cs="Times New Roman"/>
                <w:color w:val="auto"/>
                <w:sz w:val="20"/>
                <w:szCs w:val="20"/>
              </w:rPr>
              <w:t>-1,</w:t>
            </w:r>
            <w:r w:rsidR="005D06C2" w:rsidRPr="00AD62F4">
              <w:rPr>
                <w:rFonts w:ascii="Times New Roman" w:hAnsi="Times New Roman" w:cs="Times New Roman"/>
                <w:color w:val="auto"/>
                <w:sz w:val="20"/>
                <w:szCs w:val="20"/>
              </w:rPr>
              <w:t>500</w:t>
            </w:r>
          </w:p>
        </w:tc>
        <w:tc>
          <w:tcPr>
            <w:cnfStyle w:val="000010000000" w:firstRow="0" w:lastRow="0" w:firstColumn="0" w:lastColumn="0" w:oddVBand="1" w:evenVBand="0" w:oddHBand="0" w:evenHBand="0" w:firstRowFirstColumn="0" w:firstRowLastColumn="0" w:lastRowFirstColumn="0" w:lastRowLastColumn="0"/>
            <w:tcW w:w="709" w:type="dxa"/>
            <w:tcBorders>
              <w:top w:val="single" w:sz="12" w:space="0" w:color="auto"/>
            </w:tcBorders>
            <w:shd w:val="clear" w:color="auto" w:fill="FFFFFF" w:themeFill="background1"/>
            <w:vAlign w:val="center"/>
          </w:tcPr>
          <w:p w:rsidR="00CB5FB0" w:rsidRPr="00AD62F4" w:rsidRDefault="00CB5FB0" w:rsidP="00A904F3">
            <w:pPr>
              <w:autoSpaceDE w:val="0"/>
              <w:autoSpaceDN w:val="0"/>
              <w:adjustRightInd w:val="0"/>
              <w:spacing w:line="320" w:lineRule="atLeast"/>
              <w:ind w:left="60" w:right="60"/>
              <w:jc w:val="center"/>
              <w:rPr>
                <w:rFonts w:ascii="Times New Roman" w:hAnsi="Times New Roman" w:cs="Times New Roman"/>
                <w:color w:val="auto"/>
                <w:sz w:val="20"/>
                <w:szCs w:val="20"/>
              </w:rPr>
            </w:pPr>
            <w:r w:rsidRPr="00AD62F4">
              <w:rPr>
                <w:rFonts w:ascii="Times New Roman" w:hAnsi="Times New Roman" w:cs="Times New Roman"/>
                <w:color w:val="auto"/>
                <w:sz w:val="20"/>
                <w:szCs w:val="20"/>
              </w:rPr>
              <w:t>,</w:t>
            </w:r>
            <w:r w:rsidR="005D06C2" w:rsidRPr="00AD62F4">
              <w:rPr>
                <w:rFonts w:ascii="Times New Roman" w:hAnsi="Times New Roman" w:cs="Times New Roman"/>
                <w:color w:val="auto"/>
                <w:sz w:val="20"/>
                <w:szCs w:val="20"/>
              </w:rPr>
              <w:t>134</w:t>
            </w:r>
          </w:p>
        </w:tc>
      </w:tr>
      <w:tr w:rsidR="00AD62F4" w:rsidRPr="00AD62F4" w:rsidTr="007E0441">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410" w:type="dxa"/>
            <w:vMerge/>
            <w:shd w:val="clear" w:color="auto" w:fill="FFFFFF" w:themeFill="background1"/>
            <w:vAlign w:val="center"/>
          </w:tcPr>
          <w:p w:rsidR="00CB5FB0" w:rsidRPr="00AD62F4" w:rsidRDefault="00CB5FB0" w:rsidP="00A904F3">
            <w:pPr>
              <w:autoSpaceDE w:val="0"/>
              <w:autoSpaceDN w:val="0"/>
              <w:adjustRightInd w:val="0"/>
              <w:rPr>
                <w:rFonts w:ascii="Times New Roman" w:hAnsi="Times New Roman" w:cs="Times New Roman"/>
                <w:color w:val="auto"/>
                <w:sz w:val="20"/>
                <w:szCs w:val="20"/>
              </w:rPr>
            </w:pPr>
          </w:p>
        </w:tc>
        <w:tc>
          <w:tcPr>
            <w:tcW w:w="1134" w:type="dxa"/>
            <w:shd w:val="clear" w:color="auto" w:fill="FFFFFF" w:themeFill="background1"/>
            <w:vAlign w:val="center"/>
          </w:tcPr>
          <w:p w:rsidR="00CB5FB0" w:rsidRPr="00AD62F4" w:rsidRDefault="00AD62F4" w:rsidP="00A904F3">
            <w:pPr>
              <w:autoSpaceDE w:val="0"/>
              <w:autoSpaceDN w:val="0"/>
              <w:adjustRightInd w:val="0"/>
              <w:spacing w:line="320" w:lineRule="atLeast"/>
              <w:ind w:right="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rPr>
            </w:pPr>
            <w:r>
              <w:rPr>
                <w:rFonts w:ascii="Times New Roman" w:hAnsi="Times New Roman" w:cs="Times New Roman"/>
                <w:color w:val="auto"/>
                <w:sz w:val="20"/>
                <w:szCs w:val="20"/>
              </w:rPr>
              <w:t xml:space="preserve"> K</w:t>
            </w:r>
            <w:r w:rsidR="00CB5FB0" w:rsidRPr="00AD62F4">
              <w:rPr>
                <w:rFonts w:ascii="Times New Roman" w:hAnsi="Times New Roman" w:cs="Times New Roman"/>
                <w:color w:val="auto"/>
                <w:sz w:val="20"/>
                <w:szCs w:val="20"/>
              </w:rPr>
              <w:t>ız</w:t>
            </w:r>
          </w:p>
        </w:tc>
        <w:tc>
          <w:tcPr>
            <w:cnfStyle w:val="000010000000" w:firstRow="0" w:lastRow="0" w:firstColumn="0" w:lastColumn="0" w:oddVBand="1" w:evenVBand="0" w:oddHBand="0" w:evenHBand="0" w:firstRowFirstColumn="0" w:firstRowLastColumn="0" w:lastRowFirstColumn="0" w:lastRowLastColumn="0"/>
            <w:tcW w:w="851" w:type="dxa"/>
            <w:shd w:val="clear" w:color="auto" w:fill="FFFFFF" w:themeFill="background1"/>
            <w:vAlign w:val="center"/>
          </w:tcPr>
          <w:p w:rsidR="00CB5FB0" w:rsidRPr="00AD62F4" w:rsidRDefault="00CB5FB0" w:rsidP="00A904F3">
            <w:pPr>
              <w:autoSpaceDE w:val="0"/>
              <w:autoSpaceDN w:val="0"/>
              <w:adjustRightInd w:val="0"/>
              <w:spacing w:line="320" w:lineRule="atLeast"/>
              <w:ind w:left="60" w:right="60"/>
              <w:jc w:val="center"/>
              <w:rPr>
                <w:rFonts w:ascii="Times New Roman" w:hAnsi="Times New Roman" w:cs="Times New Roman"/>
                <w:color w:val="auto"/>
                <w:sz w:val="20"/>
                <w:szCs w:val="20"/>
              </w:rPr>
            </w:pPr>
            <w:r w:rsidRPr="00AD62F4">
              <w:rPr>
                <w:rFonts w:ascii="Times New Roman" w:hAnsi="Times New Roman" w:cs="Times New Roman"/>
                <w:color w:val="auto"/>
                <w:sz w:val="20"/>
                <w:szCs w:val="20"/>
              </w:rPr>
              <w:t>369</w:t>
            </w:r>
          </w:p>
        </w:tc>
        <w:tc>
          <w:tcPr>
            <w:tcW w:w="1417" w:type="dxa"/>
            <w:shd w:val="clear" w:color="auto" w:fill="FFFFFF" w:themeFill="background1"/>
            <w:vAlign w:val="center"/>
          </w:tcPr>
          <w:p w:rsidR="00CB5FB0" w:rsidRPr="00AD62F4" w:rsidRDefault="006E60CE" w:rsidP="00A904F3">
            <w:pPr>
              <w:autoSpaceDE w:val="0"/>
              <w:autoSpaceDN w:val="0"/>
              <w:adjustRightInd w:val="0"/>
              <w:spacing w:line="320" w:lineRule="atLeast"/>
              <w:ind w:left="60" w:right="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rPr>
            </w:pPr>
            <w:r w:rsidRPr="00AD62F4">
              <w:rPr>
                <w:rFonts w:ascii="Times New Roman" w:hAnsi="Times New Roman" w:cs="Times New Roman"/>
                <w:color w:val="auto"/>
                <w:sz w:val="20"/>
                <w:szCs w:val="20"/>
              </w:rPr>
              <w:t>363,59</w:t>
            </w:r>
          </w:p>
        </w:tc>
        <w:tc>
          <w:tcPr>
            <w:cnfStyle w:val="000010000000" w:firstRow="0" w:lastRow="0" w:firstColumn="0" w:lastColumn="0" w:oddVBand="1" w:evenVBand="0" w:oddHBand="0" w:evenHBand="0" w:firstRowFirstColumn="0" w:firstRowLastColumn="0" w:lastRowFirstColumn="0" w:lastRowLastColumn="0"/>
            <w:tcW w:w="1559" w:type="dxa"/>
            <w:shd w:val="clear" w:color="auto" w:fill="FFFFFF" w:themeFill="background1"/>
            <w:vAlign w:val="center"/>
          </w:tcPr>
          <w:p w:rsidR="00CB5FB0" w:rsidRPr="00AD62F4" w:rsidRDefault="006E60CE" w:rsidP="00A904F3">
            <w:pPr>
              <w:autoSpaceDE w:val="0"/>
              <w:autoSpaceDN w:val="0"/>
              <w:adjustRightInd w:val="0"/>
              <w:spacing w:line="320" w:lineRule="atLeast"/>
              <w:ind w:left="60" w:right="60"/>
              <w:jc w:val="center"/>
              <w:rPr>
                <w:rFonts w:ascii="Times New Roman" w:hAnsi="Times New Roman" w:cs="Times New Roman"/>
                <w:color w:val="auto"/>
                <w:sz w:val="20"/>
                <w:szCs w:val="20"/>
              </w:rPr>
            </w:pPr>
            <w:r w:rsidRPr="00AD62F4">
              <w:rPr>
                <w:rFonts w:ascii="Times New Roman" w:hAnsi="Times New Roman" w:cs="Times New Roman"/>
                <w:color w:val="auto"/>
                <w:sz w:val="20"/>
                <w:szCs w:val="20"/>
              </w:rPr>
              <w:t>134164,50</w:t>
            </w:r>
          </w:p>
        </w:tc>
        <w:tc>
          <w:tcPr>
            <w:tcW w:w="992" w:type="dxa"/>
            <w:shd w:val="clear" w:color="auto" w:fill="FFFFFF" w:themeFill="background1"/>
            <w:vAlign w:val="center"/>
          </w:tcPr>
          <w:p w:rsidR="00CB5FB0" w:rsidRPr="00AD62F4" w:rsidRDefault="00CB5FB0" w:rsidP="00A904F3">
            <w:pPr>
              <w:autoSpaceDE w:val="0"/>
              <w:autoSpaceDN w:val="0"/>
              <w:adjustRightInd w:val="0"/>
              <w:spacing w:line="320" w:lineRule="atLeast"/>
              <w:ind w:left="60" w:right="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rPr>
            </w:pPr>
          </w:p>
        </w:tc>
        <w:tc>
          <w:tcPr>
            <w:cnfStyle w:val="000010000000" w:firstRow="0" w:lastRow="0" w:firstColumn="0" w:lastColumn="0" w:oddVBand="1" w:evenVBand="0" w:oddHBand="0" w:evenHBand="0" w:firstRowFirstColumn="0" w:firstRowLastColumn="0" w:lastRowFirstColumn="0" w:lastRowLastColumn="0"/>
            <w:tcW w:w="709" w:type="dxa"/>
            <w:shd w:val="clear" w:color="auto" w:fill="FFFFFF" w:themeFill="background1"/>
            <w:vAlign w:val="center"/>
          </w:tcPr>
          <w:p w:rsidR="00CB5FB0" w:rsidRPr="00AD62F4" w:rsidRDefault="00CB5FB0" w:rsidP="00A904F3">
            <w:pPr>
              <w:autoSpaceDE w:val="0"/>
              <w:autoSpaceDN w:val="0"/>
              <w:adjustRightInd w:val="0"/>
              <w:spacing w:line="320" w:lineRule="atLeast"/>
              <w:ind w:left="60" w:right="60"/>
              <w:jc w:val="center"/>
              <w:rPr>
                <w:rFonts w:ascii="Times New Roman" w:hAnsi="Times New Roman" w:cs="Times New Roman"/>
                <w:color w:val="auto"/>
                <w:sz w:val="20"/>
                <w:szCs w:val="20"/>
              </w:rPr>
            </w:pPr>
          </w:p>
        </w:tc>
      </w:tr>
      <w:tr w:rsidR="00AD62F4" w:rsidRPr="00AD62F4" w:rsidTr="007E0441">
        <w:tc>
          <w:tcPr>
            <w:cnfStyle w:val="000010000000" w:firstRow="0" w:lastRow="0" w:firstColumn="0" w:lastColumn="0" w:oddVBand="1" w:evenVBand="0" w:oddHBand="0" w:evenHBand="0" w:firstRowFirstColumn="0" w:firstRowLastColumn="0" w:lastRowFirstColumn="0" w:lastRowLastColumn="0"/>
            <w:tcW w:w="2410" w:type="dxa"/>
            <w:vMerge/>
            <w:tcBorders>
              <w:bottom w:val="single" w:sz="12" w:space="0" w:color="auto"/>
            </w:tcBorders>
            <w:shd w:val="clear" w:color="auto" w:fill="FFFFFF" w:themeFill="background1"/>
            <w:vAlign w:val="center"/>
          </w:tcPr>
          <w:p w:rsidR="00CB5FB0" w:rsidRPr="00AD62F4" w:rsidRDefault="00CB5FB0" w:rsidP="00A904F3">
            <w:pPr>
              <w:autoSpaceDE w:val="0"/>
              <w:autoSpaceDN w:val="0"/>
              <w:adjustRightInd w:val="0"/>
              <w:rPr>
                <w:rFonts w:ascii="Times New Roman" w:hAnsi="Times New Roman" w:cs="Times New Roman"/>
                <w:color w:val="auto"/>
                <w:sz w:val="20"/>
                <w:szCs w:val="20"/>
              </w:rPr>
            </w:pPr>
          </w:p>
        </w:tc>
        <w:tc>
          <w:tcPr>
            <w:tcW w:w="1134" w:type="dxa"/>
            <w:tcBorders>
              <w:bottom w:val="single" w:sz="12" w:space="0" w:color="auto"/>
            </w:tcBorders>
            <w:shd w:val="clear" w:color="auto" w:fill="FFFFFF" w:themeFill="background1"/>
            <w:vAlign w:val="center"/>
          </w:tcPr>
          <w:p w:rsidR="00CB5FB0" w:rsidRPr="00A904F3" w:rsidRDefault="00CB5FB0" w:rsidP="00A904F3">
            <w:pPr>
              <w:autoSpaceDE w:val="0"/>
              <w:autoSpaceDN w:val="0"/>
              <w:adjustRightInd w:val="0"/>
              <w:spacing w:line="320" w:lineRule="atLeast"/>
              <w:ind w:left="60" w:right="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sz w:val="20"/>
                <w:szCs w:val="20"/>
              </w:rPr>
            </w:pPr>
            <w:r w:rsidRPr="00A904F3">
              <w:rPr>
                <w:rFonts w:ascii="Times New Roman" w:hAnsi="Times New Roman" w:cs="Times New Roman"/>
                <w:b/>
                <w:color w:val="auto"/>
                <w:sz w:val="20"/>
                <w:szCs w:val="20"/>
              </w:rPr>
              <w:t>Total</w:t>
            </w:r>
          </w:p>
        </w:tc>
        <w:tc>
          <w:tcPr>
            <w:cnfStyle w:val="000010000000" w:firstRow="0" w:lastRow="0" w:firstColumn="0" w:lastColumn="0" w:oddVBand="1" w:evenVBand="0" w:oddHBand="0" w:evenHBand="0" w:firstRowFirstColumn="0" w:firstRowLastColumn="0" w:lastRowFirstColumn="0" w:lastRowLastColumn="0"/>
            <w:tcW w:w="851" w:type="dxa"/>
            <w:tcBorders>
              <w:bottom w:val="single" w:sz="12" w:space="0" w:color="auto"/>
            </w:tcBorders>
            <w:shd w:val="clear" w:color="auto" w:fill="FFFFFF" w:themeFill="background1"/>
            <w:vAlign w:val="center"/>
          </w:tcPr>
          <w:p w:rsidR="00CB5FB0" w:rsidRPr="00A904F3" w:rsidRDefault="00CB5FB0" w:rsidP="00A904F3">
            <w:pPr>
              <w:autoSpaceDE w:val="0"/>
              <w:autoSpaceDN w:val="0"/>
              <w:adjustRightInd w:val="0"/>
              <w:spacing w:line="320" w:lineRule="atLeast"/>
              <w:ind w:left="60" w:right="60"/>
              <w:jc w:val="center"/>
              <w:rPr>
                <w:rFonts w:ascii="Times New Roman" w:hAnsi="Times New Roman" w:cs="Times New Roman"/>
                <w:b/>
                <w:color w:val="auto"/>
                <w:sz w:val="20"/>
                <w:szCs w:val="20"/>
              </w:rPr>
            </w:pPr>
            <w:r w:rsidRPr="00A904F3">
              <w:rPr>
                <w:rFonts w:ascii="Times New Roman" w:hAnsi="Times New Roman" w:cs="Times New Roman"/>
                <w:b/>
                <w:color w:val="auto"/>
                <w:sz w:val="20"/>
                <w:szCs w:val="20"/>
              </w:rPr>
              <w:t>705</w:t>
            </w:r>
          </w:p>
        </w:tc>
        <w:tc>
          <w:tcPr>
            <w:tcW w:w="1417" w:type="dxa"/>
            <w:tcBorders>
              <w:bottom w:val="single" w:sz="12" w:space="0" w:color="auto"/>
            </w:tcBorders>
            <w:shd w:val="clear" w:color="auto" w:fill="FFFFFF" w:themeFill="background1"/>
            <w:vAlign w:val="center"/>
          </w:tcPr>
          <w:p w:rsidR="00CB5FB0" w:rsidRPr="00A904F3" w:rsidRDefault="00CB5FB0" w:rsidP="00A904F3">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sz w:val="20"/>
                <w:szCs w:val="20"/>
              </w:rPr>
            </w:pPr>
          </w:p>
        </w:tc>
        <w:tc>
          <w:tcPr>
            <w:cnfStyle w:val="000010000000" w:firstRow="0" w:lastRow="0" w:firstColumn="0" w:lastColumn="0" w:oddVBand="1" w:evenVBand="0" w:oddHBand="0" w:evenHBand="0" w:firstRowFirstColumn="0" w:firstRowLastColumn="0" w:lastRowFirstColumn="0" w:lastRowLastColumn="0"/>
            <w:tcW w:w="1559" w:type="dxa"/>
            <w:tcBorders>
              <w:bottom w:val="single" w:sz="12" w:space="0" w:color="auto"/>
            </w:tcBorders>
            <w:shd w:val="clear" w:color="auto" w:fill="FFFFFF" w:themeFill="background1"/>
            <w:vAlign w:val="center"/>
          </w:tcPr>
          <w:p w:rsidR="00CB5FB0" w:rsidRPr="00AD62F4" w:rsidRDefault="00CB5FB0" w:rsidP="00A904F3">
            <w:pPr>
              <w:autoSpaceDE w:val="0"/>
              <w:autoSpaceDN w:val="0"/>
              <w:adjustRightInd w:val="0"/>
              <w:jc w:val="center"/>
              <w:rPr>
                <w:rFonts w:ascii="Times New Roman" w:hAnsi="Times New Roman" w:cs="Times New Roman"/>
                <w:color w:val="auto"/>
                <w:sz w:val="20"/>
                <w:szCs w:val="20"/>
              </w:rPr>
            </w:pPr>
          </w:p>
        </w:tc>
        <w:tc>
          <w:tcPr>
            <w:tcW w:w="992" w:type="dxa"/>
            <w:tcBorders>
              <w:bottom w:val="single" w:sz="12" w:space="0" w:color="auto"/>
            </w:tcBorders>
            <w:shd w:val="clear" w:color="auto" w:fill="FFFFFF" w:themeFill="background1"/>
            <w:vAlign w:val="center"/>
          </w:tcPr>
          <w:p w:rsidR="00CB5FB0" w:rsidRPr="00AD62F4" w:rsidRDefault="00CB5FB0" w:rsidP="00A904F3">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p>
        </w:tc>
        <w:tc>
          <w:tcPr>
            <w:cnfStyle w:val="000010000000" w:firstRow="0" w:lastRow="0" w:firstColumn="0" w:lastColumn="0" w:oddVBand="1" w:evenVBand="0" w:oddHBand="0" w:evenHBand="0" w:firstRowFirstColumn="0" w:firstRowLastColumn="0" w:lastRowFirstColumn="0" w:lastRowLastColumn="0"/>
            <w:tcW w:w="709" w:type="dxa"/>
            <w:tcBorders>
              <w:bottom w:val="single" w:sz="12" w:space="0" w:color="auto"/>
            </w:tcBorders>
            <w:shd w:val="clear" w:color="auto" w:fill="FFFFFF" w:themeFill="background1"/>
            <w:vAlign w:val="center"/>
          </w:tcPr>
          <w:p w:rsidR="00CB5FB0" w:rsidRPr="00AD62F4" w:rsidRDefault="00CB5FB0" w:rsidP="00A904F3">
            <w:pPr>
              <w:autoSpaceDE w:val="0"/>
              <w:autoSpaceDN w:val="0"/>
              <w:adjustRightInd w:val="0"/>
              <w:jc w:val="center"/>
              <w:rPr>
                <w:rFonts w:ascii="Times New Roman" w:hAnsi="Times New Roman" w:cs="Times New Roman"/>
                <w:color w:val="auto"/>
                <w:sz w:val="20"/>
                <w:szCs w:val="20"/>
              </w:rPr>
            </w:pPr>
          </w:p>
        </w:tc>
      </w:tr>
      <w:tr w:rsidR="00AD62F4" w:rsidRPr="00AD62F4" w:rsidTr="007E0441">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410" w:type="dxa"/>
            <w:vMerge w:val="restart"/>
            <w:tcBorders>
              <w:top w:val="single" w:sz="12" w:space="0" w:color="auto"/>
            </w:tcBorders>
            <w:shd w:val="clear" w:color="auto" w:fill="FFFFFF" w:themeFill="background1"/>
            <w:vAlign w:val="center"/>
          </w:tcPr>
          <w:p w:rsidR="00CB5FB0" w:rsidRPr="00AD62F4" w:rsidRDefault="00CB5FB0" w:rsidP="00A904F3">
            <w:pPr>
              <w:autoSpaceDE w:val="0"/>
              <w:autoSpaceDN w:val="0"/>
              <w:adjustRightInd w:val="0"/>
              <w:spacing w:line="320" w:lineRule="atLeast"/>
              <w:ind w:left="60" w:right="60"/>
              <w:rPr>
                <w:rFonts w:ascii="Times New Roman" w:hAnsi="Times New Roman" w:cs="Times New Roman"/>
                <w:color w:val="auto"/>
                <w:sz w:val="20"/>
                <w:szCs w:val="20"/>
              </w:rPr>
            </w:pPr>
            <w:r w:rsidRPr="00A904F3">
              <w:rPr>
                <w:rFonts w:ascii="Times New Roman" w:hAnsi="Times New Roman" w:cs="Times New Roman"/>
                <w:b/>
                <w:color w:val="auto"/>
                <w:sz w:val="20"/>
                <w:szCs w:val="20"/>
              </w:rPr>
              <w:t>M2:</w:t>
            </w:r>
            <w:r w:rsidRPr="00AD62F4">
              <w:rPr>
                <w:rFonts w:ascii="Times New Roman" w:hAnsi="Times New Roman" w:cs="Times New Roman"/>
                <w:color w:val="auto"/>
                <w:sz w:val="20"/>
                <w:szCs w:val="20"/>
              </w:rPr>
              <w:t>Matematik ödevlerimi yapabilirim.</w:t>
            </w:r>
          </w:p>
        </w:tc>
        <w:tc>
          <w:tcPr>
            <w:tcW w:w="1134" w:type="dxa"/>
            <w:tcBorders>
              <w:top w:val="single" w:sz="12" w:space="0" w:color="auto"/>
            </w:tcBorders>
            <w:shd w:val="clear" w:color="auto" w:fill="FFFFFF" w:themeFill="background1"/>
            <w:vAlign w:val="center"/>
          </w:tcPr>
          <w:p w:rsidR="00CB5FB0" w:rsidRPr="00AD62F4" w:rsidRDefault="00AD62F4" w:rsidP="00A904F3">
            <w:pPr>
              <w:autoSpaceDE w:val="0"/>
              <w:autoSpaceDN w:val="0"/>
              <w:adjustRightInd w:val="0"/>
              <w:spacing w:line="320" w:lineRule="atLeast"/>
              <w:ind w:left="60" w:right="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rPr>
            </w:pPr>
            <w:r>
              <w:rPr>
                <w:rFonts w:ascii="Times New Roman" w:hAnsi="Times New Roman" w:cs="Times New Roman"/>
                <w:color w:val="auto"/>
                <w:sz w:val="20"/>
                <w:szCs w:val="20"/>
              </w:rPr>
              <w:t>E</w:t>
            </w:r>
            <w:r w:rsidR="00CB5FB0" w:rsidRPr="00AD62F4">
              <w:rPr>
                <w:rFonts w:ascii="Times New Roman" w:hAnsi="Times New Roman" w:cs="Times New Roman"/>
                <w:color w:val="auto"/>
                <w:sz w:val="20"/>
                <w:szCs w:val="20"/>
              </w:rPr>
              <w:t>rkek</w:t>
            </w:r>
          </w:p>
        </w:tc>
        <w:tc>
          <w:tcPr>
            <w:cnfStyle w:val="000010000000" w:firstRow="0" w:lastRow="0" w:firstColumn="0" w:lastColumn="0" w:oddVBand="1" w:evenVBand="0" w:oddHBand="0" w:evenHBand="0" w:firstRowFirstColumn="0" w:firstRowLastColumn="0" w:lastRowFirstColumn="0" w:lastRowLastColumn="0"/>
            <w:tcW w:w="851" w:type="dxa"/>
            <w:tcBorders>
              <w:top w:val="single" w:sz="12" w:space="0" w:color="auto"/>
            </w:tcBorders>
            <w:shd w:val="clear" w:color="auto" w:fill="FFFFFF" w:themeFill="background1"/>
            <w:vAlign w:val="center"/>
          </w:tcPr>
          <w:p w:rsidR="00CB5FB0" w:rsidRPr="00AD62F4" w:rsidRDefault="00CB5FB0" w:rsidP="00A904F3">
            <w:pPr>
              <w:autoSpaceDE w:val="0"/>
              <w:autoSpaceDN w:val="0"/>
              <w:adjustRightInd w:val="0"/>
              <w:spacing w:line="320" w:lineRule="atLeast"/>
              <w:ind w:left="60" w:right="60"/>
              <w:jc w:val="center"/>
              <w:rPr>
                <w:rFonts w:ascii="Times New Roman" w:hAnsi="Times New Roman" w:cs="Times New Roman"/>
                <w:color w:val="auto"/>
                <w:sz w:val="20"/>
                <w:szCs w:val="20"/>
              </w:rPr>
            </w:pPr>
            <w:r w:rsidRPr="00AD62F4">
              <w:rPr>
                <w:rFonts w:ascii="Times New Roman" w:hAnsi="Times New Roman" w:cs="Times New Roman"/>
                <w:color w:val="auto"/>
                <w:sz w:val="20"/>
                <w:szCs w:val="20"/>
              </w:rPr>
              <w:t>336</w:t>
            </w:r>
          </w:p>
        </w:tc>
        <w:tc>
          <w:tcPr>
            <w:tcW w:w="1417" w:type="dxa"/>
            <w:tcBorders>
              <w:top w:val="single" w:sz="12" w:space="0" w:color="auto"/>
            </w:tcBorders>
            <w:shd w:val="clear" w:color="auto" w:fill="FFFFFF" w:themeFill="background1"/>
            <w:vAlign w:val="center"/>
          </w:tcPr>
          <w:p w:rsidR="00CB5FB0" w:rsidRPr="00AD62F4" w:rsidRDefault="006E60CE" w:rsidP="00A904F3">
            <w:pPr>
              <w:autoSpaceDE w:val="0"/>
              <w:autoSpaceDN w:val="0"/>
              <w:adjustRightInd w:val="0"/>
              <w:spacing w:line="320" w:lineRule="atLeast"/>
              <w:ind w:left="60" w:right="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rPr>
            </w:pPr>
            <w:r w:rsidRPr="00AD62F4">
              <w:rPr>
                <w:rFonts w:ascii="Times New Roman" w:hAnsi="Times New Roman" w:cs="Times New Roman"/>
                <w:color w:val="auto"/>
                <w:sz w:val="20"/>
                <w:szCs w:val="20"/>
              </w:rPr>
              <w:t>321,34</w:t>
            </w:r>
          </w:p>
        </w:tc>
        <w:tc>
          <w:tcPr>
            <w:cnfStyle w:val="000010000000" w:firstRow="0" w:lastRow="0" w:firstColumn="0" w:lastColumn="0" w:oddVBand="1" w:evenVBand="0" w:oddHBand="0" w:evenHBand="0" w:firstRowFirstColumn="0" w:firstRowLastColumn="0" w:lastRowFirstColumn="0" w:lastRowLastColumn="0"/>
            <w:tcW w:w="1559" w:type="dxa"/>
            <w:tcBorders>
              <w:top w:val="single" w:sz="12" w:space="0" w:color="auto"/>
            </w:tcBorders>
            <w:shd w:val="clear" w:color="auto" w:fill="FFFFFF" w:themeFill="background1"/>
            <w:vAlign w:val="center"/>
          </w:tcPr>
          <w:p w:rsidR="00CB5FB0" w:rsidRPr="00AD62F4" w:rsidRDefault="006E60CE" w:rsidP="00A904F3">
            <w:pPr>
              <w:autoSpaceDE w:val="0"/>
              <w:autoSpaceDN w:val="0"/>
              <w:adjustRightInd w:val="0"/>
              <w:spacing w:line="320" w:lineRule="atLeast"/>
              <w:ind w:left="60" w:right="60"/>
              <w:jc w:val="center"/>
              <w:rPr>
                <w:rFonts w:ascii="Times New Roman" w:hAnsi="Times New Roman" w:cs="Times New Roman"/>
                <w:color w:val="auto"/>
                <w:sz w:val="20"/>
                <w:szCs w:val="20"/>
              </w:rPr>
            </w:pPr>
            <w:r w:rsidRPr="00AD62F4">
              <w:rPr>
                <w:rFonts w:ascii="Times New Roman" w:hAnsi="Times New Roman" w:cs="Times New Roman"/>
                <w:color w:val="auto"/>
                <w:sz w:val="20"/>
                <w:szCs w:val="20"/>
              </w:rPr>
              <w:t>107969,50</w:t>
            </w:r>
          </w:p>
        </w:tc>
        <w:tc>
          <w:tcPr>
            <w:tcW w:w="992" w:type="dxa"/>
            <w:tcBorders>
              <w:top w:val="single" w:sz="12" w:space="0" w:color="auto"/>
            </w:tcBorders>
            <w:shd w:val="clear" w:color="auto" w:fill="FFFFFF" w:themeFill="background1"/>
            <w:vAlign w:val="center"/>
          </w:tcPr>
          <w:p w:rsidR="00CB5FB0" w:rsidRPr="00AD62F4" w:rsidRDefault="00CB5FB0" w:rsidP="00A904F3">
            <w:pPr>
              <w:autoSpaceDE w:val="0"/>
              <w:autoSpaceDN w:val="0"/>
              <w:adjustRightInd w:val="0"/>
              <w:spacing w:line="320" w:lineRule="atLeast"/>
              <w:ind w:left="60" w:right="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rPr>
            </w:pPr>
            <w:r w:rsidRPr="00AD62F4">
              <w:rPr>
                <w:rFonts w:ascii="Times New Roman" w:hAnsi="Times New Roman" w:cs="Times New Roman"/>
                <w:color w:val="auto"/>
                <w:sz w:val="20"/>
                <w:szCs w:val="20"/>
              </w:rPr>
              <w:t>-4,</w:t>
            </w:r>
            <w:r w:rsidR="005D06C2" w:rsidRPr="00AD62F4">
              <w:rPr>
                <w:rFonts w:ascii="Times New Roman" w:hAnsi="Times New Roman" w:cs="Times New Roman"/>
                <w:color w:val="auto"/>
                <w:sz w:val="20"/>
                <w:szCs w:val="20"/>
              </w:rPr>
              <w:t>391</w:t>
            </w:r>
          </w:p>
        </w:tc>
        <w:tc>
          <w:tcPr>
            <w:cnfStyle w:val="000010000000" w:firstRow="0" w:lastRow="0" w:firstColumn="0" w:lastColumn="0" w:oddVBand="1" w:evenVBand="0" w:oddHBand="0" w:evenHBand="0" w:firstRowFirstColumn="0" w:firstRowLastColumn="0" w:lastRowFirstColumn="0" w:lastRowLastColumn="0"/>
            <w:tcW w:w="709" w:type="dxa"/>
            <w:tcBorders>
              <w:top w:val="single" w:sz="12" w:space="0" w:color="auto"/>
            </w:tcBorders>
            <w:shd w:val="clear" w:color="auto" w:fill="FFFFFF" w:themeFill="background1"/>
            <w:vAlign w:val="center"/>
          </w:tcPr>
          <w:p w:rsidR="00CB5FB0" w:rsidRPr="00AD62F4" w:rsidRDefault="00CB5FB0" w:rsidP="00A904F3">
            <w:pPr>
              <w:autoSpaceDE w:val="0"/>
              <w:autoSpaceDN w:val="0"/>
              <w:adjustRightInd w:val="0"/>
              <w:spacing w:line="320" w:lineRule="atLeast"/>
              <w:ind w:left="60" w:right="60"/>
              <w:jc w:val="center"/>
              <w:rPr>
                <w:rFonts w:ascii="Times New Roman" w:hAnsi="Times New Roman" w:cs="Times New Roman"/>
                <w:color w:val="auto"/>
                <w:sz w:val="20"/>
                <w:szCs w:val="20"/>
              </w:rPr>
            </w:pPr>
            <w:r w:rsidRPr="00AD62F4">
              <w:rPr>
                <w:rFonts w:ascii="Times New Roman" w:hAnsi="Times New Roman" w:cs="Times New Roman"/>
                <w:color w:val="auto"/>
                <w:sz w:val="20"/>
                <w:szCs w:val="20"/>
              </w:rPr>
              <w:t>,000</w:t>
            </w:r>
          </w:p>
        </w:tc>
      </w:tr>
      <w:tr w:rsidR="00AD62F4" w:rsidRPr="00AD62F4" w:rsidTr="007E0441">
        <w:tc>
          <w:tcPr>
            <w:cnfStyle w:val="000010000000" w:firstRow="0" w:lastRow="0" w:firstColumn="0" w:lastColumn="0" w:oddVBand="1" w:evenVBand="0" w:oddHBand="0" w:evenHBand="0" w:firstRowFirstColumn="0" w:firstRowLastColumn="0" w:lastRowFirstColumn="0" w:lastRowLastColumn="0"/>
            <w:tcW w:w="2410" w:type="dxa"/>
            <w:vMerge/>
            <w:shd w:val="clear" w:color="auto" w:fill="FFFFFF" w:themeFill="background1"/>
            <w:vAlign w:val="center"/>
          </w:tcPr>
          <w:p w:rsidR="00CB5FB0" w:rsidRPr="00AD62F4" w:rsidRDefault="00CB5FB0" w:rsidP="00A904F3">
            <w:pPr>
              <w:autoSpaceDE w:val="0"/>
              <w:autoSpaceDN w:val="0"/>
              <w:adjustRightInd w:val="0"/>
              <w:rPr>
                <w:rFonts w:ascii="Times New Roman" w:hAnsi="Times New Roman" w:cs="Times New Roman"/>
                <w:color w:val="auto"/>
                <w:sz w:val="20"/>
                <w:szCs w:val="20"/>
              </w:rPr>
            </w:pPr>
          </w:p>
        </w:tc>
        <w:tc>
          <w:tcPr>
            <w:tcW w:w="1134" w:type="dxa"/>
            <w:shd w:val="clear" w:color="auto" w:fill="FFFFFF" w:themeFill="background1"/>
            <w:vAlign w:val="center"/>
          </w:tcPr>
          <w:p w:rsidR="00CB5FB0" w:rsidRPr="00AD62F4" w:rsidRDefault="00AD62F4" w:rsidP="00A904F3">
            <w:pPr>
              <w:autoSpaceDE w:val="0"/>
              <w:autoSpaceDN w:val="0"/>
              <w:adjustRightInd w:val="0"/>
              <w:spacing w:line="320" w:lineRule="atLeast"/>
              <w:ind w:left="60" w:right="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Pr>
                <w:rFonts w:ascii="Times New Roman" w:hAnsi="Times New Roman" w:cs="Times New Roman"/>
                <w:color w:val="auto"/>
                <w:sz w:val="20"/>
                <w:szCs w:val="20"/>
              </w:rPr>
              <w:t>K</w:t>
            </w:r>
            <w:r w:rsidR="00CB5FB0" w:rsidRPr="00AD62F4">
              <w:rPr>
                <w:rFonts w:ascii="Times New Roman" w:hAnsi="Times New Roman" w:cs="Times New Roman"/>
                <w:color w:val="auto"/>
                <w:sz w:val="20"/>
                <w:szCs w:val="20"/>
              </w:rPr>
              <w:t>ız</w:t>
            </w:r>
          </w:p>
        </w:tc>
        <w:tc>
          <w:tcPr>
            <w:cnfStyle w:val="000010000000" w:firstRow="0" w:lastRow="0" w:firstColumn="0" w:lastColumn="0" w:oddVBand="1" w:evenVBand="0" w:oddHBand="0" w:evenHBand="0" w:firstRowFirstColumn="0" w:firstRowLastColumn="0" w:lastRowFirstColumn="0" w:lastRowLastColumn="0"/>
            <w:tcW w:w="851" w:type="dxa"/>
            <w:shd w:val="clear" w:color="auto" w:fill="FFFFFF" w:themeFill="background1"/>
            <w:vAlign w:val="center"/>
          </w:tcPr>
          <w:p w:rsidR="00CB5FB0" w:rsidRPr="00AD62F4" w:rsidRDefault="00CB5FB0" w:rsidP="00A904F3">
            <w:pPr>
              <w:autoSpaceDE w:val="0"/>
              <w:autoSpaceDN w:val="0"/>
              <w:adjustRightInd w:val="0"/>
              <w:spacing w:line="320" w:lineRule="atLeast"/>
              <w:ind w:left="60" w:right="60"/>
              <w:jc w:val="center"/>
              <w:rPr>
                <w:rFonts w:ascii="Times New Roman" w:hAnsi="Times New Roman" w:cs="Times New Roman"/>
                <w:color w:val="auto"/>
                <w:sz w:val="20"/>
                <w:szCs w:val="20"/>
              </w:rPr>
            </w:pPr>
            <w:r w:rsidRPr="00AD62F4">
              <w:rPr>
                <w:rFonts w:ascii="Times New Roman" w:hAnsi="Times New Roman" w:cs="Times New Roman"/>
                <w:color w:val="auto"/>
                <w:sz w:val="20"/>
                <w:szCs w:val="20"/>
              </w:rPr>
              <w:t>369</w:t>
            </w:r>
          </w:p>
        </w:tc>
        <w:tc>
          <w:tcPr>
            <w:tcW w:w="1417" w:type="dxa"/>
            <w:shd w:val="clear" w:color="auto" w:fill="FFFFFF" w:themeFill="background1"/>
            <w:vAlign w:val="center"/>
          </w:tcPr>
          <w:p w:rsidR="00CB5FB0" w:rsidRPr="00AD62F4" w:rsidRDefault="006E60CE" w:rsidP="00A904F3">
            <w:pPr>
              <w:autoSpaceDE w:val="0"/>
              <w:autoSpaceDN w:val="0"/>
              <w:adjustRightInd w:val="0"/>
              <w:spacing w:line="320" w:lineRule="atLeast"/>
              <w:ind w:left="60" w:right="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AD62F4">
              <w:rPr>
                <w:rFonts w:ascii="Times New Roman" w:hAnsi="Times New Roman" w:cs="Times New Roman"/>
                <w:color w:val="auto"/>
                <w:sz w:val="20"/>
                <w:szCs w:val="20"/>
              </w:rPr>
              <w:t>381,83</w:t>
            </w:r>
          </w:p>
        </w:tc>
        <w:tc>
          <w:tcPr>
            <w:cnfStyle w:val="000010000000" w:firstRow="0" w:lastRow="0" w:firstColumn="0" w:lastColumn="0" w:oddVBand="1" w:evenVBand="0" w:oddHBand="0" w:evenHBand="0" w:firstRowFirstColumn="0" w:firstRowLastColumn="0" w:lastRowFirstColumn="0" w:lastRowLastColumn="0"/>
            <w:tcW w:w="1559" w:type="dxa"/>
            <w:shd w:val="clear" w:color="auto" w:fill="FFFFFF" w:themeFill="background1"/>
            <w:vAlign w:val="center"/>
          </w:tcPr>
          <w:p w:rsidR="00CB5FB0" w:rsidRPr="00AD62F4" w:rsidRDefault="006E60CE" w:rsidP="00A904F3">
            <w:pPr>
              <w:autoSpaceDE w:val="0"/>
              <w:autoSpaceDN w:val="0"/>
              <w:adjustRightInd w:val="0"/>
              <w:spacing w:line="320" w:lineRule="atLeast"/>
              <w:ind w:left="60" w:right="60"/>
              <w:jc w:val="center"/>
              <w:rPr>
                <w:rFonts w:ascii="Times New Roman" w:hAnsi="Times New Roman" w:cs="Times New Roman"/>
                <w:color w:val="auto"/>
                <w:sz w:val="20"/>
                <w:szCs w:val="20"/>
              </w:rPr>
            </w:pPr>
            <w:r w:rsidRPr="00AD62F4">
              <w:rPr>
                <w:rFonts w:ascii="Times New Roman" w:hAnsi="Times New Roman" w:cs="Times New Roman"/>
                <w:color w:val="auto"/>
                <w:sz w:val="20"/>
                <w:szCs w:val="20"/>
              </w:rPr>
              <w:t>140895,50</w:t>
            </w:r>
          </w:p>
        </w:tc>
        <w:tc>
          <w:tcPr>
            <w:tcW w:w="992" w:type="dxa"/>
            <w:shd w:val="clear" w:color="auto" w:fill="FFFFFF" w:themeFill="background1"/>
            <w:vAlign w:val="center"/>
          </w:tcPr>
          <w:p w:rsidR="00CB5FB0" w:rsidRPr="00AD62F4" w:rsidRDefault="00CB5FB0" w:rsidP="00A904F3">
            <w:pPr>
              <w:autoSpaceDE w:val="0"/>
              <w:autoSpaceDN w:val="0"/>
              <w:adjustRightInd w:val="0"/>
              <w:spacing w:line="320" w:lineRule="atLeast"/>
              <w:ind w:left="60" w:right="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p>
        </w:tc>
        <w:tc>
          <w:tcPr>
            <w:cnfStyle w:val="000010000000" w:firstRow="0" w:lastRow="0" w:firstColumn="0" w:lastColumn="0" w:oddVBand="1" w:evenVBand="0" w:oddHBand="0" w:evenHBand="0" w:firstRowFirstColumn="0" w:firstRowLastColumn="0" w:lastRowFirstColumn="0" w:lastRowLastColumn="0"/>
            <w:tcW w:w="709" w:type="dxa"/>
            <w:shd w:val="clear" w:color="auto" w:fill="FFFFFF" w:themeFill="background1"/>
            <w:vAlign w:val="center"/>
          </w:tcPr>
          <w:p w:rsidR="00CB5FB0" w:rsidRPr="00AD62F4" w:rsidRDefault="00CB5FB0" w:rsidP="00A904F3">
            <w:pPr>
              <w:autoSpaceDE w:val="0"/>
              <w:autoSpaceDN w:val="0"/>
              <w:adjustRightInd w:val="0"/>
              <w:spacing w:line="320" w:lineRule="atLeast"/>
              <w:ind w:left="60" w:right="60"/>
              <w:jc w:val="center"/>
              <w:rPr>
                <w:rFonts w:ascii="Times New Roman" w:hAnsi="Times New Roman" w:cs="Times New Roman"/>
                <w:color w:val="auto"/>
                <w:sz w:val="20"/>
                <w:szCs w:val="20"/>
              </w:rPr>
            </w:pPr>
          </w:p>
        </w:tc>
      </w:tr>
      <w:tr w:rsidR="00AD62F4" w:rsidRPr="00AD62F4" w:rsidTr="007E0441">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410" w:type="dxa"/>
            <w:vMerge/>
            <w:tcBorders>
              <w:bottom w:val="single" w:sz="12" w:space="0" w:color="auto"/>
            </w:tcBorders>
            <w:shd w:val="clear" w:color="auto" w:fill="FFFFFF" w:themeFill="background1"/>
            <w:vAlign w:val="center"/>
          </w:tcPr>
          <w:p w:rsidR="00CB5FB0" w:rsidRPr="00AD62F4" w:rsidRDefault="00CB5FB0" w:rsidP="00A904F3">
            <w:pPr>
              <w:autoSpaceDE w:val="0"/>
              <w:autoSpaceDN w:val="0"/>
              <w:adjustRightInd w:val="0"/>
              <w:rPr>
                <w:rFonts w:ascii="Times New Roman" w:hAnsi="Times New Roman" w:cs="Times New Roman"/>
                <w:color w:val="auto"/>
                <w:sz w:val="20"/>
                <w:szCs w:val="20"/>
              </w:rPr>
            </w:pPr>
          </w:p>
        </w:tc>
        <w:tc>
          <w:tcPr>
            <w:tcW w:w="1134" w:type="dxa"/>
            <w:tcBorders>
              <w:bottom w:val="single" w:sz="12" w:space="0" w:color="auto"/>
            </w:tcBorders>
            <w:shd w:val="clear" w:color="auto" w:fill="FFFFFF" w:themeFill="background1"/>
            <w:vAlign w:val="center"/>
          </w:tcPr>
          <w:p w:rsidR="00CB5FB0" w:rsidRPr="00A904F3" w:rsidRDefault="00CB5FB0" w:rsidP="00A904F3">
            <w:pPr>
              <w:autoSpaceDE w:val="0"/>
              <w:autoSpaceDN w:val="0"/>
              <w:adjustRightInd w:val="0"/>
              <w:spacing w:line="320" w:lineRule="atLeast"/>
              <w:ind w:left="60" w:right="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sz w:val="20"/>
                <w:szCs w:val="20"/>
              </w:rPr>
            </w:pPr>
            <w:r w:rsidRPr="00A904F3">
              <w:rPr>
                <w:rFonts w:ascii="Times New Roman" w:hAnsi="Times New Roman" w:cs="Times New Roman"/>
                <w:b/>
                <w:color w:val="auto"/>
                <w:sz w:val="20"/>
                <w:szCs w:val="20"/>
              </w:rPr>
              <w:t>Total</w:t>
            </w:r>
          </w:p>
        </w:tc>
        <w:tc>
          <w:tcPr>
            <w:cnfStyle w:val="000010000000" w:firstRow="0" w:lastRow="0" w:firstColumn="0" w:lastColumn="0" w:oddVBand="1" w:evenVBand="0" w:oddHBand="0" w:evenHBand="0" w:firstRowFirstColumn="0" w:firstRowLastColumn="0" w:lastRowFirstColumn="0" w:lastRowLastColumn="0"/>
            <w:tcW w:w="851" w:type="dxa"/>
            <w:tcBorders>
              <w:bottom w:val="single" w:sz="12" w:space="0" w:color="auto"/>
            </w:tcBorders>
            <w:shd w:val="clear" w:color="auto" w:fill="FFFFFF" w:themeFill="background1"/>
            <w:vAlign w:val="center"/>
          </w:tcPr>
          <w:p w:rsidR="00CB5FB0" w:rsidRPr="00A904F3" w:rsidRDefault="00CB5FB0" w:rsidP="00A904F3">
            <w:pPr>
              <w:autoSpaceDE w:val="0"/>
              <w:autoSpaceDN w:val="0"/>
              <w:adjustRightInd w:val="0"/>
              <w:spacing w:line="320" w:lineRule="atLeast"/>
              <w:ind w:left="60" w:right="60"/>
              <w:jc w:val="center"/>
              <w:rPr>
                <w:rFonts w:ascii="Times New Roman" w:hAnsi="Times New Roman" w:cs="Times New Roman"/>
                <w:b/>
                <w:color w:val="auto"/>
                <w:sz w:val="20"/>
                <w:szCs w:val="20"/>
              </w:rPr>
            </w:pPr>
            <w:r w:rsidRPr="00A904F3">
              <w:rPr>
                <w:rFonts w:ascii="Times New Roman" w:hAnsi="Times New Roman" w:cs="Times New Roman"/>
                <w:b/>
                <w:color w:val="auto"/>
                <w:sz w:val="20"/>
                <w:szCs w:val="20"/>
              </w:rPr>
              <w:t>705</w:t>
            </w:r>
          </w:p>
        </w:tc>
        <w:tc>
          <w:tcPr>
            <w:tcW w:w="1417" w:type="dxa"/>
            <w:tcBorders>
              <w:bottom w:val="single" w:sz="12" w:space="0" w:color="auto"/>
            </w:tcBorders>
            <w:shd w:val="clear" w:color="auto" w:fill="FFFFFF" w:themeFill="background1"/>
            <w:vAlign w:val="center"/>
          </w:tcPr>
          <w:p w:rsidR="00CB5FB0" w:rsidRPr="00A904F3" w:rsidRDefault="00CB5FB0" w:rsidP="00A904F3">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sz w:val="20"/>
                <w:szCs w:val="20"/>
              </w:rPr>
            </w:pPr>
          </w:p>
        </w:tc>
        <w:tc>
          <w:tcPr>
            <w:cnfStyle w:val="000010000000" w:firstRow="0" w:lastRow="0" w:firstColumn="0" w:lastColumn="0" w:oddVBand="1" w:evenVBand="0" w:oddHBand="0" w:evenHBand="0" w:firstRowFirstColumn="0" w:firstRowLastColumn="0" w:lastRowFirstColumn="0" w:lastRowLastColumn="0"/>
            <w:tcW w:w="1559" w:type="dxa"/>
            <w:tcBorders>
              <w:bottom w:val="single" w:sz="12" w:space="0" w:color="auto"/>
            </w:tcBorders>
            <w:shd w:val="clear" w:color="auto" w:fill="FFFFFF" w:themeFill="background1"/>
            <w:vAlign w:val="center"/>
          </w:tcPr>
          <w:p w:rsidR="00CB5FB0" w:rsidRPr="00AD62F4" w:rsidRDefault="00CB5FB0" w:rsidP="00A904F3">
            <w:pPr>
              <w:autoSpaceDE w:val="0"/>
              <w:autoSpaceDN w:val="0"/>
              <w:adjustRightInd w:val="0"/>
              <w:jc w:val="center"/>
              <w:rPr>
                <w:rFonts w:ascii="Times New Roman" w:hAnsi="Times New Roman" w:cs="Times New Roman"/>
                <w:color w:val="auto"/>
                <w:sz w:val="20"/>
                <w:szCs w:val="20"/>
              </w:rPr>
            </w:pPr>
          </w:p>
        </w:tc>
        <w:tc>
          <w:tcPr>
            <w:tcW w:w="992" w:type="dxa"/>
            <w:tcBorders>
              <w:bottom w:val="single" w:sz="12" w:space="0" w:color="auto"/>
            </w:tcBorders>
            <w:shd w:val="clear" w:color="auto" w:fill="FFFFFF" w:themeFill="background1"/>
            <w:vAlign w:val="center"/>
          </w:tcPr>
          <w:p w:rsidR="00CB5FB0" w:rsidRPr="00AD62F4" w:rsidRDefault="00CB5FB0" w:rsidP="00A904F3">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rPr>
            </w:pPr>
          </w:p>
        </w:tc>
        <w:tc>
          <w:tcPr>
            <w:cnfStyle w:val="000010000000" w:firstRow="0" w:lastRow="0" w:firstColumn="0" w:lastColumn="0" w:oddVBand="1" w:evenVBand="0" w:oddHBand="0" w:evenHBand="0" w:firstRowFirstColumn="0" w:firstRowLastColumn="0" w:lastRowFirstColumn="0" w:lastRowLastColumn="0"/>
            <w:tcW w:w="709" w:type="dxa"/>
            <w:tcBorders>
              <w:bottom w:val="single" w:sz="12" w:space="0" w:color="auto"/>
            </w:tcBorders>
            <w:shd w:val="clear" w:color="auto" w:fill="FFFFFF" w:themeFill="background1"/>
            <w:vAlign w:val="center"/>
          </w:tcPr>
          <w:p w:rsidR="00CB5FB0" w:rsidRPr="00AD62F4" w:rsidRDefault="00CB5FB0" w:rsidP="00A904F3">
            <w:pPr>
              <w:autoSpaceDE w:val="0"/>
              <w:autoSpaceDN w:val="0"/>
              <w:adjustRightInd w:val="0"/>
              <w:jc w:val="center"/>
              <w:rPr>
                <w:rFonts w:ascii="Times New Roman" w:hAnsi="Times New Roman" w:cs="Times New Roman"/>
                <w:color w:val="auto"/>
                <w:sz w:val="20"/>
                <w:szCs w:val="20"/>
              </w:rPr>
            </w:pPr>
          </w:p>
        </w:tc>
      </w:tr>
      <w:tr w:rsidR="00AD62F4" w:rsidRPr="00AD62F4" w:rsidTr="007E0441">
        <w:tc>
          <w:tcPr>
            <w:cnfStyle w:val="000010000000" w:firstRow="0" w:lastRow="0" w:firstColumn="0" w:lastColumn="0" w:oddVBand="1" w:evenVBand="0" w:oddHBand="0" w:evenHBand="0" w:firstRowFirstColumn="0" w:firstRowLastColumn="0" w:lastRowFirstColumn="0" w:lastRowLastColumn="0"/>
            <w:tcW w:w="2410" w:type="dxa"/>
            <w:vMerge w:val="restart"/>
            <w:tcBorders>
              <w:top w:val="single" w:sz="12" w:space="0" w:color="auto"/>
            </w:tcBorders>
            <w:shd w:val="clear" w:color="auto" w:fill="FFFFFF" w:themeFill="background1"/>
            <w:vAlign w:val="center"/>
          </w:tcPr>
          <w:p w:rsidR="00CB5FB0" w:rsidRPr="00AD62F4" w:rsidRDefault="00CB5FB0" w:rsidP="00A904F3">
            <w:pPr>
              <w:autoSpaceDE w:val="0"/>
              <w:autoSpaceDN w:val="0"/>
              <w:adjustRightInd w:val="0"/>
              <w:spacing w:line="320" w:lineRule="atLeast"/>
              <w:ind w:left="60" w:right="60"/>
              <w:rPr>
                <w:rFonts w:ascii="Times New Roman" w:hAnsi="Times New Roman" w:cs="Times New Roman"/>
                <w:color w:val="auto"/>
                <w:sz w:val="20"/>
                <w:szCs w:val="20"/>
              </w:rPr>
            </w:pPr>
            <w:r w:rsidRPr="00A904F3">
              <w:rPr>
                <w:rFonts w:ascii="Times New Roman" w:hAnsi="Times New Roman" w:cs="Times New Roman"/>
                <w:b/>
                <w:color w:val="auto"/>
                <w:sz w:val="20"/>
                <w:szCs w:val="20"/>
              </w:rPr>
              <w:t>M3:</w:t>
            </w:r>
            <w:r w:rsidRPr="00AD62F4">
              <w:rPr>
                <w:rFonts w:ascii="Times New Roman" w:hAnsi="Times New Roman" w:cs="Times New Roman"/>
                <w:color w:val="auto"/>
                <w:sz w:val="20"/>
                <w:szCs w:val="20"/>
              </w:rPr>
              <w:t xml:space="preserve"> Gelecekteki mesleğimde matematik alanındaki bilgileri kullanmayı planlıyorum.</w:t>
            </w:r>
          </w:p>
        </w:tc>
        <w:tc>
          <w:tcPr>
            <w:tcW w:w="1134" w:type="dxa"/>
            <w:tcBorders>
              <w:top w:val="single" w:sz="12" w:space="0" w:color="auto"/>
            </w:tcBorders>
            <w:shd w:val="clear" w:color="auto" w:fill="FFFFFF" w:themeFill="background1"/>
            <w:vAlign w:val="center"/>
          </w:tcPr>
          <w:p w:rsidR="00CB5FB0" w:rsidRPr="00AD62F4" w:rsidRDefault="00AD62F4" w:rsidP="00A904F3">
            <w:pPr>
              <w:autoSpaceDE w:val="0"/>
              <w:autoSpaceDN w:val="0"/>
              <w:adjustRightInd w:val="0"/>
              <w:spacing w:line="320" w:lineRule="atLeast"/>
              <w:ind w:left="60" w:right="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Pr>
                <w:rFonts w:ascii="Times New Roman" w:hAnsi="Times New Roman" w:cs="Times New Roman"/>
                <w:color w:val="auto"/>
                <w:sz w:val="20"/>
                <w:szCs w:val="20"/>
              </w:rPr>
              <w:t>E</w:t>
            </w:r>
            <w:r w:rsidR="00CB5FB0" w:rsidRPr="00AD62F4">
              <w:rPr>
                <w:rFonts w:ascii="Times New Roman" w:hAnsi="Times New Roman" w:cs="Times New Roman"/>
                <w:color w:val="auto"/>
                <w:sz w:val="20"/>
                <w:szCs w:val="20"/>
              </w:rPr>
              <w:t>rkek</w:t>
            </w:r>
          </w:p>
        </w:tc>
        <w:tc>
          <w:tcPr>
            <w:cnfStyle w:val="000010000000" w:firstRow="0" w:lastRow="0" w:firstColumn="0" w:lastColumn="0" w:oddVBand="1" w:evenVBand="0" w:oddHBand="0" w:evenHBand="0" w:firstRowFirstColumn="0" w:firstRowLastColumn="0" w:lastRowFirstColumn="0" w:lastRowLastColumn="0"/>
            <w:tcW w:w="851" w:type="dxa"/>
            <w:tcBorders>
              <w:top w:val="single" w:sz="12" w:space="0" w:color="auto"/>
            </w:tcBorders>
            <w:shd w:val="clear" w:color="auto" w:fill="FFFFFF" w:themeFill="background1"/>
            <w:vAlign w:val="center"/>
          </w:tcPr>
          <w:p w:rsidR="00CB5FB0" w:rsidRPr="00AD62F4" w:rsidRDefault="00CB5FB0" w:rsidP="00A904F3">
            <w:pPr>
              <w:autoSpaceDE w:val="0"/>
              <w:autoSpaceDN w:val="0"/>
              <w:adjustRightInd w:val="0"/>
              <w:spacing w:line="320" w:lineRule="atLeast"/>
              <w:ind w:left="60" w:right="60"/>
              <w:jc w:val="center"/>
              <w:rPr>
                <w:rFonts w:ascii="Times New Roman" w:hAnsi="Times New Roman" w:cs="Times New Roman"/>
                <w:color w:val="auto"/>
                <w:sz w:val="20"/>
                <w:szCs w:val="20"/>
              </w:rPr>
            </w:pPr>
            <w:r w:rsidRPr="00AD62F4">
              <w:rPr>
                <w:rFonts w:ascii="Times New Roman" w:hAnsi="Times New Roman" w:cs="Times New Roman"/>
                <w:color w:val="auto"/>
                <w:sz w:val="20"/>
                <w:szCs w:val="20"/>
              </w:rPr>
              <w:t>336</w:t>
            </w:r>
          </w:p>
        </w:tc>
        <w:tc>
          <w:tcPr>
            <w:tcW w:w="1417" w:type="dxa"/>
            <w:tcBorders>
              <w:top w:val="single" w:sz="12" w:space="0" w:color="auto"/>
            </w:tcBorders>
            <w:shd w:val="clear" w:color="auto" w:fill="FFFFFF" w:themeFill="background1"/>
            <w:vAlign w:val="center"/>
          </w:tcPr>
          <w:p w:rsidR="00CB5FB0" w:rsidRPr="00AD62F4" w:rsidRDefault="006E60CE" w:rsidP="00A904F3">
            <w:pPr>
              <w:autoSpaceDE w:val="0"/>
              <w:autoSpaceDN w:val="0"/>
              <w:adjustRightInd w:val="0"/>
              <w:spacing w:line="320" w:lineRule="atLeast"/>
              <w:ind w:left="60" w:right="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AD62F4">
              <w:rPr>
                <w:rFonts w:ascii="Times New Roman" w:hAnsi="Times New Roman" w:cs="Times New Roman"/>
                <w:color w:val="auto"/>
                <w:sz w:val="20"/>
                <w:szCs w:val="20"/>
              </w:rPr>
              <w:t>341,65</w:t>
            </w:r>
          </w:p>
        </w:tc>
        <w:tc>
          <w:tcPr>
            <w:cnfStyle w:val="000010000000" w:firstRow="0" w:lastRow="0" w:firstColumn="0" w:lastColumn="0" w:oddVBand="1" w:evenVBand="0" w:oddHBand="0" w:evenHBand="0" w:firstRowFirstColumn="0" w:firstRowLastColumn="0" w:lastRowFirstColumn="0" w:lastRowLastColumn="0"/>
            <w:tcW w:w="1559" w:type="dxa"/>
            <w:tcBorders>
              <w:top w:val="single" w:sz="12" w:space="0" w:color="auto"/>
            </w:tcBorders>
            <w:shd w:val="clear" w:color="auto" w:fill="FFFFFF" w:themeFill="background1"/>
            <w:vAlign w:val="center"/>
          </w:tcPr>
          <w:p w:rsidR="00CB5FB0" w:rsidRPr="00AD62F4" w:rsidRDefault="006E60CE" w:rsidP="00A904F3">
            <w:pPr>
              <w:autoSpaceDE w:val="0"/>
              <w:autoSpaceDN w:val="0"/>
              <w:adjustRightInd w:val="0"/>
              <w:spacing w:line="320" w:lineRule="atLeast"/>
              <w:ind w:left="60" w:right="60"/>
              <w:jc w:val="center"/>
              <w:rPr>
                <w:rFonts w:ascii="Times New Roman" w:hAnsi="Times New Roman" w:cs="Times New Roman"/>
                <w:color w:val="auto"/>
                <w:sz w:val="20"/>
                <w:szCs w:val="20"/>
              </w:rPr>
            </w:pPr>
            <w:r w:rsidRPr="00AD62F4">
              <w:rPr>
                <w:rFonts w:ascii="Times New Roman" w:hAnsi="Times New Roman" w:cs="Times New Roman"/>
                <w:color w:val="auto"/>
                <w:sz w:val="20"/>
                <w:szCs w:val="20"/>
              </w:rPr>
              <w:t>114795,50</w:t>
            </w:r>
          </w:p>
        </w:tc>
        <w:tc>
          <w:tcPr>
            <w:tcW w:w="992" w:type="dxa"/>
            <w:tcBorders>
              <w:top w:val="single" w:sz="12" w:space="0" w:color="auto"/>
            </w:tcBorders>
            <w:shd w:val="clear" w:color="auto" w:fill="FFFFFF" w:themeFill="background1"/>
            <w:vAlign w:val="center"/>
          </w:tcPr>
          <w:p w:rsidR="00CB5FB0" w:rsidRPr="00AD62F4" w:rsidRDefault="00CB5FB0" w:rsidP="00A904F3">
            <w:pPr>
              <w:autoSpaceDE w:val="0"/>
              <w:autoSpaceDN w:val="0"/>
              <w:adjustRightInd w:val="0"/>
              <w:spacing w:line="320" w:lineRule="atLeast"/>
              <w:ind w:left="60" w:right="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AD62F4">
              <w:rPr>
                <w:rFonts w:ascii="Times New Roman" w:hAnsi="Times New Roman" w:cs="Times New Roman"/>
                <w:color w:val="auto"/>
                <w:sz w:val="20"/>
                <w:szCs w:val="20"/>
              </w:rPr>
              <w:t>-</w:t>
            </w:r>
            <w:r w:rsidR="005D06C2" w:rsidRPr="00AD62F4">
              <w:rPr>
                <w:rFonts w:ascii="Times New Roman" w:hAnsi="Times New Roman" w:cs="Times New Roman"/>
                <w:color w:val="auto"/>
                <w:sz w:val="20"/>
                <w:szCs w:val="20"/>
              </w:rPr>
              <w:t>1,458</w:t>
            </w:r>
          </w:p>
        </w:tc>
        <w:tc>
          <w:tcPr>
            <w:cnfStyle w:val="000010000000" w:firstRow="0" w:lastRow="0" w:firstColumn="0" w:lastColumn="0" w:oddVBand="1" w:evenVBand="0" w:oddHBand="0" w:evenHBand="0" w:firstRowFirstColumn="0" w:firstRowLastColumn="0" w:lastRowFirstColumn="0" w:lastRowLastColumn="0"/>
            <w:tcW w:w="709" w:type="dxa"/>
            <w:tcBorders>
              <w:top w:val="single" w:sz="12" w:space="0" w:color="auto"/>
            </w:tcBorders>
            <w:shd w:val="clear" w:color="auto" w:fill="FFFFFF" w:themeFill="background1"/>
            <w:vAlign w:val="center"/>
          </w:tcPr>
          <w:p w:rsidR="00CB5FB0" w:rsidRPr="00AD62F4" w:rsidRDefault="00CB5FB0" w:rsidP="00A904F3">
            <w:pPr>
              <w:autoSpaceDE w:val="0"/>
              <w:autoSpaceDN w:val="0"/>
              <w:adjustRightInd w:val="0"/>
              <w:spacing w:line="320" w:lineRule="atLeast"/>
              <w:ind w:left="60" w:right="60"/>
              <w:jc w:val="center"/>
              <w:rPr>
                <w:rFonts w:ascii="Times New Roman" w:hAnsi="Times New Roman" w:cs="Times New Roman"/>
                <w:color w:val="auto"/>
                <w:sz w:val="20"/>
                <w:szCs w:val="20"/>
              </w:rPr>
            </w:pPr>
            <w:r w:rsidRPr="00AD62F4">
              <w:rPr>
                <w:rFonts w:ascii="Times New Roman" w:hAnsi="Times New Roman" w:cs="Times New Roman"/>
                <w:color w:val="auto"/>
                <w:sz w:val="20"/>
                <w:szCs w:val="20"/>
              </w:rPr>
              <w:t>,</w:t>
            </w:r>
            <w:r w:rsidR="005D06C2" w:rsidRPr="00AD62F4">
              <w:rPr>
                <w:rFonts w:ascii="Times New Roman" w:hAnsi="Times New Roman" w:cs="Times New Roman"/>
                <w:color w:val="auto"/>
                <w:sz w:val="20"/>
                <w:szCs w:val="20"/>
              </w:rPr>
              <w:t>145</w:t>
            </w:r>
          </w:p>
        </w:tc>
      </w:tr>
      <w:tr w:rsidR="00AD62F4" w:rsidRPr="00AD62F4" w:rsidTr="007E0441">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410" w:type="dxa"/>
            <w:vMerge/>
            <w:shd w:val="clear" w:color="auto" w:fill="FFFFFF" w:themeFill="background1"/>
            <w:vAlign w:val="center"/>
          </w:tcPr>
          <w:p w:rsidR="00CB5FB0" w:rsidRPr="00AD62F4" w:rsidRDefault="00CB5FB0" w:rsidP="00A904F3">
            <w:pPr>
              <w:autoSpaceDE w:val="0"/>
              <w:autoSpaceDN w:val="0"/>
              <w:adjustRightInd w:val="0"/>
              <w:rPr>
                <w:rFonts w:ascii="Times New Roman" w:hAnsi="Times New Roman" w:cs="Times New Roman"/>
                <w:color w:val="auto"/>
                <w:sz w:val="20"/>
                <w:szCs w:val="20"/>
              </w:rPr>
            </w:pPr>
          </w:p>
        </w:tc>
        <w:tc>
          <w:tcPr>
            <w:tcW w:w="1134" w:type="dxa"/>
            <w:shd w:val="clear" w:color="auto" w:fill="FFFFFF" w:themeFill="background1"/>
            <w:vAlign w:val="center"/>
          </w:tcPr>
          <w:p w:rsidR="00CB5FB0" w:rsidRPr="00AD62F4" w:rsidRDefault="00AD62F4" w:rsidP="00A904F3">
            <w:pPr>
              <w:autoSpaceDE w:val="0"/>
              <w:autoSpaceDN w:val="0"/>
              <w:adjustRightInd w:val="0"/>
              <w:spacing w:line="320" w:lineRule="atLeast"/>
              <w:ind w:left="60" w:right="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rPr>
            </w:pPr>
            <w:r>
              <w:rPr>
                <w:rFonts w:ascii="Times New Roman" w:hAnsi="Times New Roman" w:cs="Times New Roman"/>
                <w:color w:val="auto"/>
                <w:sz w:val="20"/>
                <w:szCs w:val="20"/>
              </w:rPr>
              <w:t>K</w:t>
            </w:r>
            <w:r w:rsidR="00CB5FB0" w:rsidRPr="00AD62F4">
              <w:rPr>
                <w:rFonts w:ascii="Times New Roman" w:hAnsi="Times New Roman" w:cs="Times New Roman"/>
                <w:color w:val="auto"/>
                <w:sz w:val="20"/>
                <w:szCs w:val="20"/>
              </w:rPr>
              <w:t>ız</w:t>
            </w:r>
          </w:p>
        </w:tc>
        <w:tc>
          <w:tcPr>
            <w:cnfStyle w:val="000010000000" w:firstRow="0" w:lastRow="0" w:firstColumn="0" w:lastColumn="0" w:oddVBand="1" w:evenVBand="0" w:oddHBand="0" w:evenHBand="0" w:firstRowFirstColumn="0" w:firstRowLastColumn="0" w:lastRowFirstColumn="0" w:lastRowLastColumn="0"/>
            <w:tcW w:w="851" w:type="dxa"/>
            <w:shd w:val="clear" w:color="auto" w:fill="FFFFFF" w:themeFill="background1"/>
            <w:vAlign w:val="center"/>
          </w:tcPr>
          <w:p w:rsidR="00CB5FB0" w:rsidRPr="00AD62F4" w:rsidRDefault="00CB5FB0" w:rsidP="00A904F3">
            <w:pPr>
              <w:autoSpaceDE w:val="0"/>
              <w:autoSpaceDN w:val="0"/>
              <w:adjustRightInd w:val="0"/>
              <w:spacing w:line="320" w:lineRule="atLeast"/>
              <w:ind w:left="60" w:right="60"/>
              <w:jc w:val="center"/>
              <w:rPr>
                <w:rFonts w:ascii="Times New Roman" w:hAnsi="Times New Roman" w:cs="Times New Roman"/>
                <w:color w:val="auto"/>
                <w:sz w:val="20"/>
                <w:szCs w:val="20"/>
              </w:rPr>
            </w:pPr>
            <w:r w:rsidRPr="00AD62F4">
              <w:rPr>
                <w:rFonts w:ascii="Times New Roman" w:hAnsi="Times New Roman" w:cs="Times New Roman"/>
                <w:color w:val="auto"/>
                <w:sz w:val="20"/>
                <w:szCs w:val="20"/>
              </w:rPr>
              <w:t>369</w:t>
            </w:r>
          </w:p>
        </w:tc>
        <w:tc>
          <w:tcPr>
            <w:tcW w:w="1417" w:type="dxa"/>
            <w:shd w:val="clear" w:color="auto" w:fill="FFFFFF" w:themeFill="background1"/>
            <w:vAlign w:val="center"/>
          </w:tcPr>
          <w:p w:rsidR="00CB5FB0" w:rsidRPr="00AD62F4" w:rsidRDefault="006E60CE" w:rsidP="00A904F3">
            <w:pPr>
              <w:autoSpaceDE w:val="0"/>
              <w:autoSpaceDN w:val="0"/>
              <w:adjustRightInd w:val="0"/>
              <w:spacing w:line="320" w:lineRule="atLeast"/>
              <w:ind w:left="60" w:right="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rPr>
            </w:pPr>
            <w:r w:rsidRPr="00AD62F4">
              <w:rPr>
                <w:rFonts w:ascii="Times New Roman" w:hAnsi="Times New Roman" w:cs="Times New Roman"/>
                <w:color w:val="auto"/>
                <w:sz w:val="20"/>
                <w:szCs w:val="20"/>
              </w:rPr>
              <w:t>363,33</w:t>
            </w:r>
          </w:p>
        </w:tc>
        <w:tc>
          <w:tcPr>
            <w:cnfStyle w:val="000010000000" w:firstRow="0" w:lastRow="0" w:firstColumn="0" w:lastColumn="0" w:oddVBand="1" w:evenVBand="0" w:oddHBand="0" w:evenHBand="0" w:firstRowFirstColumn="0" w:firstRowLastColumn="0" w:lastRowFirstColumn="0" w:lastRowLastColumn="0"/>
            <w:tcW w:w="1559" w:type="dxa"/>
            <w:shd w:val="clear" w:color="auto" w:fill="FFFFFF" w:themeFill="background1"/>
            <w:vAlign w:val="center"/>
          </w:tcPr>
          <w:p w:rsidR="00CB5FB0" w:rsidRPr="00AD62F4" w:rsidRDefault="006E60CE" w:rsidP="00A904F3">
            <w:pPr>
              <w:autoSpaceDE w:val="0"/>
              <w:autoSpaceDN w:val="0"/>
              <w:adjustRightInd w:val="0"/>
              <w:spacing w:line="320" w:lineRule="atLeast"/>
              <w:ind w:left="60" w:right="60"/>
              <w:jc w:val="center"/>
              <w:rPr>
                <w:rFonts w:ascii="Times New Roman" w:hAnsi="Times New Roman" w:cs="Times New Roman"/>
                <w:color w:val="auto"/>
                <w:sz w:val="20"/>
                <w:szCs w:val="20"/>
              </w:rPr>
            </w:pPr>
            <w:r w:rsidRPr="00AD62F4">
              <w:rPr>
                <w:rFonts w:ascii="Times New Roman" w:hAnsi="Times New Roman" w:cs="Times New Roman"/>
                <w:color w:val="auto"/>
                <w:sz w:val="20"/>
                <w:szCs w:val="20"/>
              </w:rPr>
              <w:t>134069,50</w:t>
            </w:r>
          </w:p>
        </w:tc>
        <w:tc>
          <w:tcPr>
            <w:tcW w:w="992" w:type="dxa"/>
            <w:shd w:val="clear" w:color="auto" w:fill="FFFFFF" w:themeFill="background1"/>
            <w:vAlign w:val="center"/>
          </w:tcPr>
          <w:p w:rsidR="00CB5FB0" w:rsidRPr="00AD62F4" w:rsidRDefault="00CB5FB0" w:rsidP="00A904F3">
            <w:pPr>
              <w:autoSpaceDE w:val="0"/>
              <w:autoSpaceDN w:val="0"/>
              <w:adjustRightInd w:val="0"/>
              <w:spacing w:line="320" w:lineRule="atLeast"/>
              <w:ind w:left="60" w:right="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rPr>
            </w:pPr>
          </w:p>
        </w:tc>
        <w:tc>
          <w:tcPr>
            <w:cnfStyle w:val="000010000000" w:firstRow="0" w:lastRow="0" w:firstColumn="0" w:lastColumn="0" w:oddVBand="1" w:evenVBand="0" w:oddHBand="0" w:evenHBand="0" w:firstRowFirstColumn="0" w:firstRowLastColumn="0" w:lastRowFirstColumn="0" w:lastRowLastColumn="0"/>
            <w:tcW w:w="709" w:type="dxa"/>
            <w:shd w:val="clear" w:color="auto" w:fill="FFFFFF" w:themeFill="background1"/>
            <w:vAlign w:val="center"/>
          </w:tcPr>
          <w:p w:rsidR="00CB5FB0" w:rsidRPr="00AD62F4" w:rsidRDefault="00CB5FB0" w:rsidP="00A904F3">
            <w:pPr>
              <w:autoSpaceDE w:val="0"/>
              <w:autoSpaceDN w:val="0"/>
              <w:adjustRightInd w:val="0"/>
              <w:spacing w:line="320" w:lineRule="atLeast"/>
              <w:ind w:left="60" w:right="60"/>
              <w:jc w:val="center"/>
              <w:rPr>
                <w:rFonts w:ascii="Times New Roman" w:hAnsi="Times New Roman" w:cs="Times New Roman"/>
                <w:color w:val="auto"/>
                <w:sz w:val="20"/>
                <w:szCs w:val="20"/>
              </w:rPr>
            </w:pPr>
          </w:p>
        </w:tc>
      </w:tr>
      <w:tr w:rsidR="00AD62F4" w:rsidRPr="00AD62F4" w:rsidTr="007E0441">
        <w:tc>
          <w:tcPr>
            <w:cnfStyle w:val="000010000000" w:firstRow="0" w:lastRow="0" w:firstColumn="0" w:lastColumn="0" w:oddVBand="1" w:evenVBand="0" w:oddHBand="0" w:evenHBand="0" w:firstRowFirstColumn="0" w:firstRowLastColumn="0" w:lastRowFirstColumn="0" w:lastRowLastColumn="0"/>
            <w:tcW w:w="2410" w:type="dxa"/>
            <w:vMerge/>
            <w:tcBorders>
              <w:bottom w:val="single" w:sz="12" w:space="0" w:color="auto"/>
            </w:tcBorders>
            <w:shd w:val="clear" w:color="auto" w:fill="FFFFFF" w:themeFill="background1"/>
            <w:vAlign w:val="center"/>
          </w:tcPr>
          <w:p w:rsidR="00CB5FB0" w:rsidRPr="00AD62F4" w:rsidRDefault="00CB5FB0" w:rsidP="00A904F3">
            <w:pPr>
              <w:autoSpaceDE w:val="0"/>
              <w:autoSpaceDN w:val="0"/>
              <w:adjustRightInd w:val="0"/>
              <w:rPr>
                <w:rFonts w:ascii="Times New Roman" w:hAnsi="Times New Roman" w:cs="Times New Roman"/>
                <w:color w:val="auto"/>
                <w:sz w:val="20"/>
                <w:szCs w:val="20"/>
              </w:rPr>
            </w:pPr>
          </w:p>
        </w:tc>
        <w:tc>
          <w:tcPr>
            <w:tcW w:w="1134" w:type="dxa"/>
            <w:tcBorders>
              <w:bottom w:val="single" w:sz="12" w:space="0" w:color="auto"/>
            </w:tcBorders>
            <w:shd w:val="clear" w:color="auto" w:fill="FFFFFF" w:themeFill="background1"/>
            <w:vAlign w:val="center"/>
          </w:tcPr>
          <w:p w:rsidR="00CB5FB0" w:rsidRPr="00A904F3" w:rsidRDefault="00CB5FB0" w:rsidP="00A904F3">
            <w:pPr>
              <w:autoSpaceDE w:val="0"/>
              <w:autoSpaceDN w:val="0"/>
              <w:adjustRightInd w:val="0"/>
              <w:spacing w:line="320" w:lineRule="atLeast"/>
              <w:ind w:left="60" w:right="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sz w:val="20"/>
                <w:szCs w:val="20"/>
              </w:rPr>
            </w:pPr>
            <w:r w:rsidRPr="00A904F3">
              <w:rPr>
                <w:rFonts w:ascii="Times New Roman" w:hAnsi="Times New Roman" w:cs="Times New Roman"/>
                <w:b/>
                <w:color w:val="auto"/>
                <w:sz w:val="20"/>
                <w:szCs w:val="20"/>
              </w:rPr>
              <w:t>Total</w:t>
            </w:r>
          </w:p>
        </w:tc>
        <w:tc>
          <w:tcPr>
            <w:cnfStyle w:val="000010000000" w:firstRow="0" w:lastRow="0" w:firstColumn="0" w:lastColumn="0" w:oddVBand="1" w:evenVBand="0" w:oddHBand="0" w:evenHBand="0" w:firstRowFirstColumn="0" w:firstRowLastColumn="0" w:lastRowFirstColumn="0" w:lastRowLastColumn="0"/>
            <w:tcW w:w="851" w:type="dxa"/>
            <w:tcBorders>
              <w:bottom w:val="single" w:sz="12" w:space="0" w:color="auto"/>
            </w:tcBorders>
            <w:shd w:val="clear" w:color="auto" w:fill="FFFFFF" w:themeFill="background1"/>
            <w:vAlign w:val="center"/>
          </w:tcPr>
          <w:p w:rsidR="00CB5FB0" w:rsidRPr="00A904F3" w:rsidRDefault="00CB5FB0" w:rsidP="00A904F3">
            <w:pPr>
              <w:autoSpaceDE w:val="0"/>
              <w:autoSpaceDN w:val="0"/>
              <w:adjustRightInd w:val="0"/>
              <w:spacing w:line="320" w:lineRule="atLeast"/>
              <w:ind w:left="60" w:right="60"/>
              <w:jc w:val="center"/>
              <w:rPr>
                <w:rFonts w:ascii="Times New Roman" w:hAnsi="Times New Roman" w:cs="Times New Roman"/>
                <w:b/>
                <w:color w:val="auto"/>
                <w:sz w:val="20"/>
                <w:szCs w:val="20"/>
              </w:rPr>
            </w:pPr>
            <w:r w:rsidRPr="00A904F3">
              <w:rPr>
                <w:rFonts w:ascii="Times New Roman" w:hAnsi="Times New Roman" w:cs="Times New Roman"/>
                <w:b/>
                <w:color w:val="auto"/>
                <w:sz w:val="20"/>
                <w:szCs w:val="20"/>
              </w:rPr>
              <w:t>705</w:t>
            </w:r>
          </w:p>
        </w:tc>
        <w:tc>
          <w:tcPr>
            <w:tcW w:w="1417" w:type="dxa"/>
            <w:tcBorders>
              <w:bottom w:val="single" w:sz="12" w:space="0" w:color="auto"/>
            </w:tcBorders>
            <w:shd w:val="clear" w:color="auto" w:fill="FFFFFF" w:themeFill="background1"/>
            <w:vAlign w:val="center"/>
          </w:tcPr>
          <w:p w:rsidR="00CB5FB0" w:rsidRPr="00A904F3" w:rsidRDefault="00CB5FB0" w:rsidP="00A904F3">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sz w:val="20"/>
                <w:szCs w:val="20"/>
              </w:rPr>
            </w:pPr>
          </w:p>
        </w:tc>
        <w:tc>
          <w:tcPr>
            <w:cnfStyle w:val="000010000000" w:firstRow="0" w:lastRow="0" w:firstColumn="0" w:lastColumn="0" w:oddVBand="1" w:evenVBand="0" w:oddHBand="0" w:evenHBand="0" w:firstRowFirstColumn="0" w:firstRowLastColumn="0" w:lastRowFirstColumn="0" w:lastRowLastColumn="0"/>
            <w:tcW w:w="1559" w:type="dxa"/>
            <w:tcBorders>
              <w:bottom w:val="single" w:sz="12" w:space="0" w:color="auto"/>
            </w:tcBorders>
            <w:shd w:val="clear" w:color="auto" w:fill="FFFFFF" w:themeFill="background1"/>
            <w:vAlign w:val="center"/>
          </w:tcPr>
          <w:p w:rsidR="00CB5FB0" w:rsidRPr="00AD62F4" w:rsidRDefault="00CB5FB0" w:rsidP="00A904F3">
            <w:pPr>
              <w:autoSpaceDE w:val="0"/>
              <w:autoSpaceDN w:val="0"/>
              <w:adjustRightInd w:val="0"/>
              <w:jc w:val="center"/>
              <w:rPr>
                <w:rFonts w:ascii="Times New Roman" w:hAnsi="Times New Roman" w:cs="Times New Roman"/>
                <w:color w:val="auto"/>
                <w:sz w:val="20"/>
                <w:szCs w:val="20"/>
              </w:rPr>
            </w:pPr>
          </w:p>
        </w:tc>
        <w:tc>
          <w:tcPr>
            <w:tcW w:w="992" w:type="dxa"/>
            <w:tcBorders>
              <w:bottom w:val="single" w:sz="12" w:space="0" w:color="auto"/>
            </w:tcBorders>
            <w:shd w:val="clear" w:color="auto" w:fill="FFFFFF" w:themeFill="background1"/>
            <w:vAlign w:val="center"/>
          </w:tcPr>
          <w:p w:rsidR="00CB5FB0" w:rsidRPr="00AD62F4" w:rsidRDefault="00CB5FB0" w:rsidP="00A904F3">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p>
        </w:tc>
        <w:tc>
          <w:tcPr>
            <w:cnfStyle w:val="000010000000" w:firstRow="0" w:lastRow="0" w:firstColumn="0" w:lastColumn="0" w:oddVBand="1" w:evenVBand="0" w:oddHBand="0" w:evenHBand="0" w:firstRowFirstColumn="0" w:firstRowLastColumn="0" w:lastRowFirstColumn="0" w:lastRowLastColumn="0"/>
            <w:tcW w:w="709" w:type="dxa"/>
            <w:tcBorders>
              <w:bottom w:val="single" w:sz="12" w:space="0" w:color="auto"/>
            </w:tcBorders>
            <w:shd w:val="clear" w:color="auto" w:fill="FFFFFF" w:themeFill="background1"/>
            <w:vAlign w:val="center"/>
          </w:tcPr>
          <w:p w:rsidR="00CB5FB0" w:rsidRPr="00AD62F4" w:rsidRDefault="00CB5FB0" w:rsidP="00A904F3">
            <w:pPr>
              <w:autoSpaceDE w:val="0"/>
              <w:autoSpaceDN w:val="0"/>
              <w:adjustRightInd w:val="0"/>
              <w:jc w:val="center"/>
              <w:rPr>
                <w:rFonts w:ascii="Times New Roman" w:hAnsi="Times New Roman" w:cs="Times New Roman"/>
                <w:color w:val="auto"/>
                <w:sz w:val="20"/>
                <w:szCs w:val="20"/>
              </w:rPr>
            </w:pPr>
          </w:p>
        </w:tc>
      </w:tr>
      <w:tr w:rsidR="00AD62F4" w:rsidRPr="00AD62F4" w:rsidTr="007E0441">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410" w:type="dxa"/>
            <w:vMerge w:val="restart"/>
            <w:tcBorders>
              <w:top w:val="single" w:sz="12" w:space="0" w:color="auto"/>
            </w:tcBorders>
            <w:shd w:val="clear" w:color="auto" w:fill="FFFFFF" w:themeFill="background1"/>
            <w:vAlign w:val="center"/>
          </w:tcPr>
          <w:p w:rsidR="00CB5FB0" w:rsidRPr="00AD62F4" w:rsidRDefault="00CB5FB0" w:rsidP="00A904F3">
            <w:pPr>
              <w:autoSpaceDE w:val="0"/>
              <w:autoSpaceDN w:val="0"/>
              <w:adjustRightInd w:val="0"/>
              <w:spacing w:line="320" w:lineRule="atLeast"/>
              <w:ind w:left="60" w:right="60"/>
              <w:rPr>
                <w:rFonts w:ascii="Times New Roman" w:hAnsi="Times New Roman" w:cs="Times New Roman"/>
                <w:color w:val="auto"/>
                <w:sz w:val="20"/>
                <w:szCs w:val="20"/>
              </w:rPr>
            </w:pPr>
            <w:r w:rsidRPr="00A904F3">
              <w:rPr>
                <w:rFonts w:ascii="Times New Roman" w:hAnsi="Times New Roman" w:cs="Times New Roman"/>
                <w:b/>
                <w:color w:val="auto"/>
                <w:sz w:val="20"/>
                <w:szCs w:val="20"/>
              </w:rPr>
              <w:t>M4:</w:t>
            </w:r>
            <w:r w:rsidRPr="00AD62F4">
              <w:rPr>
                <w:rFonts w:ascii="Times New Roman" w:hAnsi="Times New Roman" w:cs="Times New Roman"/>
                <w:color w:val="auto"/>
                <w:sz w:val="20"/>
                <w:szCs w:val="20"/>
              </w:rPr>
              <w:t xml:space="preserve"> Matematik derslerime çok çalışacağım.</w:t>
            </w:r>
          </w:p>
        </w:tc>
        <w:tc>
          <w:tcPr>
            <w:tcW w:w="1134" w:type="dxa"/>
            <w:tcBorders>
              <w:top w:val="single" w:sz="12" w:space="0" w:color="auto"/>
            </w:tcBorders>
            <w:shd w:val="clear" w:color="auto" w:fill="FFFFFF" w:themeFill="background1"/>
            <w:vAlign w:val="center"/>
          </w:tcPr>
          <w:p w:rsidR="00CB5FB0" w:rsidRPr="00AD62F4" w:rsidRDefault="00AD62F4" w:rsidP="00A904F3">
            <w:pPr>
              <w:autoSpaceDE w:val="0"/>
              <w:autoSpaceDN w:val="0"/>
              <w:adjustRightInd w:val="0"/>
              <w:spacing w:line="320" w:lineRule="atLeast"/>
              <w:ind w:left="60" w:right="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rPr>
            </w:pPr>
            <w:r>
              <w:rPr>
                <w:rFonts w:ascii="Times New Roman" w:hAnsi="Times New Roman" w:cs="Times New Roman"/>
                <w:color w:val="auto"/>
                <w:sz w:val="20"/>
                <w:szCs w:val="20"/>
              </w:rPr>
              <w:t>E</w:t>
            </w:r>
            <w:r w:rsidR="00CB5FB0" w:rsidRPr="00AD62F4">
              <w:rPr>
                <w:rFonts w:ascii="Times New Roman" w:hAnsi="Times New Roman" w:cs="Times New Roman"/>
                <w:color w:val="auto"/>
                <w:sz w:val="20"/>
                <w:szCs w:val="20"/>
              </w:rPr>
              <w:t>rkek</w:t>
            </w:r>
          </w:p>
        </w:tc>
        <w:tc>
          <w:tcPr>
            <w:cnfStyle w:val="000010000000" w:firstRow="0" w:lastRow="0" w:firstColumn="0" w:lastColumn="0" w:oddVBand="1" w:evenVBand="0" w:oddHBand="0" w:evenHBand="0" w:firstRowFirstColumn="0" w:firstRowLastColumn="0" w:lastRowFirstColumn="0" w:lastRowLastColumn="0"/>
            <w:tcW w:w="851" w:type="dxa"/>
            <w:tcBorders>
              <w:top w:val="single" w:sz="12" w:space="0" w:color="auto"/>
            </w:tcBorders>
            <w:shd w:val="clear" w:color="auto" w:fill="FFFFFF" w:themeFill="background1"/>
            <w:vAlign w:val="center"/>
          </w:tcPr>
          <w:p w:rsidR="00CB5FB0" w:rsidRPr="00AD62F4" w:rsidRDefault="00CB5FB0" w:rsidP="00A904F3">
            <w:pPr>
              <w:autoSpaceDE w:val="0"/>
              <w:autoSpaceDN w:val="0"/>
              <w:adjustRightInd w:val="0"/>
              <w:spacing w:line="320" w:lineRule="atLeast"/>
              <w:ind w:left="60" w:right="60"/>
              <w:jc w:val="center"/>
              <w:rPr>
                <w:rFonts w:ascii="Times New Roman" w:hAnsi="Times New Roman" w:cs="Times New Roman"/>
                <w:color w:val="auto"/>
                <w:sz w:val="20"/>
                <w:szCs w:val="20"/>
              </w:rPr>
            </w:pPr>
            <w:r w:rsidRPr="00AD62F4">
              <w:rPr>
                <w:rFonts w:ascii="Times New Roman" w:hAnsi="Times New Roman" w:cs="Times New Roman"/>
                <w:color w:val="auto"/>
                <w:sz w:val="20"/>
                <w:szCs w:val="20"/>
              </w:rPr>
              <w:t>336</w:t>
            </w:r>
          </w:p>
        </w:tc>
        <w:tc>
          <w:tcPr>
            <w:tcW w:w="1417" w:type="dxa"/>
            <w:tcBorders>
              <w:top w:val="single" w:sz="12" w:space="0" w:color="auto"/>
            </w:tcBorders>
            <w:shd w:val="clear" w:color="auto" w:fill="FFFFFF" w:themeFill="background1"/>
            <w:vAlign w:val="center"/>
          </w:tcPr>
          <w:p w:rsidR="00CB5FB0" w:rsidRPr="00AD62F4" w:rsidRDefault="006E60CE" w:rsidP="00A904F3">
            <w:pPr>
              <w:autoSpaceDE w:val="0"/>
              <w:autoSpaceDN w:val="0"/>
              <w:adjustRightInd w:val="0"/>
              <w:spacing w:line="320" w:lineRule="atLeast"/>
              <w:ind w:left="60" w:right="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rPr>
            </w:pPr>
            <w:r w:rsidRPr="00AD62F4">
              <w:rPr>
                <w:rFonts w:ascii="Times New Roman" w:hAnsi="Times New Roman" w:cs="Times New Roman"/>
                <w:color w:val="auto"/>
                <w:sz w:val="20"/>
                <w:szCs w:val="20"/>
              </w:rPr>
              <w:t>316,45</w:t>
            </w:r>
          </w:p>
        </w:tc>
        <w:tc>
          <w:tcPr>
            <w:cnfStyle w:val="000010000000" w:firstRow="0" w:lastRow="0" w:firstColumn="0" w:lastColumn="0" w:oddVBand="1" w:evenVBand="0" w:oddHBand="0" w:evenHBand="0" w:firstRowFirstColumn="0" w:firstRowLastColumn="0" w:lastRowFirstColumn="0" w:lastRowLastColumn="0"/>
            <w:tcW w:w="1559" w:type="dxa"/>
            <w:tcBorders>
              <w:top w:val="single" w:sz="12" w:space="0" w:color="auto"/>
            </w:tcBorders>
            <w:shd w:val="clear" w:color="auto" w:fill="FFFFFF" w:themeFill="background1"/>
            <w:vAlign w:val="center"/>
          </w:tcPr>
          <w:p w:rsidR="00CB5FB0" w:rsidRPr="00AD62F4" w:rsidRDefault="006E60CE" w:rsidP="00A904F3">
            <w:pPr>
              <w:autoSpaceDE w:val="0"/>
              <w:autoSpaceDN w:val="0"/>
              <w:adjustRightInd w:val="0"/>
              <w:spacing w:line="320" w:lineRule="atLeast"/>
              <w:ind w:left="60" w:right="60"/>
              <w:jc w:val="center"/>
              <w:rPr>
                <w:rFonts w:ascii="Times New Roman" w:hAnsi="Times New Roman" w:cs="Times New Roman"/>
                <w:color w:val="auto"/>
                <w:sz w:val="20"/>
                <w:szCs w:val="20"/>
              </w:rPr>
            </w:pPr>
            <w:r w:rsidRPr="00AD62F4">
              <w:rPr>
                <w:rFonts w:ascii="Times New Roman" w:hAnsi="Times New Roman" w:cs="Times New Roman"/>
                <w:color w:val="auto"/>
                <w:sz w:val="20"/>
                <w:szCs w:val="20"/>
              </w:rPr>
              <w:t>106328,00</w:t>
            </w:r>
          </w:p>
        </w:tc>
        <w:tc>
          <w:tcPr>
            <w:tcW w:w="992" w:type="dxa"/>
            <w:tcBorders>
              <w:top w:val="single" w:sz="12" w:space="0" w:color="auto"/>
            </w:tcBorders>
            <w:shd w:val="clear" w:color="auto" w:fill="FFFFFF" w:themeFill="background1"/>
            <w:vAlign w:val="center"/>
          </w:tcPr>
          <w:p w:rsidR="00CB5FB0" w:rsidRPr="00AD62F4" w:rsidRDefault="00CB5FB0" w:rsidP="00A904F3">
            <w:pPr>
              <w:autoSpaceDE w:val="0"/>
              <w:autoSpaceDN w:val="0"/>
              <w:adjustRightInd w:val="0"/>
              <w:spacing w:line="320" w:lineRule="atLeast"/>
              <w:ind w:left="60" w:right="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rPr>
            </w:pPr>
            <w:r w:rsidRPr="00AD62F4">
              <w:rPr>
                <w:rFonts w:ascii="Times New Roman" w:hAnsi="Times New Roman" w:cs="Times New Roman"/>
                <w:color w:val="auto"/>
                <w:sz w:val="20"/>
                <w:szCs w:val="20"/>
              </w:rPr>
              <w:t>-</w:t>
            </w:r>
            <w:r w:rsidR="005D06C2" w:rsidRPr="00AD62F4">
              <w:rPr>
                <w:rFonts w:ascii="Times New Roman" w:hAnsi="Times New Roman" w:cs="Times New Roman"/>
                <w:color w:val="auto"/>
                <w:sz w:val="20"/>
                <w:szCs w:val="20"/>
              </w:rPr>
              <w:t>5,038</w:t>
            </w:r>
          </w:p>
        </w:tc>
        <w:tc>
          <w:tcPr>
            <w:cnfStyle w:val="000010000000" w:firstRow="0" w:lastRow="0" w:firstColumn="0" w:lastColumn="0" w:oddVBand="1" w:evenVBand="0" w:oddHBand="0" w:evenHBand="0" w:firstRowFirstColumn="0" w:firstRowLastColumn="0" w:lastRowFirstColumn="0" w:lastRowLastColumn="0"/>
            <w:tcW w:w="709" w:type="dxa"/>
            <w:tcBorders>
              <w:top w:val="single" w:sz="12" w:space="0" w:color="auto"/>
            </w:tcBorders>
            <w:shd w:val="clear" w:color="auto" w:fill="FFFFFF" w:themeFill="background1"/>
            <w:vAlign w:val="center"/>
          </w:tcPr>
          <w:p w:rsidR="00CB5FB0" w:rsidRPr="00AD62F4" w:rsidRDefault="00CB5FB0" w:rsidP="00A904F3">
            <w:pPr>
              <w:autoSpaceDE w:val="0"/>
              <w:autoSpaceDN w:val="0"/>
              <w:adjustRightInd w:val="0"/>
              <w:spacing w:line="320" w:lineRule="atLeast"/>
              <w:ind w:left="60" w:right="60"/>
              <w:jc w:val="center"/>
              <w:rPr>
                <w:rFonts w:ascii="Times New Roman" w:hAnsi="Times New Roman" w:cs="Times New Roman"/>
                <w:color w:val="auto"/>
                <w:sz w:val="20"/>
                <w:szCs w:val="20"/>
              </w:rPr>
            </w:pPr>
            <w:r w:rsidRPr="00AD62F4">
              <w:rPr>
                <w:rFonts w:ascii="Times New Roman" w:hAnsi="Times New Roman" w:cs="Times New Roman"/>
                <w:color w:val="auto"/>
                <w:sz w:val="20"/>
                <w:szCs w:val="20"/>
              </w:rPr>
              <w:t>,000</w:t>
            </w:r>
          </w:p>
        </w:tc>
      </w:tr>
      <w:tr w:rsidR="00AD62F4" w:rsidRPr="00AD62F4" w:rsidTr="007E0441">
        <w:tc>
          <w:tcPr>
            <w:cnfStyle w:val="000010000000" w:firstRow="0" w:lastRow="0" w:firstColumn="0" w:lastColumn="0" w:oddVBand="1" w:evenVBand="0" w:oddHBand="0" w:evenHBand="0" w:firstRowFirstColumn="0" w:firstRowLastColumn="0" w:lastRowFirstColumn="0" w:lastRowLastColumn="0"/>
            <w:tcW w:w="2410" w:type="dxa"/>
            <w:vMerge/>
            <w:shd w:val="clear" w:color="auto" w:fill="FFFFFF" w:themeFill="background1"/>
            <w:vAlign w:val="center"/>
          </w:tcPr>
          <w:p w:rsidR="00CB5FB0" w:rsidRPr="00AD62F4" w:rsidRDefault="00CB5FB0" w:rsidP="00A904F3">
            <w:pPr>
              <w:autoSpaceDE w:val="0"/>
              <w:autoSpaceDN w:val="0"/>
              <w:adjustRightInd w:val="0"/>
              <w:rPr>
                <w:rFonts w:ascii="Times New Roman" w:hAnsi="Times New Roman" w:cs="Times New Roman"/>
                <w:color w:val="auto"/>
                <w:sz w:val="20"/>
                <w:szCs w:val="20"/>
              </w:rPr>
            </w:pPr>
          </w:p>
        </w:tc>
        <w:tc>
          <w:tcPr>
            <w:tcW w:w="1134" w:type="dxa"/>
            <w:shd w:val="clear" w:color="auto" w:fill="FFFFFF" w:themeFill="background1"/>
            <w:vAlign w:val="center"/>
          </w:tcPr>
          <w:p w:rsidR="00CB5FB0" w:rsidRPr="00AD62F4" w:rsidRDefault="00AD62F4" w:rsidP="00A904F3">
            <w:pPr>
              <w:autoSpaceDE w:val="0"/>
              <w:autoSpaceDN w:val="0"/>
              <w:adjustRightInd w:val="0"/>
              <w:spacing w:line="320" w:lineRule="atLeast"/>
              <w:ind w:left="60" w:right="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Pr>
                <w:rFonts w:ascii="Times New Roman" w:hAnsi="Times New Roman" w:cs="Times New Roman"/>
                <w:color w:val="auto"/>
                <w:sz w:val="20"/>
                <w:szCs w:val="20"/>
              </w:rPr>
              <w:t>K</w:t>
            </w:r>
            <w:r w:rsidR="00CB5FB0" w:rsidRPr="00AD62F4">
              <w:rPr>
                <w:rFonts w:ascii="Times New Roman" w:hAnsi="Times New Roman" w:cs="Times New Roman"/>
                <w:color w:val="auto"/>
                <w:sz w:val="20"/>
                <w:szCs w:val="20"/>
              </w:rPr>
              <w:t>ız</w:t>
            </w:r>
          </w:p>
        </w:tc>
        <w:tc>
          <w:tcPr>
            <w:cnfStyle w:val="000010000000" w:firstRow="0" w:lastRow="0" w:firstColumn="0" w:lastColumn="0" w:oddVBand="1" w:evenVBand="0" w:oddHBand="0" w:evenHBand="0" w:firstRowFirstColumn="0" w:firstRowLastColumn="0" w:lastRowFirstColumn="0" w:lastRowLastColumn="0"/>
            <w:tcW w:w="851" w:type="dxa"/>
            <w:shd w:val="clear" w:color="auto" w:fill="FFFFFF" w:themeFill="background1"/>
            <w:vAlign w:val="center"/>
          </w:tcPr>
          <w:p w:rsidR="00CB5FB0" w:rsidRPr="00AD62F4" w:rsidRDefault="00CB5FB0" w:rsidP="00A904F3">
            <w:pPr>
              <w:autoSpaceDE w:val="0"/>
              <w:autoSpaceDN w:val="0"/>
              <w:adjustRightInd w:val="0"/>
              <w:spacing w:line="320" w:lineRule="atLeast"/>
              <w:ind w:left="60" w:right="60"/>
              <w:jc w:val="center"/>
              <w:rPr>
                <w:rFonts w:ascii="Times New Roman" w:hAnsi="Times New Roman" w:cs="Times New Roman"/>
                <w:color w:val="auto"/>
                <w:sz w:val="20"/>
                <w:szCs w:val="20"/>
              </w:rPr>
            </w:pPr>
            <w:r w:rsidRPr="00AD62F4">
              <w:rPr>
                <w:rFonts w:ascii="Times New Roman" w:hAnsi="Times New Roman" w:cs="Times New Roman"/>
                <w:color w:val="auto"/>
                <w:sz w:val="20"/>
                <w:szCs w:val="20"/>
              </w:rPr>
              <w:t>369</w:t>
            </w:r>
          </w:p>
        </w:tc>
        <w:tc>
          <w:tcPr>
            <w:tcW w:w="1417" w:type="dxa"/>
            <w:shd w:val="clear" w:color="auto" w:fill="FFFFFF" w:themeFill="background1"/>
            <w:vAlign w:val="center"/>
          </w:tcPr>
          <w:p w:rsidR="00CB5FB0" w:rsidRPr="00AD62F4" w:rsidRDefault="006E60CE" w:rsidP="00A904F3">
            <w:pPr>
              <w:autoSpaceDE w:val="0"/>
              <w:autoSpaceDN w:val="0"/>
              <w:adjustRightInd w:val="0"/>
              <w:spacing w:line="320" w:lineRule="atLeast"/>
              <w:ind w:left="60" w:right="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AD62F4">
              <w:rPr>
                <w:rFonts w:ascii="Times New Roman" w:hAnsi="Times New Roman" w:cs="Times New Roman"/>
                <w:color w:val="auto"/>
                <w:sz w:val="20"/>
                <w:szCs w:val="20"/>
              </w:rPr>
              <w:t>386,28</w:t>
            </w:r>
          </w:p>
        </w:tc>
        <w:tc>
          <w:tcPr>
            <w:cnfStyle w:val="000010000000" w:firstRow="0" w:lastRow="0" w:firstColumn="0" w:lastColumn="0" w:oddVBand="1" w:evenVBand="0" w:oddHBand="0" w:evenHBand="0" w:firstRowFirstColumn="0" w:firstRowLastColumn="0" w:lastRowFirstColumn="0" w:lastRowLastColumn="0"/>
            <w:tcW w:w="1559" w:type="dxa"/>
            <w:shd w:val="clear" w:color="auto" w:fill="FFFFFF" w:themeFill="background1"/>
            <w:vAlign w:val="center"/>
          </w:tcPr>
          <w:p w:rsidR="00CB5FB0" w:rsidRPr="00AD62F4" w:rsidRDefault="006E60CE" w:rsidP="00A904F3">
            <w:pPr>
              <w:autoSpaceDE w:val="0"/>
              <w:autoSpaceDN w:val="0"/>
              <w:adjustRightInd w:val="0"/>
              <w:spacing w:line="320" w:lineRule="atLeast"/>
              <w:ind w:left="60" w:right="60"/>
              <w:jc w:val="center"/>
              <w:rPr>
                <w:rFonts w:ascii="Times New Roman" w:hAnsi="Times New Roman" w:cs="Times New Roman"/>
                <w:color w:val="auto"/>
                <w:sz w:val="20"/>
                <w:szCs w:val="20"/>
              </w:rPr>
            </w:pPr>
            <w:r w:rsidRPr="00AD62F4">
              <w:rPr>
                <w:rFonts w:ascii="Times New Roman" w:hAnsi="Times New Roman" w:cs="Times New Roman"/>
                <w:color w:val="auto"/>
                <w:sz w:val="20"/>
                <w:szCs w:val="20"/>
              </w:rPr>
              <w:t>142537,00</w:t>
            </w:r>
          </w:p>
        </w:tc>
        <w:tc>
          <w:tcPr>
            <w:tcW w:w="992" w:type="dxa"/>
            <w:shd w:val="clear" w:color="auto" w:fill="FFFFFF" w:themeFill="background1"/>
            <w:vAlign w:val="center"/>
          </w:tcPr>
          <w:p w:rsidR="00CB5FB0" w:rsidRPr="00AD62F4" w:rsidRDefault="00CB5FB0" w:rsidP="00A904F3">
            <w:pPr>
              <w:autoSpaceDE w:val="0"/>
              <w:autoSpaceDN w:val="0"/>
              <w:adjustRightInd w:val="0"/>
              <w:spacing w:line="320" w:lineRule="atLeast"/>
              <w:ind w:left="60" w:right="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p>
        </w:tc>
        <w:tc>
          <w:tcPr>
            <w:cnfStyle w:val="000010000000" w:firstRow="0" w:lastRow="0" w:firstColumn="0" w:lastColumn="0" w:oddVBand="1" w:evenVBand="0" w:oddHBand="0" w:evenHBand="0" w:firstRowFirstColumn="0" w:firstRowLastColumn="0" w:lastRowFirstColumn="0" w:lastRowLastColumn="0"/>
            <w:tcW w:w="709" w:type="dxa"/>
            <w:shd w:val="clear" w:color="auto" w:fill="FFFFFF" w:themeFill="background1"/>
            <w:vAlign w:val="center"/>
          </w:tcPr>
          <w:p w:rsidR="00CB5FB0" w:rsidRPr="00AD62F4" w:rsidRDefault="00CB5FB0" w:rsidP="00A904F3">
            <w:pPr>
              <w:autoSpaceDE w:val="0"/>
              <w:autoSpaceDN w:val="0"/>
              <w:adjustRightInd w:val="0"/>
              <w:spacing w:line="320" w:lineRule="atLeast"/>
              <w:ind w:left="60" w:right="60"/>
              <w:jc w:val="center"/>
              <w:rPr>
                <w:rFonts w:ascii="Times New Roman" w:hAnsi="Times New Roman" w:cs="Times New Roman"/>
                <w:color w:val="auto"/>
                <w:sz w:val="20"/>
                <w:szCs w:val="20"/>
              </w:rPr>
            </w:pPr>
          </w:p>
        </w:tc>
      </w:tr>
      <w:tr w:rsidR="00AD62F4" w:rsidRPr="00AD62F4" w:rsidTr="007E0441">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410" w:type="dxa"/>
            <w:vMerge/>
            <w:tcBorders>
              <w:bottom w:val="single" w:sz="12" w:space="0" w:color="auto"/>
            </w:tcBorders>
            <w:shd w:val="clear" w:color="auto" w:fill="FFFFFF" w:themeFill="background1"/>
            <w:vAlign w:val="center"/>
          </w:tcPr>
          <w:p w:rsidR="00CB5FB0" w:rsidRPr="00AD62F4" w:rsidRDefault="00CB5FB0" w:rsidP="00A904F3">
            <w:pPr>
              <w:autoSpaceDE w:val="0"/>
              <w:autoSpaceDN w:val="0"/>
              <w:adjustRightInd w:val="0"/>
              <w:rPr>
                <w:rFonts w:ascii="Times New Roman" w:hAnsi="Times New Roman" w:cs="Times New Roman"/>
                <w:color w:val="auto"/>
                <w:sz w:val="20"/>
                <w:szCs w:val="20"/>
              </w:rPr>
            </w:pPr>
          </w:p>
        </w:tc>
        <w:tc>
          <w:tcPr>
            <w:tcW w:w="1134" w:type="dxa"/>
            <w:tcBorders>
              <w:bottom w:val="single" w:sz="12" w:space="0" w:color="auto"/>
            </w:tcBorders>
            <w:shd w:val="clear" w:color="auto" w:fill="FFFFFF" w:themeFill="background1"/>
            <w:vAlign w:val="center"/>
          </w:tcPr>
          <w:p w:rsidR="00CB5FB0" w:rsidRPr="00A904F3" w:rsidRDefault="00CB5FB0" w:rsidP="00A904F3">
            <w:pPr>
              <w:autoSpaceDE w:val="0"/>
              <w:autoSpaceDN w:val="0"/>
              <w:adjustRightInd w:val="0"/>
              <w:spacing w:line="320" w:lineRule="atLeast"/>
              <w:ind w:left="60" w:right="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sz w:val="20"/>
                <w:szCs w:val="20"/>
              </w:rPr>
            </w:pPr>
            <w:r w:rsidRPr="00A904F3">
              <w:rPr>
                <w:rFonts w:ascii="Times New Roman" w:hAnsi="Times New Roman" w:cs="Times New Roman"/>
                <w:b/>
                <w:color w:val="auto"/>
                <w:sz w:val="20"/>
                <w:szCs w:val="20"/>
              </w:rPr>
              <w:t>Total</w:t>
            </w:r>
          </w:p>
        </w:tc>
        <w:tc>
          <w:tcPr>
            <w:cnfStyle w:val="000010000000" w:firstRow="0" w:lastRow="0" w:firstColumn="0" w:lastColumn="0" w:oddVBand="1" w:evenVBand="0" w:oddHBand="0" w:evenHBand="0" w:firstRowFirstColumn="0" w:firstRowLastColumn="0" w:lastRowFirstColumn="0" w:lastRowLastColumn="0"/>
            <w:tcW w:w="851" w:type="dxa"/>
            <w:tcBorders>
              <w:bottom w:val="single" w:sz="12" w:space="0" w:color="auto"/>
            </w:tcBorders>
            <w:shd w:val="clear" w:color="auto" w:fill="FFFFFF" w:themeFill="background1"/>
            <w:vAlign w:val="center"/>
          </w:tcPr>
          <w:p w:rsidR="00CB5FB0" w:rsidRPr="00A904F3" w:rsidRDefault="00CB5FB0" w:rsidP="00A904F3">
            <w:pPr>
              <w:autoSpaceDE w:val="0"/>
              <w:autoSpaceDN w:val="0"/>
              <w:adjustRightInd w:val="0"/>
              <w:spacing w:line="320" w:lineRule="atLeast"/>
              <w:ind w:left="60" w:right="60"/>
              <w:jc w:val="center"/>
              <w:rPr>
                <w:rFonts w:ascii="Times New Roman" w:hAnsi="Times New Roman" w:cs="Times New Roman"/>
                <w:b/>
                <w:color w:val="auto"/>
                <w:sz w:val="20"/>
                <w:szCs w:val="20"/>
              </w:rPr>
            </w:pPr>
            <w:r w:rsidRPr="00A904F3">
              <w:rPr>
                <w:rFonts w:ascii="Times New Roman" w:hAnsi="Times New Roman" w:cs="Times New Roman"/>
                <w:b/>
                <w:color w:val="auto"/>
                <w:sz w:val="20"/>
                <w:szCs w:val="20"/>
              </w:rPr>
              <w:t>705</w:t>
            </w:r>
          </w:p>
        </w:tc>
        <w:tc>
          <w:tcPr>
            <w:tcW w:w="1417" w:type="dxa"/>
            <w:tcBorders>
              <w:bottom w:val="single" w:sz="12" w:space="0" w:color="auto"/>
            </w:tcBorders>
            <w:shd w:val="clear" w:color="auto" w:fill="FFFFFF" w:themeFill="background1"/>
            <w:vAlign w:val="center"/>
          </w:tcPr>
          <w:p w:rsidR="00CB5FB0" w:rsidRPr="00AD62F4" w:rsidRDefault="00CB5FB0" w:rsidP="00A904F3">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rPr>
            </w:pPr>
          </w:p>
        </w:tc>
        <w:tc>
          <w:tcPr>
            <w:cnfStyle w:val="000010000000" w:firstRow="0" w:lastRow="0" w:firstColumn="0" w:lastColumn="0" w:oddVBand="1" w:evenVBand="0" w:oddHBand="0" w:evenHBand="0" w:firstRowFirstColumn="0" w:firstRowLastColumn="0" w:lastRowFirstColumn="0" w:lastRowLastColumn="0"/>
            <w:tcW w:w="1559" w:type="dxa"/>
            <w:tcBorders>
              <w:bottom w:val="single" w:sz="12" w:space="0" w:color="auto"/>
            </w:tcBorders>
            <w:shd w:val="clear" w:color="auto" w:fill="FFFFFF" w:themeFill="background1"/>
            <w:vAlign w:val="center"/>
          </w:tcPr>
          <w:p w:rsidR="00CB5FB0" w:rsidRPr="00AD62F4" w:rsidRDefault="00CB5FB0" w:rsidP="00A904F3">
            <w:pPr>
              <w:autoSpaceDE w:val="0"/>
              <w:autoSpaceDN w:val="0"/>
              <w:adjustRightInd w:val="0"/>
              <w:jc w:val="center"/>
              <w:rPr>
                <w:rFonts w:ascii="Times New Roman" w:hAnsi="Times New Roman" w:cs="Times New Roman"/>
                <w:color w:val="auto"/>
                <w:sz w:val="20"/>
                <w:szCs w:val="20"/>
              </w:rPr>
            </w:pPr>
          </w:p>
        </w:tc>
        <w:tc>
          <w:tcPr>
            <w:tcW w:w="992" w:type="dxa"/>
            <w:tcBorders>
              <w:bottom w:val="single" w:sz="12" w:space="0" w:color="auto"/>
            </w:tcBorders>
            <w:shd w:val="clear" w:color="auto" w:fill="FFFFFF" w:themeFill="background1"/>
            <w:vAlign w:val="center"/>
          </w:tcPr>
          <w:p w:rsidR="00CB5FB0" w:rsidRPr="00AD62F4" w:rsidRDefault="00CB5FB0" w:rsidP="00A904F3">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rPr>
            </w:pPr>
          </w:p>
        </w:tc>
        <w:tc>
          <w:tcPr>
            <w:cnfStyle w:val="000010000000" w:firstRow="0" w:lastRow="0" w:firstColumn="0" w:lastColumn="0" w:oddVBand="1" w:evenVBand="0" w:oddHBand="0" w:evenHBand="0" w:firstRowFirstColumn="0" w:firstRowLastColumn="0" w:lastRowFirstColumn="0" w:lastRowLastColumn="0"/>
            <w:tcW w:w="709" w:type="dxa"/>
            <w:tcBorders>
              <w:bottom w:val="single" w:sz="12" w:space="0" w:color="auto"/>
            </w:tcBorders>
            <w:shd w:val="clear" w:color="auto" w:fill="FFFFFF" w:themeFill="background1"/>
            <w:vAlign w:val="center"/>
          </w:tcPr>
          <w:p w:rsidR="00CB5FB0" w:rsidRPr="00AD62F4" w:rsidRDefault="00CB5FB0" w:rsidP="00A904F3">
            <w:pPr>
              <w:autoSpaceDE w:val="0"/>
              <w:autoSpaceDN w:val="0"/>
              <w:adjustRightInd w:val="0"/>
              <w:jc w:val="center"/>
              <w:rPr>
                <w:rFonts w:ascii="Times New Roman" w:hAnsi="Times New Roman" w:cs="Times New Roman"/>
                <w:color w:val="auto"/>
                <w:sz w:val="20"/>
                <w:szCs w:val="20"/>
              </w:rPr>
            </w:pPr>
          </w:p>
        </w:tc>
      </w:tr>
      <w:tr w:rsidR="00AD62F4" w:rsidRPr="00AD62F4" w:rsidTr="007E0441">
        <w:tc>
          <w:tcPr>
            <w:cnfStyle w:val="000010000000" w:firstRow="0" w:lastRow="0" w:firstColumn="0" w:lastColumn="0" w:oddVBand="1" w:evenVBand="0" w:oddHBand="0" w:evenHBand="0" w:firstRowFirstColumn="0" w:firstRowLastColumn="0" w:lastRowFirstColumn="0" w:lastRowLastColumn="0"/>
            <w:tcW w:w="2410" w:type="dxa"/>
            <w:vMerge w:val="restart"/>
            <w:tcBorders>
              <w:top w:val="single" w:sz="12" w:space="0" w:color="auto"/>
            </w:tcBorders>
            <w:shd w:val="clear" w:color="auto" w:fill="FFFFFF" w:themeFill="background1"/>
            <w:vAlign w:val="center"/>
          </w:tcPr>
          <w:p w:rsidR="00CB5FB0" w:rsidRPr="00AD62F4" w:rsidRDefault="00CB5FB0" w:rsidP="00A904F3">
            <w:pPr>
              <w:autoSpaceDE w:val="0"/>
              <w:autoSpaceDN w:val="0"/>
              <w:adjustRightInd w:val="0"/>
              <w:spacing w:line="320" w:lineRule="atLeast"/>
              <w:ind w:left="60" w:right="60"/>
              <w:rPr>
                <w:rFonts w:ascii="Times New Roman" w:hAnsi="Times New Roman" w:cs="Times New Roman"/>
                <w:color w:val="auto"/>
                <w:sz w:val="20"/>
                <w:szCs w:val="20"/>
              </w:rPr>
            </w:pPr>
            <w:r w:rsidRPr="00A904F3">
              <w:rPr>
                <w:rFonts w:ascii="Times New Roman" w:hAnsi="Times New Roman" w:cs="Times New Roman"/>
                <w:b/>
                <w:color w:val="auto"/>
                <w:sz w:val="20"/>
                <w:szCs w:val="20"/>
              </w:rPr>
              <w:t>M5:</w:t>
            </w:r>
            <w:r w:rsidRPr="00AD62F4">
              <w:rPr>
                <w:rFonts w:ascii="Times New Roman" w:hAnsi="Times New Roman" w:cs="Times New Roman"/>
                <w:color w:val="auto"/>
                <w:sz w:val="20"/>
                <w:szCs w:val="20"/>
              </w:rPr>
              <w:t xml:space="preserve"> Matematik derslerinde başarılı olmam gelecekteki mesleğimde bana yardımcı olacaktır.</w:t>
            </w:r>
          </w:p>
        </w:tc>
        <w:tc>
          <w:tcPr>
            <w:tcW w:w="1134" w:type="dxa"/>
            <w:tcBorders>
              <w:top w:val="single" w:sz="12" w:space="0" w:color="auto"/>
            </w:tcBorders>
            <w:shd w:val="clear" w:color="auto" w:fill="FFFFFF" w:themeFill="background1"/>
            <w:vAlign w:val="center"/>
          </w:tcPr>
          <w:p w:rsidR="00CB5FB0" w:rsidRPr="00AD62F4" w:rsidRDefault="00AD62F4" w:rsidP="00A904F3">
            <w:pPr>
              <w:autoSpaceDE w:val="0"/>
              <w:autoSpaceDN w:val="0"/>
              <w:adjustRightInd w:val="0"/>
              <w:spacing w:line="320" w:lineRule="atLeast"/>
              <w:ind w:left="60" w:right="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Pr>
                <w:rFonts w:ascii="Times New Roman" w:hAnsi="Times New Roman" w:cs="Times New Roman"/>
                <w:color w:val="auto"/>
                <w:sz w:val="20"/>
                <w:szCs w:val="20"/>
              </w:rPr>
              <w:t>E</w:t>
            </w:r>
            <w:r w:rsidR="00CB5FB0" w:rsidRPr="00AD62F4">
              <w:rPr>
                <w:rFonts w:ascii="Times New Roman" w:hAnsi="Times New Roman" w:cs="Times New Roman"/>
                <w:color w:val="auto"/>
                <w:sz w:val="20"/>
                <w:szCs w:val="20"/>
              </w:rPr>
              <w:t>rkek</w:t>
            </w:r>
          </w:p>
        </w:tc>
        <w:tc>
          <w:tcPr>
            <w:cnfStyle w:val="000010000000" w:firstRow="0" w:lastRow="0" w:firstColumn="0" w:lastColumn="0" w:oddVBand="1" w:evenVBand="0" w:oddHBand="0" w:evenHBand="0" w:firstRowFirstColumn="0" w:firstRowLastColumn="0" w:lastRowFirstColumn="0" w:lastRowLastColumn="0"/>
            <w:tcW w:w="851" w:type="dxa"/>
            <w:tcBorders>
              <w:top w:val="single" w:sz="12" w:space="0" w:color="auto"/>
            </w:tcBorders>
            <w:shd w:val="clear" w:color="auto" w:fill="FFFFFF" w:themeFill="background1"/>
            <w:vAlign w:val="center"/>
          </w:tcPr>
          <w:p w:rsidR="00CB5FB0" w:rsidRPr="00AD62F4" w:rsidRDefault="00CB5FB0" w:rsidP="00A904F3">
            <w:pPr>
              <w:autoSpaceDE w:val="0"/>
              <w:autoSpaceDN w:val="0"/>
              <w:adjustRightInd w:val="0"/>
              <w:spacing w:line="320" w:lineRule="atLeast"/>
              <w:ind w:left="60" w:right="60"/>
              <w:jc w:val="center"/>
              <w:rPr>
                <w:rFonts w:ascii="Times New Roman" w:hAnsi="Times New Roman" w:cs="Times New Roman"/>
                <w:color w:val="auto"/>
                <w:sz w:val="20"/>
                <w:szCs w:val="20"/>
              </w:rPr>
            </w:pPr>
            <w:r w:rsidRPr="00AD62F4">
              <w:rPr>
                <w:rFonts w:ascii="Times New Roman" w:hAnsi="Times New Roman" w:cs="Times New Roman"/>
                <w:color w:val="auto"/>
                <w:sz w:val="20"/>
                <w:szCs w:val="20"/>
              </w:rPr>
              <w:t>336</w:t>
            </w:r>
          </w:p>
        </w:tc>
        <w:tc>
          <w:tcPr>
            <w:tcW w:w="1417" w:type="dxa"/>
            <w:tcBorders>
              <w:top w:val="single" w:sz="12" w:space="0" w:color="auto"/>
            </w:tcBorders>
            <w:shd w:val="clear" w:color="auto" w:fill="FFFFFF" w:themeFill="background1"/>
            <w:vAlign w:val="center"/>
          </w:tcPr>
          <w:p w:rsidR="00CB5FB0" w:rsidRPr="00AD62F4" w:rsidRDefault="006E60CE" w:rsidP="00A904F3">
            <w:pPr>
              <w:autoSpaceDE w:val="0"/>
              <w:autoSpaceDN w:val="0"/>
              <w:adjustRightInd w:val="0"/>
              <w:spacing w:line="320" w:lineRule="atLeast"/>
              <w:ind w:left="60" w:right="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AD62F4">
              <w:rPr>
                <w:rFonts w:ascii="Times New Roman" w:hAnsi="Times New Roman" w:cs="Times New Roman"/>
                <w:color w:val="auto"/>
                <w:sz w:val="20"/>
                <w:szCs w:val="20"/>
              </w:rPr>
              <w:t>324,39</w:t>
            </w:r>
          </w:p>
        </w:tc>
        <w:tc>
          <w:tcPr>
            <w:cnfStyle w:val="000010000000" w:firstRow="0" w:lastRow="0" w:firstColumn="0" w:lastColumn="0" w:oddVBand="1" w:evenVBand="0" w:oddHBand="0" w:evenHBand="0" w:firstRowFirstColumn="0" w:firstRowLastColumn="0" w:lastRowFirstColumn="0" w:lastRowLastColumn="0"/>
            <w:tcW w:w="1559" w:type="dxa"/>
            <w:tcBorders>
              <w:top w:val="single" w:sz="12" w:space="0" w:color="auto"/>
            </w:tcBorders>
            <w:shd w:val="clear" w:color="auto" w:fill="FFFFFF" w:themeFill="background1"/>
            <w:vAlign w:val="center"/>
          </w:tcPr>
          <w:p w:rsidR="00CB5FB0" w:rsidRPr="00AD62F4" w:rsidRDefault="006E60CE" w:rsidP="00A904F3">
            <w:pPr>
              <w:autoSpaceDE w:val="0"/>
              <w:autoSpaceDN w:val="0"/>
              <w:adjustRightInd w:val="0"/>
              <w:spacing w:line="320" w:lineRule="atLeast"/>
              <w:ind w:left="60" w:right="60"/>
              <w:jc w:val="center"/>
              <w:rPr>
                <w:rFonts w:ascii="Times New Roman" w:hAnsi="Times New Roman" w:cs="Times New Roman"/>
                <w:color w:val="auto"/>
                <w:sz w:val="20"/>
                <w:szCs w:val="20"/>
              </w:rPr>
            </w:pPr>
            <w:r w:rsidRPr="00AD62F4">
              <w:rPr>
                <w:rFonts w:ascii="Times New Roman" w:hAnsi="Times New Roman" w:cs="Times New Roman"/>
                <w:color w:val="auto"/>
                <w:sz w:val="20"/>
                <w:szCs w:val="20"/>
              </w:rPr>
              <w:t>108996,00</w:t>
            </w:r>
          </w:p>
        </w:tc>
        <w:tc>
          <w:tcPr>
            <w:tcW w:w="992" w:type="dxa"/>
            <w:tcBorders>
              <w:top w:val="single" w:sz="12" w:space="0" w:color="auto"/>
            </w:tcBorders>
            <w:shd w:val="clear" w:color="auto" w:fill="FFFFFF" w:themeFill="background1"/>
            <w:vAlign w:val="center"/>
          </w:tcPr>
          <w:p w:rsidR="00CB5FB0" w:rsidRPr="00AD62F4" w:rsidRDefault="00CB5FB0" w:rsidP="00A904F3">
            <w:pPr>
              <w:autoSpaceDE w:val="0"/>
              <w:autoSpaceDN w:val="0"/>
              <w:adjustRightInd w:val="0"/>
              <w:spacing w:line="320" w:lineRule="atLeast"/>
              <w:ind w:left="60" w:right="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AD62F4">
              <w:rPr>
                <w:rFonts w:ascii="Times New Roman" w:hAnsi="Times New Roman" w:cs="Times New Roman"/>
                <w:color w:val="auto"/>
                <w:sz w:val="20"/>
                <w:szCs w:val="20"/>
              </w:rPr>
              <w:t>-</w:t>
            </w:r>
            <w:r w:rsidR="005D06C2" w:rsidRPr="00AD62F4">
              <w:rPr>
                <w:rFonts w:ascii="Times New Roman" w:hAnsi="Times New Roman" w:cs="Times New Roman"/>
                <w:color w:val="auto"/>
                <w:sz w:val="20"/>
                <w:szCs w:val="20"/>
              </w:rPr>
              <w:t>3,785</w:t>
            </w:r>
          </w:p>
        </w:tc>
        <w:tc>
          <w:tcPr>
            <w:cnfStyle w:val="000010000000" w:firstRow="0" w:lastRow="0" w:firstColumn="0" w:lastColumn="0" w:oddVBand="1" w:evenVBand="0" w:oddHBand="0" w:evenHBand="0" w:firstRowFirstColumn="0" w:firstRowLastColumn="0" w:lastRowFirstColumn="0" w:lastRowLastColumn="0"/>
            <w:tcW w:w="709" w:type="dxa"/>
            <w:tcBorders>
              <w:top w:val="single" w:sz="12" w:space="0" w:color="auto"/>
            </w:tcBorders>
            <w:shd w:val="clear" w:color="auto" w:fill="FFFFFF" w:themeFill="background1"/>
            <w:vAlign w:val="center"/>
          </w:tcPr>
          <w:p w:rsidR="00CB5FB0" w:rsidRPr="00AD62F4" w:rsidRDefault="00CB5FB0" w:rsidP="00A904F3">
            <w:pPr>
              <w:autoSpaceDE w:val="0"/>
              <w:autoSpaceDN w:val="0"/>
              <w:adjustRightInd w:val="0"/>
              <w:spacing w:line="320" w:lineRule="atLeast"/>
              <w:ind w:left="60" w:right="60"/>
              <w:jc w:val="center"/>
              <w:rPr>
                <w:rFonts w:ascii="Times New Roman" w:hAnsi="Times New Roman" w:cs="Times New Roman"/>
                <w:color w:val="auto"/>
                <w:sz w:val="20"/>
                <w:szCs w:val="20"/>
              </w:rPr>
            </w:pPr>
            <w:r w:rsidRPr="00AD62F4">
              <w:rPr>
                <w:rFonts w:ascii="Times New Roman" w:hAnsi="Times New Roman" w:cs="Times New Roman"/>
                <w:color w:val="auto"/>
                <w:sz w:val="20"/>
                <w:szCs w:val="20"/>
              </w:rPr>
              <w:t>,000</w:t>
            </w:r>
          </w:p>
        </w:tc>
      </w:tr>
      <w:tr w:rsidR="00AD62F4" w:rsidRPr="00AD62F4" w:rsidTr="007E0441">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410" w:type="dxa"/>
            <w:vMerge/>
            <w:shd w:val="clear" w:color="auto" w:fill="FFFFFF" w:themeFill="background1"/>
            <w:vAlign w:val="center"/>
          </w:tcPr>
          <w:p w:rsidR="00CB5FB0" w:rsidRPr="00AD62F4" w:rsidRDefault="00CB5FB0" w:rsidP="00A904F3">
            <w:pPr>
              <w:autoSpaceDE w:val="0"/>
              <w:autoSpaceDN w:val="0"/>
              <w:adjustRightInd w:val="0"/>
              <w:rPr>
                <w:rFonts w:ascii="Times New Roman" w:hAnsi="Times New Roman" w:cs="Times New Roman"/>
                <w:color w:val="auto"/>
                <w:sz w:val="20"/>
                <w:szCs w:val="20"/>
              </w:rPr>
            </w:pPr>
          </w:p>
        </w:tc>
        <w:tc>
          <w:tcPr>
            <w:tcW w:w="1134" w:type="dxa"/>
            <w:shd w:val="clear" w:color="auto" w:fill="FFFFFF" w:themeFill="background1"/>
            <w:vAlign w:val="center"/>
          </w:tcPr>
          <w:p w:rsidR="00CB5FB0" w:rsidRPr="00AD62F4" w:rsidRDefault="00AD62F4" w:rsidP="00A904F3">
            <w:pPr>
              <w:autoSpaceDE w:val="0"/>
              <w:autoSpaceDN w:val="0"/>
              <w:adjustRightInd w:val="0"/>
              <w:spacing w:line="320" w:lineRule="atLeast"/>
              <w:ind w:left="60" w:right="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rPr>
            </w:pPr>
            <w:r>
              <w:rPr>
                <w:rFonts w:ascii="Times New Roman" w:hAnsi="Times New Roman" w:cs="Times New Roman"/>
                <w:color w:val="auto"/>
                <w:sz w:val="20"/>
                <w:szCs w:val="20"/>
              </w:rPr>
              <w:t>K</w:t>
            </w:r>
            <w:r w:rsidR="00CB5FB0" w:rsidRPr="00AD62F4">
              <w:rPr>
                <w:rFonts w:ascii="Times New Roman" w:hAnsi="Times New Roman" w:cs="Times New Roman"/>
                <w:color w:val="auto"/>
                <w:sz w:val="20"/>
                <w:szCs w:val="20"/>
              </w:rPr>
              <w:t>ız</w:t>
            </w:r>
          </w:p>
        </w:tc>
        <w:tc>
          <w:tcPr>
            <w:cnfStyle w:val="000010000000" w:firstRow="0" w:lastRow="0" w:firstColumn="0" w:lastColumn="0" w:oddVBand="1" w:evenVBand="0" w:oddHBand="0" w:evenHBand="0" w:firstRowFirstColumn="0" w:firstRowLastColumn="0" w:lastRowFirstColumn="0" w:lastRowLastColumn="0"/>
            <w:tcW w:w="851" w:type="dxa"/>
            <w:shd w:val="clear" w:color="auto" w:fill="FFFFFF" w:themeFill="background1"/>
            <w:vAlign w:val="center"/>
          </w:tcPr>
          <w:p w:rsidR="00CB5FB0" w:rsidRPr="00AD62F4" w:rsidRDefault="00CB5FB0" w:rsidP="00A904F3">
            <w:pPr>
              <w:autoSpaceDE w:val="0"/>
              <w:autoSpaceDN w:val="0"/>
              <w:adjustRightInd w:val="0"/>
              <w:spacing w:line="320" w:lineRule="atLeast"/>
              <w:ind w:left="60" w:right="60"/>
              <w:jc w:val="center"/>
              <w:rPr>
                <w:rFonts w:ascii="Times New Roman" w:hAnsi="Times New Roman" w:cs="Times New Roman"/>
                <w:color w:val="auto"/>
                <w:sz w:val="20"/>
                <w:szCs w:val="20"/>
              </w:rPr>
            </w:pPr>
            <w:r w:rsidRPr="00AD62F4">
              <w:rPr>
                <w:rFonts w:ascii="Times New Roman" w:hAnsi="Times New Roman" w:cs="Times New Roman"/>
                <w:color w:val="auto"/>
                <w:sz w:val="20"/>
                <w:szCs w:val="20"/>
              </w:rPr>
              <w:t>369</w:t>
            </w:r>
          </w:p>
        </w:tc>
        <w:tc>
          <w:tcPr>
            <w:tcW w:w="1417" w:type="dxa"/>
            <w:shd w:val="clear" w:color="auto" w:fill="FFFFFF" w:themeFill="background1"/>
            <w:vAlign w:val="center"/>
          </w:tcPr>
          <w:p w:rsidR="00CB5FB0" w:rsidRPr="00AD62F4" w:rsidRDefault="006E60CE" w:rsidP="00A904F3">
            <w:pPr>
              <w:autoSpaceDE w:val="0"/>
              <w:autoSpaceDN w:val="0"/>
              <w:adjustRightInd w:val="0"/>
              <w:spacing w:line="320" w:lineRule="atLeast"/>
              <w:ind w:left="60" w:right="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rPr>
            </w:pPr>
            <w:r w:rsidRPr="00AD62F4">
              <w:rPr>
                <w:rFonts w:ascii="Times New Roman" w:hAnsi="Times New Roman" w:cs="Times New Roman"/>
                <w:color w:val="auto"/>
                <w:sz w:val="20"/>
                <w:szCs w:val="20"/>
              </w:rPr>
              <w:t>379,05</w:t>
            </w:r>
          </w:p>
        </w:tc>
        <w:tc>
          <w:tcPr>
            <w:cnfStyle w:val="000010000000" w:firstRow="0" w:lastRow="0" w:firstColumn="0" w:lastColumn="0" w:oddVBand="1" w:evenVBand="0" w:oddHBand="0" w:evenHBand="0" w:firstRowFirstColumn="0" w:firstRowLastColumn="0" w:lastRowFirstColumn="0" w:lastRowLastColumn="0"/>
            <w:tcW w:w="1559" w:type="dxa"/>
            <w:shd w:val="clear" w:color="auto" w:fill="FFFFFF" w:themeFill="background1"/>
            <w:vAlign w:val="center"/>
          </w:tcPr>
          <w:p w:rsidR="00CB5FB0" w:rsidRPr="00AD62F4" w:rsidRDefault="006E60CE" w:rsidP="00A904F3">
            <w:pPr>
              <w:autoSpaceDE w:val="0"/>
              <w:autoSpaceDN w:val="0"/>
              <w:adjustRightInd w:val="0"/>
              <w:spacing w:line="320" w:lineRule="atLeast"/>
              <w:ind w:left="60" w:right="60"/>
              <w:jc w:val="center"/>
              <w:rPr>
                <w:rFonts w:ascii="Times New Roman" w:hAnsi="Times New Roman" w:cs="Times New Roman"/>
                <w:color w:val="auto"/>
                <w:sz w:val="20"/>
                <w:szCs w:val="20"/>
              </w:rPr>
            </w:pPr>
            <w:r w:rsidRPr="00AD62F4">
              <w:rPr>
                <w:rFonts w:ascii="Times New Roman" w:hAnsi="Times New Roman" w:cs="Times New Roman"/>
                <w:color w:val="auto"/>
                <w:sz w:val="20"/>
                <w:szCs w:val="20"/>
              </w:rPr>
              <w:t>139869,00</w:t>
            </w:r>
          </w:p>
        </w:tc>
        <w:tc>
          <w:tcPr>
            <w:tcW w:w="992" w:type="dxa"/>
            <w:shd w:val="clear" w:color="auto" w:fill="FFFFFF" w:themeFill="background1"/>
            <w:vAlign w:val="center"/>
          </w:tcPr>
          <w:p w:rsidR="00CB5FB0" w:rsidRPr="00AD62F4" w:rsidRDefault="00CB5FB0" w:rsidP="00A904F3">
            <w:pPr>
              <w:autoSpaceDE w:val="0"/>
              <w:autoSpaceDN w:val="0"/>
              <w:adjustRightInd w:val="0"/>
              <w:spacing w:line="320" w:lineRule="atLeast"/>
              <w:ind w:left="60" w:right="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rPr>
            </w:pPr>
          </w:p>
        </w:tc>
        <w:tc>
          <w:tcPr>
            <w:cnfStyle w:val="000010000000" w:firstRow="0" w:lastRow="0" w:firstColumn="0" w:lastColumn="0" w:oddVBand="1" w:evenVBand="0" w:oddHBand="0" w:evenHBand="0" w:firstRowFirstColumn="0" w:firstRowLastColumn="0" w:lastRowFirstColumn="0" w:lastRowLastColumn="0"/>
            <w:tcW w:w="709" w:type="dxa"/>
            <w:shd w:val="clear" w:color="auto" w:fill="FFFFFF" w:themeFill="background1"/>
            <w:vAlign w:val="center"/>
          </w:tcPr>
          <w:p w:rsidR="00CB5FB0" w:rsidRPr="00AD62F4" w:rsidRDefault="00CB5FB0" w:rsidP="00A904F3">
            <w:pPr>
              <w:autoSpaceDE w:val="0"/>
              <w:autoSpaceDN w:val="0"/>
              <w:adjustRightInd w:val="0"/>
              <w:spacing w:line="320" w:lineRule="atLeast"/>
              <w:ind w:left="60" w:right="60"/>
              <w:jc w:val="center"/>
              <w:rPr>
                <w:rFonts w:ascii="Times New Roman" w:hAnsi="Times New Roman" w:cs="Times New Roman"/>
                <w:color w:val="auto"/>
                <w:sz w:val="20"/>
                <w:szCs w:val="20"/>
              </w:rPr>
            </w:pPr>
          </w:p>
        </w:tc>
      </w:tr>
      <w:tr w:rsidR="00AD62F4" w:rsidRPr="00AD62F4" w:rsidTr="007E0441">
        <w:tc>
          <w:tcPr>
            <w:cnfStyle w:val="000010000000" w:firstRow="0" w:lastRow="0" w:firstColumn="0" w:lastColumn="0" w:oddVBand="1" w:evenVBand="0" w:oddHBand="0" w:evenHBand="0" w:firstRowFirstColumn="0" w:firstRowLastColumn="0" w:lastRowFirstColumn="0" w:lastRowLastColumn="0"/>
            <w:tcW w:w="2410" w:type="dxa"/>
            <w:vMerge/>
            <w:tcBorders>
              <w:bottom w:val="single" w:sz="12" w:space="0" w:color="auto"/>
            </w:tcBorders>
            <w:shd w:val="clear" w:color="auto" w:fill="FFFFFF" w:themeFill="background1"/>
            <w:vAlign w:val="center"/>
          </w:tcPr>
          <w:p w:rsidR="00CB5FB0" w:rsidRPr="00AD62F4" w:rsidRDefault="00CB5FB0" w:rsidP="00A904F3">
            <w:pPr>
              <w:autoSpaceDE w:val="0"/>
              <w:autoSpaceDN w:val="0"/>
              <w:adjustRightInd w:val="0"/>
              <w:rPr>
                <w:rFonts w:ascii="Times New Roman" w:hAnsi="Times New Roman" w:cs="Times New Roman"/>
                <w:color w:val="auto"/>
                <w:sz w:val="20"/>
                <w:szCs w:val="20"/>
              </w:rPr>
            </w:pPr>
          </w:p>
        </w:tc>
        <w:tc>
          <w:tcPr>
            <w:tcW w:w="1134" w:type="dxa"/>
            <w:tcBorders>
              <w:bottom w:val="single" w:sz="12" w:space="0" w:color="auto"/>
            </w:tcBorders>
            <w:shd w:val="clear" w:color="auto" w:fill="FFFFFF" w:themeFill="background1"/>
            <w:vAlign w:val="center"/>
          </w:tcPr>
          <w:p w:rsidR="00CB5FB0" w:rsidRPr="00A904F3" w:rsidRDefault="00CB5FB0" w:rsidP="00A904F3">
            <w:pPr>
              <w:autoSpaceDE w:val="0"/>
              <w:autoSpaceDN w:val="0"/>
              <w:adjustRightInd w:val="0"/>
              <w:spacing w:line="320" w:lineRule="atLeast"/>
              <w:ind w:right="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sz w:val="20"/>
                <w:szCs w:val="20"/>
              </w:rPr>
            </w:pPr>
            <w:r w:rsidRPr="00A904F3">
              <w:rPr>
                <w:rFonts w:ascii="Times New Roman" w:hAnsi="Times New Roman" w:cs="Times New Roman"/>
                <w:b/>
                <w:color w:val="auto"/>
                <w:sz w:val="20"/>
                <w:szCs w:val="20"/>
              </w:rPr>
              <w:t>Total</w:t>
            </w:r>
          </w:p>
        </w:tc>
        <w:tc>
          <w:tcPr>
            <w:cnfStyle w:val="000010000000" w:firstRow="0" w:lastRow="0" w:firstColumn="0" w:lastColumn="0" w:oddVBand="1" w:evenVBand="0" w:oddHBand="0" w:evenHBand="0" w:firstRowFirstColumn="0" w:firstRowLastColumn="0" w:lastRowFirstColumn="0" w:lastRowLastColumn="0"/>
            <w:tcW w:w="851" w:type="dxa"/>
            <w:tcBorders>
              <w:bottom w:val="single" w:sz="12" w:space="0" w:color="auto"/>
            </w:tcBorders>
            <w:shd w:val="clear" w:color="auto" w:fill="FFFFFF" w:themeFill="background1"/>
            <w:vAlign w:val="center"/>
          </w:tcPr>
          <w:p w:rsidR="00CB5FB0" w:rsidRPr="00A904F3" w:rsidRDefault="00CB5FB0" w:rsidP="00A904F3">
            <w:pPr>
              <w:autoSpaceDE w:val="0"/>
              <w:autoSpaceDN w:val="0"/>
              <w:adjustRightInd w:val="0"/>
              <w:spacing w:line="320" w:lineRule="atLeast"/>
              <w:ind w:left="60" w:right="60"/>
              <w:jc w:val="center"/>
              <w:rPr>
                <w:rFonts w:ascii="Times New Roman" w:hAnsi="Times New Roman" w:cs="Times New Roman"/>
                <w:b/>
                <w:color w:val="auto"/>
                <w:sz w:val="20"/>
                <w:szCs w:val="20"/>
              </w:rPr>
            </w:pPr>
            <w:r w:rsidRPr="00A904F3">
              <w:rPr>
                <w:rFonts w:ascii="Times New Roman" w:hAnsi="Times New Roman" w:cs="Times New Roman"/>
                <w:b/>
                <w:color w:val="auto"/>
                <w:sz w:val="20"/>
                <w:szCs w:val="20"/>
              </w:rPr>
              <w:t>705</w:t>
            </w:r>
          </w:p>
        </w:tc>
        <w:tc>
          <w:tcPr>
            <w:tcW w:w="1417" w:type="dxa"/>
            <w:tcBorders>
              <w:bottom w:val="single" w:sz="12" w:space="0" w:color="auto"/>
            </w:tcBorders>
            <w:shd w:val="clear" w:color="auto" w:fill="FFFFFF" w:themeFill="background1"/>
            <w:vAlign w:val="center"/>
          </w:tcPr>
          <w:p w:rsidR="00CB5FB0" w:rsidRPr="00AD62F4" w:rsidRDefault="00CB5FB0" w:rsidP="00A904F3">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p>
        </w:tc>
        <w:tc>
          <w:tcPr>
            <w:cnfStyle w:val="000010000000" w:firstRow="0" w:lastRow="0" w:firstColumn="0" w:lastColumn="0" w:oddVBand="1" w:evenVBand="0" w:oddHBand="0" w:evenHBand="0" w:firstRowFirstColumn="0" w:firstRowLastColumn="0" w:lastRowFirstColumn="0" w:lastRowLastColumn="0"/>
            <w:tcW w:w="1559" w:type="dxa"/>
            <w:tcBorders>
              <w:bottom w:val="single" w:sz="12" w:space="0" w:color="auto"/>
            </w:tcBorders>
            <w:shd w:val="clear" w:color="auto" w:fill="FFFFFF" w:themeFill="background1"/>
            <w:vAlign w:val="center"/>
          </w:tcPr>
          <w:p w:rsidR="00CB5FB0" w:rsidRPr="00AD62F4" w:rsidRDefault="00CB5FB0" w:rsidP="00A904F3">
            <w:pPr>
              <w:autoSpaceDE w:val="0"/>
              <w:autoSpaceDN w:val="0"/>
              <w:adjustRightInd w:val="0"/>
              <w:jc w:val="center"/>
              <w:rPr>
                <w:rFonts w:ascii="Times New Roman" w:hAnsi="Times New Roman" w:cs="Times New Roman"/>
                <w:color w:val="auto"/>
                <w:sz w:val="20"/>
                <w:szCs w:val="20"/>
              </w:rPr>
            </w:pPr>
          </w:p>
        </w:tc>
        <w:tc>
          <w:tcPr>
            <w:tcW w:w="992" w:type="dxa"/>
            <w:tcBorders>
              <w:bottom w:val="single" w:sz="12" w:space="0" w:color="auto"/>
            </w:tcBorders>
            <w:shd w:val="clear" w:color="auto" w:fill="FFFFFF" w:themeFill="background1"/>
            <w:vAlign w:val="center"/>
          </w:tcPr>
          <w:p w:rsidR="00CB5FB0" w:rsidRPr="00AD62F4" w:rsidRDefault="00CB5FB0" w:rsidP="00A904F3">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p>
        </w:tc>
        <w:tc>
          <w:tcPr>
            <w:cnfStyle w:val="000010000000" w:firstRow="0" w:lastRow="0" w:firstColumn="0" w:lastColumn="0" w:oddVBand="1" w:evenVBand="0" w:oddHBand="0" w:evenHBand="0" w:firstRowFirstColumn="0" w:firstRowLastColumn="0" w:lastRowFirstColumn="0" w:lastRowLastColumn="0"/>
            <w:tcW w:w="709" w:type="dxa"/>
            <w:tcBorders>
              <w:bottom w:val="single" w:sz="12" w:space="0" w:color="auto"/>
            </w:tcBorders>
            <w:shd w:val="clear" w:color="auto" w:fill="FFFFFF" w:themeFill="background1"/>
            <w:vAlign w:val="center"/>
          </w:tcPr>
          <w:p w:rsidR="00CB5FB0" w:rsidRPr="00AD62F4" w:rsidRDefault="00CB5FB0" w:rsidP="00A904F3">
            <w:pPr>
              <w:autoSpaceDE w:val="0"/>
              <w:autoSpaceDN w:val="0"/>
              <w:adjustRightInd w:val="0"/>
              <w:jc w:val="center"/>
              <w:rPr>
                <w:rFonts w:ascii="Times New Roman" w:hAnsi="Times New Roman" w:cs="Times New Roman"/>
                <w:color w:val="auto"/>
                <w:sz w:val="20"/>
                <w:szCs w:val="20"/>
              </w:rPr>
            </w:pPr>
          </w:p>
        </w:tc>
      </w:tr>
      <w:tr w:rsidR="00AD62F4" w:rsidRPr="00AD62F4" w:rsidTr="007E0441">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410" w:type="dxa"/>
            <w:vMerge w:val="restart"/>
            <w:tcBorders>
              <w:top w:val="single" w:sz="12" w:space="0" w:color="auto"/>
            </w:tcBorders>
            <w:shd w:val="clear" w:color="auto" w:fill="FFFFFF" w:themeFill="background1"/>
            <w:vAlign w:val="center"/>
          </w:tcPr>
          <w:p w:rsidR="00CB5FB0" w:rsidRPr="00AD62F4" w:rsidRDefault="00CB5FB0" w:rsidP="00A904F3">
            <w:pPr>
              <w:autoSpaceDE w:val="0"/>
              <w:autoSpaceDN w:val="0"/>
              <w:adjustRightInd w:val="0"/>
              <w:spacing w:line="320" w:lineRule="atLeast"/>
              <w:ind w:left="60" w:right="60"/>
              <w:rPr>
                <w:rFonts w:ascii="Times New Roman" w:hAnsi="Times New Roman" w:cs="Times New Roman"/>
                <w:color w:val="auto"/>
                <w:sz w:val="20"/>
                <w:szCs w:val="20"/>
              </w:rPr>
            </w:pPr>
            <w:r w:rsidRPr="00A904F3">
              <w:rPr>
                <w:rFonts w:ascii="Times New Roman" w:hAnsi="Times New Roman" w:cs="Times New Roman"/>
                <w:b/>
                <w:color w:val="auto"/>
                <w:sz w:val="20"/>
                <w:szCs w:val="20"/>
              </w:rPr>
              <w:t>M6:</w:t>
            </w:r>
            <w:r w:rsidRPr="00AD62F4">
              <w:rPr>
                <w:rFonts w:ascii="Times New Roman" w:hAnsi="Times New Roman" w:cs="Times New Roman"/>
                <w:color w:val="auto"/>
                <w:sz w:val="20"/>
                <w:szCs w:val="20"/>
              </w:rPr>
              <w:t xml:space="preserve"> Ailem matematik ile ilgili bir meslek seçmemden mutlu olur.</w:t>
            </w:r>
          </w:p>
        </w:tc>
        <w:tc>
          <w:tcPr>
            <w:tcW w:w="1134" w:type="dxa"/>
            <w:tcBorders>
              <w:top w:val="single" w:sz="12" w:space="0" w:color="auto"/>
            </w:tcBorders>
            <w:shd w:val="clear" w:color="auto" w:fill="FFFFFF" w:themeFill="background1"/>
            <w:vAlign w:val="center"/>
          </w:tcPr>
          <w:p w:rsidR="00CB5FB0" w:rsidRPr="00AD62F4" w:rsidRDefault="00AD62F4" w:rsidP="00A904F3">
            <w:pPr>
              <w:autoSpaceDE w:val="0"/>
              <w:autoSpaceDN w:val="0"/>
              <w:adjustRightInd w:val="0"/>
              <w:spacing w:line="320" w:lineRule="atLeast"/>
              <w:ind w:left="60" w:right="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rPr>
            </w:pPr>
            <w:r>
              <w:rPr>
                <w:rFonts w:ascii="Times New Roman" w:hAnsi="Times New Roman" w:cs="Times New Roman"/>
                <w:color w:val="auto"/>
                <w:sz w:val="20"/>
                <w:szCs w:val="20"/>
              </w:rPr>
              <w:t>E</w:t>
            </w:r>
            <w:r w:rsidR="00CB5FB0" w:rsidRPr="00AD62F4">
              <w:rPr>
                <w:rFonts w:ascii="Times New Roman" w:hAnsi="Times New Roman" w:cs="Times New Roman"/>
                <w:color w:val="auto"/>
                <w:sz w:val="20"/>
                <w:szCs w:val="20"/>
              </w:rPr>
              <w:t>rkek</w:t>
            </w:r>
          </w:p>
        </w:tc>
        <w:tc>
          <w:tcPr>
            <w:cnfStyle w:val="000010000000" w:firstRow="0" w:lastRow="0" w:firstColumn="0" w:lastColumn="0" w:oddVBand="1" w:evenVBand="0" w:oddHBand="0" w:evenHBand="0" w:firstRowFirstColumn="0" w:firstRowLastColumn="0" w:lastRowFirstColumn="0" w:lastRowLastColumn="0"/>
            <w:tcW w:w="851" w:type="dxa"/>
            <w:tcBorders>
              <w:top w:val="single" w:sz="12" w:space="0" w:color="auto"/>
            </w:tcBorders>
            <w:shd w:val="clear" w:color="auto" w:fill="FFFFFF" w:themeFill="background1"/>
            <w:vAlign w:val="center"/>
          </w:tcPr>
          <w:p w:rsidR="00CB5FB0" w:rsidRPr="00AD62F4" w:rsidRDefault="00CB5FB0" w:rsidP="00A904F3">
            <w:pPr>
              <w:autoSpaceDE w:val="0"/>
              <w:autoSpaceDN w:val="0"/>
              <w:adjustRightInd w:val="0"/>
              <w:spacing w:line="320" w:lineRule="atLeast"/>
              <w:ind w:left="60" w:right="60"/>
              <w:jc w:val="center"/>
              <w:rPr>
                <w:rFonts w:ascii="Times New Roman" w:hAnsi="Times New Roman" w:cs="Times New Roman"/>
                <w:color w:val="auto"/>
                <w:sz w:val="20"/>
                <w:szCs w:val="20"/>
              </w:rPr>
            </w:pPr>
            <w:r w:rsidRPr="00AD62F4">
              <w:rPr>
                <w:rFonts w:ascii="Times New Roman" w:hAnsi="Times New Roman" w:cs="Times New Roman"/>
                <w:color w:val="auto"/>
                <w:sz w:val="20"/>
                <w:szCs w:val="20"/>
              </w:rPr>
              <w:t>336</w:t>
            </w:r>
          </w:p>
        </w:tc>
        <w:tc>
          <w:tcPr>
            <w:tcW w:w="1417" w:type="dxa"/>
            <w:tcBorders>
              <w:top w:val="single" w:sz="12" w:space="0" w:color="auto"/>
            </w:tcBorders>
            <w:shd w:val="clear" w:color="auto" w:fill="FFFFFF" w:themeFill="background1"/>
            <w:vAlign w:val="center"/>
          </w:tcPr>
          <w:p w:rsidR="00CB5FB0" w:rsidRPr="00AD62F4" w:rsidRDefault="006E60CE" w:rsidP="00A904F3">
            <w:pPr>
              <w:autoSpaceDE w:val="0"/>
              <w:autoSpaceDN w:val="0"/>
              <w:adjustRightInd w:val="0"/>
              <w:spacing w:line="320" w:lineRule="atLeast"/>
              <w:ind w:left="60" w:right="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rPr>
            </w:pPr>
            <w:r w:rsidRPr="00AD62F4">
              <w:rPr>
                <w:rFonts w:ascii="Times New Roman" w:hAnsi="Times New Roman" w:cs="Times New Roman"/>
                <w:color w:val="auto"/>
                <w:sz w:val="20"/>
                <w:szCs w:val="20"/>
              </w:rPr>
              <w:t>341,82</w:t>
            </w:r>
          </w:p>
        </w:tc>
        <w:tc>
          <w:tcPr>
            <w:cnfStyle w:val="000010000000" w:firstRow="0" w:lastRow="0" w:firstColumn="0" w:lastColumn="0" w:oddVBand="1" w:evenVBand="0" w:oddHBand="0" w:evenHBand="0" w:firstRowFirstColumn="0" w:firstRowLastColumn="0" w:lastRowFirstColumn="0" w:lastRowLastColumn="0"/>
            <w:tcW w:w="1559" w:type="dxa"/>
            <w:tcBorders>
              <w:top w:val="single" w:sz="12" w:space="0" w:color="auto"/>
            </w:tcBorders>
            <w:shd w:val="clear" w:color="auto" w:fill="FFFFFF" w:themeFill="background1"/>
            <w:vAlign w:val="center"/>
          </w:tcPr>
          <w:p w:rsidR="00CB5FB0" w:rsidRPr="00AD62F4" w:rsidRDefault="006E60CE" w:rsidP="00A904F3">
            <w:pPr>
              <w:autoSpaceDE w:val="0"/>
              <w:autoSpaceDN w:val="0"/>
              <w:adjustRightInd w:val="0"/>
              <w:spacing w:line="320" w:lineRule="atLeast"/>
              <w:ind w:left="60" w:right="60"/>
              <w:jc w:val="center"/>
              <w:rPr>
                <w:rFonts w:ascii="Times New Roman" w:hAnsi="Times New Roman" w:cs="Times New Roman"/>
                <w:color w:val="auto"/>
                <w:sz w:val="20"/>
                <w:szCs w:val="20"/>
              </w:rPr>
            </w:pPr>
            <w:r w:rsidRPr="00AD62F4">
              <w:rPr>
                <w:rFonts w:ascii="Times New Roman" w:hAnsi="Times New Roman" w:cs="Times New Roman"/>
                <w:color w:val="auto"/>
                <w:sz w:val="20"/>
                <w:szCs w:val="20"/>
              </w:rPr>
              <w:t>114852,00</w:t>
            </w:r>
          </w:p>
        </w:tc>
        <w:tc>
          <w:tcPr>
            <w:tcW w:w="992" w:type="dxa"/>
            <w:tcBorders>
              <w:top w:val="single" w:sz="12" w:space="0" w:color="auto"/>
            </w:tcBorders>
            <w:shd w:val="clear" w:color="auto" w:fill="FFFFFF" w:themeFill="background1"/>
            <w:vAlign w:val="center"/>
          </w:tcPr>
          <w:p w:rsidR="00CB5FB0" w:rsidRPr="00AD62F4" w:rsidRDefault="00CB5FB0" w:rsidP="00A904F3">
            <w:pPr>
              <w:autoSpaceDE w:val="0"/>
              <w:autoSpaceDN w:val="0"/>
              <w:adjustRightInd w:val="0"/>
              <w:spacing w:line="320" w:lineRule="atLeast"/>
              <w:ind w:left="60" w:right="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rPr>
            </w:pPr>
            <w:r w:rsidRPr="00AD62F4">
              <w:rPr>
                <w:rFonts w:ascii="Times New Roman" w:hAnsi="Times New Roman" w:cs="Times New Roman"/>
                <w:color w:val="auto"/>
                <w:sz w:val="20"/>
                <w:szCs w:val="20"/>
              </w:rPr>
              <w:t>-</w:t>
            </w:r>
            <w:r w:rsidR="005D06C2" w:rsidRPr="00AD62F4">
              <w:rPr>
                <w:rFonts w:ascii="Times New Roman" w:hAnsi="Times New Roman" w:cs="Times New Roman"/>
                <w:color w:val="auto"/>
                <w:sz w:val="20"/>
                <w:szCs w:val="20"/>
              </w:rPr>
              <w:t>1,442</w:t>
            </w:r>
          </w:p>
        </w:tc>
        <w:tc>
          <w:tcPr>
            <w:cnfStyle w:val="000010000000" w:firstRow="0" w:lastRow="0" w:firstColumn="0" w:lastColumn="0" w:oddVBand="1" w:evenVBand="0" w:oddHBand="0" w:evenHBand="0" w:firstRowFirstColumn="0" w:firstRowLastColumn="0" w:lastRowFirstColumn="0" w:lastRowLastColumn="0"/>
            <w:tcW w:w="709" w:type="dxa"/>
            <w:tcBorders>
              <w:top w:val="single" w:sz="12" w:space="0" w:color="auto"/>
            </w:tcBorders>
            <w:shd w:val="clear" w:color="auto" w:fill="FFFFFF" w:themeFill="background1"/>
            <w:vAlign w:val="center"/>
          </w:tcPr>
          <w:p w:rsidR="00CB5FB0" w:rsidRPr="00AD62F4" w:rsidRDefault="00CB5FB0" w:rsidP="00A904F3">
            <w:pPr>
              <w:autoSpaceDE w:val="0"/>
              <w:autoSpaceDN w:val="0"/>
              <w:adjustRightInd w:val="0"/>
              <w:spacing w:line="320" w:lineRule="atLeast"/>
              <w:ind w:left="60" w:right="60"/>
              <w:jc w:val="center"/>
              <w:rPr>
                <w:rFonts w:ascii="Times New Roman" w:hAnsi="Times New Roman" w:cs="Times New Roman"/>
                <w:color w:val="auto"/>
                <w:sz w:val="20"/>
                <w:szCs w:val="20"/>
              </w:rPr>
            </w:pPr>
            <w:r w:rsidRPr="00AD62F4">
              <w:rPr>
                <w:rFonts w:ascii="Times New Roman" w:hAnsi="Times New Roman" w:cs="Times New Roman"/>
                <w:color w:val="auto"/>
                <w:sz w:val="20"/>
                <w:szCs w:val="20"/>
              </w:rPr>
              <w:t>,1</w:t>
            </w:r>
            <w:r w:rsidR="005D06C2" w:rsidRPr="00AD62F4">
              <w:rPr>
                <w:rFonts w:ascii="Times New Roman" w:hAnsi="Times New Roman" w:cs="Times New Roman"/>
                <w:color w:val="auto"/>
                <w:sz w:val="20"/>
                <w:szCs w:val="20"/>
              </w:rPr>
              <w:t>49</w:t>
            </w:r>
          </w:p>
        </w:tc>
      </w:tr>
      <w:tr w:rsidR="00AD62F4" w:rsidRPr="00AD62F4" w:rsidTr="007E0441">
        <w:tc>
          <w:tcPr>
            <w:cnfStyle w:val="000010000000" w:firstRow="0" w:lastRow="0" w:firstColumn="0" w:lastColumn="0" w:oddVBand="1" w:evenVBand="0" w:oddHBand="0" w:evenHBand="0" w:firstRowFirstColumn="0" w:firstRowLastColumn="0" w:lastRowFirstColumn="0" w:lastRowLastColumn="0"/>
            <w:tcW w:w="2410" w:type="dxa"/>
            <w:vMerge/>
            <w:shd w:val="clear" w:color="auto" w:fill="FFFFFF" w:themeFill="background1"/>
            <w:vAlign w:val="center"/>
          </w:tcPr>
          <w:p w:rsidR="00CB5FB0" w:rsidRPr="00AD62F4" w:rsidRDefault="00CB5FB0" w:rsidP="00A904F3">
            <w:pPr>
              <w:autoSpaceDE w:val="0"/>
              <w:autoSpaceDN w:val="0"/>
              <w:adjustRightInd w:val="0"/>
              <w:rPr>
                <w:rFonts w:ascii="Times New Roman" w:hAnsi="Times New Roman" w:cs="Times New Roman"/>
                <w:color w:val="auto"/>
                <w:sz w:val="20"/>
                <w:szCs w:val="20"/>
              </w:rPr>
            </w:pPr>
          </w:p>
        </w:tc>
        <w:tc>
          <w:tcPr>
            <w:tcW w:w="1134" w:type="dxa"/>
            <w:shd w:val="clear" w:color="auto" w:fill="FFFFFF" w:themeFill="background1"/>
            <w:vAlign w:val="center"/>
          </w:tcPr>
          <w:p w:rsidR="00CB5FB0" w:rsidRPr="00AD62F4" w:rsidRDefault="00AD62F4" w:rsidP="00A904F3">
            <w:pPr>
              <w:autoSpaceDE w:val="0"/>
              <w:autoSpaceDN w:val="0"/>
              <w:adjustRightInd w:val="0"/>
              <w:spacing w:line="320" w:lineRule="atLeast"/>
              <w:ind w:left="60" w:right="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Pr>
                <w:rFonts w:ascii="Times New Roman" w:hAnsi="Times New Roman" w:cs="Times New Roman"/>
                <w:color w:val="auto"/>
                <w:sz w:val="20"/>
                <w:szCs w:val="20"/>
              </w:rPr>
              <w:t>K</w:t>
            </w:r>
            <w:r w:rsidR="00CB5FB0" w:rsidRPr="00AD62F4">
              <w:rPr>
                <w:rFonts w:ascii="Times New Roman" w:hAnsi="Times New Roman" w:cs="Times New Roman"/>
                <w:color w:val="auto"/>
                <w:sz w:val="20"/>
                <w:szCs w:val="20"/>
              </w:rPr>
              <w:t>ız</w:t>
            </w:r>
          </w:p>
        </w:tc>
        <w:tc>
          <w:tcPr>
            <w:cnfStyle w:val="000010000000" w:firstRow="0" w:lastRow="0" w:firstColumn="0" w:lastColumn="0" w:oddVBand="1" w:evenVBand="0" w:oddHBand="0" w:evenHBand="0" w:firstRowFirstColumn="0" w:firstRowLastColumn="0" w:lastRowFirstColumn="0" w:lastRowLastColumn="0"/>
            <w:tcW w:w="851" w:type="dxa"/>
            <w:shd w:val="clear" w:color="auto" w:fill="FFFFFF" w:themeFill="background1"/>
            <w:vAlign w:val="center"/>
          </w:tcPr>
          <w:p w:rsidR="00CB5FB0" w:rsidRPr="00AD62F4" w:rsidRDefault="00CB5FB0" w:rsidP="00A904F3">
            <w:pPr>
              <w:autoSpaceDE w:val="0"/>
              <w:autoSpaceDN w:val="0"/>
              <w:adjustRightInd w:val="0"/>
              <w:spacing w:line="320" w:lineRule="atLeast"/>
              <w:ind w:left="60" w:right="60"/>
              <w:jc w:val="center"/>
              <w:rPr>
                <w:rFonts w:ascii="Times New Roman" w:hAnsi="Times New Roman" w:cs="Times New Roman"/>
                <w:color w:val="auto"/>
                <w:sz w:val="20"/>
                <w:szCs w:val="20"/>
              </w:rPr>
            </w:pPr>
            <w:r w:rsidRPr="00AD62F4">
              <w:rPr>
                <w:rFonts w:ascii="Times New Roman" w:hAnsi="Times New Roman" w:cs="Times New Roman"/>
                <w:color w:val="auto"/>
                <w:sz w:val="20"/>
                <w:szCs w:val="20"/>
              </w:rPr>
              <w:t>369</w:t>
            </w:r>
          </w:p>
        </w:tc>
        <w:tc>
          <w:tcPr>
            <w:tcW w:w="1417" w:type="dxa"/>
            <w:shd w:val="clear" w:color="auto" w:fill="FFFFFF" w:themeFill="background1"/>
            <w:vAlign w:val="center"/>
          </w:tcPr>
          <w:p w:rsidR="00CB5FB0" w:rsidRPr="00AD62F4" w:rsidRDefault="006E60CE" w:rsidP="00A904F3">
            <w:pPr>
              <w:autoSpaceDE w:val="0"/>
              <w:autoSpaceDN w:val="0"/>
              <w:adjustRightInd w:val="0"/>
              <w:spacing w:line="320" w:lineRule="atLeast"/>
              <w:ind w:left="60" w:right="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AD62F4">
              <w:rPr>
                <w:rFonts w:ascii="Times New Roman" w:hAnsi="Times New Roman" w:cs="Times New Roman"/>
                <w:color w:val="auto"/>
                <w:sz w:val="20"/>
                <w:szCs w:val="20"/>
              </w:rPr>
              <w:t>363,18</w:t>
            </w:r>
          </w:p>
        </w:tc>
        <w:tc>
          <w:tcPr>
            <w:cnfStyle w:val="000010000000" w:firstRow="0" w:lastRow="0" w:firstColumn="0" w:lastColumn="0" w:oddVBand="1" w:evenVBand="0" w:oddHBand="0" w:evenHBand="0" w:firstRowFirstColumn="0" w:firstRowLastColumn="0" w:lastRowFirstColumn="0" w:lastRowLastColumn="0"/>
            <w:tcW w:w="1559" w:type="dxa"/>
            <w:shd w:val="clear" w:color="auto" w:fill="FFFFFF" w:themeFill="background1"/>
            <w:vAlign w:val="center"/>
          </w:tcPr>
          <w:p w:rsidR="00CB5FB0" w:rsidRPr="00AD62F4" w:rsidRDefault="006E60CE" w:rsidP="00A904F3">
            <w:pPr>
              <w:autoSpaceDE w:val="0"/>
              <w:autoSpaceDN w:val="0"/>
              <w:adjustRightInd w:val="0"/>
              <w:spacing w:line="320" w:lineRule="atLeast"/>
              <w:ind w:left="60" w:right="60"/>
              <w:jc w:val="center"/>
              <w:rPr>
                <w:rFonts w:ascii="Times New Roman" w:hAnsi="Times New Roman" w:cs="Times New Roman"/>
                <w:color w:val="auto"/>
                <w:sz w:val="20"/>
                <w:szCs w:val="20"/>
              </w:rPr>
            </w:pPr>
            <w:r w:rsidRPr="00AD62F4">
              <w:rPr>
                <w:rFonts w:ascii="Times New Roman" w:hAnsi="Times New Roman" w:cs="Times New Roman"/>
                <w:color w:val="auto"/>
                <w:sz w:val="20"/>
                <w:szCs w:val="20"/>
              </w:rPr>
              <w:t>134013,00</w:t>
            </w:r>
          </w:p>
        </w:tc>
        <w:tc>
          <w:tcPr>
            <w:tcW w:w="992" w:type="dxa"/>
            <w:shd w:val="clear" w:color="auto" w:fill="FFFFFF" w:themeFill="background1"/>
            <w:vAlign w:val="center"/>
          </w:tcPr>
          <w:p w:rsidR="00CB5FB0" w:rsidRPr="00AD62F4" w:rsidRDefault="00CB5FB0" w:rsidP="00A904F3">
            <w:pPr>
              <w:autoSpaceDE w:val="0"/>
              <w:autoSpaceDN w:val="0"/>
              <w:adjustRightInd w:val="0"/>
              <w:spacing w:line="320" w:lineRule="atLeast"/>
              <w:ind w:left="60" w:right="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p>
        </w:tc>
        <w:tc>
          <w:tcPr>
            <w:cnfStyle w:val="000010000000" w:firstRow="0" w:lastRow="0" w:firstColumn="0" w:lastColumn="0" w:oddVBand="1" w:evenVBand="0" w:oddHBand="0" w:evenHBand="0" w:firstRowFirstColumn="0" w:firstRowLastColumn="0" w:lastRowFirstColumn="0" w:lastRowLastColumn="0"/>
            <w:tcW w:w="709" w:type="dxa"/>
            <w:shd w:val="clear" w:color="auto" w:fill="FFFFFF" w:themeFill="background1"/>
            <w:vAlign w:val="center"/>
          </w:tcPr>
          <w:p w:rsidR="00CB5FB0" w:rsidRPr="00AD62F4" w:rsidRDefault="00CB5FB0" w:rsidP="00A904F3">
            <w:pPr>
              <w:autoSpaceDE w:val="0"/>
              <w:autoSpaceDN w:val="0"/>
              <w:adjustRightInd w:val="0"/>
              <w:spacing w:line="320" w:lineRule="atLeast"/>
              <w:ind w:left="60" w:right="60"/>
              <w:jc w:val="center"/>
              <w:rPr>
                <w:rFonts w:ascii="Times New Roman" w:hAnsi="Times New Roman" w:cs="Times New Roman"/>
                <w:color w:val="auto"/>
                <w:sz w:val="20"/>
                <w:szCs w:val="20"/>
              </w:rPr>
            </w:pPr>
          </w:p>
        </w:tc>
      </w:tr>
      <w:tr w:rsidR="00AD62F4" w:rsidRPr="00AD62F4" w:rsidTr="007E0441">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410" w:type="dxa"/>
            <w:vMerge/>
            <w:tcBorders>
              <w:bottom w:val="single" w:sz="12" w:space="0" w:color="auto"/>
            </w:tcBorders>
            <w:shd w:val="clear" w:color="auto" w:fill="FFFFFF" w:themeFill="background1"/>
            <w:vAlign w:val="center"/>
          </w:tcPr>
          <w:p w:rsidR="00CB5FB0" w:rsidRPr="00AD62F4" w:rsidRDefault="00CB5FB0" w:rsidP="00A904F3">
            <w:pPr>
              <w:autoSpaceDE w:val="0"/>
              <w:autoSpaceDN w:val="0"/>
              <w:adjustRightInd w:val="0"/>
              <w:rPr>
                <w:rFonts w:ascii="Times New Roman" w:hAnsi="Times New Roman" w:cs="Times New Roman"/>
                <w:color w:val="auto"/>
                <w:sz w:val="20"/>
                <w:szCs w:val="20"/>
              </w:rPr>
            </w:pPr>
          </w:p>
        </w:tc>
        <w:tc>
          <w:tcPr>
            <w:tcW w:w="1134" w:type="dxa"/>
            <w:tcBorders>
              <w:bottom w:val="single" w:sz="12" w:space="0" w:color="auto"/>
            </w:tcBorders>
            <w:shd w:val="clear" w:color="auto" w:fill="FFFFFF" w:themeFill="background1"/>
            <w:vAlign w:val="center"/>
          </w:tcPr>
          <w:p w:rsidR="00CB5FB0" w:rsidRPr="00A904F3" w:rsidRDefault="00CB5FB0" w:rsidP="00A904F3">
            <w:pPr>
              <w:autoSpaceDE w:val="0"/>
              <w:autoSpaceDN w:val="0"/>
              <w:adjustRightInd w:val="0"/>
              <w:spacing w:line="320" w:lineRule="atLeast"/>
              <w:ind w:left="60" w:right="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sz w:val="20"/>
                <w:szCs w:val="20"/>
              </w:rPr>
            </w:pPr>
            <w:r w:rsidRPr="00A904F3">
              <w:rPr>
                <w:rFonts w:ascii="Times New Roman" w:hAnsi="Times New Roman" w:cs="Times New Roman"/>
                <w:b/>
                <w:color w:val="auto"/>
                <w:sz w:val="20"/>
                <w:szCs w:val="20"/>
              </w:rPr>
              <w:t>Total</w:t>
            </w:r>
          </w:p>
        </w:tc>
        <w:tc>
          <w:tcPr>
            <w:cnfStyle w:val="000010000000" w:firstRow="0" w:lastRow="0" w:firstColumn="0" w:lastColumn="0" w:oddVBand="1" w:evenVBand="0" w:oddHBand="0" w:evenHBand="0" w:firstRowFirstColumn="0" w:firstRowLastColumn="0" w:lastRowFirstColumn="0" w:lastRowLastColumn="0"/>
            <w:tcW w:w="851" w:type="dxa"/>
            <w:tcBorders>
              <w:bottom w:val="single" w:sz="12" w:space="0" w:color="auto"/>
            </w:tcBorders>
            <w:shd w:val="clear" w:color="auto" w:fill="FFFFFF" w:themeFill="background1"/>
            <w:vAlign w:val="center"/>
          </w:tcPr>
          <w:p w:rsidR="00CB5FB0" w:rsidRPr="00A904F3" w:rsidRDefault="00CB5FB0" w:rsidP="00A904F3">
            <w:pPr>
              <w:autoSpaceDE w:val="0"/>
              <w:autoSpaceDN w:val="0"/>
              <w:adjustRightInd w:val="0"/>
              <w:spacing w:line="320" w:lineRule="atLeast"/>
              <w:ind w:left="60" w:right="60"/>
              <w:jc w:val="center"/>
              <w:rPr>
                <w:rFonts w:ascii="Times New Roman" w:hAnsi="Times New Roman" w:cs="Times New Roman"/>
                <w:b/>
                <w:color w:val="auto"/>
                <w:sz w:val="20"/>
                <w:szCs w:val="20"/>
              </w:rPr>
            </w:pPr>
            <w:r w:rsidRPr="00A904F3">
              <w:rPr>
                <w:rFonts w:ascii="Times New Roman" w:hAnsi="Times New Roman" w:cs="Times New Roman"/>
                <w:b/>
                <w:color w:val="auto"/>
                <w:sz w:val="20"/>
                <w:szCs w:val="20"/>
              </w:rPr>
              <w:t>705</w:t>
            </w:r>
          </w:p>
        </w:tc>
        <w:tc>
          <w:tcPr>
            <w:tcW w:w="1417" w:type="dxa"/>
            <w:tcBorders>
              <w:bottom w:val="single" w:sz="12" w:space="0" w:color="auto"/>
            </w:tcBorders>
            <w:shd w:val="clear" w:color="auto" w:fill="FFFFFF" w:themeFill="background1"/>
            <w:vAlign w:val="center"/>
          </w:tcPr>
          <w:p w:rsidR="00CB5FB0" w:rsidRPr="00A904F3" w:rsidRDefault="00CB5FB0" w:rsidP="00A904F3">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sz w:val="20"/>
                <w:szCs w:val="20"/>
              </w:rPr>
            </w:pPr>
          </w:p>
        </w:tc>
        <w:tc>
          <w:tcPr>
            <w:cnfStyle w:val="000010000000" w:firstRow="0" w:lastRow="0" w:firstColumn="0" w:lastColumn="0" w:oddVBand="1" w:evenVBand="0" w:oddHBand="0" w:evenHBand="0" w:firstRowFirstColumn="0" w:firstRowLastColumn="0" w:lastRowFirstColumn="0" w:lastRowLastColumn="0"/>
            <w:tcW w:w="1559" w:type="dxa"/>
            <w:tcBorders>
              <w:bottom w:val="single" w:sz="12" w:space="0" w:color="auto"/>
            </w:tcBorders>
            <w:shd w:val="clear" w:color="auto" w:fill="FFFFFF" w:themeFill="background1"/>
            <w:vAlign w:val="center"/>
          </w:tcPr>
          <w:p w:rsidR="00CB5FB0" w:rsidRPr="00AD62F4" w:rsidRDefault="00CB5FB0" w:rsidP="00A904F3">
            <w:pPr>
              <w:autoSpaceDE w:val="0"/>
              <w:autoSpaceDN w:val="0"/>
              <w:adjustRightInd w:val="0"/>
              <w:jc w:val="center"/>
              <w:rPr>
                <w:rFonts w:ascii="Times New Roman" w:hAnsi="Times New Roman" w:cs="Times New Roman"/>
                <w:color w:val="auto"/>
                <w:sz w:val="20"/>
                <w:szCs w:val="20"/>
              </w:rPr>
            </w:pPr>
          </w:p>
        </w:tc>
        <w:tc>
          <w:tcPr>
            <w:tcW w:w="992" w:type="dxa"/>
            <w:tcBorders>
              <w:bottom w:val="single" w:sz="12" w:space="0" w:color="auto"/>
            </w:tcBorders>
            <w:shd w:val="clear" w:color="auto" w:fill="FFFFFF" w:themeFill="background1"/>
            <w:vAlign w:val="center"/>
          </w:tcPr>
          <w:p w:rsidR="00CB5FB0" w:rsidRPr="00AD62F4" w:rsidRDefault="00CB5FB0" w:rsidP="00A904F3">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rPr>
            </w:pPr>
          </w:p>
        </w:tc>
        <w:tc>
          <w:tcPr>
            <w:cnfStyle w:val="000010000000" w:firstRow="0" w:lastRow="0" w:firstColumn="0" w:lastColumn="0" w:oddVBand="1" w:evenVBand="0" w:oddHBand="0" w:evenHBand="0" w:firstRowFirstColumn="0" w:firstRowLastColumn="0" w:lastRowFirstColumn="0" w:lastRowLastColumn="0"/>
            <w:tcW w:w="709" w:type="dxa"/>
            <w:tcBorders>
              <w:bottom w:val="single" w:sz="12" w:space="0" w:color="auto"/>
            </w:tcBorders>
            <w:shd w:val="clear" w:color="auto" w:fill="FFFFFF" w:themeFill="background1"/>
            <w:vAlign w:val="center"/>
          </w:tcPr>
          <w:p w:rsidR="00CB5FB0" w:rsidRPr="00AD62F4" w:rsidRDefault="00CB5FB0" w:rsidP="00A904F3">
            <w:pPr>
              <w:autoSpaceDE w:val="0"/>
              <w:autoSpaceDN w:val="0"/>
              <w:adjustRightInd w:val="0"/>
              <w:jc w:val="center"/>
              <w:rPr>
                <w:rFonts w:ascii="Times New Roman" w:hAnsi="Times New Roman" w:cs="Times New Roman"/>
                <w:color w:val="auto"/>
                <w:sz w:val="20"/>
                <w:szCs w:val="20"/>
              </w:rPr>
            </w:pPr>
          </w:p>
        </w:tc>
      </w:tr>
      <w:tr w:rsidR="00AD62F4" w:rsidRPr="00AD62F4" w:rsidTr="007E0441">
        <w:tc>
          <w:tcPr>
            <w:cnfStyle w:val="000010000000" w:firstRow="0" w:lastRow="0" w:firstColumn="0" w:lastColumn="0" w:oddVBand="1" w:evenVBand="0" w:oddHBand="0" w:evenHBand="0" w:firstRowFirstColumn="0" w:firstRowLastColumn="0" w:lastRowFirstColumn="0" w:lastRowLastColumn="0"/>
            <w:tcW w:w="2410" w:type="dxa"/>
            <w:vMerge w:val="restart"/>
            <w:tcBorders>
              <w:top w:val="single" w:sz="12" w:space="0" w:color="auto"/>
            </w:tcBorders>
            <w:shd w:val="clear" w:color="auto" w:fill="FFFFFF" w:themeFill="background1"/>
            <w:vAlign w:val="center"/>
          </w:tcPr>
          <w:p w:rsidR="00CB5FB0" w:rsidRPr="00AD62F4" w:rsidRDefault="00CB5FB0" w:rsidP="00A904F3">
            <w:pPr>
              <w:autoSpaceDE w:val="0"/>
              <w:autoSpaceDN w:val="0"/>
              <w:adjustRightInd w:val="0"/>
              <w:spacing w:line="320" w:lineRule="atLeast"/>
              <w:ind w:left="60" w:right="60"/>
              <w:rPr>
                <w:rFonts w:ascii="Times New Roman" w:hAnsi="Times New Roman" w:cs="Times New Roman"/>
                <w:color w:val="auto"/>
                <w:sz w:val="20"/>
                <w:szCs w:val="20"/>
              </w:rPr>
            </w:pPr>
            <w:r w:rsidRPr="00A904F3">
              <w:rPr>
                <w:rFonts w:ascii="Times New Roman" w:hAnsi="Times New Roman" w:cs="Times New Roman"/>
                <w:b/>
                <w:color w:val="auto"/>
                <w:sz w:val="20"/>
                <w:szCs w:val="20"/>
              </w:rPr>
              <w:t>M7:</w:t>
            </w:r>
            <w:r w:rsidRPr="00AD62F4">
              <w:rPr>
                <w:rFonts w:ascii="Times New Roman" w:hAnsi="Times New Roman" w:cs="Times New Roman"/>
                <w:color w:val="auto"/>
                <w:sz w:val="20"/>
                <w:szCs w:val="20"/>
              </w:rPr>
              <w:t>Matematikle ilgili mesleklere ilgim var.</w:t>
            </w:r>
          </w:p>
        </w:tc>
        <w:tc>
          <w:tcPr>
            <w:tcW w:w="1134" w:type="dxa"/>
            <w:tcBorders>
              <w:top w:val="single" w:sz="12" w:space="0" w:color="auto"/>
            </w:tcBorders>
            <w:shd w:val="clear" w:color="auto" w:fill="FFFFFF" w:themeFill="background1"/>
            <w:vAlign w:val="center"/>
          </w:tcPr>
          <w:p w:rsidR="00CB5FB0" w:rsidRPr="00AD62F4" w:rsidRDefault="00AD62F4" w:rsidP="00A904F3">
            <w:pPr>
              <w:autoSpaceDE w:val="0"/>
              <w:autoSpaceDN w:val="0"/>
              <w:adjustRightInd w:val="0"/>
              <w:spacing w:line="320" w:lineRule="atLeast"/>
              <w:ind w:left="60" w:right="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Pr>
                <w:rFonts w:ascii="Times New Roman" w:hAnsi="Times New Roman" w:cs="Times New Roman"/>
                <w:color w:val="auto"/>
                <w:sz w:val="20"/>
                <w:szCs w:val="20"/>
              </w:rPr>
              <w:t>E</w:t>
            </w:r>
            <w:r w:rsidR="00CB5FB0" w:rsidRPr="00AD62F4">
              <w:rPr>
                <w:rFonts w:ascii="Times New Roman" w:hAnsi="Times New Roman" w:cs="Times New Roman"/>
                <w:color w:val="auto"/>
                <w:sz w:val="20"/>
                <w:szCs w:val="20"/>
              </w:rPr>
              <w:t>rkek</w:t>
            </w:r>
          </w:p>
        </w:tc>
        <w:tc>
          <w:tcPr>
            <w:cnfStyle w:val="000010000000" w:firstRow="0" w:lastRow="0" w:firstColumn="0" w:lastColumn="0" w:oddVBand="1" w:evenVBand="0" w:oddHBand="0" w:evenHBand="0" w:firstRowFirstColumn="0" w:firstRowLastColumn="0" w:lastRowFirstColumn="0" w:lastRowLastColumn="0"/>
            <w:tcW w:w="851" w:type="dxa"/>
            <w:tcBorders>
              <w:top w:val="single" w:sz="12" w:space="0" w:color="auto"/>
            </w:tcBorders>
            <w:shd w:val="clear" w:color="auto" w:fill="FFFFFF" w:themeFill="background1"/>
            <w:vAlign w:val="center"/>
          </w:tcPr>
          <w:p w:rsidR="00CB5FB0" w:rsidRPr="00AD62F4" w:rsidRDefault="00CB5FB0" w:rsidP="00A904F3">
            <w:pPr>
              <w:autoSpaceDE w:val="0"/>
              <w:autoSpaceDN w:val="0"/>
              <w:adjustRightInd w:val="0"/>
              <w:spacing w:line="320" w:lineRule="atLeast"/>
              <w:ind w:left="60" w:right="60"/>
              <w:jc w:val="center"/>
              <w:rPr>
                <w:rFonts w:ascii="Times New Roman" w:hAnsi="Times New Roman" w:cs="Times New Roman"/>
                <w:color w:val="auto"/>
                <w:sz w:val="20"/>
                <w:szCs w:val="20"/>
              </w:rPr>
            </w:pPr>
            <w:r w:rsidRPr="00AD62F4">
              <w:rPr>
                <w:rFonts w:ascii="Times New Roman" w:hAnsi="Times New Roman" w:cs="Times New Roman"/>
                <w:color w:val="auto"/>
                <w:sz w:val="20"/>
                <w:szCs w:val="20"/>
              </w:rPr>
              <w:t>336</w:t>
            </w:r>
          </w:p>
        </w:tc>
        <w:tc>
          <w:tcPr>
            <w:tcW w:w="1417" w:type="dxa"/>
            <w:tcBorders>
              <w:top w:val="single" w:sz="12" w:space="0" w:color="auto"/>
            </w:tcBorders>
            <w:shd w:val="clear" w:color="auto" w:fill="FFFFFF" w:themeFill="background1"/>
            <w:vAlign w:val="center"/>
          </w:tcPr>
          <w:p w:rsidR="00CB5FB0" w:rsidRPr="00AD62F4" w:rsidRDefault="006E60CE" w:rsidP="00A904F3">
            <w:pPr>
              <w:autoSpaceDE w:val="0"/>
              <w:autoSpaceDN w:val="0"/>
              <w:adjustRightInd w:val="0"/>
              <w:spacing w:line="320" w:lineRule="atLeast"/>
              <w:ind w:left="60" w:right="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AD62F4">
              <w:rPr>
                <w:rFonts w:ascii="Times New Roman" w:hAnsi="Times New Roman" w:cs="Times New Roman"/>
                <w:color w:val="auto"/>
                <w:sz w:val="20"/>
                <w:szCs w:val="20"/>
              </w:rPr>
              <w:t>336,68</w:t>
            </w:r>
          </w:p>
        </w:tc>
        <w:tc>
          <w:tcPr>
            <w:cnfStyle w:val="000010000000" w:firstRow="0" w:lastRow="0" w:firstColumn="0" w:lastColumn="0" w:oddVBand="1" w:evenVBand="0" w:oddHBand="0" w:evenHBand="0" w:firstRowFirstColumn="0" w:firstRowLastColumn="0" w:lastRowFirstColumn="0" w:lastRowLastColumn="0"/>
            <w:tcW w:w="1559" w:type="dxa"/>
            <w:tcBorders>
              <w:top w:val="single" w:sz="12" w:space="0" w:color="auto"/>
            </w:tcBorders>
            <w:shd w:val="clear" w:color="auto" w:fill="FFFFFF" w:themeFill="background1"/>
            <w:vAlign w:val="center"/>
          </w:tcPr>
          <w:p w:rsidR="00CB5FB0" w:rsidRPr="00AD62F4" w:rsidRDefault="006E60CE" w:rsidP="00A904F3">
            <w:pPr>
              <w:autoSpaceDE w:val="0"/>
              <w:autoSpaceDN w:val="0"/>
              <w:adjustRightInd w:val="0"/>
              <w:spacing w:line="320" w:lineRule="atLeast"/>
              <w:ind w:left="60" w:right="60"/>
              <w:jc w:val="center"/>
              <w:rPr>
                <w:rFonts w:ascii="Times New Roman" w:hAnsi="Times New Roman" w:cs="Times New Roman"/>
                <w:color w:val="auto"/>
                <w:sz w:val="20"/>
                <w:szCs w:val="20"/>
              </w:rPr>
            </w:pPr>
            <w:r w:rsidRPr="00AD62F4">
              <w:rPr>
                <w:rFonts w:ascii="Times New Roman" w:hAnsi="Times New Roman" w:cs="Times New Roman"/>
                <w:color w:val="auto"/>
                <w:sz w:val="20"/>
                <w:szCs w:val="20"/>
              </w:rPr>
              <w:t>113124,50</w:t>
            </w:r>
          </w:p>
        </w:tc>
        <w:tc>
          <w:tcPr>
            <w:tcW w:w="992" w:type="dxa"/>
            <w:tcBorders>
              <w:top w:val="single" w:sz="12" w:space="0" w:color="auto"/>
            </w:tcBorders>
            <w:shd w:val="clear" w:color="auto" w:fill="FFFFFF" w:themeFill="background1"/>
            <w:vAlign w:val="center"/>
          </w:tcPr>
          <w:p w:rsidR="00CB5FB0" w:rsidRPr="00AD62F4" w:rsidRDefault="00CB5FB0" w:rsidP="00A904F3">
            <w:pPr>
              <w:autoSpaceDE w:val="0"/>
              <w:autoSpaceDN w:val="0"/>
              <w:adjustRightInd w:val="0"/>
              <w:spacing w:line="320" w:lineRule="atLeast"/>
              <w:ind w:left="60" w:right="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AD62F4">
              <w:rPr>
                <w:rFonts w:ascii="Times New Roman" w:hAnsi="Times New Roman" w:cs="Times New Roman"/>
                <w:color w:val="auto"/>
                <w:sz w:val="20"/>
                <w:szCs w:val="20"/>
              </w:rPr>
              <w:t>-</w:t>
            </w:r>
            <w:r w:rsidR="005D06C2" w:rsidRPr="00AD62F4">
              <w:rPr>
                <w:rFonts w:ascii="Times New Roman" w:hAnsi="Times New Roman" w:cs="Times New Roman"/>
                <w:color w:val="auto"/>
                <w:sz w:val="20"/>
                <w:szCs w:val="20"/>
              </w:rPr>
              <w:t>2,089</w:t>
            </w:r>
          </w:p>
        </w:tc>
        <w:tc>
          <w:tcPr>
            <w:cnfStyle w:val="000010000000" w:firstRow="0" w:lastRow="0" w:firstColumn="0" w:lastColumn="0" w:oddVBand="1" w:evenVBand="0" w:oddHBand="0" w:evenHBand="0" w:firstRowFirstColumn="0" w:firstRowLastColumn="0" w:lastRowFirstColumn="0" w:lastRowLastColumn="0"/>
            <w:tcW w:w="709" w:type="dxa"/>
            <w:tcBorders>
              <w:top w:val="single" w:sz="12" w:space="0" w:color="auto"/>
            </w:tcBorders>
            <w:shd w:val="clear" w:color="auto" w:fill="FFFFFF" w:themeFill="background1"/>
            <w:vAlign w:val="center"/>
          </w:tcPr>
          <w:p w:rsidR="00CB5FB0" w:rsidRPr="00AD62F4" w:rsidRDefault="00CB5FB0" w:rsidP="00A904F3">
            <w:pPr>
              <w:autoSpaceDE w:val="0"/>
              <w:autoSpaceDN w:val="0"/>
              <w:adjustRightInd w:val="0"/>
              <w:spacing w:line="320" w:lineRule="atLeast"/>
              <w:ind w:left="60" w:right="60"/>
              <w:jc w:val="center"/>
              <w:rPr>
                <w:rFonts w:ascii="Times New Roman" w:hAnsi="Times New Roman" w:cs="Times New Roman"/>
                <w:color w:val="auto"/>
                <w:sz w:val="20"/>
                <w:szCs w:val="20"/>
              </w:rPr>
            </w:pPr>
            <w:r w:rsidRPr="00AD62F4">
              <w:rPr>
                <w:rFonts w:ascii="Times New Roman" w:hAnsi="Times New Roman" w:cs="Times New Roman"/>
                <w:color w:val="auto"/>
                <w:sz w:val="20"/>
                <w:szCs w:val="20"/>
              </w:rPr>
              <w:t>,0</w:t>
            </w:r>
            <w:r w:rsidR="005D06C2" w:rsidRPr="00AD62F4">
              <w:rPr>
                <w:rFonts w:ascii="Times New Roman" w:hAnsi="Times New Roman" w:cs="Times New Roman"/>
                <w:color w:val="auto"/>
                <w:sz w:val="20"/>
                <w:szCs w:val="20"/>
              </w:rPr>
              <w:t>37</w:t>
            </w:r>
          </w:p>
        </w:tc>
      </w:tr>
      <w:tr w:rsidR="00AD62F4" w:rsidRPr="00AD62F4" w:rsidTr="007E0441">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410" w:type="dxa"/>
            <w:vMerge/>
            <w:shd w:val="clear" w:color="auto" w:fill="FFFFFF" w:themeFill="background1"/>
            <w:vAlign w:val="center"/>
          </w:tcPr>
          <w:p w:rsidR="00CB5FB0" w:rsidRPr="00AD62F4" w:rsidRDefault="00CB5FB0" w:rsidP="00A904F3">
            <w:pPr>
              <w:autoSpaceDE w:val="0"/>
              <w:autoSpaceDN w:val="0"/>
              <w:adjustRightInd w:val="0"/>
              <w:rPr>
                <w:rFonts w:ascii="Times New Roman" w:hAnsi="Times New Roman" w:cs="Times New Roman"/>
                <w:color w:val="auto"/>
                <w:sz w:val="20"/>
                <w:szCs w:val="20"/>
              </w:rPr>
            </w:pPr>
          </w:p>
        </w:tc>
        <w:tc>
          <w:tcPr>
            <w:tcW w:w="1134" w:type="dxa"/>
            <w:shd w:val="clear" w:color="auto" w:fill="FFFFFF" w:themeFill="background1"/>
            <w:vAlign w:val="center"/>
          </w:tcPr>
          <w:p w:rsidR="00CB5FB0" w:rsidRPr="00AD62F4" w:rsidRDefault="00AD62F4" w:rsidP="00A904F3">
            <w:pPr>
              <w:autoSpaceDE w:val="0"/>
              <w:autoSpaceDN w:val="0"/>
              <w:adjustRightInd w:val="0"/>
              <w:spacing w:line="320" w:lineRule="atLeast"/>
              <w:ind w:left="60" w:right="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rPr>
            </w:pPr>
            <w:r>
              <w:rPr>
                <w:rFonts w:ascii="Times New Roman" w:hAnsi="Times New Roman" w:cs="Times New Roman"/>
                <w:color w:val="auto"/>
                <w:sz w:val="20"/>
                <w:szCs w:val="20"/>
              </w:rPr>
              <w:t>K</w:t>
            </w:r>
            <w:r w:rsidR="00CB5FB0" w:rsidRPr="00AD62F4">
              <w:rPr>
                <w:rFonts w:ascii="Times New Roman" w:hAnsi="Times New Roman" w:cs="Times New Roman"/>
                <w:color w:val="auto"/>
                <w:sz w:val="20"/>
                <w:szCs w:val="20"/>
              </w:rPr>
              <w:t>ız</w:t>
            </w:r>
          </w:p>
        </w:tc>
        <w:tc>
          <w:tcPr>
            <w:cnfStyle w:val="000010000000" w:firstRow="0" w:lastRow="0" w:firstColumn="0" w:lastColumn="0" w:oddVBand="1" w:evenVBand="0" w:oddHBand="0" w:evenHBand="0" w:firstRowFirstColumn="0" w:firstRowLastColumn="0" w:lastRowFirstColumn="0" w:lastRowLastColumn="0"/>
            <w:tcW w:w="851" w:type="dxa"/>
            <w:shd w:val="clear" w:color="auto" w:fill="FFFFFF" w:themeFill="background1"/>
            <w:vAlign w:val="center"/>
          </w:tcPr>
          <w:p w:rsidR="00CB5FB0" w:rsidRPr="00AD62F4" w:rsidRDefault="00CB5FB0" w:rsidP="00A904F3">
            <w:pPr>
              <w:autoSpaceDE w:val="0"/>
              <w:autoSpaceDN w:val="0"/>
              <w:adjustRightInd w:val="0"/>
              <w:spacing w:line="320" w:lineRule="atLeast"/>
              <w:ind w:left="60" w:right="60"/>
              <w:jc w:val="center"/>
              <w:rPr>
                <w:rFonts w:ascii="Times New Roman" w:hAnsi="Times New Roman" w:cs="Times New Roman"/>
                <w:color w:val="auto"/>
                <w:sz w:val="20"/>
                <w:szCs w:val="20"/>
              </w:rPr>
            </w:pPr>
            <w:r w:rsidRPr="00AD62F4">
              <w:rPr>
                <w:rFonts w:ascii="Times New Roman" w:hAnsi="Times New Roman" w:cs="Times New Roman"/>
                <w:color w:val="auto"/>
                <w:sz w:val="20"/>
                <w:szCs w:val="20"/>
              </w:rPr>
              <w:t>369</w:t>
            </w:r>
          </w:p>
        </w:tc>
        <w:tc>
          <w:tcPr>
            <w:tcW w:w="1417" w:type="dxa"/>
            <w:shd w:val="clear" w:color="auto" w:fill="FFFFFF" w:themeFill="background1"/>
            <w:vAlign w:val="center"/>
          </w:tcPr>
          <w:p w:rsidR="00CB5FB0" w:rsidRPr="00AD62F4" w:rsidRDefault="006E60CE" w:rsidP="00A904F3">
            <w:pPr>
              <w:autoSpaceDE w:val="0"/>
              <w:autoSpaceDN w:val="0"/>
              <w:adjustRightInd w:val="0"/>
              <w:spacing w:line="320" w:lineRule="atLeast"/>
              <w:ind w:left="60" w:right="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rPr>
            </w:pPr>
            <w:r w:rsidRPr="00AD62F4">
              <w:rPr>
                <w:rFonts w:ascii="Times New Roman" w:hAnsi="Times New Roman" w:cs="Times New Roman"/>
                <w:color w:val="auto"/>
                <w:sz w:val="20"/>
                <w:szCs w:val="20"/>
              </w:rPr>
              <w:t>367,86</w:t>
            </w:r>
          </w:p>
        </w:tc>
        <w:tc>
          <w:tcPr>
            <w:cnfStyle w:val="000010000000" w:firstRow="0" w:lastRow="0" w:firstColumn="0" w:lastColumn="0" w:oddVBand="1" w:evenVBand="0" w:oddHBand="0" w:evenHBand="0" w:firstRowFirstColumn="0" w:firstRowLastColumn="0" w:lastRowFirstColumn="0" w:lastRowLastColumn="0"/>
            <w:tcW w:w="1559" w:type="dxa"/>
            <w:shd w:val="clear" w:color="auto" w:fill="FFFFFF" w:themeFill="background1"/>
            <w:vAlign w:val="center"/>
          </w:tcPr>
          <w:p w:rsidR="00CB5FB0" w:rsidRPr="00AD62F4" w:rsidRDefault="006E60CE" w:rsidP="00A904F3">
            <w:pPr>
              <w:autoSpaceDE w:val="0"/>
              <w:autoSpaceDN w:val="0"/>
              <w:adjustRightInd w:val="0"/>
              <w:spacing w:line="320" w:lineRule="atLeast"/>
              <w:ind w:left="60" w:right="60"/>
              <w:jc w:val="center"/>
              <w:rPr>
                <w:rFonts w:ascii="Times New Roman" w:hAnsi="Times New Roman" w:cs="Times New Roman"/>
                <w:color w:val="auto"/>
                <w:sz w:val="20"/>
                <w:szCs w:val="20"/>
              </w:rPr>
            </w:pPr>
            <w:r w:rsidRPr="00AD62F4">
              <w:rPr>
                <w:rFonts w:ascii="Times New Roman" w:hAnsi="Times New Roman" w:cs="Times New Roman"/>
                <w:color w:val="auto"/>
                <w:sz w:val="20"/>
                <w:szCs w:val="20"/>
              </w:rPr>
              <w:t>135740,50</w:t>
            </w:r>
          </w:p>
        </w:tc>
        <w:tc>
          <w:tcPr>
            <w:tcW w:w="992" w:type="dxa"/>
            <w:shd w:val="clear" w:color="auto" w:fill="FFFFFF" w:themeFill="background1"/>
            <w:vAlign w:val="center"/>
          </w:tcPr>
          <w:p w:rsidR="00CB5FB0" w:rsidRPr="00AD62F4" w:rsidRDefault="00CB5FB0" w:rsidP="00A904F3">
            <w:pPr>
              <w:autoSpaceDE w:val="0"/>
              <w:autoSpaceDN w:val="0"/>
              <w:adjustRightInd w:val="0"/>
              <w:spacing w:line="320" w:lineRule="atLeast"/>
              <w:ind w:left="60" w:right="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rPr>
            </w:pPr>
          </w:p>
        </w:tc>
        <w:tc>
          <w:tcPr>
            <w:cnfStyle w:val="000010000000" w:firstRow="0" w:lastRow="0" w:firstColumn="0" w:lastColumn="0" w:oddVBand="1" w:evenVBand="0" w:oddHBand="0" w:evenHBand="0" w:firstRowFirstColumn="0" w:firstRowLastColumn="0" w:lastRowFirstColumn="0" w:lastRowLastColumn="0"/>
            <w:tcW w:w="709" w:type="dxa"/>
            <w:shd w:val="clear" w:color="auto" w:fill="FFFFFF" w:themeFill="background1"/>
            <w:vAlign w:val="center"/>
          </w:tcPr>
          <w:p w:rsidR="00CB5FB0" w:rsidRPr="00AD62F4" w:rsidRDefault="00CB5FB0" w:rsidP="00A904F3">
            <w:pPr>
              <w:autoSpaceDE w:val="0"/>
              <w:autoSpaceDN w:val="0"/>
              <w:adjustRightInd w:val="0"/>
              <w:spacing w:line="320" w:lineRule="atLeast"/>
              <w:ind w:left="60" w:right="60"/>
              <w:jc w:val="center"/>
              <w:rPr>
                <w:rFonts w:ascii="Times New Roman" w:hAnsi="Times New Roman" w:cs="Times New Roman"/>
                <w:color w:val="auto"/>
                <w:sz w:val="20"/>
                <w:szCs w:val="20"/>
              </w:rPr>
            </w:pPr>
          </w:p>
        </w:tc>
      </w:tr>
      <w:tr w:rsidR="00AD62F4" w:rsidRPr="00AD62F4" w:rsidTr="007E0441">
        <w:tc>
          <w:tcPr>
            <w:cnfStyle w:val="000010000000" w:firstRow="0" w:lastRow="0" w:firstColumn="0" w:lastColumn="0" w:oddVBand="1" w:evenVBand="0" w:oddHBand="0" w:evenHBand="0" w:firstRowFirstColumn="0" w:firstRowLastColumn="0" w:lastRowFirstColumn="0" w:lastRowLastColumn="0"/>
            <w:tcW w:w="2410" w:type="dxa"/>
            <w:vMerge/>
            <w:tcBorders>
              <w:bottom w:val="single" w:sz="12" w:space="0" w:color="auto"/>
            </w:tcBorders>
            <w:shd w:val="clear" w:color="auto" w:fill="FFFFFF" w:themeFill="background1"/>
            <w:vAlign w:val="center"/>
          </w:tcPr>
          <w:p w:rsidR="00CB5FB0" w:rsidRPr="00AD62F4" w:rsidRDefault="00CB5FB0" w:rsidP="00A904F3">
            <w:pPr>
              <w:autoSpaceDE w:val="0"/>
              <w:autoSpaceDN w:val="0"/>
              <w:adjustRightInd w:val="0"/>
              <w:rPr>
                <w:rFonts w:ascii="Times New Roman" w:hAnsi="Times New Roman" w:cs="Times New Roman"/>
                <w:color w:val="auto"/>
                <w:sz w:val="20"/>
                <w:szCs w:val="20"/>
              </w:rPr>
            </w:pPr>
          </w:p>
        </w:tc>
        <w:tc>
          <w:tcPr>
            <w:tcW w:w="1134" w:type="dxa"/>
            <w:tcBorders>
              <w:bottom w:val="single" w:sz="12" w:space="0" w:color="auto"/>
            </w:tcBorders>
            <w:shd w:val="clear" w:color="auto" w:fill="FFFFFF" w:themeFill="background1"/>
            <w:vAlign w:val="center"/>
          </w:tcPr>
          <w:p w:rsidR="00CB5FB0" w:rsidRPr="00A904F3" w:rsidRDefault="00CB5FB0" w:rsidP="00A904F3">
            <w:pPr>
              <w:autoSpaceDE w:val="0"/>
              <w:autoSpaceDN w:val="0"/>
              <w:adjustRightInd w:val="0"/>
              <w:spacing w:line="320" w:lineRule="atLeast"/>
              <w:ind w:left="60" w:right="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sz w:val="20"/>
                <w:szCs w:val="20"/>
              </w:rPr>
            </w:pPr>
            <w:r w:rsidRPr="00A904F3">
              <w:rPr>
                <w:rFonts w:ascii="Times New Roman" w:hAnsi="Times New Roman" w:cs="Times New Roman"/>
                <w:b/>
                <w:color w:val="auto"/>
                <w:sz w:val="20"/>
                <w:szCs w:val="20"/>
              </w:rPr>
              <w:t>Total</w:t>
            </w:r>
          </w:p>
        </w:tc>
        <w:tc>
          <w:tcPr>
            <w:cnfStyle w:val="000010000000" w:firstRow="0" w:lastRow="0" w:firstColumn="0" w:lastColumn="0" w:oddVBand="1" w:evenVBand="0" w:oddHBand="0" w:evenHBand="0" w:firstRowFirstColumn="0" w:firstRowLastColumn="0" w:lastRowFirstColumn="0" w:lastRowLastColumn="0"/>
            <w:tcW w:w="851" w:type="dxa"/>
            <w:tcBorders>
              <w:bottom w:val="single" w:sz="12" w:space="0" w:color="auto"/>
            </w:tcBorders>
            <w:shd w:val="clear" w:color="auto" w:fill="FFFFFF" w:themeFill="background1"/>
            <w:vAlign w:val="center"/>
          </w:tcPr>
          <w:p w:rsidR="00CB5FB0" w:rsidRPr="00A904F3" w:rsidRDefault="00CB5FB0" w:rsidP="00A904F3">
            <w:pPr>
              <w:autoSpaceDE w:val="0"/>
              <w:autoSpaceDN w:val="0"/>
              <w:adjustRightInd w:val="0"/>
              <w:spacing w:line="320" w:lineRule="atLeast"/>
              <w:ind w:left="60" w:right="60"/>
              <w:jc w:val="center"/>
              <w:rPr>
                <w:rFonts w:ascii="Times New Roman" w:hAnsi="Times New Roman" w:cs="Times New Roman"/>
                <w:b/>
                <w:color w:val="auto"/>
                <w:sz w:val="20"/>
                <w:szCs w:val="20"/>
              </w:rPr>
            </w:pPr>
            <w:r w:rsidRPr="00A904F3">
              <w:rPr>
                <w:rFonts w:ascii="Times New Roman" w:hAnsi="Times New Roman" w:cs="Times New Roman"/>
                <w:b/>
                <w:color w:val="auto"/>
                <w:sz w:val="20"/>
                <w:szCs w:val="20"/>
              </w:rPr>
              <w:t>705</w:t>
            </w:r>
          </w:p>
        </w:tc>
        <w:tc>
          <w:tcPr>
            <w:tcW w:w="1417" w:type="dxa"/>
            <w:tcBorders>
              <w:bottom w:val="single" w:sz="12" w:space="0" w:color="auto"/>
            </w:tcBorders>
            <w:shd w:val="clear" w:color="auto" w:fill="FFFFFF" w:themeFill="background1"/>
            <w:vAlign w:val="center"/>
          </w:tcPr>
          <w:p w:rsidR="00CB5FB0" w:rsidRPr="00AD62F4" w:rsidRDefault="00CB5FB0" w:rsidP="00A904F3">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p>
        </w:tc>
        <w:tc>
          <w:tcPr>
            <w:cnfStyle w:val="000010000000" w:firstRow="0" w:lastRow="0" w:firstColumn="0" w:lastColumn="0" w:oddVBand="1" w:evenVBand="0" w:oddHBand="0" w:evenHBand="0" w:firstRowFirstColumn="0" w:firstRowLastColumn="0" w:lastRowFirstColumn="0" w:lastRowLastColumn="0"/>
            <w:tcW w:w="1559" w:type="dxa"/>
            <w:tcBorders>
              <w:bottom w:val="single" w:sz="12" w:space="0" w:color="auto"/>
            </w:tcBorders>
            <w:shd w:val="clear" w:color="auto" w:fill="FFFFFF" w:themeFill="background1"/>
            <w:vAlign w:val="center"/>
          </w:tcPr>
          <w:p w:rsidR="00CB5FB0" w:rsidRPr="00AD62F4" w:rsidRDefault="00CB5FB0" w:rsidP="00A904F3">
            <w:pPr>
              <w:autoSpaceDE w:val="0"/>
              <w:autoSpaceDN w:val="0"/>
              <w:adjustRightInd w:val="0"/>
              <w:jc w:val="center"/>
              <w:rPr>
                <w:rFonts w:ascii="Times New Roman" w:hAnsi="Times New Roman" w:cs="Times New Roman"/>
                <w:color w:val="auto"/>
                <w:sz w:val="20"/>
                <w:szCs w:val="20"/>
              </w:rPr>
            </w:pPr>
          </w:p>
        </w:tc>
        <w:tc>
          <w:tcPr>
            <w:tcW w:w="992" w:type="dxa"/>
            <w:tcBorders>
              <w:bottom w:val="single" w:sz="12" w:space="0" w:color="auto"/>
            </w:tcBorders>
            <w:shd w:val="clear" w:color="auto" w:fill="FFFFFF" w:themeFill="background1"/>
            <w:vAlign w:val="center"/>
          </w:tcPr>
          <w:p w:rsidR="00CB5FB0" w:rsidRPr="00AD62F4" w:rsidRDefault="00CB5FB0" w:rsidP="00A904F3">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p>
        </w:tc>
        <w:tc>
          <w:tcPr>
            <w:cnfStyle w:val="000010000000" w:firstRow="0" w:lastRow="0" w:firstColumn="0" w:lastColumn="0" w:oddVBand="1" w:evenVBand="0" w:oddHBand="0" w:evenHBand="0" w:firstRowFirstColumn="0" w:firstRowLastColumn="0" w:lastRowFirstColumn="0" w:lastRowLastColumn="0"/>
            <w:tcW w:w="709" w:type="dxa"/>
            <w:tcBorders>
              <w:bottom w:val="single" w:sz="12" w:space="0" w:color="auto"/>
            </w:tcBorders>
            <w:shd w:val="clear" w:color="auto" w:fill="FFFFFF" w:themeFill="background1"/>
            <w:vAlign w:val="center"/>
          </w:tcPr>
          <w:p w:rsidR="00CB5FB0" w:rsidRPr="00AD62F4" w:rsidRDefault="00CB5FB0" w:rsidP="00A904F3">
            <w:pPr>
              <w:autoSpaceDE w:val="0"/>
              <w:autoSpaceDN w:val="0"/>
              <w:adjustRightInd w:val="0"/>
              <w:jc w:val="center"/>
              <w:rPr>
                <w:rFonts w:ascii="Times New Roman" w:hAnsi="Times New Roman" w:cs="Times New Roman"/>
                <w:color w:val="auto"/>
                <w:sz w:val="20"/>
                <w:szCs w:val="20"/>
              </w:rPr>
            </w:pPr>
          </w:p>
        </w:tc>
      </w:tr>
      <w:tr w:rsidR="00AD62F4" w:rsidRPr="00AD62F4" w:rsidTr="007E0441">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410" w:type="dxa"/>
            <w:vMerge w:val="restart"/>
            <w:tcBorders>
              <w:top w:val="single" w:sz="12" w:space="0" w:color="auto"/>
            </w:tcBorders>
            <w:shd w:val="clear" w:color="auto" w:fill="FFFFFF" w:themeFill="background1"/>
            <w:vAlign w:val="center"/>
          </w:tcPr>
          <w:p w:rsidR="00CB5FB0" w:rsidRPr="00AD62F4" w:rsidRDefault="00CB5FB0" w:rsidP="00A904F3">
            <w:pPr>
              <w:autoSpaceDE w:val="0"/>
              <w:autoSpaceDN w:val="0"/>
              <w:adjustRightInd w:val="0"/>
              <w:spacing w:line="320" w:lineRule="atLeast"/>
              <w:ind w:left="60" w:right="60"/>
              <w:rPr>
                <w:rFonts w:ascii="Times New Roman" w:hAnsi="Times New Roman" w:cs="Times New Roman"/>
                <w:color w:val="auto"/>
                <w:sz w:val="20"/>
                <w:szCs w:val="20"/>
              </w:rPr>
            </w:pPr>
            <w:r w:rsidRPr="00A904F3">
              <w:rPr>
                <w:rFonts w:ascii="Times New Roman" w:hAnsi="Times New Roman" w:cs="Times New Roman"/>
                <w:b/>
                <w:color w:val="auto"/>
                <w:sz w:val="20"/>
                <w:szCs w:val="20"/>
              </w:rPr>
              <w:t>M8:</w:t>
            </w:r>
            <w:r w:rsidRPr="00AD62F4">
              <w:rPr>
                <w:rFonts w:ascii="Times New Roman" w:hAnsi="Times New Roman" w:cs="Times New Roman"/>
                <w:color w:val="auto"/>
                <w:sz w:val="20"/>
                <w:szCs w:val="20"/>
              </w:rPr>
              <w:t xml:space="preserve"> Matematik dersini seviyorum.</w:t>
            </w:r>
          </w:p>
        </w:tc>
        <w:tc>
          <w:tcPr>
            <w:tcW w:w="1134" w:type="dxa"/>
            <w:tcBorders>
              <w:top w:val="single" w:sz="12" w:space="0" w:color="auto"/>
            </w:tcBorders>
            <w:shd w:val="clear" w:color="auto" w:fill="FFFFFF" w:themeFill="background1"/>
            <w:vAlign w:val="center"/>
          </w:tcPr>
          <w:p w:rsidR="00CB5FB0" w:rsidRPr="00AD62F4" w:rsidRDefault="00AD62F4" w:rsidP="00A904F3">
            <w:pPr>
              <w:autoSpaceDE w:val="0"/>
              <w:autoSpaceDN w:val="0"/>
              <w:adjustRightInd w:val="0"/>
              <w:spacing w:line="320" w:lineRule="atLeast"/>
              <w:ind w:left="60" w:right="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rPr>
            </w:pPr>
            <w:r>
              <w:rPr>
                <w:rFonts w:ascii="Times New Roman" w:hAnsi="Times New Roman" w:cs="Times New Roman"/>
                <w:color w:val="auto"/>
                <w:sz w:val="20"/>
                <w:szCs w:val="20"/>
              </w:rPr>
              <w:t>E</w:t>
            </w:r>
            <w:r w:rsidR="00CB5FB0" w:rsidRPr="00AD62F4">
              <w:rPr>
                <w:rFonts w:ascii="Times New Roman" w:hAnsi="Times New Roman" w:cs="Times New Roman"/>
                <w:color w:val="auto"/>
                <w:sz w:val="20"/>
                <w:szCs w:val="20"/>
              </w:rPr>
              <w:t>rkek</w:t>
            </w:r>
          </w:p>
        </w:tc>
        <w:tc>
          <w:tcPr>
            <w:cnfStyle w:val="000010000000" w:firstRow="0" w:lastRow="0" w:firstColumn="0" w:lastColumn="0" w:oddVBand="1" w:evenVBand="0" w:oddHBand="0" w:evenHBand="0" w:firstRowFirstColumn="0" w:firstRowLastColumn="0" w:lastRowFirstColumn="0" w:lastRowLastColumn="0"/>
            <w:tcW w:w="851" w:type="dxa"/>
            <w:tcBorders>
              <w:top w:val="single" w:sz="12" w:space="0" w:color="auto"/>
            </w:tcBorders>
            <w:shd w:val="clear" w:color="auto" w:fill="FFFFFF" w:themeFill="background1"/>
            <w:vAlign w:val="center"/>
          </w:tcPr>
          <w:p w:rsidR="00CB5FB0" w:rsidRPr="00AD62F4" w:rsidRDefault="00CB5FB0" w:rsidP="00A904F3">
            <w:pPr>
              <w:autoSpaceDE w:val="0"/>
              <w:autoSpaceDN w:val="0"/>
              <w:adjustRightInd w:val="0"/>
              <w:spacing w:line="320" w:lineRule="atLeast"/>
              <w:ind w:left="60" w:right="60"/>
              <w:jc w:val="center"/>
              <w:rPr>
                <w:rFonts w:ascii="Times New Roman" w:hAnsi="Times New Roman" w:cs="Times New Roman"/>
                <w:color w:val="auto"/>
                <w:sz w:val="20"/>
                <w:szCs w:val="20"/>
              </w:rPr>
            </w:pPr>
            <w:r w:rsidRPr="00AD62F4">
              <w:rPr>
                <w:rFonts w:ascii="Times New Roman" w:hAnsi="Times New Roman" w:cs="Times New Roman"/>
                <w:color w:val="auto"/>
                <w:sz w:val="20"/>
                <w:szCs w:val="20"/>
              </w:rPr>
              <w:t>336</w:t>
            </w:r>
          </w:p>
        </w:tc>
        <w:tc>
          <w:tcPr>
            <w:tcW w:w="1417" w:type="dxa"/>
            <w:tcBorders>
              <w:top w:val="single" w:sz="12" w:space="0" w:color="auto"/>
            </w:tcBorders>
            <w:shd w:val="clear" w:color="auto" w:fill="FFFFFF" w:themeFill="background1"/>
            <w:vAlign w:val="center"/>
          </w:tcPr>
          <w:p w:rsidR="00CB5FB0" w:rsidRPr="00AD62F4" w:rsidRDefault="006E60CE" w:rsidP="00A904F3">
            <w:pPr>
              <w:autoSpaceDE w:val="0"/>
              <w:autoSpaceDN w:val="0"/>
              <w:adjustRightInd w:val="0"/>
              <w:spacing w:line="320" w:lineRule="atLeast"/>
              <w:ind w:left="60" w:right="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rPr>
            </w:pPr>
            <w:r w:rsidRPr="00AD62F4">
              <w:rPr>
                <w:rFonts w:ascii="Times New Roman" w:hAnsi="Times New Roman" w:cs="Times New Roman"/>
                <w:color w:val="auto"/>
                <w:sz w:val="20"/>
                <w:szCs w:val="20"/>
              </w:rPr>
              <w:t>327,99</w:t>
            </w:r>
          </w:p>
        </w:tc>
        <w:tc>
          <w:tcPr>
            <w:cnfStyle w:val="000010000000" w:firstRow="0" w:lastRow="0" w:firstColumn="0" w:lastColumn="0" w:oddVBand="1" w:evenVBand="0" w:oddHBand="0" w:evenHBand="0" w:firstRowFirstColumn="0" w:firstRowLastColumn="0" w:lastRowFirstColumn="0" w:lastRowLastColumn="0"/>
            <w:tcW w:w="1559" w:type="dxa"/>
            <w:tcBorders>
              <w:top w:val="single" w:sz="12" w:space="0" w:color="auto"/>
            </w:tcBorders>
            <w:shd w:val="clear" w:color="auto" w:fill="FFFFFF" w:themeFill="background1"/>
            <w:vAlign w:val="center"/>
          </w:tcPr>
          <w:p w:rsidR="00CB5FB0" w:rsidRPr="00AD62F4" w:rsidRDefault="006E60CE" w:rsidP="00A904F3">
            <w:pPr>
              <w:autoSpaceDE w:val="0"/>
              <w:autoSpaceDN w:val="0"/>
              <w:adjustRightInd w:val="0"/>
              <w:spacing w:line="320" w:lineRule="atLeast"/>
              <w:ind w:left="60" w:right="60"/>
              <w:jc w:val="center"/>
              <w:rPr>
                <w:rFonts w:ascii="Times New Roman" w:hAnsi="Times New Roman" w:cs="Times New Roman"/>
                <w:color w:val="auto"/>
                <w:sz w:val="20"/>
                <w:szCs w:val="20"/>
              </w:rPr>
            </w:pPr>
            <w:r w:rsidRPr="00AD62F4">
              <w:rPr>
                <w:rFonts w:ascii="Times New Roman" w:hAnsi="Times New Roman" w:cs="Times New Roman"/>
                <w:color w:val="auto"/>
                <w:sz w:val="20"/>
                <w:szCs w:val="20"/>
              </w:rPr>
              <w:t>110205,50</w:t>
            </w:r>
          </w:p>
        </w:tc>
        <w:tc>
          <w:tcPr>
            <w:tcW w:w="992" w:type="dxa"/>
            <w:tcBorders>
              <w:top w:val="single" w:sz="12" w:space="0" w:color="auto"/>
            </w:tcBorders>
            <w:shd w:val="clear" w:color="auto" w:fill="FFFFFF" w:themeFill="background1"/>
            <w:vAlign w:val="center"/>
          </w:tcPr>
          <w:p w:rsidR="00CB5FB0" w:rsidRPr="00AD62F4" w:rsidRDefault="00CB5FB0" w:rsidP="00A904F3">
            <w:pPr>
              <w:autoSpaceDE w:val="0"/>
              <w:autoSpaceDN w:val="0"/>
              <w:adjustRightInd w:val="0"/>
              <w:spacing w:line="320" w:lineRule="atLeast"/>
              <w:ind w:left="60" w:right="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rPr>
            </w:pPr>
            <w:r w:rsidRPr="00AD62F4">
              <w:rPr>
                <w:rFonts w:ascii="Times New Roman" w:hAnsi="Times New Roman" w:cs="Times New Roman"/>
                <w:color w:val="auto"/>
                <w:sz w:val="20"/>
                <w:szCs w:val="20"/>
              </w:rPr>
              <w:t>-</w:t>
            </w:r>
            <w:r w:rsidR="005D06C2" w:rsidRPr="00AD62F4">
              <w:rPr>
                <w:rFonts w:ascii="Times New Roman" w:hAnsi="Times New Roman" w:cs="Times New Roman"/>
                <w:color w:val="auto"/>
                <w:sz w:val="20"/>
                <w:szCs w:val="20"/>
              </w:rPr>
              <w:t>3,506</w:t>
            </w:r>
          </w:p>
        </w:tc>
        <w:tc>
          <w:tcPr>
            <w:cnfStyle w:val="000010000000" w:firstRow="0" w:lastRow="0" w:firstColumn="0" w:lastColumn="0" w:oddVBand="1" w:evenVBand="0" w:oddHBand="0" w:evenHBand="0" w:firstRowFirstColumn="0" w:firstRowLastColumn="0" w:lastRowFirstColumn="0" w:lastRowLastColumn="0"/>
            <w:tcW w:w="709" w:type="dxa"/>
            <w:tcBorders>
              <w:top w:val="single" w:sz="12" w:space="0" w:color="auto"/>
            </w:tcBorders>
            <w:shd w:val="clear" w:color="auto" w:fill="FFFFFF" w:themeFill="background1"/>
            <w:vAlign w:val="center"/>
          </w:tcPr>
          <w:p w:rsidR="00CB5FB0" w:rsidRPr="00AD62F4" w:rsidRDefault="00CB5FB0" w:rsidP="00A904F3">
            <w:pPr>
              <w:autoSpaceDE w:val="0"/>
              <w:autoSpaceDN w:val="0"/>
              <w:adjustRightInd w:val="0"/>
              <w:spacing w:line="320" w:lineRule="atLeast"/>
              <w:ind w:left="60" w:right="60"/>
              <w:jc w:val="center"/>
              <w:rPr>
                <w:rFonts w:ascii="Times New Roman" w:hAnsi="Times New Roman" w:cs="Times New Roman"/>
                <w:color w:val="auto"/>
                <w:sz w:val="20"/>
                <w:szCs w:val="20"/>
              </w:rPr>
            </w:pPr>
            <w:r w:rsidRPr="00AD62F4">
              <w:rPr>
                <w:rFonts w:ascii="Times New Roman" w:hAnsi="Times New Roman" w:cs="Times New Roman"/>
                <w:color w:val="auto"/>
                <w:sz w:val="20"/>
                <w:szCs w:val="20"/>
              </w:rPr>
              <w:t>,00</w:t>
            </w:r>
            <w:r w:rsidR="005D06C2" w:rsidRPr="00AD62F4">
              <w:rPr>
                <w:rFonts w:ascii="Times New Roman" w:hAnsi="Times New Roman" w:cs="Times New Roman"/>
                <w:color w:val="auto"/>
                <w:sz w:val="20"/>
                <w:szCs w:val="20"/>
              </w:rPr>
              <w:t>0</w:t>
            </w:r>
          </w:p>
        </w:tc>
      </w:tr>
      <w:tr w:rsidR="00AD62F4" w:rsidRPr="00AD62F4" w:rsidTr="007E0441">
        <w:tc>
          <w:tcPr>
            <w:cnfStyle w:val="000010000000" w:firstRow="0" w:lastRow="0" w:firstColumn="0" w:lastColumn="0" w:oddVBand="1" w:evenVBand="0" w:oddHBand="0" w:evenHBand="0" w:firstRowFirstColumn="0" w:firstRowLastColumn="0" w:lastRowFirstColumn="0" w:lastRowLastColumn="0"/>
            <w:tcW w:w="2410" w:type="dxa"/>
            <w:vMerge/>
            <w:shd w:val="clear" w:color="auto" w:fill="FFFFFF" w:themeFill="background1"/>
            <w:vAlign w:val="center"/>
          </w:tcPr>
          <w:p w:rsidR="00CB5FB0" w:rsidRPr="00AD62F4" w:rsidRDefault="00CB5FB0" w:rsidP="00A904F3">
            <w:pPr>
              <w:autoSpaceDE w:val="0"/>
              <w:autoSpaceDN w:val="0"/>
              <w:adjustRightInd w:val="0"/>
              <w:rPr>
                <w:rFonts w:ascii="Times New Roman" w:hAnsi="Times New Roman" w:cs="Times New Roman"/>
                <w:color w:val="auto"/>
                <w:sz w:val="20"/>
                <w:szCs w:val="20"/>
              </w:rPr>
            </w:pPr>
          </w:p>
        </w:tc>
        <w:tc>
          <w:tcPr>
            <w:tcW w:w="1134" w:type="dxa"/>
            <w:shd w:val="clear" w:color="auto" w:fill="FFFFFF" w:themeFill="background1"/>
            <w:vAlign w:val="center"/>
          </w:tcPr>
          <w:p w:rsidR="00CB5FB0" w:rsidRPr="00AD62F4" w:rsidRDefault="00AD62F4" w:rsidP="00A904F3">
            <w:pPr>
              <w:autoSpaceDE w:val="0"/>
              <w:autoSpaceDN w:val="0"/>
              <w:adjustRightInd w:val="0"/>
              <w:spacing w:line="320" w:lineRule="atLeast"/>
              <w:ind w:left="60" w:right="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Pr>
                <w:rFonts w:ascii="Times New Roman" w:hAnsi="Times New Roman" w:cs="Times New Roman"/>
                <w:color w:val="auto"/>
                <w:sz w:val="20"/>
                <w:szCs w:val="20"/>
              </w:rPr>
              <w:t>K</w:t>
            </w:r>
            <w:r w:rsidR="00CB5FB0" w:rsidRPr="00AD62F4">
              <w:rPr>
                <w:rFonts w:ascii="Times New Roman" w:hAnsi="Times New Roman" w:cs="Times New Roman"/>
                <w:color w:val="auto"/>
                <w:sz w:val="20"/>
                <w:szCs w:val="20"/>
              </w:rPr>
              <w:t>ız</w:t>
            </w:r>
          </w:p>
        </w:tc>
        <w:tc>
          <w:tcPr>
            <w:cnfStyle w:val="000010000000" w:firstRow="0" w:lastRow="0" w:firstColumn="0" w:lastColumn="0" w:oddVBand="1" w:evenVBand="0" w:oddHBand="0" w:evenHBand="0" w:firstRowFirstColumn="0" w:firstRowLastColumn="0" w:lastRowFirstColumn="0" w:lastRowLastColumn="0"/>
            <w:tcW w:w="851" w:type="dxa"/>
            <w:shd w:val="clear" w:color="auto" w:fill="FFFFFF" w:themeFill="background1"/>
            <w:vAlign w:val="center"/>
          </w:tcPr>
          <w:p w:rsidR="00CB5FB0" w:rsidRPr="00AD62F4" w:rsidRDefault="00CB5FB0" w:rsidP="00A904F3">
            <w:pPr>
              <w:autoSpaceDE w:val="0"/>
              <w:autoSpaceDN w:val="0"/>
              <w:adjustRightInd w:val="0"/>
              <w:spacing w:line="320" w:lineRule="atLeast"/>
              <w:ind w:left="60" w:right="60"/>
              <w:jc w:val="center"/>
              <w:rPr>
                <w:rFonts w:ascii="Times New Roman" w:hAnsi="Times New Roman" w:cs="Times New Roman"/>
                <w:color w:val="auto"/>
                <w:sz w:val="20"/>
                <w:szCs w:val="20"/>
              </w:rPr>
            </w:pPr>
            <w:r w:rsidRPr="00AD62F4">
              <w:rPr>
                <w:rFonts w:ascii="Times New Roman" w:hAnsi="Times New Roman" w:cs="Times New Roman"/>
                <w:color w:val="auto"/>
                <w:sz w:val="20"/>
                <w:szCs w:val="20"/>
              </w:rPr>
              <w:t>369</w:t>
            </w:r>
          </w:p>
        </w:tc>
        <w:tc>
          <w:tcPr>
            <w:tcW w:w="1417" w:type="dxa"/>
            <w:shd w:val="clear" w:color="auto" w:fill="FFFFFF" w:themeFill="background1"/>
            <w:vAlign w:val="center"/>
          </w:tcPr>
          <w:p w:rsidR="00CB5FB0" w:rsidRPr="00AD62F4" w:rsidRDefault="006E60CE" w:rsidP="00A904F3">
            <w:pPr>
              <w:autoSpaceDE w:val="0"/>
              <w:autoSpaceDN w:val="0"/>
              <w:adjustRightInd w:val="0"/>
              <w:spacing w:line="320" w:lineRule="atLeast"/>
              <w:ind w:left="60" w:right="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AD62F4">
              <w:rPr>
                <w:rFonts w:ascii="Times New Roman" w:hAnsi="Times New Roman" w:cs="Times New Roman"/>
                <w:color w:val="auto"/>
                <w:sz w:val="20"/>
                <w:szCs w:val="20"/>
              </w:rPr>
              <w:t>375,77</w:t>
            </w:r>
          </w:p>
        </w:tc>
        <w:tc>
          <w:tcPr>
            <w:cnfStyle w:val="000010000000" w:firstRow="0" w:lastRow="0" w:firstColumn="0" w:lastColumn="0" w:oddVBand="1" w:evenVBand="0" w:oddHBand="0" w:evenHBand="0" w:firstRowFirstColumn="0" w:firstRowLastColumn="0" w:lastRowFirstColumn="0" w:lastRowLastColumn="0"/>
            <w:tcW w:w="1559" w:type="dxa"/>
            <w:shd w:val="clear" w:color="auto" w:fill="FFFFFF" w:themeFill="background1"/>
            <w:vAlign w:val="center"/>
          </w:tcPr>
          <w:p w:rsidR="00CB5FB0" w:rsidRPr="00AD62F4" w:rsidRDefault="006E60CE" w:rsidP="00A904F3">
            <w:pPr>
              <w:autoSpaceDE w:val="0"/>
              <w:autoSpaceDN w:val="0"/>
              <w:adjustRightInd w:val="0"/>
              <w:spacing w:line="320" w:lineRule="atLeast"/>
              <w:ind w:left="60" w:right="60"/>
              <w:jc w:val="center"/>
              <w:rPr>
                <w:rFonts w:ascii="Times New Roman" w:hAnsi="Times New Roman" w:cs="Times New Roman"/>
                <w:color w:val="auto"/>
                <w:sz w:val="20"/>
                <w:szCs w:val="20"/>
              </w:rPr>
            </w:pPr>
            <w:r w:rsidRPr="00AD62F4">
              <w:rPr>
                <w:rFonts w:ascii="Times New Roman" w:hAnsi="Times New Roman" w:cs="Times New Roman"/>
                <w:color w:val="auto"/>
                <w:sz w:val="20"/>
                <w:szCs w:val="20"/>
              </w:rPr>
              <w:t>138659,50</w:t>
            </w:r>
          </w:p>
        </w:tc>
        <w:tc>
          <w:tcPr>
            <w:tcW w:w="992" w:type="dxa"/>
            <w:shd w:val="clear" w:color="auto" w:fill="FFFFFF" w:themeFill="background1"/>
            <w:vAlign w:val="center"/>
          </w:tcPr>
          <w:p w:rsidR="00CB5FB0" w:rsidRPr="00AD62F4" w:rsidRDefault="00CB5FB0" w:rsidP="00A904F3">
            <w:pPr>
              <w:autoSpaceDE w:val="0"/>
              <w:autoSpaceDN w:val="0"/>
              <w:adjustRightInd w:val="0"/>
              <w:spacing w:line="320" w:lineRule="atLeast"/>
              <w:ind w:left="60" w:right="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p>
        </w:tc>
        <w:tc>
          <w:tcPr>
            <w:cnfStyle w:val="000010000000" w:firstRow="0" w:lastRow="0" w:firstColumn="0" w:lastColumn="0" w:oddVBand="1" w:evenVBand="0" w:oddHBand="0" w:evenHBand="0" w:firstRowFirstColumn="0" w:firstRowLastColumn="0" w:lastRowFirstColumn="0" w:lastRowLastColumn="0"/>
            <w:tcW w:w="709" w:type="dxa"/>
            <w:shd w:val="clear" w:color="auto" w:fill="FFFFFF" w:themeFill="background1"/>
            <w:vAlign w:val="center"/>
          </w:tcPr>
          <w:p w:rsidR="00CB5FB0" w:rsidRPr="00AD62F4" w:rsidRDefault="00CB5FB0" w:rsidP="00A904F3">
            <w:pPr>
              <w:autoSpaceDE w:val="0"/>
              <w:autoSpaceDN w:val="0"/>
              <w:adjustRightInd w:val="0"/>
              <w:spacing w:line="320" w:lineRule="atLeast"/>
              <w:ind w:left="60" w:right="60"/>
              <w:jc w:val="center"/>
              <w:rPr>
                <w:rFonts w:ascii="Times New Roman" w:hAnsi="Times New Roman" w:cs="Times New Roman"/>
                <w:color w:val="auto"/>
                <w:sz w:val="20"/>
                <w:szCs w:val="20"/>
              </w:rPr>
            </w:pPr>
          </w:p>
        </w:tc>
      </w:tr>
      <w:tr w:rsidR="00AD62F4" w:rsidRPr="00AD62F4" w:rsidTr="007E0441">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410" w:type="dxa"/>
            <w:vMerge/>
            <w:tcBorders>
              <w:bottom w:val="single" w:sz="12" w:space="0" w:color="auto"/>
            </w:tcBorders>
            <w:shd w:val="clear" w:color="auto" w:fill="FFFFFF" w:themeFill="background1"/>
            <w:vAlign w:val="center"/>
          </w:tcPr>
          <w:p w:rsidR="00CB5FB0" w:rsidRPr="00AD62F4" w:rsidRDefault="00CB5FB0" w:rsidP="00A904F3">
            <w:pPr>
              <w:autoSpaceDE w:val="0"/>
              <w:autoSpaceDN w:val="0"/>
              <w:adjustRightInd w:val="0"/>
              <w:rPr>
                <w:rFonts w:ascii="Times New Roman" w:hAnsi="Times New Roman" w:cs="Times New Roman"/>
                <w:color w:val="auto"/>
                <w:sz w:val="20"/>
                <w:szCs w:val="20"/>
              </w:rPr>
            </w:pPr>
          </w:p>
        </w:tc>
        <w:tc>
          <w:tcPr>
            <w:tcW w:w="1134" w:type="dxa"/>
            <w:tcBorders>
              <w:bottom w:val="single" w:sz="12" w:space="0" w:color="auto"/>
            </w:tcBorders>
            <w:shd w:val="clear" w:color="auto" w:fill="FFFFFF" w:themeFill="background1"/>
            <w:vAlign w:val="center"/>
          </w:tcPr>
          <w:p w:rsidR="00CB5FB0" w:rsidRPr="00A904F3" w:rsidRDefault="00CB5FB0" w:rsidP="00A904F3">
            <w:pPr>
              <w:autoSpaceDE w:val="0"/>
              <w:autoSpaceDN w:val="0"/>
              <w:adjustRightInd w:val="0"/>
              <w:spacing w:line="320" w:lineRule="atLeast"/>
              <w:ind w:left="60" w:right="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sz w:val="20"/>
                <w:szCs w:val="20"/>
              </w:rPr>
            </w:pPr>
            <w:r w:rsidRPr="00A904F3">
              <w:rPr>
                <w:rFonts w:ascii="Times New Roman" w:hAnsi="Times New Roman" w:cs="Times New Roman"/>
                <w:b/>
                <w:color w:val="auto"/>
                <w:sz w:val="20"/>
                <w:szCs w:val="20"/>
              </w:rPr>
              <w:t>Total</w:t>
            </w:r>
          </w:p>
        </w:tc>
        <w:tc>
          <w:tcPr>
            <w:cnfStyle w:val="000010000000" w:firstRow="0" w:lastRow="0" w:firstColumn="0" w:lastColumn="0" w:oddVBand="1" w:evenVBand="0" w:oddHBand="0" w:evenHBand="0" w:firstRowFirstColumn="0" w:firstRowLastColumn="0" w:lastRowFirstColumn="0" w:lastRowLastColumn="0"/>
            <w:tcW w:w="851" w:type="dxa"/>
            <w:tcBorders>
              <w:bottom w:val="single" w:sz="12" w:space="0" w:color="auto"/>
            </w:tcBorders>
            <w:shd w:val="clear" w:color="auto" w:fill="FFFFFF" w:themeFill="background1"/>
            <w:vAlign w:val="center"/>
          </w:tcPr>
          <w:p w:rsidR="00CB5FB0" w:rsidRPr="00A904F3" w:rsidRDefault="00CB5FB0" w:rsidP="00A904F3">
            <w:pPr>
              <w:autoSpaceDE w:val="0"/>
              <w:autoSpaceDN w:val="0"/>
              <w:adjustRightInd w:val="0"/>
              <w:spacing w:line="320" w:lineRule="atLeast"/>
              <w:ind w:left="60" w:right="60"/>
              <w:jc w:val="center"/>
              <w:rPr>
                <w:rFonts w:ascii="Times New Roman" w:hAnsi="Times New Roman" w:cs="Times New Roman"/>
                <w:b/>
                <w:color w:val="auto"/>
                <w:sz w:val="20"/>
                <w:szCs w:val="20"/>
              </w:rPr>
            </w:pPr>
            <w:r w:rsidRPr="00A904F3">
              <w:rPr>
                <w:rFonts w:ascii="Times New Roman" w:hAnsi="Times New Roman" w:cs="Times New Roman"/>
                <w:b/>
                <w:color w:val="auto"/>
                <w:sz w:val="20"/>
                <w:szCs w:val="20"/>
              </w:rPr>
              <w:t>705</w:t>
            </w:r>
          </w:p>
        </w:tc>
        <w:tc>
          <w:tcPr>
            <w:tcW w:w="1417" w:type="dxa"/>
            <w:tcBorders>
              <w:bottom w:val="single" w:sz="12" w:space="0" w:color="auto"/>
            </w:tcBorders>
            <w:shd w:val="clear" w:color="auto" w:fill="FFFFFF" w:themeFill="background1"/>
            <w:vAlign w:val="center"/>
          </w:tcPr>
          <w:p w:rsidR="00CB5FB0" w:rsidRPr="00A904F3" w:rsidRDefault="00CB5FB0" w:rsidP="00A904F3">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sz w:val="20"/>
                <w:szCs w:val="20"/>
              </w:rPr>
            </w:pPr>
          </w:p>
        </w:tc>
        <w:tc>
          <w:tcPr>
            <w:cnfStyle w:val="000010000000" w:firstRow="0" w:lastRow="0" w:firstColumn="0" w:lastColumn="0" w:oddVBand="1" w:evenVBand="0" w:oddHBand="0" w:evenHBand="0" w:firstRowFirstColumn="0" w:firstRowLastColumn="0" w:lastRowFirstColumn="0" w:lastRowLastColumn="0"/>
            <w:tcW w:w="1559" w:type="dxa"/>
            <w:tcBorders>
              <w:bottom w:val="single" w:sz="12" w:space="0" w:color="auto"/>
            </w:tcBorders>
            <w:shd w:val="clear" w:color="auto" w:fill="FFFFFF" w:themeFill="background1"/>
            <w:vAlign w:val="center"/>
          </w:tcPr>
          <w:p w:rsidR="00CB5FB0" w:rsidRPr="00AD62F4" w:rsidRDefault="00CB5FB0" w:rsidP="00A904F3">
            <w:pPr>
              <w:autoSpaceDE w:val="0"/>
              <w:autoSpaceDN w:val="0"/>
              <w:adjustRightInd w:val="0"/>
              <w:jc w:val="center"/>
              <w:rPr>
                <w:rFonts w:ascii="Times New Roman" w:hAnsi="Times New Roman" w:cs="Times New Roman"/>
                <w:color w:val="auto"/>
                <w:sz w:val="20"/>
                <w:szCs w:val="20"/>
              </w:rPr>
            </w:pPr>
          </w:p>
        </w:tc>
        <w:tc>
          <w:tcPr>
            <w:tcW w:w="992" w:type="dxa"/>
            <w:tcBorders>
              <w:bottom w:val="single" w:sz="12" w:space="0" w:color="auto"/>
            </w:tcBorders>
            <w:shd w:val="clear" w:color="auto" w:fill="FFFFFF" w:themeFill="background1"/>
            <w:vAlign w:val="center"/>
          </w:tcPr>
          <w:p w:rsidR="00CB5FB0" w:rsidRPr="00AD62F4" w:rsidRDefault="00CB5FB0" w:rsidP="00A904F3">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rPr>
            </w:pPr>
          </w:p>
        </w:tc>
        <w:tc>
          <w:tcPr>
            <w:cnfStyle w:val="000010000000" w:firstRow="0" w:lastRow="0" w:firstColumn="0" w:lastColumn="0" w:oddVBand="1" w:evenVBand="0" w:oddHBand="0" w:evenHBand="0" w:firstRowFirstColumn="0" w:firstRowLastColumn="0" w:lastRowFirstColumn="0" w:lastRowLastColumn="0"/>
            <w:tcW w:w="709" w:type="dxa"/>
            <w:tcBorders>
              <w:bottom w:val="single" w:sz="12" w:space="0" w:color="auto"/>
            </w:tcBorders>
            <w:shd w:val="clear" w:color="auto" w:fill="FFFFFF" w:themeFill="background1"/>
            <w:vAlign w:val="center"/>
          </w:tcPr>
          <w:p w:rsidR="00CB5FB0" w:rsidRPr="00AD62F4" w:rsidRDefault="00CB5FB0" w:rsidP="00A904F3">
            <w:pPr>
              <w:autoSpaceDE w:val="0"/>
              <w:autoSpaceDN w:val="0"/>
              <w:adjustRightInd w:val="0"/>
              <w:jc w:val="center"/>
              <w:rPr>
                <w:rFonts w:ascii="Times New Roman" w:hAnsi="Times New Roman" w:cs="Times New Roman"/>
                <w:color w:val="auto"/>
                <w:sz w:val="20"/>
                <w:szCs w:val="20"/>
              </w:rPr>
            </w:pPr>
          </w:p>
        </w:tc>
      </w:tr>
      <w:tr w:rsidR="00AD62F4" w:rsidRPr="00AD62F4" w:rsidTr="007E0441">
        <w:tc>
          <w:tcPr>
            <w:cnfStyle w:val="000010000000" w:firstRow="0" w:lastRow="0" w:firstColumn="0" w:lastColumn="0" w:oddVBand="1" w:evenVBand="0" w:oddHBand="0" w:evenHBand="0" w:firstRowFirstColumn="0" w:firstRowLastColumn="0" w:lastRowFirstColumn="0" w:lastRowLastColumn="0"/>
            <w:tcW w:w="2410" w:type="dxa"/>
            <w:vMerge w:val="restart"/>
            <w:tcBorders>
              <w:top w:val="single" w:sz="12" w:space="0" w:color="auto"/>
            </w:tcBorders>
            <w:shd w:val="clear" w:color="auto" w:fill="FFFFFF" w:themeFill="background1"/>
            <w:vAlign w:val="center"/>
          </w:tcPr>
          <w:p w:rsidR="00CB5FB0" w:rsidRPr="00AD62F4" w:rsidRDefault="00CB5FB0" w:rsidP="00A904F3">
            <w:pPr>
              <w:autoSpaceDE w:val="0"/>
              <w:autoSpaceDN w:val="0"/>
              <w:adjustRightInd w:val="0"/>
              <w:spacing w:line="320" w:lineRule="atLeast"/>
              <w:ind w:left="60" w:right="60"/>
              <w:rPr>
                <w:rFonts w:ascii="Times New Roman" w:hAnsi="Times New Roman" w:cs="Times New Roman"/>
                <w:color w:val="auto"/>
                <w:sz w:val="20"/>
                <w:szCs w:val="20"/>
              </w:rPr>
            </w:pPr>
            <w:r w:rsidRPr="00A904F3">
              <w:rPr>
                <w:rFonts w:ascii="Times New Roman" w:hAnsi="Times New Roman" w:cs="Times New Roman"/>
                <w:b/>
                <w:color w:val="auto"/>
                <w:sz w:val="20"/>
                <w:szCs w:val="20"/>
              </w:rPr>
              <w:t>M9:</w:t>
            </w:r>
            <w:r w:rsidRPr="00AD62F4">
              <w:rPr>
                <w:rFonts w:ascii="Times New Roman" w:hAnsi="Times New Roman" w:cs="Times New Roman"/>
                <w:color w:val="auto"/>
                <w:sz w:val="20"/>
                <w:szCs w:val="20"/>
              </w:rPr>
              <w:t xml:space="preserve"> Matematik ile ilgili mesleklerde çalışan insanlarla konuşurken kendimi rahat hissederim.</w:t>
            </w:r>
          </w:p>
        </w:tc>
        <w:tc>
          <w:tcPr>
            <w:tcW w:w="1134" w:type="dxa"/>
            <w:tcBorders>
              <w:top w:val="single" w:sz="12" w:space="0" w:color="auto"/>
            </w:tcBorders>
            <w:shd w:val="clear" w:color="auto" w:fill="FFFFFF" w:themeFill="background1"/>
            <w:vAlign w:val="center"/>
          </w:tcPr>
          <w:p w:rsidR="00CB5FB0" w:rsidRPr="00AD62F4" w:rsidRDefault="00AD62F4" w:rsidP="00A904F3">
            <w:pPr>
              <w:autoSpaceDE w:val="0"/>
              <w:autoSpaceDN w:val="0"/>
              <w:adjustRightInd w:val="0"/>
              <w:spacing w:line="320" w:lineRule="atLeast"/>
              <w:ind w:left="60" w:right="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Pr>
                <w:rFonts w:ascii="Times New Roman" w:hAnsi="Times New Roman" w:cs="Times New Roman"/>
                <w:color w:val="auto"/>
                <w:sz w:val="20"/>
                <w:szCs w:val="20"/>
              </w:rPr>
              <w:t>E</w:t>
            </w:r>
            <w:r w:rsidR="00CB5FB0" w:rsidRPr="00AD62F4">
              <w:rPr>
                <w:rFonts w:ascii="Times New Roman" w:hAnsi="Times New Roman" w:cs="Times New Roman"/>
                <w:color w:val="auto"/>
                <w:sz w:val="20"/>
                <w:szCs w:val="20"/>
              </w:rPr>
              <w:t>rkek</w:t>
            </w:r>
          </w:p>
        </w:tc>
        <w:tc>
          <w:tcPr>
            <w:cnfStyle w:val="000010000000" w:firstRow="0" w:lastRow="0" w:firstColumn="0" w:lastColumn="0" w:oddVBand="1" w:evenVBand="0" w:oddHBand="0" w:evenHBand="0" w:firstRowFirstColumn="0" w:firstRowLastColumn="0" w:lastRowFirstColumn="0" w:lastRowLastColumn="0"/>
            <w:tcW w:w="851" w:type="dxa"/>
            <w:tcBorders>
              <w:top w:val="single" w:sz="12" w:space="0" w:color="auto"/>
            </w:tcBorders>
            <w:shd w:val="clear" w:color="auto" w:fill="FFFFFF" w:themeFill="background1"/>
            <w:vAlign w:val="center"/>
          </w:tcPr>
          <w:p w:rsidR="00CB5FB0" w:rsidRPr="00AD62F4" w:rsidRDefault="00CB5FB0" w:rsidP="00A904F3">
            <w:pPr>
              <w:autoSpaceDE w:val="0"/>
              <w:autoSpaceDN w:val="0"/>
              <w:adjustRightInd w:val="0"/>
              <w:spacing w:line="320" w:lineRule="atLeast"/>
              <w:ind w:left="60" w:right="60"/>
              <w:jc w:val="center"/>
              <w:rPr>
                <w:rFonts w:ascii="Times New Roman" w:hAnsi="Times New Roman" w:cs="Times New Roman"/>
                <w:color w:val="auto"/>
                <w:sz w:val="20"/>
                <w:szCs w:val="20"/>
              </w:rPr>
            </w:pPr>
            <w:r w:rsidRPr="00AD62F4">
              <w:rPr>
                <w:rFonts w:ascii="Times New Roman" w:hAnsi="Times New Roman" w:cs="Times New Roman"/>
                <w:color w:val="auto"/>
                <w:sz w:val="20"/>
                <w:szCs w:val="20"/>
              </w:rPr>
              <w:t>336</w:t>
            </w:r>
          </w:p>
        </w:tc>
        <w:tc>
          <w:tcPr>
            <w:tcW w:w="1417" w:type="dxa"/>
            <w:tcBorders>
              <w:top w:val="single" w:sz="12" w:space="0" w:color="auto"/>
            </w:tcBorders>
            <w:shd w:val="clear" w:color="auto" w:fill="FFFFFF" w:themeFill="background1"/>
            <w:vAlign w:val="center"/>
          </w:tcPr>
          <w:p w:rsidR="00CB5FB0" w:rsidRPr="00AD62F4" w:rsidRDefault="006E60CE" w:rsidP="00A904F3">
            <w:pPr>
              <w:autoSpaceDE w:val="0"/>
              <w:autoSpaceDN w:val="0"/>
              <w:adjustRightInd w:val="0"/>
              <w:spacing w:line="320" w:lineRule="atLeast"/>
              <w:ind w:left="60" w:right="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AD62F4">
              <w:rPr>
                <w:rFonts w:ascii="Times New Roman" w:hAnsi="Times New Roman" w:cs="Times New Roman"/>
                <w:color w:val="auto"/>
                <w:sz w:val="20"/>
                <w:szCs w:val="20"/>
              </w:rPr>
              <w:t>330,38</w:t>
            </w:r>
          </w:p>
        </w:tc>
        <w:tc>
          <w:tcPr>
            <w:cnfStyle w:val="000010000000" w:firstRow="0" w:lastRow="0" w:firstColumn="0" w:lastColumn="0" w:oddVBand="1" w:evenVBand="0" w:oddHBand="0" w:evenHBand="0" w:firstRowFirstColumn="0" w:firstRowLastColumn="0" w:lastRowFirstColumn="0" w:lastRowLastColumn="0"/>
            <w:tcW w:w="1559" w:type="dxa"/>
            <w:tcBorders>
              <w:top w:val="single" w:sz="12" w:space="0" w:color="auto"/>
            </w:tcBorders>
            <w:shd w:val="clear" w:color="auto" w:fill="FFFFFF" w:themeFill="background1"/>
            <w:vAlign w:val="center"/>
          </w:tcPr>
          <w:p w:rsidR="00CB5FB0" w:rsidRPr="00AD62F4" w:rsidRDefault="006E60CE" w:rsidP="00A904F3">
            <w:pPr>
              <w:autoSpaceDE w:val="0"/>
              <w:autoSpaceDN w:val="0"/>
              <w:adjustRightInd w:val="0"/>
              <w:spacing w:line="320" w:lineRule="atLeast"/>
              <w:ind w:left="60" w:right="60"/>
              <w:jc w:val="center"/>
              <w:rPr>
                <w:rFonts w:ascii="Times New Roman" w:hAnsi="Times New Roman" w:cs="Times New Roman"/>
                <w:color w:val="auto"/>
                <w:sz w:val="20"/>
                <w:szCs w:val="20"/>
              </w:rPr>
            </w:pPr>
            <w:r w:rsidRPr="00AD62F4">
              <w:rPr>
                <w:rFonts w:ascii="Times New Roman" w:hAnsi="Times New Roman" w:cs="Times New Roman"/>
                <w:color w:val="auto"/>
                <w:sz w:val="20"/>
                <w:szCs w:val="20"/>
              </w:rPr>
              <w:t>111006,00</w:t>
            </w:r>
          </w:p>
        </w:tc>
        <w:tc>
          <w:tcPr>
            <w:tcW w:w="992" w:type="dxa"/>
            <w:tcBorders>
              <w:top w:val="single" w:sz="12" w:space="0" w:color="auto"/>
            </w:tcBorders>
            <w:shd w:val="clear" w:color="auto" w:fill="FFFFFF" w:themeFill="background1"/>
            <w:vAlign w:val="center"/>
          </w:tcPr>
          <w:p w:rsidR="00CB5FB0" w:rsidRPr="00AD62F4" w:rsidRDefault="00CB5FB0" w:rsidP="00A904F3">
            <w:pPr>
              <w:autoSpaceDE w:val="0"/>
              <w:autoSpaceDN w:val="0"/>
              <w:adjustRightInd w:val="0"/>
              <w:spacing w:line="320" w:lineRule="atLeast"/>
              <w:ind w:left="60" w:right="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AD62F4">
              <w:rPr>
                <w:rFonts w:ascii="Times New Roman" w:hAnsi="Times New Roman" w:cs="Times New Roman"/>
                <w:color w:val="auto"/>
                <w:sz w:val="20"/>
                <w:szCs w:val="20"/>
              </w:rPr>
              <w:t>-</w:t>
            </w:r>
            <w:r w:rsidR="005D06C2" w:rsidRPr="00AD62F4">
              <w:rPr>
                <w:rFonts w:ascii="Times New Roman" w:hAnsi="Times New Roman" w:cs="Times New Roman"/>
                <w:color w:val="auto"/>
                <w:sz w:val="20"/>
                <w:szCs w:val="20"/>
              </w:rPr>
              <w:t>2,913</w:t>
            </w:r>
          </w:p>
        </w:tc>
        <w:tc>
          <w:tcPr>
            <w:cnfStyle w:val="000010000000" w:firstRow="0" w:lastRow="0" w:firstColumn="0" w:lastColumn="0" w:oddVBand="1" w:evenVBand="0" w:oddHBand="0" w:evenHBand="0" w:firstRowFirstColumn="0" w:firstRowLastColumn="0" w:lastRowFirstColumn="0" w:lastRowLastColumn="0"/>
            <w:tcW w:w="709" w:type="dxa"/>
            <w:tcBorders>
              <w:top w:val="single" w:sz="12" w:space="0" w:color="auto"/>
            </w:tcBorders>
            <w:shd w:val="clear" w:color="auto" w:fill="FFFFFF" w:themeFill="background1"/>
            <w:vAlign w:val="center"/>
          </w:tcPr>
          <w:p w:rsidR="00CB5FB0" w:rsidRPr="00AD62F4" w:rsidRDefault="005D06C2" w:rsidP="00A904F3">
            <w:pPr>
              <w:autoSpaceDE w:val="0"/>
              <w:autoSpaceDN w:val="0"/>
              <w:adjustRightInd w:val="0"/>
              <w:spacing w:line="320" w:lineRule="atLeast"/>
              <w:ind w:left="60" w:right="60"/>
              <w:jc w:val="center"/>
              <w:rPr>
                <w:rFonts w:ascii="Times New Roman" w:hAnsi="Times New Roman" w:cs="Times New Roman"/>
                <w:color w:val="auto"/>
                <w:sz w:val="20"/>
                <w:szCs w:val="20"/>
              </w:rPr>
            </w:pPr>
            <w:r w:rsidRPr="00AD62F4">
              <w:rPr>
                <w:rFonts w:ascii="Times New Roman" w:hAnsi="Times New Roman" w:cs="Times New Roman"/>
                <w:color w:val="auto"/>
                <w:sz w:val="20"/>
                <w:szCs w:val="20"/>
              </w:rPr>
              <w:t>,004</w:t>
            </w:r>
          </w:p>
        </w:tc>
      </w:tr>
      <w:tr w:rsidR="00AD62F4" w:rsidRPr="00AD62F4" w:rsidTr="007E0441">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410" w:type="dxa"/>
            <w:vMerge/>
            <w:shd w:val="clear" w:color="auto" w:fill="FFFFFF" w:themeFill="background1"/>
            <w:vAlign w:val="center"/>
          </w:tcPr>
          <w:p w:rsidR="00CB5FB0" w:rsidRPr="00AD62F4" w:rsidRDefault="00CB5FB0" w:rsidP="00A904F3">
            <w:pPr>
              <w:autoSpaceDE w:val="0"/>
              <w:autoSpaceDN w:val="0"/>
              <w:adjustRightInd w:val="0"/>
              <w:rPr>
                <w:rFonts w:ascii="Times New Roman" w:hAnsi="Times New Roman" w:cs="Times New Roman"/>
                <w:color w:val="auto"/>
                <w:sz w:val="20"/>
                <w:szCs w:val="20"/>
              </w:rPr>
            </w:pPr>
          </w:p>
        </w:tc>
        <w:tc>
          <w:tcPr>
            <w:tcW w:w="1134" w:type="dxa"/>
            <w:shd w:val="clear" w:color="auto" w:fill="FFFFFF" w:themeFill="background1"/>
            <w:vAlign w:val="center"/>
          </w:tcPr>
          <w:p w:rsidR="00CB5FB0" w:rsidRPr="00AD62F4" w:rsidRDefault="00AD62F4" w:rsidP="00A904F3">
            <w:pPr>
              <w:autoSpaceDE w:val="0"/>
              <w:autoSpaceDN w:val="0"/>
              <w:adjustRightInd w:val="0"/>
              <w:spacing w:line="320" w:lineRule="atLeast"/>
              <w:ind w:left="60" w:right="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rPr>
            </w:pPr>
            <w:r>
              <w:rPr>
                <w:rFonts w:ascii="Times New Roman" w:hAnsi="Times New Roman" w:cs="Times New Roman"/>
                <w:color w:val="auto"/>
                <w:sz w:val="20"/>
                <w:szCs w:val="20"/>
              </w:rPr>
              <w:t>K</w:t>
            </w:r>
            <w:r w:rsidR="00CB5FB0" w:rsidRPr="00AD62F4">
              <w:rPr>
                <w:rFonts w:ascii="Times New Roman" w:hAnsi="Times New Roman" w:cs="Times New Roman"/>
                <w:color w:val="auto"/>
                <w:sz w:val="20"/>
                <w:szCs w:val="20"/>
              </w:rPr>
              <w:t>ız</w:t>
            </w:r>
          </w:p>
        </w:tc>
        <w:tc>
          <w:tcPr>
            <w:cnfStyle w:val="000010000000" w:firstRow="0" w:lastRow="0" w:firstColumn="0" w:lastColumn="0" w:oddVBand="1" w:evenVBand="0" w:oddHBand="0" w:evenHBand="0" w:firstRowFirstColumn="0" w:firstRowLastColumn="0" w:lastRowFirstColumn="0" w:lastRowLastColumn="0"/>
            <w:tcW w:w="851" w:type="dxa"/>
            <w:shd w:val="clear" w:color="auto" w:fill="FFFFFF" w:themeFill="background1"/>
            <w:vAlign w:val="center"/>
          </w:tcPr>
          <w:p w:rsidR="00CB5FB0" w:rsidRPr="00AD62F4" w:rsidRDefault="00CB5FB0" w:rsidP="00A904F3">
            <w:pPr>
              <w:autoSpaceDE w:val="0"/>
              <w:autoSpaceDN w:val="0"/>
              <w:adjustRightInd w:val="0"/>
              <w:spacing w:line="320" w:lineRule="atLeast"/>
              <w:ind w:left="60" w:right="60"/>
              <w:jc w:val="center"/>
              <w:rPr>
                <w:rFonts w:ascii="Times New Roman" w:hAnsi="Times New Roman" w:cs="Times New Roman"/>
                <w:color w:val="auto"/>
                <w:sz w:val="20"/>
                <w:szCs w:val="20"/>
              </w:rPr>
            </w:pPr>
            <w:r w:rsidRPr="00AD62F4">
              <w:rPr>
                <w:rFonts w:ascii="Times New Roman" w:hAnsi="Times New Roman" w:cs="Times New Roman"/>
                <w:color w:val="auto"/>
                <w:sz w:val="20"/>
                <w:szCs w:val="20"/>
              </w:rPr>
              <w:t>369</w:t>
            </w:r>
          </w:p>
        </w:tc>
        <w:tc>
          <w:tcPr>
            <w:tcW w:w="1417" w:type="dxa"/>
            <w:shd w:val="clear" w:color="auto" w:fill="FFFFFF" w:themeFill="background1"/>
            <w:vAlign w:val="center"/>
          </w:tcPr>
          <w:p w:rsidR="00CB5FB0" w:rsidRPr="00AD62F4" w:rsidRDefault="006E60CE" w:rsidP="00A904F3">
            <w:pPr>
              <w:autoSpaceDE w:val="0"/>
              <w:autoSpaceDN w:val="0"/>
              <w:adjustRightInd w:val="0"/>
              <w:spacing w:line="320" w:lineRule="atLeast"/>
              <w:ind w:left="60" w:right="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rPr>
            </w:pPr>
            <w:r w:rsidRPr="00AD62F4">
              <w:rPr>
                <w:rFonts w:ascii="Times New Roman" w:hAnsi="Times New Roman" w:cs="Times New Roman"/>
                <w:color w:val="auto"/>
                <w:sz w:val="20"/>
                <w:szCs w:val="20"/>
              </w:rPr>
              <w:t>373,60</w:t>
            </w:r>
          </w:p>
        </w:tc>
        <w:tc>
          <w:tcPr>
            <w:cnfStyle w:val="000010000000" w:firstRow="0" w:lastRow="0" w:firstColumn="0" w:lastColumn="0" w:oddVBand="1" w:evenVBand="0" w:oddHBand="0" w:evenHBand="0" w:firstRowFirstColumn="0" w:firstRowLastColumn="0" w:lastRowFirstColumn="0" w:lastRowLastColumn="0"/>
            <w:tcW w:w="1559" w:type="dxa"/>
            <w:shd w:val="clear" w:color="auto" w:fill="FFFFFF" w:themeFill="background1"/>
            <w:vAlign w:val="center"/>
          </w:tcPr>
          <w:p w:rsidR="00CB5FB0" w:rsidRPr="00AD62F4" w:rsidRDefault="006E60CE" w:rsidP="00A904F3">
            <w:pPr>
              <w:autoSpaceDE w:val="0"/>
              <w:autoSpaceDN w:val="0"/>
              <w:adjustRightInd w:val="0"/>
              <w:spacing w:line="320" w:lineRule="atLeast"/>
              <w:ind w:left="60" w:right="60"/>
              <w:jc w:val="center"/>
              <w:rPr>
                <w:rFonts w:ascii="Times New Roman" w:hAnsi="Times New Roman" w:cs="Times New Roman"/>
                <w:color w:val="auto"/>
                <w:sz w:val="20"/>
                <w:szCs w:val="20"/>
              </w:rPr>
            </w:pPr>
            <w:r w:rsidRPr="00AD62F4">
              <w:rPr>
                <w:rFonts w:ascii="Times New Roman" w:hAnsi="Times New Roman" w:cs="Times New Roman"/>
                <w:color w:val="auto"/>
                <w:sz w:val="20"/>
                <w:szCs w:val="20"/>
              </w:rPr>
              <w:t>137859,00</w:t>
            </w:r>
          </w:p>
        </w:tc>
        <w:tc>
          <w:tcPr>
            <w:tcW w:w="992" w:type="dxa"/>
            <w:shd w:val="clear" w:color="auto" w:fill="FFFFFF" w:themeFill="background1"/>
            <w:vAlign w:val="center"/>
          </w:tcPr>
          <w:p w:rsidR="00CB5FB0" w:rsidRPr="00AD62F4" w:rsidRDefault="00CB5FB0" w:rsidP="00A904F3">
            <w:pPr>
              <w:autoSpaceDE w:val="0"/>
              <w:autoSpaceDN w:val="0"/>
              <w:adjustRightInd w:val="0"/>
              <w:spacing w:line="320" w:lineRule="atLeast"/>
              <w:ind w:left="60" w:right="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rPr>
            </w:pPr>
          </w:p>
        </w:tc>
        <w:tc>
          <w:tcPr>
            <w:cnfStyle w:val="000010000000" w:firstRow="0" w:lastRow="0" w:firstColumn="0" w:lastColumn="0" w:oddVBand="1" w:evenVBand="0" w:oddHBand="0" w:evenHBand="0" w:firstRowFirstColumn="0" w:firstRowLastColumn="0" w:lastRowFirstColumn="0" w:lastRowLastColumn="0"/>
            <w:tcW w:w="709" w:type="dxa"/>
            <w:shd w:val="clear" w:color="auto" w:fill="FFFFFF" w:themeFill="background1"/>
            <w:vAlign w:val="center"/>
          </w:tcPr>
          <w:p w:rsidR="00CB5FB0" w:rsidRPr="00AD62F4" w:rsidRDefault="00CB5FB0" w:rsidP="00A904F3">
            <w:pPr>
              <w:autoSpaceDE w:val="0"/>
              <w:autoSpaceDN w:val="0"/>
              <w:adjustRightInd w:val="0"/>
              <w:spacing w:line="320" w:lineRule="atLeast"/>
              <w:ind w:left="60" w:right="60"/>
              <w:jc w:val="center"/>
              <w:rPr>
                <w:rFonts w:ascii="Times New Roman" w:hAnsi="Times New Roman" w:cs="Times New Roman"/>
                <w:color w:val="auto"/>
                <w:sz w:val="20"/>
                <w:szCs w:val="20"/>
              </w:rPr>
            </w:pPr>
          </w:p>
        </w:tc>
      </w:tr>
      <w:tr w:rsidR="00AD62F4" w:rsidRPr="00AD62F4" w:rsidTr="007E0441">
        <w:tc>
          <w:tcPr>
            <w:cnfStyle w:val="000010000000" w:firstRow="0" w:lastRow="0" w:firstColumn="0" w:lastColumn="0" w:oddVBand="1" w:evenVBand="0" w:oddHBand="0" w:evenHBand="0" w:firstRowFirstColumn="0" w:firstRowLastColumn="0" w:lastRowFirstColumn="0" w:lastRowLastColumn="0"/>
            <w:tcW w:w="2410" w:type="dxa"/>
            <w:vMerge/>
            <w:tcBorders>
              <w:bottom w:val="single" w:sz="12" w:space="0" w:color="auto"/>
            </w:tcBorders>
            <w:shd w:val="clear" w:color="auto" w:fill="FFFFFF" w:themeFill="background1"/>
            <w:vAlign w:val="center"/>
          </w:tcPr>
          <w:p w:rsidR="00CB5FB0" w:rsidRPr="00AD62F4" w:rsidRDefault="00CB5FB0" w:rsidP="00A904F3">
            <w:pPr>
              <w:autoSpaceDE w:val="0"/>
              <w:autoSpaceDN w:val="0"/>
              <w:adjustRightInd w:val="0"/>
              <w:rPr>
                <w:rFonts w:ascii="Times New Roman" w:hAnsi="Times New Roman" w:cs="Times New Roman"/>
                <w:color w:val="auto"/>
                <w:sz w:val="20"/>
                <w:szCs w:val="20"/>
              </w:rPr>
            </w:pPr>
          </w:p>
        </w:tc>
        <w:tc>
          <w:tcPr>
            <w:tcW w:w="1134" w:type="dxa"/>
            <w:tcBorders>
              <w:bottom w:val="single" w:sz="12" w:space="0" w:color="auto"/>
            </w:tcBorders>
            <w:shd w:val="clear" w:color="auto" w:fill="FFFFFF" w:themeFill="background1"/>
            <w:vAlign w:val="center"/>
          </w:tcPr>
          <w:p w:rsidR="00CB5FB0" w:rsidRPr="00A904F3" w:rsidRDefault="00CB5FB0" w:rsidP="00A904F3">
            <w:pPr>
              <w:autoSpaceDE w:val="0"/>
              <w:autoSpaceDN w:val="0"/>
              <w:adjustRightInd w:val="0"/>
              <w:spacing w:line="320" w:lineRule="atLeast"/>
              <w:ind w:right="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sz w:val="20"/>
                <w:szCs w:val="20"/>
              </w:rPr>
            </w:pPr>
            <w:r w:rsidRPr="00A904F3">
              <w:rPr>
                <w:rFonts w:ascii="Times New Roman" w:hAnsi="Times New Roman" w:cs="Times New Roman"/>
                <w:b/>
                <w:color w:val="auto"/>
                <w:sz w:val="20"/>
                <w:szCs w:val="20"/>
              </w:rPr>
              <w:t>Total</w:t>
            </w:r>
          </w:p>
        </w:tc>
        <w:tc>
          <w:tcPr>
            <w:cnfStyle w:val="000010000000" w:firstRow="0" w:lastRow="0" w:firstColumn="0" w:lastColumn="0" w:oddVBand="1" w:evenVBand="0" w:oddHBand="0" w:evenHBand="0" w:firstRowFirstColumn="0" w:firstRowLastColumn="0" w:lastRowFirstColumn="0" w:lastRowLastColumn="0"/>
            <w:tcW w:w="851" w:type="dxa"/>
            <w:tcBorders>
              <w:bottom w:val="single" w:sz="12" w:space="0" w:color="auto"/>
            </w:tcBorders>
            <w:shd w:val="clear" w:color="auto" w:fill="FFFFFF" w:themeFill="background1"/>
            <w:vAlign w:val="center"/>
          </w:tcPr>
          <w:p w:rsidR="00CB5FB0" w:rsidRPr="00A904F3" w:rsidRDefault="00CB5FB0" w:rsidP="00A904F3">
            <w:pPr>
              <w:autoSpaceDE w:val="0"/>
              <w:autoSpaceDN w:val="0"/>
              <w:adjustRightInd w:val="0"/>
              <w:spacing w:line="320" w:lineRule="atLeast"/>
              <w:ind w:left="60" w:right="60"/>
              <w:jc w:val="center"/>
              <w:rPr>
                <w:rFonts w:ascii="Times New Roman" w:hAnsi="Times New Roman" w:cs="Times New Roman"/>
                <w:b/>
                <w:color w:val="auto"/>
                <w:sz w:val="20"/>
                <w:szCs w:val="20"/>
              </w:rPr>
            </w:pPr>
            <w:r w:rsidRPr="00A904F3">
              <w:rPr>
                <w:rFonts w:ascii="Times New Roman" w:hAnsi="Times New Roman" w:cs="Times New Roman"/>
                <w:b/>
                <w:color w:val="auto"/>
                <w:sz w:val="20"/>
                <w:szCs w:val="20"/>
              </w:rPr>
              <w:t>705</w:t>
            </w:r>
          </w:p>
        </w:tc>
        <w:tc>
          <w:tcPr>
            <w:tcW w:w="1417" w:type="dxa"/>
            <w:tcBorders>
              <w:bottom w:val="single" w:sz="12" w:space="0" w:color="auto"/>
            </w:tcBorders>
            <w:shd w:val="clear" w:color="auto" w:fill="FFFFFF" w:themeFill="background1"/>
            <w:vAlign w:val="center"/>
          </w:tcPr>
          <w:p w:rsidR="00CB5FB0" w:rsidRPr="00AD62F4" w:rsidRDefault="00CB5FB0" w:rsidP="00A904F3">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p>
        </w:tc>
        <w:tc>
          <w:tcPr>
            <w:cnfStyle w:val="000010000000" w:firstRow="0" w:lastRow="0" w:firstColumn="0" w:lastColumn="0" w:oddVBand="1" w:evenVBand="0" w:oddHBand="0" w:evenHBand="0" w:firstRowFirstColumn="0" w:firstRowLastColumn="0" w:lastRowFirstColumn="0" w:lastRowLastColumn="0"/>
            <w:tcW w:w="1559" w:type="dxa"/>
            <w:tcBorders>
              <w:bottom w:val="single" w:sz="12" w:space="0" w:color="auto"/>
            </w:tcBorders>
            <w:shd w:val="clear" w:color="auto" w:fill="FFFFFF" w:themeFill="background1"/>
            <w:vAlign w:val="center"/>
          </w:tcPr>
          <w:p w:rsidR="00CB5FB0" w:rsidRPr="00AD62F4" w:rsidRDefault="00CB5FB0" w:rsidP="00A904F3">
            <w:pPr>
              <w:autoSpaceDE w:val="0"/>
              <w:autoSpaceDN w:val="0"/>
              <w:adjustRightInd w:val="0"/>
              <w:jc w:val="center"/>
              <w:rPr>
                <w:rFonts w:ascii="Times New Roman" w:hAnsi="Times New Roman" w:cs="Times New Roman"/>
                <w:color w:val="auto"/>
                <w:sz w:val="20"/>
                <w:szCs w:val="20"/>
              </w:rPr>
            </w:pPr>
          </w:p>
        </w:tc>
        <w:tc>
          <w:tcPr>
            <w:tcW w:w="992" w:type="dxa"/>
            <w:tcBorders>
              <w:bottom w:val="single" w:sz="12" w:space="0" w:color="auto"/>
            </w:tcBorders>
            <w:shd w:val="clear" w:color="auto" w:fill="FFFFFF" w:themeFill="background1"/>
            <w:vAlign w:val="center"/>
          </w:tcPr>
          <w:p w:rsidR="00CB5FB0" w:rsidRPr="00AD62F4" w:rsidRDefault="00CB5FB0" w:rsidP="00A904F3">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p>
        </w:tc>
        <w:tc>
          <w:tcPr>
            <w:cnfStyle w:val="000010000000" w:firstRow="0" w:lastRow="0" w:firstColumn="0" w:lastColumn="0" w:oddVBand="1" w:evenVBand="0" w:oddHBand="0" w:evenHBand="0" w:firstRowFirstColumn="0" w:firstRowLastColumn="0" w:lastRowFirstColumn="0" w:lastRowLastColumn="0"/>
            <w:tcW w:w="709" w:type="dxa"/>
            <w:tcBorders>
              <w:bottom w:val="single" w:sz="12" w:space="0" w:color="auto"/>
            </w:tcBorders>
            <w:shd w:val="clear" w:color="auto" w:fill="FFFFFF" w:themeFill="background1"/>
            <w:vAlign w:val="center"/>
          </w:tcPr>
          <w:p w:rsidR="00CB5FB0" w:rsidRPr="00AD62F4" w:rsidRDefault="00CB5FB0" w:rsidP="00A904F3">
            <w:pPr>
              <w:keepNext/>
              <w:autoSpaceDE w:val="0"/>
              <w:autoSpaceDN w:val="0"/>
              <w:adjustRightInd w:val="0"/>
              <w:jc w:val="center"/>
              <w:rPr>
                <w:rFonts w:ascii="Times New Roman" w:hAnsi="Times New Roman" w:cs="Times New Roman"/>
                <w:color w:val="auto"/>
                <w:sz w:val="20"/>
                <w:szCs w:val="20"/>
              </w:rPr>
            </w:pPr>
          </w:p>
        </w:tc>
      </w:tr>
    </w:tbl>
    <w:p w:rsidR="00972F84" w:rsidRDefault="00972F84" w:rsidP="00972F84">
      <w:pPr>
        <w:spacing w:after="0" w:line="360" w:lineRule="auto"/>
        <w:jc w:val="both"/>
        <w:rPr>
          <w:rFonts w:ascii="Arial" w:hAnsi="Arial" w:cs="Arial"/>
          <w:color w:val="3E3D2D" w:themeColor="text2"/>
          <w:sz w:val="24"/>
          <w:szCs w:val="24"/>
        </w:rPr>
      </w:pPr>
    </w:p>
    <w:p w:rsidR="00CB5FB0" w:rsidRPr="0044095D" w:rsidRDefault="005D06C2" w:rsidP="0044095D">
      <w:pPr>
        <w:spacing w:line="360" w:lineRule="auto"/>
        <w:ind w:firstLine="851"/>
        <w:jc w:val="both"/>
        <w:rPr>
          <w:rFonts w:ascii="Times New Roman" w:hAnsi="Times New Roman" w:cs="Times New Roman"/>
          <w:sz w:val="24"/>
          <w:szCs w:val="24"/>
        </w:rPr>
      </w:pPr>
      <w:r w:rsidRPr="0044095D">
        <w:rPr>
          <w:rFonts w:ascii="Times New Roman" w:hAnsi="Times New Roman" w:cs="Times New Roman"/>
          <w:sz w:val="24"/>
          <w:szCs w:val="24"/>
        </w:rPr>
        <w:t xml:space="preserve">Tablo </w:t>
      </w:r>
      <w:r w:rsidR="00972F84" w:rsidRPr="0044095D">
        <w:rPr>
          <w:rFonts w:ascii="Times New Roman" w:hAnsi="Times New Roman" w:cs="Times New Roman"/>
          <w:sz w:val="24"/>
          <w:szCs w:val="24"/>
        </w:rPr>
        <w:t xml:space="preserve">10 </w:t>
      </w:r>
      <w:r w:rsidRPr="0044095D">
        <w:rPr>
          <w:rFonts w:ascii="Times New Roman" w:hAnsi="Times New Roman" w:cs="Times New Roman"/>
          <w:sz w:val="24"/>
          <w:szCs w:val="24"/>
        </w:rPr>
        <w:t xml:space="preserve">incelendiğinde </w:t>
      </w:r>
      <w:r w:rsidRPr="0044095D">
        <w:rPr>
          <w:rFonts w:ascii="Times New Roman" w:hAnsi="Times New Roman" w:cs="Times New Roman"/>
          <w:i/>
          <w:sz w:val="24"/>
          <w:szCs w:val="24"/>
        </w:rPr>
        <w:t>p</w:t>
      </w:r>
      <w:r w:rsidR="00FC662E" w:rsidRPr="0044095D">
        <w:rPr>
          <w:rFonts w:ascii="Times New Roman" w:hAnsi="Times New Roman" w:cs="Times New Roman"/>
          <w:sz w:val="24"/>
          <w:szCs w:val="24"/>
        </w:rPr>
        <w:t>&lt;.</w:t>
      </w:r>
      <w:r w:rsidRPr="0044095D">
        <w:rPr>
          <w:rFonts w:ascii="Times New Roman" w:hAnsi="Times New Roman" w:cs="Times New Roman"/>
          <w:sz w:val="24"/>
          <w:szCs w:val="24"/>
        </w:rPr>
        <w:t>05 değerinde olan maddelerin sıra ortalamaları ve sıra toplamlarına bakıldığında kızlar lehine bir anlamlı farklılık olduğu görülmektedir.</w:t>
      </w:r>
      <w:r w:rsidR="0044095D" w:rsidRPr="0044095D">
        <w:rPr>
          <w:rFonts w:ascii="Times New Roman" w:hAnsi="Times New Roman" w:cs="Times New Roman"/>
          <w:sz w:val="24"/>
          <w:szCs w:val="24"/>
        </w:rPr>
        <w:t xml:space="preserve"> Bu durum kız öğrencilerin</w:t>
      </w:r>
      <w:r w:rsidR="0044095D">
        <w:rPr>
          <w:rFonts w:ascii="Times New Roman" w:hAnsi="Times New Roman" w:cs="Times New Roman"/>
          <w:sz w:val="24"/>
          <w:szCs w:val="24"/>
        </w:rPr>
        <w:t>in</w:t>
      </w:r>
      <w:r w:rsidR="00EF58B2">
        <w:rPr>
          <w:rFonts w:ascii="Times New Roman" w:hAnsi="Times New Roman" w:cs="Times New Roman"/>
          <w:sz w:val="24"/>
          <w:szCs w:val="24"/>
        </w:rPr>
        <w:t xml:space="preserve"> </w:t>
      </w:r>
      <w:r w:rsidR="0044095D">
        <w:rPr>
          <w:rFonts w:ascii="Times New Roman" w:hAnsi="Times New Roman" w:cs="Times New Roman"/>
          <w:sz w:val="24"/>
          <w:szCs w:val="24"/>
        </w:rPr>
        <w:t>FeTeMM alanlarından Matematik</w:t>
      </w:r>
      <w:r w:rsidR="0044095D" w:rsidRPr="0044095D">
        <w:rPr>
          <w:rFonts w:ascii="Times New Roman" w:hAnsi="Times New Roman" w:cs="Times New Roman"/>
          <w:sz w:val="24"/>
          <w:szCs w:val="24"/>
        </w:rPr>
        <w:t xml:space="preserve"> alanına ilişkin</w:t>
      </w:r>
      <w:r w:rsidR="0044095D">
        <w:rPr>
          <w:rFonts w:ascii="Times New Roman" w:hAnsi="Times New Roman" w:cs="Times New Roman"/>
          <w:sz w:val="24"/>
          <w:szCs w:val="24"/>
        </w:rPr>
        <w:t xml:space="preserve"> ilgilerinin</w:t>
      </w:r>
      <w:r w:rsidR="0044095D" w:rsidRPr="0044095D">
        <w:rPr>
          <w:rFonts w:ascii="Times New Roman" w:hAnsi="Times New Roman" w:cs="Times New Roman"/>
          <w:sz w:val="24"/>
          <w:szCs w:val="24"/>
        </w:rPr>
        <w:t xml:space="preserve"> erkek öğrencilerden daha fazla olduğunu göstermektedir.</w:t>
      </w:r>
    </w:p>
    <w:p w:rsidR="00972F84" w:rsidRDefault="00972F84" w:rsidP="009A265E">
      <w:pPr>
        <w:spacing w:line="360" w:lineRule="auto"/>
        <w:ind w:firstLine="851"/>
        <w:jc w:val="both"/>
        <w:rPr>
          <w:rFonts w:ascii="Times New Roman" w:hAnsi="Times New Roman" w:cs="Times New Roman"/>
          <w:sz w:val="24"/>
          <w:szCs w:val="24"/>
        </w:rPr>
      </w:pPr>
      <w:r w:rsidRPr="00972F84">
        <w:rPr>
          <w:rFonts w:ascii="Times New Roman" w:hAnsi="Times New Roman" w:cs="Times New Roman"/>
          <w:sz w:val="24"/>
          <w:szCs w:val="24"/>
        </w:rPr>
        <w:t xml:space="preserve">FeTeMM-AİÖ ölçeği kapsamında Matematik alanına ilişkin ilginin cinsiyete göre değişimi </w:t>
      </w:r>
      <w:r>
        <w:rPr>
          <w:rFonts w:ascii="Times New Roman" w:hAnsi="Times New Roman" w:cs="Times New Roman"/>
          <w:sz w:val="24"/>
          <w:szCs w:val="24"/>
        </w:rPr>
        <w:t>Tablo 11’de</w:t>
      </w:r>
      <w:r w:rsidR="009A265E">
        <w:rPr>
          <w:rFonts w:ascii="Times New Roman" w:hAnsi="Times New Roman" w:cs="Times New Roman"/>
          <w:sz w:val="24"/>
          <w:szCs w:val="24"/>
        </w:rPr>
        <w:t xml:space="preserve"> sunulmuştur.</w:t>
      </w:r>
    </w:p>
    <w:p w:rsidR="00972F84" w:rsidRPr="00972F84" w:rsidRDefault="00972F84" w:rsidP="00A9332A">
      <w:pPr>
        <w:pStyle w:val="ResimYazs"/>
        <w:keepNext/>
        <w:spacing w:after="0"/>
        <w:jc w:val="both"/>
        <w:rPr>
          <w:rFonts w:ascii="Times New Roman" w:hAnsi="Times New Roman" w:cs="Times New Roman"/>
          <w:b w:val="0"/>
          <w:color w:val="auto"/>
          <w:sz w:val="24"/>
          <w:szCs w:val="24"/>
        </w:rPr>
      </w:pPr>
      <w:r w:rsidRPr="00BB7B9C">
        <w:rPr>
          <w:rFonts w:ascii="Times New Roman" w:hAnsi="Times New Roman" w:cs="Times New Roman"/>
          <w:color w:val="auto"/>
          <w:sz w:val="24"/>
          <w:szCs w:val="24"/>
        </w:rPr>
        <w:t xml:space="preserve">Tablo </w:t>
      </w:r>
      <w:r>
        <w:rPr>
          <w:rFonts w:ascii="Times New Roman" w:hAnsi="Times New Roman" w:cs="Times New Roman"/>
          <w:color w:val="auto"/>
          <w:sz w:val="24"/>
          <w:szCs w:val="24"/>
        </w:rPr>
        <w:t>11</w:t>
      </w:r>
      <w:r w:rsidR="00811EB4">
        <w:rPr>
          <w:rFonts w:ascii="Times New Roman" w:hAnsi="Times New Roman" w:cs="Times New Roman"/>
          <w:color w:val="auto"/>
          <w:sz w:val="24"/>
          <w:szCs w:val="24"/>
        </w:rPr>
        <w:t>.</w:t>
      </w:r>
      <w:r w:rsidR="00167095">
        <w:rPr>
          <w:rFonts w:ascii="Times New Roman" w:hAnsi="Times New Roman" w:cs="Times New Roman"/>
          <w:color w:val="auto"/>
          <w:sz w:val="24"/>
          <w:szCs w:val="24"/>
        </w:rPr>
        <w:t xml:space="preserve"> </w:t>
      </w:r>
      <w:r>
        <w:rPr>
          <w:rFonts w:ascii="Times New Roman" w:hAnsi="Times New Roman" w:cs="Times New Roman"/>
          <w:b w:val="0"/>
          <w:color w:val="auto"/>
          <w:sz w:val="24"/>
          <w:szCs w:val="24"/>
        </w:rPr>
        <w:t>FeTeMM-AİÖ ölçeği kapsamında mühendislik alanında cinsiyete g</w:t>
      </w:r>
      <w:r w:rsidRPr="00BB7B9C">
        <w:rPr>
          <w:rFonts w:ascii="Times New Roman" w:hAnsi="Times New Roman" w:cs="Times New Roman"/>
          <w:b w:val="0"/>
          <w:color w:val="auto"/>
          <w:sz w:val="24"/>
          <w:szCs w:val="24"/>
        </w:rPr>
        <w:t xml:space="preserve">öre </w:t>
      </w:r>
      <w:r>
        <w:rPr>
          <w:rFonts w:ascii="Times New Roman" w:hAnsi="Times New Roman" w:cs="Times New Roman"/>
          <w:b w:val="0"/>
          <w:color w:val="auto"/>
          <w:sz w:val="24"/>
          <w:szCs w:val="24"/>
        </w:rPr>
        <w:t>ilgi değişimi</w:t>
      </w:r>
    </w:p>
    <w:tbl>
      <w:tblPr>
        <w:tblStyle w:val="RenkliGlgeleme-Vurgu5"/>
        <w:tblW w:w="9248" w:type="dxa"/>
        <w:tblInd w:w="108" w:type="dxa"/>
        <w:tblBorders>
          <w:top w:val="single" w:sz="4" w:space="0" w:color="auto"/>
          <w:left w:val="none" w:sz="0" w:space="0" w:color="auto"/>
          <w:bottom w:val="single" w:sz="4" w:space="0" w:color="auto"/>
          <w:right w:val="none" w:sz="0" w:space="0" w:color="auto"/>
          <w:insideH w:val="single" w:sz="4" w:space="0" w:color="auto"/>
          <w:insideV w:val="none" w:sz="0" w:space="0" w:color="auto"/>
        </w:tblBorders>
        <w:shd w:val="clear" w:color="auto" w:fill="FFFFFF" w:themeFill="background1"/>
        <w:tblLayout w:type="fixed"/>
        <w:tblLook w:val="0000" w:firstRow="0" w:lastRow="0" w:firstColumn="0" w:lastColumn="0" w:noHBand="0" w:noVBand="0"/>
      </w:tblPr>
      <w:tblGrid>
        <w:gridCol w:w="2410"/>
        <w:gridCol w:w="1134"/>
        <w:gridCol w:w="851"/>
        <w:gridCol w:w="1512"/>
        <w:gridCol w:w="1559"/>
        <w:gridCol w:w="992"/>
        <w:gridCol w:w="790"/>
      </w:tblGrid>
      <w:tr w:rsidR="00AD62F4" w:rsidRPr="00AD62F4" w:rsidTr="007E0441">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410" w:type="dxa"/>
            <w:tcBorders>
              <w:top w:val="single" w:sz="12" w:space="0" w:color="auto"/>
              <w:bottom w:val="single" w:sz="12" w:space="0" w:color="auto"/>
            </w:tcBorders>
            <w:shd w:val="clear" w:color="auto" w:fill="FFFFFF" w:themeFill="background1"/>
            <w:vAlign w:val="center"/>
          </w:tcPr>
          <w:p w:rsidR="005D06C2" w:rsidRPr="00972F84" w:rsidRDefault="00972F84" w:rsidP="00972F84">
            <w:pPr>
              <w:autoSpaceDE w:val="0"/>
              <w:autoSpaceDN w:val="0"/>
              <w:adjustRightInd w:val="0"/>
              <w:rPr>
                <w:rFonts w:ascii="Times New Roman" w:hAnsi="Times New Roman" w:cs="Times New Roman"/>
                <w:b/>
                <w:color w:val="auto"/>
                <w:sz w:val="20"/>
                <w:szCs w:val="20"/>
              </w:rPr>
            </w:pPr>
            <w:r w:rsidRPr="00972F84">
              <w:rPr>
                <w:rFonts w:ascii="Times New Roman" w:hAnsi="Times New Roman" w:cs="Times New Roman"/>
                <w:b/>
                <w:color w:val="auto"/>
                <w:sz w:val="20"/>
                <w:szCs w:val="20"/>
              </w:rPr>
              <w:t>FeTeMM-AİÖ maddeler</w:t>
            </w:r>
          </w:p>
        </w:tc>
        <w:tc>
          <w:tcPr>
            <w:tcW w:w="1134" w:type="dxa"/>
            <w:tcBorders>
              <w:top w:val="single" w:sz="12" w:space="0" w:color="auto"/>
              <w:bottom w:val="single" w:sz="12" w:space="0" w:color="auto"/>
            </w:tcBorders>
            <w:shd w:val="clear" w:color="auto" w:fill="FFFFFF" w:themeFill="background1"/>
            <w:vAlign w:val="center"/>
          </w:tcPr>
          <w:p w:rsidR="005D06C2" w:rsidRPr="00972F84" w:rsidRDefault="00536061" w:rsidP="00B308BF">
            <w:pPr>
              <w:autoSpaceDE w:val="0"/>
              <w:autoSpaceDN w:val="0"/>
              <w:adjustRightInd w:val="0"/>
              <w:ind w:right="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sz w:val="20"/>
                <w:szCs w:val="20"/>
              </w:rPr>
            </w:pPr>
            <w:r w:rsidRPr="00972F84">
              <w:rPr>
                <w:rFonts w:ascii="Times New Roman" w:hAnsi="Times New Roman" w:cs="Times New Roman"/>
                <w:b/>
                <w:color w:val="auto"/>
                <w:sz w:val="20"/>
                <w:szCs w:val="20"/>
              </w:rPr>
              <w:t>C</w:t>
            </w:r>
            <w:r w:rsidR="005D06C2" w:rsidRPr="00972F84">
              <w:rPr>
                <w:rFonts w:ascii="Times New Roman" w:hAnsi="Times New Roman" w:cs="Times New Roman"/>
                <w:b/>
                <w:color w:val="auto"/>
                <w:sz w:val="20"/>
                <w:szCs w:val="20"/>
              </w:rPr>
              <w:t>insiyet</w:t>
            </w:r>
          </w:p>
        </w:tc>
        <w:tc>
          <w:tcPr>
            <w:cnfStyle w:val="000010000000" w:firstRow="0" w:lastRow="0" w:firstColumn="0" w:lastColumn="0" w:oddVBand="1" w:evenVBand="0" w:oddHBand="0" w:evenHBand="0" w:firstRowFirstColumn="0" w:firstRowLastColumn="0" w:lastRowFirstColumn="0" w:lastRowLastColumn="0"/>
            <w:tcW w:w="851" w:type="dxa"/>
            <w:tcBorders>
              <w:top w:val="single" w:sz="12" w:space="0" w:color="auto"/>
              <w:bottom w:val="single" w:sz="12" w:space="0" w:color="auto"/>
            </w:tcBorders>
            <w:shd w:val="clear" w:color="auto" w:fill="FFFFFF" w:themeFill="background1"/>
            <w:vAlign w:val="center"/>
          </w:tcPr>
          <w:p w:rsidR="005D06C2" w:rsidRPr="00972F84" w:rsidRDefault="005D06C2" w:rsidP="00972F84">
            <w:pPr>
              <w:autoSpaceDE w:val="0"/>
              <w:autoSpaceDN w:val="0"/>
              <w:adjustRightInd w:val="0"/>
              <w:ind w:left="60" w:right="60"/>
              <w:jc w:val="center"/>
              <w:rPr>
                <w:rFonts w:ascii="Times New Roman" w:hAnsi="Times New Roman" w:cs="Times New Roman"/>
                <w:b/>
                <w:color w:val="auto"/>
                <w:sz w:val="20"/>
                <w:szCs w:val="20"/>
              </w:rPr>
            </w:pPr>
            <w:r w:rsidRPr="00972F84">
              <w:rPr>
                <w:rFonts w:ascii="Times New Roman" w:hAnsi="Times New Roman" w:cs="Times New Roman"/>
                <w:b/>
                <w:color w:val="auto"/>
                <w:sz w:val="20"/>
                <w:szCs w:val="20"/>
              </w:rPr>
              <w:t>N</w:t>
            </w:r>
          </w:p>
        </w:tc>
        <w:tc>
          <w:tcPr>
            <w:tcW w:w="1512" w:type="dxa"/>
            <w:tcBorders>
              <w:top w:val="single" w:sz="12" w:space="0" w:color="auto"/>
              <w:bottom w:val="single" w:sz="12" w:space="0" w:color="auto"/>
            </w:tcBorders>
            <w:shd w:val="clear" w:color="auto" w:fill="FFFFFF" w:themeFill="background1"/>
            <w:vAlign w:val="center"/>
          </w:tcPr>
          <w:p w:rsidR="005D06C2" w:rsidRPr="00972F84" w:rsidRDefault="005D06C2" w:rsidP="00972F84">
            <w:pPr>
              <w:autoSpaceDE w:val="0"/>
              <w:autoSpaceDN w:val="0"/>
              <w:adjustRightInd w:val="0"/>
              <w:ind w:left="60" w:right="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sz w:val="20"/>
                <w:szCs w:val="20"/>
              </w:rPr>
            </w:pPr>
            <w:r w:rsidRPr="00972F84">
              <w:rPr>
                <w:rFonts w:ascii="Times New Roman" w:hAnsi="Times New Roman" w:cs="Times New Roman"/>
                <w:b/>
                <w:color w:val="auto"/>
                <w:sz w:val="20"/>
                <w:szCs w:val="20"/>
              </w:rPr>
              <w:t>Sıra Ortalaması</w:t>
            </w:r>
          </w:p>
        </w:tc>
        <w:tc>
          <w:tcPr>
            <w:cnfStyle w:val="000010000000" w:firstRow="0" w:lastRow="0" w:firstColumn="0" w:lastColumn="0" w:oddVBand="1" w:evenVBand="0" w:oddHBand="0" w:evenHBand="0" w:firstRowFirstColumn="0" w:firstRowLastColumn="0" w:lastRowFirstColumn="0" w:lastRowLastColumn="0"/>
            <w:tcW w:w="1559" w:type="dxa"/>
            <w:tcBorders>
              <w:top w:val="single" w:sz="12" w:space="0" w:color="auto"/>
              <w:bottom w:val="single" w:sz="12" w:space="0" w:color="auto"/>
            </w:tcBorders>
            <w:shd w:val="clear" w:color="auto" w:fill="FFFFFF" w:themeFill="background1"/>
            <w:vAlign w:val="center"/>
          </w:tcPr>
          <w:p w:rsidR="005D06C2" w:rsidRPr="00972F84" w:rsidRDefault="005D06C2" w:rsidP="00972F84">
            <w:pPr>
              <w:autoSpaceDE w:val="0"/>
              <w:autoSpaceDN w:val="0"/>
              <w:adjustRightInd w:val="0"/>
              <w:ind w:left="60" w:right="60"/>
              <w:jc w:val="center"/>
              <w:rPr>
                <w:rFonts w:ascii="Times New Roman" w:hAnsi="Times New Roman" w:cs="Times New Roman"/>
                <w:b/>
                <w:color w:val="auto"/>
                <w:sz w:val="20"/>
                <w:szCs w:val="20"/>
              </w:rPr>
            </w:pPr>
            <w:r w:rsidRPr="00972F84">
              <w:rPr>
                <w:rFonts w:ascii="Times New Roman" w:hAnsi="Times New Roman" w:cs="Times New Roman"/>
                <w:b/>
                <w:color w:val="auto"/>
                <w:sz w:val="20"/>
                <w:szCs w:val="20"/>
              </w:rPr>
              <w:t>Sıraların Toplamı</w:t>
            </w:r>
          </w:p>
        </w:tc>
        <w:tc>
          <w:tcPr>
            <w:tcW w:w="992" w:type="dxa"/>
            <w:tcBorders>
              <w:top w:val="single" w:sz="12" w:space="0" w:color="auto"/>
              <w:bottom w:val="single" w:sz="12" w:space="0" w:color="auto"/>
            </w:tcBorders>
            <w:shd w:val="clear" w:color="auto" w:fill="FFFFFF" w:themeFill="background1"/>
            <w:vAlign w:val="center"/>
          </w:tcPr>
          <w:p w:rsidR="005D06C2" w:rsidRPr="00972F84" w:rsidRDefault="005D06C2" w:rsidP="00972F84">
            <w:pPr>
              <w:autoSpaceDE w:val="0"/>
              <w:autoSpaceDN w:val="0"/>
              <w:adjustRightInd w:val="0"/>
              <w:ind w:left="60" w:right="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sz w:val="20"/>
                <w:szCs w:val="20"/>
              </w:rPr>
            </w:pPr>
            <w:r w:rsidRPr="00972F84">
              <w:rPr>
                <w:rFonts w:ascii="Times New Roman" w:hAnsi="Times New Roman" w:cs="Times New Roman"/>
                <w:b/>
                <w:color w:val="auto"/>
                <w:sz w:val="20"/>
                <w:szCs w:val="20"/>
              </w:rPr>
              <w:t>Z</w:t>
            </w:r>
          </w:p>
        </w:tc>
        <w:tc>
          <w:tcPr>
            <w:cnfStyle w:val="000010000000" w:firstRow="0" w:lastRow="0" w:firstColumn="0" w:lastColumn="0" w:oddVBand="1" w:evenVBand="0" w:oddHBand="0" w:evenHBand="0" w:firstRowFirstColumn="0" w:firstRowLastColumn="0" w:lastRowFirstColumn="0" w:lastRowLastColumn="0"/>
            <w:tcW w:w="790" w:type="dxa"/>
            <w:tcBorders>
              <w:top w:val="single" w:sz="12" w:space="0" w:color="auto"/>
              <w:bottom w:val="single" w:sz="12" w:space="0" w:color="auto"/>
            </w:tcBorders>
            <w:shd w:val="clear" w:color="auto" w:fill="FFFFFF" w:themeFill="background1"/>
            <w:vAlign w:val="center"/>
          </w:tcPr>
          <w:p w:rsidR="005D06C2" w:rsidRPr="00972F84" w:rsidRDefault="005D06C2" w:rsidP="00972F84">
            <w:pPr>
              <w:autoSpaceDE w:val="0"/>
              <w:autoSpaceDN w:val="0"/>
              <w:adjustRightInd w:val="0"/>
              <w:ind w:left="60" w:right="60"/>
              <w:jc w:val="center"/>
              <w:rPr>
                <w:rFonts w:ascii="Times New Roman" w:hAnsi="Times New Roman" w:cs="Times New Roman"/>
                <w:b/>
                <w:color w:val="auto"/>
                <w:sz w:val="20"/>
                <w:szCs w:val="20"/>
              </w:rPr>
            </w:pPr>
            <w:proofErr w:type="gramStart"/>
            <w:r w:rsidRPr="00972F84">
              <w:rPr>
                <w:rFonts w:ascii="Times New Roman" w:hAnsi="Times New Roman" w:cs="Times New Roman"/>
                <w:b/>
                <w:color w:val="auto"/>
                <w:sz w:val="20"/>
                <w:szCs w:val="20"/>
              </w:rPr>
              <w:t>p</w:t>
            </w:r>
            <w:proofErr w:type="gramEnd"/>
          </w:p>
        </w:tc>
      </w:tr>
      <w:tr w:rsidR="00AD62F4" w:rsidRPr="00AD62F4" w:rsidTr="007E0441">
        <w:tc>
          <w:tcPr>
            <w:cnfStyle w:val="000010000000" w:firstRow="0" w:lastRow="0" w:firstColumn="0" w:lastColumn="0" w:oddVBand="1" w:evenVBand="0" w:oddHBand="0" w:evenHBand="0" w:firstRowFirstColumn="0" w:firstRowLastColumn="0" w:lastRowFirstColumn="0" w:lastRowLastColumn="0"/>
            <w:tcW w:w="2410" w:type="dxa"/>
            <w:vMerge w:val="restart"/>
            <w:tcBorders>
              <w:top w:val="single" w:sz="12" w:space="0" w:color="auto"/>
            </w:tcBorders>
            <w:shd w:val="clear" w:color="auto" w:fill="FFFFFF" w:themeFill="background1"/>
            <w:vAlign w:val="center"/>
          </w:tcPr>
          <w:p w:rsidR="005D06C2" w:rsidRPr="00AD62F4" w:rsidRDefault="005D06C2" w:rsidP="00972F84">
            <w:pPr>
              <w:autoSpaceDE w:val="0"/>
              <w:autoSpaceDN w:val="0"/>
              <w:adjustRightInd w:val="0"/>
              <w:spacing w:line="320" w:lineRule="atLeast"/>
              <w:ind w:left="60" w:right="60"/>
              <w:rPr>
                <w:rFonts w:ascii="Times New Roman" w:hAnsi="Times New Roman" w:cs="Times New Roman"/>
                <w:color w:val="auto"/>
                <w:sz w:val="20"/>
                <w:szCs w:val="20"/>
              </w:rPr>
            </w:pPr>
            <w:r w:rsidRPr="00B308BF">
              <w:rPr>
                <w:rFonts w:ascii="Times New Roman" w:hAnsi="Times New Roman" w:cs="Times New Roman"/>
                <w:b/>
                <w:color w:val="auto"/>
                <w:sz w:val="20"/>
                <w:szCs w:val="20"/>
              </w:rPr>
              <w:lastRenderedPageBreak/>
              <w:t>Mh1:</w:t>
            </w:r>
            <w:r w:rsidRPr="00AD62F4">
              <w:rPr>
                <w:rFonts w:ascii="Times New Roman" w:hAnsi="Times New Roman" w:cs="Times New Roman"/>
                <w:color w:val="auto"/>
                <w:sz w:val="20"/>
                <w:szCs w:val="20"/>
              </w:rPr>
              <w:t xml:space="preserve">Mühendislik ile ilgili etkinliklerde iyiyimdir. </w:t>
            </w:r>
          </w:p>
        </w:tc>
        <w:tc>
          <w:tcPr>
            <w:tcW w:w="1134" w:type="dxa"/>
            <w:tcBorders>
              <w:top w:val="single" w:sz="12" w:space="0" w:color="auto"/>
            </w:tcBorders>
            <w:shd w:val="clear" w:color="auto" w:fill="FFFFFF" w:themeFill="background1"/>
            <w:vAlign w:val="center"/>
          </w:tcPr>
          <w:p w:rsidR="005D06C2" w:rsidRPr="00AD62F4" w:rsidRDefault="00536061" w:rsidP="00972F84">
            <w:pPr>
              <w:autoSpaceDE w:val="0"/>
              <w:autoSpaceDN w:val="0"/>
              <w:adjustRightInd w:val="0"/>
              <w:spacing w:line="320" w:lineRule="atLeast"/>
              <w:ind w:left="60" w:right="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Pr>
                <w:rFonts w:ascii="Times New Roman" w:hAnsi="Times New Roman" w:cs="Times New Roman"/>
                <w:color w:val="auto"/>
                <w:sz w:val="20"/>
                <w:szCs w:val="20"/>
              </w:rPr>
              <w:t>E</w:t>
            </w:r>
            <w:r w:rsidR="005D06C2" w:rsidRPr="00AD62F4">
              <w:rPr>
                <w:rFonts w:ascii="Times New Roman" w:hAnsi="Times New Roman" w:cs="Times New Roman"/>
                <w:color w:val="auto"/>
                <w:sz w:val="20"/>
                <w:szCs w:val="20"/>
              </w:rPr>
              <w:t>rkek</w:t>
            </w:r>
          </w:p>
        </w:tc>
        <w:tc>
          <w:tcPr>
            <w:cnfStyle w:val="000010000000" w:firstRow="0" w:lastRow="0" w:firstColumn="0" w:lastColumn="0" w:oddVBand="1" w:evenVBand="0" w:oddHBand="0" w:evenHBand="0" w:firstRowFirstColumn="0" w:firstRowLastColumn="0" w:lastRowFirstColumn="0" w:lastRowLastColumn="0"/>
            <w:tcW w:w="851" w:type="dxa"/>
            <w:tcBorders>
              <w:top w:val="single" w:sz="12" w:space="0" w:color="auto"/>
            </w:tcBorders>
            <w:shd w:val="clear" w:color="auto" w:fill="FFFFFF" w:themeFill="background1"/>
            <w:vAlign w:val="center"/>
          </w:tcPr>
          <w:p w:rsidR="005D06C2" w:rsidRPr="00AD62F4" w:rsidRDefault="005D06C2" w:rsidP="00972F84">
            <w:pPr>
              <w:autoSpaceDE w:val="0"/>
              <w:autoSpaceDN w:val="0"/>
              <w:adjustRightInd w:val="0"/>
              <w:spacing w:line="320" w:lineRule="atLeast"/>
              <w:ind w:left="60" w:right="60"/>
              <w:jc w:val="center"/>
              <w:rPr>
                <w:rFonts w:ascii="Times New Roman" w:hAnsi="Times New Roman" w:cs="Times New Roman"/>
                <w:color w:val="auto"/>
                <w:sz w:val="20"/>
                <w:szCs w:val="20"/>
              </w:rPr>
            </w:pPr>
            <w:r w:rsidRPr="00AD62F4">
              <w:rPr>
                <w:rFonts w:ascii="Times New Roman" w:hAnsi="Times New Roman" w:cs="Times New Roman"/>
                <w:color w:val="auto"/>
                <w:sz w:val="20"/>
                <w:szCs w:val="20"/>
              </w:rPr>
              <w:t>336</w:t>
            </w:r>
          </w:p>
        </w:tc>
        <w:tc>
          <w:tcPr>
            <w:tcW w:w="1512" w:type="dxa"/>
            <w:tcBorders>
              <w:top w:val="single" w:sz="12" w:space="0" w:color="auto"/>
            </w:tcBorders>
            <w:shd w:val="clear" w:color="auto" w:fill="FFFFFF" w:themeFill="background1"/>
            <w:vAlign w:val="center"/>
          </w:tcPr>
          <w:p w:rsidR="005D06C2" w:rsidRPr="00AD62F4" w:rsidRDefault="00120B75" w:rsidP="00972F84">
            <w:pPr>
              <w:autoSpaceDE w:val="0"/>
              <w:autoSpaceDN w:val="0"/>
              <w:adjustRightInd w:val="0"/>
              <w:spacing w:line="320" w:lineRule="atLeast"/>
              <w:ind w:left="60" w:right="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AD62F4">
              <w:rPr>
                <w:rFonts w:ascii="Times New Roman" w:hAnsi="Times New Roman" w:cs="Times New Roman"/>
                <w:color w:val="auto"/>
                <w:sz w:val="20"/>
                <w:szCs w:val="20"/>
              </w:rPr>
              <w:t>379,69</w:t>
            </w:r>
          </w:p>
        </w:tc>
        <w:tc>
          <w:tcPr>
            <w:cnfStyle w:val="000010000000" w:firstRow="0" w:lastRow="0" w:firstColumn="0" w:lastColumn="0" w:oddVBand="1" w:evenVBand="0" w:oddHBand="0" w:evenHBand="0" w:firstRowFirstColumn="0" w:firstRowLastColumn="0" w:lastRowFirstColumn="0" w:lastRowLastColumn="0"/>
            <w:tcW w:w="1559" w:type="dxa"/>
            <w:tcBorders>
              <w:top w:val="single" w:sz="12" w:space="0" w:color="auto"/>
            </w:tcBorders>
            <w:shd w:val="clear" w:color="auto" w:fill="FFFFFF" w:themeFill="background1"/>
            <w:vAlign w:val="center"/>
          </w:tcPr>
          <w:p w:rsidR="005D06C2" w:rsidRPr="00AD62F4" w:rsidRDefault="00120B75" w:rsidP="00972F84">
            <w:pPr>
              <w:autoSpaceDE w:val="0"/>
              <w:autoSpaceDN w:val="0"/>
              <w:adjustRightInd w:val="0"/>
              <w:spacing w:line="320" w:lineRule="atLeast"/>
              <w:ind w:left="60" w:right="60"/>
              <w:jc w:val="center"/>
              <w:rPr>
                <w:rFonts w:ascii="Times New Roman" w:hAnsi="Times New Roman" w:cs="Times New Roman"/>
                <w:color w:val="auto"/>
                <w:sz w:val="20"/>
                <w:szCs w:val="20"/>
              </w:rPr>
            </w:pPr>
            <w:r w:rsidRPr="00AD62F4">
              <w:rPr>
                <w:rFonts w:ascii="Times New Roman" w:hAnsi="Times New Roman" w:cs="Times New Roman"/>
                <w:color w:val="auto"/>
                <w:sz w:val="20"/>
                <w:szCs w:val="20"/>
              </w:rPr>
              <w:t>127575,00</w:t>
            </w:r>
          </w:p>
        </w:tc>
        <w:tc>
          <w:tcPr>
            <w:tcW w:w="992" w:type="dxa"/>
            <w:tcBorders>
              <w:top w:val="single" w:sz="12" w:space="0" w:color="auto"/>
            </w:tcBorders>
            <w:shd w:val="clear" w:color="auto" w:fill="FFFFFF" w:themeFill="background1"/>
            <w:vAlign w:val="center"/>
          </w:tcPr>
          <w:p w:rsidR="005D06C2" w:rsidRPr="00AD62F4" w:rsidRDefault="005D06C2" w:rsidP="00972F84">
            <w:pPr>
              <w:autoSpaceDE w:val="0"/>
              <w:autoSpaceDN w:val="0"/>
              <w:adjustRightInd w:val="0"/>
              <w:spacing w:line="320" w:lineRule="atLeast"/>
              <w:ind w:left="60" w:right="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AD62F4">
              <w:rPr>
                <w:rFonts w:ascii="Times New Roman" w:hAnsi="Times New Roman" w:cs="Times New Roman"/>
                <w:color w:val="auto"/>
                <w:sz w:val="20"/>
                <w:szCs w:val="20"/>
              </w:rPr>
              <w:t>-</w:t>
            </w:r>
            <w:r w:rsidR="00120B75" w:rsidRPr="00AD62F4">
              <w:rPr>
                <w:rFonts w:ascii="Times New Roman" w:hAnsi="Times New Roman" w:cs="Times New Roman"/>
                <w:color w:val="auto"/>
                <w:sz w:val="20"/>
                <w:szCs w:val="20"/>
              </w:rPr>
              <w:t>3,400</w:t>
            </w:r>
          </w:p>
        </w:tc>
        <w:tc>
          <w:tcPr>
            <w:cnfStyle w:val="000010000000" w:firstRow="0" w:lastRow="0" w:firstColumn="0" w:lastColumn="0" w:oddVBand="1" w:evenVBand="0" w:oddHBand="0" w:evenHBand="0" w:firstRowFirstColumn="0" w:firstRowLastColumn="0" w:lastRowFirstColumn="0" w:lastRowLastColumn="0"/>
            <w:tcW w:w="790" w:type="dxa"/>
            <w:tcBorders>
              <w:top w:val="single" w:sz="12" w:space="0" w:color="auto"/>
            </w:tcBorders>
            <w:shd w:val="clear" w:color="auto" w:fill="FFFFFF" w:themeFill="background1"/>
            <w:vAlign w:val="center"/>
          </w:tcPr>
          <w:p w:rsidR="005D06C2" w:rsidRPr="00AD62F4" w:rsidRDefault="005D06C2" w:rsidP="00972F84">
            <w:pPr>
              <w:autoSpaceDE w:val="0"/>
              <w:autoSpaceDN w:val="0"/>
              <w:adjustRightInd w:val="0"/>
              <w:spacing w:line="320" w:lineRule="atLeast"/>
              <w:ind w:left="60" w:right="60"/>
              <w:jc w:val="center"/>
              <w:rPr>
                <w:rFonts w:ascii="Times New Roman" w:hAnsi="Times New Roman" w:cs="Times New Roman"/>
                <w:color w:val="auto"/>
                <w:sz w:val="20"/>
                <w:szCs w:val="20"/>
              </w:rPr>
            </w:pPr>
            <w:r w:rsidRPr="00AD62F4">
              <w:rPr>
                <w:rFonts w:ascii="Times New Roman" w:hAnsi="Times New Roman" w:cs="Times New Roman"/>
                <w:color w:val="auto"/>
                <w:sz w:val="20"/>
                <w:szCs w:val="20"/>
              </w:rPr>
              <w:t>,</w:t>
            </w:r>
            <w:r w:rsidR="00120B75" w:rsidRPr="00AD62F4">
              <w:rPr>
                <w:rFonts w:ascii="Times New Roman" w:hAnsi="Times New Roman" w:cs="Times New Roman"/>
                <w:color w:val="auto"/>
                <w:sz w:val="20"/>
                <w:szCs w:val="20"/>
              </w:rPr>
              <w:t>001</w:t>
            </w:r>
          </w:p>
        </w:tc>
      </w:tr>
      <w:tr w:rsidR="00AD62F4" w:rsidRPr="00AD62F4" w:rsidTr="007E0441">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410" w:type="dxa"/>
            <w:vMerge/>
            <w:shd w:val="clear" w:color="auto" w:fill="FFFFFF" w:themeFill="background1"/>
            <w:vAlign w:val="center"/>
          </w:tcPr>
          <w:p w:rsidR="005D06C2" w:rsidRPr="00AD62F4" w:rsidRDefault="005D06C2" w:rsidP="00972F84">
            <w:pPr>
              <w:autoSpaceDE w:val="0"/>
              <w:autoSpaceDN w:val="0"/>
              <w:adjustRightInd w:val="0"/>
              <w:rPr>
                <w:rFonts w:ascii="Times New Roman" w:hAnsi="Times New Roman" w:cs="Times New Roman"/>
                <w:color w:val="auto"/>
                <w:sz w:val="20"/>
                <w:szCs w:val="20"/>
              </w:rPr>
            </w:pPr>
          </w:p>
        </w:tc>
        <w:tc>
          <w:tcPr>
            <w:tcW w:w="1134" w:type="dxa"/>
            <w:shd w:val="clear" w:color="auto" w:fill="FFFFFF" w:themeFill="background1"/>
            <w:vAlign w:val="center"/>
          </w:tcPr>
          <w:p w:rsidR="005D06C2" w:rsidRPr="00AD62F4" w:rsidRDefault="00536061" w:rsidP="00972F84">
            <w:pPr>
              <w:autoSpaceDE w:val="0"/>
              <w:autoSpaceDN w:val="0"/>
              <w:adjustRightInd w:val="0"/>
              <w:spacing w:line="320" w:lineRule="atLeast"/>
              <w:ind w:left="60" w:right="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rPr>
            </w:pPr>
            <w:r>
              <w:rPr>
                <w:rFonts w:ascii="Times New Roman" w:hAnsi="Times New Roman" w:cs="Times New Roman"/>
                <w:color w:val="auto"/>
                <w:sz w:val="20"/>
                <w:szCs w:val="20"/>
              </w:rPr>
              <w:t>K</w:t>
            </w:r>
            <w:r w:rsidR="005D06C2" w:rsidRPr="00AD62F4">
              <w:rPr>
                <w:rFonts w:ascii="Times New Roman" w:hAnsi="Times New Roman" w:cs="Times New Roman"/>
                <w:color w:val="auto"/>
                <w:sz w:val="20"/>
                <w:szCs w:val="20"/>
              </w:rPr>
              <w:t>ız</w:t>
            </w:r>
          </w:p>
        </w:tc>
        <w:tc>
          <w:tcPr>
            <w:cnfStyle w:val="000010000000" w:firstRow="0" w:lastRow="0" w:firstColumn="0" w:lastColumn="0" w:oddVBand="1" w:evenVBand="0" w:oddHBand="0" w:evenHBand="0" w:firstRowFirstColumn="0" w:firstRowLastColumn="0" w:lastRowFirstColumn="0" w:lastRowLastColumn="0"/>
            <w:tcW w:w="851" w:type="dxa"/>
            <w:shd w:val="clear" w:color="auto" w:fill="FFFFFF" w:themeFill="background1"/>
            <w:vAlign w:val="center"/>
          </w:tcPr>
          <w:p w:rsidR="005D06C2" w:rsidRPr="00AD62F4" w:rsidRDefault="005D06C2" w:rsidP="00972F84">
            <w:pPr>
              <w:autoSpaceDE w:val="0"/>
              <w:autoSpaceDN w:val="0"/>
              <w:adjustRightInd w:val="0"/>
              <w:spacing w:line="320" w:lineRule="atLeast"/>
              <w:ind w:left="60" w:right="60"/>
              <w:jc w:val="center"/>
              <w:rPr>
                <w:rFonts w:ascii="Times New Roman" w:hAnsi="Times New Roman" w:cs="Times New Roman"/>
                <w:color w:val="auto"/>
                <w:sz w:val="20"/>
                <w:szCs w:val="20"/>
              </w:rPr>
            </w:pPr>
            <w:r w:rsidRPr="00AD62F4">
              <w:rPr>
                <w:rFonts w:ascii="Times New Roman" w:hAnsi="Times New Roman" w:cs="Times New Roman"/>
                <w:color w:val="auto"/>
                <w:sz w:val="20"/>
                <w:szCs w:val="20"/>
              </w:rPr>
              <w:t>369</w:t>
            </w:r>
          </w:p>
        </w:tc>
        <w:tc>
          <w:tcPr>
            <w:tcW w:w="1512" w:type="dxa"/>
            <w:shd w:val="clear" w:color="auto" w:fill="FFFFFF" w:themeFill="background1"/>
            <w:vAlign w:val="center"/>
          </w:tcPr>
          <w:p w:rsidR="005D06C2" w:rsidRPr="00AD62F4" w:rsidRDefault="00120B75" w:rsidP="00972F84">
            <w:pPr>
              <w:autoSpaceDE w:val="0"/>
              <w:autoSpaceDN w:val="0"/>
              <w:adjustRightInd w:val="0"/>
              <w:spacing w:line="320" w:lineRule="atLeast"/>
              <w:ind w:left="60" w:right="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rPr>
            </w:pPr>
            <w:r w:rsidRPr="00AD62F4">
              <w:rPr>
                <w:rFonts w:ascii="Times New Roman" w:hAnsi="Times New Roman" w:cs="Times New Roman"/>
                <w:color w:val="auto"/>
                <w:sz w:val="20"/>
                <w:szCs w:val="20"/>
              </w:rPr>
              <w:t>328,70</w:t>
            </w:r>
          </w:p>
        </w:tc>
        <w:tc>
          <w:tcPr>
            <w:cnfStyle w:val="000010000000" w:firstRow="0" w:lastRow="0" w:firstColumn="0" w:lastColumn="0" w:oddVBand="1" w:evenVBand="0" w:oddHBand="0" w:evenHBand="0" w:firstRowFirstColumn="0" w:firstRowLastColumn="0" w:lastRowFirstColumn="0" w:lastRowLastColumn="0"/>
            <w:tcW w:w="1559" w:type="dxa"/>
            <w:shd w:val="clear" w:color="auto" w:fill="FFFFFF" w:themeFill="background1"/>
            <w:vAlign w:val="center"/>
          </w:tcPr>
          <w:p w:rsidR="005D06C2" w:rsidRPr="00AD62F4" w:rsidRDefault="00120B75" w:rsidP="00972F84">
            <w:pPr>
              <w:autoSpaceDE w:val="0"/>
              <w:autoSpaceDN w:val="0"/>
              <w:adjustRightInd w:val="0"/>
              <w:spacing w:line="320" w:lineRule="atLeast"/>
              <w:ind w:left="60" w:right="60"/>
              <w:jc w:val="center"/>
              <w:rPr>
                <w:rFonts w:ascii="Times New Roman" w:hAnsi="Times New Roman" w:cs="Times New Roman"/>
                <w:color w:val="auto"/>
                <w:sz w:val="20"/>
                <w:szCs w:val="20"/>
              </w:rPr>
            </w:pPr>
            <w:r w:rsidRPr="00AD62F4">
              <w:rPr>
                <w:rFonts w:ascii="Times New Roman" w:hAnsi="Times New Roman" w:cs="Times New Roman"/>
                <w:color w:val="auto"/>
                <w:sz w:val="20"/>
                <w:szCs w:val="20"/>
              </w:rPr>
              <w:t>121290,00</w:t>
            </w:r>
          </w:p>
        </w:tc>
        <w:tc>
          <w:tcPr>
            <w:tcW w:w="992" w:type="dxa"/>
            <w:shd w:val="clear" w:color="auto" w:fill="FFFFFF" w:themeFill="background1"/>
            <w:vAlign w:val="center"/>
          </w:tcPr>
          <w:p w:rsidR="005D06C2" w:rsidRPr="00AD62F4" w:rsidRDefault="005D06C2" w:rsidP="00972F84">
            <w:pPr>
              <w:autoSpaceDE w:val="0"/>
              <w:autoSpaceDN w:val="0"/>
              <w:adjustRightInd w:val="0"/>
              <w:spacing w:line="320" w:lineRule="atLeast"/>
              <w:ind w:left="60" w:right="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rPr>
            </w:pPr>
          </w:p>
        </w:tc>
        <w:tc>
          <w:tcPr>
            <w:cnfStyle w:val="000010000000" w:firstRow="0" w:lastRow="0" w:firstColumn="0" w:lastColumn="0" w:oddVBand="1" w:evenVBand="0" w:oddHBand="0" w:evenHBand="0" w:firstRowFirstColumn="0" w:firstRowLastColumn="0" w:lastRowFirstColumn="0" w:lastRowLastColumn="0"/>
            <w:tcW w:w="790" w:type="dxa"/>
            <w:shd w:val="clear" w:color="auto" w:fill="FFFFFF" w:themeFill="background1"/>
            <w:vAlign w:val="center"/>
          </w:tcPr>
          <w:p w:rsidR="005D06C2" w:rsidRPr="00AD62F4" w:rsidRDefault="005D06C2" w:rsidP="00972F84">
            <w:pPr>
              <w:autoSpaceDE w:val="0"/>
              <w:autoSpaceDN w:val="0"/>
              <w:adjustRightInd w:val="0"/>
              <w:spacing w:line="320" w:lineRule="atLeast"/>
              <w:ind w:left="60" w:right="60"/>
              <w:jc w:val="center"/>
              <w:rPr>
                <w:rFonts w:ascii="Times New Roman" w:hAnsi="Times New Roman" w:cs="Times New Roman"/>
                <w:color w:val="auto"/>
                <w:sz w:val="20"/>
                <w:szCs w:val="20"/>
              </w:rPr>
            </w:pPr>
          </w:p>
        </w:tc>
      </w:tr>
      <w:tr w:rsidR="00AD62F4" w:rsidRPr="00AD62F4" w:rsidTr="007E0441">
        <w:tc>
          <w:tcPr>
            <w:cnfStyle w:val="000010000000" w:firstRow="0" w:lastRow="0" w:firstColumn="0" w:lastColumn="0" w:oddVBand="1" w:evenVBand="0" w:oddHBand="0" w:evenHBand="0" w:firstRowFirstColumn="0" w:firstRowLastColumn="0" w:lastRowFirstColumn="0" w:lastRowLastColumn="0"/>
            <w:tcW w:w="2410" w:type="dxa"/>
            <w:vMerge/>
            <w:tcBorders>
              <w:bottom w:val="single" w:sz="12" w:space="0" w:color="auto"/>
            </w:tcBorders>
            <w:shd w:val="clear" w:color="auto" w:fill="FFFFFF" w:themeFill="background1"/>
            <w:vAlign w:val="center"/>
          </w:tcPr>
          <w:p w:rsidR="005D06C2" w:rsidRPr="00AD62F4" w:rsidRDefault="005D06C2" w:rsidP="00972F84">
            <w:pPr>
              <w:autoSpaceDE w:val="0"/>
              <w:autoSpaceDN w:val="0"/>
              <w:adjustRightInd w:val="0"/>
              <w:rPr>
                <w:rFonts w:ascii="Times New Roman" w:hAnsi="Times New Roman" w:cs="Times New Roman"/>
                <w:color w:val="auto"/>
                <w:sz w:val="20"/>
                <w:szCs w:val="20"/>
              </w:rPr>
            </w:pPr>
          </w:p>
        </w:tc>
        <w:tc>
          <w:tcPr>
            <w:tcW w:w="1134" w:type="dxa"/>
            <w:tcBorders>
              <w:bottom w:val="single" w:sz="12" w:space="0" w:color="auto"/>
            </w:tcBorders>
            <w:shd w:val="clear" w:color="auto" w:fill="FFFFFF" w:themeFill="background1"/>
            <w:vAlign w:val="center"/>
          </w:tcPr>
          <w:p w:rsidR="005D06C2" w:rsidRPr="00972F84" w:rsidRDefault="005D06C2" w:rsidP="00972F84">
            <w:pPr>
              <w:autoSpaceDE w:val="0"/>
              <w:autoSpaceDN w:val="0"/>
              <w:adjustRightInd w:val="0"/>
              <w:spacing w:line="320" w:lineRule="atLeast"/>
              <w:ind w:left="60" w:right="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sz w:val="20"/>
                <w:szCs w:val="20"/>
              </w:rPr>
            </w:pPr>
            <w:r w:rsidRPr="00972F84">
              <w:rPr>
                <w:rFonts w:ascii="Times New Roman" w:hAnsi="Times New Roman" w:cs="Times New Roman"/>
                <w:b/>
                <w:color w:val="auto"/>
                <w:sz w:val="20"/>
                <w:szCs w:val="20"/>
              </w:rPr>
              <w:t>Total</w:t>
            </w:r>
          </w:p>
        </w:tc>
        <w:tc>
          <w:tcPr>
            <w:cnfStyle w:val="000010000000" w:firstRow="0" w:lastRow="0" w:firstColumn="0" w:lastColumn="0" w:oddVBand="1" w:evenVBand="0" w:oddHBand="0" w:evenHBand="0" w:firstRowFirstColumn="0" w:firstRowLastColumn="0" w:lastRowFirstColumn="0" w:lastRowLastColumn="0"/>
            <w:tcW w:w="851" w:type="dxa"/>
            <w:tcBorders>
              <w:bottom w:val="single" w:sz="12" w:space="0" w:color="auto"/>
            </w:tcBorders>
            <w:shd w:val="clear" w:color="auto" w:fill="FFFFFF" w:themeFill="background1"/>
            <w:vAlign w:val="center"/>
          </w:tcPr>
          <w:p w:rsidR="005D06C2" w:rsidRPr="00972F84" w:rsidRDefault="005D06C2" w:rsidP="00972F84">
            <w:pPr>
              <w:autoSpaceDE w:val="0"/>
              <w:autoSpaceDN w:val="0"/>
              <w:adjustRightInd w:val="0"/>
              <w:spacing w:line="320" w:lineRule="atLeast"/>
              <w:ind w:left="60" w:right="60"/>
              <w:jc w:val="center"/>
              <w:rPr>
                <w:rFonts w:ascii="Times New Roman" w:hAnsi="Times New Roman" w:cs="Times New Roman"/>
                <w:b/>
                <w:color w:val="auto"/>
                <w:sz w:val="20"/>
                <w:szCs w:val="20"/>
              </w:rPr>
            </w:pPr>
            <w:r w:rsidRPr="00972F84">
              <w:rPr>
                <w:rFonts w:ascii="Times New Roman" w:hAnsi="Times New Roman" w:cs="Times New Roman"/>
                <w:b/>
                <w:color w:val="auto"/>
                <w:sz w:val="20"/>
                <w:szCs w:val="20"/>
              </w:rPr>
              <w:t>705</w:t>
            </w:r>
          </w:p>
        </w:tc>
        <w:tc>
          <w:tcPr>
            <w:tcW w:w="1512" w:type="dxa"/>
            <w:tcBorders>
              <w:bottom w:val="single" w:sz="12" w:space="0" w:color="auto"/>
            </w:tcBorders>
            <w:shd w:val="clear" w:color="auto" w:fill="FFFFFF" w:themeFill="background1"/>
            <w:vAlign w:val="center"/>
          </w:tcPr>
          <w:p w:rsidR="005D06C2" w:rsidRPr="00972F84" w:rsidRDefault="005D06C2" w:rsidP="00972F84">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sz w:val="20"/>
                <w:szCs w:val="20"/>
              </w:rPr>
            </w:pPr>
          </w:p>
        </w:tc>
        <w:tc>
          <w:tcPr>
            <w:cnfStyle w:val="000010000000" w:firstRow="0" w:lastRow="0" w:firstColumn="0" w:lastColumn="0" w:oddVBand="1" w:evenVBand="0" w:oddHBand="0" w:evenHBand="0" w:firstRowFirstColumn="0" w:firstRowLastColumn="0" w:lastRowFirstColumn="0" w:lastRowLastColumn="0"/>
            <w:tcW w:w="1559" w:type="dxa"/>
            <w:tcBorders>
              <w:bottom w:val="single" w:sz="12" w:space="0" w:color="auto"/>
            </w:tcBorders>
            <w:shd w:val="clear" w:color="auto" w:fill="FFFFFF" w:themeFill="background1"/>
            <w:vAlign w:val="center"/>
          </w:tcPr>
          <w:p w:rsidR="005D06C2" w:rsidRPr="00AD62F4" w:rsidRDefault="005D06C2" w:rsidP="00972F84">
            <w:pPr>
              <w:autoSpaceDE w:val="0"/>
              <w:autoSpaceDN w:val="0"/>
              <w:adjustRightInd w:val="0"/>
              <w:jc w:val="center"/>
              <w:rPr>
                <w:rFonts w:ascii="Times New Roman" w:hAnsi="Times New Roman" w:cs="Times New Roman"/>
                <w:color w:val="auto"/>
                <w:sz w:val="20"/>
                <w:szCs w:val="20"/>
              </w:rPr>
            </w:pPr>
          </w:p>
        </w:tc>
        <w:tc>
          <w:tcPr>
            <w:tcW w:w="992" w:type="dxa"/>
            <w:tcBorders>
              <w:bottom w:val="single" w:sz="12" w:space="0" w:color="auto"/>
            </w:tcBorders>
            <w:shd w:val="clear" w:color="auto" w:fill="FFFFFF" w:themeFill="background1"/>
            <w:vAlign w:val="center"/>
          </w:tcPr>
          <w:p w:rsidR="005D06C2" w:rsidRPr="00AD62F4" w:rsidRDefault="005D06C2" w:rsidP="00972F84">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p>
        </w:tc>
        <w:tc>
          <w:tcPr>
            <w:cnfStyle w:val="000010000000" w:firstRow="0" w:lastRow="0" w:firstColumn="0" w:lastColumn="0" w:oddVBand="1" w:evenVBand="0" w:oddHBand="0" w:evenHBand="0" w:firstRowFirstColumn="0" w:firstRowLastColumn="0" w:lastRowFirstColumn="0" w:lastRowLastColumn="0"/>
            <w:tcW w:w="790" w:type="dxa"/>
            <w:tcBorders>
              <w:bottom w:val="single" w:sz="12" w:space="0" w:color="auto"/>
            </w:tcBorders>
            <w:shd w:val="clear" w:color="auto" w:fill="FFFFFF" w:themeFill="background1"/>
            <w:vAlign w:val="center"/>
          </w:tcPr>
          <w:p w:rsidR="005D06C2" w:rsidRPr="00AD62F4" w:rsidRDefault="005D06C2" w:rsidP="00972F84">
            <w:pPr>
              <w:autoSpaceDE w:val="0"/>
              <w:autoSpaceDN w:val="0"/>
              <w:adjustRightInd w:val="0"/>
              <w:jc w:val="center"/>
              <w:rPr>
                <w:rFonts w:ascii="Times New Roman" w:hAnsi="Times New Roman" w:cs="Times New Roman"/>
                <w:color w:val="auto"/>
                <w:sz w:val="20"/>
                <w:szCs w:val="20"/>
              </w:rPr>
            </w:pPr>
          </w:p>
        </w:tc>
      </w:tr>
      <w:tr w:rsidR="00AD62F4" w:rsidRPr="00AD62F4" w:rsidTr="007E0441">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410" w:type="dxa"/>
            <w:vMerge w:val="restart"/>
            <w:tcBorders>
              <w:top w:val="single" w:sz="12" w:space="0" w:color="auto"/>
            </w:tcBorders>
            <w:shd w:val="clear" w:color="auto" w:fill="FFFFFF" w:themeFill="background1"/>
            <w:vAlign w:val="center"/>
          </w:tcPr>
          <w:p w:rsidR="005D06C2" w:rsidRPr="00AD62F4" w:rsidRDefault="005D06C2" w:rsidP="00972F84">
            <w:pPr>
              <w:autoSpaceDE w:val="0"/>
              <w:autoSpaceDN w:val="0"/>
              <w:adjustRightInd w:val="0"/>
              <w:spacing w:line="320" w:lineRule="atLeast"/>
              <w:ind w:left="60" w:right="60"/>
              <w:rPr>
                <w:rFonts w:ascii="Times New Roman" w:hAnsi="Times New Roman" w:cs="Times New Roman"/>
                <w:color w:val="auto"/>
                <w:sz w:val="20"/>
                <w:szCs w:val="20"/>
              </w:rPr>
            </w:pPr>
            <w:r w:rsidRPr="00B308BF">
              <w:rPr>
                <w:rFonts w:ascii="Times New Roman" w:hAnsi="Times New Roman" w:cs="Times New Roman"/>
                <w:b/>
                <w:color w:val="auto"/>
                <w:sz w:val="20"/>
                <w:szCs w:val="20"/>
              </w:rPr>
              <w:t>Mh2:</w:t>
            </w:r>
            <w:r w:rsidRPr="00AD62F4">
              <w:rPr>
                <w:rFonts w:ascii="Times New Roman" w:hAnsi="Times New Roman" w:cs="Times New Roman"/>
                <w:color w:val="auto"/>
                <w:sz w:val="20"/>
                <w:szCs w:val="20"/>
              </w:rPr>
              <w:t>Mühendislik ile ilgili etkinlikleri yapabilirim.</w:t>
            </w:r>
          </w:p>
        </w:tc>
        <w:tc>
          <w:tcPr>
            <w:tcW w:w="1134" w:type="dxa"/>
            <w:tcBorders>
              <w:top w:val="single" w:sz="12" w:space="0" w:color="auto"/>
            </w:tcBorders>
            <w:shd w:val="clear" w:color="auto" w:fill="FFFFFF" w:themeFill="background1"/>
            <w:vAlign w:val="center"/>
          </w:tcPr>
          <w:p w:rsidR="005D06C2" w:rsidRPr="00AD62F4" w:rsidRDefault="00536061" w:rsidP="00972F84">
            <w:pPr>
              <w:autoSpaceDE w:val="0"/>
              <w:autoSpaceDN w:val="0"/>
              <w:adjustRightInd w:val="0"/>
              <w:spacing w:line="320" w:lineRule="atLeast"/>
              <w:ind w:left="60" w:right="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rPr>
            </w:pPr>
            <w:r>
              <w:rPr>
                <w:rFonts w:ascii="Times New Roman" w:hAnsi="Times New Roman" w:cs="Times New Roman"/>
                <w:color w:val="auto"/>
                <w:sz w:val="20"/>
                <w:szCs w:val="20"/>
              </w:rPr>
              <w:t>E</w:t>
            </w:r>
            <w:r w:rsidR="005D06C2" w:rsidRPr="00AD62F4">
              <w:rPr>
                <w:rFonts w:ascii="Times New Roman" w:hAnsi="Times New Roman" w:cs="Times New Roman"/>
                <w:color w:val="auto"/>
                <w:sz w:val="20"/>
                <w:szCs w:val="20"/>
              </w:rPr>
              <w:t>rkek</w:t>
            </w:r>
          </w:p>
        </w:tc>
        <w:tc>
          <w:tcPr>
            <w:cnfStyle w:val="000010000000" w:firstRow="0" w:lastRow="0" w:firstColumn="0" w:lastColumn="0" w:oddVBand="1" w:evenVBand="0" w:oddHBand="0" w:evenHBand="0" w:firstRowFirstColumn="0" w:firstRowLastColumn="0" w:lastRowFirstColumn="0" w:lastRowLastColumn="0"/>
            <w:tcW w:w="851" w:type="dxa"/>
            <w:tcBorders>
              <w:top w:val="single" w:sz="12" w:space="0" w:color="auto"/>
            </w:tcBorders>
            <w:shd w:val="clear" w:color="auto" w:fill="FFFFFF" w:themeFill="background1"/>
            <w:vAlign w:val="center"/>
          </w:tcPr>
          <w:p w:rsidR="005D06C2" w:rsidRPr="00AD62F4" w:rsidRDefault="005D06C2" w:rsidP="00972F84">
            <w:pPr>
              <w:autoSpaceDE w:val="0"/>
              <w:autoSpaceDN w:val="0"/>
              <w:adjustRightInd w:val="0"/>
              <w:spacing w:line="320" w:lineRule="atLeast"/>
              <w:ind w:left="60" w:right="60"/>
              <w:jc w:val="center"/>
              <w:rPr>
                <w:rFonts w:ascii="Times New Roman" w:hAnsi="Times New Roman" w:cs="Times New Roman"/>
                <w:color w:val="auto"/>
                <w:sz w:val="20"/>
                <w:szCs w:val="20"/>
              </w:rPr>
            </w:pPr>
            <w:r w:rsidRPr="00AD62F4">
              <w:rPr>
                <w:rFonts w:ascii="Times New Roman" w:hAnsi="Times New Roman" w:cs="Times New Roman"/>
                <w:color w:val="auto"/>
                <w:sz w:val="20"/>
                <w:szCs w:val="20"/>
              </w:rPr>
              <w:t>336</w:t>
            </w:r>
          </w:p>
        </w:tc>
        <w:tc>
          <w:tcPr>
            <w:tcW w:w="1512" w:type="dxa"/>
            <w:tcBorders>
              <w:top w:val="single" w:sz="12" w:space="0" w:color="auto"/>
            </w:tcBorders>
            <w:shd w:val="clear" w:color="auto" w:fill="FFFFFF" w:themeFill="background1"/>
            <w:vAlign w:val="center"/>
          </w:tcPr>
          <w:p w:rsidR="005D06C2" w:rsidRPr="00AD62F4" w:rsidRDefault="00120B75" w:rsidP="00972F84">
            <w:pPr>
              <w:autoSpaceDE w:val="0"/>
              <w:autoSpaceDN w:val="0"/>
              <w:adjustRightInd w:val="0"/>
              <w:spacing w:line="320" w:lineRule="atLeast"/>
              <w:ind w:left="60" w:right="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rPr>
            </w:pPr>
            <w:r w:rsidRPr="00AD62F4">
              <w:rPr>
                <w:rFonts w:ascii="Times New Roman" w:hAnsi="Times New Roman" w:cs="Times New Roman"/>
                <w:color w:val="auto"/>
                <w:sz w:val="20"/>
                <w:szCs w:val="20"/>
              </w:rPr>
              <w:t>373,40</w:t>
            </w:r>
          </w:p>
        </w:tc>
        <w:tc>
          <w:tcPr>
            <w:cnfStyle w:val="000010000000" w:firstRow="0" w:lastRow="0" w:firstColumn="0" w:lastColumn="0" w:oddVBand="1" w:evenVBand="0" w:oddHBand="0" w:evenHBand="0" w:firstRowFirstColumn="0" w:firstRowLastColumn="0" w:lastRowFirstColumn="0" w:lastRowLastColumn="0"/>
            <w:tcW w:w="1559" w:type="dxa"/>
            <w:tcBorders>
              <w:top w:val="single" w:sz="12" w:space="0" w:color="auto"/>
            </w:tcBorders>
            <w:shd w:val="clear" w:color="auto" w:fill="FFFFFF" w:themeFill="background1"/>
            <w:vAlign w:val="center"/>
          </w:tcPr>
          <w:p w:rsidR="005D06C2" w:rsidRPr="00AD62F4" w:rsidRDefault="00120B75" w:rsidP="00972F84">
            <w:pPr>
              <w:autoSpaceDE w:val="0"/>
              <w:autoSpaceDN w:val="0"/>
              <w:adjustRightInd w:val="0"/>
              <w:spacing w:line="320" w:lineRule="atLeast"/>
              <w:ind w:left="60" w:right="60"/>
              <w:jc w:val="center"/>
              <w:rPr>
                <w:rFonts w:ascii="Times New Roman" w:hAnsi="Times New Roman" w:cs="Times New Roman"/>
                <w:color w:val="auto"/>
                <w:sz w:val="20"/>
                <w:szCs w:val="20"/>
              </w:rPr>
            </w:pPr>
            <w:r w:rsidRPr="00AD62F4">
              <w:rPr>
                <w:rFonts w:ascii="Times New Roman" w:hAnsi="Times New Roman" w:cs="Times New Roman"/>
                <w:color w:val="auto"/>
                <w:sz w:val="20"/>
                <w:szCs w:val="20"/>
              </w:rPr>
              <w:t>125463,50</w:t>
            </w:r>
          </w:p>
        </w:tc>
        <w:tc>
          <w:tcPr>
            <w:tcW w:w="992" w:type="dxa"/>
            <w:tcBorders>
              <w:top w:val="single" w:sz="12" w:space="0" w:color="auto"/>
            </w:tcBorders>
            <w:shd w:val="clear" w:color="auto" w:fill="FFFFFF" w:themeFill="background1"/>
            <w:vAlign w:val="center"/>
          </w:tcPr>
          <w:p w:rsidR="005D06C2" w:rsidRPr="00AD62F4" w:rsidRDefault="005D06C2" w:rsidP="00972F84">
            <w:pPr>
              <w:autoSpaceDE w:val="0"/>
              <w:autoSpaceDN w:val="0"/>
              <w:adjustRightInd w:val="0"/>
              <w:spacing w:line="320" w:lineRule="atLeast"/>
              <w:ind w:left="60" w:right="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rPr>
            </w:pPr>
            <w:r w:rsidRPr="00AD62F4">
              <w:rPr>
                <w:rFonts w:ascii="Times New Roman" w:hAnsi="Times New Roman" w:cs="Times New Roman"/>
                <w:color w:val="auto"/>
                <w:sz w:val="20"/>
                <w:szCs w:val="20"/>
              </w:rPr>
              <w:t>-</w:t>
            </w:r>
            <w:r w:rsidR="00120B75" w:rsidRPr="00AD62F4">
              <w:rPr>
                <w:rFonts w:ascii="Times New Roman" w:hAnsi="Times New Roman" w:cs="Times New Roman"/>
                <w:color w:val="auto"/>
                <w:sz w:val="20"/>
                <w:szCs w:val="20"/>
              </w:rPr>
              <w:t>2,602</w:t>
            </w:r>
          </w:p>
        </w:tc>
        <w:tc>
          <w:tcPr>
            <w:cnfStyle w:val="000010000000" w:firstRow="0" w:lastRow="0" w:firstColumn="0" w:lastColumn="0" w:oddVBand="1" w:evenVBand="0" w:oddHBand="0" w:evenHBand="0" w:firstRowFirstColumn="0" w:firstRowLastColumn="0" w:lastRowFirstColumn="0" w:lastRowLastColumn="0"/>
            <w:tcW w:w="790" w:type="dxa"/>
            <w:tcBorders>
              <w:top w:val="single" w:sz="12" w:space="0" w:color="auto"/>
            </w:tcBorders>
            <w:shd w:val="clear" w:color="auto" w:fill="FFFFFF" w:themeFill="background1"/>
            <w:vAlign w:val="center"/>
          </w:tcPr>
          <w:p w:rsidR="005D06C2" w:rsidRPr="00AD62F4" w:rsidRDefault="005D06C2" w:rsidP="00972F84">
            <w:pPr>
              <w:autoSpaceDE w:val="0"/>
              <w:autoSpaceDN w:val="0"/>
              <w:adjustRightInd w:val="0"/>
              <w:spacing w:line="320" w:lineRule="atLeast"/>
              <w:ind w:left="60" w:right="60"/>
              <w:jc w:val="center"/>
              <w:rPr>
                <w:rFonts w:ascii="Times New Roman" w:hAnsi="Times New Roman" w:cs="Times New Roman"/>
                <w:color w:val="auto"/>
                <w:sz w:val="20"/>
                <w:szCs w:val="20"/>
              </w:rPr>
            </w:pPr>
            <w:r w:rsidRPr="00AD62F4">
              <w:rPr>
                <w:rFonts w:ascii="Times New Roman" w:hAnsi="Times New Roman" w:cs="Times New Roman"/>
                <w:color w:val="auto"/>
                <w:sz w:val="20"/>
                <w:szCs w:val="20"/>
              </w:rPr>
              <w:t>,0</w:t>
            </w:r>
            <w:r w:rsidR="00120B75" w:rsidRPr="00AD62F4">
              <w:rPr>
                <w:rFonts w:ascii="Times New Roman" w:hAnsi="Times New Roman" w:cs="Times New Roman"/>
                <w:color w:val="auto"/>
                <w:sz w:val="20"/>
                <w:szCs w:val="20"/>
              </w:rPr>
              <w:t>09</w:t>
            </w:r>
          </w:p>
        </w:tc>
      </w:tr>
      <w:tr w:rsidR="00AD62F4" w:rsidRPr="00AD62F4" w:rsidTr="007E0441">
        <w:tc>
          <w:tcPr>
            <w:cnfStyle w:val="000010000000" w:firstRow="0" w:lastRow="0" w:firstColumn="0" w:lastColumn="0" w:oddVBand="1" w:evenVBand="0" w:oddHBand="0" w:evenHBand="0" w:firstRowFirstColumn="0" w:firstRowLastColumn="0" w:lastRowFirstColumn="0" w:lastRowLastColumn="0"/>
            <w:tcW w:w="2410" w:type="dxa"/>
            <w:vMerge/>
            <w:shd w:val="clear" w:color="auto" w:fill="FFFFFF" w:themeFill="background1"/>
            <w:vAlign w:val="center"/>
          </w:tcPr>
          <w:p w:rsidR="005D06C2" w:rsidRPr="00AD62F4" w:rsidRDefault="005D06C2" w:rsidP="00972F84">
            <w:pPr>
              <w:autoSpaceDE w:val="0"/>
              <w:autoSpaceDN w:val="0"/>
              <w:adjustRightInd w:val="0"/>
              <w:rPr>
                <w:rFonts w:ascii="Times New Roman" w:hAnsi="Times New Roman" w:cs="Times New Roman"/>
                <w:color w:val="auto"/>
                <w:sz w:val="20"/>
                <w:szCs w:val="20"/>
              </w:rPr>
            </w:pPr>
          </w:p>
        </w:tc>
        <w:tc>
          <w:tcPr>
            <w:tcW w:w="1134" w:type="dxa"/>
            <w:shd w:val="clear" w:color="auto" w:fill="FFFFFF" w:themeFill="background1"/>
            <w:vAlign w:val="center"/>
          </w:tcPr>
          <w:p w:rsidR="005D06C2" w:rsidRPr="00AD62F4" w:rsidRDefault="00536061" w:rsidP="00972F84">
            <w:pPr>
              <w:autoSpaceDE w:val="0"/>
              <w:autoSpaceDN w:val="0"/>
              <w:adjustRightInd w:val="0"/>
              <w:spacing w:line="320" w:lineRule="atLeast"/>
              <w:ind w:left="60" w:right="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Pr>
                <w:rFonts w:ascii="Times New Roman" w:hAnsi="Times New Roman" w:cs="Times New Roman"/>
                <w:color w:val="auto"/>
                <w:sz w:val="20"/>
                <w:szCs w:val="20"/>
              </w:rPr>
              <w:t>K</w:t>
            </w:r>
            <w:r w:rsidR="005D06C2" w:rsidRPr="00AD62F4">
              <w:rPr>
                <w:rFonts w:ascii="Times New Roman" w:hAnsi="Times New Roman" w:cs="Times New Roman"/>
                <w:color w:val="auto"/>
                <w:sz w:val="20"/>
                <w:szCs w:val="20"/>
              </w:rPr>
              <w:t>ız</w:t>
            </w:r>
          </w:p>
        </w:tc>
        <w:tc>
          <w:tcPr>
            <w:cnfStyle w:val="000010000000" w:firstRow="0" w:lastRow="0" w:firstColumn="0" w:lastColumn="0" w:oddVBand="1" w:evenVBand="0" w:oddHBand="0" w:evenHBand="0" w:firstRowFirstColumn="0" w:firstRowLastColumn="0" w:lastRowFirstColumn="0" w:lastRowLastColumn="0"/>
            <w:tcW w:w="851" w:type="dxa"/>
            <w:shd w:val="clear" w:color="auto" w:fill="FFFFFF" w:themeFill="background1"/>
            <w:vAlign w:val="center"/>
          </w:tcPr>
          <w:p w:rsidR="005D06C2" w:rsidRPr="00AD62F4" w:rsidRDefault="005D06C2" w:rsidP="00972F84">
            <w:pPr>
              <w:autoSpaceDE w:val="0"/>
              <w:autoSpaceDN w:val="0"/>
              <w:adjustRightInd w:val="0"/>
              <w:spacing w:line="320" w:lineRule="atLeast"/>
              <w:ind w:left="60" w:right="60"/>
              <w:jc w:val="center"/>
              <w:rPr>
                <w:rFonts w:ascii="Times New Roman" w:hAnsi="Times New Roman" w:cs="Times New Roman"/>
                <w:color w:val="auto"/>
                <w:sz w:val="20"/>
                <w:szCs w:val="20"/>
              </w:rPr>
            </w:pPr>
            <w:r w:rsidRPr="00AD62F4">
              <w:rPr>
                <w:rFonts w:ascii="Times New Roman" w:hAnsi="Times New Roman" w:cs="Times New Roman"/>
                <w:color w:val="auto"/>
                <w:sz w:val="20"/>
                <w:szCs w:val="20"/>
              </w:rPr>
              <w:t>369</w:t>
            </w:r>
          </w:p>
        </w:tc>
        <w:tc>
          <w:tcPr>
            <w:tcW w:w="1512" w:type="dxa"/>
            <w:shd w:val="clear" w:color="auto" w:fill="FFFFFF" w:themeFill="background1"/>
            <w:vAlign w:val="center"/>
          </w:tcPr>
          <w:p w:rsidR="005D06C2" w:rsidRPr="00AD62F4" w:rsidRDefault="00120B75" w:rsidP="00972F84">
            <w:pPr>
              <w:autoSpaceDE w:val="0"/>
              <w:autoSpaceDN w:val="0"/>
              <w:adjustRightInd w:val="0"/>
              <w:spacing w:line="320" w:lineRule="atLeast"/>
              <w:ind w:left="60" w:right="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AD62F4">
              <w:rPr>
                <w:rFonts w:ascii="Times New Roman" w:hAnsi="Times New Roman" w:cs="Times New Roman"/>
                <w:color w:val="auto"/>
                <w:sz w:val="20"/>
                <w:szCs w:val="20"/>
              </w:rPr>
              <w:t>334,42</w:t>
            </w:r>
          </w:p>
        </w:tc>
        <w:tc>
          <w:tcPr>
            <w:cnfStyle w:val="000010000000" w:firstRow="0" w:lastRow="0" w:firstColumn="0" w:lastColumn="0" w:oddVBand="1" w:evenVBand="0" w:oddHBand="0" w:evenHBand="0" w:firstRowFirstColumn="0" w:firstRowLastColumn="0" w:lastRowFirstColumn="0" w:lastRowLastColumn="0"/>
            <w:tcW w:w="1559" w:type="dxa"/>
            <w:shd w:val="clear" w:color="auto" w:fill="FFFFFF" w:themeFill="background1"/>
            <w:vAlign w:val="center"/>
          </w:tcPr>
          <w:p w:rsidR="005D06C2" w:rsidRPr="00AD62F4" w:rsidRDefault="00120B75" w:rsidP="00972F84">
            <w:pPr>
              <w:autoSpaceDE w:val="0"/>
              <w:autoSpaceDN w:val="0"/>
              <w:adjustRightInd w:val="0"/>
              <w:spacing w:line="320" w:lineRule="atLeast"/>
              <w:ind w:left="60" w:right="60"/>
              <w:jc w:val="center"/>
              <w:rPr>
                <w:rFonts w:ascii="Times New Roman" w:hAnsi="Times New Roman" w:cs="Times New Roman"/>
                <w:color w:val="auto"/>
                <w:sz w:val="20"/>
                <w:szCs w:val="20"/>
              </w:rPr>
            </w:pPr>
            <w:r w:rsidRPr="00AD62F4">
              <w:rPr>
                <w:rFonts w:ascii="Times New Roman" w:hAnsi="Times New Roman" w:cs="Times New Roman"/>
                <w:color w:val="auto"/>
                <w:sz w:val="20"/>
                <w:szCs w:val="20"/>
              </w:rPr>
              <w:t>123401,50</w:t>
            </w:r>
          </w:p>
        </w:tc>
        <w:tc>
          <w:tcPr>
            <w:tcW w:w="992" w:type="dxa"/>
            <w:shd w:val="clear" w:color="auto" w:fill="FFFFFF" w:themeFill="background1"/>
            <w:vAlign w:val="center"/>
          </w:tcPr>
          <w:p w:rsidR="005D06C2" w:rsidRPr="00AD62F4" w:rsidRDefault="005D06C2" w:rsidP="00972F84">
            <w:pPr>
              <w:autoSpaceDE w:val="0"/>
              <w:autoSpaceDN w:val="0"/>
              <w:adjustRightInd w:val="0"/>
              <w:spacing w:line="320" w:lineRule="atLeast"/>
              <w:ind w:left="60" w:right="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p>
        </w:tc>
        <w:tc>
          <w:tcPr>
            <w:cnfStyle w:val="000010000000" w:firstRow="0" w:lastRow="0" w:firstColumn="0" w:lastColumn="0" w:oddVBand="1" w:evenVBand="0" w:oddHBand="0" w:evenHBand="0" w:firstRowFirstColumn="0" w:firstRowLastColumn="0" w:lastRowFirstColumn="0" w:lastRowLastColumn="0"/>
            <w:tcW w:w="790" w:type="dxa"/>
            <w:shd w:val="clear" w:color="auto" w:fill="FFFFFF" w:themeFill="background1"/>
            <w:vAlign w:val="center"/>
          </w:tcPr>
          <w:p w:rsidR="005D06C2" w:rsidRPr="00AD62F4" w:rsidRDefault="005D06C2" w:rsidP="00972F84">
            <w:pPr>
              <w:autoSpaceDE w:val="0"/>
              <w:autoSpaceDN w:val="0"/>
              <w:adjustRightInd w:val="0"/>
              <w:spacing w:line="320" w:lineRule="atLeast"/>
              <w:ind w:left="60" w:right="60"/>
              <w:jc w:val="center"/>
              <w:rPr>
                <w:rFonts w:ascii="Times New Roman" w:hAnsi="Times New Roman" w:cs="Times New Roman"/>
                <w:color w:val="auto"/>
                <w:sz w:val="20"/>
                <w:szCs w:val="20"/>
              </w:rPr>
            </w:pPr>
          </w:p>
        </w:tc>
      </w:tr>
      <w:tr w:rsidR="00AD62F4" w:rsidRPr="00AD62F4" w:rsidTr="007E0441">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410" w:type="dxa"/>
            <w:vMerge/>
            <w:tcBorders>
              <w:bottom w:val="single" w:sz="12" w:space="0" w:color="auto"/>
            </w:tcBorders>
            <w:shd w:val="clear" w:color="auto" w:fill="FFFFFF" w:themeFill="background1"/>
            <w:vAlign w:val="center"/>
          </w:tcPr>
          <w:p w:rsidR="005D06C2" w:rsidRPr="00AD62F4" w:rsidRDefault="005D06C2" w:rsidP="00972F84">
            <w:pPr>
              <w:autoSpaceDE w:val="0"/>
              <w:autoSpaceDN w:val="0"/>
              <w:adjustRightInd w:val="0"/>
              <w:rPr>
                <w:rFonts w:ascii="Times New Roman" w:hAnsi="Times New Roman" w:cs="Times New Roman"/>
                <w:color w:val="auto"/>
                <w:sz w:val="20"/>
                <w:szCs w:val="20"/>
              </w:rPr>
            </w:pPr>
          </w:p>
        </w:tc>
        <w:tc>
          <w:tcPr>
            <w:tcW w:w="1134" w:type="dxa"/>
            <w:tcBorders>
              <w:bottom w:val="single" w:sz="12" w:space="0" w:color="auto"/>
            </w:tcBorders>
            <w:shd w:val="clear" w:color="auto" w:fill="FFFFFF" w:themeFill="background1"/>
            <w:vAlign w:val="center"/>
          </w:tcPr>
          <w:p w:rsidR="005D06C2" w:rsidRPr="00972F84" w:rsidRDefault="005D06C2" w:rsidP="00972F84">
            <w:pPr>
              <w:autoSpaceDE w:val="0"/>
              <w:autoSpaceDN w:val="0"/>
              <w:adjustRightInd w:val="0"/>
              <w:spacing w:line="320" w:lineRule="atLeast"/>
              <w:ind w:left="60" w:right="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sz w:val="20"/>
                <w:szCs w:val="20"/>
              </w:rPr>
            </w:pPr>
            <w:r w:rsidRPr="00972F84">
              <w:rPr>
                <w:rFonts w:ascii="Times New Roman" w:hAnsi="Times New Roman" w:cs="Times New Roman"/>
                <w:b/>
                <w:color w:val="auto"/>
                <w:sz w:val="20"/>
                <w:szCs w:val="20"/>
              </w:rPr>
              <w:t>Total</w:t>
            </w:r>
          </w:p>
        </w:tc>
        <w:tc>
          <w:tcPr>
            <w:cnfStyle w:val="000010000000" w:firstRow="0" w:lastRow="0" w:firstColumn="0" w:lastColumn="0" w:oddVBand="1" w:evenVBand="0" w:oddHBand="0" w:evenHBand="0" w:firstRowFirstColumn="0" w:firstRowLastColumn="0" w:lastRowFirstColumn="0" w:lastRowLastColumn="0"/>
            <w:tcW w:w="851" w:type="dxa"/>
            <w:tcBorders>
              <w:bottom w:val="single" w:sz="12" w:space="0" w:color="auto"/>
            </w:tcBorders>
            <w:shd w:val="clear" w:color="auto" w:fill="FFFFFF" w:themeFill="background1"/>
            <w:vAlign w:val="center"/>
          </w:tcPr>
          <w:p w:rsidR="005D06C2" w:rsidRPr="00972F84" w:rsidRDefault="005D06C2" w:rsidP="00972F84">
            <w:pPr>
              <w:autoSpaceDE w:val="0"/>
              <w:autoSpaceDN w:val="0"/>
              <w:adjustRightInd w:val="0"/>
              <w:spacing w:line="320" w:lineRule="atLeast"/>
              <w:ind w:left="60" w:right="60"/>
              <w:jc w:val="center"/>
              <w:rPr>
                <w:rFonts w:ascii="Times New Roman" w:hAnsi="Times New Roman" w:cs="Times New Roman"/>
                <w:b/>
                <w:color w:val="auto"/>
                <w:sz w:val="20"/>
                <w:szCs w:val="20"/>
              </w:rPr>
            </w:pPr>
            <w:r w:rsidRPr="00972F84">
              <w:rPr>
                <w:rFonts w:ascii="Times New Roman" w:hAnsi="Times New Roman" w:cs="Times New Roman"/>
                <w:b/>
                <w:color w:val="auto"/>
                <w:sz w:val="20"/>
                <w:szCs w:val="20"/>
              </w:rPr>
              <w:t>705</w:t>
            </w:r>
          </w:p>
        </w:tc>
        <w:tc>
          <w:tcPr>
            <w:tcW w:w="1512" w:type="dxa"/>
            <w:tcBorders>
              <w:bottom w:val="single" w:sz="12" w:space="0" w:color="auto"/>
            </w:tcBorders>
            <w:shd w:val="clear" w:color="auto" w:fill="FFFFFF" w:themeFill="background1"/>
            <w:vAlign w:val="center"/>
          </w:tcPr>
          <w:p w:rsidR="005D06C2" w:rsidRPr="00972F84" w:rsidRDefault="005D06C2" w:rsidP="00972F84">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sz w:val="20"/>
                <w:szCs w:val="20"/>
              </w:rPr>
            </w:pPr>
          </w:p>
        </w:tc>
        <w:tc>
          <w:tcPr>
            <w:cnfStyle w:val="000010000000" w:firstRow="0" w:lastRow="0" w:firstColumn="0" w:lastColumn="0" w:oddVBand="1" w:evenVBand="0" w:oddHBand="0" w:evenHBand="0" w:firstRowFirstColumn="0" w:firstRowLastColumn="0" w:lastRowFirstColumn="0" w:lastRowLastColumn="0"/>
            <w:tcW w:w="1559" w:type="dxa"/>
            <w:tcBorders>
              <w:bottom w:val="single" w:sz="12" w:space="0" w:color="auto"/>
            </w:tcBorders>
            <w:shd w:val="clear" w:color="auto" w:fill="FFFFFF" w:themeFill="background1"/>
            <w:vAlign w:val="center"/>
          </w:tcPr>
          <w:p w:rsidR="005D06C2" w:rsidRPr="00AD62F4" w:rsidRDefault="005D06C2" w:rsidP="00972F84">
            <w:pPr>
              <w:autoSpaceDE w:val="0"/>
              <w:autoSpaceDN w:val="0"/>
              <w:adjustRightInd w:val="0"/>
              <w:jc w:val="center"/>
              <w:rPr>
                <w:rFonts w:ascii="Times New Roman" w:hAnsi="Times New Roman" w:cs="Times New Roman"/>
                <w:color w:val="auto"/>
                <w:sz w:val="20"/>
                <w:szCs w:val="20"/>
              </w:rPr>
            </w:pPr>
          </w:p>
        </w:tc>
        <w:tc>
          <w:tcPr>
            <w:tcW w:w="992" w:type="dxa"/>
            <w:tcBorders>
              <w:bottom w:val="single" w:sz="12" w:space="0" w:color="auto"/>
            </w:tcBorders>
            <w:shd w:val="clear" w:color="auto" w:fill="FFFFFF" w:themeFill="background1"/>
            <w:vAlign w:val="center"/>
          </w:tcPr>
          <w:p w:rsidR="005D06C2" w:rsidRPr="00AD62F4" w:rsidRDefault="005D06C2" w:rsidP="00972F84">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rPr>
            </w:pPr>
          </w:p>
        </w:tc>
        <w:tc>
          <w:tcPr>
            <w:cnfStyle w:val="000010000000" w:firstRow="0" w:lastRow="0" w:firstColumn="0" w:lastColumn="0" w:oddVBand="1" w:evenVBand="0" w:oddHBand="0" w:evenHBand="0" w:firstRowFirstColumn="0" w:firstRowLastColumn="0" w:lastRowFirstColumn="0" w:lastRowLastColumn="0"/>
            <w:tcW w:w="790" w:type="dxa"/>
            <w:tcBorders>
              <w:bottom w:val="single" w:sz="12" w:space="0" w:color="auto"/>
            </w:tcBorders>
            <w:shd w:val="clear" w:color="auto" w:fill="FFFFFF" w:themeFill="background1"/>
            <w:vAlign w:val="center"/>
          </w:tcPr>
          <w:p w:rsidR="005D06C2" w:rsidRPr="00AD62F4" w:rsidRDefault="005D06C2" w:rsidP="00972F84">
            <w:pPr>
              <w:autoSpaceDE w:val="0"/>
              <w:autoSpaceDN w:val="0"/>
              <w:adjustRightInd w:val="0"/>
              <w:jc w:val="center"/>
              <w:rPr>
                <w:rFonts w:ascii="Times New Roman" w:hAnsi="Times New Roman" w:cs="Times New Roman"/>
                <w:color w:val="auto"/>
                <w:sz w:val="20"/>
                <w:szCs w:val="20"/>
              </w:rPr>
            </w:pPr>
          </w:p>
        </w:tc>
      </w:tr>
      <w:tr w:rsidR="00AD62F4" w:rsidRPr="00AD62F4" w:rsidTr="007E0441">
        <w:tc>
          <w:tcPr>
            <w:cnfStyle w:val="000010000000" w:firstRow="0" w:lastRow="0" w:firstColumn="0" w:lastColumn="0" w:oddVBand="1" w:evenVBand="0" w:oddHBand="0" w:evenHBand="0" w:firstRowFirstColumn="0" w:firstRowLastColumn="0" w:lastRowFirstColumn="0" w:lastRowLastColumn="0"/>
            <w:tcW w:w="2410" w:type="dxa"/>
            <w:vMerge w:val="restart"/>
            <w:tcBorders>
              <w:top w:val="single" w:sz="12" w:space="0" w:color="auto"/>
            </w:tcBorders>
            <w:shd w:val="clear" w:color="auto" w:fill="FFFFFF" w:themeFill="background1"/>
            <w:vAlign w:val="center"/>
          </w:tcPr>
          <w:p w:rsidR="005D06C2" w:rsidRPr="00AD62F4" w:rsidRDefault="005D06C2" w:rsidP="00972F84">
            <w:pPr>
              <w:autoSpaceDE w:val="0"/>
              <w:autoSpaceDN w:val="0"/>
              <w:adjustRightInd w:val="0"/>
              <w:spacing w:line="320" w:lineRule="atLeast"/>
              <w:ind w:left="60" w:right="60"/>
              <w:rPr>
                <w:rFonts w:ascii="Times New Roman" w:hAnsi="Times New Roman" w:cs="Times New Roman"/>
                <w:color w:val="auto"/>
                <w:sz w:val="20"/>
                <w:szCs w:val="20"/>
              </w:rPr>
            </w:pPr>
            <w:r w:rsidRPr="00B308BF">
              <w:rPr>
                <w:rFonts w:ascii="Times New Roman" w:hAnsi="Times New Roman" w:cs="Times New Roman"/>
                <w:b/>
                <w:color w:val="auto"/>
                <w:sz w:val="20"/>
                <w:szCs w:val="20"/>
              </w:rPr>
              <w:t>Mh3:</w:t>
            </w:r>
            <w:r w:rsidRPr="00AD62F4">
              <w:rPr>
                <w:rFonts w:ascii="Times New Roman" w:hAnsi="Times New Roman" w:cs="Times New Roman"/>
                <w:color w:val="auto"/>
                <w:sz w:val="20"/>
                <w:szCs w:val="20"/>
              </w:rPr>
              <w:t xml:space="preserve"> Gelecekteki mesleğimde mühendislik alanındaki bilgileri kullanmayı planlıyorum.</w:t>
            </w:r>
          </w:p>
        </w:tc>
        <w:tc>
          <w:tcPr>
            <w:tcW w:w="1134" w:type="dxa"/>
            <w:tcBorders>
              <w:top w:val="single" w:sz="12" w:space="0" w:color="auto"/>
            </w:tcBorders>
            <w:shd w:val="clear" w:color="auto" w:fill="FFFFFF" w:themeFill="background1"/>
            <w:vAlign w:val="center"/>
          </w:tcPr>
          <w:p w:rsidR="005D06C2" w:rsidRPr="00AD62F4" w:rsidRDefault="00536061" w:rsidP="00972F84">
            <w:pPr>
              <w:autoSpaceDE w:val="0"/>
              <w:autoSpaceDN w:val="0"/>
              <w:adjustRightInd w:val="0"/>
              <w:spacing w:line="320" w:lineRule="atLeast"/>
              <w:ind w:left="60" w:right="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Pr>
                <w:rFonts w:ascii="Times New Roman" w:hAnsi="Times New Roman" w:cs="Times New Roman"/>
                <w:color w:val="auto"/>
                <w:sz w:val="20"/>
                <w:szCs w:val="20"/>
              </w:rPr>
              <w:t>E</w:t>
            </w:r>
            <w:r w:rsidR="005D06C2" w:rsidRPr="00AD62F4">
              <w:rPr>
                <w:rFonts w:ascii="Times New Roman" w:hAnsi="Times New Roman" w:cs="Times New Roman"/>
                <w:color w:val="auto"/>
                <w:sz w:val="20"/>
                <w:szCs w:val="20"/>
              </w:rPr>
              <w:t>rkek</w:t>
            </w:r>
          </w:p>
        </w:tc>
        <w:tc>
          <w:tcPr>
            <w:cnfStyle w:val="000010000000" w:firstRow="0" w:lastRow="0" w:firstColumn="0" w:lastColumn="0" w:oddVBand="1" w:evenVBand="0" w:oddHBand="0" w:evenHBand="0" w:firstRowFirstColumn="0" w:firstRowLastColumn="0" w:lastRowFirstColumn="0" w:lastRowLastColumn="0"/>
            <w:tcW w:w="851" w:type="dxa"/>
            <w:tcBorders>
              <w:top w:val="single" w:sz="12" w:space="0" w:color="auto"/>
            </w:tcBorders>
            <w:shd w:val="clear" w:color="auto" w:fill="FFFFFF" w:themeFill="background1"/>
            <w:vAlign w:val="center"/>
          </w:tcPr>
          <w:p w:rsidR="005D06C2" w:rsidRPr="00AD62F4" w:rsidRDefault="005D06C2" w:rsidP="00972F84">
            <w:pPr>
              <w:autoSpaceDE w:val="0"/>
              <w:autoSpaceDN w:val="0"/>
              <w:adjustRightInd w:val="0"/>
              <w:spacing w:line="320" w:lineRule="atLeast"/>
              <w:ind w:left="60" w:right="60"/>
              <w:jc w:val="center"/>
              <w:rPr>
                <w:rFonts w:ascii="Times New Roman" w:hAnsi="Times New Roman" w:cs="Times New Roman"/>
                <w:color w:val="auto"/>
                <w:sz w:val="20"/>
                <w:szCs w:val="20"/>
              </w:rPr>
            </w:pPr>
            <w:r w:rsidRPr="00AD62F4">
              <w:rPr>
                <w:rFonts w:ascii="Times New Roman" w:hAnsi="Times New Roman" w:cs="Times New Roman"/>
                <w:color w:val="auto"/>
                <w:sz w:val="20"/>
                <w:szCs w:val="20"/>
              </w:rPr>
              <w:t>336</w:t>
            </w:r>
          </w:p>
        </w:tc>
        <w:tc>
          <w:tcPr>
            <w:tcW w:w="1512" w:type="dxa"/>
            <w:tcBorders>
              <w:top w:val="single" w:sz="12" w:space="0" w:color="auto"/>
            </w:tcBorders>
            <w:shd w:val="clear" w:color="auto" w:fill="FFFFFF" w:themeFill="background1"/>
            <w:vAlign w:val="center"/>
          </w:tcPr>
          <w:p w:rsidR="005D06C2" w:rsidRPr="00AD62F4" w:rsidRDefault="00120B75" w:rsidP="00972F84">
            <w:pPr>
              <w:autoSpaceDE w:val="0"/>
              <w:autoSpaceDN w:val="0"/>
              <w:adjustRightInd w:val="0"/>
              <w:spacing w:line="320" w:lineRule="atLeast"/>
              <w:ind w:left="60" w:right="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AD62F4">
              <w:rPr>
                <w:rFonts w:ascii="Times New Roman" w:hAnsi="Times New Roman" w:cs="Times New Roman"/>
                <w:color w:val="auto"/>
                <w:sz w:val="20"/>
                <w:szCs w:val="20"/>
              </w:rPr>
              <w:t>373,47</w:t>
            </w:r>
          </w:p>
        </w:tc>
        <w:tc>
          <w:tcPr>
            <w:cnfStyle w:val="000010000000" w:firstRow="0" w:lastRow="0" w:firstColumn="0" w:lastColumn="0" w:oddVBand="1" w:evenVBand="0" w:oddHBand="0" w:evenHBand="0" w:firstRowFirstColumn="0" w:firstRowLastColumn="0" w:lastRowFirstColumn="0" w:lastRowLastColumn="0"/>
            <w:tcW w:w="1559" w:type="dxa"/>
            <w:tcBorders>
              <w:top w:val="single" w:sz="12" w:space="0" w:color="auto"/>
            </w:tcBorders>
            <w:shd w:val="clear" w:color="auto" w:fill="FFFFFF" w:themeFill="background1"/>
            <w:vAlign w:val="center"/>
          </w:tcPr>
          <w:p w:rsidR="005D06C2" w:rsidRPr="00AD62F4" w:rsidRDefault="00120B75" w:rsidP="00972F84">
            <w:pPr>
              <w:autoSpaceDE w:val="0"/>
              <w:autoSpaceDN w:val="0"/>
              <w:adjustRightInd w:val="0"/>
              <w:spacing w:line="320" w:lineRule="atLeast"/>
              <w:ind w:left="60" w:right="60"/>
              <w:jc w:val="center"/>
              <w:rPr>
                <w:rFonts w:ascii="Times New Roman" w:hAnsi="Times New Roman" w:cs="Times New Roman"/>
                <w:color w:val="auto"/>
                <w:sz w:val="20"/>
                <w:szCs w:val="20"/>
              </w:rPr>
            </w:pPr>
            <w:r w:rsidRPr="00AD62F4">
              <w:rPr>
                <w:rFonts w:ascii="Times New Roman" w:hAnsi="Times New Roman" w:cs="Times New Roman"/>
                <w:color w:val="auto"/>
                <w:sz w:val="20"/>
                <w:szCs w:val="20"/>
              </w:rPr>
              <w:t>125487,00</w:t>
            </w:r>
          </w:p>
        </w:tc>
        <w:tc>
          <w:tcPr>
            <w:tcW w:w="992" w:type="dxa"/>
            <w:tcBorders>
              <w:top w:val="single" w:sz="12" w:space="0" w:color="auto"/>
            </w:tcBorders>
            <w:shd w:val="clear" w:color="auto" w:fill="FFFFFF" w:themeFill="background1"/>
            <w:vAlign w:val="center"/>
          </w:tcPr>
          <w:p w:rsidR="005D06C2" w:rsidRPr="00AD62F4" w:rsidRDefault="005D06C2" w:rsidP="00972F84">
            <w:pPr>
              <w:autoSpaceDE w:val="0"/>
              <w:autoSpaceDN w:val="0"/>
              <w:adjustRightInd w:val="0"/>
              <w:spacing w:line="320" w:lineRule="atLeast"/>
              <w:ind w:left="60" w:right="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AD62F4">
              <w:rPr>
                <w:rFonts w:ascii="Times New Roman" w:hAnsi="Times New Roman" w:cs="Times New Roman"/>
                <w:color w:val="auto"/>
                <w:sz w:val="20"/>
                <w:szCs w:val="20"/>
              </w:rPr>
              <w:t>-</w:t>
            </w:r>
            <w:r w:rsidR="00120B75" w:rsidRPr="00AD62F4">
              <w:rPr>
                <w:rFonts w:ascii="Times New Roman" w:hAnsi="Times New Roman" w:cs="Times New Roman"/>
                <w:color w:val="auto"/>
                <w:sz w:val="20"/>
                <w:szCs w:val="20"/>
              </w:rPr>
              <w:t>2,606</w:t>
            </w:r>
          </w:p>
        </w:tc>
        <w:tc>
          <w:tcPr>
            <w:cnfStyle w:val="000010000000" w:firstRow="0" w:lastRow="0" w:firstColumn="0" w:lastColumn="0" w:oddVBand="1" w:evenVBand="0" w:oddHBand="0" w:evenHBand="0" w:firstRowFirstColumn="0" w:firstRowLastColumn="0" w:lastRowFirstColumn="0" w:lastRowLastColumn="0"/>
            <w:tcW w:w="790" w:type="dxa"/>
            <w:tcBorders>
              <w:top w:val="single" w:sz="12" w:space="0" w:color="auto"/>
            </w:tcBorders>
            <w:shd w:val="clear" w:color="auto" w:fill="FFFFFF" w:themeFill="background1"/>
            <w:vAlign w:val="center"/>
          </w:tcPr>
          <w:p w:rsidR="005D06C2" w:rsidRPr="00AD62F4" w:rsidRDefault="005D06C2" w:rsidP="00972F84">
            <w:pPr>
              <w:autoSpaceDE w:val="0"/>
              <w:autoSpaceDN w:val="0"/>
              <w:adjustRightInd w:val="0"/>
              <w:spacing w:line="320" w:lineRule="atLeast"/>
              <w:ind w:left="60" w:right="60"/>
              <w:jc w:val="center"/>
              <w:rPr>
                <w:rFonts w:ascii="Times New Roman" w:hAnsi="Times New Roman" w:cs="Times New Roman"/>
                <w:color w:val="auto"/>
                <w:sz w:val="20"/>
                <w:szCs w:val="20"/>
              </w:rPr>
            </w:pPr>
            <w:r w:rsidRPr="00AD62F4">
              <w:rPr>
                <w:rFonts w:ascii="Times New Roman" w:hAnsi="Times New Roman" w:cs="Times New Roman"/>
                <w:color w:val="auto"/>
                <w:sz w:val="20"/>
                <w:szCs w:val="20"/>
              </w:rPr>
              <w:t>,</w:t>
            </w:r>
            <w:r w:rsidR="00120B75" w:rsidRPr="00AD62F4">
              <w:rPr>
                <w:rFonts w:ascii="Times New Roman" w:hAnsi="Times New Roman" w:cs="Times New Roman"/>
                <w:color w:val="auto"/>
                <w:sz w:val="20"/>
                <w:szCs w:val="20"/>
              </w:rPr>
              <w:t>009</w:t>
            </w:r>
          </w:p>
        </w:tc>
      </w:tr>
      <w:tr w:rsidR="00AD62F4" w:rsidRPr="00AD62F4" w:rsidTr="007E0441">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410" w:type="dxa"/>
            <w:vMerge/>
            <w:shd w:val="clear" w:color="auto" w:fill="FFFFFF" w:themeFill="background1"/>
            <w:vAlign w:val="center"/>
          </w:tcPr>
          <w:p w:rsidR="005D06C2" w:rsidRPr="00AD62F4" w:rsidRDefault="005D06C2" w:rsidP="00972F84">
            <w:pPr>
              <w:autoSpaceDE w:val="0"/>
              <w:autoSpaceDN w:val="0"/>
              <w:adjustRightInd w:val="0"/>
              <w:rPr>
                <w:rFonts w:ascii="Times New Roman" w:hAnsi="Times New Roman" w:cs="Times New Roman"/>
                <w:color w:val="auto"/>
                <w:sz w:val="20"/>
                <w:szCs w:val="20"/>
              </w:rPr>
            </w:pPr>
          </w:p>
        </w:tc>
        <w:tc>
          <w:tcPr>
            <w:tcW w:w="1134" w:type="dxa"/>
            <w:shd w:val="clear" w:color="auto" w:fill="FFFFFF" w:themeFill="background1"/>
            <w:vAlign w:val="center"/>
          </w:tcPr>
          <w:p w:rsidR="005D06C2" w:rsidRPr="00AD62F4" w:rsidRDefault="00536061" w:rsidP="00972F84">
            <w:pPr>
              <w:autoSpaceDE w:val="0"/>
              <w:autoSpaceDN w:val="0"/>
              <w:adjustRightInd w:val="0"/>
              <w:spacing w:line="320" w:lineRule="atLeast"/>
              <w:ind w:left="60" w:right="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rPr>
            </w:pPr>
            <w:r>
              <w:rPr>
                <w:rFonts w:ascii="Times New Roman" w:hAnsi="Times New Roman" w:cs="Times New Roman"/>
                <w:color w:val="auto"/>
                <w:sz w:val="20"/>
                <w:szCs w:val="20"/>
              </w:rPr>
              <w:t>K</w:t>
            </w:r>
            <w:r w:rsidR="005D06C2" w:rsidRPr="00AD62F4">
              <w:rPr>
                <w:rFonts w:ascii="Times New Roman" w:hAnsi="Times New Roman" w:cs="Times New Roman"/>
                <w:color w:val="auto"/>
                <w:sz w:val="20"/>
                <w:szCs w:val="20"/>
              </w:rPr>
              <w:t>ız</w:t>
            </w:r>
          </w:p>
        </w:tc>
        <w:tc>
          <w:tcPr>
            <w:cnfStyle w:val="000010000000" w:firstRow="0" w:lastRow="0" w:firstColumn="0" w:lastColumn="0" w:oddVBand="1" w:evenVBand="0" w:oddHBand="0" w:evenHBand="0" w:firstRowFirstColumn="0" w:firstRowLastColumn="0" w:lastRowFirstColumn="0" w:lastRowLastColumn="0"/>
            <w:tcW w:w="851" w:type="dxa"/>
            <w:shd w:val="clear" w:color="auto" w:fill="FFFFFF" w:themeFill="background1"/>
            <w:vAlign w:val="center"/>
          </w:tcPr>
          <w:p w:rsidR="005D06C2" w:rsidRPr="00AD62F4" w:rsidRDefault="005D06C2" w:rsidP="00972F84">
            <w:pPr>
              <w:autoSpaceDE w:val="0"/>
              <w:autoSpaceDN w:val="0"/>
              <w:adjustRightInd w:val="0"/>
              <w:spacing w:line="320" w:lineRule="atLeast"/>
              <w:ind w:left="60" w:right="60"/>
              <w:jc w:val="center"/>
              <w:rPr>
                <w:rFonts w:ascii="Times New Roman" w:hAnsi="Times New Roman" w:cs="Times New Roman"/>
                <w:color w:val="auto"/>
                <w:sz w:val="20"/>
                <w:szCs w:val="20"/>
              </w:rPr>
            </w:pPr>
            <w:r w:rsidRPr="00AD62F4">
              <w:rPr>
                <w:rFonts w:ascii="Times New Roman" w:hAnsi="Times New Roman" w:cs="Times New Roman"/>
                <w:color w:val="auto"/>
                <w:sz w:val="20"/>
                <w:szCs w:val="20"/>
              </w:rPr>
              <w:t>369</w:t>
            </w:r>
          </w:p>
        </w:tc>
        <w:tc>
          <w:tcPr>
            <w:tcW w:w="1512" w:type="dxa"/>
            <w:shd w:val="clear" w:color="auto" w:fill="FFFFFF" w:themeFill="background1"/>
            <w:vAlign w:val="center"/>
          </w:tcPr>
          <w:p w:rsidR="005D06C2" w:rsidRPr="00AD62F4" w:rsidRDefault="00120B75" w:rsidP="00972F84">
            <w:pPr>
              <w:autoSpaceDE w:val="0"/>
              <w:autoSpaceDN w:val="0"/>
              <w:adjustRightInd w:val="0"/>
              <w:spacing w:line="320" w:lineRule="atLeast"/>
              <w:ind w:left="60" w:right="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rPr>
            </w:pPr>
            <w:r w:rsidRPr="00AD62F4">
              <w:rPr>
                <w:rFonts w:ascii="Times New Roman" w:hAnsi="Times New Roman" w:cs="Times New Roman"/>
                <w:color w:val="auto"/>
                <w:sz w:val="20"/>
                <w:szCs w:val="20"/>
              </w:rPr>
              <w:t>334,36</w:t>
            </w:r>
          </w:p>
        </w:tc>
        <w:tc>
          <w:tcPr>
            <w:cnfStyle w:val="000010000000" w:firstRow="0" w:lastRow="0" w:firstColumn="0" w:lastColumn="0" w:oddVBand="1" w:evenVBand="0" w:oddHBand="0" w:evenHBand="0" w:firstRowFirstColumn="0" w:firstRowLastColumn="0" w:lastRowFirstColumn="0" w:lastRowLastColumn="0"/>
            <w:tcW w:w="1559" w:type="dxa"/>
            <w:shd w:val="clear" w:color="auto" w:fill="FFFFFF" w:themeFill="background1"/>
            <w:vAlign w:val="center"/>
          </w:tcPr>
          <w:p w:rsidR="005D06C2" w:rsidRPr="00AD62F4" w:rsidRDefault="00120B75" w:rsidP="00972F84">
            <w:pPr>
              <w:autoSpaceDE w:val="0"/>
              <w:autoSpaceDN w:val="0"/>
              <w:adjustRightInd w:val="0"/>
              <w:spacing w:line="320" w:lineRule="atLeast"/>
              <w:ind w:left="60" w:right="60"/>
              <w:jc w:val="center"/>
              <w:rPr>
                <w:rFonts w:ascii="Times New Roman" w:hAnsi="Times New Roman" w:cs="Times New Roman"/>
                <w:color w:val="auto"/>
                <w:sz w:val="20"/>
                <w:szCs w:val="20"/>
              </w:rPr>
            </w:pPr>
            <w:r w:rsidRPr="00AD62F4">
              <w:rPr>
                <w:rFonts w:ascii="Times New Roman" w:hAnsi="Times New Roman" w:cs="Times New Roman"/>
                <w:color w:val="auto"/>
                <w:sz w:val="20"/>
                <w:szCs w:val="20"/>
              </w:rPr>
              <w:t>123378,00</w:t>
            </w:r>
          </w:p>
        </w:tc>
        <w:tc>
          <w:tcPr>
            <w:tcW w:w="992" w:type="dxa"/>
            <w:shd w:val="clear" w:color="auto" w:fill="FFFFFF" w:themeFill="background1"/>
            <w:vAlign w:val="center"/>
          </w:tcPr>
          <w:p w:rsidR="005D06C2" w:rsidRPr="00AD62F4" w:rsidRDefault="005D06C2" w:rsidP="00972F84">
            <w:pPr>
              <w:autoSpaceDE w:val="0"/>
              <w:autoSpaceDN w:val="0"/>
              <w:adjustRightInd w:val="0"/>
              <w:spacing w:line="320" w:lineRule="atLeast"/>
              <w:ind w:left="60" w:right="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rPr>
            </w:pPr>
          </w:p>
        </w:tc>
        <w:tc>
          <w:tcPr>
            <w:cnfStyle w:val="000010000000" w:firstRow="0" w:lastRow="0" w:firstColumn="0" w:lastColumn="0" w:oddVBand="1" w:evenVBand="0" w:oddHBand="0" w:evenHBand="0" w:firstRowFirstColumn="0" w:firstRowLastColumn="0" w:lastRowFirstColumn="0" w:lastRowLastColumn="0"/>
            <w:tcW w:w="790" w:type="dxa"/>
            <w:shd w:val="clear" w:color="auto" w:fill="FFFFFF" w:themeFill="background1"/>
            <w:vAlign w:val="center"/>
          </w:tcPr>
          <w:p w:rsidR="005D06C2" w:rsidRPr="00AD62F4" w:rsidRDefault="005D06C2" w:rsidP="00972F84">
            <w:pPr>
              <w:autoSpaceDE w:val="0"/>
              <w:autoSpaceDN w:val="0"/>
              <w:adjustRightInd w:val="0"/>
              <w:spacing w:line="320" w:lineRule="atLeast"/>
              <w:ind w:left="60" w:right="60"/>
              <w:jc w:val="center"/>
              <w:rPr>
                <w:rFonts w:ascii="Times New Roman" w:hAnsi="Times New Roman" w:cs="Times New Roman"/>
                <w:color w:val="auto"/>
                <w:sz w:val="20"/>
                <w:szCs w:val="20"/>
              </w:rPr>
            </w:pPr>
          </w:p>
        </w:tc>
      </w:tr>
      <w:tr w:rsidR="00AD62F4" w:rsidRPr="00AD62F4" w:rsidTr="007E0441">
        <w:tc>
          <w:tcPr>
            <w:cnfStyle w:val="000010000000" w:firstRow="0" w:lastRow="0" w:firstColumn="0" w:lastColumn="0" w:oddVBand="1" w:evenVBand="0" w:oddHBand="0" w:evenHBand="0" w:firstRowFirstColumn="0" w:firstRowLastColumn="0" w:lastRowFirstColumn="0" w:lastRowLastColumn="0"/>
            <w:tcW w:w="2410" w:type="dxa"/>
            <w:vMerge/>
            <w:tcBorders>
              <w:bottom w:val="single" w:sz="12" w:space="0" w:color="auto"/>
            </w:tcBorders>
            <w:shd w:val="clear" w:color="auto" w:fill="FFFFFF" w:themeFill="background1"/>
            <w:vAlign w:val="center"/>
          </w:tcPr>
          <w:p w:rsidR="005D06C2" w:rsidRPr="00AD62F4" w:rsidRDefault="005D06C2" w:rsidP="00972F84">
            <w:pPr>
              <w:autoSpaceDE w:val="0"/>
              <w:autoSpaceDN w:val="0"/>
              <w:adjustRightInd w:val="0"/>
              <w:rPr>
                <w:rFonts w:ascii="Times New Roman" w:hAnsi="Times New Roman" w:cs="Times New Roman"/>
                <w:color w:val="auto"/>
                <w:sz w:val="20"/>
                <w:szCs w:val="20"/>
              </w:rPr>
            </w:pPr>
          </w:p>
        </w:tc>
        <w:tc>
          <w:tcPr>
            <w:tcW w:w="1134" w:type="dxa"/>
            <w:tcBorders>
              <w:bottom w:val="single" w:sz="12" w:space="0" w:color="auto"/>
            </w:tcBorders>
            <w:shd w:val="clear" w:color="auto" w:fill="FFFFFF" w:themeFill="background1"/>
            <w:vAlign w:val="center"/>
          </w:tcPr>
          <w:p w:rsidR="005D06C2" w:rsidRPr="00972F84" w:rsidRDefault="005D06C2" w:rsidP="00972F84">
            <w:pPr>
              <w:autoSpaceDE w:val="0"/>
              <w:autoSpaceDN w:val="0"/>
              <w:adjustRightInd w:val="0"/>
              <w:spacing w:line="320" w:lineRule="atLeast"/>
              <w:ind w:left="60" w:right="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sz w:val="20"/>
                <w:szCs w:val="20"/>
              </w:rPr>
            </w:pPr>
            <w:r w:rsidRPr="00972F84">
              <w:rPr>
                <w:rFonts w:ascii="Times New Roman" w:hAnsi="Times New Roman" w:cs="Times New Roman"/>
                <w:b/>
                <w:color w:val="auto"/>
                <w:sz w:val="20"/>
                <w:szCs w:val="20"/>
              </w:rPr>
              <w:t>Total</w:t>
            </w:r>
          </w:p>
        </w:tc>
        <w:tc>
          <w:tcPr>
            <w:cnfStyle w:val="000010000000" w:firstRow="0" w:lastRow="0" w:firstColumn="0" w:lastColumn="0" w:oddVBand="1" w:evenVBand="0" w:oddHBand="0" w:evenHBand="0" w:firstRowFirstColumn="0" w:firstRowLastColumn="0" w:lastRowFirstColumn="0" w:lastRowLastColumn="0"/>
            <w:tcW w:w="851" w:type="dxa"/>
            <w:tcBorders>
              <w:bottom w:val="single" w:sz="12" w:space="0" w:color="auto"/>
            </w:tcBorders>
            <w:shd w:val="clear" w:color="auto" w:fill="FFFFFF" w:themeFill="background1"/>
            <w:vAlign w:val="center"/>
          </w:tcPr>
          <w:p w:rsidR="005D06C2" w:rsidRPr="00972F84" w:rsidRDefault="005D06C2" w:rsidP="00972F84">
            <w:pPr>
              <w:autoSpaceDE w:val="0"/>
              <w:autoSpaceDN w:val="0"/>
              <w:adjustRightInd w:val="0"/>
              <w:spacing w:line="320" w:lineRule="atLeast"/>
              <w:ind w:left="60" w:right="60"/>
              <w:jc w:val="center"/>
              <w:rPr>
                <w:rFonts w:ascii="Times New Roman" w:hAnsi="Times New Roman" w:cs="Times New Roman"/>
                <w:b/>
                <w:color w:val="auto"/>
                <w:sz w:val="20"/>
                <w:szCs w:val="20"/>
              </w:rPr>
            </w:pPr>
            <w:r w:rsidRPr="00972F84">
              <w:rPr>
                <w:rFonts w:ascii="Times New Roman" w:hAnsi="Times New Roman" w:cs="Times New Roman"/>
                <w:b/>
                <w:color w:val="auto"/>
                <w:sz w:val="20"/>
                <w:szCs w:val="20"/>
              </w:rPr>
              <w:t>705</w:t>
            </w:r>
          </w:p>
        </w:tc>
        <w:tc>
          <w:tcPr>
            <w:tcW w:w="1512" w:type="dxa"/>
            <w:tcBorders>
              <w:bottom w:val="single" w:sz="12" w:space="0" w:color="auto"/>
            </w:tcBorders>
            <w:shd w:val="clear" w:color="auto" w:fill="FFFFFF" w:themeFill="background1"/>
            <w:vAlign w:val="center"/>
          </w:tcPr>
          <w:p w:rsidR="005D06C2" w:rsidRPr="00972F84" w:rsidRDefault="005D06C2" w:rsidP="00972F84">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sz w:val="20"/>
                <w:szCs w:val="20"/>
              </w:rPr>
            </w:pPr>
          </w:p>
        </w:tc>
        <w:tc>
          <w:tcPr>
            <w:cnfStyle w:val="000010000000" w:firstRow="0" w:lastRow="0" w:firstColumn="0" w:lastColumn="0" w:oddVBand="1" w:evenVBand="0" w:oddHBand="0" w:evenHBand="0" w:firstRowFirstColumn="0" w:firstRowLastColumn="0" w:lastRowFirstColumn="0" w:lastRowLastColumn="0"/>
            <w:tcW w:w="1559" w:type="dxa"/>
            <w:tcBorders>
              <w:bottom w:val="single" w:sz="12" w:space="0" w:color="auto"/>
            </w:tcBorders>
            <w:shd w:val="clear" w:color="auto" w:fill="FFFFFF" w:themeFill="background1"/>
            <w:vAlign w:val="center"/>
          </w:tcPr>
          <w:p w:rsidR="005D06C2" w:rsidRPr="00AD62F4" w:rsidRDefault="005D06C2" w:rsidP="00972F84">
            <w:pPr>
              <w:autoSpaceDE w:val="0"/>
              <w:autoSpaceDN w:val="0"/>
              <w:adjustRightInd w:val="0"/>
              <w:jc w:val="center"/>
              <w:rPr>
                <w:rFonts w:ascii="Times New Roman" w:hAnsi="Times New Roman" w:cs="Times New Roman"/>
                <w:color w:val="auto"/>
                <w:sz w:val="20"/>
                <w:szCs w:val="20"/>
              </w:rPr>
            </w:pPr>
          </w:p>
        </w:tc>
        <w:tc>
          <w:tcPr>
            <w:tcW w:w="992" w:type="dxa"/>
            <w:tcBorders>
              <w:bottom w:val="single" w:sz="12" w:space="0" w:color="auto"/>
            </w:tcBorders>
            <w:shd w:val="clear" w:color="auto" w:fill="FFFFFF" w:themeFill="background1"/>
            <w:vAlign w:val="center"/>
          </w:tcPr>
          <w:p w:rsidR="005D06C2" w:rsidRPr="00AD62F4" w:rsidRDefault="005D06C2" w:rsidP="00972F84">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p>
        </w:tc>
        <w:tc>
          <w:tcPr>
            <w:cnfStyle w:val="000010000000" w:firstRow="0" w:lastRow="0" w:firstColumn="0" w:lastColumn="0" w:oddVBand="1" w:evenVBand="0" w:oddHBand="0" w:evenHBand="0" w:firstRowFirstColumn="0" w:firstRowLastColumn="0" w:lastRowFirstColumn="0" w:lastRowLastColumn="0"/>
            <w:tcW w:w="790" w:type="dxa"/>
            <w:tcBorders>
              <w:bottom w:val="single" w:sz="12" w:space="0" w:color="auto"/>
            </w:tcBorders>
            <w:shd w:val="clear" w:color="auto" w:fill="FFFFFF" w:themeFill="background1"/>
            <w:vAlign w:val="center"/>
          </w:tcPr>
          <w:p w:rsidR="005D06C2" w:rsidRPr="00AD62F4" w:rsidRDefault="005D06C2" w:rsidP="00972F84">
            <w:pPr>
              <w:autoSpaceDE w:val="0"/>
              <w:autoSpaceDN w:val="0"/>
              <w:adjustRightInd w:val="0"/>
              <w:jc w:val="center"/>
              <w:rPr>
                <w:rFonts w:ascii="Times New Roman" w:hAnsi="Times New Roman" w:cs="Times New Roman"/>
                <w:color w:val="auto"/>
                <w:sz w:val="20"/>
                <w:szCs w:val="20"/>
              </w:rPr>
            </w:pPr>
          </w:p>
        </w:tc>
      </w:tr>
      <w:tr w:rsidR="00AD62F4" w:rsidRPr="00AD62F4" w:rsidTr="007E0441">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410" w:type="dxa"/>
            <w:vMerge w:val="restart"/>
            <w:tcBorders>
              <w:top w:val="single" w:sz="12" w:space="0" w:color="auto"/>
            </w:tcBorders>
            <w:shd w:val="clear" w:color="auto" w:fill="FFFFFF" w:themeFill="background1"/>
            <w:vAlign w:val="center"/>
          </w:tcPr>
          <w:p w:rsidR="005D06C2" w:rsidRPr="00AD62F4" w:rsidRDefault="005D06C2" w:rsidP="00972F84">
            <w:pPr>
              <w:autoSpaceDE w:val="0"/>
              <w:autoSpaceDN w:val="0"/>
              <w:adjustRightInd w:val="0"/>
              <w:spacing w:line="320" w:lineRule="atLeast"/>
              <w:ind w:left="60" w:right="60"/>
              <w:rPr>
                <w:rFonts w:ascii="Times New Roman" w:hAnsi="Times New Roman" w:cs="Times New Roman"/>
                <w:color w:val="auto"/>
                <w:sz w:val="20"/>
                <w:szCs w:val="20"/>
              </w:rPr>
            </w:pPr>
            <w:r w:rsidRPr="00B308BF">
              <w:rPr>
                <w:rFonts w:ascii="Times New Roman" w:hAnsi="Times New Roman" w:cs="Times New Roman"/>
                <w:b/>
                <w:color w:val="auto"/>
                <w:sz w:val="20"/>
                <w:szCs w:val="20"/>
              </w:rPr>
              <w:t>Mh4:</w:t>
            </w:r>
            <w:r w:rsidRPr="00AD62F4">
              <w:rPr>
                <w:rFonts w:ascii="Times New Roman" w:hAnsi="Times New Roman" w:cs="Times New Roman"/>
                <w:color w:val="auto"/>
                <w:sz w:val="20"/>
                <w:szCs w:val="20"/>
              </w:rPr>
              <w:t xml:space="preserve"> Okulda mühendislik alanındaki bilgilerin kullanıldığı etkinliklerde çok çalışacağım.</w:t>
            </w:r>
          </w:p>
        </w:tc>
        <w:tc>
          <w:tcPr>
            <w:tcW w:w="1134" w:type="dxa"/>
            <w:tcBorders>
              <w:top w:val="single" w:sz="12" w:space="0" w:color="auto"/>
            </w:tcBorders>
            <w:shd w:val="clear" w:color="auto" w:fill="FFFFFF" w:themeFill="background1"/>
            <w:vAlign w:val="center"/>
          </w:tcPr>
          <w:p w:rsidR="005D06C2" w:rsidRPr="00AD62F4" w:rsidRDefault="00536061" w:rsidP="00972F84">
            <w:pPr>
              <w:autoSpaceDE w:val="0"/>
              <w:autoSpaceDN w:val="0"/>
              <w:adjustRightInd w:val="0"/>
              <w:spacing w:line="320" w:lineRule="atLeast"/>
              <w:ind w:left="60" w:right="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rPr>
            </w:pPr>
            <w:r>
              <w:rPr>
                <w:rFonts w:ascii="Times New Roman" w:hAnsi="Times New Roman" w:cs="Times New Roman"/>
                <w:color w:val="auto"/>
                <w:sz w:val="20"/>
                <w:szCs w:val="20"/>
              </w:rPr>
              <w:t>E</w:t>
            </w:r>
            <w:r w:rsidR="005D06C2" w:rsidRPr="00AD62F4">
              <w:rPr>
                <w:rFonts w:ascii="Times New Roman" w:hAnsi="Times New Roman" w:cs="Times New Roman"/>
                <w:color w:val="auto"/>
                <w:sz w:val="20"/>
                <w:szCs w:val="20"/>
              </w:rPr>
              <w:t>rkek</w:t>
            </w:r>
          </w:p>
        </w:tc>
        <w:tc>
          <w:tcPr>
            <w:cnfStyle w:val="000010000000" w:firstRow="0" w:lastRow="0" w:firstColumn="0" w:lastColumn="0" w:oddVBand="1" w:evenVBand="0" w:oddHBand="0" w:evenHBand="0" w:firstRowFirstColumn="0" w:firstRowLastColumn="0" w:lastRowFirstColumn="0" w:lastRowLastColumn="0"/>
            <w:tcW w:w="851" w:type="dxa"/>
            <w:tcBorders>
              <w:top w:val="single" w:sz="12" w:space="0" w:color="auto"/>
            </w:tcBorders>
            <w:shd w:val="clear" w:color="auto" w:fill="FFFFFF" w:themeFill="background1"/>
            <w:vAlign w:val="center"/>
          </w:tcPr>
          <w:p w:rsidR="005D06C2" w:rsidRPr="00AD62F4" w:rsidRDefault="005D06C2" w:rsidP="00972F84">
            <w:pPr>
              <w:autoSpaceDE w:val="0"/>
              <w:autoSpaceDN w:val="0"/>
              <w:adjustRightInd w:val="0"/>
              <w:spacing w:line="320" w:lineRule="atLeast"/>
              <w:ind w:left="60" w:right="60"/>
              <w:jc w:val="center"/>
              <w:rPr>
                <w:rFonts w:ascii="Times New Roman" w:hAnsi="Times New Roman" w:cs="Times New Roman"/>
                <w:color w:val="auto"/>
                <w:sz w:val="20"/>
                <w:szCs w:val="20"/>
              </w:rPr>
            </w:pPr>
            <w:r w:rsidRPr="00AD62F4">
              <w:rPr>
                <w:rFonts w:ascii="Times New Roman" w:hAnsi="Times New Roman" w:cs="Times New Roman"/>
                <w:color w:val="auto"/>
                <w:sz w:val="20"/>
                <w:szCs w:val="20"/>
              </w:rPr>
              <w:t>336</w:t>
            </w:r>
          </w:p>
        </w:tc>
        <w:tc>
          <w:tcPr>
            <w:tcW w:w="1512" w:type="dxa"/>
            <w:tcBorders>
              <w:top w:val="single" w:sz="12" w:space="0" w:color="auto"/>
            </w:tcBorders>
            <w:shd w:val="clear" w:color="auto" w:fill="FFFFFF" w:themeFill="background1"/>
            <w:vAlign w:val="center"/>
          </w:tcPr>
          <w:p w:rsidR="005D06C2" w:rsidRPr="00AD62F4" w:rsidRDefault="00120B75" w:rsidP="00972F84">
            <w:pPr>
              <w:autoSpaceDE w:val="0"/>
              <w:autoSpaceDN w:val="0"/>
              <w:adjustRightInd w:val="0"/>
              <w:spacing w:line="320" w:lineRule="atLeast"/>
              <w:ind w:left="60" w:right="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rPr>
            </w:pPr>
            <w:r w:rsidRPr="00AD62F4">
              <w:rPr>
                <w:rFonts w:ascii="Times New Roman" w:hAnsi="Times New Roman" w:cs="Times New Roman"/>
                <w:color w:val="auto"/>
                <w:sz w:val="20"/>
                <w:szCs w:val="20"/>
              </w:rPr>
              <w:t>365,59</w:t>
            </w:r>
          </w:p>
        </w:tc>
        <w:tc>
          <w:tcPr>
            <w:cnfStyle w:val="000010000000" w:firstRow="0" w:lastRow="0" w:firstColumn="0" w:lastColumn="0" w:oddVBand="1" w:evenVBand="0" w:oddHBand="0" w:evenHBand="0" w:firstRowFirstColumn="0" w:firstRowLastColumn="0" w:lastRowFirstColumn="0" w:lastRowLastColumn="0"/>
            <w:tcW w:w="1559" w:type="dxa"/>
            <w:tcBorders>
              <w:top w:val="single" w:sz="12" w:space="0" w:color="auto"/>
            </w:tcBorders>
            <w:shd w:val="clear" w:color="auto" w:fill="FFFFFF" w:themeFill="background1"/>
            <w:vAlign w:val="center"/>
          </w:tcPr>
          <w:p w:rsidR="005D06C2" w:rsidRPr="00AD62F4" w:rsidRDefault="00120B75" w:rsidP="00972F84">
            <w:pPr>
              <w:autoSpaceDE w:val="0"/>
              <w:autoSpaceDN w:val="0"/>
              <w:adjustRightInd w:val="0"/>
              <w:spacing w:line="320" w:lineRule="atLeast"/>
              <w:ind w:left="60" w:right="60"/>
              <w:jc w:val="center"/>
              <w:rPr>
                <w:rFonts w:ascii="Times New Roman" w:hAnsi="Times New Roman" w:cs="Times New Roman"/>
                <w:color w:val="auto"/>
                <w:sz w:val="20"/>
                <w:szCs w:val="20"/>
              </w:rPr>
            </w:pPr>
            <w:r w:rsidRPr="00AD62F4">
              <w:rPr>
                <w:rFonts w:ascii="Times New Roman" w:hAnsi="Times New Roman" w:cs="Times New Roman"/>
                <w:color w:val="auto"/>
                <w:sz w:val="20"/>
                <w:szCs w:val="20"/>
              </w:rPr>
              <w:t>122837,50</w:t>
            </w:r>
          </w:p>
        </w:tc>
        <w:tc>
          <w:tcPr>
            <w:tcW w:w="992" w:type="dxa"/>
            <w:tcBorders>
              <w:top w:val="single" w:sz="12" w:space="0" w:color="auto"/>
            </w:tcBorders>
            <w:shd w:val="clear" w:color="auto" w:fill="FFFFFF" w:themeFill="background1"/>
            <w:vAlign w:val="center"/>
          </w:tcPr>
          <w:p w:rsidR="005D06C2" w:rsidRPr="00AD62F4" w:rsidRDefault="005D06C2" w:rsidP="00972F84">
            <w:pPr>
              <w:autoSpaceDE w:val="0"/>
              <w:autoSpaceDN w:val="0"/>
              <w:adjustRightInd w:val="0"/>
              <w:spacing w:line="320" w:lineRule="atLeast"/>
              <w:ind w:left="60" w:right="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rPr>
            </w:pPr>
            <w:r w:rsidRPr="00AD62F4">
              <w:rPr>
                <w:rFonts w:ascii="Times New Roman" w:hAnsi="Times New Roman" w:cs="Times New Roman"/>
                <w:color w:val="auto"/>
                <w:sz w:val="20"/>
                <w:szCs w:val="20"/>
              </w:rPr>
              <w:t>-</w:t>
            </w:r>
            <w:r w:rsidR="00120B75" w:rsidRPr="00AD62F4">
              <w:rPr>
                <w:rFonts w:ascii="Times New Roman" w:hAnsi="Times New Roman" w:cs="Times New Roman"/>
                <w:color w:val="auto"/>
                <w:sz w:val="20"/>
                <w:szCs w:val="20"/>
              </w:rPr>
              <w:t>1,605</w:t>
            </w:r>
          </w:p>
        </w:tc>
        <w:tc>
          <w:tcPr>
            <w:cnfStyle w:val="000010000000" w:firstRow="0" w:lastRow="0" w:firstColumn="0" w:lastColumn="0" w:oddVBand="1" w:evenVBand="0" w:oddHBand="0" w:evenHBand="0" w:firstRowFirstColumn="0" w:firstRowLastColumn="0" w:lastRowFirstColumn="0" w:lastRowLastColumn="0"/>
            <w:tcW w:w="790" w:type="dxa"/>
            <w:tcBorders>
              <w:top w:val="single" w:sz="12" w:space="0" w:color="auto"/>
            </w:tcBorders>
            <w:shd w:val="clear" w:color="auto" w:fill="FFFFFF" w:themeFill="background1"/>
            <w:vAlign w:val="center"/>
          </w:tcPr>
          <w:p w:rsidR="005D06C2" w:rsidRPr="00AD62F4" w:rsidRDefault="005D06C2" w:rsidP="00972F84">
            <w:pPr>
              <w:autoSpaceDE w:val="0"/>
              <w:autoSpaceDN w:val="0"/>
              <w:adjustRightInd w:val="0"/>
              <w:spacing w:line="320" w:lineRule="atLeast"/>
              <w:ind w:left="60" w:right="60"/>
              <w:jc w:val="center"/>
              <w:rPr>
                <w:rFonts w:ascii="Times New Roman" w:hAnsi="Times New Roman" w:cs="Times New Roman"/>
                <w:color w:val="auto"/>
                <w:sz w:val="20"/>
                <w:szCs w:val="20"/>
              </w:rPr>
            </w:pPr>
            <w:r w:rsidRPr="00AD62F4">
              <w:rPr>
                <w:rFonts w:ascii="Times New Roman" w:hAnsi="Times New Roman" w:cs="Times New Roman"/>
                <w:color w:val="auto"/>
                <w:sz w:val="20"/>
                <w:szCs w:val="20"/>
              </w:rPr>
              <w:t>,</w:t>
            </w:r>
            <w:r w:rsidR="00120B75" w:rsidRPr="00AD62F4">
              <w:rPr>
                <w:rFonts w:ascii="Times New Roman" w:hAnsi="Times New Roman" w:cs="Times New Roman"/>
                <w:color w:val="auto"/>
                <w:sz w:val="20"/>
                <w:szCs w:val="20"/>
              </w:rPr>
              <w:t>108</w:t>
            </w:r>
          </w:p>
        </w:tc>
      </w:tr>
      <w:tr w:rsidR="00AD62F4" w:rsidRPr="00AD62F4" w:rsidTr="007E0441">
        <w:tc>
          <w:tcPr>
            <w:cnfStyle w:val="000010000000" w:firstRow="0" w:lastRow="0" w:firstColumn="0" w:lastColumn="0" w:oddVBand="1" w:evenVBand="0" w:oddHBand="0" w:evenHBand="0" w:firstRowFirstColumn="0" w:firstRowLastColumn="0" w:lastRowFirstColumn="0" w:lastRowLastColumn="0"/>
            <w:tcW w:w="2410" w:type="dxa"/>
            <w:vMerge/>
            <w:shd w:val="clear" w:color="auto" w:fill="FFFFFF" w:themeFill="background1"/>
            <w:vAlign w:val="center"/>
          </w:tcPr>
          <w:p w:rsidR="005D06C2" w:rsidRPr="00AD62F4" w:rsidRDefault="005D06C2" w:rsidP="00972F84">
            <w:pPr>
              <w:autoSpaceDE w:val="0"/>
              <w:autoSpaceDN w:val="0"/>
              <w:adjustRightInd w:val="0"/>
              <w:rPr>
                <w:rFonts w:ascii="Times New Roman" w:hAnsi="Times New Roman" w:cs="Times New Roman"/>
                <w:color w:val="auto"/>
                <w:sz w:val="20"/>
                <w:szCs w:val="20"/>
              </w:rPr>
            </w:pPr>
          </w:p>
        </w:tc>
        <w:tc>
          <w:tcPr>
            <w:tcW w:w="1134" w:type="dxa"/>
            <w:shd w:val="clear" w:color="auto" w:fill="FFFFFF" w:themeFill="background1"/>
            <w:vAlign w:val="center"/>
          </w:tcPr>
          <w:p w:rsidR="005D06C2" w:rsidRPr="00AD62F4" w:rsidRDefault="00536061" w:rsidP="00972F84">
            <w:pPr>
              <w:autoSpaceDE w:val="0"/>
              <w:autoSpaceDN w:val="0"/>
              <w:adjustRightInd w:val="0"/>
              <w:spacing w:line="320" w:lineRule="atLeast"/>
              <w:ind w:left="60" w:right="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Pr>
                <w:rFonts w:ascii="Times New Roman" w:hAnsi="Times New Roman" w:cs="Times New Roman"/>
                <w:color w:val="auto"/>
                <w:sz w:val="20"/>
                <w:szCs w:val="20"/>
              </w:rPr>
              <w:t>K</w:t>
            </w:r>
            <w:r w:rsidR="005D06C2" w:rsidRPr="00AD62F4">
              <w:rPr>
                <w:rFonts w:ascii="Times New Roman" w:hAnsi="Times New Roman" w:cs="Times New Roman"/>
                <w:color w:val="auto"/>
                <w:sz w:val="20"/>
                <w:szCs w:val="20"/>
              </w:rPr>
              <w:t>ız</w:t>
            </w:r>
          </w:p>
        </w:tc>
        <w:tc>
          <w:tcPr>
            <w:cnfStyle w:val="000010000000" w:firstRow="0" w:lastRow="0" w:firstColumn="0" w:lastColumn="0" w:oddVBand="1" w:evenVBand="0" w:oddHBand="0" w:evenHBand="0" w:firstRowFirstColumn="0" w:firstRowLastColumn="0" w:lastRowFirstColumn="0" w:lastRowLastColumn="0"/>
            <w:tcW w:w="851" w:type="dxa"/>
            <w:shd w:val="clear" w:color="auto" w:fill="FFFFFF" w:themeFill="background1"/>
            <w:vAlign w:val="center"/>
          </w:tcPr>
          <w:p w:rsidR="005D06C2" w:rsidRPr="00AD62F4" w:rsidRDefault="005D06C2" w:rsidP="00972F84">
            <w:pPr>
              <w:autoSpaceDE w:val="0"/>
              <w:autoSpaceDN w:val="0"/>
              <w:adjustRightInd w:val="0"/>
              <w:spacing w:line="320" w:lineRule="atLeast"/>
              <w:ind w:left="60" w:right="60"/>
              <w:jc w:val="center"/>
              <w:rPr>
                <w:rFonts w:ascii="Times New Roman" w:hAnsi="Times New Roman" w:cs="Times New Roman"/>
                <w:color w:val="auto"/>
                <w:sz w:val="20"/>
                <w:szCs w:val="20"/>
              </w:rPr>
            </w:pPr>
            <w:r w:rsidRPr="00AD62F4">
              <w:rPr>
                <w:rFonts w:ascii="Times New Roman" w:hAnsi="Times New Roman" w:cs="Times New Roman"/>
                <w:color w:val="auto"/>
                <w:sz w:val="20"/>
                <w:szCs w:val="20"/>
              </w:rPr>
              <w:t>369</w:t>
            </w:r>
          </w:p>
        </w:tc>
        <w:tc>
          <w:tcPr>
            <w:tcW w:w="1512" w:type="dxa"/>
            <w:shd w:val="clear" w:color="auto" w:fill="FFFFFF" w:themeFill="background1"/>
            <w:vAlign w:val="center"/>
          </w:tcPr>
          <w:p w:rsidR="005D06C2" w:rsidRPr="00AD62F4" w:rsidRDefault="00120B75" w:rsidP="00972F84">
            <w:pPr>
              <w:autoSpaceDE w:val="0"/>
              <w:autoSpaceDN w:val="0"/>
              <w:adjustRightInd w:val="0"/>
              <w:spacing w:line="320" w:lineRule="atLeast"/>
              <w:ind w:left="60" w:right="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AD62F4">
              <w:rPr>
                <w:rFonts w:ascii="Times New Roman" w:hAnsi="Times New Roman" w:cs="Times New Roman"/>
                <w:color w:val="auto"/>
                <w:sz w:val="20"/>
                <w:szCs w:val="20"/>
              </w:rPr>
              <w:t>341,54</w:t>
            </w:r>
          </w:p>
        </w:tc>
        <w:tc>
          <w:tcPr>
            <w:cnfStyle w:val="000010000000" w:firstRow="0" w:lastRow="0" w:firstColumn="0" w:lastColumn="0" w:oddVBand="1" w:evenVBand="0" w:oddHBand="0" w:evenHBand="0" w:firstRowFirstColumn="0" w:firstRowLastColumn="0" w:lastRowFirstColumn="0" w:lastRowLastColumn="0"/>
            <w:tcW w:w="1559" w:type="dxa"/>
            <w:shd w:val="clear" w:color="auto" w:fill="FFFFFF" w:themeFill="background1"/>
            <w:vAlign w:val="center"/>
          </w:tcPr>
          <w:p w:rsidR="005D06C2" w:rsidRPr="00AD62F4" w:rsidRDefault="00120B75" w:rsidP="00972F84">
            <w:pPr>
              <w:autoSpaceDE w:val="0"/>
              <w:autoSpaceDN w:val="0"/>
              <w:adjustRightInd w:val="0"/>
              <w:spacing w:line="320" w:lineRule="atLeast"/>
              <w:ind w:left="60" w:right="60"/>
              <w:jc w:val="center"/>
              <w:rPr>
                <w:rFonts w:ascii="Times New Roman" w:hAnsi="Times New Roman" w:cs="Times New Roman"/>
                <w:color w:val="auto"/>
                <w:sz w:val="20"/>
                <w:szCs w:val="20"/>
              </w:rPr>
            </w:pPr>
            <w:r w:rsidRPr="00AD62F4">
              <w:rPr>
                <w:rFonts w:ascii="Times New Roman" w:hAnsi="Times New Roman" w:cs="Times New Roman"/>
                <w:color w:val="auto"/>
                <w:sz w:val="20"/>
                <w:szCs w:val="20"/>
              </w:rPr>
              <w:t>126027,50</w:t>
            </w:r>
          </w:p>
        </w:tc>
        <w:tc>
          <w:tcPr>
            <w:tcW w:w="992" w:type="dxa"/>
            <w:shd w:val="clear" w:color="auto" w:fill="FFFFFF" w:themeFill="background1"/>
            <w:vAlign w:val="center"/>
          </w:tcPr>
          <w:p w:rsidR="005D06C2" w:rsidRPr="00AD62F4" w:rsidRDefault="005D06C2" w:rsidP="00972F84">
            <w:pPr>
              <w:autoSpaceDE w:val="0"/>
              <w:autoSpaceDN w:val="0"/>
              <w:adjustRightInd w:val="0"/>
              <w:spacing w:line="320" w:lineRule="atLeast"/>
              <w:ind w:left="60" w:right="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p>
        </w:tc>
        <w:tc>
          <w:tcPr>
            <w:cnfStyle w:val="000010000000" w:firstRow="0" w:lastRow="0" w:firstColumn="0" w:lastColumn="0" w:oddVBand="1" w:evenVBand="0" w:oddHBand="0" w:evenHBand="0" w:firstRowFirstColumn="0" w:firstRowLastColumn="0" w:lastRowFirstColumn="0" w:lastRowLastColumn="0"/>
            <w:tcW w:w="790" w:type="dxa"/>
            <w:shd w:val="clear" w:color="auto" w:fill="FFFFFF" w:themeFill="background1"/>
            <w:vAlign w:val="center"/>
          </w:tcPr>
          <w:p w:rsidR="005D06C2" w:rsidRPr="00AD62F4" w:rsidRDefault="005D06C2" w:rsidP="00972F84">
            <w:pPr>
              <w:autoSpaceDE w:val="0"/>
              <w:autoSpaceDN w:val="0"/>
              <w:adjustRightInd w:val="0"/>
              <w:spacing w:line="320" w:lineRule="atLeast"/>
              <w:ind w:left="60" w:right="60"/>
              <w:jc w:val="center"/>
              <w:rPr>
                <w:rFonts w:ascii="Times New Roman" w:hAnsi="Times New Roman" w:cs="Times New Roman"/>
                <w:color w:val="auto"/>
                <w:sz w:val="20"/>
                <w:szCs w:val="20"/>
              </w:rPr>
            </w:pPr>
          </w:p>
        </w:tc>
      </w:tr>
      <w:tr w:rsidR="00AD62F4" w:rsidRPr="00AD62F4" w:rsidTr="007E0441">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410" w:type="dxa"/>
            <w:vMerge/>
            <w:tcBorders>
              <w:bottom w:val="single" w:sz="12" w:space="0" w:color="auto"/>
            </w:tcBorders>
            <w:shd w:val="clear" w:color="auto" w:fill="FFFFFF" w:themeFill="background1"/>
            <w:vAlign w:val="center"/>
          </w:tcPr>
          <w:p w:rsidR="005D06C2" w:rsidRPr="00AD62F4" w:rsidRDefault="005D06C2" w:rsidP="00972F84">
            <w:pPr>
              <w:autoSpaceDE w:val="0"/>
              <w:autoSpaceDN w:val="0"/>
              <w:adjustRightInd w:val="0"/>
              <w:rPr>
                <w:rFonts w:ascii="Times New Roman" w:hAnsi="Times New Roman" w:cs="Times New Roman"/>
                <w:color w:val="auto"/>
                <w:sz w:val="20"/>
                <w:szCs w:val="20"/>
              </w:rPr>
            </w:pPr>
          </w:p>
        </w:tc>
        <w:tc>
          <w:tcPr>
            <w:tcW w:w="1134" w:type="dxa"/>
            <w:tcBorders>
              <w:bottom w:val="single" w:sz="12" w:space="0" w:color="auto"/>
            </w:tcBorders>
            <w:shd w:val="clear" w:color="auto" w:fill="FFFFFF" w:themeFill="background1"/>
            <w:vAlign w:val="center"/>
          </w:tcPr>
          <w:p w:rsidR="005D06C2" w:rsidRPr="00972F84" w:rsidRDefault="005D06C2" w:rsidP="00972F84">
            <w:pPr>
              <w:autoSpaceDE w:val="0"/>
              <w:autoSpaceDN w:val="0"/>
              <w:adjustRightInd w:val="0"/>
              <w:spacing w:line="320" w:lineRule="atLeast"/>
              <w:ind w:left="60" w:right="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sz w:val="20"/>
                <w:szCs w:val="20"/>
              </w:rPr>
            </w:pPr>
            <w:r w:rsidRPr="00972F84">
              <w:rPr>
                <w:rFonts w:ascii="Times New Roman" w:hAnsi="Times New Roman" w:cs="Times New Roman"/>
                <w:b/>
                <w:color w:val="auto"/>
                <w:sz w:val="20"/>
                <w:szCs w:val="20"/>
              </w:rPr>
              <w:t>Total</w:t>
            </w:r>
          </w:p>
        </w:tc>
        <w:tc>
          <w:tcPr>
            <w:cnfStyle w:val="000010000000" w:firstRow="0" w:lastRow="0" w:firstColumn="0" w:lastColumn="0" w:oddVBand="1" w:evenVBand="0" w:oddHBand="0" w:evenHBand="0" w:firstRowFirstColumn="0" w:firstRowLastColumn="0" w:lastRowFirstColumn="0" w:lastRowLastColumn="0"/>
            <w:tcW w:w="851" w:type="dxa"/>
            <w:tcBorders>
              <w:bottom w:val="single" w:sz="12" w:space="0" w:color="auto"/>
            </w:tcBorders>
            <w:shd w:val="clear" w:color="auto" w:fill="FFFFFF" w:themeFill="background1"/>
            <w:vAlign w:val="center"/>
          </w:tcPr>
          <w:p w:rsidR="005D06C2" w:rsidRPr="00972F84" w:rsidRDefault="005D06C2" w:rsidP="00972F84">
            <w:pPr>
              <w:autoSpaceDE w:val="0"/>
              <w:autoSpaceDN w:val="0"/>
              <w:adjustRightInd w:val="0"/>
              <w:spacing w:line="320" w:lineRule="atLeast"/>
              <w:ind w:left="60" w:right="60"/>
              <w:jc w:val="center"/>
              <w:rPr>
                <w:rFonts w:ascii="Times New Roman" w:hAnsi="Times New Roman" w:cs="Times New Roman"/>
                <w:b/>
                <w:color w:val="auto"/>
                <w:sz w:val="20"/>
                <w:szCs w:val="20"/>
              </w:rPr>
            </w:pPr>
            <w:r w:rsidRPr="00972F84">
              <w:rPr>
                <w:rFonts w:ascii="Times New Roman" w:hAnsi="Times New Roman" w:cs="Times New Roman"/>
                <w:b/>
                <w:color w:val="auto"/>
                <w:sz w:val="20"/>
                <w:szCs w:val="20"/>
              </w:rPr>
              <w:t>705</w:t>
            </w:r>
          </w:p>
        </w:tc>
        <w:tc>
          <w:tcPr>
            <w:tcW w:w="1512" w:type="dxa"/>
            <w:tcBorders>
              <w:bottom w:val="single" w:sz="12" w:space="0" w:color="auto"/>
            </w:tcBorders>
            <w:shd w:val="clear" w:color="auto" w:fill="FFFFFF" w:themeFill="background1"/>
            <w:vAlign w:val="center"/>
          </w:tcPr>
          <w:p w:rsidR="005D06C2" w:rsidRPr="00972F84" w:rsidRDefault="005D06C2" w:rsidP="00972F84">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sz w:val="20"/>
                <w:szCs w:val="20"/>
              </w:rPr>
            </w:pPr>
          </w:p>
        </w:tc>
        <w:tc>
          <w:tcPr>
            <w:cnfStyle w:val="000010000000" w:firstRow="0" w:lastRow="0" w:firstColumn="0" w:lastColumn="0" w:oddVBand="1" w:evenVBand="0" w:oddHBand="0" w:evenHBand="0" w:firstRowFirstColumn="0" w:firstRowLastColumn="0" w:lastRowFirstColumn="0" w:lastRowLastColumn="0"/>
            <w:tcW w:w="1559" w:type="dxa"/>
            <w:tcBorders>
              <w:bottom w:val="single" w:sz="12" w:space="0" w:color="auto"/>
            </w:tcBorders>
            <w:shd w:val="clear" w:color="auto" w:fill="FFFFFF" w:themeFill="background1"/>
            <w:vAlign w:val="center"/>
          </w:tcPr>
          <w:p w:rsidR="005D06C2" w:rsidRPr="00AD62F4" w:rsidRDefault="005D06C2" w:rsidP="00972F84">
            <w:pPr>
              <w:autoSpaceDE w:val="0"/>
              <w:autoSpaceDN w:val="0"/>
              <w:adjustRightInd w:val="0"/>
              <w:jc w:val="center"/>
              <w:rPr>
                <w:rFonts w:ascii="Times New Roman" w:hAnsi="Times New Roman" w:cs="Times New Roman"/>
                <w:color w:val="auto"/>
                <w:sz w:val="20"/>
                <w:szCs w:val="20"/>
              </w:rPr>
            </w:pPr>
          </w:p>
        </w:tc>
        <w:tc>
          <w:tcPr>
            <w:tcW w:w="992" w:type="dxa"/>
            <w:tcBorders>
              <w:bottom w:val="single" w:sz="12" w:space="0" w:color="auto"/>
            </w:tcBorders>
            <w:shd w:val="clear" w:color="auto" w:fill="FFFFFF" w:themeFill="background1"/>
            <w:vAlign w:val="center"/>
          </w:tcPr>
          <w:p w:rsidR="005D06C2" w:rsidRPr="00AD62F4" w:rsidRDefault="005D06C2" w:rsidP="00972F84">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rPr>
            </w:pPr>
          </w:p>
        </w:tc>
        <w:tc>
          <w:tcPr>
            <w:cnfStyle w:val="000010000000" w:firstRow="0" w:lastRow="0" w:firstColumn="0" w:lastColumn="0" w:oddVBand="1" w:evenVBand="0" w:oddHBand="0" w:evenHBand="0" w:firstRowFirstColumn="0" w:firstRowLastColumn="0" w:lastRowFirstColumn="0" w:lastRowLastColumn="0"/>
            <w:tcW w:w="790" w:type="dxa"/>
            <w:tcBorders>
              <w:bottom w:val="single" w:sz="12" w:space="0" w:color="auto"/>
            </w:tcBorders>
            <w:shd w:val="clear" w:color="auto" w:fill="FFFFFF" w:themeFill="background1"/>
            <w:vAlign w:val="center"/>
          </w:tcPr>
          <w:p w:rsidR="005D06C2" w:rsidRPr="00AD62F4" w:rsidRDefault="005D06C2" w:rsidP="00972F84">
            <w:pPr>
              <w:autoSpaceDE w:val="0"/>
              <w:autoSpaceDN w:val="0"/>
              <w:adjustRightInd w:val="0"/>
              <w:jc w:val="center"/>
              <w:rPr>
                <w:rFonts w:ascii="Times New Roman" w:hAnsi="Times New Roman" w:cs="Times New Roman"/>
                <w:color w:val="auto"/>
                <w:sz w:val="20"/>
                <w:szCs w:val="20"/>
              </w:rPr>
            </w:pPr>
          </w:p>
        </w:tc>
      </w:tr>
      <w:tr w:rsidR="00AD62F4" w:rsidRPr="00AD62F4" w:rsidTr="007E0441">
        <w:tc>
          <w:tcPr>
            <w:cnfStyle w:val="000010000000" w:firstRow="0" w:lastRow="0" w:firstColumn="0" w:lastColumn="0" w:oddVBand="1" w:evenVBand="0" w:oddHBand="0" w:evenHBand="0" w:firstRowFirstColumn="0" w:firstRowLastColumn="0" w:lastRowFirstColumn="0" w:lastRowLastColumn="0"/>
            <w:tcW w:w="2410" w:type="dxa"/>
            <w:vMerge w:val="restart"/>
            <w:tcBorders>
              <w:top w:val="single" w:sz="12" w:space="0" w:color="auto"/>
            </w:tcBorders>
            <w:shd w:val="clear" w:color="auto" w:fill="FFFFFF" w:themeFill="background1"/>
            <w:vAlign w:val="center"/>
          </w:tcPr>
          <w:p w:rsidR="005D06C2" w:rsidRPr="00AD62F4" w:rsidRDefault="005D06C2" w:rsidP="00972F84">
            <w:pPr>
              <w:autoSpaceDE w:val="0"/>
              <w:autoSpaceDN w:val="0"/>
              <w:adjustRightInd w:val="0"/>
              <w:spacing w:line="320" w:lineRule="atLeast"/>
              <w:ind w:left="60" w:right="60"/>
              <w:rPr>
                <w:rFonts w:ascii="Times New Roman" w:hAnsi="Times New Roman" w:cs="Times New Roman"/>
                <w:color w:val="auto"/>
                <w:sz w:val="20"/>
                <w:szCs w:val="20"/>
              </w:rPr>
            </w:pPr>
            <w:r w:rsidRPr="00B308BF">
              <w:rPr>
                <w:rFonts w:ascii="Times New Roman" w:hAnsi="Times New Roman" w:cs="Times New Roman"/>
                <w:b/>
                <w:color w:val="auto"/>
                <w:sz w:val="20"/>
                <w:szCs w:val="20"/>
              </w:rPr>
              <w:t>Mh5:</w:t>
            </w:r>
            <w:r w:rsidRPr="00AD62F4">
              <w:rPr>
                <w:rFonts w:ascii="Times New Roman" w:hAnsi="Times New Roman" w:cs="Times New Roman"/>
                <w:color w:val="auto"/>
                <w:sz w:val="20"/>
                <w:szCs w:val="20"/>
              </w:rPr>
              <w:t xml:space="preserve"> Eğer mühendislik bilgileri hakkında çok şey öğrenir</w:t>
            </w:r>
            <w:r w:rsidR="00B308BF">
              <w:rPr>
                <w:rFonts w:ascii="Times New Roman" w:hAnsi="Times New Roman" w:cs="Times New Roman"/>
                <w:color w:val="auto"/>
                <w:sz w:val="20"/>
                <w:szCs w:val="20"/>
              </w:rPr>
              <w:t>sem farklı mesleklerde çalışabi</w:t>
            </w:r>
            <w:r w:rsidRPr="00AD62F4">
              <w:rPr>
                <w:rFonts w:ascii="Times New Roman" w:hAnsi="Times New Roman" w:cs="Times New Roman"/>
                <w:color w:val="auto"/>
                <w:sz w:val="20"/>
                <w:szCs w:val="20"/>
              </w:rPr>
              <w:t>lirim.</w:t>
            </w:r>
          </w:p>
        </w:tc>
        <w:tc>
          <w:tcPr>
            <w:tcW w:w="1134" w:type="dxa"/>
            <w:tcBorders>
              <w:top w:val="single" w:sz="12" w:space="0" w:color="auto"/>
            </w:tcBorders>
            <w:shd w:val="clear" w:color="auto" w:fill="FFFFFF" w:themeFill="background1"/>
            <w:vAlign w:val="center"/>
          </w:tcPr>
          <w:p w:rsidR="005D06C2" w:rsidRPr="00AD62F4" w:rsidRDefault="00536061" w:rsidP="00972F84">
            <w:pPr>
              <w:autoSpaceDE w:val="0"/>
              <w:autoSpaceDN w:val="0"/>
              <w:adjustRightInd w:val="0"/>
              <w:spacing w:line="320" w:lineRule="atLeast"/>
              <w:ind w:left="60" w:right="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Pr>
                <w:rFonts w:ascii="Times New Roman" w:hAnsi="Times New Roman" w:cs="Times New Roman"/>
                <w:color w:val="auto"/>
                <w:sz w:val="20"/>
                <w:szCs w:val="20"/>
              </w:rPr>
              <w:t>E</w:t>
            </w:r>
            <w:r w:rsidR="005D06C2" w:rsidRPr="00AD62F4">
              <w:rPr>
                <w:rFonts w:ascii="Times New Roman" w:hAnsi="Times New Roman" w:cs="Times New Roman"/>
                <w:color w:val="auto"/>
                <w:sz w:val="20"/>
                <w:szCs w:val="20"/>
              </w:rPr>
              <w:t>rkek</w:t>
            </w:r>
          </w:p>
        </w:tc>
        <w:tc>
          <w:tcPr>
            <w:cnfStyle w:val="000010000000" w:firstRow="0" w:lastRow="0" w:firstColumn="0" w:lastColumn="0" w:oddVBand="1" w:evenVBand="0" w:oddHBand="0" w:evenHBand="0" w:firstRowFirstColumn="0" w:firstRowLastColumn="0" w:lastRowFirstColumn="0" w:lastRowLastColumn="0"/>
            <w:tcW w:w="851" w:type="dxa"/>
            <w:tcBorders>
              <w:top w:val="single" w:sz="12" w:space="0" w:color="auto"/>
            </w:tcBorders>
            <w:shd w:val="clear" w:color="auto" w:fill="FFFFFF" w:themeFill="background1"/>
            <w:vAlign w:val="center"/>
          </w:tcPr>
          <w:p w:rsidR="005D06C2" w:rsidRPr="00AD62F4" w:rsidRDefault="005D06C2" w:rsidP="00972F84">
            <w:pPr>
              <w:autoSpaceDE w:val="0"/>
              <w:autoSpaceDN w:val="0"/>
              <w:adjustRightInd w:val="0"/>
              <w:spacing w:line="320" w:lineRule="atLeast"/>
              <w:ind w:left="60" w:right="60"/>
              <w:jc w:val="center"/>
              <w:rPr>
                <w:rFonts w:ascii="Times New Roman" w:hAnsi="Times New Roman" w:cs="Times New Roman"/>
                <w:color w:val="auto"/>
                <w:sz w:val="20"/>
                <w:szCs w:val="20"/>
              </w:rPr>
            </w:pPr>
            <w:r w:rsidRPr="00AD62F4">
              <w:rPr>
                <w:rFonts w:ascii="Times New Roman" w:hAnsi="Times New Roman" w:cs="Times New Roman"/>
                <w:color w:val="auto"/>
                <w:sz w:val="20"/>
                <w:szCs w:val="20"/>
              </w:rPr>
              <w:t>336</w:t>
            </w:r>
          </w:p>
        </w:tc>
        <w:tc>
          <w:tcPr>
            <w:tcW w:w="1512" w:type="dxa"/>
            <w:tcBorders>
              <w:top w:val="single" w:sz="12" w:space="0" w:color="auto"/>
            </w:tcBorders>
            <w:shd w:val="clear" w:color="auto" w:fill="FFFFFF" w:themeFill="background1"/>
            <w:vAlign w:val="center"/>
          </w:tcPr>
          <w:p w:rsidR="005D06C2" w:rsidRPr="00AD62F4" w:rsidRDefault="00120B75" w:rsidP="00972F84">
            <w:pPr>
              <w:autoSpaceDE w:val="0"/>
              <w:autoSpaceDN w:val="0"/>
              <w:adjustRightInd w:val="0"/>
              <w:spacing w:line="320" w:lineRule="atLeast"/>
              <w:ind w:left="60" w:right="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AD62F4">
              <w:rPr>
                <w:rFonts w:ascii="Times New Roman" w:hAnsi="Times New Roman" w:cs="Times New Roman"/>
                <w:color w:val="auto"/>
                <w:sz w:val="20"/>
                <w:szCs w:val="20"/>
              </w:rPr>
              <w:t>361,38</w:t>
            </w:r>
          </w:p>
        </w:tc>
        <w:tc>
          <w:tcPr>
            <w:cnfStyle w:val="000010000000" w:firstRow="0" w:lastRow="0" w:firstColumn="0" w:lastColumn="0" w:oddVBand="1" w:evenVBand="0" w:oddHBand="0" w:evenHBand="0" w:firstRowFirstColumn="0" w:firstRowLastColumn="0" w:lastRowFirstColumn="0" w:lastRowLastColumn="0"/>
            <w:tcW w:w="1559" w:type="dxa"/>
            <w:tcBorders>
              <w:top w:val="single" w:sz="12" w:space="0" w:color="auto"/>
            </w:tcBorders>
            <w:shd w:val="clear" w:color="auto" w:fill="FFFFFF" w:themeFill="background1"/>
            <w:vAlign w:val="center"/>
          </w:tcPr>
          <w:p w:rsidR="005D06C2" w:rsidRPr="00AD62F4" w:rsidRDefault="00120B75" w:rsidP="00972F84">
            <w:pPr>
              <w:autoSpaceDE w:val="0"/>
              <w:autoSpaceDN w:val="0"/>
              <w:adjustRightInd w:val="0"/>
              <w:spacing w:line="320" w:lineRule="atLeast"/>
              <w:ind w:left="60" w:right="60"/>
              <w:jc w:val="center"/>
              <w:rPr>
                <w:rFonts w:ascii="Times New Roman" w:hAnsi="Times New Roman" w:cs="Times New Roman"/>
                <w:color w:val="auto"/>
                <w:sz w:val="20"/>
                <w:szCs w:val="20"/>
              </w:rPr>
            </w:pPr>
            <w:r w:rsidRPr="00AD62F4">
              <w:rPr>
                <w:rFonts w:ascii="Times New Roman" w:hAnsi="Times New Roman" w:cs="Times New Roman"/>
                <w:color w:val="auto"/>
                <w:sz w:val="20"/>
                <w:szCs w:val="20"/>
              </w:rPr>
              <w:t>121422,00</w:t>
            </w:r>
          </w:p>
        </w:tc>
        <w:tc>
          <w:tcPr>
            <w:tcW w:w="992" w:type="dxa"/>
            <w:tcBorders>
              <w:top w:val="single" w:sz="12" w:space="0" w:color="auto"/>
            </w:tcBorders>
            <w:shd w:val="clear" w:color="auto" w:fill="FFFFFF" w:themeFill="background1"/>
            <w:vAlign w:val="center"/>
          </w:tcPr>
          <w:p w:rsidR="005D06C2" w:rsidRPr="00AD62F4" w:rsidRDefault="005D06C2" w:rsidP="00972F84">
            <w:pPr>
              <w:autoSpaceDE w:val="0"/>
              <w:autoSpaceDN w:val="0"/>
              <w:adjustRightInd w:val="0"/>
              <w:spacing w:line="320" w:lineRule="atLeast"/>
              <w:ind w:left="60" w:right="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AD62F4">
              <w:rPr>
                <w:rFonts w:ascii="Times New Roman" w:hAnsi="Times New Roman" w:cs="Times New Roman"/>
                <w:color w:val="auto"/>
                <w:sz w:val="20"/>
                <w:szCs w:val="20"/>
              </w:rPr>
              <w:t>-</w:t>
            </w:r>
            <w:r w:rsidR="00120B75" w:rsidRPr="00AD62F4">
              <w:rPr>
                <w:rFonts w:ascii="Times New Roman" w:hAnsi="Times New Roman" w:cs="Times New Roman"/>
                <w:color w:val="auto"/>
                <w:sz w:val="20"/>
                <w:szCs w:val="20"/>
              </w:rPr>
              <w:t>1,075</w:t>
            </w:r>
          </w:p>
        </w:tc>
        <w:tc>
          <w:tcPr>
            <w:cnfStyle w:val="000010000000" w:firstRow="0" w:lastRow="0" w:firstColumn="0" w:lastColumn="0" w:oddVBand="1" w:evenVBand="0" w:oddHBand="0" w:evenHBand="0" w:firstRowFirstColumn="0" w:firstRowLastColumn="0" w:lastRowFirstColumn="0" w:lastRowLastColumn="0"/>
            <w:tcW w:w="790" w:type="dxa"/>
            <w:tcBorders>
              <w:top w:val="single" w:sz="12" w:space="0" w:color="auto"/>
            </w:tcBorders>
            <w:shd w:val="clear" w:color="auto" w:fill="FFFFFF" w:themeFill="background1"/>
            <w:vAlign w:val="center"/>
          </w:tcPr>
          <w:p w:rsidR="005D06C2" w:rsidRPr="00AD62F4" w:rsidRDefault="005D06C2" w:rsidP="00972F84">
            <w:pPr>
              <w:autoSpaceDE w:val="0"/>
              <w:autoSpaceDN w:val="0"/>
              <w:adjustRightInd w:val="0"/>
              <w:spacing w:line="320" w:lineRule="atLeast"/>
              <w:ind w:left="60" w:right="60"/>
              <w:jc w:val="center"/>
              <w:rPr>
                <w:rFonts w:ascii="Times New Roman" w:hAnsi="Times New Roman" w:cs="Times New Roman"/>
                <w:color w:val="auto"/>
                <w:sz w:val="20"/>
                <w:szCs w:val="20"/>
              </w:rPr>
            </w:pPr>
            <w:r w:rsidRPr="00AD62F4">
              <w:rPr>
                <w:rFonts w:ascii="Times New Roman" w:hAnsi="Times New Roman" w:cs="Times New Roman"/>
                <w:color w:val="auto"/>
                <w:sz w:val="20"/>
                <w:szCs w:val="20"/>
              </w:rPr>
              <w:t>,</w:t>
            </w:r>
            <w:r w:rsidR="00120B75" w:rsidRPr="00AD62F4">
              <w:rPr>
                <w:rFonts w:ascii="Times New Roman" w:hAnsi="Times New Roman" w:cs="Times New Roman"/>
                <w:color w:val="auto"/>
                <w:sz w:val="20"/>
                <w:szCs w:val="20"/>
              </w:rPr>
              <w:t>282</w:t>
            </w:r>
          </w:p>
        </w:tc>
      </w:tr>
      <w:tr w:rsidR="00AD62F4" w:rsidRPr="00AD62F4" w:rsidTr="007E0441">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410" w:type="dxa"/>
            <w:vMerge/>
            <w:shd w:val="clear" w:color="auto" w:fill="FFFFFF" w:themeFill="background1"/>
            <w:vAlign w:val="center"/>
          </w:tcPr>
          <w:p w:rsidR="005D06C2" w:rsidRPr="00AD62F4" w:rsidRDefault="005D06C2" w:rsidP="00972F84">
            <w:pPr>
              <w:autoSpaceDE w:val="0"/>
              <w:autoSpaceDN w:val="0"/>
              <w:adjustRightInd w:val="0"/>
              <w:rPr>
                <w:rFonts w:ascii="Times New Roman" w:hAnsi="Times New Roman" w:cs="Times New Roman"/>
                <w:color w:val="auto"/>
                <w:sz w:val="20"/>
                <w:szCs w:val="20"/>
              </w:rPr>
            </w:pPr>
          </w:p>
        </w:tc>
        <w:tc>
          <w:tcPr>
            <w:tcW w:w="1134" w:type="dxa"/>
            <w:shd w:val="clear" w:color="auto" w:fill="FFFFFF" w:themeFill="background1"/>
            <w:vAlign w:val="center"/>
          </w:tcPr>
          <w:p w:rsidR="005D06C2" w:rsidRPr="00AD62F4" w:rsidRDefault="00536061" w:rsidP="00972F84">
            <w:pPr>
              <w:autoSpaceDE w:val="0"/>
              <w:autoSpaceDN w:val="0"/>
              <w:adjustRightInd w:val="0"/>
              <w:spacing w:line="320" w:lineRule="atLeast"/>
              <w:ind w:left="60" w:right="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rPr>
            </w:pPr>
            <w:r>
              <w:rPr>
                <w:rFonts w:ascii="Times New Roman" w:hAnsi="Times New Roman" w:cs="Times New Roman"/>
                <w:color w:val="auto"/>
                <w:sz w:val="20"/>
                <w:szCs w:val="20"/>
              </w:rPr>
              <w:t>K</w:t>
            </w:r>
            <w:r w:rsidR="005D06C2" w:rsidRPr="00AD62F4">
              <w:rPr>
                <w:rFonts w:ascii="Times New Roman" w:hAnsi="Times New Roman" w:cs="Times New Roman"/>
                <w:color w:val="auto"/>
                <w:sz w:val="20"/>
                <w:szCs w:val="20"/>
              </w:rPr>
              <w:t>ız</w:t>
            </w:r>
          </w:p>
        </w:tc>
        <w:tc>
          <w:tcPr>
            <w:cnfStyle w:val="000010000000" w:firstRow="0" w:lastRow="0" w:firstColumn="0" w:lastColumn="0" w:oddVBand="1" w:evenVBand="0" w:oddHBand="0" w:evenHBand="0" w:firstRowFirstColumn="0" w:firstRowLastColumn="0" w:lastRowFirstColumn="0" w:lastRowLastColumn="0"/>
            <w:tcW w:w="851" w:type="dxa"/>
            <w:shd w:val="clear" w:color="auto" w:fill="FFFFFF" w:themeFill="background1"/>
            <w:vAlign w:val="center"/>
          </w:tcPr>
          <w:p w:rsidR="005D06C2" w:rsidRPr="00AD62F4" w:rsidRDefault="005D06C2" w:rsidP="00972F84">
            <w:pPr>
              <w:autoSpaceDE w:val="0"/>
              <w:autoSpaceDN w:val="0"/>
              <w:adjustRightInd w:val="0"/>
              <w:spacing w:line="320" w:lineRule="atLeast"/>
              <w:ind w:left="60" w:right="60"/>
              <w:jc w:val="center"/>
              <w:rPr>
                <w:rFonts w:ascii="Times New Roman" w:hAnsi="Times New Roman" w:cs="Times New Roman"/>
                <w:color w:val="auto"/>
                <w:sz w:val="20"/>
                <w:szCs w:val="20"/>
              </w:rPr>
            </w:pPr>
            <w:r w:rsidRPr="00AD62F4">
              <w:rPr>
                <w:rFonts w:ascii="Times New Roman" w:hAnsi="Times New Roman" w:cs="Times New Roman"/>
                <w:color w:val="auto"/>
                <w:sz w:val="20"/>
                <w:szCs w:val="20"/>
              </w:rPr>
              <w:t>369</w:t>
            </w:r>
          </w:p>
        </w:tc>
        <w:tc>
          <w:tcPr>
            <w:tcW w:w="1512" w:type="dxa"/>
            <w:shd w:val="clear" w:color="auto" w:fill="FFFFFF" w:themeFill="background1"/>
            <w:vAlign w:val="center"/>
          </w:tcPr>
          <w:p w:rsidR="005D06C2" w:rsidRPr="00AD62F4" w:rsidRDefault="00120B75" w:rsidP="00972F84">
            <w:pPr>
              <w:autoSpaceDE w:val="0"/>
              <w:autoSpaceDN w:val="0"/>
              <w:adjustRightInd w:val="0"/>
              <w:spacing w:line="320" w:lineRule="atLeast"/>
              <w:ind w:left="60" w:right="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rPr>
            </w:pPr>
            <w:r w:rsidRPr="00AD62F4">
              <w:rPr>
                <w:rFonts w:ascii="Times New Roman" w:hAnsi="Times New Roman" w:cs="Times New Roman"/>
                <w:color w:val="auto"/>
                <w:sz w:val="20"/>
                <w:szCs w:val="20"/>
              </w:rPr>
              <w:t>345,37</w:t>
            </w:r>
          </w:p>
        </w:tc>
        <w:tc>
          <w:tcPr>
            <w:cnfStyle w:val="000010000000" w:firstRow="0" w:lastRow="0" w:firstColumn="0" w:lastColumn="0" w:oddVBand="1" w:evenVBand="0" w:oddHBand="0" w:evenHBand="0" w:firstRowFirstColumn="0" w:firstRowLastColumn="0" w:lastRowFirstColumn="0" w:lastRowLastColumn="0"/>
            <w:tcW w:w="1559" w:type="dxa"/>
            <w:shd w:val="clear" w:color="auto" w:fill="FFFFFF" w:themeFill="background1"/>
            <w:vAlign w:val="center"/>
          </w:tcPr>
          <w:p w:rsidR="005D06C2" w:rsidRPr="00AD62F4" w:rsidRDefault="00120B75" w:rsidP="00972F84">
            <w:pPr>
              <w:autoSpaceDE w:val="0"/>
              <w:autoSpaceDN w:val="0"/>
              <w:adjustRightInd w:val="0"/>
              <w:spacing w:line="320" w:lineRule="atLeast"/>
              <w:ind w:left="60" w:right="60"/>
              <w:jc w:val="center"/>
              <w:rPr>
                <w:rFonts w:ascii="Times New Roman" w:hAnsi="Times New Roman" w:cs="Times New Roman"/>
                <w:color w:val="auto"/>
                <w:sz w:val="20"/>
                <w:szCs w:val="20"/>
              </w:rPr>
            </w:pPr>
            <w:r w:rsidRPr="00AD62F4">
              <w:rPr>
                <w:rFonts w:ascii="Times New Roman" w:hAnsi="Times New Roman" w:cs="Times New Roman"/>
                <w:color w:val="auto"/>
                <w:sz w:val="20"/>
                <w:szCs w:val="20"/>
              </w:rPr>
              <w:t>127443,00</w:t>
            </w:r>
          </w:p>
        </w:tc>
        <w:tc>
          <w:tcPr>
            <w:tcW w:w="992" w:type="dxa"/>
            <w:shd w:val="clear" w:color="auto" w:fill="FFFFFF" w:themeFill="background1"/>
            <w:vAlign w:val="center"/>
          </w:tcPr>
          <w:p w:rsidR="005D06C2" w:rsidRPr="00AD62F4" w:rsidRDefault="005D06C2" w:rsidP="00972F84">
            <w:pPr>
              <w:autoSpaceDE w:val="0"/>
              <w:autoSpaceDN w:val="0"/>
              <w:adjustRightInd w:val="0"/>
              <w:spacing w:line="320" w:lineRule="atLeast"/>
              <w:ind w:left="60" w:right="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rPr>
            </w:pPr>
          </w:p>
        </w:tc>
        <w:tc>
          <w:tcPr>
            <w:cnfStyle w:val="000010000000" w:firstRow="0" w:lastRow="0" w:firstColumn="0" w:lastColumn="0" w:oddVBand="1" w:evenVBand="0" w:oddHBand="0" w:evenHBand="0" w:firstRowFirstColumn="0" w:firstRowLastColumn="0" w:lastRowFirstColumn="0" w:lastRowLastColumn="0"/>
            <w:tcW w:w="790" w:type="dxa"/>
            <w:shd w:val="clear" w:color="auto" w:fill="FFFFFF" w:themeFill="background1"/>
            <w:vAlign w:val="center"/>
          </w:tcPr>
          <w:p w:rsidR="005D06C2" w:rsidRPr="00AD62F4" w:rsidRDefault="005D06C2" w:rsidP="00972F84">
            <w:pPr>
              <w:autoSpaceDE w:val="0"/>
              <w:autoSpaceDN w:val="0"/>
              <w:adjustRightInd w:val="0"/>
              <w:spacing w:line="320" w:lineRule="atLeast"/>
              <w:ind w:left="60" w:right="60"/>
              <w:jc w:val="center"/>
              <w:rPr>
                <w:rFonts w:ascii="Times New Roman" w:hAnsi="Times New Roman" w:cs="Times New Roman"/>
                <w:color w:val="auto"/>
                <w:sz w:val="20"/>
                <w:szCs w:val="20"/>
              </w:rPr>
            </w:pPr>
          </w:p>
        </w:tc>
      </w:tr>
      <w:tr w:rsidR="00AD62F4" w:rsidRPr="00AD62F4" w:rsidTr="007E0441">
        <w:tc>
          <w:tcPr>
            <w:cnfStyle w:val="000010000000" w:firstRow="0" w:lastRow="0" w:firstColumn="0" w:lastColumn="0" w:oddVBand="1" w:evenVBand="0" w:oddHBand="0" w:evenHBand="0" w:firstRowFirstColumn="0" w:firstRowLastColumn="0" w:lastRowFirstColumn="0" w:lastRowLastColumn="0"/>
            <w:tcW w:w="2410" w:type="dxa"/>
            <w:vMerge/>
            <w:tcBorders>
              <w:bottom w:val="single" w:sz="12" w:space="0" w:color="auto"/>
            </w:tcBorders>
            <w:shd w:val="clear" w:color="auto" w:fill="FFFFFF" w:themeFill="background1"/>
            <w:vAlign w:val="center"/>
          </w:tcPr>
          <w:p w:rsidR="005D06C2" w:rsidRPr="00AD62F4" w:rsidRDefault="005D06C2" w:rsidP="00972F84">
            <w:pPr>
              <w:autoSpaceDE w:val="0"/>
              <w:autoSpaceDN w:val="0"/>
              <w:adjustRightInd w:val="0"/>
              <w:rPr>
                <w:rFonts w:ascii="Times New Roman" w:hAnsi="Times New Roman" w:cs="Times New Roman"/>
                <w:color w:val="auto"/>
                <w:sz w:val="20"/>
                <w:szCs w:val="20"/>
              </w:rPr>
            </w:pPr>
          </w:p>
        </w:tc>
        <w:tc>
          <w:tcPr>
            <w:tcW w:w="1134" w:type="dxa"/>
            <w:tcBorders>
              <w:bottom w:val="single" w:sz="12" w:space="0" w:color="auto"/>
            </w:tcBorders>
            <w:shd w:val="clear" w:color="auto" w:fill="FFFFFF" w:themeFill="background1"/>
            <w:vAlign w:val="center"/>
          </w:tcPr>
          <w:p w:rsidR="005D06C2" w:rsidRPr="00972F84" w:rsidRDefault="005D06C2" w:rsidP="00972F84">
            <w:pPr>
              <w:autoSpaceDE w:val="0"/>
              <w:autoSpaceDN w:val="0"/>
              <w:adjustRightInd w:val="0"/>
              <w:spacing w:line="320" w:lineRule="atLeast"/>
              <w:ind w:right="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sz w:val="20"/>
                <w:szCs w:val="20"/>
              </w:rPr>
            </w:pPr>
            <w:r w:rsidRPr="00972F84">
              <w:rPr>
                <w:rFonts w:ascii="Times New Roman" w:hAnsi="Times New Roman" w:cs="Times New Roman"/>
                <w:b/>
                <w:color w:val="auto"/>
                <w:sz w:val="20"/>
                <w:szCs w:val="20"/>
              </w:rPr>
              <w:t>Total</w:t>
            </w:r>
          </w:p>
        </w:tc>
        <w:tc>
          <w:tcPr>
            <w:cnfStyle w:val="000010000000" w:firstRow="0" w:lastRow="0" w:firstColumn="0" w:lastColumn="0" w:oddVBand="1" w:evenVBand="0" w:oddHBand="0" w:evenHBand="0" w:firstRowFirstColumn="0" w:firstRowLastColumn="0" w:lastRowFirstColumn="0" w:lastRowLastColumn="0"/>
            <w:tcW w:w="851" w:type="dxa"/>
            <w:tcBorders>
              <w:bottom w:val="single" w:sz="12" w:space="0" w:color="auto"/>
            </w:tcBorders>
            <w:shd w:val="clear" w:color="auto" w:fill="FFFFFF" w:themeFill="background1"/>
            <w:vAlign w:val="center"/>
          </w:tcPr>
          <w:p w:rsidR="005D06C2" w:rsidRPr="00972F84" w:rsidRDefault="005D06C2" w:rsidP="00972F84">
            <w:pPr>
              <w:autoSpaceDE w:val="0"/>
              <w:autoSpaceDN w:val="0"/>
              <w:adjustRightInd w:val="0"/>
              <w:spacing w:line="320" w:lineRule="atLeast"/>
              <w:ind w:left="60" w:right="60"/>
              <w:jc w:val="center"/>
              <w:rPr>
                <w:rFonts w:ascii="Times New Roman" w:hAnsi="Times New Roman" w:cs="Times New Roman"/>
                <w:b/>
                <w:color w:val="auto"/>
                <w:sz w:val="20"/>
                <w:szCs w:val="20"/>
              </w:rPr>
            </w:pPr>
            <w:r w:rsidRPr="00972F84">
              <w:rPr>
                <w:rFonts w:ascii="Times New Roman" w:hAnsi="Times New Roman" w:cs="Times New Roman"/>
                <w:b/>
                <w:color w:val="auto"/>
                <w:sz w:val="20"/>
                <w:szCs w:val="20"/>
              </w:rPr>
              <w:t>705</w:t>
            </w:r>
          </w:p>
        </w:tc>
        <w:tc>
          <w:tcPr>
            <w:tcW w:w="1512" w:type="dxa"/>
            <w:tcBorders>
              <w:bottom w:val="single" w:sz="12" w:space="0" w:color="auto"/>
            </w:tcBorders>
            <w:shd w:val="clear" w:color="auto" w:fill="FFFFFF" w:themeFill="background1"/>
            <w:vAlign w:val="center"/>
          </w:tcPr>
          <w:p w:rsidR="005D06C2" w:rsidRPr="00972F84" w:rsidRDefault="005D06C2" w:rsidP="00972F84">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sz w:val="20"/>
                <w:szCs w:val="20"/>
              </w:rPr>
            </w:pPr>
          </w:p>
        </w:tc>
        <w:tc>
          <w:tcPr>
            <w:cnfStyle w:val="000010000000" w:firstRow="0" w:lastRow="0" w:firstColumn="0" w:lastColumn="0" w:oddVBand="1" w:evenVBand="0" w:oddHBand="0" w:evenHBand="0" w:firstRowFirstColumn="0" w:firstRowLastColumn="0" w:lastRowFirstColumn="0" w:lastRowLastColumn="0"/>
            <w:tcW w:w="1559" w:type="dxa"/>
            <w:tcBorders>
              <w:bottom w:val="single" w:sz="12" w:space="0" w:color="auto"/>
            </w:tcBorders>
            <w:shd w:val="clear" w:color="auto" w:fill="FFFFFF" w:themeFill="background1"/>
            <w:vAlign w:val="center"/>
          </w:tcPr>
          <w:p w:rsidR="005D06C2" w:rsidRPr="00AD62F4" w:rsidRDefault="005D06C2" w:rsidP="00972F84">
            <w:pPr>
              <w:autoSpaceDE w:val="0"/>
              <w:autoSpaceDN w:val="0"/>
              <w:adjustRightInd w:val="0"/>
              <w:jc w:val="center"/>
              <w:rPr>
                <w:rFonts w:ascii="Times New Roman" w:hAnsi="Times New Roman" w:cs="Times New Roman"/>
                <w:color w:val="auto"/>
                <w:sz w:val="20"/>
                <w:szCs w:val="20"/>
              </w:rPr>
            </w:pPr>
          </w:p>
        </w:tc>
        <w:tc>
          <w:tcPr>
            <w:tcW w:w="992" w:type="dxa"/>
            <w:tcBorders>
              <w:bottom w:val="single" w:sz="12" w:space="0" w:color="auto"/>
            </w:tcBorders>
            <w:shd w:val="clear" w:color="auto" w:fill="FFFFFF" w:themeFill="background1"/>
            <w:vAlign w:val="center"/>
          </w:tcPr>
          <w:p w:rsidR="005D06C2" w:rsidRPr="00AD62F4" w:rsidRDefault="005D06C2" w:rsidP="00972F84">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p>
        </w:tc>
        <w:tc>
          <w:tcPr>
            <w:cnfStyle w:val="000010000000" w:firstRow="0" w:lastRow="0" w:firstColumn="0" w:lastColumn="0" w:oddVBand="1" w:evenVBand="0" w:oddHBand="0" w:evenHBand="0" w:firstRowFirstColumn="0" w:firstRowLastColumn="0" w:lastRowFirstColumn="0" w:lastRowLastColumn="0"/>
            <w:tcW w:w="790" w:type="dxa"/>
            <w:tcBorders>
              <w:bottom w:val="single" w:sz="12" w:space="0" w:color="auto"/>
            </w:tcBorders>
            <w:shd w:val="clear" w:color="auto" w:fill="FFFFFF" w:themeFill="background1"/>
            <w:vAlign w:val="center"/>
          </w:tcPr>
          <w:p w:rsidR="005D06C2" w:rsidRPr="00AD62F4" w:rsidRDefault="005D06C2" w:rsidP="00972F84">
            <w:pPr>
              <w:autoSpaceDE w:val="0"/>
              <w:autoSpaceDN w:val="0"/>
              <w:adjustRightInd w:val="0"/>
              <w:jc w:val="center"/>
              <w:rPr>
                <w:rFonts w:ascii="Times New Roman" w:hAnsi="Times New Roman" w:cs="Times New Roman"/>
                <w:color w:val="auto"/>
                <w:sz w:val="20"/>
                <w:szCs w:val="20"/>
              </w:rPr>
            </w:pPr>
          </w:p>
        </w:tc>
      </w:tr>
      <w:tr w:rsidR="00AD62F4" w:rsidRPr="00AD62F4" w:rsidTr="007E0441">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410" w:type="dxa"/>
            <w:vMerge w:val="restart"/>
            <w:tcBorders>
              <w:top w:val="single" w:sz="12" w:space="0" w:color="auto"/>
            </w:tcBorders>
            <w:shd w:val="clear" w:color="auto" w:fill="FFFFFF" w:themeFill="background1"/>
            <w:vAlign w:val="center"/>
          </w:tcPr>
          <w:p w:rsidR="005D06C2" w:rsidRPr="00AD62F4" w:rsidRDefault="005D06C2" w:rsidP="00972F84">
            <w:pPr>
              <w:autoSpaceDE w:val="0"/>
              <w:autoSpaceDN w:val="0"/>
              <w:adjustRightInd w:val="0"/>
              <w:spacing w:line="320" w:lineRule="atLeast"/>
              <w:ind w:left="60" w:right="60"/>
              <w:rPr>
                <w:rFonts w:ascii="Times New Roman" w:hAnsi="Times New Roman" w:cs="Times New Roman"/>
                <w:color w:val="auto"/>
                <w:sz w:val="20"/>
                <w:szCs w:val="20"/>
              </w:rPr>
            </w:pPr>
            <w:r w:rsidRPr="00B308BF">
              <w:rPr>
                <w:rFonts w:ascii="Times New Roman" w:hAnsi="Times New Roman" w:cs="Times New Roman"/>
                <w:b/>
                <w:color w:val="auto"/>
                <w:sz w:val="20"/>
                <w:szCs w:val="20"/>
              </w:rPr>
              <w:t>Mh6:</w:t>
            </w:r>
            <w:r w:rsidRPr="00AD62F4">
              <w:rPr>
                <w:rFonts w:ascii="Times New Roman" w:hAnsi="Times New Roman" w:cs="Times New Roman"/>
                <w:color w:val="auto"/>
                <w:sz w:val="20"/>
                <w:szCs w:val="20"/>
              </w:rPr>
              <w:t xml:space="preserve"> Ailem mühendislik mesleğini seçmemden mutlu olur.</w:t>
            </w:r>
          </w:p>
        </w:tc>
        <w:tc>
          <w:tcPr>
            <w:tcW w:w="1134" w:type="dxa"/>
            <w:tcBorders>
              <w:top w:val="single" w:sz="12" w:space="0" w:color="auto"/>
            </w:tcBorders>
            <w:shd w:val="clear" w:color="auto" w:fill="FFFFFF" w:themeFill="background1"/>
            <w:vAlign w:val="center"/>
          </w:tcPr>
          <w:p w:rsidR="005D06C2" w:rsidRPr="00AD62F4" w:rsidRDefault="00536061" w:rsidP="00972F84">
            <w:pPr>
              <w:autoSpaceDE w:val="0"/>
              <w:autoSpaceDN w:val="0"/>
              <w:adjustRightInd w:val="0"/>
              <w:spacing w:line="320" w:lineRule="atLeast"/>
              <w:ind w:left="60" w:right="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rPr>
            </w:pPr>
            <w:r>
              <w:rPr>
                <w:rFonts w:ascii="Times New Roman" w:hAnsi="Times New Roman" w:cs="Times New Roman"/>
                <w:color w:val="auto"/>
                <w:sz w:val="20"/>
                <w:szCs w:val="20"/>
              </w:rPr>
              <w:t>E</w:t>
            </w:r>
            <w:r w:rsidR="005D06C2" w:rsidRPr="00AD62F4">
              <w:rPr>
                <w:rFonts w:ascii="Times New Roman" w:hAnsi="Times New Roman" w:cs="Times New Roman"/>
                <w:color w:val="auto"/>
                <w:sz w:val="20"/>
                <w:szCs w:val="20"/>
              </w:rPr>
              <w:t>rkek</w:t>
            </w:r>
          </w:p>
        </w:tc>
        <w:tc>
          <w:tcPr>
            <w:cnfStyle w:val="000010000000" w:firstRow="0" w:lastRow="0" w:firstColumn="0" w:lastColumn="0" w:oddVBand="1" w:evenVBand="0" w:oddHBand="0" w:evenHBand="0" w:firstRowFirstColumn="0" w:firstRowLastColumn="0" w:lastRowFirstColumn="0" w:lastRowLastColumn="0"/>
            <w:tcW w:w="851" w:type="dxa"/>
            <w:tcBorders>
              <w:top w:val="single" w:sz="12" w:space="0" w:color="auto"/>
            </w:tcBorders>
            <w:shd w:val="clear" w:color="auto" w:fill="FFFFFF" w:themeFill="background1"/>
            <w:vAlign w:val="center"/>
          </w:tcPr>
          <w:p w:rsidR="005D06C2" w:rsidRPr="00AD62F4" w:rsidRDefault="005D06C2" w:rsidP="00972F84">
            <w:pPr>
              <w:autoSpaceDE w:val="0"/>
              <w:autoSpaceDN w:val="0"/>
              <w:adjustRightInd w:val="0"/>
              <w:spacing w:line="320" w:lineRule="atLeast"/>
              <w:ind w:left="60" w:right="60"/>
              <w:jc w:val="center"/>
              <w:rPr>
                <w:rFonts w:ascii="Times New Roman" w:hAnsi="Times New Roman" w:cs="Times New Roman"/>
                <w:color w:val="auto"/>
                <w:sz w:val="20"/>
                <w:szCs w:val="20"/>
              </w:rPr>
            </w:pPr>
            <w:r w:rsidRPr="00AD62F4">
              <w:rPr>
                <w:rFonts w:ascii="Times New Roman" w:hAnsi="Times New Roman" w:cs="Times New Roman"/>
                <w:color w:val="auto"/>
                <w:sz w:val="20"/>
                <w:szCs w:val="20"/>
              </w:rPr>
              <w:t>336</w:t>
            </w:r>
          </w:p>
        </w:tc>
        <w:tc>
          <w:tcPr>
            <w:tcW w:w="1512" w:type="dxa"/>
            <w:tcBorders>
              <w:top w:val="single" w:sz="12" w:space="0" w:color="auto"/>
            </w:tcBorders>
            <w:shd w:val="clear" w:color="auto" w:fill="FFFFFF" w:themeFill="background1"/>
            <w:vAlign w:val="center"/>
          </w:tcPr>
          <w:p w:rsidR="005D06C2" w:rsidRPr="00AD62F4" w:rsidRDefault="00120B75" w:rsidP="00972F84">
            <w:pPr>
              <w:autoSpaceDE w:val="0"/>
              <w:autoSpaceDN w:val="0"/>
              <w:adjustRightInd w:val="0"/>
              <w:spacing w:line="320" w:lineRule="atLeast"/>
              <w:ind w:left="60" w:right="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rPr>
            </w:pPr>
            <w:r w:rsidRPr="00AD62F4">
              <w:rPr>
                <w:rFonts w:ascii="Times New Roman" w:hAnsi="Times New Roman" w:cs="Times New Roman"/>
                <w:color w:val="auto"/>
                <w:sz w:val="20"/>
                <w:szCs w:val="20"/>
              </w:rPr>
              <w:t>383,94</w:t>
            </w:r>
          </w:p>
        </w:tc>
        <w:tc>
          <w:tcPr>
            <w:cnfStyle w:val="000010000000" w:firstRow="0" w:lastRow="0" w:firstColumn="0" w:lastColumn="0" w:oddVBand="1" w:evenVBand="0" w:oddHBand="0" w:evenHBand="0" w:firstRowFirstColumn="0" w:firstRowLastColumn="0" w:lastRowFirstColumn="0" w:lastRowLastColumn="0"/>
            <w:tcW w:w="1559" w:type="dxa"/>
            <w:tcBorders>
              <w:top w:val="single" w:sz="12" w:space="0" w:color="auto"/>
            </w:tcBorders>
            <w:shd w:val="clear" w:color="auto" w:fill="FFFFFF" w:themeFill="background1"/>
            <w:vAlign w:val="center"/>
          </w:tcPr>
          <w:p w:rsidR="005D06C2" w:rsidRPr="00AD62F4" w:rsidRDefault="00120B75" w:rsidP="00972F84">
            <w:pPr>
              <w:autoSpaceDE w:val="0"/>
              <w:autoSpaceDN w:val="0"/>
              <w:adjustRightInd w:val="0"/>
              <w:spacing w:line="320" w:lineRule="atLeast"/>
              <w:ind w:left="60" w:right="60"/>
              <w:jc w:val="center"/>
              <w:rPr>
                <w:rFonts w:ascii="Times New Roman" w:hAnsi="Times New Roman" w:cs="Times New Roman"/>
                <w:color w:val="auto"/>
                <w:sz w:val="20"/>
                <w:szCs w:val="20"/>
              </w:rPr>
            </w:pPr>
            <w:r w:rsidRPr="00AD62F4">
              <w:rPr>
                <w:rFonts w:ascii="Times New Roman" w:hAnsi="Times New Roman" w:cs="Times New Roman"/>
                <w:color w:val="auto"/>
                <w:sz w:val="20"/>
                <w:szCs w:val="20"/>
              </w:rPr>
              <w:t>129005,50</w:t>
            </w:r>
          </w:p>
        </w:tc>
        <w:tc>
          <w:tcPr>
            <w:tcW w:w="992" w:type="dxa"/>
            <w:tcBorders>
              <w:top w:val="single" w:sz="12" w:space="0" w:color="auto"/>
            </w:tcBorders>
            <w:shd w:val="clear" w:color="auto" w:fill="FFFFFF" w:themeFill="background1"/>
            <w:vAlign w:val="center"/>
          </w:tcPr>
          <w:p w:rsidR="005D06C2" w:rsidRPr="00AD62F4" w:rsidRDefault="005D06C2" w:rsidP="00972F84">
            <w:pPr>
              <w:autoSpaceDE w:val="0"/>
              <w:autoSpaceDN w:val="0"/>
              <w:adjustRightInd w:val="0"/>
              <w:spacing w:line="320" w:lineRule="atLeast"/>
              <w:ind w:left="60" w:right="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rPr>
            </w:pPr>
            <w:r w:rsidRPr="00AD62F4">
              <w:rPr>
                <w:rFonts w:ascii="Times New Roman" w:hAnsi="Times New Roman" w:cs="Times New Roman"/>
                <w:color w:val="auto"/>
                <w:sz w:val="20"/>
                <w:szCs w:val="20"/>
              </w:rPr>
              <w:t>-</w:t>
            </w:r>
            <w:r w:rsidR="00120B75" w:rsidRPr="00AD62F4">
              <w:rPr>
                <w:rFonts w:ascii="Times New Roman" w:hAnsi="Times New Roman" w:cs="Times New Roman"/>
                <w:color w:val="auto"/>
                <w:sz w:val="20"/>
                <w:szCs w:val="20"/>
              </w:rPr>
              <w:t>3,959</w:t>
            </w:r>
          </w:p>
        </w:tc>
        <w:tc>
          <w:tcPr>
            <w:cnfStyle w:val="000010000000" w:firstRow="0" w:lastRow="0" w:firstColumn="0" w:lastColumn="0" w:oddVBand="1" w:evenVBand="0" w:oddHBand="0" w:evenHBand="0" w:firstRowFirstColumn="0" w:firstRowLastColumn="0" w:lastRowFirstColumn="0" w:lastRowLastColumn="0"/>
            <w:tcW w:w="790" w:type="dxa"/>
            <w:tcBorders>
              <w:top w:val="single" w:sz="12" w:space="0" w:color="auto"/>
            </w:tcBorders>
            <w:shd w:val="clear" w:color="auto" w:fill="FFFFFF" w:themeFill="background1"/>
            <w:vAlign w:val="center"/>
          </w:tcPr>
          <w:p w:rsidR="005D06C2" w:rsidRPr="00AD62F4" w:rsidRDefault="005D06C2" w:rsidP="00972F84">
            <w:pPr>
              <w:autoSpaceDE w:val="0"/>
              <w:autoSpaceDN w:val="0"/>
              <w:adjustRightInd w:val="0"/>
              <w:spacing w:line="320" w:lineRule="atLeast"/>
              <w:ind w:left="60" w:right="60"/>
              <w:jc w:val="center"/>
              <w:rPr>
                <w:rFonts w:ascii="Times New Roman" w:hAnsi="Times New Roman" w:cs="Times New Roman"/>
                <w:color w:val="auto"/>
                <w:sz w:val="20"/>
                <w:szCs w:val="20"/>
              </w:rPr>
            </w:pPr>
            <w:r w:rsidRPr="00AD62F4">
              <w:rPr>
                <w:rFonts w:ascii="Times New Roman" w:hAnsi="Times New Roman" w:cs="Times New Roman"/>
                <w:color w:val="auto"/>
                <w:sz w:val="20"/>
                <w:szCs w:val="20"/>
              </w:rPr>
              <w:t>,</w:t>
            </w:r>
            <w:r w:rsidR="00120B75" w:rsidRPr="00AD62F4">
              <w:rPr>
                <w:rFonts w:ascii="Times New Roman" w:hAnsi="Times New Roman" w:cs="Times New Roman"/>
                <w:color w:val="auto"/>
                <w:sz w:val="20"/>
                <w:szCs w:val="20"/>
              </w:rPr>
              <w:t>000</w:t>
            </w:r>
          </w:p>
        </w:tc>
      </w:tr>
      <w:tr w:rsidR="00AD62F4" w:rsidRPr="00AD62F4" w:rsidTr="007E0441">
        <w:tc>
          <w:tcPr>
            <w:cnfStyle w:val="000010000000" w:firstRow="0" w:lastRow="0" w:firstColumn="0" w:lastColumn="0" w:oddVBand="1" w:evenVBand="0" w:oddHBand="0" w:evenHBand="0" w:firstRowFirstColumn="0" w:firstRowLastColumn="0" w:lastRowFirstColumn="0" w:lastRowLastColumn="0"/>
            <w:tcW w:w="2410" w:type="dxa"/>
            <w:vMerge/>
            <w:shd w:val="clear" w:color="auto" w:fill="FFFFFF" w:themeFill="background1"/>
            <w:vAlign w:val="center"/>
          </w:tcPr>
          <w:p w:rsidR="005D06C2" w:rsidRPr="00AD62F4" w:rsidRDefault="005D06C2" w:rsidP="00972F84">
            <w:pPr>
              <w:autoSpaceDE w:val="0"/>
              <w:autoSpaceDN w:val="0"/>
              <w:adjustRightInd w:val="0"/>
              <w:rPr>
                <w:rFonts w:ascii="Times New Roman" w:hAnsi="Times New Roman" w:cs="Times New Roman"/>
                <w:color w:val="auto"/>
                <w:sz w:val="20"/>
                <w:szCs w:val="20"/>
              </w:rPr>
            </w:pPr>
          </w:p>
        </w:tc>
        <w:tc>
          <w:tcPr>
            <w:tcW w:w="1134" w:type="dxa"/>
            <w:shd w:val="clear" w:color="auto" w:fill="FFFFFF" w:themeFill="background1"/>
            <w:vAlign w:val="center"/>
          </w:tcPr>
          <w:p w:rsidR="005D06C2" w:rsidRPr="00AD62F4" w:rsidRDefault="00536061" w:rsidP="00972F84">
            <w:pPr>
              <w:autoSpaceDE w:val="0"/>
              <w:autoSpaceDN w:val="0"/>
              <w:adjustRightInd w:val="0"/>
              <w:spacing w:line="320" w:lineRule="atLeast"/>
              <w:ind w:left="60" w:right="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Pr>
                <w:rFonts w:ascii="Times New Roman" w:hAnsi="Times New Roman" w:cs="Times New Roman"/>
                <w:color w:val="auto"/>
                <w:sz w:val="20"/>
                <w:szCs w:val="20"/>
              </w:rPr>
              <w:t>K</w:t>
            </w:r>
            <w:r w:rsidR="005D06C2" w:rsidRPr="00AD62F4">
              <w:rPr>
                <w:rFonts w:ascii="Times New Roman" w:hAnsi="Times New Roman" w:cs="Times New Roman"/>
                <w:color w:val="auto"/>
                <w:sz w:val="20"/>
                <w:szCs w:val="20"/>
              </w:rPr>
              <w:t>ız</w:t>
            </w:r>
          </w:p>
        </w:tc>
        <w:tc>
          <w:tcPr>
            <w:cnfStyle w:val="000010000000" w:firstRow="0" w:lastRow="0" w:firstColumn="0" w:lastColumn="0" w:oddVBand="1" w:evenVBand="0" w:oddHBand="0" w:evenHBand="0" w:firstRowFirstColumn="0" w:firstRowLastColumn="0" w:lastRowFirstColumn="0" w:lastRowLastColumn="0"/>
            <w:tcW w:w="851" w:type="dxa"/>
            <w:shd w:val="clear" w:color="auto" w:fill="FFFFFF" w:themeFill="background1"/>
            <w:vAlign w:val="center"/>
          </w:tcPr>
          <w:p w:rsidR="005D06C2" w:rsidRPr="00AD62F4" w:rsidRDefault="005D06C2" w:rsidP="00972F84">
            <w:pPr>
              <w:autoSpaceDE w:val="0"/>
              <w:autoSpaceDN w:val="0"/>
              <w:adjustRightInd w:val="0"/>
              <w:spacing w:line="320" w:lineRule="atLeast"/>
              <w:ind w:left="60" w:right="60"/>
              <w:jc w:val="center"/>
              <w:rPr>
                <w:rFonts w:ascii="Times New Roman" w:hAnsi="Times New Roman" w:cs="Times New Roman"/>
                <w:color w:val="auto"/>
                <w:sz w:val="20"/>
                <w:szCs w:val="20"/>
              </w:rPr>
            </w:pPr>
            <w:r w:rsidRPr="00AD62F4">
              <w:rPr>
                <w:rFonts w:ascii="Times New Roman" w:hAnsi="Times New Roman" w:cs="Times New Roman"/>
                <w:color w:val="auto"/>
                <w:sz w:val="20"/>
                <w:szCs w:val="20"/>
              </w:rPr>
              <w:t>369</w:t>
            </w:r>
          </w:p>
        </w:tc>
        <w:tc>
          <w:tcPr>
            <w:tcW w:w="1512" w:type="dxa"/>
            <w:shd w:val="clear" w:color="auto" w:fill="FFFFFF" w:themeFill="background1"/>
            <w:vAlign w:val="center"/>
          </w:tcPr>
          <w:p w:rsidR="005D06C2" w:rsidRPr="00AD62F4" w:rsidRDefault="00120B75" w:rsidP="00972F84">
            <w:pPr>
              <w:autoSpaceDE w:val="0"/>
              <w:autoSpaceDN w:val="0"/>
              <w:adjustRightInd w:val="0"/>
              <w:spacing w:line="320" w:lineRule="atLeast"/>
              <w:ind w:left="60" w:right="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AD62F4">
              <w:rPr>
                <w:rFonts w:ascii="Times New Roman" w:hAnsi="Times New Roman" w:cs="Times New Roman"/>
                <w:color w:val="auto"/>
                <w:sz w:val="20"/>
                <w:szCs w:val="20"/>
              </w:rPr>
              <w:t>324,82</w:t>
            </w:r>
          </w:p>
        </w:tc>
        <w:tc>
          <w:tcPr>
            <w:cnfStyle w:val="000010000000" w:firstRow="0" w:lastRow="0" w:firstColumn="0" w:lastColumn="0" w:oddVBand="1" w:evenVBand="0" w:oddHBand="0" w:evenHBand="0" w:firstRowFirstColumn="0" w:firstRowLastColumn="0" w:lastRowFirstColumn="0" w:lastRowLastColumn="0"/>
            <w:tcW w:w="1559" w:type="dxa"/>
            <w:shd w:val="clear" w:color="auto" w:fill="FFFFFF" w:themeFill="background1"/>
            <w:vAlign w:val="center"/>
          </w:tcPr>
          <w:p w:rsidR="005D06C2" w:rsidRPr="00AD62F4" w:rsidRDefault="00120B75" w:rsidP="00972F84">
            <w:pPr>
              <w:autoSpaceDE w:val="0"/>
              <w:autoSpaceDN w:val="0"/>
              <w:adjustRightInd w:val="0"/>
              <w:spacing w:line="320" w:lineRule="atLeast"/>
              <w:ind w:left="60" w:right="60"/>
              <w:jc w:val="center"/>
              <w:rPr>
                <w:rFonts w:ascii="Times New Roman" w:hAnsi="Times New Roman" w:cs="Times New Roman"/>
                <w:color w:val="auto"/>
                <w:sz w:val="20"/>
                <w:szCs w:val="20"/>
              </w:rPr>
            </w:pPr>
            <w:r w:rsidRPr="00AD62F4">
              <w:rPr>
                <w:rFonts w:ascii="Times New Roman" w:hAnsi="Times New Roman" w:cs="Times New Roman"/>
                <w:color w:val="auto"/>
                <w:sz w:val="20"/>
                <w:szCs w:val="20"/>
              </w:rPr>
              <w:t>119859,50</w:t>
            </w:r>
          </w:p>
        </w:tc>
        <w:tc>
          <w:tcPr>
            <w:tcW w:w="992" w:type="dxa"/>
            <w:shd w:val="clear" w:color="auto" w:fill="FFFFFF" w:themeFill="background1"/>
            <w:vAlign w:val="center"/>
          </w:tcPr>
          <w:p w:rsidR="005D06C2" w:rsidRPr="00AD62F4" w:rsidRDefault="005D06C2" w:rsidP="00972F84">
            <w:pPr>
              <w:autoSpaceDE w:val="0"/>
              <w:autoSpaceDN w:val="0"/>
              <w:adjustRightInd w:val="0"/>
              <w:spacing w:line="320" w:lineRule="atLeast"/>
              <w:ind w:left="60" w:right="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p>
        </w:tc>
        <w:tc>
          <w:tcPr>
            <w:cnfStyle w:val="000010000000" w:firstRow="0" w:lastRow="0" w:firstColumn="0" w:lastColumn="0" w:oddVBand="1" w:evenVBand="0" w:oddHBand="0" w:evenHBand="0" w:firstRowFirstColumn="0" w:firstRowLastColumn="0" w:lastRowFirstColumn="0" w:lastRowLastColumn="0"/>
            <w:tcW w:w="790" w:type="dxa"/>
            <w:shd w:val="clear" w:color="auto" w:fill="FFFFFF" w:themeFill="background1"/>
            <w:vAlign w:val="center"/>
          </w:tcPr>
          <w:p w:rsidR="005D06C2" w:rsidRPr="00AD62F4" w:rsidRDefault="005D06C2" w:rsidP="00972F84">
            <w:pPr>
              <w:autoSpaceDE w:val="0"/>
              <w:autoSpaceDN w:val="0"/>
              <w:adjustRightInd w:val="0"/>
              <w:spacing w:line="320" w:lineRule="atLeast"/>
              <w:ind w:left="60" w:right="60"/>
              <w:jc w:val="center"/>
              <w:rPr>
                <w:rFonts w:ascii="Times New Roman" w:hAnsi="Times New Roman" w:cs="Times New Roman"/>
                <w:color w:val="auto"/>
                <w:sz w:val="20"/>
                <w:szCs w:val="20"/>
              </w:rPr>
            </w:pPr>
          </w:p>
        </w:tc>
      </w:tr>
      <w:tr w:rsidR="00AD62F4" w:rsidRPr="00AD62F4" w:rsidTr="007E0441">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410" w:type="dxa"/>
            <w:vMerge/>
            <w:tcBorders>
              <w:bottom w:val="single" w:sz="12" w:space="0" w:color="auto"/>
            </w:tcBorders>
            <w:shd w:val="clear" w:color="auto" w:fill="FFFFFF" w:themeFill="background1"/>
            <w:vAlign w:val="center"/>
          </w:tcPr>
          <w:p w:rsidR="005D06C2" w:rsidRPr="00AD62F4" w:rsidRDefault="005D06C2" w:rsidP="00972F84">
            <w:pPr>
              <w:autoSpaceDE w:val="0"/>
              <w:autoSpaceDN w:val="0"/>
              <w:adjustRightInd w:val="0"/>
              <w:rPr>
                <w:rFonts w:ascii="Times New Roman" w:hAnsi="Times New Roman" w:cs="Times New Roman"/>
                <w:color w:val="auto"/>
                <w:sz w:val="20"/>
                <w:szCs w:val="20"/>
              </w:rPr>
            </w:pPr>
          </w:p>
        </w:tc>
        <w:tc>
          <w:tcPr>
            <w:tcW w:w="1134" w:type="dxa"/>
            <w:tcBorders>
              <w:bottom w:val="single" w:sz="12" w:space="0" w:color="auto"/>
            </w:tcBorders>
            <w:shd w:val="clear" w:color="auto" w:fill="FFFFFF" w:themeFill="background1"/>
            <w:vAlign w:val="center"/>
          </w:tcPr>
          <w:p w:rsidR="005D06C2" w:rsidRPr="00972F84" w:rsidRDefault="005D06C2" w:rsidP="00972F84">
            <w:pPr>
              <w:autoSpaceDE w:val="0"/>
              <w:autoSpaceDN w:val="0"/>
              <w:adjustRightInd w:val="0"/>
              <w:spacing w:line="320" w:lineRule="atLeast"/>
              <w:ind w:left="60" w:right="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sz w:val="20"/>
                <w:szCs w:val="20"/>
              </w:rPr>
            </w:pPr>
            <w:r w:rsidRPr="00972F84">
              <w:rPr>
                <w:rFonts w:ascii="Times New Roman" w:hAnsi="Times New Roman" w:cs="Times New Roman"/>
                <w:b/>
                <w:color w:val="auto"/>
                <w:sz w:val="20"/>
                <w:szCs w:val="20"/>
              </w:rPr>
              <w:t>Total</w:t>
            </w:r>
          </w:p>
        </w:tc>
        <w:tc>
          <w:tcPr>
            <w:cnfStyle w:val="000010000000" w:firstRow="0" w:lastRow="0" w:firstColumn="0" w:lastColumn="0" w:oddVBand="1" w:evenVBand="0" w:oddHBand="0" w:evenHBand="0" w:firstRowFirstColumn="0" w:firstRowLastColumn="0" w:lastRowFirstColumn="0" w:lastRowLastColumn="0"/>
            <w:tcW w:w="851" w:type="dxa"/>
            <w:tcBorders>
              <w:bottom w:val="single" w:sz="12" w:space="0" w:color="auto"/>
            </w:tcBorders>
            <w:shd w:val="clear" w:color="auto" w:fill="FFFFFF" w:themeFill="background1"/>
            <w:vAlign w:val="center"/>
          </w:tcPr>
          <w:p w:rsidR="005D06C2" w:rsidRPr="00972F84" w:rsidRDefault="005D06C2" w:rsidP="00972F84">
            <w:pPr>
              <w:autoSpaceDE w:val="0"/>
              <w:autoSpaceDN w:val="0"/>
              <w:adjustRightInd w:val="0"/>
              <w:spacing w:line="320" w:lineRule="atLeast"/>
              <w:ind w:left="60" w:right="60"/>
              <w:jc w:val="center"/>
              <w:rPr>
                <w:rFonts w:ascii="Times New Roman" w:hAnsi="Times New Roman" w:cs="Times New Roman"/>
                <w:b/>
                <w:color w:val="auto"/>
                <w:sz w:val="20"/>
                <w:szCs w:val="20"/>
              </w:rPr>
            </w:pPr>
            <w:r w:rsidRPr="00972F84">
              <w:rPr>
                <w:rFonts w:ascii="Times New Roman" w:hAnsi="Times New Roman" w:cs="Times New Roman"/>
                <w:b/>
                <w:color w:val="auto"/>
                <w:sz w:val="20"/>
                <w:szCs w:val="20"/>
              </w:rPr>
              <w:t>705</w:t>
            </w:r>
          </w:p>
        </w:tc>
        <w:tc>
          <w:tcPr>
            <w:tcW w:w="1512" w:type="dxa"/>
            <w:tcBorders>
              <w:bottom w:val="single" w:sz="12" w:space="0" w:color="auto"/>
            </w:tcBorders>
            <w:shd w:val="clear" w:color="auto" w:fill="FFFFFF" w:themeFill="background1"/>
            <w:vAlign w:val="center"/>
          </w:tcPr>
          <w:p w:rsidR="005D06C2" w:rsidRPr="00AD62F4" w:rsidRDefault="005D06C2" w:rsidP="00972F84">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rPr>
            </w:pPr>
          </w:p>
        </w:tc>
        <w:tc>
          <w:tcPr>
            <w:cnfStyle w:val="000010000000" w:firstRow="0" w:lastRow="0" w:firstColumn="0" w:lastColumn="0" w:oddVBand="1" w:evenVBand="0" w:oddHBand="0" w:evenHBand="0" w:firstRowFirstColumn="0" w:firstRowLastColumn="0" w:lastRowFirstColumn="0" w:lastRowLastColumn="0"/>
            <w:tcW w:w="1559" w:type="dxa"/>
            <w:tcBorders>
              <w:bottom w:val="single" w:sz="12" w:space="0" w:color="auto"/>
            </w:tcBorders>
            <w:shd w:val="clear" w:color="auto" w:fill="FFFFFF" w:themeFill="background1"/>
            <w:vAlign w:val="center"/>
          </w:tcPr>
          <w:p w:rsidR="005D06C2" w:rsidRPr="00AD62F4" w:rsidRDefault="005D06C2" w:rsidP="00972F84">
            <w:pPr>
              <w:autoSpaceDE w:val="0"/>
              <w:autoSpaceDN w:val="0"/>
              <w:adjustRightInd w:val="0"/>
              <w:jc w:val="center"/>
              <w:rPr>
                <w:rFonts w:ascii="Times New Roman" w:hAnsi="Times New Roman" w:cs="Times New Roman"/>
                <w:color w:val="auto"/>
                <w:sz w:val="20"/>
                <w:szCs w:val="20"/>
              </w:rPr>
            </w:pPr>
          </w:p>
        </w:tc>
        <w:tc>
          <w:tcPr>
            <w:tcW w:w="992" w:type="dxa"/>
            <w:tcBorders>
              <w:bottom w:val="single" w:sz="12" w:space="0" w:color="auto"/>
            </w:tcBorders>
            <w:shd w:val="clear" w:color="auto" w:fill="FFFFFF" w:themeFill="background1"/>
            <w:vAlign w:val="center"/>
          </w:tcPr>
          <w:p w:rsidR="005D06C2" w:rsidRPr="00AD62F4" w:rsidRDefault="005D06C2" w:rsidP="00972F84">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rPr>
            </w:pPr>
          </w:p>
        </w:tc>
        <w:tc>
          <w:tcPr>
            <w:cnfStyle w:val="000010000000" w:firstRow="0" w:lastRow="0" w:firstColumn="0" w:lastColumn="0" w:oddVBand="1" w:evenVBand="0" w:oddHBand="0" w:evenHBand="0" w:firstRowFirstColumn="0" w:firstRowLastColumn="0" w:lastRowFirstColumn="0" w:lastRowLastColumn="0"/>
            <w:tcW w:w="790" w:type="dxa"/>
            <w:tcBorders>
              <w:bottom w:val="single" w:sz="12" w:space="0" w:color="auto"/>
            </w:tcBorders>
            <w:shd w:val="clear" w:color="auto" w:fill="FFFFFF" w:themeFill="background1"/>
            <w:vAlign w:val="center"/>
          </w:tcPr>
          <w:p w:rsidR="005D06C2" w:rsidRPr="00AD62F4" w:rsidRDefault="005D06C2" w:rsidP="00972F84">
            <w:pPr>
              <w:autoSpaceDE w:val="0"/>
              <w:autoSpaceDN w:val="0"/>
              <w:adjustRightInd w:val="0"/>
              <w:jc w:val="center"/>
              <w:rPr>
                <w:rFonts w:ascii="Times New Roman" w:hAnsi="Times New Roman" w:cs="Times New Roman"/>
                <w:color w:val="auto"/>
                <w:sz w:val="20"/>
                <w:szCs w:val="20"/>
              </w:rPr>
            </w:pPr>
          </w:p>
        </w:tc>
      </w:tr>
      <w:tr w:rsidR="00AD62F4" w:rsidRPr="00AD62F4" w:rsidTr="007E0441">
        <w:tc>
          <w:tcPr>
            <w:cnfStyle w:val="000010000000" w:firstRow="0" w:lastRow="0" w:firstColumn="0" w:lastColumn="0" w:oddVBand="1" w:evenVBand="0" w:oddHBand="0" w:evenHBand="0" w:firstRowFirstColumn="0" w:firstRowLastColumn="0" w:lastRowFirstColumn="0" w:lastRowLastColumn="0"/>
            <w:tcW w:w="2410" w:type="dxa"/>
            <w:vMerge w:val="restart"/>
            <w:tcBorders>
              <w:top w:val="single" w:sz="12" w:space="0" w:color="auto"/>
            </w:tcBorders>
            <w:shd w:val="clear" w:color="auto" w:fill="FFFFFF" w:themeFill="background1"/>
            <w:vAlign w:val="center"/>
          </w:tcPr>
          <w:p w:rsidR="005D06C2" w:rsidRPr="00AD62F4" w:rsidRDefault="005D06C2" w:rsidP="00972F84">
            <w:pPr>
              <w:autoSpaceDE w:val="0"/>
              <w:autoSpaceDN w:val="0"/>
              <w:adjustRightInd w:val="0"/>
              <w:spacing w:line="320" w:lineRule="atLeast"/>
              <w:ind w:left="60" w:right="60"/>
              <w:rPr>
                <w:rFonts w:ascii="Times New Roman" w:hAnsi="Times New Roman" w:cs="Times New Roman"/>
                <w:color w:val="auto"/>
                <w:sz w:val="20"/>
                <w:szCs w:val="20"/>
              </w:rPr>
            </w:pPr>
            <w:r w:rsidRPr="00B308BF">
              <w:rPr>
                <w:rFonts w:ascii="Times New Roman" w:hAnsi="Times New Roman" w:cs="Times New Roman"/>
                <w:b/>
                <w:color w:val="auto"/>
                <w:sz w:val="20"/>
                <w:szCs w:val="20"/>
              </w:rPr>
              <w:t>Mh7:</w:t>
            </w:r>
            <w:r w:rsidRPr="00AD62F4">
              <w:rPr>
                <w:rFonts w:ascii="Times New Roman" w:hAnsi="Times New Roman" w:cs="Times New Roman"/>
                <w:color w:val="auto"/>
                <w:sz w:val="20"/>
                <w:szCs w:val="20"/>
              </w:rPr>
              <w:t xml:space="preserve"> Mühendislikle ilgili mesleklere ilgim var.</w:t>
            </w:r>
          </w:p>
        </w:tc>
        <w:tc>
          <w:tcPr>
            <w:tcW w:w="1134" w:type="dxa"/>
            <w:tcBorders>
              <w:top w:val="single" w:sz="12" w:space="0" w:color="auto"/>
            </w:tcBorders>
            <w:shd w:val="clear" w:color="auto" w:fill="FFFFFF" w:themeFill="background1"/>
            <w:vAlign w:val="center"/>
          </w:tcPr>
          <w:p w:rsidR="005D06C2" w:rsidRPr="00AD62F4" w:rsidRDefault="00536061" w:rsidP="00972F84">
            <w:pPr>
              <w:autoSpaceDE w:val="0"/>
              <w:autoSpaceDN w:val="0"/>
              <w:adjustRightInd w:val="0"/>
              <w:spacing w:line="320" w:lineRule="atLeast"/>
              <w:ind w:left="60" w:right="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Pr>
                <w:rFonts w:ascii="Times New Roman" w:hAnsi="Times New Roman" w:cs="Times New Roman"/>
                <w:color w:val="auto"/>
                <w:sz w:val="20"/>
                <w:szCs w:val="20"/>
              </w:rPr>
              <w:t>E</w:t>
            </w:r>
            <w:r w:rsidR="005D06C2" w:rsidRPr="00AD62F4">
              <w:rPr>
                <w:rFonts w:ascii="Times New Roman" w:hAnsi="Times New Roman" w:cs="Times New Roman"/>
                <w:color w:val="auto"/>
                <w:sz w:val="20"/>
                <w:szCs w:val="20"/>
              </w:rPr>
              <w:t>rkek</w:t>
            </w:r>
          </w:p>
        </w:tc>
        <w:tc>
          <w:tcPr>
            <w:cnfStyle w:val="000010000000" w:firstRow="0" w:lastRow="0" w:firstColumn="0" w:lastColumn="0" w:oddVBand="1" w:evenVBand="0" w:oddHBand="0" w:evenHBand="0" w:firstRowFirstColumn="0" w:firstRowLastColumn="0" w:lastRowFirstColumn="0" w:lastRowLastColumn="0"/>
            <w:tcW w:w="851" w:type="dxa"/>
            <w:tcBorders>
              <w:top w:val="single" w:sz="12" w:space="0" w:color="auto"/>
            </w:tcBorders>
            <w:shd w:val="clear" w:color="auto" w:fill="FFFFFF" w:themeFill="background1"/>
            <w:vAlign w:val="center"/>
          </w:tcPr>
          <w:p w:rsidR="005D06C2" w:rsidRPr="00AD62F4" w:rsidRDefault="005D06C2" w:rsidP="00972F84">
            <w:pPr>
              <w:autoSpaceDE w:val="0"/>
              <w:autoSpaceDN w:val="0"/>
              <w:adjustRightInd w:val="0"/>
              <w:spacing w:line="320" w:lineRule="atLeast"/>
              <w:ind w:left="60" w:right="60"/>
              <w:jc w:val="center"/>
              <w:rPr>
                <w:rFonts w:ascii="Times New Roman" w:hAnsi="Times New Roman" w:cs="Times New Roman"/>
                <w:color w:val="auto"/>
                <w:sz w:val="20"/>
                <w:szCs w:val="20"/>
              </w:rPr>
            </w:pPr>
            <w:r w:rsidRPr="00AD62F4">
              <w:rPr>
                <w:rFonts w:ascii="Times New Roman" w:hAnsi="Times New Roman" w:cs="Times New Roman"/>
                <w:color w:val="auto"/>
                <w:sz w:val="20"/>
                <w:szCs w:val="20"/>
              </w:rPr>
              <w:t>336</w:t>
            </w:r>
          </w:p>
        </w:tc>
        <w:tc>
          <w:tcPr>
            <w:tcW w:w="1512" w:type="dxa"/>
            <w:tcBorders>
              <w:top w:val="single" w:sz="12" w:space="0" w:color="auto"/>
            </w:tcBorders>
            <w:shd w:val="clear" w:color="auto" w:fill="FFFFFF" w:themeFill="background1"/>
            <w:vAlign w:val="center"/>
          </w:tcPr>
          <w:p w:rsidR="005D06C2" w:rsidRPr="00AD62F4" w:rsidRDefault="00120B75" w:rsidP="00972F84">
            <w:pPr>
              <w:autoSpaceDE w:val="0"/>
              <w:autoSpaceDN w:val="0"/>
              <w:adjustRightInd w:val="0"/>
              <w:spacing w:line="320" w:lineRule="atLeast"/>
              <w:ind w:left="60" w:right="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AD62F4">
              <w:rPr>
                <w:rFonts w:ascii="Times New Roman" w:hAnsi="Times New Roman" w:cs="Times New Roman"/>
                <w:color w:val="auto"/>
                <w:sz w:val="20"/>
                <w:szCs w:val="20"/>
              </w:rPr>
              <w:t>372,99</w:t>
            </w:r>
          </w:p>
        </w:tc>
        <w:tc>
          <w:tcPr>
            <w:cnfStyle w:val="000010000000" w:firstRow="0" w:lastRow="0" w:firstColumn="0" w:lastColumn="0" w:oddVBand="1" w:evenVBand="0" w:oddHBand="0" w:evenHBand="0" w:firstRowFirstColumn="0" w:firstRowLastColumn="0" w:lastRowFirstColumn="0" w:lastRowLastColumn="0"/>
            <w:tcW w:w="1559" w:type="dxa"/>
            <w:tcBorders>
              <w:top w:val="single" w:sz="12" w:space="0" w:color="auto"/>
            </w:tcBorders>
            <w:shd w:val="clear" w:color="auto" w:fill="FFFFFF" w:themeFill="background1"/>
            <w:vAlign w:val="center"/>
          </w:tcPr>
          <w:p w:rsidR="005D06C2" w:rsidRPr="00AD62F4" w:rsidRDefault="00120B75" w:rsidP="00972F84">
            <w:pPr>
              <w:autoSpaceDE w:val="0"/>
              <w:autoSpaceDN w:val="0"/>
              <w:adjustRightInd w:val="0"/>
              <w:spacing w:line="320" w:lineRule="atLeast"/>
              <w:ind w:left="60" w:right="60"/>
              <w:jc w:val="center"/>
              <w:rPr>
                <w:rFonts w:ascii="Times New Roman" w:hAnsi="Times New Roman" w:cs="Times New Roman"/>
                <w:color w:val="auto"/>
                <w:sz w:val="20"/>
                <w:szCs w:val="20"/>
              </w:rPr>
            </w:pPr>
            <w:r w:rsidRPr="00AD62F4">
              <w:rPr>
                <w:rFonts w:ascii="Times New Roman" w:hAnsi="Times New Roman" w:cs="Times New Roman"/>
                <w:color w:val="auto"/>
                <w:sz w:val="20"/>
                <w:szCs w:val="20"/>
              </w:rPr>
              <w:t>125325,00</w:t>
            </w:r>
          </w:p>
        </w:tc>
        <w:tc>
          <w:tcPr>
            <w:tcW w:w="992" w:type="dxa"/>
            <w:tcBorders>
              <w:top w:val="single" w:sz="12" w:space="0" w:color="auto"/>
            </w:tcBorders>
            <w:shd w:val="clear" w:color="auto" w:fill="FFFFFF" w:themeFill="background1"/>
            <w:vAlign w:val="center"/>
          </w:tcPr>
          <w:p w:rsidR="005D06C2" w:rsidRPr="00AD62F4" w:rsidRDefault="005D06C2" w:rsidP="00972F84">
            <w:pPr>
              <w:autoSpaceDE w:val="0"/>
              <w:autoSpaceDN w:val="0"/>
              <w:adjustRightInd w:val="0"/>
              <w:spacing w:line="320" w:lineRule="atLeast"/>
              <w:ind w:left="60" w:right="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AD62F4">
              <w:rPr>
                <w:rFonts w:ascii="Times New Roman" w:hAnsi="Times New Roman" w:cs="Times New Roman"/>
                <w:color w:val="auto"/>
                <w:sz w:val="20"/>
                <w:szCs w:val="20"/>
              </w:rPr>
              <w:t>-</w:t>
            </w:r>
            <w:r w:rsidR="00120B75" w:rsidRPr="00AD62F4">
              <w:rPr>
                <w:rFonts w:ascii="Times New Roman" w:hAnsi="Times New Roman" w:cs="Times New Roman"/>
                <w:color w:val="auto"/>
                <w:sz w:val="20"/>
                <w:szCs w:val="20"/>
              </w:rPr>
              <w:t>2,547</w:t>
            </w:r>
          </w:p>
        </w:tc>
        <w:tc>
          <w:tcPr>
            <w:cnfStyle w:val="000010000000" w:firstRow="0" w:lastRow="0" w:firstColumn="0" w:lastColumn="0" w:oddVBand="1" w:evenVBand="0" w:oddHBand="0" w:evenHBand="0" w:firstRowFirstColumn="0" w:firstRowLastColumn="0" w:lastRowFirstColumn="0" w:lastRowLastColumn="0"/>
            <w:tcW w:w="790" w:type="dxa"/>
            <w:tcBorders>
              <w:top w:val="single" w:sz="12" w:space="0" w:color="auto"/>
            </w:tcBorders>
            <w:shd w:val="clear" w:color="auto" w:fill="FFFFFF" w:themeFill="background1"/>
            <w:vAlign w:val="center"/>
          </w:tcPr>
          <w:p w:rsidR="005D06C2" w:rsidRPr="00AD62F4" w:rsidRDefault="005D06C2" w:rsidP="00972F84">
            <w:pPr>
              <w:autoSpaceDE w:val="0"/>
              <w:autoSpaceDN w:val="0"/>
              <w:adjustRightInd w:val="0"/>
              <w:spacing w:line="320" w:lineRule="atLeast"/>
              <w:ind w:left="60" w:right="60"/>
              <w:jc w:val="center"/>
              <w:rPr>
                <w:rFonts w:ascii="Times New Roman" w:hAnsi="Times New Roman" w:cs="Times New Roman"/>
                <w:color w:val="auto"/>
                <w:sz w:val="20"/>
                <w:szCs w:val="20"/>
              </w:rPr>
            </w:pPr>
            <w:r w:rsidRPr="00AD62F4">
              <w:rPr>
                <w:rFonts w:ascii="Times New Roman" w:hAnsi="Times New Roman" w:cs="Times New Roman"/>
                <w:color w:val="auto"/>
                <w:sz w:val="20"/>
                <w:szCs w:val="20"/>
              </w:rPr>
              <w:t>,</w:t>
            </w:r>
            <w:r w:rsidR="00120B75" w:rsidRPr="00AD62F4">
              <w:rPr>
                <w:rFonts w:ascii="Times New Roman" w:hAnsi="Times New Roman" w:cs="Times New Roman"/>
                <w:color w:val="auto"/>
                <w:sz w:val="20"/>
                <w:szCs w:val="20"/>
              </w:rPr>
              <w:t>011</w:t>
            </w:r>
          </w:p>
        </w:tc>
      </w:tr>
      <w:tr w:rsidR="00AD62F4" w:rsidRPr="00AD62F4" w:rsidTr="007E0441">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410" w:type="dxa"/>
            <w:vMerge/>
            <w:shd w:val="clear" w:color="auto" w:fill="FFFFFF" w:themeFill="background1"/>
            <w:vAlign w:val="center"/>
          </w:tcPr>
          <w:p w:rsidR="005D06C2" w:rsidRPr="00AD62F4" w:rsidRDefault="005D06C2" w:rsidP="00972F84">
            <w:pPr>
              <w:autoSpaceDE w:val="0"/>
              <w:autoSpaceDN w:val="0"/>
              <w:adjustRightInd w:val="0"/>
              <w:rPr>
                <w:rFonts w:ascii="Times New Roman" w:hAnsi="Times New Roman" w:cs="Times New Roman"/>
                <w:color w:val="auto"/>
                <w:sz w:val="20"/>
                <w:szCs w:val="20"/>
              </w:rPr>
            </w:pPr>
          </w:p>
        </w:tc>
        <w:tc>
          <w:tcPr>
            <w:tcW w:w="1134" w:type="dxa"/>
            <w:shd w:val="clear" w:color="auto" w:fill="FFFFFF" w:themeFill="background1"/>
            <w:vAlign w:val="center"/>
          </w:tcPr>
          <w:p w:rsidR="005D06C2" w:rsidRPr="00AD62F4" w:rsidRDefault="00536061" w:rsidP="00972F84">
            <w:pPr>
              <w:autoSpaceDE w:val="0"/>
              <w:autoSpaceDN w:val="0"/>
              <w:adjustRightInd w:val="0"/>
              <w:spacing w:line="320" w:lineRule="atLeast"/>
              <w:ind w:left="60" w:right="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rPr>
            </w:pPr>
            <w:r>
              <w:rPr>
                <w:rFonts w:ascii="Times New Roman" w:hAnsi="Times New Roman" w:cs="Times New Roman"/>
                <w:color w:val="auto"/>
                <w:sz w:val="20"/>
                <w:szCs w:val="20"/>
              </w:rPr>
              <w:t>K</w:t>
            </w:r>
            <w:r w:rsidR="005D06C2" w:rsidRPr="00AD62F4">
              <w:rPr>
                <w:rFonts w:ascii="Times New Roman" w:hAnsi="Times New Roman" w:cs="Times New Roman"/>
                <w:color w:val="auto"/>
                <w:sz w:val="20"/>
                <w:szCs w:val="20"/>
              </w:rPr>
              <w:t>ız</w:t>
            </w:r>
          </w:p>
        </w:tc>
        <w:tc>
          <w:tcPr>
            <w:cnfStyle w:val="000010000000" w:firstRow="0" w:lastRow="0" w:firstColumn="0" w:lastColumn="0" w:oddVBand="1" w:evenVBand="0" w:oddHBand="0" w:evenHBand="0" w:firstRowFirstColumn="0" w:firstRowLastColumn="0" w:lastRowFirstColumn="0" w:lastRowLastColumn="0"/>
            <w:tcW w:w="851" w:type="dxa"/>
            <w:shd w:val="clear" w:color="auto" w:fill="FFFFFF" w:themeFill="background1"/>
            <w:vAlign w:val="center"/>
          </w:tcPr>
          <w:p w:rsidR="005D06C2" w:rsidRPr="00AD62F4" w:rsidRDefault="005D06C2" w:rsidP="00972F84">
            <w:pPr>
              <w:autoSpaceDE w:val="0"/>
              <w:autoSpaceDN w:val="0"/>
              <w:adjustRightInd w:val="0"/>
              <w:spacing w:line="320" w:lineRule="atLeast"/>
              <w:ind w:left="60" w:right="60"/>
              <w:jc w:val="center"/>
              <w:rPr>
                <w:rFonts w:ascii="Times New Roman" w:hAnsi="Times New Roman" w:cs="Times New Roman"/>
                <w:color w:val="auto"/>
                <w:sz w:val="20"/>
                <w:szCs w:val="20"/>
              </w:rPr>
            </w:pPr>
            <w:r w:rsidRPr="00AD62F4">
              <w:rPr>
                <w:rFonts w:ascii="Times New Roman" w:hAnsi="Times New Roman" w:cs="Times New Roman"/>
                <w:color w:val="auto"/>
                <w:sz w:val="20"/>
                <w:szCs w:val="20"/>
              </w:rPr>
              <w:t>369</w:t>
            </w:r>
          </w:p>
        </w:tc>
        <w:tc>
          <w:tcPr>
            <w:tcW w:w="1512" w:type="dxa"/>
            <w:shd w:val="clear" w:color="auto" w:fill="FFFFFF" w:themeFill="background1"/>
            <w:vAlign w:val="center"/>
          </w:tcPr>
          <w:p w:rsidR="005D06C2" w:rsidRPr="00AD62F4" w:rsidRDefault="00120B75" w:rsidP="00972F84">
            <w:pPr>
              <w:autoSpaceDE w:val="0"/>
              <w:autoSpaceDN w:val="0"/>
              <w:adjustRightInd w:val="0"/>
              <w:spacing w:line="320" w:lineRule="atLeast"/>
              <w:ind w:left="60" w:right="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rPr>
            </w:pPr>
            <w:r w:rsidRPr="00AD62F4">
              <w:rPr>
                <w:rFonts w:ascii="Times New Roman" w:hAnsi="Times New Roman" w:cs="Times New Roman"/>
                <w:color w:val="auto"/>
                <w:sz w:val="20"/>
                <w:szCs w:val="20"/>
              </w:rPr>
              <w:t>334,80</w:t>
            </w:r>
          </w:p>
        </w:tc>
        <w:tc>
          <w:tcPr>
            <w:cnfStyle w:val="000010000000" w:firstRow="0" w:lastRow="0" w:firstColumn="0" w:lastColumn="0" w:oddVBand="1" w:evenVBand="0" w:oddHBand="0" w:evenHBand="0" w:firstRowFirstColumn="0" w:firstRowLastColumn="0" w:lastRowFirstColumn="0" w:lastRowLastColumn="0"/>
            <w:tcW w:w="1559" w:type="dxa"/>
            <w:shd w:val="clear" w:color="auto" w:fill="FFFFFF" w:themeFill="background1"/>
            <w:vAlign w:val="center"/>
          </w:tcPr>
          <w:p w:rsidR="005D06C2" w:rsidRPr="00AD62F4" w:rsidRDefault="00120B75" w:rsidP="00972F84">
            <w:pPr>
              <w:autoSpaceDE w:val="0"/>
              <w:autoSpaceDN w:val="0"/>
              <w:adjustRightInd w:val="0"/>
              <w:spacing w:line="320" w:lineRule="atLeast"/>
              <w:ind w:left="60" w:right="60"/>
              <w:jc w:val="center"/>
              <w:rPr>
                <w:rFonts w:ascii="Times New Roman" w:hAnsi="Times New Roman" w:cs="Times New Roman"/>
                <w:color w:val="auto"/>
                <w:sz w:val="20"/>
                <w:szCs w:val="20"/>
              </w:rPr>
            </w:pPr>
            <w:r w:rsidRPr="00AD62F4">
              <w:rPr>
                <w:rFonts w:ascii="Times New Roman" w:hAnsi="Times New Roman" w:cs="Times New Roman"/>
                <w:color w:val="auto"/>
                <w:sz w:val="20"/>
                <w:szCs w:val="20"/>
              </w:rPr>
              <w:t>123540,00</w:t>
            </w:r>
          </w:p>
        </w:tc>
        <w:tc>
          <w:tcPr>
            <w:tcW w:w="992" w:type="dxa"/>
            <w:shd w:val="clear" w:color="auto" w:fill="FFFFFF" w:themeFill="background1"/>
            <w:vAlign w:val="center"/>
          </w:tcPr>
          <w:p w:rsidR="005D06C2" w:rsidRPr="00AD62F4" w:rsidRDefault="005D06C2" w:rsidP="00972F84">
            <w:pPr>
              <w:autoSpaceDE w:val="0"/>
              <w:autoSpaceDN w:val="0"/>
              <w:adjustRightInd w:val="0"/>
              <w:spacing w:line="320" w:lineRule="atLeast"/>
              <w:ind w:left="60" w:right="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rPr>
            </w:pPr>
          </w:p>
        </w:tc>
        <w:tc>
          <w:tcPr>
            <w:cnfStyle w:val="000010000000" w:firstRow="0" w:lastRow="0" w:firstColumn="0" w:lastColumn="0" w:oddVBand="1" w:evenVBand="0" w:oddHBand="0" w:evenHBand="0" w:firstRowFirstColumn="0" w:firstRowLastColumn="0" w:lastRowFirstColumn="0" w:lastRowLastColumn="0"/>
            <w:tcW w:w="790" w:type="dxa"/>
            <w:shd w:val="clear" w:color="auto" w:fill="FFFFFF" w:themeFill="background1"/>
            <w:vAlign w:val="center"/>
          </w:tcPr>
          <w:p w:rsidR="005D06C2" w:rsidRPr="00AD62F4" w:rsidRDefault="005D06C2" w:rsidP="00972F84">
            <w:pPr>
              <w:autoSpaceDE w:val="0"/>
              <w:autoSpaceDN w:val="0"/>
              <w:adjustRightInd w:val="0"/>
              <w:spacing w:line="320" w:lineRule="atLeast"/>
              <w:ind w:left="60" w:right="60"/>
              <w:jc w:val="center"/>
              <w:rPr>
                <w:rFonts w:ascii="Times New Roman" w:hAnsi="Times New Roman" w:cs="Times New Roman"/>
                <w:color w:val="auto"/>
                <w:sz w:val="20"/>
                <w:szCs w:val="20"/>
              </w:rPr>
            </w:pPr>
          </w:p>
        </w:tc>
      </w:tr>
      <w:tr w:rsidR="00AD62F4" w:rsidRPr="00AD62F4" w:rsidTr="007E0441">
        <w:tc>
          <w:tcPr>
            <w:cnfStyle w:val="000010000000" w:firstRow="0" w:lastRow="0" w:firstColumn="0" w:lastColumn="0" w:oddVBand="1" w:evenVBand="0" w:oddHBand="0" w:evenHBand="0" w:firstRowFirstColumn="0" w:firstRowLastColumn="0" w:lastRowFirstColumn="0" w:lastRowLastColumn="0"/>
            <w:tcW w:w="2410" w:type="dxa"/>
            <w:vMerge/>
            <w:tcBorders>
              <w:bottom w:val="single" w:sz="12" w:space="0" w:color="auto"/>
            </w:tcBorders>
            <w:shd w:val="clear" w:color="auto" w:fill="FFFFFF" w:themeFill="background1"/>
            <w:vAlign w:val="center"/>
          </w:tcPr>
          <w:p w:rsidR="005D06C2" w:rsidRPr="00AD62F4" w:rsidRDefault="005D06C2" w:rsidP="00972F84">
            <w:pPr>
              <w:autoSpaceDE w:val="0"/>
              <w:autoSpaceDN w:val="0"/>
              <w:adjustRightInd w:val="0"/>
              <w:rPr>
                <w:rFonts w:ascii="Times New Roman" w:hAnsi="Times New Roman" w:cs="Times New Roman"/>
                <w:color w:val="auto"/>
                <w:sz w:val="20"/>
                <w:szCs w:val="20"/>
              </w:rPr>
            </w:pPr>
          </w:p>
        </w:tc>
        <w:tc>
          <w:tcPr>
            <w:tcW w:w="1134" w:type="dxa"/>
            <w:tcBorders>
              <w:bottom w:val="single" w:sz="12" w:space="0" w:color="auto"/>
            </w:tcBorders>
            <w:shd w:val="clear" w:color="auto" w:fill="FFFFFF" w:themeFill="background1"/>
            <w:vAlign w:val="center"/>
          </w:tcPr>
          <w:p w:rsidR="005D06C2" w:rsidRPr="00972F84" w:rsidRDefault="005D06C2" w:rsidP="00972F84">
            <w:pPr>
              <w:autoSpaceDE w:val="0"/>
              <w:autoSpaceDN w:val="0"/>
              <w:adjustRightInd w:val="0"/>
              <w:spacing w:line="320" w:lineRule="atLeast"/>
              <w:ind w:left="60" w:right="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sz w:val="20"/>
                <w:szCs w:val="20"/>
              </w:rPr>
            </w:pPr>
            <w:r w:rsidRPr="00972F84">
              <w:rPr>
                <w:rFonts w:ascii="Times New Roman" w:hAnsi="Times New Roman" w:cs="Times New Roman"/>
                <w:b/>
                <w:color w:val="auto"/>
                <w:sz w:val="20"/>
                <w:szCs w:val="20"/>
              </w:rPr>
              <w:t>Total</w:t>
            </w:r>
          </w:p>
        </w:tc>
        <w:tc>
          <w:tcPr>
            <w:cnfStyle w:val="000010000000" w:firstRow="0" w:lastRow="0" w:firstColumn="0" w:lastColumn="0" w:oddVBand="1" w:evenVBand="0" w:oddHBand="0" w:evenHBand="0" w:firstRowFirstColumn="0" w:firstRowLastColumn="0" w:lastRowFirstColumn="0" w:lastRowLastColumn="0"/>
            <w:tcW w:w="851" w:type="dxa"/>
            <w:tcBorders>
              <w:bottom w:val="single" w:sz="12" w:space="0" w:color="auto"/>
            </w:tcBorders>
            <w:shd w:val="clear" w:color="auto" w:fill="FFFFFF" w:themeFill="background1"/>
            <w:vAlign w:val="center"/>
          </w:tcPr>
          <w:p w:rsidR="005D06C2" w:rsidRPr="00972F84" w:rsidRDefault="005D06C2" w:rsidP="00972F84">
            <w:pPr>
              <w:autoSpaceDE w:val="0"/>
              <w:autoSpaceDN w:val="0"/>
              <w:adjustRightInd w:val="0"/>
              <w:spacing w:line="320" w:lineRule="atLeast"/>
              <w:ind w:left="60" w:right="60"/>
              <w:jc w:val="center"/>
              <w:rPr>
                <w:rFonts w:ascii="Times New Roman" w:hAnsi="Times New Roman" w:cs="Times New Roman"/>
                <w:b/>
                <w:color w:val="auto"/>
                <w:sz w:val="20"/>
                <w:szCs w:val="20"/>
              </w:rPr>
            </w:pPr>
            <w:r w:rsidRPr="00972F84">
              <w:rPr>
                <w:rFonts w:ascii="Times New Roman" w:hAnsi="Times New Roman" w:cs="Times New Roman"/>
                <w:b/>
                <w:color w:val="auto"/>
                <w:sz w:val="20"/>
                <w:szCs w:val="20"/>
              </w:rPr>
              <w:t>705</w:t>
            </w:r>
          </w:p>
        </w:tc>
        <w:tc>
          <w:tcPr>
            <w:tcW w:w="1512" w:type="dxa"/>
            <w:tcBorders>
              <w:bottom w:val="single" w:sz="12" w:space="0" w:color="auto"/>
            </w:tcBorders>
            <w:shd w:val="clear" w:color="auto" w:fill="FFFFFF" w:themeFill="background1"/>
            <w:vAlign w:val="center"/>
          </w:tcPr>
          <w:p w:rsidR="005D06C2" w:rsidRPr="00AD62F4" w:rsidRDefault="005D06C2" w:rsidP="00972F84">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p>
        </w:tc>
        <w:tc>
          <w:tcPr>
            <w:cnfStyle w:val="000010000000" w:firstRow="0" w:lastRow="0" w:firstColumn="0" w:lastColumn="0" w:oddVBand="1" w:evenVBand="0" w:oddHBand="0" w:evenHBand="0" w:firstRowFirstColumn="0" w:firstRowLastColumn="0" w:lastRowFirstColumn="0" w:lastRowLastColumn="0"/>
            <w:tcW w:w="1559" w:type="dxa"/>
            <w:tcBorders>
              <w:bottom w:val="single" w:sz="12" w:space="0" w:color="auto"/>
            </w:tcBorders>
            <w:shd w:val="clear" w:color="auto" w:fill="FFFFFF" w:themeFill="background1"/>
            <w:vAlign w:val="center"/>
          </w:tcPr>
          <w:p w:rsidR="005D06C2" w:rsidRPr="00AD62F4" w:rsidRDefault="005D06C2" w:rsidP="00972F84">
            <w:pPr>
              <w:autoSpaceDE w:val="0"/>
              <w:autoSpaceDN w:val="0"/>
              <w:adjustRightInd w:val="0"/>
              <w:jc w:val="center"/>
              <w:rPr>
                <w:rFonts w:ascii="Times New Roman" w:hAnsi="Times New Roman" w:cs="Times New Roman"/>
                <w:color w:val="auto"/>
                <w:sz w:val="20"/>
                <w:szCs w:val="20"/>
              </w:rPr>
            </w:pPr>
          </w:p>
        </w:tc>
        <w:tc>
          <w:tcPr>
            <w:tcW w:w="992" w:type="dxa"/>
            <w:tcBorders>
              <w:bottom w:val="single" w:sz="12" w:space="0" w:color="auto"/>
            </w:tcBorders>
            <w:shd w:val="clear" w:color="auto" w:fill="FFFFFF" w:themeFill="background1"/>
            <w:vAlign w:val="center"/>
          </w:tcPr>
          <w:p w:rsidR="005D06C2" w:rsidRPr="00AD62F4" w:rsidRDefault="005D06C2" w:rsidP="00972F84">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p>
        </w:tc>
        <w:tc>
          <w:tcPr>
            <w:cnfStyle w:val="000010000000" w:firstRow="0" w:lastRow="0" w:firstColumn="0" w:lastColumn="0" w:oddVBand="1" w:evenVBand="0" w:oddHBand="0" w:evenHBand="0" w:firstRowFirstColumn="0" w:firstRowLastColumn="0" w:lastRowFirstColumn="0" w:lastRowLastColumn="0"/>
            <w:tcW w:w="790" w:type="dxa"/>
            <w:tcBorders>
              <w:bottom w:val="single" w:sz="12" w:space="0" w:color="auto"/>
            </w:tcBorders>
            <w:shd w:val="clear" w:color="auto" w:fill="FFFFFF" w:themeFill="background1"/>
            <w:vAlign w:val="center"/>
          </w:tcPr>
          <w:p w:rsidR="005D06C2" w:rsidRPr="00AD62F4" w:rsidRDefault="005D06C2" w:rsidP="00972F84">
            <w:pPr>
              <w:autoSpaceDE w:val="0"/>
              <w:autoSpaceDN w:val="0"/>
              <w:adjustRightInd w:val="0"/>
              <w:jc w:val="center"/>
              <w:rPr>
                <w:rFonts w:ascii="Times New Roman" w:hAnsi="Times New Roman" w:cs="Times New Roman"/>
                <w:color w:val="auto"/>
                <w:sz w:val="20"/>
                <w:szCs w:val="20"/>
              </w:rPr>
            </w:pPr>
          </w:p>
        </w:tc>
      </w:tr>
      <w:tr w:rsidR="00AD62F4" w:rsidRPr="00AD62F4" w:rsidTr="007E0441">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410" w:type="dxa"/>
            <w:vMerge w:val="restart"/>
            <w:tcBorders>
              <w:top w:val="single" w:sz="12" w:space="0" w:color="auto"/>
            </w:tcBorders>
            <w:shd w:val="clear" w:color="auto" w:fill="FFFFFF" w:themeFill="background1"/>
            <w:vAlign w:val="center"/>
          </w:tcPr>
          <w:p w:rsidR="005D06C2" w:rsidRPr="00AD62F4" w:rsidRDefault="005D06C2" w:rsidP="00972F84">
            <w:pPr>
              <w:autoSpaceDE w:val="0"/>
              <w:autoSpaceDN w:val="0"/>
              <w:adjustRightInd w:val="0"/>
              <w:spacing w:line="320" w:lineRule="atLeast"/>
              <w:ind w:left="60" w:right="60"/>
              <w:rPr>
                <w:rFonts w:ascii="Times New Roman" w:hAnsi="Times New Roman" w:cs="Times New Roman"/>
                <w:color w:val="auto"/>
                <w:sz w:val="20"/>
                <w:szCs w:val="20"/>
              </w:rPr>
            </w:pPr>
            <w:r w:rsidRPr="00B308BF">
              <w:rPr>
                <w:rFonts w:ascii="Times New Roman" w:hAnsi="Times New Roman" w:cs="Times New Roman"/>
                <w:b/>
                <w:color w:val="auto"/>
                <w:sz w:val="20"/>
                <w:szCs w:val="20"/>
              </w:rPr>
              <w:t>Mh8:</w:t>
            </w:r>
            <w:r w:rsidRPr="00AD62F4">
              <w:rPr>
                <w:rFonts w:ascii="Times New Roman" w:hAnsi="Times New Roman" w:cs="Times New Roman"/>
                <w:color w:val="auto"/>
                <w:sz w:val="20"/>
                <w:szCs w:val="20"/>
              </w:rPr>
              <w:t xml:space="preserve"> Mühendislik bilgisinin kullanıldığı etkinlikleri severim.</w:t>
            </w:r>
          </w:p>
        </w:tc>
        <w:tc>
          <w:tcPr>
            <w:tcW w:w="1134" w:type="dxa"/>
            <w:tcBorders>
              <w:top w:val="single" w:sz="12" w:space="0" w:color="auto"/>
            </w:tcBorders>
            <w:shd w:val="clear" w:color="auto" w:fill="FFFFFF" w:themeFill="background1"/>
            <w:vAlign w:val="center"/>
          </w:tcPr>
          <w:p w:rsidR="005D06C2" w:rsidRPr="00AD62F4" w:rsidRDefault="00536061" w:rsidP="00972F84">
            <w:pPr>
              <w:autoSpaceDE w:val="0"/>
              <w:autoSpaceDN w:val="0"/>
              <w:adjustRightInd w:val="0"/>
              <w:spacing w:line="320" w:lineRule="atLeast"/>
              <w:ind w:left="60" w:right="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rPr>
            </w:pPr>
            <w:r>
              <w:rPr>
                <w:rFonts w:ascii="Times New Roman" w:hAnsi="Times New Roman" w:cs="Times New Roman"/>
                <w:color w:val="auto"/>
                <w:sz w:val="20"/>
                <w:szCs w:val="20"/>
              </w:rPr>
              <w:t>E</w:t>
            </w:r>
            <w:r w:rsidR="005D06C2" w:rsidRPr="00AD62F4">
              <w:rPr>
                <w:rFonts w:ascii="Times New Roman" w:hAnsi="Times New Roman" w:cs="Times New Roman"/>
                <w:color w:val="auto"/>
                <w:sz w:val="20"/>
                <w:szCs w:val="20"/>
              </w:rPr>
              <w:t>rkek</w:t>
            </w:r>
          </w:p>
        </w:tc>
        <w:tc>
          <w:tcPr>
            <w:cnfStyle w:val="000010000000" w:firstRow="0" w:lastRow="0" w:firstColumn="0" w:lastColumn="0" w:oddVBand="1" w:evenVBand="0" w:oddHBand="0" w:evenHBand="0" w:firstRowFirstColumn="0" w:firstRowLastColumn="0" w:lastRowFirstColumn="0" w:lastRowLastColumn="0"/>
            <w:tcW w:w="851" w:type="dxa"/>
            <w:tcBorders>
              <w:top w:val="single" w:sz="12" w:space="0" w:color="auto"/>
            </w:tcBorders>
            <w:shd w:val="clear" w:color="auto" w:fill="FFFFFF" w:themeFill="background1"/>
            <w:vAlign w:val="center"/>
          </w:tcPr>
          <w:p w:rsidR="005D06C2" w:rsidRPr="00AD62F4" w:rsidRDefault="005D06C2" w:rsidP="00972F84">
            <w:pPr>
              <w:autoSpaceDE w:val="0"/>
              <w:autoSpaceDN w:val="0"/>
              <w:adjustRightInd w:val="0"/>
              <w:spacing w:line="320" w:lineRule="atLeast"/>
              <w:ind w:left="60" w:right="60"/>
              <w:jc w:val="center"/>
              <w:rPr>
                <w:rFonts w:ascii="Times New Roman" w:hAnsi="Times New Roman" w:cs="Times New Roman"/>
                <w:color w:val="auto"/>
                <w:sz w:val="20"/>
                <w:szCs w:val="20"/>
              </w:rPr>
            </w:pPr>
            <w:r w:rsidRPr="00AD62F4">
              <w:rPr>
                <w:rFonts w:ascii="Times New Roman" w:hAnsi="Times New Roman" w:cs="Times New Roman"/>
                <w:color w:val="auto"/>
                <w:sz w:val="20"/>
                <w:szCs w:val="20"/>
              </w:rPr>
              <w:t>336</w:t>
            </w:r>
          </w:p>
        </w:tc>
        <w:tc>
          <w:tcPr>
            <w:tcW w:w="1512" w:type="dxa"/>
            <w:tcBorders>
              <w:top w:val="single" w:sz="12" w:space="0" w:color="auto"/>
            </w:tcBorders>
            <w:shd w:val="clear" w:color="auto" w:fill="FFFFFF" w:themeFill="background1"/>
            <w:vAlign w:val="center"/>
          </w:tcPr>
          <w:p w:rsidR="005D06C2" w:rsidRPr="00AD62F4" w:rsidRDefault="00120B75" w:rsidP="00972F84">
            <w:pPr>
              <w:autoSpaceDE w:val="0"/>
              <w:autoSpaceDN w:val="0"/>
              <w:adjustRightInd w:val="0"/>
              <w:spacing w:line="320" w:lineRule="atLeast"/>
              <w:ind w:left="60" w:right="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rPr>
            </w:pPr>
            <w:r w:rsidRPr="00AD62F4">
              <w:rPr>
                <w:rFonts w:ascii="Times New Roman" w:hAnsi="Times New Roman" w:cs="Times New Roman"/>
                <w:color w:val="auto"/>
                <w:sz w:val="20"/>
                <w:szCs w:val="20"/>
              </w:rPr>
              <w:t>363,87</w:t>
            </w:r>
          </w:p>
        </w:tc>
        <w:tc>
          <w:tcPr>
            <w:cnfStyle w:val="000010000000" w:firstRow="0" w:lastRow="0" w:firstColumn="0" w:lastColumn="0" w:oddVBand="1" w:evenVBand="0" w:oddHBand="0" w:evenHBand="0" w:firstRowFirstColumn="0" w:firstRowLastColumn="0" w:lastRowFirstColumn="0" w:lastRowLastColumn="0"/>
            <w:tcW w:w="1559" w:type="dxa"/>
            <w:tcBorders>
              <w:top w:val="single" w:sz="12" w:space="0" w:color="auto"/>
            </w:tcBorders>
            <w:shd w:val="clear" w:color="auto" w:fill="FFFFFF" w:themeFill="background1"/>
            <w:vAlign w:val="center"/>
          </w:tcPr>
          <w:p w:rsidR="005D06C2" w:rsidRPr="00AD62F4" w:rsidRDefault="00120B75" w:rsidP="00972F84">
            <w:pPr>
              <w:autoSpaceDE w:val="0"/>
              <w:autoSpaceDN w:val="0"/>
              <w:adjustRightInd w:val="0"/>
              <w:spacing w:line="320" w:lineRule="atLeast"/>
              <w:ind w:left="60" w:right="60"/>
              <w:jc w:val="center"/>
              <w:rPr>
                <w:rFonts w:ascii="Times New Roman" w:hAnsi="Times New Roman" w:cs="Times New Roman"/>
                <w:color w:val="auto"/>
                <w:sz w:val="20"/>
                <w:szCs w:val="20"/>
              </w:rPr>
            </w:pPr>
            <w:r w:rsidRPr="00AD62F4">
              <w:rPr>
                <w:rFonts w:ascii="Times New Roman" w:hAnsi="Times New Roman" w:cs="Times New Roman"/>
                <w:color w:val="auto"/>
                <w:sz w:val="20"/>
                <w:szCs w:val="20"/>
              </w:rPr>
              <w:t>122259,00</w:t>
            </w:r>
          </w:p>
        </w:tc>
        <w:tc>
          <w:tcPr>
            <w:tcW w:w="992" w:type="dxa"/>
            <w:tcBorders>
              <w:top w:val="single" w:sz="12" w:space="0" w:color="auto"/>
            </w:tcBorders>
            <w:shd w:val="clear" w:color="auto" w:fill="FFFFFF" w:themeFill="background1"/>
            <w:vAlign w:val="center"/>
          </w:tcPr>
          <w:p w:rsidR="005D06C2" w:rsidRPr="00AD62F4" w:rsidRDefault="005D06C2" w:rsidP="00972F84">
            <w:pPr>
              <w:autoSpaceDE w:val="0"/>
              <w:autoSpaceDN w:val="0"/>
              <w:adjustRightInd w:val="0"/>
              <w:spacing w:line="320" w:lineRule="atLeast"/>
              <w:ind w:left="60" w:right="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rPr>
            </w:pPr>
            <w:r w:rsidRPr="00AD62F4">
              <w:rPr>
                <w:rFonts w:ascii="Times New Roman" w:hAnsi="Times New Roman" w:cs="Times New Roman"/>
                <w:color w:val="auto"/>
                <w:sz w:val="20"/>
                <w:szCs w:val="20"/>
              </w:rPr>
              <w:t>-</w:t>
            </w:r>
            <w:r w:rsidR="00120B75" w:rsidRPr="00AD62F4">
              <w:rPr>
                <w:rFonts w:ascii="Times New Roman" w:hAnsi="Times New Roman" w:cs="Times New Roman"/>
                <w:color w:val="auto"/>
                <w:sz w:val="20"/>
                <w:szCs w:val="20"/>
              </w:rPr>
              <w:t>1,389</w:t>
            </w:r>
          </w:p>
        </w:tc>
        <w:tc>
          <w:tcPr>
            <w:cnfStyle w:val="000010000000" w:firstRow="0" w:lastRow="0" w:firstColumn="0" w:lastColumn="0" w:oddVBand="1" w:evenVBand="0" w:oddHBand="0" w:evenHBand="0" w:firstRowFirstColumn="0" w:firstRowLastColumn="0" w:lastRowFirstColumn="0" w:lastRowLastColumn="0"/>
            <w:tcW w:w="790" w:type="dxa"/>
            <w:tcBorders>
              <w:top w:val="single" w:sz="12" w:space="0" w:color="auto"/>
            </w:tcBorders>
            <w:shd w:val="clear" w:color="auto" w:fill="FFFFFF" w:themeFill="background1"/>
            <w:vAlign w:val="center"/>
          </w:tcPr>
          <w:p w:rsidR="005D06C2" w:rsidRPr="00AD62F4" w:rsidRDefault="005D06C2" w:rsidP="00972F84">
            <w:pPr>
              <w:autoSpaceDE w:val="0"/>
              <w:autoSpaceDN w:val="0"/>
              <w:adjustRightInd w:val="0"/>
              <w:spacing w:line="320" w:lineRule="atLeast"/>
              <w:ind w:left="60" w:right="60"/>
              <w:jc w:val="center"/>
              <w:rPr>
                <w:rFonts w:ascii="Times New Roman" w:hAnsi="Times New Roman" w:cs="Times New Roman"/>
                <w:color w:val="auto"/>
                <w:sz w:val="20"/>
                <w:szCs w:val="20"/>
              </w:rPr>
            </w:pPr>
            <w:r w:rsidRPr="00AD62F4">
              <w:rPr>
                <w:rFonts w:ascii="Times New Roman" w:hAnsi="Times New Roman" w:cs="Times New Roman"/>
                <w:color w:val="auto"/>
                <w:sz w:val="20"/>
                <w:szCs w:val="20"/>
              </w:rPr>
              <w:t>,</w:t>
            </w:r>
            <w:r w:rsidR="00120B75" w:rsidRPr="00AD62F4">
              <w:rPr>
                <w:rFonts w:ascii="Times New Roman" w:hAnsi="Times New Roman" w:cs="Times New Roman"/>
                <w:color w:val="auto"/>
                <w:sz w:val="20"/>
                <w:szCs w:val="20"/>
              </w:rPr>
              <w:t>165</w:t>
            </w:r>
          </w:p>
        </w:tc>
      </w:tr>
      <w:tr w:rsidR="00AD62F4" w:rsidRPr="00AD62F4" w:rsidTr="007E0441">
        <w:tc>
          <w:tcPr>
            <w:cnfStyle w:val="000010000000" w:firstRow="0" w:lastRow="0" w:firstColumn="0" w:lastColumn="0" w:oddVBand="1" w:evenVBand="0" w:oddHBand="0" w:evenHBand="0" w:firstRowFirstColumn="0" w:firstRowLastColumn="0" w:lastRowFirstColumn="0" w:lastRowLastColumn="0"/>
            <w:tcW w:w="2410" w:type="dxa"/>
            <w:vMerge/>
            <w:shd w:val="clear" w:color="auto" w:fill="FFFFFF" w:themeFill="background1"/>
            <w:vAlign w:val="center"/>
          </w:tcPr>
          <w:p w:rsidR="005D06C2" w:rsidRPr="00AD62F4" w:rsidRDefault="005D06C2" w:rsidP="00972F84">
            <w:pPr>
              <w:autoSpaceDE w:val="0"/>
              <w:autoSpaceDN w:val="0"/>
              <w:adjustRightInd w:val="0"/>
              <w:rPr>
                <w:rFonts w:ascii="Times New Roman" w:hAnsi="Times New Roman" w:cs="Times New Roman"/>
                <w:color w:val="auto"/>
                <w:sz w:val="20"/>
                <w:szCs w:val="20"/>
              </w:rPr>
            </w:pPr>
          </w:p>
        </w:tc>
        <w:tc>
          <w:tcPr>
            <w:tcW w:w="1134" w:type="dxa"/>
            <w:shd w:val="clear" w:color="auto" w:fill="FFFFFF" w:themeFill="background1"/>
            <w:vAlign w:val="center"/>
          </w:tcPr>
          <w:p w:rsidR="005D06C2" w:rsidRPr="00AD62F4" w:rsidRDefault="00536061" w:rsidP="00972F84">
            <w:pPr>
              <w:autoSpaceDE w:val="0"/>
              <w:autoSpaceDN w:val="0"/>
              <w:adjustRightInd w:val="0"/>
              <w:spacing w:line="320" w:lineRule="atLeast"/>
              <w:ind w:left="60" w:right="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Pr>
                <w:rFonts w:ascii="Times New Roman" w:hAnsi="Times New Roman" w:cs="Times New Roman"/>
                <w:color w:val="auto"/>
                <w:sz w:val="20"/>
                <w:szCs w:val="20"/>
              </w:rPr>
              <w:t>K</w:t>
            </w:r>
            <w:r w:rsidR="005D06C2" w:rsidRPr="00AD62F4">
              <w:rPr>
                <w:rFonts w:ascii="Times New Roman" w:hAnsi="Times New Roman" w:cs="Times New Roman"/>
                <w:color w:val="auto"/>
                <w:sz w:val="20"/>
                <w:szCs w:val="20"/>
              </w:rPr>
              <w:t>ız</w:t>
            </w:r>
          </w:p>
        </w:tc>
        <w:tc>
          <w:tcPr>
            <w:cnfStyle w:val="000010000000" w:firstRow="0" w:lastRow="0" w:firstColumn="0" w:lastColumn="0" w:oddVBand="1" w:evenVBand="0" w:oddHBand="0" w:evenHBand="0" w:firstRowFirstColumn="0" w:firstRowLastColumn="0" w:lastRowFirstColumn="0" w:lastRowLastColumn="0"/>
            <w:tcW w:w="851" w:type="dxa"/>
            <w:shd w:val="clear" w:color="auto" w:fill="FFFFFF" w:themeFill="background1"/>
            <w:vAlign w:val="center"/>
          </w:tcPr>
          <w:p w:rsidR="005D06C2" w:rsidRPr="00AD62F4" w:rsidRDefault="005D06C2" w:rsidP="00972F84">
            <w:pPr>
              <w:autoSpaceDE w:val="0"/>
              <w:autoSpaceDN w:val="0"/>
              <w:adjustRightInd w:val="0"/>
              <w:spacing w:line="320" w:lineRule="atLeast"/>
              <w:ind w:left="60" w:right="60"/>
              <w:jc w:val="center"/>
              <w:rPr>
                <w:rFonts w:ascii="Times New Roman" w:hAnsi="Times New Roman" w:cs="Times New Roman"/>
                <w:color w:val="auto"/>
                <w:sz w:val="20"/>
                <w:szCs w:val="20"/>
              </w:rPr>
            </w:pPr>
            <w:r w:rsidRPr="00AD62F4">
              <w:rPr>
                <w:rFonts w:ascii="Times New Roman" w:hAnsi="Times New Roman" w:cs="Times New Roman"/>
                <w:color w:val="auto"/>
                <w:sz w:val="20"/>
                <w:szCs w:val="20"/>
              </w:rPr>
              <w:t>369</w:t>
            </w:r>
          </w:p>
        </w:tc>
        <w:tc>
          <w:tcPr>
            <w:tcW w:w="1512" w:type="dxa"/>
            <w:shd w:val="clear" w:color="auto" w:fill="FFFFFF" w:themeFill="background1"/>
            <w:vAlign w:val="center"/>
          </w:tcPr>
          <w:p w:rsidR="005D06C2" w:rsidRPr="00AD62F4" w:rsidRDefault="00120B75" w:rsidP="00972F84">
            <w:pPr>
              <w:autoSpaceDE w:val="0"/>
              <w:autoSpaceDN w:val="0"/>
              <w:adjustRightInd w:val="0"/>
              <w:spacing w:line="320" w:lineRule="atLeast"/>
              <w:ind w:left="60" w:right="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AD62F4">
              <w:rPr>
                <w:rFonts w:ascii="Times New Roman" w:hAnsi="Times New Roman" w:cs="Times New Roman"/>
                <w:color w:val="auto"/>
                <w:sz w:val="20"/>
                <w:szCs w:val="20"/>
              </w:rPr>
              <w:t>343,11</w:t>
            </w:r>
          </w:p>
        </w:tc>
        <w:tc>
          <w:tcPr>
            <w:cnfStyle w:val="000010000000" w:firstRow="0" w:lastRow="0" w:firstColumn="0" w:lastColumn="0" w:oddVBand="1" w:evenVBand="0" w:oddHBand="0" w:evenHBand="0" w:firstRowFirstColumn="0" w:firstRowLastColumn="0" w:lastRowFirstColumn="0" w:lastRowLastColumn="0"/>
            <w:tcW w:w="1559" w:type="dxa"/>
            <w:shd w:val="clear" w:color="auto" w:fill="FFFFFF" w:themeFill="background1"/>
            <w:vAlign w:val="center"/>
          </w:tcPr>
          <w:p w:rsidR="005D06C2" w:rsidRPr="00AD62F4" w:rsidRDefault="00120B75" w:rsidP="00972F84">
            <w:pPr>
              <w:autoSpaceDE w:val="0"/>
              <w:autoSpaceDN w:val="0"/>
              <w:adjustRightInd w:val="0"/>
              <w:spacing w:line="320" w:lineRule="atLeast"/>
              <w:ind w:left="60" w:right="60"/>
              <w:jc w:val="center"/>
              <w:rPr>
                <w:rFonts w:ascii="Times New Roman" w:hAnsi="Times New Roman" w:cs="Times New Roman"/>
                <w:color w:val="auto"/>
                <w:sz w:val="20"/>
                <w:szCs w:val="20"/>
              </w:rPr>
            </w:pPr>
            <w:r w:rsidRPr="00AD62F4">
              <w:rPr>
                <w:rFonts w:ascii="Times New Roman" w:hAnsi="Times New Roman" w:cs="Times New Roman"/>
                <w:color w:val="auto"/>
                <w:sz w:val="20"/>
                <w:szCs w:val="20"/>
              </w:rPr>
              <w:t>126606,00</w:t>
            </w:r>
          </w:p>
        </w:tc>
        <w:tc>
          <w:tcPr>
            <w:tcW w:w="992" w:type="dxa"/>
            <w:shd w:val="clear" w:color="auto" w:fill="FFFFFF" w:themeFill="background1"/>
            <w:vAlign w:val="center"/>
          </w:tcPr>
          <w:p w:rsidR="005D06C2" w:rsidRPr="00AD62F4" w:rsidRDefault="005D06C2" w:rsidP="00972F84">
            <w:pPr>
              <w:autoSpaceDE w:val="0"/>
              <w:autoSpaceDN w:val="0"/>
              <w:adjustRightInd w:val="0"/>
              <w:spacing w:line="320" w:lineRule="atLeast"/>
              <w:ind w:left="60" w:right="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p>
        </w:tc>
        <w:tc>
          <w:tcPr>
            <w:cnfStyle w:val="000010000000" w:firstRow="0" w:lastRow="0" w:firstColumn="0" w:lastColumn="0" w:oddVBand="1" w:evenVBand="0" w:oddHBand="0" w:evenHBand="0" w:firstRowFirstColumn="0" w:firstRowLastColumn="0" w:lastRowFirstColumn="0" w:lastRowLastColumn="0"/>
            <w:tcW w:w="790" w:type="dxa"/>
            <w:shd w:val="clear" w:color="auto" w:fill="FFFFFF" w:themeFill="background1"/>
            <w:vAlign w:val="center"/>
          </w:tcPr>
          <w:p w:rsidR="005D06C2" w:rsidRPr="00AD62F4" w:rsidRDefault="005D06C2" w:rsidP="00972F84">
            <w:pPr>
              <w:autoSpaceDE w:val="0"/>
              <w:autoSpaceDN w:val="0"/>
              <w:adjustRightInd w:val="0"/>
              <w:spacing w:line="320" w:lineRule="atLeast"/>
              <w:ind w:left="60" w:right="60"/>
              <w:jc w:val="center"/>
              <w:rPr>
                <w:rFonts w:ascii="Times New Roman" w:hAnsi="Times New Roman" w:cs="Times New Roman"/>
                <w:color w:val="auto"/>
                <w:sz w:val="20"/>
                <w:szCs w:val="20"/>
              </w:rPr>
            </w:pPr>
          </w:p>
        </w:tc>
      </w:tr>
      <w:tr w:rsidR="00AD62F4" w:rsidRPr="00AD62F4" w:rsidTr="007E0441">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410" w:type="dxa"/>
            <w:vMerge/>
            <w:tcBorders>
              <w:bottom w:val="single" w:sz="12" w:space="0" w:color="auto"/>
            </w:tcBorders>
            <w:shd w:val="clear" w:color="auto" w:fill="FFFFFF" w:themeFill="background1"/>
            <w:vAlign w:val="center"/>
          </w:tcPr>
          <w:p w:rsidR="005D06C2" w:rsidRPr="00AD62F4" w:rsidRDefault="005D06C2" w:rsidP="00972F84">
            <w:pPr>
              <w:autoSpaceDE w:val="0"/>
              <w:autoSpaceDN w:val="0"/>
              <w:adjustRightInd w:val="0"/>
              <w:rPr>
                <w:rFonts w:ascii="Times New Roman" w:hAnsi="Times New Roman" w:cs="Times New Roman"/>
                <w:color w:val="auto"/>
                <w:sz w:val="20"/>
                <w:szCs w:val="20"/>
              </w:rPr>
            </w:pPr>
          </w:p>
        </w:tc>
        <w:tc>
          <w:tcPr>
            <w:tcW w:w="1134" w:type="dxa"/>
            <w:tcBorders>
              <w:bottom w:val="single" w:sz="12" w:space="0" w:color="auto"/>
            </w:tcBorders>
            <w:shd w:val="clear" w:color="auto" w:fill="FFFFFF" w:themeFill="background1"/>
            <w:vAlign w:val="center"/>
          </w:tcPr>
          <w:p w:rsidR="005D06C2" w:rsidRPr="00972F84" w:rsidRDefault="005D06C2" w:rsidP="00972F84">
            <w:pPr>
              <w:autoSpaceDE w:val="0"/>
              <w:autoSpaceDN w:val="0"/>
              <w:adjustRightInd w:val="0"/>
              <w:spacing w:line="320" w:lineRule="atLeast"/>
              <w:ind w:right="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sz w:val="20"/>
                <w:szCs w:val="20"/>
              </w:rPr>
            </w:pPr>
            <w:r w:rsidRPr="00972F84">
              <w:rPr>
                <w:rFonts w:ascii="Times New Roman" w:hAnsi="Times New Roman" w:cs="Times New Roman"/>
                <w:b/>
                <w:color w:val="auto"/>
                <w:sz w:val="20"/>
                <w:szCs w:val="20"/>
              </w:rPr>
              <w:t>Total</w:t>
            </w:r>
          </w:p>
        </w:tc>
        <w:tc>
          <w:tcPr>
            <w:cnfStyle w:val="000010000000" w:firstRow="0" w:lastRow="0" w:firstColumn="0" w:lastColumn="0" w:oddVBand="1" w:evenVBand="0" w:oddHBand="0" w:evenHBand="0" w:firstRowFirstColumn="0" w:firstRowLastColumn="0" w:lastRowFirstColumn="0" w:lastRowLastColumn="0"/>
            <w:tcW w:w="851" w:type="dxa"/>
            <w:tcBorders>
              <w:bottom w:val="single" w:sz="12" w:space="0" w:color="auto"/>
            </w:tcBorders>
            <w:shd w:val="clear" w:color="auto" w:fill="FFFFFF" w:themeFill="background1"/>
            <w:vAlign w:val="center"/>
          </w:tcPr>
          <w:p w:rsidR="005D06C2" w:rsidRPr="00972F84" w:rsidRDefault="005D06C2" w:rsidP="00972F84">
            <w:pPr>
              <w:autoSpaceDE w:val="0"/>
              <w:autoSpaceDN w:val="0"/>
              <w:adjustRightInd w:val="0"/>
              <w:spacing w:line="320" w:lineRule="atLeast"/>
              <w:ind w:left="60" w:right="60"/>
              <w:jc w:val="center"/>
              <w:rPr>
                <w:rFonts w:ascii="Times New Roman" w:hAnsi="Times New Roman" w:cs="Times New Roman"/>
                <w:b/>
                <w:color w:val="auto"/>
                <w:sz w:val="20"/>
                <w:szCs w:val="20"/>
              </w:rPr>
            </w:pPr>
            <w:r w:rsidRPr="00972F84">
              <w:rPr>
                <w:rFonts w:ascii="Times New Roman" w:hAnsi="Times New Roman" w:cs="Times New Roman"/>
                <w:b/>
                <w:color w:val="auto"/>
                <w:sz w:val="20"/>
                <w:szCs w:val="20"/>
              </w:rPr>
              <w:t>705</w:t>
            </w:r>
          </w:p>
        </w:tc>
        <w:tc>
          <w:tcPr>
            <w:tcW w:w="1512" w:type="dxa"/>
            <w:tcBorders>
              <w:bottom w:val="single" w:sz="12" w:space="0" w:color="auto"/>
            </w:tcBorders>
            <w:shd w:val="clear" w:color="auto" w:fill="FFFFFF" w:themeFill="background1"/>
            <w:vAlign w:val="center"/>
          </w:tcPr>
          <w:p w:rsidR="005D06C2" w:rsidRPr="00AD62F4" w:rsidRDefault="005D06C2" w:rsidP="00972F84">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rPr>
            </w:pPr>
          </w:p>
        </w:tc>
        <w:tc>
          <w:tcPr>
            <w:cnfStyle w:val="000010000000" w:firstRow="0" w:lastRow="0" w:firstColumn="0" w:lastColumn="0" w:oddVBand="1" w:evenVBand="0" w:oddHBand="0" w:evenHBand="0" w:firstRowFirstColumn="0" w:firstRowLastColumn="0" w:lastRowFirstColumn="0" w:lastRowLastColumn="0"/>
            <w:tcW w:w="1559" w:type="dxa"/>
            <w:tcBorders>
              <w:bottom w:val="single" w:sz="12" w:space="0" w:color="auto"/>
            </w:tcBorders>
            <w:shd w:val="clear" w:color="auto" w:fill="FFFFFF" w:themeFill="background1"/>
            <w:vAlign w:val="center"/>
          </w:tcPr>
          <w:p w:rsidR="005D06C2" w:rsidRPr="00AD62F4" w:rsidRDefault="005D06C2" w:rsidP="00972F84">
            <w:pPr>
              <w:autoSpaceDE w:val="0"/>
              <w:autoSpaceDN w:val="0"/>
              <w:adjustRightInd w:val="0"/>
              <w:jc w:val="center"/>
              <w:rPr>
                <w:rFonts w:ascii="Times New Roman" w:hAnsi="Times New Roman" w:cs="Times New Roman"/>
                <w:color w:val="auto"/>
                <w:sz w:val="20"/>
                <w:szCs w:val="20"/>
              </w:rPr>
            </w:pPr>
          </w:p>
        </w:tc>
        <w:tc>
          <w:tcPr>
            <w:tcW w:w="992" w:type="dxa"/>
            <w:tcBorders>
              <w:bottom w:val="single" w:sz="12" w:space="0" w:color="auto"/>
            </w:tcBorders>
            <w:shd w:val="clear" w:color="auto" w:fill="FFFFFF" w:themeFill="background1"/>
            <w:vAlign w:val="center"/>
          </w:tcPr>
          <w:p w:rsidR="005D06C2" w:rsidRPr="00AD62F4" w:rsidRDefault="005D06C2" w:rsidP="00972F84">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rPr>
            </w:pPr>
          </w:p>
        </w:tc>
        <w:tc>
          <w:tcPr>
            <w:cnfStyle w:val="000010000000" w:firstRow="0" w:lastRow="0" w:firstColumn="0" w:lastColumn="0" w:oddVBand="1" w:evenVBand="0" w:oddHBand="0" w:evenHBand="0" w:firstRowFirstColumn="0" w:firstRowLastColumn="0" w:lastRowFirstColumn="0" w:lastRowLastColumn="0"/>
            <w:tcW w:w="790" w:type="dxa"/>
            <w:tcBorders>
              <w:bottom w:val="single" w:sz="12" w:space="0" w:color="auto"/>
            </w:tcBorders>
            <w:shd w:val="clear" w:color="auto" w:fill="FFFFFF" w:themeFill="background1"/>
            <w:vAlign w:val="center"/>
          </w:tcPr>
          <w:p w:rsidR="005D06C2" w:rsidRPr="00AD62F4" w:rsidRDefault="005D06C2" w:rsidP="00972F84">
            <w:pPr>
              <w:autoSpaceDE w:val="0"/>
              <w:autoSpaceDN w:val="0"/>
              <w:adjustRightInd w:val="0"/>
              <w:jc w:val="center"/>
              <w:rPr>
                <w:rFonts w:ascii="Times New Roman" w:hAnsi="Times New Roman" w:cs="Times New Roman"/>
                <w:color w:val="auto"/>
                <w:sz w:val="20"/>
                <w:szCs w:val="20"/>
              </w:rPr>
            </w:pPr>
          </w:p>
        </w:tc>
      </w:tr>
      <w:tr w:rsidR="00AD62F4" w:rsidRPr="00AD62F4" w:rsidTr="007E0441">
        <w:tc>
          <w:tcPr>
            <w:cnfStyle w:val="000010000000" w:firstRow="0" w:lastRow="0" w:firstColumn="0" w:lastColumn="0" w:oddVBand="1" w:evenVBand="0" w:oddHBand="0" w:evenHBand="0" w:firstRowFirstColumn="0" w:firstRowLastColumn="0" w:lastRowFirstColumn="0" w:lastRowLastColumn="0"/>
            <w:tcW w:w="2410" w:type="dxa"/>
            <w:vMerge w:val="restart"/>
            <w:tcBorders>
              <w:top w:val="single" w:sz="12" w:space="0" w:color="auto"/>
            </w:tcBorders>
            <w:shd w:val="clear" w:color="auto" w:fill="FFFFFF" w:themeFill="background1"/>
            <w:vAlign w:val="center"/>
          </w:tcPr>
          <w:p w:rsidR="005D06C2" w:rsidRPr="00AD62F4" w:rsidRDefault="005D06C2" w:rsidP="00972F84">
            <w:pPr>
              <w:autoSpaceDE w:val="0"/>
              <w:autoSpaceDN w:val="0"/>
              <w:adjustRightInd w:val="0"/>
              <w:spacing w:line="320" w:lineRule="atLeast"/>
              <w:ind w:left="60" w:right="60"/>
              <w:rPr>
                <w:rFonts w:ascii="Times New Roman" w:hAnsi="Times New Roman" w:cs="Times New Roman"/>
                <w:color w:val="auto"/>
                <w:sz w:val="20"/>
                <w:szCs w:val="20"/>
              </w:rPr>
            </w:pPr>
            <w:r w:rsidRPr="00B308BF">
              <w:rPr>
                <w:rFonts w:ascii="Times New Roman" w:hAnsi="Times New Roman" w:cs="Times New Roman"/>
                <w:b/>
                <w:color w:val="auto"/>
                <w:sz w:val="20"/>
                <w:szCs w:val="20"/>
              </w:rPr>
              <w:t>Mh9:</w:t>
            </w:r>
            <w:r w:rsidRPr="00AD62F4">
              <w:rPr>
                <w:rFonts w:ascii="Times New Roman" w:hAnsi="Times New Roman" w:cs="Times New Roman"/>
                <w:color w:val="auto"/>
                <w:sz w:val="20"/>
                <w:szCs w:val="20"/>
              </w:rPr>
              <w:t xml:space="preserve"> Mühendislerle konuşurken kendimi rahat hissederim.</w:t>
            </w:r>
          </w:p>
        </w:tc>
        <w:tc>
          <w:tcPr>
            <w:tcW w:w="1134" w:type="dxa"/>
            <w:tcBorders>
              <w:top w:val="single" w:sz="12" w:space="0" w:color="auto"/>
            </w:tcBorders>
            <w:shd w:val="clear" w:color="auto" w:fill="FFFFFF" w:themeFill="background1"/>
            <w:vAlign w:val="center"/>
          </w:tcPr>
          <w:p w:rsidR="005D06C2" w:rsidRPr="00AD62F4" w:rsidRDefault="00536061" w:rsidP="00972F84">
            <w:pPr>
              <w:autoSpaceDE w:val="0"/>
              <w:autoSpaceDN w:val="0"/>
              <w:adjustRightInd w:val="0"/>
              <w:spacing w:line="320" w:lineRule="atLeast"/>
              <w:ind w:left="60" w:right="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Pr>
                <w:rFonts w:ascii="Times New Roman" w:hAnsi="Times New Roman" w:cs="Times New Roman"/>
                <w:color w:val="auto"/>
                <w:sz w:val="20"/>
                <w:szCs w:val="20"/>
              </w:rPr>
              <w:t>E</w:t>
            </w:r>
            <w:r w:rsidR="005D06C2" w:rsidRPr="00AD62F4">
              <w:rPr>
                <w:rFonts w:ascii="Times New Roman" w:hAnsi="Times New Roman" w:cs="Times New Roman"/>
                <w:color w:val="auto"/>
                <w:sz w:val="20"/>
                <w:szCs w:val="20"/>
              </w:rPr>
              <w:t>rkek</w:t>
            </w:r>
          </w:p>
        </w:tc>
        <w:tc>
          <w:tcPr>
            <w:cnfStyle w:val="000010000000" w:firstRow="0" w:lastRow="0" w:firstColumn="0" w:lastColumn="0" w:oddVBand="1" w:evenVBand="0" w:oddHBand="0" w:evenHBand="0" w:firstRowFirstColumn="0" w:firstRowLastColumn="0" w:lastRowFirstColumn="0" w:lastRowLastColumn="0"/>
            <w:tcW w:w="851" w:type="dxa"/>
            <w:tcBorders>
              <w:top w:val="single" w:sz="12" w:space="0" w:color="auto"/>
            </w:tcBorders>
            <w:shd w:val="clear" w:color="auto" w:fill="FFFFFF" w:themeFill="background1"/>
            <w:vAlign w:val="center"/>
          </w:tcPr>
          <w:p w:rsidR="005D06C2" w:rsidRPr="00AD62F4" w:rsidRDefault="005D06C2" w:rsidP="00972F84">
            <w:pPr>
              <w:autoSpaceDE w:val="0"/>
              <w:autoSpaceDN w:val="0"/>
              <w:adjustRightInd w:val="0"/>
              <w:spacing w:line="320" w:lineRule="atLeast"/>
              <w:ind w:left="60" w:right="60"/>
              <w:jc w:val="center"/>
              <w:rPr>
                <w:rFonts w:ascii="Times New Roman" w:hAnsi="Times New Roman" w:cs="Times New Roman"/>
                <w:color w:val="auto"/>
                <w:sz w:val="20"/>
                <w:szCs w:val="20"/>
              </w:rPr>
            </w:pPr>
            <w:r w:rsidRPr="00AD62F4">
              <w:rPr>
                <w:rFonts w:ascii="Times New Roman" w:hAnsi="Times New Roman" w:cs="Times New Roman"/>
                <w:color w:val="auto"/>
                <w:sz w:val="20"/>
                <w:szCs w:val="20"/>
              </w:rPr>
              <w:t>336</w:t>
            </w:r>
          </w:p>
        </w:tc>
        <w:tc>
          <w:tcPr>
            <w:tcW w:w="1512" w:type="dxa"/>
            <w:tcBorders>
              <w:top w:val="single" w:sz="12" w:space="0" w:color="auto"/>
            </w:tcBorders>
            <w:shd w:val="clear" w:color="auto" w:fill="FFFFFF" w:themeFill="background1"/>
            <w:vAlign w:val="center"/>
          </w:tcPr>
          <w:p w:rsidR="005D06C2" w:rsidRPr="00AD62F4" w:rsidRDefault="00120B75" w:rsidP="00972F84">
            <w:pPr>
              <w:autoSpaceDE w:val="0"/>
              <w:autoSpaceDN w:val="0"/>
              <w:adjustRightInd w:val="0"/>
              <w:spacing w:line="320" w:lineRule="atLeast"/>
              <w:ind w:left="60" w:right="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AD62F4">
              <w:rPr>
                <w:rFonts w:ascii="Times New Roman" w:hAnsi="Times New Roman" w:cs="Times New Roman"/>
                <w:color w:val="auto"/>
                <w:sz w:val="20"/>
                <w:szCs w:val="20"/>
              </w:rPr>
              <w:t>367,69</w:t>
            </w:r>
          </w:p>
        </w:tc>
        <w:tc>
          <w:tcPr>
            <w:cnfStyle w:val="000010000000" w:firstRow="0" w:lastRow="0" w:firstColumn="0" w:lastColumn="0" w:oddVBand="1" w:evenVBand="0" w:oddHBand="0" w:evenHBand="0" w:firstRowFirstColumn="0" w:firstRowLastColumn="0" w:lastRowFirstColumn="0" w:lastRowLastColumn="0"/>
            <w:tcW w:w="1559" w:type="dxa"/>
            <w:tcBorders>
              <w:top w:val="single" w:sz="12" w:space="0" w:color="auto"/>
            </w:tcBorders>
            <w:shd w:val="clear" w:color="auto" w:fill="FFFFFF" w:themeFill="background1"/>
            <w:vAlign w:val="center"/>
          </w:tcPr>
          <w:p w:rsidR="005D06C2" w:rsidRPr="00AD62F4" w:rsidRDefault="00120B75" w:rsidP="00972F84">
            <w:pPr>
              <w:autoSpaceDE w:val="0"/>
              <w:autoSpaceDN w:val="0"/>
              <w:adjustRightInd w:val="0"/>
              <w:spacing w:line="320" w:lineRule="atLeast"/>
              <w:ind w:left="60" w:right="60"/>
              <w:jc w:val="center"/>
              <w:rPr>
                <w:rFonts w:ascii="Times New Roman" w:hAnsi="Times New Roman" w:cs="Times New Roman"/>
                <w:color w:val="auto"/>
                <w:sz w:val="20"/>
                <w:szCs w:val="20"/>
              </w:rPr>
            </w:pPr>
            <w:r w:rsidRPr="00AD62F4">
              <w:rPr>
                <w:rFonts w:ascii="Times New Roman" w:hAnsi="Times New Roman" w:cs="Times New Roman"/>
                <w:color w:val="auto"/>
                <w:sz w:val="20"/>
                <w:szCs w:val="20"/>
              </w:rPr>
              <w:t>123542,50</w:t>
            </w:r>
          </w:p>
        </w:tc>
        <w:tc>
          <w:tcPr>
            <w:tcW w:w="992" w:type="dxa"/>
            <w:tcBorders>
              <w:top w:val="single" w:sz="12" w:space="0" w:color="auto"/>
            </w:tcBorders>
            <w:shd w:val="clear" w:color="auto" w:fill="FFFFFF" w:themeFill="background1"/>
            <w:vAlign w:val="center"/>
          </w:tcPr>
          <w:p w:rsidR="005D06C2" w:rsidRPr="00AD62F4" w:rsidRDefault="005D06C2" w:rsidP="00972F84">
            <w:pPr>
              <w:autoSpaceDE w:val="0"/>
              <w:autoSpaceDN w:val="0"/>
              <w:adjustRightInd w:val="0"/>
              <w:spacing w:line="320" w:lineRule="atLeast"/>
              <w:ind w:left="60" w:right="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AD62F4">
              <w:rPr>
                <w:rFonts w:ascii="Times New Roman" w:hAnsi="Times New Roman" w:cs="Times New Roman"/>
                <w:color w:val="auto"/>
                <w:sz w:val="20"/>
                <w:szCs w:val="20"/>
              </w:rPr>
              <w:t>-</w:t>
            </w:r>
            <w:r w:rsidR="00120B75" w:rsidRPr="00AD62F4">
              <w:rPr>
                <w:rFonts w:ascii="Times New Roman" w:hAnsi="Times New Roman" w:cs="Times New Roman"/>
                <w:color w:val="auto"/>
                <w:sz w:val="20"/>
                <w:szCs w:val="20"/>
              </w:rPr>
              <w:t>1,877</w:t>
            </w:r>
          </w:p>
        </w:tc>
        <w:tc>
          <w:tcPr>
            <w:cnfStyle w:val="000010000000" w:firstRow="0" w:lastRow="0" w:firstColumn="0" w:lastColumn="0" w:oddVBand="1" w:evenVBand="0" w:oddHBand="0" w:evenHBand="0" w:firstRowFirstColumn="0" w:firstRowLastColumn="0" w:lastRowFirstColumn="0" w:lastRowLastColumn="0"/>
            <w:tcW w:w="790" w:type="dxa"/>
            <w:tcBorders>
              <w:top w:val="single" w:sz="12" w:space="0" w:color="auto"/>
            </w:tcBorders>
            <w:shd w:val="clear" w:color="auto" w:fill="FFFFFF" w:themeFill="background1"/>
            <w:vAlign w:val="center"/>
          </w:tcPr>
          <w:p w:rsidR="005D06C2" w:rsidRPr="00AD62F4" w:rsidRDefault="005D06C2" w:rsidP="00972F84">
            <w:pPr>
              <w:autoSpaceDE w:val="0"/>
              <w:autoSpaceDN w:val="0"/>
              <w:adjustRightInd w:val="0"/>
              <w:spacing w:line="320" w:lineRule="atLeast"/>
              <w:ind w:left="60" w:right="60"/>
              <w:jc w:val="center"/>
              <w:rPr>
                <w:rFonts w:ascii="Times New Roman" w:hAnsi="Times New Roman" w:cs="Times New Roman"/>
                <w:color w:val="auto"/>
                <w:sz w:val="20"/>
                <w:szCs w:val="20"/>
              </w:rPr>
            </w:pPr>
            <w:r w:rsidRPr="00AD62F4">
              <w:rPr>
                <w:rFonts w:ascii="Times New Roman" w:hAnsi="Times New Roman" w:cs="Times New Roman"/>
                <w:color w:val="auto"/>
                <w:sz w:val="20"/>
                <w:szCs w:val="20"/>
              </w:rPr>
              <w:t>,0</w:t>
            </w:r>
            <w:r w:rsidR="00120B75" w:rsidRPr="00AD62F4">
              <w:rPr>
                <w:rFonts w:ascii="Times New Roman" w:hAnsi="Times New Roman" w:cs="Times New Roman"/>
                <w:color w:val="auto"/>
                <w:sz w:val="20"/>
                <w:szCs w:val="20"/>
              </w:rPr>
              <w:t>60</w:t>
            </w:r>
          </w:p>
        </w:tc>
      </w:tr>
      <w:tr w:rsidR="00AD62F4" w:rsidRPr="00AD62F4" w:rsidTr="007E0441">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410" w:type="dxa"/>
            <w:vMerge/>
            <w:shd w:val="clear" w:color="auto" w:fill="FFFFFF" w:themeFill="background1"/>
            <w:vAlign w:val="center"/>
          </w:tcPr>
          <w:p w:rsidR="005D06C2" w:rsidRPr="00AD62F4" w:rsidRDefault="005D06C2" w:rsidP="00972F84">
            <w:pPr>
              <w:autoSpaceDE w:val="0"/>
              <w:autoSpaceDN w:val="0"/>
              <w:adjustRightInd w:val="0"/>
              <w:rPr>
                <w:rFonts w:ascii="Times New Roman" w:hAnsi="Times New Roman" w:cs="Times New Roman"/>
                <w:color w:val="auto"/>
                <w:sz w:val="20"/>
                <w:szCs w:val="20"/>
              </w:rPr>
            </w:pPr>
          </w:p>
        </w:tc>
        <w:tc>
          <w:tcPr>
            <w:tcW w:w="1134" w:type="dxa"/>
            <w:shd w:val="clear" w:color="auto" w:fill="FFFFFF" w:themeFill="background1"/>
            <w:vAlign w:val="center"/>
          </w:tcPr>
          <w:p w:rsidR="005D06C2" w:rsidRPr="00AD62F4" w:rsidRDefault="00536061" w:rsidP="00972F84">
            <w:pPr>
              <w:autoSpaceDE w:val="0"/>
              <w:autoSpaceDN w:val="0"/>
              <w:adjustRightInd w:val="0"/>
              <w:spacing w:line="320" w:lineRule="atLeast"/>
              <w:ind w:left="60" w:right="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rPr>
            </w:pPr>
            <w:r>
              <w:rPr>
                <w:rFonts w:ascii="Times New Roman" w:hAnsi="Times New Roman" w:cs="Times New Roman"/>
                <w:color w:val="auto"/>
                <w:sz w:val="20"/>
                <w:szCs w:val="20"/>
              </w:rPr>
              <w:t>K</w:t>
            </w:r>
            <w:r w:rsidR="005D06C2" w:rsidRPr="00AD62F4">
              <w:rPr>
                <w:rFonts w:ascii="Times New Roman" w:hAnsi="Times New Roman" w:cs="Times New Roman"/>
                <w:color w:val="auto"/>
                <w:sz w:val="20"/>
                <w:szCs w:val="20"/>
              </w:rPr>
              <w:t>ız</w:t>
            </w:r>
          </w:p>
        </w:tc>
        <w:tc>
          <w:tcPr>
            <w:cnfStyle w:val="000010000000" w:firstRow="0" w:lastRow="0" w:firstColumn="0" w:lastColumn="0" w:oddVBand="1" w:evenVBand="0" w:oddHBand="0" w:evenHBand="0" w:firstRowFirstColumn="0" w:firstRowLastColumn="0" w:lastRowFirstColumn="0" w:lastRowLastColumn="0"/>
            <w:tcW w:w="851" w:type="dxa"/>
            <w:shd w:val="clear" w:color="auto" w:fill="FFFFFF" w:themeFill="background1"/>
            <w:vAlign w:val="center"/>
          </w:tcPr>
          <w:p w:rsidR="005D06C2" w:rsidRPr="00AD62F4" w:rsidRDefault="005D06C2" w:rsidP="00972F84">
            <w:pPr>
              <w:autoSpaceDE w:val="0"/>
              <w:autoSpaceDN w:val="0"/>
              <w:adjustRightInd w:val="0"/>
              <w:spacing w:line="320" w:lineRule="atLeast"/>
              <w:ind w:left="60" w:right="60"/>
              <w:jc w:val="center"/>
              <w:rPr>
                <w:rFonts w:ascii="Times New Roman" w:hAnsi="Times New Roman" w:cs="Times New Roman"/>
                <w:color w:val="auto"/>
                <w:sz w:val="20"/>
                <w:szCs w:val="20"/>
              </w:rPr>
            </w:pPr>
            <w:r w:rsidRPr="00AD62F4">
              <w:rPr>
                <w:rFonts w:ascii="Times New Roman" w:hAnsi="Times New Roman" w:cs="Times New Roman"/>
                <w:color w:val="auto"/>
                <w:sz w:val="20"/>
                <w:szCs w:val="20"/>
              </w:rPr>
              <w:t>369</w:t>
            </w:r>
          </w:p>
        </w:tc>
        <w:tc>
          <w:tcPr>
            <w:tcW w:w="1512" w:type="dxa"/>
            <w:shd w:val="clear" w:color="auto" w:fill="FFFFFF" w:themeFill="background1"/>
            <w:vAlign w:val="center"/>
          </w:tcPr>
          <w:p w:rsidR="005D06C2" w:rsidRPr="00AD62F4" w:rsidRDefault="00120B75" w:rsidP="00972F84">
            <w:pPr>
              <w:autoSpaceDE w:val="0"/>
              <w:autoSpaceDN w:val="0"/>
              <w:adjustRightInd w:val="0"/>
              <w:spacing w:line="320" w:lineRule="atLeast"/>
              <w:ind w:left="60" w:right="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rPr>
            </w:pPr>
            <w:r w:rsidRPr="00AD62F4">
              <w:rPr>
                <w:rFonts w:ascii="Times New Roman" w:hAnsi="Times New Roman" w:cs="Times New Roman"/>
                <w:color w:val="auto"/>
                <w:sz w:val="20"/>
                <w:szCs w:val="20"/>
              </w:rPr>
              <w:t>339,63</w:t>
            </w:r>
          </w:p>
        </w:tc>
        <w:tc>
          <w:tcPr>
            <w:cnfStyle w:val="000010000000" w:firstRow="0" w:lastRow="0" w:firstColumn="0" w:lastColumn="0" w:oddVBand="1" w:evenVBand="0" w:oddHBand="0" w:evenHBand="0" w:firstRowFirstColumn="0" w:firstRowLastColumn="0" w:lastRowFirstColumn="0" w:lastRowLastColumn="0"/>
            <w:tcW w:w="1559" w:type="dxa"/>
            <w:shd w:val="clear" w:color="auto" w:fill="FFFFFF" w:themeFill="background1"/>
            <w:vAlign w:val="center"/>
          </w:tcPr>
          <w:p w:rsidR="005D06C2" w:rsidRPr="00AD62F4" w:rsidRDefault="00120B75" w:rsidP="00972F84">
            <w:pPr>
              <w:autoSpaceDE w:val="0"/>
              <w:autoSpaceDN w:val="0"/>
              <w:adjustRightInd w:val="0"/>
              <w:spacing w:line="320" w:lineRule="atLeast"/>
              <w:ind w:left="60" w:right="60"/>
              <w:jc w:val="center"/>
              <w:rPr>
                <w:rFonts w:ascii="Times New Roman" w:hAnsi="Times New Roman" w:cs="Times New Roman"/>
                <w:color w:val="auto"/>
                <w:sz w:val="20"/>
                <w:szCs w:val="20"/>
              </w:rPr>
            </w:pPr>
            <w:r w:rsidRPr="00AD62F4">
              <w:rPr>
                <w:rFonts w:ascii="Times New Roman" w:hAnsi="Times New Roman" w:cs="Times New Roman"/>
                <w:color w:val="auto"/>
                <w:sz w:val="20"/>
                <w:szCs w:val="20"/>
              </w:rPr>
              <w:t>125322,5</w:t>
            </w:r>
            <w:r w:rsidR="005D06C2" w:rsidRPr="00AD62F4">
              <w:rPr>
                <w:rFonts w:ascii="Times New Roman" w:hAnsi="Times New Roman" w:cs="Times New Roman"/>
                <w:color w:val="auto"/>
                <w:sz w:val="20"/>
                <w:szCs w:val="20"/>
              </w:rPr>
              <w:t>0</w:t>
            </w:r>
          </w:p>
        </w:tc>
        <w:tc>
          <w:tcPr>
            <w:tcW w:w="992" w:type="dxa"/>
            <w:shd w:val="clear" w:color="auto" w:fill="FFFFFF" w:themeFill="background1"/>
            <w:vAlign w:val="center"/>
          </w:tcPr>
          <w:p w:rsidR="005D06C2" w:rsidRPr="00AD62F4" w:rsidRDefault="005D06C2" w:rsidP="00972F84">
            <w:pPr>
              <w:autoSpaceDE w:val="0"/>
              <w:autoSpaceDN w:val="0"/>
              <w:adjustRightInd w:val="0"/>
              <w:spacing w:line="320" w:lineRule="atLeast"/>
              <w:ind w:left="60" w:right="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rPr>
            </w:pPr>
          </w:p>
        </w:tc>
        <w:tc>
          <w:tcPr>
            <w:cnfStyle w:val="000010000000" w:firstRow="0" w:lastRow="0" w:firstColumn="0" w:lastColumn="0" w:oddVBand="1" w:evenVBand="0" w:oddHBand="0" w:evenHBand="0" w:firstRowFirstColumn="0" w:firstRowLastColumn="0" w:lastRowFirstColumn="0" w:lastRowLastColumn="0"/>
            <w:tcW w:w="790" w:type="dxa"/>
            <w:shd w:val="clear" w:color="auto" w:fill="FFFFFF" w:themeFill="background1"/>
            <w:vAlign w:val="center"/>
          </w:tcPr>
          <w:p w:rsidR="005D06C2" w:rsidRPr="00AD62F4" w:rsidRDefault="005D06C2" w:rsidP="00972F84">
            <w:pPr>
              <w:autoSpaceDE w:val="0"/>
              <w:autoSpaceDN w:val="0"/>
              <w:adjustRightInd w:val="0"/>
              <w:spacing w:line="320" w:lineRule="atLeast"/>
              <w:ind w:left="60" w:right="60"/>
              <w:jc w:val="center"/>
              <w:rPr>
                <w:rFonts w:ascii="Times New Roman" w:hAnsi="Times New Roman" w:cs="Times New Roman"/>
                <w:color w:val="auto"/>
                <w:sz w:val="20"/>
                <w:szCs w:val="20"/>
              </w:rPr>
            </w:pPr>
          </w:p>
        </w:tc>
      </w:tr>
      <w:tr w:rsidR="00AD62F4" w:rsidRPr="00AD62F4" w:rsidTr="007E0441">
        <w:tc>
          <w:tcPr>
            <w:cnfStyle w:val="000010000000" w:firstRow="0" w:lastRow="0" w:firstColumn="0" w:lastColumn="0" w:oddVBand="1" w:evenVBand="0" w:oddHBand="0" w:evenHBand="0" w:firstRowFirstColumn="0" w:firstRowLastColumn="0" w:lastRowFirstColumn="0" w:lastRowLastColumn="0"/>
            <w:tcW w:w="2410" w:type="dxa"/>
            <w:vMerge/>
            <w:tcBorders>
              <w:bottom w:val="single" w:sz="12" w:space="0" w:color="auto"/>
            </w:tcBorders>
            <w:shd w:val="clear" w:color="auto" w:fill="FFFFFF" w:themeFill="background1"/>
            <w:vAlign w:val="center"/>
          </w:tcPr>
          <w:p w:rsidR="005D06C2" w:rsidRPr="00AD62F4" w:rsidRDefault="005D06C2" w:rsidP="00972F84">
            <w:pPr>
              <w:autoSpaceDE w:val="0"/>
              <w:autoSpaceDN w:val="0"/>
              <w:adjustRightInd w:val="0"/>
              <w:rPr>
                <w:rFonts w:ascii="Times New Roman" w:hAnsi="Times New Roman" w:cs="Times New Roman"/>
                <w:color w:val="auto"/>
                <w:sz w:val="20"/>
                <w:szCs w:val="20"/>
              </w:rPr>
            </w:pPr>
          </w:p>
        </w:tc>
        <w:tc>
          <w:tcPr>
            <w:tcW w:w="1134" w:type="dxa"/>
            <w:tcBorders>
              <w:bottom w:val="single" w:sz="12" w:space="0" w:color="auto"/>
            </w:tcBorders>
            <w:shd w:val="clear" w:color="auto" w:fill="FFFFFF" w:themeFill="background1"/>
            <w:vAlign w:val="center"/>
          </w:tcPr>
          <w:p w:rsidR="005D06C2" w:rsidRPr="00972F84" w:rsidRDefault="005D06C2" w:rsidP="00972F84">
            <w:pPr>
              <w:autoSpaceDE w:val="0"/>
              <w:autoSpaceDN w:val="0"/>
              <w:adjustRightInd w:val="0"/>
              <w:spacing w:line="320" w:lineRule="atLeast"/>
              <w:ind w:right="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sz w:val="20"/>
                <w:szCs w:val="20"/>
              </w:rPr>
            </w:pPr>
            <w:r w:rsidRPr="00972F84">
              <w:rPr>
                <w:rFonts w:ascii="Times New Roman" w:hAnsi="Times New Roman" w:cs="Times New Roman"/>
                <w:b/>
                <w:color w:val="auto"/>
                <w:sz w:val="20"/>
                <w:szCs w:val="20"/>
              </w:rPr>
              <w:t>Total</w:t>
            </w:r>
          </w:p>
        </w:tc>
        <w:tc>
          <w:tcPr>
            <w:cnfStyle w:val="000010000000" w:firstRow="0" w:lastRow="0" w:firstColumn="0" w:lastColumn="0" w:oddVBand="1" w:evenVBand="0" w:oddHBand="0" w:evenHBand="0" w:firstRowFirstColumn="0" w:firstRowLastColumn="0" w:lastRowFirstColumn="0" w:lastRowLastColumn="0"/>
            <w:tcW w:w="851" w:type="dxa"/>
            <w:tcBorders>
              <w:bottom w:val="single" w:sz="12" w:space="0" w:color="auto"/>
            </w:tcBorders>
            <w:shd w:val="clear" w:color="auto" w:fill="FFFFFF" w:themeFill="background1"/>
            <w:vAlign w:val="center"/>
          </w:tcPr>
          <w:p w:rsidR="005D06C2" w:rsidRPr="00972F84" w:rsidRDefault="005D06C2" w:rsidP="00972F84">
            <w:pPr>
              <w:autoSpaceDE w:val="0"/>
              <w:autoSpaceDN w:val="0"/>
              <w:adjustRightInd w:val="0"/>
              <w:spacing w:line="320" w:lineRule="atLeast"/>
              <w:ind w:left="60" w:right="60"/>
              <w:jc w:val="center"/>
              <w:rPr>
                <w:rFonts w:ascii="Times New Roman" w:hAnsi="Times New Roman" w:cs="Times New Roman"/>
                <w:b/>
                <w:color w:val="auto"/>
                <w:sz w:val="20"/>
                <w:szCs w:val="20"/>
              </w:rPr>
            </w:pPr>
            <w:r w:rsidRPr="00972F84">
              <w:rPr>
                <w:rFonts w:ascii="Times New Roman" w:hAnsi="Times New Roman" w:cs="Times New Roman"/>
                <w:b/>
                <w:color w:val="auto"/>
                <w:sz w:val="20"/>
                <w:szCs w:val="20"/>
              </w:rPr>
              <w:t>705</w:t>
            </w:r>
          </w:p>
        </w:tc>
        <w:tc>
          <w:tcPr>
            <w:tcW w:w="1512" w:type="dxa"/>
            <w:tcBorders>
              <w:bottom w:val="single" w:sz="12" w:space="0" w:color="auto"/>
            </w:tcBorders>
            <w:shd w:val="clear" w:color="auto" w:fill="FFFFFF" w:themeFill="background1"/>
            <w:vAlign w:val="center"/>
          </w:tcPr>
          <w:p w:rsidR="005D06C2" w:rsidRPr="00AD62F4" w:rsidRDefault="005D06C2" w:rsidP="00972F84">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p>
        </w:tc>
        <w:tc>
          <w:tcPr>
            <w:cnfStyle w:val="000010000000" w:firstRow="0" w:lastRow="0" w:firstColumn="0" w:lastColumn="0" w:oddVBand="1" w:evenVBand="0" w:oddHBand="0" w:evenHBand="0" w:firstRowFirstColumn="0" w:firstRowLastColumn="0" w:lastRowFirstColumn="0" w:lastRowLastColumn="0"/>
            <w:tcW w:w="1559" w:type="dxa"/>
            <w:tcBorders>
              <w:bottom w:val="single" w:sz="12" w:space="0" w:color="auto"/>
            </w:tcBorders>
            <w:shd w:val="clear" w:color="auto" w:fill="FFFFFF" w:themeFill="background1"/>
            <w:vAlign w:val="center"/>
          </w:tcPr>
          <w:p w:rsidR="005D06C2" w:rsidRPr="00AD62F4" w:rsidRDefault="005D06C2" w:rsidP="00972F84">
            <w:pPr>
              <w:autoSpaceDE w:val="0"/>
              <w:autoSpaceDN w:val="0"/>
              <w:adjustRightInd w:val="0"/>
              <w:jc w:val="center"/>
              <w:rPr>
                <w:rFonts w:ascii="Times New Roman" w:hAnsi="Times New Roman" w:cs="Times New Roman"/>
                <w:color w:val="auto"/>
                <w:sz w:val="20"/>
                <w:szCs w:val="20"/>
              </w:rPr>
            </w:pPr>
          </w:p>
        </w:tc>
        <w:tc>
          <w:tcPr>
            <w:tcW w:w="992" w:type="dxa"/>
            <w:tcBorders>
              <w:bottom w:val="single" w:sz="12" w:space="0" w:color="auto"/>
            </w:tcBorders>
            <w:shd w:val="clear" w:color="auto" w:fill="FFFFFF" w:themeFill="background1"/>
            <w:vAlign w:val="center"/>
          </w:tcPr>
          <w:p w:rsidR="005D06C2" w:rsidRPr="00AD62F4" w:rsidRDefault="005D06C2" w:rsidP="00972F84">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p>
        </w:tc>
        <w:tc>
          <w:tcPr>
            <w:cnfStyle w:val="000010000000" w:firstRow="0" w:lastRow="0" w:firstColumn="0" w:lastColumn="0" w:oddVBand="1" w:evenVBand="0" w:oddHBand="0" w:evenHBand="0" w:firstRowFirstColumn="0" w:firstRowLastColumn="0" w:lastRowFirstColumn="0" w:lastRowLastColumn="0"/>
            <w:tcW w:w="790" w:type="dxa"/>
            <w:tcBorders>
              <w:bottom w:val="single" w:sz="12" w:space="0" w:color="auto"/>
            </w:tcBorders>
            <w:shd w:val="clear" w:color="auto" w:fill="FFFFFF" w:themeFill="background1"/>
            <w:vAlign w:val="center"/>
          </w:tcPr>
          <w:p w:rsidR="005D06C2" w:rsidRPr="00AD62F4" w:rsidRDefault="005D06C2" w:rsidP="00972F84">
            <w:pPr>
              <w:keepNext/>
              <w:autoSpaceDE w:val="0"/>
              <w:autoSpaceDN w:val="0"/>
              <w:adjustRightInd w:val="0"/>
              <w:jc w:val="center"/>
              <w:rPr>
                <w:rFonts w:ascii="Times New Roman" w:hAnsi="Times New Roman" w:cs="Times New Roman"/>
                <w:color w:val="auto"/>
                <w:sz w:val="20"/>
                <w:szCs w:val="20"/>
              </w:rPr>
            </w:pPr>
          </w:p>
        </w:tc>
      </w:tr>
    </w:tbl>
    <w:p w:rsidR="00972F84" w:rsidRDefault="00972F84" w:rsidP="00972F84">
      <w:pPr>
        <w:spacing w:after="0" w:line="360" w:lineRule="auto"/>
        <w:jc w:val="both"/>
        <w:rPr>
          <w:rFonts w:ascii="Arial" w:hAnsi="Arial" w:cs="Arial"/>
          <w:color w:val="3E3D2D" w:themeColor="text2"/>
          <w:sz w:val="24"/>
          <w:szCs w:val="24"/>
        </w:rPr>
      </w:pPr>
    </w:p>
    <w:p w:rsidR="00AA7831" w:rsidRPr="00AA7831" w:rsidRDefault="00972F84" w:rsidP="00AA7831">
      <w:pPr>
        <w:spacing w:line="360" w:lineRule="auto"/>
        <w:ind w:firstLine="851"/>
        <w:jc w:val="both"/>
        <w:rPr>
          <w:rFonts w:ascii="Times New Roman" w:hAnsi="Times New Roman" w:cs="Times New Roman"/>
          <w:sz w:val="24"/>
          <w:szCs w:val="24"/>
        </w:rPr>
      </w:pPr>
      <w:r w:rsidRPr="00725BDE">
        <w:rPr>
          <w:rFonts w:ascii="Times New Roman" w:hAnsi="Times New Roman" w:cs="Times New Roman"/>
          <w:sz w:val="24"/>
          <w:szCs w:val="24"/>
        </w:rPr>
        <w:t xml:space="preserve">Tablo 11 incelendiğinde </w:t>
      </w:r>
      <w:r w:rsidR="00120B75" w:rsidRPr="00725BDE">
        <w:rPr>
          <w:rFonts w:ascii="Times New Roman" w:hAnsi="Times New Roman" w:cs="Times New Roman"/>
          <w:sz w:val="24"/>
          <w:szCs w:val="24"/>
        </w:rPr>
        <w:t xml:space="preserve">Cinsiyete bağlı mühendislik alanına yönelik ilgileri incelendiğinde tabloda </w:t>
      </w:r>
      <w:r w:rsidR="00120B75" w:rsidRPr="00725BDE">
        <w:rPr>
          <w:rFonts w:ascii="Times New Roman" w:hAnsi="Times New Roman" w:cs="Times New Roman"/>
          <w:i/>
          <w:sz w:val="24"/>
          <w:szCs w:val="24"/>
        </w:rPr>
        <w:t>p</w:t>
      </w:r>
      <w:r w:rsidR="00FC662E" w:rsidRPr="00725BDE">
        <w:rPr>
          <w:rFonts w:ascii="Times New Roman" w:hAnsi="Times New Roman" w:cs="Times New Roman"/>
          <w:sz w:val="24"/>
          <w:szCs w:val="24"/>
        </w:rPr>
        <w:t>&lt;.</w:t>
      </w:r>
      <w:r w:rsidR="00120B75" w:rsidRPr="00725BDE">
        <w:rPr>
          <w:rFonts w:ascii="Times New Roman" w:hAnsi="Times New Roman" w:cs="Times New Roman"/>
          <w:sz w:val="24"/>
          <w:szCs w:val="24"/>
        </w:rPr>
        <w:t>0</w:t>
      </w:r>
      <w:r w:rsidR="009E12F2" w:rsidRPr="00725BDE">
        <w:rPr>
          <w:rFonts w:ascii="Times New Roman" w:hAnsi="Times New Roman" w:cs="Times New Roman"/>
          <w:sz w:val="24"/>
          <w:szCs w:val="24"/>
        </w:rPr>
        <w:t xml:space="preserve">5 değerini sağlayan maddelerin </w:t>
      </w:r>
      <w:r w:rsidR="00120B75" w:rsidRPr="00725BDE">
        <w:rPr>
          <w:rFonts w:ascii="Times New Roman" w:hAnsi="Times New Roman" w:cs="Times New Roman"/>
          <w:sz w:val="24"/>
          <w:szCs w:val="24"/>
        </w:rPr>
        <w:t>sıra ortalamaları ve sıra toplamları göz önüne alındığında erkeklerin lehine anlamlı bir fark olduğu karşımıza çıkmaktadır.</w:t>
      </w:r>
      <w:r w:rsidR="00725BDE" w:rsidRPr="00725BDE">
        <w:rPr>
          <w:rFonts w:ascii="Times New Roman" w:hAnsi="Times New Roman" w:cs="Times New Roman"/>
          <w:sz w:val="24"/>
          <w:szCs w:val="24"/>
        </w:rPr>
        <w:t xml:space="preserve"> Bu durum erkek öğrencilerinin FeTeMM alanlarından Mühendi</w:t>
      </w:r>
      <w:r w:rsidR="002148EC">
        <w:rPr>
          <w:rFonts w:ascii="Times New Roman" w:hAnsi="Times New Roman" w:cs="Times New Roman"/>
          <w:sz w:val="24"/>
          <w:szCs w:val="24"/>
        </w:rPr>
        <w:t>slik alanına ilişkin ilgi puanlarının</w:t>
      </w:r>
      <w:r w:rsidR="00725BDE" w:rsidRPr="00725BDE">
        <w:rPr>
          <w:rFonts w:ascii="Times New Roman" w:hAnsi="Times New Roman" w:cs="Times New Roman"/>
          <w:sz w:val="24"/>
          <w:szCs w:val="24"/>
        </w:rPr>
        <w:t xml:space="preserve"> kız </w:t>
      </w:r>
      <w:r w:rsidR="00725BDE" w:rsidRPr="00AA7831">
        <w:rPr>
          <w:rFonts w:ascii="Times New Roman" w:hAnsi="Times New Roman" w:cs="Times New Roman"/>
          <w:sz w:val="24"/>
          <w:szCs w:val="24"/>
        </w:rPr>
        <w:t>öğrencilerden daha fazla olduğunu göstermektedir.</w:t>
      </w:r>
    </w:p>
    <w:p w:rsidR="002C5CEA" w:rsidRPr="00AA7831" w:rsidRDefault="00AA7831" w:rsidP="00AA7831">
      <w:pPr>
        <w:spacing w:line="360" w:lineRule="auto"/>
        <w:ind w:firstLine="851"/>
        <w:jc w:val="both"/>
        <w:rPr>
          <w:rFonts w:ascii="Times New Roman" w:hAnsi="Times New Roman" w:cs="Times New Roman"/>
          <w:sz w:val="24"/>
          <w:szCs w:val="24"/>
        </w:rPr>
      </w:pPr>
      <w:r w:rsidRPr="00AA7831">
        <w:rPr>
          <w:rFonts w:ascii="Times New Roman" w:hAnsi="Times New Roman" w:cs="Times New Roman"/>
          <w:sz w:val="24"/>
          <w:szCs w:val="24"/>
        </w:rPr>
        <w:lastRenderedPageBreak/>
        <w:t>Çalışmanın ikinci alt problemi doğrultusunda ortaokul öğrencilerinin FeTeMM alanlarına ilişkin ilgi düzeyleri</w:t>
      </w:r>
      <w:r w:rsidR="00EF58B2">
        <w:rPr>
          <w:rFonts w:ascii="Times New Roman" w:hAnsi="Times New Roman" w:cs="Times New Roman"/>
          <w:sz w:val="24"/>
          <w:szCs w:val="24"/>
        </w:rPr>
        <w:t xml:space="preserve"> </w:t>
      </w:r>
      <w:r w:rsidRPr="00AA7831">
        <w:rPr>
          <w:rFonts w:ascii="Times New Roman" w:hAnsi="Times New Roman" w:cs="Times New Roman"/>
          <w:sz w:val="24"/>
          <w:szCs w:val="24"/>
        </w:rPr>
        <w:t>sınıf düzeyi değişkeni bağlamında incelendiğinde aşağıdaki bulgulara ulaşılmıştır.</w:t>
      </w:r>
    </w:p>
    <w:p w:rsidR="009A2AE7" w:rsidRPr="00536061" w:rsidRDefault="009A2AE7" w:rsidP="002C5CEA">
      <w:pPr>
        <w:spacing w:line="360" w:lineRule="auto"/>
        <w:ind w:firstLine="851"/>
        <w:jc w:val="both"/>
        <w:rPr>
          <w:rFonts w:ascii="Times New Roman" w:hAnsi="Times New Roman" w:cs="Times New Roman"/>
          <w:sz w:val="24"/>
          <w:szCs w:val="24"/>
        </w:rPr>
      </w:pPr>
      <w:r w:rsidRPr="002C5CEA">
        <w:rPr>
          <w:rFonts w:ascii="Times New Roman" w:hAnsi="Times New Roman" w:cs="Times New Roman"/>
          <w:sz w:val="24"/>
          <w:szCs w:val="24"/>
        </w:rPr>
        <w:t>Bağımsız değişkenlerden olan sınıf düzeyine göre verilerin anlamlı bir farklılık oluşturup</w:t>
      </w:r>
      <w:r w:rsidR="00536061" w:rsidRPr="002C5CEA">
        <w:rPr>
          <w:rFonts w:ascii="Times New Roman" w:hAnsi="Times New Roman" w:cs="Times New Roman"/>
          <w:sz w:val="24"/>
          <w:szCs w:val="24"/>
        </w:rPr>
        <w:t xml:space="preserve"> oluşturmadığını incelemek için</w:t>
      </w:r>
      <w:r w:rsidR="00EF58B2">
        <w:rPr>
          <w:rFonts w:ascii="Times New Roman" w:hAnsi="Times New Roman" w:cs="Times New Roman"/>
          <w:sz w:val="24"/>
          <w:szCs w:val="24"/>
        </w:rPr>
        <w:t xml:space="preserve"> </w:t>
      </w:r>
      <w:r w:rsidRPr="002C5CEA">
        <w:rPr>
          <w:rFonts w:ascii="Times New Roman" w:eastAsia="Calibri" w:hAnsi="Times New Roman" w:cs="Times New Roman"/>
          <w:sz w:val="24"/>
          <w:szCs w:val="24"/>
          <w:lang w:eastAsia="en-US"/>
        </w:rPr>
        <w:t>Kruskall Wallis Testi uygulanmıştır</w:t>
      </w:r>
      <w:r w:rsidRPr="00536061">
        <w:rPr>
          <w:rFonts w:ascii="Times New Roman" w:eastAsia="Calibri" w:hAnsi="Times New Roman" w:cs="Times New Roman"/>
          <w:sz w:val="24"/>
          <w:szCs w:val="24"/>
          <w:lang w:eastAsia="en-US"/>
        </w:rPr>
        <w:t xml:space="preserve">. </w:t>
      </w:r>
      <w:r w:rsidR="005949A3">
        <w:rPr>
          <w:rFonts w:ascii="Times New Roman" w:eastAsia="Calibri" w:hAnsi="Times New Roman" w:cs="Times New Roman"/>
          <w:sz w:val="24"/>
          <w:szCs w:val="24"/>
          <w:lang w:eastAsia="en-US"/>
        </w:rPr>
        <w:t xml:space="preserve">Kruskall Wallis Testinden elde edilen veriler Tablo 12’de sunulmuştur. </w:t>
      </w:r>
    </w:p>
    <w:p w:rsidR="00536061" w:rsidRPr="00536061" w:rsidRDefault="00536061" w:rsidP="007E0441">
      <w:pPr>
        <w:pStyle w:val="ResimYazs"/>
        <w:keepNext/>
        <w:spacing w:after="0"/>
        <w:jc w:val="both"/>
        <w:rPr>
          <w:rFonts w:ascii="Times New Roman" w:hAnsi="Times New Roman" w:cs="Times New Roman"/>
          <w:b w:val="0"/>
          <w:color w:val="auto"/>
          <w:sz w:val="24"/>
          <w:szCs w:val="24"/>
        </w:rPr>
      </w:pPr>
      <w:r w:rsidRPr="00536061">
        <w:rPr>
          <w:rFonts w:ascii="Times New Roman" w:hAnsi="Times New Roman" w:cs="Times New Roman"/>
          <w:color w:val="auto"/>
          <w:sz w:val="24"/>
          <w:szCs w:val="24"/>
        </w:rPr>
        <w:t xml:space="preserve">Tablo </w:t>
      </w:r>
      <w:r w:rsidR="005949A3">
        <w:rPr>
          <w:rFonts w:ascii="Times New Roman" w:hAnsi="Times New Roman" w:cs="Times New Roman"/>
          <w:color w:val="auto"/>
          <w:sz w:val="24"/>
          <w:szCs w:val="24"/>
        </w:rPr>
        <w:t>12</w:t>
      </w:r>
      <w:r w:rsidR="00811EB4">
        <w:rPr>
          <w:rFonts w:ascii="Times New Roman" w:hAnsi="Times New Roman" w:cs="Times New Roman"/>
          <w:color w:val="auto"/>
          <w:sz w:val="24"/>
          <w:szCs w:val="24"/>
        </w:rPr>
        <w:t>.</w:t>
      </w:r>
      <w:r w:rsidR="00167095">
        <w:rPr>
          <w:rFonts w:ascii="Times New Roman" w:hAnsi="Times New Roman" w:cs="Times New Roman"/>
          <w:color w:val="auto"/>
          <w:sz w:val="24"/>
          <w:szCs w:val="24"/>
        </w:rPr>
        <w:t xml:space="preserve"> </w:t>
      </w:r>
      <w:r w:rsidR="005949A3">
        <w:rPr>
          <w:rFonts w:ascii="Times New Roman" w:hAnsi="Times New Roman" w:cs="Times New Roman"/>
          <w:b w:val="0"/>
          <w:color w:val="auto"/>
          <w:sz w:val="24"/>
          <w:szCs w:val="24"/>
        </w:rPr>
        <w:t xml:space="preserve">Kruskall Wallis Testi </w:t>
      </w:r>
      <w:r w:rsidR="00457933">
        <w:rPr>
          <w:rFonts w:ascii="Times New Roman" w:hAnsi="Times New Roman" w:cs="Times New Roman"/>
          <w:b w:val="0"/>
          <w:color w:val="auto"/>
          <w:sz w:val="24"/>
          <w:szCs w:val="24"/>
        </w:rPr>
        <w:t xml:space="preserve">istatistik </w:t>
      </w:r>
      <w:r w:rsidR="005949A3">
        <w:rPr>
          <w:rFonts w:ascii="Times New Roman" w:hAnsi="Times New Roman" w:cs="Times New Roman"/>
          <w:b w:val="0"/>
          <w:color w:val="auto"/>
          <w:sz w:val="24"/>
          <w:szCs w:val="24"/>
        </w:rPr>
        <w:t>sonuçları</w:t>
      </w:r>
    </w:p>
    <w:tbl>
      <w:tblPr>
        <w:tblStyle w:val="OrtaGlgeleme2"/>
        <w:tblW w:w="7621" w:type="dxa"/>
        <w:tblBorders>
          <w:top w:val="single" w:sz="12" w:space="0" w:color="auto"/>
          <w:bottom w:val="single" w:sz="12" w:space="0" w:color="auto"/>
        </w:tblBorders>
        <w:shd w:val="clear" w:color="auto" w:fill="FFFFFF" w:themeFill="background1"/>
        <w:tblLayout w:type="fixed"/>
        <w:tblLook w:val="0000" w:firstRow="0" w:lastRow="0" w:firstColumn="0" w:lastColumn="0" w:noHBand="0" w:noVBand="0"/>
      </w:tblPr>
      <w:tblGrid>
        <w:gridCol w:w="1951"/>
        <w:gridCol w:w="992"/>
        <w:gridCol w:w="1560"/>
        <w:gridCol w:w="1417"/>
        <w:gridCol w:w="1701"/>
      </w:tblGrid>
      <w:tr w:rsidR="009A2AE7" w:rsidRPr="00EB5A67" w:rsidTr="00EB5A6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951" w:type="dxa"/>
            <w:tcBorders>
              <w:left w:val="none" w:sz="0" w:space="0" w:color="auto"/>
              <w:bottom w:val="none" w:sz="0" w:space="0" w:color="auto"/>
              <w:right w:val="none" w:sz="0" w:space="0" w:color="auto"/>
            </w:tcBorders>
            <w:shd w:val="clear" w:color="auto" w:fill="FFFFFF" w:themeFill="background1"/>
            <w:vAlign w:val="center"/>
          </w:tcPr>
          <w:p w:rsidR="009A2AE7" w:rsidRPr="00EB5A67" w:rsidRDefault="009A2AE7" w:rsidP="00EB5A67">
            <w:pPr>
              <w:autoSpaceDE w:val="0"/>
              <w:autoSpaceDN w:val="0"/>
              <w:adjustRightInd w:val="0"/>
              <w:rPr>
                <w:rFonts w:ascii="Times New Roman" w:eastAsia="Calibri" w:hAnsi="Times New Roman" w:cs="Times New Roman"/>
                <w:b/>
                <w:sz w:val="20"/>
                <w:szCs w:val="20"/>
                <w:lang w:eastAsia="en-US"/>
              </w:rPr>
            </w:pPr>
          </w:p>
        </w:tc>
        <w:tc>
          <w:tcPr>
            <w:tcW w:w="992" w:type="dxa"/>
            <w:shd w:val="clear" w:color="auto" w:fill="FFFFFF" w:themeFill="background1"/>
            <w:vAlign w:val="center"/>
          </w:tcPr>
          <w:p w:rsidR="009A2AE7" w:rsidRPr="00EB5A67" w:rsidRDefault="00536061" w:rsidP="00EB5A67">
            <w:pPr>
              <w:autoSpaceDE w:val="0"/>
              <w:autoSpaceDN w:val="0"/>
              <w:adjustRightInd w:val="0"/>
              <w:spacing w:line="320" w:lineRule="atLeast"/>
              <w:ind w:left="60" w:right="60"/>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color w:val="000000"/>
                <w:sz w:val="20"/>
                <w:szCs w:val="20"/>
                <w:lang w:eastAsia="en-US"/>
              </w:rPr>
            </w:pPr>
            <w:r w:rsidRPr="00EB5A67">
              <w:rPr>
                <w:rFonts w:ascii="Times New Roman" w:eastAsia="Calibri" w:hAnsi="Times New Roman" w:cs="Times New Roman"/>
                <w:b/>
                <w:color w:val="000000"/>
                <w:sz w:val="20"/>
                <w:szCs w:val="20"/>
                <w:lang w:eastAsia="en-US"/>
              </w:rPr>
              <w:t>F</w:t>
            </w:r>
            <w:r w:rsidR="009A2AE7" w:rsidRPr="00EB5A67">
              <w:rPr>
                <w:rFonts w:ascii="Times New Roman" w:eastAsia="Calibri" w:hAnsi="Times New Roman" w:cs="Times New Roman"/>
                <w:b/>
                <w:color w:val="000000"/>
                <w:sz w:val="20"/>
                <w:szCs w:val="20"/>
                <w:lang w:eastAsia="en-US"/>
              </w:rPr>
              <w:t>en</w:t>
            </w:r>
          </w:p>
        </w:tc>
        <w:tc>
          <w:tcPr>
            <w:cnfStyle w:val="000010000000" w:firstRow="0" w:lastRow="0" w:firstColumn="0" w:lastColumn="0" w:oddVBand="1" w:evenVBand="0" w:oddHBand="0" w:evenHBand="0" w:firstRowFirstColumn="0" w:firstRowLastColumn="0" w:lastRowFirstColumn="0" w:lastRowLastColumn="0"/>
            <w:tcW w:w="1560" w:type="dxa"/>
            <w:tcBorders>
              <w:left w:val="none" w:sz="0" w:space="0" w:color="auto"/>
              <w:bottom w:val="none" w:sz="0" w:space="0" w:color="auto"/>
              <w:right w:val="none" w:sz="0" w:space="0" w:color="auto"/>
            </w:tcBorders>
            <w:shd w:val="clear" w:color="auto" w:fill="FFFFFF" w:themeFill="background1"/>
            <w:vAlign w:val="center"/>
          </w:tcPr>
          <w:p w:rsidR="009A2AE7" w:rsidRPr="00EB5A67" w:rsidRDefault="00536061" w:rsidP="00EB5A67">
            <w:pPr>
              <w:autoSpaceDE w:val="0"/>
              <w:autoSpaceDN w:val="0"/>
              <w:adjustRightInd w:val="0"/>
              <w:spacing w:line="320" w:lineRule="atLeast"/>
              <w:ind w:left="60" w:right="60"/>
              <w:rPr>
                <w:rFonts w:ascii="Times New Roman" w:eastAsia="Calibri" w:hAnsi="Times New Roman" w:cs="Times New Roman"/>
                <w:b/>
                <w:color w:val="000000"/>
                <w:sz w:val="20"/>
                <w:szCs w:val="20"/>
                <w:lang w:eastAsia="en-US"/>
              </w:rPr>
            </w:pPr>
            <w:r w:rsidRPr="00EB5A67">
              <w:rPr>
                <w:rFonts w:ascii="Times New Roman" w:eastAsia="Calibri" w:hAnsi="Times New Roman" w:cs="Times New Roman"/>
                <w:b/>
                <w:color w:val="000000"/>
                <w:sz w:val="20"/>
                <w:szCs w:val="20"/>
                <w:lang w:eastAsia="en-US"/>
              </w:rPr>
              <w:t>M</w:t>
            </w:r>
            <w:r w:rsidR="009A2AE7" w:rsidRPr="00EB5A67">
              <w:rPr>
                <w:rFonts w:ascii="Times New Roman" w:eastAsia="Calibri" w:hAnsi="Times New Roman" w:cs="Times New Roman"/>
                <w:b/>
                <w:color w:val="000000"/>
                <w:sz w:val="20"/>
                <w:szCs w:val="20"/>
                <w:lang w:eastAsia="en-US"/>
              </w:rPr>
              <w:t>atematik</w:t>
            </w:r>
          </w:p>
        </w:tc>
        <w:tc>
          <w:tcPr>
            <w:tcW w:w="1417" w:type="dxa"/>
            <w:shd w:val="clear" w:color="auto" w:fill="FFFFFF" w:themeFill="background1"/>
            <w:vAlign w:val="center"/>
          </w:tcPr>
          <w:p w:rsidR="009A2AE7" w:rsidRPr="00EB5A67" w:rsidRDefault="00536061" w:rsidP="00EB5A67">
            <w:pPr>
              <w:autoSpaceDE w:val="0"/>
              <w:autoSpaceDN w:val="0"/>
              <w:adjustRightInd w:val="0"/>
              <w:spacing w:line="320" w:lineRule="atLeast"/>
              <w:ind w:left="60" w:right="60"/>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color w:val="000000"/>
                <w:sz w:val="20"/>
                <w:szCs w:val="20"/>
                <w:lang w:eastAsia="en-US"/>
              </w:rPr>
            </w:pPr>
            <w:r w:rsidRPr="00EB5A67">
              <w:rPr>
                <w:rFonts w:ascii="Times New Roman" w:eastAsia="Calibri" w:hAnsi="Times New Roman" w:cs="Times New Roman"/>
                <w:b/>
                <w:color w:val="000000"/>
                <w:sz w:val="20"/>
                <w:szCs w:val="20"/>
                <w:lang w:eastAsia="en-US"/>
              </w:rPr>
              <w:t>T</w:t>
            </w:r>
            <w:r w:rsidR="009A2AE7" w:rsidRPr="00EB5A67">
              <w:rPr>
                <w:rFonts w:ascii="Times New Roman" w:eastAsia="Calibri" w:hAnsi="Times New Roman" w:cs="Times New Roman"/>
                <w:b/>
                <w:color w:val="000000"/>
                <w:sz w:val="20"/>
                <w:szCs w:val="20"/>
                <w:lang w:eastAsia="en-US"/>
              </w:rPr>
              <w:t>eknoloji</w:t>
            </w:r>
          </w:p>
        </w:tc>
        <w:tc>
          <w:tcPr>
            <w:cnfStyle w:val="000010000000" w:firstRow="0" w:lastRow="0" w:firstColumn="0" w:lastColumn="0" w:oddVBand="1" w:evenVBand="0" w:oddHBand="0" w:evenHBand="0" w:firstRowFirstColumn="0" w:firstRowLastColumn="0" w:lastRowFirstColumn="0" w:lastRowLastColumn="0"/>
            <w:tcW w:w="1701" w:type="dxa"/>
            <w:tcBorders>
              <w:left w:val="none" w:sz="0" w:space="0" w:color="auto"/>
              <w:bottom w:val="none" w:sz="0" w:space="0" w:color="auto"/>
              <w:right w:val="none" w:sz="0" w:space="0" w:color="auto"/>
            </w:tcBorders>
            <w:shd w:val="clear" w:color="auto" w:fill="FFFFFF" w:themeFill="background1"/>
            <w:vAlign w:val="center"/>
          </w:tcPr>
          <w:p w:rsidR="009A2AE7" w:rsidRPr="00EB5A67" w:rsidRDefault="00536061" w:rsidP="00EB5A67">
            <w:pPr>
              <w:autoSpaceDE w:val="0"/>
              <w:autoSpaceDN w:val="0"/>
              <w:adjustRightInd w:val="0"/>
              <w:spacing w:line="320" w:lineRule="atLeast"/>
              <w:ind w:left="60" w:right="60"/>
              <w:rPr>
                <w:rFonts w:ascii="Times New Roman" w:eastAsia="Calibri" w:hAnsi="Times New Roman" w:cs="Times New Roman"/>
                <w:b/>
                <w:color w:val="000000"/>
                <w:sz w:val="20"/>
                <w:szCs w:val="20"/>
                <w:lang w:eastAsia="en-US"/>
              </w:rPr>
            </w:pPr>
            <w:r w:rsidRPr="00EB5A67">
              <w:rPr>
                <w:rFonts w:ascii="Times New Roman" w:eastAsia="Calibri" w:hAnsi="Times New Roman" w:cs="Times New Roman"/>
                <w:b/>
                <w:color w:val="000000"/>
                <w:sz w:val="20"/>
                <w:szCs w:val="20"/>
                <w:lang w:eastAsia="en-US"/>
              </w:rPr>
              <w:t>M</w:t>
            </w:r>
            <w:r w:rsidR="009A2AE7" w:rsidRPr="00EB5A67">
              <w:rPr>
                <w:rFonts w:ascii="Times New Roman" w:eastAsia="Calibri" w:hAnsi="Times New Roman" w:cs="Times New Roman"/>
                <w:b/>
                <w:color w:val="000000"/>
                <w:sz w:val="20"/>
                <w:szCs w:val="20"/>
                <w:lang w:eastAsia="en-US"/>
              </w:rPr>
              <w:t>ühendislik</w:t>
            </w:r>
          </w:p>
        </w:tc>
      </w:tr>
      <w:tr w:rsidR="009A2AE7" w:rsidRPr="00EB5A67" w:rsidTr="00EB5A67">
        <w:tc>
          <w:tcPr>
            <w:cnfStyle w:val="000010000000" w:firstRow="0" w:lastRow="0" w:firstColumn="0" w:lastColumn="0" w:oddVBand="1" w:evenVBand="0" w:oddHBand="0" w:evenHBand="0" w:firstRowFirstColumn="0" w:firstRowLastColumn="0" w:lastRowFirstColumn="0" w:lastRowLastColumn="0"/>
            <w:tcW w:w="1951" w:type="dxa"/>
            <w:tcBorders>
              <w:left w:val="none" w:sz="0" w:space="0" w:color="auto"/>
              <w:bottom w:val="none" w:sz="0" w:space="0" w:color="auto"/>
              <w:right w:val="none" w:sz="0" w:space="0" w:color="auto"/>
            </w:tcBorders>
            <w:shd w:val="clear" w:color="auto" w:fill="FFFFFF" w:themeFill="background1"/>
            <w:vAlign w:val="center"/>
          </w:tcPr>
          <w:p w:rsidR="009A2AE7" w:rsidRPr="00EB5A67" w:rsidRDefault="009A2AE7" w:rsidP="00EB5A67">
            <w:pPr>
              <w:autoSpaceDE w:val="0"/>
              <w:autoSpaceDN w:val="0"/>
              <w:adjustRightInd w:val="0"/>
              <w:spacing w:line="320" w:lineRule="atLeast"/>
              <w:ind w:left="60" w:right="60"/>
              <w:rPr>
                <w:rFonts w:ascii="Times New Roman" w:eastAsia="Calibri" w:hAnsi="Times New Roman" w:cs="Times New Roman"/>
                <w:b/>
                <w:color w:val="000000"/>
                <w:sz w:val="20"/>
                <w:szCs w:val="20"/>
                <w:lang w:eastAsia="en-US"/>
              </w:rPr>
            </w:pPr>
            <w:r w:rsidRPr="00EB5A67">
              <w:rPr>
                <w:rFonts w:ascii="Times New Roman" w:eastAsia="Calibri" w:hAnsi="Times New Roman" w:cs="Times New Roman"/>
                <w:b/>
                <w:color w:val="000000"/>
                <w:sz w:val="20"/>
                <w:szCs w:val="20"/>
                <w:lang w:eastAsia="en-US"/>
              </w:rPr>
              <w:t>Chi-Square</w:t>
            </w:r>
          </w:p>
        </w:tc>
        <w:tc>
          <w:tcPr>
            <w:tcW w:w="992" w:type="dxa"/>
            <w:shd w:val="clear" w:color="auto" w:fill="FFFFFF" w:themeFill="background1"/>
            <w:vAlign w:val="center"/>
          </w:tcPr>
          <w:p w:rsidR="009A2AE7" w:rsidRPr="00EB5A67" w:rsidRDefault="009A2AE7" w:rsidP="00EB5A67">
            <w:pPr>
              <w:autoSpaceDE w:val="0"/>
              <w:autoSpaceDN w:val="0"/>
              <w:adjustRightInd w:val="0"/>
              <w:spacing w:line="320" w:lineRule="atLeast"/>
              <w:ind w:left="60" w:right="60"/>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sz w:val="20"/>
                <w:szCs w:val="20"/>
                <w:lang w:eastAsia="en-US"/>
              </w:rPr>
            </w:pPr>
            <w:r w:rsidRPr="00EB5A67">
              <w:rPr>
                <w:rFonts w:ascii="Times New Roman" w:eastAsia="Calibri" w:hAnsi="Times New Roman" w:cs="Times New Roman"/>
                <w:color w:val="000000"/>
                <w:sz w:val="20"/>
                <w:szCs w:val="20"/>
                <w:lang w:eastAsia="en-US"/>
              </w:rPr>
              <w:t>5,463</w:t>
            </w:r>
          </w:p>
        </w:tc>
        <w:tc>
          <w:tcPr>
            <w:cnfStyle w:val="000010000000" w:firstRow="0" w:lastRow="0" w:firstColumn="0" w:lastColumn="0" w:oddVBand="1" w:evenVBand="0" w:oddHBand="0" w:evenHBand="0" w:firstRowFirstColumn="0" w:firstRowLastColumn="0" w:lastRowFirstColumn="0" w:lastRowLastColumn="0"/>
            <w:tcW w:w="1560" w:type="dxa"/>
            <w:tcBorders>
              <w:left w:val="none" w:sz="0" w:space="0" w:color="auto"/>
              <w:bottom w:val="none" w:sz="0" w:space="0" w:color="auto"/>
              <w:right w:val="none" w:sz="0" w:space="0" w:color="auto"/>
            </w:tcBorders>
            <w:shd w:val="clear" w:color="auto" w:fill="FFFFFF" w:themeFill="background1"/>
            <w:vAlign w:val="center"/>
          </w:tcPr>
          <w:p w:rsidR="009A2AE7" w:rsidRPr="00EB5A67" w:rsidRDefault="009A2AE7" w:rsidP="00EB5A67">
            <w:pPr>
              <w:autoSpaceDE w:val="0"/>
              <w:autoSpaceDN w:val="0"/>
              <w:adjustRightInd w:val="0"/>
              <w:spacing w:line="320" w:lineRule="atLeast"/>
              <w:ind w:left="60" w:right="60"/>
              <w:rPr>
                <w:rFonts w:ascii="Times New Roman" w:eastAsia="Calibri" w:hAnsi="Times New Roman" w:cs="Times New Roman"/>
                <w:color w:val="000000"/>
                <w:sz w:val="20"/>
                <w:szCs w:val="20"/>
                <w:lang w:eastAsia="en-US"/>
              </w:rPr>
            </w:pPr>
            <w:r w:rsidRPr="00EB5A67">
              <w:rPr>
                <w:rFonts w:ascii="Times New Roman" w:eastAsia="Calibri" w:hAnsi="Times New Roman" w:cs="Times New Roman"/>
                <w:color w:val="000000"/>
                <w:sz w:val="20"/>
                <w:szCs w:val="20"/>
                <w:lang w:eastAsia="en-US"/>
              </w:rPr>
              <w:t>23,152</w:t>
            </w:r>
          </w:p>
        </w:tc>
        <w:tc>
          <w:tcPr>
            <w:tcW w:w="1417" w:type="dxa"/>
            <w:shd w:val="clear" w:color="auto" w:fill="FFFFFF" w:themeFill="background1"/>
            <w:vAlign w:val="center"/>
          </w:tcPr>
          <w:p w:rsidR="009A2AE7" w:rsidRPr="00EB5A67" w:rsidRDefault="009A2AE7" w:rsidP="00EB5A67">
            <w:pPr>
              <w:autoSpaceDE w:val="0"/>
              <w:autoSpaceDN w:val="0"/>
              <w:adjustRightInd w:val="0"/>
              <w:spacing w:line="320" w:lineRule="atLeast"/>
              <w:ind w:left="60" w:right="60"/>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sz w:val="20"/>
                <w:szCs w:val="20"/>
                <w:lang w:eastAsia="en-US"/>
              </w:rPr>
            </w:pPr>
            <w:r w:rsidRPr="00EB5A67">
              <w:rPr>
                <w:rFonts w:ascii="Times New Roman" w:eastAsia="Calibri" w:hAnsi="Times New Roman" w:cs="Times New Roman"/>
                <w:color w:val="000000"/>
                <w:sz w:val="20"/>
                <w:szCs w:val="20"/>
                <w:lang w:eastAsia="en-US"/>
              </w:rPr>
              <w:t>2,953</w:t>
            </w:r>
          </w:p>
        </w:tc>
        <w:tc>
          <w:tcPr>
            <w:cnfStyle w:val="000010000000" w:firstRow="0" w:lastRow="0" w:firstColumn="0" w:lastColumn="0" w:oddVBand="1" w:evenVBand="0" w:oddHBand="0" w:evenHBand="0" w:firstRowFirstColumn="0" w:firstRowLastColumn="0" w:lastRowFirstColumn="0" w:lastRowLastColumn="0"/>
            <w:tcW w:w="1701" w:type="dxa"/>
            <w:tcBorders>
              <w:left w:val="none" w:sz="0" w:space="0" w:color="auto"/>
              <w:bottom w:val="none" w:sz="0" w:space="0" w:color="auto"/>
              <w:right w:val="none" w:sz="0" w:space="0" w:color="auto"/>
            </w:tcBorders>
            <w:shd w:val="clear" w:color="auto" w:fill="FFFFFF" w:themeFill="background1"/>
            <w:vAlign w:val="center"/>
          </w:tcPr>
          <w:p w:rsidR="009A2AE7" w:rsidRPr="00EB5A67" w:rsidRDefault="009A2AE7" w:rsidP="00EB5A67">
            <w:pPr>
              <w:autoSpaceDE w:val="0"/>
              <w:autoSpaceDN w:val="0"/>
              <w:adjustRightInd w:val="0"/>
              <w:spacing w:line="320" w:lineRule="atLeast"/>
              <w:ind w:left="60" w:right="60"/>
              <w:rPr>
                <w:rFonts w:ascii="Times New Roman" w:eastAsia="Calibri" w:hAnsi="Times New Roman" w:cs="Times New Roman"/>
                <w:color w:val="000000"/>
                <w:sz w:val="20"/>
                <w:szCs w:val="20"/>
                <w:lang w:eastAsia="en-US"/>
              </w:rPr>
            </w:pPr>
            <w:r w:rsidRPr="00EB5A67">
              <w:rPr>
                <w:rFonts w:ascii="Times New Roman" w:eastAsia="Calibri" w:hAnsi="Times New Roman" w:cs="Times New Roman"/>
                <w:color w:val="000000"/>
                <w:sz w:val="20"/>
                <w:szCs w:val="20"/>
                <w:lang w:eastAsia="en-US"/>
              </w:rPr>
              <w:t>4,558</w:t>
            </w:r>
          </w:p>
        </w:tc>
      </w:tr>
      <w:tr w:rsidR="009A2AE7" w:rsidRPr="00EB5A67" w:rsidTr="00EB5A6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951" w:type="dxa"/>
            <w:tcBorders>
              <w:left w:val="none" w:sz="0" w:space="0" w:color="auto"/>
              <w:bottom w:val="none" w:sz="0" w:space="0" w:color="auto"/>
              <w:right w:val="none" w:sz="0" w:space="0" w:color="auto"/>
            </w:tcBorders>
            <w:shd w:val="clear" w:color="auto" w:fill="FFFFFF" w:themeFill="background1"/>
            <w:vAlign w:val="center"/>
          </w:tcPr>
          <w:p w:rsidR="009A2AE7" w:rsidRPr="00EB5A67" w:rsidRDefault="009A2AE7" w:rsidP="00EB5A67">
            <w:pPr>
              <w:autoSpaceDE w:val="0"/>
              <w:autoSpaceDN w:val="0"/>
              <w:adjustRightInd w:val="0"/>
              <w:spacing w:line="320" w:lineRule="atLeast"/>
              <w:ind w:left="60" w:right="60"/>
              <w:rPr>
                <w:rFonts w:ascii="Times New Roman" w:eastAsia="Calibri" w:hAnsi="Times New Roman" w:cs="Times New Roman"/>
                <w:b/>
                <w:color w:val="000000"/>
                <w:sz w:val="20"/>
                <w:szCs w:val="20"/>
                <w:lang w:eastAsia="en-US"/>
              </w:rPr>
            </w:pPr>
            <w:r w:rsidRPr="00EB5A67">
              <w:rPr>
                <w:rFonts w:ascii="Times New Roman" w:eastAsia="Calibri" w:hAnsi="Times New Roman" w:cs="Times New Roman"/>
                <w:b/>
                <w:color w:val="000000"/>
                <w:sz w:val="20"/>
                <w:szCs w:val="20"/>
                <w:lang w:eastAsia="en-US"/>
              </w:rPr>
              <w:t>df</w:t>
            </w:r>
          </w:p>
        </w:tc>
        <w:tc>
          <w:tcPr>
            <w:tcW w:w="992" w:type="dxa"/>
            <w:shd w:val="clear" w:color="auto" w:fill="FFFFFF" w:themeFill="background1"/>
            <w:vAlign w:val="center"/>
          </w:tcPr>
          <w:p w:rsidR="009A2AE7" w:rsidRPr="00EB5A67" w:rsidRDefault="009A2AE7" w:rsidP="00EB5A67">
            <w:pPr>
              <w:autoSpaceDE w:val="0"/>
              <w:autoSpaceDN w:val="0"/>
              <w:adjustRightInd w:val="0"/>
              <w:spacing w:line="320" w:lineRule="atLeast"/>
              <w:ind w:left="60" w:right="60"/>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0"/>
                <w:szCs w:val="20"/>
                <w:lang w:eastAsia="en-US"/>
              </w:rPr>
            </w:pPr>
            <w:r w:rsidRPr="00EB5A67">
              <w:rPr>
                <w:rFonts w:ascii="Times New Roman" w:eastAsia="Calibri" w:hAnsi="Times New Roman" w:cs="Times New Roman"/>
                <w:color w:val="000000"/>
                <w:sz w:val="20"/>
                <w:szCs w:val="20"/>
                <w:lang w:eastAsia="en-US"/>
              </w:rPr>
              <w:t>3</w:t>
            </w:r>
          </w:p>
        </w:tc>
        <w:tc>
          <w:tcPr>
            <w:cnfStyle w:val="000010000000" w:firstRow="0" w:lastRow="0" w:firstColumn="0" w:lastColumn="0" w:oddVBand="1" w:evenVBand="0" w:oddHBand="0" w:evenHBand="0" w:firstRowFirstColumn="0" w:firstRowLastColumn="0" w:lastRowFirstColumn="0" w:lastRowLastColumn="0"/>
            <w:tcW w:w="1560" w:type="dxa"/>
            <w:tcBorders>
              <w:left w:val="none" w:sz="0" w:space="0" w:color="auto"/>
              <w:bottom w:val="none" w:sz="0" w:space="0" w:color="auto"/>
              <w:right w:val="none" w:sz="0" w:space="0" w:color="auto"/>
            </w:tcBorders>
            <w:shd w:val="clear" w:color="auto" w:fill="FFFFFF" w:themeFill="background1"/>
            <w:vAlign w:val="center"/>
          </w:tcPr>
          <w:p w:rsidR="009A2AE7" w:rsidRPr="00EB5A67" w:rsidRDefault="009A2AE7" w:rsidP="00EB5A67">
            <w:pPr>
              <w:autoSpaceDE w:val="0"/>
              <w:autoSpaceDN w:val="0"/>
              <w:adjustRightInd w:val="0"/>
              <w:spacing w:line="320" w:lineRule="atLeast"/>
              <w:ind w:left="60" w:right="60"/>
              <w:rPr>
                <w:rFonts w:ascii="Times New Roman" w:eastAsia="Calibri" w:hAnsi="Times New Roman" w:cs="Times New Roman"/>
                <w:color w:val="000000"/>
                <w:sz w:val="20"/>
                <w:szCs w:val="20"/>
                <w:lang w:eastAsia="en-US"/>
              </w:rPr>
            </w:pPr>
            <w:r w:rsidRPr="00EB5A67">
              <w:rPr>
                <w:rFonts w:ascii="Times New Roman" w:eastAsia="Calibri" w:hAnsi="Times New Roman" w:cs="Times New Roman"/>
                <w:color w:val="000000"/>
                <w:sz w:val="20"/>
                <w:szCs w:val="20"/>
                <w:lang w:eastAsia="en-US"/>
              </w:rPr>
              <w:t>3</w:t>
            </w:r>
          </w:p>
        </w:tc>
        <w:tc>
          <w:tcPr>
            <w:tcW w:w="1417" w:type="dxa"/>
            <w:shd w:val="clear" w:color="auto" w:fill="FFFFFF" w:themeFill="background1"/>
            <w:vAlign w:val="center"/>
          </w:tcPr>
          <w:p w:rsidR="009A2AE7" w:rsidRPr="00EB5A67" w:rsidRDefault="009A2AE7" w:rsidP="00EB5A67">
            <w:pPr>
              <w:autoSpaceDE w:val="0"/>
              <w:autoSpaceDN w:val="0"/>
              <w:adjustRightInd w:val="0"/>
              <w:spacing w:line="320" w:lineRule="atLeast"/>
              <w:ind w:left="60" w:right="60"/>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0"/>
                <w:szCs w:val="20"/>
                <w:lang w:eastAsia="en-US"/>
              </w:rPr>
            </w:pPr>
            <w:r w:rsidRPr="00EB5A67">
              <w:rPr>
                <w:rFonts w:ascii="Times New Roman" w:eastAsia="Calibri" w:hAnsi="Times New Roman" w:cs="Times New Roman"/>
                <w:color w:val="000000"/>
                <w:sz w:val="20"/>
                <w:szCs w:val="20"/>
                <w:lang w:eastAsia="en-US"/>
              </w:rPr>
              <w:t>3</w:t>
            </w:r>
          </w:p>
        </w:tc>
        <w:tc>
          <w:tcPr>
            <w:cnfStyle w:val="000010000000" w:firstRow="0" w:lastRow="0" w:firstColumn="0" w:lastColumn="0" w:oddVBand="1" w:evenVBand="0" w:oddHBand="0" w:evenHBand="0" w:firstRowFirstColumn="0" w:firstRowLastColumn="0" w:lastRowFirstColumn="0" w:lastRowLastColumn="0"/>
            <w:tcW w:w="1701" w:type="dxa"/>
            <w:tcBorders>
              <w:left w:val="none" w:sz="0" w:space="0" w:color="auto"/>
              <w:bottom w:val="none" w:sz="0" w:space="0" w:color="auto"/>
              <w:right w:val="none" w:sz="0" w:space="0" w:color="auto"/>
            </w:tcBorders>
            <w:shd w:val="clear" w:color="auto" w:fill="FFFFFF" w:themeFill="background1"/>
            <w:vAlign w:val="center"/>
          </w:tcPr>
          <w:p w:rsidR="009A2AE7" w:rsidRPr="00EB5A67" w:rsidRDefault="009A2AE7" w:rsidP="00EB5A67">
            <w:pPr>
              <w:autoSpaceDE w:val="0"/>
              <w:autoSpaceDN w:val="0"/>
              <w:adjustRightInd w:val="0"/>
              <w:spacing w:line="320" w:lineRule="atLeast"/>
              <w:ind w:left="60" w:right="60"/>
              <w:rPr>
                <w:rFonts w:ascii="Times New Roman" w:eastAsia="Calibri" w:hAnsi="Times New Roman" w:cs="Times New Roman"/>
                <w:color w:val="000000"/>
                <w:sz w:val="20"/>
                <w:szCs w:val="20"/>
                <w:lang w:eastAsia="en-US"/>
              </w:rPr>
            </w:pPr>
            <w:r w:rsidRPr="00EB5A67">
              <w:rPr>
                <w:rFonts w:ascii="Times New Roman" w:eastAsia="Calibri" w:hAnsi="Times New Roman" w:cs="Times New Roman"/>
                <w:color w:val="000000"/>
                <w:sz w:val="20"/>
                <w:szCs w:val="20"/>
                <w:lang w:eastAsia="en-US"/>
              </w:rPr>
              <w:t>3</w:t>
            </w:r>
          </w:p>
        </w:tc>
      </w:tr>
      <w:tr w:rsidR="009A2AE7" w:rsidRPr="00EB5A67" w:rsidTr="00EB5A67">
        <w:tc>
          <w:tcPr>
            <w:cnfStyle w:val="000010000000" w:firstRow="0" w:lastRow="0" w:firstColumn="0" w:lastColumn="0" w:oddVBand="1" w:evenVBand="0" w:oddHBand="0" w:evenHBand="0" w:firstRowFirstColumn="0" w:firstRowLastColumn="0" w:lastRowFirstColumn="0" w:lastRowLastColumn="0"/>
            <w:tcW w:w="1951" w:type="dxa"/>
            <w:tcBorders>
              <w:left w:val="none" w:sz="0" w:space="0" w:color="auto"/>
              <w:right w:val="none" w:sz="0" w:space="0" w:color="auto"/>
            </w:tcBorders>
            <w:shd w:val="clear" w:color="auto" w:fill="FFFFFF" w:themeFill="background1"/>
            <w:vAlign w:val="center"/>
          </w:tcPr>
          <w:p w:rsidR="009A2AE7" w:rsidRPr="00EB5A67" w:rsidRDefault="009A2AE7" w:rsidP="00EB5A67">
            <w:pPr>
              <w:autoSpaceDE w:val="0"/>
              <w:autoSpaceDN w:val="0"/>
              <w:adjustRightInd w:val="0"/>
              <w:spacing w:line="320" w:lineRule="atLeast"/>
              <w:ind w:left="60" w:right="60"/>
              <w:rPr>
                <w:rFonts w:ascii="Times New Roman" w:eastAsia="Calibri" w:hAnsi="Times New Roman" w:cs="Times New Roman"/>
                <w:b/>
                <w:color w:val="000000"/>
                <w:sz w:val="20"/>
                <w:szCs w:val="20"/>
                <w:lang w:eastAsia="en-US"/>
              </w:rPr>
            </w:pPr>
            <w:r w:rsidRPr="00EB5A67">
              <w:rPr>
                <w:rFonts w:ascii="Times New Roman" w:eastAsia="Calibri" w:hAnsi="Times New Roman" w:cs="Times New Roman"/>
                <w:b/>
                <w:color w:val="000000"/>
                <w:sz w:val="20"/>
                <w:szCs w:val="20"/>
                <w:lang w:eastAsia="en-US"/>
              </w:rPr>
              <w:t>Asymp. Sig.</w:t>
            </w:r>
          </w:p>
        </w:tc>
        <w:tc>
          <w:tcPr>
            <w:tcW w:w="992" w:type="dxa"/>
            <w:shd w:val="clear" w:color="auto" w:fill="FFFFFF" w:themeFill="background1"/>
            <w:vAlign w:val="center"/>
          </w:tcPr>
          <w:p w:rsidR="009A2AE7" w:rsidRPr="00EB5A67" w:rsidRDefault="009A2AE7" w:rsidP="00EB5A67">
            <w:pPr>
              <w:autoSpaceDE w:val="0"/>
              <w:autoSpaceDN w:val="0"/>
              <w:adjustRightInd w:val="0"/>
              <w:spacing w:line="320" w:lineRule="atLeast"/>
              <w:ind w:left="60" w:right="60"/>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sz w:val="20"/>
                <w:szCs w:val="20"/>
                <w:lang w:eastAsia="en-US"/>
              </w:rPr>
            </w:pPr>
            <w:r w:rsidRPr="00EB5A67">
              <w:rPr>
                <w:rFonts w:ascii="Times New Roman" w:eastAsia="Calibri" w:hAnsi="Times New Roman" w:cs="Times New Roman"/>
                <w:color w:val="000000"/>
                <w:sz w:val="20"/>
                <w:szCs w:val="20"/>
                <w:lang w:eastAsia="en-US"/>
              </w:rPr>
              <w:t>,141</w:t>
            </w:r>
          </w:p>
        </w:tc>
        <w:tc>
          <w:tcPr>
            <w:cnfStyle w:val="000010000000" w:firstRow="0" w:lastRow="0" w:firstColumn="0" w:lastColumn="0" w:oddVBand="1" w:evenVBand="0" w:oddHBand="0" w:evenHBand="0" w:firstRowFirstColumn="0" w:firstRowLastColumn="0" w:lastRowFirstColumn="0" w:lastRowLastColumn="0"/>
            <w:tcW w:w="1560" w:type="dxa"/>
            <w:tcBorders>
              <w:left w:val="none" w:sz="0" w:space="0" w:color="auto"/>
              <w:right w:val="none" w:sz="0" w:space="0" w:color="auto"/>
            </w:tcBorders>
            <w:shd w:val="clear" w:color="auto" w:fill="FFFFFF" w:themeFill="background1"/>
            <w:vAlign w:val="center"/>
          </w:tcPr>
          <w:p w:rsidR="009A2AE7" w:rsidRPr="00EB5A67" w:rsidRDefault="009A2AE7" w:rsidP="00EB5A67">
            <w:pPr>
              <w:autoSpaceDE w:val="0"/>
              <w:autoSpaceDN w:val="0"/>
              <w:adjustRightInd w:val="0"/>
              <w:spacing w:line="320" w:lineRule="atLeast"/>
              <w:ind w:left="60" w:right="60"/>
              <w:rPr>
                <w:rFonts w:ascii="Times New Roman" w:eastAsia="Calibri" w:hAnsi="Times New Roman" w:cs="Times New Roman"/>
                <w:color w:val="000000"/>
                <w:sz w:val="20"/>
                <w:szCs w:val="20"/>
                <w:lang w:eastAsia="en-US"/>
              </w:rPr>
            </w:pPr>
            <w:r w:rsidRPr="00EB5A67">
              <w:rPr>
                <w:rFonts w:ascii="Times New Roman" w:eastAsia="Calibri" w:hAnsi="Times New Roman" w:cs="Times New Roman"/>
                <w:color w:val="000000"/>
                <w:sz w:val="20"/>
                <w:szCs w:val="20"/>
                <w:lang w:eastAsia="en-US"/>
              </w:rPr>
              <w:t>,000</w:t>
            </w:r>
          </w:p>
        </w:tc>
        <w:tc>
          <w:tcPr>
            <w:tcW w:w="1417" w:type="dxa"/>
            <w:shd w:val="clear" w:color="auto" w:fill="FFFFFF" w:themeFill="background1"/>
            <w:vAlign w:val="center"/>
          </w:tcPr>
          <w:p w:rsidR="009A2AE7" w:rsidRPr="00EB5A67" w:rsidRDefault="009A2AE7" w:rsidP="00EB5A67">
            <w:pPr>
              <w:autoSpaceDE w:val="0"/>
              <w:autoSpaceDN w:val="0"/>
              <w:adjustRightInd w:val="0"/>
              <w:spacing w:line="320" w:lineRule="atLeast"/>
              <w:ind w:left="60" w:right="60"/>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sz w:val="20"/>
                <w:szCs w:val="20"/>
                <w:lang w:eastAsia="en-US"/>
              </w:rPr>
            </w:pPr>
            <w:r w:rsidRPr="00EB5A67">
              <w:rPr>
                <w:rFonts w:ascii="Times New Roman" w:eastAsia="Calibri" w:hAnsi="Times New Roman" w:cs="Times New Roman"/>
                <w:color w:val="000000"/>
                <w:sz w:val="20"/>
                <w:szCs w:val="20"/>
                <w:lang w:eastAsia="en-US"/>
              </w:rPr>
              <w:t>,399</w:t>
            </w:r>
          </w:p>
        </w:tc>
        <w:tc>
          <w:tcPr>
            <w:cnfStyle w:val="000010000000" w:firstRow="0" w:lastRow="0" w:firstColumn="0" w:lastColumn="0" w:oddVBand="1" w:evenVBand="0" w:oddHBand="0" w:evenHBand="0" w:firstRowFirstColumn="0" w:firstRowLastColumn="0" w:lastRowFirstColumn="0" w:lastRowLastColumn="0"/>
            <w:tcW w:w="1701" w:type="dxa"/>
            <w:tcBorders>
              <w:left w:val="none" w:sz="0" w:space="0" w:color="auto"/>
              <w:right w:val="none" w:sz="0" w:space="0" w:color="auto"/>
            </w:tcBorders>
            <w:shd w:val="clear" w:color="auto" w:fill="FFFFFF" w:themeFill="background1"/>
            <w:vAlign w:val="center"/>
          </w:tcPr>
          <w:p w:rsidR="009A2AE7" w:rsidRPr="00EB5A67" w:rsidRDefault="009A2AE7" w:rsidP="00EB5A67">
            <w:pPr>
              <w:keepNext/>
              <w:autoSpaceDE w:val="0"/>
              <w:autoSpaceDN w:val="0"/>
              <w:adjustRightInd w:val="0"/>
              <w:spacing w:line="320" w:lineRule="atLeast"/>
              <w:ind w:left="60" w:right="60"/>
              <w:rPr>
                <w:rFonts w:ascii="Times New Roman" w:eastAsia="Calibri" w:hAnsi="Times New Roman" w:cs="Times New Roman"/>
                <w:color w:val="000000"/>
                <w:sz w:val="20"/>
                <w:szCs w:val="20"/>
                <w:lang w:eastAsia="en-US"/>
              </w:rPr>
            </w:pPr>
            <w:r w:rsidRPr="00EB5A67">
              <w:rPr>
                <w:rFonts w:ascii="Times New Roman" w:eastAsia="Calibri" w:hAnsi="Times New Roman" w:cs="Times New Roman"/>
                <w:color w:val="000000"/>
                <w:sz w:val="20"/>
                <w:szCs w:val="20"/>
                <w:lang w:eastAsia="en-US"/>
              </w:rPr>
              <w:t>,207</w:t>
            </w:r>
          </w:p>
        </w:tc>
      </w:tr>
    </w:tbl>
    <w:p w:rsidR="005949A3" w:rsidRDefault="005949A3" w:rsidP="005949A3">
      <w:pPr>
        <w:spacing w:after="0" w:line="360" w:lineRule="auto"/>
        <w:jc w:val="both"/>
        <w:rPr>
          <w:rFonts w:ascii="Arial" w:hAnsi="Arial" w:cs="Arial"/>
          <w:sz w:val="24"/>
          <w:szCs w:val="24"/>
          <w:lang w:eastAsia="en-US"/>
        </w:rPr>
      </w:pPr>
    </w:p>
    <w:p w:rsidR="002F062A" w:rsidRPr="00536061" w:rsidRDefault="00066185" w:rsidP="002F062A">
      <w:pPr>
        <w:spacing w:line="360" w:lineRule="auto"/>
        <w:ind w:firstLine="851"/>
        <w:jc w:val="both"/>
        <w:rPr>
          <w:rFonts w:ascii="Times New Roman" w:hAnsi="Times New Roman" w:cs="Times New Roman"/>
          <w:sz w:val="24"/>
          <w:szCs w:val="24"/>
        </w:rPr>
      </w:pPr>
      <w:r w:rsidRPr="00536061">
        <w:rPr>
          <w:rFonts w:ascii="Times New Roman" w:hAnsi="Times New Roman" w:cs="Times New Roman"/>
          <w:sz w:val="24"/>
          <w:szCs w:val="24"/>
          <w:lang w:eastAsia="en-US"/>
        </w:rPr>
        <w:t xml:space="preserve">Tablo </w:t>
      </w:r>
      <w:r w:rsidR="005949A3">
        <w:rPr>
          <w:rFonts w:ascii="Times New Roman" w:hAnsi="Times New Roman" w:cs="Times New Roman"/>
          <w:sz w:val="24"/>
          <w:szCs w:val="24"/>
          <w:lang w:eastAsia="en-US"/>
        </w:rPr>
        <w:t>12</w:t>
      </w:r>
      <w:r w:rsidR="00167095">
        <w:rPr>
          <w:rFonts w:ascii="Times New Roman" w:hAnsi="Times New Roman" w:cs="Times New Roman"/>
          <w:sz w:val="24"/>
          <w:szCs w:val="24"/>
          <w:lang w:eastAsia="en-US"/>
        </w:rPr>
        <w:t xml:space="preserve"> </w:t>
      </w:r>
      <w:r w:rsidR="00B46155" w:rsidRPr="00536061">
        <w:rPr>
          <w:rFonts w:ascii="Times New Roman" w:hAnsi="Times New Roman" w:cs="Times New Roman"/>
          <w:sz w:val="24"/>
          <w:szCs w:val="24"/>
          <w:lang w:eastAsia="en-US"/>
        </w:rPr>
        <w:t>incelendiğinde</w:t>
      </w:r>
      <w:r w:rsidR="00167095">
        <w:rPr>
          <w:rFonts w:ascii="Times New Roman" w:hAnsi="Times New Roman" w:cs="Times New Roman"/>
          <w:sz w:val="24"/>
          <w:szCs w:val="24"/>
          <w:lang w:eastAsia="en-US"/>
        </w:rPr>
        <w:t xml:space="preserve"> </w:t>
      </w:r>
      <w:r w:rsidR="00B46155">
        <w:rPr>
          <w:rFonts w:ascii="Times New Roman" w:hAnsi="Times New Roman" w:cs="Times New Roman"/>
          <w:sz w:val="24"/>
          <w:szCs w:val="24"/>
          <w:lang w:eastAsia="en-US"/>
        </w:rPr>
        <w:t>Asymp. Sig değeri Fen, Teknoloj ve M</w:t>
      </w:r>
      <w:r w:rsidRPr="00536061">
        <w:rPr>
          <w:rFonts w:ascii="Times New Roman" w:hAnsi="Times New Roman" w:cs="Times New Roman"/>
          <w:sz w:val="24"/>
          <w:szCs w:val="24"/>
          <w:lang w:eastAsia="en-US"/>
        </w:rPr>
        <w:t>ühendislik alanlarında 0,0</w:t>
      </w:r>
      <w:r w:rsidR="005949A3">
        <w:rPr>
          <w:rFonts w:ascii="Times New Roman" w:hAnsi="Times New Roman" w:cs="Times New Roman"/>
          <w:sz w:val="24"/>
          <w:szCs w:val="24"/>
          <w:lang w:eastAsia="en-US"/>
        </w:rPr>
        <w:t>5 den büyük olduğu için (Fen=</w:t>
      </w:r>
      <w:r w:rsidR="00684230">
        <w:rPr>
          <w:rFonts w:ascii="Times New Roman" w:hAnsi="Times New Roman" w:cs="Times New Roman"/>
          <w:sz w:val="24"/>
          <w:szCs w:val="24"/>
          <w:lang w:eastAsia="en-US"/>
        </w:rPr>
        <w:t>0.</w:t>
      </w:r>
      <w:r w:rsidRPr="00536061">
        <w:rPr>
          <w:rFonts w:ascii="Times New Roman" w:hAnsi="Times New Roman" w:cs="Times New Roman"/>
          <w:sz w:val="24"/>
          <w:szCs w:val="24"/>
          <w:lang w:eastAsia="en-US"/>
        </w:rPr>
        <w:t>14</w:t>
      </w:r>
      <w:r w:rsidR="005949A3">
        <w:rPr>
          <w:rFonts w:ascii="Times New Roman" w:hAnsi="Times New Roman" w:cs="Times New Roman"/>
          <w:sz w:val="24"/>
          <w:szCs w:val="24"/>
          <w:lang w:eastAsia="en-US"/>
        </w:rPr>
        <w:t>&gt;0.05; Teknoloji=</w:t>
      </w:r>
      <w:r w:rsidR="00684230">
        <w:rPr>
          <w:rFonts w:ascii="Times New Roman" w:hAnsi="Times New Roman" w:cs="Times New Roman"/>
          <w:sz w:val="24"/>
          <w:szCs w:val="24"/>
          <w:lang w:eastAsia="en-US"/>
        </w:rPr>
        <w:t>0.</w:t>
      </w:r>
      <w:r w:rsidRPr="00536061">
        <w:rPr>
          <w:rFonts w:ascii="Times New Roman" w:hAnsi="Times New Roman" w:cs="Times New Roman"/>
          <w:sz w:val="24"/>
          <w:szCs w:val="24"/>
          <w:lang w:eastAsia="en-US"/>
        </w:rPr>
        <w:t>39</w:t>
      </w:r>
      <w:r w:rsidR="005949A3">
        <w:rPr>
          <w:rFonts w:ascii="Times New Roman" w:hAnsi="Times New Roman" w:cs="Times New Roman"/>
          <w:sz w:val="24"/>
          <w:szCs w:val="24"/>
          <w:lang w:eastAsia="en-US"/>
        </w:rPr>
        <w:t>&gt;0.05; Mühendislik=</w:t>
      </w:r>
      <w:r w:rsidR="00684230">
        <w:rPr>
          <w:rFonts w:ascii="Times New Roman" w:hAnsi="Times New Roman" w:cs="Times New Roman"/>
          <w:sz w:val="24"/>
          <w:szCs w:val="24"/>
          <w:lang w:eastAsia="en-US"/>
        </w:rPr>
        <w:t>0.</w:t>
      </w:r>
      <w:r w:rsidRPr="00536061">
        <w:rPr>
          <w:rFonts w:ascii="Times New Roman" w:hAnsi="Times New Roman" w:cs="Times New Roman"/>
          <w:sz w:val="24"/>
          <w:szCs w:val="24"/>
          <w:lang w:eastAsia="en-US"/>
        </w:rPr>
        <w:t>20</w:t>
      </w:r>
      <w:r w:rsidR="00684230">
        <w:rPr>
          <w:rFonts w:ascii="Times New Roman" w:hAnsi="Times New Roman" w:cs="Times New Roman"/>
          <w:sz w:val="24"/>
          <w:szCs w:val="24"/>
          <w:lang w:eastAsia="en-US"/>
        </w:rPr>
        <w:t>&gt;0.05</w:t>
      </w:r>
      <w:r w:rsidRPr="00536061">
        <w:rPr>
          <w:rFonts w:ascii="Times New Roman" w:hAnsi="Times New Roman" w:cs="Times New Roman"/>
          <w:sz w:val="24"/>
          <w:szCs w:val="24"/>
          <w:lang w:eastAsia="en-US"/>
        </w:rPr>
        <w:t xml:space="preserve">) “h0: sınıf düzeyleri ile FeteMM alanlarına yönelik ilgi arasında anlamlı bir fark yoktur.” </w:t>
      </w:r>
      <w:r w:rsidR="00B12DD2">
        <w:rPr>
          <w:rFonts w:ascii="Times New Roman" w:hAnsi="Times New Roman" w:cs="Times New Roman"/>
          <w:sz w:val="24"/>
          <w:szCs w:val="24"/>
          <w:lang w:eastAsia="en-US"/>
        </w:rPr>
        <w:t>h</w:t>
      </w:r>
      <w:r w:rsidR="00B46155">
        <w:rPr>
          <w:rFonts w:ascii="Times New Roman" w:hAnsi="Times New Roman" w:cs="Times New Roman"/>
          <w:sz w:val="24"/>
          <w:szCs w:val="24"/>
          <w:lang w:eastAsia="en-US"/>
        </w:rPr>
        <w:t>ipotezini doğrular. Buna göre M</w:t>
      </w:r>
      <w:r w:rsidRPr="00536061">
        <w:rPr>
          <w:rFonts w:ascii="Times New Roman" w:hAnsi="Times New Roman" w:cs="Times New Roman"/>
          <w:sz w:val="24"/>
          <w:szCs w:val="24"/>
          <w:lang w:eastAsia="en-US"/>
        </w:rPr>
        <w:t xml:space="preserve">atematik </w:t>
      </w:r>
      <w:r w:rsidR="00B46155">
        <w:rPr>
          <w:rFonts w:ascii="Times New Roman" w:hAnsi="Times New Roman" w:cs="Times New Roman"/>
          <w:sz w:val="24"/>
          <w:szCs w:val="24"/>
          <w:lang w:eastAsia="en-US"/>
        </w:rPr>
        <w:t xml:space="preserve">alanı </w:t>
      </w:r>
      <w:r w:rsidRPr="00536061">
        <w:rPr>
          <w:rFonts w:ascii="Times New Roman" w:hAnsi="Times New Roman" w:cs="Times New Roman"/>
          <w:sz w:val="24"/>
          <w:szCs w:val="24"/>
          <w:lang w:eastAsia="en-US"/>
        </w:rPr>
        <w:t>hariç diğer alanlarda sınıf düzeyleri arasında anlamlı bir ilişki yo</w:t>
      </w:r>
      <w:r w:rsidR="004B4480" w:rsidRPr="00536061">
        <w:rPr>
          <w:rFonts w:ascii="Times New Roman" w:hAnsi="Times New Roman" w:cs="Times New Roman"/>
          <w:sz w:val="24"/>
          <w:szCs w:val="24"/>
          <w:lang w:eastAsia="en-US"/>
        </w:rPr>
        <w:t>k</w:t>
      </w:r>
      <w:r w:rsidRPr="00536061">
        <w:rPr>
          <w:rFonts w:ascii="Times New Roman" w:hAnsi="Times New Roman" w:cs="Times New Roman"/>
          <w:sz w:val="24"/>
          <w:szCs w:val="24"/>
          <w:lang w:eastAsia="en-US"/>
        </w:rPr>
        <w:t xml:space="preserve">tur. </w:t>
      </w:r>
      <w:r w:rsidR="002F062A">
        <w:rPr>
          <w:rFonts w:ascii="Times New Roman" w:hAnsi="Times New Roman" w:cs="Times New Roman"/>
          <w:sz w:val="24"/>
          <w:szCs w:val="24"/>
          <w:lang w:eastAsia="en-US"/>
        </w:rPr>
        <w:t>Tablo 12</w:t>
      </w:r>
      <w:r w:rsidR="00B46155">
        <w:rPr>
          <w:rFonts w:ascii="Times New Roman" w:hAnsi="Times New Roman" w:cs="Times New Roman"/>
          <w:sz w:val="24"/>
          <w:szCs w:val="24"/>
          <w:lang w:eastAsia="en-US"/>
        </w:rPr>
        <w:t xml:space="preserve"> incelendiğinde</w:t>
      </w:r>
      <w:r w:rsidR="00B71A94">
        <w:rPr>
          <w:rFonts w:ascii="Times New Roman" w:hAnsi="Times New Roman" w:cs="Times New Roman"/>
          <w:sz w:val="24"/>
          <w:szCs w:val="24"/>
          <w:lang w:eastAsia="en-US"/>
        </w:rPr>
        <w:t xml:space="preserve"> </w:t>
      </w:r>
      <w:r w:rsidRPr="00536061">
        <w:rPr>
          <w:rFonts w:ascii="Times New Roman" w:hAnsi="Times New Roman" w:cs="Times New Roman"/>
          <w:sz w:val="24"/>
          <w:szCs w:val="24"/>
          <w:lang w:eastAsia="en-US"/>
        </w:rPr>
        <w:t>Asymp. Si</w:t>
      </w:r>
      <w:r w:rsidR="00B46155">
        <w:rPr>
          <w:rFonts w:ascii="Times New Roman" w:hAnsi="Times New Roman" w:cs="Times New Roman"/>
          <w:sz w:val="24"/>
          <w:szCs w:val="24"/>
          <w:lang w:eastAsia="en-US"/>
        </w:rPr>
        <w:t>g değeri M</w:t>
      </w:r>
      <w:r w:rsidR="00684230">
        <w:rPr>
          <w:rFonts w:ascii="Times New Roman" w:hAnsi="Times New Roman" w:cs="Times New Roman"/>
          <w:sz w:val="24"/>
          <w:szCs w:val="24"/>
          <w:lang w:eastAsia="en-US"/>
        </w:rPr>
        <w:t xml:space="preserve">atematik alanı </w:t>
      </w:r>
      <w:proofErr w:type="gramStart"/>
      <w:r w:rsidR="00684230">
        <w:rPr>
          <w:rFonts w:ascii="Times New Roman" w:hAnsi="Times New Roman" w:cs="Times New Roman"/>
          <w:sz w:val="24"/>
          <w:szCs w:val="24"/>
          <w:lang w:eastAsia="en-US"/>
        </w:rPr>
        <w:t>için .05</w:t>
      </w:r>
      <w:proofErr w:type="gramEnd"/>
      <w:r w:rsidR="00684230">
        <w:rPr>
          <w:rFonts w:ascii="Times New Roman" w:hAnsi="Times New Roman" w:cs="Times New Roman"/>
          <w:sz w:val="24"/>
          <w:szCs w:val="24"/>
          <w:lang w:eastAsia="en-US"/>
        </w:rPr>
        <w:t xml:space="preserve"> den küçüktür (</w:t>
      </w:r>
      <w:r w:rsidR="002F062A">
        <w:rPr>
          <w:rFonts w:ascii="Times New Roman" w:hAnsi="Times New Roman" w:cs="Times New Roman"/>
          <w:sz w:val="24"/>
          <w:szCs w:val="24"/>
          <w:lang w:eastAsia="en-US"/>
        </w:rPr>
        <w:t>Matematik=</w:t>
      </w:r>
      <w:r w:rsidR="00684230">
        <w:rPr>
          <w:rFonts w:ascii="Times New Roman" w:hAnsi="Times New Roman" w:cs="Times New Roman"/>
          <w:sz w:val="24"/>
          <w:szCs w:val="24"/>
          <w:lang w:eastAsia="en-US"/>
        </w:rPr>
        <w:t>.00&lt;.</w:t>
      </w:r>
      <w:r w:rsidRPr="00536061">
        <w:rPr>
          <w:rFonts w:ascii="Times New Roman" w:hAnsi="Times New Roman" w:cs="Times New Roman"/>
          <w:sz w:val="24"/>
          <w:szCs w:val="24"/>
          <w:lang w:eastAsia="en-US"/>
        </w:rPr>
        <w:t xml:space="preserve">05). Bu durumda h0 hipotezi reddedilir. Diğer bir deyişle sınıf düzeyleri ve </w:t>
      </w:r>
      <w:r w:rsidR="00B46155" w:rsidRPr="00536061">
        <w:rPr>
          <w:rFonts w:ascii="Times New Roman" w:hAnsi="Times New Roman" w:cs="Times New Roman"/>
          <w:sz w:val="24"/>
          <w:szCs w:val="24"/>
          <w:lang w:eastAsia="en-US"/>
        </w:rPr>
        <w:t xml:space="preserve">Matematik </w:t>
      </w:r>
      <w:r w:rsidRPr="00536061">
        <w:rPr>
          <w:rFonts w:ascii="Times New Roman" w:hAnsi="Times New Roman" w:cs="Times New Roman"/>
          <w:sz w:val="24"/>
          <w:szCs w:val="24"/>
          <w:lang w:eastAsia="en-US"/>
        </w:rPr>
        <w:t xml:space="preserve">alanına yönelik ilgi arasında anlamlı bir ilişkiden söz edilir. </w:t>
      </w:r>
      <w:r w:rsidR="00B46155">
        <w:rPr>
          <w:rFonts w:ascii="Times New Roman" w:hAnsi="Times New Roman" w:cs="Times New Roman"/>
          <w:sz w:val="24"/>
          <w:szCs w:val="24"/>
          <w:lang w:eastAsia="en-US"/>
        </w:rPr>
        <w:t>Bu bağlamda f</w:t>
      </w:r>
      <w:r w:rsidRPr="00536061">
        <w:rPr>
          <w:rFonts w:ascii="Times New Roman" w:hAnsi="Times New Roman" w:cs="Times New Roman"/>
          <w:sz w:val="24"/>
          <w:szCs w:val="24"/>
          <w:lang w:eastAsia="en-US"/>
        </w:rPr>
        <w:t xml:space="preserve">arklılaşan grupları tespit etmek için </w:t>
      </w:r>
      <w:r w:rsidR="00B46155">
        <w:rPr>
          <w:rFonts w:ascii="Times New Roman" w:hAnsi="Times New Roman" w:cs="Times New Roman"/>
          <w:sz w:val="24"/>
          <w:szCs w:val="24"/>
          <w:lang w:eastAsia="en-US"/>
        </w:rPr>
        <w:t xml:space="preserve">sınıf düzeylerine </w:t>
      </w:r>
      <w:r w:rsidRPr="00536061">
        <w:rPr>
          <w:rFonts w:ascii="Times New Roman" w:hAnsi="Times New Roman" w:cs="Times New Roman"/>
          <w:sz w:val="24"/>
          <w:szCs w:val="24"/>
          <w:lang w:eastAsia="en-US"/>
        </w:rPr>
        <w:t>ikili gruplar halinde Mann Whitney U testi uygulanmıştır.</w:t>
      </w:r>
      <w:r w:rsidR="00B71A94">
        <w:rPr>
          <w:rFonts w:ascii="Times New Roman" w:hAnsi="Times New Roman" w:cs="Times New Roman"/>
          <w:sz w:val="24"/>
          <w:szCs w:val="24"/>
          <w:lang w:eastAsia="en-US"/>
        </w:rPr>
        <w:t xml:space="preserve"> </w:t>
      </w:r>
      <w:r w:rsidR="002F062A">
        <w:rPr>
          <w:rFonts w:ascii="Times New Roman" w:hAnsi="Times New Roman" w:cs="Times New Roman"/>
          <w:sz w:val="24"/>
          <w:szCs w:val="24"/>
        </w:rPr>
        <w:t>Tablo 13</w:t>
      </w:r>
      <w:r w:rsidR="00F02522">
        <w:rPr>
          <w:rFonts w:ascii="Times New Roman" w:hAnsi="Times New Roman" w:cs="Times New Roman"/>
          <w:sz w:val="24"/>
          <w:szCs w:val="24"/>
        </w:rPr>
        <w:t>’</w:t>
      </w:r>
      <w:r w:rsidR="002F062A">
        <w:rPr>
          <w:rFonts w:ascii="Times New Roman" w:hAnsi="Times New Roman" w:cs="Times New Roman"/>
          <w:sz w:val="24"/>
          <w:szCs w:val="24"/>
        </w:rPr>
        <w:t>te</w:t>
      </w:r>
      <w:r w:rsidR="00F02522">
        <w:rPr>
          <w:rFonts w:ascii="Times New Roman" w:hAnsi="Times New Roman" w:cs="Times New Roman"/>
          <w:sz w:val="24"/>
          <w:szCs w:val="24"/>
        </w:rPr>
        <w:t xml:space="preserve"> 5. ve 6. sınıfların Matematik alanına ilişkin Mann Whitney U</w:t>
      </w:r>
      <w:r w:rsidR="00F02522" w:rsidRPr="00F02522">
        <w:rPr>
          <w:rFonts w:ascii="Times New Roman" w:hAnsi="Times New Roman" w:cs="Times New Roman"/>
          <w:sz w:val="24"/>
          <w:szCs w:val="24"/>
        </w:rPr>
        <w:t xml:space="preserve"> Testi</w:t>
      </w:r>
      <w:r w:rsidR="00B71A94">
        <w:rPr>
          <w:rFonts w:ascii="Times New Roman" w:hAnsi="Times New Roman" w:cs="Times New Roman"/>
          <w:sz w:val="24"/>
          <w:szCs w:val="24"/>
        </w:rPr>
        <w:t xml:space="preserve"> </w:t>
      </w:r>
      <w:r w:rsidR="009353EA">
        <w:rPr>
          <w:rFonts w:ascii="Times New Roman" w:hAnsi="Times New Roman" w:cs="Times New Roman"/>
          <w:sz w:val="24"/>
          <w:szCs w:val="24"/>
        </w:rPr>
        <w:t>istatistik s</w:t>
      </w:r>
      <w:r w:rsidR="00F02522">
        <w:rPr>
          <w:rFonts w:ascii="Times New Roman" w:hAnsi="Times New Roman" w:cs="Times New Roman"/>
          <w:sz w:val="24"/>
          <w:szCs w:val="24"/>
        </w:rPr>
        <w:t>onuçlarına yer verilmiştir.</w:t>
      </w:r>
    </w:p>
    <w:p w:rsidR="00536061" w:rsidRPr="00536061" w:rsidRDefault="00536061" w:rsidP="00A9332A">
      <w:pPr>
        <w:pStyle w:val="ResimYazs"/>
        <w:keepNext/>
        <w:spacing w:after="0"/>
        <w:jc w:val="both"/>
        <w:rPr>
          <w:rFonts w:ascii="Times New Roman" w:hAnsi="Times New Roman" w:cs="Times New Roman"/>
          <w:color w:val="auto"/>
          <w:sz w:val="24"/>
          <w:szCs w:val="24"/>
        </w:rPr>
      </w:pPr>
      <w:r w:rsidRPr="00536061">
        <w:rPr>
          <w:rFonts w:ascii="Times New Roman" w:hAnsi="Times New Roman" w:cs="Times New Roman"/>
          <w:color w:val="auto"/>
          <w:sz w:val="24"/>
          <w:szCs w:val="24"/>
        </w:rPr>
        <w:t xml:space="preserve">Tablo </w:t>
      </w:r>
      <w:r w:rsidR="002F062A">
        <w:rPr>
          <w:rFonts w:ascii="Times New Roman" w:hAnsi="Times New Roman" w:cs="Times New Roman"/>
          <w:color w:val="auto"/>
          <w:sz w:val="24"/>
          <w:szCs w:val="24"/>
        </w:rPr>
        <w:t>13</w:t>
      </w:r>
      <w:r w:rsidR="00B71A94">
        <w:rPr>
          <w:rFonts w:ascii="Times New Roman" w:hAnsi="Times New Roman" w:cs="Times New Roman"/>
          <w:color w:val="auto"/>
          <w:sz w:val="24"/>
          <w:szCs w:val="24"/>
        </w:rPr>
        <w:t>.</w:t>
      </w:r>
      <w:r w:rsidR="00167095">
        <w:rPr>
          <w:rFonts w:ascii="Times New Roman" w:hAnsi="Times New Roman" w:cs="Times New Roman"/>
          <w:color w:val="auto"/>
          <w:sz w:val="24"/>
          <w:szCs w:val="24"/>
        </w:rPr>
        <w:t xml:space="preserve"> </w:t>
      </w:r>
      <w:r w:rsidRPr="00536061">
        <w:rPr>
          <w:rFonts w:ascii="Times New Roman" w:hAnsi="Times New Roman" w:cs="Times New Roman"/>
          <w:b w:val="0"/>
          <w:color w:val="auto"/>
          <w:sz w:val="24"/>
          <w:szCs w:val="24"/>
        </w:rPr>
        <w:t xml:space="preserve">5. ve 6. </w:t>
      </w:r>
      <w:r w:rsidR="00F02522" w:rsidRPr="00536061">
        <w:rPr>
          <w:rFonts w:ascii="Times New Roman" w:hAnsi="Times New Roman" w:cs="Times New Roman"/>
          <w:b w:val="0"/>
          <w:color w:val="auto"/>
          <w:sz w:val="24"/>
          <w:szCs w:val="24"/>
        </w:rPr>
        <w:t xml:space="preserve">sınıfların </w:t>
      </w:r>
      <w:r w:rsidRPr="00536061">
        <w:rPr>
          <w:rFonts w:ascii="Times New Roman" w:hAnsi="Times New Roman" w:cs="Times New Roman"/>
          <w:b w:val="0"/>
          <w:color w:val="auto"/>
          <w:sz w:val="24"/>
          <w:szCs w:val="24"/>
        </w:rPr>
        <w:t xml:space="preserve">matematik </w:t>
      </w:r>
      <w:r w:rsidR="00F02522">
        <w:rPr>
          <w:rFonts w:ascii="Times New Roman" w:hAnsi="Times New Roman" w:cs="Times New Roman"/>
          <w:b w:val="0"/>
          <w:color w:val="auto"/>
          <w:sz w:val="24"/>
          <w:szCs w:val="24"/>
        </w:rPr>
        <w:t>alanına</w:t>
      </w:r>
      <w:r w:rsidRPr="00536061">
        <w:rPr>
          <w:rFonts w:ascii="Times New Roman" w:hAnsi="Times New Roman" w:cs="Times New Roman"/>
          <w:b w:val="0"/>
          <w:color w:val="auto"/>
          <w:sz w:val="24"/>
          <w:szCs w:val="24"/>
        </w:rPr>
        <w:t xml:space="preserve"> ilişkin Mann Whitney</w:t>
      </w:r>
      <w:r w:rsidR="00B71A94">
        <w:rPr>
          <w:rFonts w:ascii="Times New Roman" w:hAnsi="Times New Roman" w:cs="Times New Roman"/>
          <w:b w:val="0"/>
          <w:color w:val="auto"/>
          <w:sz w:val="24"/>
          <w:szCs w:val="24"/>
        </w:rPr>
        <w:t xml:space="preserve"> </w:t>
      </w:r>
      <w:r w:rsidR="00F02522" w:rsidRPr="00536061">
        <w:rPr>
          <w:rFonts w:ascii="Times New Roman" w:hAnsi="Times New Roman" w:cs="Times New Roman"/>
          <w:b w:val="0"/>
          <w:color w:val="auto"/>
          <w:sz w:val="24"/>
          <w:szCs w:val="24"/>
        </w:rPr>
        <w:t xml:space="preserve">U </w:t>
      </w:r>
      <w:r w:rsidR="00F02522">
        <w:rPr>
          <w:rFonts w:ascii="Times New Roman" w:hAnsi="Times New Roman" w:cs="Times New Roman"/>
          <w:b w:val="0"/>
          <w:color w:val="auto"/>
          <w:sz w:val="24"/>
          <w:szCs w:val="24"/>
        </w:rPr>
        <w:t>t</w:t>
      </w:r>
      <w:r w:rsidRPr="00536061">
        <w:rPr>
          <w:rFonts w:ascii="Times New Roman" w:hAnsi="Times New Roman" w:cs="Times New Roman"/>
          <w:b w:val="0"/>
          <w:color w:val="auto"/>
          <w:sz w:val="24"/>
          <w:szCs w:val="24"/>
        </w:rPr>
        <w:t>esti</w:t>
      </w:r>
      <w:r w:rsidR="00457933">
        <w:rPr>
          <w:rFonts w:ascii="Times New Roman" w:hAnsi="Times New Roman" w:cs="Times New Roman"/>
          <w:b w:val="0"/>
          <w:color w:val="auto"/>
          <w:sz w:val="24"/>
          <w:szCs w:val="24"/>
        </w:rPr>
        <w:t xml:space="preserve"> istatistik</w:t>
      </w:r>
      <w:r w:rsidRPr="00536061">
        <w:rPr>
          <w:rFonts w:ascii="Times New Roman" w:hAnsi="Times New Roman" w:cs="Times New Roman"/>
          <w:b w:val="0"/>
          <w:color w:val="auto"/>
          <w:sz w:val="24"/>
          <w:szCs w:val="24"/>
        </w:rPr>
        <w:t xml:space="preserve"> sonuçları</w:t>
      </w:r>
    </w:p>
    <w:tbl>
      <w:tblPr>
        <w:tblStyle w:val="OrtaGlgeleme2"/>
        <w:tblW w:w="5353" w:type="dxa"/>
        <w:tblBorders>
          <w:top w:val="single" w:sz="12" w:space="0" w:color="auto"/>
          <w:bottom w:val="single" w:sz="12" w:space="0" w:color="auto"/>
        </w:tblBorders>
        <w:shd w:val="clear" w:color="auto" w:fill="FFFFFF" w:themeFill="background1"/>
        <w:tblLayout w:type="fixed"/>
        <w:tblLook w:val="0000" w:firstRow="0" w:lastRow="0" w:firstColumn="0" w:lastColumn="0" w:noHBand="0" w:noVBand="0"/>
      </w:tblPr>
      <w:tblGrid>
        <w:gridCol w:w="2518"/>
        <w:gridCol w:w="2835"/>
      </w:tblGrid>
      <w:tr w:rsidR="0050627B" w:rsidRPr="008B45F9" w:rsidTr="008B45F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518" w:type="dxa"/>
            <w:tcBorders>
              <w:left w:val="none" w:sz="0" w:space="0" w:color="auto"/>
              <w:bottom w:val="none" w:sz="0" w:space="0" w:color="auto"/>
              <w:right w:val="none" w:sz="0" w:space="0" w:color="auto"/>
            </w:tcBorders>
            <w:shd w:val="clear" w:color="auto" w:fill="FFFFFF" w:themeFill="background1"/>
            <w:vAlign w:val="center"/>
          </w:tcPr>
          <w:p w:rsidR="0050627B" w:rsidRPr="008B45F9" w:rsidRDefault="0050627B" w:rsidP="008B45F9">
            <w:pPr>
              <w:autoSpaceDE w:val="0"/>
              <w:autoSpaceDN w:val="0"/>
              <w:adjustRightInd w:val="0"/>
              <w:rPr>
                <w:rFonts w:ascii="Times New Roman" w:hAnsi="Times New Roman" w:cs="Times New Roman"/>
                <w:b/>
                <w:sz w:val="20"/>
                <w:szCs w:val="20"/>
              </w:rPr>
            </w:pPr>
          </w:p>
        </w:tc>
        <w:tc>
          <w:tcPr>
            <w:tcW w:w="2835" w:type="dxa"/>
            <w:shd w:val="clear" w:color="auto" w:fill="FFFFFF" w:themeFill="background1"/>
            <w:vAlign w:val="center"/>
          </w:tcPr>
          <w:p w:rsidR="0050627B" w:rsidRPr="008B45F9" w:rsidRDefault="00536061" w:rsidP="008B45F9">
            <w:pPr>
              <w:autoSpaceDE w:val="0"/>
              <w:autoSpaceDN w:val="0"/>
              <w:adjustRightInd w:val="0"/>
              <w:spacing w:line="320" w:lineRule="atLeast"/>
              <w:ind w:left="60" w:right="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sz w:val="20"/>
                <w:szCs w:val="20"/>
              </w:rPr>
            </w:pPr>
            <w:r w:rsidRPr="008B45F9">
              <w:rPr>
                <w:rFonts w:ascii="Times New Roman" w:hAnsi="Times New Roman" w:cs="Times New Roman"/>
                <w:b/>
                <w:color w:val="000000"/>
                <w:sz w:val="20"/>
                <w:szCs w:val="20"/>
              </w:rPr>
              <w:t>M</w:t>
            </w:r>
            <w:r w:rsidR="0050627B" w:rsidRPr="008B45F9">
              <w:rPr>
                <w:rFonts w:ascii="Times New Roman" w:hAnsi="Times New Roman" w:cs="Times New Roman"/>
                <w:b/>
                <w:color w:val="000000"/>
                <w:sz w:val="20"/>
                <w:szCs w:val="20"/>
              </w:rPr>
              <w:t>atematik</w:t>
            </w:r>
          </w:p>
        </w:tc>
      </w:tr>
      <w:tr w:rsidR="0050627B" w:rsidRPr="008B45F9" w:rsidTr="008B45F9">
        <w:tc>
          <w:tcPr>
            <w:cnfStyle w:val="000010000000" w:firstRow="0" w:lastRow="0" w:firstColumn="0" w:lastColumn="0" w:oddVBand="1" w:evenVBand="0" w:oddHBand="0" w:evenHBand="0" w:firstRowFirstColumn="0" w:firstRowLastColumn="0" w:lastRowFirstColumn="0" w:lastRowLastColumn="0"/>
            <w:tcW w:w="2518" w:type="dxa"/>
            <w:tcBorders>
              <w:left w:val="none" w:sz="0" w:space="0" w:color="auto"/>
              <w:bottom w:val="none" w:sz="0" w:space="0" w:color="auto"/>
              <w:right w:val="none" w:sz="0" w:space="0" w:color="auto"/>
            </w:tcBorders>
            <w:shd w:val="clear" w:color="auto" w:fill="FFFFFF" w:themeFill="background1"/>
            <w:vAlign w:val="center"/>
          </w:tcPr>
          <w:p w:rsidR="0050627B" w:rsidRPr="008B45F9" w:rsidRDefault="0050627B" w:rsidP="008B45F9">
            <w:pPr>
              <w:autoSpaceDE w:val="0"/>
              <w:autoSpaceDN w:val="0"/>
              <w:adjustRightInd w:val="0"/>
              <w:spacing w:line="320" w:lineRule="atLeast"/>
              <w:ind w:left="60" w:right="60"/>
              <w:rPr>
                <w:rFonts w:ascii="Times New Roman" w:hAnsi="Times New Roman" w:cs="Times New Roman"/>
                <w:b/>
                <w:color w:val="000000"/>
                <w:sz w:val="20"/>
                <w:szCs w:val="20"/>
              </w:rPr>
            </w:pPr>
            <w:r w:rsidRPr="008B45F9">
              <w:rPr>
                <w:rFonts w:ascii="Times New Roman" w:hAnsi="Times New Roman" w:cs="Times New Roman"/>
                <w:b/>
                <w:color w:val="000000"/>
                <w:sz w:val="20"/>
                <w:szCs w:val="20"/>
              </w:rPr>
              <w:t>Mann-Whitney U</w:t>
            </w:r>
          </w:p>
        </w:tc>
        <w:tc>
          <w:tcPr>
            <w:tcW w:w="2835" w:type="dxa"/>
            <w:shd w:val="clear" w:color="auto" w:fill="FFFFFF" w:themeFill="background1"/>
            <w:vAlign w:val="center"/>
          </w:tcPr>
          <w:p w:rsidR="0050627B" w:rsidRPr="008B45F9" w:rsidRDefault="0050627B" w:rsidP="008B45F9">
            <w:pPr>
              <w:autoSpaceDE w:val="0"/>
              <w:autoSpaceDN w:val="0"/>
              <w:adjustRightInd w:val="0"/>
              <w:spacing w:line="320" w:lineRule="atLeast"/>
              <w:ind w:left="60" w:right="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8B45F9">
              <w:rPr>
                <w:rFonts w:ascii="Times New Roman" w:hAnsi="Times New Roman" w:cs="Times New Roman"/>
                <w:color w:val="000000"/>
                <w:sz w:val="20"/>
                <w:szCs w:val="20"/>
              </w:rPr>
              <w:t>18036,000</w:t>
            </w:r>
          </w:p>
        </w:tc>
      </w:tr>
      <w:tr w:rsidR="0050627B" w:rsidRPr="008B45F9" w:rsidTr="008B45F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518" w:type="dxa"/>
            <w:tcBorders>
              <w:left w:val="none" w:sz="0" w:space="0" w:color="auto"/>
              <w:bottom w:val="none" w:sz="0" w:space="0" w:color="auto"/>
              <w:right w:val="none" w:sz="0" w:space="0" w:color="auto"/>
            </w:tcBorders>
            <w:shd w:val="clear" w:color="auto" w:fill="FFFFFF" w:themeFill="background1"/>
            <w:vAlign w:val="center"/>
          </w:tcPr>
          <w:p w:rsidR="0050627B" w:rsidRPr="008B45F9" w:rsidRDefault="0050627B" w:rsidP="008B45F9">
            <w:pPr>
              <w:autoSpaceDE w:val="0"/>
              <w:autoSpaceDN w:val="0"/>
              <w:adjustRightInd w:val="0"/>
              <w:spacing w:line="320" w:lineRule="atLeast"/>
              <w:ind w:left="60" w:right="60"/>
              <w:rPr>
                <w:rFonts w:ascii="Times New Roman" w:hAnsi="Times New Roman" w:cs="Times New Roman"/>
                <w:b/>
                <w:color w:val="000000"/>
                <w:sz w:val="20"/>
                <w:szCs w:val="20"/>
              </w:rPr>
            </w:pPr>
            <w:r w:rsidRPr="008B45F9">
              <w:rPr>
                <w:rFonts w:ascii="Times New Roman" w:hAnsi="Times New Roman" w:cs="Times New Roman"/>
                <w:b/>
                <w:color w:val="000000"/>
                <w:sz w:val="20"/>
                <w:szCs w:val="20"/>
              </w:rPr>
              <w:t>Wilcoxon W</w:t>
            </w:r>
          </w:p>
        </w:tc>
        <w:tc>
          <w:tcPr>
            <w:tcW w:w="2835" w:type="dxa"/>
            <w:shd w:val="clear" w:color="auto" w:fill="FFFFFF" w:themeFill="background1"/>
            <w:vAlign w:val="center"/>
          </w:tcPr>
          <w:p w:rsidR="0050627B" w:rsidRPr="008B45F9" w:rsidRDefault="0050627B" w:rsidP="008B45F9">
            <w:pPr>
              <w:autoSpaceDE w:val="0"/>
              <w:autoSpaceDN w:val="0"/>
              <w:adjustRightInd w:val="0"/>
              <w:spacing w:line="320" w:lineRule="atLeast"/>
              <w:ind w:left="60" w:right="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8B45F9">
              <w:rPr>
                <w:rFonts w:ascii="Times New Roman" w:hAnsi="Times New Roman" w:cs="Times New Roman"/>
                <w:color w:val="000000"/>
                <w:sz w:val="20"/>
                <w:szCs w:val="20"/>
              </w:rPr>
              <w:t>47197,000</w:t>
            </w:r>
          </w:p>
        </w:tc>
      </w:tr>
      <w:tr w:rsidR="0050627B" w:rsidRPr="008B45F9" w:rsidTr="008B45F9">
        <w:tc>
          <w:tcPr>
            <w:cnfStyle w:val="000010000000" w:firstRow="0" w:lastRow="0" w:firstColumn="0" w:lastColumn="0" w:oddVBand="1" w:evenVBand="0" w:oddHBand="0" w:evenHBand="0" w:firstRowFirstColumn="0" w:firstRowLastColumn="0" w:lastRowFirstColumn="0" w:lastRowLastColumn="0"/>
            <w:tcW w:w="2518" w:type="dxa"/>
            <w:tcBorders>
              <w:left w:val="none" w:sz="0" w:space="0" w:color="auto"/>
              <w:bottom w:val="none" w:sz="0" w:space="0" w:color="auto"/>
              <w:right w:val="none" w:sz="0" w:space="0" w:color="auto"/>
            </w:tcBorders>
            <w:shd w:val="clear" w:color="auto" w:fill="FFFFFF" w:themeFill="background1"/>
            <w:vAlign w:val="center"/>
          </w:tcPr>
          <w:p w:rsidR="0050627B" w:rsidRPr="008B45F9" w:rsidRDefault="0050627B" w:rsidP="008B45F9">
            <w:pPr>
              <w:autoSpaceDE w:val="0"/>
              <w:autoSpaceDN w:val="0"/>
              <w:adjustRightInd w:val="0"/>
              <w:spacing w:line="320" w:lineRule="atLeast"/>
              <w:ind w:left="60" w:right="60"/>
              <w:rPr>
                <w:rFonts w:ascii="Times New Roman" w:hAnsi="Times New Roman" w:cs="Times New Roman"/>
                <w:b/>
                <w:color w:val="000000"/>
                <w:sz w:val="20"/>
                <w:szCs w:val="20"/>
              </w:rPr>
            </w:pPr>
            <w:r w:rsidRPr="008B45F9">
              <w:rPr>
                <w:rFonts w:ascii="Times New Roman" w:hAnsi="Times New Roman" w:cs="Times New Roman"/>
                <w:b/>
                <w:color w:val="000000"/>
                <w:sz w:val="20"/>
                <w:szCs w:val="20"/>
              </w:rPr>
              <w:t>Z</w:t>
            </w:r>
          </w:p>
        </w:tc>
        <w:tc>
          <w:tcPr>
            <w:tcW w:w="2835" w:type="dxa"/>
            <w:shd w:val="clear" w:color="auto" w:fill="FFFFFF" w:themeFill="background1"/>
            <w:vAlign w:val="center"/>
          </w:tcPr>
          <w:p w:rsidR="0050627B" w:rsidRPr="008B45F9" w:rsidRDefault="0050627B" w:rsidP="008B45F9">
            <w:pPr>
              <w:autoSpaceDE w:val="0"/>
              <w:autoSpaceDN w:val="0"/>
              <w:adjustRightInd w:val="0"/>
              <w:spacing w:line="320" w:lineRule="atLeast"/>
              <w:ind w:left="60" w:right="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8B45F9">
              <w:rPr>
                <w:rFonts w:ascii="Times New Roman" w:hAnsi="Times New Roman" w:cs="Times New Roman"/>
                <w:color w:val="000000"/>
                <w:sz w:val="20"/>
                <w:szCs w:val="20"/>
              </w:rPr>
              <w:t>-2,962</w:t>
            </w:r>
          </w:p>
        </w:tc>
      </w:tr>
      <w:tr w:rsidR="0050627B" w:rsidRPr="008B45F9" w:rsidTr="008B45F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518" w:type="dxa"/>
            <w:tcBorders>
              <w:left w:val="none" w:sz="0" w:space="0" w:color="auto"/>
              <w:right w:val="none" w:sz="0" w:space="0" w:color="auto"/>
            </w:tcBorders>
            <w:shd w:val="clear" w:color="auto" w:fill="FFFFFF" w:themeFill="background1"/>
            <w:vAlign w:val="center"/>
          </w:tcPr>
          <w:p w:rsidR="0050627B" w:rsidRPr="008B45F9" w:rsidRDefault="0050627B" w:rsidP="008B45F9">
            <w:pPr>
              <w:autoSpaceDE w:val="0"/>
              <w:autoSpaceDN w:val="0"/>
              <w:adjustRightInd w:val="0"/>
              <w:spacing w:line="320" w:lineRule="atLeast"/>
              <w:ind w:left="60" w:right="60"/>
              <w:rPr>
                <w:rFonts w:ascii="Times New Roman" w:hAnsi="Times New Roman" w:cs="Times New Roman"/>
                <w:b/>
                <w:color w:val="000000"/>
                <w:sz w:val="20"/>
                <w:szCs w:val="20"/>
              </w:rPr>
            </w:pPr>
            <w:r w:rsidRPr="008B45F9">
              <w:rPr>
                <w:rFonts w:ascii="Times New Roman" w:hAnsi="Times New Roman" w:cs="Times New Roman"/>
                <w:b/>
                <w:color w:val="000000"/>
                <w:sz w:val="20"/>
                <w:szCs w:val="20"/>
              </w:rPr>
              <w:t>Asymp. Sig. (2-tailed)</w:t>
            </w:r>
          </w:p>
        </w:tc>
        <w:tc>
          <w:tcPr>
            <w:tcW w:w="2835" w:type="dxa"/>
            <w:shd w:val="clear" w:color="auto" w:fill="FFFFFF" w:themeFill="background1"/>
            <w:vAlign w:val="center"/>
          </w:tcPr>
          <w:p w:rsidR="0050627B" w:rsidRPr="008B45F9" w:rsidRDefault="0050627B" w:rsidP="008B45F9">
            <w:pPr>
              <w:keepNext/>
              <w:autoSpaceDE w:val="0"/>
              <w:autoSpaceDN w:val="0"/>
              <w:adjustRightInd w:val="0"/>
              <w:spacing w:line="320" w:lineRule="atLeast"/>
              <w:ind w:left="60" w:right="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8B45F9">
              <w:rPr>
                <w:rFonts w:ascii="Times New Roman" w:hAnsi="Times New Roman" w:cs="Times New Roman"/>
                <w:color w:val="000000"/>
                <w:sz w:val="20"/>
                <w:szCs w:val="20"/>
              </w:rPr>
              <w:t>,003</w:t>
            </w:r>
          </w:p>
        </w:tc>
      </w:tr>
    </w:tbl>
    <w:p w:rsidR="002346DA" w:rsidRDefault="002346DA" w:rsidP="002346DA">
      <w:pPr>
        <w:autoSpaceDE w:val="0"/>
        <w:autoSpaceDN w:val="0"/>
        <w:adjustRightInd w:val="0"/>
        <w:spacing w:after="0" w:line="240" w:lineRule="auto"/>
        <w:rPr>
          <w:rFonts w:ascii="Times New Roman" w:hAnsi="Times New Roman" w:cs="Times New Roman"/>
          <w:sz w:val="24"/>
          <w:szCs w:val="24"/>
        </w:rPr>
      </w:pPr>
    </w:p>
    <w:p w:rsidR="002F062A" w:rsidRPr="00E30B43" w:rsidRDefault="002F062A" w:rsidP="00E30B43">
      <w:pPr>
        <w:pStyle w:val="ResimYazs"/>
        <w:spacing w:line="360" w:lineRule="auto"/>
        <w:ind w:firstLine="851"/>
        <w:jc w:val="both"/>
        <w:rPr>
          <w:rFonts w:ascii="Times New Roman" w:hAnsi="Times New Roman" w:cs="Times New Roman"/>
          <w:b w:val="0"/>
          <w:color w:val="auto"/>
          <w:sz w:val="24"/>
          <w:szCs w:val="24"/>
        </w:rPr>
      </w:pPr>
      <w:r w:rsidRPr="00E30B43">
        <w:rPr>
          <w:rFonts w:ascii="Times New Roman" w:hAnsi="Times New Roman" w:cs="Times New Roman"/>
          <w:b w:val="0"/>
          <w:color w:val="auto"/>
          <w:sz w:val="24"/>
          <w:szCs w:val="24"/>
        </w:rPr>
        <w:t xml:space="preserve">Tablo 13’te 5. ve 6. sınıflar arasında yapılan istatistikte </w:t>
      </w:r>
      <w:r w:rsidRPr="00E30B43">
        <w:rPr>
          <w:rFonts w:ascii="Times New Roman" w:hAnsi="Times New Roman" w:cs="Times New Roman"/>
          <w:b w:val="0"/>
          <w:i/>
          <w:color w:val="auto"/>
          <w:sz w:val="24"/>
          <w:szCs w:val="24"/>
        </w:rPr>
        <w:t>p</w:t>
      </w:r>
      <w:r w:rsidRPr="00E30B43">
        <w:rPr>
          <w:rFonts w:ascii="Times New Roman" w:hAnsi="Times New Roman" w:cs="Times New Roman"/>
          <w:b w:val="0"/>
          <w:color w:val="auto"/>
          <w:sz w:val="24"/>
          <w:szCs w:val="24"/>
        </w:rPr>
        <w:t>&lt; .05 olduğundan bu sınıf düzeyleri arasınd</w:t>
      </w:r>
      <w:r w:rsidR="00E30B43" w:rsidRPr="00E30B43">
        <w:rPr>
          <w:rFonts w:ascii="Times New Roman" w:hAnsi="Times New Roman" w:cs="Times New Roman"/>
          <w:b w:val="0"/>
          <w:color w:val="auto"/>
          <w:sz w:val="24"/>
          <w:szCs w:val="24"/>
        </w:rPr>
        <w:t xml:space="preserve">a anlamlı bir farkın olduğu görülmüştür. </w:t>
      </w:r>
      <w:r w:rsidR="00E30B43">
        <w:rPr>
          <w:rFonts w:ascii="Times New Roman" w:hAnsi="Times New Roman" w:cs="Times New Roman"/>
          <w:b w:val="0"/>
          <w:color w:val="auto"/>
          <w:sz w:val="24"/>
          <w:szCs w:val="24"/>
        </w:rPr>
        <w:t>Bu sonuç</w:t>
      </w:r>
      <w:r w:rsidR="00E30B43" w:rsidRPr="00E30B43">
        <w:rPr>
          <w:rFonts w:ascii="Times New Roman" w:hAnsi="Times New Roman" w:cs="Times New Roman"/>
          <w:b w:val="0"/>
          <w:color w:val="auto"/>
          <w:sz w:val="24"/>
          <w:szCs w:val="24"/>
        </w:rPr>
        <w:t xml:space="preserve"> dikkate alınarak ilgi ölçeğinde yer</w:t>
      </w:r>
      <w:r w:rsidR="00E30B43">
        <w:rPr>
          <w:rFonts w:ascii="Times New Roman" w:hAnsi="Times New Roman" w:cs="Times New Roman"/>
          <w:b w:val="0"/>
          <w:color w:val="auto"/>
          <w:sz w:val="24"/>
          <w:szCs w:val="24"/>
        </w:rPr>
        <w:t xml:space="preserve"> alan maddeler doğrultusunda 5. ve 6. sınıf düzeyine ilişkin göre ilgi değişimi </w:t>
      </w:r>
      <w:r w:rsidR="00E30B43" w:rsidRPr="00E30B43">
        <w:rPr>
          <w:rFonts w:ascii="Times New Roman" w:hAnsi="Times New Roman" w:cs="Times New Roman"/>
          <w:b w:val="0"/>
          <w:color w:val="auto"/>
          <w:sz w:val="24"/>
          <w:szCs w:val="24"/>
        </w:rPr>
        <w:t xml:space="preserve">Matematik </w:t>
      </w:r>
      <w:r w:rsidR="00E30B43">
        <w:rPr>
          <w:rFonts w:ascii="Times New Roman" w:hAnsi="Times New Roman" w:cs="Times New Roman"/>
          <w:b w:val="0"/>
          <w:color w:val="auto"/>
          <w:sz w:val="24"/>
          <w:szCs w:val="24"/>
        </w:rPr>
        <w:t>alanı</w:t>
      </w:r>
      <w:r w:rsidR="00E30B43" w:rsidRPr="00E30B43">
        <w:rPr>
          <w:rFonts w:ascii="Times New Roman" w:hAnsi="Times New Roman" w:cs="Times New Roman"/>
          <w:b w:val="0"/>
          <w:color w:val="auto"/>
          <w:sz w:val="24"/>
          <w:szCs w:val="24"/>
        </w:rPr>
        <w:t xml:space="preserve"> bağlamında ayr</w:t>
      </w:r>
      <w:r w:rsidR="00E30B43">
        <w:rPr>
          <w:rFonts w:ascii="Times New Roman" w:hAnsi="Times New Roman" w:cs="Times New Roman"/>
          <w:b w:val="0"/>
          <w:color w:val="auto"/>
          <w:sz w:val="24"/>
          <w:szCs w:val="24"/>
        </w:rPr>
        <w:t xml:space="preserve">ı ayrı analiz edilmiş ve Tablo 14’te </w:t>
      </w:r>
      <w:r w:rsidR="00E30B43" w:rsidRPr="00E30B43">
        <w:rPr>
          <w:rFonts w:ascii="Times New Roman" w:hAnsi="Times New Roman" w:cs="Times New Roman"/>
          <w:b w:val="0"/>
          <w:color w:val="auto"/>
          <w:sz w:val="24"/>
          <w:szCs w:val="24"/>
        </w:rPr>
        <w:t xml:space="preserve">sunulmuştur. </w:t>
      </w:r>
    </w:p>
    <w:p w:rsidR="004863BC" w:rsidRPr="00491B87" w:rsidRDefault="004863BC" w:rsidP="007E0441">
      <w:pPr>
        <w:pStyle w:val="ResimYazs"/>
        <w:spacing w:after="0"/>
        <w:jc w:val="both"/>
        <w:rPr>
          <w:rFonts w:ascii="Times New Roman" w:hAnsi="Times New Roman" w:cs="Times New Roman"/>
          <w:b w:val="0"/>
          <w:sz w:val="24"/>
          <w:szCs w:val="24"/>
        </w:rPr>
      </w:pPr>
      <w:r w:rsidRPr="004863BC">
        <w:rPr>
          <w:rFonts w:ascii="Times New Roman" w:hAnsi="Times New Roman" w:cs="Times New Roman"/>
          <w:color w:val="auto"/>
          <w:sz w:val="24"/>
          <w:szCs w:val="24"/>
        </w:rPr>
        <w:lastRenderedPageBreak/>
        <w:t xml:space="preserve">Tablo </w:t>
      </w:r>
      <w:r w:rsidR="002F062A">
        <w:rPr>
          <w:rFonts w:ascii="Times New Roman" w:hAnsi="Times New Roman" w:cs="Times New Roman"/>
          <w:color w:val="auto"/>
          <w:sz w:val="24"/>
          <w:szCs w:val="24"/>
        </w:rPr>
        <w:t>14</w:t>
      </w:r>
      <w:r w:rsidR="00811EB4">
        <w:rPr>
          <w:rFonts w:ascii="Times New Roman" w:hAnsi="Times New Roman" w:cs="Times New Roman"/>
          <w:color w:val="auto"/>
          <w:sz w:val="24"/>
          <w:szCs w:val="24"/>
        </w:rPr>
        <w:t>.</w:t>
      </w:r>
      <w:r w:rsidR="00167095">
        <w:rPr>
          <w:rFonts w:ascii="Times New Roman" w:hAnsi="Times New Roman" w:cs="Times New Roman"/>
          <w:color w:val="auto"/>
          <w:sz w:val="24"/>
          <w:szCs w:val="24"/>
        </w:rPr>
        <w:t xml:space="preserve"> </w:t>
      </w:r>
      <w:r w:rsidRPr="004863BC">
        <w:rPr>
          <w:rFonts w:ascii="Times New Roman" w:hAnsi="Times New Roman" w:cs="Times New Roman"/>
          <w:b w:val="0"/>
          <w:color w:val="auto"/>
          <w:sz w:val="24"/>
          <w:szCs w:val="24"/>
        </w:rPr>
        <w:t xml:space="preserve">5. </w:t>
      </w:r>
      <w:r w:rsidR="00E30B43" w:rsidRPr="004863BC">
        <w:rPr>
          <w:rFonts w:ascii="Times New Roman" w:hAnsi="Times New Roman" w:cs="Times New Roman"/>
          <w:b w:val="0"/>
          <w:color w:val="auto"/>
          <w:sz w:val="24"/>
          <w:szCs w:val="24"/>
        </w:rPr>
        <w:t xml:space="preserve">ve </w:t>
      </w:r>
      <w:r w:rsidRPr="004863BC">
        <w:rPr>
          <w:rFonts w:ascii="Times New Roman" w:hAnsi="Times New Roman" w:cs="Times New Roman"/>
          <w:b w:val="0"/>
          <w:color w:val="auto"/>
          <w:sz w:val="24"/>
          <w:szCs w:val="24"/>
        </w:rPr>
        <w:t xml:space="preserve">6. </w:t>
      </w:r>
      <w:r w:rsidR="00457933" w:rsidRPr="004863BC">
        <w:rPr>
          <w:rFonts w:ascii="Times New Roman" w:hAnsi="Times New Roman" w:cs="Times New Roman"/>
          <w:b w:val="0"/>
          <w:color w:val="auto"/>
          <w:sz w:val="24"/>
          <w:szCs w:val="24"/>
        </w:rPr>
        <w:t xml:space="preserve">sınıfların </w:t>
      </w:r>
      <w:r w:rsidRPr="004863BC">
        <w:rPr>
          <w:rFonts w:ascii="Times New Roman" w:hAnsi="Times New Roman" w:cs="Times New Roman"/>
          <w:b w:val="0"/>
          <w:color w:val="auto"/>
          <w:sz w:val="24"/>
          <w:szCs w:val="24"/>
        </w:rPr>
        <w:t>matematik alt boyutuna ilişkin maddeler bazında Mann Withney</w:t>
      </w:r>
      <w:r w:rsidR="00B71A94">
        <w:rPr>
          <w:rFonts w:ascii="Times New Roman" w:hAnsi="Times New Roman" w:cs="Times New Roman"/>
          <w:b w:val="0"/>
          <w:color w:val="auto"/>
          <w:sz w:val="24"/>
          <w:szCs w:val="24"/>
        </w:rPr>
        <w:t xml:space="preserve"> </w:t>
      </w:r>
      <w:r w:rsidR="00457933" w:rsidRPr="004863BC">
        <w:rPr>
          <w:rFonts w:ascii="Times New Roman" w:hAnsi="Times New Roman" w:cs="Times New Roman"/>
          <w:b w:val="0"/>
          <w:color w:val="auto"/>
          <w:sz w:val="24"/>
          <w:szCs w:val="24"/>
        </w:rPr>
        <w:t xml:space="preserve">U </w:t>
      </w:r>
      <w:r w:rsidR="00457933">
        <w:rPr>
          <w:rFonts w:ascii="Times New Roman" w:hAnsi="Times New Roman" w:cs="Times New Roman"/>
          <w:b w:val="0"/>
          <w:color w:val="auto"/>
          <w:sz w:val="24"/>
          <w:szCs w:val="24"/>
        </w:rPr>
        <w:t>testi istatistik sonuçları</w:t>
      </w:r>
    </w:p>
    <w:tbl>
      <w:tblPr>
        <w:tblStyle w:val="RenkliGlgeleme"/>
        <w:tblW w:w="9072" w:type="dxa"/>
        <w:tblInd w:w="108" w:type="dxa"/>
        <w:tblBorders>
          <w:top w:val="single" w:sz="4" w:space="0" w:color="auto"/>
          <w:left w:val="none" w:sz="0" w:space="0" w:color="auto"/>
          <w:bottom w:val="single" w:sz="4" w:space="0" w:color="auto"/>
          <w:right w:val="none" w:sz="0" w:space="0" w:color="auto"/>
          <w:insideH w:val="single" w:sz="4" w:space="0" w:color="auto"/>
          <w:insideV w:val="none" w:sz="0" w:space="0" w:color="auto"/>
        </w:tblBorders>
        <w:shd w:val="clear" w:color="auto" w:fill="FFFFFF" w:themeFill="background1"/>
        <w:tblLayout w:type="fixed"/>
        <w:tblLook w:val="0000" w:firstRow="0" w:lastRow="0" w:firstColumn="0" w:lastColumn="0" w:noHBand="0" w:noVBand="0"/>
      </w:tblPr>
      <w:tblGrid>
        <w:gridCol w:w="2376"/>
        <w:gridCol w:w="1134"/>
        <w:gridCol w:w="736"/>
        <w:gridCol w:w="1276"/>
        <w:gridCol w:w="1532"/>
        <w:gridCol w:w="992"/>
        <w:gridCol w:w="1026"/>
      </w:tblGrid>
      <w:tr w:rsidR="00AC4295" w:rsidRPr="00536061" w:rsidTr="007E0441">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376" w:type="dxa"/>
            <w:tcBorders>
              <w:top w:val="single" w:sz="12" w:space="0" w:color="auto"/>
              <w:bottom w:val="single" w:sz="12" w:space="0" w:color="auto"/>
            </w:tcBorders>
            <w:shd w:val="clear" w:color="auto" w:fill="FFFFFF" w:themeFill="background1"/>
            <w:vAlign w:val="center"/>
          </w:tcPr>
          <w:p w:rsidR="00AC4295" w:rsidRPr="00491B87" w:rsidRDefault="00491B87" w:rsidP="00491B87">
            <w:pPr>
              <w:autoSpaceDE w:val="0"/>
              <w:autoSpaceDN w:val="0"/>
              <w:adjustRightInd w:val="0"/>
              <w:rPr>
                <w:rFonts w:ascii="Times New Roman" w:hAnsi="Times New Roman" w:cs="Times New Roman"/>
                <w:b/>
                <w:color w:val="000000"/>
                <w:sz w:val="20"/>
                <w:szCs w:val="20"/>
              </w:rPr>
            </w:pPr>
            <w:r w:rsidRPr="00491B87">
              <w:rPr>
                <w:rFonts w:ascii="Times New Roman" w:hAnsi="Times New Roman" w:cs="Times New Roman"/>
                <w:b/>
                <w:color w:val="000000"/>
                <w:sz w:val="20"/>
                <w:szCs w:val="20"/>
              </w:rPr>
              <w:t>FeTeMM-AİÖ maddeler</w:t>
            </w:r>
          </w:p>
        </w:tc>
        <w:tc>
          <w:tcPr>
            <w:tcW w:w="1134" w:type="dxa"/>
            <w:tcBorders>
              <w:top w:val="single" w:sz="12" w:space="0" w:color="auto"/>
              <w:bottom w:val="single" w:sz="12" w:space="0" w:color="auto"/>
            </w:tcBorders>
            <w:shd w:val="clear" w:color="auto" w:fill="FFFFFF" w:themeFill="background1"/>
            <w:vAlign w:val="center"/>
          </w:tcPr>
          <w:p w:rsidR="00AC4295" w:rsidRPr="00491B87" w:rsidRDefault="004863BC" w:rsidP="00491B87">
            <w:pPr>
              <w:autoSpaceDE w:val="0"/>
              <w:autoSpaceDN w:val="0"/>
              <w:adjustRightInd w:val="0"/>
              <w:ind w:left="60" w:right="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sz w:val="20"/>
                <w:szCs w:val="20"/>
              </w:rPr>
            </w:pPr>
            <w:r w:rsidRPr="00491B87">
              <w:rPr>
                <w:rFonts w:ascii="Times New Roman" w:hAnsi="Times New Roman" w:cs="Times New Roman"/>
                <w:b/>
                <w:color w:val="000000"/>
                <w:sz w:val="20"/>
                <w:szCs w:val="20"/>
              </w:rPr>
              <w:t>S</w:t>
            </w:r>
            <w:r w:rsidR="00AC4295" w:rsidRPr="00491B87">
              <w:rPr>
                <w:rFonts w:ascii="Times New Roman" w:hAnsi="Times New Roman" w:cs="Times New Roman"/>
                <w:b/>
                <w:color w:val="000000"/>
                <w:sz w:val="20"/>
                <w:szCs w:val="20"/>
              </w:rPr>
              <w:t>ınıf</w:t>
            </w:r>
          </w:p>
        </w:tc>
        <w:tc>
          <w:tcPr>
            <w:cnfStyle w:val="000010000000" w:firstRow="0" w:lastRow="0" w:firstColumn="0" w:lastColumn="0" w:oddVBand="1" w:evenVBand="0" w:oddHBand="0" w:evenHBand="0" w:firstRowFirstColumn="0" w:firstRowLastColumn="0" w:lastRowFirstColumn="0" w:lastRowLastColumn="0"/>
            <w:tcW w:w="736" w:type="dxa"/>
            <w:tcBorders>
              <w:top w:val="single" w:sz="12" w:space="0" w:color="auto"/>
              <w:bottom w:val="single" w:sz="12" w:space="0" w:color="auto"/>
            </w:tcBorders>
            <w:shd w:val="clear" w:color="auto" w:fill="FFFFFF" w:themeFill="background1"/>
            <w:vAlign w:val="center"/>
          </w:tcPr>
          <w:p w:rsidR="00AC4295" w:rsidRPr="00491B87" w:rsidRDefault="00AC4295" w:rsidP="00491B87">
            <w:pPr>
              <w:autoSpaceDE w:val="0"/>
              <w:autoSpaceDN w:val="0"/>
              <w:adjustRightInd w:val="0"/>
              <w:ind w:left="60" w:right="60"/>
              <w:jc w:val="center"/>
              <w:rPr>
                <w:rFonts w:ascii="Times New Roman" w:hAnsi="Times New Roman" w:cs="Times New Roman"/>
                <w:b/>
                <w:color w:val="000000"/>
                <w:sz w:val="20"/>
                <w:szCs w:val="20"/>
              </w:rPr>
            </w:pPr>
            <w:r w:rsidRPr="00491B87">
              <w:rPr>
                <w:rFonts w:ascii="Times New Roman" w:hAnsi="Times New Roman" w:cs="Times New Roman"/>
                <w:b/>
                <w:color w:val="000000"/>
                <w:sz w:val="20"/>
                <w:szCs w:val="20"/>
              </w:rPr>
              <w:t>N</w:t>
            </w:r>
          </w:p>
        </w:tc>
        <w:tc>
          <w:tcPr>
            <w:tcW w:w="1276" w:type="dxa"/>
            <w:tcBorders>
              <w:top w:val="single" w:sz="12" w:space="0" w:color="auto"/>
              <w:bottom w:val="single" w:sz="12" w:space="0" w:color="auto"/>
            </w:tcBorders>
            <w:shd w:val="clear" w:color="auto" w:fill="FFFFFF" w:themeFill="background1"/>
            <w:vAlign w:val="center"/>
          </w:tcPr>
          <w:p w:rsidR="00AC4295" w:rsidRPr="00491B87" w:rsidRDefault="00E76B23" w:rsidP="00491B87">
            <w:pPr>
              <w:autoSpaceDE w:val="0"/>
              <w:autoSpaceDN w:val="0"/>
              <w:adjustRightInd w:val="0"/>
              <w:ind w:left="7" w:right="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sz w:val="20"/>
                <w:szCs w:val="20"/>
              </w:rPr>
            </w:pPr>
            <w:r w:rsidRPr="00491B87">
              <w:rPr>
                <w:rFonts w:ascii="Times New Roman" w:hAnsi="Times New Roman" w:cs="Times New Roman"/>
                <w:b/>
                <w:sz w:val="20"/>
                <w:szCs w:val="20"/>
              </w:rPr>
              <w:t>Sıra Ortalaması</w:t>
            </w:r>
          </w:p>
        </w:tc>
        <w:tc>
          <w:tcPr>
            <w:cnfStyle w:val="000010000000" w:firstRow="0" w:lastRow="0" w:firstColumn="0" w:lastColumn="0" w:oddVBand="1" w:evenVBand="0" w:oddHBand="0" w:evenHBand="0" w:firstRowFirstColumn="0" w:firstRowLastColumn="0" w:lastRowFirstColumn="0" w:lastRowLastColumn="0"/>
            <w:tcW w:w="1532" w:type="dxa"/>
            <w:tcBorders>
              <w:top w:val="single" w:sz="12" w:space="0" w:color="auto"/>
              <w:bottom w:val="single" w:sz="12" w:space="0" w:color="auto"/>
            </w:tcBorders>
            <w:shd w:val="clear" w:color="auto" w:fill="FFFFFF" w:themeFill="background1"/>
            <w:vAlign w:val="center"/>
          </w:tcPr>
          <w:p w:rsidR="00AC4295" w:rsidRPr="00491B87" w:rsidRDefault="00E76B23" w:rsidP="00491B87">
            <w:pPr>
              <w:autoSpaceDE w:val="0"/>
              <w:autoSpaceDN w:val="0"/>
              <w:adjustRightInd w:val="0"/>
              <w:ind w:left="60" w:right="60"/>
              <w:jc w:val="center"/>
              <w:rPr>
                <w:rFonts w:ascii="Times New Roman" w:hAnsi="Times New Roman" w:cs="Times New Roman"/>
                <w:b/>
                <w:color w:val="000000"/>
                <w:sz w:val="20"/>
                <w:szCs w:val="20"/>
              </w:rPr>
            </w:pPr>
            <w:r w:rsidRPr="00491B87">
              <w:rPr>
                <w:rFonts w:ascii="Times New Roman" w:hAnsi="Times New Roman" w:cs="Times New Roman"/>
                <w:b/>
                <w:color w:val="000000"/>
                <w:sz w:val="20"/>
                <w:szCs w:val="20"/>
              </w:rPr>
              <w:t>Sıraların Toplamı</w:t>
            </w:r>
          </w:p>
        </w:tc>
        <w:tc>
          <w:tcPr>
            <w:tcW w:w="992" w:type="dxa"/>
            <w:tcBorders>
              <w:top w:val="single" w:sz="12" w:space="0" w:color="auto"/>
              <w:bottom w:val="single" w:sz="12" w:space="0" w:color="auto"/>
            </w:tcBorders>
            <w:shd w:val="clear" w:color="auto" w:fill="FFFFFF" w:themeFill="background1"/>
            <w:vAlign w:val="center"/>
          </w:tcPr>
          <w:p w:rsidR="00AC4295" w:rsidRPr="00491B87" w:rsidRDefault="00AC4295" w:rsidP="00491B87">
            <w:pPr>
              <w:autoSpaceDE w:val="0"/>
              <w:autoSpaceDN w:val="0"/>
              <w:adjustRightInd w:val="0"/>
              <w:ind w:left="60" w:right="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sz w:val="20"/>
                <w:szCs w:val="20"/>
              </w:rPr>
            </w:pPr>
            <w:r w:rsidRPr="00491B87">
              <w:rPr>
                <w:rFonts w:ascii="Times New Roman" w:hAnsi="Times New Roman" w:cs="Times New Roman"/>
                <w:b/>
                <w:color w:val="000000"/>
                <w:sz w:val="20"/>
                <w:szCs w:val="20"/>
              </w:rPr>
              <w:t>Z</w:t>
            </w:r>
          </w:p>
        </w:tc>
        <w:tc>
          <w:tcPr>
            <w:cnfStyle w:val="000010000000" w:firstRow="0" w:lastRow="0" w:firstColumn="0" w:lastColumn="0" w:oddVBand="1" w:evenVBand="0" w:oddHBand="0" w:evenHBand="0" w:firstRowFirstColumn="0" w:firstRowLastColumn="0" w:lastRowFirstColumn="0" w:lastRowLastColumn="0"/>
            <w:tcW w:w="1026" w:type="dxa"/>
            <w:tcBorders>
              <w:top w:val="single" w:sz="12" w:space="0" w:color="auto"/>
              <w:bottom w:val="single" w:sz="12" w:space="0" w:color="auto"/>
            </w:tcBorders>
            <w:shd w:val="clear" w:color="auto" w:fill="FFFFFF" w:themeFill="background1"/>
            <w:vAlign w:val="center"/>
          </w:tcPr>
          <w:p w:rsidR="00AC4295" w:rsidRPr="00491B87" w:rsidRDefault="00AC4295" w:rsidP="00491B87">
            <w:pPr>
              <w:autoSpaceDE w:val="0"/>
              <w:autoSpaceDN w:val="0"/>
              <w:adjustRightInd w:val="0"/>
              <w:ind w:left="60" w:right="60"/>
              <w:jc w:val="center"/>
              <w:rPr>
                <w:rFonts w:ascii="Times New Roman" w:hAnsi="Times New Roman" w:cs="Times New Roman"/>
                <w:b/>
                <w:color w:val="000000"/>
                <w:sz w:val="20"/>
                <w:szCs w:val="20"/>
              </w:rPr>
            </w:pPr>
            <w:proofErr w:type="gramStart"/>
            <w:r w:rsidRPr="00491B87">
              <w:rPr>
                <w:rFonts w:ascii="Times New Roman" w:hAnsi="Times New Roman" w:cs="Times New Roman"/>
                <w:b/>
                <w:color w:val="000000"/>
                <w:sz w:val="20"/>
                <w:szCs w:val="20"/>
              </w:rPr>
              <w:t>p</w:t>
            </w:r>
            <w:proofErr w:type="gramEnd"/>
          </w:p>
        </w:tc>
      </w:tr>
      <w:tr w:rsidR="00AC4295" w:rsidRPr="00536061" w:rsidTr="007E0441">
        <w:tc>
          <w:tcPr>
            <w:cnfStyle w:val="000010000000" w:firstRow="0" w:lastRow="0" w:firstColumn="0" w:lastColumn="0" w:oddVBand="1" w:evenVBand="0" w:oddHBand="0" w:evenHBand="0" w:firstRowFirstColumn="0" w:firstRowLastColumn="0" w:lastRowFirstColumn="0" w:lastRowLastColumn="0"/>
            <w:tcW w:w="2376" w:type="dxa"/>
            <w:vMerge w:val="restart"/>
            <w:tcBorders>
              <w:top w:val="single" w:sz="12" w:space="0" w:color="auto"/>
            </w:tcBorders>
            <w:shd w:val="clear" w:color="auto" w:fill="FFFFFF" w:themeFill="background1"/>
            <w:vAlign w:val="center"/>
          </w:tcPr>
          <w:p w:rsidR="00AC4295" w:rsidRPr="00536061" w:rsidRDefault="00AC4295" w:rsidP="00491B87">
            <w:pPr>
              <w:autoSpaceDE w:val="0"/>
              <w:autoSpaceDN w:val="0"/>
              <w:adjustRightInd w:val="0"/>
              <w:spacing w:line="320" w:lineRule="atLeast"/>
              <w:ind w:left="60" w:right="60"/>
              <w:rPr>
                <w:rFonts w:ascii="Times New Roman" w:hAnsi="Times New Roman" w:cs="Times New Roman"/>
                <w:color w:val="000000"/>
                <w:sz w:val="20"/>
                <w:szCs w:val="20"/>
              </w:rPr>
            </w:pPr>
            <w:r w:rsidRPr="00491B87">
              <w:rPr>
                <w:rFonts w:ascii="Times New Roman" w:hAnsi="Times New Roman" w:cs="Times New Roman"/>
                <w:b/>
                <w:color w:val="000000"/>
                <w:sz w:val="20"/>
                <w:szCs w:val="20"/>
              </w:rPr>
              <w:t>M1:</w:t>
            </w:r>
            <w:r w:rsidRPr="00536061">
              <w:rPr>
                <w:rFonts w:ascii="Times New Roman" w:hAnsi="Times New Roman" w:cs="Times New Roman"/>
                <w:color w:val="000000"/>
                <w:sz w:val="20"/>
                <w:szCs w:val="20"/>
              </w:rPr>
              <w:t>Matematik dersinden iyi not alabilirim.</w:t>
            </w:r>
          </w:p>
        </w:tc>
        <w:tc>
          <w:tcPr>
            <w:tcW w:w="1134" w:type="dxa"/>
            <w:tcBorders>
              <w:top w:val="single" w:sz="12" w:space="0" w:color="auto"/>
            </w:tcBorders>
            <w:shd w:val="clear" w:color="auto" w:fill="FFFFFF" w:themeFill="background1"/>
            <w:vAlign w:val="center"/>
          </w:tcPr>
          <w:p w:rsidR="00AC4295" w:rsidRPr="00536061" w:rsidRDefault="00AC4295" w:rsidP="00491B87">
            <w:pPr>
              <w:autoSpaceDE w:val="0"/>
              <w:autoSpaceDN w:val="0"/>
              <w:adjustRightInd w:val="0"/>
              <w:spacing w:line="320" w:lineRule="atLeast"/>
              <w:ind w:left="60" w:right="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536061">
              <w:rPr>
                <w:rFonts w:ascii="Times New Roman" w:hAnsi="Times New Roman" w:cs="Times New Roman"/>
                <w:color w:val="000000"/>
                <w:sz w:val="20"/>
                <w:szCs w:val="20"/>
              </w:rPr>
              <w:t>5</w:t>
            </w:r>
          </w:p>
        </w:tc>
        <w:tc>
          <w:tcPr>
            <w:cnfStyle w:val="000010000000" w:firstRow="0" w:lastRow="0" w:firstColumn="0" w:lastColumn="0" w:oddVBand="1" w:evenVBand="0" w:oddHBand="0" w:evenHBand="0" w:firstRowFirstColumn="0" w:firstRowLastColumn="0" w:lastRowFirstColumn="0" w:lastRowLastColumn="0"/>
            <w:tcW w:w="736" w:type="dxa"/>
            <w:tcBorders>
              <w:top w:val="single" w:sz="12" w:space="0" w:color="auto"/>
            </w:tcBorders>
            <w:shd w:val="clear" w:color="auto" w:fill="FFFFFF" w:themeFill="background1"/>
            <w:vAlign w:val="center"/>
          </w:tcPr>
          <w:p w:rsidR="00AC4295" w:rsidRPr="00536061" w:rsidRDefault="00AC4295" w:rsidP="00491B87">
            <w:pPr>
              <w:autoSpaceDE w:val="0"/>
              <w:autoSpaceDN w:val="0"/>
              <w:adjustRightInd w:val="0"/>
              <w:spacing w:line="320" w:lineRule="atLeast"/>
              <w:ind w:left="60" w:right="60"/>
              <w:jc w:val="center"/>
              <w:rPr>
                <w:rFonts w:ascii="Times New Roman" w:hAnsi="Times New Roman" w:cs="Times New Roman"/>
                <w:color w:val="000000"/>
                <w:sz w:val="20"/>
                <w:szCs w:val="20"/>
              </w:rPr>
            </w:pPr>
            <w:r w:rsidRPr="00536061">
              <w:rPr>
                <w:rFonts w:ascii="Times New Roman" w:hAnsi="Times New Roman" w:cs="Times New Roman"/>
                <w:color w:val="000000"/>
                <w:sz w:val="20"/>
                <w:szCs w:val="20"/>
              </w:rPr>
              <w:t>180</w:t>
            </w:r>
          </w:p>
        </w:tc>
        <w:tc>
          <w:tcPr>
            <w:tcW w:w="1276" w:type="dxa"/>
            <w:tcBorders>
              <w:top w:val="single" w:sz="12" w:space="0" w:color="auto"/>
            </w:tcBorders>
            <w:shd w:val="clear" w:color="auto" w:fill="FFFFFF" w:themeFill="background1"/>
            <w:vAlign w:val="center"/>
          </w:tcPr>
          <w:p w:rsidR="00AC4295" w:rsidRPr="00536061" w:rsidRDefault="00AC4295" w:rsidP="00491B87">
            <w:pPr>
              <w:autoSpaceDE w:val="0"/>
              <w:autoSpaceDN w:val="0"/>
              <w:adjustRightInd w:val="0"/>
              <w:spacing w:line="320" w:lineRule="atLeast"/>
              <w:ind w:left="7" w:right="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536061">
              <w:rPr>
                <w:rFonts w:ascii="Times New Roman" w:hAnsi="Times New Roman" w:cs="Times New Roman"/>
                <w:color w:val="000000"/>
                <w:sz w:val="20"/>
                <w:szCs w:val="20"/>
              </w:rPr>
              <w:t>219,57</w:t>
            </w:r>
          </w:p>
        </w:tc>
        <w:tc>
          <w:tcPr>
            <w:cnfStyle w:val="000010000000" w:firstRow="0" w:lastRow="0" w:firstColumn="0" w:lastColumn="0" w:oddVBand="1" w:evenVBand="0" w:oddHBand="0" w:evenHBand="0" w:firstRowFirstColumn="0" w:firstRowLastColumn="0" w:lastRowFirstColumn="0" w:lastRowLastColumn="0"/>
            <w:tcW w:w="1532" w:type="dxa"/>
            <w:tcBorders>
              <w:top w:val="single" w:sz="12" w:space="0" w:color="auto"/>
            </w:tcBorders>
            <w:shd w:val="clear" w:color="auto" w:fill="FFFFFF" w:themeFill="background1"/>
            <w:vAlign w:val="center"/>
          </w:tcPr>
          <w:p w:rsidR="00AC4295" w:rsidRPr="00536061" w:rsidRDefault="00AC4295" w:rsidP="00491B87">
            <w:pPr>
              <w:autoSpaceDE w:val="0"/>
              <w:autoSpaceDN w:val="0"/>
              <w:adjustRightInd w:val="0"/>
              <w:spacing w:line="320" w:lineRule="atLeast"/>
              <w:ind w:left="60" w:right="60"/>
              <w:jc w:val="center"/>
              <w:rPr>
                <w:rFonts w:ascii="Times New Roman" w:hAnsi="Times New Roman" w:cs="Times New Roman"/>
                <w:color w:val="000000"/>
                <w:sz w:val="20"/>
                <w:szCs w:val="20"/>
              </w:rPr>
            </w:pPr>
            <w:r w:rsidRPr="00536061">
              <w:rPr>
                <w:rFonts w:ascii="Times New Roman" w:hAnsi="Times New Roman" w:cs="Times New Roman"/>
                <w:color w:val="000000"/>
                <w:sz w:val="20"/>
                <w:szCs w:val="20"/>
              </w:rPr>
              <w:t>39522,50</w:t>
            </w:r>
          </w:p>
        </w:tc>
        <w:tc>
          <w:tcPr>
            <w:tcW w:w="992" w:type="dxa"/>
            <w:tcBorders>
              <w:top w:val="single" w:sz="12" w:space="0" w:color="auto"/>
            </w:tcBorders>
            <w:shd w:val="clear" w:color="auto" w:fill="FFFFFF" w:themeFill="background1"/>
            <w:vAlign w:val="center"/>
          </w:tcPr>
          <w:p w:rsidR="00AC4295" w:rsidRPr="00536061" w:rsidRDefault="00AC4295" w:rsidP="00491B87">
            <w:pPr>
              <w:autoSpaceDE w:val="0"/>
              <w:autoSpaceDN w:val="0"/>
              <w:adjustRightInd w:val="0"/>
              <w:spacing w:line="320" w:lineRule="atLeast"/>
              <w:ind w:left="60" w:right="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536061">
              <w:rPr>
                <w:rFonts w:ascii="Times New Roman" w:hAnsi="Times New Roman" w:cs="Times New Roman"/>
                <w:color w:val="000000"/>
                <w:sz w:val="20"/>
                <w:szCs w:val="20"/>
              </w:rPr>
              <w:t>-1,310</w:t>
            </w:r>
          </w:p>
        </w:tc>
        <w:tc>
          <w:tcPr>
            <w:cnfStyle w:val="000010000000" w:firstRow="0" w:lastRow="0" w:firstColumn="0" w:lastColumn="0" w:oddVBand="1" w:evenVBand="0" w:oddHBand="0" w:evenHBand="0" w:firstRowFirstColumn="0" w:firstRowLastColumn="0" w:lastRowFirstColumn="0" w:lastRowLastColumn="0"/>
            <w:tcW w:w="1026" w:type="dxa"/>
            <w:tcBorders>
              <w:top w:val="single" w:sz="12" w:space="0" w:color="auto"/>
            </w:tcBorders>
            <w:shd w:val="clear" w:color="auto" w:fill="FFFFFF" w:themeFill="background1"/>
            <w:vAlign w:val="center"/>
          </w:tcPr>
          <w:p w:rsidR="00AC4295" w:rsidRPr="00536061" w:rsidRDefault="00AC4295" w:rsidP="00491B87">
            <w:pPr>
              <w:autoSpaceDE w:val="0"/>
              <w:autoSpaceDN w:val="0"/>
              <w:adjustRightInd w:val="0"/>
              <w:spacing w:line="320" w:lineRule="atLeast"/>
              <w:ind w:left="60" w:right="60"/>
              <w:jc w:val="center"/>
              <w:rPr>
                <w:rFonts w:ascii="Times New Roman" w:hAnsi="Times New Roman" w:cs="Times New Roman"/>
                <w:color w:val="000000"/>
                <w:sz w:val="20"/>
                <w:szCs w:val="20"/>
              </w:rPr>
            </w:pPr>
            <w:r w:rsidRPr="00536061">
              <w:rPr>
                <w:rFonts w:ascii="Times New Roman" w:hAnsi="Times New Roman" w:cs="Times New Roman"/>
                <w:color w:val="000000"/>
                <w:sz w:val="20"/>
                <w:szCs w:val="20"/>
              </w:rPr>
              <w:t>,190</w:t>
            </w:r>
          </w:p>
        </w:tc>
      </w:tr>
      <w:tr w:rsidR="00AC4295" w:rsidRPr="00536061" w:rsidTr="007E0441">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376" w:type="dxa"/>
            <w:vMerge/>
            <w:shd w:val="clear" w:color="auto" w:fill="FFFFFF" w:themeFill="background1"/>
            <w:vAlign w:val="center"/>
          </w:tcPr>
          <w:p w:rsidR="00AC4295" w:rsidRPr="00536061" w:rsidRDefault="00AC4295" w:rsidP="00491B87">
            <w:pPr>
              <w:autoSpaceDE w:val="0"/>
              <w:autoSpaceDN w:val="0"/>
              <w:adjustRightInd w:val="0"/>
              <w:rPr>
                <w:rFonts w:ascii="Times New Roman" w:hAnsi="Times New Roman" w:cs="Times New Roman"/>
                <w:color w:val="000000"/>
                <w:sz w:val="20"/>
                <w:szCs w:val="20"/>
              </w:rPr>
            </w:pPr>
          </w:p>
        </w:tc>
        <w:tc>
          <w:tcPr>
            <w:tcW w:w="1134" w:type="dxa"/>
            <w:shd w:val="clear" w:color="auto" w:fill="FFFFFF" w:themeFill="background1"/>
            <w:vAlign w:val="center"/>
          </w:tcPr>
          <w:p w:rsidR="00AC4295" w:rsidRPr="00536061" w:rsidRDefault="00AC4295" w:rsidP="00491B87">
            <w:pPr>
              <w:autoSpaceDE w:val="0"/>
              <w:autoSpaceDN w:val="0"/>
              <w:adjustRightInd w:val="0"/>
              <w:spacing w:line="320" w:lineRule="atLeast"/>
              <w:ind w:left="60" w:right="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536061">
              <w:rPr>
                <w:rFonts w:ascii="Times New Roman" w:hAnsi="Times New Roman" w:cs="Times New Roman"/>
                <w:color w:val="000000"/>
                <w:sz w:val="20"/>
                <w:szCs w:val="20"/>
              </w:rPr>
              <w:t>6</w:t>
            </w:r>
          </w:p>
        </w:tc>
        <w:tc>
          <w:tcPr>
            <w:cnfStyle w:val="000010000000" w:firstRow="0" w:lastRow="0" w:firstColumn="0" w:lastColumn="0" w:oddVBand="1" w:evenVBand="0" w:oddHBand="0" w:evenHBand="0" w:firstRowFirstColumn="0" w:firstRowLastColumn="0" w:lastRowFirstColumn="0" w:lastRowLastColumn="0"/>
            <w:tcW w:w="736" w:type="dxa"/>
            <w:shd w:val="clear" w:color="auto" w:fill="FFFFFF" w:themeFill="background1"/>
            <w:vAlign w:val="center"/>
          </w:tcPr>
          <w:p w:rsidR="00AC4295" w:rsidRPr="00536061" w:rsidRDefault="00AC4295" w:rsidP="00491B87">
            <w:pPr>
              <w:autoSpaceDE w:val="0"/>
              <w:autoSpaceDN w:val="0"/>
              <w:adjustRightInd w:val="0"/>
              <w:spacing w:line="320" w:lineRule="atLeast"/>
              <w:ind w:left="60" w:right="60"/>
              <w:jc w:val="center"/>
              <w:rPr>
                <w:rFonts w:ascii="Times New Roman" w:hAnsi="Times New Roman" w:cs="Times New Roman"/>
                <w:color w:val="000000"/>
                <w:sz w:val="20"/>
                <w:szCs w:val="20"/>
              </w:rPr>
            </w:pPr>
            <w:r w:rsidRPr="00536061">
              <w:rPr>
                <w:rFonts w:ascii="Times New Roman" w:hAnsi="Times New Roman" w:cs="Times New Roman"/>
                <w:color w:val="000000"/>
                <w:sz w:val="20"/>
                <w:szCs w:val="20"/>
              </w:rPr>
              <w:t>241</w:t>
            </w:r>
          </w:p>
        </w:tc>
        <w:tc>
          <w:tcPr>
            <w:tcW w:w="1276" w:type="dxa"/>
            <w:shd w:val="clear" w:color="auto" w:fill="FFFFFF" w:themeFill="background1"/>
            <w:vAlign w:val="center"/>
          </w:tcPr>
          <w:p w:rsidR="00AC4295" w:rsidRPr="00536061" w:rsidRDefault="00AC4295" w:rsidP="00491B87">
            <w:pPr>
              <w:autoSpaceDE w:val="0"/>
              <w:autoSpaceDN w:val="0"/>
              <w:adjustRightInd w:val="0"/>
              <w:spacing w:line="320" w:lineRule="atLeast"/>
              <w:ind w:left="7" w:right="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536061">
              <w:rPr>
                <w:rFonts w:ascii="Times New Roman" w:hAnsi="Times New Roman" w:cs="Times New Roman"/>
                <w:color w:val="000000"/>
                <w:sz w:val="20"/>
                <w:szCs w:val="20"/>
              </w:rPr>
              <w:t>204,60</w:t>
            </w:r>
          </w:p>
        </w:tc>
        <w:tc>
          <w:tcPr>
            <w:cnfStyle w:val="000010000000" w:firstRow="0" w:lastRow="0" w:firstColumn="0" w:lastColumn="0" w:oddVBand="1" w:evenVBand="0" w:oddHBand="0" w:evenHBand="0" w:firstRowFirstColumn="0" w:firstRowLastColumn="0" w:lastRowFirstColumn="0" w:lastRowLastColumn="0"/>
            <w:tcW w:w="1532" w:type="dxa"/>
            <w:shd w:val="clear" w:color="auto" w:fill="FFFFFF" w:themeFill="background1"/>
            <w:vAlign w:val="center"/>
          </w:tcPr>
          <w:p w:rsidR="00AC4295" w:rsidRPr="00536061" w:rsidRDefault="00AC4295" w:rsidP="00491B87">
            <w:pPr>
              <w:autoSpaceDE w:val="0"/>
              <w:autoSpaceDN w:val="0"/>
              <w:adjustRightInd w:val="0"/>
              <w:spacing w:line="320" w:lineRule="atLeast"/>
              <w:ind w:left="60" w:right="60"/>
              <w:jc w:val="center"/>
              <w:rPr>
                <w:rFonts w:ascii="Times New Roman" w:hAnsi="Times New Roman" w:cs="Times New Roman"/>
                <w:color w:val="000000"/>
                <w:sz w:val="20"/>
                <w:szCs w:val="20"/>
              </w:rPr>
            </w:pPr>
            <w:r w:rsidRPr="00536061">
              <w:rPr>
                <w:rFonts w:ascii="Times New Roman" w:hAnsi="Times New Roman" w:cs="Times New Roman"/>
                <w:color w:val="000000"/>
                <w:sz w:val="20"/>
                <w:szCs w:val="20"/>
              </w:rPr>
              <w:t>49308,50</w:t>
            </w:r>
          </w:p>
        </w:tc>
        <w:tc>
          <w:tcPr>
            <w:tcW w:w="992" w:type="dxa"/>
            <w:shd w:val="clear" w:color="auto" w:fill="FFFFFF" w:themeFill="background1"/>
            <w:vAlign w:val="center"/>
          </w:tcPr>
          <w:p w:rsidR="00AC4295" w:rsidRPr="00536061" w:rsidRDefault="00AC4295" w:rsidP="00491B87">
            <w:pPr>
              <w:autoSpaceDE w:val="0"/>
              <w:autoSpaceDN w:val="0"/>
              <w:adjustRightInd w:val="0"/>
              <w:spacing w:line="320" w:lineRule="atLeast"/>
              <w:ind w:left="60" w:right="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p>
        </w:tc>
        <w:tc>
          <w:tcPr>
            <w:cnfStyle w:val="000010000000" w:firstRow="0" w:lastRow="0" w:firstColumn="0" w:lastColumn="0" w:oddVBand="1" w:evenVBand="0" w:oddHBand="0" w:evenHBand="0" w:firstRowFirstColumn="0" w:firstRowLastColumn="0" w:lastRowFirstColumn="0" w:lastRowLastColumn="0"/>
            <w:tcW w:w="1026" w:type="dxa"/>
            <w:shd w:val="clear" w:color="auto" w:fill="FFFFFF" w:themeFill="background1"/>
            <w:vAlign w:val="center"/>
          </w:tcPr>
          <w:p w:rsidR="00AC4295" w:rsidRPr="00536061" w:rsidRDefault="00AC4295" w:rsidP="00491B87">
            <w:pPr>
              <w:autoSpaceDE w:val="0"/>
              <w:autoSpaceDN w:val="0"/>
              <w:adjustRightInd w:val="0"/>
              <w:spacing w:line="320" w:lineRule="atLeast"/>
              <w:ind w:left="60" w:right="60"/>
              <w:jc w:val="center"/>
              <w:rPr>
                <w:rFonts w:ascii="Times New Roman" w:hAnsi="Times New Roman" w:cs="Times New Roman"/>
                <w:color w:val="000000"/>
                <w:sz w:val="20"/>
                <w:szCs w:val="20"/>
              </w:rPr>
            </w:pPr>
          </w:p>
        </w:tc>
      </w:tr>
      <w:tr w:rsidR="00AC4295" w:rsidRPr="00536061" w:rsidTr="007E0441">
        <w:tc>
          <w:tcPr>
            <w:cnfStyle w:val="000010000000" w:firstRow="0" w:lastRow="0" w:firstColumn="0" w:lastColumn="0" w:oddVBand="1" w:evenVBand="0" w:oddHBand="0" w:evenHBand="0" w:firstRowFirstColumn="0" w:firstRowLastColumn="0" w:lastRowFirstColumn="0" w:lastRowLastColumn="0"/>
            <w:tcW w:w="2376" w:type="dxa"/>
            <w:vMerge/>
            <w:tcBorders>
              <w:bottom w:val="single" w:sz="12" w:space="0" w:color="auto"/>
            </w:tcBorders>
            <w:shd w:val="clear" w:color="auto" w:fill="FFFFFF" w:themeFill="background1"/>
            <w:vAlign w:val="center"/>
          </w:tcPr>
          <w:p w:rsidR="00AC4295" w:rsidRPr="00536061" w:rsidRDefault="00AC4295" w:rsidP="00491B87">
            <w:pPr>
              <w:autoSpaceDE w:val="0"/>
              <w:autoSpaceDN w:val="0"/>
              <w:adjustRightInd w:val="0"/>
              <w:rPr>
                <w:rFonts w:ascii="Times New Roman" w:hAnsi="Times New Roman" w:cs="Times New Roman"/>
                <w:color w:val="000000"/>
                <w:sz w:val="20"/>
                <w:szCs w:val="20"/>
              </w:rPr>
            </w:pPr>
          </w:p>
        </w:tc>
        <w:tc>
          <w:tcPr>
            <w:tcW w:w="1134" w:type="dxa"/>
            <w:tcBorders>
              <w:bottom w:val="single" w:sz="12" w:space="0" w:color="auto"/>
            </w:tcBorders>
            <w:shd w:val="clear" w:color="auto" w:fill="FFFFFF" w:themeFill="background1"/>
            <w:vAlign w:val="center"/>
          </w:tcPr>
          <w:p w:rsidR="00AC4295" w:rsidRPr="00491B87" w:rsidRDefault="00AC4295" w:rsidP="00491B87">
            <w:pPr>
              <w:autoSpaceDE w:val="0"/>
              <w:autoSpaceDN w:val="0"/>
              <w:adjustRightInd w:val="0"/>
              <w:spacing w:line="320" w:lineRule="atLeast"/>
              <w:ind w:left="60" w:right="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sz w:val="20"/>
                <w:szCs w:val="20"/>
              </w:rPr>
            </w:pPr>
            <w:r w:rsidRPr="00491B87">
              <w:rPr>
                <w:rFonts w:ascii="Times New Roman" w:hAnsi="Times New Roman" w:cs="Times New Roman"/>
                <w:b/>
                <w:color w:val="000000"/>
                <w:sz w:val="20"/>
                <w:szCs w:val="20"/>
              </w:rPr>
              <w:t>Total</w:t>
            </w:r>
          </w:p>
        </w:tc>
        <w:tc>
          <w:tcPr>
            <w:cnfStyle w:val="000010000000" w:firstRow="0" w:lastRow="0" w:firstColumn="0" w:lastColumn="0" w:oddVBand="1" w:evenVBand="0" w:oddHBand="0" w:evenHBand="0" w:firstRowFirstColumn="0" w:firstRowLastColumn="0" w:lastRowFirstColumn="0" w:lastRowLastColumn="0"/>
            <w:tcW w:w="736" w:type="dxa"/>
            <w:tcBorders>
              <w:bottom w:val="single" w:sz="12" w:space="0" w:color="auto"/>
            </w:tcBorders>
            <w:shd w:val="clear" w:color="auto" w:fill="FFFFFF" w:themeFill="background1"/>
            <w:vAlign w:val="center"/>
          </w:tcPr>
          <w:p w:rsidR="00AC4295" w:rsidRPr="00491B87" w:rsidRDefault="00AC4295" w:rsidP="00491B87">
            <w:pPr>
              <w:autoSpaceDE w:val="0"/>
              <w:autoSpaceDN w:val="0"/>
              <w:adjustRightInd w:val="0"/>
              <w:spacing w:line="320" w:lineRule="atLeast"/>
              <w:ind w:left="60" w:right="60"/>
              <w:jc w:val="center"/>
              <w:rPr>
                <w:rFonts w:ascii="Times New Roman" w:hAnsi="Times New Roman" w:cs="Times New Roman"/>
                <w:b/>
                <w:color w:val="000000"/>
                <w:sz w:val="20"/>
                <w:szCs w:val="20"/>
              </w:rPr>
            </w:pPr>
            <w:r w:rsidRPr="00491B87">
              <w:rPr>
                <w:rFonts w:ascii="Times New Roman" w:hAnsi="Times New Roman" w:cs="Times New Roman"/>
                <w:b/>
                <w:color w:val="000000"/>
                <w:sz w:val="20"/>
                <w:szCs w:val="20"/>
              </w:rPr>
              <w:t>421</w:t>
            </w:r>
          </w:p>
        </w:tc>
        <w:tc>
          <w:tcPr>
            <w:tcW w:w="1276" w:type="dxa"/>
            <w:tcBorders>
              <w:bottom w:val="single" w:sz="12" w:space="0" w:color="auto"/>
            </w:tcBorders>
            <w:shd w:val="clear" w:color="auto" w:fill="FFFFFF" w:themeFill="background1"/>
            <w:vAlign w:val="center"/>
          </w:tcPr>
          <w:p w:rsidR="00AC4295" w:rsidRPr="00491B87" w:rsidRDefault="00AC4295" w:rsidP="00491B87">
            <w:pPr>
              <w:autoSpaceDE w:val="0"/>
              <w:autoSpaceDN w:val="0"/>
              <w:adjustRightInd w:val="0"/>
              <w:ind w:left="7"/>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p>
        </w:tc>
        <w:tc>
          <w:tcPr>
            <w:cnfStyle w:val="000010000000" w:firstRow="0" w:lastRow="0" w:firstColumn="0" w:lastColumn="0" w:oddVBand="1" w:evenVBand="0" w:oddHBand="0" w:evenHBand="0" w:firstRowFirstColumn="0" w:firstRowLastColumn="0" w:lastRowFirstColumn="0" w:lastRowLastColumn="0"/>
            <w:tcW w:w="1532" w:type="dxa"/>
            <w:tcBorders>
              <w:bottom w:val="single" w:sz="12" w:space="0" w:color="auto"/>
            </w:tcBorders>
            <w:shd w:val="clear" w:color="auto" w:fill="FFFFFF" w:themeFill="background1"/>
            <w:vAlign w:val="center"/>
          </w:tcPr>
          <w:p w:rsidR="00AC4295" w:rsidRPr="00536061" w:rsidRDefault="00AC4295" w:rsidP="00491B87">
            <w:pPr>
              <w:autoSpaceDE w:val="0"/>
              <w:autoSpaceDN w:val="0"/>
              <w:adjustRightInd w:val="0"/>
              <w:jc w:val="center"/>
              <w:rPr>
                <w:rFonts w:ascii="Times New Roman" w:hAnsi="Times New Roman" w:cs="Times New Roman"/>
                <w:sz w:val="20"/>
                <w:szCs w:val="20"/>
              </w:rPr>
            </w:pPr>
          </w:p>
        </w:tc>
        <w:tc>
          <w:tcPr>
            <w:tcW w:w="992" w:type="dxa"/>
            <w:tcBorders>
              <w:bottom w:val="single" w:sz="12" w:space="0" w:color="auto"/>
            </w:tcBorders>
            <w:shd w:val="clear" w:color="auto" w:fill="FFFFFF" w:themeFill="background1"/>
            <w:vAlign w:val="center"/>
          </w:tcPr>
          <w:p w:rsidR="00AC4295" w:rsidRPr="00536061" w:rsidRDefault="00AC4295" w:rsidP="00491B8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cnfStyle w:val="000010000000" w:firstRow="0" w:lastRow="0" w:firstColumn="0" w:lastColumn="0" w:oddVBand="1" w:evenVBand="0" w:oddHBand="0" w:evenHBand="0" w:firstRowFirstColumn="0" w:firstRowLastColumn="0" w:lastRowFirstColumn="0" w:lastRowLastColumn="0"/>
            <w:tcW w:w="1026" w:type="dxa"/>
            <w:tcBorders>
              <w:bottom w:val="single" w:sz="12" w:space="0" w:color="auto"/>
            </w:tcBorders>
            <w:shd w:val="clear" w:color="auto" w:fill="FFFFFF" w:themeFill="background1"/>
            <w:vAlign w:val="center"/>
          </w:tcPr>
          <w:p w:rsidR="00AC4295" w:rsidRPr="00536061" w:rsidRDefault="00AC4295" w:rsidP="00491B87">
            <w:pPr>
              <w:autoSpaceDE w:val="0"/>
              <w:autoSpaceDN w:val="0"/>
              <w:adjustRightInd w:val="0"/>
              <w:jc w:val="center"/>
              <w:rPr>
                <w:rFonts w:ascii="Times New Roman" w:hAnsi="Times New Roman" w:cs="Times New Roman"/>
                <w:sz w:val="20"/>
                <w:szCs w:val="20"/>
              </w:rPr>
            </w:pPr>
          </w:p>
        </w:tc>
      </w:tr>
      <w:tr w:rsidR="00AC4295" w:rsidRPr="00536061" w:rsidTr="007E0441">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376" w:type="dxa"/>
            <w:vMerge w:val="restart"/>
            <w:tcBorders>
              <w:top w:val="single" w:sz="12" w:space="0" w:color="auto"/>
            </w:tcBorders>
            <w:shd w:val="clear" w:color="auto" w:fill="FFFFFF" w:themeFill="background1"/>
            <w:vAlign w:val="center"/>
          </w:tcPr>
          <w:p w:rsidR="00AC4295" w:rsidRPr="00536061" w:rsidRDefault="00AC4295" w:rsidP="00491B87">
            <w:pPr>
              <w:autoSpaceDE w:val="0"/>
              <w:autoSpaceDN w:val="0"/>
              <w:adjustRightInd w:val="0"/>
              <w:spacing w:line="320" w:lineRule="atLeast"/>
              <w:ind w:left="60" w:right="60"/>
              <w:rPr>
                <w:rFonts w:ascii="Times New Roman" w:hAnsi="Times New Roman" w:cs="Times New Roman"/>
                <w:color w:val="000000"/>
                <w:sz w:val="20"/>
                <w:szCs w:val="20"/>
              </w:rPr>
            </w:pPr>
            <w:r w:rsidRPr="00491B87">
              <w:rPr>
                <w:rFonts w:ascii="Times New Roman" w:hAnsi="Times New Roman" w:cs="Times New Roman"/>
                <w:b/>
                <w:color w:val="000000"/>
                <w:sz w:val="20"/>
                <w:szCs w:val="20"/>
              </w:rPr>
              <w:t>M2:</w:t>
            </w:r>
            <w:r w:rsidRPr="00536061">
              <w:rPr>
                <w:rFonts w:ascii="Times New Roman" w:hAnsi="Times New Roman" w:cs="Times New Roman"/>
                <w:color w:val="000000"/>
                <w:sz w:val="20"/>
                <w:szCs w:val="20"/>
              </w:rPr>
              <w:t>Matematik ödevlerimi yapabilirim.</w:t>
            </w:r>
          </w:p>
        </w:tc>
        <w:tc>
          <w:tcPr>
            <w:tcW w:w="1134" w:type="dxa"/>
            <w:tcBorders>
              <w:top w:val="single" w:sz="12" w:space="0" w:color="auto"/>
            </w:tcBorders>
            <w:shd w:val="clear" w:color="auto" w:fill="FFFFFF" w:themeFill="background1"/>
            <w:vAlign w:val="center"/>
          </w:tcPr>
          <w:p w:rsidR="00AC4295" w:rsidRPr="00536061" w:rsidRDefault="00AC4295" w:rsidP="00491B87">
            <w:pPr>
              <w:autoSpaceDE w:val="0"/>
              <w:autoSpaceDN w:val="0"/>
              <w:adjustRightInd w:val="0"/>
              <w:spacing w:line="320" w:lineRule="atLeast"/>
              <w:ind w:left="60" w:right="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536061">
              <w:rPr>
                <w:rFonts w:ascii="Times New Roman" w:hAnsi="Times New Roman" w:cs="Times New Roman"/>
                <w:color w:val="000000"/>
                <w:sz w:val="20"/>
                <w:szCs w:val="20"/>
              </w:rPr>
              <w:t>5</w:t>
            </w:r>
          </w:p>
        </w:tc>
        <w:tc>
          <w:tcPr>
            <w:cnfStyle w:val="000010000000" w:firstRow="0" w:lastRow="0" w:firstColumn="0" w:lastColumn="0" w:oddVBand="1" w:evenVBand="0" w:oddHBand="0" w:evenHBand="0" w:firstRowFirstColumn="0" w:firstRowLastColumn="0" w:lastRowFirstColumn="0" w:lastRowLastColumn="0"/>
            <w:tcW w:w="736" w:type="dxa"/>
            <w:tcBorders>
              <w:top w:val="single" w:sz="12" w:space="0" w:color="auto"/>
            </w:tcBorders>
            <w:shd w:val="clear" w:color="auto" w:fill="FFFFFF" w:themeFill="background1"/>
            <w:vAlign w:val="center"/>
          </w:tcPr>
          <w:p w:rsidR="00AC4295" w:rsidRPr="00536061" w:rsidRDefault="00AC4295" w:rsidP="00491B87">
            <w:pPr>
              <w:autoSpaceDE w:val="0"/>
              <w:autoSpaceDN w:val="0"/>
              <w:adjustRightInd w:val="0"/>
              <w:spacing w:line="320" w:lineRule="atLeast"/>
              <w:ind w:left="60" w:right="60"/>
              <w:jc w:val="center"/>
              <w:rPr>
                <w:rFonts w:ascii="Times New Roman" w:hAnsi="Times New Roman" w:cs="Times New Roman"/>
                <w:color w:val="000000"/>
                <w:sz w:val="20"/>
                <w:szCs w:val="20"/>
              </w:rPr>
            </w:pPr>
            <w:r w:rsidRPr="00536061">
              <w:rPr>
                <w:rFonts w:ascii="Times New Roman" w:hAnsi="Times New Roman" w:cs="Times New Roman"/>
                <w:color w:val="000000"/>
                <w:sz w:val="20"/>
                <w:szCs w:val="20"/>
              </w:rPr>
              <w:t>180</w:t>
            </w:r>
          </w:p>
        </w:tc>
        <w:tc>
          <w:tcPr>
            <w:tcW w:w="1276" w:type="dxa"/>
            <w:tcBorders>
              <w:top w:val="single" w:sz="12" w:space="0" w:color="auto"/>
            </w:tcBorders>
            <w:shd w:val="clear" w:color="auto" w:fill="FFFFFF" w:themeFill="background1"/>
            <w:vAlign w:val="center"/>
          </w:tcPr>
          <w:p w:rsidR="00AC4295" w:rsidRPr="00536061" w:rsidRDefault="00AC4295" w:rsidP="00491B87">
            <w:pPr>
              <w:autoSpaceDE w:val="0"/>
              <w:autoSpaceDN w:val="0"/>
              <w:adjustRightInd w:val="0"/>
              <w:spacing w:line="320" w:lineRule="atLeast"/>
              <w:ind w:left="7" w:right="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536061">
              <w:rPr>
                <w:rFonts w:ascii="Times New Roman" w:hAnsi="Times New Roman" w:cs="Times New Roman"/>
                <w:color w:val="000000"/>
                <w:sz w:val="20"/>
                <w:szCs w:val="20"/>
              </w:rPr>
              <w:t>223,82</w:t>
            </w:r>
          </w:p>
        </w:tc>
        <w:tc>
          <w:tcPr>
            <w:cnfStyle w:val="000010000000" w:firstRow="0" w:lastRow="0" w:firstColumn="0" w:lastColumn="0" w:oddVBand="1" w:evenVBand="0" w:oddHBand="0" w:evenHBand="0" w:firstRowFirstColumn="0" w:firstRowLastColumn="0" w:lastRowFirstColumn="0" w:lastRowLastColumn="0"/>
            <w:tcW w:w="1532" w:type="dxa"/>
            <w:tcBorders>
              <w:top w:val="single" w:sz="12" w:space="0" w:color="auto"/>
            </w:tcBorders>
            <w:shd w:val="clear" w:color="auto" w:fill="FFFFFF" w:themeFill="background1"/>
            <w:vAlign w:val="center"/>
          </w:tcPr>
          <w:p w:rsidR="00AC4295" w:rsidRPr="00536061" w:rsidRDefault="00AC4295" w:rsidP="00491B87">
            <w:pPr>
              <w:autoSpaceDE w:val="0"/>
              <w:autoSpaceDN w:val="0"/>
              <w:adjustRightInd w:val="0"/>
              <w:spacing w:line="320" w:lineRule="atLeast"/>
              <w:ind w:left="60" w:right="60"/>
              <w:jc w:val="center"/>
              <w:rPr>
                <w:rFonts w:ascii="Times New Roman" w:hAnsi="Times New Roman" w:cs="Times New Roman"/>
                <w:color w:val="000000"/>
                <w:sz w:val="20"/>
                <w:szCs w:val="20"/>
              </w:rPr>
            </w:pPr>
            <w:r w:rsidRPr="00536061">
              <w:rPr>
                <w:rFonts w:ascii="Times New Roman" w:hAnsi="Times New Roman" w:cs="Times New Roman"/>
                <w:color w:val="000000"/>
                <w:sz w:val="20"/>
                <w:szCs w:val="20"/>
              </w:rPr>
              <w:t>40287,00</w:t>
            </w:r>
          </w:p>
        </w:tc>
        <w:tc>
          <w:tcPr>
            <w:tcW w:w="992" w:type="dxa"/>
            <w:tcBorders>
              <w:top w:val="single" w:sz="12" w:space="0" w:color="auto"/>
            </w:tcBorders>
            <w:shd w:val="clear" w:color="auto" w:fill="FFFFFF" w:themeFill="background1"/>
            <w:vAlign w:val="center"/>
          </w:tcPr>
          <w:p w:rsidR="00AC4295" w:rsidRPr="00536061" w:rsidRDefault="00AC4295" w:rsidP="00491B87">
            <w:pPr>
              <w:autoSpaceDE w:val="0"/>
              <w:autoSpaceDN w:val="0"/>
              <w:adjustRightInd w:val="0"/>
              <w:spacing w:line="320" w:lineRule="atLeast"/>
              <w:ind w:left="60" w:right="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536061">
              <w:rPr>
                <w:rFonts w:ascii="Times New Roman" w:hAnsi="Times New Roman" w:cs="Times New Roman"/>
                <w:color w:val="000000"/>
                <w:sz w:val="20"/>
                <w:szCs w:val="20"/>
              </w:rPr>
              <w:t>-2,122</w:t>
            </w:r>
          </w:p>
        </w:tc>
        <w:tc>
          <w:tcPr>
            <w:cnfStyle w:val="000010000000" w:firstRow="0" w:lastRow="0" w:firstColumn="0" w:lastColumn="0" w:oddVBand="1" w:evenVBand="0" w:oddHBand="0" w:evenHBand="0" w:firstRowFirstColumn="0" w:firstRowLastColumn="0" w:lastRowFirstColumn="0" w:lastRowLastColumn="0"/>
            <w:tcW w:w="1026" w:type="dxa"/>
            <w:tcBorders>
              <w:top w:val="single" w:sz="12" w:space="0" w:color="auto"/>
            </w:tcBorders>
            <w:shd w:val="clear" w:color="auto" w:fill="FFFFFF" w:themeFill="background1"/>
            <w:vAlign w:val="center"/>
          </w:tcPr>
          <w:p w:rsidR="00AC4295" w:rsidRPr="00536061" w:rsidRDefault="00AC4295" w:rsidP="00491B87">
            <w:pPr>
              <w:autoSpaceDE w:val="0"/>
              <w:autoSpaceDN w:val="0"/>
              <w:adjustRightInd w:val="0"/>
              <w:spacing w:line="320" w:lineRule="atLeast"/>
              <w:ind w:left="60" w:right="60"/>
              <w:jc w:val="center"/>
              <w:rPr>
                <w:rFonts w:ascii="Times New Roman" w:hAnsi="Times New Roman" w:cs="Times New Roman"/>
                <w:color w:val="000000"/>
                <w:sz w:val="20"/>
                <w:szCs w:val="20"/>
              </w:rPr>
            </w:pPr>
            <w:r w:rsidRPr="00536061">
              <w:rPr>
                <w:rFonts w:ascii="Times New Roman" w:hAnsi="Times New Roman" w:cs="Times New Roman"/>
                <w:color w:val="000000"/>
                <w:sz w:val="20"/>
                <w:szCs w:val="20"/>
              </w:rPr>
              <w:t>,034</w:t>
            </w:r>
          </w:p>
        </w:tc>
      </w:tr>
      <w:tr w:rsidR="00AC4295" w:rsidRPr="00536061" w:rsidTr="007E0441">
        <w:tc>
          <w:tcPr>
            <w:cnfStyle w:val="000010000000" w:firstRow="0" w:lastRow="0" w:firstColumn="0" w:lastColumn="0" w:oddVBand="1" w:evenVBand="0" w:oddHBand="0" w:evenHBand="0" w:firstRowFirstColumn="0" w:firstRowLastColumn="0" w:lastRowFirstColumn="0" w:lastRowLastColumn="0"/>
            <w:tcW w:w="2376" w:type="dxa"/>
            <w:vMerge/>
            <w:shd w:val="clear" w:color="auto" w:fill="FFFFFF" w:themeFill="background1"/>
            <w:vAlign w:val="center"/>
          </w:tcPr>
          <w:p w:rsidR="00AC4295" w:rsidRPr="00536061" w:rsidRDefault="00AC4295" w:rsidP="00491B87">
            <w:pPr>
              <w:autoSpaceDE w:val="0"/>
              <w:autoSpaceDN w:val="0"/>
              <w:adjustRightInd w:val="0"/>
              <w:rPr>
                <w:rFonts w:ascii="Times New Roman" w:hAnsi="Times New Roman" w:cs="Times New Roman"/>
                <w:color w:val="000000"/>
                <w:sz w:val="20"/>
                <w:szCs w:val="20"/>
              </w:rPr>
            </w:pPr>
          </w:p>
        </w:tc>
        <w:tc>
          <w:tcPr>
            <w:tcW w:w="1134" w:type="dxa"/>
            <w:shd w:val="clear" w:color="auto" w:fill="FFFFFF" w:themeFill="background1"/>
            <w:vAlign w:val="center"/>
          </w:tcPr>
          <w:p w:rsidR="00AC4295" w:rsidRPr="00536061" w:rsidRDefault="00AC4295" w:rsidP="00491B87">
            <w:pPr>
              <w:autoSpaceDE w:val="0"/>
              <w:autoSpaceDN w:val="0"/>
              <w:adjustRightInd w:val="0"/>
              <w:spacing w:line="320" w:lineRule="atLeast"/>
              <w:ind w:left="60" w:right="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536061">
              <w:rPr>
                <w:rFonts w:ascii="Times New Roman" w:hAnsi="Times New Roman" w:cs="Times New Roman"/>
                <w:color w:val="000000"/>
                <w:sz w:val="20"/>
                <w:szCs w:val="20"/>
              </w:rPr>
              <w:t>6</w:t>
            </w:r>
          </w:p>
        </w:tc>
        <w:tc>
          <w:tcPr>
            <w:cnfStyle w:val="000010000000" w:firstRow="0" w:lastRow="0" w:firstColumn="0" w:lastColumn="0" w:oddVBand="1" w:evenVBand="0" w:oddHBand="0" w:evenHBand="0" w:firstRowFirstColumn="0" w:firstRowLastColumn="0" w:lastRowFirstColumn="0" w:lastRowLastColumn="0"/>
            <w:tcW w:w="736" w:type="dxa"/>
            <w:shd w:val="clear" w:color="auto" w:fill="FFFFFF" w:themeFill="background1"/>
            <w:vAlign w:val="center"/>
          </w:tcPr>
          <w:p w:rsidR="00AC4295" w:rsidRPr="00536061" w:rsidRDefault="00AC4295" w:rsidP="00491B87">
            <w:pPr>
              <w:autoSpaceDE w:val="0"/>
              <w:autoSpaceDN w:val="0"/>
              <w:adjustRightInd w:val="0"/>
              <w:spacing w:line="320" w:lineRule="atLeast"/>
              <w:ind w:left="60" w:right="60"/>
              <w:jc w:val="center"/>
              <w:rPr>
                <w:rFonts w:ascii="Times New Roman" w:hAnsi="Times New Roman" w:cs="Times New Roman"/>
                <w:color w:val="000000"/>
                <w:sz w:val="20"/>
                <w:szCs w:val="20"/>
              </w:rPr>
            </w:pPr>
            <w:r w:rsidRPr="00536061">
              <w:rPr>
                <w:rFonts w:ascii="Times New Roman" w:hAnsi="Times New Roman" w:cs="Times New Roman"/>
                <w:color w:val="000000"/>
                <w:sz w:val="20"/>
                <w:szCs w:val="20"/>
              </w:rPr>
              <w:t>241</w:t>
            </w:r>
          </w:p>
        </w:tc>
        <w:tc>
          <w:tcPr>
            <w:tcW w:w="1276" w:type="dxa"/>
            <w:shd w:val="clear" w:color="auto" w:fill="FFFFFF" w:themeFill="background1"/>
            <w:vAlign w:val="center"/>
          </w:tcPr>
          <w:p w:rsidR="00AC4295" w:rsidRPr="00536061" w:rsidRDefault="00AC4295" w:rsidP="00491B87">
            <w:pPr>
              <w:autoSpaceDE w:val="0"/>
              <w:autoSpaceDN w:val="0"/>
              <w:adjustRightInd w:val="0"/>
              <w:spacing w:line="320" w:lineRule="atLeast"/>
              <w:ind w:left="7" w:right="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536061">
              <w:rPr>
                <w:rFonts w:ascii="Times New Roman" w:hAnsi="Times New Roman" w:cs="Times New Roman"/>
                <w:color w:val="000000"/>
                <w:sz w:val="20"/>
                <w:szCs w:val="20"/>
              </w:rPr>
              <w:t>201,43</w:t>
            </w:r>
          </w:p>
        </w:tc>
        <w:tc>
          <w:tcPr>
            <w:cnfStyle w:val="000010000000" w:firstRow="0" w:lastRow="0" w:firstColumn="0" w:lastColumn="0" w:oddVBand="1" w:evenVBand="0" w:oddHBand="0" w:evenHBand="0" w:firstRowFirstColumn="0" w:firstRowLastColumn="0" w:lastRowFirstColumn="0" w:lastRowLastColumn="0"/>
            <w:tcW w:w="1532" w:type="dxa"/>
            <w:shd w:val="clear" w:color="auto" w:fill="FFFFFF" w:themeFill="background1"/>
            <w:vAlign w:val="center"/>
          </w:tcPr>
          <w:p w:rsidR="00AC4295" w:rsidRPr="00536061" w:rsidRDefault="00AC4295" w:rsidP="00491B87">
            <w:pPr>
              <w:autoSpaceDE w:val="0"/>
              <w:autoSpaceDN w:val="0"/>
              <w:adjustRightInd w:val="0"/>
              <w:spacing w:line="320" w:lineRule="atLeast"/>
              <w:ind w:left="60" w:right="60"/>
              <w:jc w:val="center"/>
              <w:rPr>
                <w:rFonts w:ascii="Times New Roman" w:hAnsi="Times New Roman" w:cs="Times New Roman"/>
                <w:color w:val="000000"/>
                <w:sz w:val="20"/>
                <w:szCs w:val="20"/>
              </w:rPr>
            </w:pPr>
            <w:r w:rsidRPr="00536061">
              <w:rPr>
                <w:rFonts w:ascii="Times New Roman" w:hAnsi="Times New Roman" w:cs="Times New Roman"/>
                <w:color w:val="000000"/>
                <w:sz w:val="20"/>
                <w:szCs w:val="20"/>
              </w:rPr>
              <w:t>48544,00</w:t>
            </w:r>
          </w:p>
        </w:tc>
        <w:tc>
          <w:tcPr>
            <w:tcW w:w="992" w:type="dxa"/>
            <w:shd w:val="clear" w:color="auto" w:fill="FFFFFF" w:themeFill="background1"/>
            <w:vAlign w:val="center"/>
          </w:tcPr>
          <w:p w:rsidR="00AC4295" w:rsidRPr="00536061" w:rsidRDefault="00AC4295" w:rsidP="00491B87">
            <w:pPr>
              <w:autoSpaceDE w:val="0"/>
              <w:autoSpaceDN w:val="0"/>
              <w:adjustRightInd w:val="0"/>
              <w:spacing w:line="320" w:lineRule="atLeast"/>
              <w:ind w:left="60" w:right="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p>
        </w:tc>
        <w:tc>
          <w:tcPr>
            <w:cnfStyle w:val="000010000000" w:firstRow="0" w:lastRow="0" w:firstColumn="0" w:lastColumn="0" w:oddVBand="1" w:evenVBand="0" w:oddHBand="0" w:evenHBand="0" w:firstRowFirstColumn="0" w:firstRowLastColumn="0" w:lastRowFirstColumn="0" w:lastRowLastColumn="0"/>
            <w:tcW w:w="1026" w:type="dxa"/>
            <w:shd w:val="clear" w:color="auto" w:fill="FFFFFF" w:themeFill="background1"/>
            <w:vAlign w:val="center"/>
          </w:tcPr>
          <w:p w:rsidR="00AC4295" w:rsidRPr="00536061" w:rsidRDefault="00AC4295" w:rsidP="00491B87">
            <w:pPr>
              <w:autoSpaceDE w:val="0"/>
              <w:autoSpaceDN w:val="0"/>
              <w:adjustRightInd w:val="0"/>
              <w:spacing w:line="320" w:lineRule="atLeast"/>
              <w:ind w:left="60" w:right="60"/>
              <w:jc w:val="center"/>
              <w:rPr>
                <w:rFonts w:ascii="Times New Roman" w:hAnsi="Times New Roman" w:cs="Times New Roman"/>
                <w:color w:val="000000"/>
                <w:sz w:val="20"/>
                <w:szCs w:val="20"/>
              </w:rPr>
            </w:pPr>
          </w:p>
        </w:tc>
      </w:tr>
      <w:tr w:rsidR="00AC4295" w:rsidRPr="00536061" w:rsidTr="007E0441">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376" w:type="dxa"/>
            <w:vMerge/>
            <w:tcBorders>
              <w:bottom w:val="single" w:sz="12" w:space="0" w:color="auto"/>
            </w:tcBorders>
            <w:shd w:val="clear" w:color="auto" w:fill="FFFFFF" w:themeFill="background1"/>
            <w:vAlign w:val="center"/>
          </w:tcPr>
          <w:p w:rsidR="00AC4295" w:rsidRPr="00536061" w:rsidRDefault="00AC4295" w:rsidP="00491B87">
            <w:pPr>
              <w:autoSpaceDE w:val="0"/>
              <w:autoSpaceDN w:val="0"/>
              <w:adjustRightInd w:val="0"/>
              <w:rPr>
                <w:rFonts w:ascii="Times New Roman" w:hAnsi="Times New Roman" w:cs="Times New Roman"/>
                <w:color w:val="000000"/>
                <w:sz w:val="20"/>
                <w:szCs w:val="20"/>
              </w:rPr>
            </w:pPr>
          </w:p>
        </w:tc>
        <w:tc>
          <w:tcPr>
            <w:tcW w:w="1134" w:type="dxa"/>
            <w:tcBorders>
              <w:bottom w:val="single" w:sz="12" w:space="0" w:color="auto"/>
            </w:tcBorders>
            <w:shd w:val="clear" w:color="auto" w:fill="FFFFFF" w:themeFill="background1"/>
            <w:vAlign w:val="center"/>
          </w:tcPr>
          <w:p w:rsidR="00AC4295" w:rsidRPr="00491B87" w:rsidRDefault="00AC4295" w:rsidP="00491B87">
            <w:pPr>
              <w:autoSpaceDE w:val="0"/>
              <w:autoSpaceDN w:val="0"/>
              <w:adjustRightInd w:val="0"/>
              <w:spacing w:line="320" w:lineRule="atLeast"/>
              <w:ind w:left="60" w:right="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sz w:val="20"/>
                <w:szCs w:val="20"/>
              </w:rPr>
            </w:pPr>
            <w:r w:rsidRPr="00491B87">
              <w:rPr>
                <w:rFonts w:ascii="Times New Roman" w:hAnsi="Times New Roman" w:cs="Times New Roman"/>
                <w:b/>
                <w:color w:val="000000"/>
                <w:sz w:val="20"/>
                <w:szCs w:val="20"/>
              </w:rPr>
              <w:t>Total</w:t>
            </w:r>
          </w:p>
        </w:tc>
        <w:tc>
          <w:tcPr>
            <w:cnfStyle w:val="000010000000" w:firstRow="0" w:lastRow="0" w:firstColumn="0" w:lastColumn="0" w:oddVBand="1" w:evenVBand="0" w:oddHBand="0" w:evenHBand="0" w:firstRowFirstColumn="0" w:firstRowLastColumn="0" w:lastRowFirstColumn="0" w:lastRowLastColumn="0"/>
            <w:tcW w:w="736" w:type="dxa"/>
            <w:tcBorders>
              <w:bottom w:val="single" w:sz="12" w:space="0" w:color="auto"/>
            </w:tcBorders>
            <w:shd w:val="clear" w:color="auto" w:fill="FFFFFF" w:themeFill="background1"/>
            <w:vAlign w:val="center"/>
          </w:tcPr>
          <w:p w:rsidR="00AC4295" w:rsidRPr="00491B87" w:rsidRDefault="00AC4295" w:rsidP="00491B87">
            <w:pPr>
              <w:autoSpaceDE w:val="0"/>
              <w:autoSpaceDN w:val="0"/>
              <w:adjustRightInd w:val="0"/>
              <w:spacing w:line="320" w:lineRule="atLeast"/>
              <w:ind w:left="60" w:right="60"/>
              <w:jc w:val="center"/>
              <w:rPr>
                <w:rFonts w:ascii="Times New Roman" w:hAnsi="Times New Roman" w:cs="Times New Roman"/>
                <w:b/>
                <w:color w:val="000000"/>
                <w:sz w:val="20"/>
                <w:szCs w:val="20"/>
              </w:rPr>
            </w:pPr>
            <w:r w:rsidRPr="00491B87">
              <w:rPr>
                <w:rFonts w:ascii="Times New Roman" w:hAnsi="Times New Roman" w:cs="Times New Roman"/>
                <w:b/>
                <w:color w:val="000000"/>
                <w:sz w:val="20"/>
                <w:szCs w:val="20"/>
              </w:rPr>
              <w:t>421</w:t>
            </w:r>
          </w:p>
        </w:tc>
        <w:tc>
          <w:tcPr>
            <w:tcW w:w="1276" w:type="dxa"/>
            <w:tcBorders>
              <w:bottom w:val="single" w:sz="12" w:space="0" w:color="auto"/>
            </w:tcBorders>
            <w:shd w:val="clear" w:color="auto" w:fill="FFFFFF" w:themeFill="background1"/>
            <w:vAlign w:val="center"/>
          </w:tcPr>
          <w:p w:rsidR="00AC4295" w:rsidRPr="00491B87" w:rsidRDefault="00AC4295" w:rsidP="00491B87">
            <w:pPr>
              <w:autoSpaceDE w:val="0"/>
              <w:autoSpaceDN w:val="0"/>
              <w:adjustRightInd w:val="0"/>
              <w:ind w:left="7"/>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p>
        </w:tc>
        <w:tc>
          <w:tcPr>
            <w:cnfStyle w:val="000010000000" w:firstRow="0" w:lastRow="0" w:firstColumn="0" w:lastColumn="0" w:oddVBand="1" w:evenVBand="0" w:oddHBand="0" w:evenHBand="0" w:firstRowFirstColumn="0" w:firstRowLastColumn="0" w:lastRowFirstColumn="0" w:lastRowLastColumn="0"/>
            <w:tcW w:w="1532" w:type="dxa"/>
            <w:tcBorders>
              <w:bottom w:val="single" w:sz="12" w:space="0" w:color="auto"/>
            </w:tcBorders>
            <w:shd w:val="clear" w:color="auto" w:fill="FFFFFF" w:themeFill="background1"/>
            <w:vAlign w:val="center"/>
          </w:tcPr>
          <w:p w:rsidR="00AC4295" w:rsidRPr="00536061" w:rsidRDefault="00AC4295" w:rsidP="00491B87">
            <w:pPr>
              <w:autoSpaceDE w:val="0"/>
              <w:autoSpaceDN w:val="0"/>
              <w:adjustRightInd w:val="0"/>
              <w:jc w:val="center"/>
              <w:rPr>
                <w:rFonts w:ascii="Times New Roman" w:hAnsi="Times New Roman" w:cs="Times New Roman"/>
                <w:sz w:val="20"/>
                <w:szCs w:val="20"/>
              </w:rPr>
            </w:pPr>
          </w:p>
        </w:tc>
        <w:tc>
          <w:tcPr>
            <w:tcW w:w="992" w:type="dxa"/>
            <w:tcBorders>
              <w:bottom w:val="single" w:sz="12" w:space="0" w:color="auto"/>
            </w:tcBorders>
            <w:shd w:val="clear" w:color="auto" w:fill="FFFFFF" w:themeFill="background1"/>
            <w:vAlign w:val="center"/>
          </w:tcPr>
          <w:p w:rsidR="00AC4295" w:rsidRPr="00536061" w:rsidRDefault="00AC4295" w:rsidP="00491B8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cnfStyle w:val="000010000000" w:firstRow="0" w:lastRow="0" w:firstColumn="0" w:lastColumn="0" w:oddVBand="1" w:evenVBand="0" w:oddHBand="0" w:evenHBand="0" w:firstRowFirstColumn="0" w:firstRowLastColumn="0" w:lastRowFirstColumn="0" w:lastRowLastColumn="0"/>
            <w:tcW w:w="1026" w:type="dxa"/>
            <w:tcBorders>
              <w:bottom w:val="single" w:sz="12" w:space="0" w:color="auto"/>
            </w:tcBorders>
            <w:shd w:val="clear" w:color="auto" w:fill="FFFFFF" w:themeFill="background1"/>
            <w:vAlign w:val="center"/>
          </w:tcPr>
          <w:p w:rsidR="00AC4295" w:rsidRPr="00536061" w:rsidRDefault="00AC4295" w:rsidP="00491B87">
            <w:pPr>
              <w:autoSpaceDE w:val="0"/>
              <w:autoSpaceDN w:val="0"/>
              <w:adjustRightInd w:val="0"/>
              <w:jc w:val="center"/>
              <w:rPr>
                <w:rFonts w:ascii="Times New Roman" w:hAnsi="Times New Roman" w:cs="Times New Roman"/>
                <w:sz w:val="20"/>
                <w:szCs w:val="20"/>
              </w:rPr>
            </w:pPr>
          </w:p>
        </w:tc>
      </w:tr>
      <w:tr w:rsidR="00AC4295" w:rsidRPr="00536061" w:rsidTr="007E0441">
        <w:tc>
          <w:tcPr>
            <w:cnfStyle w:val="000010000000" w:firstRow="0" w:lastRow="0" w:firstColumn="0" w:lastColumn="0" w:oddVBand="1" w:evenVBand="0" w:oddHBand="0" w:evenHBand="0" w:firstRowFirstColumn="0" w:firstRowLastColumn="0" w:lastRowFirstColumn="0" w:lastRowLastColumn="0"/>
            <w:tcW w:w="2376" w:type="dxa"/>
            <w:vMerge w:val="restart"/>
            <w:tcBorders>
              <w:top w:val="single" w:sz="12" w:space="0" w:color="auto"/>
            </w:tcBorders>
            <w:shd w:val="clear" w:color="auto" w:fill="FFFFFF" w:themeFill="background1"/>
            <w:vAlign w:val="center"/>
          </w:tcPr>
          <w:p w:rsidR="00AC4295" w:rsidRPr="00536061" w:rsidRDefault="00AC4295" w:rsidP="00491B87">
            <w:pPr>
              <w:autoSpaceDE w:val="0"/>
              <w:autoSpaceDN w:val="0"/>
              <w:adjustRightInd w:val="0"/>
              <w:spacing w:line="320" w:lineRule="atLeast"/>
              <w:ind w:left="60" w:right="60"/>
              <w:rPr>
                <w:rFonts w:ascii="Times New Roman" w:hAnsi="Times New Roman" w:cs="Times New Roman"/>
                <w:color w:val="000000"/>
                <w:sz w:val="20"/>
                <w:szCs w:val="20"/>
              </w:rPr>
            </w:pPr>
            <w:r w:rsidRPr="00491B87">
              <w:rPr>
                <w:rFonts w:ascii="Times New Roman" w:hAnsi="Times New Roman" w:cs="Times New Roman"/>
                <w:b/>
                <w:color w:val="000000"/>
                <w:sz w:val="20"/>
                <w:szCs w:val="20"/>
              </w:rPr>
              <w:t>M3:</w:t>
            </w:r>
            <w:r w:rsidRPr="00536061">
              <w:rPr>
                <w:rFonts w:ascii="Times New Roman" w:hAnsi="Times New Roman" w:cs="Times New Roman"/>
                <w:color w:val="000000"/>
                <w:sz w:val="20"/>
                <w:szCs w:val="20"/>
              </w:rPr>
              <w:t xml:space="preserve"> Gelecekteki mesleğimde matematik alanındaki bilgileri kullanmayı planlıyorum.</w:t>
            </w:r>
          </w:p>
        </w:tc>
        <w:tc>
          <w:tcPr>
            <w:tcW w:w="1134" w:type="dxa"/>
            <w:tcBorders>
              <w:top w:val="single" w:sz="12" w:space="0" w:color="auto"/>
            </w:tcBorders>
            <w:shd w:val="clear" w:color="auto" w:fill="FFFFFF" w:themeFill="background1"/>
            <w:vAlign w:val="center"/>
          </w:tcPr>
          <w:p w:rsidR="00AC4295" w:rsidRPr="00536061" w:rsidRDefault="00AC4295" w:rsidP="00491B87">
            <w:pPr>
              <w:autoSpaceDE w:val="0"/>
              <w:autoSpaceDN w:val="0"/>
              <w:adjustRightInd w:val="0"/>
              <w:spacing w:line="320" w:lineRule="atLeast"/>
              <w:ind w:left="60" w:right="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536061">
              <w:rPr>
                <w:rFonts w:ascii="Times New Roman" w:hAnsi="Times New Roman" w:cs="Times New Roman"/>
                <w:color w:val="000000"/>
                <w:sz w:val="20"/>
                <w:szCs w:val="20"/>
              </w:rPr>
              <w:t>5</w:t>
            </w:r>
          </w:p>
        </w:tc>
        <w:tc>
          <w:tcPr>
            <w:cnfStyle w:val="000010000000" w:firstRow="0" w:lastRow="0" w:firstColumn="0" w:lastColumn="0" w:oddVBand="1" w:evenVBand="0" w:oddHBand="0" w:evenHBand="0" w:firstRowFirstColumn="0" w:firstRowLastColumn="0" w:lastRowFirstColumn="0" w:lastRowLastColumn="0"/>
            <w:tcW w:w="736" w:type="dxa"/>
            <w:tcBorders>
              <w:top w:val="single" w:sz="12" w:space="0" w:color="auto"/>
            </w:tcBorders>
            <w:shd w:val="clear" w:color="auto" w:fill="FFFFFF" w:themeFill="background1"/>
            <w:vAlign w:val="center"/>
          </w:tcPr>
          <w:p w:rsidR="00AC4295" w:rsidRPr="00536061" w:rsidRDefault="00AC4295" w:rsidP="00491B87">
            <w:pPr>
              <w:autoSpaceDE w:val="0"/>
              <w:autoSpaceDN w:val="0"/>
              <w:adjustRightInd w:val="0"/>
              <w:spacing w:line="320" w:lineRule="atLeast"/>
              <w:ind w:left="60" w:right="60"/>
              <w:jc w:val="center"/>
              <w:rPr>
                <w:rFonts w:ascii="Times New Roman" w:hAnsi="Times New Roman" w:cs="Times New Roman"/>
                <w:color w:val="000000"/>
                <w:sz w:val="20"/>
                <w:szCs w:val="20"/>
              </w:rPr>
            </w:pPr>
            <w:r w:rsidRPr="00536061">
              <w:rPr>
                <w:rFonts w:ascii="Times New Roman" w:hAnsi="Times New Roman" w:cs="Times New Roman"/>
                <w:color w:val="000000"/>
                <w:sz w:val="20"/>
                <w:szCs w:val="20"/>
              </w:rPr>
              <w:t>180</w:t>
            </w:r>
          </w:p>
        </w:tc>
        <w:tc>
          <w:tcPr>
            <w:tcW w:w="1276" w:type="dxa"/>
            <w:tcBorders>
              <w:top w:val="single" w:sz="12" w:space="0" w:color="auto"/>
            </w:tcBorders>
            <w:shd w:val="clear" w:color="auto" w:fill="FFFFFF" w:themeFill="background1"/>
            <w:vAlign w:val="center"/>
          </w:tcPr>
          <w:p w:rsidR="00AC4295" w:rsidRPr="00536061" w:rsidRDefault="00AC4295" w:rsidP="00491B87">
            <w:pPr>
              <w:autoSpaceDE w:val="0"/>
              <w:autoSpaceDN w:val="0"/>
              <w:adjustRightInd w:val="0"/>
              <w:spacing w:line="320" w:lineRule="atLeast"/>
              <w:ind w:left="7" w:right="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536061">
              <w:rPr>
                <w:rFonts w:ascii="Times New Roman" w:hAnsi="Times New Roman" w:cs="Times New Roman"/>
                <w:color w:val="000000"/>
                <w:sz w:val="20"/>
                <w:szCs w:val="20"/>
              </w:rPr>
              <w:t>229,78</w:t>
            </w:r>
          </w:p>
        </w:tc>
        <w:tc>
          <w:tcPr>
            <w:cnfStyle w:val="000010000000" w:firstRow="0" w:lastRow="0" w:firstColumn="0" w:lastColumn="0" w:oddVBand="1" w:evenVBand="0" w:oddHBand="0" w:evenHBand="0" w:firstRowFirstColumn="0" w:firstRowLastColumn="0" w:lastRowFirstColumn="0" w:lastRowLastColumn="0"/>
            <w:tcW w:w="1532" w:type="dxa"/>
            <w:tcBorders>
              <w:top w:val="single" w:sz="12" w:space="0" w:color="auto"/>
            </w:tcBorders>
            <w:shd w:val="clear" w:color="auto" w:fill="FFFFFF" w:themeFill="background1"/>
            <w:vAlign w:val="center"/>
          </w:tcPr>
          <w:p w:rsidR="00AC4295" w:rsidRPr="00536061" w:rsidRDefault="00AC4295" w:rsidP="00491B87">
            <w:pPr>
              <w:autoSpaceDE w:val="0"/>
              <w:autoSpaceDN w:val="0"/>
              <w:adjustRightInd w:val="0"/>
              <w:spacing w:line="320" w:lineRule="atLeast"/>
              <w:ind w:left="60" w:right="60"/>
              <w:jc w:val="center"/>
              <w:rPr>
                <w:rFonts w:ascii="Times New Roman" w:hAnsi="Times New Roman" w:cs="Times New Roman"/>
                <w:color w:val="000000"/>
                <w:sz w:val="20"/>
                <w:szCs w:val="20"/>
              </w:rPr>
            </w:pPr>
            <w:r w:rsidRPr="00536061">
              <w:rPr>
                <w:rFonts w:ascii="Times New Roman" w:hAnsi="Times New Roman" w:cs="Times New Roman"/>
                <w:color w:val="000000"/>
                <w:sz w:val="20"/>
                <w:szCs w:val="20"/>
              </w:rPr>
              <w:t>41360,00</w:t>
            </w:r>
          </w:p>
        </w:tc>
        <w:tc>
          <w:tcPr>
            <w:tcW w:w="992" w:type="dxa"/>
            <w:tcBorders>
              <w:top w:val="single" w:sz="12" w:space="0" w:color="auto"/>
            </w:tcBorders>
            <w:shd w:val="clear" w:color="auto" w:fill="FFFFFF" w:themeFill="background1"/>
            <w:vAlign w:val="center"/>
          </w:tcPr>
          <w:p w:rsidR="00AC4295" w:rsidRPr="00536061" w:rsidRDefault="00AC4295" w:rsidP="00491B87">
            <w:pPr>
              <w:autoSpaceDE w:val="0"/>
              <w:autoSpaceDN w:val="0"/>
              <w:adjustRightInd w:val="0"/>
              <w:spacing w:line="320" w:lineRule="atLeast"/>
              <w:ind w:left="60" w:right="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536061">
              <w:rPr>
                <w:rFonts w:ascii="Times New Roman" w:hAnsi="Times New Roman" w:cs="Times New Roman"/>
                <w:color w:val="000000"/>
                <w:sz w:val="20"/>
                <w:szCs w:val="20"/>
              </w:rPr>
              <w:t>-2,829</w:t>
            </w:r>
          </w:p>
        </w:tc>
        <w:tc>
          <w:tcPr>
            <w:cnfStyle w:val="000010000000" w:firstRow="0" w:lastRow="0" w:firstColumn="0" w:lastColumn="0" w:oddVBand="1" w:evenVBand="0" w:oddHBand="0" w:evenHBand="0" w:firstRowFirstColumn="0" w:firstRowLastColumn="0" w:lastRowFirstColumn="0" w:lastRowLastColumn="0"/>
            <w:tcW w:w="1026" w:type="dxa"/>
            <w:tcBorders>
              <w:top w:val="single" w:sz="12" w:space="0" w:color="auto"/>
            </w:tcBorders>
            <w:shd w:val="clear" w:color="auto" w:fill="FFFFFF" w:themeFill="background1"/>
            <w:vAlign w:val="center"/>
          </w:tcPr>
          <w:p w:rsidR="00AC4295" w:rsidRPr="00536061" w:rsidRDefault="00AC4295" w:rsidP="00491B87">
            <w:pPr>
              <w:autoSpaceDE w:val="0"/>
              <w:autoSpaceDN w:val="0"/>
              <w:adjustRightInd w:val="0"/>
              <w:spacing w:line="320" w:lineRule="atLeast"/>
              <w:ind w:left="60" w:right="60"/>
              <w:jc w:val="center"/>
              <w:rPr>
                <w:rFonts w:ascii="Times New Roman" w:hAnsi="Times New Roman" w:cs="Times New Roman"/>
                <w:color w:val="000000"/>
                <w:sz w:val="20"/>
                <w:szCs w:val="20"/>
              </w:rPr>
            </w:pPr>
            <w:r w:rsidRPr="00536061">
              <w:rPr>
                <w:rFonts w:ascii="Times New Roman" w:hAnsi="Times New Roman" w:cs="Times New Roman"/>
                <w:color w:val="000000"/>
                <w:sz w:val="20"/>
                <w:szCs w:val="20"/>
              </w:rPr>
              <w:t>,005</w:t>
            </w:r>
          </w:p>
        </w:tc>
      </w:tr>
      <w:tr w:rsidR="00AC4295" w:rsidRPr="00536061" w:rsidTr="007E0441">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376" w:type="dxa"/>
            <w:vMerge/>
            <w:shd w:val="clear" w:color="auto" w:fill="FFFFFF" w:themeFill="background1"/>
            <w:vAlign w:val="center"/>
          </w:tcPr>
          <w:p w:rsidR="00AC4295" w:rsidRPr="00536061" w:rsidRDefault="00AC4295" w:rsidP="00491B87">
            <w:pPr>
              <w:autoSpaceDE w:val="0"/>
              <w:autoSpaceDN w:val="0"/>
              <w:adjustRightInd w:val="0"/>
              <w:rPr>
                <w:rFonts w:ascii="Times New Roman" w:hAnsi="Times New Roman" w:cs="Times New Roman"/>
                <w:color w:val="000000"/>
                <w:sz w:val="20"/>
                <w:szCs w:val="20"/>
              </w:rPr>
            </w:pPr>
          </w:p>
        </w:tc>
        <w:tc>
          <w:tcPr>
            <w:tcW w:w="1134" w:type="dxa"/>
            <w:shd w:val="clear" w:color="auto" w:fill="FFFFFF" w:themeFill="background1"/>
            <w:vAlign w:val="center"/>
          </w:tcPr>
          <w:p w:rsidR="00AC4295" w:rsidRPr="00536061" w:rsidRDefault="00AC4295" w:rsidP="00491B87">
            <w:pPr>
              <w:autoSpaceDE w:val="0"/>
              <w:autoSpaceDN w:val="0"/>
              <w:adjustRightInd w:val="0"/>
              <w:spacing w:line="320" w:lineRule="atLeast"/>
              <w:ind w:left="60" w:right="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536061">
              <w:rPr>
                <w:rFonts w:ascii="Times New Roman" w:hAnsi="Times New Roman" w:cs="Times New Roman"/>
                <w:color w:val="000000"/>
                <w:sz w:val="20"/>
                <w:szCs w:val="20"/>
              </w:rPr>
              <w:t>6</w:t>
            </w:r>
          </w:p>
        </w:tc>
        <w:tc>
          <w:tcPr>
            <w:cnfStyle w:val="000010000000" w:firstRow="0" w:lastRow="0" w:firstColumn="0" w:lastColumn="0" w:oddVBand="1" w:evenVBand="0" w:oddHBand="0" w:evenHBand="0" w:firstRowFirstColumn="0" w:firstRowLastColumn="0" w:lastRowFirstColumn="0" w:lastRowLastColumn="0"/>
            <w:tcW w:w="736" w:type="dxa"/>
            <w:shd w:val="clear" w:color="auto" w:fill="FFFFFF" w:themeFill="background1"/>
            <w:vAlign w:val="center"/>
          </w:tcPr>
          <w:p w:rsidR="00AC4295" w:rsidRPr="00536061" w:rsidRDefault="00AC4295" w:rsidP="00491B87">
            <w:pPr>
              <w:autoSpaceDE w:val="0"/>
              <w:autoSpaceDN w:val="0"/>
              <w:adjustRightInd w:val="0"/>
              <w:spacing w:line="320" w:lineRule="atLeast"/>
              <w:ind w:left="60" w:right="60"/>
              <w:jc w:val="center"/>
              <w:rPr>
                <w:rFonts w:ascii="Times New Roman" w:hAnsi="Times New Roman" w:cs="Times New Roman"/>
                <w:color w:val="000000"/>
                <w:sz w:val="20"/>
                <w:szCs w:val="20"/>
              </w:rPr>
            </w:pPr>
            <w:r w:rsidRPr="00536061">
              <w:rPr>
                <w:rFonts w:ascii="Times New Roman" w:hAnsi="Times New Roman" w:cs="Times New Roman"/>
                <w:color w:val="000000"/>
                <w:sz w:val="20"/>
                <w:szCs w:val="20"/>
              </w:rPr>
              <w:t>241</w:t>
            </w:r>
          </w:p>
        </w:tc>
        <w:tc>
          <w:tcPr>
            <w:tcW w:w="1276" w:type="dxa"/>
            <w:shd w:val="clear" w:color="auto" w:fill="FFFFFF" w:themeFill="background1"/>
            <w:vAlign w:val="center"/>
          </w:tcPr>
          <w:p w:rsidR="00AC4295" w:rsidRPr="00536061" w:rsidRDefault="00AC4295" w:rsidP="00491B87">
            <w:pPr>
              <w:autoSpaceDE w:val="0"/>
              <w:autoSpaceDN w:val="0"/>
              <w:adjustRightInd w:val="0"/>
              <w:spacing w:line="320" w:lineRule="atLeast"/>
              <w:ind w:left="7" w:right="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536061">
              <w:rPr>
                <w:rFonts w:ascii="Times New Roman" w:hAnsi="Times New Roman" w:cs="Times New Roman"/>
                <w:color w:val="000000"/>
                <w:sz w:val="20"/>
                <w:szCs w:val="20"/>
              </w:rPr>
              <w:t>196,98</w:t>
            </w:r>
          </w:p>
        </w:tc>
        <w:tc>
          <w:tcPr>
            <w:cnfStyle w:val="000010000000" w:firstRow="0" w:lastRow="0" w:firstColumn="0" w:lastColumn="0" w:oddVBand="1" w:evenVBand="0" w:oddHBand="0" w:evenHBand="0" w:firstRowFirstColumn="0" w:firstRowLastColumn="0" w:lastRowFirstColumn="0" w:lastRowLastColumn="0"/>
            <w:tcW w:w="1532" w:type="dxa"/>
            <w:shd w:val="clear" w:color="auto" w:fill="FFFFFF" w:themeFill="background1"/>
            <w:vAlign w:val="center"/>
          </w:tcPr>
          <w:p w:rsidR="00AC4295" w:rsidRPr="00536061" w:rsidRDefault="00AC4295" w:rsidP="00491B87">
            <w:pPr>
              <w:autoSpaceDE w:val="0"/>
              <w:autoSpaceDN w:val="0"/>
              <w:adjustRightInd w:val="0"/>
              <w:spacing w:line="320" w:lineRule="atLeast"/>
              <w:ind w:left="60" w:right="60"/>
              <w:jc w:val="center"/>
              <w:rPr>
                <w:rFonts w:ascii="Times New Roman" w:hAnsi="Times New Roman" w:cs="Times New Roman"/>
                <w:color w:val="000000"/>
                <w:sz w:val="20"/>
                <w:szCs w:val="20"/>
              </w:rPr>
            </w:pPr>
            <w:r w:rsidRPr="00536061">
              <w:rPr>
                <w:rFonts w:ascii="Times New Roman" w:hAnsi="Times New Roman" w:cs="Times New Roman"/>
                <w:color w:val="000000"/>
                <w:sz w:val="20"/>
                <w:szCs w:val="20"/>
              </w:rPr>
              <w:t>47471,00</w:t>
            </w:r>
          </w:p>
        </w:tc>
        <w:tc>
          <w:tcPr>
            <w:tcW w:w="992" w:type="dxa"/>
            <w:shd w:val="clear" w:color="auto" w:fill="FFFFFF" w:themeFill="background1"/>
            <w:vAlign w:val="center"/>
          </w:tcPr>
          <w:p w:rsidR="00AC4295" w:rsidRPr="00536061" w:rsidRDefault="00AC4295" w:rsidP="00491B87">
            <w:pPr>
              <w:autoSpaceDE w:val="0"/>
              <w:autoSpaceDN w:val="0"/>
              <w:adjustRightInd w:val="0"/>
              <w:spacing w:line="320" w:lineRule="atLeast"/>
              <w:ind w:left="60" w:right="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p>
        </w:tc>
        <w:tc>
          <w:tcPr>
            <w:cnfStyle w:val="000010000000" w:firstRow="0" w:lastRow="0" w:firstColumn="0" w:lastColumn="0" w:oddVBand="1" w:evenVBand="0" w:oddHBand="0" w:evenHBand="0" w:firstRowFirstColumn="0" w:firstRowLastColumn="0" w:lastRowFirstColumn="0" w:lastRowLastColumn="0"/>
            <w:tcW w:w="1026" w:type="dxa"/>
            <w:shd w:val="clear" w:color="auto" w:fill="FFFFFF" w:themeFill="background1"/>
            <w:vAlign w:val="center"/>
          </w:tcPr>
          <w:p w:rsidR="00AC4295" w:rsidRPr="00536061" w:rsidRDefault="00AC4295" w:rsidP="00491B87">
            <w:pPr>
              <w:autoSpaceDE w:val="0"/>
              <w:autoSpaceDN w:val="0"/>
              <w:adjustRightInd w:val="0"/>
              <w:spacing w:line="320" w:lineRule="atLeast"/>
              <w:ind w:left="60" w:right="60"/>
              <w:jc w:val="center"/>
              <w:rPr>
                <w:rFonts w:ascii="Times New Roman" w:hAnsi="Times New Roman" w:cs="Times New Roman"/>
                <w:color w:val="000000"/>
                <w:sz w:val="20"/>
                <w:szCs w:val="20"/>
              </w:rPr>
            </w:pPr>
          </w:p>
        </w:tc>
      </w:tr>
      <w:tr w:rsidR="00AC4295" w:rsidRPr="00536061" w:rsidTr="007E0441">
        <w:tc>
          <w:tcPr>
            <w:cnfStyle w:val="000010000000" w:firstRow="0" w:lastRow="0" w:firstColumn="0" w:lastColumn="0" w:oddVBand="1" w:evenVBand="0" w:oddHBand="0" w:evenHBand="0" w:firstRowFirstColumn="0" w:firstRowLastColumn="0" w:lastRowFirstColumn="0" w:lastRowLastColumn="0"/>
            <w:tcW w:w="2376" w:type="dxa"/>
            <w:vMerge/>
            <w:tcBorders>
              <w:bottom w:val="single" w:sz="12" w:space="0" w:color="auto"/>
            </w:tcBorders>
            <w:shd w:val="clear" w:color="auto" w:fill="FFFFFF" w:themeFill="background1"/>
            <w:vAlign w:val="center"/>
          </w:tcPr>
          <w:p w:rsidR="00AC4295" w:rsidRPr="00536061" w:rsidRDefault="00AC4295" w:rsidP="00491B87">
            <w:pPr>
              <w:autoSpaceDE w:val="0"/>
              <w:autoSpaceDN w:val="0"/>
              <w:adjustRightInd w:val="0"/>
              <w:rPr>
                <w:rFonts w:ascii="Times New Roman" w:hAnsi="Times New Roman" w:cs="Times New Roman"/>
                <w:color w:val="000000"/>
                <w:sz w:val="20"/>
                <w:szCs w:val="20"/>
              </w:rPr>
            </w:pPr>
          </w:p>
        </w:tc>
        <w:tc>
          <w:tcPr>
            <w:tcW w:w="1134" w:type="dxa"/>
            <w:tcBorders>
              <w:bottom w:val="single" w:sz="12" w:space="0" w:color="auto"/>
            </w:tcBorders>
            <w:shd w:val="clear" w:color="auto" w:fill="FFFFFF" w:themeFill="background1"/>
            <w:vAlign w:val="center"/>
          </w:tcPr>
          <w:p w:rsidR="00AC4295" w:rsidRPr="00491B87" w:rsidRDefault="00AC4295" w:rsidP="00491B87">
            <w:pPr>
              <w:autoSpaceDE w:val="0"/>
              <w:autoSpaceDN w:val="0"/>
              <w:adjustRightInd w:val="0"/>
              <w:spacing w:line="320" w:lineRule="atLeast"/>
              <w:ind w:left="60" w:right="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sz w:val="20"/>
                <w:szCs w:val="20"/>
              </w:rPr>
            </w:pPr>
            <w:r w:rsidRPr="00491B87">
              <w:rPr>
                <w:rFonts w:ascii="Times New Roman" w:hAnsi="Times New Roman" w:cs="Times New Roman"/>
                <w:b/>
                <w:color w:val="000000"/>
                <w:sz w:val="20"/>
                <w:szCs w:val="20"/>
              </w:rPr>
              <w:t>Total</w:t>
            </w:r>
          </w:p>
        </w:tc>
        <w:tc>
          <w:tcPr>
            <w:cnfStyle w:val="000010000000" w:firstRow="0" w:lastRow="0" w:firstColumn="0" w:lastColumn="0" w:oddVBand="1" w:evenVBand="0" w:oddHBand="0" w:evenHBand="0" w:firstRowFirstColumn="0" w:firstRowLastColumn="0" w:lastRowFirstColumn="0" w:lastRowLastColumn="0"/>
            <w:tcW w:w="736" w:type="dxa"/>
            <w:tcBorders>
              <w:bottom w:val="single" w:sz="12" w:space="0" w:color="auto"/>
            </w:tcBorders>
            <w:shd w:val="clear" w:color="auto" w:fill="FFFFFF" w:themeFill="background1"/>
            <w:vAlign w:val="center"/>
          </w:tcPr>
          <w:p w:rsidR="00AC4295" w:rsidRPr="00491B87" w:rsidRDefault="00AC4295" w:rsidP="00491B87">
            <w:pPr>
              <w:autoSpaceDE w:val="0"/>
              <w:autoSpaceDN w:val="0"/>
              <w:adjustRightInd w:val="0"/>
              <w:spacing w:line="320" w:lineRule="atLeast"/>
              <w:ind w:left="60" w:right="60"/>
              <w:jc w:val="center"/>
              <w:rPr>
                <w:rFonts w:ascii="Times New Roman" w:hAnsi="Times New Roman" w:cs="Times New Roman"/>
                <w:b/>
                <w:color w:val="000000"/>
                <w:sz w:val="20"/>
                <w:szCs w:val="20"/>
              </w:rPr>
            </w:pPr>
            <w:r w:rsidRPr="00491B87">
              <w:rPr>
                <w:rFonts w:ascii="Times New Roman" w:hAnsi="Times New Roman" w:cs="Times New Roman"/>
                <w:b/>
                <w:color w:val="000000"/>
                <w:sz w:val="20"/>
                <w:szCs w:val="20"/>
              </w:rPr>
              <w:t>421</w:t>
            </w:r>
          </w:p>
        </w:tc>
        <w:tc>
          <w:tcPr>
            <w:tcW w:w="1276" w:type="dxa"/>
            <w:tcBorders>
              <w:bottom w:val="single" w:sz="12" w:space="0" w:color="auto"/>
            </w:tcBorders>
            <w:shd w:val="clear" w:color="auto" w:fill="FFFFFF" w:themeFill="background1"/>
            <w:vAlign w:val="center"/>
          </w:tcPr>
          <w:p w:rsidR="00AC4295" w:rsidRPr="00491B87" w:rsidRDefault="00AC4295" w:rsidP="00491B87">
            <w:pPr>
              <w:autoSpaceDE w:val="0"/>
              <w:autoSpaceDN w:val="0"/>
              <w:adjustRightInd w:val="0"/>
              <w:ind w:left="7"/>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p>
        </w:tc>
        <w:tc>
          <w:tcPr>
            <w:cnfStyle w:val="000010000000" w:firstRow="0" w:lastRow="0" w:firstColumn="0" w:lastColumn="0" w:oddVBand="1" w:evenVBand="0" w:oddHBand="0" w:evenHBand="0" w:firstRowFirstColumn="0" w:firstRowLastColumn="0" w:lastRowFirstColumn="0" w:lastRowLastColumn="0"/>
            <w:tcW w:w="1532" w:type="dxa"/>
            <w:tcBorders>
              <w:bottom w:val="single" w:sz="12" w:space="0" w:color="auto"/>
            </w:tcBorders>
            <w:shd w:val="clear" w:color="auto" w:fill="FFFFFF" w:themeFill="background1"/>
            <w:vAlign w:val="center"/>
          </w:tcPr>
          <w:p w:rsidR="00AC4295" w:rsidRPr="00536061" w:rsidRDefault="00AC4295" w:rsidP="00491B87">
            <w:pPr>
              <w:autoSpaceDE w:val="0"/>
              <w:autoSpaceDN w:val="0"/>
              <w:adjustRightInd w:val="0"/>
              <w:jc w:val="center"/>
              <w:rPr>
                <w:rFonts w:ascii="Times New Roman" w:hAnsi="Times New Roman" w:cs="Times New Roman"/>
                <w:sz w:val="20"/>
                <w:szCs w:val="20"/>
              </w:rPr>
            </w:pPr>
          </w:p>
        </w:tc>
        <w:tc>
          <w:tcPr>
            <w:tcW w:w="992" w:type="dxa"/>
            <w:tcBorders>
              <w:bottom w:val="single" w:sz="12" w:space="0" w:color="auto"/>
            </w:tcBorders>
            <w:shd w:val="clear" w:color="auto" w:fill="FFFFFF" w:themeFill="background1"/>
            <w:vAlign w:val="center"/>
          </w:tcPr>
          <w:p w:rsidR="00AC4295" w:rsidRPr="00536061" w:rsidRDefault="00AC4295" w:rsidP="00491B8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cnfStyle w:val="000010000000" w:firstRow="0" w:lastRow="0" w:firstColumn="0" w:lastColumn="0" w:oddVBand="1" w:evenVBand="0" w:oddHBand="0" w:evenHBand="0" w:firstRowFirstColumn="0" w:firstRowLastColumn="0" w:lastRowFirstColumn="0" w:lastRowLastColumn="0"/>
            <w:tcW w:w="1026" w:type="dxa"/>
            <w:tcBorders>
              <w:bottom w:val="single" w:sz="12" w:space="0" w:color="auto"/>
            </w:tcBorders>
            <w:shd w:val="clear" w:color="auto" w:fill="FFFFFF" w:themeFill="background1"/>
            <w:vAlign w:val="center"/>
          </w:tcPr>
          <w:p w:rsidR="00AC4295" w:rsidRPr="00536061" w:rsidRDefault="00AC4295" w:rsidP="00491B87">
            <w:pPr>
              <w:autoSpaceDE w:val="0"/>
              <w:autoSpaceDN w:val="0"/>
              <w:adjustRightInd w:val="0"/>
              <w:jc w:val="center"/>
              <w:rPr>
                <w:rFonts w:ascii="Times New Roman" w:hAnsi="Times New Roman" w:cs="Times New Roman"/>
                <w:sz w:val="20"/>
                <w:szCs w:val="20"/>
              </w:rPr>
            </w:pPr>
          </w:p>
        </w:tc>
      </w:tr>
      <w:tr w:rsidR="00AC4295" w:rsidRPr="00536061" w:rsidTr="007E0441">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376" w:type="dxa"/>
            <w:vMerge w:val="restart"/>
            <w:tcBorders>
              <w:top w:val="single" w:sz="12" w:space="0" w:color="auto"/>
            </w:tcBorders>
            <w:shd w:val="clear" w:color="auto" w:fill="FFFFFF" w:themeFill="background1"/>
            <w:vAlign w:val="center"/>
          </w:tcPr>
          <w:p w:rsidR="00AC4295" w:rsidRPr="00536061" w:rsidRDefault="00AC4295" w:rsidP="00491B87">
            <w:pPr>
              <w:autoSpaceDE w:val="0"/>
              <w:autoSpaceDN w:val="0"/>
              <w:adjustRightInd w:val="0"/>
              <w:spacing w:line="320" w:lineRule="atLeast"/>
              <w:ind w:left="60" w:right="60"/>
              <w:rPr>
                <w:rFonts w:ascii="Times New Roman" w:hAnsi="Times New Roman" w:cs="Times New Roman"/>
                <w:color w:val="000000"/>
                <w:sz w:val="20"/>
                <w:szCs w:val="20"/>
              </w:rPr>
            </w:pPr>
            <w:r w:rsidRPr="00491B87">
              <w:rPr>
                <w:rFonts w:ascii="Times New Roman" w:hAnsi="Times New Roman" w:cs="Times New Roman"/>
                <w:b/>
                <w:color w:val="000000"/>
                <w:sz w:val="20"/>
                <w:szCs w:val="20"/>
              </w:rPr>
              <w:t>M4:</w:t>
            </w:r>
            <w:r w:rsidRPr="00536061">
              <w:rPr>
                <w:rFonts w:ascii="Times New Roman" w:hAnsi="Times New Roman" w:cs="Times New Roman"/>
                <w:color w:val="000000"/>
                <w:sz w:val="20"/>
                <w:szCs w:val="20"/>
              </w:rPr>
              <w:t xml:space="preserve"> Matematik derslerime çok çalışacağım.</w:t>
            </w:r>
          </w:p>
        </w:tc>
        <w:tc>
          <w:tcPr>
            <w:tcW w:w="1134" w:type="dxa"/>
            <w:tcBorders>
              <w:top w:val="single" w:sz="12" w:space="0" w:color="auto"/>
            </w:tcBorders>
            <w:shd w:val="clear" w:color="auto" w:fill="FFFFFF" w:themeFill="background1"/>
            <w:vAlign w:val="center"/>
          </w:tcPr>
          <w:p w:rsidR="00AC4295" w:rsidRPr="00536061" w:rsidRDefault="00AC4295" w:rsidP="00491B87">
            <w:pPr>
              <w:autoSpaceDE w:val="0"/>
              <w:autoSpaceDN w:val="0"/>
              <w:adjustRightInd w:val="0"/>
              <w:spacing w:line="320" w:lineRule="atLeast"/>
              <w:ind w:left="60" w:right="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536061">
              <w:rPr>
                <w:rFonts w:ascii="Times New Roman" w:hAnsi="Times New Roman" w:cs="Times New Roman"/>
                <w:color w:val="000000"/>
                <w:sz w:val="20"/>
                <w:szCs w:val="20"/>
              </w:rPr>
              <w:t>5</w:t>
            </w:r>
          </w:p>
        </w:tc>
        <w:tc>
          <w:tcPr>
            <w:cnfStyle w:val="000010000000" w:firstRow="0" w:lastRow="0" w:firstColumn="0" w:lastColumn="0" w:oddVBand="1" w:evenVBand="0" w:oddHBand="0" w:evenHBand="0" w:firstRowFirstColumn="0" w:firstRowLastColumn="0" w:lastRowFirstColumn="0" w:lastRowLastColumn="0"/>
            <w:tcW w:w="736" w:type="dxa"/>
            <w:tcBorders>
              <w:top w:val="single" w:sz="12" w:space="0" w:color="auto"/>
            </w:tcBorders>
            <w:shd w:val="clear" w:color="auto" w:fill="FFFFFF" w:themeFill="background1"/>
            <w:vAlign w:val="center"/>
          </w:tcPr>
          <w:p w:rsidR="00AC4295" w:rsidRPr="00536061" w:rsidRDefault="00AC4295" w:rsidP="00491B87">
            <w:pPr>
              <w:autoSpaceDE w:val="0"/>
              <w:autoSpaceDN w:val="0"/>
              <w:adjustRightInd w:val="0"/>
              <w:spacing w:line="320" w:lineRule="atLeast"/>
              <w:ind w:left="60" w:right="60"/>
              <w:jc w:val="center"/>
              <w:rPr>
                <w:rFonts w:ascii="Times New Roman" w:hAnsi="Times New Roman" w:cs="Times New Roman"/>
                <w:color w:val="000000"/>
                <w:sz w:val="20"/>
                <w:szCs w:val="20"/>
              </w:rPr>
            </w:pPr>
            <w:r w:rsidRPr="00536061">
              <w:rPr>
                <w:rFonts w:ascii="Times New Roman" w:hAnsi="Times New Roman" w:cs="Times New Roman"/>
                <w:color w:val="000000"/>
                <w:sz w:val="20"/>
                <w:szCs w:val="20"/>
              </w:rPr>
              <w:t>180</w:t>
            </w:r>
          </w:p>
        </w:tc>
        <w:tc>
          <w:tcPr>
            <w:tcW w:w="1276" w:type="dxa"/>
            <w:tcBorders>
              <w:top w:val="single" w:sz="12" w:space="0" w:color="auto"/>
            </w:tcBorders>
            <w:shd w:val="clear" w:color="auto" w:fill="FFFFFF" w:themeFill="background1"/>
            <w:vAlign w:val="center"/>
          </w:tcPr>
          <w:p w:rsidR="00AC4295" w:rsidRPr="00536061" w:rsidRDefault="00AC4295" w:rsidP="00491B87">
            <w:pPr>
              <w:autoSpaceDE w:val="0"/>
              <w:autoSpaceDN w:val="0"/>
              <w:adjustRightInd w:val="0"/>
              <w:spacing w:line="320" w:lineRule="atLeast"/>
              <w:ind w:left="7" w:right="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536061">
              <w:rPr>
                <w:rFonts w:ascii="Times New Roman" w:hAnsi="Times New Roman" w:cs="Times New Roman"/>
                <w:color w:val="000000"/>
                <w:sz w:val="20"/>
                <w:szCs w:val="20"/>
              </w:rPr>
              <w:t>217,31</w:t>
            </w:r>
          </w:p>
        </w:tc>
        <w:tc>
          <w:tcPr>
            <w:cnfStyle w:val="000010000000" w:firstRow="0" w:lastRow="0" w:firstColumn="0" w:lastColumn="0" w:oddVBand="1" w:evenVBand="0" w:oddHBand="0" w:evenHBand="0" w:firstRowFirstColumn="0" w:firstRowLastColumn="0" w:lastRowFirstColumn="0" w:lastRowLastColumn="0"/>
            <w:tcW w:w="1532" w:type="dxa"/>
            <w:tcBorders>
              <w:top w:val="single" w:sz="12" w:space="0" w:color="auto"/>
            </w:tcBorders>
            <w:shd w:val="clear" w:color="auto" w:fill="FFFFFF" w:themeFill="background1"/>
            <w:vAlign w:val="center"/>
          </w:tcPr>
          <w:p w:rsidR="00AC4295" w:rsidRPr="00536061" w:rsidRDefault="00AC4295" w:rsidP="00491B87">
            <w:pPr>
              <w:autoSpaceDE w:val="0"/>
              <w:autoSpaceDN w:val="0"/>
              <w:adjustRightInd w:val="0"/>
              <w:spacing w:line="320" w:lineRule="atLeast"/>
              <w:ind w:left="60" w:right="60"/>
              <w:jc w:val="center"/>
              <w:rPr>
                <w:rFonts w:ascii="Times New Roman" w:hAnsi="Times New Roman" w:cs="Times New Roman"/>
                <w:color w:val="000000"/>
                <w:sz w:val="20"/>
                <w:szCs w:val="20"/>
              </w:rPr>
            </w:pPr>
            <w:r w:rsidRPr="00536061">
              <w:rPr>
                <w:rFonts w:ascii="Times New Roman" w:hAnsi="Times New Roman" w:cs="Times New Roman"/>
                <w:color w:val="000000"/>
                <w:sz w:val="20"/>
                <w:szCs w:val="20"/>
              </w:rPr>
              <w:t>39116,00</w:t>
            </w:r>
          </w:p>
        </w:tc>
        <w:tc>
          <w:tcPr>
            <w:tcW w:w="992" w:type="dxa"/>
            <w:tcBorders>
              <w:top w:val="single" w:sz="12" w:space="0" w:color="auto"/>
            </w:tcBorders>
            <w:shd w:val="clear" w:color="auto" w:fill="FFFFFF" w:themeFill="background1"/>
            <w:vAlign w:val="center"/>
          </w:tcPr>
          <w:p w:rsidR="00AC4295" w:rsidRPr="00536061" w:rsidRDefault="00AC4295" w:rsidP="00491B87">
            <w:pPr>
              <w:autoSpaceDE w:val="0"/>
              <w:autoSpaceDN w:val="0"/>
              <w:adjustRightInd w:val="0"/>
              <w:spacing w:line="320" w:lineRule="atLeast"/>
              <w:ind w:left="60" w:right="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536061">
              <w:rPr>
                <w:rFonts w:ascii="Times New Roman" w:hAnsi="Times New Roman" w:cs="Times New Roman"/>
                <w:color w:val="000000"/>
                <w:sz w:val="20"/>
                <w:szCs w:val="20"/>
              </w:rPr>
              <w:t>-1,032</w:t>
            </w:r>
          </w:p>
        </w:tc>
        <w:tc>
          <w:tcPr>
            <w:cnfStyle w:val="000010000000" w:firstRow="0" w:lastRow="0" w:firstColumn="0" w:lastColumn="0" w:oddVBand="1" w:evenVBand="0" w:oddHBand="0" w:evenHBand="0" w:firstRowFirstColumn="0" w:firstRowLastColumn="0" w:lastRowFirstColumn="0" w:lastRowLastColumn="0"/>
            <w:tcW w:w="1026" w:type="dxa"/>
            <w:tcBorders>
              <w:top w:val="single" w:sz="12" w:space="0" w:color="auto"/>
            </w:tcBorders>
            <w:shd w:val="clear" w:color="auto" w:fill="FFFFFF" w:themeFill="background1"/>
            <w:vAlign w:val="center"/>
          </w:tcPr>
          <w:p w:rsidR="00AC4295" w:rsidRPr="00536061" w:rsidRDefault="00AC4295" w:rsidP="00491B87">
            <w:pPr>
              <w:autoSpaceDE w:val="0"/>
              <w:autoSpaceDN w:val="0"/>
              <w:adjustRightInd w:val="0"/>
              <w:spacing w:line="320" w:lineRule="atLeast"/>
              <w:ind w:left="60" w:right="60"/>
              <w:jc w:val="center"/>
              <w:rPr>
                <w:rFonts w:ascii="Times New Roman" w:hAnsi="Times New Roman" w:cs="Times New Roman"/>
                <w:color w:val="000000"/>
                <w:sz w:val="20"/>
                <w:szCs w:val="20"/>
              </w:rPr>
            </w:pPr>
            <w:r w:rsidRPr="00536061">
              <w:rPr>
                <w:rFonts w:ascii="Times New Roman" w:hAnsi="Times New Roman" w:cs="Times New Roman"/>
                <w:color w:val="000000"/>
                <w:sz w:val="20"/>
                <w:szCs w:val="20"/>
              </w:rPr>
              <w:t>,302</w:t>
            </w:r>
          </w:p>
        </w:tc>
      </w:tr>
      <w:tr w:rsidR="00AC4295" w:rsidRPr="00536061" w:rsidTr="007E0441">
        <w:tc>
          <w:tcPr>
            <w:cnfStyle w:val="000010000000" w:firstRow="0" w:lastRow="0" w:firstColumn="0" w:lastColumn="0" w:oddVBand="1" w:evenVBand="0" w:oddHBand="0" w:evenHBand="0" w:firstRowFirstColumn="0" w:firstRowLastColumn="0" w:lastRowFirstColumn="0" w:lastRowLastColumn="0"/>
            <w:tcW w:w="2376" w:type="dxa"/>
            <w:vMerge/>
            <w:shd w:val="clear" w:color="auto" w:fill="FFFFFF" w:themeFill="background1"/>
            <w:vAlign w:val="center"/>
          </w:tcPr>
          <w:p w:rsidR="00AC4295" w:rsidRPr="00536061" w:rsidRDefault="00AC4295" w:rsidP="00491B87">
            <w:pPr>
              <w:autoSpaceDE w:val="0"/>
              <w:autoSpaceDN w:val="0"/>
              <w:adjustRightInd w:val="0"/>
              <w:rPr>
                <w:rFonts w:ascii="Times New Roman" w:hAnsi="Times New Roman" w:cs="Times New Roman"/>
                <w:color w:val="000000"/>
                <w:sz w:val="20"/>
                <w:szCs w:val="20"/>
              </w:rPr>
            </w:pPr>
          </w:p>
        </w:tc>
        <w:tc>
          <w:tcPr>
            <w:tcW w:w="1134" w:type="dxa"/>
            <w:shd w:val="clear" w:color="auto" w:fill="FFFFFF" w:themeFill="background1"/>
            <w:vAlign w:val="center"/>
          </w:tcPr>
          <w:p w:rsidR="00AC4295" w:rsidRPr="00536061" w:rsidRDefault="00AC4295" w:rsidP="00491B87">
            <w:pPr>
              <w:autoSpaceDE w:val="0"/>
              <w:autoSpaceDN w:val="0"/>
              <w:adjustRightInd w:val="0"/>
              <w:spacing w:line="320" w:lineRule="atLeast"/>
              <w:ind w:left="60" w:right="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536061">
              <w:rPr>
                <w:rFonts w:ascii="Times New Roman" w:hAnsi="Times New Roman" w:cs="Times New Roman"/>
                <w:color w:val="000000"/>
                <w:sz w:val="20"/>
                <w:szCs w:val="20"/>
              </w:rPr>
              <w:t>6</w:t>
            </w:r>
          </w:p>
        </w:tc>
        <w:tc>
          <w:tcPr>
            <w:cnfStyle w:val="000010000000" w:firstRow="0" w:lastRow="0" w:firstColumn="0" w:lastColumn="0" w:oddVBand="1" w:evenVBand="0" w:oddHBand="0" w:evenHBand="0" w:firstRowFirstColumn="0" w:firstRowLastColumn="0" w:lastRowFirstColumn="0" w:lastRowLastColumn="0"/>
            <w:tcW w:w="736" w:type="dxa"/>
            <w:shd w:val="clear" w:color="auto" w:fill="FFFFFF" w:themeFill="background1"/>
            <w:vAlign w:val="center"/>
          </w:tcPr>
          <w:p w:rsidR="00AC4295" w:rsidRPr="00536061" w:rsidRDefault="00AC4295" w:rsidP="00491B87">
            <w:pPr>
              <w:autoSpaceDE w:val="0"/>
              <w:autoSpaceDN w:val="0"/>
              <w:adjustRightInd w:val="0"/>
              <w:spacing w:line="320" w:lineRule="atLeast"/>
              <w:ind w:left="60" w:right="60"/>
              <w:jc w:val="center"/>
              <w:rPr>
                <w:rFonts w:ascii="Times New Roman" w:hAnsi="Times New Roman" w:cs="Times New Roman"/>
                <w:color w:val="000000"/>
                <w:sz w:val="20"/>
                <w:szCs w:val="20"/>
              </w:rPr>
            </w:pPr>
            <w:r w:rsidRPr="00536061">
              <w:rPr>
                <w:rFonts w:ascii="Times New Roman" w:hAnsi="Times New Roman" w:cs="Times New Roman"/>
                <w:color w:val="000000"/>
                <w:sz w:val="20"/>
                <w:szCs w:val="20"/>
              </w:rPr>
              <w:t>241</w:t>
            </w:r>
          </w:p>
        </w:tc>
        <w:tc>
          <w:tcPr>
            <w:tcW w:w="1276" w:type="dxa"/>
            <w:shd w:val="clear" w:color="auto" w:fill="FFFFFF" w:themeFill="background1"/>
            <w:vAlign w:val="center"/>
          </w:tcPr>
          <w:p w:rsidR="00AC4295" w:rsidRPr="00536061" w:rsidRDefault="00AC4295" w:rsidP="00491B87">
            <w:pPr>
              <w:autoSpaceDE w:val="0"/>
              <w:autoSpaceDN w:val="0"/>
              <w:adjustRightInd w:val="0"/>
              <w:spacing w:line="320" w:lineRule="atLeast"/>
              <w:ind w:left="7" w:right="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536061">
              <w:rPr>
                <w:rFonts w:ascii="Times New Roman" w:hAnsi="Times New Roman" w:cs="Times New Roman"/>
                <w:color w:val="000000"/>
                <w:sz w:val="20"/>
                <w:szCs w:val="20"/>
              </w:rPr>
              <w:t>206,29</w:t>
            </w:r>
          </w:p>
        </w:tc>
        <w:tc>
          <w:tcPr>
            <w:cnfStyle w:val="000010000000" w:firstRow="0" w:lastRow="0" w:firstColumn="0" w:lastColumn="0" w:oddVBand="1" w:evenVBand="0" w:oddHBand="0" w:evenHBand="0" w:firstRowFirstColumn="0" w:firstRowLastColumn="0" w:lastRowFirstColumn="0" w:lastRowLastColumn="0"/>
            <w:tcW w:w="1532" w:type="dxa"/>
            <w:shd w:val="clear" w:color="auto" w:fill="FFFFFF" w:themeFill="background1"/>
            <w:vAlign w:val="center"/>
          </w:tcPr>
          <w:p w:rsidR="00AC4295" w:rsidRPr="00536061" w:rsidRDefault="00AC4295" w:rsidP="00491B87">
            <w:pPr>
              <w:autoSpaceDE w:val="0"/>
              <w:autoSpaceDN w:val="0"/>
              <w:adjustRightInd w:val="0"/>
              <w:spacing w:line="320" w:lineRule="atLeast"/>
              <w:ind w:left="60" w:right="60"/>
              <w:jc w:val="center"/>
              <w:rPr>
                <w:rFonts w:ascii="Times New Roman" w:hAnsi="Times New Roman" w:cs="Times New Roman"/>
                <w:color w:val="000000"/>
                <w:sz w:val="20"/>
                <w:szCs w:val="20"/>
              </w:rPr>
            </w:pPr>
            <w:r w:rsidRPr="00536061">
              <w:rPr>
                <w:rFonts w:ascii="Times New Roman" w:hAnsi="Times New Roman" w:cs="Times New Roman"/>
                <w:color w:val="000000"/>
                <w:sz w:val="20"/>
                <w:szCs w:val="20"/>
              </w:rPr>
              <w:t>49715,00</w:t>
            </w:r>
          </w:p>
        </w:tc>
        <w:tc>
          <w:tcPr>
            <w:tcW w:w="992" w:type="dxa"/>
            <w:shd w:val="clear" w:color="auto" w:fill="FFFFFF" w:themeFill="background1"/>
            <w:vAlign w:val="center"/>
          </w:tcPr>
          <w:p w:rsidR="00AC4295" w:rsidRPr="00536061" w:rsidRDefault="00AC4295" w:rsidP="00491B87">
            <w:pPr>
              <w:autoSpaceDE w:val="0"/>
              <w:autoSpaceDN w:val="0"/>
              <w:adjustRightInd w:val="0"/>
              <w:spacing w:line="320" w:lineRule="atLeast"/>
              <w:ind w:left="60" w:right="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p>
        </w:tc>
        <w:tc>
          <w:tcPr>
            <w:cnfStyle w:val="000010000000" w:firstRow="0" w:lastRow="0" w:firstColumn="0" w:lastColumn="0" w:oddVBand="1" w:evenVBand="0" w:oddHBand="0" w:evenHBand="0" w:firstRowFirstColumn="0" w:firstRowLastColumn="0" w:lastRowFirstColumn="0" w:lastRowLastColumn="0"/>
            <w:tcW w:w="1026" w:type="dxa"/>
            <w:shd w:val="clear" w:color="auto" w:fill="FFFFFF" w:themeFill="background1"/>
            <w:vAlign w:val="center"/>
          </w:tcPr>
          <w:p w:rsidR="00AC4295" w:rsidRPr="00536061" w:rsidRDefault="00AC4295" w:rsidP="00491B87">
            <w:pPr>
              <w:autoSpaceDE w:val="0"/>
              <w:autoSpaceDN w:val="0"/>
              <w:adjustRightInd w:val="0"/>
              <w:spacing w:line="320" w:lineRule="atLeast"/>
              <w:ind w:left="60" w:right="60"/>
              <w:jc w:val="center"/>
              <w:rPr>
                <w:rFonts w:ascii="Times New Roman" w:hAnsi="Times New Roman" w:cs="Times New Roman"/>
                <w:color w:val="000000"/>
                <w:sz w:val="20"/>
                <w:szCs w:val="20"/>
              </w:rPr>
            </w:pPr>
          </w:p>
        </w:tc>
      </w:tr>
      <w:tr w:rsidR="00AC4295" w:rsidRPr="00536061" w:rsidTr="007E0441">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376" w:type="dxa"/>
            <w:vMerge/>
            <w:tcBorders>
              <w:bottom w:val="single" w:sz="12" w:space="0" w:color="auto"/>
            </w:tcBorders>
            <w:shd w:val="clear" w:color="auto" w:fill="FFFFFF" w:themeFill="background1"/>
            <w:vAlign w:val="center"/>
          </w:tcPr>
          <w:p w:rsidR="00AC4295" w:rsidRPr="00536061" w:rsidRDefault="00AC4295" w:rsidP="00491B87">
            <w:pPr>
              <w:autoSpaceDE w:val="0"/>
              <w:autoSpaceDN w:val="0"/>
              <w:adjustRightInd w:val="0"/>
              <w:rPr>
                <w:rFonts w:ascii="Times New Roman" w:hAnsi="Times New Roman" w:cs="Times New Roman"/>
                <w:color w:val="000000"/>
                <w:sz w:val="20"/>
                <w:szCs w:val="20"/>
              </w:rPr>
            </w:pPr>
          </w:p>
        </w:tc>
        <w:tc>
          <w:tcPr>
            <w:tcW w:w="1134" w:type="dxa"/>
            <w:tcBorders>
              <w:bottom w:val="single" w:sz="12" w:space="0" w:color="auto"/>
            </w:tcBorders>
            <w:shd w:val="clear" w:color="auto" w:fill="FFFFFF" w:themeFill="background1"/>
            <w:vAlign w:val="center"/>
          </w:tcPr>
          <w:p w:rsidR="00AC4295" w:rsidRPr="00491B87" w:rsidRDefault="00AC4295" w:rsidP="00491B87">
            <w:pPr>
              <w:autoSpaceDE w:val="0"/>
              <w:autoSpaceDN w:val="0"/>
              <w:adjustRightInd w:val="0"/>
              <w:spacing w:line="320" w:lineRule="atLeast"/>
              <w:ind w:left="60" w:right="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sz w:val="20"/>
                <w:szCs w:val="20"/>
              </w:rPr>
            </w:pPr>
            <w:r w:rsidRPr="00491B87">
              <w:rPr>
                <w:rFonts w:ascii="Times New Roman" w:hAnsi="Times New Roman" w:cs="Times New Roman"/>
                <w:b/>
                <w:color w:val="000000"/>
                <w:sz w:val="20"/>
                <w:szCs w:val="20"/>
              </w:rPr>
              <w:t>Total</w:t>
            </w:r>
          </w:p>
        </w:tc>
        <w:tc>
          <w:tcPr>
            <w:cnfStyle w:val="000010000000" w:firstRow="0" w:lastRow="0" w:firstColumn="0" w:lastColumn="0" w:oddVBand="1" w:evenVBand="0" w:oddHBand="0" w:evenHBand="0" w:firstRowFirstColumn="0" w:firstRowLastColumn="0" w:lastRowFirstColumn="0" w:lastRowLastColumn="0"/>
            <w:tcW w:w="736" w:type="dxa"/>
            <w:tcBorders>
              <w:bottom w:val="single" w:sz="12" w:space="0" w:color="auto"/>
            </w:tcBorders>
            <w:shd w:val="clear" w:color="auto" w:fill="FFFFFF" w:themeFill="background1"/>
            <w:vAlign w:val="center"/>
          </w:tcPr>
          <w:p w:rsidR="00AC4295" w:rsidRPr="00491B87" w:rsidRDefault="00AC4295" w:rsidP="00491B87">
            <w:pPr>
              <w:autoSpaceDE w:val="0"/>
              <w:autoSpaceDN w:val="0"/>
              <w:adjustRightInd w:val="0"/>
              <w:spacing w:line="320" w:lineRule="atLeast"/>
              <w:ind w:left="60" w:right="60"/>
              <w:jc w:val="center"/>
              <w:rPr>
                <w:rFonts w:ascii="Times New Roman" w:hAnsi="Times New Roman" w:cs="Times New Roman"/>
                <w:b/>
                <w:color w:val="000000"/>
                <w:sz w:val="20"/>
                <w:szCs w:val="20"/>
              </w:rPr>
            </w:pPr>
            <w:r w:rsidRPr="00491B87">
              <w:rPr>
                <w:rFonts w:ascii="Times New Roman" w:hAnsi="Times New Roman" w:cs="Times New Roman"/>
                <w:b/>
                <w:color w:val="000000"/>
                <w:sz w:val="20"/>
                <w:szCs w:val="20"/>
              </w:rPr>
              <w:t>421</w:t>
            </w:r>
          </w:p>
        </w:tc>
        <w:tc>
          <w:tcPr>
            <w:tcW w:w="1276" w:type="dxa"/>
            <w:tcBorders>
              <w:bottom w:val="single" w:sz="12" w:space="0" w:color="auto"/>
            </w:tcBorders>
            <w:shd w:val="clear" w:color="auto" w:fill="FFFFFF" w:themeFill="background1"/>
            <w:vAlign w:val="center"/>
          </w:tcPr>
          <w:p w:rsidR="00AC4295" w:rsidRPr="00536061" w:rsidRDefault="00AC4295" w:rsidP="00491B87">
            <w:pPr>
              <w:autoSpaceDE w:val="0"/>
              <w:autoSpaceDN w:val="0"/>
              <w:adjustRightInd w:val="0"/>
              <w:ind w:left="7"/>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cnfStyle w:val="000010000000" w:firstRow="0" w:lastRow="0" w:firstColumn="0" w:lastColumn="0" w:oddVBand="1" w:evenVBand="0" w:oddHBand="0" w:evenHBand="0" w:firstRowFirstColumn="0" w:firstRowLastColumn="0" w:lastRowFirstColumn="0" w:lastRowLastColumn="0"/>
            <w:tcW w:w="1532" w:type="dxa"/>
            <w:tcBorders>
              <w:bottom w:val="single" w:sz="12" w:space="0" w:color="auto"/>
            </w:tcBorders>
            <w:shd w:val="clear" w:color="auto" w:fill="FFFFFF" w:themeFill="background1"/>
            <w:vAlign w:val="center"/>
          </w:tcPr>
          <w:p w:rsidR="00AC4295" w:rsidRPr="00536061" w:rsidRDefault="00AC4295" w:rsidP="00491B87">
            <w:pPr>
              <w:autoSpaceDE w:val="0"/>
              <w:autoSpaceDN w:val="0"/>
              <w:adjustRightInd w:val="0"/>
              <w:jc w:val="center"/>
              <w:rPr>
                <w:rFonts w:ascii="Times New Roman" w:hAnsi="Times New Roman" w:cs="Times New Roman"/>
                <w:sz w:val="20"/>
                <w:szCs w:val="20"/>
              </w:rPr>
            </w:pPr>
          </w:p>
        </w:tc>
        <w:tc>
          <w:tcPr>
            <w:tcW w:w="992" w:type="dxa"/>
            <w:tcBorders>
              <w:bottom w:val="single" w:sz="12" w:space="0" w:color="auto"/>
            </w:tcBorders>
            <w:shd w:val="clear" w:color="auto" w:fill="FFFFFF" w:themeFill="background1"/>
            <w:vAlign w:val="center"/>
          </w:tcPr>
          <w:p w:rsidR="00AC4295" w:rsidRPr="00536061" w:rsidRDefault="00AC4295" w:rsidP="00491B8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cnfStyle w:val="000010000000" w:firstRow="0" w:lastRow="0" w:firstColumn="0" w:lastColumn="0" w:oddVBand="1" w:evenVBand="0" w:oddHBand="0" w:evenHBand="0" w:firstRowFirstColumn="0" w:firstRowLastColumn="0" w:lastRowFirstColumn="0" w:lastRowLastColumn="0"/>
            <w:tcW w:w="1026" w:type="dxa"/>
            <w:tcBorders>
              <w:bottom w:val="single" w:sz="12" w:space="0" w:color="auto"/>
            </w:tcBorders>
            <w:shd w:val="clear" w:color="auto" w:fill="FFFFFF" w:themeFill="background1"/>
            <w:vAlign w:val="center"/>
          </w:tcPr>
          <w:p w:rsidR="00AC4295" w:rsidRPr="00536061" w:rsidRDefault="00AC4295" w:rsidP="00491B87">
            <w:pPr>
              <w:autoSpaceDE w:val="0"/>
              <w:autoSpaceDN w:val="0"/>
              <w:adjustRightInd w:val="0"/>
              <w:jc w:val="center"/>
              <w:rPr>
                <w:rFonts w:ascii="Times New Roman" w:hAnsi="Times New Roman" w:cs="Times New Roman"/>
                <w:sz w:val="20"/>
                <w:szCs w:val="20"/>
              </w:rPr>
            </w:pPr>
          </w:p>
        </w:tc>
      </w:tr>
      <w:tr w:rsidR="00AC4295" w:rsidRPr="00536061" w:rsidTr="007E0441">
        <w:tc>
          <w:tcPr>
            <w:cnfStyle w:val="000010000000" w:firstRow="0" w:lastRow="0" w:firstColumn="0" w:lastColumn="0" w:oddVBand="1" w:evenVBand="0" w:oddHBand="0" w:evenHBand="0" w:firstRowFirstColumn="0" w:firstRowLastColumn="0" w:lastRowFirstColumn="0" w:lastRowLastColumn="0"/>
            <w:tcW w:w="2376" w:type="dxa"/>
            <w:vMerge w:val="restart"/>
            <w:tcBorders>
              <w:top w:val="single" w:sz="12" w:space="0" w:color="auto"/>
            </w:tcBorders>
            <w:shd w:val="clear" w:color="auto" w:fill="FFFFFF" w:themeFill="background1"/>
            <w:vAlign w:val="center"/>
          </w:tcPr>
          <w:p w:rsidR="00AC4295" w:rsidRPr="00536061" w:rsidRDefault="00AC4295" w:rsidP="00491B87">
            <w:pPr>
              <w:autoSpaceDE w:val="0"/>
              <w:autoSpaceDN w:val="0"/>
              <w:adjustRightInd w:val="0"/>
              <w:spacing w:line="320" w:lineRule="atLeast"/>
              <w:ind w:left="60" w:right="60"/>
              <w:rPr>
                <w:rFonts w:ascii="Times New Roman" w:hAnsi="Times New Roman" w:cs="Times New Roman"/>
                <w:color w:val="000000"/>
                <w:sz w:val="20"/>
                <w:szCs w:val="20"/>
              </w:rPr>
            </w:pPr>
            <w:r w:rsidRPr="00491B87">
              <w:rPr>
                <w:rFonts w:ascii="Times New Roman" w:hAnsi="Times New Roman" w:cs="Times New Roman"/>
                <w:b/>
                <w:color w:val="000000"/>
                <w:sz w:val="20"/>
                <w:szCs w:val="20"/>
              </w:rPr>
              <w:t>M5:</w:t>
            </w:r>
            <w:r w:rsidRPr="00536061">
              <w:rPr>
                <w:rFonts w:ascii="Times New Roman" w:hAnsi="Times New Roman" w:cs="Times New Roman"/>
                <w:color w:val="000000"/>
                <w:sz w:val="20"/>
                <w:szCs w:val="20"/>
              </w:rPr>
              <w:t xml:space="preserve"> Matematik derslerinde başarılı olmam gelecekteki mesleğimde bana yardımcı olacaktır.</w:t>
            </w:r>
          </w:p>
        </w:tc>
        <w:tc>
          <w:tcPr>
            <w:tcW w:w="1134" w:type="dxa"/>
            <w:tcBorders>
              <w:top w:val="single" w:sz="12" w:space="0" w:color="auto"/>
            </w:tcBorders>
            <w:shd w:val="clear" w:color="auto" w:fill="FFFFFF" w:themeFill="background1"/>
            <w:vAlign w:val="center"/>
          </w:tcPr>
          <w:p w:rsidR="00AC4295" w:rsidRPr="00536061" w:rsidRDefault="00AC4295" w:rsidP="00491B87">
            <w:pPr>
              <w:autoSpaceDE w:val="0"/>
              <w:autoSpaceDN w:val="0"/>
              <w:adjustRightInd w:val="0"/>
              <w:spacing w:line="320" w:lineRule="atLeast"/>
              <w:ind w:left="60" w:right="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536061">
              <w:rPr>
                <w:rFonts w:ascii="Times New Roman" w:hAnsi="Times New Roman" w:cs="Times New Roman"/>
                <w:color w:val="000000"/>
                <w:sz w:val="20"/>
                <w:szCs w:val="20"/>
              </w:rPr>
              <w:t>5</w:t>
            </w:r>
          </w:p>
        </w:tc>
        <w:tc>
          <w:tcPr>
            <w:cnfStyle w:val="000010000000" w:firstRow="0" w:lastRow="0" w:firstColumn="0" w:lastColumn="0" w:oddVBand="1" w:evenVBand="0" w:oddHBand="0" w:evenHBand="0" w:firstRowFirstColumn="0" w:firstRowLastColumn="0" w:lastRowFirstColumn="0" w:lastRowLastColumn="0"/>
            <w:tcW w:w="736" w:type="dxa"/>
            <w:tcBorders>
              <w:top w:val="single" w:sz="12" w:space="0" w:color="auto"/>
            </w:tcBorders>
            <w:shd w:val="clear" w:color="auto" w:fill="FFFFFF" w:themeFill="background1"/>
            <w:vAlign w:val="center"/>
          </w:tcPr>
          <w:p w:rsidR="00AC4295" w:rsidRPr="00536061" w:rsidRDefault="00AC4295" w:rsidP="00491B87">
            <w:pPr>
              <w:autoSpaceDE w:val="0"/>
              <w:autoSpaceDN w:val="0"/>
              <w:adjustRightInd w:val="0"/>
              <w:spacing w:line="320" w:lineRule="atLeast"/>
              <w:ind w:left="60" w:right="60"/>
              <w:jc w:val="center"/>
              <w:rPr>
                <w:rFonts w:ascii="Times New Roman" w:hAnsi="Times New Roman" w:cs="Times New Roman"/>
                <w:color w:val="000000"/>
                <w:sz w:val="20"/>
                <w:szCs w:val="20"/>
              </w:rPr>
            </w:pPr>
            <w:r w:rsidRPr="00536061">
              <w:rPr>
                <w:rFonts w:ascii="Times New Roman" w:hAnsi="Times New Roman" w:cs="Times New Roman"/>
                <w:color w:val="000000"/>
                <w:sz w:val="20"/>
                <w:szCs w:val="20"/>
              </w:rPr>
              <w:t>180</w:t>
            </w:r>
          </w:p>
        </w:tc>
        <w:tc>
          <w:tcPr>
            <w:tcW w:w="1276" w:type="dxa"/>
            <w:tcBorders>
              <w:top w:val="single" w:sz="12" w:space="0" w:color="auto"/>
            </w:tcBorders>
            <w:shd w:val="clear" w:color="auto" w:fill="FFFFFF" w:themeFill="background1"/>
            <w:vAlign w:val="center"/>
          </w:tcPr>
          <w:p w:rsidR="00AC4295" w:rsidRPr="00536061" w:rsidRDefault="00AC4295" w:rsidP="00491B87">
            <w:pPr>
              <w:autoSpaceDE w:val="0"/>
              <w:autoSpaceDN w:val="0"/>
              <w:adjustRightInd w:val="0"/>
              <w:spacing w:line="320" w:lineRule="atLeast"/>
              <w:ind w:left="7" w:right="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536061">
              <w:rPr>
                <w:rFonts w:ascii="Times New Roman" w:hAnsi="Times New Roman" w:cs="Times New Roman"/>
                <w:color w:val="000000"/>
                <w:sz w:val="20"/>
                <w:szCs w:val="20"/>
              </w:rPr>
              <w:t>222,28</w:t>
            </w:r>
          </w:p>
        </w:tc>
        <w:tc>
          <w:tcPr>
            <w:cnfStyle w:val="000010000000" w:firstRow="0" w:lastRow="0" w:firstColumn="0" w:lastColumn="0" w:oddVBand="1" w:evenVBand="0" w:oddHBand="0" w:evenHBand="0" w:firstRowFirstColumn="0" w:firstRowLastColumn="0" w:lastRowFirstColumn="0" w:lastRowLastColumn="0"/>
            <w:tcW w:w="1532" w:type="dxa"/>
            <w:tcBorders>
              <w:top w:val="single" w:sz="12" w:space="0" w:color="auto"/>
            </w:tcBorders>
            <w:shd w:val="clear" w:color="auto" w:fill="FFFFFF" w:themeFill="background1"/>
            <w:vAlign w:val="center"/>
          </w:tcPr>
          <w:p w:rsidR="00AC4295" w:rsidRPr="00536061" w:rsidRDefault="00AC4295" w:rsidP="00491B87">
            <w:pPr>
              <w:autoSpaceDE w:val="0"/>
              <w:autoSpaceDN w:val="0"/>
              <w:adjustRightInd w:val="0"/>
              <w:spacing w:line="320" w:lineRule="atLeast"/>
              <w:ind w:left="60" w:right="60"/>
              <w:jc w:val="center"/>
              <w:rPr>
                <w:rFonts w:ascii="Times New Roman" w:hAnsi="Times New Roman" w:cs="Times New Roman"/>
                <w:color w:val="000000"/>
                <w:sz w:val="20"/>
                <w:szCs w:val="20"/>
              </w:rPr>
            </w:pPr>
            <w:r w:rsidRPr="00536061">
              <w:rPr>
                <w:rFonts w:ascii="Times New Roman" w:hAnsi="Times New Roman" w:cs="Times New Roman"/>
                <w:color w:val="000000"/>
                <w:sz w:val="20"/>
                <w:szCs w:val="20"/>
              </w:rPr>
              <w:t>40010,00</w:t>
            </w:r>
          </w:p>
        </w:tc>
        <w:tc>
          <w:tcPr>
            <w:tcW w:w="992" w:type="dxa"/>
            <w:tcBorders>
              <w:top w:val="single" w:sz="12" w:space="0" w:color="auto"/>
            </w:tcBorders>
            <w:shd w:val="clear" w:color="auto" w:fill="FFFFFF" w:themeFill="background1"/>
            <w:vAlign w:val="center"/>
          </w:tcPr>
          <w:p w:rsidR="00AC4295" w:rsidRPr="00536061" w:rsidRDefault="00AC4295" w:rsidP="00491B87">
            <w:pPr>
              <w:autoSpaceDE w:val="0"/>
              <w:autoSpaceDN w:val="0"/>
              <w:adjustRightInd w:val="0"/>
              <w:spacing w:line="320" w:lineRule="atLeast"/>
              <w:ind w:left="60" w:right="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536061">
              <w:rPr>
                <w:rFonts w:ascii="Times New Roman" w:hAnsi="Times New Roman" w:cs="Times New Roman"/>
                <w:color w:val="000000"/>
                <w:sz w:val="20"/>
                <w:szCs w:val="20"/>
              </w:rPr>
              <w:t>-1,754</w:t>
            </w:r>
          </w:p>
        </w:tc>
        <w:tc>
          <w:tcPr>
            <w:cnfStyle w:val="000010000000" w:firstRow="0" w:lastRow="0" w:firstColumn="0" w:lastColumn="0" w:oddVBand="1" w:evenVBand="0" w:oddHBand="0" w:evenHBand="0" w:firstRowFirstColumn="0" w:firstRowLastColumn="0" w:lastRowFirstColumn="0" w:lastRowLastColumn="0"/>
            <w:tcW w:w="1026" w:type="dxa"/>
            <w:tcBorders>
              <w:top w:val="single" w:sz="12" w:space="0" w:color="auto"/>
            </w:tcBorders>
            <w:shd w:val="clear" w:color="auto" w:fill="FFFFFF" w:themeFill="background1"/>
            <w:vAlign w:val="center"/>
          </w:tcPr>
          <w:p w:rsidR="00AC4295" w:rsidRPr="00536061" w:rsidRDefault="00AC4295" w:rsidP="00491B87">
            <w:pPr>
              <w:autoSpaceDE w:val="0"/>
              <w:autoSpaceDN w:val="0"/>
              <w:adjustRightInd w:val="0"/>
              <w:spacing w:line="320" w:lineRule="atLeast"/>
              <w:ind w:left="60" w:right="60"/>
              <w:jc w:val="center"/>
              <w:rPr>
                <w:rFonts w:ascii="Times New Roman" w:hAnsi="Times New Roman" w:cs="Times New Roman"/>
                <w:color w:val="000000"/>
                <w:sz w:val="20"/>
                <w:szCs w:val="20"/>
              </w:rPr>
            </w:pPr>
            <w:r w:rsidRPr="00536061">
              <w:rPr>
                <w:rFonts w:ascii="Times New Roman" w:hAnsi="Times New Roman" w:cs="Times New Roman"/>
                <w:color w:val="000000"/>
                <w:sz w:val="20"/>
                <w:szCs w:val="20"/>
              </w:rPr>
              <w:t>,079</w:t>
            </w:r>
          </w:p>
        </w:tc>
      </w:tr>
      <w:tr w:rsidR="00AC4295" w:rsidRPr="00536061" w:rsidTr="007E0441">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376" w:type="dxa"/>
            <w:vMerge/>
            <w:shd w:val="clear" w:color="auto" w:fill="FFFFFF" w:themeFill="background1"/>
            <w:vAlign w:val="center"/>
          </w:tcPr>
          <w:p w:rsidR="00AC4295" w:rsidRPr="00536061" w:rsidRDefault="00AC4295" w:rsidP="00491B87">
            <w:pPr>
              <w:autoSpaceDE w:val="0"/>
              <w:autoSpaceDN w:val="0"/>
              <w:adjustRightInd w:val="0"/>
              <w:rPr>
                <w:rFonts w:ascii="Times New Roman" w:hAnsi="Times New Roman" w:cs="Times New Roman"/>
                <w:color w:val="000000"/>
                <w:sz w:val="20"/>
                <w:szCs w:val="20"/>
              </w:rPr>
            </w:pPr>
          </w:p>
        </w:tc>
        <w:tc>
          <w:tcPr>
            <w:tcW w:w="1134" w:type="dxa"/>
            <w:shd w:val="clear" w:color="auto" w:fill="FFFFFF" w:themeFill="background1"/>
            <w:vAlign w:val="center"/>
          </w:tcPr>
          <w:p w:rsidR="00AC4295" w:rsidRPr="00536061" w:rsidRDefault="00AC4295" w:rsidP="00491B87">
            <w:pPr>
              <w:autoSpaceDE w:val="0"/>
              <w:autoSpaceDN w:val="0"/>
              <w:adjustRightInd w:val="0"/>
              <w:spacing w:line="320" w:lineRule="atLeast"/>
              <w:ind w:left="60" w:right="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536061">
              <w:rPr>
                <w:rFonts w:ascii="Times New Roman" w:hAnsi="Times New Roman" w:cs="Times New Roman"/>
                <w:color w:val="000000"/>
                <w:sz w:val="20"/>
                <w:szCs w:val="20"/>
              </w:rPr>
              <w:t>6</w:t>
            </w:r>
          </w:p>
        </w:tc>
        <w:tc>
          <w:tcPr>
            <w:cnfStyle w:val="000010000000" w:firstRow="0" w:lastRow="0" w:firstColumn="0" w:lastColumn="0" w:oddVBand="1" w:evenVBand="0" w:oddHBand="0" w:evenHBand="0" w:firstRowFirstColumn="0" w:firstRowLastColumn="0" w:lastRowFirstColumn="0" w:lastRowLastColumn="0"/>
            <w:tcW w:w="736" w:type="dxa"/>
            <w:shd w:val="clear" w:color="auto" w:fill="FFFFFF" w:themeFill="background1"/>
            <w:vAlign w:val="center"/>
          </w:tcPr>
          <w:p w:rsidR="00AC4295" w:rsidRPr="00536061" w:rsidRDefault="00AC4295" w:rsidP="00491B87">
            <w:pPr>
              <w:autoSpaceDE w:val="0"/>
              <w:autoSpaceDN w:val="0"/>
              <w:adjustRightInd w:val="0"/>
              <w:spacing w:line="320" w:lineRule="atLeast"/>
              <w:ind w:left="60" w:right="60"/>
              <w:jc w:val="center"/>
              <w:rPr>
                <w:rFonts w:ascii="Times New Roman" w:hAnsi="Times New Roman" w:cs="Times New Roman"/>
                <w:color w:val="000000"/>
                <w:sz w:val="20"/>
                <w:szCs w:val="20"/>
              </w:rPr>
            </w:pPr>
            <w:r w:rsidRPr="00536061">
              <w:rPr>
                <w:rFonts w:ascii="Times New Roman" w:hAnsi="Times New Roman" w:cs="Times New Roman"/>
                <w:color w:val="000000"/>
                <w:sz w:val="20"/>
                <w:szCs w:val="20"/>
              </w:rPr>
              <w:t>241</w:t>
            </w:r>
          </w:p>
        </w:tc>
        <w:tc>
          <w:tcPr>
            <w:tcW w:w="1276" w:type="dxa"/>
            <w:shd w:val="clear" w:color="auto" w:fill="FFFFFF" w:themeFill="background1"/>
            <w:vAlign w:val="center"/>
          </w:tcPr>
          <w:p w:rsidR="00AC4295" w:rsidRPr="00536061" w:rsidRDefault="00AC4295" w:rsidP="00491B87">
            <w:pPr>
              <w:autoSpaceDE w:val="0"/>
              <w:autoSpaceDN w:val="0"/>
              <w:adjustRightInd w:val="0"/>
              <w:spacing w:line="320" w:lineRule="atLeast"/>
              <w:ind w:left="7" w:right="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536061">
              <w:rPr>
                <w:rFonts w:ascii="Times New Roman" w:hAnsi="Times New Roman" w:cs="Times New Roman"/>
                <w:color w:val="000000"/>
                <w:sz w:val="20"/>
                <w:szCs w:val="20"/>
              </w:rPr>
              <w:t>202,58</w:t>
            </w:r>
          </w:p>
        </w:tc>
        <w:tc>
          <w:tcPr>
            <w:cnfStyle w:val="000010000000" w:firstRow="0" w:lastRow="0" w:firstColumn="0" w:lastColumn="0" w:oddVBand="1" w:evenVBand="0" w:oddHBand="0" w:evenHBand="0" w:firstRowFirstColumn="0" w:firstRowLastColumn="0" w:lastRowFirstColumn="0" w:lastRowLastColumn="0"/>
            <w:tcW w:w="1532" w:type="dxa"/>
            <w:shd w:val="clear" w:color="auto" w:fill="FFFFFF" w:themeFill="background1"/>
            <w:vAlign w:val="center"/>
          </w:tcPr>
          <w:p w:rsidR="00AC4295" w:rsidRPr="00536061" w:rsidRDefault="00AC4295" w:rsidP="00491B87">
            <w:pPr>
              <w:autoSpaceDE w:val="0"/>
              <w:autoSpaceDN w:val="0"/>
              <w:adjustRightInd w:val="0"/>
              <w:spacing w:line="320" w:lineRule="atLeast"/>
              <w:ind w:left="60" w:right="60"/>
              <w:jc w:val="center"/>
              <w:rPr>
                <w:rFonts w:ascii="Times New Roman" w:hAnsi="Times New Roman" w:cs="Times New Roman"/>
                <w:color w:val="000000"/>
                <w:sz w:val="20"/>
                <w:szCs w:val="20"/>
              </w:rPr>
            </w:pPr>
            <w:r w:rsidRPr="00536061">
              <w:rPr>
                <w:rFonts w:ascii="Times New Roman" w:hAnsi="Times New Roman" w:cs="Times New Roman"/>
                <w:color w:val="000000"/>
                <w:sz w:val="20"/>
                <w:szCs w:val="20"/>
              </w:rPr>
              <w:t>48821,00</w:t>
            </w:r>
          </w:p>
        </w:tc>
        <w:tc>
          <w:tcPr>
            <w:tcW w:w="992" w:type="dxa"/>
            <w:shd w:val="clear" w:color="auto" w:fill="FFFFFF" w:themeFill="background1"/>
            <w:vAlign w:val="center"/>
          </w:tcPr>
          <w:p w:rsidR="00AC4295" w:rsidRPr="00536061" w:rsidRDefault="00AC4295" w:rsidP="00491B87">
            <w:pPr>
              <w:autoSpaceDE w:val="0"/>
              <w:autoSpaceDN w:val="0"/>
              <w:adjustRightInd w:val="0"/>
              <w:spacing w:line="320" w:lineRule="atLeast"/>
              <w:ind w:left="60" w:right="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p>
        </w:tc>
        <w:tc>
          <w:tcPr>
            <w:cnfStyle w:val="000010000000" w:firstRow="0" w:lastRow="0" w:firstColumn="0" w:lastColumn="0" w:oddVBand="1" w:evenVBand="0" w:oddHBand="0" w:evenHBand="0" w:firstRowFirstColumn="0" w:firstRowLastColumn="0" w:lastRowFirstColumn="0" w:lastRowLastColumn="0"/>
            <w:tcW w:w="1026" w:type="dxa"/>
            <w:shd w:val="clear" w:color="auto" w:fill="FFFFFF" w:themeFill="background1"/>
            <w:vAlign w:val="center"/>
          </w:tcPr>
          <w:p w:rsidR="00AC4295" w:rsidRPr="00536061" w:rsidRDefault="00AC4295" w:rsidP="00491B87">
            <w:pPr>
              <w:autoSpaceDE w:val="0"/>
              <w:autoSpaceDN w:val="0"/>
              <w:adjustRightInd w:val="0"/>
              <w:spacing w:line="320" w:lineRule="atLeast"/>
              <w:ind w:left="60" w:right="60"/>
              <w:jc w:val="center"/>
              <w:rPr>
                <w:rFonts w:ascii="Times New Roman" w:hAnsi="Times New Roman" w:cs="Times New Roman"/>
                <w:color w:val="000000"/>
                <w:sz w:val="20"/>
                <w:szCs w:val="20"/>
              </w:rPr>
            </w:pPr>
          </w:p>
        </w:tc>
      </w:tr>
      <w:tr w:rsidR="00AC4295" w:rsidRPr="00536061" w:rsidTr="007E0441">
        <w:tc>
          <w:tcPr>
            <w:cnfStyle w:val="000010000000" w:firstRow="0" w:lastRow="0" w:firstColumn="0" w:lastColumn="0" w:oddVBand="1" w:evenVBand="0" w:oddHBand="0" w:evenHBand="0" w:firstRowFirstColumn="0" w:firstRowLastColumn="0" w:lastRowFirstColumn="0" w:lastRowLastColumn="0"/>
            <w:tcW w:w="2376" w:type="dxa"/>
            <w:vMerge/>
            <w:tcBorders>
              <w:bottom w:val="single" w:sz="12" w:space="0" w:color="auto"/>
            </w:tcBorders>
            <w:shd w:val="clear" w:color="auto" w:fill="FFFFFF" w:themeFill="background1"/>
            <w:vAlign w:val="center"/>
          </w:tcPr>
          <w:p w:rsidR="00AC4295" w:rsidRPr="00536061" w:rsidRDefault="00AC4295" w:rsidP="00491B87">
            <w:pPr>
              <w:autoSpaceDE w:val="0"/>
              <w:autoSpaceDN w:val="0"/>
              <w:adjustRightInd w:val="0"/>
              <w:rPr>
                <w:rFonts w:ascii="Times New Roman" w:hAnsi="Times New Roman" w:cs="Times New Roman"/>
                <w:color w:val="000000"/>
                <w:sz w:val="20"/>
                <w:szCs w:val="20"/>
              </w:rPr>
            </w:pPr>
          </w:p>
        </w:tc>
        <w:tc>
          <w:tcPr>
            <w:tcW w:w="1134" w:type="dxa"/>
            <w:tcBorders>
              <w:bottom w:val="single" w:sz="12" w:space="0" w:color="auto"/>
            </w:tcBorders>
            <w:shd w:val="clear" w:color="auto" w:fill="FFFFFF" w:themeFill="background1"/>
            <w:vAlign w:val="center"/>
          </w:tcPr>
          <w:p w:rsidR="00AC4295" w:rsidRPr="00491B87" w:rsidRDefault="00AC4295" w:rsidP="00491B87">
            <w:pPr>
              <w:autoSpaceDE w:val="0"/>
              <w:autoSpaceDN w:val="0"/>
              <w:adjustRightInd w:val="0"/>
              <w:spacing w:line="320" w:lineRule="atLeast"/>
              <w:ind w:right="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sz w:val="20"/>
                <w:szCs w:val="20"/>
              </w:rPr>
            </w:pPr>
            <w:r w:rsidRPr="00491B87">
              <w:rPr>
                <w:rFonts w:ascii="Times New Roman" w:hAnsi="Times New Roman" w:cs="Times New Roman"/>
                <w:b/>
                <w:color w:val="000000"/>
                <w:sz w:val="20"/>
                <w:szCs w:val="20"/>
              </w:rPr>
              <w:t>Total</w:t>
            </w:r>
          </w:p>
        </w:tc>
        <w:tc>
          <w:tcPr>
            <w:cnfStyle w:val="000010000000" w:firstRow="0" w:lastRow="0" w:firstColumn="0" w:lastColumn="0" w:oddVBand="1" w:evenVBand="0" w:oddHBand="0" w:evenHBand="0" w:firstRowFirstColumn="0" w:firstRowLastColumn="0" w:lastRowFirstColumn="0" w:lastRowLastColumn="0"/>
            <w:tcW w:w="736" w:type="dxa"/>
            <w:tcBorders>
              <w:bottom w:val="single" w:sz="12" w:space="0" w:color="auto"/>
            </w:tcBorders>
            <w:shd w:val="clear" w:color="auto" w:fill="FFFFFF" w:themeFill="background1"/>
            <w:vAlign w:val="center"/>
          </w:tcPr>
          <w:p w:rsidR="00AC4295" w:rsidRPr="00491B87" w:rsidRDefault="00AC4295" w:rsidP="00491B87">
            <w:pPr>
              <w:autoSpaceDE w:val="0"/>
              <w:autoSpaceDN w:val="0"/>
              <w:adjustRightInd w:val="0"/>
              <w:spacing w:line="320" w:lineRule="atLeast"/>
              <w:ind w:left="60" w:right="60"/>
              <w:jc w:val="center"/>
              <w:rPr>
                <w:rFonts w:ascii="Times New Roman" w:hAnsi="Times New Roman" w:cs="Times New Roman"/>
                <w:b/>
                <w:color w:val="000000"/>
                <w:sz w:val="20"/>
                <w:szCs w:val="20"/>
              </w:rPr>
            </w:pPr>
            <w:r w:rsidRPr="00491B87">
              <w:rPr>
                <w:rFonts w:ascii="Times New Roman" w:hAnsi="Times New Roman" w:cs="Times New Roman"/>
                <w:b/>
                <w:color w:val="000000"/>
                <w:sz w:val="20"/>
                <w:szCs w:val="20"/>
              </w:rPr>
              <w:t>421</w:t>
            </w:r>
          </w:p>
        </w:tc>
        <w:tc>
          <w:tcPr>
            <w:tcW w:w="1276" w:type="dxa"/>
            <w:tcBorders>
              <w:bottom w:val="single" w:sz="12" w:space="0" w:color="auto"/>
            </w:tcBorders>
            <w:shd w:val="clear" w:color="auto" w:fill="FFFFFF" w:themeFill="background1"/>
            <w:vAlign w:val="center"/>
          </w:tcPr>
          <w:p w:rsidR="00AC4295" w:rsidRPr="00491B87" w:rsidRDefault="00AC4295" w:rsidP="00491B87">
            <w:pPr>
              <w:autoSpaceDE w:val="0"/>
              <w:autoSpaceDN w:val="0"/>
              <w:adjustRightInd w:val="0"/>
              <w:ind w:left="7"/>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p>
        </w:tc>
        <w:tc>
          <w:tcPr>
            <w:cnfStyle w:val="000010000000" w:firstRow="0" w:lastRow="0" w:firstColumn="0" w:lastColumn="0" w:oddVBand="1" w:evenVBand="0" w:oddHBand="0" w:evenHBand="0" w:firstRowFirstColumn="0" w:firstRowLastColumn="0" w:lastRowFirstColumn="0" w:lastRowLastColumn="0"/>
            <w:tcW w:w="1532" w:type="dxa"/>
            <w:tcBorders>
              <w:bottom w:val="single" w:sz="12" w:space="0" w:color="auto"/>
            </w:tcBorders>
            <w:shd w:val="clear" w:color="auto" w:fill="FFFFFF" w:themeFill="background1"/>
            <w:vAlign w:val="center"/>
          </w:tcPr>
          <w:p w:rsidR="00AC4295" w:rsidRPr="00536061" w:rsidRDefault="00AC4295" w:rsidP="00491B87">
            <w:pPr>
              <w:autoSpaceDE w:val="0"/>
              <w:autoSpaceDN w:val="0"/>
              <w:adjustRightInd w:val="0"/>
              <w:jc w:val="center"/>
              <w:rPr>
                <w:rFonts w:ascii="Times New Roman" w:hAnsi="Times New Roman" w:cs="Times New Roman"/>
                <w:sz w:val="20"/>
                <w:szCs w:val="20"/>
              </w:rPr>
            </w:pPr>
          </w:p>
        </w:tc>
        <w:tc>
          <w:tcPr>
            <w:tcW w:w="992" w:type="dxa"/>
            <w:tcBorders>
              <w:bottom w:val="single" w:sz="12" w:space="0" w:color="auto"/>
            </w:tcBorders>
            <w:shd w:val="clear" w:color="auto" w:fill="FFFFFF" w:themeFill="background1"/>
            <w:vAlign w:val="center"/>
          </w:tcPr>
          <w:p w:rsidR="00AC4295" w:rsidRPr="00536061" w:rsidRDefault="00AC4295" w:rsidP="00491B8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cnfStyle w:val="000010000000" w:firstRow="0" w:lastRow="0" w:firstColumn="0" w:lastColumn="0" w:oddVBand="1" w:evenVBand="0" w:oddHBand="0" w:evenHBand="0" w:firstRowFirstColumn="0" w:firstRowLastColumn="0" w:lastRowFirstColumn="0" w:lastRowLastColumn="0"/>
            <w:tcW w:w="1026" w:type="dxa"/>
            <w:tcBorders>
              <w:bottom w:val="single" w:sz="12" w:space="0" w:color="auto"/>
            </w:tcBorders>
            <w:shd w:val="clear" w:color="auto" w:fill="FFFFFF" w:themeFill="background1"/>
            <w:vAlign w:val="center"/>
          </w:tcPr>
          <w:p w:rsidR="00AC4295" w:rsidRPr="00536061" w:rsidRDefault="00AC4295" w:rsidP="00491B87">
            <w:pPr>
              <w:autoSpaceDE w:val="0"/>
              <w:autoSpaceDN w:val="0"/>
              <w:adjustRightInd w:val="0"/>
              <w:jc w:val="center"/>
              <w:rPr>
                <w:rFonts w:ascii="Times New Roman" w:hAnsi="Times New Roman" w:cs="Times New Roman"/>
                <w:sz w:val="20"/>
                <w:szCs w:val="20"/>
              </w:rPr>
            </w:pPr>
          </w:p>
        </w:tc>
      </w:tr>
      <w:tr w:rsidR="00AC4295" w:rsidRPr="00536061" w:rsidTr="007E0441">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376" w:type="dxa"/>
            <w:vMerge w:val="restart"/>
            <w:tcBorders>
              <w:top w:val="single" w:sz="12" w:space="0" w:color="auto"/>
            </w:tcBorders>
            <w:shd w:val="clear" w:color="auto" w:fill="FFFFFF" w:themeFill="background1"/>
            <w:vAlign w:val="center"/>
          </w:tcPr>
          <w:p w:rsidR="00AC4295" w:rsidRPr="00536061" w:rsidRDefault="00AC4295" w:rsidP="00491B87">
            <w:pPr>
              <w:autoSpaceDE w:val="0"/>
              <w:autoSpaceDN w:val="0"/>
              <w:adjustRightInd w:val="0"/>
              <w:spacing w:line="320" w:lineRule="atLeast"/>
              <w:ind w:left="60" w:right="60"/>
              <w:rPr>
                <w:rFonts w:ascii="Times New Roman" w:hAnsi="Times New Roman" w:cs="Times New Roman"/>
                <w:color w:val="000000"/>
                <w:sz w:val="20"/>
                <w:szCs w:val="20"/>
              </w:rPr>
            </w:pPr>
            <w:r w:rsidRPr="00491B87">
              <w:rPr>
                <w:rFonts w:ascii="Times New Roman" w:hAnsi="Times New Roman" w:cs="Times New Roman"/>
                <w:b/>
                <w:color w:val="000000"/>
                <w:sz w:val="20"/>
                <w:szCs w:val="20"/>
              </w:rPr>
              <w:t>M6:</w:t>
            </w:r>
            <w:r w:rsidRPr="00536061">
              <w:rPr>
                <w:rFonts w:ascii="Times New Roman" w:hAnsi="Times New Roman" w:cs="Times New Roman"/>
                <w:color w:val="000000"/>
                <w:sz w:val="20"/>
                <w:szCs w:val="20"/>
              </w:rPr>
              <w:t xml:space="preserve"> Ailem matematik ile ilgili bir meslek seçmemden mutlu olur. </w:t>
            </w:r>
          </w:p>
        </w:tc>
        <w:tc>
          <w:tcPr>
            <w:tcW w:w="1134" w:type="dxa"/>
            <w:tcBorders>
              <w:top w:val="single" w:sz="12" w:space="0" w:color="auto"/>
            </w:tcBorders>
            <w:shd w:val="clear" w:color="auto" w:fill="FFFFFF" w:themeFill="background1"/>
            <w:vAlign w:val="center"/>
          </w:tcPr>
          <w:p w:rsidR="00AC4295" w:rsidRPr="00536061" w:rsidRDefault="00AC4295" w:rsidP="00491B87">
            <w:pPr>
              <w:autoSpaceDE w:val="0"/>
              <w:autoSpaceDN w:val="0"/>
              <w:adjustRightInd w:val="0"/>
              <w:spacing w:line="320" w:lineRule="atLeast"/>
              <w:ind w:left="60" w:right="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536061">
              <w:rPr>
                <w:rFonts w:ascii="Times New Roman" w:hAnsi="Times New Roman" w:cs="Times New Roman"/>
                <w:color w:val="000000"/>
                <w:sz w:val="20"/>
                <w:szCs w:val="20"/>
              </w:rPr>
              <w:t>5</w:t>
            </w:r>
          </w:p>
        </w:tc>
        <w:tc>
          <w:tcPr>
            <w:cnfStyle w:val="000010000000" w:firstRow="0" w:lastRow="0" w:firstColumn="0" w:lastColumn="0" w:oddVBand="1" w:evenVBand="0" w:oddHBand="0" w:evenHBand="0" w:firstRowFirstColumn="0" w:firstRowLastColumn="0" w:lastRowFirstColumn="0" w:lastRowLastColumn="0"/>
            <w:tcW w:w="736" w:type="dxa"/>
            <w:tcBorders>
              <w:top w:val="single" w:sz="12" w:space="0" w:color="auto"/>
            </w:tcBorders>
            <w:shd w:val="clear" w:color="auto" w:fill="FFFFFF" w:themeFill="background1"/>
            <w:vAlign w:val="center"/>
          </w:tcPr>
          <w:p w:rsidR="00AC4295" w:rsidRPr="00536061" w:rsidRDefault="00AC4295" w:rsidP="00491B87">
            <w:pPr>
              <w:autoSpaceDE w:val="0"/>
              <w:autoSpaceDN w:val="0"/>
              <w:adjustRightInd w:val="0"/>
              <w:spacing w:line="320" w:lineRule="atLeast"/>
              <w:ind w:left="60" w:right="60"/>
              <w:jc w:val="center"/>
              <w:rPr>
                <w:rFonts w:ascii="Times New Roman" w:hAnsi="Times New Roman" w:cs="Times New Roman"/>
                <w:color w:val="000000"/>
                <w:sz w:val="20"/>
                <w:szCs w:val="20"/>
              </w:rPr>
            </w:pPr>
            <w:r w:rsidRPr="00536061">
              <w:rPr>
                <w:rFonts w:ascii="Times New Roman" w:hAnsi="Times New Roman" w:cs="Times New Roman"/>
                <w:color w:val="000000"/>
                <w:sz w:val="20"/>
                <w:szCs w:val="20"/>
              </w:rPr>
              <w:t>180</w:t>
            </w:r>
          </w:p>
        </w:tc>
        <w:tc>
          <w:tcPr>
            <w:tcW w:w="1276" w:type="dxa"/>
            <w:tcBorders>
              <w:top w:val="single" w:sz="12" w:space="0" w:color="auto"/>
            </w:tcBorders>
            <w:shd w:val="clear" w:color="auto" w:fill="FFFFFF" w:themeFill="background1"/>
            <w:vAlign w:val="center"/>
          </w:tcPr>
          <w:p w:rsidR="00AC4295" w:rsidRPr="00536061" w:rsidRDefault="00AC4295" w:rsidP="00491B87">
            <w:pPr>
              <w:autoSpaceDE w:val="0"/>
              <w:autoSpaceDN w:val="0"/>
              <w:adjustRightInd w:val="0"/>
              <w:spacing w:line="320" w:lineRule="atLeast"/>
              <w:ind w:left="7" w:right="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536061">
              <w:rPr>
                <w:rFonts w:ascii="Times New Roman" w:hAnsi="Times New Roman" w:cs="Times New Roman"/>
                <w:color w:val="000000"/>
                <w:sz w:val="20"/>
                <w:szCs w:val="20"/>
              </w:rPr>
              <w:t>212,71</w:t>
            </w:r>
          </w:p>
        </w:tc>
        <w:tc>
          <w:tcPr>
            <w:cnfStyle w:val="000010000000" w:firstRow="0" w:lastRow="0" w:firstColumn="0" w:lastColumn="0" w:oddVBand="1" w:evenVBand="0" w:oddHBand="0" w:evenHBand="0" w:firstRowFirstColumn="0" w:firstRowLastColumn="0" w:lastRowFirstColumn="0" w:lastRowLastColumn="0"/>
            <w:tcW w:w="1532" w:type="dxa"/>
            <w:tcBorders>
              <w:top w:val="single" w:sz="12" w:space="0" w:color="auto"/>
            </w:tcBorders>
            <w:shd w:val="clear" w:color="auto" w:fill="FFFFFF" w:themeFill="background1"/>
            <w:vAlign w:val="center"/>
          </w:tcPr>
          <w:p w:rsidR="00AC4295" w:rsidRPr="00536061" w:rsidRDefault="00AC4295" w:rsidP="00491B87">
            <w:pPr>
              <w:autoSpaceDE w:val="0"/>
              <w:autoSpaceDN w:val="0"/>
              <w:adjustRightInd w:val="0"/>
              <w:spacing w:line="320" w:lineRule="atLeast"/>
              <w:ind w:left="60" w:right="60"/>
              <w:jc w:val="center"/>
              <w:rPr>
                <w:rFonts w:ascii="Times New Roman" w:hAnsi="Times New Roman" w:cs="Times New Roman"/>
                <w:color w:val="000000"/>
                <w:sz w:val="20"/>
                <w:szCs w:val="20"/>
              </w:rPr>
            </w:pPr>
            <w:r w:rsidRPr="00536061">
              <w:rPr>
                <w:rFonts w:ascii="Times New Roman" w:hAnsi="Times New Roman" w:cs="Times New Roman"/>
                <w:color w:val="000000"/>
                <w:sz w:val="20"/>
                <w:szCs w:val="20"/>
              </w:rPr>
              <w:t>38287,50</w:t>
            </w:r>
          </w:p>
        </w:tc>
        <w:tc>
          <w:tcPr>
            <w:tcW w:w="992" w:type="dxa"/>
            <w:tcBorders>
              <w:top w:val="single" w:sz="12" w:space="0" w:color="auto"/>
            </w:tcBorders>
            <w:shd w:val="clear" w:color="auto" w:fill="FFFFFF" w:themeFill="background1"/>
            <w:vAlign w:val="center"/>
          </w:tcPr>
          <w:p w:rsidR="00AC4295" w:rsidRPr="00536061" w:rsidRDefault="00AC4295" w:rsidP="00491B87">
            <w:pPr>
              <w:autoSpaceDE w:val="0"/>
              <w:autoSpaceDN w:val="0"/>
              <w:adjustRightInd w:val="0"/>
              <w:spacing w:line="320" w:lineRule="atLeast"/>
              <w:ind w:left="60" w:right="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536061">
              <w:rPr>
                <w:rFonts w:ascii="Times New Roman" w:hAnsi="Times New Roman" w:cs="Times New Roman"/>
                <w:color w:val="000000"/>
                <w:sz w:val="20"/>
                <w:szCs w:val="20"/>
              </w:rPr>
              <w:t>-,259</w:t>
            </w:r>
          </w:p>
        </w:tc>
        <w:tc>
          <w:tcPr>
            <w:cnfStyle w:val="000010000000" w:firstRow="0" w:lastRow="0" w:firstColumn="0" w:lastColumn="0" w:oddVBand="1" w:evenVBand="0" w:oddHBand="0" w:evenHBand="0" w:firstRowFirstColumn="0" w:firstRowLastColumn="0" w:lastRowFirstColumn="0" w:lastRowLastColumn="0"/>
            <w:tcW w:w="1026" w:type="dxa"/>
            <w:tcBorders>
              <w:top w:val="single" w:sz="12" w:space="0" w:color="auto"/>
            </w:tcBorders>
            <w:shd w:val="clear" w:color="auto" w:fill="FFFFFF" w:themeFill="background1"/>
            <w:vAlign w:val="center"/>
          </w:tcPr>
          <w:p w:rsidR="00AC4295" w:rsidRPr="00536061" w:rsidRDefault="00AC4295" w:rsidP="00491B87">
            <w:pPr>
              <w:autoSpaceDE w:val="0"/>
              <w:autoSpaceDN w:val="0"/>
              <w:adjustRightInd w:val="0"/>
              <w:spacing w:line="320" w:lineRule="atLeast"/>
              <w:ind w:left="60" w:right="60"/>
              <w:jc w:val="center"/>
              <w:rPr>
                <w:rFonts w:ascii="Times New Roman" w:hAnsi="Times New Roman" w:cs="Times New Roman"/>
                <w:color w:val="000000"/>
                <w:sz w:val="20"/>
                <w:szCs w:val="20"/>
              </w:rPr>
            </w:pPr>
            <w:r w:rsidRPr="00536061">
              <w:rPr>
                <w:rFonts w:ascii="Times New Roman" w:hAnsi="Times New Roman" w:cs="Times New Roman"/>
                <w:color w:val="000000"/>
                <w:sz w:val="20"/>
                <w:szCs w:val="20"/>
              </w:rPr>
              <w:t>,796</w:t>
            </w:r>
          </w:p>
        </w:tc>
      </w:tr>
      <w:tr w:rsidR="00AC4295" w:rsidRPr="00536061" w:rsidTr="007E0441">
        <w:tc>
          <w:tcPr>
            <w:cnfStyle w:val="000010000000" w:firstRow="0" w:lastRow="0" w:firstColumn="0" w:lastColumn="0" w:oddVBand="1" w:evenVBand="0" w:oddHBand="0" w:evenHBand="0" w:firstRowFirstColumn="0" w:firstRowLastColumn="0" w:lastRowFirstColumn="0" w:lastRowLastColumn="0"/>
            <w:tcW w:w="2376" w:type="dxa"/>
            <w:vMerge/>
            <w:shd w:val="clear" w:color="auto" w:fill="FFFFFF" w:themeFill="background1"/>
            <w:vAlign w:val="center"/>
          </w:tcPr>
          <w:p w:rsidR="00AC4295" w:rsidRPr="00536061" w:rsidRDefault="00AC4295" w:rsidP="00491B87">
            <w:pPr>
              <w:autoSpaceDE w:val="0"/>
              <w:autoSpaceDN w:val="0"/>
              <w:adjustRightInd w:val="0"/>
              <w:rPr>
                <w:rFonts w:ascii="Times New Roman" w:hAnsi="Times New Roman" w:cs="Times New Roman"/>
                <w:color w:val="000000"/>
                <w:sz w:val="20"/>
                <w:szCs w:val="20"/>
              </w:rPr>
            </w:pPr>
          </w:p>
        </w:tc>
        <w:tc>
          <w:tcPr>
            <w:tcW w:w="1134" w:type="dxa"/>
            <w:shd w:val="clear" w:color="auto" w:fill="FFFFFF" w:themeFill="background1"/>
            <w:vAlign w:val="center"/>
          </w:tcPr>
          <w:p w:rsidR="00AC4295" w:rsidRPr="00536061" w:rsidRDefault="00AC4295" w:rsidP="00491B87">
            <w:pPr>
              <w:autoSpaceDE w:val="0"/>
              <w:autoSpaceDN w:val="0"/>
              <w:adjustRightInd w:val="0"/>
              <w:spacing w:line="320" w:lineRule="atLeast"/>
              <w:ind w:left="60" w:right="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536061">
              <w:rPr>
                <w:rFonts w:ascii="Times New Roman" w:hAnsi="Times New Roman" w:cs="Times New Roman"/>
                <w:color w:val="000000"/>
                <w:sz w:val="20"/>
                <w:szCs w:val="20"/>
              </w:rPr>
              <w:t>6</w:t>
            </w:r>
          </w:p>
        </w:tc>
        <w:tc>
          <w:tcPr>
            <w:cnfStyle w:val="000010000000" w:firstRow="0" w:lastRow="0" w:firstColumn="0" w:lastColumn="0" w:oddVBand="1" w:evenVBand="0" w:oddHBand="0" w:evenHBand="0" w:firstRowFirstColumn="0" w:firstRowLastColumn="0" w:lastRowFirstColumn="0" w:lastRowLastColumn="0"/>
            <w:tcW w:w="736" w:type="dxa"/>
            <w:shd w:val="clear" w:color="auto" w:fill="FFFFFF" w:themeFill="background1"/>
            <w:vAlign w:val="center"/>
          </w:tcPr>
          <w:p w:rsidR="00AC4295" w:rsidRPr="00536061" w:rsidRDefault="00AC4295" w:rsidP="00491B87">
            <w:pPr>
              <w:autoSpaceDE w:val="0"/>
              <w:autoSpaceDN w:val="0"/>
              <w:adjustRightInd w:val="0"/>
              <w:spacing w:line="320" w:lineRule="atLeast"/>
              <w:ind w:left="60" w:right="60"/>
              <w:jc w:val="center"/>
              <w:rPr>
                <w:rFonts w:ascii="Times New Roman" w:hAnsi="Times New Roman" w:cs="Times New Roman"/>
                <w:color w:val="000000"/>
                <w:sz w:val="20"/>
                <w:szCs w:val="20"/>
              </w:rPr>
            </w:pPr>
            <w:r w:rsidRPr="00536061">
              <w:rPr>
                <w:rFonts w:ascii="Times New Roman" w:hAnsi="Times New Roman" w:cs="Times New Roman"/>
                <w:color w:val="000000"/>
                <w:sz w:val="20"/>
                <w:szCs w:val="20"/>
              </w:rPr>
              <w:t>241</w:t>
            </w:r>
          </w:p>
        </w:tc>
        <w:tc>
          <w:tcPr>
            <w:tcW w:w="1276" w:type="dxa"/>
            <w:shd w:val="clear" w:color="auto" w:fill="FFFFFF" w:themeFill="background1"/>
            <w:vAlign w:val="center"/>
          </w:tcPr>
          <w:p w:rsidR="00AC4295" w:rsidRPr="00536061" w:rsidRDefault="00AC4295" w:rsidP="00491B87">
            <w:pPr>
              <w:autoSpaceDE w:val="0"/>
              <w:autoSpaceDN w:val="0"/>
              <w:adjustRightInd w:val="0"/>
              <w:spacing w:line="320" w:lineRule="atLeast"/>
              <w:ind w:left="7" w:right="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536061">
              <w:rPr>
                <w:rFonts w:ascii="Times New Roman" w:hAnsi="Times New Roman" w:cs="Times New Roman"/>
                <w:color w:val="000000"/>
                <w:sz w:val="20"/>
                <w:szCs w:val="20"/>
              </w:rPr>
              <w:t>209,72</w:t>
            </w:r>
          </w:p>
        </w:tc>
        <w:tc>
          <w:tcPr>
            <w:cnfStyle w:val="000010000000" w:firstRow="0" w:lastRow="0" w:firstColumn="0" w:lastColumn="0" w:oddVBand="1" w:evenVBand="0" w:oddHBand="0" w:evenHBand="0" w:firstRowFirstColumn="0" w:firstRowLastColumn="0" w:lastRowFirstColumn="0" w:lastRowLastColumn="0"/>
            <w:tcW w:w="1532" w:type="dxa"/>
            <w:shd w:val="clear" w:color="auto" w:fill="FFFFFF" w:themeFill="background1"/>
            <w:vAlign w:val="center"/>
          </w:tcPr>
          <w:p w:rsidR="00AC4295" w:rsidRPr="00536061" w:rsidRDefault="00AC4295" w:rsidP="00491B87">
            <w:pPr>
              <w:autoSpaceDE w:val="0"/>
              <w:autoSpaceDN w:val="0"/>
              <w:adjustRightInd w:val="0"/>
              <w:spacing w:line="320" w:lineRule="atLeast"/>
              <w:ind w:left="60" w:right="60"/>
              <w:jc w:val="center"/>
              <w:rPr>
                <w:rFonts w:ascii="Times New Roman" w:hAnsi="Times New Roman" w:cs="Times New Roman"/>
                <w:color w:val="000000"/>
                <w:sz w:val="20"/>
                <w:szCs w:val="20"/>
              </w:rPr>
            </w:pPr>
            <w:r w:rsidRPr="00536061">
              <w:rPr>
                <w:rFonts w:ascii="Times New Roman" w:hAnsi="Times New Roman" w:cs="Times New Roman"/>
                <w:color w:val="000000"/>
                <w:sz w:val="20"/>
                <w:szCs w:val="20"/>
              </w:rPr>
              <w:t>50543,50</w:t>
            </w:r>
          </w:p>
        </w:tc>
        <w:tc>
          <w:tcPr>
            <w:tcW w:w="992" w:type="dxa"/>
            <w:shd w:val="clear" w:color="auto" w:fill="FFFFFF" w:themeFill="background1"/>
            <w:vAlign w:val="center"/>
          </w:tcPr>
          <w:p w:rsidR="00AC4295" w:rsidRPr="00536061" w:rsidRDefault="00AC4295" w:rsidP="00491B87">
            <w:pPr>
              <w:autoSpaceDE w:val="0"/>
              <w:autoSpaceDN w:val="0"/>
              <w:adjustRightInd w:val="0"/>
              <w:spacing w:line="320" w:lineRule="atLeast"/>
              <w:ind w:left="60" w:right="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p>
        </w:tc>
        <w:tc>
          <w:tcPr>
            <w:cnfStyle w:val="000010000000" w:firstRow="0" w:lastRow="0" w:firstColumn="0" w:lastColumn="0" w:oddVBand="1" w:evenVBand="0" w:oddHBand="0" w:evenHBand="0" w:firstRowFirstColumn="0" w:firstRowLastColumn="0" w:lastRowFirstColumn="0" w:lastRowLastColumn="0"/>
            <w:tcW w:w="1026" w:type="dxa"/>
            <w:shd w:val="clear" w:color="auto" w:fill="FFFFFF" w:themeFill="background1"/>
            <w:vAlign w:val="center"/>
          </w:tcPr>
          <w:p w:rsidR="00AC4295" w:rsidRPr="00536061" w:rsidRDefault="00AC4295" w:rsidP="00491B87">
            <w:pPr>
              <w:autoSpaceDE w:val="0"/>
              <w:autoSpaceDN w:val="0"/>
              <w:adjustRightInd w:val="0"/>
              <w:spacing w:line="320" w:lineRule="atLeast"/>
              <w:ind w:left="60" w:right="60"/>
              <w:jc w:val="center"/>
              <w:rPr>
                <w:rFonts w:ascii="Times New Roman" w:hAnsi="Times New Roman" w:cs="Times New Roman"/>
                <w:color w:val="000000"/>
                <w:sz w:val="20"/>
                <w:szCs w:val="20"/>
              </w:rPr>
            </w:pPr>
          </w:p>
        </w:tc>
      </w:tr>
      <w:tr w:rsidR="00AC4295" w:rsidRPr="00536061" w:rsidTr="007E0441">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376" w:type="dxa"/>
            <w:vMerge/>
            <w:tcBorders>
              <w:bottom w:val="single" w:sz="12" w:space="0" w:color="auto"/>
            </w:tcBorders>
            <w:shd w:val="clear" w:color="auto" w:fill="FFFFFF" w:themeFill="background1"/>
            <w:vAlign w:val="center"/>
          </w:tcPr>
          <w:p w:rsidR="00AC4295" w:rsidRPr="00536061" w:rsidRDefault="00AC4295" w:rsidP="00491B87">
            <w:pPr>
              <w:autoSpaceDE w:val="0"/>
              <w:autoSpaceDN w:val="0"/>
              <w:adjustRightInd w:val="0"/>
              <w:rPr>
                <w:rFonts w:ascii="Times New Roman" w:hAnsi="Times New Roman" w:cs="Times New Roman"/>
                <w:color w:val="000000"/>
                <w:sz w:val="20"/>
                <w:szCs w:val="20"/>
              </w:rPr>
            </w:pPr>
          </w:p>
        </w:tc>
        <w:tc>
          <w:tcPr>
            <w:tcW w:w="1134" w:type="dxa"/>
            <w:tcBorders>
              <w:bottom w:val="single" w:sz="12" w:space="0" w:color="auto"/>
            </w:tcBorders>
            <w:shd w:val="clear" w:color="auto" w:fill="FFFFFF" w:themeFill="background1"/>
            <w:vAlign w:val="center"/>
          </w:tcPr>
          <w:p w:rsidR="00AC4295" w:rsidRPr="00491B87" w:rsidRDefault="00AC4295" w:rsidP="00491B87">
            <w:pPr>
              <w:autoSpaceDE w:val="0"/>
              <w:autoSpaceDN w:val="0"/>
              <w:adjustRightInd w:val="0"/>
              <w:spacing w:line="320" w:lineRule="atLeast"/>
              <w:ind w:left="60" w:right="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sz w:val="20"/>
                <w:szCs w:val="20"/>
              </w:rPr>
            </w:pPr>
            <w:r w:rsidRPr="00491B87">
              <w:rPr>
                <w:rFonts w:ascii="Times New Roman" w:hAnsi="Times New Roman" w:cs="Times New Roman"/>
                <w:b/>
                <w:color w:val="000000"/>
                <w:sz w:val="20"/>
                <w:szCs w:val="20"/>
              </w:rPr>
              <w:t>Total</w:t>
            </w:r>
          </w:p>
        </w:tc>
        <w:tc>
          <w:tcPr>
            <w:cnfStyle w:val="000010000000" w:firstRow="0" w:lastRow="0" w:firstColumn="0" w:lastColumn="0" w:oddVBand="1" w:evenVBand="0" w:oddHBand="0" w:evenHBand="0" w:firstRowFirstColumn="0" w:firstRowLastColumn="0" w:lastRowFirstColumn="0" w:lastRowLastColumn="0"/>
            <w:tcW w:w="736" w:type="dxa"/>
            <w:tcBorders>
              <w:bottom w:val="single" w:sz="12" w:space="0" w:color="auto"/>
            </w:tcBorders>
            <w:shd w:val="clear" w:color="auto" w:fill="FFFFFF" w:themeFill="background1"/>
            <w:vAlign w:val="center"/>
          </w:tcPr>
          <w:p w:rsidR="00AC4295" w:rsidRPr="00491B87" w:rsidRDefault="00AC4295" w:rsidP="00491B87">
            <w:pPr>
              <w:autoSpaceDE w:val="0"/>
              <w:autoSpaceDN w:val="0"/>
              <w:adjustRightInd w:val="0"/>
              <w:spacing w:line="320" w:lineRule="atLeast"/>
              <w:ind w:left="60" w:right="60"/>
              <w:jc w:val="center"/>
              <w:rPr>
                <w:rFonts w:ascii="Times New Roman" w:hAnsi="Times New Roman" w:cs="Times New Roman"/>
                <w:b/>
                <w:color w:val="000000"/>
                <w:sz w:val="20"/>
                <w:szCs w:val="20"/>
              </w:rPr>
            </w:pPr>
            <w:r w:rsidRPr="00491B87">
              <w:rPr>
                <w:rFonts w:ascii="Times New Roman" w:hAnsi="Times New Roman" w:cs="Times New Roman"/>
                <w:b/>
                <w:color w:val="000000"/>
                <w:sz w:val="20"/>
                <w:szCs w:val="20"/>
              </w:rPr>
              <w:t>421</w:t>
            </w:r>
          </w:p>
        </w:tc>
        <w:tc>
          <w:tcPr>
            <w:tcW w:w="1276" w:type="dxa"/>
            <w:tcBorders>
              <w:bottom w:val="single" w:sz="12" w:space="0" w:color="auto"/>
            </w:tcBorders>
            <w:shd w:val="clear" w:color="auto" w:fill="FFFFFF" w:themeFill="background1"/>
            <w:vAlign w:val="center"/>
          </w:tcPr>
          <w:p w:rsidR="00AC4295" w:rsidRPr="00491B87" w:rsidRDefault="00AC4295" w:rsidP="00491B87">
            <w:pPr>
              <w:autoSpaceDE w:val="0"/>
              <w:autoSpaceDN w:val="0"/>
              <w:adjustRightInd w:val="0"/>
              <w:ind w:left="7"/>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p>
        </w:tc>
        <w:tc>
          <w:tcPr>
            <w:cnfStyle w:val="000010000000" w:firstRow="0" w:lastRow="0" w:firstColumn="0" w:lastColumn="0" w:oddVBand="1" w:evenVBand="0" w:oddHBand="0" w:evenHBand="0" w:firstRowFirstColumn="0" w:firstRowLastColumn="0" w:lastRowFirstColumn="0" w:lastRowLastColumn="0"/>
            <w:tcW w:w="1532" w:type="dxa"/>
            <w:tcBorders>
              <w:bottom w:val="single" w:sz="12" w:space="0" w:color="auto"/>
            </w:tcBorders>
            <w:shd w:val="clear" w:color="auto" w:fill="FFFFFF" w:themeFill="background1"/>
            <w:vAlign w:val="center"/>
          </w:tcPr>
          <w:p w:rsidR="00AC4295" w:rsidRPr="00536061" w:rsidRDefault="00AC4295" w:rsidP="00491B87">
            <w:pPr>
              <w:autoSpaceDE w:val="0"/>
              <w:autoSpaceDN w:val="0"/>
              <w:adjustRightInd w:val="0"/>
              <w:jc w:val="center"/>
              <w:rPr>
                <w:rFonts w:ascii="Times New Roman" w:hAnsi="Times New Roman" w:cs="Times New Roman"/>
                <w:sz w:val="20"/>
                <w:szCs w:val="20"/>
              </w:rPr>
            </w:pPr>
          </w:p>
        </w:tc>
        <w:tc>
          <w:tcPr>
            <w:tcW w:w="992" w:type="dxa"/>
            <w:tcBorders>
              <w:bottom w:val="single" w:sz="12" w:space="0" w:color="auto"/>
            </w:tcBorders>
            <w:shd w:val="clear" w:color="auto" w:fill="FFFFFF" w:themeFill="background1"/>
            <w:vAlign w:val="center"/>
          </w:tcPr>
          <w:p w:rsidR="00AC4295" w:rsidRPr="00536061" w:rsidRDefault="00AC4295" w:rsidP="00491B8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cnfStyle w:val="000010000000" w:firstRow="0" w:lastRow="0" w:firstColumn="0" w:lastColumn="0" w:oddVBand="1" w:evenVBand="0" w:oddHBand="0" w:evenHBand="0" w:firstRowFirstColumn="0" w:firstRowLastColumn="0" w:lastRowFirstColumn="0" w:lastRowLastColumn="0"/>
            <w:tcW w:w="1026" w:type="dxa"/>
            <w:tcBorders>
              <w:bottom w:val="single" w:sz="12" w:space="0" w:color="auto"/>
            </w:tcBorders>
            <w:shd w:val="clear" w:color="auto" w:fill="FFFFFF" w:themeFill="background1"/>
            <w:vAlign w:val="center"/>
          </w:tcPr>
          <w:p w:rsidR="00AC4295" w:rsidRPr="00536061" w:rsidRDefault="00AC4295" w:rsidP="00491B87">
            <w:pPr>
              <w:autoSpaceDE w:val="0"/>
              <w:autoSpaceDN w:val="0"/>
              <w:adjustRightInd w:val="0"/>
              <w:jc w:val="center"/>
              <w:rPr>
                <w:rFonts w:ascii="Times New Roman" w:hAnsi="Times New Roman" w:cs="Times New Roman"/>
                <w:sz w:val="20"/>
                <w:szCs w:val="20"/>
              </w:rPr>
            </w:pPr>
          </w:p>
        </w:tc>
      </w:tr>
      <w:tr w:rsidR="00AC4295" w:rsidRPr="00536061" w:rsidTr="007E0441">
        <w:tc>
          <w:tcPr>
            <w:cnfStyle w:val="000010000000" w:firstRow="0" w:lastRow="0" w:firstColumn="0" w:lastColumn="0" w:oddVBand="1" w:evenVBand="0" w:oddHBand="0" w:evenHBand="0" w:firstRowFirstColumn="0" w:firstRowLastColumn="0" w:lastRowFirstColumn="0" w:lastRowLastColumn="0"/>
            <w:tcW w:w="2376" w:type="dxa"/>
            <w:vMerge w:val="restart"/>
            <w:tcBorders>
              <w:top w:val="single" w:sz="12" w:space="0" w:color="auto"/>
            </w:tcBorders>
            <w:shd w:val="clear" w:color="auto" w:fill="FFFFFF" w:themeFill="background1"/>
            <w:vAlign w:val="center"/>
          </w:tcPr>
          <w:p w:rsidR="00AC4295" w:rsidRPr="00536061" w:rsidRDefault="00AC4295" w:rsidP="00491B87">
            <w:pPr>
              <w:autoSpaceDE w:val="0"/>
              <w:autoSpaceDN w:val="0"/>
              <w:adjustRightInd w:val="0"/>
              <w:spacing w:line="320" w:lineRule="atLeast"/>
              <w:ind w:left="60" w:right="60"/>
              <w:rPr>
                <w:rFonts w:ascii="Times New Roman" w:hAnsi="Times New Roman" w:cs="Times New Roman"/>
                <w:color w:val="000000"/>
                <w:sz w:val="20"/>
                <w:szCs w:val="20"/>
              </w:rPr>
            </w:pPr>
            <w:r w:rsidRPr="00491B87">
              <w:rPr>
                <w:rFonts w:ascii="Times New Roman" w:hAnsi="Times New Roman" w:cs="Times New Roman"/>
                <w:b/>
                <w:color w:val="000000"/>
                <w:sz w:val="20"/>
                <w:szCs w:val="20"/>
              </w:rPr>
              <w:t>M7:</w:t>
            </w:r>
            <w:r w:rsidRPr="00536061">
              <w:rPr>
                <w:rFonts w:ascii="Times New Roman" w:hAnsi="Times New Roman" w:cs="Times New Roman"/>
                <w:color w:val="000000"/>
                <w:sz w:val="20"/>
                <w:szCs w:val="20"/>
              </w:rPr>
              <w:t>Matematikle ilgili mesleklere ilgim var.</w:t>
            </w:r>
          </w:p>
        </w:tc>
        <w:tc>
          <w:tcPr>
            <w:tcW w:w="1134" w:type="dxa"/>
            <w:tcBorders>
              <w:top w:val="single" w:sz="12" w:space="0" w:color="auto"/>
            </w:tcBorders>
            <w:shd w:val="clear" w:color="auto" w:fill="FFFFFF" w:themeFill="background1"/>
            <w:vAlign w:val="center"/>
          </w:tcPr>
          <w:p w:rsidR="00AC4295" w:rsidRPr="00536061" w:rsidRDefault="00AC4295" w:rsidP="00491B87">
            <w:pPr>
              <w:autoSpaceDE w:val="0"/>
              <w:autoSpaceDN w:val="0"/>
              <w:adjustRightInd w:val="0"/>
              <w:spacing w:line="320" w:lineRule="atLeast"/>
              <w:ind w:left="60" w:right="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536061">
              <w:rPr>
                <w:rFonts w:ascii="Times New Roman" w:hAnsi="Times New Roman" w:cs="Times New Roman"/>
                <w:color w:val="000000"/>
                <w:sz w:val="20"/>
                <w:szCs w:val="20"/>
              </w:rPr>
              <w:t>5</w:t>
            </w:r>
          </w:p>
        </w:tc>
        <w:tc>
          <w:tcPr>
            <w:cnfStyle w:val="000010000000" w:firstRow="0" w:lastRow="0" w:firstColumn="0" w:lastColumn="0" w:oddVBand="1" w:evenVBand="0" w:oddHBand="0" w:evenHBand="0" w:firstRowFirstColumn="0" w:firstRowLastColumn="0" w:lastRowFirstColumn="0" w:lastRowLastColumn="0"/>
            <w:tcW w:w="736" w:type="dxa"/>
            <w:tcBorders>
              <w:top w:val="single" w:sz="12" w:space="0" w:color="auto"/>
            </w:tcBorders>
            <w:shd w:val="clear" w:color="auto" w:fill="FFFFFF" w:themeFill="background1"/>
            <w:vAlign w:val="center"/>
          </w:tcPr>
          <w:p w:rsidR="00AC4295" w:rsidRPr="00536061" w:rsidRDefault="00AC4295" w:rsidP="00491B87">
            <w:pPr>
              <w:autoSpaceDE w:val="0"/>
              <w:autoSpaceDN w:val="0"/>
              <w:adjustRightInd w:val="0"/>
              <w:spacing w:line="320" w:lineRule="atLeast"/>
              <w:ind w:left="60" w:right="60"/>
              <w:jc w:val="center"/>
              <w:rPr>
                <w:rFonts w:ascii="Times New Roman" w:hAnsi="Times New Roman" w:cs="Times New Roman"/>
                <w:color w:val="000000"/>
                <w:sz w:val="20"/>
                <w:szCs w:val="20"/>
              </w:rPr>
            </w:pPr>
            <w:r w:rsidRPr="00536061">
              <w:rPr>
                <w:rFonts w:ascii="Times New Roman" w:hAnsi="Times New Roman" w:cs="Times New Roman"/>
                <w:color w:val="000000"/>
                <w:sz w:val="20"/>
                <w:szCs w:val="20"/>
              </w:rPr>
              <w:t>180</w:t>
            </w:r>
          </w:p>
        </w:tc>
        <w:tc>
          <w:tcPr>
            <w:tcW w:w="1276" w:type="dxa"/>
            <w:tcBorders>
              <w:top w:val="single" w:sz="12" w:space="0" w:color="auto"/>
            </w:tcBorders>
            <w:shd w:val="clear" w:color="auto" w:fill="FFFFFF" w:themeFill="background1"/>
            <w:vAlign w:val="center"/>
          </w:tcPr>
          <w:p w:rsidR="00AC4295" w:rsidRPr="00536061" w:rsidRDefault="00AC4295" w:rsidP="00491B87">
            <w:pPr>
              <w:autoSpaceDE w:val="0"/>
              <w:autoSpaceDN w:val="0"/>
              <w:adjustRightInd w:val="0"/>
              <w:spacing w:line="320" w:lineRule="atLeast"/>
              <w:ind w:left="7" w:right="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536061">
              <w:rPr>
                <w:rFonts w:ascii="Times New Roman" w:hAnsi="Times New Roman" w:cs="Times New Roman"/>
                <w:color w:val="000000"/>
                <w:sz w:val="20"/>
                <w:szCs w:val="20"/>
              </w:rPr>
              <w:t>231,77</w:t>
            </w:r>
          </w:p>
        </w:tc>
        <w:tc>
          <w:tcPr>
            <w:cnfStyle w:val="000010000000" w:firstRow="0" w:lastRow="0" w:firstColumn="0" w:lastColumn="0" w:oddVBand="1" w:evenVBand="0" w:oddHBand="0" w:evenHBand="0" w:firstRowFirstColumn="0" w:firstRowLastColumn="0" w:lastRowFirstColumn="0" w:lastRowLastColumn="0"/>
            <w:tcW w:w="1532" w:type="dxa"/>
            <w:tcBorders>
              <w:top w:val="single" w:sz="12" w:space="0" w:color="auto"/>
            </w:tcBorders>
            <w:shd w:val="clear" w:color="auto" w:fill="FFFFFF" w:themeFill="background1"/>
            <w:vAlign w:val="center"/>
          </w:tcPr>
          <w:p w:rsidR="00AC4295" w:rsidRPr="00536061" w:rsidRDefault="00AC4295" w:rsidP="00491B87">
            <w:pPr>
              <w:autoSpaceDE w:val="0"/>
              <w:autoSpaceDN w:val="0"/>
              <w:adjustRightInd w:val="0"/>
              <w:spacing w:line="320" w:lineRule="atLeast"/>
              <w:ind w:left="60" w:right="60"/>
              <w:jc w:val="center"/>
              <w:rPr>
                <w:rFonts w:ascii="Times New Roman" w:hAnsi="Times New Roman" w:cs="Times New Roman"/>
                <w:color w:val="000000"/>
                <w:sz w:val="20"/>
                <w:szCs w:val="20"/>
              </w:rPr>
            </w:pPr>
            <w:r w:rsidRPr="00536061">
              <w:rPr>
                <w:rFonts w:ascii="Times New Roman" w:hAnsi="Times New Roman" w:cs="Times New Roman"/>
                <w:color w:val="000000"/>
                <w:sz w:val="20"/>
                <w:szCs w:val="20"/>
              </w:rPr>
              <w:t>41718,50</w:t>
            </w:r>
          </w:p>
        </w:tc>
        <w:tc>
          <w:tcPr>
            <w:tcW w:w="992" w:type="dxa"/>
            <w:tcBorders>
              <w:top w:val="single" w:sz="12" w:space="0" w:color="auto"/>
            </w:tcBorders>
            <w:shd w:val="clear" w:color="auto" w:fill="FFFFFF" w:themeFill="background1"/>
            <w:vAlign w:val="center"/>
          </w:tcPr>
          <w:p w:rsidR="00AC4295" w:rsidRPr="00536061" w:rsidRDefault="00AC4295" w:rsidP="00491B87">
            <w:pPr>
              <w:autoSpaceDE w:val="0"/>
              <w:autoSpaceDN w:val="0"/>
              <w:adjustRightInd w:val="0"/>
              <w:spacing w:line="320" w:lineRule="atLeast"/>
              <w:ind w:left="60" w:right="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536061">
              <w:rPr>
                <w:rFonts w:ascii="Times New Roman" w:hAnsi="Times New Roman" w:cs="Times New Roman"/>
                <w:color w:val="000000"/>
                <w:sz w:val="20"/>
                <w:szCs w:val="20"/>
              </w:rPr>
              <w:t>-3,116</w:t>
            </w:r>
          </w:p>
        </w:tc>
        <w:tc>
          <w:tcPr>
            <w:cnfStyle w:val="000010000000" w:firstRow="0" w:lastRow="0" w:firstColumn="0" w:lastColumn="0" w:oddVBand="1" w:evenVBand="0" w:oddHBand="0" w:evenHBand="0" w:firstRowFirstColumn="0" w:firstRowLastColumn="0" w:lastRowFirstColumn="0" w:lastRowLastColumn="0"/>
            <w:tcW w:w="1026" w:type="dxa"/>
            <w:tcBorders>
              <w:top w:val="single" w:sz="12" w:space="0" w:color="auto"/>
            </w:tcBorders>
            <w:shd w:val="clear" w:color="auto" w:fill="FFFFFF" w:themeFill="background1"/>
            <w:vAlign w:val="center"/>
          </w:tcPr>
          <w:p w:rsidR="00AC4295" w:rsidRPr="00536061" w:rsidRDefault="00AC4295" w:rsidP="00491B87">
            <w:pPr>
              <w:autoSpaceDE w:val="0"/>
              <w:autoSpaceDN w:val="0"/>
              <w:adjustRightInd w:val="0"/>
              <w:spacing w:line="320" w:lineRule="atLeast"/>
              <w:ind w:left="60" w:right="60"/>
              <w:jc w:val="center"/>
              <w:rPr>
                <w:rFonts w:ascii="Times New Roman" w:hAnsi="Times New Roman" w:cs="Times New Roman"/>
                <w:color w:val="000000"/>
                <w:sz w:val="20"/>
                <w:szCs w:val="20"/>
              </w:rPr>
            </w:pPr>
            <w:r w:rsidRPr="00536061">
              <w:rPr>
                <w:rFonts w:ascii="Times New Roman" w:hAnsi="Times New Roman" w:cs="Times New Roman"/>
                <w:color w:val="000000"/>
                <w:sz w:val="20"/>
                <w:szCs w:val="20"/>
              </w:rPr>
              <w:t>,002</w:t>
            </w:r>
          </w:p>
        </w:tc>
      </w:tr>
      <w:tr w:rsidR="00AC4295" w:rsidRPr="00536061" w:rsidTr="007E0441">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376" w:type="dxa"/>
            <w:vMerge/>
            <w:shd w:val="clear" w:color="auto" w:fill="FFFFFF" w:themeFill="background1"/>
            <w:vAlign w:val="center"/>
          </w:tcPr>
          <w:p w:rsidR="00AC4295" w:rsidRPr="00536061" w:rsidRDefault="00AC4295" w:rsidP="00491B87">
            <w:pPr>
              <w:autoSpaceDE w:val="0"/>
              <w:autoSpaceDN w:val="0"/>
              <w:adjustRightInd w:val="0"/>
              <w:rPr>
                <w:rFonts w:ascii="Times New Roman" w:hAnsi="Times New Roman" w:cs="Times New Roman"/>
                <w:color w:val="000000"/>
                <w:sz w:val="20"/>
                <w:szCs w:val="20"/>
              </w:rPr>
            </w:pPr>
          </w:p>
        </w:tc>
        <w:tc>
          <w:tcPr>
            <w:tcW w:w="1134" w:type="dxa"/>
            <w:shd w:val="clear" w:color="auto" w:fill="FFFFFF" w:themeFill="background1"/>
            <w:vAlign w:val="center"/>
          </w:tcPr>
          <w:p w:rsidR="00AC4295" w:rsidRPr="00536061" w:rsidRDefault="00AC4295" w:rsidP="00491B87">
            <w:pPr>
              <w:autoSpaceDE w:val="0"/>
              <w:autoSpaceDN w:val="0"/>
              <w:adjustRightInd w:val="0"/>
              <w:spacing w:line="320" w:lineRule="atLeast"/>
              <w:ind w:left="60" w:right="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536061">
              <w:rPr>
                <w:rFonts w:ascii="Times New Roman" w:hAnsi="Times New Roman" w:cs="Times New Roman"/>
                <w:color w:val="000000"/>
                <w:sz w:val="20"/>
                <w:szCs w:val="20"/>
              </w:rPr>
              <w:t>6</w:t>
            </w:r>
          </w:p>
        </w:tc>
        <w:tc>
          <w:tcPr>
            <w:cnfStyle w:val="000010000000" w:firstRow="0" w:lastRow="0" w:firstColumn="0" w:lastColumn="0" w:oddVBand="1" w:evenVBand="0" w:oddHBand="0" w:evenHBand="0" w:firstRowFirstColumn="0" w:firstRowLastColumn="0" w:lastRowFirstColumn="0" w:lastRowLastColumn="0"/>
            <w:tcW w:w="736" w:type="dxa"/>
            <w:shd w:val="clear" w:color="auto" w:fill="FFFFFF" w:themeFill="background1"/>
            <w:vAlign w:val="center"/>
          </w:tcPr>
          <w:p w:rsidR="00AC4295" w:rsidRPr="00536061" w:rsidRDefault="00AC4295" w:rsidP="00491B87">
            <w:pPr>
              <w:autoSpaceDE w:val="0"/>
              <w:autoSpaceDN w:val="0"/>
              <w:adjustRightInd w:val="0"/>
              <w:spacing w:line="320" w:lineRule="atLeast"/>
              <w:ind w:left="60" w:right="60"/>
              <w:jc w:val="center"/>
              <w:rPr>
                <w:rFonts w:ascii="Times New Roman" w:hAnsi="Times New Roman" w:cs="Times New Roman"/>
                <w:color w:val="000000"/>
                <w:sz w:val="20"/>
                <w:szCs w:val="20"/>
              </w:rPr>
            </w:pPr>
            <w:r w:rsidRPr="00536061">
              <w:rPr>
                <w:rFonts w:ascii="Times New Roman" w:hAnsi="Times New Roman" w:cs="Times New Roman"/>
                <w:color w:val="000000"/>
                <w:sz w:val="20"/>
                <w:szCs w:val="20"/>
              </w:rPr>
              <w:t>241</w:t>
            </w:r>
          </w:p>
        </w:tc>
        <w:tc>
          <w:tcPr>
            <w:tcW w:w="1276" w:type="dxa"/>
            <w:shd w:val="clear" w:color="auto" w:fill="FFFFFF" w:themeFill="background1"/>
            <w:vAlign w:val="center"/>
          </w:tcPr>
          <w:p w:rsidR="00AC4295" w:rsidRPr="00536061" w:rsidRDefault="00AC4295" w:rsidP="00491B87">
            <w:pPr>
              <w:autoSpaceDE w:val="0"/>
              <w:autoSpaceDN w:val="0"/>
              <w:adjustRightInd w:val="0"/>
              <w:spacing w:line="320" w:lineRule="atLeast"/>
              <w:ind w:left="7" w:right="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536061">
              <w:rPr>
                <w:rFonts w:ascii="Times New Roman" w:hAnsi="Times New Roman" w:cs="Times New Roman"/>
                <w:color w:val="000000"/>
                <w:sz w:val="20"/>
                <w:szCs w:val="20"/>
              </w:rPr>
              <w:t>195,49</w:t>
            </w:r>
          </w:p>
        </w:tc>
        <w:tc>
          <w:tcPr>
            <w:cnfStyle w:val="000010000000" w:firstRow="0" w:lastRow="0" w:firstColumn="0" w:lastColumn="0" w:oddVBand="1" w:evenVBand="0" w:oddHBand="0" w:evenHBand="0" w:firstRowFirstColumn="0" w:firstRowLastColumn="0" w:lastRowFirstColumn="0" w:lastRowLastColumn="0"/>
            <w:tcW w:w="1532" w:type="dxa"/>
            <w:shd w:val="clear" w:color="auto" w:fill="FFFFFF" w:themeFill="background1"/>
            <w:vAlign w:val="center"/>
          </w:tcPr>
          <w:p w:rsidR="00AC4295" w:rsidRPr="00536061" w:rsidRDefault="00AC4295" w:rsidP="00491B87">
            <w:pPr>
              <w:autoSpaceDE w:val="0"/>
              <w:autoSpaceDN w:val="0"/>
              <w:adjustRightInd w:val="0"/>
              <w:spacing w:line="320" w:lineRule="atLeast"/>
              <w:ind w:left="60" w:right="60"/>
              <w:jc w:val="center"/>
              <w:rPr>
                <w:rFonts w:ascii="Times New Roman" w:hAnsi="Times New Roman" w:cs="Times New Roman"/>
                <w:color w:val="000000"/>
                <w:sz w:val="20"/>
                <w:szCs w:val="20"/>
              </w:rPr>
            </w:pPr>
            <w:r w:rsidRPr="00536061">
              <w:rPr>
                <w:rFonts w:ascii="Times New Roman" w:hAnsi="Times New Roman" w:cs="Times New Roman"/>
                <w:color w:val="000000"/>
                <w:sz w:val="20"/>
                <w:szCs w:val="20"/>
              </w:rPr>
              <w:t>47112,50</w:t>
            </w:r>
          </w:p>
        </w:tc>
        <w:tc>
          <w:tcPr>
            <w:tcW w:w="992" w:type="dxa"/>
            <w:shd w:val="clear" w:color="auto" w:fill="FFFFFF" w:themeFill="background1"/>
            <w:vAlign w:val="center"/>
          </w:tcPr>
          <w:p w:rsidR="00AC4295" w:rsidRPr="00536061" w:rsidRDefault="00AC4295" w:rsidP="00491B87">
            <w:pPr>
              <w:autoSpaceDE w:val="0"/>
              <w:autoSpaceDN w:val="0"/>
              <w:adjustRightInd w:val="0"/>
              <w:spacing w:line="320" w:lineRule="atLeast"/>
              <w:ind w:left="60" w:right="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p>
        </w:tc>
        <w:tc>
          <w:tcPr>
            <w:cnfStyle w:val="000010000000" w:firstRow="0" w:lastRow="0" w:firstColumn="0" w:lastColumn="0" w:oddVBand="1" w:evenVBand="0" w:oddHBand="0" w:evenHBand="0" w:firstRowFirstColumn="0" w:firstRowLastColumn="0" w:lastRowFirstColumn="0" w:lastRowLastColumn="0"/>
            <w:tcW w:w="1026" w:type="dxa"/>
            <w:shd w:val="clear" w:color="auto" w:fill="FFFFFF" w:themeFill="background1"/>
            <w:vAlign w:val="center"/>
          </w:tcPr>
          <w:p w:rsidR="00AC4295" w:rsidRPr="00536061" w:rsidRDefault="00AC4295" w:rsidP="00491B87">
            <w:pPr>
              <w:autoSpaceDE w:val="0"/>
              <w:autoSpaceDN w:val="0"/>
              <w:adjustRightInd w:val="0"/>
              <w:spacing w:line="320" w:lineRule="atLeast"/>
              <w:ind w:left="60" w:right="60"/>
              <w:jc w:val="center"/>
              <w:rPr>
                <w:rFonts w:ascii="Times New Roman" w:hAnsi="Times New Roman" w:cs="Times New Roman"/>
                <w:color w:val="000000"/>
                <w:sz w:val="20"/>
                <w:szCs w:val="20"/>
              </w:rPr>
            </w:pPr>
          </w:p>
        </w:tc>
      </w:tr>
      <w:tr w:rsidR="00AC4295" w:rsidRPr="00536061" w:rsidTr="007E0441">
        <w:tc>
          <w:tcPr>
            <w:cnfStyle w:val="000010000000" w:firstRow="0" w:lastRow="0" w:firstColumn="0" w:lastColumn="0" w:oddVBand="1" w:evenVBand="0" w:oddHBand="0" w:evenHBand="0" w:firstRowFirstColumn="0" w:firstRowLastColumn="0" w:lastRowFirstColumn="0" w:lastRowLastColumn="0"/>
            <w:tcW w:w="2376" w:type="dxa"/>
            <w:vMerge/>
            <w:tcBorders>
              <w:bottom w:val="single" w:sz="12" w:space="0" w:color="auto"/>
            </w:tcBorders>
            <w:shd w:val="clear" w:color="auto" w:fill="FFFFFF" w:themeFill="background1"/>
            <w:vAlign w:val="center"/>
          </w:tcPr>
          <w:p w:rsidR="00AC4295" w:rsidRPr="00536061" w:rsidRDefault="00AC4295" w:rsidP="00491B87">
            <w:pPr>
              <w:autoSpaceDE w:val="0"/>
              <w:autoSpaceDN w:val="0"/>
              <w:adjustRightInd w:val="0"/>
              <w:rPr>
                <w:rFonts w:ascii="Times New Roman" w:hAnsi="Times New Roman" w:cs="Times New Roman"/>
                <w:color w:val="000000"/>
                <w:sz w:val="20"/>
                <w:szCs w:val="20"/>
              </w:rPr>
            </w:pPr>
          </w:p>
        </w:tc>
        <w:tc>
          <w:tcPr>
            <w:tcW w:w="1134" w:type="dxa"/>
            <w:tcBorders>
              <w:bottom w:val="single" w:sz="12" w:space="0" w:color="auto"/>
            </w:tcBorders>
            <w:shd w:val="clear" w:color="auto" w:fill="FFFFFF" w:themeFill="background1"/>
            <w:vAlign w:val="center"/>
          </w:tcPr>
          <w:p w:rsidR="00AC4295" w:rsidRPr="00491B87" w:rsidRDefault="00AC4295" w:rsidP="00491B87">
            <w:pPr>
              <w:autoSpaceDE w:val="0"/>
              <w:autoSpaceDN w:val="0"/>
              <w:adjustRightInd w:val="0"/>
              <w:spacing w:line="320" w:lineRule="atLeast"/>
              <w:ind w:left="60" w:right="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sz w:val="20"/>
                <w:szCs w:val="20"/>
              </w:rPr>
            </w:pPr>
            <w:r w:rsidRPr="00491B87">
              <w:rPr>
                <w:rFonts w:ascii="Times New Roman" w:hAnsi="Times New Roman" w:cs="Times New Roman"/>
                <w:b/>
                <w:color w:val="000000"/>
                <w:sz w:val="20"/>
                <w:szCs w:val="20"/>
              </w:rPr>
              <w:t>Total</w:t>
            </w:r>
          </w:p>
        </w:tc>
        <w:tc>
          <w:tcPr>
            <w:cnfStyle w:val="000010000000" w:firstRow="0" w:lastRow="0" w:firstColumn="0" w:lastColumn="0" w:oddVBand="1" w:evenVBand="0" w:oddHBand="0" w:evenHBand="0" w:firstRowFirstColumn="0" w:firstRowLastColumn="0" w:lastRowFirstColumn="0" w:lastRowLastColumn="0"/>
            <w:tcW w:w="736" w:type="dxa"/>
            <w:tcBorders>
              <w:bottom w:val="single" w:sz="12" w:space="0" w:color="auto"/>
            </w:tcBorders>
            <w:shd w:val="clear" w:color="auto" w:fill="FFFFFF" w:themeFill="background1"/>
            <w:vAlign w:val="center"/>
          </w:tcPr>
          <w:p w:rsidR="00AC4295" w:rsidRPr="00491B87" w:rsidRDefault="00AC4295" w:rsidP="00491B87">
            <w:pPr>
              <w:autoSpaceDE w:val="0"/>
              <w:autoSpaceDN w:val="0"/>
              <w:adjustRightInd w:val="0"/>
              <w:spacing w:line="320" w:lineRule="atLeast"/>
              <w:ind w:left="60" w:right="60"/>
              <w:jc w:val="center"/>
              <w:rPr>
                <w:rFonts w:ascii="Times New Roman" w:hAnsi="Times New Roman" w:cs="Times New Roman"/>
                <w:b/>
                <w:color w:val="000000"/>
                <w:sz w:val="20"/>
                <w:szCs w:val="20"/>
              </w:rPr>
            </w:pPr>
            <w:r w:rsidRPr="00491B87">
              <w:rPr>
                <w:rFonts w:ascii="Times New Roman" w:hAnsi="Times New Roman" w:cs="Times New Roman"/>
                <w:b/>
                <w:color w:val="000000"/>
                <w:sz w:val="20"/>
                <w:szCs w:val="20"/>
              </w:rPr>
              <w:t>421</w:t>
            </w:r>
          </w:p>
        </w:tc>
        <w:tc>
          <w:tcPr>
            <w:tcW w:w="1276" w:type="dxa"/>
            <w:tcBorders>
              <w:bottom w:val="single" w:sz="12" w:space="0" w:color="auto"/>
            </w:tcBorders>
            <w:shd w:val="clear" w:color="auto" w:fill="FFFFFF" w:themeFill="background1"/>
            <w:vAlign w:val="center"/>
          </w:tcPr>
          <w:p w:rsidR="00AC4295" w:rsidRPr="00491B87" w:rsidRDefault="00AC4295" w:rsidP="00491B87">
            <w:pPr>
              <w:autoSpaceDE w:val="0"/>
              <w:autoSpaceDN w:val="0"/>
              <w:adjustRightInd w:val="0"/>
              <w:ind w:left="7"/>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p>
        </w:tc>
        <w:tc>
          <w:tcPr>
            <w:cnfStyle w:val="000010000000" w:firstRow="0" w:lastRow="0" w:firstColumn="0" w:lastColumn="0" w:oddVBand="1" w:evenVBand="0" w:oddHBand="0" w:evenHBand="0" w:firstRowFirstColumn="0" w:firstRowLastColumn="0" w:lastRowFirstColumn="0" w:lastRowLastColumn="0"/>
            <w:tcW w:w="1532" w:type="dxa"/>
            <w:tcBorders>
              <w:bottom w:val="single" w:sz="12" w:space="0" w:color="auto"/>
            </w:tcBorders>
            <w:shd w:val="clear" w:color="auto" w:fill="FFFFFF" w:themeFill="background1"/>
            <w:vAlign w:val="center"/>
          </w:tcPr>
          <w:p w:rsidR="00AC4295" w:rsidRPr="00536061" w:rsidRDefault="00AC4295" w:rsidP="00491B87">
            <w:pPr>
              <w:autoSpaceDE w:val="0"/>
              <w:autoSpaceDN w:val="0"/>
              <w:adjustRightInd w:val="0"/>
              <w:jc w:val="center"/>
              <w:rPr>
                <w:rFonts w:ascii="Times New Roman" w:hAnsi="Times New Roman" w:cs="Times New Roman"/>
                <w:sz w:val="20"/>
                <w:szCs w:val="20"/>
              </w:rPr>
            </w:pPr>
          </w:p>
        </w:tc>
        <w:tc>
          <w:tcPr>
            <w:tcW w:w="992" w:type="dxa"/>
            <w:tcBorders>
              <w:bottom w:val="single" w:sz="12" w:space="0" w:color="auto"/>
            </w:tcBorders>
            <w:shd w:val="clear" w:color="auto" w:fill="FFFFFF" w:themeFill="background1"/>
            <w:vAlign w:val="center"/>
          </w:tcPr>
          <w:p w:rsidR="00AC4295" w:rsidRPr="00536061" w:rsidRDefault="00AC4295" w:rsidP="00491B8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cnfStyle w:val="000010000000" w:firstRow="0" w:lastRow="0" w:firstColumn="0" w:lastColumn="0" w:oddVBand="1" w:evenVBand="0" w:oddHBand="0" w:evenHBand="0" w:firstRowFirstColumn="0" w:firstRowLastColumn="0" w:lastRowFirstColumn="0" w:lastRowLastColumn="0"/>
            <w:tcW w:w="1026" w:type="dxa"/>
            <w:tcBorders>
              <w:bottom w:val="single" w:sz="12" w:space="0" w:color="auto"/>
            </w:tcBorders>
            <w:shd w:val="clear" w:color="auto" w:fill="FFFFFF" w:themeFill="background1"/>
            <w:vAlign w:val="center"/>
          </w:tcPr>
          <w:p w:rsidR="00AC4295" w:rsidRPr="00536061" w:rsidRDefault="00AC4295" w:rsidP="00491B87">
            <w:pPr>
              <w:autoSpaceDE w:val="0"/>
              <w:autoSpaceDN w:val="0"/>
              <w:adjustRightInd w:val="0"/>
              <w:jc w:val="center"/>
              <w:rPr>
                <w:rFonts w:ascii="Times New Roman" w:hAnsi="Times New Roman" w:cs="Times New Roman"/>
                <w:sz w:val="20"/>
                <w:szCs w:val="20"/>
              </w:rPr>
            </w:pPr>
          </w:p>
        </w:tc>
      </w:tr>
      <w:tr w:rsidR="00AC4295" w:rsidRPr="00536061" w:rsidTr="007E0441">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376" w:type="dxa"/>
            <w:vMerge w:val="restart"/>
            <w:tcBorders>
              <w:top w:val="single" w:sz="12" w:space="0" w:color="auto"/>
            </w:tcBorders>
            <w:shd w:val="clear" w:color="auto" w:fill="FFFFFF" w:themeFill="background1"/>
            <w:vAlign w:val="center"/>
          </w:tcPr>
          <w:p w:rsidR="00AC4295" w:rsidRPr="00536061" w:rsidRDefault="00AC4295" w:rsidP="00491B87">
            <w:pPr>
              <w:autoSpaceDE w:val="0"/>
              <w:autoSpaceDN w:val="0"/>
              <w:adjustRightInd w:val="0"/>
              <w:spacing w:line="320" w:lineRule="atLeast"/>
              <w:ind w:left="60" w:right="60"/>
              <w:rPr>
                <w:rFonts w:ascii="Times New Roman" w:hAnsi="Times New Roman" w:cs="Times New Roman"/>
                <w:color w:val="000000"/>
                <w:sz w:val="20"/>
                <w:szCs w:val="20"/>
              </w:rPr>
            </w:pPr>
            <w:r w:rsidRPr="00491B87">
              <w:rPr>
                <w:rFonts w:ascii="Times New Roman" w:hAnsi="Times New Roman" w:cs="Times New Roman"/>
                <w:b/>
                <w:color w:val="000000"/>
                <w:sz w:val="20"/>
                <w:szCs w:val="20"/>
              </w:rPr>
              <w:t>M8:</w:t>
            </w:r>
            <w:r w:rsidRPr="00536061">
              <w:rPr>
                <w:rFonts w:ascii="Times New Roman" w:hAnsi="Times New Roman" w:cs="Times New Roman"/>
                <w:color w:val="000000"/>
                <w:sz w:val="20"/>
                <w:szCs w:val="20"/>
              </w:rPr>
              <w:t xml:space="preserve"> Matematik dersini seviyorum.</w:t>
            </w:r>
          </w:p>
        </w:tc>
        <w:tc>
          <w:tcPr>
            <w:tcW w:w="1134" w:type="dxa"/>
            <w:tcBorders>
              <w:top w:val="single" w:sz="12" w:space="0" w:color="auto"/>
            </w:tcBorders>
            <w:shd w:val="clear" w:color="auto" w:fill="FFFFFF" w:themeFill="background1"/>
            <w:vAlign w:val="center"/>
          </w:tcPr>
          <w:p w:rsidR="00AC4295" w:rsidRPr="00536061" w:rsidRDefault="00AC4295" w:rsidP="00491B87">
            <w:pPr>
              <w:autoSpaceDE w:val="0"/>
              <w:autoSpaceDN w:val="0"/>
              <w:adjustRightInd w:val="0"/>
              <w:spacing w:line="320" w:lineRule="atLeast"/>
              <w:ind w:left="60" w:right="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536061">
              <w:rPr>
                <w:rFonts w:ascii="Times New Roman" w:hAnsi="Times New Roman" w:cs="Times New Roman"/>
                <w:color w:val="000000"/>
                <w:sz w:val="20"/>
                <w:szCs w:val="20"/>
              </w:rPr>
              <w:t>5</w:t>
            </w:r>
          </w:p>
        </w:tc>
        <w:tc>
          <w:tcPr>
            <w:cnfStyle w:val="000010000000" w:firstRow="0" w:lastRow="0" w:firstColumn="0" w:lastColumn="0" w:oddVBand="1" w:evenVBand="0" w:oddHBand="0" w:evenHBand="0" w:firstRowFirstColumn="0" w:firstRowLastColumn="0" w:lastRowFirstColumn="0" w:lastRowLastColumn="0"/>
            <w:tcW w:w="736" w:type="dxa"/>
            <w:tcBorders>
              <w:top w:val="single" w:sz="12" w:space="0" w:color="auto"/>
            </w:tcBorders>
            <w:shd w:val="clear" w:color="auto" w:fill="FFFFFF" w:themeFill="background1"/>
            <w:vAlign w:val="center"/>
          </w:tcPr>
          <w:p w:rsidR="00AC4295" w:rsidRPr="00536061" w:rsidRDefault="00AC4295" w:rsidP="00491B87">
            <w:pPr>
              <w:autoSpaceDE w:val="0"/>
              <w:autoSpaceDN w:val="0"/>
              <w:adjustRightInd w:val="0"/>
              <w:spacing w:line="320" w:lineRule="atLeast"/>
              <w:ind w:left="60" w:right="60"/>
              <w:jc w:val="center"/>
              <w:rPr>
                <w:rFonts w:ascii="Times New Roman" w:hAnsi="Times New Roman" w:cs="Times New Roman"/>
                <w:color w:val="000000"/>
                <w:sz w:val="20"/>
                <w:szCs w:val="20"/>
              </w:rPr>
            </w:pPr>
            <w:r w:rsidRPr="00536061">
              <w:rPr>
                <w:rFonts w:ascii="Times New Roman" w:hAnsi="Times New Roman" w:cs="Times New Roman"/>
                <w:color w:val="000000"/>
                <w:sz w:val="20"/>
                <w:szCs w:val="20"/>
              </w:rPr>
              <w:t>180</w:t>
            </w:r>
          </w:p>
        </w:tc>
        <w:tc>
          <w:tcPr>
            <w:tcW w:w="1276" w:type="dxa"/>
            <w:tcBorders>
              <w:top w:val="single" w:sz="12" w:space="0" w:color="auto"/>
            </w:tcBorders>
            <w:shd w:val="clear" w:color="auto" w:fill="FFFFFF" w:themeFill="background1"/>
            <w:vAlign w:val="center"/>
          </w:tcPr>
          <w:p w:rsidR="00AC4295" w:rsidRPr="00536061" w:rsidRDefault="00AC4295" w:rsidP="00491B87">
            <w:pPr>
              <w:autoSpaceDE w:val="0"/>
              <w:autoSpaceDN w:val="0"/>
              <w:adjustRightInd w:val="0"/>
              <w:spacing w:line="320" w:lineRule="atLeast"/>
              <w:ind w:left="7" w:right="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536061">
              <w:rPr>
                <w:rFonts w:ascii="Times New Roman" w:hAnsi="Times New Roman" w:cs="Times New Roman"/>
                <w:color w:val="000000"/>
                <w:sz w:val="20"/>
                <w:szCs w:val="20"/>
              </w:rPr>
              <w:t>231,57</w:t>
            </w:r>
          </w:p>
        </w:tc>
        <w:tc>
          <w:tcPr>
            <w:cnfStyle w:val="000010000000" w:firstRow="0" w:lastRow="0" w:firstColumn="0" w:lastColumn="0" w:oddVBand="1" w:evenVBand="0" w:oddHBand="0" w:evenHBand="0" w:firstRowFirstColumn="0" w:firstRowLastColumn="0" w:lastRowFirstColumn="0" w:lastRowLastColumn="0"/>
            <w:tcW w:w="1532" w:type="dxa"/>
            <w:tcBorders>
              <w:top w:val="single" w:sz="12" w:space="0" w:color="auto"/>
            </w:tcBorders>
            <w:shd w:val="clear" w:color="auto" w:fill="FFFFFF" w:themeFill="background1"/>
            <w:vAlign w:val="center"/>
          </w:tcPr>
          <w:p w:rsidR="00AC4295" w:rsidRPr="00536061" w:rsidRDefault="00AC4295" w:rsidP="00491B87">
            <w:pPr>
              <w:autoSpaceDE w:val="0"/>
              <w:autoSpaceDN w:val="0"/>
              <w:adjustRightInd w:val="0"/>
              <w:spacing w:line="320" w:lineRule="atLeast"/>
              <w:ind w:left="60" w:right="60"/>
              <w:jc w:val="center"/>
              <w:rPr>
                <w:rFonts w:ascii="Times New Roman" w:hAnsi="Times New Roman" w:cs="Times New Roman"/>
                <w:color w:val="000000"/>
                <w:sz w:val="20"/>
                <w:szCs w:val="20"/>
              </w:rPr>
            </w:pPr>
            <w:r w:rsidRPr="00536061">
              <w:rPr>
                <w:rFonts w:ascii="Times New Roman" w:hAnsi="Times New Roman" w:cs="Times New Roman"/>
                <w:color w:val="000000"/>
                <w:sz w:val="20"/>
                <w:szCs w:val="20"/>
              </w:rPr>
              <w:t>41682,50</w:t>
            </w:r>
          </w:p>
        </w:tc>
        <w:tc>
          <w:tcPr>
            <w:tcW w:w="992" w:type="dxa"/>
            <w:tcBorders>
              <w:top w:val="single" w:sz="12" w:space="0" w:color="auto"/>
            </w:tcBorders>
            <w:shd w:val="clear" w:color="auto" w:fill="FFFFFF" w:themeFill="background1"/>
            <w:vAlign w:val="center"/>
          </w:tcPr>
          <w:p w:rsidR="00AC4295" w:rsidRPr="00536061" w:rsidRDefault="00AC4295" w:rsidP="00491B87">
            <w:pPr>
              <w:autoSpaceDE w:val="0"/>
              <w:autoSpaceDN w:val="0"/>
              <w:adjustRightInd w:val="0"/>
              <w:spacing w:line="320" w:lineRule="atLeast"/>
              <w:ind w:left="60" w:right="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536061">
              <w:rPr>
                <w:rFonts w:ascii="Times New Roman" w:hAnsi="Times New Roman" w:cs="Times New Roman"/>
                <w:color w:val="000000"/>
                <w:sz w:val="20"/>
                <w:szCs w:val="20"/>
              </w:rPr>
              <w:t>-3,487</w:t>
            </w:r>
          </w:p>
        </w:tc>
        <w:tc>
          <w:tcPr>
            <w:cnfStyle w:val="000010000000" w:firstRow="0" w:lastRow="0" w:firstColumn="0" w:lastColumn="0" w:oddVBand="1" w:evenVBand="0" w:oddHBand="0" w:evenHBand="0" w:firstRowFirstColumn="0" w:firstRowLastColumn="0" w:lastRowFirstColumn="0" w:lastRowLastColumn="0"/>
            <w:tcW w:w="1026" w:type="dxa"/>
            <w:tcBorders>
              <w:top w:val="single" w:sz="12" w:space="0" w:color="auto"/>
            </w:tcBorders>
            <w:shd w:val="clear" w:color="auto" w:fill="FFFFFF" w:themeFill="background1"/>
            <w:vAlign w:val="center"/>
          </w:tcPr>
          <w:p w:rsidR="00AC4295" w:rsidRPr="00536061" w:rsidRDefault="00AC4295" w:rsidP="00491B87">
            <w:pPr>
              <w:autoSpaceDE w:val="0"/>
              <w:autoSpaceDN w:val="0"/>
              <w:adjustRightInd w:val="0"/>
              <w:spacing w:line="320" w:lineRule="atLeast"/>
              <w:ind w:left="60" w:right="60"/>
              <w:jc w:val="center"/>
              <w:rPr>
                <w:rFonts w:ascii="Times New Roman" w:hAnsi="Times New Roman" w:cs="Times New Roman"/>
                <w:color w:val="000000"/>
                <w:sz w:val="20"/>
                <w:szCs w:val="20"/>
              </w:rPr>
            </w:pPr>
            <w:r w:rsidRPr="00536061">
              <w:rPr>
                <w:rFonts w:ascii="Times New Roman" w:hAnsi="Times New Roman" w:cs="Times New Roman"/>
                <w:color w:val="000000"/>
                <w:sz w:val="20"/>
                <w:szCs w:val="20"/>
              </w:rPr>
              <w:t>,000</w:t>
            </w:r>
          </w:p>
        </w:tc>
      </w:tr>
      <w:tr w:rsidR="00AC4295" w:rsidRPr="00536061" w:rsidTr="007E0441">
        <w:tc>
          <w:tcPr>
            <w:cnfStyle w:val="000010000000" w:firstRow="0" w:lastRow="0" w:firstColumn="0" w:lastColumn="0" w:oddVBand="1" w:evenVBand="0" w:oddHBand="0" w:evenHBand="0" w:firstRowFirstColumn="0" w:firstRowLastColumn="0" w:lastRowFirstColumn="0" w:lastRowLastColumn="0"/>
            <w:tcW w:w="2376" w:type="dxa"/>
            <w:vMerge/>
            <w:shd w:val="clear" w:color="auto" w:fill="FFFFFF" w:themeFill="background1"/>
            <w:vAlign w:val="center"/>
          </w:tcPr>
          <w:p w:rsidR="00AC4295" w:rsidRPr="00536061" w:rsidRDefault="00AC4295" w:rsidP="00491B87">
            <w:pPr>
              <w:autoSpaceDE w:val="0"/>
              <w:autoSpaceDN w:val="0"/>
              <w:adjustRightInd w:val="0"/>
              <w:rPr>
                <w:rFonts w:ascii="Times New Roman" w:hAnsi="Times New Roman" w:cs="Times New Roman"/>
                <w:color w:val="000000"/>
                <w:sz w:val="20"/>
                <w:szCs w:val="20"/>
              </w:rPr>
            </w:pPr>
          </w:p>
        </w:tc>
        <w:tc>
          <w:tcPr>
            <w:tcW w:w="1134" w:type="dxa"/>
            <w:shd w:val="clear" w:color="auto" w:fill="FFFFFF" w:themeFill="background1"/>
            <w:vAlign w:val="center"/>
          </w:tcPr>
          <w:p w:rsidR="00AC4295" w:rsidRPr="00536061" w:rsidRDefault="00AC4295" w:rsidP="00491B87">
            <w:pPr>
              <w:autoSpaceDE w:val="0"/>
              <w:autoSpaceDN w:val="0"/>
              <w:adjustRightInd w:val="0"/>
              <w:spacing w:line="320" w:lineRule="atLeast"/>
              <w:ind w:left="60" w:right="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536061">
              <w:rPr>
                <w:rFonts w:ascii="Times New Roman" w:hAnsi="Times New Roman" w:cs="Times New Roman"/>
                <w:color w:val="000000"/>
                <w:sz w:val="20"/>
                <w:szCs w:val="20"/>
              </w:rPr>
              <w:t>6</w:t>
            </w:r>
          </w:p>
        </w:tc>
        <w:tc>
          <w:tcPr>
            <w:cnfStyle w:val="000010000000" w:firstRow="0" w:lastRow="0" w:firstColumn="0" w:lastColumn="0" w:oddVBand="1" w:evenVBand="0" w:oddHBand="0" w:evenHBand="0" w:firstRowFirstColumn="0" w:firstRowLastColumn="0" w:lastRowFirstColumn="0" w:lastRowLastColumn="0"/>
            <w:tcW w:w="736" w:type="dxa"/>
            <w:shd w:val="clear" w:color="auto" w:fill="FFFFFF" w:themeFill="background1"/>
            <w:vAlign w:val="center"/>
          </w:tcPr>
          <w:p w:rsidR="00AC4295" w:rsidRPr="00536061" w:rsidRDefault="00AC4295" w:rsidP="00491B87">
            <w:pPr>
              <w:autoSpaceDE w:val="0"/>
              <w:autoSpaceDN w:val="0"/>
              <w:adjustRightInd w:val="0"/>
              <w:spacing w:line="320" w:lineRule="atLeast"/>
              <w:ind w:left="60" w:right="60"/>
              <w:jc w:val="center"/>
              <w:rPr>
                <w:rFonts w:ascii="Times New Roman" w:hAnsi="Times New Roman" w:cs="Times New Roman"/>
                <w:color w:val="000000"/>
                <w:sz w:val="20"/>
                <w:szCs w:val="20"/>
              </w:rPr>
            </w:pPr>
            <w:r w:rsidRPr="00536061">
              <w:rPr>
                <w:rFonts w:ascii="Times New Roman" w:hAnsi="Times New Roman" w:cs="Times New Roman"/>
                <w:color w:val="000000"/>
                <w:sz w:val="20"/>
                <w:szCs w:val="20"/>
              </w:rPr>
              <w:t>241</w:t>
            </w:r>
          </w:p>
        </w:tc>
        <w:tc>
          <w:tcPr>
            <w:tcW w:w="1276" w:type="dxa"/>
            <w:shd w:val="clear" w:color="auto" w:fill="FFFFFF" w:themeFill="background1"/>
            <w:vAlign w:val="center"/>
          </w:tcPr>
          <w:p w:rsidR="00AC4295" w:rsidRPr="00536061" w:rsidRDefault="00AC4295" w:rsidP="00491B87">
            <w:pPr>
              <w:autoSpaceDE w:val="0"/>
              <w:autoSpaceDN w:val="0"/>
              <w:adjustRightInd w:val="0"/>
              <w:spacing w:line="320" w:lineRule="atLeast"/>
              <w:ind w:left="7" w:right="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536061">
              <w:rPr>
                <w:rFonts w:ascii="Times New Roman" w:hAnsi="Times New Roman" w:cs="Times New Roman"/>
                <w:color w:val="000000"/>
                <w:sz w:val="20"/>
                <w:szCs w:val="20"/>
              </w:rPr>
              <w:t>195,64</w:t>
            </w:r>
          </w:p>
        </w:tc>
        <w:tc>
          <w:tcPr>
            <w:cnfStyle w:val="000010000000" w:firstRow="0" w:lastRow="0" w:firstColumn="0" w:lastColumn="0" w:oddVBand="1" w:evenVBand="0" w:oddHBand="0" w:evenHBand="0" w:firstRowFirstColumn="0" w:firstRowLastColumn="0" w:lastRowFirstColumn="0" w:lastRowLastColumn="0"/>
            <w:tcW w:w="1532" w:type="dxa"/>
            <w:shd w:val="clear" w:color="auto" w:fill="FFFFFF" w:themeFill="background1"/>
            <w:vAlign w:val="center"/>
          </w:tcPr>
          <w:p w:rsidR="00AC4295" w:rsidRPr="00536061" w:rsidRDefault="00AC4295" w:rsidP="00491B87">
            <w:pPr>
              <w:autoSpaceDE w:val="0"/>
              <w:autoSpaceDN w:val="0"/>
              <w:adjustRightInd w:val="0"/>
              <w:spacing w:line="320" w:lineRule="atLeast"/>
              <w:ind w:left="60" w:right="60"/>
              <w:jc w:val="center"/>
              <w:rPr>
                <w:rFonts w:ascii="Times New Roman" w:hAnsi="Times New Roman" w:cs="Times New Roman"/>
                <w:color w:val="000000"/>
                <w:sz w:val="20"/>
                <w:szCs w:val="20"/>
              </w:rPr>
            </w:pPr>
            <w:r w:rsidRPr="00536061">
              <w:rPr>
                <w:rFonts w:ascii="Times New Roman" w:hAnsi="Times New Roman" w:cs="Times New Roman"/>
                <w:color w:val="000000"/>
                <w:sz w:val="20"/>
                <w:szCs w:val="20"/>
              </w:rPr>
              <w:t>47148,50</w:t>
            </w:r>
          </w:p>
        </w:tc>
        <w:tc>
          <w:tcPr>
            <w:tcW w:w="992" w:type="dxa"/>
            <w:shd w:val="clear" w:color="auto" w:fill="FFFFFF" w:themeFill="background1"/>
            <w:vAlign w:val="center"/>
          </w:tcPr>
          <w:p w:rsidR="00AC4295" w:rsidRPr="00536061" w:rsidRDefault="00AC4295" w:rsidP="00491B87">
            <w:pPr>
              <w:autoSpaceDE w:val="0"/>
              <w:autoSpaceDN w:val="0"/>
              <w:adjustRightInd w:val="0"/>
              <w:spacing w:line="320" w:lineRule="atLeast"/>
              <w:ind w:left="60" w:right="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p>
        </w:tc>
        <w:tc>
          <w:tcPr>
            <w:cnfStyle w:val="000010000000" w:firstRow="0" w:lastRow="0" w:firstColumn="0" w:lastColumn="0" w:oddVBand="1" w:evenVBand="0" w:oddHBand="0" w:evenHBand="0" w:firstRowFirstColumn="0" w:firstRowLastColumn="0" w:lastRowFirstColumn="0" w:lastRowLastColumn="0"/>
            <w:tcW w:w="1026" w:type="dxa"/>
            <w:shd w:val="clear" w:color="auto" w:fill="FFFFFF" w:themeFill="background1"/>
            <w:vAlign w:val="center"/>
          </w:tcPr>
          <w:p w:rsidR="00AC4295" w:rsidRPr="00536061" w:rsidRDefault="00AC4295" w:rsidP="00491B87">
            <w:pPr>
              <w:autoSpaceDE w:val="0"/>
              <w:autoSpaceDN w:val="0"/>
              <w:adjustRightInd w:val="0"/>
              <w:spacing w:line="320" w:lineRule="atLeast"/>
              <w:ind w:left="60" w:right="60"/>
              <w:jc w:val="center"/>
              <w:rPr>
                <w:rFonts w:ascii="Times New Roman" w:hAnsi="Times New Roman" w:cs="Times New Roman"/>
                <w:color w:val="000000"/>
                <w:sz w:val="20"/>
                <w:szCs w:val="20"/>
              </w:rPr>
            </w:pPr>
          </w:p>
        </w:tc>
      </w:tr>
      <w:tr w:rsidR="00AC4295" w:rsidRPr="00536061" w:rsidTr="007E0441">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376" w:type="dxa"/>
            <w:vMerge/>
            <w:tcBorders>
              <w:bottom w:val="single" w:sz="12" w:space="0" w:color="auto"/>
            </w:tcBorders>
            <w:shd w:val="clear" w:color="auto" w:fill="FFFFFF" w:themeFill="background1"/>
            <w:vAlign w:val="center"/>
          </w:tcPr>
          <w:p w:rsidR="00AC4295" w:rsidRPr="00536061" w:rsidRDefault="00AC4295" w:rsidP="00491B87">
            <w:pPr>
              <w:autoSpaceDE w:val="0"/>
              <w:autoSpaceDN w:val="0"/>
              <w:adjustRightInd w:val="0"/>
              <w:rPr>
                <w:rFonts w:ascii="Times New Roman" w:hAnsi="Times New Roman" w:cs="Times New Roman"/>
                <w:color w:val="000000"/>
                <w:sz w:val="20"/>
                <w:szCs w:val="20"/>
              </w:rPr>
            </w:pPr>
          </w:p>
        </w:tc>
        <w:tc>
          <w:tcPr>
            <w:tcW w:w="1134" w:type="dxa"/>
            <w:tcBorders>
              <w:bottom w:val="single" w:sz="12" w:space="0" w:color="auto"/>
            </w:tcBorders>
            <w:shd w:val="clear" w:color="auto" w:fill="FFFFFF" w:themeFill="background1"/>
            <w:vAlign w:val="center"/>
          </w:tcPr>
          <w:p w:rsidR="00AC4295" w:rsidRPr="00491B87" w:rsidRDefault="00AC4295" w:rsidP="00491B87">
            <w:pPr>
              <w:autoSpaceDE w:val="0"/>
              <w:autoSpaceDN w:val="0"/>
              <w:adjustRightInd w:val="0"/>
              <w:spacing w:line="320" w:lineRule="atLeast"/>
              <w:ind w:left="60" w:right="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sz w:val="20"/>
                <w:szCs w:val="20"/>
              </w:rPr>
            </w:pPr>
            <w:r w:rsidRPr="00491B87">
              <w:rPr>
                <w:rFonts w:ascii="Times New Roman" w:hAnsi="Times New Roman" w:cs="Times New Roman"/>
                <w:b/>
                <w:color w:val="000000"/>
                <w:sz w:val="20"/>
                <w:szCs w:val="20"/>
              </w:rPr>
              <w:t>Total</w:t>
            </w:r>
          </w:p>
        </w:tc>
        <w:tc>
          <w:tcPr>
            <w:cnfStyle w:val="000010000000" w:firstRow="0" w:lastRow="0" w:firstColumn="0" w:lastColumn="0" w:oddVBand="1" w:evenVBand="0" w:oddHBand="0" w:evenHBand="0" w:firstRowFirstColumn="0" w:firstRowLastColumn="0" w:lastRowFirstColumn="0" w:lastRowLastColumn="0"/>
            <w:tcW w:w="736" w:type="dxa"/>
            <w:tcBorders>
              <w:bottom w:val="single" w:sz="12" w:space="0" w:color="auto"/>
            </w:tcBorders>
            <w:shd w:val="clear" w:color="auto" w:fill="FFFFFF" w:themeFill="background1"/>
            <w:vAlign w:val="center"/>
          </w:tcPr>
          <w:p w:rsidR="00AC4295" w:rsidRPr="00491B87" w:rsidRDefault="00AC4295" w:rsidP="00491B87">
            <w:pPr>
              <w:autoSpaceDE w:val="0"/>
              <w:autoSpaceDN w:val="0"/>
              <w:adjustRightInd w:val="0"/>
              <w:spacing w:line="320" w:lineRule="atLeast"/>
              <w:ind w:left="60" w:right="60"/>
              <w:jc w:val="center"/>
              <w:rPr>
                <w:rFonts w:ascii="Times New Roman" w:hAnsi="Times New Roman" w:cs="Times New Roman"/>
                <w:b/>
                <w:color w:val="000000"/>
                <w:sz w:val="20"/>
                <w:szCs w:val="20"/>
              </w:rPr>
            </w:pPr>
            <w:r w:rsidRPr="00491B87">
              <w:rPr>
                <w:rFonts w:ascii="Times New Roman" w:hAnsi="Times New Roman" w:cs="Times New Roman"/>
                <w:b/>
                <w:color w:val="000000"/>
                <w:sz w:val="20"/>
                <w:szCs w:val="20"/>
              </w:rPr>
              <w:t>421</w:t>
            </w:r>
          </w:p>
        </w:tc>
        <w:tc>
          <w:tcPr>
            <w:tcW w:w="1276" w:type="dxa"/>
            <w:tcBorders>
              <w:bottom w:val="single" w:sz="12" w:space="0" w:color="auto"/>
            </w:tcBorders>
            <w:shd w:val="clear" w:color="auto" w:fill="FFFFFF" w:themeFill="background1"/>
            <w:vAlign w:val="center"/>
          </w:tcPr>
          <w:p w:rsidR="00AC4295" w:rsidRPr="00536061" w:rsidRDefault="00AC4295" w:rsidP="00491B87">
            <w:pPr>
              <w:autoSpaceDE w:val="0"/>
              <w:autoSpaceDN w:val="0"/>
              <w:adjustRightInd w:val="0"/>
              <w:ind w:left="7"/>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cnfStyle w:val="000010000000" w:firstRow="0" w:lastRow="0" w:firstColumn="0" w:lastColumn="0" w:oddVBand="1" w:evenVBand="0" w:oddHBand="0" w:evenHBand="0" w:firstRowFirstColumn="0" w:firstRowLastColumn="0" w:lastRowFirstColumn="0" w:lastRowLastColumn="0"/>
            <w:tcW w:w="1532" w:type="dxa"/>
            <w:tcBorders>
              <w:bottom w:val="single" w:sz="12" w:space="0" w:color="auto"/>
            </w:tcBorders>
            <w:shd w:val="clear" w:color="auto" w:fill="FFFFFF" w:themeFill="background1"/>
            <w:vAlign w:val="center"/>
          </w:tcPr>
          <w:p w:rsidR="00AC4295" w:rsidRPr="00536061" w:rsidRDefault="00AC4295" w:rsidP="00491B87">
            <w:pPr>
              <w:autoSpaceDE w:val="0"/>
              <w:autoSpaceDN w:val="0"/>
              <w:adjustRightInd w:val="0"/>
              <w:jc w:val="center"/>
              <w:rPr>
                <w:rFonts w:ascii="Times New Roman" w:hAnsi="Times New Roman" w:cs="Times New Roman"/>
                <w:sz w:val="20"/>
                <w:szCs w:val="20"/>
              </w:rPr>
            </w:pPr>
          </w:p>
        </w:tc>
        <w:tc>
          <w:tcPr>
            <w:tcW w:w="992" w:type="dxa"/>
            <w:tcBorders>
              <w:bottom w:val="single" w:sz="12" w:space="0" w:color="auto"/>
            </w:tcBorders>
            <w:shd w:val="clear" w:color="auto" w:fill="FFFFFF" w:themeFill="background1"/>
            <w:vAlign w:val="center"/>
          </w:tcPr>
          <w:p w:rsidR="00AC4295" w:rsidRPr="00536061" w:rsidRDefault="00AC4295" w:rsidP="00491B8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cnfStyle w:val="000010000000" w:firstRow="0" w:lastRow="0" w:firstColumn="0" w:lastColumn="0" w:oddVBand="1" w:evenVBand="0" w:oddHBand="0" w:evenHBand="0" w:firstRowFirstColumn="0" w:firstRowLastColumn="0" w:lastRowFirstColumn="0" w:lastRowLastColumn="0"/>
            <w:tcW w:w="1026" w:type="dxa"/>
            <w:tcBorders>
              <w:bottom w:val="single" w:sz="12" w:space="0" w:color="auto"/>
            </w:tcBorders>
            <w:shd w:val="clear" w:color="auto" w:fill="FFFFFF" w:themeFill="background1"/>
            <w:vAlign w:val="center"/>
          </w:tcPr>
          <w:p w:rsidR="00AC4295" w:rsidRPr="00536061" w:rsidRDefault="00AC4295" w:rsidP="00491B87">
            <w:pPr>
              <w:autoSpaceDE w:val="0"/>
              <w:autoSpaceDN w:val="0"/>
              <w:adjustRightInd w:val="0"/>
              <w:jc w:val="center"/>
              <w:rPr>
                <w:rFonts w:ascii="Times New Roman" w:hAnsi="Times New Roman" w:cs="Times New Roman"/>
                <w:sz w:val="20"/>
                <w:szCs w:val="20"/>
              </w:rPr>
            </w:pPr>
          </w:p>
        </w:tc>
      </w:tr>
      <w:tr w:rsidR="00AC4295" w:rsidRPr="00536061" w:rsidTr="007E0441">
        <w:tc>
          <w:tcPr>
            <w:cnfStyle w:val="000010000000" w:firstRow="0" w:lastRow="0" w:firstColumn="0" w:lastColumn="0" w:oddVBand="1" w:evenVBand="0" w:oddHBand="0" w:evenHBand="0" w:firstRowFirstColumn="0" w:firstRowLastColumn="0" w:lastRowFirstColumn="0" w:lastRowLastColumn="0"/>
            <w:tcW w:w="2376" w:type="dxa"/>
            <w:vMerge w:val="restart"/>
            <w:tcBorders>
              <w:top w:val="single" w:sz="12" w:space="0" w:color="auto"/>
            </w:tcBorders>
            <w:shd w:val="clear" w:color="auto" w:fill="FFFFFF" w:themeFill="background1"/>
            <w:vAlign w:val="center"/>
          </w:tcPr>
          <w:p w:rsidR="00AC4295" w:rsidRPr="00536061" w:rsidRDefault="00AC4295" w:rsidP="00491B87">
            <w:pPr>
              <w:autoSpaceDE w:val="0"/>
              <w:autoSpaceDN w:val="0"/>
              <w:adjustRightInd w:val="0"/>
              <w:spacing w:line="320" w:lineRule="atLeast"/>
              <w:ind w:left="60" w:right="60"/>
              <w:rPr>
                <w:rFonts w:ascii="Times New Roman" w:hAnsi="Times New Roman" w:cs="Times New Roman"/>
                <w:color w:val="000000"/>
                <w:sz w:val="20"/>
                <w:szCs w:val="20"/>
              </w:rPr>
            </w:pPr>
            <w:r w:rsidRPr="00491B87">
              <w:rPr>
                <w:rFonts w:ascii="Times New Roman" w:hAnsi="Times New Roman" w:cs="Times New Roman"/>
                <w:b/>
                <w:color w:val="000000"/>
                <w:sz w:val="20"/>
                <w:szCs w:val="20"/>
              </w:rPr>
              <w:t>M9:</w:t>
            </w:r>
            <w:r w:rsidRPr="00536061">
              <w:rPr>
                <w:rFonts w:ascii="Times New Roman" w:hAnsi="Times New Roman" w:cs="Times New Roman"/>
                <w:color w:val="000000"/>
                <w:sz w:val="20"/>
                <w:szCs w:val="20"/>
              </w:rPr>
              <w:t xml:space="preserve"> Matematik ile ilgili mesleklerde çalışan insanlarla konuşurken kendimi rahat hissederim.</w:t>
            </w:r>
          </w:p>
        </w:tc>
        <w:tc>
          <w:tcPr>
            <w:tcW w:w="1134" w:type="dxa"/>
            <w:tcBorders>
              <w:top w:val="single" w:sz="12" w:space="0" w:color="auto"/>
            </w:tcBorders>
            <w:shd w:val="clear" w:color="auto" w:fill="FFFFFF" w:themeFill="background1"/>
            <w:vAlign w:val="center"/>
          </w:tcPr>
          <w:p w:rsidR="00AC4295" w:rsidRPr="00536061" w:rsidRDefault="00AC4295" w:rsidP="00491B87">
            <w:pPr>
              <w:autoSpaceDE w:val="0"/>
              <w:autoSpaceDN w:val="0"/>
              <w:adjustRightInd w:val="0"/>
              <w:spacing w:line="320" w:lineRule="atLeast"/>
              <w:ind w:left="60" w:right="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536061">
              <w:rPr>
                <w:rFonts w:ascii="Times New Roman" w:hAnsi="Times New Roman" w:cs="Times New Roman"/>
                <w:color w:val="000000"/>
                <w:sz w:val="20"/>
                <w:szCs w:val="20"/>
              </w:rPr>
              <w:t>5</w:t>
            </w:r>
          </w:p>
        </w:tc>
        <w:tc>
          <w:tcPr>
            <w:cnfStyle w:val="000010000000" w:firstRow="0" w:lastRow="0" w:firstColumn="0" w:lastColumn="0" w:oddVBand="1" w:evenVBand="0" w:oddHBand="0" w:evenHBand="0" w:firstRowFirstColumn="0" w:firstRowLastColumn="0" w:lastRowFirstColumn="0" w:lastRowLastColumn="0"/>
            <w:tcW w:w="736" w:type="dxa"/>
            <w:tcBorders>
              <w:top w:val="single" w:sz="12" w:space="0" w:color="auto"/>
            </w:tcBorders>
            <w:shd w:val="clear" w:color="auto" w:fill="FFFFFF" w:themeFill="background1"/>
            <w:vAlign w:val="center"/>
          </w:tcPr>
          <w:p w:rsidR="00AC4295" w:rsidRPr="00536061" w:rsidRDefault="00AC4295" w:rsidP="00491B87">
            <w:pPr>
              <w:autoSpaceDE w:val="0"/>
              <w:autoSpaceDN w:val="0"/>
              <w:adjustRightInd w:val="0"/>
              <w:spacing w:line="320" w:lineRule="atLeast"/>
              <w:ind w:left="60" w:right="60"/>
              <w:jc w:val="center"/>
              <w:rPr>
                <w:rFonts w:ascii="Times New Roman" w:hAnsi="Times New Roman" w:cs="Times New Roman"/>
                <w:color w:val="000000"/>
                <w:sz w:val="20"/>
                <w:szCs w:val="20"/>
              </w:rPr>
            </w:pPr>
            <w:r w:rsidRPr="00536061">
              <w:rPr>
                <w:rFonts w:ascii="Times New Roman" w:hAnsi="Times New Roman" w:cs="Times New Roman"/>
                <w:color w:val="000000"/>
                <w:sz w:val="20"/>
                <w:szCs w:val="20"/>
              </w:rPr>
              <w:t>180</w:t>
            </w:r>
          </w:p>
        </w:tc>
        <w:tc>
          <w:tcPr>
            <w:tcW w:w="1276" w:type="dxa"/>
            <w:tcBorders>
              <w:top w:val="single" w:sz="12" w:space="0" w:color="auto"/>
            </w:tcBorders>
            <w:shd w:val="clear" w:color="auto" w:fill="FFFFFF" w:themeFill="background1"/>
            <w:vAlign w:val="center"/>
          </w:tcPr>
          <w:p w:rsidR="00AC4295" w:rsidRPr="00536061" w:rsidRDefault="00AC4295" w:rsidP="00491B87">
            <w:pPr>
              <w:autoSpaceDE w:val="0"/>
              <w:autoSpaceDN w:val="0"/>
              <w:adjustRightInd w:val="0"/>
              <w:spacing w:line="320" w:lineRule="atLeast"/>
              <w:ind w:left="7" w:right="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536061">
              <w:rPr>
                <w:rFonts w:ascii="Times New Roman" w:hAnsi="Times New Roman" w:cs="Times New Roman"/>
                <w:color w:val="000000"/>
                <w:sz w:val="20"/>
                <w:szCs w:val="20"/>
              </w:rPr>
              <w:t>236,13</w:t>
            </w:r>
          </w:p>
        </w:tc>
        <w:tc>
          <w:tcPr>
            <w:cnfStyle w:val="000010000000" w:firstRow="0" w:lastRow="0" w:firstColumn="0" w:lastColumn="0" w:oddVBand="1" w:evenVBand="0" w:oddHBand="0" w:evenHBand="0" w:firstRowFirstColumn="0" w:firstRowLastColumn="0" w:lastRowFirstColumn="0" w:lastRowLastColumn="0"/>
            <w:tcW w:w="1532" w:type="dxa"/>
            <w:tcBorders>
              <w:top w:val="single" w:sz="12" w:space="0" w:color="auto"/>
            </w:tcBorders>
            <w:shd w:val="clear" w:color="auto" w:fill="FFFFFF" w:themeFill="background1"/>
            <w:vAlign w:val="center"/>
          </w:tcPr>
          <w:p w:rsidR="00AC4295" w:rsidRPr="00536061" w:rsidRDefault="00AC4295" w:rsidP="00491B87">
            <w:pPr>
              <w:autoSpaceDE w:val="0"/>
              <w:autoSpaceDN w:val="0"/>
              <w:adjustRightInd w:val="0"/>
              <w:spacing w:line="320" w:lineRule="atLeast"/>
              <w:ind w:left="60" w:right="60"/>
              <w:jc w:val="center"/>
              <w:rPr>
                <w:rFonts w:ascii="Times New Roman" w:hAnsi="Times New Roman" w:cs="Times New Roman"/>
                <w:color w:val="000000"/>
                <w:sz w:val="20"/>
                <w:szCs w:val="20"/>
              </w:rPr>
            </w:pPr>
            <w:r w:rsidRPr="00536061">
              <w:rPr>
                <w:rFonts w:ascii="Times New Roman" w:hAnsi="Times New Roman" w:cs="Times New Roman"/>
                <w:color w:val="000000"/>
                <w:sz w:val="20"/>
                <w:szCs w:val="20"/>
              </w:rPr>
              <w:t>42502,50</w:t>
            </w:r>
          </w:p>
        </w:tc>
        <w:tc>
          <w:tcPr>
            <w:tcW w:w="992" w:type="dxa"/>
            <w:tcBorders>
              <w:top w:val="single" w:sz="12" w:space="0" w:color="auto"/>
            </w:tcBorders>
            <w:shd w:val="clear" w:color="auto" w:fill="FFFFFF" w:themeFill="background1"/>
            <w:vAlign w:val="center"/>
          </w:tcPr>
          <w:p w:rsidR="00AC4295" w:rsidRPr="00536061" w:rsidRDefault="00AC4295" w:rsidP="00491B87">
            <w:pPr>
              <w:autoSpaceDE w:val="0"/>
              <w:autoSpaceDN w:val="0"/>
              <w:adjustRightInd w:val="0"/>
              <w:spacing w:line="320" w:lineRule="atLeast"/>
              <w:ind w:left="60" w:right="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536061">
              <w:rPr>
                <w:rFonts w:ascii="Times New Roman" w:hAnsi="Times New Roman" w:cs="Times New Roman"/>
                <w:color w:val="000000"/>
                <w:sz w:val="20"/>
                <w:szCs w:val="20"/>
              </w:rPr>
              <w:t>-3,794</w:t>
            </w:r>
          </w:p>
        </w:tc>
        <w:tc>
          <w:tcPr>
            <w:cnfStyle w:val="000010000000" w:firstRow="0" w:lastRow="0" w:firstColumn="0" w:lastColumn="0" w:oddVBand="1" w:evenVBand="0" w:oddHBand="0" w:evenHBand="0" w:firstRowFirstColumn="0" w:firstRowLastColumn="0" w:lastRowFirstColumn="0" w:lastRowLastColumn="0"/>
            <w:tcW w:w="1026" w:type="dxa"/>
            <w:tcBorders>
              <w:top w:val="single" w:sz="12" w:space="0" w:color="auto"/>
            </w:tcBorders>
            <w:shd w:val="clear" w:color="auto" w:fill="FFFFFF" w:themeFill="background1"/>
            <w:vAlign w:val="center"/>
          </w:tcPr>
          <w:p w:rsidR="00AC4295" w:rsidRPr="00536061" w:rsidRDefault="00AC4295" w:rsidP="00491B87">
            <w:pPr>
              <w:autoSpaceDE w:val="0"/>
              <w:autoSpaceDN w:val="0"/>
              <w:adjustRightInd w:val="0"/>
              <w:spacing w:line="320" w:lineRule="atLeast"/>
              <w:ind w:left="60" w:right="60"/>
              <w:jc w:val="center"/>
              <w:rPr>
                <w:rFonts w:ascii="Times New Roman" w:hAnsi="Times New Roman" w:cs="Times New Roman"/>
                <w:color w:val="000000"/>
                <w:sz w:val="20"/>
                <w:szCs w:val="20"/>
              </w:rPr>
            </w:pPr>
            <w:r w:rsidRPr="00536061">
              <w:rPr>
                <w:rFonts w:ascii="Times New Roman" w:hAnsi="Times New Roman" w:cs="Times New Roman"/>
                <w:color w:val="000000"/>
                <w:sz w:val="20"/>
                <w:szCs w:val="20"/>
              </w:rPr>
              <w:t>,000</w:t>
            </w:r>
          </w:p>
        </w:tc>
      </w:tr>
      <w:tr w:rsidR="00AC4295" w:rsidRPr="00536061" w:rsidTr="007E0441">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376" w:type="dxa"/>
            <w:vMerge/>
            <w:shd w:val="clear" w:color="auto" w:fill="FFFFFF" w:themeFill="background1"/>
            <w:vAlign w:val="center"/>
          </w:tcPr>
          <w:p w:rsidR="00AC4295" w:rsidRPr="00536061" w:rsidRDefault="00AC4295" w:rsidP="00491B87">
            <w:pPr>
              <w:autoSpaceDE w:val="0"/>
              <w:autoSpaceDN w:val="0"/>
              <w:adjustRightInd w:val="0"/>
              <w:rPr>
                <w:rFonts w:ascii="Times New Roman" w:hAnsi="Times New Roman" w:cs="Times New Roman"/>
                <w:color w:val="000000"/>
                <w:sz w:val="20"/>
                <w:szCs w:val="20"/>
              </w:rPr>
            </w:pPr>
          </w:p>
        </w:tc>
        <w:tc>
          <w:tcPr>
            <w:tcW w:w="1134" w:type="dxa"/>
            <w:shd w:val="clear" w:color="auto" w:fill="FFFFFF" w:themeFill="background1"/>
            <w:vAlign w:val="center"/>
          </w:tcPr>
          <w:p w:rsidR="00AC4295" w:rsidRPr="00536061" w:rsidRDefault="00AC4295" w:rsidP="00491B87">
            <w:pPr>
              <w:autoSpaceDE w:val="0"/>
              <w:autoSpaceDN w:val="0"/>
              <w:adjustRightInd w:val="0"/>
              <w:spacing w:line="320" w:lineRule="atLeast"/>
              <w:ind w:left="60" w:right="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536061">
              <w:rPr>
                <w:rFonts w:ascii="Times New Roman" w:hAnsi="Times New Roman" w:cs="Times New Roman"/>
                <w:color w:val="000000"/>
                <w:sz w:val="20"/>
                <w:szCs w:val="20"/>
              </w:rPr>
              <w:t>6</w:t>
            </w:r>
          </w:p>
        </w:tc>
        <w:tc>
          <w:tcPr>
            <w:cnfStyle w:val="000010000000" w:firstRow="0" w:lastRow="0" w:firstColumn="0" w:lastColumn="0" w:oddVBand="1" w:evenVBand="0" w:oddHBand="0" w:evenHBand="0" w:firstRowFirstColumn="0" w:firstRowLastColumn="0" w:lastRowFirstColumn="0" w:lastRowLastColumn="0"/>
            <w:tcW w:w="736" w:type="dxa"/>
            <w:shd w:val="clear" w:color="auto" w:fill="FFFFFF" w:themeFill="background1"/>
            <w:vAlign w:val="center"/>
          </w:tcPr>
          <w:p w:rsidR="00AC4295" w:rsidRPr="00536061" w:rsidRDefault="00AC4295" w:rsidP="00491B87">
            <w:pPr>
              <w:autoSpaceDE w:val="0"/>
              <w:autoSpaceDN w:val="0"/>
              <w:adjustRightInd w:val="0"/>
              <w:spacing w:line="320" w:lineRule="atLeast"/>
              <w:ind w:left="60" w:right="60"/>
              <w:jc w:val="center"/>
              <w:rPr>
                <w:rFonts w:ascii="Times New Roman" w:hAnsi="Times New Roman" w:cs="Times New Roman"/>
                <w:color w:val="000000"/>
                <w:sz w:val="20"/>
                <w:szCs w:val="20"/>
              </w:rPr>
            </w:pPr>
            <w:r w:rsidRPr="00536061">
              <w:rPr>
                <w:rFonts w:ascii="Times New Roman" w:hAnsi="Times New Roman" w:cs="Times New Roman"/>
                <w:color w:val="000000"/>
                <w:sz w:val="20"/>
                <w:szCs w:val="20"/>
              </w:rPr>
              <w:t>241</w:t>
            </w:r>
          </w:p>
        </w:tc>
        <w:tc>
          <w:tcPr>
            <w:tcW w:w="1276" w:type="dxa"/>
            <w:shd w:val="clear" w:color="auto" w:fill="FFFFFF" w:themeFill="background1"/>
            <w:vAlign w:val="center"/>
          </w:tcPr>
          <w:p w:rsidR="00AC4295" w:rsidRPr="00536061" w:rsidRDefault="00AC4295" w:rsidP="00491B87">
            <w:pPr>
              <w:autoSpaceDE w:val="0"/>
              <w:autoSpaceDN w:val="0"/>
              <w:adjustRightInd w:val="0"/>
              <w:spacing w:line="320" w:lineRule="atLeast"/>
              <w:ind w:left="7" w:right="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536061">
              <w:rPr>
                <w:rFonts w:ascii="Times New Roman" w:hAnsi="Times New Roman" w:cs="Times New Roman"/>
                <w:color w:val="000000"/>
                <w:sz w:val="20"/>
                <w:szCs w:val="20"/>
              </w:rPr>
              <w:t>192,23</w:t>
            </w:r>
          </w:p>
        </w:tc>
        <w:tc>
          <w:tcPr>
            <w:cnfStyle w:val="000010000000" w:firstRow="0" w:lastRow="0" w:firstColumn="0" w:lastColumn="0" w:oddVBand="1" w:evenVBand="0" w:oddHBand="0" w:evenHBand="0" w:firstRowFirstColumn="0" w:firstRowLastColumn="0" w:lastRowFirstColumn="0" w:lastRowLastColumn="0"/>
            <w:tcW w:w="1532" w:type="dxa"/>
            <w:shd w:val="clear" w:color="auto" w:fill="FFFFFF" w:themeFill="background1"/>
            <w:vAlign w:val="center"/>
          </w:tcPr>
          <w:p w:rsidR="00AC4295" w:rsidRPr="00536061" w:rsidRDefault="00AC4295" w:rsidP="00491B87">
            <w:pPr>
              <w:autoSpaceDE w:val="0"/>
              <w:autoSpaceDN w:val="0"/>
              <w:adjustRightInd w:val="0"/>
              <w:spacing w:line="320" w:lineRule="atLeast"/>
              <w:ind w:left="60" w:right="60"/>
              <w:jc w:val="center"/>
              <w:rPr>
                <w:rFonts w:ascii="Times New Roman" w:hAnsi="Times New Roman" w:cs="Times New Roman"/>
                <w:color w:val="000000"/>
                <w:sz w:val="20"/>
                <w:szCs w:val="20"/>
              </w:rPr>
            </w:pPr>
            <w:r w:rsidRPr="00536061">
              <w:rPr>
                <w:rFonts w:ascii="Times New Roman" w:hAnsi="Times New Roman" w:cs="Times New Roman"/>
                <w:color w:val="000000"/>
                <w:sz w:val="20"/>
                <w:szCs w:val="20"/>
              </w:rPr>
              <w:t>46328,50</w:t>
            </w:r>
          </w:p>
        </w:tc>
        <w:tc>
          <w:tcPr>
            <w:tcW w:w="992" w:type="dxa"/>
            <w:shd w:val="clear" w:color="auto" w:fill="FFFFFF" w:themeFill="background1"/>
            <w:vAlign w:val="center"/>
          </w:tcPr>
          <w:p w:rsidR="00AC4295" w:rsidRPr="00536061" w:rsidRDefault="00AC4295" w:rsidP="00491B87">
            <w:pPr>
              <w:autoSpaceDE w:val="0"/>
              <w:autoSpaceDN w:val="0"/>
              <w:adjustRightInd w:val="0"/>
              <w:spacing w:line="320" w:lineRule="atLeast"/>
              <w:ind w:left="60" w:right="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p>
        </w:tc>
        <w:tc>
          <w:tcPr>
            <w:cnfStyle w:val="000010000000" w:firstRow="0" w:lastRow="0" w:firstColumn="0" w:lastColumn="0" w:oddVBand="1" w:evenVBand="0" w:oddHBand="0" w:evenHBand="0" w:firstRowFirstColumn="0" w:firstRowLastColumn="0" w:lastRowFirstColumn="0" w:lastRowLastColumn="0"/>
            <w:tcW w:w="1026" w:type="dxa"/>
            <w:shd w:val="clear" w:color="auto" w:fill="FFFFFF" w:themeFill="background1"/>
            <w:vAlign w:val="center"/>
          </w:tcPr>
          <w:p w:rsidR="00AC4295" w:rsidRPr="00536061" w:rsidRDefault="00AC4295" w:rsidP="00491B87">
            <w:pPr>
              <w:autoSpaceDE w:val="0"/>
              <w:autoSpaceDN w:val="0"/>
              <w:adjustRightInd w:val="0"/>
              <w:spacing w:line="320" w:lineRule="atLeast"/>
              <w:ind w:left="60" w:right="60"/>
              <w:jc w:val="center"/>
              <w:rPr>
                <w:rFonts w:ascii="Times New Roman" w:hAnsi="Times New Roman" w:cs="Times New Roman"/>
                <w:color w:val="000000"/>
                <w:sz w:val="20"/>
                <w:szCs w:val="20"/>
              </w:rPr>
            </w:pPr>
          </w:p>
        </w:tc>
      </w:tr>
      <w:tr w:rsidR="00AC4295" w:rsidRPr="00536061" w:rsidTr="007E0441">
        <w:tc>
          <w:tcPr>
            <w:cnfStyle w:val="000010000000" w:firstRow="0" w:lastRow="0" w:firstColumn="0" w:lastColumn="0" w:oddVBand="1" w:evenVBand="0" w:oddHBand="0" w:evenHBand="0" w:firstRowFirstColumn="0" w:firstRowLastColumn="0" w:lastRowFirstColumn="0" w:lastRowLastColumn="0"/>
            <w:tcW w:w="2376" w:type="dxa"/>
            <w:vMerge/>
            <w:tcBorders>
              <w:bottom w:val="single" w:sz="12" w:space="0" w:color="auto"/>
            </w:tcBorders>
            <w:shd w:val="clear" w:color="auto" w:fill="FFFFFF" w:themeFill="background1"/>
            <w:vAlign w:val="center"/>
          </w:tcPr>
          <w:p w:rsidR="00AC4295" w:rsidRPr="00536061" w:rsidRDefault="00AC4295" w:rsidP="00491B87">
            <w:pPr>
              <w:autoSpaceDE w:val="0"/>
              <w:autoSpaceDN w:val="0"/>
              <w:adjustRightInd w:val="0"/>
              <w:rPr>
                <w:rFonts w:ascii="Times New Roman" w:hAnsi="Times New Roman" w:cs="Times New Roman"/>
                <w:color w:val="000000"/>
                <w:sz w:val="20"/>
                <w:szCs w:val="20"/>
              </w:rPr>
            </w:pPr>
          </w:p>
        </w:tc>
        <w:tc>
          <w:tcPr>
            <w:tcW w:w="1134" w:type="dxa"/>
            <w:tcBorders>
              <w:bottom w:val="single" w:sz="12" w:space="0" w:color="auto"/>
            </w:tcBorders>
            <w:shd w:val="clear" w:color="auto" w:fill="FFFFFF" w:themeFill="background1"/>
            <w:vAlign w:val="center"/>
          </w:tcPr>
          <w:p w:rsidR="00AC4295" w:rsidRPr="00491B87" w:rsidRDefault="00AC4295" w:rsidP="00491B87">
            <w:pPr>
              <w:autoSpaceDE w:val="0"/>
              <w:autoSpaceDN w:val="0"/>
              <w:adjustRightInd w:val="0"/>
              <w:spacing w:line="320" w:lineRule="atLeast"/>
              <w:ind w:right="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sz w:val="20"/>
                <w:szCs w:val="20"/>
              </w:rPr>
            </w:pPr>
            <w:r w:rsidRPr="00491B87">
              <w:rPr>
                <w:rFonts w:ascii="Times New Roman" w:hAnsi="Times New Roman" w:cs="Times New Roman"/>
                <w:b/>
                <w:color w:val="000000"/>
                <w:sz w:val="20"/>
                <w:szCs w:val="20"/>
              </w:rPr>
              <w:t>Total</w:t>
            </w:r>
          </w:p>
        </w:tc>
        <w:tc>
          <w:tcPr>
            <w:cnfStyle w:val="000010000000" w:firstRow="0" w:lastRow="0" w:firstColumn="0" w:lastColumn="0" w:oddVBand="1" w:evenVBand="0" w:oddHBand="0" w:evenHBand="0" w:firstRowFirstColumn="0" w:firstRowLastColumn="0" w:lastRowFirstColumn="0" w:lastRowLastColumn="0"/>
            <w:tcW w:w="736" w:type="dxa"/>
            <w:tcBorders>
              <w:bottom w:val="single" w:sz="12" w:space="0" w:color="auto"/>
            </w:tcBorders>
            <w:shd w:val="clear" w:color="auto" w:fill="FFFFFF" w:themeFill="background1"/>
            <w:vAlign w:val="center"/>
          </w:tcPr>
          <w:p w:rsidR="00AC4295" w:rsidRPr="00491B87" w:rsidRDefault="00AC4295" w:rsidP="00491B87">
            <w:pPr>
              <w:autoSpaceDE w:val="0"/>
              <w:autoSpaceDN w:val="0"/>
              <w:adjustRightInd w:val="0"/>
              <w:spacing w:line="320" w:lineRule="atLeast"/>
              <w:ind w:left="60" w:right="60"/>
              <w:jc w:val="center"/>
              <w:rPr>
                <w:rFonts w:ascii="Times New Roman" w:hAnsi="Times New Roman" w:cs="Times New Roman"/>
                <w:b/>
                <w:color w:val="000000"/>
                <w:sz w:val="20"/>
                <w:szCs w:val="20"/>
              </w:rPr>
            </w:pPr>
            <w:r w:rsidRPr="00491B87">
              <w:rPr>
                <w:rFonts w:ascii="Times New Roman" w:hAnsi="Times New Roman" w:cs="Times New Roman"/>
                <w:b/>
                <w:color w:val="000000"/>
                <w:sz w:val="20"/>
                <w:szCs w:val="20"/>
              </w:rPr>
              <w:t>421</w:t>
            </w:r>
          </w:p>
        </w:tc>
        <w:tc>
          <w:tcPr>
            <w:tcW w:w="1276" w:type="dxa"/>
            <w:tcBorders>
              <w:bottom w:val="single" w:sz="12" w:space="0" w:color="auto"/>
            </w:tcBorders>
            <w:shd w:val="clear" w:color="auto" w:fill="FFFFFF" w:themeFill="background1"/>
            <w:vAlign w:val="center"/>
          </w:tcPr>
          <w:p w:rsidR="00AC4295" w:rsidRPr="00491B87" w:rsidRDefault="00AC4295" w:rsidP="00491B87">
            <w:pPr>
              <w:autoSpaceDE w:val="0"/>
              <w:autoSpaceDN w:val="0"/>
              <w:adjustRightInd w:val="0"/>
              <w:ind w:left="7"/>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p>
        </w:tc>
        <w:tc>
          <w:tcPr>
            <w:cnfStyle w:val="000010000000" w:firstRow="0" w:lastRow="0" w:firstColumn="0" w:lastColumn="0" w:oddVBand="1" w:evenVBand="0" w:oddHBand="0" w:evenHBand="0" w:firstRowFirstColumn="0" w:firstRowLastColumn="0" w:lastRowFirstColumn="0" w:lastRowLastColumn="0"/>
            <w:tcW w:w="1532" w:type="dxa"/>
            <w:tcBorders>
              <w:bottom w:val="single" w:sz="12" w:space="0" w:color="auto"/>
            </w:tcBorders>
            <w:shd w:val="clear" w:color="auto" w:fill="FFFFFF" w:themeFill="background1"/>
            <w:vAlign w:val="center"/>
          </w:tcPr>
          <w:p w:rsidR="00AC4295" w:rsidRPr="00536061" w:rsidRDefault="00AC4295" w:rsidP="00491B87">
            <w:pPr>
              <w:autoSpaceDE w:val="0"/>
              <w:autoSpaceDN w:val="0"/>
              <w:adjustRightInd w:val="0"/>
              <w:jc w:val="center"/>
              <w:rPr>
                <w:rFonts w:ascii="Times New Roman" w:hAnsi="Times New Roman" w:cs="Times New Roman"/>
                <w:sz w:val="20"/>
                <w:szCs w:val="20"/>
              </w:rPr>
            </w:pPr>
          </w:p>
        </w:tc>
        <w:tc>
          <w:tcPr>
            <w:tcW w:w="992" w:type="dxa"/>
            <w:tcBorders>
              <w:bottom w:val="single" w:sz="12" w:space="0" w:color="auto"/>
            </w:tcBorders>
            <w:shd w:val="clear" w:color="auto" w:fill="FFFFFF" w:themeFill="background1"/>
            <w:vAlign w:val="center"/>
          </w:tcPr>
          <w:p w:rsidR="00AC4295" w:rsidRPr="00536061" w:rsidRDefault="00AC4295" w:rsidP="00491B8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cnfStyle w:val="000010000000" w:firstRow="0" w:lastRow="0" w:firstColumn="0" w:lastColumn="0" w:oddVBand="1" w:evenVBand="0" w:oddHBand="0" w:evenHBand="0" w:firstRowFirstColumn="0" w:firstRowLastColumn="0" w:lastRowFirstColumn="0" w:lastRowLastColumn="0"/>
            <w:tcW w:w="1026" w:type="dxa"/>
            <w:tcBorders>
              <w:bottom w:val="single" w:sz="12" w:space="0" w:color="auto"/>
            </w:tcBorders>
            <w:shd w:val="clear" w:color="auto" w:fill="FFFFFF" w:themeFill="background1"/>
            <w:vAlign w:val="center"/>
          </w:tcPr>
          <w:p w:rsidR="00AC4295" w:rsidRPr="00536061" w:rsidRDefault="00AC4295" w:rsidP="00491B87">
            <w:pPr>
              <w:keepNext/>
              <w:autoSpaceDE w:val="0"/>
              <w:autoSpaceDN w:val="0"/>
              <w:adjustRightInd w:val="0"/>
              <w:jc w:val="center"/>
              <w:rPr>
                <w:rFonts w:ascii="Times New Roman" w:hAnsi="Times New Roman" w:cs="Times New Roman"/>
                <w:sz w:val="20"/>
                <w:szCs w:val="20"/>
              </w:rPr>
            </w:pPr>
          </w:p>
        </w:tc>
      </w:tr>
    </w:tbl>
    <w:p w:rsidR="00564BA6" w:rsidRDefault="0050627B" w:rsidP="00564BA6">
      <w:pPr>
        <w:pStyle w:val="ResimYazs"/>
        <w:spacing w:after="0" w:line="360" w:lineRule="auto"/>
      </w:pPr>
      <w:r>
        <w:tab/>
      </w:r>
    </w:p>
    <w:p w:rsidR="002E250C" w:rsidRPr="004B1F41" w:rsidRDefault="00457933" w:rsidP="004B1F41">
      <w:pPr>
        <w:pStyle w:val="ResimYazs"/>
        <w:spacing w:line="360" w:lineRule="auto"/>
        <w:ind w:firstLine="851"/>
        <w:jc w:val="both"/>
        <w:rPr>
          <w:rFonts w:ascii="Times New Roman" w:hAnsi="Times New Roman" w:cs="Times New Roman"/>
          <w:b w:val="0"/>
          <w:color w:val="auto"/>
          <w:sz w:val="24"/>
          <w:szCs w:val="24"/>
        </w:rPr>
      </w:pPr>
      <w:r>
        <w:rPr>
          <w:rFonts w:ascii="Times New Roman" w:hAnsi="Times New Roman" w:cs="Times New Roman"/>
          <w:b w:val="0"/>
          <w:color w:val="auto"/>
          <w:sz w:val="24"/>
          <w:szCs w:val="24"/>
        </w:rPr>
        <w:t>Tablo 14’te</w:t>
      </w:r>
      <w:r w:rsidR="007D0308" w:rsidRPr="001E09D1">
        <w:rPr>
          <w:rFonts w:ascii="Times New Roman" w:hAnsi="Times New Roman" w:cs="Times New Roman"/>
          <w:b w:val="0"/>
          <w:color w:val="auto"/>
          <w:sz w:val="24"/>
          <w:szCs w:val="24"/>
        </w:rPr>
        <w:t xml:space="preserve"> sıra ortalamaları dikkate alındığında </w:t>
      </w:r>
      <w:r>
        <w:rPr>
          <w:rFonts w:ascii="Times New Roman" w:hAnsi="Times New Roman" w:cs="Times New Roman"/>
          <w:b w:val="0"/>
          <w:color w:val="auto"/>
          <w:sz w:val="24"/>
          <w:szCs w:val="24"/>
        </w:rPr>
        <w:t xml:space="preserve">Matematik alanına ilişkin ölçekte yer alan </w:t>
      </w:r>
      <w:r w:rsidR="0068294B" w:rsidRPr="001E09D1">
        <w:rPr>
          <w:rFonts w:ascii="Times New Roman" w:hAnsi="Times New Roman" w:cs="Times New Roman"/>
          <w:b w:val="0"/>
          <w:color w:val="auto"/>
          <w:sz w:val="24"/>
          <w:szCs w:val="24"/>
        </w:rPr>
        <w:t>M2</w:t>
      </w:r>
      <w:r>
        <w:rPr>
          <w:rFonts w:ascii="Times New Roman" w:hAnsi="Times New Roman" w:cs="Times New Roman"/>
          <w:b w:val="0"/>
          <w:color w:val="auto"/>
          <w:sz w:val="24"/>
          <w:szCs w:val="24"/>
        </w:rPr>
        <w:t xml:space="preserve">, M3, M7, M8 ve M9 maddelerinin </w:t>
      </w:r>
      <w:r w:rsidR="004B4480" w:rsidRPr="001E09D1">
        <w:rPr>
          <w:rFonts w:ascii="Times New Roman" w:hAnsi="Times New Roman" w:cs="Times New Roman"/>
          <w:b w:val="0"/>
          <w:color w:val="auto"/>
          <w:sz w:val="24"/>
          <w:szCs w:val="24"/>
        </w:rPr>
        <w:t>(</w:t>
      </w:r>
      <w:r w:rsidR="004B4480" w:rsidRPr="001E09D1">
        <w:rPr>
          <w:rFonts w:ascii="Times New Roman" w:hAnsi="Times New Roman" w:cs="Times New Roman"/>
          <w:b w:val="0"/>
          <w:i/>
          <w:color w:val="auto"/>
          <w:sz w:val="24"/>
          <w:szCs w:val="24"/>
        </w:rPr>
        <w:t>p</w:t>
      </w:r>
      <w:r w:rsidR="004B4480" w:rsidRPr="001E09D1">
        <w:rPr>
          <w:rFonts w:ascii="Times New Roman" w:hAnsi="Times New Roman" w:cs="Times New Roman"/>
          <w:b w:val="0"/>
          <w:color w:val="auto"/>
          <w:sz w:val="24"/>
          <w:szCs w:val="24"/>
        </w:rPr>
        <w:t>&lt;</w:t>
      </w:r>
      <w:r w:rsidR="00684230" w:rsidRPr="001E09D1">
        <w:rPr>
          <w:rFonts w:ascii="Times New Roman" w:hAnsi="Times New Roman" w:cs="Times New Roman"/>
          <w:b w:val="0"/>
          <w:color w:val="auto"/>
          <w:sz w:val="24"/>
          <w:szCs w:val="24"/>
        </w:rPr>
        <w:t>.</w:t>
      </w:r>
      <w:r w:rsidR="0068294B" w:rsidRPr="001E09D1">
        <w:rPr>
          <w:rFonts w:ascii="Times New Roman" w:hAnsi="Times New Roman" w:cs="Times New Roman"/>
          <w:b w:val="0"/>
          <w:color w:val="auto"/>
          <w:sz w:val="24"/>
          <w:szCs w:val="24"/>
        </w:rPr>
        <w:t xml:space="preserve">05) 5. </w:t>
      </w:r>
      <w:r w:rsidR="00B71A94">
        <w:rPr>
          <w:rFonts w:ascii="Times New Roman" w:hAnsi="Times New Roman" w:cs="Times New Roman"/>
          <w:b w:val="0"/>
          <w:color w:val="auto"/>
          <w:sz w:val="24"/>
          <w:szCs w:val="24"/>
        </w:rPr>
        <w:t>s</w:t>
      </w:r>
      <w:r w:rsidRPr="001E09D1">
        <w:rPr>
          <w:rFonts w:ascii="Times New Roman" w:hAnsi="Times New Roman" w:cs="Times New Roman"/>
          <w:b w:val="0"/>
          <w:color w:val="auto"/>
          <w:sz w:val="24"/>
          <w:szCs w:val="24"/>
        </w:rPr>
        <w:t>ınıflar</w:t>
      </w:r>
      <w:r>
        <w:rPr>
          <w:rFonts w:ascii="Times New Roman" w:hAnsi="Times New Roman" w:cs="Times New Roman"/>
          <w:b w:val="0"/>
          <w:color w:val="auto"/>
          <w:sz w:val="24"/>
          <w:szCs w:val="24"/>
        </w:rPr>
        <w:t>ın</w:t>
      </w:r>
      <w:r w:rsidR="00B71A94">
        <w:rPr>
          <w:rFonts w:ascii="Times New Roman" w:hAnsi="Times New Roman" w:cs="Times New Roman"/>
          <w:b w:val="0"/>
          <w:color w:val="auto"/>
          <w:sz w:val="24"/>
          <w:szCs w:val="24"/>
        </w:rPr>
        <w:t xml:space="preserve"> </w:t>
      </w:r>
      <w:r w:rsidR="0068294B" w:rsidRPr="001E09D1">
        <w:rPr>
          <w:rFonts w:ascii="Times New Roman" w:hAnsi="Times New Roman" w:cs="Times New Roman"/>
          <w:b w:val="0"/>
          <w:color w:val="auto"/>
          <w:sz w:val="24"/>
          <w:szCs w:val="24"/>
        </w:rPr>
        <w:t xml:space="preserve">lehine </w:t>
      </w:r>
      <w:r>
        <w:rPr>
          <w:rFonts w:ascii="Times New Roman" w:hAnsi="Times New Roman" w:cs="Times New Roman"/>
          <w:b w:val="0"/>
          <w:color w:val="auto"/>
          <w:sz w:val="24"/>
          <w:szCs w:val="24"/>
        </w:rPr>
        <w:t xml:space="preserve">anlamlı farklılık gösterdiği görülmektedir. Bu bulgu </w:t>
      </w:r>
      <w:r w:rsidRPr="00457933">
        <w:rPr>
          <w:rFonts w:ascii="Times New Roman" w:hAnsi="Times New Roman" w:cs="Times New Roman"/>
          <w:b w:val="0"/>
          <w:color w:val="auto"/>
          <w:sz w:val="24"/>
          <w:szCs w:val="24"/>
        </w:rPr>
        <w:t>Matematik alanına ilişkin ölçekte yer alan</w:t>
      </w:r>
      <w:r w:rsidR="00167095">
        <w:rPr>
          <w:rFonts w:ascii="Times New Roman" w:hAnsi="Times New Roman" w:cs="Times New Roman"/>
          <w:b w:val="0"/>
          <w:color w:val="auto"/>
          <w:sz w:val="24"/>
          <w:szCs w:val="24"/>
        </w:rPr>
        <w:t xml:space="preserve"> </w:t>
      </w:r>
      <w:r w:rsidRPr="001E09D1">
        <w:rPr>
          <w:rFonts w:ascii="Times New Roman" w:hAnsi="Times New Roman" w:cs="Times New Roman"/>
          <w:b w:val="0"/>
          <w:color w:val="auto"/>
          <w:sz w:val="24"/>
          <w:szCs w:val="24"/>
        </w:rPr>
        <w:t>M2</w:t>
      </w:r>
      <w:r>
        <w:rPr>
          <w:rFonts w:ascii="Times New Roman" w:hAnsi="Times New Roman" w:cs="Times New Roman"/>
          <w:b w:val="0"/>
          <w:color w:val="auto"/>
          <w:sz w:val="24"/>
          <w:szCs w:val="24"/>
        </w:rPr>
        <w:t xml:space="preserve">, M3, M7, </w:t>
      </w:r>
      <w:r>
        <w:rPr>
          <w:rFonts w:ascii="Times New Roman" w:hAnsi="Times New Roman" w:cs="Times New Roman"/>
          <w:b w:val="0"/>
          <w:color w:val="auto"/>
          <w:sz w:val="24"/>
          <w:szCs w:val="24"/>
        </w:rPr>
        <w:lastRenderedPageBreak/>
        <w:t xml:space="preserve">M8 ve M9 maddelerine ilişkin 5. sınıf öğrencilerinin ilgilerinin 6. sınıf öğrencilerine göre </w:t>
      </w:r>
      <w:r w:rsidRPr="004B1F41">
        <w:rPr>
          <w:rFonts w:ascii="Times New Roman" w:hAnsi="Times New Roman" w:cs="Times New Roman"/>
          <w:b w:val="0"/>
          <w:color w:val="auto"/>
          <w:sz w:val="24"/>
          <w:szCs w:val="24"/>
        </w:rPr>
        <w:t>daha fazla olduğunu göstermektedir.</w:t>
      </w:r>
      <w:r w:rsidR="00B71A94">
        <w:rPr>
          <w:rFonts w:ascii="Times New Roman" w:hAnsi="Times New Roman" w:cs="Times New Roman"/>
          <w:b w:val="0"/>
          <w:color w:val="auto"/>
          <w:sz w:val="24"/>
          <w:szCs w:val="24"/>
        </w:rPr>
        <w:t xml:space="preserve"> </w:t>
      </w:r>
      <w:r w:rsidR="004B1F41">
        <w:rPr>
          <w:rFonts w:ascii="Times New Roman" w:hAnsi="Times New Roman" w:cs="Times New Roman"/>
          <w:b w:val="0"/>
          <w:color w:val="auto"/>
          <w:sz w:val="24"/>
          <w:szCs w:val="24"/>
        </w:rPr>
        <w:t>Tablo 15</w:t>
      </w:r>
      <w:r w:rsidR="004B1F41" w:rsidRPr="004B1F41">
        <w:rPr>
          <w:rFonts w:ascii="Times New Roman" w:hAnsi="Times New Roman" w:cs="Times New Roman"/>
          <w:b w:val="0"/>
          <w:color w:val="auto"/>
          <w:sz w:val="24"/>
          <w:szCs w:val="24"/>
        </w:rPr>
        <w:t>’te</w:t>
      </w:r>
      <w:r w:rsidR="004B1F41">
        <w:rPr>
          <w:rFonts w:ascii="Times New Roman" w:hAnsi="Times New Roman" w:cs="Times New Roman"/>
          <w:b w:val="0"/>
          <w:color w:val="auto"/>
          <w:sz w:val="24"/>
          <w:szCs w:val="24"/>
        </w:rPr>
        <w:t xml:space="preserve"> 5. ve 7</w:t>
      </w:r>
      <w:r w:rsidR="004B1F41" w:rsidRPr="004B1F41">
        <w:rPr>
          <w:rFonts w:ascii="Times New Roman" w:hAnsi="Times New Roman" w:cs="Times New Roman"/>
          <w:b w:val="0"/>
          <w:color w:val="auto"/>
          <w:sz w:val="24"/>
          <w:szCs w:val="24"/>
        </w:rPr>
        <w:t>. sınıfların Matematik alanına ilişkin Mann Whitney U Testi</w:t>
      </w:r>
      <w:r w:rsidR="009353EA">
        <w:rPr>
          <w:rFonts w:ascii="Times New Roman" w:hAnsi="Times New Roman" w:cs="Times New Roman"/>
          <w:b w:val="0"/>
          <w:color w:val="auto"/>
          <w:sz w:val="24"/>
          <w:szCs w:val="24"/>
        </w:rPr>
        <w:t xml:space="preserve"> istatistik s</w:t>
      </w:r>
      <w:r w:rsidR="004B1F41" w:rsidRPr="004B1F41">
        <w:rPr>
          <w:rFonts w:ascii="Times New Roman" w:hAnsi="Times New Roman" w:cs="Times New Roman"/>
          <w:b w:val="0"/>
          <w:color w:val="auto"/>
          <w:sz w:val="24"/>
          <w:szCs w:val="24"/>
        </w:rPr>
        <w:t>onuçlarına yer verilmiştir.</w:t>
      </w:r>
    </w:p>
    <w:p w:rsidR="004863BC" w:rsidRPr="004863BC" w:rsidRDefault="004863BC" w:rsidP="00A9332A">
      <w:pPr>
        <w:pStyle w:val="ResimYazs"/>
        <w:spacing w:after="0"/>
        <w:jc w:val="both"/>
        <w:rPr>
          <w:rFonts w:ascii="Times New Roman" w:hAnsi="Times New Roman" w:cs="Times New Roman"/>
          <w:color w:val="auto"/>
          <w:sz w:val="24"/>
          <w:szCs w:val="24"/>
        </w:rPr>
      </w:pPr>
      <w:r w:rsidRPr="004863BC">
        <w:rPr>
          <w:rFonts w:ascii="Times New Roman" w:hAnsi="Times New Roman" w:cs="Times New Roman"/>
          <w:color w:val="auto"/>
          <w:sz w:val="24"/>
          <w:szCs w:val="24"/>
        </w:rPr>
        <w:t xml:space="preserve">Tablo </w:t>
      </w:r>
      <w:r w:rsidR="002E250C">
        <w:rPr>
          <w:rFonts w:ascii="Times New Roman" w:hAnsi="Times New Roman" w:cs="Times New Roman"/>
          <w:color w:val="auto"/>
          <w:sz w:val="24"/>
          <w:szCs w:val="24"/>
        </w:rPr>
        <w:t>15</w:t>
      </w:r>
      <w:r w:rsidR="00811EB4">
        <w:rPr>
          <w:rFonts w:ascii="Times New Roman" w:hAnsi="Times New Roman" w:cs="Times New Roman"/>
          <w:color w:val="auto"/>
          <w:sz w:val="24"/>
          <w:szCs w:val="24"/>
        </w:rPr>
        <w:t>.</w:t>
      </w:r>
      <w:r w:rsidR="00167095">
        <w:rPr>
          <w:rFonts w:ascii="Times New Roman" w:hAnsi="Times New Roman" w:cs="Times New Roman"/>
          <w:color w:val="auto"/>
          <w:sz w:val="24"/>
          <w:szCs w:val="24"/>
        </w:rPr>
        <w:t xml:space="preserve"> </w:t>
      </w:r>
      <w:r w:rsidRPr="004863BC">
        <w:rPr>
          <w:rFonts w:ascii="Times New Roman" w:hAnsi="Times New Roman" w:cs="Times New Roman"/>
          <w:b w:val="0"/>
          <w:color w:val="auto"/>
          <w:sz w:val="24"/>
          <w:szCs w:val="24"/>
        </w:rPr>
        <w:t xml:space="preserve">5. ve 7. </w:t>
      </w:r>
      <w:r w:rsidR="009353EA" w:rsidRPr="004863BC">
        <w:rPr>
          <w:rFonts w:ascii="Times New Roman" w:hAnsi="Times New Roman" w:cs="Times New Roman"/>
          <w:b w:val="0"/>
          <w:color w:val="auto"/>
          <w:sz w:val="24"/>
          <w:szCs w:val="24"/>
        </w:rPr>
        <w:t xml:space="preserve">sınıfların </w:t>
      </w:r>
      <w:r w:rsidRPr="004863BC">
        <w:rPr>
          <w:rFonts w:ascii="Times New Roman" w:hAnsi="Times New Roman" w:cs="Times New Roman"/>
          <w:b w:val="0"/>
          <w:color w:val="auto"/>
          <w:sz w:val="24"/>
          <w:szCs w:val="24"/>
        </w:rPr>
        <w:t>matematik alt boyutuna ilişkin Mann Whitney</w:t>
      </w:r>
      <w:r w:rsidR="00B71A94">
        <w:rPr>
          <w:rFonts w:ascii="Times New Roman" w:hAnsi="Times New Roman" w:cs="Times New Roman"/>
          <w:b w:val="0"/>
          <w:color w:val="auto"/>
          <w:sz w:val="24"/>
          <w:szCs w:val="24"/>
        </w:rPr>
        <w:t xml:space="preserve"> </w:t>
      </w:r>
      <w:r w:rsidR="009353EA" w:rsidRPr="004863BC">
        <w:rPr>
          <w:rFonts w:ascii="Times New Roman" w:hAnsi="Times New Roman" w:cs="Times New Roman"/>
          <w:b w:val="0"/>
          <w:color w:val="auto"/>
          <w:sz w:val="24"/>
          <w:szCs w:val="24"/>
        </w:rPr>
        <w:t xml:space="preserve">U </w:t>
      </w:r>
      <w:r w:rsidR="009353EA">
        <w:rPr>
          <w:rFonts w:ascii="Times New Roman" w:hAnsi="Times New Roman" w:cs="Times New Roman"/>
          <w:b w:val="0"/>
          <w:color w:val="auto"/>
          <w:sz w:val="24"/>
          <w:szCs w:val="24"/>
        </w:rPr>
        <w:t>t</w:t>
      </w:r>
      <w:r w:rsidRPr="004863BC">
        <w:rPr>
          <w:rFonts w:ascii="Times New Roman" w:hAnsi="Times New Roman" w:cs="Times New Roman"/>
          <w:b w:val="0"/>
          <w:color w:val="auto"/>
          <w:sz w:val="24"/>
          <w:szCs w:val="24"/>
        </w:rPr>
        <w:t>esti</w:t>
      </w:r>
      <w:r w:rsidR="009353EA">
        <w:rPr>
          <w:rFonts w:ascii="Times New Roman" w:hAnsi="Times New Roman" w:cs="Times New Roman"/>
          <w:b w:val="0"/>
          <w:color w:val="auto"/>
          <w:sz w:val="24"/>
          <w:szCs w:val="24"/>
        </w:rPr>
        <w:t xml:space="preserve"> istatistik</w:t>
      </w:r>
      <w:r w:rsidRPr="004863BC">
        <w:rPr>
          <w:rFonts w:ascii="Times New Roman" w:hAnsi="Times New Roman" w:cs="Times New Roman"/>
          <w:b w:val="0"/>
          <w:color w:val="auto"/>
          <w:sz w:val="24"/>
          <w:szCs w:val="24"/>
        </w:rPr>
        <w:t xml:space="preserve"> sonuçları</w:t>
      </w:r>
    </w:p>
    <w:tbl>
      <w:tblPr>
        <w:tblStyle w:val="OrtaGlgeleme2"/>
        <w:tblW w:w="4644" w:type="dxa"/>
        <w:tblBorders>
          <w:top w:val="single" w:sz="12" w:space="0" w:color="auto"/>
          <w:bottom w:val="single" w:sz="12" w:space="0" w:color="auto"/>
        </w:tblBorders>
        <w:shd w:val="clear" w:color="auto" w:fill="FFFFFF" w:themeFill="background1"/>
        <w:tblLayout w:type="fixed"/>
        <w:tblLook w:val="0000" w:firstRow="0" w:lastRow="0" w:firstColumn="0" w:lastColumn="0" w:noHBand="0" w:noVBand="0"/>
      </w:tblPr>
      <w:tblGrid>
        <w:gridCol w:w="2660"/>
        <w:gridCol w:w="1984"/>
      </w:tblGrid>
      <w:tr w:rsidR="00EE48B6" w:rsidRPr="001E09D1" w:rsidTr="001E09D1">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660" w:type="dxa"/>
            <w:tcBorders>
              <w:left w:val="none" w:sz="0" w:space="0" w:color="auto"/>
              <w:bottom w:val="none" w:sz="0" w:space="0" w:color="auto"/>
              <w:right w:val="none" w:sz="0" w:space="0" w:color="auto"/>
            </w:tcBorders>
            <w:shd w:val="clear" w:color="auto" w:fill="FFFFFF" w:themeFill="background1"/>
            <w:vAlign w:val="center"/>
          </w:tcPr>
          <w:p w:rsidR="00EE48B6" w:rsidRPr="001E09D1" w:rsidRDefault="00EE48B6" w:rsidP="001E09D1">
            <w:pPr>
              <w:autoSpaceDE w:val="0"/>
              <w:autoSpaceDN w:val="0"/>
              <w:adjustRightInd w:val="0"/>
              <w:rPr>
                <w:rFonts w:ascii="Times New Roman" w:hAnsi="Times New Roman" w:cs="Times New Roman"/>
                <w:b/>
                <w:sz w:val="20"/>
                <w:szCs w:val="20"/>
              </w:rPr>
            </w:pPr>
          </w:p>
        </w:tc>
        <w:tc>
          <w:tcPr>
            <w:tcW w:w="1984" w:type="dxa"/>
            <w:shd w:val="clear" w:color="auto" w:fill="FFFFFF" w:themeFill="background1"/>
            <w:vAlign w:val="center"/>
          </w:tcPr>
          <w:p w:rsidR="00EE48B6" w:rsidRPr="001E09D1" w:rsidRDefault="004863BC" w:rsidP="001E09D1">
            <w:pPr>
              <w:autoSpaceDE w:val="0"/>
              <w:autoSpaceDN w:val="0"/>
              <w:adjustRightInd w:val="0"/>
              <w:spacing w:line="320" w:lineRule="atLeast"/>
              <w:ind w:left="60" w:right="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sz w:val="20"/>
                <w:szCs w:val="20"/>
              </w:rPr>
            </w:pPr>
            <w:r w:rsidRPr="001E09D1">
              <w:rPr>
                <w:rFonts w:ascii="Times New Roman" w:hAnsi="Times New Roman" w:cs="Times New Roman"/>
                <w:b/>
                <w:color w:val="000000"/>
                <w:sz w:val="20"/>
                <w:szCs w:val="20"/>
              </w:rPr>
              <w:t>M</w:t>
            </w:r>
            <w:r w:rsidR="00EE48B6" w:rsidRPr="001E09D1">
              <w:rPr>
                <w:rFonts w:ascii="Times New Roman" w:hAnsi="Times New Roman" w:cs="Times New Roman"/>
                <w:b/>
                <w:color w:val="000000"/>
                <w:sz w:val="20"/>
                <w:szCs w:val="20"/>
              </w:rPr>
              <w:t>atematik</w:t>
            </w:r>
          </w:p>
        </w:tc>
      </w:tr>
      <w:tr w:rsidR="00EE48B6" w:rsidRPr="001E09D1" w:rsidTr="001E09D1">
        <w:tc>
          <w:tcPr>
            <w:cnfStyle w:val="000010000000" w:firstRow="0" w:lastRow="0" w:firstColumn="0" w:lastColumn="0" w:oddVBand="1" w:evenVBand="0" w:oddHBand="0" w:evenHBand="0" w:firstRowFirstColumn="0" w:firstRowLastColumn="0" w:lastRowFirstColumn="0" w:lastRowLastColumn="0"/>
            <w:tcW w:w="2660" w:type="dxa"/>
            <w:tcBorders>
              <w:left w:val="none" w:sz="0" w:space="0" w:color="auto"/>
              <w:bottom w:val="none" w:sz="0" w:space="0" w:color="auto"/>
              <w:right w:val="none" w:sz="0" w:space="0" w:color="auto"/>
            </w:tcBorders>
            <w:shd w:val="clear" w:color="auto" w:fill="FFFFFF" w:themeFill="background1"/>
            <w:vAlign w:val="center"/>
          </w:tcPr>
          <w:p w:rsidR="00EE48B6" w:rsidRPr="001E09D1" w:rsidRDefault="00EE48B6" w:rsidP="001E09D1">
            <w:pPr>
              <w:autoSpaceDE w:val="0"/>
              <w:autoSpaceDN w:val="0"/>
              <w:adjustRightInd w:val="0"/>
              <w:spacing w:line="320" w:lineRule="atLeast"/>
              <w:ind w:left="60" w:right="60"/>
              <w:rPr>
                <w:rFonts w:ascii="Times New Roman" w:hAnsi="Times New Roman" w:cs="Times New Roman"/>
                <w:b/>
                <w:color w:val="000000"/>
                <w:sz w:val="20"/>
                <w:szCs w:val="20"/>
              </w:rPr>
            </w:pPr>
            <w:r w:rsidRPr="001E09D1">
              <w:rPr>
                <w:rFonts w:ascii="Times New Roman" w:hAnsi="Times New Roman" w:cs="Times New Roman"/>
                <w:b/>
                <w:color w:val="000000"/>
                <w:sz w:val="20"/>
                <w:szCs w:val="20"/>
              </w:rPr>
              <w:t>Mann-Whitney U</w:t>
            </w:r>
          </w:p>
        </w:tc>
        <w:tc>
          <w:tcPr>
            <w:tcW w:w="1984" w:type="dxa"/>
            <w:shd w:val="clear" w:color="auto" w:fill="FFFFFF" w:themeFill="background1"/>
            <w:vAlign w:val="center"/>
          </w:tcPr>
          <w:p w:rsidR="00EE48B6" w:rsidRPr="001E09D1" w:rsidRDefault="00EE48B6" w:rsidP="001E09D1">
            <w:pPr>
              <w:autoSpaceDE w:val="0"/>
              <w:autoSpaceDN w:val="0"/>
              <w:adjustRightInd w:val="0"/>
              <w:spacing w:line="320" w:lineRule="atLeast"/>
              <w:ind w:left="60" w:right="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1E09D1">
              <w:rPr>
                <w:rFonts w:ascii="Times New Roman" w:hAnsi="Times New Roman" w:cs="Times New Roman"/>
                <w:color w:val="000000"/>
                <w:sz w:val="20"/>
                <w:szCs w:val="20"/>
              </w:rPr>
              <w:t>12308,500</w:t>
            </w:r>
          </w:p>
        </w:tc>
      </w:tr>
      <w:tr w:rsidR="00EE48B6" w:rsidRPr="001E09D1" w:rsidTr="001E09D1">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660" w:type="dxa"/>
            <w:tcBorders>
              <w:left w:val="none" w:sz="0" w:space="0" w:color="auto"/>
              <w:bottom w:val="none" w:sz="0" w:space="0" w:color="auto"/>
              <w:right w:val="none" w:sz="0" w:space="0" w:color="auto"/>
            </w:tcBorders>
            <w:shd w:val="clear" w:color="auto" w:fill="FFFFFF" w:themeFill="background1"/>
            <w:vAlign w:val="center"/>
          </w:tcPr>
          <w:p w:rsidR="00EE48B6" w:rsidRPr="001E09D1" w:rsidRDefault="00EE48B6" w:rsidP="001E09D1">
            <w:pPr>
              <w:autoSpaceDE w:val="0"/>
              <w:autoSpaceDN w:val="0"/>
              <w:adjustRightInd w:val="0"/>
              <w:spacing w:line="320" w:lineRule="atLeast"/>
              <w:ind w:left="60" w:right="60"/>
              <w:rPr>
                <w:rFonts w:ascii="Times New Roman" w:hAnsi="Times New Roman" w:cs="Times New Roman"/>
                <w:b/>
                <w:color w:val="000000"/>
                <w:sz w:val="20"/>
                <w:szCs w:val="20"/>
              </w:rPr>
            </w:pPr>
            <w:r w:rsidRPr="001E09D1">
              <w:rPr>
                <w:rFonts w:ascii="Times New Roman" w:hAnsi="Times New Roman" w:cs="Times New Roman"/>
                <w:b/>
                <w:color w:val="000000"/>
                <w:sz w:val="20"/>
                <w:szCs w:val="20"/>
              </w:rPr>
              <w:t>Wilcoxon W</w:t>
            </w:r>
          </w:p>
        </w:tc>
        <w:tc>
          <w:tcPr>
            <w:tcW w:w="1984" w:type="dxa"/>
            <w:shd w:val="clear" w:color="auto" w:fill="FFFFFF" w:themeFill="background1"/>
            <w:vAlign w:val="center"/>
          </w:tcPr>
          <w:p w:rsidR="00EE48B6" w:rsidRPr="001E09D1" w:rsidRDefault="00EE48B6" w:rsidP="001E09D1">
            <w:pPr>
              <w:autoSpaceDE w:val="0"/>
              <w:autoSpaceDN w:val="0"/>
              <w:adjustRightInd w:val="0"/>
              <w:spacing w:line="320" w:lineRule="atLeast"/>
              <w:ind w:left="60" w:right="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1E09D1">
              <w:rPr>
                <w:rFonts w:ascii="Times New Roman" w:hAnsi="Times New Roman" w:cs="Times New Roman"/>
                <w:color w:val="000000"/>
                <w:sz w:val="20"/>
                <w:szCs w:val="20"/>
              </w:rPr>
              <w:t>22748,500</w:t>
            </w:r>
          </w:p>
        </w:tc>
      </w:tr>
      <w:tr w:rsidR="00EE48B6" w:rsidRPr="001E09D1" w:rsidTr="001E09D1">
        <w:tc>
          <w:tcPr>
            <w:cnfStyle w:val="000010000000" w:firstRow="0" w:lastRow="0" w:firstColumn="0" w:lastColumn="0" w:oddVBand="1" w:evenVBand="0" w:oddHBand="0" w:evenHBand="0" w:firstRowFirstColumn="0" w:firstRowLastColumn="0" w:lastRowFirstColumn="0" w:lastRowLastColumn="0"/>
            <w:tcW w:w="2660" w:type="dxa"/>
            <w:tcBorders>
              <w:left w:val="none" w:sz="0" w:space="0" w:color="auto"/>
              <w:bottom w:val="none" w:sz="0" w:space="0" w:color="auto"/>
              <w:right w:val="none" w:sz="0" w:space="0" w:color="auto"/>
            </w:tcBorders>
            <w:shd w:val="clear" w:color="auto" w:fill="FFFFFF" w:themeFill="background1"/>
            <w:vAlign w:val="center"/>
          </w:tcPr>
          <w:p w:rsidR="00EE48B6" w:rsidRPr="001E09D1" w:rsidRDefault="00EE48B6" w:rsidP="001E09D1">
            <w:pPr>
              <w:autoSpaceDE w:val="0"/>
              <w:autoSpaceDN w:val="0"/>
              <w:adjustRightInd w:val="0"/>
              <w:spacing w:line="320" w:lineRule="atLeast"/>
              <w:ind w:left="60" w:right="60"/>
              <w:rPr>
                <w:rFonts w:ascii="Times New Roman" w:hAnsi="Times New Roman" w:cs="Times New Roman"/>
                <w:b/>
                <w:color w:val="000000"/>
                <w:sz w:val="20"/>
                <w:szCs w:val="20"/>
              </w:rPr>
            </w:pPr>
            <w:r w:rsidRPr="001E09D1">
              <w:rPr>
                <w:rFonts w:ascii="Times New Roman" w:hAnsi="Times New Roman" w:cs="Times New Roman"/>
                <w:b/>
                <w:color w:val="000000"/>
                <w:sz w:val="20"/>
                <w:szCs w:val="20"/>
              </w:rPr>
              <w:t>Z</w:t>
            </w:r>
          </w:p>
        </w:tc>
        <w:tc>
          <w:tcPr>
            <w:tcW w:w="1984" w:type="dxa"/>
            <w:shd w:val="clear" w:color="auto" w:fill="FFFFFF" w:themeFill="background1"/>
            <w:vAlign w:val="center"/>
          </w:tcPr>
          <w:p w:rsidR="00EE48B6" w:rsidRPr="001E09D1" w:rsidRDefault="00EE48B6" w:rsidP="001E09D1">
            <w:pPr>
              <w:autoSpaceDE w:val="0"/>
              <w:autoSpaceDN w:val="0"/>
              <w:adjustRightInd w:val="0"/>
              <w:spacing w:line="320" w:lineRule="atLeast"/>
              <w:ind w:left="60" w:right="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1E09D1">
              <w:rPr>
                <w:rFonts w:ascii="Times New Roman" w:hAnsi="Times New Roman" w:cs="Times New Roman"/>
                <w:color w:val="000000"/>
                <w:sz w:val="20"/>
                <w:szCs w:val="20"/>
              </w:rPr>
              <w:t>-,779</w:t>
            </w:r>
          </w:p>
        </w:tc>
      </w:tr>
      <w:tr w:rsidR="00EE48B6" w:rsidRPr="001E09D1" w:rsidTr="001E09D1">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660" w:type="dxa"/>
            <w:tcBorders>
              <w:left w:val="none" w:sz="0" w:space="0" w:color="auto"/>
              <w:right w:val="none" w:sz="0" w:space="0" w:color="auto"/>
            </w:tcBorders>
            <w:shd w:val="clear" w:color="auto" w:fill="FFFFFF" w:themeFill="background1"/>
            <w:vAlign w:val="center"/>
          </w:tcPr>
          <w:p w:rsidR="00EE48B6" w:rsidRPr="001E09D1" w:rsidRDefault="00EE48B6" w:rsidP="001E09D1">
            <w:pPr>
              <w:autoSpaceDE w:val="0"/>
              <w:autoSpaceDN w:val="0"/>
              <w:adjustRightInd w:val="0"/>
              <w:spacing w:line="320" w:lineRule="atLeast"/>
              <w:ind w:left="60" w:right="60"/>
              <w:rPr>
                <w:rFonts w:ascii="Times New Roman" w:hAnsi="Times New Roman" w:cs="Times New Roman"/>
                <w:b/>
                <w:color w:val="000000"/>
                <w:sz w:val="20"/>
                <w:szCs w:val="20"/>
              </w:rPr>
            </w:pPr>
            <w:r w:rsidRPr="001E09D1">
              <w:rPr>
                <w:rFonts w:ascii="Times New Roman" w:hAnsi="Times New Roman" w:cs="Times New Roman"/>
                <w:b/>
                <w:color w:val="000000"/>
                <w:sz w:val="20"/>
                <w:szCs w:val="20"/>
              </w:rPr>
              <w:t>Asymp. Sig. (2-tailed)</w:t>
            </w:r>
          </w:p>
        </w:tc>
        <w:tc>
          <w:tcPr>
            <w:tcW w:w="1984" w:type="dxa"/>
            <w:shd w:val="clear" w:color="auto" w:fill="FFFFFF" w:themeFill="background1"/>
            <w:vAlign w:val="center"/>
          </w:tcPr>
          <w:p w:rsidR="00EE48B6" w:rsidRPr="001E09D1" w:rsidRDefault="00EE48B6" w:rsidP="001E09D1">
            <w:pPr>
              <w:autoSpaceDE w:val="0"/>
              <w:autoSpaceDN w:val="0"/>
              <w:adjustRightInd w:val="0"/>
              <w:spacing w:line="320" w:lineRule="atLeast"/>
              <w:ind w:left="60" w:right="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1E09D1">
              <w:rPr>
                <w:rFonts w:ascii="Times New Roman" w:hAnsi="Times New Roman" w:cs="Times New Roman"/>
                <w:color w:val="000000"/>
                <w:sz w:val="20"/>
                <w:szCs w:val="20"/>
              </w:rPr>
              <w:t>,436</w:t>
            </w:r>
          </w:p>
        </w:tc>
      </w:tr>
    </w:tbl>
    <w:p w:rsidR="009353EA" w:rsidRDefault="009353EA" w:rsidP="009353EA">
      <w:pPr>
        <w:spacing w:after="0" w:line="360" w:lineRule="auto"/>
        <w:jc w:val="both"/>
        <w:rPr>
          <w:rFonts w:ascii="Arial" w:hAnsi="Arial" w:cs="Arial"/>
          <w:sz w:val="24"/>
          <w:szCs w:val="24"/>
        </w:rPr>
      </w:pPr>
    </w:p>
    <w:p w:rsidR="009353EA" w:rsidRPr="009353EA" w:rsidRDefault="003660A2" w:rsidP="009353EA">
      <w:pPr>
        <w:spacing w:after="0" w:line="360" w:lineRule="auto"/>
        <w:ind w:firstLine="851"/>
        <w:jc w:val="both"/>
        <w:rPr>
          <w:rFonts w:ascii="Times New Roman" w:hAnsi="Times New Roman" w:cs="Times New Roman"/>
          <w:sz w:val="24"/>
          <w:szCs w:val="24"/>
        </w:rPr>
      </w:pPr>
      <w:r w:rsidRPr="004863BC">
        <w:rPr>
          <w:rFonts w:ascii="Times New Roman" w:hAnsi="Times New Roman" w:cs="Times New Roman"/>
          <w:sz w:val="24"/>
          <w:szCs w:val="24"/>
        </w:rPr>
        <w:t xml:space="preserve">Tablo </w:t>
      </w:r>
      <w:r w:rsidR="009353EA">
        <w:rPr>
          <w:rFonts w:ascii="Times New Roman" w:hAnsi="Times New Roman" w:cs="Times New Roman"/>
          <w:sz w:val="24"/>
          <w:szCs w:val="24"/>
        </w:rPr>
        <w:t>15 incelendiğinde</w:t>
      </w:r>
      <w:r w:rsidRPr="004863BC">
        <w:rPr>
          <w:rFonts w:ascii="Times New Roman" w:hAnsi="Times New Roman" w:cs="Times New Roman"/>
          <w:sz w:val="24"/>
          <w:szCs w:val="24"/>
        </w:rPr>
        <w:t xml:space="preserve"> y</w:t>
      </w:r>
      <w:r w:rsidR="00EE48B6" w:rsidRPr="004863BC">
        <w:rPr>
          <w:rFonts w:ascii="Times New Roman" w:hAnsi="Times New Roman" w:cs="Times New Roman"/>
          <w:sz w:val="24"/>
          <w:szCs w:val="24"/>
        </w:rPr>
        <w:t>apılan Mann Whitney</w:t>
      </w:r>
      <w:r w:rsidR="00B71A94">
        <w:rPr>
          <w:rFonts w:ascii="Times New Roman" w:hAnsi="Times New Roman" w:cs="Times New Roman"/>
          <w:sz w:val="24"/>
          <w:szCs w:val="24"/>
        </w:rPr>
        <w:t xml:space="preserve"> </w:t>
      </w:r>
      <w:r w:rsidR="009353EA" w:rsidRPr="004863BC">
        <w:rPr>
          <w:rFonts w:ascii="Times New Roman" w:hAnsi="Times New Roman" w:cs="Times New Roman"/>
          <w:sz w:val="24"/>
          <w:szCs w:val="24"/>
        </w:rPr>
        <w:t xml:space="preserve">U </w:t>
      </w:r>
      <w:r w:rsidR="009353EA">
        <w:rPr>
          <w:rFonts w:ascii="Times New Roman" w:hAnsi="Times New Roman" w:cs="Times New Roman"/>
          <w:sz w:val="24"/>
          <w:szCs w:val="24"/>
        </w:rPr>
        <w:t>t</w:t>
      </w:r>
      <w:r w:rsidR="00EE48B6" w:rsidRPr="004863BC">
        <w:rPr>
          <w:rFonts w:ascii="Times New Roman" w:hAnsi="Times New Roman" w:cs="Times New Roman"/>
          <w:sz w:val="24"/>
          <w:szCs w:val="24"/>
        </w:rPr>
        <w:t xml:space="preserve">esti sonucunda 5. ve 7. </w:t>
      </w:r>
      <w:r w:rsidR="009353EA" w:rsidRPr="004863BC">
        <w:rPr>
          <w:rFonts w:ascii="Times New Roman" w:hAnsi="Times New Roman" w:cs="Times New Roman"/>
          <w:sz w:val="24"/>
          <w:szCs w:val="24"/>
        </w:rPr>
        <w:t xml:space="preserve">sınıflar </w:t>
      </w:r>
      <w:r w:rsidR="00EE48B6" w:rsidRPr="009353EA">
        <w:rPr>
          <w:rFonts w:ascii="Times New Roman" w:hAnsi="Times New Roman" w:cs="Times New Roman"/>
          <w:sz w:val="24"/>
          <w:szCs w:val="24"/>
        </w:rPr>
        <w:t>arasında matematik alt boyutuna dair anlamlı bir fark saptanmamıştır (</w:t>
      </w:r>
      <w:r w:rsidR="00EE48B6" w:rsidRPr="009353EA">
        <w:rPr>
          <w:rFonts w:ascii="Times New Roman" w:hAnsi="Times New Roman" w:cs="Times New Roman"/>
          <w:i/>
          <w:sz w:val="24"/>
          <w:szCs w:val="24"/>
        </w:rPr>
        <w:t>p</w:t>
      </w:r>
      <w:r w:rsidR="00684230" w:rsidRPr="009353EA">
        <w:rPr>
          <w:rFonts w:ascii="Times New Roman" w:hAnsi="Times New Roman" w:cs="Times New Roman"/>
          <w:sz w:val="24"/>
          <w:szCs w:val="24"/>
        </w:rPr>
        <w:t>&gt;.</w:t>
      </w:r>
      <w:r w:rsidR="00EE48B6" w:rsidRPr="009353EA">
        <w:rPr>
          <w:rFonts w:ascii="Times New Roman" w:hAnsi="Times New Roman" w:cs="Times New Roman"/>
          <w:sz w:val="24"/>
          <w:szCs w:val="24"/>
        </w:rPr>
        <w:t>05).</w:t>
      </w:r>
      <w:r w:rsidR="009353EA">
        <w:rPr>
          <w:rFonts w:ascii="Times New Roman" w:hAnsi="Times New Roman" w:cs="Times New Roman"/>
          <w:sz w:val="24"/>
          <w:szCs w:val="24"/>
        </w:rPr>
        <w:t>Tablo 16</w:t>
      </w:r>
      <w:r w:rsidR="009353EA" w:rsidRPr="009353EA">
        <w:rPr>
          <w:rFonts w:ascii="Times New Roman" w:hAnsi="Times New Roman" w:cs="Times New Roman"/>
          <w:sz w:val="24"/>
          <w:szCs w:val="24"/>
        </w:rPr>
        <w:t>’</w:t>
      </w:r>
      <w:r w:rsidR="009353EA">
        <w:rPr>
          <w:rFonts w:ascii="Times New Roman" w:hAnsi="Times New Roman" w:cs="Times New Roman"/>
          <w:sz w:val="24"/>
          <w:szCs w:val="24"/>
        </w:rPr>
        <w:t>da 5. ve 8</w:t>
      </w:r>
      <w:r w:rsidR="009353EA" w:rsidRPr="009353EA">
        <w:rPr>
          <w:rFonts w:ascii="Times New Roman" w:hAnsi="Times New Roman" w:cs="Times New Roman"/>
          <w:sz w:val="24"/>
          <w:szCs w:val="24"/>
        </w:rPr>
        <w:t>. sınıfların Matematik alanına ilişkin Mann Whitney U Testi istatistik sonuçlarına yer verilmiştir.</w:t>
      </w:r>
    </w:p>
    <w:p w:rsidR="00EE48B6" w:rsidRPr="00EE48B6" w:rsidRDefault="00EE48B6" w:rsidP="00EE48B6">
      <w:pPr>
        <w:autoSpaceDE w:val="0"/>
        <w:autoSpaceDN w:val="0"/>
        <w:adjustRightInd w:val="0"/>
        <w:spacing w:after="0" w:line="240" w:lineRule="auto"/>
        <w:rPr>
          <w:rFonts w:ascii="Times New Roman" w:hAnsi="Times New Roman" w:cs="Times New Roman"/>
          <w:sz w:val="24"/>
          <w:szCs w:val="24"/>
        </w:rPr>
      </w:pPr>
    </w:p>
    <w:p w:rsidR="00FF7CDD" w:rsidRPr="00FF7CDD" w:rsidRDefault="00FF7CDD" w:rsidP="00A9332A">
      <w:pPr>
        <w:pStyle w:val="ResimYazs"/>
        <w:spacing w:after="0"/>
        <w:jc w:val="both"/>
        <w:rPr>
          <w:rFonts w:ascii="Times New Roman" w:hAnsi="Times New Roman" w:cs="Times New Roman"/>
          <w:color w:val="auto"/>
          <w:sz w:val="24"/>
          <w:szCs w:val="24"/>
        </w:rPr>
      </w:pPr>
      <w:r w:rsidRPr="00FF7CDD">
        <w:rPr>
          <w:rFonts w:ascii="Times New Roman" w:hAnsi="Times New Roman" w:cs="Times New Roman"/>
          <w:color w:val="auto"/>
          <w:sz w:val="24"/>
          <w:szCs w:val="24"/>
        </w:rPr>
        <w:t xml:space="preserve">Tablo </w:t>
      </w:r>
      <w:r w:rsidR="009353EA">
        <w:rPr>
          <w:rFonts w:ascii="Times New Roman" w:hAnsi="Times New Roman" w:cs="Times New Roman"/>
          <w:color w:val="auto"/>
          <w:sz w:val="24"/>
          <w:szCs w:val="24"/>
        </w:rPr>
        <w:t>16</w:t>
      </w:r>
      <w:r w:rsidR="00811EB4">
        <w:rPr>
          <w:rFonts w:ascii="Times New Roman" w:hAnsi="Times New Roman" w:cs="Times New Roman"/>
          <w:color w:val="auto"/>
          <w:sz w:val="24"/>
          <w:szCs w:val="24"/>
        </w:rPr>
        <w:t>.</w:t>
      </w:r>
      <w:r w:rsidR="00167095">
        <w:rPr>
          <w:rFonts w:ascii="Times New Roman" w:hAnsi="Times New Roman" w:cs="Times New Roman"/>
          <w:color w:val="auto"/>
          <w:sz w:val="24"/>
          <w:szCs w:val="24"/>
        </w:rPr>
        <w:t xml:space="preserve"> </w:t>
      </w:r>
      <w:r w:rsidR="009353EA">
        <w:rPr>
          <w:rFonts w:ascii="Times New Roman" w:hAnsi="Times New Roman" w:cs="Times New Roman"/>
          <w:b w:val="0"/>
          <w:color w:val="auto"/>
          <w:sz w:val="24"/>
          <w:szCs w:val="24"/>
        </w:rPr>
        <w:t>5. ve 8. s</w:t>
      </w:r>
      <w:r w:rsidRPr="00FF7CDD">
        <w:rPr>
          <w:rFonts w:ascii="Times New Roman" w:hAnsi="Times New Roman" w:cs="Times New Roman"/>
          <w:b w:val="0"/>
          <w:color w:val="auto"/>
          <w:sz w:val="24"/>
          <w:szCs w:val="24"/>
        </w:rPr>
        <w:t>ınıfların matematik alt boyutuna ilişkin Mann Whitney</w:t>
      </w:r>
      <w:r w:rsidR="00B71A94">
        <w:rPr>
          <w:rFonts w:ascii="Times New Roman" w:hAnsi="Times New Roman" w:cs="Times New Roman"/>
          <w:b w:val="0"/>
          <w:color w:val="auto"/>
          <w:sz w:val="24"/>
          <w:szCs w:val="24"/>
        </w:rPr>
        <w:t xml:space="preserve"> </w:t>
      </w:r>
      <w:r w:rsidR="009353EA" w:rsidRPr="00FF7CDD">
        <w:rPr>
          <w:rFonts w:ascii="Times New Roman" w:hAnsi="Times New Roman" w:cs="Times New Roman"/>
          <w:b w:val="0"/>
          <w:color w:val="auto"/>
          <w:sz w:val="24"/>
          <w:szCs w:val="24"/>
        </w:rPr>
        <w:t xml:space="preserve">U testi </w:t>
      </w:r>
      <w:r w:rsidR="009353EA">
        <w:rPr>
          <w:rFonts w:ascii="Times New Roman" w:hAnsi="Times New Roman" w:cs="Times New Roman"/>
          <w:b w:val="0"/>
          <w:color w:val="auto"/>
          <w:sz w:val="24"/>
          <w:szCs w:val="24"/>
        </w:rPr>
        <w:t xml:space="preserve">istatistik </w:t>
      </w:r>
      <w:r w:rsidRPr="00FF7CDD">
        <w:rPr>
          <w:rFonts w:ascii="Times New Roman" w:hAnsi="Times New Roman" w:cs="Times New Roman"/>
          <w:b w:val="0"/>
          <w:color w:val="auto"/>
          <w:sz w:val="24"/>
          <w:szCs w:val="24"/>
        </w:rPr>
        <w:t>sonuçları</w:t>
      </w:r>
    </w:p>
    <w:tbl>
      <w:tblPr>
        <w:tblStyle w:val="OrtaGlgeleme2"/>
        <w:tblW w:w="4729" w:type="dxa"/>
        <w:tblBorders>
          <w:top w:val="single" w:sz="12" w:space="0" w:color="auto"/>
          <w:bottom w:val="single" w:sz="12" w:space="0" w:color="auto"/>
        </w:tblBorders>
        <w:shd w:val="clear" w:color="auto" w:fill="FFFFFF" w:themeFill="background1"/>
        <w:tblLayout w:type="fixed"/>
        <w:tblLook w:val="0000" w:firstRow="0" w:lastRow="0" w:firstColumn="0" w:lastColumn="0" w:noHBand="0" w:noVBand="0"/>
      </w:tblPr>
      <w:tblGrid>
        <w:gridCol w:w="2603"/>
        <w:gridCol w:w="2126"/>
      </w:tblGrid>
      <w:tr w:rsidR="00EE48B6" w:rsidRPr="001E09D1" w:rsidTr="001E09D1">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603" w:type="dxa"/>
            <w:tcBorders>
              <w:left w:val="none" w:sz="0" w:space="0" w:color="auto"/>
              <w:bottom w:val="none" w:sz="0" w:space="0" w:color="auto"/>
              <w:right w:val="none" w:sz="0" w:space="0" w:color="auto"/>
            </w:tcBorders>
            <w:shd w:val="clear" w:color="auto" w:fill="FFFFFF" w:themeFill="background1"/>
            <w:vAlign w:val="center"/>
          </w:tcPr>
          <w:p w:rsidR="00EE48B6" w:rsidRPr="001E09D1" w:rsidRDefault="00EE48B6" w:rsidP="001E09D1">
            <w:pPr>
              <w:autoSpaceDE w:val="0"/>
              <w:autoSpaceDN w:val="0"/>
              <w:adjustRightInd w:val="0"/>
              <w:rPr>
                <w:rFonts w:ascii="Times New Roman" w:hAnsi="Times New Roman" w:cs="Times New Roman"/>
                <w:b/>
                <w:sz w:val="20"/>
                <w:szCs w:val="20"/>
              </w:rPr>
            </w:pPr>
          </w:p>
        </w:tc>
        <w:tc>
          <w:tcPr>
            <w:tcW w:w="2126" w:type="dxa"/>
            <w:shd w:val="clear" w:color="auto" w:fill="FFFFFF" w:themeFill="background1"/>
            <w:vAlign w:val="center"/>
          </w:tcPr>
          <w:p w:rsidR="00EE48B6" w:rsidRPr="001E09D1" w:rsidRDefault="00FF7CDD" w:rsidP="001E09D1">
            <w:pPr>
              <w:autoSpaceDE w:val="0"/>
              <w:autoSpaceDN w:val="0"/>
              <w:adjustRightInd w:val="0"/>
              <w:spacing w:line="320" w:lineRule="atLeast"/>
              <w:ind w:left="60" w:right="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sz w:val="20"/>
                <w:szCs w:val="20"/>
              </w:rPr>
            </w:pPr>
            <w:r w:rsidRPr="001E09D1">
              <w:rPr>
                <w:rFonts w:ascii="Times New Roman" w:hAnsi="Times New Roman" w:cs="Times New Roman"/>
                <w:b/>
                <w:color w:val="000000"/>
                <w:sz w:val="20"/>
                <w:szCs w:val="20"/>
              </w:rPr>
              <w:t>M</w:t>
            </w:r>
            <w:r w:rsidR="00EE48B6" w:rsidRPr="001E09D1">
              <w:rPr>
                <w:rFonts w:ascii="Times New Roman" w:hAnsi="Times New Roman" w:cs="Times New Roman"/>
                <w:b/>
                <w:color w:val="000000"/>
                <w:sz w:val="20"/>
                <w:szCs w:val="20"/>
              </w:rPr>
              <w:t>atematik</w:t>
            </w:r>
          </w:p>
        </w:tc>
      </w:tr>
      <w:tr w:rsidR="00EE48B6" w:rsidRPr="001E09D1" w:rsidTr="001E09D1">
        <w:tc>
          <w:tcPr>
            <w:cnfStyle w:val="000010000000" w:firstRow="0" w:lastRow="0" w:firstColumn="0" w:lastColumn="0" w:oddVBand="1" w:evenVBand="0" w:oddHBand="0" w:evenHBand="0" w:firstRowFirstColumn="0" w:firstRowLastColumn="0" w:lastRowFirstColumn="0" w:lastRowLastColumn="0"/>
            <w:tcW w:w="2603" w:type="dxa"/>
            <w:tcBorders>
              <w:left w:val="none" w:sz="0" w:space="0" w:color="auto"/>
              <w:bottom w:val="none" w:sz="0" w:space="0" w:color="auto"/>
              <w:right w:val="none" w:sz="0" w:space="0" w:color="auto"/>
            </w:tcBorders>
            <w:shd w:val="clear" w:color="auto" w:fill="FFFFFF" w:themeFill="background1"/>
            <w:vAlign w:val="center"/>
          </w:tcPr>
          <w:p w:rsidR="00EE48B6" w:rsidRPr="001E09D1" w:rsidRDefault="00EE48B6" w:rsidP="001E09D1">
            <w:pPr>
              <w:autoSpaceDE w:val="0"/>
              <w:autoSpaceDN w:val="0"/>
              <w:adjustRightInd w:val="0"/>
              <w:spacing w:line="320" w:lineRule="atLeast"/>
              <w:ind w:left="60" w:right="60"/>
              <w:rPr>
                <w:rFonts w:ascii="Times New Roman" w:hAnsi="Times New Roman" w:cs="Times New Roman"/>
                <w:b/>
                <w:color w:val="000000"/>
                <w:sz w:val="20"/>
                <w:szCs w:val="20"/>
              </w:rPr>
            </w:pPr>
            <w:r w:rsidRPr="001E09D1">
              <w:rPr>
                <w:rFonts w:ascii="Times New Roman" w:hAnsi="Times New Roman" w:cs="Times New Roman"/>
                <w:b/>
                <w:color w:val="000000"/>
                <w:sz w:val="20"/>
                <w:szCs w:val="20"/>
              </w:rPr>
              <w:t>Mann-Whitney U</w:t>
            </w:r>
          </w:p>
        </w:tc>
        <w:tc>
          <w:tcPr>
            <w:tcW w:w="2126" w:type="dxa"/>
            <w:shd w:val="clear" w:color="auto" w:fill="FFFFFF" w:themeFill="background1"/>
            <w:vAlign w:val="center"/>
          </w:tcPr>
          <w:p w:rsidR="00EE48B6" w:rsidRPr="001E09D1" w:rsidRDefault="00EE48B6" w:rsidP="001E09D1">
            <w:pPr>
              <w:autoSpaceDE w:val="0"/>
              <w:autoSpaceDN w:val="0"/>
              <w:adjustRightInd w:val="0"/>
              <w:spacing w:line="320" w:lineRule="atLeast"/>
              <w:ind w:left="60" w:right="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1E09D1">
              <w:rPr>
                <w:rFonts w:ascii="Times New Roman" w:hAnsi="Times New Roman" w:cs="Times New Roman"/>
                <w:color w:val="000000"/>
                <w:sz w:val="20"/>
                <w:szCs w:val="20"/>
              </w:rPr>
              <w:t>8906,000</w:t>
            </w:r>
          </w:p>
        </w:tc>
      </w:tr>
      <w:tr w:rsidR="00EE48B6" w:rsidRPr="001E09D1" w:rsidTr="001E09D1">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603" w:type="dxa"/>
            <w:tcBorders>
              <w:left w:val="none" w:sz="0" w:space="0" w:color="auto"/>
              <w:bottom w:val="none" w:sz="0" w:space="0" w:color="auto"/>
              <w:right w:val="none" w:sz="0" w:space="0" w:color="auto"/>
            </w:tcBorders>
            <w:shd w:val="clear" w:color="auto" w:fill="FFFFFF" w:themeFill="background1"/>
            <w:vAlign w:val="center"/>
          </w:tcPr>
          <w:p w:rsidR="00EE48B6" w:rsidRPr="001E09D1" w:rsidRDefault="00EE48B6" w:rsidP="001E09D1">
            <w:pPr>
              <w:autoSpaceDE w:val="0"/>
              <w:autoSpaceDN w:val="0"/>
              <w:adjustRightInd w:val="0"/>
              <w:spacing w:line="320" w:lineRule="atLeast"/>
              <w:ind w:left="60" w:right="60"/>
              <w:rPr>
                <w:rFonts w:ascii="Times New Roman" w:hAnsi="Times New Roman" w:cs="Times New Roman"/>
                <w:b/>
                <w:color w:val="000000"/>
                <w:sz w:val="20"/>
                <w:szCs w:val="20"/>
              </w:rPr>
            </w:pPr>
            <w:r w:rsidRPr="001E09D1">
              <w:rPr>
                <w:rFonts w:ascii="Times New Roman" w:hAnsi="Times New Roman" w:cs="Times New Roman"/>
                <w:b/>
                <w:color w:val="000000"/>
                <w:sz w:val="20"/>
                <w:szCs w:val="20"/>
              </w:rPr>
              <w:t>Wilcoxon W</w:t>
            </w:r>
          </w:p>
        </w:tc>
        <w:tc>
          <w:tcPr>
            <w:tcW w:w="2126" w:type="dxa"/>
            <w:shd w:val="clear" w:color="auto" w:fill="FFFFFF" w:themeFill="background1"/>
            <w:vAlign w:val="center"/>
          </w:tcPr>
          <w:p w:rsidR="00EE48B6" w:rsidRPr="001E09D1" w:rsidRDefault="00EE48B6" w:rsidP="001E09D1">
            <w:pPr>
              <w:autoSpaceDE w:val="0"/>
              <w:autoSpaceDN w:val="0"/>
              <w:adjustRightInd w:val="0"/>
              <w:spacing w:line="320" w:lineRule="atLeast"/>
              <w:ind w:left="60" w:right="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1E09D1">
              <w:rPr>
                <w:rFonts w:ascii="Times New Roman" w:hAnsi="Times New Roman" w:cs="Times New Roman"/>
                <w:color w:val="000000"/>
                <w:sz w:val="20"/>
                <w:szCs w:val="20"/>
              </w:rPr>
              <w:t>18776,000</w:t>
            </w:r>
          </w:p>
        </w:tc>
      </w:tr>
      <w:tr w:rsidR="00EE48B6" w:rsidRPr="001E09D1" w:rsidTr="001E09D1">
        <w:tc>
          <w:tcPr>
            <w:cnfStyle w:val="000010000000" w:firstRow="0" w:lastRow="0" w:firstColumn="0" w:lastColumn="0" w:oddVBand="1" w:evenVBand="0" w:oddHBand="0" w:evenHBand="0" w:firstRowFirstColumn="0" w:firstRowLastColumn="0" w:lastRowFirstColumn="0" w:lastRowLastColumn="0"/>
            <w:tcW w:w="2603" w:type="dxa"/>
            <w:tcBorders>
              <w:left w:val="none" w:sz="0" w:space="0" w:color="auto"/>
              <w:bottom w:val="none" w:sz="0" w:space="0" w:color="auto"/>
              <w:right w:val="none" w:sz="0" w:space="0" w:color="auto"/>
            </w:tcBorders>
            <w:shd w:val="clear" w:color="auto" w:fill="FFFFFF" w:themeFill="background1"/>
            <w:vAlign w:val="center"/>
          </w:tcPr>
          <w:p w:rsidR="00EE48B6" w:rsidRPr="001E09D1" w:rsidRDefault="00EE48B6" w:rsidP="001E09D1">
            <w:pPr>
              <w:autoSpaceDE w:val="0"/>
              <w:autoSpaceDN w:val="0"/>
              <w:adjustRightInd w:val="0"/>
              <w:spacing w:line="320" w:lineRule="atLeast"/>
              <w:ind w:left="60" w:right="60"/>
              <w:rPr>
                <w:rFonts w:ascii="Times New Roman" w:hAnsi="Times New Roman" w:cs="Times New Roman"/>
                <w:b/>
                <w:color w:val="000000"/>
                <w:sz w:val="20"/>
                <w:szCs w:val="20"/>
              </w:rPr>
            </w:pPr>
            <w:r w:rsidRPr="001E09D1">
              <w:rPr>
                <w:rFonts w:ascii="Times New Roman" w:hAnsi="Times New Roman" w:cs="Times New Roman"/>
                <w:b/>
                <w:color w:val="000000"/>
                <w:sz w:val="20"/>
                <w:szCs w:val="20"/>
              </w:rPr>
              <w:t>Z</w:t>
            </w:r>
          </w:p>
        </w:tc>
        <w:tc>
          <w:tcPr>
            <w:tcW w:w="2126" w:type="dxa"/>
            <w:shd w:val="clear" w:color="auto" w:fill="FFFFFF" w:themeFill="background1"/>
            <w:vAlign w:val="center"/>
          </w:tcPr>
          <w:p w:rsidR="00EE48B6" w:rsidRPr="001E09D1" w:rsidRDefault="00EE48B6" w:rsidP="001E09D1">
            <w:pPr>
              <w:autoSpaceDE w:val="0"/>
              <w:autoSpaceDN w:val="0"/>
              <w:adjustRightInd w:val="0"/>
              <w:spacing w:line="320" w:lineRule="atLeast"/>
              <w:ind w:left="60" w:right="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1E09D1">
              <w:rPr>
                <w:rFonts w:ascii="Times New Roman" w:hAnsi="Times New Roman" w:cs="Times New Roman"/>
                <w:color w:val="000000"/>
                <w:sz w:val="20"/>
                <w:szCs w:val="20"/>
              </w:rPr>
              <w:t>-4,504</w:t>
            </w:r>
          </w:p>
        </w:tc>
      </w:tr>
      <w:tr w:rsidR="00EE48B6" w:rsidRPr="001E09D1" w:rsidTr="001E09D1">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603" w:type="dxa"/>
            <w:tcBorders>
              <w:left w:val="none" w:sz="0" w:space="0" w:color="auto"/>
              <w:right w:val="none" w:sz="0" w:space="0" w:color="auto"/>
            </w:tcBorders>
            <w:shd w:val="clear" w:color="auto" w:fill="FFFFFF" w:themeFill="background1"/>
            <w:vAlign w:val="center"/>
          </w:tcPr>
          <w:p w:rsidR="00EE48B6" w:rsidRPr="001E09D1" w:rsidRDefault="00EE48B6" w:rsidP="001E09D1">
            <w:pPr>
              <w:autoSpaceDE w:val="0"/>
              <w:autoSpaceDN w:val="0"/>
              <w:adjustRightInd w:val="0"/>
              <w:spacing w:line="320" w:lineRule="atLeast"/>
              <w:ind w:left="60" w:right="60"/>
              <w:rPr>
                <w:rFonts w:ascii="Times New Roman" w:hAnsi="Times New Roman" w:cs="Times New Roman"/>
                <w:b/>
                <w:color w:val="000000"/>
                <w:sz w:val="20"/>
                <w:szCs w:val="20"/>
              </w:rPr>
            </w:pPr>
            <w:r w:rsidRPr="001E09D1">
              <w:rPr>
                <w:rFonts w:ascii="Times New Roman" w:hAnsi="Times New Roman" w:cs="Times New Roman"/>
                <w:b/>
                <w:color w:val="000000"/>
                <w:sz w:val="20"/>
                <w:szCs w:val="20"/>
              </w:rPr>
              <w:t>Asymp. Sig. (2-tailed)</w:t>
            </w:r>
          </w:p>
        </w:tc>
        <w:tc>
          <w:tcPr>
            <w:tcW w:w="2126" w:type="dxa"/>
            <w:shd w:val="clear" w:color="auto" w:fill="FFFFFF" w:themeFill="background1"/>
            <w:vAlign w:val="center"/>
          </w:tcPr>
          <w:p w:rsidR="00EE48B6" w:rsidRPr="001E09D1" w:rsidRDefault="00EE48B6" w:rsidP="001E09D1">
            <w:pPr>
              <w:autoSpaceDE w:val="0"/>
              <w:autoSpaceDN w:val="0"/>
              <w:adjustRightInd w:val="0"/>
              <w:spacing w:line="320" w:lineRule="atLeast"/>
              <w:ind w:left="60" w:right="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1E09D1">
              <w:rPr>
                <w:rFonts w:ascii="Times New Roman" w:hAnsi="Times New Roman" w:cs="Times New Roman"/>
                <w:color w:val="000000"/>
                <w:sz w:val="20"/>
                <w:szCs w:val="20"/>
              </w:rPr>
              <w:t>,000</w:t>
            </w:r>
          </w:p>
        </w:tc>
      </w:tr>
    </w:tbl>
    <w:p w:rsidR="009353EA" w:rsidRDefault="009353EA" w:rsidP="009353EA">
      <w:pPr>
        <w:spacing w:after="0" w:line="360" w:lineRule="auto"/>
        <w:jc w:val="both"/>
        <w:rPr>
          <w:rFonts w:ascii="Arial" w:hAnsi="Arial" w:cs="Arial"/>
          <w:sz w:val="24"/>
          <w:szCs w:val="24"/>
        </w:rPr>
      </w:pPr>
    </w:p>
    <w:p w:rsidR="00287D2D" w:rsidRPr="00287D2D" w:rsidRDefault="00EE48B6" w:rsidP="009353EA">
      <w:pPr>
        <w:spacing w:line="360" w:lineRule="auto"/>
        <w:ind w:firstLine="851"/>
        <w:jc w:val="both"/>
        <w:rPr>
          <w:rFonts w:ascii="Times New Roman" w:hAnsi="Times New Roman" w:cs="Times New Roman"/>
          <w:sz w:val="24"/>
          <w:szCs w:val="24"/>
        </w:rPr>
      </w:pPr>
      <w:r w:rsidRPr="00FF7CDD">
        <w:rPr>
          <w:rFonts w:ascii="Times New Roman" w:hAnsi="Times New Roman" w:cs="Times New Roman"/>
          <w:sz w:val="24"/>
          <w:szCs w:val="24"/>
        </w:rPr>
        <w:t xml:space="preserve">Tablo </w:t>
      </w:r>
      <w:r w:rsidR="009353EA">
        <w:rPr>
          <w:rFonts w:ascii="Times New Roman" w:hAnsi="Times New Roman" w:cs="Times New Roman"/>
          <w:sz w:val="24"/>
          <w:szCs w:val="24"/>
        </w:rPr>
        <w:t xml:space="preserve">16’da 5. ve 8. sınıflar arasında </w:t>
      </w:r>
      <w:r w:rsidR="009353EA" w:rsidRPr="009353EA">
        <w:rPr>
          <w:rFonts w:ascii="Times New Roman" w:hAnsi="Times New Roman" w:cs="Times New Roman"/>
          <w:sz w:val="24"/>
          <w:szCs w:val="24"/>
        </w:rPr>
        <w:t xml:space="preserve">yapılan istatistikte. </w:t>
      </w:r>
      <w:proofErr w:type="gramStart"/>
      <w:r w:rsidR="009353EA" w:rsidRPr="009353EA">
        <w:rPr>
          <w:rFonts w:ascii="Times New Roman" w:hAnsi="Times New Roman" w:cs="Times New Roman"/>
          <w:i/>
          <w:sz w:val="24"/>
          <w:szCs w:val="24"/>
        </w:rPr>
        <w:t>p</w:t>
      </w:r>
      <w:proofErr w:type="gramEnd"/>
      <w:r w:rsidR="009353EA" w:rsidRPr="009353EA">
        <w:rPr>
          <w:rFonts w:ascii="Times New Roman" w:hAnsi="Times New Roman" w:cs="Times New Roman"/>
          <w:sz w:val="24"/>
          <w:szCs w:val="24"/>
        </w:rPr>
        <w:t>&lt;.05 olduğundan bu sınıf düzeyleri arasında anlamlı bir farkın olduğu görülmüştür.</w:t>
      </w:r>
      <w:r w:rsidR="00167095">
        <w:rPr>
          <w:rFonts w:ascii="Times New Roman" w:hAnsi="Times New Roman" w:cs="Times New Roman"/>
          <w:sz w:val="24"/>
          <w:szCs w:val="24"/>
        </w:rPr>
        <w:t xml:space="preserve"> </w:t>
      </w:r>
      <w:r w:rsidR="009353EA" w:rsidRPr="009353EA">
        <w:rPr>
          <w:rFonts w:ascii="Times New Roman" w:hAnsi="Times New Roman" w:cs="Times New Roman"/>
          <w:sz w:val="24"/>
          <w:szCs w:val="24"/>
        </w:rPr>
        <w:t xml:space="preserve">Bu sonuç dikkate alınarak ilgi ölçeğinde yer alan maddeler doğrultusunda 5. ve </w:t>
      </w:r>
      <w:r w:rsidR="009353EA">
        <w:rPr>
          <w:rFonts w:ascii="Times New Roman" w:hAnsi="Times New Roman" w:cs="Times New Roman"/>
          <w:sz w:val="24"/>
          <w:szCs w:val="24"/>
        </w:rPr>
        <w:t>8</w:t>
      </w:r>
      <w:r w:rsidR="009353EA" w:rsidRPr="009353EA">
        <w:rPr>
          <w:rFonts w:ascii="Times New Roman" w:hAnsi="Times New Roman" w:cs="Times New Roman"/>
          <w:sz w:val="24"/>
          <w:szCs w:val="24"/>
        </w:rPr>
        <w:t>. sınıf düzeyine ilişkin göre ilgi değişimi Matematik alanı bağlamında ayrı</w:t>
      </w:r>
      <w:r w:rsidR="009353EA">
        <w:rPr>
          <w:rFonts w:ascii="Times New Roman" w:hAnsi="Times New Roman" w:cs="Times New Roman"/>
          <w:sz w:val="24"/>
          <w:szCs w:val="24"/>
        </w:rPr>
        <w:t xml:space="preserve"> ayrı analiz edilmiş ve Tablo 17</w:t>
      </w:r>
      <w:r w:rsidR="009353EA" w:rsidRPr="009353EA">
        <w:rPr>
          <w:rFonts w:ascii="Times New Roman" w:hAnsi="Times New Roman" w:cs="Times New Roman"/>
          <w:sz w:val="24"/>
          <w:szCs w:val="24"/>
        </w:rPr>
        <w:t>’</w:t>
      </w:r>
      <w:r w:rsidR="009353EA">
        <w:rPr>
          <w:rFonts w:ascii="Times New Roman" w:hAnsi="Times New Roman" w:cs="Times New Roman"/>
          <w:sz w:val="24"/>
          <w:szCs w:val="24"/>
        </w:rPr>
        <w:t>d</w:t>
      </w:r>
      <w:r w:rsidR="009353EA" w:rsidRPr="009353EA">
        <w:rPr>
          <w:rFonts w:ascii="Times New Roman" w:hAnsi="Times New Roman" w:cs="Times New Roman"/>
          <w:sz w:val="24"/>
          <w:szCs w:val="24"/>
        </w:rPr>
        <w:t xml:space="preserve">e </w:t>
      </w:r>
      <w:r w:rsidR="009353EA">
        <w:rPr>
          <w:rFonts w:ascii="Times New Roman" w:hAnsi="Times New Roman" w:cs="Times New Roman"/>
          <w:sz w:val="24"/>
          <w:szCs w:val="24"/>
        </w:rPr>
        <w:t>sunulmuştur.</w:t>
      </w:r>
    </w:p>
    <w:p w:rsidR="00FF7CDD" w:rsidRPr="00FF7CDD" w:rsidRDefault="00FF7CDD" w:rsidP="007E0441">
      <w:pPr>
        <w:pStyle w:val="ResimYazs"/>
        <w:keepNext/>
        <w:spacing w:after="0"/>
        <w:jc w:val="both"/>
        <w:rPr>
          <w:rFonts w:ascii="Times New Roman" w:hAnsi="Times New Roman" w:cs="Times New Roman"/>
          <w:sz w:val="24"/>
          <w:szCs w:val="24"/>
        </w:rPr>
      </w:pPr>
      <w:r w:rsidRPr="00FF7CDD">
        <w:rPr>
          <w:rFonts w:ascii="Times New Roman" w:hAnsi="Times New Roman" w:cs="Times New Roman"/>
          <w:color w:val="auto"/>
          <w:sz w:val="24"/>
          <w:szCs w:val="24"/>
        </w:rPr>
        <w:t xml:space="preserve">Tablo </w:t>
      </w:r>
      <w:r w:rsidR="009353EA">
        <w:rPr>
          <w:rFonts w:ascii="Times New Roman" w:hAnsi="Times New Roman" w:cs="Times New Roman"/>
          <w:color w:val="auto"/>
          <w:sz w:val="24"/>
          <w:szCs w:val="24"/>
        </w:rPr>
        <w:t>17</w:t>
      </w:r>
      <w:r w:rsidR="00811EB4">
        <w:rPr>
          <w:rFonts w:ascii="Times New Roman" w:hAnsi="Times New Roman" w:cs="Times New Roman"/>
          <w:color w:val="auto"/>
          <w:sz w:val="24"/>
          <w:szCs w:val="24"/>
        </w:rPr>
        <w:t>.</w:t>
      </w:r>
      <w:r w:rsidR="00167095">
        <w:rPr>
          <w:rFonts w:ascii="Times New Roman" w:hAnsi="Times New Roman" w:cs="Times New Roman"/>
          <w:color w:val="auto"/>
          <w:sz w:val="24"/>
          <w:szCs w:val="24"/>
        </w:rPr>
        <w:t xml:space="preserve"> </w:t>
      </w:r>
      <w:r w:rsidR="009353EA">
        <w:rPr>
          <w:rFonts w:ascii="Times New Roman" w:hAnsi="Times New Roman" w:cs="Times New Roman"/>
          <w:b w:val="0"/>
          <w:color w:val="auto"/>
          <w:sz w:val="24"/>
          <w:szCs w:val="24"/>
        </w:rPr>
        <w:t>5. v</w:t>
      </w:r>
      <w:r w:rsidRPr="00FF7CDD">
        <w:rPr>
          <w:rFonts w:ascii="Times New Roman" w:hAnsi="Times New Roman" w:cs="Times New Roman"/>
          <w:b w:val="0"/>
          <w:color w:val="auto"/>
          <w:sz w:val="24"/>
          <w:szCs w:val="24"/>
        </w:rPr>
        <w:t xml:space="preserve">e 8. </w:t>
      </w:r>
      <w:r w:rsidR="009353EA" w:rsidRPr="00FF7CDD">
        <w:rPr>
          <w:rFonts w:ascii="Times New Roman" w:hAnsi="Times New Roman" w:cs="Times New Roman"/>
          <w:b w:val="0"/>
          <w:color w:val="auto"/>
          <w:sz w:val="24"/>
          <w:szCs w:val="24"/>
        </w:rPr>
        <w:t xml:space="preserve">sınıfların </w:t>
      </w:r>
      <w:r w:rsidRPr="00FF7CDD">
        <w:rPr>
          <w:rFonts w:ascii="Times New Roman" w:hAnsi="Times New Roman" w:cs="Times New Roman"/>
          <w:b w:val="0"/>
          <w:color w:val="auto"/>
          <w:sz w:val="24"/>
          <w:szCs w:val="24"/>
        </w:rPr>
        <w:t>matematik alt boyutuna ilişkin maddeler bazında Mann Withney</w:t>
      </w:r>
      <w:r w:rsidR="00167095">
        <w:rPr>
          <w:rFonts w:ascii="Times New Roman" w:hAnsi="Times New Roman" w:cs="Times New Roman"/>
          <w:b w:val="0"/>
          <w:color w:val="auto"/>
          <w:sz w:val="24"/>
          <w:szCs w:val="24"/>
        </w:rPr>
        <w:t xml:space="preserve"> </w:t>
      </w:r>
      <w:r w:rsidR="00096CA9" w:rsidRPr="00FF7CDD">
        <w:rPr>
          <w:rFonts w:ascii="Times New Roman" w:hAnsi="Times New Roman" w:cs="Times New Roman"/>
          <w:b w:val="0"/>
          <w:color w:val="auto"/>
          <w:sz w:val="24"/>
          <w:szCs w:val="24"/>
        </w:rPr>
        <w:t xml:space="preserve">U </w:t>
      </w:r>
      <w:r w:rsidR="00096CA9">
        <w:rPr>
          <w:rFonts w:ascii="Times New Roman" w:hAnsi="Times New Roman" w:cs="Times New Roman"/>
          <w:b w:val="0"/>
          <w:color w:val="auto"/>
          <w:sz w:val="24"/>
          <w:szCs w:val="24"/>
        </w:rPr>
        <w:t>testi istatistik sonuçları</w:t>
      </w:r>
    </w:p>
    <w:tbl>
      <w:tblPr>
        <w:tblStyle w:val="RenkliGlgeleme"/>
        <w:tblW w:w="9039" w:type="dxa"/>
        <w:tblInd w:w="108" w:type="dxa"/>
        <w:tblBorders>
          <w:top w:val="single" w:sz="4" w:space="0" w:color="auto"/>
          <w:left w:val="none" w:sz="0" w:space="0" w:color="auto"/>
          <w:bottom w:val="single" w:sz="4" w:space="0" w:color="auto"/>
          <w:right w:val="none" w:sz="0" w:space="0" w:color="auto"/>
          <w:insideH w:val="single" w:sz="4" w:space="0" w:color="auto"/>
          <w:insideV w:val="none" w:sz="0" w:space="0" w:color="auto"/>
        </w:tblBorders>
        <w:shd w:val="clear" w:color="auto" w:fill="FFFFFF" w:themeFill="background1"/>
        <w:tblLayout w:type="fixed"/>
        <w:tblLook w:val="0000" w:firstRow="0" w:lastRow="0" w:firstColumn="0" w:lastColumn="0" w:noHBand="0" w:noVBand="0"/>
      </w:tblPr>
      <w:tblGrid>
        <w:gridCol w:w="2376"/>
        <w:gridCol w:w="1134"/>
        <w:gridCol w:w="851"/>
        <w:gridCol w:w="1417"/>
        <w:gridCol w:w="1560"/>
        <w:gridCol w:w="850"/>
        <w:gridCol w:w="851"/>
      </w:tblGrid>
      <w:tr w:rsidR="00FF7CDD" w:rsidRPr="00287D2D" w:rsidTr="007E0441">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376" w:type="dxa"/>
            <w:tcBorders>
              <w:top w:val="single" w:sz="12" w:space="0" w:color="auto"/>
              <w:bottom w:val="single" w:sz="12" w:space="0" w:color="auto"/>
            </w:tcBorders>
            <w:shd w:val="clear" w:color="auto" w:fill="FFFFFF" w:themeFill="background1"/>
            <w:vAlign w:val="center"/>
          </w:tcPr>
          <w:p w:rsidR="00EE48B6" w:rsidRPr="00287D2D" w:rsidRDefault="00287D2D" w:rsidP="00287D2D">
            <w:pPr>
              <w:autoSpaceDE w:val="0"/>
              <w:autoSpaceDN w:val="0"/>
              <w:adjustRightInd w:val="0"/>
              <w:rPr>
                <w:rFonts w:ascii="Times New Roman" w:hAnsi="Times New Roman" w:cs="Times New Roman"/>
                <w:b/>
                <w:color w:val="000000"/>
                <w:sz w:val="20"/>
                <w:szCs w:val="20"/>
              </w:rPr>
            </w:pPr>
            <w:r w:rsidRPr="00287D2D">
              <w:rPr>
                <w:rFonts w:ascii="Times New Roman" w:hAnsi="Times New Roman" w:cs="Times New Roman"/>
                <w:b/>
                <w:color w:val="000000"/>
                <w:sz w:val="20"/>
                <w:szCs w:val="20"/>
              </w:rPr>
              <w:t>FeTeMM-AİÖ maddeler</w:t>
            </w:r>
          </w:p>
        </w:tc>
        <w:tc>
          <w:tcPr>
            <w:tcW w:w="1134" w:type="dxa"/>
            <w:tcBorders>
              <w:top w:val="single" w:sz="12" w:space="0" w:color="auto"/>
              <w:bottom w:val="single" w:sz="12" w:space="0" w:color="auto"/>
            </w:tcBorders>
            <w:shd w:val="clear" w:color="auto" w:fill="FFFFFF" w:themeFill="background1"/>
            <w:vAlign w:val="center"/>
          </w:tcPr>
          <w:p w:rsidR="00EE48B6" w:rsidRPr="00287D2D" w:rsidRDefault="00FF7CDD" w:rsidP="00287D2D">
            <w:pPr>
              <w:autoSpaceDE w:val="0"/>
              <w:autoSpaceDN w:val="0"/>
              <w:adjustRightInd w:val="0"/>
              <w:ind w:left="60" w:right="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sz w:val="20"/>
                <w:szCs w:val="20"/>
              </w:rPr>
            </w:pPr>
            <w:r w:rsidRPr="00287D2D">
              <w:rPr>
                <w:rFonts w:ascii="Times New Roman" w:hAnsi="Times New Roman" w:cs="Times New Roman"/>
                <w:b/>
                <w:color w:val="000000"/>
                <w:sz w:val="20"/>
                <w:szCs w:val="20"/>
              </w:rPr>
              <w:t>S</w:t>
            </w:r>
            <w:r w:rsidR="00EE48B6" w:rsidRPr="00287D2D">
              <w:rPr>
                <w:rFonts w:ascii="Times New Roman" w:hAnsi="Times New Roman" w:cs="Times New Roman"/>
                <w:b/>
                <w:color w:val="000000"/>
                <w:sz w:val="20"/>
                <w:szCs w:val="20"/>
              </w:rPr>
              <w:t>ınıf</w:t>
            </w:r>
          </w:p>
        </w:tc>
        <w:tc>
          <w:tcPr>
            <w:cnfStyle w:val="000010000000" w:firstRow="0" w:lastRow="0" w:firstColumn="0" w:lastColumn="0" w:oddVBand="1" w:evenVBand="0" w:oddHBand="0" w:evenHBand="0" w:firstRowFirstColumn="0" w:firstRowLastColumn="0" w:lastRowFirstColumn="0" w:lastRowLastColumn="0"/>
            <w:tcW w:w="851" w:type="dxa"/>
            <w:tcBorders>
              <w:top w:val="single" w:sz="12" w:space="0" w:color="auto"/>
              <w:bottom w:val="single" w:sz="12" w:space="0" w:color="auto"/>
            </w:tcBorders>
            <w:shd w:val="clear" w:color="auto" w:fill="FFFFFF" w:themeFill="background1"/>
            <w:vAlign w:val="center"/>
          </w:tcPr>
          <w:p w:rsidR="00EE48B6" w:rsidRPr="00287D2D" w:rsidRDefault="00EE48B6" w:rsidP="00287D2D">
            <w:pPr>
              <w:autoSpaceDE w:val="0"/>
              <w:autoSpaceDN w:val="0"/>
              <w:adjustRightInd w:val="0"/>
              <w:ind w:left="60" w:right="60"/>
              <w:jc w:val="center"/>
              <w:rPr>
                <w:rFonts w:ascii="Times New Roman" w:hAnsi="Times New Roman" w:cs="Times New Roman"/>
                <w:b/>
                <w:color w:val="000000"/>
                <w:sz w:val="20"/>
                <w:szCs w:val="20"/>
              </w:rPr>
            </w:pPr>
            <w:r w:rsidRPr="00287D2D">
              <w:rPr>
                <w:rFonts w:ascii="Times New Roman" w:hAnsi="Times New Roman" w:cs="Times New Roman"/>
                <w:b/>
                <w:color w:val="000000"/>
                <w:sz w:val="20"/>
                <w:szCs w:val="20"/>
              </w:rPr>
              <w:t>N</w:t>
            </w:r>
          </w:p>
        </w:tc>
        <w:tc>
          <w:tcPr>
            <w:tcW w:w="1417" w:type="dxa"/>
            <w:tcBorders>
              <w:top w:val="single" w:sz="12" w:space="0" w:color="auto"/>
              <w:bottom w:val="single" w:sz="12" w:space="0" w:color="auto"/>
            </w:tcBorders>
            <w:shd w:val="clear" w:color="auto" w:fill="FFFFFF" w:themeFill="background1"/>
            <w:vAlign w:val="center"/>
          </w:tcPr>
          <w:p w:rsidR="00EE48B6" w:rsidRPr="00287D2D" w:rsidRDefault="00EE48B6" w:rsidP="00287D2D">
            <w:pPr>
              <w:autoSpaceDE w:val="0"/>
              <w:autoSpaceDN w:val="0"/>
              <w:adjustRightInd w:val="0"/>
              <w:ind w:left="60" w:right="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sz w:val="20"/>
                <w:szCs w:val="20"/>
              </w:rPr>
            </w:pPr>
            <w:r w:rsidRPr="00287D2D">
              <w:rPr>
                <w:rFonts w:ascii="Times New Roman" w:hAnsi="Times New Roman" w:cs="Times New Roman"/>
                <w:b/>
                <w:sz w:val="20"/>
                <w:szCs w:val="20"/>
              </w:rPr>
              <w:t>Sıra Ortalaması</w:t>
            </w:r>
          </w:p>
        </w:tc>
        <w:tc>
          <w:tcPr>
            <w:cnfStyle w:val="000010000000" w:firstRow="0" w:lastRow="0" w:firstColumn="0" w:lastColumn="0" w:oddVBand="1" w:evenVBand="0" w:oddHBand="0" w:evenHBand="0" w:firstRowFirstColumn="0" w:firstRowLastColumn="0" w:lastRowFirstColumn="0" w:lastRowLastColumn="0"/>
            <w:tcW w:w="1560" w:type="dxa"/>
            <w:tcBorders>
              <w:top w:val="single" w:sz="12" w:space="0" w:color="auto"/>
              <w:bottom w:val="single" w:sz="12" w:space="0" w:color="auto"/>
            </w:tcBorders>
            <w:shd w:val="clear" w:color="auto" w:fill="FFFFFF" w:themeFill="background1"/>
            <w:vAlign w:val="center"/>
          </w:tcPr>
          <w:p w:rsidR="00EE48B6" w:rsidRPr="00287D2D" w:rsidRDefault="00EE48B6" w:rsidP="00287D2D">
            <w:pPr>
              <w:autoSpaceDE w:val="0"/>
              <w:autoSpaceDN w:val="0"/>
              <w:adjustRightInd w:val="0"/>
              <w:ind w:left="60" w:right="60"/>
              <w:jc w:val="center"/>
              <w:rPr>
                <w:rFonts w:ascii="Times New Roman" w:hAnsi="Times New Roman" w:cs="Times New Roman"/>
                <w:b/>
                <w:color w:val="000000"/>
                <w:sz w:val="20"/>
                <w:szCs w:val="20"/>
              </w:rPr>
            </w:pPr>
            <w:r w:rsidRPr="00287D2D">
              <w:rPr>
                <w:rFonts w:ascii="Times New Roman" w:hAnsi="Times New Roman" w:cs="Times New Roman"/>
                <w:b/>
                <w:color w:val="000000"/>
                <w:sz w:val="20"/>
                <w:szCs w:val="20"/>
              </w:rPr>
              <w:t>Sıraların Toplamı</w:t>
            </w:r>
          </w:p>
        </w:tc>
        <w:tc>
          <w:tcPr>
            <w:tcW w:w="850" w:type="dxa"/>
            <w:tcBorders>
              <w:top w:val="single" w:sz="12" w:space="0" w:color="auto"/>
              <w:bottom w:val="single" w:sz="12" w:space="0" w:color="auto"/>
            </w:tcBorders>
            <w:shd w:val="clear" w:color="auto" w:fill="FFFFFF" w:themeFill="background1"/>
            <w:vAlign w:val="center"/>
          </w:tcPr>
          <w:p w:rsidR="00EE48B6" w:rsidRPr="00287D2D" w:rsidRDefault="00EE48B6" w:rsidP="00287D2D">
            <w:pPr>
              <w:autoSpaceDE w:val="0"/>
              <w:autoSpaceDN w:val="0"/>
              <w:adjustRightInd w:val="0"/>
              <w:ind w:left="34"/>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sz w:val="20"/>
                <w:szCs w:val="20"/>
              </w:rPr>
            </w:pPr>
            <w:r w:rsidRPr="00287D2D">
              <w:rPr>
                <w:rFonts w:ascii="Times New Roman" w:hAnsi="Times New Roman" w:cs="Times New Roman"/>
                <w:b/>
                <w:color w:val="000000"/>
                <w:sz w:val="20"/>
                <w:szCs w:val="20"/>
              </w:rPr>
              <w:t>Z</w:t>
            </w:r>
          </w:p>
        </w:tc>
        <w:tc>
          <w:tcPr>
            <w:cnfStyle w:val="000010000000" w:firstRow="0" w:lastRow="0" w:firstColumn="0" w:lastColumn="0" w:oddVBand="1" w:evenVBand="0" w:oddHBand="0" w:evenHBand="0" w:firstRowFirstColumn="0" w:firstRowLastColumn="0" w:lastRowFirstColumn="0" w:lastRowLastColumn="0"/>
            <w:tcW w:w="851" w:type="dxa"/>
            <w:tcBorders>
              <w:top w:val="single" w:sz="12" w:space="0" w:color="auto"/>
              <w:bottom w:val="single" w:sz="12" w:space="0" w:color="auto"/>
            </w:tcBorders>
            <w:shd w:val="clear" w:color="auto" w:fill="FFFFFF" w:themeFill="background1"/>
            <w:vAlign w:val="center"/>
          </w:tcPr>
          <w:p w:rsidR="00EE48B6" w:rsidRPr="00287D2D" w:rsidRDefault="00EE48B6" w:rsidP="00287D2D">
            <w:pPr>
              <w:autoSpaceDE w:val="0"/>
              <w:autoSpaceDN w:val="0"/>
              <w:adjustRightInd w:val="0"/>
              <w:ind w:left="60" w:right="60"/>
              <w:jc w:val="center"/>
              <w:rPr>
                <w:rFonts w:ascii="Times New Roman" w:hAnsi="Times New Roman" w:cs="Times New Roman"/>
                <w:b/>
                <w:color w:val="000000"/>
                <w:sz w:val="20"/>
                <w:szCs w:val="20"/>
              </w:rPr>
            </w:pPr>
            <w:proofErr w:type="gramStart"/>
            <w:r w:rsidRPr="00287D2D">
              <w:rPr>
                <w:rFonts w:ascii="Times New Roman" w:hAnsi="Times New Roman" w:cs="Times New Roman"/>
                <w:b/>
                <w:color w:val="000000"/>
                <w:sz w:val="20"/>
                <w:szCs w:val="20"/>
              </w:rPr>
              <w:t>p</w:t>
            </w:r>
            <w:proofErr w:type="gramEnd"/>
          </w:p>
        </w:tc>
      </w:tr>
      <w:tr w:rsidR="00FF7CDD" w:rsidRPr="00FF7CDD" w:rsidTr="007E0441">
        <w:tc>
          <w:tcPr>
            <w:cnfStyle w:val="000010000000" w:firstRow="0" w:lastRow="0" w:firstColumn="0" w:lastColumn="0" w:oddVBand="1" w:evenVBand="0" w:oddHBand="0" w:evenHBand="0" w:firstRowFirstColumn="0" w:firstRowLastColumn="0" w:lastRowFirstColumn="0" w:lastRowLastColumn="0"/>
            <w:tcW w:w="2376" w:type="dxa"/>
            <w:vMerge w:val="restart"/>
            <w:tcBorders>
              <w:top w:val="single" w:sz="12" w:space="0" w:color="auto"/>
            </w:tcBorders>
            <w:shd w:val="clear" w:color="auto" w:fill="FFFFFF" w:themeFill="background1"/>
            <w:vAlign w:val="center"/>
          </w:tcPr>
          <w:p w:rsidR="00EE48B6" w:rsidRPr="00FF7CDD" w:rsidRDefault="00EE48B6" w:rsidP="00287D2D">
            <w:pPr>
              <w:autoSpaceDE w:val="0"/>
              <w:autoSpaceDN w:val="0"/>
              <w:adjustRightInd w:val="0"/>
              <w:spacing w:line="320" w:lineRule="atLeast"/>
              <w:ind w:left="60" w:right="60"/>
              <w:rPr>
                <w:rFonts w:ascii="Times New Roman" w:hAnsi="Times New Roman" w:cs="Times New Roman"/>
                <w:color w:val="000000"/>
                <w:sz w:val="20"/>
                <w:szCs w:val="20"/>
              </w:rPr>
            </w:pPr>
            <w:r w:rsidRPr="004D3B81">
              <w:rPr>
                <w:rFonts w:ascii="Times New Roman" w:hAnsi="Times New Roman" w:cs="Times New Roman"/>
                <w:b/>
                <w:color w:val="000000"/>
                <w:sz w:val="20"/>
                <w:szCs w:val="20"/>
              </w:rPr>
              <w:t>M1:</w:t>
            </w:r>
            <w:r w:rsidRPr="00FF7CDD">
              <w:rPr>
                <w:rFonts w:ascii="Times New Roman" w:hAnsi="Times New Roman" w:cs="Times New Roman"/>
                <w:color w:val="000000"/>
                <w:sz w:val="20"/>
                <w:szCs w:val="20"/>
              </w:rPr>
              <w:t>Matematik dersinden iyi not alabilirim.</w:t>
            </w:r>
          </w:p>
        </w:tc>
        <w:tc>
          <w:tcPr>
            <w:tcW w:w="1134" w:type="dxa"/>
            <w:tcBorders>
              <w:top w:val="single" w:sz="12" w:space="0" w:color="auto"/>
            </w:tcBorders>
            <w:shd w:val="clear" w:color="auto" w:fill="FFFFFF" w:themeFill="background1"/>
            <w:vAlign w:val="center"/>
          </w:tcPr>
          <w:p w:rsidR="00EE48B6" w:rsidRPr="00FF7CDD" w:rsidRDefault="00EE48B6" w:rsidP="00287D2D">
            <w:pPr>
              <w:autoSpaceDE w:val="0"/>
              <w:autoSpaceDN w:val="0"/>
              <w:adjustRightInd w:val="0"/>
              <w:spacing w:line="320" w:lineRule="atLeast"/>
              <w:ind w:left="60" w:right="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FF7CDD">
              <w:rPr>
                <w:rFonts w:ascii="Times New Roman" w:hAnsi="Times New Roman" w:cs="Times New Roman"/>
                <w:color w:val="000000"/>
                <w:sz w:val="20"/>
                <w:szCs w:val="20"/>
              </w:rPr>
              <w:t>5</w:t>
            </w:r>
          </w:p>
        </w:tc>
        <w:tc>
          <w:tcPr>
            <w:cnfStyle w:val="000010000000" w:firstRow="0" w:lastRow="0" w:firstColumn="0" w:lastColumn="0" w:oddVBand="1" w:evenVBand="0" w:oddHBand="0" w:evenHBand="0" w:firstRowFirstColumn="0" w:firstRowLastColumn="0" w:lastRowFirstColumn="0" w:lastRowLastColumn="0"/>
            <w:tcW w:w="851" w:type="dxa"/>
            <w:tcBorders>
              <w:top w:val="single" w:sz="12" w:space="0" w:color="auto"/>
            </w:tcBorders>
            <w:shd w:val="clear" w:color="auto" w:fill="FFFFFF" w:themeFill="background1"/>
            <w:vAlign w:val="center"/>
          </w:tcPr>
          <w:p w:rsidR="00EE48B6" w:rsidRPr="00FF7CDD" w:rsidRDefault="00EE48B6" w:rsidP="00287D2D">
            <w:pPr>
              <w:autoSpaceDE w:val="0"/>
              <w:autoSpaceDN w:val="0"/>
              <w:adjustRightInd w:val="0"/>
              <w:spacing w:line="320" w:lineRule="atLeast"/>
              <w:ind w:left="60" w:right="60"/>
              <w:jc w:val="center"/>
              <w:rPr>
                <w:rFonts w:ascii="Times New Roman" w:hAnsi="Times New Roman" w:cs="Times New Roman"/>
                <w:color w:val="000000"/>
                <w:sz w:val="20"/>
                <w:szCs w:val="20"/>
              </w:rPr>
            </w:pPr>
            <w:r w:rsidRPr="00FF7CDD">
              <w:rPr>
                <w:rFonts w:ascii="Times New Roman" w:hAnsi="Times New Roman" w:cs="Times New Roman"/>
                <w:color w:val="000000"/>
                <w:sz w:val="20"/>
                <w:szCs w:val="20"/>
              </w:rPr>
              <w:t>180</w:t>
            </w:r>
          </w:p>
        </w:tc>
        <w:tc>
          <w:tcPr>
            <w:tcW w:w="1417" w:type="dxa"/>
            <w:tcBorders>
              <w:top w:val="single" w:sz="12" w:space="0" w:color="auto"/>
            </w:tcBorders>
            <w:shd w:val="clear" w:color="auto" w:fill="FFFFFF" w:themeFill="background1"/>
            <w:vAlign w:val="center"/>
          </w:tcPr>
          <w:p w:rsidR="00EE48B6" w:rsidRPr="00FF7CDD" w:rsidRDefault="005120B3" w:rsidP="00287D2D">
            <w:pPr>
              <w:autoSpaceDE w:val="0"/>
              <w:autoSpaceDN w:val="0"/>
              <w:adjustRightInd w:val="0"/>
              <w:spacing w:line="320" w:lineRule="atLeast"/>
              <w:ind w:left="60" w:right="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FF7CDD">
              <w:rPr>
                <w:rFonts w:ascii="Times New Roman" w:hAnsi="Times New Roman" w:cs="Times New Roman"/>
                <w:color w:val="000000"/>
                <w:sz w:val="20"/>
                <w:szCs w:val="20"/>
              </w:rPr>
              <w:t>182,35</w:t>
            </w:r>
          </w:p>
        </w:tc>
        <w:tc>
          <w:tcPr>
            <w:cnfStyle w:val="000010000000" w:firstRow="0" w:lastRow="0" w:firstColumn="0" w:lastColumn="0" w:oddVBand="1" w:evenVBand="0" w:oddHBand="0" w:evenHBand="0" w:firstRowFirstColumn="0" w:firstRowLastColumn="0" w:lastRowFirstColumn="0" w:lastRowLastColumn="0"/>
            <w:tcW w:w="1560" w:type="dxa"/>
            <w:tcBorders>
              <w:top w:val="single" w:sz="12" w:space="0" w:color="auto"/>
            </w:tcBorders>
            <w:shd w:val="clear" w:color="auto" w:fill="FFFFFF" w:themeFill="background1"/>
            <w:vAlign w:val="center"/>
          </w:tcPr>
          <w:p w:rsidR="00EE48B6" w:rsidRPr="00FF7CDD" w:rsidRDefault="005120B3" w:rsidP="00287D2D">
            <w:pPr>
              <w:autoSpaceDE w:val="0"/>
              <w:autoSpaceDN w:val="0"/>
              <w:adjustRightInd w:val="0"/>
              <w:spacing w:line="320" w:lineRule="atLeast"/>
              <w:ind w:left="60" w:right="60"/>
              <w:jc w:val="center"/>
              <w:rPr>
                <w:rFonts w:ascii="Times New Roman" w:hAnsi="Times New Roman" w:cs="Times New Roman"/>
                <w:color w:val="000000"/>
                <w:sz w:val="20"/>
                <w:szCs w:val="20"/>
              </w:rPr>
            </w:pPr>
            <w:r w:rsidRPr="00FF7CDD">
              <w:rPr>
                <w:rFonts w:ascii="Times New Roman" w:hAnsi="Times New Roman" w:cs="Times New Roman"/>
                <w:color w:val="000000"/>
                <w:sz w:val="20"/>
                <w:szCs w:val="20"/>
              </w:rPr>
              <w:t>32823,50</w:t>
            </w:r>
          </w:p>
        </w:tc>
        <w:tc>
          <w:tcPr>
            <w:tcW w:w="850" w:type="dxa"/>
            <w:tcBorders>
              <w:top w:val="single" w:sz="12" w:space="0" w:color="auto"/>
            </w:tcBorders>
            <w:shd w:val="clear" w:color="auto" w:fill="FFFFFF" w:themeFill="background1"/>
            <w:vAlign w:val="center"/>
          </w:tcPr>
          <w:p w:rsidR="00EE48B6" w:rsidRPr="00FF7CDD" w:rsidRDefault="00AA2261" w:rsidP="00287D2D">
            <w:pPr>
              <w:autoSpaceDE w:val="0"/>
              <w:autoSpaceDN w:val="0"/>
              <w:adjustRightInd w:val="0"/>
              <w:spacing w:line="320" w:lineRule="atLeast"/>
              <w:ind w:left="34"/>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FF7CDD">
              <w:rPr>
                <w:rFonts w:ascii="Times New Roman" w:hAnsi="Times New Roman" w:cs="Times New Roman"/>
                <w:color w:val="000000"/>
                <w:sz w:val="20"/>
                <w:szCs w:val="20"/>
              </w:rPr>
              <w:t>-4</w:t>
            </w:r>
            <w:r w:rsidR="00EE48B6" w:rsidRPr="00FF7CDD">
              <w:rPr>
                <w:rFonts w:ascii="Times New Roman" w:hAnsi="Times New Roman" w:cs="Times New Roman"/>
                <w:color w:val="000000"/>
                <w:sz w:val="20"/>
                <w:szCs w:val="20"/>
              </w:rPr>
              <w:t>,</w:t>
            </w:r>
            <w:r w:rsidRPr="00FF7CDD">
              <w:rPr>
                <w:rFonts w:ascii="Times New Roman" w:hAnsi="Times New Roman" w:cs="Times New Roman"/>
                <w:color w:val="000000"/>
                <w:sz w:val="20"/>
                <w:szCs w:val="20"/>
              </w:rPr>
              <w:t>955</w:t>
            </w:r>
          </w:p>
        </w:tc>
        <w:tc>
          <w:tcPr>
            <w:cnfStyle w:val="000010000000" w:firstRow="0" w:lastRow="0" w:firstColumn="0" w:lastColumn="0" w:oddVBand="1" w:evenVBand="0" w:oddHBand="0" w:evenHBand="0" w:firstRowFirstColumn="0" w:firstRowLastColumn="0" w:lastRowFirstColumn="0" w:lastRowLastColumn="0"/>
            <w:tcW w:w="851" w:type="dxa"/>
            <w:tcBorders>
              <w:top w:val="single" w:sz="12" w:space="0" w:color="auto"/>
            </w:tcBorders>
            <w:shd w:val="clear" w:color="auto" w:fill="FFFFFF" w:themeFill="background1"/>
            <w:vAlign w:val="center"/>
          </w:tcPr>
          <w:p w:rsidR="00EE48B6" w:rsidRPr="00FF7CDD" w:rsidRDefault="00AA2261" w:rsidP="00287D2D">
            <w:pPr>
              <w:autoSpaceDE w:val="0"/>
              <w:autoSpaceDN w:val="0"/>
              <w:adjustRightInd w:val="0"/>
              <w:spacing w:line="320" w:lineRule="atLeast"/>
              <w:ind w:left="60" w:right="60"/>
              <w:jc w:val="center"/>
              <w:rPr>
                <w:rFonts w:ascii="Times New Roman" w:hAnsi="Times New Roman" w:cs="Times New Roman"/>
                <w:color w:val="000000"/>
                <w:sz w:val="20"/>
                <w:szCs w:val="20"/>
              </w:rPr>
            </w:pPr>
            <w:r w:rsidRPr="00FF7CDD">
              <w:rPr>
                <w:rFonts w:ascii="Times New Roman" w:hAnsi="Times New Roman" w:cs="Times New Roman"/>
                <w:color w:val="000000"/>
                <w:sz w:val="20"/>
                <w:szCs w:val="20"/>
              </w:rPr>
              <w:t>,000</w:t>
            </w:r>
          </w:p>
        </w:tc>
      </w:tr>
      <w:tr w:rsidR="00FF7CDD" w:rsidRPr="00FF7CDD" w:rsidTr="007E0441">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376" w:type="dxa"/>
            <w:vMerge/>
            <w:shd w:val="clear" w:color="auto" w:fill="FFFFFF" w:themeFill="background1"/>
            <w:vAlign w:val="center"/>
          </w:tcPr>
          <w:p w:rsidR="00EE48B6" w:rsidRPr="00FF7CDD" w:rsidRDefault="00EE48B6" w:rsidP="00287D2D">
            <w:pPr>
              <w:autoSpaceDE w:val="0"/>
              <w:autoSpaceDN w:val="0"/>
              <w:adjustRightInd w:val="0"/>
              <w:rPr>
                <w:rFonts w:ascii="Times New Roman" w:hAnsi="Times New Roman" w:cs="Times New Roman"/>
                <w:color w:val="000000"/>
                <w:sz w:val="20"/>
                <w:szCs w:val="20"/>
              </w:rPr>
            </w:pPr>
          </w:p>
        </w:tc>
        <w:tc>
          <w:tcPr>
            <w:tcW w:w="1134" w:type="dxa"/>
            <w:shd w:val="clear" w:color="auto" w:fill="FFFFFF" w:themeFill="background1"/>
            <w:vAlign w:val="center"/>
          </w:tcPr>
          <w:p w:rsidR="00EE48B6" w:rsidRPr="00FF7CDD" w:rsidRDefault="00EE48B6" w:rsidP="00287D2D">
            <w:pPr>
              <w:autoSpaceDE w:val="0"/>
              <w:autoSpaceDN w:val="0"/>
              <w:adjustRightInd w:val="0"/>
              <w:spacing w:line="320" w:lineRule="atLeast"/>
              <w:ind w:left="60" w:right="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FF7CDD">
              <w:rPr>
                <w:rFonts w:ascii="Times New Roman" w:hAnsi="Times New Roman" w:cs="Times New Roman"/>
                <w:color w:val="000000"/>
                <w:sz w:val="20"/>
                <w:szCs w:val="20"/>
              </w:rPr>
              <w:t>8</w:t>
            </w:r>
          </w:p>
        </w:tc>
        <w:tc>
          <w:tcPr>
            <w:cnfStyle w:val="000010000000" w:firstRow="0" w:lastRow="0" w:firstColumn="0" w:lastColumn="0" w:oddVBand="1" w:evenVBand="0" w:oddHBand="0" w:evenHBand="0" w:firstRowFirstColumn="0" w:firstRowLastColumn="0" w:lastRowFirstColumn="0" w:lastRowLastColumn="0"/>
            <w:tcW w:w="851" w:type="dxa"/>
            <w:shd w:val="clear" w:color="auto" w:fill="FFFFFF" w:themeFill="background1"/>
            <w:vAlign w:val="center"/>
          </w:tcPr>
          <w:p w:rsidR="00EE48B6" w:rsidRPr="00FF7CDD" w:rsidRDefault="005120B3" w:rsidP="00287D2D">
            <w:pPr>
              <w:autoSpaceDE w:val="0"/>
              <w:autoSpaceDN w:val="0"/>
              <w:adjustRightInd w:val="0"/>
              <w:spacing w:line="320" w:lineRule="atLeast"/>
              <w:ind w:left="60" w:right="60"/>
              <w:jc w:val="center"/>
              <w:rPr>
                <w:rFonts w:ascii="Times New Roman" w:hAnsi="Times New Roman" w:cs="Times New Roman"/>
                <w:color w:val="000000"/>
                <w:sz w:val="20"/>
                <w:szCs w:val="20"/>
              </w:rPr>
            </w:pPr>
            <w:r w:rsidRPr="00FF7CDD">
              <w:rPr>
                <w:rFonts w:ascii="Times New Roman" w:hAnsi="Times New Roman" w:cs="Times New Roman"/>
                <w:color w:val="000000"/>
                <w:sz w:val="20"/>
                <w:szCs w:val="20"/>
              </w:rPr>
              <w:t>140</w:t>
            </w:r>
          </w:p>
        </w:tc>
        <w:tc>
          <w:tcPr>
            <w:tcW w:w="1417" w:type="dxa"/>
            <w:shd w:val="clear" w:color="auto" w:fill="FFFFFF" w:themeFill="background1"/>
            <w:vAlign w:val="center"/>
          </w:tcPr>
          <w:p w:rsidR="00EE48B6" w:rsidRPr="00FF7CDD" w:rsidRDefault="005120B3" w:rsidP="00287D2D">
            <w:pPr>
              <w:autoSpaceDE w:val="0"/>
              <w:autoSpaceDN w:val="0"/>
              <w:adjustRightInd w:val="0"/>
              <w:spacing w:line="320" w:lineRule="atLeast"/>
              <w:ind w:left="60" w:right="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FF7CDD">
              <w:rPr>
                <w:rFonts w:ascii="Times New Roman" w:hAnsi="Times New Roman" w:cs="Times New Roman"/>
                <w:color w:val="000000"/>
                <w:sz w:val="20"/>
                <w:szCs w:val="20"/>
              </w:rPr>
              <w:t>132,40</w:t>
            </w:r>
          </w:p>
        </w:tc>
        <w:tc>
          <w:tcPr>
            <w:cnfStyle w:val="000010000000" w:firstRow="0" w:lastRow="0" w:firstColumn="0" w:lastColumn="0" w:oddVBand="1" w:evenVBand="0" w:oddHBand="0" w:evenHBand="0" w:firstRowFirstColumn="0" w:firstRowLastColumn="0" w:lastRowFirstColumn="0" w:lastRowLastColumn="0"/>
            <w:tcW w:w="1560" w:type="dxa"/>
            <w:shd w:val="clear" w:color="auto" w:fill="FFFFFF" w:themeFill="background1"/>
            <w:vAlign w:val="center"/>
          </w:tcPr>
          <w:p w:rsidR="00EE48B6" w:rsidRPr="00FF7CDD" w:rsidRDefault="005120B3" w:rsidP="00287D2D">
            <w:pPr>
              <w:autoSpaceDE w:val="0"/>
              <w:autoSpaceDN w:val="0"/>
              <w:adjustRightInd w:val="0"/>
              <w:spacing w:line="320" w:lineRule="atLeast"/>
              <w:ind w:left="60" w:right="60"/>
              <w:jc w:val="center"/>
              <w:rPr>
                <w:rFonts w:ascii="Times New Roman" w:hAnsi="Times New Roman" w:cs="Times New Roman"/>
                <w:color w:val="000000"/>
                <w:sz w:val="20"/>
                <w:szCs w:val="20"/>
              </w:rPr>
            </w:pPr>
            <w:r w:rsidRPr="00FF7CDD">
              <w:rPr>
                <w:rFonts w:ascii="Times New Roman" w:hAnsi="Times New Roman" w:cs="Times New Roman"/>
                <w:color w:val="000000"/>
                <w:sz w:val="20"/>
                <w:szCs w:val="20"/>
              </w:rPr>
              <w:t>18536,50</w:t>
            </w:r>
          </w:p>
        </w:tc>
        <w:tc>
          <w:tcPr>
            <w:tcW w:w="850" w:type="dxa"/>
            <w:shd w:val="clear" w:color="auto" w:fill="FFFFFF" w:themeFill="background1"/>
            <w:vAlign w:val="center"/>
          </w:tcPr>
          <w:p w:rsidR="00EE48B6" w:rsidRPr="00FF7CDD" w:rsidRDefault="00EE48B6" w:rsidP="00287D2D">
            <w:pPr>
              <w:autoSpaceDE w:val="0"/>
              <w:autoSpaceDN w:val="0"/>
              <w:adjustRightInd w:val="0"/>
              <w:spacing w:line="320" w:lineRule="atLeast"/>
              <w:ind w:left="34"/>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p>
        </w:tc>
        <w:tc>
          <w:tcPr>
            <w:cnfStyle w:val="000010000000" w:firstRow="0" w:lastRow="0" w:firstColumn="0" w:lastColumn="0" w:oddVBand="1" w:evenVBand="0" w:oddHBand="0" w:evenHBand="0" w:firstRowFirstColumn="0" w:firstRowLastColumn="0" w:lastRowFirstColumn="0" w:lastRowLastColumn="0"/>
            <w:tcW w:w="851" w:type="dxa"/>
            <w:shd w:val="clear" w:color="auto" w:fill="FFFFFF" w:themeFill="background1"/>
            <w:vAlign w:val="center"/>
          </w:tcPr>
          <w:p w:rsidR="00EE48B6" w:rsidRPr="00FF7CDD" w:rsidRDefault="00EE48B6" w:rsidP="00287D2D">
            <w:pPr>
              <w:autoSpaceDE w:val="0"/>
              <w:autoSpaceDN w:val="0"/>
              <w:adjustRightInd w:val="0"/>
              <w:spacing w:line="320" w:lineRule="atLeast"/>
              <w:ind w:left="60" w:right="60"/>
              <w:jc w:val="center"/>
              <w:rPr>
                <w:rFonts w:ascii="Times New Roman" w:hAnsi="Times New Roman" w:cs="Times New Roman"/>
                <w:color w:val="000000"/>
                <w:sz w:val="20"/>
                <w:szCs w:val="20"/>
              </w:rPr>
            </w:pPr>
          </w:p>
        </w:tc>
      </w:tr>
      <w:tr w:rsidR="00FF7CDD" w:rsidRPr="00FF7CDD" w:rsidTr="007E0441">
        <w:tc>
          <w:tcPr>
            <w:cnfStyle w:val="000010000000" w:firstRow="0" w:lastRow="0" w:firstColumn="0" w:lastColumn="0" w:oddVBand="1" w:evenVBand="0" w:oddHBand="0" w:evenHBand="0" w:firstRowFirstColumn="0" w:firstRowLastColumn="0" w:lastRowFirstColumn="0" w:lastRowLastColumn="0"/>
            <w:tcW w:w="2376" w:type="dxa"/>
            <w:vMerge/>
            <w:tcBorders>
              <w:bottom w:val="single" w:sz="12" w:space="0" w:color="auto"/>
            </w:tcBorders>
            <w:shd w:val="clear" w:color="auto" w:fill="FFFFFF" w:themeFill="background1"/>
            <w:vAlign w:val="center"/>
          </w:tcPr>
          <w:p w:rsidR="00EE48B6" w:rsidRPr="00FF7CDD" w:rsidRDefault="00EE48B6" w:rsidP="00287D2D">
            <w:pPr>
              <w:autoSpaceDE w:val="0"/>
              <w:autoSpaceDN w:val="0"/>
              <w:adjustRightInd w:val="0"/>
              <w:rPr>
                <w:rFonts w:ascii="Times New Roman" w:hAnsi="Times New Roman" w:cs="Times New Roman"/>
                <w:color w:val="000000"/>
                <w:sz w:val="20"/>
                <w:szCs w:val="20"/>
              </w:rPr>
            </w:pPr>
          </w:p>
        </w:tc>
        <w:tc>
          <w:tcPr>
            <w:tcW w:w="1134" w:type="dxa"/>
            <w:tcBorders>
              <w:bottom w:val="single" w:sz="12" w:space="0" w:color="auto"/>
            </w:tcBorders>
            <w:shd w:val="clear" w:color="auto" w:fill="FFFFFF" w:themeFill="background1"/>
            <w:vAlign w:val="center"/>
          </w:tcPr>
          <w:p w:rsidR="00EE48B6" w:rsidRPr="004D3B81" w:rsidRDefault="00EE48B6" w:rsidP="00287D2D">
            <w:pPr>
              <w:autoSpaceDE w:val="0"/>
              <w:autoSpaceDN w:val="0"/>
              <w:adjustRightInd w:val="0"/>
              <w:spacing w:line="320" w:lineRule="atLeast"/>
              <w:ind w:left="60" w:right="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sz w:val="20"/>
                <w:szCs w:val="20"/>
              </w:rPr>
            </w:pPr>
            <w:r w:rsidRPr="004D3B81">
              <w:rPr>
                <w:rFonts w:ascii="Times New Roman" w:hAnsi="Times New Roman" w:cs="Times New Roman"/>
                <w:b/>
                <w:color w:val="000000"/>
                <w:sz w:val="20"/>
                <w:szCs w:val="20"/>
              </w:rPr>
              <w:t>Total</w:t>
            </w:r>
          </w:p>
        </w:tc>
        <w:tc>
          <w:tcPr>
            <w:cnfStyle w:val="000010000000" w:firstRow="0" w:lastRow="0" w:firstColumn="0" w:lastColumn="0" w:oddVBand="1" w:evenVBand="0" w:oddHBand="0" w:evenHBand="0" w:firstRowFirstColumn="0" w:firstRowLastColumn="0" w:lastRowFirstColumn="0" w:lastRowLastColumn="0"/>
            <w:tcW w:w="851" w:type="dxa"/>
            <w:tcBorders>
              <w:bottom w:val="single" w:sz="12" w:space="0" w:color="auto"/>
            </w:tcBorders>
            <w:shd w:val="clear" w:color="auto" w:fill="FFFFFF" w:themeFill="background1"/>
            <w:vAlign w:val="center"/>
          </w:tcPr>
          <w:p w:rsidR="00EE48B6" w:rsidRPr="004D3B81" w:rsidRDefault="005120B3" w:rsidP="00287D2D">
            <w:pPr>
              <w:autoSpaceDE w:val="0"/>
              <w:autoSpaceDN w:val="0"/>
              <w:adjustRightInd w:val="0"/>
              <w:spacing w:line="320" w:lineRule="atLeast"/>
              <w:ind w:left="60" w:right="60"/>
              <w:jc w:val="center"/>
              <w:rPr>
                <w:rFonts w:ascii="Times New Roman" w:hAnsi="Times New Roman" w:cs="Times New Roman"/>
                <w:b/>
                <w:color w:val="000000"/>
                <w:sz w:val="20"/>
                <w:szCs w:val="20"/>
              </w:rPr>
            </w:pPr>
            <w:r w:rsidRPr="004D3B81">
              <w:rPr>
                <w:rFonts w:ascii="Times New Roman" w:hAnsi="Times New Roman" w:cs="Times New Roman"/>
                <w:b/>
                <w:color w:val="000000"/>
                <w:sz w:val="20"/>
                <w:szCs w:val="20"/>
              </w:rPr>
              <w:t>320</w:t>
            </w:r>
          </w:p>
        </w:tc>
        <w:tc>
          <w:tcPr>
            <w:tcW w:w="1417" w:type="dxa"/>
            <w:tcBorders>
              <w:bottom w:val="single" w:sz="12" w:space="0" w:color="auto"/>
            </w:tcBorders>
            <w:shd w:val="clear" w:color="auto" w:fill="FFFFFF" w:themeFill="background1"/>
            <w:vAlign w:val="center"/>
          </w:tcPr>
          <w:p w:rsidR="00EE48B6" w:rsidRPr="004D3B81" w:rsidRDefault="00EE48B6" w:rsidP="00287D2D">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p>
        </w:tc>
        <w:tc>
          <w:tcPr>
            <w:cnfStyle w:val="000010000000" w:firstRow="0" w:lastRow="0" w:firstColumn="0" w:lastColumn="0" w:oddVBand="1" w:evenVBand="0" w:oddHBand="0" w:evenHBand="0" w:firstRowFirstColumn="0" w:firstRowLastColumn="0" w:lastRowFirstColumn="0" w:lastRowLastColumn="0"/>
            <w:tcW w:w="1560" w:type="dxa"/>
            <w:tcBorders>
              <w:bottom w:val="single" w:sz="12" w:space="0" w:color="auto"/>
            </w:tcBorders>
            <w:shd w:val="clear" w:color="auto" w:fill="FFFFFF" w:themeFill="background1"/>
            <w:vAlign w:val="center"/>
          </w:tcPr>
          <w:p w:rsidR="00EE48B6" w:rsidRPr="00FF7CDD" w:rsidRDefault="00EE48B6" w:rsidP="00287D2D">
            <w:pPr>
              <w:autoSpaceDE w:val="0"/>
              <w:autoSpaceDN w:val="0"/>
              <w:adjustRightInd w:val="0"/>
              <w:jc w:val="center"/>
              <w:rPr>
                <w:rFonts w:ascii="Times New Roman" w:hAnsi="Times New Roman" w:cs="Times New Roman"/>
                <w:sz w:val="20"/>
                <w:szCs w:val="20"/>
              </w:rPr>
            </w:pPr>
          </w:p>
        </w:tc>
        <w:tc>
          <w:tcPr>
            <w:tcW w:w="850" w:type="dxa"/>
            <w:tcBorders>
              <w:bottom w:val="single" w:sz="12" w:space="0" w:color="auto"/>
            </w:tcBorders>
            <w:shd w:val="clear" w:color="auto" w:fill="FFFFFF" w:themeFill="background1"/>
            <w:vAlign w:val="center"/>
          </w:tcPr>
          <w:p w:rsidR="00EE48B6" w:rsidRPr="00FF7CDD" w:rsidRDefault="00EE48B6" w:rsidP="00287D2D">
            <w:pPr>
              <w:autoSpaceDE w:val="0"/>
              <w:autoSpaceDN w:val="0"/>
              <w:adjustRightInd w:val="0"/>
              <w:ind w:left="34"/>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cnfStyle w:val="000010000000" w:firstRow="0" w:lastRow="0" w:firstColumn="0" w:lastColumn="0" w:oddVBand="1" w:evenVBand="0" w:oddHBand="0" w:evenHBand="0" w:firstRowFirstColumn="0" w:firstRowLastColumn="0" w:lastRowFirstColumn="0" w:lastRowLastColumn="0"/>
            <w:tcW w:w="851" w:type="dxa"/>
            <w:tcBorders>
              <w:bottom w:val="single" w:sz="12" w:space="0" w:color="auto"/>
            </w:tcBorders>
            <w:shd w:val="clear" w:color="auto" w:fill="FFFFFF" w:themeFill="background1"/>
            <w:vAlign w:val="center"/>
          </w:tcPr>
          <w:p w:rsidR="00EE48B6" w:rsidRPr="00FF7CDD" w:rsidRDefault="00EE48B6" w:rsidP="00287D2D">
            <w:pPr>
              <w:autoSpaceDE w:val="0"/>
              <w:autoSpaceDN w:val="0"/>
              <w:adjustRightInd w:val="0"/>
              <w:jc w:val="center"/>
              <w:rPr>
                <w:rFonts w:ascii="Times New Roman" w:hAnsi="Times New Roman" w:cs="Times New Roman"/>
                <w:sz w:val="20"/>
                <w:szCs w:val="20"/>
              </w:rPr>
            </w:pPr>
          </w:p>
        </w:tc>
      </w:tr>
      <w:tr w:rsidR="00FF7CDD" w:rsidRPr="00FF7CDD" w:rsidTr="007E0441">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376" w:type="dxa"/>
            <w:vMerge w:val="restart"/>
            <w:tcBorders>
              <w:top w:val="single" w:sz="12" w:space="0" w:color="auto"/>
            </w:tcBorders>
            <w:shd w:val="clear" w:color="auto" w:fill="FFFFFF" w:themeFill="background1"/>
            <w:vAlign w:val="center"/>
          </w:tcPr>
          <w:p w:rsidR="00EE48B6" w:rsidRPr="00FF7CDD" w:rsidRDefault="00EE48B6" w:rsidP="00287D2D">
            <w:pPr>
              <w:autoSpaceDE w:val="0"/>
              <w:autoSpaceDN w:val="0"/>
              <w:adjustRightInd w:val="0"/>
              <w:spacing w:line="320" w:lineRule="atLeast"/>
              <w:ind w:left="60" w:right="60"/>
              <w:rPr>
                <w:rFonts w:ascii="Times New Roman" w:hAnsi="Times New Roman" w:cs="Times New Roman"/>
                <w:color w:val="000000"/>
                <w:sz w:val="20"/>
                <w:szCs w:val="20"/>
              </w:rPr>
            </w:pPr>
            <w:r w:rsidRPr="004D3B81">
              <w:rPr>
                <w:rFonts w:ascii="Times New Roman" w:hAnsi="Times New Roman" w:cs="Times New Roman"/>
                <w:b/>
                <w:color w:val="000000"/>
                <w:sz w:val="20"/>
                <w:szCs w:val="20"/>
              </w:rPr>
              <w:t>M2:</w:t>
            </w:r>
            <w:r w:rsidRPr="00FF7CDD">
              <w:rPr>
                <w:rFonts w:ascii="Times New Roman" w:hAnsi="Times New Roman" w:cs="Times New Roman"/>
                <w:color w:val="000000"/>
                <w:sz w:val="20"/>
                <w:szCs w:val="20"/>
              </w:rPr>
              <w:t>Matematik ödevlerimi yapabilirim.</w:t>
            </w:r>
          </w:p>
        </w:tc>
        <w:tc>
          <w:tcPr>
            <w:tcW w:w="1134" w:type="dxa"/>
            <w:tcBorders>
              <w:top w:val="single" w:sz="12" w:space="0" w:color="auto"/>
            </w:tcBorders>
            <w:shd w:val="clear" w:color="auto" w:fill="FFFFFF" w:themeFill="background1"/>
            <w:vAlign w:val="center"/>
          </w:tcPr>
          <w:p w:rsidR="00EE48B6" w:rsidRPr="00FF7CDD" w:rsidRDefault="00EE48B6" w:rsidP="00287D2D">
            <w:pPr>
              <w:autoSpaceDE w:val="0"/>
              <w:autoSpaceDN w:val="0"/>
              <w:adjustRightInd w:val="0"/>
              <w:spacing w:line="320" w:lineRule="atLeast"/>
              <w:ind w:left="60" w:right="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FF7CDD">
              <w:rPr>
                <w:rFonts w:ascii="Times New Roman" w:hAnsi="Times New Roman" w:cs="Times New Roman"/>
                <w:color w:val="000000"/>
                <w:sz w:val="20"/>
                <w:szCs w:val="20"/>
              </w:rPr>
              <w:t>5</w:t>
            </w:r>
          </w:p>
        </w:tc>
        <w:tc>
          <w:tcPr>
            <w:cnfStyle w:val="000010000000" w:firstRow="0" w:lastRow="0" w:firstColumn="0" w:lastColumn="0" w:oddVBand="1" w:evenVBand="0" w:oddHBand="0" w:evenHBand="0" w:firstRowFirstColumn="0" w:firstRowLastColumn="0" w:lastRowFirstColumn="0" w:lastRowLastColumn="0"/>
            <w:tcW w:w="851" w:type="dxa"/>
            <w:tcBorders>
              <w:top w:val="single" w:sz="12" w:space="0" w:color="auto"/>
            </w:tcBorders>
            <w:shd w:val="clear" w:color="auto" w:fill="FFFFFF" w:themeFill="background1"/>
            <w:vAlign w:val="center"/>
          </w:tcPr>
          <w:p w:rsidR="00EE48B6" w:rsidRPr="00FF7CDD" w:rsidRDefault="00EE48B6" w:rsidP="00287D2D">
            <w:pPr>
              <w:autoSpaceDE w:val="0"/>
              <w:autoSpaceDN w:val="0"/>
              <w:adjustRightInd w:val="0"/>
              <w:spacing w:line="320" w:lineRule="atLeast"/>
              <w:ind w:left="60" w:right="60"/>
              <w:jc w:val="center"/>
              <w:rPr>
                <w:rFonts w:ascii="Times New Roman" w:hAnsi="Times New Roman" w:cs="Times New Roman"/>
                <w:color w:val="000000"/>
                <w:sz w:val="20"/>
                <w:szCs w:val="20"/>
              </w:rPr>
            </w:pPr>
            <w:r w:rsidRPr="00FF7CDD">
              <w:rPr>
                <w:rFonts w:ascii="Times New Roman" w:hAnsi="Times New Roman" w:cs="Times New Roman"/>
                <w:color w:val="000000"/>
                <w:sz w:val="20"/>
                <w:szCs w:val="20"/>
              </w:rPr>
              <w:t>180</w:t>
            </w:r>
          </w:p>
        </w:tc>
        <w:tc>
          <w:tcPr>
            <w:tcW w:w="1417" w:type="dxa"/>
            <w:tcBorders>
              <w:top w:val="single" w:sz="12" w:space="0" w:color="auto"/>
            </w:tcBorders>
            <w:shd w:val="clear" w:color="auto" w:fill="FFFFFF" w:themeFill="background1"/>
            <w:vAlign w:val="center"/>
          </w:tcPr>
          <w:p w:rsidR="00EE48B6" w:rsidRPr="00FF7CDD" w:rsidRDefault="005120B3" w:rsidP="00287D2D">
            <w:pPr>
              <w:autoSpaceDE w:val="0"/>
              <w:autoSpaceDN w:val="0"/>
              <w:adjustRightInd w:val="0"/>
              <w:spacing w:line="320" w:lineRule="atLeast"/>
              <w:ind w:left="60" w:right="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FF7CDD">
              <w:rPr>
                <w:rFonts w:ascii="Times New Roman" w:hAnsi="Times New Roman" w:cs="Times New Roman"/>
                <w:color w:val="000000"/>
                <w:sz w:val="20"/>
                <w:szCs w:val="20"/>
              </w:rPr>
              <w:t>172,99</w:t>
            </w:r>
          </w:p>
        </w:tc>
        <w:tc>
          <w:tcPr>
            <w:cnfStyle w:val="000010000000" w:firstRow="0" w:lastRow="0" w:firstColumn="0" w:lastColumn="0" w:oddVBand="1" w:evenVBand="0" w:oddHBand="0" w:evenHBand="0" w:firstRowFirstColumn="0" w:firstRowLastColumn="0" w:lastRowFirstColumn="0" w:lastRowLastColumn="0"/>
            <w:tcW w:w="1560" w:type="dxa"/>
            <w:tcBorders>
              <w:top w:val="single" w:sz="12" w:space="0" w:color="auto"/>
            </w:tcBorders>
            <w:shd w:val="clear" w:color="auto" w:fill="FFFFFF" w:themeFill="background1"/>
            <w:vAlign w:val="center"/>
          </w:tcPr>
          <w:p w:rsidR="00EE48B6" w:rsidRPr="00FF7CDD" w:rsidRDefault="005120B3" w:rsidP="00287D2D">
            <w:pPr>
              <w:autoSpaceDE w:val="0"/>
              <w:autoSpaceDN w:val="0"/>
              <w:adjustRightInd w:val="0"/>
              <w:spacing w:line="320" w:lineRule="atLeast"/>
              <w:ind w:left="60" w:right="60"/>
              <w:jc w:val="center"/>
              <w:rPr>
                <w:rFonts w:ascii="Times New Roman" w:hAnsi="Times New Roman" w:cs="Times New Roman"/>
                <w:color w:val="000000"/>
                <w:sz w:val="20"/>
                <w:szCs w:val="20"/>
              </w:rPr>
            </w:pPr>
            <w:r w:rsidRPr="00FF7CDD">
              <w:rPr>
                <w:rFonts w:ascii="Times New Roman" w:hAnsi="Times New Roman" w:cs="Times New Roman"/>
                <w:color w:val="000000"/>
                <w:sz w:val="20"/>
                <w:szCs w:val="20"/>
              </w:rPr>
              <w:t>31138,00</w:t>
            </w:r>
          </w:p>
        </w:tc>
        <w:tc>
          <w:tcPr>
            <w:tcW w:w="850" w:type="dxa"/>
            <w:tcBorders>
              <w:top w:val="single" w:sz="12" w:space="0" w:color="auto"/>
            </w:tcBorders>
            <w:shd w:val="clear" w:color="auto" w:fill="FFFFFF" w:themeFill="background1"/>
            <w:vAlign w:val="center"/>
          </w:tcPr>
          <w:p w:rsidR="00EE48B6" w:rsidRPr="00FF7CDD" w:rsidRDefault="00AA2261" w:rsidP="00287D2D">
            <w:pPr>
              <w:autoSpaceDE w:val="0"/>
              <w:autoSpaceDN w:val="0"/>
              <w:adjustRightInd w:val="0"/>
              <w:spacing w:line="320" w:lineRule="atLeast"/>
              <w:ind w:left="34"/>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FF7CDD">
              <w:rPr>
                <w:rFonts w:ascii="Times New Roman" w:hAnsi="Times New Roman" w:cs="Times New Roman"/>
                <w:color w:val="000000"/>
                <w:sz w:val="20"/>
                <w:szCs w:val="20"/>
              </w:rPr>
              <w:t>-3,083</w:t>
            </w:r>
          </w:p>
        </w:tc>
        <w:tc>
          <w:tcPr>
            <w:cnfStyle w:val="000010000000" w:firstRow="0" w:lastRow="0" w:firstColumn="0" w:lastColumn="0" w:oddVBand="1" w:evenVBand="0" w:oddHBand="0" w:evenHBand="0" w:firstRowFirstColumn="0" w:firstRowLastColumn="0" w:lastRowFirstColumn="0" w:lastRowLastColumn="0"/>
            <w:tcW w:w="851" w:type="dxa"/>
            <w:tcBorders>
              <w:top w:val="single" w:sz="12" w:space="0" w:color="auto"/>
            </w:tcBorders>
            <w:shd w:val="clear" w:color="auto" w:fill="FFFFFF" w:themeFill="background1"/>
            <w:vAlign w:val="center"/>
          </w:tcPr>
          <w:p w:rsidR="00EE48B6" w:rsidRPr="00FF7CDD" w:rsidRDefault="00AA2261" w:rsidP="00287D2D">
            <w:pPr>
              <w:autoSpaceDE w:val="0"/>
              <w:autoSpaceDN w:val="0"/>
              <w:adjustRightInd w:val="0"/>
              <w:spacing w:line="320" w:lineRule="atLeast"/>
              <w:ind w:left="60" w:right="60"/>
              <w:jc w:val="center"/>
              <w:rPr>
                <w:rFonts w:ascii="Times New Roman" w:hAnsi="Times New Roman" w:cs="Times New Roman"/>
                <w:color w:val="000000"/>
                <w:sz w:val="20"/>
                <w:szCs w:val="20"/>
              </w:rPr>
            </w:pPr>
            <w:r w:rsidRPr="00FF7CDD">
              <w:rPr>
                <w:rFonts w:ascii="Times New Roman" w:hAnsi="Times New Roman" w:cs="Times New Roman"/>
                <w:color w:val="000000"/>
                <w:sz w:val="20"/>
                <w:szCs w:val="20"/>
              </w:rPr>
              <w:t>,002</w:t>
            </w:r>
          </w:p>
        </w:tc>
      </w:tr>
      <w:tr w:rsidR="00FF7CDD" w:rsidRPr="00FF7CDD" w:rsidTr="007E0441">
        <w:tc>
          <w:tcPr>
            <w:cnfStyle w:val="000010000000" w:firstRow="0" w:lastRow="0" w:firstColumn="0" w:lastColumn="0" w:oddVBand="1" w:evenVBand="0" w:oddHBand="0" w:evenHBand="0" w:firstRowFirstColumn="0" w:firstRowLastColumn="0" w:lastRowFirstColumn="0" w:lastRowLastColumn="0"/>
            <w:tcW w:w="2376" w:type="dxa"/>
            <w:vMerge/>
            <w:shd w:val="clear" w:color="auto" w:fill="FFFFFF" w:themeFill="background1"/>
            <w:vAlign w:val="center"/>
          </w:tcPr>
          <w:p w:rsidR="00EE48B6" w:rsidRPr="00FF7CDD" w:rsidRDefault="00EE48B6" w:rsidP="00287D2D">
            <w:pPr>
              <w:autoSpaceDE w:val="0"/>
              <w:autoSpaceDN w:val="0"/>
              <w:adjustRightInd w:val="0"/>
              <w:rPr>
                <w:rFonts w:ascii="Times New Roman" w:hAnsi="Times New Roman" w:cs="Times New Roman"/>
                <w:color w:val="000000"/>
                <w:sz w:val="20"/>
                <w:szCs w:val="20"/>
              </w:rPr>
            </w:pPr>
          </w:p>
        </w:tc>
        <w:tc>
          <w:tcPr>
            <w:tcW w:w="1134" w:type="dxa"/>
            <w:shd w:val="clear" w:color="auto" w:fill="FFFFFF" w:themeFill="background1"/>
            <w:vAlign w:val="center"/>
          </w:tcPr>
          <w:p w:rsidR="00EE48B6" w:rsidRPr="00FF7CDD" w:rsidRDefault="00EE48B6" w:rsidP="00287D2D">
            <w:pPr>
              <w:autoSpaceDE w:val="0"/>
              <w:autoSpaceDN w:val="0"/>
              <w:adjustRightInd w:val="0"/>
              <w:spacing w:line="320" w:lineRule="atLeast"/>
              <w:ind w:left="60" w:right="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FF7CDD">
              <w:rPr>
                <w:rFonts w:ascii="Times New Roman" w:hAnsi="Times New Roman" w:cs="Times New Roman"/>
                <w:color w:val="000000"/>
                <w:sz w:val="20"/>
                <w:szCs w:val="20"/>
              </w:rPr>
              <w:t>8</w:t>
            </w:r>
          </w:p>
        </w:tc>
        <w:tc>
          <w:tcPr>
            <w:cnfStyle w:val="000010000000" w:firstRow="0" w:lastRow="0" w:firstColumn="0" w:lastColumn="0" w:oddVBand="1" w:evenVBand="0" w:oddHBand="0" w:evenHBand="0" w:firstRowFirstColumn="0" w:firstRowLastColumn="0" w:lastRowFirstColumn="0" w:lastRowLastColumn="0"/>
            <w:tcW w:w="851" w:type="dxa"/>
            <w:shd w:val="clear" w:color="auto" w:fill="FFFFFF" w:themeFill="background1"/>
            <w:vAlign w:val="center"/>
          </w:tcPr>
          <w:p w:rsidR="00EE48B6" w:rsidRPr="00FF7CDD" w:rsidRDefault="005120B3" w:rsidP="00287D2D">
            <w:pPr>
              <w:autoSpaceDE w:val="0"/>
              <w:autoSpaceDN w:val="0"/>
              <w:adjustRightInd w:val="0"/>
              <w:spacing w:line="320" w:lineRule="atLeast"/>
              <w:ind w:left="60" w:right="60"/>
              <w:jc w:val="center"/>
              <w:rPr>
                <w:rFonts w:ascii="Times New Roman" w:hAnsi="Times New Roman" w:cs="Times New Roman"/>
                <w:color w:val="000000"/>
                <w:sz w:val="20"/>
                <w:szCs w:val="20"/>
              </w:rPr>
            </w:pPr>
            <w:r w:rsidRPr="00FF7CDD">
              <w:rPr>
                <w:rFonts w:ascii="Times New Roman" w:hAnsi="Times New Roman" w:cs="Times New Roman"/>
                <w:color w:val="000000"/>
                <w:sz w:val="20"/>
                <w:szCs w:val="20"/>
              </w:rPr>
              <w:t>140</w:t>
            </w:r>
          </w:p>
        </w:tc>
        <w:tc>
          <w:tcPr>
            <w:tcW w:w="1417" w:type="dxa"/>
            <w:shd w:val="clear" w:color="auto" w:fill="FFFFFF" w:themeFill="background1"/>
            <w:vAlign w:val="center"/>
          </w:tcPr>
          <w:p w:rsidR="00EE48B6" w:rsidRPr="00FF7CDD" w:rsidRDefault="005120B3" w:rsidP="00287D2D">
            <w:pPr>
              <w:autoSpaceDE w:val="0"/>
              <w:autoSpaceDN w:val="0"/>
              <w:adjustRightInd w:val="0"/>
              <w:spacing w:line="320" w:lineRule="atLeast"/>
              <w:ind w:left="60" w:right="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FF7CDD">
              <w:rPr>
                <w:rFonts w:ascii="Times New Roman" w:hAnsi="Times New Roman" w:cs="Times New Roman"/>
                <w:color w:val="000000"/>
                <w:sz w:val="20"/>
                <w:szCs w:val="20"/>
              </w:rPr>
              <w:t>144,44</w:t>
            </w:r>
          </w:p>
        </w:tc>
        <w:tc>
          <w:tcPr>
            <w:cnfStyle w:val="000010000000" w:firstRow="0" w:lastRow="0" w:firstColumn="0" w:lastColumn="0" w:oddVBand="1" w:evenVBand="0" w:oddHBand="0" w:evenHBand="0" w:firstRowFirstColumn="0" w:firstRowLastColumn="0" w:lastRowFirstColumn="0" w:lastRowLastColumn="0"/>
            <w:tcW w:w="1560" w:type="dxa"/>
            <w:shd w:val="clear" w:color="auto" w:fill="FFFFFF" w:themeFill="background1"/>
            <w:vAlign w:val="center"/>
          </w:tcPr>
          <w:p w:rsidR="00EE48B6" w:rsidRPr="00FF7CDD" w:rsidRDefault="005120B3" w:rsidP="00287D2D">
            <w:pPr>
              <w:autoSpaceDE w:val="0"/>
              <w:autoSpaceDN w:val="0"/>
              <w:adjustRightInd w:val="0"/>
              <w:spacing w:line="320" w:lineRule="atLeast"/>
              <w:ind w:left="60" w:right="60"/>
              <w:jc w:val="center"/>
              <w:rPr>
                <w:rFonts w:ascii="Times New Roman" w:hAnsi="Times New Roman" w:cs="Times New Roman"/>
                <w:color w:val="000000"/>
                <w:sz w:val="20"/>
                <w:szCs w:val="20"/>
              </w:rPr>
            </w:pPr>
            <w:r w:rsidRPr="00FF7CDD">
              <w:rPr>
                <w:rFonts w:ascii="Times New Roman" w:hAnsi="Times New Roman" w:cs="Times New Roman"/>
                <w:color w:val="000000"/>
                <w:sz w:val="20"/>
                <w:szCs w:val="20"/>
              </w:rPr>
              <w:t>20222</w:t>
            </w:r>
            <w:r w:rsidR="00EE48B6" w:rsidRPr="00FF7CDD">
              <w:rPr>
                <w:rFonts w:ascii="Times New Roman" w:hAnsi="Times New Roman" w:cs="Times New Roman"/>
                <w:color w:val="000000"/>
                <w:sz w:val="20"/>
                <w:szCs w:val="20"/>
              </w:rPr>
              <w:t>,00</w:t>
            </w:r>
          </w:p>
        </w:tc>
        <w:tc>
          <w:tcPr>
            <w:tcW w:w="850" w:type="dxa"/>
            <w:shd w:val="clear" w:color="auto" w:fill="FFFFFF" w:themeFill="background1"/>
            <w:vAlign w:val="center"/>
          </w:tcPr>
          <w:p w:rsidR="00EE48B6" w:rsidRPr="00FF7CDD" w:rsidRDefault="00EE48B6" w:rsidP="00287D2D">
            <w:pPr>
              <w:autoSpaceDE w:val="0"/>
              <w:autoSpaceDN w:val="0"/>
              <w:adjustRightInd w:val="0"/>
              <w:spacing w:line="320" w:lineRule="atLeast"/>
              <w:ind w:left="34"/>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p>
        </w:tc>
        <w:tc>
          <w:tcPr>
            <w:cnfStyle w:val="000010000000" w:firstRow="0" w:lastRow="0" w:firstColumn="0" w:lastColumn="0" w:oddVBand="1" w:evenVBand="0" w:oddHBand="0" w:evenHBand="0" w:firstRowFirstColumn="0" w:firstRowLastColumn="0" w:lastRowFirstColumn="0" w:lastRowLastColumn="0"/>
            <w:tcW w:w="851" w:type="dxa"/>
            <w:shd w:val="clear" w:color="auto" w:fill="FFFFFF" w:themeFill="background1"/>
            <w:vAlign w:val="center"/>
          </w:tcPr>
          <w:p w:rsidR="00EE48B6" w:rsidRPr="00FF7CDD" w:rsidRDefault="00EE48B6" w:rsidP="00287D2D">
            <w:pPr>
              <w:autoSpaceDE w:val="0"/>
              <w:autoSpaceDN w:val="0"/>
              <w:adjustRightInd w:val="0"/>
              <w:spacing w:line="320" w:lineRule="atLeast"/>
              <w:ind w:left="60" w:right="60"/>
              <w:jc w:val="center"/>
              <w:rPr>
                <w:rFonts w:ascii="Times New Roman" w:hAnsi="Times New Roman" w:cs="Times New Roman"/>
                <w:color w:val="000000"/>
                <w:sz w:val="20"/>
                <w:szCs w:val="20"/>
              </w:rPr>
            </w:pPr>
          </w:p>
        </w:tc>
      </w:tr>
      <w:tr w:rsidR="00FF7CDD" w:rsidRPr="00FF7CDD" w:rsidTr="007E0441">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376" w:type="dxa"/>
            <w:vMerge/>
            <w:tcBorders>
              <w:bottom w:val="single" w:sz="12" w:space="0" w:color="auto"/>
            </w:tcBorders>
            <w:shd w:val="clear" w:color="auto" w:fill="FFFFFF" w:themeFill="background1"/>
            <w:vAlign w:val="center"/>
          </w:tcPr>
          <w:p w:rsidR="00EE48B6" w:rsidRPr="00FF7CDD" w:rsidRDefault="00EE48B6" w:rsidP="00287D2D">
            <w:pPr>
              <w:autoSpaceDE w:val="0"/>
              <w:autoSpaceDN w:val="0"/>
              <w:adjustRightInd w:val="0"/>
              <w:rPr>
                <w:rFonts w:ascii="Times New Roman" w:hAnsi="Times New Roman" w:cs="Times New Roman"/>
                <w:color w:val="000000"/>
                <w:sz w:val="20"/>
                <w:szCs w:val="20"/>
              </w:rPr>
            </w:pPr>
          </w:p>
        </w:tc>
        <w:tc>
          <w:tcPr>
            <w:tcW w:w="1134" w:type="dxa"/>
            <w:tcBorders>
              <w:bottom w:val="single" w:sz="12" w:space="0" w:color="auto"/>
            </w:tcBorders>
            <w:shd w:val="clear" w:color="auto" w:fill="FFFFFF" w:themeFill="background1"/>
            <w:vAlign w:val="center"/>
          </w:tcPr>
          <w:p w:rsidR="00EE48B6" w:rsidRPr="004D3B81" w:rsidRDefault="00EE48B6" w:rsidP="00287D2D">
            <w:pPr>
              <w:autoSpaceDE w:val="0"/>
              <w:autoSpaceDN w:val="0"/>
              <w:adjustRightInd w:val="0"/>
              <w:spacing w:line="320" w:lineRule="atLeast"/>
              <w:ind w:left="60" w:right="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sz w:val="20"/>
                <w:szCs w:val="20"/>
              </w:rPr>
            </w:pPr>
            <w:r w:rsidRPr="004D3B81">
              <w:rPr>
                <w:rFonts w:ascii="Times New Roman" w:hAnsi="Times New Roman" w:cs="Times New Roman"/>
                <w:b/>
                <w:color w:val="000000"/>
                <w:sz w:val="20"/>
                <w:szCs w:val="20"/>
              </w:rPr>
              <w:t>Total</w:t>
            </w:r>
          </w:p>
        </w:tc>
        <w:tc>
          <w:tcPr>
            <w:cnfStyle w:val="000010000000" w:firstRow="0" w:lastRow="0" w:firstColumn="0" w:lastColumn="0" w:oddVBand="1" w:evenVBand="0" w:oddHBand="0" w:evenHBand="0" w:firstRowFirstColumn="0" w:firstRowLastColumn="0" w:lastRowFirstColumn="0" w:lastRowLastColumn="0"/>
            <w:tcW w:w="851" w:type="dxa"/>
            <w:tcBorders>
              <w:bottom w:val="single" w:sz="12" w:space="0" w:color="auto"/>
            </w:tcBorders>
            <w:shd w:val="clear" w:color="auto" w:fill="FFFFFF" w:themeFill="background1"/>
            <w:vAlign w:val="center"/>
          </w:tcPr>
          <w:p w:rsidR="00EE48B6" w:rsidRPr="004D3B81" w:rsidRDefault="005120B3" w:rsidP="00287D2D">
            <w:pPr>
              <w:autoSpaceDE w:val="0"/>
              <w:autoSpaceDN w:val="0"/>
              <w:adjustRightInd w:val="0"/>
              <w:spacing w:line="320" w:lineRule="atLeast"/>
              <w:ind w:left="60" w:right="60"/>
              <w:jc w:val="center"/>
              <w:rPr>
                <w:rFonts w:ascii="Times New Roman" w:hAnsi="Times New Roman" w:cs="Times New Roman"/>
                <w:b/>
                <w:color w:val="000000"/>
                <w:sz w:val="20"/>
                <w:szCs w:val="20"/>
              </w:rPr>
            </w:pPr>
            <w:r w:rsidRPr="004D3B81">
              <w:rPr>
                <w:rFonts w:ascii="Times New Roman" w:hAnsi="Times New Roman" w:cs="Times New Roman"/>
                <w:b/>
                <w:color w:val="000000"/>
                <w:sz w:val="20"/>
                <w:szCs w:val="20"/>
              </w:rPr>
              <w:t>320</w:t>
            </w:r>
          </w:p>
        </w:tc>
        <w:tc>
          <w:tcPr>
            <w:tcW w:w="1417" w:type="dxa"/>
            <w:tcBorders>
              <w:bottom w:val="single" w:sz="12" w:space="0" w:color="auto"/>
            </w:tcBorders>
            <w:shd w:val="clear" w:color="auto" w:fill="FFFFFF" w:themeFill="background1"/>
            <w:vAlign w:val="center"/>
          </w:tcPr>
          <w:p w:rsidR="00EE48B6" w:rsidRPr="004D3B81" w:rsidRDefault="00EE48B6" w:rsidP="00287D2D">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p>
        </w:tc>
        <w:tc>
          <w:tcPr>
            <w:cnfStyle w:val="000010000000" w:firstRow="0" w:lastRow="0" w:firstColumn="0" w:lastColumn="0" w:oddVBand="1" w:evenVBand="0" w:oddHBand="0" w:evenHBand="0" w:firstRowFirstColumn="0" w:firstRowLastColumn="0" w:lastRowFirstColumn="0" w:lastRowLastColumn="0"/>
            <w:tcW w:w="1560" w:type="dxa"/>
            <w:tcBorders>
              <w:bottom w:val="single" w:sz="12" w:space="0" w:color="auto"/>
            </w:tcBorders>
            <w:shd w:val="clear" w:color="auto" w:fill="FFFFFF" w:themeFill="background1"/>
            <w:vAlign w:val="center"/>
          </w:tcPr>
          <w:p w:rsidR="00EE48B6" w:rsidRPr="00FF7CDD" w:rsidRDefault="00EE48B6" w:rsidP="00287D2D">
            <w:pPr>
              <w:autoSpaceDE w:val="0"/>
              <w:autoSpaceDN w:val="0"/>
              <w:adjustRightInd w:val="0"/>
              <w:jc w:val="center"/>
              <w:rPr>
                <w:rFonts w:ascii="Times New Roman" w:hAnsi="Times New Roman" w:cs="Times New Roman"/>
                <w:sz w:val="20"/>
                <w:szCs w:val="20"/>
              </w:rPr>
            </w:pPr>
          </w:p>
        </w:tc>
        <w:tc>
          <w:tcPr>
            <w:tcW w:w="850" w:type="dxa"/>
            <w:tcBorders>
              <w:bottom w:val="single" w:sz="12" w:space="0" w:color="auto"/>
            </w:tcBorders>
            <w:shd w:val="clear" w:color="auto" w:fill="FFFFFF" w:themeFill="background1"/>
            <w:vAlign w:val="center"/>
          </w:tcPr>
          <w:p w:rsidR="00EE48B6" w:rsidRPr="00FF7CDD" w:rsidRDefault="00EE48B6" w:rsidP="00287D2D">
            <w:pPr>
              <w:autoSpaceDE w:val="0"/>
              <w:autoSpaceDN w:val="0"/>
              <w:adjustRightInd w:val="0"/>
              <w:ind w:left="34"/>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cnfStyle w:val="000010000000" w:firstRow="0" w:lastRow="0" w:firstColumn="0" w:lastColumn="0" w:oddVBand="1" w:evenVBand="0" w:oddHBand="0" w:evenHBand="0" w:firstRowFirstColumn="0" w:firstRowLastColumn="0" w:lastRowFirstColumn="0" w:lastRowLastColumn="0"/>
            <w:tcW w:w="851" w:type="dxa"/>
            <w:tcBorders>
              <w:bottom w:val="single" w:sz="12" w:space="0" w:color="auto"/>
            </w:tcBorders>
            <w:shd w:val="clear" w:color="auto" w:fill="FFFFFF" w:themeFill="background1"/>
            <w:vAlign w:val="center"/>
          </w:tcPr>
          <w:p w:rsidR="00EE48B6" w:rsidRPr="00FF7CDD" w:rsidRDefault="00EE48B6" w:rsidP="00287D2D">
            <w:pPr>
              <w:autoSpaceDE w:val="0"/>
              <w:autoSpaceDN w:val="0"/>
              <w:adjustRightInd w:val="0"/>
              <w:jc w:val="center"/>
              <w:rPr>
                <w:rFonts w:ascii="Times New Roman" w:hAnsi="Times New Roman" w:cs="Times New Roman"/>
                <w:sz w:val="20"/>
                <w:szCs w:val="20"/>
              </w:rPr>
            </w:pPr>
          </w:p>
        </w:tc>
      </w:tr>
      <w:tr w:rsidR="00FF7CDD" w:rsidRPr="00FF7CDD" w:rsidTr="007E0441">
        <w:tc>
          <w:tcPr>
            <w:cnfStyle w:val="000010000000" w:firstRow="0" w:lastRow="0" w:firstColumn="0" w:lastColumn="0" w:oddVBand="1" w:evenVBand="0" w:oddHBand="0" w:evenHBand="0" w:firstRowFirstColumn="0" w:firstRowLastColumn="0" w:lastRowFirstColumn="0" w:lastRowLastColumn="0"/>
            <w:tcW w:w="2376" w:type="dxa"/>
            <w:vMerge w:val="restart"/>
            <w:tcBorders>
              <w:top w:val="single" w:sz="12" w:space="0" w:color="auto"/>
            </w:tcBorders>
            <w:shd w:val="clear" w:color="auto" w:fill="FFFFFF" w:themeFill="background1"/>
            <w:vAlign w:val="center"/>
          </w:tcPr>
          <w:p w:rsidR="00EE48B6" w:rsidRPr="00FF7CDD" w:rsidRDefault="00EE48B6" w:rsidP="00287D2D">
            <w:pPr>
              <w:autoSpaceDE w:val="0"/>
              <w:autoSpaceDN w:val="0"/>
              <w:adjustRightInd w:val="0"/>
              <w:spacing w:line="320" w:lineRule="atLeast"/>
              <w:ind w:left="60" w:right="60"/>
              <w:rPr>
                <w:rFonts w:ascii="Times New Roman" w:hAnsi="Times New Roman" w:cs="Times New Roman"/>
                <w:color w:val="000000"/>
                <w:sz w:val="20"/>
                <w:szCs w:val="20"/>
              </w:rPr>
            </w:pPr>
            <w:r w:rsidRPr="004D3B81">
              <w:rPr>
                <w:rFonts w:ascii="Times New Roman" w:hAnsi="Times New Roman" w:cs="Times New Roman"/>
                <w:b/>
                <w:color w:val="000000"/>
                <w:sz w:val="20"/>
                <w:szCs w:val="20"/>
              </w:rPr>
              <w:t>M3:</w:t>
            </w:r>
            <w:r w:rsidRPr="00FF7CDD">
              <w:rPr>
                <w:rFonts w:ascii="Times New Roman" w:hAnsi="Times New Roman" w:cs="Times New Roman"/>
                <w:color w:val="000000"/>
                <w:sz w:val="20"/>
                <w:szCs w:val="20"/>
              </w:rPr>
              <w:t xml:space="preserve"> Gelecekteki mesleğimde matematik alanındaki bilgileri kullanmayı planlıyorum.</w:t>
            </w:r>
          </w:p>
        </w:tc>
        <w:tc>
          <w:tcPr>
            <w:tcW w:w="1134" w:type="dxa"/>
            <w:tcBorders>
              <w:top w:val="single" w:sz="12" w:space="0" w:color="auto"/>
            </w:tcBorders>
            <w:shd w:val="clear" w:color="auto" w:fill="FFFFFF" w:themeFill="background1"/>
            <w:vAlign w:val="center"/>
          </w:tcPr>
          <w:p w:rsidR="00EE48B6" w:rsidRPr="00FF7CDD" w:rsidRDefault="00EE48B6" w:rsidP="00287D2D">
            <w:pPr>
              <w:autoSpaceDE w:val="0"/>
              <w:autoSpaceDN w:val="0"/>
              <w:adjustRightInd w:val="0"/>
              <w:spacing w:line="320" w:lineRule="atLeast"/>
              <w:ind w:left="60" w:right="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FF7CDD">
              <w:rPr>
                <w:rFonts w:ascii="Times New Roman" w:hAnsi="Times New Roman" w:cs="Times New Roman"/>
                <w:color w:val="000000"/>
                <w:sz w:val="20"/>
                <w:szCs w:val="20"/>
              </w:rPr>
              <w:t>5</w:t>
            </w:r>
          </w:p>
        </w:tc>
        <w:tc>
          <w:tcPr>
            <w:cnfStyle w:val="000010000000" w:firstRow="0" w:lastRow="0" w:firstColumn="0" w:lastColumn="0" w:oddVBand="1" w:evenVBand="0" w:oddHBand="0" w:evenHBand="0" w:firstRowFirstColumn="0" w:firstRowLastColumn="0" w:lastRowFirstColumn="0" w:lastRowLastColumn="0"/>
            <w:tcW w:w="851" w:type="dxa"/>
            <w:tcBorders>
              <w:top w:val="single" w:sz="12" w:space="0" w:color="auto"/>
            </w:tcBorders>
            <w:shd w:val="clear" w:color="auto" w:fill="FFFFFF" w:themeFill="background1"/>
            <w:vAlign w:val="center"/>
          </w:tcPr>
          <w:p w:rsidR="00EE48B6" w:rsidRPr="00FF7CDD" w:rsidRDefault="00EE48B6" w:rsidP="00287D2D">
            <w:pPr>
              <w:autoSpaceDE w:val="0"/>
              <w:autoSpaceDN w:val="0"/>
              <w:adjustRightInd w:val="0"/>
              <w:spacing w:line="320" w:lineRule="atLeast"/>
              <w:ind w:left="60" w:right="60"/>
              <w:jc w:val="center"/>
              <w:rPr>
                <w:rFonts w:ascii="Times New Roman" w:hAnsi="Times New Roman" w:cs="Times New Roman"/>
                <w:color w:val="000000"/>
                <w:sz w:val="20"/>
                <w:szCs w:val="20"/>
              </w:rPr>
            </w:pPr>
            <w:r w:rsidRPr="00FF7CDD">
              <w:rPr>
                <w:rFonts w:ascii="Times New Roman" w:hAnsi="Times New Roman" w:cs="Times New Roman"/>
                <w:color w:val="000000"/>
                <w:sz w:val="20"/>
                <w:szCs w:val="20"/>
              </w:rPr>
              <w:t>180</w:t>
            </w:r>
          </w:p>
        </w:tc>
        <w:tc>
          <w:tcPr>
            <w:tcW w:w="1417" w:type="dxa"/>
            <w:tcBorders>
              <w:top w:val="single" w:sz="12" w:space="0" w:color="auto"/>
            </w:tcBorders>
            <w:shd w:val="clear" w:color="auto" w:fill="FFFFFF" w:themeFill="background1"/>
            <w:vAlign w:val="center"/>
          </w:tcPr>
          <w:p w:rsidR="00EE48B6" w:rsidRPr="00FF7CDD" w:rsidRDefault="005120B3" w:rsidP="00287D2D">
            <w:pPr>
              <w:autoSpaceDE w:val="0"/>
              <w:autoSpaceDN w:val="0"/>
              <w:adjustRightInd w:val="0"/>
              <w:spacing w:line="320" w:lineRule="atLeast"/>
              <w:ind w:left="60" w:right="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FF7CDD">
              <w:rPr>
                <w:rFonts w:ascii="Times New Roman" w:hAnsi="Times New Roman" w:cs="Times New Roman"/>
                <w:color w:val="000000"/>
                <w:sz w:val="20"/>
                <w:szCs w:val="20"/>
              </w:rPr>
              <w:t>174,52</w:t>
            </w:r>
          </w:p>
        </w:tc>
        <w:tc>
          <w:tcPr>
            <w:cnfStyle w:val="000010000000" w:firstRow="0" w:lastRow="0" w:firstColumn="0" w:lastColumn="0" w:oddVBand="1" w:evenVBand="0" w:oddHBand="0" w:evenHBand="0" w:firstRowFirstColumn="0" w:firstRowLastColumn="0" w:lastRowFirstColumn="0" w:lastRowLastColumn="0"/>
            <w:tcW w:w="1560" w:type="dxa"/>
            <w:tcBorders>
              <w:top w:val="single" w:sz="12" w:space="0" w:color="auto"/>
            </w:tcBorders>
            <w:shd w:val="clear" w:color="auto" w:fill="FFFFFF" w:themeFill="background1"/>
            <w:vAlign w:val="center"/>
          </w:tcPr>
          <w:p w:rsidR="00EE48B6" w:rsidRPr="00FF7CDD" w:rsidRDefault="005120B3" w:rsidP="00287D2D">
            <w:pPr>
              <w:autoSpaceDE w:val="0"/>
              <w:autoSpaceDN w:val="0"/>
              <w:adjustRightInd w:val="0"/>
              <w:spacing w:line="320" w:lineRule="atLeast"/>
              <w:ind w:left="60" w:right="60"/>
              <w:jc w:val="center"/>
              <w:rPr>
                <w:rFonts w:ascii="Times New Roman" w:hAnsi="Times New Roman" w:cs="Times New Roman"/>
                <w:color w:val="000000"/>
                <w:sz w:val="20"/>
                <w:szCs w:val="20"/>
              </w:rPr>
            </w:pPr>
            <w:r w:rsidRPr="00FF7CDD">
              <w:rPr>
                <w:rFonts w:ascii="Times New Roman" w:hAnsi="Times New Roman" w:cs="Times New Roman"/>
                <w:color w:val="000000"/>
                <w:sz w:val="20"/>
                <w:szCs w:val="20"/>
              </w:rPr>
              <w:t>31413</w:t>
            </w:r>
            <w:r w:rsidR="00EE48B6" w:rsidRPr="00FF7CDD">
              <w:rPr>
                <w:rFonts w:ascii="Times New Roman" w:hAnsi="Times New Roman" w:cs="Times New Roman"/>
                <w:color w:val="000000"/>
                <w:sz w:val="20"/>
                <w:szCs w:val="20"/>
              </w:rPr>
              <w:t>,00</w:t>
            </w:r>
          </w:p>
        </w:tc>
        <w:tc>
          <w:tcPr>
            <w:tcW w:w="850" w:type="dxa"/>
            <w:tcBorders>
              <w:top w:val="single" w:sz="12" w:space="0" w:color="auto"/>
            </w:tcBorders>
            <w:shd w:val="clear" w:color="auto" w:fill="FFFFFF" w:themeFill="background1"/>
            <w:vAlign w:val="center"/>
          </w:tcPr>
          <w:p w:rsidR="00EE48B6" w:rsidRPr="00FF7CDD" w:rsidRDefault="00AA2261" w:rsidP="00287D2D">
            <w:pPr>
              <w:autoSpaceDE w:val="0"/>
              <w:autoSpaceDN w:val="0"/>
              <w:adjustRightInd w:val="0"/>
              <w:spacing w:line="320" w:lineRule="atLeast"/>
              <w:ind w:left="34"/>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FF7CDD">
              <w:rPr>
                <w:rFonts w:ascii="Times New Roman" w:hAnsi="Times New Roman" w:cs="Times New Roman"/>
                <w:color w:val="000000"/>
                <w:sz w:val="20"/>
                <w:szCs w:val="20"/>
              </w:rPr>
              <w:t>-3,178</w:t>
            </w:r>
          </w:p>
        </w:tc>
        <w:tc>
          <w:tcPr>
            <w:cnfStyle w:val="000010000000" w:firstRow="0" w:lastRow="0" w:firstColumn="0" w:lastColumn="0" w:oddVBand="1" w:evenVBand="0" w:oddHBand="0" w:evenHBand="0" w:firstRowFirstColumn="0" w:firstRowLastColumn="0" w:lastRowFirstColumn="0" w:lastRowLastColumn="0"/>
            <w:tcW w:w="851" w:type="dxa"/>
            <w:tcBorders>
              <w:top w:val="single" w:sz="12" w:space="0" w:color="auto"/>
            </w:tcBorders>
            <w:shd w:val="clear" w:color="auto" w:fill="FFFFFF" w:themeFill="background1"/>
            <w:vAlign w:val="center"/>
          </w:tcPr>
          <w:p w:rsidR="00EE48B6" w:rsidRPr="00FF7CDD" w:rsidRDefault="00EE48B6" w:rsidP="00287D2D">
            <w:pPr>
              <w:autoSpaceDE w:val="0"/>
              <w:autoSpaceDN w:val="0"/>
              <w:adjustRightInd w:val="0"/>
              <w:spacing w:line="320" w:lineRule="atLeast"/>
              <w:ind w:left="60" w:right="60"/>
              <w:jc w:val="center"/>
              <w:rPr>
                <w:rFonts w:ascii="Times New Roman" w:hAnsi="Times New Roman" w:cs="Times New Roman"/>
                <w:color w:val="000000"/>
                <w:sz w:val="20"/>
                <w:szCs w:val="20"/>
              </w:rPr>
            </w:pPr>
            <w:r w:rsidRPr="00FF7CDD">
              <w:rPr>
                <w:rFonts w:ascii="Times New Roman" w:hAnsi="Times New Roman" w:cs="Times New Roman"/>
                <w:color w:val="000000"/>
                <w:sz w:val="20"/>
                <w:szCs w:val="20"/>
              </w:rPr>
              <w:t>,00</w:t>
            </w:r>
            <w:r w:rsidR="00AA2261" w:rsidRPr="00FF7CDD">
              <w:rPr>
                <w:rFonts w:ascii="Times New Roman" w:hAnsi="Times New Roman" w:cs="Times New Roman"/>
                <w:color w:val="000000"/>
                <w:sz w:val="20"/>
                <w:szCs w:val="20"/>
              </w:rPr>
              <w:t>1</w:t>
            </w:r>
          </w:p>
        </w:tc>
      </w:tr>
      <w:tr w:rsidR="00FF7CDD" w:rsidRPr="00FF7CDD" w:rsidTr="007E0441">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376" w:type="dxa"/>
            <w:vMerge/>
            <w:shd w:val="clear" w:color="auto" w:fill="FFFFFF" w:themeFill="background1"/>
            <w:vAlign w:val="center"/>
          </w:tcPr>
          <w:p w:rsidR="00EE48B6" w:rsidRPr="00FF7CDD" w:rsidRDefault="00EE48B6" w:rsidP="00287D2D">
            <w:pPr>
              <w:autoSpaceDE w:val="0"/>
              <w:autoSpaceDN w:val="0"/>
              <w:adjustRightInd w:val="0"/>
              <w:rPr>
                <w:rFonts w:ascii="Times New Roman" w:hAnsi="Times New Roman" w:cs="Times New Roman"/>
                <w:color w:val="000000"/>
                <w:sz w:val="20"/>
                <w:szCs w:val="20"/>
              </w:rPr>
            </w:pPr>
          </w:p>
        </w:tc>
        <w:tc>
          <w:tcPr>
            <w:tcW w:w="1134" w:type="dxa"/>
            <w:shd w:val="clear" w:color="auto" w:fill="FFFFFF" w:themeFill="background1"/>
            <w:vAlign w:val="center"/>
          </w:tcPr>
          <w:p w:rsidR="00EE48B6" w:rsidRPr="00FF7CDD" w:rsidRDefault="00EE48B6" w:rsidP="00287D2D">
            <w:pPr>
              <w:autoSpaceDE w:val="0"/>
              <w:autoSpaceDN w:val="0"/>
              <w:adjustRightInd w:val="0"/>
              <w:spacing w:line="320" w:lineRule="atLeast"/>
              <w:ind w:left="60" w:right="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FF7CDD">
              <w:rPr>
                <w:rFonts w:ascii="Times New Roman" w:hAnsi="Times New Roman" w:cs="Times New Roman"/>
                <w:color w:val="000000"/>
                <w:sz w:val="20"/>
                <w:szCs w:val="20"/>
              </w:rPr>
              <w:t>8</w:t>
            </w:r>
          </w:p>
        </w:tc>
        <w:tc>
          <w:tcPr>
            <w:cnfStyle w:val="000010000000" w:firstRow="0" w:lastRow="0" w:firstColumn="0" w:lastColumn="0" w:oddVBand="1" w:evenVBand="0" w:oddHBand="0" w:evenHBand="0" w:firstRowFirstColumn="0" w:firstRowLastColumn="0" w:lastRowFirstColumn="0" w:lastRowLastColumn="0"/>
            <w:tcW w:w="851" w:type="dxa"/>
            <w:shd w:val="clear" w:color="auto" w:fill="FFFFFF" w:themeFill="background1"/>
            <w:vAlign w:val="center"/>
          </w:tcPr>
          <w:p w:rsidR="00EE48B6" w:rsidRPr="00FF7CDD" w:rsidRDefault="005120B3" w:rsidP="00287D2D">
            <w:pPr>
              <w:autoSpaceDE w:val="0"/>
              <w:autoSpaceDN w:val="0"/>
              <w:adjustRightInd w:val="0"/>
              <w:spacing w:line="320" w:lineRule="atLeast"/>
              <w:ind w:left="60" w:right="60"/>
              <w:jc w:val="center"/>
              <w:rPr>
                <w:rFonts w:ascii="Times New Roman" w:hAnsi="Times New Roman" w:cs="Times New Roman"/>
                <w:color w:val="000000"/>
                <w:sz w:val="20"/>
                <w:szCs w:val="20"/>
              </w:rPr>
            </w:pPr>
            <w:r w:rsidRPr="00FF7CDD">
              <w:rPr>
                <w:rFonts w:ascii="Times New Roman" w:hAnsi="Times New Roman" w:cs="Times New Roman"/>
                <w:color w:val="000000"/>
                <w:sz w:val="20"/>
                <w:szCs w:val="20"/>
              </w:rPr>
              <w:t>140</w:t>
            </w:r>
          </w:p>
        </w:tc>
        <w:tc>
          <w:tcPr>
            <w:tcW w:w="1417" w:type="dxa"/>
            <w:shd w:val="clear" w:color="auto" w:fill="FFFFFF" w:themeFill="background1"/>
            <w:vAlign w:val="center"/>
          </w:tcPr>
          <w:p w:rsidR="00EE48B6" w:rsidRPr="00FF7CDD" w:rsidRDefault="005120B3" w:rsidP="00287D2D">
            <w:pPr>
              <w:autoSpaceDE w:val="0"/>
              <w:autoSpaceDN w:val="0"/>
              <w:adjustRightInd w:val="0"/>
              <w:spacing w:line="320" w:lineRule="atLeast"/>
              <w:ind w:left="60" w:right="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FF7CDD">
              <w:rPr>
                <w:rFonts w:ascii="Times New Roman" w:hAnsi="Times New Roman" w:cs="Times New Roman"/>
                <w:color w:val="000000"/>
                <w:sz w:val="20"/>
                <w:szCs w:val="20"/>
              </w:rPr>
              <w:t>142,48</w:t>
            </w:r>
          </w:p>
        </w:tc>
        <w:tc>
          <w:tcPr>
            <w:cnfStyle w:val="000010000000" w:firstRow="0" w:lastRow="0" w:firstColumn="0" w:lastColumn="0" w:oddVBand="1" w:evenVBand="0" w:oddHBand="0" w:evenHBand="0" w:firstRowFirstColumn="0" w:firstRowLastColumn="0" w:lastRowFirstColumn="0" w:lastRowLastColumn="0"/>
            <w:tcW w:w="1560" w:type="dxa"/>
            <w:shd w:val="clear" w:color="auto" w:fill="FFFFFF" w:themeFill="background1"/>
            <w:vAlign w:val="center"/>
          </w:tcPr>
          <w:p w:rsidR="00EE48B6" w:rsidRPr="00FF7CDD" w:rsidRDefault="005120B3" w:rsidP="00287D2D">
            <w:pPr>
              <w:autoSpaceDE w:val="0"/>
              <w:autoSpaceDN w:val="0"/>
              <w:adjustRightInd w:val="0"/>
              <w:spacing w:line="320" w:lineRule="atLeast"/>
              <w:ind w:left="60" w:right="60"/>
              <w:jc w:val="center"/>
              <w:rPr>
                <w:rFonts w:ascii="Times New Roman" w:hAnsi="Times New Roman" w:cs="Times New Roman"/>
                <w:color w:val="000000"/>
                <w:sz w:val="20"/>
                <w:szCs w:val="20"/>
              </w:rPr>
            </w:pPr>
            <w:r w:rsidRPr="00FF7CDD">
              <w:rPr>
                <w:rFonts w:ascii="Times New Roman" w:hAnsi="Times New Roman" w:cs="Times New Roman"/>
                <w:color w:val="000000"/>
                <w:sz w:val="20"/>
                <w:szCs w:val="20"/>
              </w:rPr>
              <w:t>19947</w:t>
            </w:r>
            <w:r w:rsidR="00EE48B6" w:rsidRPr="00FF7CDD">
              <w:rPr>
                <w:rFonts w:ascii="Times New Roman" w:hAnsi="Times New Roman" w:cs="Times New Roman"/>
                <w:color w:val="000000"/>
                <w:sz w:val="20"/>
                <w:szCs w:val="20"/>
              </w:rPr>
              <w:t>,00</w:t>
            </w:r>
          </w:p>
        </w:tc>
        <w:tc>
          <w:tcPr>
            <w:tcW w:w="850" w:type="dxa"/>
            <w:shd w:val="clear" w:color="auto" w:fill="FFFFFF" w:themeFill="background1"/>
            <w:vAlign w:val="center"/>
          </w:tcPr>
          <w:p w:rsidR="00EE48B6" w:rsidRPr="00FF7CDD" w:rsidRDefault="00EE48B6" w:rsidP="00287D2D">
            <w:pPr>
              <w:autoSpaceDE w:val="0"/>
              <w:autoSpaceDN w:val="0"/>
              <w:adjustRightInd w:val="0"/>
              <w:spacing w:line="320" w:lineRule="atLeast"/>
              <w:ind w:left="34"/>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p>
        </w:tc>
        <w:tc>
          <w:tcPr>
            <w:cnfStyle w:val="000010000000" w:firstRow="0" w:lastRow="0" w:firstColumn="0" w:lastColumn="0" w:oddVBand="1" w:evenVBand="0" w:oddHBand="0" w:evenHBand="0" w:firstRowFirstColumn="0" w:firstRowLastColumn="0" w:lastRowFirstColumn="0" w:lastRowLastColumn="0"/>
            <w:tcW w:w="851" w:type="dxa"/>
            <w:shd w:val="clear" w:color="auto" w:fill="FFFFFF" w:themeFill="background1"/>
            <w:vAlign w:val="center"/>
          </w:tcPr>
          <w:p w:rsidR="00EE48B6" w:rsidRPr="00FF7CDD" w:rsidRDefault="00EE48B6" w:rsidP="00287D2D">
            <w:pPr>
              <w:autoSpaceDE w:val="0"/>
              <w:autoSpaceDN w:val="0"/>
              <w:adjustRightInd w:val="0"/>
              <w:spacing w:line="320" w:lineRule="atLeast"/>
              <w:ind w:left="60" w:right="60"/>
              <w:jc w:val="center"/>
              <w:rPr>
                <w:rFonts w:ascii="Times New Roman" w:hAnsi="Times New Roman" w:cs="Times New Roman"/>
                <w:color w:val="000000"/>
                <w:sz w:val="20"/>
                <w:szCs w:val="20"/>
              </w:rPr>
            </w:pPr>
          </w:p>
        </w:tc>
      </w:tr>
      <w:tr w:rsidR="00FF7CDD" w:rsidRPr="00FF7CDD" w:rsidTr="007E0441">
        <w:tc>
          <w:tcPr>
            <w:cnfStyle w:val="000010000000" w:firstRow="0" w:lastRow="0" w:firstColumn="0" w:lastColumn="0" w:oddVBand="1" w:evenVBand="0" w:oddHBand="0" w:evenHBand="0" w:firstRowFirstColumn="0" w:firstRowLastColumn="0" w:lastRowFirstColumn="0" w:lastRowLastColumn="0"/>
            <w:tcW w:w="2376" w:type="dxa"/>
            <w:vMerge/>
            <w:tcBorders>
              <w:bottom w:val="single" w:sz="12" w:space="0" w:color="auto"/>
            </w:tcBorders>
            <w:shd w:val="clear" w:color="auto" w:fill="FFFFFF" w:themeFill="background1"/>
            <w:vAlign w:val="center"/>
          </w:tcPr>
          <w:p w:rsidR="00EE48B6" w:rsidRPr="00FF7CDD" w:rsidRDefault="00EE48B6" w:rsidP="00287D2D">
            <w:pPr>
              <w:autoSpaceDE w:val="0"/>
              <w:autoSpaceDN w:val="0"/>
              <w:adjustRightInd w:val="0"/>
              <w:rPr>
                <w:rFonts w:ascii="Times New Roman" w:hAnsi="Times New Roman" w:cs="Times New Roman"/>
                <w:color w:val="000000"/>
                <w:sz w:val="20"/>
                <w:szCs w:val="20"/>
              </w:rPr>
            </w:pPr>
          </w:p>
        </w:tc>
        <w:tc>
          <w:tcPr>
            <w:tcW w:w="1134" w:type="dxa"/>
            <w:tcBorders>
              <w:bottom w:val="single" w:sz="12" w:space="0" w:color="auto"/>
            </w:tcBorders>
            <w:shd w:val="clear" w:color="auto" w:fill="FFFFFF" w:themeFill="background1"/>
            <w:vAlign w:val="center"/>
          </w:tcPr>
          <w:p w:rsidR="00EE48B6" w:rsidRPr="004D3B81" w:rsidRDefault="00EE48B6" w:rsidP="00287D2D">
            <w:pPr>
              <w:autoSpaceDE w:val="0"/>
              <w:autoSpaceDN w:val="0"/>
              <w:adjustRightInd w:val="0"/>
              <w:spacing w:line="320" w:lineRule="atLeast"/>
              <w:ind w:right="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sz w:val="20"/>
                <w:szCs w:val="20"/>
              </w:rPr>
            </w:pPr>
            <w:r w:rsidRPr="004D3B81">
              <w:rPr>
                <w:rFonts w:ascii="Times New Roman" w:hAnsi="Times New Roman" w:cs="Times New Roman"/>
                <w:b/>
                <w:color w:val="000000"/>
                <w:sz w:val="20"/>
                <w:szCs w:val="20"/>
              </w:rPr>
              <w:t>Total</w:t>
            </w:r>
          </w:p>
        </w:tc>
        <w:tc>
          <w:tcPr>
            <w:cnfStyle w:val="000010000000" w:firstRow="0" w:lastRow="0" w:firstColumn="0" w:lastColumn="0" w:oddVBand="1" w:evenVBand="0" w:oddHBand="0" w:evenHBand="0" w:firstRowFirstColumn="0" w:firstRowLastColumn="0" w:lastRowFirstColumn="0" w:lastRowLastColumn="0"/>
            <w:tcW w:w="851" w:type="dxa"/>
            <w:tcBorders>
              <w:bottom w:val="single" w:sz="12" w:space="0" w:color="auto"/>
            </w:tcBorders>
            <w:shd w:val="clear" w:color="auto" w:fill="FFFFFF" w:themeFill="background1"/>
            <w:vAlign w:val="center"/>
          </w:tcPr>
          <w:p w:rsidR="00EE48B6" w:rsidRPr="004D3B81" w:rsidRDefault="005120B3" w:rsidP="00287D2D">
            <w:pPr>
              <w:autoSpaceDE w:val="0"/>
              <w:autoSpaceDN w:val="0"/>
              <w:adjustRightInd w:val="0"/>
              <w:spacing w:line="320" w:lineRule="atLeast"/>
              <w:ind w:left="60" w:right="60"/>
              <w:jc w:val="center"/>
              <w:rPr>
                <w:rFonts w:ascii="Times New Roman" w:hAnsi="Times New Roman" w:cs="Times New Roman"/>
                <w:b/>
                <w:color w:val="000000"/>
                <w:sz w:val="20"/>
                <w:szCs w:val="20"/>
              </w:rPr>
            </w:pPr>
            <w:r w:rsidRPr="004D3B81">
              <w:rPr>
                <w:rFonts w:ascii="Times New Roman" w:hAnsi="Times New Roman" w:cs="Times New Roman"/>
                <w:b/>
                <w:color w:val="000000"/>
                <w:sz w:val="20"/>
                <w:szCs w:val="20"/>
              </w:rPr>
              <w:t>320</w:t>
            </w:r>
          </w:p>
        </w:tc>
        <w:tc>
          <w:tcPr>
            <w:tcW w:w="1417" w:type="dxa"/>
            <w:tcBorders>
              <w:bottom w:val="single" w:sz="12" w:space="0" w:color="auto"/>
            </w:tcBorders>
            <w:shd w:val="clear" w:color="auto" w:fill="FFFFFF" w:themeFill="background1"/>
            <w:vAlign w:val="center"/>
          </w:tcPr>
          <w:p w:rsidR="00EE48B6" w:rsidRPr="004D3B81" w:rsidRDefault="00EE48B6" w:rsidP="00287D2D">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p>
        </w:tc>
        <w:tc>
          <w:tcPr>
            <w:cnfStyle w:val="000010000000" w:firstRow="0" w:lastRow="0" w:firstColumn="0" w:lastColumn="0" w:oddVBand="1" w:evenVBand="0" w:oddHBand="0" w:evenHBand="0" w:firstRowFirstColumn="0" w:firstRowLastColumn="0" w:lastRowFirstColumn="0" w:lastRowLastColumn="0"/>
            <w:tcW w:w="1560" w:type="dxa"/>
            <w:tcBorders>
              <w:bottom w:val="single" w:sz="12" w:space="0" w:color="auto"/>
            </w:tcBorders>
            <w:shd w:val="clear" w:color="auto" w:fill="FFFFFF" w:themeFill="background1"/>
            <w:vAlign w:val="center"/>
          </w:tcPr>
          <w:p w:rsidR="00EE48B6" w:rsidRPr="00FF7CDD" w:rsidRDefault="00EE48B6" w:rsidP="00287D2D">
            <w:pPr>
              <w:autoSpaceDE w:val="0"/>
              <w:autoSpaceDN w:val="0"/>
              <w:adjustRightInd w:val="0"/>
              <w:jc w:val="center"/>
              <w:rPr>
                <w:rFonts w:ascii="Times New Roman" w:hAnsi="Times New Roman" w:cs="Times New Roman"/>
                <w:sz w:val="20"/>
                <w:szCs w:val="20"/>
              </w:rPr>
            </w:pPr>
          </w:p>
        </w:tc>
        <w:tc>
          <w:tcPr>
            <w:tcW w:w="850" w:type="dxa"/>
            <w:tcBorders>
              <w:bottom w:val="single" w:sz="12" w:space="0" w:color="auto"/>
            </w:tcBorders>
            <w:shd w:val="clear" w:color="auto" w:fill="FFFFFF" w:themeFill="background1"/>
            <w:vAlign w:val="center"/>
          </w:tcPr>
          <w:p w:rsidR="00EE48B6" w:rsidRPr="00FF7CDD" w:rsidRDefault="00EE48B6" w:rsidP="00287D2D">
            <w:pPr>
              <w:autoSpaceDE w:val="0"/>
              <w:autoSpaceDN w:val="0"/>
              <w:adjustRightInd w:val="0"/>
              <w:ind w:left="34"/>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cnfStyle w:val="000010000000" w:firstRow="0" w:lastRow="0" w:firstColumn="0" w:lastColumn="0" w:oddVBand="1" w:evenVBand="0" w:oddHBand="0" w:evenHBand="0" w:firstRowFirstColumn="0" w:firstRowLastColumn="0" w:lastRowFirstColumn="0" w:lastRowLastColumn="0"/>
            <w:tcW w:w="851" w:type="dxa"/>
            <w:tcBorders>
              <w:bottom w:val="single" w:sz="12" w:space="0" w:color="auto"/>
            </w:tcBorders>
            <w:shd w:val="clear" w:color="auto" w:fill="FFFFFF" w:themeFill="background1"/>
            <w:vAlign w:val="center"/>
          </w:tcPr>
          <w:p w:rsidR="00EE48B6" w:rsidRPr="00FF7CDD" w:rsidRDefault="00EE48B6" w:rsidP="00287D2D">
            <w:pPr>
              <w:autoSpaceDE w:val="0"/>
              <w:autoSpaceDN w:val="0"/>
              <w:adjustRightInd w:val="0"/>
              <w:jc w:val="center"/>
              <w:rPr>
                <w:rFonts w:ascii="Times New Roman" w:hAnsi="Times New Roman" w:cs="Times New Roman"/>
                <w:sz w:val="20"/>
                <w:szCs w:val="20"/>
              </w:rPr>
            </w:pPr>
          </w:p>
        </w:tc>
      </w:tr>
      <w:tr w:rsidR="00FF7CDD" w:rsidRPr="00FF7CDD" w:rsidTr="007E0441">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376" w:type="dxa"/>
            <w:vMerge w:val="restart"/>
            <w:tcBorders>
              <w:top w:val="single" w:sz="12" w:space="0" w:color="auto"/>
            </w:tcBorders>
            <w:shd w:val="clear" w:color="auto" w:fill="FFFFFF" w:themeFill="background1"/>
            <w:vAlign w:val="center"/>
          </w:tcPr>
          <w:p w:rsidR="00EE48B6" w:rsidRPr="00FF7CDD" w:rsidRDefault="00EE48B6" w:rsidP="00287D2D">
            <w:pPr>
              <w:autoSpaceDE w:val="0"/>
              <w:autoSpaceDN w:val="0"/>
              <w:adjustRightInd w:val="0"/>
              <w:spacing w:line="320" w:lineRule="atLeast"/>
              <w:ind w:left="60" w:right="60"/>
              <w:rPr>
                <w:rFonts w:ascii="Times New Roman" w:hAnsi="Times New Roman" w:cs="Times New Roman"/>
                <w:color w:val="000000"/>
                <w:sz w:val="20"/>
                <w:szCs w:val="20"/>
              </w:rPr>
            </w:pPr>
            <w:r w:rsidRPr="004D3B81">
              <w:rPr>
                <w:rFonts w:ascii="Times New Roman" w:hAnsi="Times New Roman" w:cs="Times New Roman"/>
                <w:b/>
                <w:color w:val="000000"/>
                <w:sz w:val="20"/>
                <w:szCs w:val="20"/>
              </w:rPr>
              <w:t>M4:</w:t>
            </w:r>
            <w:r w:rsidRPr="00FF7CDD">
              <w:rPr>
                <w:rFonts w:ascii="Times New Roman" w:hAnsi="Times New Roman" w:cs="Times New Roman"/>
                <w:color w:val="000000"/>
                <w:sz w:val="20"/>
                <w:szCs w:val="20"/>
              </w:rPr>
              <w:t xml:space="preserve"> Matematik derslerime çok çalışacağım.</w:t>
            </w:r>
          </w:p>
        </w:tc>
        <w:tc>
          <w:tcPr>
            <w:tcW w:w="1134" w:type="dxa"/>
            <w:tcBorders>
              <w:top w:val="single" w:sz="12" w:space="0" w:color="auto"/>
            </w:tcBorders>
            <w:shd w:val="clear" w:color="auto" w:fill="FFFFFF" w:themeFill="background1"/>
            <w:vAlign w:val="center"/>
          </w:tcPr>
          <w:p w:rsidR="00EE48B6" w:rsidRPr="00FF7CDD" w:rsidRDefault="00EE48B6" w:rsidP="00287D2D">
            <w:pPr>
              <w:autoSpaceDE w:val="0"/>
              <w:autoSpaceDN w:val="0"/>
              <w:adjustRightInd w:val="0"/>
              <w:spacing w:line="320" w:lineRule="atLeast"/>
              <w:ind w:left="60" w:right="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FF7CDD">
              <w:rPr>
                <w:rFonts w:ascii="Times New Roman" w:hAnsi="Times New Roman" w:cs="Times New Roman"/>
                <w:color w:val="000000"/>
                <w:sz w:val="20"/>
                <w:szCs w:val="20"/>
              </w:rPr>
              <w:t>5</w:t>
            </w:r>
          </w:p>
        </w:tc>
        <w:tc>
          <w:tcPr>
            <w:cnfStyle w:val="000010000000" w:firstRow="0" w:lastRow="0" w:firstColumn="0" w:lastColumn="0" w:oddVBand="1" w:evenVBand="0" w:oddHBand="0" w:evenHBand="0" w:firstRowFirstColumn="0" w:firstRowLastColumn="0" w:lastRowFirstColumn="0" w:lastRowLastColumn="0"/>
            <w:tcW w:w="851" w:type="dxa"/>
            <w:tcBorders>
              <w:top w:val="single" w:sz="12" w:space="0" w:color="auto"/>
            </w:tcBorders>
            <w:shd w:val="clear" w:color="auto" w:fill="FFFFFF" w:themeFill="background1"/>
            <w:vAlign w:val="center"/>
          </w:tcPr>
          <w:p w:rsidR="00EE48B6" w:rsidRPr="00FF7CDD" w:rsidRDefault="00EE48B6" w:rsidP="00287D2D">
            <w:pPr>
              <w:autoSpaceDE w:val="0"/>
              <w:autoSpaceDN w:val="0"/>
              <w:adjustRightInd w:val="0"/>
              <w:spacing w:line="320" w:lineRule="atLeast"/>
              <w:ind w:left="60" w:right="60"/>
              <w:jc w:val="center"/>
              <w:rPr>
                <w:rFonts w:ascii="Times New Roman" w:hAnsi="Times New Roman" w:cs="Times New Roman"/>
                <w:color w:val="000000"/>
                <w:sz w:val="20"/>
                <w:szCs w:val="20"/>
              </w:rPr>
            </w:pPr>
            <w:r w:rsidRPr="00FF7CDD">
              <w:rPr>
                <w:rFonts w:ascii="Times New Roman" w:hAnsi="Times New Roman" w:cs="Times New Roman"/>
                <w:color w:val="000000"/>
                <w:sz w:val="20"/>
                <w:szCs w:val="20"/>
              </w:rPr>
              <w:t>180</w:t>
            </w:r>
          </w:p>
        </w:tc>
        <w:tc>
          <w:tcPr>
            <w:tcW w:w="1417" w:type="dxa"/>
            <w:tcBorders>
              <w:top w:val="single" w:sz="12" w:space="0" w:color="auto"/>
            </w:tcBorders>
            <w:shd w:val="clear" w:color="auto" w:fill="FFFFFF" w:themeFill="background1"/>
            <w:vAlign w:val="center"/>
          </w:tcPr>
          <w:p w:rsidR="00EE48B6" w:rsidRPr="00FF7CDD" w:rsidRDefault="005120B3" w:rsidP="00287D2D">
            <w:pPr>
              <w:autoSpaceDE w:val="0"/>
              <w:autoSpaceDN w:val="0"/>
              <w:adjustRightInd w:val="0"/>
              <w:spacing w:line="320" w:lineRule="atLeast"/>
              <w:ind w:left="60" w:right="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FF7CDD">
              <w:rPr>
                <w:rFonts w:ascii="Times New Roman" w:hAnsi="Times New Roman" w:cs="Times New Roman"/>
                <w:color w:val="000000"/>
                <w:sz w:val="20"/>
                <w:szCs w:val="20"/>
              </w:rPr>
              <w:t>174,65</w:t>
            </w:r>
          </w:p>
        </w:tc>
        <w:tc>
          <w:tcPr>
            <w:cnfStyle w:val="000010000000" w:firstRow="0" w:lastRow="0" w:firstColumn="0" w:lastColumn="0" w:oddVBand="1" w:evenVBand="0" w:oddHBand="0" w:evenHBand="0" w:firstRowFirstColumn="0" w:firstRowLastColumn="0" w:lastRowFirstColumn="0" w:lastRowLastColumn="0"/>
            <w:tcW w:w="1560" w:type="dxa"/>
            <w:tcBorders>
              <w:top w:val="single" w:sz="12" w:space="0" w:color="auto"/>
            </w:tcBorders>
            <w:shd w:val="clear" w:color="auto" w:fill="FFFFFF" w:themeFill="background1"/>
            <w:vAlign w:val="center"/>
          </w:tcPr>
          <w:p w:rsidR="00EE48B6" w:rsidRPr="00FF7CDD" w:rsidRDefault="005120B3" w:rsidP="00287D2D">
            <w:pPr>
              <w:autoSpaceDE w:val="0"/>
              <w:autoSpaceDN w:val="0"/>
              <w:adjustRightInd w:val="0"/>
              <w:spacing w:line="320" w:lineRule="atLeast"/>
              <w:ind w:left="60" w:right="60"/>
              <w:jc w:val="center"/>
              <w:rPr>
                <w:rFonts w:ascii="Times New Roman" w:hAnsi="Times New Roman" w:cs="Times New Roman"/>
                <w:color w:val="000000"/>
                <w:sz w:val="20"/>
                <w:szCs w:val="20"/>
              </w:rPr>
            </w:pPr>
            <w:r w:rsidRPr="00FF7CDD">
              <w:rPr>
                <w:rFonts w:ascii="Times New Roman" w:hAnsi="Times New Roman" w:cs="Times New Roman"/>
                <w:color w:val="000000"/>
                <w:sz w:val="20"/>
                <w:szCs w:val="20"/>
              </w:rPr>
              <w:t>31437,5</w:t>
            </w:r>
            <w:r w:rsidR="00EE48B6" w:rsidRPr="00FF7CDD">
              <w:rPr>
                <w:rFonts w:ascii="Times New Roman" w:hAnsi="Times New Roman" w:cs="Times New Roman"/>
                <w:color w:val="000000"/>
                <w:sz w:val="20"/>
                <w:szCs w:val="20"/>
              </w:rPr>
              <w:t>0</w:t>
            </w:r>
          </w:p>
        </w:tc>
        <w:tc>
          <w:tcPr>
            <w:tcW w:w="850" w:type="dxa"/>
            <w:tcBorders>
              <w:top w:val="single" w:sz="12" w:space="0" w:color="auto"/>
            </w:tcBorders>
            <w:shd w:val="clear" w:color="auto" w:fill="FFFFFF" w:themeFill="background1"/>
            <w:vAlign w:val="center"/>
          </w:tcPr>
          <w:p w:rsidR="00EE48B6" w:rsidRPr="00FF7CDD" w:rsidRDefault="00AA2261" w:rsidP="00287D2D">
            <w:pPr>
              <w:autoSpaceDE w:val="0"/>
              <w:autoSpaceDN w:val="0"/>
              <w:adjustRightInd w:val="0"/>
              <w:spacing w:line="320" w:lineRule="atLeast"/>
              <w:ind w:left="34"/>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FF7CDD">
              <w:rPr>
                <w:rFonts w:ascii="Times New Roman" w:hAnsi="Times New Roman" w:cs="Times New Roman"/>
                <w:color w:val="000000"/>
                <w:sz w:val="20"/>
                <w:szCs w:val="20"/>
              </w:rPr>
              <w:t>-3,394</w:t>
            </w:r>
          </w:p>
        </w:tc>
        <w:tc>
          <w:tcPr>
            <w:cnfStyle w:val="000010000000" w:firstRow="0" w:lastRow="0" w:firstColumn="0" w:lastColumn="0" w:oddVBand="1" w:evenVBand="0" w:oddHBand="0" w:evenHBand="0" w:firstRowFirstColumn="0" w:firstRowLastColumn="0" w:lastRowFirstColumn="0" w:lastRowLastColumn="0"/>
            <w:tcW w:w="851" w:type="dxa"/>
            <w:tcBorders>
              <w:top w:val="single" w:sz="12" w:space="0" w:color="auto"/>
            </w:tcBorders>
            <w:shd w:val="clear" w:color="auto" w:fill="FFFFFF" w:themeFill="background1"/>
            <w:vAlign w:val="center"/>
          </w:tcPr>
          <w:p w:rsidR="00EE48B6" w:rsidRPr="00FF7CDD" w:rsidRDefault="00EE48B6" w:rsidP="00287D2D">
            <w:pPr>
              <w:autoSpaceDE w:val="0"/>
              <w:autoSpaceDN w:val="0"/>
              <w:adjustRightInd w:val="0"/>
              <w:spacing w:line="320" w:lineRule="atLeast"/>
              <w:ind w:left="60" w:right="60"/>
              <w:jc w:val="center"/>
              <w:rPr>
                <w:rFonts w:ascii="Times New Roman" w:hAnsi="Times New Roman" w:cs="Times New Roman"/>
                <w:color w:val="000000"/>
                <w:sz w:val="20"/>
                <w:szCs w:val="20"/>
              </w:rPr>
            </w:pPr>
            <w:r w:rsidRPr="00FF7CDD">
              <w:rPr>
                <w:rFonts w:ascii="Times New Roman" w:hAnsi="Times New Roman" w:cs="Times New Roman"/>
                <w:color w:val="000000"/>
                <w:sz w:val="20"/>
                <w:szCs w:val="20"/>
              </w:rPr>
              <w:t>,</w:t>
            </w:r>
            <w:r w:rsidR="00AA2261" w:rsidRPr="00FF7CDD">
              <w:rPr>
                <w:rFonts w:ascii="Times New Roman" w:hAnsi="Times New Roman" w:cs="Times New Roman"/>
                <w:color w:val="000000"/>
                <w:sz w:val="20"/>
                <w:szCs w:val="20"/>
              </w:rPr>
              <w:t>001</w:t>
            </w:r>
          </w:p>
        </w:tc>
      </w:tr>
      <w:tr w:rsidR="00FF7CDD" w:rsidRPr="00FF7CDD" w:rsidTr="007E0441">
        <w:tc>
          <w:tcPr>
            <w:cnfStyle w:val="000010000000" w:firstRow="0" w:lastRow="0" w:firstColumn="0" w:lastColumn="0" w:oddVBand="1" w:evenVBand="0" w:oddHBand="0" w:evenHBand="0" w:firstRowFirstColumn="0" w:firstRowLastColumn="0" w:lastRowFirstColumn="0" w:lastRowLastColumn="0"/>
            <w:tcW w:w="2376" w:type="dxa"/>
            <w:vMerge/>
            <w:shd w:val="clear" w:color="auto" w:fill="FFFFFF" w:themeFill="background1"/>
            <w:vAlign w:val="center"/>
          </w:tcPr>
          <w:p w:rsidR="00EE48B6" w:rsidRPr="00FF7CDD" w:rsidRDefault="00EE48B6" w:rsidP="00287D2D">
            <w:pPr>
              <w:autoSpaceDE w:val="0"/>
              <w:autoSpaceDN w:val="0"/>
              <w:adjustRightInd w:val="0"/>
              <w:rPr>
                <w:rFonts w:ascii="Times New Roman" w:hAnsi="Times New Roman" w:cs="Times New Roman"/>
                <w:color w:val="000000"/>
                <w:sz w:val="20"/>
                <w:szCs w:val="20"/>
              </w:rPr>
            </w:pPr>
          </w:p>
        </w:tc>
        <w:tc>
          <w:tcPr>
            <w:tcW w:w="1134" w:type="dxa"/>
            <w:shd w:val="clear" w:color="auto" w:fill="FFFFFF" w:themeFill="background1"/>
            <w:vAlign w:val="center"/>
          </w:tcPr>
          <w:p w:rsidR="00EE48B6" w:rsidRPr="00FF7CDD" w:rsidRDefault="00EE48B6" w:rsidP="00287D2D">
            <w:pPr>
              <w:autoSpaceDE w:val="0"/>
              <w:autoSpaceDN w:val="0"/>
              <w:adjustRightInd w:val="0"/>
              <w:spacing w:line="320" w:lineRule="atLeast"/>
              <w:ind w:left="60" w:right="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FF7CDD">
              <w:rPr>
                <w:rFonts w:ascii="Times New Roman" w:hAnsi="Times New Roman" w:cs="Times New Roman"/>
                <w:color w:val="000000"/>
                <w:sz w:val="20"/>
                <w:szCs w:val="20"/>
              </w:rPr>
              <w:t>8</w:t>
            </w:r>
          </w:p>
        </w:tc>
        <w:tc>
          <w:tcPr>
            <w:cnfStyle w:val="000010000000" w:firstRow="0" w:lastRow="0" w:firstColumn="0" w:lastColumn="0" w:oddVBand="1" w:evenVBand="0" w:oddHBand="0" w:evenHBand="0" w:firstRowFirstColumn="0" w:firstRowLastColumn="0" w:lastRowFirstColumn="0" w:lastRowLastColumn="0"/>
            <w:tcW w:w="851" w:type="dxa"/>
            <w:shd w:val="clear" w:color="auto" w:fill="FFFFFF" w:themeFill="background1"/>
            <w:vAlign w:val="center"/>
          </w:tcPr>
          <w:p w:rsidR="00EE48B6" w:rsidRPr="00FF7CDD" w:rsidRDefault="005120B3" w:rsidP="00287D2D">
            <w:pPr>
              <w:autoSpaceDE w:val="0"/>
              <w:autoSpaceDN w:val="0"/>
              <w:adjustRightInd w:val="0"/>
              <w:spacing w:line="320" w:lineRule="atLeast"/>
              <w:ind w:left="60" w:right="60"/>
              <w:jc w:val="center"/>
              <w:rPr>
                <w:rFonts w:ascii="Times New Roman" w:hAnsi="Times New Roman" w:cs="Times New Roman"/>
                <w:color w:val="000000"/>
                <w:sz w:val="20"/>
                <w:szCs w:val="20"/>
              </w:rPr>
            </w:pPr>
            <w:r w:rsidRPr="00FF7CDD">
              <w:rPr>
                <w:rFonts w:ascii="Times New Roman" w:hAnsi="Times New Roman" w:cs="Times New Roman"/>
                <w:color w:val="000000"/>
                <w:sz w:val="20"/>
                <w:szCs w:val="20"/>
              </w:rPr>
              <w:t>140</w:t>
            </w:r>
          </w:p>
        </w:tc>
        <w:tc>
          <w:tcPr>
            <w:tcW w:w="1417" w:type="dxa"/>
            <w:shd w:val="clear" w:color="auto" w:fill="FFFFFF" w:themeFill="background1"/>
            <w:vAlign w:val="center"/>
          </w:tcPr>
          <w:p w:rsidR="00EE48B6" w:rsidRPr="00FF7CDD" w:rsidRDefault="005120B3" w:rsidP="00287D2D">
            <w:pPr>
              <w:autoSpaceDE w:val="0"/>
              <w:autoSpaceDN w:val="0"/>
              <w:adjustRightInd w:val="0"/>
              <w:spacing w:line="320" w:lineRule="atLeast"/>
              <w:ind w:left="60" w:right="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FF7CDD">
              <w:rPr>
                <w:rFonts w:ascii="Times New Roman" w:hAnsi="Times New Roman" w:cs="Times New Roman"/>
                <w:color w:val="000000"/>
                <w:sz w:val="20"/>
                <w:szCs w:val="20"/>
              </w:rPr>
              <w:t>142,30</w:t>
            </w:r>
          </w:p>
        </w:tc>
        <w:tc>
          <w:tcPr>
            <w:cnfStyle w:val="000010000000" w:firstRow="0" w:lastRow="0" w:firstColumn="0" w:lastColumn="0" w:oddVBand="1" w:evenVBand="0" w:oddHBand="0" w:evenHBand="0" w:firstRowFirstColumn="0" w:firstRowLastColumn="0" w:lastRowFirstColumn="0" w:lastRowLastColumn="0"/>
            <w:tcW w:w="1560" w:type="dxa"/>
            <w:shd w:val="clear" w:color="auto" w:fill="FFFFFF" w:themeFill="background1"/>
            <w:vAlign w:val="center"/>
          </w:tcPr>
          <w:p w:rsidR="00EE48B6" w:rsidRPr="00FF7CDD" w:rsidRDefault="005120B3" w:rsidP="00287D2D">
            <w:pPr>
              <w:autoSpaceDE w:val="0"/>
              <w:autoSpaceDN w:val="0"/>
              <w:adjustRightInd w:val="0"/>
              <w:spacing w:line="320" w:lineRule="atLeast"/>
              <w:ind w:left="60" w:right="60"/>
              <w:jc w:val="center"/>
              <w:rPr>
                <w:rFonts w:ascii="Times New Roman" w:hAnsi="Times New Roman" w:cs="Times New Roman"/>
                <w:color w:val="000000"/>
                <w:sz w:val="20"/>
                <w:szCs w:val="20"/>
              </w:rPr>
            </w:pPr>
            <w:r w:rsidRPr="00FF7CDD">
              <w:rPr>
                <w:rFonts w:ascii="Times New Roman" w:hAnsi="Times New Roman" w:cs="Times New Roman"/>
                <w:color w:val="000000"/>
                <w:sz w:val="20"/>
                <w:szCs w:val="20"/>
              </w:rPr>
              <w:t>19922,5</w:t>
            </w:r>
            <w:r w:rsidR="00EE48B6" w:rsidRPr="00FF7CDD">
              <w:rPr>
                <w:rFonts w:ascii="Times New Roman" w:hAnsi="Times New Roman" w:cs="Times New Roman"/>
                <w:color w:val="000000"/>
                <w:sz w:val="20"/>
                <w:szCs w:val="20"/>
              </w:rPr>
              <w:t>0</w:t>
            </w:r>
          </w:p>
        </w:tc>
        <w:tc>
          <w:tcPr>
            <w:tcW w:w="850" w:type="dxa"/>
            <w:shd w:val="clear" w:color="auto" w:fill="FFFFFF" w:themeFill="background1"/>
            <w:vAlign w:val="center"/>
          </w:tcPr>
          <w:p w:rsidR="00EE48B6" w:rsidRPr="00FF7CDD" w:rsidRDefault="00EE48B6" w:rsidP="00287D2D">
            <w:pPr>
              <w:autoSpaceDE w:val="0"/>
              <w:autoSpaceDN w:val="0"/>
              <w:adjustRightInd w:val="0"/>
              <w:spacing w:line="320" w:lineRule="atLeast"/>
              <w:ind w:left="34"/>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p>
        </w:tc>
        <w:tc>
          <w:tcPr>
            <w:cnfStyle w:val="000010000000" w:firstRow="0" w:lastRow="0" w:firstColumn="0" w:lastColumn="0" w:oddVBand="1" w:evenVBand="0" w:oddHBand="0" w:evenHBand="0" w:firstRowFirstColumn="0" w:firstRowLastColumn="0" w:lastRowFirstColumn="0" w:lastRowLastColumn="0"/>
            <w:tcW w:w="851" w:type="dxa"/>
            <w:shd w:val="clear" w:color="auto" w:fill="FFFFFF" w:themeFill="background1"/>
            <w:vAlign w:val="center"/>
          </w:tcPr>
          <w:p w:rsidR="00EE48B6" w:rsidRPr="00FF7CDD" w:rsidRDefault="00EE48B6" w:rsidP="00287D2D">
            <w:pPr>
              <w:autoSpaceDE w:val="0"/>
              <w:autoSpaceDN w:val="0"/>
              <w:adjustRightInd w:val="0"/>
              <w:spacing w:line="320" w:lineRule="atLeast"/>
              <w:ind w:left="60" w:right="60"/>
              <w:jc w:val="center"/>
              <w:rPr>
                <w:rFonts w:ascii="Times New Roman" w:hAnsi="Times New Roman" w:cs="Times New Roman"/>
                <w:color w:val="000000"/>
                <w:sz w:val="20"/>
                <w:szCs w:val="20"/>
              </w:rPr>
            </w:pPr>
          </w:p>
        </w:tc>
      </w:tr>
      <w:tr w:rsidR="00FF7CDD" w:rsidRPr="00FF7CDD" w:rsidTr="007E0441">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376" w:type="dxa"/>
            <w:vMerge/>
            <w:tcBorders>
              <w:bottom w:val="single" w:sz="12" w:space="0" w:color="auto"/>
            </w:tcBorders>
            <w:shd w:val="clear" w:color="auto" w:fill="FFFFFF" w:themeFill="background1"/>
            <w:vAlign w:val="center"/>
          </w:tcPr>
          <w:p w:rsidR="00EE48B6" w:rsidRPr="00FF7CDD" w:rsidRDefault="00EE48B6" w:rsidP="00287D2D">
            <w:pPr>
              <w:autoSpaceDE w:val="0"/>
              <w:autoSpaceDN w:val="0"/>
              <w:adjustRightInd w:val="0"/>
              <w:rPr>
                <w:rFonts w:ascii="Times New Roman" w:hAnsi="Times New Roman" w:cs="Times New Roman"/>
                <w:color w:val="000000"/>
                <w:sz w:val="20"/>
                <w:szCs w:val="20"/>
              </w:rPr>
            </w:pPr>
          </w:p>
        </w:tc>
        <w:tc>
          <w:tcPr>
            <w:tcW w:w="1134" w:type="dxa"/>
            <w:tcBorders>
              <w:bottom w:val="single" w:sz="12" w:space="0" w:color="auto"/>
            </w:tcBorders>
            <w:shd w:val="clear" w:color="auto" w:fill="FFFFFF" w:themeFill="background1"/>
            <w:vAlign w:val="center"/>
          </w:tcPr>
          <w:p w:rsidR="00EE48B6" w:rsidRPr="004D3B81" w:rsidRDefault="00EE48B6" w:rsidP="00287D2D">
            <w:pPr>
              <w:autoSpaceDE w:val="0"/>
              <w:autoSpaceDN w:val="0"/>
              <w:adjustRightInd w:val="0"/>
              <w:spacing w:line="320" w:lineRule="atLeast"/>
              <w:ind w:left="60" w:right="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sz w:val="20"/>
                <w:szCs w:val="20"/>
              </w:rPr>
            </w:pPr>
            <w:r w:rsidRPr="004D3B81">
              <w:rPr>
                <w:rFonts w:ascii="Times New Roman" w:hAnsi="Times New Roman" w:cs="Times New Roman"/>
                <w:b/>
                <w:color w:val="000000"/>
                <w:sz w:val="20"/>
                <w:szCs w:val="20"/>
              </w:rPr>
              <w:t>Total</w:t>
            </w:r>
          </w:p>
        </w:tc>
        <w:tc>
          <w:tcPr>
            <w:cnfStyle w:val="000010000000" w:firstRow="0" w:lastRow="0" w:firstColumn="0" w:lastColumn="0" w:oddVBand="1" w:evenVBand="0" w:oddHBand="0" w:evenHBand="0" w:firstRowFirstColumn="0" w:firstRowLastColumn="0" w:lastRowFirstColumn="0" w:lastRowLastColumn="0"/>
            <w:tcW w:w="851" w:type="dxa"/>
            <w:tcBorders>
              <w:bottom w:val="single" w:sz="12" w:space="0" w:color="auto"/>
            </w:tcBorders>
            <w:shd w:val="clear" w:color="auto" w:fill="FFFFFF" w:themeFill="background1"/>
            <w:vAlign w:val="center"/>
          </w:tcPr>
          <w:p w:rsidR="00EE48B6" w:rsidRPr="004D3B81" w:rsidRDefault="005120B3" w:rsidP="00287D2D">
            <w:pPr>
              <w:autoSpaceDE w:val="0"/>
              <w:autoSpaceDN w:val="0"/>
              <w:adjustRightInd w:val="0"/>
              <w:spacing w:line="320" w:lineRule="atLeast"/>
              <w:ind w:left="60" w:right="60"/>
              <w:jc w:val="center"/>
              <w:rPr>
                <w:rFonts w:ascii="Times New Roman" w:hAnsi="Times New Roman" w:cs="Times New Roman"/>
                <w:b/>
                <w:color w:val="000000"/>
                <w:sz w:val="20"/>
                <w:szCs w:val="20"/>
              </w:rPr>
            </w:pPr>
            <w:r w:rsidRPr="004D3B81">
              <w:rPr>
                <w:rFonts w:ascii="Times New Roman" w:hAnsi="Times New Roman" w:cs="Times New Roman"/>
                <w:b/>
                <w:color w:val="000000"/>
                <w:sz w:val="20"/>
                <w:szCs w:val="20"/>
              </w:rPr>
              <w:t>320</w:t>
            </w:r>
          </w:p>
        </w:tc>
        <w:tc>
          <w:tcPr>
            <w:tcW w:w="1417" w:type="dxa"/>
            <w:tcBorders>
              <w:bottom w:val="single" w:sz="12" w:space="0" w:color="auto"/>
            </w:tcBorders>
            <w:shd w:val="clear" w:color="auto" w:fill="FFFFFF" w:themeFill="background1"/>
            <w:vAlign w:val="center"/>
          </w:tcPr>
          <w:p w:rsidR="00EE48B6" w:rsidRPr="00FF7CDD" w:rsidRDefault="00EE48B6" w:rsidP="00287D2D">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cnfStyle w:val="000010000000" w:firstRow="0" w:lastRow="0" w:firstColumn="0" w:lastColumn="0" w:oddVBand="1" w:evenVBand="0" w:oddHBand="0" w:evenHBand="0" w:firstRowFirstColumn="0" w:firstRowLastColumn="0" w:lastRowFirstColumn="0" w:lastRowLastColumn="0"/>
            <w:tcW w:w="1560" w:type="dxa"/>
            <w:tcBorders>
              <w:bottom w:val="single" w:sz="12" w:space="0" w:color="auto"/>
            </w:tcBorders>
            <w:shd w:val="clear" w:color="auto" w:fill="FFFFFF" w:themeFill="background1"/>
            <w:vAlign w:val="center"/>
          </w:tcPr>
          <w:p w:rsidR="00EE48B6" w:rsidRPr="00FF7CDD" w:rsidRDefault="00EE48B6" w:rsidP="00287D2D">
            <w:pPr>
              <w:autoSpaceDE w:val="0"/>
              <w:autoSpaceDN w:val="0"/>
              <w:adjustRightInd w:val="0"/>
              <w:jc w:val="center"/>
              <w:rPr>
                <w:rFonts w:ascii="Times New Roman" w:hAnsi="Times New Roman" w:cs="Times New Roman"/>
                <w:sz w:val="20"/>
                <w:szCs w:val="20"/>
              </w:rPr>
            </w:pPr>
          </w:p>
        </w:tc>
        <w:tc>
          <w:tcPr>
            <w:tcW w:w="850" w:type="dxa"/>
            <w:tcBorders>
              <w:bottom w:val="single" w:sz="12" w:space="0" w:color="auto"/>
            </w:tcBorders>
            <w:shd w:val="clear" w:color="auto" w:fill="FFFFFF" w:themeFill="background1"/>
            <w:vAlign w:val="center"/>
          </w:tcPr>
          <w:p w:rsidR="00EE48B6" w:rsidRPr="00FF7CDD" w:rsidRDefault="00EE48B6" w:rsidP="00287D2D">
            <w:pPr>
              <w:autoSpaceDE w:val="0"/>
              <w:autoSpaceDN w:val="0"/>
              <w:adjustRightInd w:val="0"/>
              <w:ind w:left="34"/>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cnfStyle w:val="000010000000" w:firstRow="0" w:lastRow="0" w:firstColumn="0" w:lastColumn="0" w:oddVBand="1" w:evenVBand="0" w:oddHBand="0" w:evenHBand="0" w:firstRowFirstColumn="0" w:firstRowLastColumn="0" w:lastRowFirstColumn="0" w:lastRowLastColumn="0"/>
            <w:tcW w:w="851" w:type="dxa"/>
            <w:tcBorders>
              <w:bottom w:val="single" w:sz="12" w:space="0" w:color="auto"/>
            </w:tcBorders>
            <w:shd w:val="clear" w:color="auto" w:fill="FFFFFF" w:themeFill="background1"/>
            <w:vAlign w:val="center"/>
          </w:tcPr>
          <w:p w:rsidR="00EE48B6" w:rsidRPr="00FF7CDD" w:rsidRDefault="00EE48B6" w:rsidP="00287D2D">
            <w:pPr>
              <w:autoSpaceDE w:val="0"/>
              <w:autoSpaceDN w:val="0"/>
              <w:adjustRightInd w:val="0"/>
              <w:jc w:val="center"/>
              <w:rPr>
                <w:rFonts w:ascii="Times New Roman" w:hAnsi="Times New Roman" w:cs="Times New Roman"/>
                <w:sz w:val="20"/>
                <w:szCs w:val="20"/>
              </w:rPr>
            </w:pPr>
          </w:p>
        </w:tc>
      </w:tr>
      <w:tr w:rsidR="00FF7CDD" w:rsidRPr="00FF7CDD" w:rsidTr="007E0441">
        <w:tc>
          <w:tcPr>
            <w:cnfStyle w:val="000010000000" w:firstRow="0" w:lastRow="0" w:firstColumn="0" w:lastColumn="0" w:oddVBand="1" w:evenVBand="0" w:oddHBand="0" w:evenHBand="0" w:firstRowFirstColumn="0" w:firstRowLastColumn="0" w:lastRowFirstColumn="0" w:lastRowLastColumn="0"/>
            <w:tcW w:w="2376" w:type="dxa"/>
            <w:vMerge w:val="restart"/>
            <w:tcBorders>
              <w:top w:val="single" w:sz="12" w:space="0" w:color="auto"/>
            </w:tcBorders>
            <w:shd w:val="clear" w:color="auto" w:fill="FFFFFF" w:themeFill="background1"/>
            <w:vAlign w:val="center"/>
          </w:tcPr>
          <w:p w:rsidR="00EE48B6" w:rsidRPr="00FF7CDD" w:rsidRDefault="00EE48B6" w:rsidP="00287D2D">
            <w:pPr>
              <w:autoSpaceDE w:val="0"/>
              <w:autoSpaceDN w:val="0"/>
              <w:adjustRightInd w:val="0"/>
              <w:spacing w:line="320" w:lineRule="atLeast"/>
              <w:ind w:left="60" w:right="60"/>
              <w:rPr>
                <w:rFonts w:ascii="Times New Roman" w:hAnsi="Times New Roman" w:cs="Times New Roman"/>
                <w:color w:val="000000"/>
                <w:sz w:val="20"/>
                <w:szCs w:val="20"/>
              </w:rPr>
            </w:pPr>
            <w:r w:rsidRPr="004D3B81">
              <w:rPr>
                <w:rFonts w:ascii="Times New Roman" w:hAnsi="Times New Roman" w:cs="Times New Roman"/>
                <w:b/>
                <w:color w:val="000000"/>
                <w:sz w:val="20"/>
                <w:szCs w:val="20"/>
              </w:rPr>
              <w:t>M5:</w:t>
            </w:r>
            <w:r w:rsidRPr="00FF7CDD">
              <w:rPr>
                <w:rFonts w:ascii="Times New Roman" w:hAnsi="Times New Roman" w:cs="Times New Roman"/>
                <w:color w:val="000000"/>
                <w:sz w:val="20"/>
                <w:szCs w:val="20"/>
              </w:rPr>
              <w:t xml:space="preserve"> Matematik derslerinde başarılı olmam gelecekteki mesleğimde bana yardımcı olacaktır.</w:t>
            </w:r>
          </w:p>
        </w:tc>
        <w:tc>
          <w:tcPr>
            <w:tcW w:w="1134" w:type="dxa"/>
            <w:tcBorders>
              <w:top w:val="single" w:sz="12" w:space="0" w:color="auto"/>
            </w:tcBorders>
            <w:shd w:val="clear" w:color="auto" w:fill="FFFFFF" w:themeFill="background1"/>
            <w:vAlign w:val="center"/>
          </w:tcPr>
          <w:p w:rsidR="00EE48B6" w:rsidRPr="00FF7CDD" w:rsidRDefault="00EE48B6" w:rsidP="00287D2D">
            <w:pPr>
              <w:autoSpaceDE w:val="0"/>
              <w:autoSpaceDN w:val="0"/>
              <w:adjustRightInd w:val="0"/>
              <w:spacing w:line="320" w:lineRule="atLeast"/>
              <w:ind w:left="60" w:right="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FF7CDD">
              <w:rPr>
                <w:rFonts w:ascii="Times New Roman" w:hAnsi="Times New Roman" w:cs="Times New Roman"/>
                <w:color w:val="000000"/>
                <w:sz w:val="20"/>
                <w:szCs w:val="20"/>
              </w:rPr>
              <w:t>5</w:t>
            </w:r>
          </w:p>
        </w:tc>
        <w:tc>
          <w:tcPr>
            <w:cnfStyle w:val="000010000000" w:firstRow="0" w:lastRow="0" w:firstColumn="0" w:lastColumn="0" w:oddVBand="1" w:evenVBand="0" w:oddHBand="0" w:evenHBand="0" w:firstRowFirstColumn="0" w:firstRowLastColumn="0" w:lastRowFirstColumn="0" w:lastRowLastColumn="0"/>
            <w:tcW w:w="851" w:type="dxa"/>
            <w:tcBorders>
              <w:top w:val="single" w:sz="12" w:space="0" w:color="auto"/>
            </w:tcBorders>
            <w:shd w:val="clear" w:color="auto" w:fill="FFFFFF" w:themeFill="background1"/>
            <w:vAlign w:val="center"/>
          </w:tcPr>
          <w:p w:rsidR="00EE48B6" w:rsidRPr="00FF7CDD" w:rsidRDefault="00EE48B6" w:rsidP="00287D2D">
            <w:pPr>
              <w:autoSpaceDE w:val="0"/>
              <w:autoSpaceDN w:val="0"/>
              <w:adjustRightInd w:val="0"/>
              <w:spacing w:line="320" w:lineRule="atLeast"/>
              <w:ind w:left="60" w:right="60"/>
              <w:jc w:val="center"/>
              <w:rPr>
                <w:rFonts w:ascii="Times New Roman" w:hAnsi="Times New Roman" w:cs="Times New Roman"/>
                <w:color w:val="000000"/>
                <w:sz w:val="20"/>
                <w:szCs w:val="20"/>
              </w:rPr>
            </w:pPr>
            <w:r w:rsidRPr="00FF7CDD">
              <w:rPr>
                <w:rFonts w:ascii="Times New Roman" w:hAnsi="Times New Roman" w:cs="Times New Roman"/>
                <w:color w:val="000000"/>
                <w:sz w:val="20"/>
                <w:szCs w:val="20"/>
              </w:rPr>
              <w:t>180</w:t>
            </w:r>
          </w:p>
        </w:tc>
        <w:tc>
          <w:tcPr>
            <w:tcW w:w="1417" w:type="dxa"/>
            <w:tcBorders>
              <w:top w:val="single" w:sz="12" w:space="0" w:color="auto"/>
            </w:tcBorders>
            <w:shd w:val="clear" w:color="auto" w:fill="FFFFFF" w:themeFill="background1"/>
            <w:vAlign w:val="center"/>
          </w:tcPr>
          <w:p w:rsidR="00EE48B6" w:rsidRPr="00FF7CDD" w:rsidRDefault="005120B3" w:rsidP="00287D2D">
            <w:pPr>
              <w:autoSpaceDE w:val="0"/>
              <w:autoSpaceDN w:val="0"/>
              <w:adjustRightInd w:val="0"/>
              <w:spacing w:line="320" w:lineRule="atLeast"/>
              <w:ind w:left="60" w:right="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FF7CDD">
              <w:rPr>
                <w:rFonts w:ascii="Times New Roman" w:hAnsi="Times New Roman" w:cs="Times New Roman"/>
                <w:color w:val="000000"/>
                <w:sz w:val="20"/>
                <w:szCs w:val="20"/>
              </w:rPr>
              <w:t>174,58</w:t>
            </w:r>
          </w:p>
        </w:tc>
        <w:tc>
          <w:tcPr>
            <w:cnfStyle w:val="000010000000" w:firstRow="0" w:lastRow="0" w:firstColumn="0" w:lastColumn="0" w:oddVBand="1" w:evenVBand="0" w:oddHBand="0" w:evenHBand="0" w:firstRowFirstColumn="0" w:firstRowLastColumn="0" w:lastRowFirstColumn="0" w:lastRowLastColumn="0"/>
            <w:tcW w:w="1560" w:type="dxa"/>
            <w:tcBorders>
              <w:top w:val="single" w:sz="12" w:space="0" w:color="auto"/>
            </w:tcBorders>
            <w:shd w:val="clear" w:color="auto" w:fill="FFFFFF" w:themeFill="background1"/>
            <w:vAlign w:val="center"/>
          </w:tcPr>
          <w:p w:rsidR="00EE48B6" w:rsidRPr="00FF7CDD" w:rsidRDefault="00AA2261" w:rsidP="00287D2D">
            <w:pPr>
              <w:autoSpaceDE w:val="0"/>
              <w:autoSpaceDN w:val="0"/>
              <w:adjustRightInd w:val="0"/>
              <w:spacing w:line="320" w:lineRule="atLeast"/>
              <w:ind w:left="60" w:right="60"/>
              <w:jc w:val="center"/>
              <w:rPr>
                <w:rFonts w:ascii="Times New Roman" w:hAnsi="Times New Roman" w:cs="Times New Roman"/>
                <w:color w:val="000000"/>
                <w:sz w:val="20"/>
                <w:szCs w:val="20"/>
              </w:rPr>
            </w:pPr>
            <w:r w:rsidRPr="00FF7CDD">
              <w:rPr>
                <w:rFonts w:ascii="Times New Roman" w:hAnsi="Times New Roman" w:cs="Times New Roman"/>
                <w:color w:val="000000"/>
                <w:sz w:val="20"/>
                <w:szCs w:val="20"/>
              </w:rPr>
              <w:t>31425</w:t>
            </w:r>
            <w:r w:rsidR="00EE48B6" w:rsidRPr="00FF7CDD">
              <w:rPr>
                <w:rFonts w:ascii="Times New Roman" w:hAnsi="Times New Roman" w:cs="Times New Roman"/>
                <w:color w:val="000000"/>
                <w:sz w:val="20"/>
                <w:szCs w:val="20"/>
              </w:rPr>
              <w:t>,00</w:t>
            </w:r>
          </w:p>
        </w:tc>
        <w:tc>
          <w:tcPr>
            <w:tcW w:w="850" w:type="dxa"/>
            <w:tcBorders>
              <w:top w:val="single" w:sz="12" w:space="0" w:color="auto"/>
            </w:tcBorders>
            <w:shd w:val="clear" w:color="auto" w:fill="FFFFFF" w:themeFill="background1"/>
            <w:vAlign w:val="center"/>
          </w:tcPr>
          <w:p w:rsidR="00EE48B6" w:rsidRPr="00FF7CDD" w:rsidRDefault="00AA2261" w:rsidP="00287D2D">
            <w:pPr>
              <w:autoSpaceDE w:val="0"/>
              <w:autoSpaceDN w:val="0"/>
              <w:adjustRightInd w:val="0"/>
              <w:spacing w:line="320" w:lineRule="atLeast"/>
              <w:ind w:left="34"/>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FF7CDD">
              <w:rPr>
                <w:rFonts w:ascii="Times New Roman" w:hAnsi="Times New Roman" w:cs="Times New Roman"/>
                <w:color w:val="000000"/>
                <w:sz w:val="20"/>
                <w:szCs w:val="20"/>
              </w:rPr>
              <w:t>-3,270</w:t>
            </w:r>
          </w:p>
        </w:tc>
        <w:tc>
          <w:tcPr>
            <w:cnfStyle w:val="000010000000" w:firstRow="0" w:lastRow="0" w:firstColumn="0" w:lastColumn="0" w:oddVBand="1" w:evenVBand="0" w:oddHBand="0" w:evenHBand="0" w:firstRowFirstColumn="0" w:firstRowLastColumn="0" w:lastRowFirstColumn="0" w:lastRowLastColumn="0"/>
            <w:tcW w:w="851" w:type="dxa"/>
            <w:tcBorders>
              <w:top w:val="single" w:sz="12" w:space="0" w:color="auto"/>
            </w:tcBorders>
            <w:shd w:val="clear" w:color="auto" w:fill="FFFFFF" w:themeFill="background1"/>
            <w:vAlign w:val="center"/>
          </w:tcPr>
          <w:p w:rsidR="00EE48B6" w:rsidRPr="00FF7CDD" w:rsidRDefault="00EE48B6" w:rsidP="00287D2D">
            <w:pPr>
              <w:autoSpaceDE w:val="0"/>
              <w:autoSpaceDN w:val="0"/>
              <w:adjustRightInd w:val="0"/>
              <w:spacing w:line="320" w:lineRule="atLeast"/>
              <w:ind w:left="60" w:right="60"/>
              <w:jc w:val="center"/>
              <w:rPr>
                <w:rFonts w:ascii="Times New Roman" w:hAnsi="Times New Roman" w:cs="Times New Roman"/>
                <w:color w:val="000000"/>
                <w:sz w:val="20"/>
                <w:szCs w:val="20"/>
              </w:rPr>
            </w:pPr>
            <w:r w:rsidRPr="00FF7CDD">
              <w:rPr>
                <w:rFonts w:ascii="Times New Roman" w:hAnsi="Times New Roman" w:cs="Times New Roman"/>
                <w:color w:val="000000"/>
                <w:sz w:val="20"/>
                <w:szCs w:val="20"/>
              </w:rPr>
              <w:t>,0</w:t>
            </w:r>
            <w:r w:rsidR="00AA2261" w:rsidRPr="00FF7CDD">
              <w:rPr>
                <w:rFonts w:ascii="Times New Roman" w:hAnsi="Times New Roman" w:cs="Times New Roman"/>
                <w:color w:val="000000"/>
                <w:sz w:val="20"/>
                <w:szCs w:val="20"/>
              </w:rPr>
              <w:t>01</w:t>
            </w:r>
          </w:p>
        </w:tc>
      </w:tr>
      <w:tr w:rsidR="00FF7CDD" w:rsidRPr="00FF7CDD" w:rsidTr="007E0441">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376" w:type="dxa"/>
            <w:vMerge/>
            <w:shd w:val="clear" w:color="auto" w:fill="FFFFFF" w:themeFill="background1"/>
            <w:vAlign w:val="center"/>
          </w:tcPr>
          <w:p w:rsidR="00EE48B6" w:rsidRPr="00FF7CDD" w:rsidRDefault="00EE48B6" w:rsidP="00287D2D">
            <w:pPr>
              <w:autoSpaceDE w:val="0"/>
              <w:autoSpaceDN w:val="0"/>
              <w:adjustRightInd w:val="0"/>
              <w:rPr>
                <w:rFonts w:ascii="Times New Roman" w:hAnsi="Times New Roman" w:cs="Times New Roman"/>
                <w:color w:val="000000"/>
                <w:sz w:val="20"/>
                <w:szCs w:val="20"/>
              </w:rPr>
            </w:pPr>
          </w:p>
        </w:tc>
        <w:tc>
          <w:tcPr>
            <w:tcW w:w="1134" w:type="dxa"/>
            <w:shd w:val="clear" w:color="auto" w:fill="FFFFFF" w:themeFill="background1"/>
            <w:vAlign w:val="center"/>
          </w:tcPr>
          <w:p w:rsidR="00EE48B6" w:rsidRPr="00FF7CDD" w:rsidRDefault="00EE48B6" w:rsidP="00287D2D">
            <w:pPr>
              <w:autoSpaceDE w:val="0"/>
              <w:autoSpaceDN w:val="0"/>
              <w:adjustRightInd w:val="0"/>
              <w:spacing w:line="320" w:lineRule="atLeast"/>
              <w:ind w:left="60" w:right="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FF7CDD">
              <w:rPr>
                <w:rFonts w:ascii="Times New Roman" w:hAnsi="Times New Roman" w:cs="Times New Roman"/>
                <w:color w:val="000000"/>
                <w:sz w:val="20"/>
                <w:szCs w:val="20"/>
              </w:rPr>
              <w:t>8</w:t>
            </w:r>
          </w:p>
        </w:tc>
        <w:tc>
          <w:tcPr>
            <w:cnfStyle w:val="000010000000" w:firstRow="0" w:lastRow="0" w:firstColumn="0" w:lastColumn="0" w:oddVBand="1" w:evenVBand="0" w:oddHBand="0" w:evenHBand="0" w:firstRowFirstColumn="0" w:firstRowLastColumn="0" w:lastRowFirstColumn="0" w:lastRowLastColumn="0"/>
            <w:tcW w:w="851" w:type="dxa"/>
            <w:shd w:val="clear" w:color="auto" w:fill="FFFFFF" w:themeFill="background1"/>
            <w:vAlign w:val="center"/>
          </w:tcPr>
          <w:p w:rsidR="00EE48B6" w:rsidRPr="00FF7CDD" w:rsidRDefault="005120B3" w:rsidP="00287D2D">
            <w:pPr>
              <w:autoSpaceDE w:val="0"/>
              <w:autoSpaceDN w:val="0"/>
              <w:adjustRightInd w:val="0"/>
              <w:spacing w:line="320" w:lineRule="atLeast"/>
              <w:ind w:left="60" w:right="60"/>
              <w:jc w:val="center"/>
              <w:rPr>
                <w:rFonts w:ascii="Times New Roman" w:hAnsi="Times New Roman" w:cs="Times New Roman"/>
                <w:color w:val="000000"/>
                <w:sz w:val="20"/>
                <w:szCs w:val="20"/>
              </w:rPr>
            </w:pPr>
            <w:r w:rsidRPr="00FF7CDD">
              <w:rPr>
                <w:rFonts w:ascii="Times New Roman" w:hAnsi="Times New Roman" w:cs="Times New Roman"/>
                <w:color w:val="000000"/>
                <w:sz w:val="20"/>
                <w:szCs w:val="20"/>
              </w:rPr>
              <w:t>140</w:t>
            </w:r>
          </w:p>
        </w:tc>
        <w:tc>
          <w:tcPr>
            <w:tcW w:w="1417" w:type="dxa"/>
            <w:shd w:val="clear" w:color="auto" w:fill="FFFFFF" w:themeFill="background1"/>
            <w:vAlign w:val="center"/>
          </w:tcPr>
          <w:p w:rsidR="00EE48B6" w:rsidRPr="00FF7CDD" w:rsidRDefault="005120B3" w:rsidP="00287D2D">
            <w:pPr>
              <w:autoSpaceDE w:val="0"/>
              <w:autoSpaceDN w:val="0"/>
              <w:adjustRightInd w:val="0"/>
              <w:spacing w:line="320" w:lineRule="atLeast"/>
              <w:ind w:left="60" w:right="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FF7CDD">
              <w:rPr>
                <w:rFonts w:ascii="Times New Roman" w:hAnsi="Times New Roman" w:cs="Times New Roman"/>
                <w:color w:val="000000"/>
                <w:sz w:val="20"/>
                <w:szCs w:val="20"/>
              </w:rPr>
              <w:t>142,39</w:t>
            </w:r>
          </w:p>
        </w:tc>
        <w:tc>
          <w:tcPr>
            <w:cnfStyle w:val="000010000000" w:firstRow="0" w:lastRow="0" w:firstColumn="0" w:lastColumn="0" w:oddVBand="1" w:evenVBand="0" w:oddHBand="0" w:evenHBand="0" w:firstRowFirstColumn="0" w:firstRowLastColumn="0" w:lastRowFirstColumn="0" w:lastRowLastColumn="0"/>
            <w:tcW w:w="1560" w:type="dxa"/>
            <w:shd w:val="clear" w:color="auto" w:fill="FFFFFF" w:themeFill="background1"/>
            <w:vAlign w:val="center"/>
          </w:tcPr>
          <w:p w:rsidR="00EE48B6" w:rsidRPr="00FF7CDD" w:rsidRDefault="00AA2261" w:rsidP="00287D2D">
            <w:pPr>
              <w:autoSpaceDE w:val="0"/>
              <w:autoSpaceDN w:val="0"/>
              <w:adjustRightInd w:val="0"/>
              <w:spacing w:line="320" w:lineRule="atLeast"/>
              <w:ind w:left="60" w:right="60"/>
              <w:jc w:val="center"/>
              <w:rPr>
                <w:rFonts w:ascii="Times New Roman" w:hAnsi="Times New Roman" w:cs="Times New Roman"/>
                <w:color w:val="000000"/>
                <w:sz w:val="20"/>
                <w:szCs w:val="20"/>
              </w:rPr>
            </w:pPr>
            <w:r w:rsidRPr="00FF7CDD">
              <w:rPr>
                <w:rFonts w:ascii="Times New Roman" w:hAnsi="Times New Roman" w:cs="Times New Roman"/>
                <w:color w:val="000000"/>
                <w:sz w:val="20"/>
                <w:szCs w:val="20"/>
              </w:rPr>
              <w:t>19935</w:t>
            </w:r>
            <w:r w:rsidR="00EE48B6" w:rsidRPr="00FF7CDD">
              <w:rPr>
                <w:rFonts w:ascii="Times New Roman" w:hAnsi="Times New Roman" w:cs="Times New Roman"/>
                <w:color w:val="000000"/>
                <w:sz w:val="20"/>
                <w:szCs w:val="20"/>
              </w:rPr>
              <w:t>,00</w:t>
            </w:r>
          </w:p>
        </w:tc>
        <w:tc>
          <w:tcPr>
            <w:tcW w:w="850" w:type="dxa"/>
            <w:shd w:val="clear" w:color="auto" w:fill="FFFFFF" w:themeFill="background1"/>
            <w:vAlign w:val="center"/>
          </w:tcPr>
          <w:p w:rsidR="00EE48B6" w:rsidRPr="00FF7CDD" w:rsidRDefault="00EE48B6" w:rsidP="00287D2D">
            <w:pPr>
              <w:autoSpaceDE w:val="0"/>
              <w:autoSpaceDN w:val="0"/>
              <w:adjustRightInd w:val="0"/>
              <w:spacing w:line="320" w:lineRule="atLeast"/>
              <w:ind w:left="34"/>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p>
        </w:tc>
        <w:tc>
          <w:tcPr>
            <w:cnfStyle w:val="000010000000" w:firstRow="0" w:lastRow="0" w:firstColumn="0" w:lastColumn="0" w:oddVBand="1" w:evenVBand="0" w:oddHBand="0" w:evenHBand="0" w:firstRowFirstColumn="0" w:firstRowLastColumn="0" w:lastRowFirstColumn="0" w:lastRowLastColumn="0"/>
            <w:tcW w:w="851" w:type="dxa"/>
            <w:shd w:val="clear" w:color="auto" w:fill="FFFFFF" w:themeFill="background1"/>
            <w:vAlign w:val="center"/>
          </w:tcPr>
          <w:p w:rsidR="00EE48B6" w:rsidRPr="00FF7CDD" w:rsidRDefault="00EE48B6" w:rsidP="00287D2D">
            <w:pPr>
              <w:autoSpaceDE w:val="0"/>
              <w:autoSpaceDN w:val="0"/>
              <w:adjustRightInd w:val="0"/>
              <w:spacing w:line="320" w:lineRule="atLeast"/>
              <w:ind w:left="60" w:right="60"/>
              <w:jc w:val="center"/>
              <w:rPr>
                <w:rFonts w:ascii="Times New Roman" w:hAnsi="Times New Roman" w:cs="Times New Roman"/>
                <w:color w:val="000000"/>
                <w:sz w:val="20"/>
                <w:szCs w:val="20"/>
              </w:rPr>
            </w:pPr>
          </w:p>
        </w:tc>
      </w:tr>
      <w:tr w:rsidR="00FF7CDD" w:rsidRPr="00FF7CDD" w:rsidTr="007E0441">
        <w:tc>
          <w:tcPr>
            <w:cnfStyle w:val="000010000000" w:firstRow="0" w:lastRow="0" w:firstColumn="0" w:lastColumn="0" w:oddVBand="1" w:evenVBand="0" w:oddHBand="0" w:evenHBand="0" w:firstRowFirstColumn="0" w:firstRowLastColumn="0" w:lastRowFirstColumn="0" w:lastRowLastColumn="0"/>
            <w:tcW w:w="2376" w:type="dxa"/>
            <w:vMerge/>
            <w:tcBorders>
              <w:bottom w:val="single" w:sz="12" w:space="0" w:color="auto"/>
            </w:tcBorders>
            <w:shd w:val="clear" w:color="auto" w:fill="FFFFFF" w:themeFill="background1"/>
            <w:vAlign w:val="center"/>
          </w:tcPr>
          <w:p w:rsidR="00EE48B6" w:rsidRPr="00FF7CDD" w:rsidRDefault="00EE48B6" w:rsidP="00287D2D">
            <w:pPr>
              <w:autoSpaceDE w:val="0"/>
              <w:autoSpaceDN w:val="0"/>
              <w:adjustRightInd w:val="0"/>
              <w:rPr>
                <w:rFonts w:ascii="Times New Roman" w:hAnsi="Times New Roman" w:cs="Times New Roman"/>
                <w:color w:val="000000"/>
                <w:sz w:val="20"/>
                <w:szCs w:val="20"/>
              </w:rPr>
            </w:pPr>
          </w:p>
        </w:tc>
        <w:tc>
          <w:tcPr>
            <w:tcW w:w="1134" w:type="dxa"/>
            <w:tcBorders>
              <w:bottom w:val="single" w:sz="12" w:space="0" w:color="auto"/>
            </w:tcBorders>
            <w:shd w:val="clear" w:color="auto" w:fill="FFFFFF" w:themeFill="background1"/>
            <w:vAlign w:val="center"/>
          </w:tcPr>
          <w:p w:rsidR="00EE48B6" w:rsidRPr="004D3B81" w:rsidRDefault="00EE48B6" w:rsidP="00287D2D">
            <w:pPr>
              <w:autoSpaceDE w:val="0"/>
              <w:autoSpaceDN w:val="0"/>
              <w:adjustRightInd w:val="0"/>
              <w:spacing w:line="320" w:lineRule="atLeast"/>
              <w:ind w:right="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sz w:val="20"/>
                <w:szCs w:val="20"/>
              </w:rPr>
            </w:pPr>
            <w:r w:rsidRPr="004D3B81">
              <w:rPr>
                <w:rFonts w:ascii="Times New Roman" w:hAnsi="Times New Roman" w:cs="Times New Roman"/>
                <w:b/>
                <w:color w:val="000000"/>
                <w:sz w:val="20"/>
                <w:szCs w:val="20"/>
              </w:rPr>
              <w:t>Total</w:t>
            </w:r>
          </w:p>
        </w:tc>
        <w:tc>
          <w:tcPr>
            <w:cnfStyle w:val="000010000000" w:firstRow="0" w:lastRow="0" w:firstColumn="0" w:lastColumn="0" w:oddVBand="1" w:evenVBand="0" w:oddHBand="0" w:evenHBand="0" w:firstRowFirstColumn="0" w:firstRowLastColumn="0" w:lastRowFirstColumn="0" w:lastRowLastColumn="0"/>
            <w:tcW w:w="851" w:type="dxa"/>
            <w:tcBorders>
              <w:bottom w:val="single" w:sz="12" w:space="0" w:color="auto"/>
            </w:tcBorders>
            <w:shd w:val="clear" w:color="auto" w:fill="FFFFFF" w:themeFill="background1"/>
            <w:vAlign w:val="center"/>
          </w:tcPr>
          <w:p w:rsidR="00EE48B6" w:rsidRPr="004D3B81" w:rsidRDefault="005120B3" w:rsidP="00287D2D">
            <w:pPr>
              <w:autoSpaceDE w:val="0"/>
              <w:autoSpaceDN w:val="0"/>
              <w:adjustRightInd w:val="0"/>
              <w:spacing w:line="320" w:lineRule="atLeast"/>
              <w:ind w:left="60" w:right="60"/>
              <w:jc w:val="center"/>
              <w:rPr>
                <w:rFonts w:ascii="Times New Roman" w:hAnsi="Times New Roman" w:cs="Times New Roman"/>
                <w:b/>
                <w:color w:val="000000"/>
                <w:sz w:val="20"/>
                <w:szCs w:val="20"/>
              </w:rPr>
            </w:pPr>
            <w:r w:rsidRPr="004D3B81">
              <w:rPr>
                <w:rFonts w:ascii="Times New Roman" w:hAnsi="Times New Roman" w:cs="Times New Roman"/>
                <w:b/>
                <w:color w:val="000000"/>
                <w:sz w:val="20"/>
                <w:szCs w:val="20"/>
              </w:rPr>
              <w:t>320</w:t>
            </w:r>
          </w:p>
        </w:tc>
        <w:tc>
          <w:tcPr>
            <w:tcW w:w="1417" w:type="dxa"/>
            <w:tcBorders>
              <w:bottom w:val="single" w:sz="12" w:space="0" w:color="auto"/>
            </w:tcBorders>
            <w:shd w:val="clear" w:color="auto" w:fill="FFFFFF" w:themeFill="background1"/>
            <w:vAlign w:val="center"/>
          </w:tcPr>
          <w:p w:rsidR="00EE48B6" w:rsidRPr="004D3B81" w:rsidRDefault="00EE48B6" w:rsidP="00287D2D">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p>
        </w:tc>
        <w:tc>
          <w:tcPr>
            <w:cnfStyle w:val="000010000000" w:firstRow="0" w:lastRow="0" w:firstColumn="0" w:lastColumn="0" w:oddVBand="1" w:evenVBand="0" w:oddHBand="0" w:evenHBand="0" w:firstRowFirstColumn="0" w:firstRowLastColumn="0" w:lastRowFirstColumn="0" w:lastRowLastColumn="0"/>
            <w:tcW w:w="1560" w:type="dxa"/>
            <w:tcBorders>
              <w:bottom w:val="single" w:sz="12" w:space="0" w:color="auto"/>
            </w:tcBorders>
            <w:shd w:val="clear" w:color="auto" w:fill="FFFFFF" w:themeFill="background1"/>
            <w:vAlign w:val="center"/>
          </w:tcPr>
          <w:p w:rsidR="00EE48B6" w:rsidRPr="00FF7CDD" w:rsidRDefault="00EE48B6" w:rsidP="00287D2D">
            <w:pPr>
              <w:autoSpaceDE w:val="0"/>
              <w:autoSpaceDN w:val="0"/>
              <w:adjustRightInd w:val="0"/>
              <w:jc w:val="center"/>
              <w:rPr>
                <w:rFonts w:ascii="Times New Roman" w:hAnsi="Times New Roman" w:cs="Times New Roman"/>
                <w:sz w:val="20"/>
                <w:szCs w:val="20"/>
              </w:rPr>
            </w:pPr>
          </w:p>
        </w:tc>
        <w:tc>
          <w:tcPr>
            <w:tcW w:w="850" w:type="dxa"/>
            <w:tcBorders>
              <w:bottom w:val="single" w:sz="12" w:space="0" w:color="auto"/>
            </w:tcBorders>
            <w:shd w:val="clear" w:color="auto" w:fill="FFFFFF" w:themeFill="background1"/>
            <w:vAlign w:val="center"/>
          </w:tcPr>
          <w:p w:rsidR="00EE48B6" w:rsidRPr="00FF7CDD" w:rsidRDefault="00EE48B6" w:rsidP="00287D2D">
            <w:pPr>
              <w:autoSpaceDE w:val="0"/>
              <w:autoSpaceDN w:val="0"/>
              <w:adjustRightInd w:val="0"/>
              <w:ind w:left="34"/>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cnfStyle w:val="000010000000" w:firstRow="0" w:lastRow="0" w:firstColumn="0" w:lastColumn="0" w:oddVBand="1" w:evenVBand="0" w:oddHBand="0" w:evenHBand="0" w:firstRowFirstColumn="0" w:firstRowLastColumn="0" w:lastRowFirstColumn="0" w:lastRowLastColumn="0"/>
            <w:tcW w:w="851" w:type="dxa"/>
            <w:tcBorders>
              <w:bottom w:val="single" w:sz="12" w:space="0" w:color="auto"/>
            </w:tcBorders>
            <w:shd w:val="clear" w:color="auto" w:fill="FFFFFF" w:themeFill="background1"/>
            <w:vAlign w:val="center"/>
          </w:tcPr>
          <w:p w:rsidR="00EE48B6" w:rsidRPr="00FF7CDD" w:rsidRDefault="00EE48B6" w:rsidP="00287D2D">
            <w:pPr>
              <w:autoSpaceDE w:val="0"/>
              <w:autoSpaceDN w:val="0"/>
              <w:adjustRightInd w:val="0"/>
              <w:jc w:val="center"/>
              <w:rPr>
                <w:rFonts w:ascii="Times New Roman" w:hAnsi="Times New Roman" w:cs="Times New Roman"/>
                <w:sz w:val="20"/>
                <w:szCs w:val="20"/>
              </w:rPr>
            </w:pPr>
          </w:p>
        </w:tc>
      </w:tr>
      <w:tr w:rsidR="00FF7CDD" w:rsidRPr="00FF7CDD" w:rsidTr="007E0441">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376" w:type="dxa"/>
            <w:vMerge w:val="restart"/>
            <w:tcBorders>
              <w:top w:val="single" w:sz="12" w:space="0" w:color="auto"/>
            </w:tcBorders>
            <w:shd w:val="clear" w:color="auto" w:fill="FFFFFF" w:themeFill="background1"/>
            <w:vAlign w:val="center"/>
          </w:tcPr>
          <w:p w:rsidR="00EE48B6" w:rsidRPr="00FF7CDD" w:rsidRDefault="00EE48B6" w:rsidP="00287D2D">
            <w:pPr>
              <w:autoSpaceDE w:val="0"/>
              <w:autoSpaceDN w:val="0"/>
              <w:adjustRightInd w:val="0"/>
              <w:spacing w:line="320" w:lineRule="atLeast"/>
              <w:ind w:left="60" w:right="60"/>
              <w:rPr>
                <w:rFonts w:ascii="Times New Roman" w:hAnsi="Times New Roman" w:cs="Times New Roman"/>
                <w:color w:val="000000"/>
                <w:sz w:val="20"/>
                <w:szCs w:val="20"/>
              </w:rPr>
            </w:pPr>
            <w:r w:rsidRPr="004D3B81">
              <w:rPr>
                <w:rFonts w:ascii="Times New Roman" w:hAnsi="Times New Roman" w:cs="Times New Roman"/>
                <w:b/>
                <w:color w:val="000000"/>
                <w:sz w:val="20"/>
                <w:szCs w:val="20"/>
              </w:rPr>
              <w:t>M6:</w:t>
            </w:r>
            <w:r w:rsidRPr="00FF7CDD">
              <w:rPr>
                <w:rFonts w:ascii="Times New Roman" w:hAnsi="Times New Roman" w:cs="Times New Roman"/>
                <w:color w:val="000000"/>
                <w:sz w:val="20"/>
                <w:szCs w:val="20"/>
              </w:rPr>
              <w:t xml:space="preserve"> Ailem matematik ile ilgili bir meslek seçmemden mutlu olur. </w:t>
            </w:r>
          </w:p>
        </w:tc>
        <w:tc>
          <w:tcPr>
            <w:tcW w:w="1134" w:type="dxa"/>
            <w:tcBorders>
              <w:top w:val="single" w:sz="12" w:space="0" w:color="auto"/>
            </w:tcBorders>
            <w:shd w:val="clear" w:color="auto" w:fill="FFFFFF" w:themeFill="background1"/>
            <w:vAlign w:val="center"/>
          </w:tcPr>
          <w:p w:rsidR="00EE48B6" w:rsidRPr="00FF7CDD" w:rsidRDefault="00EE48B6" w:rsidP="00287D2D">
            <w:pPr>
              <w:autoSpaceDE w:val="0"/>
              <w:autoSpaceDN w:val="0"/>
              <w:adjustRightInd w:val="0"/>
              <w:spacing w:line="320" w:lineRule="atLeast"/>
              <w:ind w:left="60" w:right="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FF7CDD">
              <w:rPr>
                <w:rFonts w:ascii="Times New Roman" w:hAnsi="Times New Roman" w:cs="Times New Roman"/>
                <w:color w:val="000000"/>
                <w:sz w:val="20"/>
                <w:szCs w:val="20"/>
              </w:rPr>
              <w:t>5</w:t>
            </w:r>
          </w:p>
        </w:tc>
        <w:tc>
          <w:tcPr>
            <w:cnfStyle w:val="000010000000" w:firstRow="0" w:lastRow="0" w:firstColumn="0" w:lastColumn="0" w:oddVBand="1" w:evenVBand="0" w:oddHBand="0" w:evenHBand="0" w:firstRowFirstColumn="0" w:firstRowLastColumn="0" w:lastRowFirstColumn="0" w:lastRowLastColumn="0"/>
            <w:tcW w:w="851" w:type="dxa"/>
            <w:tcBorders>
              <w:top w:val="single" w:sz="12" w:space="0" w:color="auto"/>
            </w:tcBorders>
            <w:shd w:val="clear" w:color="auto" w:fill="FFFFFF" w:themeFill="background1"/>
            <w:vAlign w:val="center"/>
          </w:tcPr>
          <w:p w:rsidR="00EE48B6" w:rsidRPr="00FF7CDD" w:rsidRDefault="00EE48B6" w:rsidP="00287D2D">
            <w:pPr>
              <w:autoSpaceDE w:val="0"/>
              <w:autoSpaceDN w:val="0"/>
              <w:adjustRightInd w:val="0"/>
              <w:spacing w:line="320" w:lineRule="atLeast"/>
              <w:ind w:left="60" w:right="60"/>
              <w:jc w:val="center"/>
              <w:rPr>
                <w:rFonts w:ascii="Times New Roman" w:hAnsi="Times New Roman" w:cs="Times New Roman"/>
                <w:color w:val="000000"/>
                <w:sz w:val="20"/>
                <w:szCs w:val="20"/>
              </w:rPr>
            </w:pPr>
            <w:r w:rsidRPr="00FF7CDD">
              <w:rPr>
                <w:rFonts w:ascii="Times New Roman" w:hAnsi="Times New Roman" w:cs="Times New Roman"/>
                <w:color w:val="000000"/>
                <w:sz w:val="20"/>
                <w:szCs w:val="20"/>
              </w:rPr>
              <w:t>180</w:t>
            </w:r>
          </w:p>
        </w:tc>
        <w:tc>
          <w:tcPr>
            <w:tcW w:w="1417" w:type="dxa"/>
            <w:tcBorders>
              <w:top w:val="single" w:sz="12" w:space="0" w:color="auto"/>
            </w:tcBorders>
            <w:shd w:val="clear" w:color="auto" w:fill="FFFFFF" w:themeFill="background1"/>
            <w:vAlign w:val="center"/>
          </w:tcPr>
          <w:p w:rsidR="00EE48B6" w:rsidRPr="00FF7CDD" w:rsidRDefault="005120B3" w:rsidP="00287D2D">
            <w:pPr>
              <w:autoSpaceDE w:val="0"/>
              <w:autoSpaceDN w:val="0"/>
              <w:adjustRightInd w:val="0"/>
              <w:spacing w:line="320" w:lineRule="atLeast"/>
              <w:ind w:left="60" w:right="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FF7CDD">
              <w:rPr>
                <w:rFonts w:ascii="Times New Roman" w:hAnsi="Times New Roman" w:cs="Times New Roman"/>
                <w:color w:val="000000"/>
                <w:sz w:val="20"/>
                <w:szCs w:val="20"/>
              </w:rPr>
              <w:t>169,41</w:t>
            </w:r>
          </w:p>
        </w:tc>
        <w:tc>
          <w:tcPr>
            <w:cnfStyle w:val="000010000000" w:firstRow="0" w:lastRow="0" w:firstColumn="0" w:lastColumn="0" w:oddVBand="1" w:evenVBand="0" w:oddHBand="0" w:evenHBand="0" w:firstRowFirstColumn="0" w:firstRowLastColumn="0" w:lastRowFirstColumn="0" w:lastRowLastColumn="0"/>
            <w:tcW w:w="1560" w:type="dxa"/>
            <w:tcBorders>
              <w:top w:val="single" w:sz="12" w:space="0" w:color="auto"/>
            </w:tcBorders>
            <w:shd w:val="clear" w:color="auto" w:fill="FFFFFF" w:themeFill="background1"/>
            <w:vAlign w:val="center"/>
          </w:tcPr>
          <w:p w:rsidR="00EE48B6" w:rsidRPr="00FF7CDD" w:rsidRDefault="00AA2261" w:rsidP="00287D2D">
            <w:pPr>
              <w:autoSpaceDE w:val="0"/>
              <w:autoSpaceDN w:val="0"/>
              <w:adjustRightInd w:val="0"/>
              <w:spacing w:line="320" w:lineRule="atLeast"/>
              <w:ind w:left="60" w:right="60"/>
              <w:jc w:val="center"/>
              <w:rPr>
                <w:rFonts w:ascii="Times New Roman" w:hAnsi="Times New Roman" w:cs="Times New Roman"/>
                <w:color w:val="000000"/>
                <w:sz w:val="20"/>
                <w:szCs w:val="20"/>
              </w:rPr>
            </w:pPr>
            <w:r w:rsidRPr="00FF7CDD">
              <w:rPr>
                <w:rFonts w:ascii="Times New Roman" w:hAnsi="Times New Roman" w:cs="Times New Roman"/>
                <w:color w:val="000000"/>
                <w:sz w:val="20"/>
                <w:szCs w:val="20"/>
              </w:rPr>
              <w:t>30494</w:t>
            </w:r>
            <w:r w:rsidR="00EE48B6" w:rsidRPr="00FF7CDD">
              <w:rPr>
                <w:rFonts w:ascii="Times New Roman" w:hAnsi="Times New Roman" w:cs="Times New Roman"/>
                <w:color w:val="000000"/>
                <w:sz w:val="20"/>
                <w:szCs w:val="20"/>
              </w:rPr>
              <w:t>,50</w:t>
            </w:r>
          </w:p>
        </w:tc>
        <w:tc>
          <w:tcPr>
            <w:tcW w:w="850" w:type="dxa"/>
            <w:tcBorders>
              <w:top w:val="single" w:sz="12" w:space="0" w:color="auto"/>
            </w:tcBorders>
            <w:shd w:val="clear" w:color="auto" w:fill="FFFFFF" w:themeFill="background1"/>
            <w:vAlign w:val="center"/>
          </w:tcPr>
          <w:p w:rsidR="00EE48B6" w:rsidRPr="00FF7CDD" w:rsidRDefault="00AA2261" w:rsidP="00287D2D">
            <w:pPr>
              <w:autoSpaceDE w:val="0"/>
              <w:autoSpaceDN w:val="0"/>
              <w:adjustRightInd w:val="0"/>
              <w:spacing w:line="320" w:lineRule="atLeast"/>
              <w:ind w:left="34"/>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FF7CDD">
              <w:rPr>
                <w:rFonts w:ascii="Times New Roman" w:hAnsi="Times New Roman" w:cs="Times New Roman"/>
                <w:color w:val="000000"/>
                <w:sz w:val="20"/>
                <w:szCs w:val="20"/>
              </w:rPr>
              <w:t>-2,016</w:t>
            </w:r>
          </w:p>
        </w:tc>
        <w:tc>
          <w:tcPr>
            <w:cnfStyle w:val="000010000000" w:firstRow="0" w:lastRow="0" w:firstColumn="0" w:lastColumn="0" w:oddVBand="1" w:evenVBand="0" w:oddHBand="0" w:evenHBand="0" w:firstRowFirstColumn="0" w:firstRowLastColumn="0" w:lastRowFirstColumn="0" w:lastRowLastColumn="0"/>
            <w:tcW w:w="851" w:type="dxa"/>
            <w:tcBorders>
              <w:top w:val="single" w:sz="12" w:space="0" w:color="auto"/>
            </w:tcBorders>
            <w:shd w:val="clear" w:color="auto" w:fill="FFFFFF" w:themeFill="background1"/>
            <w:vAlign w:val="center"/>
          </w:tcPr>
          <w:p w:rsidR="00EE48B6" w:rsidRPr="00FF7CDD" w:rsidRDefault="00EE48B6" w:rsidP="00287D2D">
            <w:pPr>
              <w:autoSpaceDE w:val="0"/>
              <w:autoSpaceDN w:val="0"/>
              <w:adjustRightInd w:val="0"/>
              <w:spacing w:line="320" w:lineRule="atLeast"/>
              <w:ind w:left="60" w:right="60"/>
              <w:jc w:val="center"/>
              <w:rPr>
                <w:rFonts w:ascii="Times New Roman" w:hAnsi="Times New Roman" w:cs="Times New Roman"/>
                <w:color w:val="000000"/>
                <w:sz w:val="20"/>
                <w:szCs w:val="20"/>
              </w:rPr>
            </w:pPr>
            <w:r w:rsidRPr="00FF7CDD">
              <w:rPr>
                <w:rFonts w:ascii="Times New Roman" w:hAnsi="Times New Roman" w:cs="Times New Roman"/>
                <w:color w:val="000000"/>
                <w:sz w:val="20"/>
                <w:szCs w:val="20"/>
              </w:rPr>
              <w:t>,</w:t>
            </w:r>
            <w:r w:rsidR="00AA2261" w:rsidRPr="00FF7CDD">
              <w:rPr>
                <w:rFonts w:ascii="Times New Roman" w:hAnsi="Times New Roman" w:cs="Times New Roman"/>
                <w:color w:val="000000"/>
                <w:sz w:val="20"/>
                <w:szCs w:val="20"/>
              </w:rPr>
              <w:t>044</w:t>
            </w:r>
          </w:p>
        </w:tc>
      </w:tr>
      <w:tr w:rsidR="00FF7CDD" w:rsidRPr="00FF7CDD" w:rsidTr="007E0441">
        <w:tc>
          <w:tcPr>
            <w:cnfStyle w:val="000010000000" w:firstRow="0" w:lastRow="0" w:firstColumn="0" w:lastColumn="0" w:oddVBand="1" w:evenVBand="0" w:oddHBand="0" w:evenHBand="0" w:firstRowFirstColumn="0" w:firstRowLastColumn="0" w:lastRowFirstColumn="0" w:lastRowLastColumn="0"/>
            <w:tcW w:w="2376" w:type="dxa"/>
            <w:vMerge/>
            <w:shd w:val="clear" w:color="auto" w:fill="FFFFFF" w:themeFill="background1"/>
            <w:vAlign w:val="center"/>
          </w:tcPr>
          <w:p w:rsidR="00EE48B6" w:rsidRPr="00FF7CDD" w:rsidRDefault="00EE48B6" w:rsidP="00287D2D">
            <w:pPr>
              <w:autoSpaceDE w:val="0"/>
              <w:autoSpaceDN w:val="0"/>
              <w:adjustRightInd w:val="0"/>
              <w:rPr>
                <w:rFonts w:ascii="Times New Roman" w:hAnsi="Times New Roman" w:cs="Times New Roman"/>
                <w:color w:val="000000"/>
                <w:sz w:val="20"/>
                <w:szCs w:val="20"/>
              </w:rPr>
            </w:pPr>
          </w:p>
        </w:tc>
        <w:tc>
          <w:tcPr>
            <w:tcW w:w="1134" w:type="dxa"/>
            <w:shd w:val="clear" w:color="auto" w:fill="FFFFFF" w:themeFill="background1"/>
            <w:vAlign w:val="center"/>
          </w:tcPr>
          <w:p w:rsidR="00EE48B6" w:rsidRPr="00FF7CDD" w:rsidRDefault="00EE48B6" w:rsidP="00287D2D">
            <w:pPr>
              <w:autoSpaceDE w:val="0"/>
              <w:autoSpaceDN w:val="0"/>
              <w:adjustRightInd w:val="0"/>
              <w:spacing w:line="320" w:lineRule="atLeast"/>
              <w:ind w:left="60" w:right="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FF7CDD">
              <w:rPr>
                <w:rFonts w:ascii="Times New Roman" w:hAnsi="Times New Roman" w:cs="Times New Roman"/>
                <w:color w:val="000000"/>
                <w:sz w:val="20"/>
                <w:szCs w:val="20"/>
              </w:rPr>
              <w:t>8</w:t>
            </w:r>
          </w:p>
        </w:tc>
        <w:tc>
          <w:tcPr>
            <w:cnfStyle w:val="000010000000" w:firstRow="0" w:lastRow="0" w:firstColumn="0" w:lastColumn="0" w:oddVBand="1" w:evenVBand="0" w:oddHBand="0" w:evenHBand="0" w:firstRowFirstColumn="0" w:firstRowLastColumn="0" w:lastRowFirstColumn="0" w:lastRowLastColumn="0"/>
            <w:tcW w:w="851" w:type="dxa"/>
            <w:shd w:val="clear" w:color="auto" w:fill="FFFFFF" w:themeFill="background1"/>
            <w:vAlign w:val="center"/>
          </w:tcPr>
          <w:p w:rsidR="00EE48B6" w:rsidRPr="00FF7CDD" w:rsidRDefault="005120B3" w:rsidP="00287D2D">
            <w:pPr>
              <w:autoSpaceDE w:val="0"/>
              <w:autoSpaceDN w:val="0"/>
              <w:adjustRightInd w:val="0"/>
              <w:spacing w:line="320" w:lineRule="atLeast"/>
              <w:ind w:left="60" w:right="60"/>
              <w:jc w:val="center"/>
              <w:rPr>
                <w:rFonts w:ascii="Times New Roman" w:hAnsi="Times New Roman" w:cs="Times New Roman"/>
                <w:color w:val="000000"/>
                <w:sz w:val="20"/>
                <w:szCs w:val="20"/>
              </w:rPr>
            </w:pPr>
            <w:r w:rsidRPr="00FF7CDD">
              <w:rPr>
                <w:rFonts w:ascii="Times New Roman" w:hAnsi="Times New Roman" w:cs="Times New Roman"/>
                <w:color w:val="000000"/>
                <w:sz w:val="20"/>
                <w:szCs w:val="20"/>
              </w:rPr>
              <w:t>140</w:t>
            </w:r>
          </w:p>
        </w:tc>
        <w:tc>
          <w:tcPr>
            <w:tcW w:w="1417" w:type="dxa"/>
            <w:shd w:val="clear" w:color="auto" w:fill="FFFFFF" w:themeFill="background1"/>
            <w:vAlign w:val="center"/>
          </w:tcPr>
          <w:p w:rsidR="00EE48B6" w:rsidRPr="00FF7CDD" w:rsidRDefault="005120B3" w:rsidP="00287D2D">
            <w:pPr>
              <w:autoSpaceDE w:val="0"/>
              <w:autoSpaceDN w:val="0"/>
              <w:adjustRightInd w:val="0"/>
              <w:spacing w:line="320" w:lineRule="atLeast"/>
              <w:ind w:left="60" w:right="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FF7CDD">
              <w:rPr>
                <w:rFonts w:ascii="Times New Roman" w:hAnsi="Times New Roman" w:cs="Times New Roman"/>
                <w:color w:val="000000"/>
                <w:sz w:val="20"/>
                <w:szCs w:val="20"/>
              </w:rPr>
              <w:t>149,04</w:t>
            </w:r>
          </w:p>
        </w:tc>
        <w:tc>
          <w:tcPr>
            <w:cnfStyle w:val="000010000000" w:firstRow="0" w:lastRow="0" w:firstColumn="0" w:lastColumn="0" w:oddVBand="1" w:evenVBand="0" w:oddHBand="0" w:evenHBand="0" w:firstRowFirstColumn="0" w:firstRowLastColumn="0" w:lastRowFirstColumn="0" w:lastRowLastColumn="0"/>
            <w:tcW w:w="1560" w:type="dxa"/>
            <w:shd w:val="clear" w:color="auto" w:fill="FFFFFF" w:themeFill="background1"/>
            <w:vAlign w:val="center"/>
          </w:tcPr>
          <w:p w:rsidR="00EE48B6" w:rsidRPr="00FF7CDD" w:rsidRDefault="00AA2261" w:rsidP="00287D2D">
            <w:pPr>
              <w:autoSpaceDE w:val="0"/>
              <w:autoSpaceDN w:val="0"/>
              <w:adjustRightInd w:val="0"/>
              <w:spacing w:line="320" w:lineRule="atLeast"/>
              <w:ind w:left="60" w:right="60"/>
              <w:jc w:val="center"/>
              <w:rPr>
                <w:rFonts w:ascii="Times New Roman" w:hAnsi="Times New Roman" w:cs="Times New Roman"/>
                <w:color w:val="000000"/>
                <w:sz w:val="20"/>
                <w:szCs w:val="20"/>
              </w:rPr>
            </w:pPr>
            <w:r w:rsidRPr="00FF7CDD">
              <w:rPr>
                <w:rFonts w:ascii="Times New Roman" w:hAnsi="Times New Roman" w:cs="Times New Roman"/>
                <w:color w:val="000000"/>
                <w:sz w:val="20"/>
                <w:szCs w:val="20"/>
              </w:rPr>
              <w:t>20865</w:t>
            </w:r>
            <w:r w:rsidR="00EE48B6" w:rsidRPr="00FF7CDD">
              <w:rPr>
                <w:rFonts w:ascii="Times New Roman" w:hAnsi="Times New Roman" w:cs="Times New Roman"/>
                <w:color w:val="000000"/>
                <w:sz w:val="20"/>
                <w:szCs w:val="20"/>
              </w:rPr>
              <w:t>,50</w:t>
            </w:r>
          </w:p>
        </w:tc>
        <w:tc>
          <w:tcPr>
            <w:tcW w:w="850" w:type="dxa"/>
            <w:shd w:val="clear" w:color="auto" w:fill="FFFFFF" w:themeFill="background1"/>
            <w:vAlign w:val="center"/>
          </w:tcPr>
          <w:p w:rsidR="00EE48B6" w:rsidRPr="00FF7CDD" w:rsidRDefault="00EE48B6" w:rsidP="00287D2D">
            <w:pPr>
              <w:autoSpaceDE w:val="0"/>
              <w:autoSpaceDN w:val="0"/>
              <w:adjustRightInd w:val="0"/>
              <w:spacing w:line="320" w:lineRule="atLeast"/>
              <w:ind w:left="34"/>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p>
        </w:tc>
        <w:tc>
          <w:tcPr>
            <w:cnfStyle w:val="000010000000" w:firstRow="0" w:lastRow="0" w:firstColumn="0" w:lastColumn="0" w:oddVBand="1" w:evenVBand="0" w:oddHBand="0" w:evenHBand="0" w:firstRowFirstColumn="0" w:firstRowLastColumn="0" w:lastRowFirstColumn="0" w:lastRowLastColumn="0"/>
            <w:tcW w:w="851" w:type="dxa"/>
            <w:shd w:val="clear" w:color="auto" w:fill="FFFFFF" w:themeFill="background1"/>
            <w:vAlign w:val="center"/>
          </w:tcPr>
          <w:p w:rsidR="00EE48B6" w:rsidRPr="00FF7CDD" w:rsidRDefault="00EE48B6" w:rsidP="00287D2D">
            <w:pPr>
              <w:autoSpaceDE w:val="0"/>
              <w:autoSpaceDN w:val="0"/>
              <w:adjustRightInd w:val="0"/>
              <w:spacing w:line="320" w:lineRule="atLeast"/>
              <w:ind w:left="60" w:right="60"/>
              <w:jc w:val="center"/>
              <w:rPr>
                <w:rFonts w:ascii="Times New Roman" w:hAnsi="Times New Roman" w:cs="Times New Roman"/>
                <w:color w:val="000000"/>
                <w:sz w:val="20"/>
                <w:szCs w:val="20"/>
              </w:rPr>
            </w:pPr>
          </w:p>
        </w:tc>
      </w:tr>
      <w:tr w:rsidR="00FF7CDD" w:rsidRPr="00FF7CDD" w:rsidTr="007E0441">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376" w:type="dxa"/>
            <w:vMerge/>
            <w:tcBorders>
              <w:bottom w:val="single" w:sz="12" w:space="0" w:color="auto"/>
            </w:tcBorders>
            <w:shd w:val="clear" w:color="auto" w:fill="FFFFFF" w:themeFill="background1"/>
            <w:vAlign w:val="center"/>
          </w:tcPr>
          <w:p w:rsidR="00EE48B6" w:rsidRPr="00FF7CDD" w:rsidRDefault="00EE48B6" w:rsidP="00287D2D">
            <w:pPr>
              <w:autoSpaceDE w:val="0"/>
              <w:autoSpaceDN w:val="0"/>
              <w:adjustRightInd w:val="0"/>
              <w:rPr>
                <w:rFonts w:ascii="Times New Roman" w:hAnsi="Times New Roman" w:cs="Times New Roman"/>
                <w:color w:val="000000"/>
                <w:sz w:val="20"/>
                <w:szCs w:val="20"/>
              </w:rPr>
            </w:pPr>
          </w:p>
        </w:tc>
        <w:tc>
          <w:tcPr>
            <w:tcW w:w="1134" w:type="dxa"/>
            <w:tcBorders>
              <w:bottom w:val="single" w:sz="12" w:space="0" w:color="auto"/>
            </w:tcBorders>
            <w:shd w:val="clear" w:color="auto" w:fill="FFFFFF" w:themeFill="background1"/>
            <w:vAlign w:val="center"/>
          </w:tcPr>
          <w:p w:rsidR="00EE48B6" w:rsidRPr="004D3B81" w:rsidRDefault="00EE48B6" w:rsidP="00287D2D">
            <w:pPr>
              <w:autoSpaceDE w:val="0"/>
              <w:autoSpaceDN w:val="0"/>
              <w:adjustRightInd w:val="0"/>
              <w:spacing w:line="320" w:lineRule="atLeast"/>
              <w:ind w:left="60" w:right="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sz w:val="20"/>
                <w:szCs w:val="20"/>
              </w:rPr>
            </w:pPr>
            <w:r w:rsidRPr="004D3B81">
              <w:rPr>
                <w:rFonts w:ascii="Times New Roman" w:hAnsi="Times New Roman" w:cs="Times New Roman"/>
                <w:b/>
                <w:color w:val="000000"/>
                <w:sz w:val="20"/>
                <w:szCs w:val="20"/>
              </w:rPr>
              <w:t>Total</w:t>
            </w:r>
          </w:p>
        </w:tc>
        <w:tc>
          <w:tcPr>
            <w:cnfStyle w:val="000010000000" w:firstRow="0" w:lastRow="0" w:firstColumn="0" w:lastColumn="0" w:oddVBand="1" w:evenVBand="0" w:oddHBand="0" w:evenHBand="0" w:firstRowFirstColumn="0" w:firstRowLastColumn="0" w:lastRowFirstColumn="0" w:lastRowLastColumn="0"/>
            <w:tcW w:w="851" w:type="dxa"/>
            <w:tcBorders>
              <w:bottom w:val="single" w:sz="12" w:space="0" w:color="auto"/>
            </w:tcBorders>
            <w:shd w:val="clear" w:color="auto" w:fill="FFFFFF" w:themeFill="background1"/>
            <w:vAlign w:val="center"/>
          </w:tcPr>
          <w:p w:rsidR="00EE48B6" w:rsidRPr="004D3B81" w:rsidRDefault="005120B3" w:rsidP="00287D2D">
            <w:pPr>
              <w:autoSpaceDE w:val="0"/>
              <w:autoSpaceDN w:val="0"/>
              <w:adjustRightInd w:val="0"/>
              <w:spacing w:line="320" w:lineRule="atLeast"/>
              <w:ind w:left="60" w:right="60"/>
              <w:jc w:val="center"/>
              <w:rPr>
                <w:rFonts w:ascii="Times New Roman" w:hAnsi="Times New Roman" w:cs="Times New Roman"/>
                <w:b/>
                <w:color w:val="000000"/>
                <w:sz w:val="20"/>
                <w:szCs w:val="20"/>
              </w:rPr>
            </w:pPr>
            <w:r w:rsidRPr="004D3B81">
              <w:rPr>
                <w:rFonts w:ascii="Times New Roman" w:hAnsi="Times New Roman" w:cs="Times New Roman"/>
                <w:b/>
                <w:color w:val="000000"/>
                <w:sz w:val="20"/>
                <w:szCs w:val="20"/>
              </w:rPr>
              <w:t>320</w:t>
            </w:r>
          </w:p>
        </w:tc>
        <w:tc>
          <w:tcPr>
            <w:tcW w:w="1417" w:type="dxa"/>
            <w:tcBorders>
              <w:bottom w:val="single" w:sz="12" w:space="0" w:color="auto"/>
            </w:tcBorders>
            <w:shd w:val="clear" w:color="auto" w:fill="FFFFFF" w:themeFill="background1"/>
            <w:vAlign w:val="center"/>
          </w:tcPr>
          <w:p w:rsidR="00EE48B6" w:rsidRPr="004D3B81" w:rsidRDefault="00EE48B6" w:rsidP="00287D2D">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p>
        </w:tc>
        <w:tc>
          <w:tcPr>
            <w:cnfStyle w:val="000010000000" w:firstRow="0" w:lastRow="0" w:firstColumn="0" w:lastColumn="0" w:oddVBand="1" w:evenVBand="0" w:oddHBand="0" w:evenHBand="0" w:firstRowFirstColumn="0" w:firstRowLastColumn="0" w:lastRowFirstColumn="0" w:lastRowLastColumn="0"/>
            <w:tcW w:w="1560" w:type="dxa"/>
            <w:tcBorders>
              <w:bottom w:val="single" w:sz="12" w:space="0" w:color="auto"/>
            </w:tcBorders>
            <w:shd w:val="clear" w:color="auto" w:fill="FFFFFF" w:themeFill="background1"/>
            <w:vAlign w:val="center"/>
          </w:tcPr>
          <w:p w:rsidR="00EE48B6" w:rsidRPr="00FF7CDD" w:rsidRDefault="00EE48B6" w:rsidP="00287D2D">
            <w:pPr>
              <w:autoSpaceDE w:val="0"/>
              <w:autoSpaceDN w:val="0"/>
              <w:adjustRightInd w:val="0"/>
              <w:jc w:val="center"/>
              <w:rPr>
                <w:rFonts w:ascii="Times New Roman" w:hAnsi="Times New Roman" w:cs="Times New Roman"/>
                <w:sz w:val="20"/>
                <w:szCs w:val="20"/>
              </w:rPr>
            </w:pPr>
          </w:p>
        </w:tc>
        <w:tc>
          <w:tcPr>
            <w:tcW w:w="850" w:type="dxa"/>
            <w:tcBorders>
              <w:bottom w:val="single" w:sz="12" w:space="0" w:color="auto"/>
            </w:tcBorders>
            <w:shd w:val="clear" w:color="auto" w:fill="FFFFFF" w:themeFill="background1"/>
            <w:vAlign w:val="center"/>
          </w:tcPr>
          <w:p w:rsidR="00EE48B6" w:rsidRPr="00FF7CDD" w:rsidRDefault="00EE48B6" w:rsidP="00287D2D">
            <w:pPr>
              <w:autoSpaceDE w:val="0"/>
              <w:autoSpaceDN w:val="0"/>
              <w:adjustRightInd w:val="0"/>
              <w:ind w:left="34"/>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cnfStyle w:val="000010000000" w:firstRow="0" w:lastRow="0" w:firstColumn="0" w:lastColumn="0" w:oddVBand="1" w:evenVBand="0" w:oddHBand="0" w:evenHBand="0" w:firstRowFirstColumn="0" w:firstRowLastColumn="0" w:lastRowFirstColumn="0" w:lastRowLastColumn="0"/>
            <w:tcW w:w="851" w:type="dxa"/>
            <w:tcBorders>
              <w:bottom w:val="single" w:sz="12" w:space="0" w:color="auto"/>
            </w:tcBorders>
            <w:shd w:val="clear" w:color="auto" w:fill="FFFFFF" w:themeFill="background1"/>
            <w:vAlign w:val="center"/>
          </w:tcPr>
          <w:p w:rsidR="00EE48B6" w:rsidRPr="00FF7CDD" w:rsidRDefault="00EE48B6" w:rsidP="00287D2D">
            <w:pPr>
              <w:autoSpaceDE w:val="0"/>
              <w:autoSpaceDN w:val="0"/>
              <w:adjustRightInd w:val="0"/>
              <w:jc w:val="center"/>
              <w:rPr>
                <w:rFonts w:ascii="Times New Roman" w:hAnsi="Times New Roman" w:cs="Times New Roman"/>
                <w:sz w:val="20"/>
                <w:szCs w:val="20"/>
              </w:rPr>
            </w:pPr>
          </w:p>
        </w:tc>
      </w:tr>
      <w:tr w:rsidR="00FF7CDD" w:rsidRPr="00FF7CDD" w:rsidTr="007E0441">
        <w:tc>
          <w:tcPr>
            <w:cnfStyle w:val="000010000000" w:firstRow="0" w:lastRow="0" w:firstColumn="0" w:lastColumn="0" w:oddVBand="1" w:evenVBand="0" w:oddHBand="0" w:evenHBand="0" w:firstRowFirstColumn="0" w:firstRowLastColumn="0" w:lastRowFirstColumn="0" w:lastRowLastColumn="0"/>
            <w:tcW w:w="2376" w:type="dxa"/>
            <w:vMerge w:val="restart"/>
            <w:tcBorders>
              <w:top w:val="single" w:sz="12" w:space="0" w:color="auto"/>
            </w:tcBorders>
            <w:shd w:val="clear" w:color="auto" w:fill="FFFFFF" w:themeFill="background1"/>
            <w:vAlign w:val="center"/>
          </w:tcPr>
          <w:p w:rsidR="00EE48B6" w:rsidRPr="00FF7CDD" w:rsidRDefault="00EE48B6" w:rsidP="00287D2D">
            <w:pPr>
              <w:autoSpaceDE w:val="0"/>
              <w:autoSpaceDN w:val="0"/>
              <w:adjustRightInd w:val="0"/>
              <w:spacing w:line="320" w:lineRule="atLeast"/>
              <w:ind w:left="60" w:right="60"/>
              <w:rPr>
                <w:rFonts w:ascii="Times New Roman" w:hAnsi="Times New Roman" w:cs="Times New Roman"/>
                <w:color w:val="000000"/>
                <w:sz w:val="20"/>
                <w:szCs w:val="20"/>
              </w:rPr>
            </w:pPr>
            <w:r w:rsidRPr="004D3B81">
              <w:rPr>
                <w:rFonts w:ascii="Times New Roman" w:hAnsi="Times New Roman" w:cs="Times New Roman"/>
                <w:b/>
                <w:color w:val="000000"/>
                <w:sz w:val="20"/>
                <w:szCs w:val="20"/>
              </w:rPr>
              <w:t>M7:</w:t>
            </w:r>
            <w:r w:rsidRPr="00FF7CDD">
              <w:rPr>
                <w:rFonts w:ascii="Times New Roman" w:hAnsi="Times New Roman" w:cs="Times New Roman"/>
                <w:color w:val="000000"/>
                <w:sz w:val="20"/>
                <w:szCs w:val="20"/>
              </w:rPr>
              <w:t>Matematikle ilgili mesleklere ilgim var.</w:t>
            </w:r>
          </w:p>
        </w:tc>
        <w:tc>
          <w:tcPr>
            <w:tcW w:w="1134" w:type="dxa"/>
            <w:tcBorders>
              <w:top w:val="single" w:sz="12" w:space="0" w:color="auto"/>
            </w:tcBorders>
            <w:shd w:val="clear" w:color="auto" w:fill="FFFFFF" w:themeFill="background1"/>
            <w:vAlign w:val="center"/>
          </w:tcPr>
          <w:p w:rsidR="00EE48B6" w:rsidRPr="00FF7CDD" w:rsidRDefault="00EE48B6" w:rsidP="00287D2D">
            <w:pPr>
              <w:autoSpaceDE w:val="0"/>
              <w:autoSpaceDN w:val="0"/>
              <w:adjustRightInd w:val="0"/>
              <w:spacing w:line="320" w:lineRule="atLeast"/>
              <w:ind w:left="60" w:right="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FF7CDD">
              <w:rPr>
                <w:rFonts w:ascii="Times New Roman" w:hAnsi="Times New Roman" w:cs="Times New Roman"/>
                <w:color w:val="000000"/>
                <w:sz w:val="20"/>
                <w:szCs w:val="20"/>
              </w:rPr>
              <w:t>5</w:t>
            </w:r>
          </w:p>
        </w:tc>
        <w:tc>
          <w:tcPr>
            <w:cnfStyle w:val="000010000000" w:firstRow="0" w:lastRow="0" w:firstColumn="0" w:lastColumn="0" w:oddVBand="1" w:evenVBand="0" w:oddHBand="0" w:evenHBand="0" w:firstRowFirstColumn="0" w:firstRowLastColumn="0" w:lastRowFirstColumn="0" w:lastRowLastColumn="0"/>
            <w:tcW w:w="851" w:type="dxa"/>
            <w:tcBorders>
              <w:top w:val="single" w:sz="12" w:space="0" w:color="auto"/>
            </w:tcBorders>
            <w:shd w:val="clear" w:color="auto" w:fill="FFFFFF" w:themeFill="background1"/>
            <w:vAlign w:val="center"/>
          </w:tcPr>
          <w:p w:rsidR="00EE48B6" w:rsidRPr="00FF7CDD" w:rsidRDefault="00EE48B6" w:rsidP="00287D2D">
            <w:pPr>
              <w:autoSpaceDE w:val="0"/>
              <w:autoSpaceDN w:val="0"/>
              <w:adjustRightInd w:val="0"/>
              <w:spacing w:line="320" w:lineRule="atLeast"/>
              <w:ind w:left="60" w:right="60"/>
              <w:jc w:val="center"/>
              <w:rPr>
                <w:rFonts w:ascii="Times New Roman" w:hAnsi="Times New Roman" w:cs="Times New Roman"/>
                <w:color w:val="000000"/>
                <w:sz w:val="20"/>
                <w:szCs w:val="20"/>
              </w:rPr>
            </w:pPr>
            <w:r w:rsidRPr="00FF7CDD">
              <w:rPr>
                <w:rFonts w:ascii="Times New Roman" w:hAnsi="Times New Roman" w:cs="Times New Roman"/>
                <w:color w:val="000000"/>
                <w:sz w:val="20"/>
                <w:szCs w:val="20"/>
              </w:rPr>
              <w:t>180</w:t>
            </w:r>
          </w:p>
        </w:tc>
        <w:tc>
          <w:tcPr>
            <w:tcW w:w="1417" w:type="dxa"/>
            <w:tcBorders>
              <w:top w:val="single" w:sz="12" w:space="0" w:color="auto"/>
            </w:tcBorders>
            <w:shd w:val="clear" w:color="auto" w:fill="FFFFFF" w:themeFill="background1"/>
            <w:vAlign w:val="center"/>
          </w:tcPr>
          <w:p w:rsidR="00EE48B6" w:rsidRPr="00FF7CDD" w:rsidRDefault="005120B3" w:rsidP="00287D2D">
            <w:pPr>
              <w:autoSpaceDE w:val="0"/>
              <w:autoSpaceDN w:val="0"/>
              <w:adjustRightInd w:val="0"/>
              <w:spacing w:line="320" w:lineRule="atLeast"/>
              <w:ind w:left="60" w:right="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FF7CDD">
              <w:rPr>
                <w:rFonts w:ascii="Times New Roman" w:hAnsi="Times New Roman" w:cs="Times New Roman"/>
                <w:color w:val="000000"/>
                <w:sz w:val="20"/>
                <w:szCs w:val="20"/>
              </w:rPr>
              <w:t>176,24</w:t>
            </w:r>
          </w:p>
        </w:tc>
        <w:tc>
          <w:tcPr>
            <w:cnfStyle w:val="000010000000" w:firstRow="0" w:lastRow="0" w:firstColumn="0" w:lastColumn="0" w:oddVBand="1" w:evenVBand="0" w:oddHBand="0" w:evenHBand="0" w:firstRowFirstColumn="0" w:firstRowLastColumn="0" w:lastRowFirstColumn="0" w:lastRowLastColumn="0"/>
            <w:tcW w:w="1560" w:type="dxa"/>
            <w:tcBorders>
              <w:top w:val="single" w:sz="12" w:space="0" w:color="auto"/>
            </w:tcBorders>
            <w:shd w:val="clear" w:color="auto" w:fill="FFFFFF" w:themeFill="background1"/>
            <w:vAlign w:val="center"/>
          </w:tcPr>
          <w:p w:rsidR="00EE48B6" w:rsidRPr="00FF7CDD" w:rsidRDefault="00AA2261" w:rsidP="00287D2D">
            <w:pPr>
              <w:autoSpaceDE w:val="0"/>
              <w:autoSpaceDN w:val="0"/>
              <w:adjustRightInd w:val="0"/>
              <w:spacing w:line="320" w:lineRule="atLeast"/>
              <w:ind w:left="60" w:right="60"/>
              <w:jc w:val="center"/>
              <w:rPr>
                <w:rFonts w:ascii="Times New Roman" w:hAnsi="Times New Roman" w:cs="Times New Roman"/>
                <w:color w:val="000000"/>
                <w:sz w:val="20"/>
                <w:szCs w:val="20"/>
              </w:rPr>
            </w:pPr>
            <w:r w:rsidRPr="00FF7CDD">
              <w:rPr>
                <w:rFonts w:ascii="Times New Roman" w:hAnsi="Times New Roman" w:cs="Times New Roman"/>
                <w:color w:val="000000"/>
                <w:sz w:val="20"/>
                <w:szCs w:val="20"/>
              </w:rPr>
              <w:t>31722</w:t>
            </w:r>
            <w:r w:rsidR="00EE48B6" w:rsidRPr="00FF7CDD">
              <w:rPr>
                <w:rFonts w:ascii="Times New Roman" w:hAnsi="Times New Roman" w:cs="Times New Roman"/>
                <w:color w:val="000000"/>
                <w:sz w:val="20"/>
                <w:szCs w:val="20"/>
              </w:rPr>
              <w:t>,50</w:t>
            </w:r>
          </w:p>
        </w:tc>
        <w:tc>
          <w:tcPr>
            <w:tcW w:w="850" w:type="dxa"/>
            <w:tcBorders>
              <w:top w:val="single" w:sz="12" w:space="0" w:color="auto"/>
            </w:tcBorders>
            <w:shd w:val="clear" w:color="auto" w:fill="FFFFFF" w:themeFill="background1"/>
            <w:vAlign w:val="center"/>
          </w:tcPr>
          <w:p w:rsidR="00EE48B6" w:rsidRPr="00FF7CDD" w:rsidRDefault="00AA2261" w:rsidP="00287D2D">
            <w:pPr>
              <w:autoSpaceDE w:val="0"/>
              <w:autoSpaceDN w:val="0"/>
              <w:adjustRightInd w:val="0"/>
              <w:spacing w:line="320" w:lineRule="atLeast"/>
              <w:ind w:left="34"/>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FF7CDD">
              <w:rPr>
                <w:rFonts w:ascii="Times New Roman" w:hAnsi="Times New Roman" w:cs="Times New Roman"/>
                <w:color w:val="000000"/>
                <w:sz w:val="20"/>
                <w:szCs w:val="20"/>
              </w:rPr>
              <w:t>-3,557</w:t>
            </w:r>
          </w:p>
        </w:tc>
        <w:tc>
          <w:tcPr>
            <w:cnfStyle w:val="000010000000" w:firstRow="0" w:lastRow="0" w:firstColumn="0" w:lastColumn="0" w:oddVBand="1" w:evenVBand="0" w:oddHBand="0" w:evenHBand="0" w:firstRowFirstColumn="0" w:firstRowLastColumn="0" w:lastRowFirstColumn="0" w:lastRowLastColumn="0"/>
            <w:tcW w:w="851" w:type="dxa"/>
            <w:tcBorders>
              <w:top w:val="single" w:sz="12" w:space="0" w:color="auto"/>
            </w:tcBorders>
            <w:shd w:val="clear" w:color="auto" w:fill="FFFFFF" w:themeFill="background1"/>
            <w:vAlign w:val="center"/>
          </w:tcPr>
          <w:p w:rsidR="00EE48B6" w:rsidRPr="00FF7CDD" w:rsidRDefault="00AA2261" w:rsidP="00287D2D">
            <w:pPr>
              <w:autoSpaceDE w:val="0"/>
              <w:autoSpaceDN w:val="0"/>
              <w:adjustRightInd w:val="0"/>
              <w:spacing w:line="320" w:lineRule="atLeast"/>
              <w:ind w:left="60" w:right="60"/>
              <w:jc w:val="center"/>
              <w:rPr>
                <w:rFonts w:ascii="Times New Roman" w:hAnsi="Times New Roman" w:cs="Times New Roman"/>
                <w:color w:val="000000"/>
                <w:sz w:val="20"/>
                <w:szCs w:val="20"/>
              </w:rPr>
            </w:pPr>
            <w:r w:rsidRPr="00FF7CDD">
              <w:rPr>
                <w:rFonts w:ascii="Times New Roman" w:hAnsi="Times New Roman" w:cs="Times New Roman"/>
                <w:color w:val="000000"/>
                <w:sz w:val="20"/>
                <w:szCs w:val="20"/>
              </w:rPr>
              <w:t>,000</w:t>
            </w:r>
          </w:p>
        </w:tc>
      </w:tr>
      <w:tr w:rsidR="00FF7CDD" w:rsidRPr="00FF7CDD" w:rsidTr="007E0441">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376" w:type="dxa"/>
            <w:vMerge/>
            <w:shd w:val="clear" w:color="auto" w:fill="FFFFFF" w:themeFill="background1"/>
            <w:vAlign w:val="center"/>
          </w:tcPr>
          <w:p w:rsidR="00EE48B6" w:rsidRPr="00FF7CDD" w:rsidRDefault="00EE48B6" w:rsidP="00287D2D">
            <w:pPr>
              <w:autoSpaceDE w:val="0"/>
              <w:autoSpaceDN w:val="0"/>
              <w:adjustRightInd w:val="0"/>
              <w:rPr>
                <w:rFonts w:ascii="Times New Roman" w:hAnsi="Times New Roman" w:cs="Times New Roman"/>
                <w:color w:val="000000"/>
                <w:sz w:val="20"/>
                <w:szCs w:val="20"/>
              </w:rPr>
            </w:pPr>
          </w:p>
        </w:tc>
        <w:tc>
          <w:tcPr>
            <w:tcW w:w="1134" w:type="dxa"/>
            <w:shd w:val="clear" w:color="auto" w:fill="FFFFFF" w:themeFill="background1"/>
            <w:vAlign w:val="center"/>
          </w:tcPr>
          <w:p w:rsidR="00EE48B6" w:rsidRPr="00FF7CDD" w:rsidRDefault="00EE48B6" w:rsidP="00287D2D">
            <w:pPr>
              <w:autoSpaceDE w:val="0"/>
              <w:autoSpaceDN w:val="0"/>
              <w:adjustRightInd w:val="0"/>
              <w:spacing w:line="320" w:lineRule="atLeast"/>
              <w:ind w:left="60" w:right="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FF7CDD">
              <w:rPr>
                <w:rFonts w:ascii="Times New Roman" w:hAnsi="Times New Roman" w:cs="Times New Roman"/>
                <w:color w:val="000000"/>
                <w:sz w:val="20"/>
                <w:szCs w:val="20"/>
              </w:rPr>
              <w:t>8</w:t>
            </w:r>
          </w:p>
        </w:tc>
        <w:tc>
          <w:tcPr>
            <w:cnfStyle w:val="000010000000" w:firstRow="0" w:lastRow="0" w:firstColumn="0" w:lastColumn="0" w:oddVBand="1" w:evenVBand="0" w:oddHBand="0" w:evenHBand="0" w:firstRowFirstColumn="0" w:firstRowLastColumn="0" w:lastRowFirstColumn="0" w:lastRowLastColumn="0"/>
            <w:tcW w:w="851" w:type="dxa"/>
            <w:shd w:val="clear" w:color="auto" w:fill="FFFFFF" w:themeFill="background1"/>
            <w:vAlign w:val="center"/>
          </w:tcPr>
          <w:p w:rsidR="00EE48B6" w:rsidRPr="00FF7CDD" w:rsidRDefault="005120B3" w:rsidP="00287D2D">
            <w:pPr>
              <w:autoSpaceDE w:val="0"/>
              <w:autoSpaceDN w:val="0"/>
              <w:adjustRightInd w:val="0"/>
              <w:spacing w:line="320" w:lineRule="atLeast"/>
              <w:ind w:left="60" w:right="60"/>
              <w:jc w:val="center"/>
              <w:rPr>
                <w:rFonts w:ascii="Times New Roman" w:hAnsi="Times New Roman" w:cs="Times New Roman"/>
                <w:color w:val="000000"/>
                <w:sz w:val="20"/>
                <w:szCs w:val="20"/>
              </w:rPr>
            </w:pPr>
            <w:r w:rsidRPr="00FF7CDD">
              <w:rPr>
                <w:rFonts w:ascii="Times New Roman" w:hAnsi="Times New Roman" w:cs="Times New Roman"/>
                <w:color w:val="000000"/>
                <w:sz w:val="20"/>
                <w:szCs w:val="20"/>
              </w:rPr>
              <w:t>140</w:t>
            </w:r>
          </w:p>
        </w:tc>
        <w:tc>
          <w:tcPr>
            <w:tcW w:w="1417" w:type="dxa"/>
            <w:shd w:val="clear" w:color="auto" w:fill="FFFFFF" w:themeFill="background1"/>
            <w:vAlign w:val="center"/>
          </w:tcPr>
          <w:p w:rsidR="00EE48B6" w:rsidRPr="00FF7CDD" w:rsidRDefault="005120B3" w:rsidP="00287D2D">
            <w:pPr>
              <w:autoSpaceDE w:val="0"/>
              <w:autoSpaceDN w:val="0"/>
              <w:adjustRightInd w:val="0"/>
              <w:spacing w:line="320" w:lineRule="atLeast"/>
              <w:ind w:left="60" w:right="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FF7CDD">
              <w:rPr>
                <w:rFonts w:ascii="Times New Roman" w:hAnsi="Times New Roman" w:cs="Times New Roman"/>
                <w:color w:val="000000"/>
                <w:sz w:val="20"/>
                <w:szCs w:val="20"/>
              </w:rPr>
              <w:t>140,27</w:t>
            </w:r>
          </w:p>
        </w:tc>
        <w:tc>
          <w:tcPr>
            <w:cnfStyle w:val="000010000000" w:firstRow="0" w:lastRow="0" w:firstColumn="0" w:lastColumn="0" w:oddVBand="1" w:evenVBand="0" w:oddHBand="0" w:evenHBand="0" w:firstRowFirstColumn="0" w:firstRowLastColumn="0" w:lastRowFirstColumn="0" w:lastRowLastColumn="0"/>
            <w:tcW w:w="1560" w:type="dxa"/>
            <w:shd w:val="clear" w:color="auto" w:fill="FFFFFF" w:themeFill="background1"/>
            <w:vAlign w:val="center"/>
          </w:tcPr>
          <w:p w:rsidR="00EE48B6" w:rsidRPr="00FF7CDD" w:rsidRDefault="00AA2261" w:rsidP="00287D2D">
            <w:pPr>
              <w:autoSpaceDE w:val="0"/>
              <w:autoSpaceDN w:val="0"/>
              <w:adjustRightInd w:val="0"/>
              <w:spacing w:line="320" w:lineRule="atLeast"/>
              <w:ind w:left="60" w:right="60"/>
              <w:jc w:val="center"/>
              <w:rPr>
                <w:rFonts w:ascii="Times New Roman" w:hAnsi="Times New Roman" w:cs="Times New Roman"/>
                <w:color w:val="000000"/>
                <w:sz w:val="20"/>
                <w:szCs w:val="20"/>
              </w:rPr>
            </w:pPr>
            <w:r w:rsidRPr="00FF7CDD">
              <w:rPr>
                <w:rFonts w:ascii="Times New Roman" w:hAnsi="Times New Roman" w:cs="Times New Roman"/>
                <w:color w:val="000000"/>
                <w:sz w:val="20"/>
                <w:szCs w:val="20"/>
              </w:rPr>
              <w:t>19637</w:t>
            </w:r>
            <w:r w:rsidR="00EE48B6" w:rsidRPr="00FF7CDD">
              <w:rPr>
                <w:rFonts w:ascii="Times New Roman" w:hAnsi="Times New Roman" w:cs="Times New Roman"/>
                <w:color w:val="000000"/>
                <w:sz w:val="20"/>
                <w:szCs w:val="20"/>
              </w:rPr>
              <w:t>,50</w:t>
            </w:r>
          </w:p>
        </w:tc>
        <w:tc>
          <w:tcPr>
            <w:tcW w:w="850" w:type="dxa"/>
            <w:shd w:val="clear" w:color="auto" w:fill="FFFFFF" w:themeFill="background1"/>
            <w:vAlign w:val="center"/>
          </w:tcPr>
          <w:p w:rsidR="00EE48B6" w:rsidRPr="00FF7CDD" w:rsidRDefault="00EE48B6" w:rsidP="00287D2D">
            <w:pPr>
              <w:autoSpaceDE w:val="0"/>
              <w:autoSpaceDN w:val="0"/>
              <w:adjustRightInd w:val="0"/>
              <w:spacing w:line="320" w:lineRule="atLeast"/>
              <w:ind w:left="34"/>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p>
        </w:tc>
        <w:tc>
          <w:tcPr>
            <w:cnfStyle w:val="000010000000" w:firstRow="0" w:lastRow="0" w:firstColumn="0" w:lastColumn="0" w:oddVBand="1" w:evenVBand="0" w:oddHBand="0" w:evenHBand="0" w:firstRowFirstColumn="0" w:firstRowLastColumn="0" w:lastRowFirstColumn="0" w:lastRowLastColumn="0"/>
            <w:tcW w:w="851" w:type="dxa"/>
            <w:shd w:val="clear" w:color="auto" w:fill="FFFFFF" w:themeFill="background1"/>
            <w:vAlign w:val="center"/>
          </w:tcPr>
          <w:p w:rsidR="00EE48B6" w:rsidRPr="00FF7CDD" w:rsidRDefault="00EE48B6" w:rsidP="00287D2D">
            <w:pPr>
              <w:autoSpaceDE w:val="0"/>
              <w:autoSpaceDN w:val="0"/>
              <w:adjustRightInd w:val="0"/>
              <w:spacing w:line="320" w:lineRule="atLeast"/>
              <w:ind w:left="60" w:right="60"/>
              <w:jc w:val="center"/>
              <w:rPr>
                <w:rFonts w:ascii="Times New Roman" w:hAnsi="Times New Roman" w:cs="Times New Roman"/>
                <w:color w:val="000000"/>
                <w:sz w:val="20"/>
                <w:szCs w:val="20"/>
              </w:rPr>
            </w:pPr>
          </w:p>
        </w:tc>
      </w:tr>
      <w:tr w:rsidR="00FF7CDD" w:rsidRPr="00FF7CDD" w:rsidTr="007E0441">
        <w:tc>
          <w:tcPr>
            <w:cnfStyle w:val="000010000000" w:firstRow="0" w:lastRow="0" w:firstColumn="0" w:lastColumn="0" w:oddVBand="1" w:evenVBand="0" w:oddHBand="0" w:evenHBand="0" w:firstRowFirstColumn="0" w:firstRowLastColumn="0" w:lastRowFirstColumn="0" w:lastRowLastColumn="0"/>
            <w:tcW w:w="2376" w:type="dxa"/>
            <w:vMerge/>
            <w:tcBorders>
              <w:bottom w:val="single" w:sz="12" w:space="0" w:color="auto"/>
            </w:tcBorders>
            <w:shd w:val="clear" w:color="auto" w:fill="FFFFFF" w:themeFill="background1"/>
            <w:vAlign w:val="center"/>
          </w:tcPr>
          <w:p w:rsidR="00EE48B6" w:rsidRPr="00FF7CDD" w:rsidRDefault="00EE48B6" w:rsidP="00287D2D">
            <w:pPr>
              <w:autoSpaceDE w:val="0"/>
              <w:autoSpaceDN w:val="0"/>
              <w:adjustRightInd w:val="0"/>
              <w:rPr>
                <w:rFonts w:ascii="Times New Roman" w:hAnsi="Times New Roman" w:cs="Times New Roman"/>
                <w:color w:val="000000"/>
                <w:sz w:val="20"/>
                <w:szCs w:val="20"/>
              </w:rPr>
            </w:pPr>
          </w:p>
        </w:tc>
        <w:tc>
          <w:tcPr>
            <w:tcW w:w="1134" w:type="dxa"/>
            <w:tcBorders>
              <w:bottom w:val="single" w:sz="12" w:space="0" w:color="auto"/>
            </w:tcBorders>
            <w:shd w:val="clear" w:color="auto" w:fill="FFFFFF" w:themeFill="background1"/>
            <w:vAlign w:val="center"/>
          </w:tcPr>
          <w:p w:rsidR="00EE48B6" w:rsidRPr="004D3B81" w:rsidRDefault="00EE48B6" w:rsidP="00287D2D">
            <w:pPr>
              <w:autoSpaceDE w:val="0"/>
              <w:autoSpaceDN w:val="0"/>
              <w:adjustRightInd w:val="0"/>
              <w:spacing w:line="320" w:lineRule="atLeast"/>
              <w:ind w:left="60" w:right="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sz w:val="20"/>
                <w:szCs w:val="20"/>
              </w:rPr>
            </w:pPr>
            <w:r w:rsidRPr="004D3B81">
              <w:rPr>
                <w:rFonts w:ascii="Times New Roman" w:hAnsi="Times New Roman" w:cs="Times New Roman"/>
                <w:b/>
                <w:color w:val="000000"/>
                <w:sz w:val="20"/>
                <w:szCs w:val="20"/>
              </w:rPr>
              <w:t>Total</w:t>
            </w:r>
          </w:p>
        </w:tc>
        <w:tc>
          <w:tcPr>
            <w:cnfStyle w:val="000010000000" w:firstRow="0" w:lastRow="0" w:firstColumn="0" w:lastColumn="0" w:oddVBand="1" w:evenVBand="0" w:oddHBand="0" w:evenHBand="0" w:firstRowFirstColumn="0" w:firstRowLastColumn="0" w:lastRowFirstColumn="0" w:lastRowLastColumn="0"/>
            <w:tcW w:w="851" w:type="dxa"/>
            <w:tcBorders>
              <w:bottom w:val="single" w:sz="12" w:space="0" w:color="auto"/>
            </w:tcBorders>
            <w:shd w:val="clear" w:color="auto" w:fill="FFFFFF" w:themeFill="background1"/>
            <w:vAlign w:val="center"/>
          </w:tcPr>
          <w:p w:rsidR="00EE48B6" w:rsidRPr="004D3B81" w:rsidRDefault="005120B3" w:rsidP="00287D2D">
            <w:pPr>
              <w:autoSpaceDE w:val="0"/>
              <w:autoSpaceDN w:val="0"/>
              <w:adjustRightInd w:val="0"/>
              <w:spacing w:line="320" w:lineRule="atLeast"/>
              <w:ind w:left="60" w:right="60"/>
              <w:jc w:val="center"/>
              <w:rPr>
                <w:rFonts w:ascii="Times New Roman" w:hAnsi="Times New Roman" w:cs="Times New Roman"/>
                <w:b/>
                <w:color w:val="000000"/>
                <w:sz w:val="20"/>
                <w:szCs w:val="20"/>
              </w:rPr>
            </w:pPr>
            <w:r w:rsidRPr="004D3B81">
              <w:rPr>
                <w:rFonts w:ascii="Times New Roman" w:hAnsi="Times New Roman" w:cs="Times New Roman"/>
                <w:b/>
                <w:color w:val="000000"/>
                <w:sz w:val="20"/>
                <w:szCs w:val="20"/>
              </w:rPr>
              <w:t>320</w:t>
            </w:r>
          </w:p>
        </w:tc>
        <w:tc>
          <w:tcPr>
            <w:tcW w:w="1417" w:type="dxa"/>
            <w:tcBorders>
              <w:bottom w:val="single" w:sz="12" w:space="0" w:color="auto"/>
            </w:tcBorders>
            <w:shd w:val="clear" w:color="auto" w:fill="FFFFFF" w:themeFill="background1"/>
            <w:vAlign w:val="center"/>
          </w:tcPr>
          <w:p w:rsidR="00EE48B6" w:rsidRPr="004D3B81" w:rsidRDefault="00EE48B6" w:rsidP="00287D2D">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p>
        </w:tc>
        <w:tc>
          <w:tcPr>
            <w:cnfStyle w:val="000010000000" w:firstRow="0" w:lastRow="0" w:firstColumn="0" w:lastColumn="0" w:oddVBand="1" w:evenVBand="0" w:oddHBand="0" w:evenHBand="0" w:firstRowFirstColumn="0" w:firstRowLastColumn="0" w:lastRowFirstColumn="0" w:lastRowLastColumn="0"/>
            <w:tcW w:w="1560" w:type="dxa"/>
            <w:tcBorders>
              <w:bottom w:val="single" w:sz="12" w:space="0" w:color="auto"/>
            </w:tcBorders>
            <w:shd w:val="clear" w:color="auto" w:fill="FFFFFF" w:themeFill="background1"/>
            <w:vAlign w:val="center"/>
          </w:tcPr>
          <w:p w:rsidR="00EE48B6" w:rsidRPr="00FF7CDD" w:rsidRDefault="00EE48B6" w:rsidP="00287D2D">
            <w:pPr>
              <w:autoSpaceDE w:val="0"/>
              <w:autoSpaceDN w:val="0"/>
              <w:adjustRightInd w:val="0"/>
              <w:jc w:val="center"/>
              <w:rPr>
                <w:rFonts w:ascii="Times New Roman" w:hAnsi="Times New Roman" w:cs="Times New Roman"/>
                <w:sz w:val="20"/>
                <w:szCs w:val="20"/>
              </w:rPr>
            </w:pPr>
          </w:p>
        </w:tc>
        <w:tc>
          <w:tcPr>
            <w:tcW w:w="850" w:type="dxa"/>
            <w:tcBorders>
              <w:bottom w:val="single" w:sz="12" w:space="0" w:color="auto"/>
            </w:tcBorders>
            <w:shd w:val="clear" w:color="auto" w:fill="FFFFFF" w:themeFill="background1"/>
            <w:vAlign w:val="center"/>
          </w:tcPr>
          <w:p w:rsidR="00EE48B6" w:rsidRPr="00FF7CDD" w:rsidRDefault="00EE48B6" w:rsidP="00287D2D">
            <w:pPr>
              <w:autoSpaceDE w:val="0"/>
              <w:autoSpaceDN w:val="0"/>
              <w:adjustRightInd w:val="0"/>
              <w:ind w:left="34"/>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cnfStyle w:val="000010000000" w:firstRow="0" w:lastRow="0" w:firstColumn="0" w:lastColumn="0" w:oddVBand="1" w:evenVBand="0" w:oddHBand="0" w:evenHBand="0" w:firstRowFirstColumn="0" w:firstRowLastColumn="0" w:lastRowFirstColumn="0" w:lastRowLastColumn="0"/>
            <w:tcW w:w="851" w:type="dxa"/>
            <w:tcBorders>
              <w:bottom w:val="single" w:sz="12" w:space="0" w:color="auto"/>
            </w:tcBorders>
            <w:shd w:val="clear" w:color="auto" w:fill="FFFFFF" w:themeFill="background1"/>
            <w:vAlign w:val="center"/>
          </w:tcPr>
          <w:p w:rsidR="00EE48B6" w:rsidRPr="00FF7CDD" w:rsidRDefault="00EE48B6" w:rsidP="00287D2D">
            <w:pPr>
              <w:autoSpaceDE w:val="0"/>
              <w:autoSpaceDN w:val="0"/>
              <w:adjustRightInd w:val="0"/>
              <w:jc w:val="center"/>
              <w:rPr>
                <w:rFonts w:ascii="Times New Roman" w:hAnsi="Times New Roman" w:cs="Times New Roman"/>
                <w:sz w:val="20"/>
                <w:szCs w:val="20"/>
              </w:rPr>
            </w:pPr>
          </w:p>
        </w:tc>
      </w:tr>
      <w:tr w:rsidR="00FF7CDD" w:rsidRPr="00FF7CDD" w:rsidTr="007E0441">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376" w:type="dxa"/>
            <w:vMerge w:val="restart"/>
            <w:tcBorders>
              <w:top w:val="single" w:sz="12" w:space="0" w:color="auto"/>
            </w:tcBorders>
            <w:shd w:val="clear" w:color="auto" w:fill="FFFFFF" w:themeFill="background1"/>
            <w:vAlign w:val="center"/>
          </w:tcPr>
          <w:p w:rsidR="00EE48B6" w:rsidRPr="00FF7CDD" w:rsidRDefault="00EE48B6" w:rsidP="00287D2D">
            <w:pPr>
              <w:autoSpaceDE w:val="0"/>
              <w:autoSpaceDN w:val="0"/>
              <w:adjustRightInd w:val="0"/>
              <w:spacing w:line="320" w:lineRule="atLeast"/>
              <w:ind w:left="60" w:right="60"/>
              <w:rPr>
                <w:rFonts w:ascii="Times New Roman" w:hAnsi="Times New Roman" w:cs="Times New Roman"/>
                <w:color w:val="000000"/>
                <w:sz w:val="20"/>
                <w:szCs w:val="20"/>
              </w:rPr>
            </w:pPr>
            <w:r w:rsidRPr="004D3B81">
              <w:rPr>
                <w:rFonts w:ascii="Times New Roman" w:hAnsi="Times New Roman" w:cs="Times New Roman"/>
                <w:b/>
                <w:color w:val="000000"/>
                <w:sz w:val="20"/>
                <w:szCs w:val="20"/>
              </w:rPr>
              <w:t>M8:</w:t>
            </w:r>
            <w:r w:rsidRPr="00FF7CDD">
              <w:rPr>
                <w:rFonts w:ascii="Times New Roman" w:hAnsi="Times New Roman" w:cs="Times New Roman"/>
                <w:color w:val="000000"/>
                <w:sz w:val="20"/>
                <w:szCs w:val="20"/>
              </w:rPr>
              <w:t xml:space="preserve"> Matematik dersini seviyorum.</w:t>
            </w:r>
          </w:p>
        </w:tc>
        <w:tc>
          <w:tcPr>
            <w:tcW w:w="1134" w:type="dxa"/>
            <w:tcBorders>
              <w:top w:val="single" w:sz="12" w:space="0" w:color="auto"/>
            </w:tcBorders>
            <w:shd w:val="clear" w:color="auto" w:fill="FFFFFF" w:themeFill="background1"/>
            <w:vAlign w:val="center"/>
          </w:tcPr>
          <w:p w:rsidR="00EE48B6" w:rsidRPr="00FF7CDD" w:rsidRDefault="00EE48B6" w:rsidP="00287D2D">
            <w:pPr>
              <w:autoSpaceDE w:val="0"/>
              <w:autoSpaceDN w:val="0"/>
              <w:adjustRightInd w:val="0"/>
              <w:spacing w:line="320" w:lineRule="atLeast"/>
              <w:ind w:left="60" w:right="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FF7CDD">
              <w:rPr>
                <w:rFonts w:ascii="Times New Roman" w:hAnsi="Times New Roman" w:cs="Times New Roman"/>
                <w:color w:val="000000"/>
                <w:sz w:val="20"/>
                <w:szCs w:val="20"/>
              </w:rPr>
              <w:t>5</w:t>
            </w:r>
          </w:p>
        </w:tc>
        <w:tc>
          <w:tcPr>
            <w:cnfStyle w:val="000010000000" w:firstRow="0" w:lastRow="0" w:firstColumn="0" w:lastColumn="0" w:oddVBand="1" w:evenVBand="0" w:oddHBand="0" w:evenHBand="0" w:firstRowFirstColumn="0" w:firstRowLastColumn="0" w:lastRowFirstColumn="0" w:lastRowLastColumn="0"/>
            <w:tcW w:w="851" w:type="dxa"/>
            <w:tcBorders>
              <w:top w:val="single" w:sz="12" w:space="0" w:color="auto"/>
            </w:tcBorders>
            <w:shd w:val="clear" w:color="auto" w:fill="FFFFFF" w:themeFill="background1"/>
            <w:vAlign w:val="center"/>
          </w:tcPr>
          <w:p w:rsidR="00EE48B6" w:rsidRPr="00FF7CDD" w:rsidRDefault="00EE48B6" w:rsidP="00287D2D">
            <w:pPr>
              <w:autoSpaceDE w:val="0"/>
              <w:autoSpaceDN w:val="0"/>
              <w:adjustRightInd w:val="0"/>
              <w:spacing w:line="320" w:lineRule="atLeast"/>
              <w:ind w:left="60" w:right="60"/>
              <w:jc w:val="center"/>
              <w:rPr>
                <w:rFonts w:ascii="Times New Roman" w:hAnsi="Times New Roman" w:cs="Times New Roman"/>
                <w:color w:val="000000"/>
                <w:sz w:val="20"/>
                <w:szCs w:val="20"/>
              </w:rPr>
            </w:pPr>
            <w:r w:rsidRPr="00FF7CDD">
              <w:rPr>
                <w:rFonts w:ascii="Times New Roman" w:hAnsi="Times New Roman" w:cs="Times New Roman"/>
                <w:color w:val="000000"/>
                <w:sz w:val="20"/>
                <w:szCs w:val="20"/>
              </w:rPr>
              <w:t>180</w:t>
            </w:r>
          </w:p>
        </w:tc>
        <w:tc>
          <w:tcPr>
            <w:tcW w:w="1417" w:type="dxa"/>
            <w:tcBorders>
              <w:top w:val="single" w:sz="12" w:space="0" w:color="auto"/>
            </w:tcBorders>
            <w:shd w:val="clear" w:color="auto" w:fill="FFFFFF" w:themeFill="background1"/>
            <w:vAlign w:val="center"/>
          </w:tcPr>
          <w:p w:rsidR="00EE48B6" w:rsidRPr="00FF7CDD" w:rsidRDefault="005120B3" w:rsidP="00287D2D">
            <w:pPr>
              <w:autoSpaceDE w:val="0"/>
              <w:autoSpaceDN w:val="0"/>
              <w:adjustRightInd w:val="0"/>
              <w:spacing w:line="320" w:lineRule="atLeast"/>
              <w:ind w:left="60" w:right="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FF7CDD">
              <w:rPr>
                <w:rFonts w:ascii="Times New Roman" w:hAnsi="Times New Roman" w:cs="Times New Roman"/>
                <w:color w:val="000000"/>
                <w:sz w:val="20"/>
                <w:szCs w:val="20"/>
              </w:rPr>
              <w:t>183,69</w:t>
            </w:r>
          </w:p>
        </w:tc>
        <w:tc>
          <w:tcPr>
            <w:cnfStyle w:val="000010000000" w:firstRow="0" w:lastRow="0" w:firstColumn="0" w:lastColumn="0" w:oddVBand="1" w:evenVBand="0" w:oddHBand="0" w:evenHBand="0" w:firstRowFirstColumn="0" w:firstRowLastColumn="0" w:lastRowFirstColumn="0" w:lastRowLastColumn="0"/>
            <w:tcW w:w="1560" w:type="dxa"/>
            <w:tcBorders>
              <w:top w:val="single" w:sz="12" w:space="0" w:color="auto"/>
            </w:tcBorders>
            <w:shd w:val="clear" w:color="auto" w:fill="FFFFFF" w:themeFill="background1"/>
            <w:vAlign w:val="center"/>
          </w:tcPr>
          <w:p w:rsidR="00EE48B6" w:rsidRPr="00FF7CDD" w:rsidRDefault="00AA2261" w:rsidP="00287D2D">
            <w:pPr>
              <w:autoSpaceDE w:val="0"/>
              <w:autoSpaceDN w:val="0"/>
              <w:adjustRightInd w:val="0"/>
              <w:spacing w:line="320" w:lineRule="atLeast"/>
              <w:ind w:left="60" w:right="60"/>
              <w:jc w:val="center"/>
              <w:rPr>
                <w:rFonts w:ascii="Times New Roman" w:hAnsi="Times New Roman" w:cs="Times New Roman"/>
                <w:color w:val="000000"/>
                <w:sz w:val="20"/>
                <w:szCs w:val="20"/>
              </w:rPr>
            </w:pPr>
            <w:r w:rsidRPr="00FF7CDD">
              <w:rPr>
                <w:rFonts w:ascii="Times New Roman" w:hAnsi="Times New Roman" w:cs="Times New Roman"/>
                <w:color w:val="000000"/>
                <w:sz w:val="20"/>
                <w:szCs w:val="20"/>
              </w:rPr>
              <w:t>33064,0</w:t>
            </w:r>
            <w:r w:rsidR="00EE48B6" w:rsidRPr="00FF7CDD">
              <w:rPr>
                <w:rFonts w:ascii="Times New Roman" w:hAnsi="Times New Roman" w:cs="Times New Roman"/>
                <w:color w:val="000000"/>
                <w:sz w:val="20"/>
                <w:szCs w:val="20"/>
              </w:rPr>
              <w:t>0</w:t>
            </w:r>
          </w:p>
        </w:tc>
        <w:tc>
          <w:tcPr>
            <w:tcW w:w="850" w:type="dxa"/>
            <w:tcBorders>
              <w:top w:val="single" w:sz="12" w:space="0" w:color="auto"/>
            </w:tcBorders>
            <w:shd w:val="clear" w:color="auto" w:fill="FFFFFF" w:themeFill="background1"/>
            <w:vAlign w:val="center"/>
          </w:tcPr>
          <w:p w:rsidR="00EE48B6" w:rsidRPr="00FF7CDD" w:rsidRDefault="00AA2261" w:rsidP="00287D2D">
            <w:pPr>
              <w:autoSpaceDE w:val="0"/>
              <w:autoSpaceDN w:val="0"/>
              <w:adjustRightInd w:val="0"/>
              <w:spacing w:line="320" w:lineRule="atLeast"/>
              <w:ind w:left="34"/>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FF7CDD">
              <w:rPr>
                <w:rFonts w:ascii="Times New Roman" w:hAnsi="Times New Roman" w:cs="Times New Roman"/>
                <w:color w:val="000000"/>
                <w:sz w:val="20"/>
                <w:szCs w:val="20"/>
              </w:rPr>
              <w:t>-5,772</w:t>
            </w:r>
          </w:p>
        </w:tc>
        <w:tc>
          <w:tcPr>
            <w:cnfStyle w:val="000010000000" w:firstRow="0" w:lastRow="0" w:firstColumn="0" w:lastColumn="0" w:oddVBand="1" w:evenVBand="0" w:oddHBand="0" w:evenHBand="0" w:firstRowFirstColumn="0" w:firstRowLastColumn="0" w:lastRowFirstColumn="0" w:lastRowLastColumn="0"/>
            <w:tcW w:w="851" w:type="dxa"/>
            <w:tcBorders>
              <w:top w:val="single" w:sz="12" w:space="0" w:color="auto"/>
            </w:tcBorders>
            <w:shd w:val="clear" w:color="auto" w:fill="FFFFFF" w:themeFill="background1"/>
            <w:vAlign w:val="center"/>
          </w:tcPr>
          <w:p w:rsidR="00EE48B6" w:rsidRPr="00FF7CDD" w:rsidRDefault="00EE48B6" w:rsidP="00287D2D">
            <w:pPr>
              <w:autoSpaceDE w:val="0"/>
              <w:autoSpaceDN w:val="0"/>
              <w:adjustRightInd w:val="0"/>
              <w:spacing w:line="320" w:lineRule="atLeast"/>
              <w:ind w:left="60" w:right="60"/>
              <w:jc w:val="center"/>
              <w:rPr>
                <w:rFonts w:ascii="Times New Roman" w:hAnsi="Times New Roman" w:cs="Times New Roman"/>
                <w:color w:val="000000"/>
                <w:sz w:val="20"/>
                <w:szCs w:val="20"/>
              </w:rPr>
            </w:pPr>
            <w:r w:rsidRPr="00FF7CDD">
              <w:rPr>
                <w:rFonts w:ascii="Times New Roman" w:hAnsi="Times New Roman" w:cs="Times New Roman"/>
                <w:color w:val="000000"/>
                <w:sz w:val="20"/>
                <w:szCs w:val="20"/>
              </w:rPr>
              <w:t>,000</w:t>
            </w:r>
          </w:p>
        </w:tc>
      </w:tr>
      <w:tr w:rsidR="00FF7CDD" w:rsidRPr="00FF7CDD" w:rsidTr="007E0441">
        <w:tc>
          <w:tcPr>
            <w:cnfStyle w:val="000010000000" w:firstRow="0" w:lastRow="0" w:firstColumn="0" w:lastColumn="0" w:oddVBand="1" w:evenVBand="0" w:oddHBand="0" w:evenHBand="0" w:firstRowFirstColumn="0" w:firstRowLastColumn="0" w:lastRowFirstColumn="0" w:lastRowLastColumn="0"/>
            <w:tcW w:w="2376" w:type="dxa"/>
            <w:vMerge/>
            <w:shd w:val="clear" w:color="auto" w:fill="FFFFFF" w:themeFill="background1"/>
            <w:vAlign w:val="center"/>
          </w:tcPr>
          <w:p w:rsidR="00EE48B6" w:rsidRPr="00FF7CDD" w:rsidRDefault="00EE48B6" w:rsidP="00287D2D">
            <w:pPr>
              <w:autoSpaceDE w:val="0"/>
              <w:autoSpaceDN w:val="0"/>
              <w:adjustRightInd w:val="0"/>
              <w:rPr>
                <w:rFonts w:ascii="Times New Roman" w:hAnsi="Times New Roman" w:cs="Times New Roman"/>
                <w:color w:val="000000"/>
                <w:sz w:val="20"/>
                <w:szCs w:val="20"/>
              </w:rPr>
            </w:pPr>
          </w:p>
        </w:tc>
        <w:tc>
          <w:tcPr>
            <w:tcW w:w="1134" w:type="dxa"/>
            <w:shd w:val="clear" w:color="auto" w:fill="FFFFFF" w:themeFill="background1"/>
            <w:vAlign w:val="center"/>
          </w:tcPr>
          <w:p w:rsidR="00EE48B6" w:rsidRPr="00FF7CDD" w:rsidRDefault="00EE48B6" w:rsidP="00287D2D">
            <w:pPr>
              <w:autoSpaceDE w:val="0"/>
              <w:autoSpaceDN w:val="0"/>
              <w:adjustRightInd w:val="0"/>
              <w:spacing w:line="320" w:lineRule="atLeast"/>
              <w:ind w:left="60" w:right="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FF7CDD">
              <w:rPr>
                <w:rFonts w:ascii="Times New Roman" w:hAnsi="Times New Roman" w:cs="Times New Roman"/>
                <w:color w:val="000000"/>
                <w:sz w:val="20"/>
                <w:szCs w:val="20"/>
              </w:rPr>
              <w:t>8</w:t>
            </w:r>
          </w:p>
        </w:tc>
        <w:tc>
          <w:tcPr>
            <w:cnfStyle w:val="000010000000" w:firstRow="0" w:lastRow="0" w:firstColumn="0" w:lastColumn="0" w:oddVBand="1" w:evenVBand="0" w:oddHBand="0" w:evenHBand="0" w:firstRowFirstColumn="0" w:firstRowLastColumn="0" w:lastRowFirstColumn="0" w:lastRowLastColumn="0"/>
            <w:tcW w:w="851" w:type="dxa"/>
            <w:shd w:val="clear" w:color="auto" w:fill="FFFFFF" w:themeFill="background1"/>
            <w:vAlign w:val="center"/>
          </w:tcPr>
          <w:p w:rsidR="00EE48B6" w:rsidRPr="00FF7CDD" w:rsidRDefault="005120B3" w:rsidP="00287D2D">
            <w:pPr>
              <w:autoSpaceDE w:val="0"/>
              <w:autoSpaceDN w:val="0"/>
              <w:adjustRightInd w:val="0"/>
              <w:spacing w:line="320" w:lineRule="atLeast"/>
              <w:ind w:left="60" w:right="60"/>
              <w:jc w:val="center"/>
              <w:rPr>
                <w:rFonts w:ascii="Times New Roman" w:hAnsi="Times New Roman" w:cs="Times New Roman"/>
                <w:color w:val="000000"/>
                <w:sz w:val="20"/>
                <w:szCs w:val="20"/>
              </w:rPr>
            </w:pPr>
            <w:r w:rsidRPr="00FF7CDD">
              <w:rPr>
                <w:rFonts w:ascii="Times New Roman" w:hAnsi="Times New Roman" w:cs="Times New Roman"/>
                <w:color w:val="000000"/>
                <w:sz w:val="20"/>
                <w:szCs w:val="20"/>
              </w:rPr>
              <w:t>140</w:t>
            </w:r>
          </w:p>
        </w:tc>
        <w:tc>
          <w:tcPr>
            <w:tcW w:w="1417" w:type="dxa"/>
            <w:shd w:val="clear" w:color="auto" w:fill="FFFFFF" w:themeFill="background1"/>
            <w:vAlign w:val="center"/>
          </w:tcPr>
          <w:p w:rsidR="00EE48B6" w:rsidRPr="00FF7CDD" w:rsidRDefault="005120B3" w:rsidP="00287D2D">
            <w:pPr>
              <w:autoSpaceDE w:val="0"/>
              <w:autoSpaceDN w:val="0"/>
              <w:adjustRightInd w:val="0"/>
              <w:spacing w:line="320" w:lineRule="atLeast"/>
              <w:ind w:left="60" w:right="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FF7CDD">
              <w:rPr>
                <w:rFonts w:ascii="Times New Roman" w:hAnsi="Times New Roman" w:cs="Times New Roman"/>
                <w:color w:val="000000"/>
                <w:sz w:val="20"/>
                <w:szCs w:val="20"/>
              </w:rPr>
              <w:t>130,69</w:t>
            </w:r>
          </w:p>
        </w:tc>
        <w:tc>
          <w:tcPr>
            <w:cnfStyle w:val="000010000000" w:firstRow="0" w:lastRow="0" w:firstColumn="0" w:lastColumn="0" w:oddVBand="1" w:evenVBand="0" w:oddHBand="0" w:evenHBand="0" w:firstRowFirstColumn="0" w:firstRowLastColumn="0" w:lastRowFirstColumn="0" w:lastRowLastColumn="0"/>
            <w:tcW w:w="1560" w:type="dxa"/>
            <w:shd w:val="clear" w:color="auto" w:fill="FFFFFF" w:themeFill="background1"/>
            <w:vAlign w:val="center"/>
          </w:tcPr>
          <w:p w:rsidR="00EE48B6" w:rsidRPr="00FF7CDD" w:rsidRDefault="00AA2261" w:rsidP="00287D2D">
            <w:pPr>
              <w:autoSpaceDE w:val="0"/>
              <w:autoSpaceDN w:val="0"/>
              <w:adjustRightInd w:val="0"/>
              <w:spacing w:line="320" w:lineRule="atLeast"/>
              <w:ind w:left="60" w:right="60"/>
              <w:jc w:val="center"/>
              <w:rPr>
                <w:rFonts w:ascii="Times New Roman" w:hAnsi="Times New Roman" w:cs="Times New Roman"/>
                <w:color w:val="000000"/>
                <w:sz w:val="20"/>
                <w:szCs w:val="20"/>
              </w:rPr>
            </w:pPr>
            <w:r w:rsidRPr="00FF7CDD">
              <w:rPr>
                <w:rFonts w:ascii="Times New Roman" w:hAnsi="Times New Roman" w:cs="Times New Roman"/>
                <w:color w:val="000000"/>
                <w:sz w:val="20"/>
                <w:szCs w:val="20"/>
              </w:rPr>
              <w:t>18296,0</w:t>
            </w:r>
            <w:r w:rsidR="00EE48B6" w:rsidRPr="00FF7CDD">
              <w:rPr>
                <w:rFonts w:ascii="Times New Roman" w:hAnsi="Times New Roman" w:cs="Times New Roman"/>
                <w:color w:val="000000"/>
                <w:sz w:val="20"/>
                <w:szCs w:val="20"/>
              </w:rPr>
              <w:t>0</w:t>
            </w:r>
          </w:p>
        </w:tc>
        <w:tc>
          <w:tcPr>
            <w:tcW w:w="850" w:type="dxa"/>
            <w:shd w:val="clear" w:color="auto" w:fill="FFFFFF" w:themeFill="background1"/>
            <w:vAlign w:val="center"/>
          </w:tcPr>
          <w:p w:rsidR="00EE48B6" w:rsidRPr="00FF7CDD" w:rsidRDefault="00EE48B6" w:rsidP="00287D2D">
            <w:pPr>
              <w:autoSpaceDE w:val="0"/>
              <w:autoSpaceDN w:val="0"/>
              <w:adjustRightInd w:val="0"/>
              <w:spacing w:line="320" w:lineRule="atLeast"/>
              <w:ind w:left="34"/>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p>
        </w:tc>
        <w:tc>
          <w:tcPr>
            <w:cnfStyle w:val="000010000000" w:firstRow="0" w:lastRow="0" w:firstColumn="0" w:lastColumn="0" w:oddVBand="1" w:evenVBand="0" w:oddHBand="0" w:evenHBand="0" w:firstRowFirstColumn="0" w:firstRowLastColumn="0" w:lastRowFirstColumn="0" w:lastRowLastColumn="0"/>
            <w:tcW w:w="851" w:type="dxa"/>
            <w:shd w:val="clear" w:color="auto" w:fill="FFFFFF" w:themeFill="background1"/>
            <w:vAlign w:val="center"/>
          </w:tcPr>
          <w:p w:rsidR="00EE48B6" w:rsidRPr="00FF7CDD" w:rsidRDefault="00EE48B6" w:rsidP="00287D2D">
            <w:pPr>
              <w:autoSpaceDE w:val="0"/>
              <w:autoSpaceDN w:val="0"/>
              <w:adjustRightInd w:val="0"/>
              <w:spacing w:line="320" w:lineRule="atLeast"/>
              <w:ind w:left="60" w:right="60"/>
              <w:jc w:val="center"/>
              <w:rPr>
                <w:rFonts w:ascii="Times New Roman" w:hAnsi="Times New Roman" w:cs="Times New Roman"/>
                <w:color w:val="000000"/>
                <w:sz w:val="20"/>
                <w:szCs w:val="20"/>
              </w:rPr>
            </w:pPr>
          </w:p>
        </w:tc>
      </w:tr>
      <w:tr w:rsidR="00FF7CDD" w:rsidRPr="00FF7CDD" w:rsidTr="007E0441">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376" w:type="dxa"/>
            <w:vMerge/>
            <w:tcBorders>
              <w:bottom w:val="single" w:sz="12" w:space="0" w:color="auto"/>
            </w:tcBorders>
            <w:shd w:val="clear" w:color="auto" w:fill="FFFFFF" w:themeFill="background1"/>
            <w:vAlign w:val="center"/>
          </w:tcPr>
          <w:p w:rsidR="00EE48B6" w:rsidRPr="00FF7CDD" w:rsidRDefault="00EE48B6" w:rsidP="00287D2D">
            <w:pPr>
              <w:autoSpaceDE w:val="0"/>
              <w:autoSpaceDN w:val="0"/>
              <w:adjustRightInd w:val="0"/>
              <w:rPr>
                <w:rFonts w:ascii="Times New Roman" w:hAnsi="Times New Roman" w:cs="Times New Roman"/>
                <w:color w:val="000000"/>
                <w:sz w:val="20"/>
                <w:szCs w:val="20"/>
              </w:rPr>
            </w:pPr>
          </w:p>
        </w:tc>
        <w:tc>
          <w:tcPr>
            <w:tcW w:w="1134" w:type="dxa"/>
            <w:tcBorders>
              <w:bottom w:val="single" w:sz="12" w:space="0" w:color="auto"/>
            </w:tcBorders>
            <w:shd w:val="clear" w:color="auto" w:fill="FFFFFF" w:themeFill="background1"/>
            <w:vAlign w:val="center"/>
          </w:tcPr>
          <w:p w:rsidR="00EE48B6" w:rsidRPr="004D3B81" w:rsidRDefault="00EE48B6" w:rsidP="00287D2D">
            <w:pPr>
              <w:autoSpaceDE w:val="0"/>
              <w:autoSpaceDN w:val="0"/>
              <w:adjustRightInd w:val="0"/>
              <w:spacing w:line="320" w:lineRule="atLeast"/>
              <w:ind w:left="60" w:right="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sz w:val="20"/>
                <w:szCs w:val="20"/>
              </w:rPr>
            </w:pPr>
            <w:r w:rsidRPr="004D3B81">
              <w:rPr>
                <w:rFonts w:ascii="Times New Roman" w:hAnsi="Times New Roman" w:cs="Times New Roman"/>
                <w:b/>
                <w:color w:val="000000"/>
                <w:sz w:val="20"/>
                <w:szCs w:val="20"/>
              </w:rPr>
              <w:t>Total</w:t>
            </w:r>
          </w:p>
        </w:tc>
        <w:tc>
          <w:tcPr>
            <w:cnfStyle w:val="000010000000" w:firstRow="0" w:lastRow="0" w:firstColumn="0" w:lastColumn="0" w:oddVBand="1" w:evenVBand="0" w:oddHBand="0" w:evenHBand="0" w:firstRowFirstColumn="0" w:firstRowLastColumn="0" w:lastRowFirstColumn="0" w:lastRowLastColumn="0"/>
            <w:tcW w:w="851" w:type="dxa"/>
            <w:tcBorders>
              <w:bottom w:val="single" w:sz="12" w:space="0" w:color="auto"/>
            </w:tcBorders>
            <w:shd w:val="clear" w:color="auto" w:fill="FFFFFF" w:themeFill="background1"/>
            <w:vAlign w:val="center"/>
          </w:tcPr>
          <w:p w:rsidR="00EE48B6" w:rsidRPr="004D3B81" w:rsidRDefault="005120B3" w:rsidP="00287D2D">
            <w:pPr>
              <w:autoSpaceDE w:val="0"/>
              <w:autoSpaceDN w:val="0"/>
              <w:adjustRightInd w:val="0"/>
              <w:spacing w:line="320" w:lineRule="atLeast"/>
              <w:ind w:left="60" w:right="60"/>
              <w:jc w:val="center"/>
              <w:rPr>
                <w:rFonts w:ascii="Times New Roman" w:hAnsi="Times New Roman" w:cs="Times New Roman"/>
                <w:b/>
                <w:color w:val="000000"/>
                <w:sz w:val="20"/>
                <w:szCs w:val="20"/>
              </w:rPr>
            </w:pPr>
            <w:r w:rsidRPr="004D3B81">
              <w:rPr>
                <w:rFonts w:ascii="Times New Roman" w:hAnsi="Times New Roman" w:cs="Times New Roman"/>
                <w:b/>
                <w:color w:val="000000"/>
                <w:sz w:val="20"/>
                <w:szCs w:val="20"/>
              </w:rPr>
              <w:t>320</w:t>
            </w:r>
          </w:p>
        </w:tc>
        <w:tc>
          <w:tcPr>
            <w:tcW w:w="1417" w:type="dxa"/>
            <w:tcBorders>
              <w:bottom w:val="single" w:sz="12" w:space="0" w:color="auto"/>
            </w:tcBorders>
            <w:shd w:val="clear" w:color="auto" w:fill="FFFFFF" w:themeFill="background1"/>
            <w:vAlign w:val="center"/>
          </w:tcPr>
          <w:p w:rsidR="00EE48B6" w:rsidRPr="004D3B81" w:rsidRDefault="00EE48B6" w:rsidP="00287D2D">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p>
        </w:tc>
        <w:tc>
          <w:tcPr>
            <w:cnfStyle w:val="000010000000" w:firstRow="0" w:lastRow="0" w:firstColumn="0" w:lastColumn="0" w:oddVBand="1" w:evenVBand="0" w:oddHBand="0" w:evenHBand="0" w:firstRowFirstColumn="0" w:firstRowLastColumn="0" w:lastRowFirstColumn="0" w:lastRowLastColumn="0"/>
            <w:tcW w:w="1560" w:type="dxa"/>
            <w:tcBorders>
              <w:bottom w:val="single" w:sz="12" w:space="0" w:color="auto"/>
            </w:tcBorders>
            <w:shd w:val="clear" w:color="auto" w:fill="FFFFFF" w:themeFill="background1"/>
            <w:vAlign w:val="center"/>
          </w:tcPr>
          <w:p w:rsidR="00EE48B6" w:rsidRPr="00FF7CDD" w:rsidRDefault="00EE48B6" w:rsidP="00287D2D">
            <w:pPr>
              <w:autoSpaceDE w:val="0"/>
              <w:autoSpaceDN w:val="0"/>
              <w:adjustRightInd w:val="0"/>
              <w:jc w:val="center"/>
              <w:rPr>
                <w:rFonts w:ascii="Times New Roman" w:hAnsi="Times New Roman" w:cs="Times New Roman"/>
                <w:sz w:val="20"/>
                <w:szCs w:val="20"/>
              </w:rPr>
            </w:pPr>
          </w:p>
        </w:tc>
        <w:tc>
          <w:tcPr>
            <w:tcW w:w="850" w:type="dxa"/>
            <w:tcBorders>
              <w:bottom w:val="single" w:sz="12" w:space="0" w:color="auto"/>
            </w:tcBorders>
            <w:shd w:val="clear" w:color="auto" w:fill="FFFFFF" w:themeFill="background1"/>
            <w:vAlign w:val="center"/>
          </w:tcPr>
          <w:p w:rsidR="00EE48B6" w:rsidRPr="00FF7CDD" w:rsidRDefault="00EE48B6" w:rsidP="00287D2D">
            <w:pPr>
              <w:autoSpaceDE w:val="0"/>
              <w:autoSpaceDN w:val="0"/>
              <w:adjustRightInd w:val="0"/>
              <w:ind w:left="34"/>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cnfStyle w:val="000010000000" w:firstRow="0" w:lastRow="0" w:firstColumn="0" w:lastColumn="0" w:oddVBand="1" w:evenVBand="0" w:oddHBand="0" w:evenHBand="0" w:firstRowFirstColumn="0" w:firstRowLastColumn="0" w:lastRowFirstColumn="0" w:lastRowLastColumn="0"/>
            <w:tcW w:w="851" w:type="dxa"/>
            <w:tcBorders>
              <w:bottom w:val="single" w:sz="12" w:space="0" w:color="auto"/>
            </w:tcBorders>
            <w:shd w:val="clear" w:color="auto" w:fill="FFFFFF" w:themeFill="background1"/>
            <w:vAlign w:val="center"/>
          </w:tcPr>
          <w:p w:rsidR="00EE48B6" w:rsidRPr="00FF7CDD" w:rsidRDefault="00EE48B6" w:rsidP="00287D2D">
            <w:pPr>
              <w:autoSpaceDE w:val="0"/>
              <w:autoSpaceDN w:val="0"/>
              <w:adjustRightInd w:val="0"/>
              <w:jc w:val="center"/>
              <w:rPr>
                <w:rFonts w:ascii="Times New Roman" w:hAnsi="Times New Roman" w:cs="Times New Roman"/>
                <w:sz w:val="20"/>
                <w:szCs w:val="20"/>
              </w:rPr>
            </w:pPr>
          </w:p>
        </w:tc>
      </w:tr>
      <w:tr w:rsidR="00FF7CDD" w:rsidRPr="00FF7CDD" w:rsidTr="007E0441">
        <w:tc>
          <w:tcPr>
            <w:cnfStyle w:val="000010000000" w:firstRow="0" w:lastRow="0" w:firstColumn="0" w:lastColumn="0" w:oddVBand="1" w:evenVBand="0" w:oddHBand="0" w:evenHBand="0" w:firstRowFirstColumn="0" w:firstRowLastColumn="0" w:lastRowFirstColumn="0" w:lastRowLastColumn="0"/>
            <w:tcW w:w="2376" w:type="dxa"/>
            <w:vMerge w:val="restart"/>
            <w:tcBorders>
              <w:top w:val="single" w:sz="12" w:space="0" w:color="auto"/>
            </w:tcBorders>
            <w:shd w:val="clear" w:color="auto" w:fill="FFFFFF" w:themeFill="background1"/>
            <w:vAlign w:val="center"/>
          </w:tcPr>
          <w:p w:rsidR="00EE48B6" w:rsidRPr="00FF7CDD" w:rsidRDefault="00EE48B6" w:rsidP="00287D2D">
            <w:pPr>
              <w:autoSpaceDE w:val="0"/>
              <w:autoSpaceDN w:val="0"/>
              <w:adjustRightInd w:val="0"/>
              <w:spacing w:line="320" w:lineRule="atLeast"/>
              <w:ind w:left="60" w:right="60"/>
              <w:rPr>
                <w:rFonts w:ascii="Times New Roman" w:hAnsi="Times New Roman" w:cs="Times New Roman"/>
                <w:color w:val="000000"/>
                <w:sz w:val="20"/>
                <w:szCs w:val="20"/>
              </w:rPr>
            </w:pPr>
            <w:r w:rsidRPr="004D3B81">
              <w:rPr>
                <w:rFonts w:ascii="Times New Roman" w:hAnsi="Times New Roman" w:cs="Times New Roman"/>
                <w:b/>
                <w:color w:val="000000"/>
                <w:sz w:val="20"/>
                <w:szCs w:val="20"/>
              </w:rPr>
              <w:t>M9:</w:t>
            </w:r>
            <w:r w:rsidRPr="00FF7CDD">
              <w:rPr>
                <w:rFonts w:ascii="Times New Roman" w:hAnsi="Times New Roman" w:cs="Times New Roman"/>
                <w:color w:val="000000"/>
                <w:sz w:val="20"/>
                <w:szCs w:val="20"/>
              </w:rPr>
              <w:t xml:space="preserve"> Matematik ile ilgili mesleklerde çalışan insanlarla konuşurken kendimi rahat hissederim.</w:t>
            </w:r>
          </w:p>
        </w:tc>
        <w:tc>
          <w:tcPr>
            <w:tcW w:w="1134" w:type="dxa"/>
            <w:tcBorders>
              <w:top w:val="single" w:sz="12" w:space="0" w:color="auto"/>
            </w:tcBorders>
            <w:shd w:val="clear" w:color="auto" w:fill="FFFFFF" w:themeFill="background1"/>
            <w:vAlign w:val="center"/>
          </w:tcPr>
          <w:p w:rsidR="00EE48B6" w:rsidRPr="00FF7CDD" w:rsidRDefault="00EE48B6" w:rsidP="00287D2D">
            <w:pPr>
              <w:autoSpaceDE w:val="0"/>
              <w:autoSpaceDN w:val="0"/>
              <w:adjustRightInd w:val="0"/>
              <w:spacing w:line="320" w:lineRule="atLeast"/>
              <w:ind w:left="60" w:right="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FF7CDD">
              <w:rPr>
                <w:rFonts w:ascii="Times New Roman" w:hAnsi="Times New Roman" w:cs="Times New Roman"/>
                <w:color w:val="000000"/>
                <w:sz w:val="20"/>
                <w:szCs w:val="20"/>
              </w:rPr>
              <w:t>5</w:t>
            </w:r>
          </w:p>
        </w:tc>
        <w:tc>
          <w:tcPr>
            <w:cnfStyle w:val="000010000000" w:firstRow="0" w:lastRow="0" w:firstColumn="0" w:lastColumn="0" w:oddVBand="1" w:evenVBand="0" w:oddHBand="0" w:evenHBand="0" w:firstRowFirstColumn="0" w:firstRowLastColumn="0" w:lastRowFirstColumn="0" w:lastRowLastColumn="0"/>
            <w:tcW w:w="851" w:type="dxa"/>
            <w:tcBorders>
              <w:top w:val="single" w:sz="12" w:space="0" w:color="auto"/>
            </w:tcBorders>
            <w:shd w:val="clear" w:color="auto" w:fill="FFFFFF" w:themeFill="background1"/>
            <w:vAlign w:val="center"/>
          </w:tcPr>
          <w:p w:rsidR="00EE48B6" w:rsidRPr="00FF7CDD" w:rsidRDefault="00EE48B6" w:rsidP="00287D2D">
            <w:pPr>
              <w:autoSpaceDE w:val="0"/>
              <w:autoSpaceDN w:val="0"/>
              <w:adjustRightInd w:val="0"/>
              <w:spacing w:line="320" w:lineRule="atLeast"/>
              <w:ind w:left="60" w:right="60"/>
              <w:jc w:val="center"/>
              <w:rPr>
                <w:rFonts w:ascii="Times New Roman" w:hAnsi="Times New Roman" w:cs="Times New Roman"/>
                <w:color w:val="000000"/>
                <w:sz w:val="20"/>
                <w:szCs w:val="20"/>
              </w:rPr>
            </w:pPr>
            <w:r w:rsidRPr="00FF7CDD">
              <w:rPr>
                <w:rFonts w:ascii="Times New Roman" w:hAnsi="Times New Roman" w:cs="Times New Roman"/>
                <w:color w:val="000000"/>
                <w:sz w:val="20"/>
                <w:szCs w:val="20"/>
              </w:rPr>
              <w:t>180</w:t>
            </w:r>
          </w:p>
        </w:tc>
        <w:tc>
          <w:tcPr>
            <w:tcW w:w="1417" w:type="dxa"/>
            <w:tcBorders>
              <w:top w:val="single" w:sz="12" w:space="0" w:color="auto"/>
            </w:tcBorders>
            <w:shd w:val="clear" w:color="auto" w:fill="FFFFFF" w:themeFill="background1"/>
            <w:vAlign w:val="center"/>
          </w:tcPr>
          <w:p w:rsidR="00EE48B6" w:rsidRPr="00FF7CDD" w:rsidRDefault="005120B3" w:rsidP="00287D2D">
            <w:pPr>
              <w:autoSpaceDE w:val="0"/>
              <w:autoSpaceDN w:val="0"/>
              <w:adjustRightInd w:val="0"/>
              <w:spacing w:line="320" w:lineRule="atLeast"/>
              <w:ind w:left="60" w:right="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FF7CDD">
              <w:rPr>
                <w:rFonts w:ascii="Times New Roman" w:hAnsi="Times New Roman" w:cs="Times New Roman"/>
                <w:color w:val="000000"/>
                <w:sz w:val="20"/>
                <w:szCs w:val="20"/>
              </w:rPr>
              <w:t>178,40</w:t>
            </w:r>
          </w:p>
        </w:tc>
        <w:tc>
          <w:tcPr>
            <w:cnfStyle w:val="000010000000" w:firstRow="0" w:lastRow="0" w:firstColumn="0" w:lastColumn="0" w:oddVBand="1" w:evenVBand="0" w:oddHBand="0" w:evenHBand="0" w:firstRowFirstColumn="0" w:firstRowLastColumn="0" w:lastRowFirstColumn="0" w:lastRowLastColumn="0"/>
            <w:tcW w:w="1560" w:type="dxa"/>
            <w:tcBorders>
              <w:top w:val="single" w:sz="12" w:space="0" w:color="auto"/>
            </w:tcBorders>
            <w:shd w:val="clear" w:color="auto" w:fill="FFFFFF" w:themeFill="background1"/>
            <w:vAlign w:val="center"/>
          </w:tcPr>
          <w:p w:rsidR="00EE48B6" w:rsidRPr="00FF7CDD" w:rsidRDefault="00AA2261" w:rsidP="00287D2D">
            <w:pPr>
              <w:autoSpaceDE w:val="0"/>
              <w:autoSpaceDN w:val="0"/>
              <w:adjustRightInd w:val="0"/>
              <w:spacing w:line="320" w:lineRule="atLeast"/>
              <w:ind w:left="60" w:right="60"/>
              <w:jc w:val="center"/>
              <w:rPr>
                <w:rFonts w:ascii="Times New Roman" w:hAnsi="Times New Roman" w:cs="Times New Roman"/>
                <w:color w:val="000000"/>
                <w:sz w:val="20"/>
                <w:szCs w:val="20"/>
              </w:rPr>
            </w:pPr>
            <w:r w:rsidRPr="00FF7CDD">
              <w:rPr>
                <w:rFonts w:ascii="Times New Roman" w:hAnsi="Times New Roman" w:cs="Times New Roman"/>
                <w:color w:val="000000"/>
                <w:sz w:val="20"/>
                <w:szCs w:val="20"/>
              </w:rPr>
              <w:t>32112,0</w:t>
            </w:r>
            <w:r w:rsidR="00EE48B6" w:rsidRPr="00FF7CDD">
              <w:rPr>
                <w:rFonts w:ascii="Times New Roman" w:hAnsi="Times New Roman" w:cs="Times New Roman"/>
                <w:color w:val="000000"/>
                <w:sz w:val="20"/>
                <w:szCs w:val="20"/>
              </w:rPr>
              <w:t>0</w:t>
            </w:r>
          </w:p>
        </w:tc>
        <w:tc>
          <w:tcPr>
            <w:tcW w:w="850" w:type="dxa"/>
            <w:tcBorders>
              <w:top w:val="single" w:sz="12" w:space="0" w:color="auto"/>
            </w:tcBorders>
            <w:shd w:val="clear" w:color="auto" w:fill="FFFFFF" w:themeFill="background1"/>
            <w:vAlign w:val="center"/>
          </w:tcPr>
          <w:p w:rsidR="00EE48B6" w:rsidRPr="00FF7CDD" w:rsidRDefault="00AA2261" w:rsidP="00287D2D">
            <w:pPr>
              <w:autoSpaceDE w:val="0"/>
              <w:autoSpaceDN w:val="0"/>
              <w:adjustRightInd w:val="0"/>
              <w:spacing w:line="320" w:lineRule="atLeast"/>
              <w:ind w:left="34"/>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FF7CDD">
              <w:rPr>
                <w:rFonts w:ascii="Times New Roman" w:hAnsi="Times New Roman" w:cs="Times New Roman"/>
                <w:color w:val="000000"/>
                <w:sz w:val="20"/>
                <w:szCs w:val="20"/>
              </w:rPr>
              <w:t>-4,074</w:t>
            </w:r>
          </w:p>
        </w:tc>
        <w:tc>
          <w:tcPr>
            <w:cnfStyle w:val="000010000000" w:firstRow="0" w:lastRow="0" w:firstColumn="0" w:lastColumn="0" w:oddVBand="1" w:evenVBand="0" w:oddHBand="0" w:evenHBand="0" w:firstRowFirstColumn="0" w:firstRowLastColumn="0" w:lastRowFirstColumn="0" w:lastRowLastColumn="0"/>
            <w:tcW w:w="851" w:type="dxa"/>
            <w:tcBorders>
              <w:top w:val="single" w:sz="12" w:space="0" w:color="auto"/>
            </w:tcBorders>
            <w:shd w:val="clear" w:color="auto" w:fill="FFFFFF" w:themeFill="background1"/>
            <w:vAlign w:val="center"/>
          </w:tcPr>
          <w:p w:rsidR="00EE48B6" w:rsidRPr="00FF7CDD" w:rsidRDefault="00EE48B6" w:rsidP="00287D2D">
            <w:pPr>
              <w:autoSpaceDE w:val="0"/>
              <w:autoSpaceDN w:val="0"/>
              <w:adjustRightInd w:val="0"/>
              <w:spacing w:line="320" w:lineRule="atLeast"/>
              <w:ind w:left="60" w:right="60"/>
              <w:jc w:val="center"/>
              <w:rPr>
                <w:rFonts w:ascii="Times New Roman" w:hAnsi="Times New Roman" w:cs="Times New Roman"/>
                <w:color w:val="000000"/>
                <w:sz w:val="20"/>
                <w:szCs w:val="20"/>
              </w:rPr>
            </w:pPr>
            <w:r w:rsidRPr="00FF7CDD">
              <w:rPr>
                <w:rFonts w:ascii="Times New Roman" w:hAnsi="Times New Roman" w:cs="Times New Roman"/>
                <w:color w:val="000000"/>
                <w:sz w:val="20"/>
                <w:szCs w:val="20"/>
              </w:rPr>
              <w:t>,000</w:t>
            </w:r>
          </w:p>
        </w:tc>
      </w:tr>
      <w:tr w:rsidR="00FF7CDD" w:rsidRPr="00FF7CDD" w:rsidTr="007E0441">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376" w:type="dxa"/>
            <w:vMerge/>
            <w:shd w:val="clear" w:color="auto" w:fill="FFFFFF" w:themeFill="background1"/>
            <w:vAlign w:val="center"/>
          </w:tcPr>
          <w:p w:rsidR="00EE48B6" w:rsidRPr="00FF7CDD" w:rsidRDefault="00EE48B6" w:rsidP="00287D2D">
            <w:pPr>
              <w:autoSpaceDE w:val="0"/>
              <w:autoSpaceDN w:val="0"/>
              <w:adjustRightInd w:val="0"/>
              <w:rPr>
                <w:rFonts w:ascii="Times New Roman" w:hAnsi="Times New Roman" w:cs="Times New Roman"/>
                <w:color w:val="000000"/>
                <w:sz w:val="20"/>
                <w:szCs w:val="20"/>
              </w:rPr>
            </w:pPr>
          </w:p>
        </w:tc>
        <w:tc>
          <w:tcPr>
            <w:tcW w:w="1134" w:type="dxa"/>
            <w:shd w:val="clear" w:color="auto" w:fill="FFFFFF" w:themeFill="background1"/>
            <w:vAlign w:val="center"/>
          </w:tcPr>
          <w:p w:rsidR="00EE48B6" w:rsidRPr="00FF7CDD" w:rsidRDefault="00EE48B6" w:rsidP="00287D2D">
            <w:pPr>
              <w:autoSpaceDE w:val="0"/>
              <w:autoSpaceDN w:val="0"/>
              <w:adjustRightInd w:val="0"/>
              <w:spacing w:line="320" w:lineRule="atLeast"/>
              <w:ind w:left="60" w:right="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FF7CDD">
              <w:rPr>
                <w:rFonts w:ascii="Times New Roman" w:hAnsi="Times New Roman" w:cs="Times New Roman"/>
                <w:color w:val="000000"/>
                <w:sz w:val="20"/>
                <w:szCs w:val="20"/>
              </w:rPr>
              <w:t>8</w:t>
            </w:r>
          </w:p>
        </w:tc>
        <w:tc>
          <w:tcPr>
            <w:cnfStyle w:val="000010000000" w:firstRow="0" w:lastRow="0" w:firstColumn="0" w:lastColumn="0" w:oddVBand="1" w:evenVBand="0" w:oddHBand="0" w:evenHBand="0" w:firstRowFirstColumn="0" w:firstRowLastColumn="0" w:lastRowFirstColumn="0" w:lastRowLastColumn="0"/>
            <w:tcW w:w="851" w:type="dxa"/>
            <w:shd w:val="clear" w:color="auto" w:fill="FFFFFF" w:themeFill="background1"/>
            <w:vAlign w:val="center"/>
          </w:tcPr>
          <w:p w:rsidR="00EE48B6" w:rsidRPr="00FF7CDD" w:rsidRDefault="005120B3" w:rsidP="00287D2D">
            <w:pPr>
              <w:autoSpaceDE w:val="0"/>
              <w:autoSpaceDN w:val="0"/>
              <w:adjustRightInd w:val="0"/>
              <w:spacing w:line="320" w:lineRule="atLeast"/>
              <w:ind w:left="60" w:right="60"/>
              <w:jc w:val="center"/>
              <w:rPr>
                <w:rFonts w:ascii="Times New Roman" w:hAnsi="Times New Roman" w:cs="Times New Roman"/>
                <w:color w:val="000000"/>
                <w:sz w:val="20"/>
                <w:szCs w:val="20"/>
              </w:rPr>
            </w:pPr>
            <w:r w:rsidRPr="00FF7CDD">
              <w:rPr>
                <w:rFonts w:ascii="Times New Roman" w:hAnsi="Times New Roman" w:cs="Times New Roman"/>
                <w:color w:val="000000"/>
                <w:sz w:val="20"/>
                <w:szCs w:val="20"/>
              </w:rPr>
              <w:t>140</w:t>
            </w:r>
          </w:p>
        </w:tc>
        <w:tc>
          <w:tcPr>
            <w:tcW w:w="1417" w:type="dxa"/>
            <w:shd w:val="clear" w:color="auto" w:fill="FFFFFF" w:themeFill="background1"/>
            <w:vAlign w:val="center"/>
          </w:tcPr>
          <w:p w:rsidR="00EE48B6" w:rsidRPr="00FF7CDD" w:rsidRDefault="005120B3" w:rsidP="00287D2D">
            <w:pPr>
              <w:autoSpaceDE w:val="0"/>
              <w:autoSpaceDN w:val="0"/>
              <w:adjustRightInd w:val="0"/>
              <w:spacing w:line="320" w:lineRule="atLeast"/>
              <w:ind w:left="60" w:right="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FF7CDD">
              <w:rPr>
                <w:rFonts w:ascii="Times New Roman" w:hAnsi="Times New Roman" w:cs="Times New Roman"/>
                <w:color w:val="000000"/>
                <w:sz w:val="20"/>
                <w:szCs w:val="20"/>
              </w:rPr>
              <w:t>137,49</w:t>
            </w:r>
          </w:p>
        </w:tc>
        <w:tc>
          <w:tcPr>
            <w:cnfStyle w:val="000010000000" w:firstRow="0" w:lastRow="0" w:firstColumn="0" w:lastColumn="0" w:oddVBand="1" w:evenVBand="0" w:oddHBand="0" w:evenHBand="0" w:firstRowFirstColumn="0" w:firstRowLastColumn="0" w:lastRowFirstColumn="0" w:lastRowLastColumn="0"/>
            <w:tcW w:w="1560" w:type="dxa"/>
            <w:shd w:val="clear" w:color="auto" w:fill="FFFFFF" w:themeFill="background1"/>
            <w:vAlign w:val="center"/>
          </w:tcPr>
          <w:p w:rsidR="00EE48B6" w:rsidRPr="00FF7CDD" w:rsidRDefault="00AA2261" w:rsidP="00287D2D">
            <w:pPr>
              <w:autoSpaceDE w:val="0"/>
              <w:autoSpaceDN w:val="0"/>
              <w:adjustRightInd w:val="0"/>
              <w:spacing w:line="320" w:lineRule="atLeast"/>
              <w:ind w:left="60" w:right="60"/>
              <w:jc w:val="center"/>
              <w:rPr>
                <w:rFonts w:ascii="Times New Roman" w:hAnsi="Times New Roman" w:cs="Times New Roman"/>
                <w:color w:val="000000"/>
                <w:sz w:val="20"/>
                <w:szCs w:val="20"/>
              </w:rPr>
            </w:pPr>
            <w:r w:rsidRPr="00FF7CDD">
              <w:rPr>
                <w:rFonts w:ascii="Times New Roman" w:hAnsi="Times New Roman" w:cs="Times New Roman"/>
                <w:color w:val="000000"/>
                <w:sz w:val="20"/>
                <w:szCs w:val="20"/>
              </w:rPr>
              <w:t>19248,0</w:t>
            </w:r>
            <w:r w:rsidR="00EE48B6" w:rsidRPr="00FF7CDD">
              <w:rPr>
                <w:rFonts w:ascii="Times New Roman" w:hAnsi="Times New Roman" w:cs="Times New Roman"/>
                <w:color w:val="000000"/>
                <w:sz w:val="20"/>
                <w:szCs w:val="20"/>
              </w:rPr>
              <w:t>0</w:t>
            </w:r>
          </w:p>
        </w:tc>
        <w:tc>
          <w:tcPr>
            <w:tcW w:w="850" w:type="dxa"/>
            <w:shd w:val="clear" w:color="auto" w:fill="FFFFFF" w:themeFill="background1"/>
            <w:vAlign w:val="center"/>
          </w:tcPr>
          <w:p w:rsidR="00EE48B6" w:rsidRPr="00FF7CDD" w:rsidRDefault="00EE48B6" w:rsidP="00287D2D">
            <w:pPr>
              <w:autoSpaceDE w:val="0"/>
              <w:autoSpaceDN w:val="0"/>
              <w:adjustRightInd w:val="0"/>
              <w:spacing w:line="320" w:lineRule="atLeast"/>
              <w:ind w:left="34"/>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p>
        </w:tc>
        <w:tc>
          <w:tcPr>
            <w:cnfStyle w:val="000010000000" w:firstRow="0" w:lastRow="0" w:firstColumn="0" w:lastColumn="0" w:oddVBand="1" w:evenVBand="0" w:oddHBand="0" w:evenHBand="0" w:firstRowFirstColumn="0" w:firstRowLastColumn="0" w:lastRowFirstColumn="0" w:lastRowLastColumn="0"/>
            <w:tcW w:w="851" w:type="dxa"/>
            <w:shd w:val="clear" w:color="auto" w:fill="FFFFFF" w:themeFill="background1"/>
            <w:vAlign w:val="center"/>
          </w:tcPr>
          <w:p w:rsidR="00EE48B6" w:rsidRPr="00FF7CDD" w:rsidRDefault="00EE48B6" w:rsidP="00287D2D">
            <w:pPr>
              <w:autoSpaceDE w:val="0"/>
              <w:autoSpaceDN w:val="0"/>
              <w:adjustRightInd w:val="0"/>
              <w:spacing w:line="320" w:lineRule="atLeast"/>
              <w:ind w:left="60" w:right="60"/>
              <w:jc w:val="center"/>
              <w:rPr>
                <w:rFonts w:ascii="Times New Roman" w:hAnsi="Times New Roman" w:cs="Times New Roman"/>
                <w:color w:val="000000"/>
                <w:sz w:val="20"/>
                <w:szCs w:val="20"/>
              </w:rPr>
            </w:pPr>
          </w:p>
        </w:tc>
      </w:tr>
      <w:tr w:rsidR="00FF7CDD" w:rsidRPr="00FF7CDD" w:rsidTr="007E0441">
        <w:tc>
          <w:tcPr>
            <w:cnfStyle w:val="000010000000" w:firstRow="0" w:lastRow="0" w:firstColumn="0" w:lastColumn="0" w:oddVBand="1" w:evenVBand="0" w:oddHBand="0" w:evenHBand="0" w:firstRowFirstColumn="0" w:firstRowLastColumn="0" w:lastRowFirstColumn="0" w:lastRowLastColumn="0"/>
            <w:tcW w:w="2376" w:type="dxa"/>
            <w:vMerge/>
            <w:tcBorders>
              <w:bottom w:val="single" w:sz="12" w:space="0" w:color="auto"/>
            </w:tcBorders>
            <w:shd w:val="clear" w:color="auto" w:fill="FFFFFF" w:themeFill="background1"/>
            <w:vAlign w:val="center"/>
          </w:tcPr>
          <w:p w:rsidR="00EE48B6" w:rsidRPr="00FF7CDD" w:rsidRDefault="00EE48B6" w:rsidP="00287D2D">
            <w:pPr>
              <w:autoSpaceDE w:val="0"/>
              <w:autoSpaceDN w:val="0"/>
              <w:adjustRightInd w:val="0"/>
              <w:rPr>
                <w:rFonts w:ascii="Times New Roman" w:hAnsi="Times New Roman" w:cs="Times New Roman"/>
                <w:color w:val="000000"/>
                <w:sz w:val="20"/>
                <w:szCs w:val="20"/>
              </w:rPr>
            </w:pPr>
          </w:p>
        </w:tc>
        <w:tc>
          <w:tcPr>
            <w:tcW w:w="1134" w:type="dxa"/>
            <w:tcBorders>
              <w:bottom w:val="single" w:sz="12" w:space="0" w:color="auto"/>
            </w:tcBorders>
            <w:shd w:val="clear" w:color="auto" w:fill="FFFFFF" w:themeFill="background1"/>
            <w:vAlign w:val="center"/>
          </w:tcPr>
          <w:p w:rsidR="00EE48B6" w:rsidRPr="004D3B81" w:rsidRDefault="00EE48B6" w:rsidP="004D3B81">
            <w:pPr>
              <w:autoSpaceDE w:val="0"/>
              <w:autoSpaceDN w:val="0"/>
              <w:adjustRightInd w:val="0"/>
              <w:spacing w:line="320" w:lineRule="atLeast"/>
              <w:ind w:right="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sz w:val="20"/>
                <w:szCs w:val="20"/>
              </w:rPr>
            </w:pPr>
            <w:r w:rsidRPr="004D3B81">
              <w:rPr>
                <w:rFonts w:ascii="Times New Roman" w:hAnsi="Times New Roman" w:cs="Times New Roman"/>
                <w:b/>
                <w:color w:val="000000"/>
                <w:sz w:val="20"/>
                <w:szCs w:val="20"/>
              </w:rPr>
              <w:t>Total</w:t>
            </w:r>
          </w:p>
        </w:tc>
        <w:tc>
          <w:tcPr>
            <w:cnfStyle w:val="000010000000" w:firstRow="0" w:lastRow="0" w:firstColumn="0" w:lastColumn="0" w:oddVBand="1" w:evenVBand="0" w:oddHBand="0" w:evenHBand="0" w:firstRowFirstColumn="0" w:firstRowLastColumn="0" w:lastRowFirstColumn="0" w:lastRowLastColumn="0"/>
            <w:tcW w:w="851" w:type="dxa"/>
            <w:tcBorders>
              <w:bottom w:val="single" w:sz="12" w:space="0" w:color="auto"/>
            </w:tcBorders>
            <w:shd w:val="clear" w:color="auto" w:fill="FFFFFF" w:themeFill="background1"/>
            <w:vAlign w:val="center"/>
          </w:tcPr>
          <w:p w:rsidR="00EE48B6" w:rsidRPr="004D3B81" w:rsidRDefault="005120B3" w:rsidP="00287D2D">
            <w:pPr>
              <w:autoSpaceDE w:val="0"/>
              <w:autoSpaceDN w:val="0"/>
              <w:adjustRightInd w:val="0"/>
              <w:spacing w:line="320" w:lineRule="atLeast"/>
              <w:ind w:left="60" w:right="60"/>
              <w:jc w:val="center"/>
              <w:rPr>
                <w:rFonts w:ascii="Times New Roman" w:hAnsi="Times New Roman" w:cs="Times New Roman"/>
                <w:b/>
                <w:color w:val="000000"/>
                <w:sz w:val="20"/>
                <w:szCs w:val="20"/>
              </w:rPr>
            </w:pPr>
            <w:r w:rsidRPr="004D3B81">
              <w:rPr>
                <w:rFonts w:ascii="Times New Roman" w:hAnsi="Times New Roman" w:cs="Times New Roman"/>
                <w:b/>
                <w:color w:val="000000"/>
                <w:sz w:val="20"/>
                <w:szCs w:val="20"/>
              </w:rPr>
              <w:t>320</w:t>
            </w:r>
          </w:p>
        </w:tc>
        <w:tc>
          <w:tcPr>
            <w:tcW w:w="1417" w:type="dxa"/>
            <w:tcBorders>
              <w:bottom w:val="single" w:sz="12" w:space="0" w:color="auto"/>
            </w:tcBorders>
            <w:shd w:val="clear" w:color="auto" w:fill="FFFFFF" w:themeFill="background1"/>
            <w:vAlign w:val="center"/>
          </w:tcPr>
          <w:p w:rsidR="00EE48B6" w:rsidRPr="004D3B81" w:rsidRDefault="00EE48B6" w:rsidP="00287D2D">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p>
        </w:tc>
        <w:tc>
          <w:tcPr>
            <w:cnfStyle w:val="000010000000" w:firstRow="0" w:lastRow="0" w:firstColumn="0" w:lastColumn="0" w:oddVBand="1" w:evenVBand="0" w:oddHBand="0" w:evenHBand="0" w:firstRowFirstColumn="0" w:firstRowLastColumn="0" w:lastRowFirstColumn="0" w:lastRowLastColumn="0"/>
            <w:tcW w:w="1560" w:type="dxa"/>
            <w:tcBorders>
              <w:bottom w:val="single" w:sz="12" w:space="0" w:color="auto"/>
            </w:tcBorders>
            <w:shd w:val="clear" w:color="auto" w:fill="FFFFFF" w:themeFill="background1"/>
            <w:vAlign w:val="center"/>
          </w:tcPr>
          <w:p w:rsidR="00EE48B6" w:rsidRPr="00FF7CDD" w:rsidRDefault="00EE48B6" w:rsidP="00287D2D">
            <w:pPr>
              <w:autoSpaceDE w:val="0"/>
              <w:autoSpaceDN w:val="0"/>
              <w:adjustRightInd w:val="0"/>
              <w:jc w:val="center"/>
              <w:rPr>
                <w:rFonts w:ascii="Times New Roman" w:hAnsi="Times New Roman" w:cs="Times New Roman"/>
                <w:sz w:val="20"/>
                <w:szCs w:val="20"/>
              </w:rPr>
            </w:pPr>
          </w:p>
        </w:tc>
        <w:tc>
          <w:tcPr>
            <w:tcW w:w="850" w:type="dxa"/>
            <w:tcBorders>
              <w:bottom w:val="single" w:sz="12" w:space="0" w:color="auto"/>
            </w:tcBorders>
            <w:shd w:val="clear" w:color="auto" w:fill="FFFFFF" w:themeFill="background1"/>
            <w:vAlign w:val="center"/>
          </w:tcPr>
          <w:p w:rsidR="00EE48B6" w:rsidRPr="00FF7CDD" w:rsidRDefault="00EE48B6" w:rsidP="00287D2D">
            <w:pPr>
              <w:autoSpaceDE w:val="0"/>
              <w:autoSpaceDN w:val="0"/>
              <w:adjustRightInd w:val="0"/>
              <w:ind w:left="34"/>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cnfStyle w:val="000010000000" w:firstRow="0" w:lastRow="0" w:firstColumn="0" w:lastColumn="0" w:oddVBand="1" w:evenVBand="0" w:oddHBand="0" w:evenHBand="0" w:firstRowFirstColumn="0" w:firstRowLastColumn="0" w:lastRowFirstColumn="0" w:lastRowLastColumn="0"/>
            <w:tcW w:w="851" w:type="dxa"/>
            <w:tcBorders>
              <w:bottom w:val="single" w:sz="12" w:space="0" w:color="auto"/>
            </w:tcBorders>
            <w:shd w:val="clear" w:color="auto" w:fill="FFFFFF" w:themeFill="background1"/>
            <w:vAlign w:val="center"/>
          </w:tcPr>
          <w:p w:rsidR="00EE48B6" w:rsidRPr="00FF7CDD" w:rsidRDefault="00EE48B6" w:rsidP="00287D2D">
            <w:pPr>
              <w:keepNext/>
              <w:autoSpaceDE w:val="0"/>
              <w:autoSpaceDN w:val="0"/>
              <w:adjustRightInd w:val="0"/>
              <w:jc w:val="center"/>
              <w:rPr>
                <w:rFonts w:ascii="Times New Roman" w:hAnsi="Times New Roman" w:cs="Times New Roman"/>
                <w:sz w:val="20"/>
                <w:szCs w:val="20"/>
              </w:rPr>
            </w:pPr>
          </w:p>
        </w:tc>
      </w:tr>
    </w:tbl>
    <w:p w:rsidR="00005AD9" w:rsidRDefault="00005AD9" w:rsidP="00005AD9">
      <w:pPr>
        <w:pStyle w:val="ResimYazs"/>
        <w:spacing w:after="0" w:line="360" w:lineRule="auto"/>
        <w:jc w:val="both"/>
      </w:pPr>
    </w:p>
    <w:p w:rsidR="00AA2261" w:rsidRPr="00377494" w:rsidRDefault="00AA2261" w:rsidP="00377494">
      <w:pPr>
        <w:pStyle w:val="ResimYazs"/>
        <w:spacing w:line="360" w:lineRule="auto"/>
        <w:ind w:firstLine="851"/>
        <w:jc w:val="both"/>
        <w:rPr>
          <w:rFonts w:ascii="Times New Roman" w:hAnsi="Times New Roman" w:cs="Times New Roman"/>
          <w:b w:val="0"/>
          <w:color w:val="auto"/>
          <w:sz w:val="24"/>
          <w:szCs w:val="24"/>
        </w:rPr>
      </w:pPr>
      <w:r w:rsidRPr="00FF7CDD">
        <w:rPr>
          <w:rFonts w:ascii="Times New Roman" w:hAnsi="Times New Roman" w:cs="Times New Roman"/>
          <w:b w:val="0"/>
          <w:color w:val="auto"/>
          <w:sz w:val="24"/>
          <w:szCs w:val="24"/>
        </w:rPr>
        <w:t xml:space="preserve">Tablo </w:t>
      </w:r>
      <w:r w:rsidR="00BA56D4">
        <w:rPr>
          <w:rFonts w:ascii="Times New Roman" w:hAnsi="Times New Roman" w:cs="Times New Roman"/>
          <w:b w:val="0"/>
          <w:color w:val="auto"/>
          <w:sz w:val="24"/>
          <w:szCs w:val="24"/>
        </w:rPr>
        <w:t>17’d</w:t>
      </w:r>
      <w:r w:rsidR="004F71BB">
        <w:rPr>
          <w:rFonts w:ascii="Times New Roman" w:hAnsi="Times New Roman" w:cs="Times New Roman"/>
          <w:b w:val="0"/>
          <w:color w:val="auto"/>
          <w:sz w:val="24"/>
          <w:szCs w:val="24"/>
        </w:rPr>
        <w:t>e</w:t>
      </w:r>
      <w:r w:rsidRPr="00FF7CDD">
        <w:rPr>
          <w:rFonts w:ascii="Times New Roman" w:hAnsi="Times New Roman" w:cs="Times New Roman"/>
          <w:b w:val="0"/>
          <w:color w:val="auto"/>
          <w:sz w:val="24"/>
          <w:szCs w:val="24"/>
        </w:rPr>
        <w:t xml:space="preserve"> sıra ortalamaları ve p değerlerine </w:t>
      </w:r>
      <w:r w:rsidR="00BA56D4">
        <w:rPr>
          <w:rFonts w:ascii="Times New Roman" w:hAnsi="Times New Roman" w:cs="Times New Roman"/>
          <w:b w:val="0"/>
          <w:color w:val="auto"/>
          <w:sz w:val="24"/>
          <w:szCs w:val="24"/>
        </w:rPr>
        <w:t>incelendiğinde</w:t>
      </w:r>
      <w:r w:rsidRPr="00FF7CDD">
        <w:rPr>
          <w:rFonts w:ascii="Times New Roman" w:hAnsi="Times New Roman" w:cs="Times New Roman"/>
          <w:b w:val="0"/>
          <w:color w:val="auto"/>
          <w:sz w:val="24"/>
          <w:szCs w:val="24"/>
        </w:rPr>
        <w:t xml:space="preserve"> tüm maddelerde 5. </w:t>
      </w:r>
      <w:r w:rsidR="00BA56D4" w:rsidRPr="00FF7CDD">
        <w:rPr>
          <w:rFonts w:ascii="Times New Roman" w:hAnsi="Times New Roman" w:cs="Times New Roman"/>
          <w:b w:val="0"/>
          <w:color w:val="auto"/>
          <w:sz w:val="24"/>
          <w:szCs w:val="24"/>
        </w:rPr>
        <w:t xml:space="preserve">sınıfların </w:t>
      </w:r>
      <w:r w:rsidRPr="00FF7CDD">
        <w:rPr>
          <w:rFonts w:ascii="Times New Roman" w:hAnsi="Times New Roman" w:cs="Times New Roman"/>
          <w:b w:val="0"/>
          <w:color w:val="auto"/>
          <w:sz w:val="24"/>
          <w:szCs w:val="24"/>
        </w:rPr>
        <w:t>lehine anlamlı bir fark olduğu görülmektedir (</w:t>
      </w:r>
      <w:r w:rsidRPr="00367B3F">
        <w:rPr>
          <w:rFonts w:ascii="Times New Roman" w:hAnsi="Times New Roman" w:cs="Times New Roman"/>
          <w:b w:val="0"/>
          <w:i/>
          <w:color w:val="auto"/>
          <w:sz w:val="24"/>
          <w:szCs w:val="24"/>
        </w:rPr>
        <w:t>p</w:t>
      </w:r>
      <w:r w:rsidR="00684230">
        <w:rPr>
          <w:rFonts w:ascii="Times New Roman" w:hAnsi="Times New Roman" w:cs="Times New Roman"/>
          <w:b w:val="0"/>
          <w:color w:val="auto"/>
          <w:sz w:val="24"/>
          <w:szCs w:val="24"/>
        </w:rPr>
        <w:t>&lt;.</w:t>
      </w:r>
      <w:r w:rsidR="00B73837">
        <w:rPr>
          <w:rFonts w:ascii="Times New Roman" w:hAnsi="Times New Roman" w:cs="Times New Roman"/>
          <w:b w:val="0"/>
          <w:color w:val="auto"/>
          <w:sz w:val="24"/>
          <w:szCs w:val="24"/>
        </w:rPr>
        <w:t xml:space="preserve">05). </w:t>
      </w:r>
      <w:r w:rsidR="00B73837" w:rsidRPr="00B73837">
        <w:rPr>
          <w:rFonts w:ascii="Times New Roman" w:hAnsi="Times New Roman" w:cs="Times New Roman"/>
          <w:b w:val="0"/>
          <w:color w:val="auto"/>
          <w:sz w:val="24"/>
          <w:szCs w:val="24"/>
        </w:rPr>
        <w:t xml:space="preserve">Bu bulgu Matematik alanına ilişkin ölçekte yer alan </w:t>
      </w:r>
      <w:r w:rsidR="00B73837">
        <w:rPr>
          <w:rFonts w:ascii="Times New Roman" w:hAnsi="Times New Roman" w:cs="Times New Roman"/>
          <w:b w:val="0"/>
          <w:color w:val="auto"/>
          <w:sz w:val="24"/>
          <w:szCs w:val="24"/>
        </w:rPr>
        <w:t xml:space="preserve">tüm maddelerde </w:t>
      </w:r>
      <w:r w:rsidR="00B73837" w:rsidRPr="00B73837">
        <w:rPr>
          <w:rFonts w:ascii="Times New Roman" w:hAnsi="Times New Roman" w:cs="Times New Roman"/>
          <w:b w:val="0"/>
          <w:color w:val="auto"/>
          <w:sz w:val="24"/>
          <w:szCs w:val="24"/>
        </w:rPr>
        <w:t>5. sınıf öğrencilerinin ilgilerinin</w:t>
      </w:r>
      <w:r w:rsidR="00B73837">
        <w:rPr>
          <w:rFonts w:ascii="Times New Roman" w:hAnsi="Times New Roman" w:cs="Times New Roman"/>
          <w:b w:val="0"/>
          <w:color w:val="auto"/>
          <w:sz w:val="24"/>
          <w:szCs w:val="24"/>
        </w:rPr>
        <w:t xml:space="preserve"> 8</w:t>
      </w:r>
      <w:r w:rsidR="00B73837" w:rsidRPr="00B73837">
        <w:rPr>
          <w:rFonts w:ascii="Times New Roman" w:hAnsi="Times New Roman" w:cs="Times New Roman"/>
          <w:b w:val="0"/>
          <w:color w:val="auto"/>
          <w:sz w:val="24"/>
          <w:szCs w:val="24"/>
        </w:rPr>
        <w:t>. sınıf öğrencilerine göre daha fazla olduğunu göstermektedir.</w:t>
      </w:r>
      <w:r w:rsidR="00377494">
        <w:rPr>
          <w:rFonts w:ascii="Times New Roman" w:hAnsi="Times New Roman" w:cs="Times New Roman"/>
          <w:b w:val="0"/>
          <w:color w:val="auto"/>
          <w:sz w:val="24"/>
          <w:szCs w:val="24"/>
        </w:rPr>
        <w:t xml:space="preserve"> Tablo 18</w:t>
      </w:r>
      <w:r w:rsidR="00377494" w:rsidRPr="00377494">
        <w:rPr>
          <w:rFonts w:ascii="Times New Roman" w:hAnsi="Times New Roman" w:cs="Times New Roman"/>
          <w:b w:val="0"/>
          <w:color w:val="auto"/>
          <w:sz w:val="24"/>
          <w:szCs w:val="24"/>
        </w:rPr>
        <w:t>’</w:t>
      </w:r>
      <w:r w:rsidR="00377494">
        <w:rPr>
          <w:rFonts w:ascii="Times New Roman" w:hAnsi="Times New Roman" w:cs="Times New Roman"/>
          <w:b w:val="0"/>
          <w:color w:val="auto"/>
          <w:sz w:val="24"/>
          <w:szCs w:val="24"/>
        </w:rPr>
        <w:t>d</w:t>
      </w:r>
      <w:r w:rsidR="00377494" w:rsidRPr="00377494">
        <w:rPr>
          <w:rFonts w:ascii="Times New Roman" w:hAnsi="Times New Roman" w:cs="Times New Roman"/>
          <w:b w:val="0"/>
          <w:color w:val="auto"/>
          <w:sz w:val="24"/>
          <w:szCs w:val="24"/>
        </w:rPr>
        <w:t>e</w:t>
      </w:r>
      <w:r w:rsidR="00377494">
        <w:rPr>
          <w:rFonts w:ascii="Times New Roman" w:hAnsi="Times New Roman" w:cs="Times New Roman"/>
          <w:b w:val="0"/>
          <w:color w:val="auto"/>
          <w:sz w:val="24"/>
          <w:szCs w:val="24"/>
        </w:rPr>
        <w:t xml:space="preserve"> 6</w:t>
      </w:r>
      <w:r w:rsidR="00377494" w:rsidRPr="00377494">
        <w:rPr>
          <w:rFonts w:ascii="Times New Roman" w:hAnsi="Times New Roman" w:cs="Times New Roman"/>
          <w:b w:val="0"/>
          <w:color w:val="auto"/>
          <w:sz w:val="24"/>
          <w:szCs w:val="24"/>
        </w:rPr>
        <w:t>. ve 7. sınıfların Matematik alanına ilişkin Mann Whitney U</w:t>
      </w:r>
      <w:r w:rsidR="00377494">
        <w:rPr>
          <w:rFonts w:ascii="Times New Roman" w:hAnsi="Times New Roman" w:cs="Times New Roman"/>
          <w:b w:val="0"/>
          <w:color w:val="auto"/>
          <w:sz w:val="24"/>
          <w:szCs w:val="24"/>
        </w:rPr>
        <w:t xml:space="preserve"> T</w:t>
      </w:r>
      <w:r w:rsidR="00377494" w:rsidRPr="00377494">
        <w:rPr>
          <w:rFonts w:ascii="Times New Roman" w:hAnsi="Times New Roman" w:cs="Times New Roman"/>
          <w:b w:val="0"/>
          <w:color w:val="auto"/>
          <w:sz w:val="24"/>
          <w:szCs w:val="24"/>
        </w:rPr>
        <w:t>esti istatistik sonuçlarına yer verilmiştir.</w:t>
      </w:r>
    </w:p>
    <w:p w:rsidR="00FF7CDD" w:rsidRPr="00FF7CDD" w:rsidRDefault="00FF7CDD" w:rsidP="00A9332A">
      <w:pPr>
        <w:pStyle w:val="ResimYazs"/>
        <w:keepNext/>
        <w:spacing w:after="0"/>
        <w:jc w:val="both"/>
        <w:rPr>
          <w:rFonts w:ascii="Times New Roman" w:hAnsi="Times New Roman" w:cs="Times New Roman"/>
          <w:b w:val="0"/>
          <w:color w:val="auto"/>
          <w:sz w:val="24"/>
          <w:szCs w:val="24"/>
        </w:rPr>
      </w:pPr>
      <w:r w:rsidRPr="00FF7CDD">
        <w:rPr>
          <w:rFonts w:ascii="Times New Roman" w:hAnsi="Times New Roman" w:cs="Times New Roman"/>
          <w:color w:val="auto"/>
          <w:sz w:val="24"/>
          <w:szCs w:val="24"/>
        </w:rPr>
        <w:t xml:space="preserve">Tablo </w:t>
      </w:r>
      <w:r w:rsidR="00060A61">
        <w:rPr>
          <w:rFonts w:ascii="Times New Roman" w:hAnsi="Times New Roman" w:cs="Times New Roman"/>
          <w:color w:val="auto"/>
          <w:sz w:val="24"/>
          <w:szCs w:val="24"/>
        </w:rPr>
        <w:t>18</w:t>
      </w:r>
      <w:r w:rsidR="00EB4261" w:rsidRPr="00FF7CDD">
        <w:rPr>
          <w:rFonts w:ascii="Times New Roman" w:hAnsi="Times New Roman" w:cs="Times New Roman"/>
          <w:color w:val="auto"/>
          <w:sz w:val="24"/>
          <w:szCs w:val="24"/>
        </w:rPr>
        <w:fldChar w:fldCharType="begin"/>
      </w:r>
      <w:r w:rsidRPr="00FF7CDD">
        <w:rPr>
          <w:rFonts w:ascii="Times New Roman" w:hAnsi="Times New Roman" w:cs="Times New Roman"/>
          <w:color w:val="auto"/>
          <w:sz w:val="24"/>
          <w:szCs w:val="24"/>
        </w:rPr>
        <w:instrText xml:space="preserve"> SEQ Tablo \* ARABIC </w:instrText>
      </w:r>
      <w:r w:rsidR="00EB4261" w:rsidRPr="00FF7CDD">
        <w:rPr>
          <w:rFonts w:ascii="Times New Roman" w:hAnsi="Times New Roman" w:cs="Times New Roman"/>
          <w:color w:val="auto"/>
          <w:sz w:val="24"/>
          <w:szCs w:val="24"/>
        </w:rPr>
        <w:fldChar w:fldCharType="end"/>
      </w:r>
      <w:r w:rsidR="00811EB4">
        <w:rPr>
          <w:rFonts w:ascii="Times New Roman" w:hAnsi="Times New Roman" w:cs="Times New Roman"/>
          <w:color w:val="auto"/>
          <w:sz w:val="24"/>
          <w:szCs w:val="24"/>
        </w:rPr>
        <w:t>.</w:t>
      </w:r>
      <w:r w:rsidRPr="00FF7CDD">
        <w:rPr>
          <w:rFonts w:ascii="Times New Roman" w:hAnsi="Times New Roman" w:cs="Times New Roman"/>
          <w:b w:val="0"/>
          <w:color w:val="auto"/>
          <w:sz w:val="24"/>
          <w:szCs w:val="24"/>
        </w:rPr>
        <w:t xml:space="preserve"> 6. ve 7. </w:t>
      </w:r>
      <w:r w:rsidR="00377494" w:rsidRPr="00FF7CDD">
        <w:rPr>
          <w:rFonts w:ascii="Times New Roman" w:hAnsi="Times New Roman" w:cs="Times New Roman"/>
          <w:b w:val="0"/>
          <w:color w:val="auto"/>
          <w:sz w:val="24"/>
          <w:szCs w:val="24"/>
        </w:rPr>
        <w:t xml:space="preserve">sınıfların </w:t>
      </w:r>
      <w:r w:rsidRPr="00FF7CDD">
        <w:rPr>
          <w:rFonts w:ascii="Times New Roman" w:hAnsi="Times New Roman" w:cs="Times New Roman"/>
          <w:b w:val="0"/>
          <w:color w:val="auto"/>
          <w:sz w:val="24"/>
          <w:szCs w:val="24"/>
        </w:rPr>
        <w:t>matematik alt boyutuna ilişkin Mann Whitney</w:t>
      </w:r>
      <w:r w:rsidR="00167095">
        <w:rPr>
          <w:rFonts w:ascii="Times New Roman" w:hAnsi="Times New Roman" w:cs="Times New Roman"/>
          <w:b w:val="0"/>
          <w:color w:val="auto"/>
          <w:sz w:val="24"/>
          <w:szCs w:val="24"/>
        </w:rPr>
        <w:t xml:space="preserve"> </w:t>
      </w:r>
      <w:r w:rsidR="00377494" w:rsidRPr="00FF7CDD">
        <w:rPr>
          <w:rFonts w:ascii="Times New Roman" w:hAnsi="Times New Roman" w:cs="Times New Roman"/>
          <w:b w:val="0"/>
          <w:color w:val="auto"/>
          <w:sz w:val="24"/>
          <w:szCs w:val="24"/>
        </w:rPr>
        <w:t xml:space="preserve">U testi </w:t>
      </w:r>
      <w:r w:rsidR="00377494">
        <w:rPr>
          <w:rFonts w:ascii="Times New Roman" w:hAnsi="Times New Roman" w:cs="Times New Roman"/>
          <w:b w:val="0"/>
          <w:color w:val="auto"/>
          <w:sz w:val="24"/>
          <w:szCs w:val="24"/>
        </w:rPr>
        <w:t xml:space="preserve">istatistik </w:t>
      </w:r>
      <w:r w:rsidRPr="00FF7CDD">
        <w:rPr>
          <w:rFonts w:ascii="Times New Roman" w:hAnsi="Times New Roman" w:cs="Times New Roman"/>
          <w:b w:val="0"/>
          <w:color w:val="auto"/>
          <w:sz w:val="24"/>
          <w:szCs w:val="24"/>
        </w:rPr>
        <w:t>sonuçları</w:t>
      </w:r>
    </w:p>
    <w:tbl>
      <w:tblPr>
        <w:tblStyle w:val="OrtaGlgeleme2"/>
        <w:tblW w:w="4786" w:type="dxa"/>
        <w:tblBorders>
          <w:top w:val="single" w:sz="12" w:space="0" w:color="auto"/>
          <w:bottom w:val="single" w:sz="12" w:space="0" w:color="auto"/>
        </w:tblBorders>
        <w:shd w:val="clear" w:color="auto" w:fill="FFFFFF" w:themeFill="background1"/>
        <w:tblLayout w:type="fixed"/>
        <w:tblLook w:val="0000" w:firstRow="0" w:lastRow="0" w:firstColumn="0" w:lastColumn="0" w:noHBand="0" w:noVBand="0"/>
      </w:tblPr>
      <w:tblGrid>
        <w:gridCol w:w="2660"/>
        <w:gridCol w:w="2126"/>
      </w:tblGrid>
      <w:tr w:rsidR="00AA2261" w:rsidRPr="00E12D60" w:rsidTr="00E12D6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660" w:type="dxa"/>
            <w:tcBorders>
              <w:left w:val="none" w:sz="0" w:space="0" w:color="auto"/>
              <w:bottom w:val="none" w:sz="0" w:space="0" w:color="auto"/>
              <w:right w:val="none" w:sz="0" w:space="0" w:color="auto"/>
            </w:tcBorders>
            <w:shd w:val="clear" w:color="auto" w:fill="FFFFFF" w:themeFill="background1"/>
            <w:vAlign w:val="center"/>
          </w:tcPr>
          <w:p w:rsidR="00AA2261" w:rsidRPr="00E12D60" w:rsidRDefault="00AA2261" w:rsidP="00E12D60">
            <w:pPr>
              <w:autoSpaceDE w:val="0"/>
              <w:autoSpaceDN w:val="0"/>
              <w:adjustRightInd w:val="0"/>
              <w:rPr>
                <w:rFonts w:ascii="Times New Roman" w:hAnsi="Times New Roman" w:cs="Times New Roman"/>
                <w:b/>
                <w:sz w:val="20"/>
                <w:szCs w:val="20"/>
              </w:rPr>
            </w:pPr>
          </w:p>
        </w:tc>
        <w:tc>
          <w:tcPr>
            <w:tcW w:w="2126" w:type="dxa"/>
            <w:shd w:val="clear" w:color="auto" w:fill="FFFFFF" w:themeFill="background1"/>
            <w:vAlign w:val="center"/>
          </w:tcPr>
          <w:p w:rsidR="00AA2261" w:rsidRPr="00E12D60" w:rsidRDefault="00FF7CDD" w:rsidP="00E12D60">
            <w:pPr>
              <w:autoSpaceDE w:val="0"/>
              <w:autoSpaceDN w:val="0"/>
              <w:adjustRightInd w:val="0"/>
              <w:spacing w:line="320" w:lineRule="atLeast"/>
              <w:ind w:left="60" w:right="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sz w:val="20"/>
                <w:szCs w:val="20"/>
              </w:rPr>
            </w:pPr>
            <w:r w:rsidRPr="00E12D60">
              <w:rPr>
                <w:rFonts w:ascii="Times New Roman" w:hAnsi="Times New Roman" w:cs="Times New Roman"/>
                <w:b/>
                <w:color w:val="000000"/>
                <w:sz w:val="20"/>
                <w:szCs w:val="20"/>
              </w:rPr>
              <w:t>M</w:t>
            </w:r>
            <w:r w:rsidR="00AA2261" w:rsidRPr="00E12D60">
              <w:rPr>
                <w:rFonts w:ascii="Times New Roman" w:hAnsi="Times New Roman" w:cs="Times New Roman"/>
                <w:b/>
                <w:color w:val="000000"/>
                <w:sz w:val="20"/>
                <w:szCs w:val="20"/>
              </w:rPr>
              <w:t>atematik</w:t>
            </w:r>
          </w:p>
        </w:tc>
      </w:tr>
      <w:tr w:rsidR="00AA2261" w:rsidRPr="00E12D60" w:rsidTr="00E12D60">
        <w:tc>
          <w:tcPr>
            <w:cnfStyle w:val="000010000000" w:firstRow="0" w:lastRow="0" w:firstColumn="0" w:lastColumn="0" w:oddVBand="1" w:evenVBand="0" w:oddHBand="0" w:evenHBand="0" w:firstRowFirstColumn="0" w:firstRowLastColumn="0" w:lastRowFirstColumn="0" w:lastRowLastColumn="0"/>
            <w:tcW w:w="2660" w:type="dxa"/>
            <w:tcBorders>
              <w:left w:val="none" w:sz="0" w:space="0" w:color="auto"/>
              <w:bottom w:val="none" w:sz="0" w:space="0" w:color="auto"/>
              <w:right w:val="none" w:sz="0" w:space="0" w:color="auto"/>
            </w:tcBorders>
            <w:shd w:val="clear" w:color="auto" w:fill="FFFFFF" w:themeFill="background1"/>
            <w:vAlign w:val="center"/>
          </w:tcPr>
          <w:p w:rsidR="00AA2261" w:rsidRPr="00E12D60" w:rsidRDefault="00AA2261" w:rsidP="00E12D60">
            <w:pPr>
              <w:autoSpaceDE w:val="0"/>
              <w:autoSpaceDN w:val="0"/>
              <w:adjustRightInd w:val="0"/>
              <w:spacing w:line="320" w:lineRule="atLeast"/>
              <w:ind w:left="60" w:right="60"/>
              <w:rPr>
                <w:rFonts w:ascii="Times New Roman" w:hAnsi="Times New Roman" w:cs="Times New Roman"/>
                <w:b/>
                <w:color w:val="000000"/>
                <w:sz w:val="20"/>
                <w:szCs w:val="20"/>
              </w:rPr>
            </w:pPr>
            <w:r w:rsidRPr="00E12D60">
              <w:rPr>
                <w:rFonts w:ascii="Times New Roman" w:hAnsi="Times New Roman" w:cs="Times New Roman"/>
                <w:b/>
                <w:color w:val="000000"/>
                <w:sz w:val="20"/>
                <w:szCs w:val="20"/>
              </w:rPr>
              <w:t>Mann-Whitney U</w:t>
            </w:r>
          </w:p>
        </w:tc>
        <w:tc>
          <w:tcPr>
            <w:tcW w:w="2126" w:type="dxa"/>
            <w:shd w:val="clear" w:color="auto" w:fill="FFFFFF" w:themeFill="background1"/>
            <w:vAlign w:val="center"/>
          </w:tcPr>
          <w:p w:rsidR="00AA2261" w:rsidRPr="00E12D60" w:rsidRDefault="00AA2261" w:rsidP="00E12D60">
            <w:pPr>
              <w:autoSpaceDE w:val="0"/>
              <w:autoSpaceDN w:val="0"/>
              <w:adjustRightInd w:val="0"/>
              <w:spacing w:line="320" w:lineRule="atLeast"/>
              <w:ind w:left="60" w:right="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E12D60">
              <w:rPr>
                <w:rFonts w:ascii="Times New Roman" w:hAnsi="Times New Roman" w:cs="Times New Roman"/>
                <w:color w:val="000000"/>
                <w:sz w:val="20"/>
                <w:szCs w:val="20"/>
              </w:rPr>
              <w:t>15719,000</w:t>
            </w:r>
          </w:p>
        </w:tc>
      </w:tr>
      <w:tr w:rsidR="00AA2261" w:rsidRPr="00E12D60" w:rsidTr="00E12D6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660" w:type="dxa"/>
            <w:tcBorders>
              <w:left w:val="none" w:sz="0" w:space="0" w:color="auto"/>
              <w:bottom w:val="none" w:sz="0" w:space="0" w:color="auto"/>
              <w:right w:val="none" w:sz="0" w:space="0" w:color="auto"/>
            </w:tcBorders>
            <w:shd w:val="clear" w:color="auto" w:fill="FFFFFF" w:themeFill="background1"/>
            <w:vAlign w:val="center"/>
          </w:tcPr>
          <w:p w:rsidR="00AA2261" w:rsidRPr="00E12D60" w:rsidRDefault="00AA2261" w:rsidP="00E12D60">
            <w:pPr>
              <w:autoSpaceDE w:val="0"/>
              <w:autoSpaceDN w:val="0"/>
              <w:adjustRightInd w:val="0"/>
              <w:spacing w:line="320" w:lineRule="atLeast"/>
              <w:ind w:left="60" w:right="60"/>
              <w:rPr>
                <w:rFonts w:ascii="Times New Roman" w:hAnsi="Times New Roman" w:cs="Times New Roman"/>
                <w:b/>
                <w:color w:val="000000"/>
                <w:sz w:val="20"/>
                <w:szCs w:val="20"/>
              </w:rPr>
            </w:pPr>
            <w:r w:rsidRPr="00E12D60">
              <w:rPr>
                <w:rFonts w:ascii="Times New Roman" w:hAnsi="Times New Roman" w:cs="Times New Roman"/>
                <w:b/>
                <w:color w:val="000000"/>
                <w:sz w:val="20"/>
                <w:szCs w:val="20"/>
              </w:rPr>
              <w:t>Wilcoxon W</w:t>
            </w:r>
          </w:p>
        </w:tc>
        <w:tc>
          <w:tcPr>
            <w:tcW w:w="2126" w:type="dxa"/>
            <w:shd w:val="clear" w:color="auto" w:fill="FFFFFF" w:themeFill="background1"/>
            <w:vAlign w:val="center"/>
          </w:tcPr>
          <w:p w:rsidR="00AA2261" w:rsidRPr="00E12D60" w:rsidRDefault="00AA2261" w:rsidP="00E12D60">
            <w:pPr>
              <w:autoSpaceDE w:val="0"/>
              <w:autoSpaceDN w:val="0"/>
              <w:adjustRightInd w:val="0"/>
              <w:spacing w:line="320" w:lineRule="atLeast"/>
              <w:ind w:left="60" w:right="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E12D60">
              <w:rPr>
                <w:rFonts w:ascii="Times New Roman" w:hAnsi="Times New Roman" w:cs="Times New Roman"/>
                <w:color w:val="000000"/>
                <w:sz w:val="20"/>
                <w:szCs w:val="20"/>
              </w:rPr>
              <w:t>44880,000</w:t>
            </w:r>
          </w:p>
        </w:tc>
      </w:tr>
      <w:tr w:rsidR="00AA2261" w:rsidRPr="00E12D60" w:rsidTr="00E12D60">
        <w:tc>
          <w:tcPr>
            <w:cnfStyle w:val="000010000000" w:firstRow="0" w:lastRow="0" w:firstColumn="0" w:lastColumn="0" w:oddVBand="1" w:evenVBand="0" w:oddHBand="0" w:evenHBand="0" w:firstRowFirstColumn="0" w:firstRowLastColumn="0" w:lastRowFirstColumn="0" w:lastRowLastColumn="0"/>
            <w:tcW w:w="2660" w:type="dxa"/>
            <w:tcBorders>
              <w:left w:val="none" w:sz="0" w:space="0" w:color="auto"/>
              <w:bottom w:val="none" w:sz="0" w:space="0" w:color="auto"/>
              <w:right w:val="none" w:sz="0" w:space="0" w:color="auto"/>
            </w:tcBorders>
            <w:shd w:val="clear" w:color="auto" w:fill="FFFFFF" w:themeFill="background1"/>
            <w:vAlign w:val="center"/>
          </w:tcPr>
          <w:p w:rsidR="00AA2261" w:rsidRPr="00E12D60" w:rsidRDefault="00AA2261" w:rsidP="00E12D60">
            <w:pPr>
              <w:autoSpaceDE w:val="0"/>
              <w:autoSpaceDN w:val="0"/>
              <w:adjustRightInd w:val="0"/>
              <w:spacing w:line="320" w:lineRule="atLeast"/>
              <w:ind w:left="60" w:right="60"/>
              <w:rPr>
                <w:rFonts w:ascii="Times New Roman" w:hAnsi="Times New Roman" w:cs="Times New Roman"/>
                <w:b/>
                <w:color w:val="000000"/>
                <w:sz w:val="20"/>
                <w:szCs w:val="20"/>
              </w:rPr>
            </w:pPr>
            <w:r w:rsidRPr="00E12D60">
              <w:rPr>
                <w:rFonts w:ascii="Times New Roman" w:hAnsi="Times New Roman" w:cs="Times New Roman"/>
                <w:b/>
                <w:color w:val="000000"/>
                <w:sz w:val="20"/>
                <w:szCs w:val="20"/>
              </w:rPr>
              <w:lastRenderedPageBreak/>
              <w:t>Z</w:t>
            </w:r>
          </w:p>
        </w:tc>
        <w:tc>
          <w:tcPr>
            <w:tcW w:w="2126" w:type="dxa"/>
            <w:shd w:val="clear" w:color="auto" w:fill="FFFFFF" w:themeFill="background1"/>
            <w:vAlign w:val="center"/>
          </w:tcPr>
          <w:p w:rsidR="00AA2261" w:rsidRPr="00E12D60" w:rsidRDefault="00AA2261" w:rsidP="00E12D60">
            <w:pPr>
              <w:autoSpaceDE w:val="0"/>
              <w:autoSpaceDN w:val="0"/>
              <w:adjustRightInd w:val="0"/>
              <w:spacing w:line="320" w:lineRule="atLeast"/>
              <w:ind w:left="60" w:right="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E12D60">
              <w:rPr>
                <w:rFonts w:ascii="Times New Roman" w:hAnsi="Times New Roman" w:cs="Times New Roman"/>
                <w:color w:val="000000"/>
                <w:sz w:val="20"/>
                <w:szCs w:val="20"/>
              </w:rPr>
              <w:t>-1,547</w:t>
            </w:r>
          </w:p>
        </w:tc>
      </w:tr>
      <w:tr w:rsidR="00AA2261" w:rsidRPr="00E12D60" w:rsidTr="00E12D6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660" w:type="dxa"/>
            <w:tcBorders>
              <w:left w:val="none" w:sz="0" w:space="0" w:color="auto"/>
              <w:right w:val="none" w:sz="0" w:space="0" w:color="auto"/>
            </w:tcBorders>
            <w:shd w:val="clear" w:color="auto" w:fill="FFFFFF" w:themeFill="background1"/>
            <w:vAlign w:val="center"/>
          </w:tcPr>
          <w:p w:rsidR="00AA2261" w:rsidRPr="00E12D60" w:rsidRDefault="00AA2261" w:rsidP="00E12D60">
            <w:pPr>
              <w:autoSpaceDE w:val="0"/>
              <w:autoSpaceDN w:val="0"/>
              <w:adjustRightInd w:val="0"/>
              <w:spacing w:line="320" w:lineRule="atLeast"/>
              <w:ind w:left="60" w:right="60"/>
              <w:rPr>
                <w:rFonts w:ascii="Times New Roman" w:hAnsi="Times New Roman" w:cs="Times New Roman"/>
                <w:b/>
                <w:color w:val="000000"/>
                <w:sz w:val="20"/>
                <w:szCs w:val="20"/>
              </w:rPr>
            </w:pPr>
            <w:r w:rsidRPr="00E12D60">
              <w:rPr>
                <w:rFonts w:ascii="Times New Roman" w:hAnsi="Times New Roman" w:cs="Times New Roman"/>
                <w:b/>
                <w:color w:val="000000"/>
                <w:sz w:val="20"/>
                <w:szCs w:val="20"/>
              </w:rPr>
              <w:t>Asymp. Sig. (2-tailed)</w:t>
            </w:r>
          </w:p>
        </w:tc>
        <w:tc>
          <w:tcPr>
            <w:tcW w:w="2126" w:type="dxa"/>
            <w:shd w:val="clear" w:color="auto" w:fill="FFFFFF" w:themeFill="background1"/>
            <w:vAlign w:val="center"/>
          </w:tcPr>
          <w:p w:rsidR="00AA2261" w:rsidRPr="00E12D60" w:rsidRDefault="00AA2261" w:rsidP="00E12D60">
            <w:pPr>
              <w:autoSpaceDE w:val="0"/>
              <w:autoSpaceDN w:val="0"/>
              <w:adjustRightInd w:val="0"/>
              <w:spacing w:line="320" w:lineRule="atLeast"/>
              <w:ind w:left="60" w:right="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E12D60">
              <w:rPr>
                <w:rFonts w:ascii="Times New Roman" w:hAnsi="Times New Roman" w:cs="Times New Roman"/>
                <w:color w:val="000000"/>
                <w:sz w:val="20"/>
                <w:szCs w:val="20"/>
              </w:rPr>
              <w:t>,122</w:t>
            </w:r>
          </w:p>
        </w:tc>
      </w:tr>
    </w:tbl>
    <w:p w:rsidR="00D362CA" w:rsidRDefault="00D362CA" w:rsidP="00D362CA">
      <w:pPr>
        <w:spacing w:after="0" w:line="360" w:lineRule="auto"/>
        <w:jc w:val="both"/>
      </w:pPr>
    </w:p>
    <w:p w:rsidR="007F5E0D" w:rsidRPr="00FF7CDD" w:rsidRDefault="0027760E" w:rsidP="0027760E">
      <w:pPr>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Tablo 18 incelendiğinde</w:t>
      </w:r>
      <w:r w:rsidRPr="0027760E">
        <w:rPr>
          <w:rFonts w:ascii="Times New Roman" w:hAnsi="Times New Roman" w:cs="Times New Roman"/>
          <w:sz w:val="24"/>
          <w:szCs w:val="24"/>
        </w:rPr>
        <w:t xml:space="preserve"> yapılan Mann Whitney U testi sonucunda</w:t>
      </w:r>
      <w:r>
        <w:rPr>
          <w:rFonts w:ascii="Times New Roman" w:hAnsi="Times New Roman" w:cs="Times New Roman"/>
          <w:sz w:val="24"/>
          <w:szCs w:val="24"/>
        </w:rPr>
        <w:t xml:space="preserve"> 5</w:t>
      </w:r>
      <w:r w:rsidR="007F5E0D" w:rsidRPr="00FF7CDD">
        <w:rPr>
          <w:rFonts w:ascii="Times New Roman" w:hAnsi="Times New Roman" w:cs="Times New Roman"/>
          <w:sz w:val="24"/>
          <w:szCs w:val="24"/>
        </w:rPr>
        <w:t xml:space="preserve">. ve 7. </w:t>
      </w:r>
      <w:r>
        <w:rPr>
          <w:rFonts w:ascii="Times New Roman" w:hAnsi="Times New Roman" w:cs="Times New Roman"/>
          <w:sz w:val="24"/>
          <w:szCs w:val="24"/>
        </w:rPr>
        <w:t>sınıflar arasında</w:t>
      </w:r>
      <w:r w:rsidR="007F5E0D" w:rsidRPr="00FF7CDD">
        <w:rPr>
          <w:rFonts w:ascii="Times New Roman" w:hAnsi="Times New Roman" w:cs="Times New Roman"/>
          <w:sz w:val="24"/>
          <w:szCs w:val="24"/>
        </w:rPr>
        <w:t xml:space="preserve"> matematik alt boyutuna</w:t>
      </w:r>
      <w:r>
        <w:rPr>
          <w:rFonts w:ascii="Times New Roman" w:hAnsi="Times New Roman" w:cs="Times New Roman"/>
          <w:sz w:val="24"/>
          <w:szCs w:val="24"/>
        </w:rPr>
        <w:t xml:space="preserve"> dair</w:t>
      </w:r>
      <w:r w:rsidRPr="0027760E">
        <w:rPr>
          <w:rFonts w:ascii="Times New Roman" w:hAnsi="Times New Roman" w:cs="Times New Roman"/>
          <w:sz w:val="24"/>
          <w:szCs w:val="24"/>
        </w:rPr>
        <w:t xml:space="preserve"> anlamlı bir fark saptanmamıştır (</w:t>
      </w:r>
      <w:r w:rsidRPr="0027760E">
        <w:rPr>
          <w:rFonts w:ascii="Times New Roman" w:hAnsi="Times New Roman" w:cs="Times New Roman"/>
          <w:i/>
          <w:sz w:val="24"/>
          <w:szCs w:val="24"/>
        </w:rPr>
        <w:t>p</w:t>
      </w:r>
      <w:r w:rsidRPr="0027760E">
        <w:rPr>
          <w:rFonts w:ascii="Times New Roman" w:hAnsi="Times New Roman" w:cs="Times New Roman"/>
          <w:sz w:val="24"/>
          <w:szCs w:val="24"/>
        </w:rPr>
        <w:t>&gt;.05).</w:t>
      </w:r>
      <w:r>
        <w:rPr>
          <w:rFonts w:ascii="Times New Roman" w:hAnsi="Times New Roman" w:cs="Times New Roman"/>
          <w:sz w:val="24"/>
          <w:szCs w:val="24"/>
        </w:rPr>
        <w:t xml:space="preserve"> Tablo 19</w:t>
      </w:r>
      <w:r w:rsidRPr="009353EA">
        <w:rPr>
          <w:rFonts w:ascii="Times New Roman" w:hAnsi="Times New Roman" w:cs="Times New Roman"/>
          <w:sz w:val="24"/>
          <w:szCs w:val="24"/>
        </w:rPr>
        <w:t>’</w:t>
      </w:r>
      <w:r>
        <w:rPr>
          <w:rFonts w:ascii="Times New Roman" w:hAnsi="Times New Roman" w:cs="Times New Roman"/>
          <w:sz w:val="24"/>
          <w:szCs w:val="24"/>
        </w:rPr>
        <w:t>da 6. ve 8</w:t>
      </w:r>
      <w:r w:rsidRPr="009353EA">
        <w:rPr>
          <w:rFonts w:ascii="Times New Roman" w:hAnsi="Times New Roman" w:cs="Times New Roman"/>
          <w:sz w:val="24"/>
          <w:szCs w:val="24"/>
        </w:rPr>
        <w:t>. sınıfların Matematik alanına ilişkin Mann Whitney U Testi istatistik sonuçlarına yer verilmiştir.</w:t>
      </w:r>
    </w:p>
    <w:p w:rsidR="00FF7CDD" w:rsidRPr="00FF7CDD" w:rsidRDefault="00FF7CDD" w:rsidP="00A9332A">
      <w:pPr>
        <w:pStyle w:val="ResimYazs"/>
        <w:keepNext/>
        <w:spacing w:after="0"/>
        <w:jc w:val="both"/>
        <w:rPr>
          <w:rFonts w:ascii="Times New Roman" w:hAnsi="Times New Roman" w:cs="Times New Roman"/>
          <w:color w:val="auto"/>
          <w:sz w:val="24"/>
          <w:szCs w:val="24"/>
        </w:rPr>
      </w:pPr>
      <w:r w:rsidRPr="00FF7CDD">
        <w:rPr>
          <w:rFonts w:ascii="Times New Roman" w:hAnsi="Times New Roman" w:cs="Times New Roman"/>
          <w:color w:val="auto"/>
          <w:sz w:val="24"/>
          <w:szCs w:val="24"/>
        </w:rPr>
        <w:t>Tablo</w:t>
      </w:r>
      <w:r w:rsidR="00746037">
        <w:rPr>
          <w:rFonts w:ascii="Times New Roman" w:hAnsi="Times New Roman" w:cs="Times New Roman"/>
          <w:color w:val="auto"/>
          <w:sz w:val="24"/>
          <w:szCs w:val="24"/>
        </w:rPr>
        <w:t xml:space="preserve"> 19</w:t>
      </w:r>
      <w:r w:rsidR="00811EB4">
        <w:rPr>
          <w:rFonts w:ascii="Times New Roman" w:hAnsi="Times New Roman" w:cs="Times New Roman"/>
          <w:color w:val="auto"/>
          <w:sz w:val="24"/>
          <w:szCs w:val="24"/>
        </w:rPr>
        <w:t>.</w:t>
      </w:r>
      <w:r w:rsidR="00167095">
        <w:rPr>
          <w:rFonts w:ascii="Times New Roman" w:hAnsi="Times New Roman" w:cs="Times New Roman"/>
          <w:color w:val="auto"/>
          <w:sz w:val="24"/>
          <w:szCs w:val="24"/>
        </w:rPr>
        <w:t xml:space="preserve"> </w:t>
      </w:r>
      <w:r w:rsidRPr="00FF7CDD">
        <w:rPr>
          <w:rFonts w:ascii="Times New Roman" w:hAnsi="Times New Roman" w:cs="Times New Roman"/>
          <w:b w:val="0"/>
          <w:color w:val="auto"/>
          <w:sz w:val="24"/>
          <w:szCs w:val="24"/>
        </w:rPr>
        <w:t xml:space="preserve">6. ve 8. </w:t>
      </w:r>
      <w:r w:rsidR="0027760E" w:rsidRPr="00FF7CDD">
        <w:rPr>
          <w:rFonts w:ascii="Times New Roman" w:hAnsi="Times New Roman" w:cs="Times New Roman"/>
          <w:b w:val="0"/>
          <w:color w:val="auto"/>
          <w:sz w:val="24"/>
          <w:szCs w:val="24"/>
        </w:rPr>
        <w:t xml:space="preserve">sınıfların </w:t>
      </w:r>
      <w:r w:rsidRPr="00FF7CDD">
        <w:rPr>
          <w:rFonts w:ascii="Times New Roman" w:hAnsi="Times New Roman" w:cs="Times New Roman"/>
          <w:b w:val="0"/>
          <w:color w:val="auto"/>
          <w:sz w:val="24"/>
          <w:szCs w:val="24"/>
        </w:rPr>
        <w:t>matematik alt boyutuna ilişkin Mann Whitney</w:t>
      </w:r>
      <w:r w:rsidR="00167095">
        <w:rPr>
          <w:rFonts w:ascii="Times New Roman" w:hAnsi="Times New Roman" w:cs="Times New Roman"/>
          <w:b w:val="0"/>
          <w:color w:val="auto"/>
          <w:sz w:val="24"/>
          <w:szCs w:val="24"/>
        </w:rPr>
        <w:t xml:space="preserve"> </w:t>
      </w:r>
      <w:r w:rsidR="0027760E" w:rsidRPr="00FF7CDD">
        <w:rPr>
          <w:rFonts w:ascii="Times New Roman" w:hAnsi="Times New Roman" w:cs="Times New Roman"/>
          <w:b w:val="0"/>
          <w:color w:val="auto"/>
          <w:sz w:val="24"/>
          <w:szCs w:val="24"/>
        </w:rPr>
        <w:t>U testi</w:t>
      </w:r>
      <w:r w:rsidR="0027760E">
        <w:rPr>
          <w:rFonts w:ascii="Times New Roman" w:hAnsi="Times New Roman" w:cs="Times New Roman"/>
          <w:b w:val="0"/>
          <w:color w:val="auto"/>
          <w:sz w:val="24"/>
          <w:szCs w:val="24"/>
        </w:rPr>
        <w:t xml:space="preserve"> istatistik</w:t>
      </w:r>
      <w:r w:rsidR="00167095">
        <w:rPr>
          <w:rFonts w:ascii="Times New Roman" w:hAnsi="Times New Roman" w:cs="Times New Roman"/>
          <w:b w:val="0"/>
          <w:color w:val="auto"/>
          <w:sz w:val="24"/>
          <w:szCs w:val="24"/>
        </w:rPr>
        <w:t xml:space="preserve"> </w:t>
      </w:r>
      <w:r w:rsidRPr="00FF7CDD">
        <w:rPr>
          <w:rFonts w:ascii="Times New Roman" w:hAnsi="Times New Roman" w:cs="Times New Roman"/>
          <w:b w:val="0"/>
          <w:color w:val="auto"/>
          <w:sz w:val="24"/>
          <w:szCs w:val="24"/>
        </w:rPr>
        <w:t>sonuçları</w:t>
      </w:r>
    </w:p>
    <w:tbl>
      <w:tblPr>
        <w:tblStyle w:val="OrtaGlgeleme2"/>
        <w:tblW w:w="4786" w:type="dxa"/>
        <w:tblBorders>
          <w:top w:val="single" w:sz="12" w:space="0" w:color="auto"/>
          <w:bottom w:val="single" w:sz="12" w:space="0" w:color="auto"/>
        </w:tblBorders>
        <w:shd w:val="clear" w:color="auto" w:fill="FFFFFF" w:themeFill="background1"/>
        <w:tblLayout w:type="fixed"/>
        <w:tblLook w:val="0000" w:firstRow="0" w:lastRow="0" w:firstColumn="0" w:lastColumn="0" w:noHBand="0" w:noVBand="0"/>
      </w:tblPr>
      <w:tblGrid>
        <w:gridCol w:w="2518"/>
        <w:gridCol w:w="2268"/>
      </w:tblGrid>
      <w:tr w:rsidR="007F5E0D" w:rsidRPr="00D362CA" w:rsidTr="00D362CA">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518" w:type="dxa"/>
            <w:tcBorders>
              <w:left w:val="none" w:sz="0" w:space="0" w:color="auto"/>
              <w:bottom w:val="none" w:sz="0" w:space="0" w:color="auto"/>
              <w:right w:val="none" w:sz="0" w:space="0" w:color="auto"/>
            </w:tcBorders>
            <w:shd w:val="clear" w:color="auto" w:fill="FFFFFF" w:themeFill="background1"/>
            <w:vAlign w:val="center"/>
          </w:tcPr>
          <w:p w:rsidR="007F5E0D" w:rsidRPr="00D362CA" w:rsidRDefault="007F5E0D" w:rsidP="00D362CA">
            <w:pPr>
              <w:autoSpaceDE w:val="0"/>
              <w:autoSpaceDN w:val="0"/>
              <w:adjustRightInd w:val="0"/>
              <w:rPr>
                <w:rFonts w:ascii="Times New Roman" w:hAnsi="Times New Roman" w:cs="Times New Roman"/>
                <w:b/>
                <w:sz w:val="20"/>
                <w:szCs w:val="20"/>
              </w:rPr>
            </w:pPr>
          </w:p>
        </w:tc>
        <w:tc>
          <w:tcPr>
            <w:tcW w:w="2268" w:type="dxa"/>
            <w:shd w:val="clear" w:color="auto" w:fill="FFFFFF" w:themeFill="background1"/>
            <w:vAlign w:val="center"/>
          </w:tcPr>
          <w:p w:rsidR="007F5E0D" w:rsidRPr="00D362CA" w:rsidRDefault="00FF7CDD" w:rsidP="00D362CA">
            <w:pPr>
              <w:autoSpaceDE w:val="0"/>
              <w:autoSpaceDN w:val="0"/>
              <w:adjustRightInd w:val="0"/>
              <w:spacing w:line="320" w:lineRule="atLeast"/>
              <w:ind w:left="60" w:right="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sz w:val="20"/>
                <w:szCs w:val="20"/>
              </w:rPr>
            </w:pPr>
            <w:r w:rsidRPr="00D362CA">
              <w:rPr>
                <w:rFonts w:ascii="Times New Roman" w:hAnsi="Times New Roman" w:cs="Times New Roman"/>
                <w:b/>
                <w:color w:val="000000"/>
                <w:sz w:val="20"/>
                <w:szCs w:val="20"/>
              </w:rPr>
              <w:t>M</w:t>
            </w:r>
            <w:r w:rsidR="007F5E0D" w:rsidRPr="00D362CA">
              <w:rPr>
                <w:rFonts w:ascii="Times New Roman" w:hAnsi="Times New Roman" w:cs="Times New Roman"/>
                <w:b/>
                <w:color w:val="000000"/>
                <w:sz w:val="20"/>
                <w:szCs w:val="20"/>
              </w:rPr>
              <w:t>atematik</w:t>
            </w:r>
          </w:p>
        </w:tc>
      </w:tr>
      <w:tr w:rsidR="007F5E0D" w:rsidRPr="00D362CA" w:rsidTr="00D362CA">
        <w:tc>
          <w:tcPr>
            <w:cnfStyle w:val="000010000000" w:firstRow="0" w:lastRow="0" w:firstColumn="0" w:lastColumn="0" w:oddVBand="1" w:evenVBand="0" w:oddHBand="0" w:evenHBand="0" w:firstRowFirstColumn="0" w:firstRowLastColumn="0" w:lastRowFirstColumn="0" w:lastRowLastColumn="0"/>
            <w:tcW w:w="2518" w:type="dxa"/>
            <w:tcBorders>
              <w:left w:val="none" w:sz="0" w:space="0" w:color="auto"/>
              <w:bottom w:val="none" w:sz="0" w:space="0" w:color="auto"/>
              <w:right w:val="none" w:sz="0" w:space="0" w:color="auto"/>
            </w:tcBorders>
            <w:shd w:val="clear" w:color="auto" w:fill="FFFFFF" w:themeFill="background1"/>
            <w:vAlign w:val="center"/>
          </w:tcPr>
          <w:p w:rsidR="007F5E0D" w:rsidRPr="00D362CA" w:rsidRDefault="007F5E0D" w:rsidP="00D362CA">
            <w:pPr>
              <w:autoSpaceDE w:val="0"/>
              <w:autoSpaceDN w:val="0"/>
              <w:adjustRightInd w:val="0"/>
              <w:spacing w:line="320" w:lineRule="atLeast"/>
              <w:ind w:left="60" w:right="60"/>
              <w:rPr>
                <w:rFonts w:ascii="Times New Roman" w:hAnsi="Times New Roman" w:cs="Times New Roman"/>
                <w:b/>
                <w:color w:val="000000"/>
                <w:sz w:val="20"/>
                <w:szCs w:val="20"/>
              </w:rPr>
            </w:pPr>
            <w:r w:rsidRPr="00D362CA">
              <w:rPr>
                <w:rFonts w:ascii="Times New Roman" w:hAnsi="Times New Roman" w:cs="Times New Roman"/>
                <w:b/>
                <w:color w:val="000000"/>
                <w:sz w:val="20"/>
                <w:szCs w:val="20"/>
              </w:rPr>
              <w:t>Mann-Whitney U</w:t>
            </w:r>
          </w:p>
        </w:tc>
        <w:tc>
          <w:tcPr>
            <w:tcW w:w="2268" w:type="dxa"/>
            <w:shd w:val="clear" w:color="auto" w:fill="FFFFFF" w:themeFill="background1"/>
            <w:vAlign w:val="center"/>
          </w:tcPr>
          <w:p w:rsidR="007F5E0D" w:rsidRPr="00D362CA" w:rsidRDefault="007F5E0D" w:rsidP="00D362CA">
            <w:pPr>
              <w:autoSpaceDE w:val="0"/>
              <w:autoSpaceDN w:val="0"/>
              <w:adjustRightInd w:val="0"/>
              <w:spacing w:line="320" w:lineRule="atLeast"/>
              <w:ind w:left="60" w:right="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D362CA">
              <w:rPr>
                <w:rFonts w:ascii="Times New Roman" w:hAnsi="Times New Roman" w:cs="Times New Roman"/>
                <w:color w:val="000000"/>
                <w:sz w:val="20"/>
                <w:szCs w:val="20"/>
              </w:rPr>
              <w:t>14355,000</w:t>
            </w:r>
          </w:p>
        </w:tc>
      </w:tr>
      <w:tr w:rsidR="007F5E0D" w:rsidRPr="00D362CA" w:rsidTr="00D362CA">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518" w:type="dxa"/>
            <w:tcBorders>
              <w:left w:val="none" w:sz="0" w:space="0" w:color="auto"/>
              <w:bottom w:val="none" w:sz="0" w:space="0" w:color="auto"/>
              <w:right w:val="none" w:sz="0" w:space="0" w:color="auto"/>
            </w:tcBorders>
            <w:shd w:val="clear" w:color="auto" w:fill="FFFFFF" w:themeFill="background1"/>
            <w:vAlign w:val="center"/>
          </w:tcPr>
          <w:p w:rsidR="007F5E0D" w:rsidRPr="00D362CA" w:rsidRDefault="007F5E0D" w:rsidP="00D362CA">
            <w:pPr>
              <w:autoSpaceDE w:val="0"/>
              <w:autoSpaceDN w:val="0"/>
              <w:adjustRightInd w:val="0"/>
              <w:spacing w:line="320" w:lineRule="atLeast"/>
              <w:ind w:left="60" w:right="60"/>
              <w:rPr>
                <w:rFonts w:ascii="Times New Roman" w:hAnsi="Times New Roman" w:cs="Times New Roman"/>
                <w:b/>
                <w:color w:val="000000"/>
                <w:sz w:val="20"/>
                <w:szCs w:val="20"/>
              </w:rPr>
            </w:pPr>
            <w:r w:rsidRPr="00D362CA">
              <w:rPr>
                <w:rFonts w:ascii="Times New Roman" w:hAnsi="Times New Roman" w:cs="Times New Roman"/>
                <w:b/>
                <w:color w:val="000000"/>
                <w:sz w:val="20"/>
                <w:szCs w:val="20"/>
              </w:rPr>
              <w:t>Wilcoxon W</w:t>
            </w:r>
          </w:p>
        </w:tc>
        <w:tc>
          <w:tcPr>
            <w:tcW w:w="2268" w:type="dxa"/>
            <w:shd w:val="clear" w:color="auto" w:fill="FFFFFF" w:themeFill="background1"/>
            <w:vAlign w:val="center"/>
          </w:tcPr>
          <w:p w:rsidR="007F5E0D" w:rsidRPr="00D362CA" w:rsidRDefault="007F5E0D" w:rsidP="00D362CA">
            <w:pPr>
              <w:autoSpaceDE w:val="0"/>
              <w:autoSpaceDN w:val="0"/>
              <w:adjustRightInd w:val="0"/>
              <w:spacing w:line="320" w:lineRule="atLeast"/>
              <w:ind w:left="60" w:right="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D362CA">
              <w:rPr>
                <w:rFonts w:ascii="Times New Roman" w:hAnsi="Times New Roman" w:cs="Times New Roman"/>
                <w:color w:val="000000"/>
                <w:sz w:val="20"/>
                <w:szCs w:val="20"/>
              </w:rPr>
              <w:t>24225,000</w:t>
            </w:r>
          </w:p>
        </w:tc>
      </w:tr>
      <w:tr w:rsidR="007F5E0D" w:rsidRPr="00D362CA" w:rsidTr="00D362CA">
        <w:tc>
          <w:tcPr>
            <w:cnfStyle w:val="000010000000" w:firstRow="0" w:lastRow="0" w:firstColumn="0" w:lastColumn="0" w:oddVBand="1" w:evenVBand="0" w:oddHBand="0" w:evenHBand="0" w:firstRowFirstColumn="0" w:firstRowLastColumn="0" w:lastRowFirstColumn="0" w:lastRowLastColumn="0"/>
            <w:tcW w:w="2518" w:type="dxa"/>
            <w:tcBorders>
              <w:left w:val="none" w:sz="0" w:space="0" w:color="auto"/>
              <w:bottom w:val="none" w:sz="0" w:space="0" w:color="auto"/>
              <w:right w:val="none" w:sz="0" w:space="0" w:color="auto"/>
            </w:tcBorders>
            <w:shd w:val="clear" w:color="auto" w:fill="FFFFFF" w:themeFill="background1"/>
            <w:vAlign w:val="center"/>
          </w:tcPr>
          <w:p w:rsidR="007F5E0D" w:rsidRPr="00D362CA" w:rsidRDefault="007F5E0D" w:rsidP="00D362CA">
            <w:pPr>
              <w:autoSpaceDE w:val="0"/>
              <w:autoSpaceDN w:val="0"/>
              <w:adjustRightInd w:val="0"/>
              <w:spacing w:line="320" w:lineRule="atLeast"/>
              <w:ind w:left="60" w:right="60"/>
              <w:rPr>
                <w:rFonts w:ascii="Times New Roman" w:hAnsi="Times New Roman" w:cs="Times New Roman"/>
                <w:b/>
                <w:color w:val="000000"/>
                <w:sz w:val="20"/>
                <w:szCs w:val="20"/>
              </w:rPr>
            </w:pPr>
            <w:r w:rsidRPr="00D362CA">
              <w:rPr>
                <w:rFonts w:ascii="Times New Roman" w:hAnsi="Times New Roman" w:cs="Times New Roman"/>
                <w:b/>
                <w:color w:val="000000"/>
                <w:sz w:val="20"/>
                <w:szCs w:val="20"/>
              </w:rPr>
              <w:t>Z</w:t>
            </w:r>
          </w:p>
        </w:tc>
        <w:tc>
          <w:tcPr>
            <w:tcW w:w="2268" w:type="dxa"/>
            <w:shd w:val="clear" w:color="auto" w:fill="FFFFFF" w:themeFill="background1"/>
            <w:vAlign w:val="center"/>
          </w:tcPr>
          <w:p w:rsidR="007F5E0D" w:rsidRPr="00D362CA" w:rsidRDefault="007F5E0D" w:rsidP="00D362CA">
            <w:pPr>
              <w:autoSpaceDE w:val="0"/>
              <w:autoSpaceDN w:val="0"/>
              <w:adjustRightInd w:val="0"/>
              <w:spacing w:line="320" w:lineRule="atLeast"/>
              <w:ind w:left="60" w:right="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D362CA">
              <w:rPr>
                <w:rFonts w:ascii="Times New Roman" w:hAnsi="Times New Roman" w:cs="Times New Roman"/>
                <w:color w:val="000000"/>
                <w:sz w:val="20"/>
                <w:szCs w:val="20"/>
              </w:rPr>
              <w:t>-2,429</w:t>
            </w:r>
          </w:p>
        </w:tc>
      </w:tr>
      <w:tr w:rsidR="007F5E0D" w:rsidRPr="00D362CA" w:rsidTr="00D362CA">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518" w:type="dxa"/>
            <w:tcBorders>
              <w:left w:val="none" w:sz="0" w:space="0" w:color="auto"/>
              <w:right w:val="none" w:sz="0" w:space="0" w:color="auto"/>
            </w:tcBorders>
            <w:shd w:val="clear" w:color="auto" w:fill="FFFFFF" w:themeFill="background1"/>
            <w:vAlign w:val="center"/>
          </w:tcPr>
          <w:p w:rsidR="007F5E0D" w:rsidRPr="00D362CA" w:rsidRDefault="007F5E0D" w:rsidP="00D362CA">
            <w:pPr>
              <w:autoSpaceDE w:val="0"/>
              <w:autoSpaceDN w:val="0"/>
              <w:adjustRightInd w:val="0"/>
              <w:spacing w:line="320" w:lineRule="atLeast"/>
              <w:ind w:left="60" w:right="60"/>
              <w:rPr>
                <w:rFonts w:ascii="Times New Roman" w:hAnsi="Times New Roman" w:cs="Times New Roman"/>
                <w:b/>
                <w:color w:val="000000"/>
                <w:sz w:val="20"/>
                <w:szCs w:val="20"/>
              </w:rPr>
            </w:pPr>
            <w:r w:rsidRPr="00D362CA">
              <w:rPr>
                <w:rFonts w:ascii="Times New Roman" w:hAnsi="Times New Roman" w:cs="Times New Roman"/>
                <w:b/>
                <w:color w:val="000000"/>
                <w:sz w:val="20"/>
                <w:szCs w:val="20"/>
              </w:rPr>
              <w:t>Asymp. Sig. (2-tailed)</w:t>
            </w:r>
          </w:p>
        </w:tc>
        <w:tc>
          <w:tcPr>
            <w:tcW w:w="2268" w:type="dxa"/>
            <w:shd w:val="clear" w:color="auto" w:fill="FFFFFF" w:themeFill="background1"/>
            <w:vAlign w:val="center"/>
          </w:tcPr>
          <w:p w:rsidR="007F5E0D" w:rsidRPr="00D362CA" w:rsidRDefault="007F5E0D" w:rsidP="00D362CA">
            <w:pPr>
              <w:autoSpaceDE w:val="0"/>
              <w:autoSpaceDN w:val="0"/>
              <w:adjustRightInd w:val="0"/>
              <w:spacing w:line="320" w:lineRule="atLeast"/>
              <w:ind w:left="60" w:right="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D362CA">
              <w:rPr>
                <w:rFonts w:ascii="Times New Roman" w:hAnsi="Times New Roman" w:cs="Times New Roman"/>
                <w:color w:val="000000"/>
                <w:sz w:val="20"/>
                <w:szCs w:val="20"/>
              </w:rPr>
              <w:t>,015</w:t>
            </w:r>
          </w:p>
        </w:tc>
      </w:tr>
    </w:tbl>
    <w:p w:rsidR="00C7630D" w:rsidRDefault="00C7630D" w:rsidP="00C7630D">
      <w:pPr>
        <w:spacing w:after="0" w:line="360" w:lineRule="auto"/>
        <w:ind w:firstLine="851"/>
        <w:jc w:val="both"/>
        <w:rPr>
          <w:rFonts w:ascii="Times New Roman" w:hAnsi="Times New Roman" w:cs="Times New Roman"/>
          <w:sz w:val="24"/>
          <w:szCs w:val="24"/>
        </w:rPr>
      </w:pPr>
    </w:p>
    <w:p w:rsidR="00C7630D" w:rsidRPr="00287D2D" w:rsidRDefault="00C7630D" w:rsidP="00C7630D">
      <w:pPr>
        <w:spacing w:line="360" w:lineRule="auto"/>
        <w:ind w:firstLine="851"/>
        <w:jc w:val="both"/>
        <w:rPr>
          <w:rFonts w:ascii="Times New Roman" w:hAnsi="Times New Roman" w:cs="Times New Roman"/>
          <w:sz w:val="24"/>
          <w:szCs w:val="24"/>
        </w:rPr>
      </w:pPr>
      <w:r w:rsidRPr="00FF7CDD">
        <w:rPr>
          <w:rFonts w:ascii="Times New Roman" w:hAnsi="Times New Roman" w:cs="Times New Roman"/>
          <w:sz w:val="24"/>
          <w:szCs w:val="24"/>
        </w:rPr>
        <w:t xml:space="preserve">Tablo </w:t>
      </w:r>
      <w:r>
        <w:rPr>
          <w:rFonts w:ascii="Times New Roman" w:hAnsi="Times New Roman" w:cs="Times New Roman"/>
          <w:sz w:val="24"/>
          <w:szCs w:val="24"/>
        </w:rPr>
        <w:t xml:space="preserve">19’da 6. ve 8. sınıflar arasında </w:t>
      </w:r>
      <w:r w:rsidR="00167095">
        <w:rPr>
          <w:rFonts w:ascii="Times New Roman" w:hAnsi="Times New Roman" w:cs="Times New Roman"/>
          <w:sz w:val="24"/>
          <w:szCs w:val="24"/>
        </w:rPr>
        <w:t>yapılan istatistikte</w:t>
      </w:r>
      <w:r w:rsidRPr="009353EA">
        <w:rPr>
          <w:rFonts w:ascii="Times New Roman" w:hAnsi="Times New Roman" w:cs="Times New Roman"/>
          <w:sz w:val="24"/>
          <w:szCs w:val="24"/>
        </w:rPr>
        <w:t xml:space="preserve"> </w:t>
      </w:r>
      <w:r w:rsidRPr="009353EA">
        <w:rPr>
          <w:rFonts w:ascii="Times New Roman" w:hAnsi="Times New Roman" w:cs="Times New Roman"/>
          <w:i/>
          <w:sz w:val="24"/>
          <w:szCs w:val="24"/>
        </w:rPr>
        <w:t>p</w:t>
      </w:r>
      <w:r w:rsidRPr="009353EA">
        <w:rPr>
          <w:rFonts w:ascii="Times New Roman" w:hAnsi="Times New Roman" w:cs="Times New Roman"/>
          <w:sz w:val="24"/>
          <w:szCs w:val="24"/>
        </w:rPr>
        <w:t>&lt;.05 olduğundan bu sınıf düzeyleri arasında anlamlı bir farkın olduğu görülmüştür.</w:t>
      </w:r>
      <w:r w:rsidR="00167095">
        <w:rPr>
          <w:rFonts w:ascii="Times New Roman" w:hAnsi="Times New Roman" w:cs="Times New Roman"/>
          <w:sz w:val="24"/>
          <w:szCs w:val="24"/>
        </w:rPr>
        <w:t xml:space="preserve"> </w:t>
      </w:r>
      <w:r w:rsidRPr="009353EA">
        <w:rPr>
          <w:rFonts w:ascii="Times New Roman" w:hAnsi="Times New Roman" w:cs="Times New Roman"/>
          <w:sz w:val="24"/>
          <w:szCs w:val="24"/>
        </w:rPr>
        <w:t xml:space="preserve">Bu sonuç dikkate alınarak ilgi ölçeğinde yer alan maddeler doğrultusunda </w:t>
      </w:r>
      <w:r>
        <w:rPr>
          <w:rFonts w:ascii="Times New Roman" w:hAnsi="Times New Roman" w:cs="Times New Roman"/>
          <w:sz w:val="24"/>
          <w:szCs w:val="24"/>
        </w:rPr>
        <w:t>6</w:t>
      </w:r>
      <w:r w:rsidRPr="009353EA">
        <w:rPr>
          <w:rFonts w:ascii="Times New Roman" w:hAnsi="Times New Roman" w:cs="Times New Roman"/>
          <w:sz w:val="24"/>
          <w:szCs w:val="24"/>
        </w:rPr>
        <w:t xml:space="preserve">. ve </w:t>
      </w:r>
      <w:r>
        <w:rPr>
          <w:rFonts w:ascii="Times New Roman" w:hAnsi="Times New Roman" w:cs="Times New Roman"/>
          <w:sz w:val="24"/>
          <w:szCs w:val="24"/>
        </w:rPr>
        <w:t>8</w:t>
      </w:r>
      <w:r w:rsidRPr="009353EA">
        <w:rPr>
          <w:rFonts w:ascii="Times New Roman" w:hAnsi="Times New Roman" w:cs="Times New Roman"/>
          <w:sz w:val="24"/>
          <w:szCs w:val="24"/>
        </w:rPr>
        <w:t>. sınıf düzeyine ilişkin göre ilgi değişimi Matematik alanı bağlamında ayrı</w:t>
      </w:r>
      <w:r>
        <w:rPr>
          <w:rFonts w:ascii="Times New Roman" w:hAnsi="Times New Roman" w:cs="Times New Roman"/>
          <w:sz w:val="24"/>
          <w:szCs w:val="24"/>
        </w:rPr>
        <w:t xml:space="preserve"> ayrı analiz edilmiş ve Tablo 20</w:t>
      </w:r>
      <w:r w:rsidRPr="009353EA">
        <w:rPr>
          <w:rFonts w:ascii="Times New Roman" w:hAnsi="Times New Roman" w:cs="Times New Roman"/>
          <w:sz w:val="24"/>
          <w:szCs w:val="24"/>
        </w:rPr>
        <w:t>’</w:t>
      </w:r>
      <w:r>
        <w:rPr>
          <w:rFonts w:ascii="Times New Roman" w:hAnsi="Times New Roman" w:cs="Times New Roman"/>
          <w:sz w:val="24"/>
          <w:szCs w:val="24"/>
        </w:rPr>
        <w:t>d</w:t>
      </w:r>
      <w:r w:rsidRPr="009353EA">
        <w:rPr>
          <w:rFonts w:ascii="Times New Roman" w:hAnsi="Times New Roman" w:cs="Times New Roman"/>
          <w:sz w:val="24"/>
          <w:szCs w:val="24"/>
        </w:rPr>
        <w:t xml:space="preserve">e </w:t>
      </w:r>
      <w:r>
        <w:rPr>
          <w:rFonts w:ascii="Times New Roman" w:hAnsi="Times New Roman" w:cs="Times New Roman"/>
          <w:sz w:val="24"/>
          <w:szCs w:val="24"/>
        </w:rPr>
        <w:t>sunulmuştur.</w:t>
      </w:r>
    </w:p>
    <w:p w:rsidR="00FC3878" w:rsidRPr="00FC3878" w:rsidRDefault="00FC3878" w:rsidP="007E0441">
      <w:pPr>
        <w:pStyle w:val="ResimYazs"/>
        <w:spacing w:after="0"/>
        <w:jc w:val="both"/>
        <w:rPr>
          <w:rFonts w:ascii="Times New Roman" w:hAnsi="Times New Roman" w:cs="Times New Roman"/>
          <w:b w:val="0"/>
          <w:color w:val="auto"/>
          <w:sz w:val="24"/>
          <w:szCs w:val="24"/>
        </w:rPr>
      </w:pPr>
      <w:r w:rsidRPr="00FC3878">
        <w:rPr>
          <w:rFonts w:ascii="Times New Roman" w:hAnsi="Times New Roman" w:cs="Times New Roman"/>
          <w:color w:val="auto"/>
          <w:sz w:val="24"/>
          <w:szCs w:val="24"/>
        </w:rPr>
        <w:t>Tablo</w:t>
      </w:r>
      <w:r w:rsidR="000B7313">
        <w:rPr>
          <w:rFonts w:ascii="Times New Roman" w:hAnsi="Times New Roman" w:cs="Times New Roman"/>
          <w:color w:val="auto"/>
          <w:sz w:val="24"/>
          <w:szCs w:val="24"/>
        </w:rPr>
        <w:t xml:space="preserve"> 20</w:t>
      </w:r>
      <w:r w:rsidR="00811EB4">
        <w:rPr>
          <w:rFonts w:ascii="Times New Roman" w:hAnsi="Times New Roman" w:cs="Times New Roman"/>
          <w:color w:val="auto"/>
          <w:sz w:val="24"/>
          <w:szCs w:val="24"/>
        </w:rPr>
        <w:t>.</w:t>
      </w:r>
      <w:r w:rsidR="00167095">
        <w:rPr>
          <w:rFonts w:ascii="Times New Roman" w:hAnsi="Times New Roman" w:cs="Times New Roman"/>
          <w:color w:val="auto"/>
          <w:sz w:val="24"/>
          <w:szCs w:val="24"/>
        </w:rPr>
        <w:t xml:space="preserve"> </w:t>
      </w:r>
      <w:r w:rsidR="000B7313">
        <w:rPr>
          <w:rFonts w:ascii="Times New Roman" w:hAnsi="Times New Roman" w:cs="Times New Roman"/>
          <w:b w:val="0"/>
          <w:color w:val="auto"/>
          <w:sz w:val="24"/>
          <w:szCs w:val="24"/>
        </w:rPr>
        <w:t>6. v</w:t>
      </w:r>
      <w:r w:rsidRPr="00FC3878">
        <w:rPr>
          <w:rFonts w:ascii="Times New Roman" w:hAnsi="Times New Roman" w:cs="Times New Roman"/>
          <w:b w:val="0"/>
          <w:color w:val="auto"/>
          <w:sz w:val="24"/>
          <w:szCs w:val="24"/>
        </w:rPr>
        <w:t xml:space="preserve">e 8. </w:t>
      </w:r>
      <w:r w:rsidR="000B7313" w:rsidRPr="00FC3878">
        <w:rPr>
          <w:rFonts w:ascii="Times New Roman" w:hAnsi="Times New Roman" w:cs="Times New Roman"/>
          <w:b w:val="0"/>
          <w:color w:val="auto"/>
          <w:sz w:val="24"/>
          <w:szCs w:val="24"/>
        </w:rPr>
        <w:t xml:space="preserve">sınıfların </w:t>
      </w:r>
      <w:r w:rsidRPr="00FC3878">
        <w:rPr>
          <w:rFonts w:ascii="Times New Roman" w:hAnsi="Times New Roman" w:cs="Times New Roman"/>
          <w:b w:val="0"/>
          <w:color w:val="auto"/>
          <w:sz w:val="24"/>
          <w:szCs w:val="24"/>
        </w:rPr>
        <w:t>matematik alt boyutuna ilişkin maddeler bazında Mann Withney</w:t>
      </w:r>
      <w:r w:rsidR="00167095">
        <w:rPr>
          <w:rFonts w:ascii="Times New Roman" w:hAnsi="Times New Roman" w:cs="Times New Roman"/>
          <w:b w:val="0"/>
          <w:color w:val="auto"/>
          <w:sz w:val="24"/>
          <w:szCs w:val="24"/>
        </w:rPr>
        <w:t xml:space="preserve"> </w:t>
      </w:r>
      <w:r w:rsidR="000B7313" w:rsidRPr="00FC3878">
        <w:rPr>
          <w:rFonts w:ascii="Times New Roman" w:hAnsi="Times New Roman" w:cs="Times New Roman"/>
          <w:b w:val="0"/>
          <w:color w:val="auto"/>
          <w:sz w:val="24"/>
          <w:szCs w:val="24"/>
        </w:rPr>
        <w:t xml:space="preserve">U </w:t>
      </w:r>
      <w:r w:rsidR="000B7313">
        <w:rPr>
          <w:rFonts w:ascii="Times New Roman" w:hAnsi="Times New Roman" w:cs="Times New Roman"/>
          <w:b w:val="0"/>
          <w:color w:val="auto"/>
          <w:sz w:val="24"/>
          <w:szCs w:val="24"/>
        </w:rPr>
        <w:t>testi istatistik sonuçları</w:t>
      </w:r>
    </w:p>
    <w:tbl>
      <w:tblPr>
        <w:tblStyle w:val="RenkliGlgeleme"/>
        <w:tblW w:w="8966" w:type="dxa"/>
        <w:tblInd w:w="108" w:type="dxa"/>
        <w:tblBorders>
          <w:top w:val="single" w:sz="4" w:space="0" w:color="auto"/>
          <w:left w:val="none" w:sz="0" w:space="0" w:color="auto"/>
          <w:bottom w:val="single" w:sz="4" w:space="0" w:color="auto"/>
          <w:right w:val="none" w:sz="0" w:space="0" w:color="auto"/>
          <w:insideH w:val="single" w:sz="4" w:space="0" w:color="auto"/>
          <w:insideV w:val="none" w:sz="0" w:space="0" w:color="auto"/>
        </w:tblBorders>
        <w:shd w:val="clear" w:color="auto" w:fill="FFFFFF" w:themeFill="background1"/>
        <w:tblLayout w:type="fixed"/>
        <w:tblLook w:val="0000" w:firstRow="0" w:lastRow="0" w:firstColumn="0" w:lastColumn="0" w:noHBand="0" w:noVBand="0"/>
      </w:tblPr>
      <w:tblGrid>
        <w:gridCol w:w="2410"/>
        <w:gridCol w:w="850"/>
        <w:gridCol w:w="851"/>
        <w:gridCol w:w="1417"/>
        <w:gridCol w:w="1418"/>
        <w:gridCol w:w="992"/>
        <w:gridCol w:w="1028"/>
      </w:tblGrid>
      <w:tr w:rsidR="00FC3878" w:rsidRPr="00FC3878" w:rsidTr="007E0441">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410" w:type="dxa"/>
            <w:tcBorders>
              <w:top w:val="single" w:sz="12" w:space="0" w:color="auto"/>
              <w:bottom w:val="single" w:sz="12" w:space="0" w:color="auto"/>
            </w:tcBorders>
            <w:shd w:val="clear" w:color="auto" w:fill="FFFFFF" w:themeFill="background1"/>
            <w:vAlign w:val="center"/>
          </w:tcPr>
          <w:p w:rsidR="007E60D5" w:rsidRPr="00D362CA" w:rsidRDefault="00D362CA" w:rsidP="00D362CA">
            <w:pPr>
              <w:autoSpaceDE w:val="0"/>
              <w:autoSpaceDN w:val="0"/>
              <w:adjustRightInd w:val="0"/>
              <w:rPr>
                <w:rFonts w:ascii="Times New Roman" w:hAnsi="Times New Roman" w:cs="Times New Roman"/>
                <w:b/>
                <w:color w:val="000000"/>
                <w:sz w:val="20"/>
                <w:szCs w:val="20"/>
              </w:rPr>
            </w:pPr>
            <w:r w:rsidRPr="00D362CA">
              <w:rPr>
                <w:rFonts w:ascii="Times New Roman" w:hAnsi="Times New Roman" w:cs="Times New Roman"/>
                <w:b/>
                <w:color w:val="000000"/>
                <w:sz w:val="20"/>
                <w:szCs w:val="20"/>
              </w:rPr>
              <w:t>FeTeMM-AİÖ maddeler</w:t>
            </w:r>
          </w:p>
        </w:tc>
        <w:tc>
          <w:tcPr>
            <w:tcW w:w="850" w:type="dxa"/>
            <w:tcBorders>
              <w:top w:val="single" w:sz="12" w:space="0" w:color="auto"/>
              <w:bottom w:val="single" w:sz="12" w:space="0" w:color="auto"/>
            </w:tcBorders>
            <w:shd w:val="clear" w:color="auto" w:fill="FFFFFF" w:themeFill="background1"/>
            <w:vAlign w:val="center"/>
          </w:tcPr>
          <w:p w:rsidR="007E60D5" w:rsidRPr="00D362CA" w:rsidRDefault="00FC3878" w:rsidP="00D362CA">
            <w:pPr>
              <w:autoSpaceDE w:val="0"/>
              <w:autoSpaceDN w:val="0"/>
              <w:adjustRightInd w:val="0"/>
              <w:ind w:right="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sz w:val="20"/>
                <w:szCs w:val="20"/>
              </w:rPr>
            </w:pPr>
            <w:r w:rsidRPr="00D362CA">
              <w:rPr>
                <w:rFonts w:ascii="Times New Roman" w:hAnsi="Times New Roman" w:cs="Times New Roman"/>
                <w:b/>
                <w:color w:val="000000"/>
                <w:sz w:val="20"/>
                <w:szCs w:val="20"/>
              </w:rPr>
              <w:t>S</w:t>
            </w:r>
            <w:r w:rsidR="007E60D5" w:rsidRPr="00D362CA">
              <w:rPr>
                <w:rFonts w:ascii="Times New Roman" w:hAnsi="Times New Roman" w:cs="Times New Roman"/>
                <w:b/>
                <w:color w:val="000000"/>
                <w:sz w:val="20"/>
                <w:szCs w:val="20"/>
              </w:rPr>
              <w:t>ınıf</w:t>
            </w:r>
          </w:p>
        </w:tc>
        <w:tc>
          <w:tcPr>
            <w:cnfStyle w:val="000010000000" w:firstRow="0" w:lastRow="0" w:firstColumn="0" w:lastColumn="0" w:oddVBand="1" w:evenVBand="0" w:oddHBand="0" w:evenHBand="0" w:firstRowFirstColumn="0" w:firstRowLastColumn="0" w:lastRowFirstColumn="0" w:lastRowLastColumn="0"/>
            <w:tcW w:w="851" w:type="dxa"/>
            <w:tcBorders>
              <w:top w:val="single" w:sz="12" w:space="0" w:color="auto"/>
              <w:bottom w:val="single" w:sz="12" w:space="0" w:color="auto"/>
            </w:tcBorders>
            <w:shd w:val="clear" w:color="auto" w:fill="FFFFFF" w:themeFill="background1"/>
            <w:vAlign w:val="center"/>
          </w:tcPr>
          <w:p w:rsidR="007E60D5" w:rsidRPr="00D362CA" w:rsidRDefault="007E60D5" w:rsidP="00D362CA">
            <w:pPr>
              <w:autoSpaceDE w:val="0"/>
              <w:autoSpaceDN w:val="0"/>
              <w:adjustRightInd w:val="0"/>
              <w:ind w:left="60" w:right="60"/>
              <w:jc w:val="center"/>
              <w:rPr>
                <w:rFonts w:ascii="Times New Roman" w:hAnsi="Times New Roman" w:cs="Times New Roman"/>
                <w:b/>
                <w:color w:val="000000"/>
                <w:sz w:val="20"/>
                <w:szCs w:val="20"/>
              </w:rPr>
            </w:pPr>
            <w:r w:rsidRPr="00D362CA">
              <w:rPr>
                <w:rFonts w:ascii="Times New Roman" w:hAnsi="Times New Roman" w:cs="Times New Roman"/>
                <w:b/>
                <w:color w:val="000000"/>
                <w:sz w:val="20"/>
                <w:szCs w:val="20"/>
              </w:rPr>
              <w:t>N</w:t>
            </w:r>
          </w:p>
        </w:tc>
        <w:tc>
          <w:tcPr>
            <w:tcW w:w="1417" w:type="dxa"/>
            <w:tcBorders>
              <w:top w:val="single" w:sz="12" w:space="0" w:color="auto"/>
              <w:bottom w:val="single" w:sz="12" w:space="0" w:color="auto"/>
            </w:tcBorders>
            <w:shd w:val="clear" w:color="auto" w:fill="FFFFFF" w:themeFill="background1"/>
            <w:vAlign w:val="center"/>
          </w:tcPr>
          <w:p w:rsidR="007E60D5" w:rsidRPr="00D362CA" w:rsidRDefault="007E60D5" w:rsidP="00D362CA">
            <w:pPr>
              <w:autoSpaceDE w:val="0"/>
              <w:autoSpaceDN w:val="0"/>
              <w:adjustRightInd w:val="0"/>
              <w:ind w:left="60" w:right="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sz w:val="20"/>
                <w:szCs w:val="20"/>
              </w:rPr>
            </w:pPr>
            <w:r w:rsidRPr="00D362CA">
              <w:rPr>
                <w:rFonts w:ascii="Times New Roman" w:hAnsi="Times New Roman" w:cs="Times New Roman"/>
                <w:b/>
                <w:sz w:val="20"/>
                <w:szCs w:val="20"/>
              </w:rPr>
              <w:t>Sıra Ortalaması</w:t>
            </w:r>
          </w:p>
        </w:tc>
        <w:tc>
          <w:tcPr>
            <w:cnfStyle w:val="000010000000" w:firstRow="0" w:lastRow="0" w:firstColumn="0" w:lastColumn="0" w:oddVBand="1" w:evenVBand="0" w:oddHBand="0" w:evenHBand="0" w:firstRowFirstColumn="0" w:firstRowLastColumn="0" w:lastRowFirstColumn="0" w:lastRowLastColumn="0"/>
            <w:tcW w:w="1418" w:type="dxa"/>
            <w:tcBorders>
              <w:top w:val="single" w:sz="12" w:space="0" w:color="auto"/>
              <w:bottom w:val="single" w:sz="12" w:space="0" w:color="auto"/>
            </w:tcBorders>
            <w:shd w:val="clear" w:color="auto" w:fill="FFFFFF" w:themeFill="background1"/>
            <w:vAlign w:val="center"/>
          </w:tcPr>
          <w:p w:rsidR="007E60D5" w:rsidRPr="00D362CA" w:rsidRDefault="007E60D5" w:rsidP="00D362CA">
            <w:pPr>
              <w:autoSpaceDE w:val="0"/>
              <w:autoSpaceDN w:val="0"/>
              <w:adjustRightInd w:val="0"/>
              <w:ind w:left="60" w:right="60"/>
              <w:jc w:val="center"/>
              <w:rPr>
                <w:rFonts w:ascii="Times New Roman" w:hAnsi="Times New Roman" w:cs="Times New Roman"/>
                <w:b/>
                <w:color w:val="000000"/>
                <w:sz w:val="20"/>
                <w:szCs w:val="20"/>
              </w:rPr>
            </w:pPr>
            <w:r w:rsidRPr="00D362CA">
              <w:rPr>
                <w:rFonts w:ascii="Times New Roman" w:hAnsi="Times New Roman" w:cs="Times New Roman"/>
                <w:b/>
                <w:color w:val="000000"/>
                <w:sz w:val="20"/>
                <w:szCs w:val="20"/>
              </w:rPr>
              <w:t>Sıraların Toplamı</w:t>
            </w:r>
          </w:p>
        </w:tc>
        <w:tc>
          <w:tcPr>
            <w:tcW w:w="992" w:type="dxa"/>
            <w:tcBorders>
              <w:top w:val="single" w:sz="12" w:space="0" w:color="auto"/>
              <w:bottom w:val="single" w:sz="12" w:space="0" w:color="auto"/>
            </w:tcBorders>
            <w:shd w:val="clear" w:color="auto" w:fill="FFFFFF" w:themeFill="background1"/>
            <w:vAlign w:val="center"/>
          </w:tcPr>
          <w:p w:rsidR="007E60D5" w:rsidRPr="00D362CA" w:rsidRDefault="007E60D5" w:rsidP="00D362CA">
            <w:pPr>
              <w:autoSpaceDE w:val="0"/>
              <w:autoSpaceDN w:val="0"/>
              <w:adjustRightInd w:val="0"/>
              <w:ind w:left="60" w:right="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sz w:val="20"/>
                <w:szCs w:val="20"/>
              </w:rPr>
            </w:pPr>
            <w:r w:rsidRPr="00D362CA">
              <w:rPr>
                <w:rFonts w:ascii="Times New Roman" w:hAnsi="Times New Roman" w:cs="Times New Roman"/>
                <w:b/>
                <w:color w:val="000000"/>
                <w:sz w:val="20"/>
                <w:szCs w:val="20"/>
              </w:rPr>
              <w:t>Z</w:t>
            </w:r>
          </w:p>
        </w:tc>
        <w:tc>
          <w:tcPr>
            <w:cnfStyle w:val="000010000000" w:firstRow="0" w:lastRow="0" w:firstColumn="0" w:lastColumn="0" w:oddVBand="1" w:evenVBand="0" w:oddHBand="0" w:evenHBand="0" w:firstRowFirstColumn="0" w:firstRowLastColumn="0" w:lastRowFirstColumn="0" w:lastRowLastColumn="0"/>
            <w:tcW w:w="1028" w:type="dxa"/>
            <w:tcBorders>
              <w:top w:val="single" w:sz="12" w:space="0" w:color="auto"/>
              <w:bottom w:val="single" w:sz="12" w:space="0" w:color="auto"/>
            </w:tcBorders>
            <w:shd w:val="clear" w:color="auto" w:fill="FFFFFF" w:themeFill="background1"/>
            <w:vAlign w:val="center"/>
          </w:tcPr>
          <w:p w:rsidR="007E60D5" w:rsidRPr="00D362CA" w:rsidRDefault="007E60D5" w:rsidP="00D362CA">
            <w:pPr>
              <w:autoSpaceDE w:val="0"/>
              <w:autoSpaceDN w:val="0"/>
              <w:adjustRightInd w:val="0"/>
              <w:ind w:left="60" w:right="60"/>
              <w:jc w:val="center"/>
              <w:rPr>
                <w:rFonts w:ascii="Times New Roman" w:hAnsi="Times New Roman" w:cs="Times New Roman"/>
                <w:b/>
                <w:color w:val="000000"/>
                <w:sz w:val="20"/>
                <w:szCs w:val="20"/>
              </w:rPr>
            </w:pPr>
            <w:proofErr w:type="gramStart"/>
            <w:r w:rsidRPr="00D362CA">
              <w:rPr>
                <w:rFonts w:ascii="Times New Roman" w:hAnsi="Times New Roman" w:cs="Times New Roman"/>
                <w:b/>
                <w:color w:val="000000"/>
                <w:sz w:val="20"/>
                <w:szCs w:val="20"/>
              </w:rPr>
              <w:t>p</w:t>
            </w:r>
            <w:proofErr w:type="gramEnd"/>
          </w:p>
        </w:tc>
      </w:tr>
      <w:tr w:rsidR="00FC3878" w:rsidRPr="00FC3878" w:rsidTr="007E0441">
        <w:tc>
          <w:tcPr>
            <w:cnfStyle w:val="000010000000" w:firstRow="0" w:lastRow="0" w:firstColumn="0" w:lastColumn="0" w:oddVBand="1" w:evenVBand="0" w:oddHBand="0" w:evenHBand="0" w:firstRowFirstColumn="0" w:firstRowLastColumn="0" w:lastRowFirstColumn="0" w:lastRowLastColumn="0"/>
            <w:tcW w:w="2410" w:type="dxa"/>
            <w:vMerge w:val="restart"/>
            <w:tcBorders>
              <w:top w:val="single" w:sz="12" w:space="0" w:color="auto"/>
            </w:tcBorders>
            <w:shd w:val="clear" w:color="auto" w:fill="FFFFFF" w:themeFill="background1"/>
            <w:vAlign w:val="center"/>
          </w:tcPr>
          <w:p w:rsidR="007E60D5" w:rsidRPr="00FC3878" w:rsidRDefault="007E60D5" w:rsidP="00D362CA">
            <w:pPr>
              <w:autoSpaceDE w:val="0"/>
              <w:autoSpaceDN w:val="0"/>
              <w:adjustRightInd w:val="0"/>
              <w:spacing w:line="320" w:lineRule="atLeast"/>
              <w:ind w:left="60" w:right="60"/>
              <w:rPr>
                <w:rFonts w:ascii="Times New Roman" w:hAnsi="Times New Roman" w:cs="Times New Roman"/>
                <w:color w:val="000000"/>
                <w:sz w:val="20"/>
                <w:szCs w:val="20"/>
              </w:rPr>
            </w:pPr>
            <w:r w:rsidRPr="00FC3878">
              <w:rPr>
                <w:rFonts w:ascii="Times New Roman" w:hAnsi="Times New Roman" w:cs="Times New Roman"/>
                <w:color w:val="000000"/>
                <w:sz w:val="20"/>
                <w:szCs w:val="20"/>
              </w:rPr>
              <w:t>M1:Matematik dersinden iyi not alabilirim.</w:t>
            </w:r>
          </w:p>
        </w:tc>
        <w:tc>
          <w:tcPr>
            <w:tcW w:w="850" w:type="dxa"/>
            <w:tcBorders>
              <w:top w:val="single" w:sz="12" w:space="0" w:color="auto"/>
            </w:tcBorders>
            <w:shd w:val="clear" w:color="auto" w:fill="FFFFFF" w:themeFill="background1"/>
          </w:tcPr>
          <w:p w:rsidR="007E60D5" w:rsidRPr="00FC3878" w:rsidRDefault="007E60D5" w:rsidP="004B4480">
            <w:pPr>
              <w:autoSpaceDE w:val="0"/>
              <w:autoSpaceDN w:val="0"/>
              <w:adjustRightInd w:val="0"/>
              <w:spacing w:line="320" w:lineRule="atLeast"/>
              <w:ind w:left="60" w:right="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FC3878">
              <w:rPr>
                <w:rFonts w:ascii="Times New Roman" w:hAnsi="Times New Roman" w:cs="Times New Roman"/>
                <w:color w:val="000000"/>
                <w:sz w:val="20"/>
                <w:szCs w:val="20"/>
              </w:rPr>
              <w:t>6</w:t>
            </w:r>
          </w:p>
        </w:tc>
        <w:tc>
          <w:tcPr>
            <w:cnfStyle w:val="000010000000" w:firstRow="0" w:lastRow="0" w:firstColumn="0" w:lastColumn="0" w:oddVBand="1" w:evenVBand="0" w:oddHBand="0" w:evenHBand="0" w:firstRowFirstColumn="0" w:firstRowLastColumn="0" w:lastRowFirstColumn="0" w:lastRowLastColumn="0"/>
            <w:tcW w:w="851" w:type="dxa"/>
            <w:tcBorders>
              <w:top w:val="single" w:sz="12" w:space="0" w:color="auto"/>
            </w:tcBorders>
            <w:shd w:val="clear" w:color="auto" w:fill="FFFFFF" w:themeFill="background1"/>
            <w:vAlign w:val="center"/>
          </w:tcPr>
          <w:p w:rsidR="007E60D5" w:rsidRPr="00FC3878" w:rsidRDefault="007E60D5" w:rsidP="00D362CA">
            <w:pPr>
              <w:autoSpaceDE w:val="0"/>
              <w:autoSpaceDN w:val="0"/>
              <w:adjustRightInd w:val="0"/>
              <w:spacing w:line="320" w:lineRule="atLeast"/>
              <w:ind w:left="60" w:right="60"/>
              <w:jc w:val="center"/>
              <w:rPr>
                <w:rFonts w:ascii="Times New Roman" w:hAnsi="Times New Roman" w:cs="Times New Roman"/>
                <w:color w:val="000000"/>
                <w:sz w:val="20"/>
                <w:szCs w:val="20"/>
              </w:rPr>
            </w:pPr>
            <w:r w:rsidRPr="00FC3878">
              <w:rPr>
                <w:rFonts w:ascii="Times New Roman" w:hAnsi="Times New Roman" w:cs="Times New Roman"/>
                <w:color w:val="000000"/>
                <w:sz w:val="20"/>
                <w:szCs w:val="20"/>
              </w:rPr>
              <w:t>241</w:t>
            </w:r>
          </w:p>
        </w:tc>
        <w:tc>
          <w:tcPr>
            <w:tcW w:w="1417" w:type="dxa"/>
            <w:tcBorders>
              <w:top w:val="single" w:sz="12" w:space="0" w:color="auto"/>
            </w:tcBorders>
            <w:shd w:val="clear" w:color="auto" w:fill="FFFFFF" w:themeFill="background1"/>
            <w:vAlign w:val="center"/>
          </w:tcPr>
          <w:p w:rsidR="007E60D5" w:rsidRPr="00FC3878" w:rsidRDefault="00F41955" w:rsidP="00D362CA">
            <w:pPr>
              <w:autoSpaceDE w:val="0"/>
              <w:autoSpaceDN w:val="0"/>
              <w:adjustRightInd w:val="0"/>
              <w:spacing w:line="320" w:lineRule="atLeast"/>
              <w:ind w:left="60" w:right="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FC3878">
              <w:rPr>
                <w:rFonts w:ascii="Times New Roman" w:hAnsi="Times New Roman" w:cs="Times New Roman"/>
                <w:color w:val="000000"/>
                <w:sz w:val="20"/>
                <w:szCs w:val="20"/>
              </w:rPr>
              <w:t>208,02</w:t>
            </w:r>
          </w:p>
        </w:tc>
        <w:tc>
          <w:tcPr>
            <w:cnfStyle w:val="000010000000" w:firstRow="0" w:lastRow="0" w:firstColumn="0" w:lastColumn="0" w:oddVBand="1" w:evenVBand="0" w:oddHBand="0" w:evenHBand="0" w:firstRowFirstColumn="0" w:firstRowLastColumn="0" w:lastRowFirstColumn="0" w:lastRowLastColumn="0"/>
            <w:tcW w:w="1418" w:type="dxa"/>
            <w:tcBorders>
              <w:top w:val="single" w:sz="12" w:space="0" w:color="auto"/>
            </w:tcBorders>
            <w:shd w:val="clear" w:color="auto" w:fill="FFFFFF" w:themeFill="background1"/>
            <w:vAlign w:val="center"/>
          </w:tcPr>
          <w:p w:rsidR="007E60D5" w:rsidRPr="00FC3878" w:rsidRDefault="00F41955" w:rsidP="00D362CA">
            <w:pPr>
              <w:autoSpaceDE w:val="0"/>
              <w:autoSpaceDN w:val="0"/>
              <w:adjustRightInd w:val="0"/>
              <w:spacing w:line="320" w:lineRule="atLeast"/>
              <w:ind w:left="60" w:right="60"/>
              <w:jc w:val="center"/>
              <w:rPr>
                <w:rFonts w:ascii="Times New Roman" w:hAnsi="Times New Roman" w:cs="Times New Roman"/>
                <w:color w:val="000000"/>
                <w:sz w:val="20"/>
                <w:szCs w:val="20"/>
              </w:rPr>
            </w:pPr>
            <w:r w:rsidRPr="00FC3878">
              <w:rPr>
                <w:rFonts w:ascii="Times New Roman" w:hAnsi="Times New Roman" w:cs="Times New Roman"/>
                <w:color w:val="000000"/>
                <w:sz w:val="20"/>
                <w:szCs w:val="20"/>
              </w:rPr>
              <w:t>50132,00</w:t>
            </w:r>
          </w:p>
        </w:tc>
        <w:tc>
          <w:tcPr>
            <w:tcW w:w="992" w:type="dxa"/>
            <w:tcBorders>
              <w:top w:val="single" w:sz="12" w:space="0" w:color="auto"/>
            </w:tcBorders>
            <w:shd w:val="clear" w:color="auto" w:fill="FFFFFF" w:themeFill="background1"/>
            <w:vAlign w:val="center"/>
          </w:tcPr>
          <w:p w:rsidR="007E60D5" w:rsidRPr="00FC3878" w:rsidRDefault="007E60D5" w:rsidP="00D362CA">
            <w:pPr>
              <w:autoSpaceDE w:val="0"/>
              <w:autoSpaceDN w:val="0"/>
              <w:adjustRightInd w:val="0"/>
              <w:spacing w:line="320" w:lineRule="atLeast"/>
              <w:ind w:left="60" w:right="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FC3878">
              <w:rPr>
                <w:rFonts w:ascii="Times New Roman" w:hAnsi="Times New Roman" w:cs="Times New Roman"/>
                <w:color w:val="000000"/>
                <w:sz w:val="20"/>
                <w:szCs w:val="20"/>
              </w:rPr>
              <w:t>-4,</w:t>
            </w:r>
            <w:r w:rsidR="00626D4F" w:rsidRPr="00FC3878">
              <w:rPr>
                <w:rFonts w:ascii="Times New Roman" w:hAnsi="Times New Roman" w:cs="Times New Roman"/>
                <w:color w:val="000000"/>
                <w:sz w:val="20"/>
                <w:szCs w:val="20"/>
              </w:rPr>
              <w:t>079</w:t>
            </w:r>
          </w:p>
        </w:tc>
        <w:tc>
          <w:tcPr>
            <w:cnfStyle w:val="000010000000" w:firstRow="0" w:lastRow="0" w:firstColumn="0" w:lastColumn="0" w:oddVBand="1" w:evenVBand="0" w:oddHBand="0" w:evenHBand="0" w:firstRowFirstColumn="0" w:firstRowLastColumn="0" w:lastRowFirstColumn="0" w:lastRowLastColumn="0"/>
            <w:tcW w:w="1028" w:type="dxa"/>
            <w:tcBorders>
              <w:top w:val="single" w:sz="12" w:space="0" w:color="auto"/>
            </w:tcBorders>
            <w:shd w:val="clear" w:color="auto" w:fill="FFFFFF" w:themeFill="background1"/>
            <w:vAlign w:val="center"/>
          </w:tcPr>
          <w:p w:rsidR="007E60D5" w:rsidRPr="00FC3878" w:rsidRDefault="007E60D5" w:rsidP="00D362CA">
            <w:pPr>
              <w:autoSpaceDE w:val="0"/>
              <w:autoSpaceDN w:val="0"/>
              <w:adjustRightInd w:val="0"/>
              <w:spacing w:line="320" w:lineRule="atLeast"/>
              <w:ind w:left="60" w:right="60"/>
              <w:jc w:val="center"/>
              <w:rPr>
                <w:rFonts w:ascii="Times New Roman" w:hAnsi="Times New Roman" w:cs="Times New Roman"/>
                <w:color w:val="000000"/>
                <w:sz w:val="20"/>
                <w:szCs w:val="20"/>
              </w:rPr>
            </w:pPr>
            <w:r w:rsidRPr="00FC3878">
              <w:rPr>
                <w:rFonts w:ascii="Times New Roman" w:hAnsi="Times New Roman" w:cs="Times New Roman"/>
                <w:color w:val="000000"/>
                <w:sz w:val="20"/>
                <w:szCs w:val="20"/>
              </w:rPr>
              <w:t>,000</w:t>
            </w:r>
          </w:p>
        </w:tc>
      </w:tr>
      <w:tr w:rsidR="00FC3878" w:rsidRPr="00FC3878" w:rsidTr="007E0441">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410" w:type="dxa"/>
            <w:vMerge/>
            <w:shd w:val="clear" w:color="auto" w:fill="FFFFFF" w:themeFill="background1"/>
            <w:vAlign w:val="center"/>
          </w:tcPr>
          <w:p w:rsidR="007E60D5" w:rsidRPr="00FC3878" w:rsidRDefault="007E60D5" w:rsidP="00D362CA">
            <w:pPr>
              <w:autoSpaceDE w:val="0"/>
              <w:autoSpaceDN w:val="0"/>
              <w:adjustRightInd w:val="0"/>
              <w:rPr>
                <w:rFonts w:ascii="Times New Roman" w:hAnsi="Times New Roman" w:cs="Times New Roman"/>
                <w:color w:val="000000"/>
                <w:sz w:val="20"/>
                <w:szCs w:val="20"/>
              </w:rPr>
            </w:pPr>
          </w:p>
        </w:tc>
        <w:tc>
          <w:tcPr>
            <w:tcW w:w="850" w:type="dxa"/>
            <w:shd w:val="clear" w:color="auto" w:fill="FFFFFF" w:themeFill="background1"/>
          </w:tcPr>
          <w:p w:rsidR="007E60D5" w:rsidRPr="00FC3878" w:rsidRDefault="007E60D5" w:rsidP="004B4480">
            <w:pPr>
              <w:autoSpaceDE w:val="0"/>
              <w:autoSpaceDN w:val="0"/>
              <w:adjustRightInd w:val="0"/>
              <w:spacing w:line="320" w:lineRule="atLeast"/>
              <w:ind w:left="60" w:right="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FC3878">
              <w:rPr>
                <w:rFonts w:ascii="Times New Roman" w:hAnsi="Times New Roman" w:cs="Times New Roman"/>
                <w:color w:val="000000"/>
                <w:sz w:val="20"/>
                <w:szCs w:val="20"/>
              </w:rPr>
              <w:t>8</w:t>
            </w:r>
          </w:p>
        </w:tc>
        <w:tc>
          <w:tcPr>
            <w:cnfStyle w:val="000010000000" w:firstRow="0" w:lastRow="0" w:firstColumn="0" w:lastColumn="0" w:oddVBand="1" w:evenVBand="0" w:oddHBand="0" w:evenHBand="0" w:firstRowFirstColumn="0" w:firstRowLastColumn="0" w:lastRowFirstColumn="0" w:lastRowLastColumn="0"/>
            <w:tcW w:w="851" w:type="dxa"/>
            <w:shd w:val="clear" w:color="auto" w:fill="FFFFFF" w:themeFill="background1"/>
            <w:vAlign w:val="center"/>
          </w:tcPr>
          <w:p w:rsidR="007E60D5" w:rsidRPr="00FC3878" w:rsidRDefault="007E60D5" w:rsidP="00D362CA">
            <w:pPr>
              <w:autoSpaceDE w:val="0"/>
              <w:autoSpaceDN w:val="0"/>
              <w:adjustRightInd w:val="0"/>
              <w:spacing w:line="320" w:lineRule="atLeast"/>
              <w:ind w:left="60" w:right="60"/>
              <w:jc w:val="center"/>
              <w:rPr>
                <w:rFonts w:ascii="Times New Roman" w:hAnsi="Times New Roman" w:cs="Times New Roman"/>
                <w:color w:val="000000"/>
                <w:sz w:val="20"/>
                <w:szCs w:val="20"/>
              </w:rPr>
            </w:pPr>
            <w:r w:rsidRPr="00FC3878">
              <w:rPr>
                <w:rFonts w:ascii="Times New Roman" w:hAnsi="Times New Roman" w:cs="Times New Roman"/>
                <w:color w:val="000000"/>
                <w:sz w:val="20"/>
                <w:szCs w:val="20"/>
              </w:rPr>
              <w:t>140</w:t>
            </w:r>
          </w:p>
        </w:tc>
        <w:tc>
          <w:tcPr>
            <w:tcW w:w="1417" w:type="dxa"/>
            <w:shd w:val="clear" w:color="auto" w:fill="FFFFFF" w:themeFill="background1"/>
            <w:vAlign w:val="center"/>
          </w:tcPr>
          <w:p w:rsidR="007E60D5" w:rsidRPr="00FC3878" w:rsidRDefault="00F41955" w:rsidP="00D362CA">
            <w:pPr>
              <w:autoSpaceDE w:val="0"/>
              <w:autoSpaceDN w:val="0"/>
              <w:adjustRightInd w:val="0"/>
              <w:spacing w:line="320" w:lineRule="atLeast"/>
              <w:ind w:left="60" w:right="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FC3878">
              <w:rPr>
                <w:rFonts w:ascii="Times New Roman" w:hAnsi="Times New Roman" w:cs="Times New Roman"/>
                <w:color w:val="000000"/>
                <w:sz w:val="20"/>
                <w:szCs w:val="20"/>
              </w:rPr>
              <w:t>161,71</w:t>
            </w:r>
          </w:p>
        </w:tc>
        <w:tc>
          <w:tcPr>
            <w:cnfStyle w:val="000010000000" w:firstRow="0" w:lastRow="0" w:firstColumn="0" w:lastColumn="0" w:oddVBand="1" w:evenVBand="0" w:oddHBand="0" w:evenHBand="0" w:firstRowFirstColumn="0" w:firstRowLastColumn="0" w:lastRowFirstColumn="0" w:lastRowLastColumn="0"/>
            <w:tcW w:w="1418" w:type="dxa"/>
            <w:shd w:val="clear" w:color="auto" w:fill="FFFFFF" w:themeFill="background1"/>
            <w:vAlign w:val="center"/>
          </w:tcPr>
          <w:p w:rsidR="007E60D5" w:rsidRPr="00FC3878" w:rsidRDefault="00F41955" w:rsidP="00D362CA">
            <w:pPr>
              <w:autoSpaceDE w:val="0"/>
              <w:autoSpaceDN w:val="0"/>
              <w:adjustRightInd w:val="0"/>
              <w:spacing w:line="320" w:lineRule="atLeast"/>
              <w:ind w:left="60" w:right="60"/>
              <w:jc w:val="center"/>
              <w:rPr>
                <w:rFonts w:ascii="Times New Roman" w:hAnsi="Times New Roman" w:cs="Times New Roman"/>
                <w:color w:val="000000"/>
                <w:sz w:val="20"/>
                <w:szCs w:val="20"/>
              </w:rPr>
            </w:pPr>
            <w:r w:rsidRPr="00FC3878">
              <w:rPr>
                <w:rFonts w:ascii="Times New Roman" w:hAnsi="Times New Roman" w:cs="Times New Roman"/>
                <w:color w:val="000000"/>
                <w:sz w:val="20"/>
                <w:szCs w:val="20"/>
              </w:rPr>
              <w:t>22639,00</w:t>
            </w:r>
          </w:p>
        </w:tc>
        <w:tc>
          <w:tcPr>
            <w:tcW w:w="992" w:type="dxa"/>
            <w:shd w:val="clear" w:color="auto" w:fill="FFFFFF" w:themeFill="background1"/>
            <w:vAlign w:val="center"/>
          </w:tcPr>
          <w:p w:rsidR="007E60D5" w:rsidRPr="00FC3878" w:rsidRDefault="007E60D5" w:rsidP="00D362CA">
            <w:pPr>
              <w:autoSpaceDE w:val="0"/>
              <w:autoSpaceDN w:val="0"/>
              <w:adjustRightInd w:val="0"/>
              <w:spacing w:line="320" w:lineRule="atLeast"/>
              <w:ind w:left="60" w:right="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p>
        </w:tc>
        <w:tc>
          <w:tcPr>
            <w:cnfStyle w:val="000010000000" w:firstRow="0" w:lastRow="0" w:firstColumn="0" w:lastColumn="0" w:oddVBand="1" w:evenVBand="0" w:oddHBand="0" w:evenHBand="0" w:firstRowFirstColumn="0" w:firstRowLastColumn="0" w:lastRowFirstColumn="0" w:lastRowLastColumn="0"/>
            <w:tcW w:w="1028" w:type="dxa"/>
            <w:shd w:val="clear" w:color="auto" w:fill="FFFFFF" w:themeFill="background1"/>
            <w:vAlign w:val="center"/>
          </w:tcPr>
          <w:p w:rsidR="007E60D5" w:rsidRPr="00FC3878" w:rsidRDefault="007E60D5" w:rsidP="00D362CA">
            <w:pPr>
              <w:autoSpaceDE w:val="0"/>
              <w:autoSpaceDN w:val="0"/>
              <w:adjustRightInd w:val="0"/>
              <w:spacing w:line="320" w:lineRule="atLeast"/>
              <w:ind w:left="60" w:right="60"/>
              <w:jc w:val="center"/>
              <w:rPr>
                <w:rFonts w:ascii="Times New Roman" w:hAnsi="Times New Roman" w:cs="Times New Roman"/>
                <w:color w:val="000000"/>
                <w:sz w:val="20"/>
                <w:szCs w:val="20"/>
              </w:rPr>
            </w:pPr>
          </w:p>
        </w:tc>
      </w:tr>
      <w:tr w:rsidR="00FC3878" w:rsidRPr="00FC3878" w:rsidTr="007E0441">
        <w:tc>
          <w:tcPr>
            <w:cnfStyle w:val="000010000000" w:firstRow="0" w:lastRow="0" w:firstColumn="0" w:lastColumn="0" w:oddVBand="1" w:evenVBand="0" w:oddHBand="0" w:evenHBand="0" w:firstRowFirstColumn="0" w:firstRowLastColumn="0" w:lastRowFirstColumn="0" w:lastRowLastColumn="0"/>
            <w:tcW w:w="2410" w:type="dxa"/>
            <w:vMerge/>
            <w:tcBorders>
              <w:bottom w:val="single" w:sz="12" w:space="0" w:color="auto"/>
            </w:tcBorders>
            <w:shd w:val="clear" w:color="auto" w:fill="FFFFFF" w:themeFill="background1"/>
            <w:vAlign w:val="center"/>
          </w:tcPr>
          <w:p w:rsidR="007E60D5" w:rsidRPr="00FC3878" w:rsidRDefault="007E60D5" w:rsidP="00D362CA">
            <w:pPr>
              <w:autoSpaceDE w:val="0"/>
              <w:autoSpaceDN w:val="0"/>
              <w:adjustRightInd w:val="0"/>
              <w:rPr>
                <w:rFonts w:ascii="Times New Roman" w:hAnsi="Times New Roman" w:cs="Times New Roman"/>
                <w:color w:val="000000"/>
                <w:sz w:val="20"/>
                <w:szCs w:val="20"/>
              </w:rPr>
            </w:pPr>
          </w:p>
        </w:tc>
        <w:tc>
          <w:tcPr>
            <w:tcW w:w="850" w:type="dxa"/>
            <w:tcBorders>
              <w:bottom w:val="single" w:sz="12" w:space="0" w:color="auto"/>
            </w:tcBorders>
            <w:shd w:val="clear" w:color="auto" w:fill="FFFFFF" w:themeFill="background1"/>
          </w:tcPr>
          <w:p w:rsidR="007E60D5" w:rsidRPr="00D362CA" w:rsidRDefault="007E60D5" w:rsidP="004B4480">
            <w:pPr>
              <w:autoSpaceDE w:val="0"/>
              <w:autoSpaceDN w:val="0"/>
              <w:adjustRightInd w:val="0"/>
              <w:spacing w:line="320" w:lineRule="atLeast"/>
              <w:ind w:left="60" w:right="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sz w:val="20"/>
                <w:szCs w:val="20"/>
              </w:rPr>
            </w:pPr>
            <w:r w:rsidRPr="00D362CA">
              <w:rPr>
                <w:rFonts w:ascii="Times New Roman" w:hAnsi="Times New Roman" w:cs="Times New Roman"/>
                <w:b/>
                <w:color w:val="000000"/>
                <w:sz w:val="20"/>
                <w:szCs w:val="20"/>
              </w:rPr>
              <w:t>Total</w:t>
            </w:r>
          </w:p>
        </w:tc>
        <w:tc>
          <w:tcPr>
            <w:cnfStyle w:val="000010000000" w:firstRow="0" w:lastRow="0" w:firstColumn="0" w:lastColumn="0" w:oddVBand="1" w:evenVBand="0" w:oddHBand="0" w:evenHBand="0" w:firstRowFirstColumn="0" w:firstRowLastColumn="0" w:lastRowFirstColumn="0" w:lastRowLastColumn="0"/>
            <w:tcW w:w="851" w:type="dxa"/>
            <w:tcBorders>
              <w:bottom w:val="single" w:sz="12" w:space="0" w:color="auto"/>
            </w:tcBorders>
            <w:shd w:val="clear" w:color="auto" w:fill="FFFFFF" w:themeFill="background1"/>
            <w:vAlign w:val="center"/>
          </w:tcPr>
          <w:p w:rsidR="007E60D5" w:rsidRPr="00D362CA" w:rsidRDefault="007E60D5" w:rsidP="00D362CA">
            <w:pPr>
              <w:autoSpaceDE w:val="0"/>
              <w:autoSpaceDN w:val="0"/>
              <w:adjustRightInd w:val="0"/>
              <w:spacing w:line="320" w:lineRule="atLeast"/>
              <w:ind w:left="60" w:right="60"/>
              <w:jc w:val="center"/>
              <w:rPr>
                <w:rFonts w:ascii="Times New Roman" w:hAnsi="Times New Roman" w:cs="Times New Roman"/>
                <w:b/>
                <w:color w:val="000000"/>
                <w:sz w:val="20"/>
                <w:szCs w:val="20"/>
              </w:rPr>
            </w:pPr>
            <w:r w:rsidRPr="00D362CA">
              <w:rPr>
                <w:rFonts w:ascii="Times New Roman" w:hAnsi="Times New Roman" w:cs="Times New Roman"/>
                <w:b/>
                <w:color w:val="000000"/>
                <w:sz w:val="20"/>
                <w:szCs w:val="20"/>
              </w:rPr>
              <w:t>381</w:t>
            </w:r>
          </w:p>
        </w:tc>
        <w:tc>
          <w:tcPr>
            <w:tcW w:w="1417" w:type="dxa"/>
            <w:tcBorders>
              <w:bottom w:val="single" w:sz="12" w:space="0" w:color="auto"/>
            </w:tcBorders>
            <w:shd w:val="clear" w:color="auto" w:fill="FFFFFF" w:themeFill="background1"/>
            <w:vAlign w:val="center"/>
          </w:tcPr>
          <w:p w:rsidR="007E60D5" w:rsidRPr="00D362CA" w:rsidRDefault="007E60D5" w:rsidP="00D362CA">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p>
        </w:tc>
        <w:tc>
          <w:tcPr>
            <w:cnfStyle w:val="000010000000" w:firstRow="0" w:lastRow="0" w:firstColumn="0" w:lastColumn="0" w:oddVBand="1" w:evenVBand="0" w:oddHBand="0" w:evenHBand="0" w:firstRowFirstColumn="0" w:firstRowLastColumn="0" w:lastRowFirstColumn="0" w:lastRowLastColumn="0"/>
            <w:tcW w:w="1418" w:type="dxa"/>
            <w:tcBorders>
              <w:bottom w:val="single" w:sz="12" w:space="0" w:color="auto"/>
            </w:tcBorders>
            <w:shd w:val="clear" w:color="auto" w:fill="FFFFFF" w:themeFill="background1"/>
            <w:vAlign w:val="center"/>
          </w:tcPr>
          <w:p w:rsidR="007E60D5" w:rsidRPr="00FC3878" w:rsidRDefault="007E60D5" w:rsidP="00D362CA">
            <w:pPr>
              <w:autoSpaceDE w:val="0"/>
              <w:autoSpaceDN w:val="0"/>
              <w:adjustRightInd w:val="0"/>
              <w:jc w:val="center"/>
              <w:rPr>
                <w:rFonts w:ascii="Times New Roman" w:hAnsi="Times New Roman" w:cs="Times New Roman"/>
                <w:sz w:val="20"/>
                <w:szCs w:val="20"/>
              </w:rPr>
            </w:pPr>
          </w:p>
        </w:tc>
        <w:tc>
          <w:tcPr>
            <w:tcW w:w="992" w:type="dxa"/>
            <w:tcBorders>
              <w:bottom w:val="single" w:sz="12" w:space="0" w:color="auto"/>
            </w:tcBorders>
            <w:shd w:val="clear" w:color="auto" w:fill="FFFFFF" w:themeFill="background1"/>
            <w:vAlign w:val="center"/>
          </w:tcPr>
          <w:p w:rsidR="007E60D5" w:rsidRPr="00FC3878" w:rsidRDefault="007E60D5" w:rsidP="00D362CA">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cnfStyle w:val="000010000000" w:firstRow="0" w:lastRow="0" w:firstColumn="0" w:lastColumn="0" w:oddVBand="1" w:evenVBand="0" w:oddHBand="0" w:evenHBand="0" w:firstRowFirstColumn="0" w:firstRowLastColumn="0" w:lastRowFirstColumn="0" w:lastRowLastColumn="0"/>
            <w:tcW w:w="1028" w:type="dxa"/>
            <w:tcBorders>
              <w:bottom w:val="single" w:sz="12" w:space="0" w:color="auto"/>
            </w:tcBorders>
            <w:shd w:val="clear" w:color="auto" w:fill="FFFFFF" w:themeFill="background1"/>
            <w:vAlign w:val="center"/>
          </w:tcPr>
          <w:p w:rsidR="007E60D5" w:rsidRPr="00FC3878" w:rsidRDefault="007E60D5" w:rsidP="00D362CA">
            <w:pPr>
              <w:autoSpaceDE w:val="0"/>
              <w:autoSpaceDN w:val="0"/>
              <w:adjustRightInd w:val="0"/>
              <w:jc w:val="center"/>
              <w:rPr>
                <w:rFonts w:ascii="Times New Roman" w:hAnsi="Times New Roman" w:cs="Times New Roman"/>
                <w:sz w:val="20"/>
                <w:szCs w:val="20"/>
              </w:rPr>
            </w:pPr>
          </w:p>
        </w:tc>
      </w:tr>
      <w:tr w:rsidR="00FC3878" w:rsidRPr="00FC3878" w:rsidTr="007E0441">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410" w:type="dxa"/>
            <w:vMerge w:val="restart"/>
            <w:tcBorders>
              <w:top w:val="single" w:sz="12" w:space="0" w:color="auto"/>
            </w:tcBorders>
            <w:shd w:val="clear" w:color="auto" w:fill="FFFFFF" w:themeFill="background1"/>
            <w:vAlign w:val="center"/>
          </w:tcPr>
          <w:p w:rsidR="007E60D5" w:rsidRPr="00FC3878" w:rsidRDefault="007E60D5" w:rsidP="00D362CA">
            <w:pPr>
              <w:autoSpaceDE w:val="0"/>
              <w:autoSpaceDN w:val="0"/>
              <w:adjustRightInd w:val="0"/>
              <w:spacing w:line="320" w:lineRule="atLeast"/>
              <w:ind w:left="60" w:right="60"/>
              <w:rPr>
                <w:rFonts w:ascii="Times New Roman" w:hAnsi="Times New Roman" w:cs="Times New Roman"/>
                <w:color w:val="000000"/>
                <w:sz w:val="20"/>
                <w:szCs w:val="20"/>
              </w:rPr>
            </w:pPr>
            <w:r w:rsidRPr="00FC3878">
              <w:rPr>
                <w:rFonts w:ascii="Times New Roman" w:hAnsi="Times New Roman" w:cs="Times New Roman"/>
                <w:color w:val="000000"/>
                <w:sz w:val="20"/>
                <w:szCs w:val="20"/>
              </w:rPr>
              <w:t>M2:Matematik ödevlerimi yapabilirim.</w:t>
            </w:r>
          </w:p>
        </w:tc>
        <w:tc>
          <w:tcPr>
            <w:tcW w:w="850" w:type="dxa"/>
            <w:tcBorders>
              <w:top w:val="single" w:sz="12" w:space="0" w:color="auto"/>
            </w:tcBorders>
            <w:shd w:val="clear" w:color="auto" w:fill="FFFFFF" w:themeFill="background1"/>
          </w:tcPr>
          <w:p w:rsidR="007E60D5" w:rsidRPr="00FC3878" w:rsidRDefault="007E60D5" w:rsidP="004B4480">
            <w:pPr>
              <w:autoSpaceDE w:val="0"/>
              <w:autoSpaceDN w:val="0"/>
              <w:adjustRightInd w:val="0"/>
              <w:spacing w:line="320" w:lineRule="atLeast"/>
              <w:ind w:left="60" w:right="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FC3878">
              <w:rPr>
                <w:rFonts w:ascii="Times New Roman" w:hAnsi="Times New Roman" w:cs="Times New Roman"/>
                <w:color w:val="000000"/>
                <w:sz w:val="20"/>
                <w:szCs w:val="20"/>
              </w:rPr>
              <w:t>6</w:t>
            </w:r>
          </w:p>
        </w:tc>
        <w:tc>
          <w:tcPr>
            <w:cnfStyle w:val="000010000000" w:firstRow="0" w:lastRow="0" w:firstColumn="0" w:lastColumn="0" w:oddVBand="1" w:evenVBand="0" w:oddHBand="0" w:evenHBand="0" w:firstRowFirstColumn="0" w:firstRowLastColumn="0" w:lastRowFirstColumn="0" w:lastRowLastColumn="0"/>
            <w:tcW w:w="851" w:type="dxa"/>
            <w:tcBorders>
              <w:top w:val="single" w:sz="12" w:space="0" w:color="auto"/>
            </w:tcBorders>
            <w:shd w:val="clear" w:color="auto" w:fill="FFFFFF" w:themeFill="background1"/>
            <w:vAlign w:val="center"/>
          </w:tcPr>
          <w:p w:rsidR="007E60D5" w:rsidRPr="00FC3878" w:rsidRDefault="007E60D5" w:rsidP="00D362CA">
            <w:pPr>
              <w:autoSpaceDE w:val="0"/>
              <w:autoSpaceDN w:val="0"/>
              <w:adjustRightInd w:val="0"/>
              <w:spacing w:line="320" w:lineRule="atLeast"/>
              <w:ind w:left="60" w:right="60"/>
              <w:jc w:val="center"/>
              <w:rPr>
                <w:rFonts w:ascii="Times New Roman" w:hAnsi="Times New Roman" w:cs="Times New Roman"/>
                <w:color w:val="000000"/>
                <w:sz w:val="20"/>
                <w:szCs w:val="20"/>
              </w:rPr>
            </w:pPr>
            <w:r w:rsidRPr="00FC3878">
              <w:rPr>
                <w:rFonts w:ascii="Times New Roman" w:hAnsi="Times New Roman" w:cs="Times New Roman"/>
                <w:color w:val="000000"/>
                <w:sz w:val="20"/>
                <w:szCs w:val="20"/>
              </w:rPr>
              <w:t>241</w:t>
            </w:r>
          </w:p>
        </w:tc>
        <w:tc>
          <w:tcPr>
            <w:tcW w:w="1417" w:type="dxa"/>
            <w:tcBorders>
              <w:top w:val="single" w:sz="12" w:space="0" w:color="auto"/>
            </w:tcBorders>
            <w:shd w:val="clear" w:color="auto" w:fill="FFFFFF" w:themeFill="background1"/>
            <w:vAlign w:val="center"/>
          </w:tcPr>
          <w:p w:rsidR="007E60D5" w:rsidRPr="00FC3878" w:rsidRDefault="00F41955" w:rsidP="00D362CA">
            <w:pPr>
              <w:autoSpaceDE w:val="0"/>
              <w:autoSpaceDN w:val="0"/>
              <w:adjustRightInd w:val="0"/>
              <w:spacing w:line="320" w:lineRule="atLeast"/>
              <w:ind w:left="60" w:right="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FC3878">
              <w:rPr>
                <w:rFonts w:ascii="Times New Roman" w:hAnsi="Times New Roman" w:cs="Times New Roman"/>
                <w:color w:val="000000"/>
                <w:sz w:val="20"/>
                <w:szCs w:val="20"/>
              </w:rPr>
              <w:t>196,24</w:t>
            </w:r>
          </w:p>
        </w:tc>
        <w:tc>
          <w:tcPr>
            <w:cnfStyle w:val="000010000000" w:firstRow="0" w:lastRow="0" w:firstColumn="0" w:lastColumn="0" w:oddVBand="1" w:evenVBand="0" w:oddHBand="0" w:evenHBand="0" w:firstRowFirstColumn="0" w:firstRowLastColumn="0" w:lastRowFirstColumn="0" w:lastRowLastColumn="0"/>
            <w:tcW w:w="1418" w:type="dxa"/>
            <w:tcBorders>
              <w:top w:val="single" w:sz="12" w:space="0" w:color="auto"/>
            </w:tcBorders>
            <w:shd w:val="clear" w:color="auto" w:fill="FFFFFF" w:themeFill="background1"/>
            <w:vAlign w:val="center"/>
          </w:tcPr>
          <w:p w:rsidR="007E60D5" w:rsidRPr="00FC3878" w:rsidRDefault="00F41955" w:rsidP="00D362CA">
            <w:pPr>
              <w:autoSpaceDE w:val="0"/>
              <w:autoSpaceDN w:val="0"/>
              <w:adjustRightInd w:val="0"/>
              <w:spacing w:line="320" w:lineRule="atLeast"/>
              <w:ind w:left="60" w:right="60"/>
              <w:jc w:val="center"/>
              <w:rPr>
                <w:rFonts w:ascii="Times New Roman" w:hAnsi="Times New Roman" w:cs="Times New Roman"/>
                <w:color w:val="000000"/>
                <w:sz w:val="20"/>
                <w:szCs w:val="20"/>
              </w:rPr>
            </w:pPr>
            <w:r w:rsidRPr="00FC3878">
              <w:rPr>
                <w:rFonts w:ascii="Times New Roman" w:hAnsi="Times New Roman" w:cs="Times New Roman"/>
                <w:color w:val="000000"/>
                <w:sz w:val="20"/>
                <w:szCs w:val="20"/>
              </w:rPr>
              <w:t>47295,00</w:t>
            </w:r>
          </w:p>
        </w:tc>
        <w:tc>
          <w:tcPr>
            <w:tcW w:w="992" w:type="dxa"/>
            <w:tcBorders>
              <w:top w:val="single" w:sz="12" w:space="0" w:color="auto"/>
            </w:tcBorders>
            <w:shd w:val="clear" w:color="auto" w:fill="FFFFFF" w:themeFill="background1"/>
            <w:vAlign w:val="center"/>
          </w:tcPr>
          <w:p w:rsidR="007E60D5" w:rsidRPr="00FC3878" w:rsidRDefault="00626D4F" w:rsidP="00D362CA">
            <w:pPr>
              <w:autoSpaceDE w:val="0"/>
              <w:autoSpaceDN w:val="0"/>
              <w:adjustRightInd w:val="0"/>
              <w:spacing w:line="320" w:lineRule="atLeast"/>
              <w:ind w:left="60" w:right="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FC3878">
              <w:rPr>
                <w:rFonts w:ascii="Times New Roman" w:hAnsi="Times New Roman" w:cs="Times New Roman"/>
                <w:color w:val="000000"/>
                <w:sz w:val="20"/>
                <w:szCs w:val="20"/>
              </w:rPr>
              <w:t>-1,341</w:t>
            </w:r>
          </w:p>
        </w:tc>
        <w:tc>
          <w:tcPr>
            <w:cnfStyle w:val="000010000000" w:firstRow="0" w:lastRow="0" w:firstColumn="0" w:lastColumn="0" w:oddVBand="1" w:evenVBand="0" w:oddHBand="0" w:evenHBand="0" w:firstRowFirstColumn="0" w:firstRowLastColumn="0" w:lastRowFirstColumn="0" w:lastRowLastColumn="0"/>
            <w:tcW w:w="1028" w:type="dxa"/>
            <w:tcBorders>
              <w:top w:val="single" w:sz="12" w:space="0" w:color="auto"/>
            </w:tcBorders>
            <w:shd w:val="clear" w:color="auto" w:fill="FFFFFF" w:themeFill="background1"/>
            <w:vAlign w:val="center"/>
          </w:tcPr>
          <w:p w:rsidR="007E60D5" w:rsidRPr="00FC3878" w:rsidRDefault="00626D4F" w:rsidP="00D362CA">
            <w:pPr>
              <w:autoSpaceDE w:val="0"/>
              <w:autoSpaceDN w:val="0"/>
              <w:adjustRightInd w:val="0"/>
              <w:spacing w:line="320" w:lineRule="atLeast"/>
              <w:ind w:left="60" w:right="60"/>
              <w:jc w:val="center"/>
              <w:rPr>
                <w:rFonts w:ascii="Times New Roman" w:hAnsi="Times New Roman" w:cs="Times New Roman"/>
                <w:color w:val="000000"/>
                <w:sz w:val="20"/>
                <w:szCs w:val="20"/>
              </w:rPr>
            </w:pPr>
            <w:r w:rsidRPr="00FC3878">
              <w:rPr>
                <w:rFonts w:ascii="Times New Roman" w:hAnsi="Times New Roman" w:cs="Times New Roman"/>
                <w:color w:val="000000"/>
                <w:sz w:val="20"/>
                <w:szCs w:val="20"/>
              </w:rPr>
              <w:t>,180</w:t>
            </w:r>
          </w:p>
        </w:tc>
      </w:tr>
      <w:tr w:rsidR="00FC3878" w:rsidRPr="00FC3878" w:rsidTr="007E0441">
        <w:tc>
          <w:tcPr>
            <w:cnfStyle w:val="000010000000" w:firstRow="0" w:lastRow="0" w:firstColumn="0" w:lastColumn="0" w:oddVBand="1" w:evenVBand="0" w:oddHBand="0" w:evenHBand="0" w:firstRowFirstColumn="0" w:firstRowLastColumn="0" w:lastRowFirstColumn="0" w:lastRowLastColumn="0"/>
            <w:tcW w:w="2410" w:type="dxa"/>
            <w:vMerge/>
            <w:shd w:val="clear" w:color="auto" w:fill="FFFFFF" w:themeFill="background1"/>
            <w:vAlign w:val="center"/>
          </w:tcPr>
          <w:p w:rsidR="007E60D5" w:rsidRPr="00FC3878" w:rsidRDefault="007E60D5" w:rsidP="00D362CA">
            <w:pPr>
              <w:autoSpaceDE w:val="0"/>
              <w:autoSpaceDN w:val="0"/>
              <w:adjustRightInd w:val="0"/>
              <w:rPr>
                <w:rFonts w:ascii="Times New Roman" w:hAnsi="Times New Roman" w:cs="Times New Roman"/>
                <w:color w:val="000000"/>
                <w:sz w:val="20"/>
                <w:szCs w:val="20"/>
              </w:rPr>
            </w:pPr>
          </w:p>
        </w:tc>
        <w:tc>
          <w:tcPr>
            <w:tcW w:w="850" w:type="dxa"/>
            <w:shd w:val="clear" w:color="auto" w:fill="FFFFFF" w:themeFill="background1"/>
          </w:tcPr>
          <w:p w:rsidR="007E60D5" w:rsidRPr="00FC3878" w:rsidRDefault="007E60D5" w:rsidP="004B4480">
            <w:pPr>
              <w:autoSpaceDE w:val="0"/>
              <w:autoSpaceDN w:val="0"/>
              <w:adjustRightInd w:val="0"/>
              <w:spacing w:line="320" w:lineRule="atLeast"/>
              <w:ind w:left="60" w:right="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FC3878">
              <w:rPr>
                <w:rFonts w:ascii="Times New Roman" w:hAnsi="Times New Roman" w:cs="Times New Roman"/>
                <w:color w:val="000000"/>
                <w:sz w:val="20"/>
                <w:szCs w:val="20"/>
              </w:rPr>
              <w:t>8</w:t>
            </w:r>
          </w:p>
        </w:tc>
        <w:tc>
          <w:tcPr>
            <w:cnfStyle w:val="000010000000" w:firstRow="0" w:lastRow="0" w:firstColumn="0" w:lastColumn="0" w:oddVBand="1" w:evenVBand="0" w:oddHBand="0" w:evenHBand="0" w:firstRowFirstColumn="0" w:firstRowLastColumn="0" w:lastRowFirstColumn="0" w:lastRowLastColumn="0"/>
            <w:tcW w:w="851" w:type="dxa"/>
            <w:shd w:val="clear" w:color="auto" w:fill="FFFFFF" w:themeFill="background1"/>
            <w:vAlign w:val="center"/>
          </w:tcPr>
          <w:p w:rsidR="007E60D5" w:rsidRPr="00FC3878" w:rsidRDefault="007E60D5" w:rsidP="00D362CA">
            <w:pPr>
              <w:autoSpaceDE w:val="0"/>
              <w:autoSpaceDN w:val="0"/>
              <w:adjustRightInd w:val="0"/>
              <w:spacing w:line="320" w:lineRule="atLeast"/>
              <w:ind w:left="60" w:right="60"/>
              <w:jc w:val="center"/>
              <w:rPr>
                <w:rFonts w:ascii="Times New Roman" w:hAnsi="Times New Roman" w:cs="Times New Roman"/>
                <w:color w:val="000000"/>
                <w:sz w:val="20"/>
                <w:szCs w:val="20"/>
              </w:rPr>
            </w:pPr>
            <w:r w:rsidRPr="00FC3878">
              <w:rPr>
                <w:rFonts w:ascii="Times New Roman" w:hAnsi="Times New Roman" w:cs="Times New Roman"/>
                <w:color w:val="000000"/>
                <w:sz w:val="20"/>
                <w:szCs w:val="20"/>
              </w:rPr>
              <w:t>140</w:t>
            </w:r>
          </w:p>
        </w:tc>
        <w:tc>
          <w:tcPr>
            <w:tcW w:w="1417" w:type="dxa"/>
            <w:shd w:val="clear" w:color="auto" w:fill="FFFFFF" w:themeFill="background1"/>
            <w:vAlign w:val="center"/>
          </w:tcPr>
          <w:p w:rsidR="007E60D5" w:rsidRPr="00FC3878" w:rsidRDefault="00F41955" w:rsidP="00D362CA">
            <w:pPr>
              <w:autoSpaceDE w:val="0"/>
              <w:autoSpaceDN w:val="0"/>
              <w:adjustRightInd w:val="0"/>
              <w:spacing w:line="320" w:lineRule="atLeast"/>
              <w:ind w:left="60" w:right="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FC3878">
              <w:rPr>
                <w:rFonts w:ascii="Times New Roman" w:hAnsi="Times New Roman" w:cs="Times New Roman"/>
                <w:color w:val="000000"/>
                <w:sz w:val="20"/>
                <w:szCs w:val="20"/>
              </w:rPr>
              <w:t>181,97</w:t>
            </w:r>
          </w:p>
        </w:tc>
        <w:tc>
          <w:tcPr>
            <w:cnfStyle w:val="000010000000" w:firstRow="0" w:lastRow="0" w:firstColumn="0" w:lastColumn="0" w:oddVBand="1" w:evenVBand="0" w:oddHBand="0" w:evenHBand="0" w:firstRowFirstColumn="0" w:firstRowLastColumn="0" w:lastRowFirstColumn="0" w:lastRowLastColumn="0"/>
            <w:tcW w:w="1418" w:type="dxa"/>
            <w:shd w:val="clear" w:color="auto" w:fill="FFFFFF" w:themeFill="background1"/>
            <w:vAlign w:val="center"/>
          </w:tcPr>
          <w:p w:rsidR="007E60D5" w:rsidRPr="00FC3878" w:rsidRDefault="00F41955" w:rsidP="00D362CA">
            <w:pPr>
              <w:autoSpaceDE w:val="0"/>
              <w:autoSpaceDN w:val="0"/>
              <w:adjustRightInd w:val="0"/>
              <w:spacing w:line="320" w:lineRule="atLeast"/>
              <w:ind w:left="60" w:right="60"/>
              <w:jc w:val="center"/>
              <w:rPr>
                <w:rFonts w:ascii="Times New Roman" w:hAnsi="Times New Roman" w:cs="Times New Roman"/>
                <w:color w:val="000000"/>
                <w:sz w:val="20"/>
                <w:szCs w:val="20"/>
              </w:rPr>
            </w:pPr>
            <w:r w:rsidRPr="00FC3878">
              <w:rPr>
                <w:rFonts w:ascii="Times New Roman" w:hAnsi="Times New Roman" w:cs="Times New Roman"/>
                <w:color w:val="000000"/>
                <w:sz w:val="20"/>
                <w:szCs w:val="20"/>
              </w:rPr>
              <w:t>25476,00</w:t>
            </w:r>
          </w:p>
        </w:tc>
        <w:tc>
          <w:tcPr>
            <w:tcW w:w="992" w:type="dxa"/>
            <w:shd w:val="clear" w:color="auto" w:fill="FFFFFF" w:themeFill="background1"/>
            <w:vAlign w:val="center"/>
          </w:tcPr>
          <w:p w:rsidR="007E60D5" w:rsidRPr="00FC3878" w:rsidRDefault="007E60D5" w:rsidP="00D362CA">
            <w:pPr>
              <w:autoSpaceDE w:val="0"/>
              <w:autoSpaceDN w:val="0"/>
              <w:adjustRightInd w:val="0"/>
              <w:spacing w:line="320" w:lineRule="atLeast"/>
              <w:ind w:left="60" w:right="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p>
        </w:tc>
        <w:tc>
          <w:tcPr>
            <w:cnfStyle w:val="000010000000" w:firstRow="0" w:lastRow="0" w:firstColumn="0" w:lastColumn="0" w:oddVBand="1" w:evenVBand="0" w:oddHBand="0" w:evenHBand="0" w:firstRowFirstColumn="0" w:firstRowLastColumn="0" w:lastRowFirstColumn="0" w:lastRowLastColumn="0"/>
            <w:tcW w:w="1028" w:type="dxa"/>
            <w:shd w:val="clear" w:color="auto" w:fill="FFFFFF" w:themeFill="background1"/>
            <w:vAlign w:val="center"/>
          </w:tcPr>
          <w:p w:rsidR="007E60D5" w:rsidRPr="00FC3878" w:rsidRDefault="007E60D5" w:rsidP="00D362CA">
            <w:pPr>
              <w:autoSpaceDE w:val="0"/>
              <w:autoSpaceDN w:val="0"/>
              <w:adjustRightInd w:val="0"/>
              <w:spacing w:line="320" w:lineRule="atLeast"/>
              <w:ind w:left="60" w:right="60"/>
              <w:jc w:val="center"/>
              <w:rPr>
                <w:rFonts w:ascii="Times New Roman" w:hAnsi="Times New Roman" w:cs="Times New Roman"/>
                <w:color w:val="000000"/>
                <w:sz w:val="20"/>
                <w:szCs w:val="20"/>
              </w:rPr>
            </w:pPr>
          </w:p>
        </w:tc>
      </w:tr>
      <w:tr w:rsidR="00FC3878" w:rsidRPr="00FC3878" w:rsidTr="007E0441">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410" w:type="dxa"/>
            <w:vMerge/>
            <w:tcBorders>
              <w:bottom w:val="single" w:sz="12" w:space="0" w:color="auto"/>
            </w:tcBorders>
            <w:shd w:val="clear" w:color="auto" w:fill="FFFFFF" w:themeFill="background1"/>
            <w:vAlign w:val="center"/>
          </w:tcPr>
          <w:p w:rsidR="007E60D5" w:rsidRPr="00FC3878" w:rsidRDefault="007E60D5" w:rsidP="00D362CA">
            <w:pPr>
              <w:autoSpaceDE w:val="0"/>
              <w:autoSpaceDN w:val="0"/>
              <w:adjustRightInd w:val="0"/>
              <w:rPr>
                <w:rFonts w:ascii="Times New Roman" w:hAnsi="Times New Roman" w:cs="Times New Roman"/>
                <w:color w:val="000000"/>
                <w:sz w:val="20"/>
                <w:szCs w:val="20"/>
              </w:rPr>
            </w:pPr>
          </w:p>
        </w:tc>
        <w:tc>
          <w:tcPr>
            <w:tcW w:w="850" w:type="dxa"/>
            <w:tcBorders>
              <w:bottom w:val="single" w:sz="12" w:space="0" w:color="auto"/>
            </w:tcBorders>
            <w:shd w:val="clear" w:color="auto" w:fill="FFFFFF" w:themeFill="background1"/>
          </w:tcPr>
          <w:p w:rsidR="007E60D5" w:rsidRPr="00D362CA" w:rsidRDefault="007E60D5" w:rsidP="004B4480">
            <w:pPr>
              <w:autoSpaceDE w:val="0"/>
              <w:autoSpaceDN w:val="0"/>
              <w:adjustRightInd w:val="0"/>
              <w:spacing w:line="320" w:lineRule="atLeast"/>
              <w:ind w:left="60" w:right="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sz w:val="20"/>
                <w:szCs w:val="20"/>
              </w:rPr>
            </w:pPr>
            <w:r w:rsidRPr="00D362CA">
              <w:rPr>
                <w:rFonts w:ascii="Times New Roman" w:hAnsi="Times New Roman" w:cs="Times New Roman"/>
                <w:b/>
                <w:color w:val="000000"/>
                <w:sz w:val="20"/>
                <w:szCs w:val="20"/>
              </w:rPr>
              <w:t>Total</w:t>
            </w:r>
          </w:p>
        </w:tc>
        <w:tc>
          <w:tcPr>
            <w:cnfStyle w:val="000010000000" w:firstRow="0" w:lastRow="0" w:firstColumn="0" w:lastColumn="0" w:oddVBand="1" w:evenVBand="0" w:oddHBand="0" w:evenHBand="0" w:firstRowFirstColumn="0" w:firstRowLastColumn="0" w:lastRowFirstColumn="0" w:lastRowLastColumn="0"/>
            <w:tcW w:w="851" w:type="dxa"/>
            <w:tcBorders>
              <w:bottom w:val="single" w:sz="12" w:space="0" w:color="auto"/>
            </w:tcBorders>
            <w:shd w:val="clear" w:color="auto" w:fill="FFFFFF" w:themeFill="background1"/>
            <w:vAlign w:val="center"/>
          </w:tcPr>
          <w:p w:rsidR="007E60D5" w:rsidRPr="00D362CA" w:rsidRDefault="007E60D5" w:rsidP="00D362CA">
            <w:pPr>
              <w:autoSpaceDE w:val="0"/>
              <w:autoSpaceDN w:val="0"/>
              <w:adjustRightInd w:val="0"/>
              <w:spacing w:line="320" w:lineRule="atLeast"/>
              <w:ind w:left="60" w:right="60"/>
              <w:jc w:val="center"/>
              <w:rPr>
                <w:rFonts w:ascii="Times New Roman" w:hAnsi="Times New Roman" w:cs="Times New Roman"/>
                <w:b/>
                <w:color w:val="000000"/>
                <w:sz w:val="20"/>
                <w:szCs w:val="20"/>
              </w:rPr>
            </w:pPr>
            <w:r w:rsidRPr="00D362CA">
              <w:rPr>
                <w:rFonts w:ascii="Times New Roman" w:hAnsi="Times New Roman" w:cs="Times New Roman"/>
                <w:b/>
                <w:color w:val="000000"/>
                <w:sz w:val="20"/>
                <w:szCs w:val="20"/>
              </w:rPr>
              <w:t>381</w:t>
            </w:r>
          </w:p>
        </w:tc>
        <w:tc>
          <w:tcPr>
            <w:tcW w:w="1417" w:type="dxa"/>
            <w:tcBorders>
              <w:bottom w:val="single" w:sz="12" w:space="0" w:color="auto"/>
            </w:tcBorders>
            <w:shd w:val="clear" w:color="auto" w:fill="FFFFFF" w:themeFill="background1"/>
            <w:vAlign w:val="center"/>
          </w:tcPr>
          <w:p w:rsidR="007E60D5" w:rsidRPr="00D362CA" w:rsidRDefault="007E60D5" w:rsidP="00D362CA">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p>
        </w:tc>
        <w:tc>
          <w:tcPr>
            <w:cnfStyle w:val="000010000000" w:firstRow="0" w:lastRow="0" w:firstColumn="0" w:lastColumn="0" w:oddVBand="1" w:evenVBand="0" w:oddHBand="0" w:evenHBand="0" w:firstRowFirstColumn="0" w:firstRowLastColumn="0" w:lastRowFirstColumn="0" w:lastRowLastColumn="0"/>
            <w:tcW w:w="1418" w:type="dxa"/>
            <w:tcBorders>
              <w:bottom w:val="single" w:sz="12" w:space="0" w:color="auto"/>
            </w:tcBorders>
            <w:shd w:val="clear" w:color="auto" w:fill="FFFFFF" w:themeFill="background1"/>
            <w:vAlign w:val="center"/>
          </w:tcPr>
          <w:p w:rsidR="007E60D5" w:rsidRPr="00FC3878" w:rsidRDefault="007E60D5" w:rsidP="00D362CA">
            <w:pPr>
              <w:autoSpaceDE w:val="0"/>
              <w:autoSpaceDN w:val="0"/>
              <w:adjustRightInd w:val="0"/>
              <w:jc w:val="center"/>
              <w:rPr>
                <w:rFonts w:ascii="Times New Roman" w:hAnsi="Times New Roman" w:cs="Times New Roman"/>
                <w:sz w:val="20"/>
                <w:szCs w:val="20"/>
              </w:rPr>
            </w:pPr>
          </w:p>
        </w:tc>
        <w:tc>
          <w:tcPr>
            <w:tcW w:w="992" w:type="dxa"/>
            <w:tcBorders>
              <w:bottom w:val="single" w:sz="12" w:space="0" w:color="auto"/>
            </w:tcBorders>
            <w:shd w:val="clear" w:color="auto" w:fill="FFFFFF" w:themeFill="background1"/>
            <w:vAlign w:val="center"/>
          </w:tcPr>
          <w:p w:rsidR="007E60D5" w:rsidRPr="00FC3878" w:rsidRDefault="007E60D5" w:rsidP="00D362CA">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cnfStyle w:val="000010000000" w:firstRow="0" w:lastRow="0" w:firstColumn="0" w:lastColumn="0" w:oddVBand="1" w:evenVBand="0" w:oddHBand="0" w:evenHBand="0" w:firstRowFirstColumn="0" w:firstRowLastColumn="0" w:lastRowFirstColumn="0" w:lastRowLastColumn="0"/>
            <w:tcW w:w="1028" w:type="dxa"/>
            <w:tcBorders>
              <w:bottom w:val="single" w:sz="12" w:space="0" w:color="auto"/>
            </w:tcBorders>
            <w:shd w:val="clear" w:color="auto" w:fill="FFFFFF" w:themeFill="background1"/>
            <w:vAlign w:val="center"/>
          </w:tcPr>
          <w:p w:rsidR="007E60D5" w:rsidRPr="00FC3878" w:rsidRDefault="007E60D5" w:rsidP="00D362CA">
            <w:pPr>
              <w:autoSpaceDE w:val="0"/>
              <w:autoSpaceDN w:val="0"/>
              <w:adjustRightInd w:val="0"/>
              <w:jc w:val="center"/>
              <w:rPr>
                <w:rFonts w:ascii="Times New Roman" w:hAnsi="Times New Roman" w:cs="Times New Roman"/>
                <w:sz w:val="20"/>
                <w:szCs w:val="20"/>
              </w:rPr>
            </w:pPr>
          </w:p>
        </w:tc>
      </w:tr>
      <w:tr w:rsidR="00FC3878" w:rsidRPr="00FC3878" w:rsidTr="007E0441">
        <w:tc>
          <w:tcPr>
            <w:cnfStyle w:val="000010000000" w:firstRow="0" w:lastRow="0" w:firstColumn="0" w:lastColumn="0" w:oddVBand="1" w:evenVBand="0" w:oddHBand="0" w:evenHBand="0" w:firstRowFirstColumn="0" w:firstRowLastColumn="0" w:lastRowFirstColumn="0" w:lastRowLastColumn="0"/>
            <w:tcW w:w="2410" w:type="dxa"/>
            <w:vMerge w:val="restart"/>
            <w:tcBorders>
              <w:top w:val="single" w:sz="12" w:space="0" w:color="auto"/>
            </w:tcBorders>
            <w:shd w:val="clear" w:color="auto" w:fill="FFFFFF" w:themeFill="background1"/>
            <w:vAlign w:val="center"/>
          </w:tcPr>
          <w:p w:rsidR="007E60D5" w:rsidRPr="00FC3878" w:rsidRDefault="007E60D5" w:rsidP="00D362CA">
            <w:pPr>
              <w:autoSpaceDE w:val="0"/>
              <w:autoSpaceDN w:val="0"/>
              <w:adjustRightInd w:val="0"/>
              <w:spacing w:line="320" w:lineRule="atLeast"/>
              <w:ind w:left="60" w:right="60"/>
              <w:rPr>
                <w:rFonts w:ascii="Times New Roman" w:hAnsi="Times New Roman" w:cs="Times New Roman"/>
                <w:color w:val="000000"/>
                <w:sz w:val="20"/>
                <w:szCs w:val="20"/>
              </w:rPr>
            </w:pPr>
            <w:r w:rsidRPr="00FC3878">
              <w:rPr>
                <w:rFonts w:ascii="Times New Roman" w:hAnsi="Times New Roman" w:cs="Times New Roman"/>
                <w:color w:val="000000"/>
                <w:sz w:val="20"/>
                <w:szCs w:val="20"/>
              </w:rPr>
              <w:t>M3: Gelecekteki mesleğimde matematik alanındaki bilgileri kullanmayı planlıyorum.</w:t>
            </w:r>
          </w:p>
        </w:tc>
        <w:tc>
          <w:tcPr>
            <w:tcW w:w="850" w:type="dxa"/>
            <w:tcBorders>
              <w:top w:val="single" w:sz="12" w:space="0" w:color="auto"/>
            </w:tcBorders>
            <w:shd w:val="clear" w:color="auto" w:fill="FFFFFF" w:themeFill="background1"/>
          </w:tcPr>
          <w:p w:rsidR="007E60D5" w:rsidRPr="00FC3878" w:rsidRDefault="007E60D5" w:rsidP="004B4480">
            <w:pPr>
              <w:autoSpaceDE w:val="0"/>
              <w:autoSpaceDN w:val="0"/>
              <w:adjustRightInd w:val="0"/>
              <w:spacing w:line="320" w:lineRule="atLeast"/>
              <w:ind w:left="60" w:right="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FC3878">
              <w:rPr>
                <w:rFonts w:ascii="Times New Roman" w:hAnsi="Times New Roman" w:cs="Times New Roman"/>
                <w:color w:val="000000"/>
                <w:sz w:val="20"/>
                <w:szCs w:val="20"/>
              </w:rPr>
              <w:t>6</w:t>
            </w:r>
          </w:p>
        </w:tc>
        <w:tc>
          <w:tcPr>
            <w:cnfStyle w:val="000010000000" w:firstRow="0" w:lastRow="0" w:firstColumn="0" w:lastColumn="0" w:oddVBand="1" w:evenVBand="0" w:oddHBand="0" w:evenHBand="0" w:firstRowFirstColumn="0" w:firstRowLastColumn="0" w:lastRowFirstColumn="0" w:lastRowLastColumn="0"/>
            <w:tcW w:w="851" w:type="dxa"/>
            <w:tcBorders>
              <w:top w:val="single" w:sz="12" w:space="0" w:color="auto"/>
            </w:tcBorders>
            <w:shd w:val="clear" w:color="auto" w:fill="FFFFFF" w:themeFill="background1"/>
            <w:vAlign w:val="center"/>
          </w:tcPr>
          <w:p w:rsidR="007E60D5" w:rsidRPr="00FC3878" w:rsidRDefault="007E60D5" w:rsidP="00D362CA">
            <w:pPr>
              <w:autoSpaceDE w:val="0"/>
              <w:autoSpaceDN w:val="0"/>
              <w:adjustRightInd w:val="0"/>
              <w:spacing w:line="320" w:lineRule="atLeast"/>
              <w:ind w:left="60" w:right="60"/>
              <w:jc w:val="center"/>
              <w:rPr>
                <w:rFonts w:ascii="Times New Roman" w:hAnsi="Times New Roman" w:cs="Times New Roman"/>
                <w:color w:val="000000"/>
                <w:sz w:val="20"/>
                <w:szCs w:val="20"/>
              </w:rPr>
            </w:pPr>
            <w:r w:rsidRPr="00FC3878">
              <w:rPr>
                <w:rFonts w:ascii="Times New Roman" w:hAnsi="Times New Roman" w:cs="Times New Roman"/>
                <w:color w:val="000000"/>
                <w:sz w:val="20"/>
                <w:szCs w:val="20"/>
              </w:rPr>
              <w:t>241</w:t>
            </w:r>
          </w:p>
        </w:tc>
        <w:tc>
          <w:tcPr>
            <w:tcW w:w="1417" w:type="dxa"/>
            <w:tcBorders>
              <w:top w:val="single" w:sz="12" w:space="0" w:color="auto"/>
            </w:tcBorders>
            <w:shd w:val="clear" w:color="auto" w:fill="FFFFFF" w:themeFill="background1"/>
            <w:vAlign w:val="center"/>
          </w:tcPr>
          <w:p w:rsidR="007E60D5" w:rsidRPr="00FC3878" w:rsidRDefault="00F41955" w:rsidP="00D362CA">
            <w:pPr>
              <w:autoSpaceDE w:val="0"/>
              <w:autoSpaceDN w:val="0"/>
              <w:adjustRightInd w:val="0"/>
              <w:spacing w:line="320" w:lineRule="atLeast"/>
              <w:ind w:left="60" w:right="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FC3878">
              <w:rPr>
                <w:rFonts w:ascii="Times New Roman" w:hAnsi="Times New Roman" w:cs="Times New Roman"/>
                <w:color w:val="000000"/>
                <w:sz w:val="20"/>
                <w:szCs w:val="20"/>
              </w:rPr>
              <w:t>194,61</w:t>
            </w:r>
          </w:p>
        </w:tc>
        <w:tc>
          <w:tcPr>
            <w:cnfStyle w:val="000010000000" w:firstRow="0" w:lastRow="0" w:firstColumn="0" w:lastColumn="0" w:oddVBand="1" w:evenVBand="0" w:oddHBand="0" w:evenHBand="0" w:firstRowFirstColumn="0" w:firstRowLastColumn="0" w:lastRowFirstColumn="0" w:lastRowLastColumn="0"/>
            <w:tcW w:w="1418" w:type="dxa"/>
            <w:tcBorders>
              <w:top w:val="single" w:sz="12" w:space="0" w:color="auto"/>
            </w:tcBorders>
            <w:shd w:val="clear" w:color="auto" w:fill="FFFFFF" w:themeFill="background1"/>
            <w:vAlign w:val="center"/>
          </w:tcPr>
          <w:p w:rsidR="007E60D5" w:rsidRPr="00FC3878" w:rsidRDefault="00F41955" w:rsidP="00D362CA">
            <w:pPr>
              <w:autoSpaceDE w:val="0"/>
              <w:autoSpaceDN w:val="0"/>
              <w:adjustRightInd w:val="0"/>
              <w:spacing w:line="320" w:lineRule="atLeast"/>
              <w:ind w:left="60" w:right="60"/>
              <w:jc w:val="center"/>
              <w:rPr>
                <w:rFonts w:ascii="Times New Roman" w:hAnsi="Times New Roman" w:cs="Times New Roman"/>
                <w:color w:val="000000"/>
                <w:sz w:val="20"/>
                <w:szCs w:val="20"/>
              </w:rPr>
            </w:pPr>
            <w:r w:rsidRPr="00FC3878">
              <w:rPr>
                <w:rFonts w:ascii="Times New Roman" w:hAnsi="Times New Roman" w:cs="Times New Roman"/>
                <w:color w:val="000000"/>
                <w:sz w:val="20"/>
                <w:szCs w:val="20"/>
              </w:rPr>
              <w:t>46900,00</w:t>
            </w:r>
          </w:p>
        </w:tc>
        <w:tc>
          <w:tcPr>
            <w:tcW w:w="992" w:type="dxa"/>
            <w:tcBorders>
              <w:top w:val="single" w:sz="12" w:space="0" w:color="auto"/>
            </w:tcBorders>
            <w:shd w:val="clear" w:color="auto" w:fill="FFFFFF" w:themeFill="background1"/>
            <w:vAlign w:val="center"/>
          </w:tcPr>
          <w:p w:rsidR="007E60D5" w:rsidRPr="00FC3878" w:rsidRDefault="00626D4F" w:rsidP="00D362CA">
            <w:pPr>
              <w:autoSpaceDE w:val="0"/>
              <w:autoSpaceDN w:val="0"/>
              <w:adjustRightInd w:val="0"/>
              <w:spacing w:line="320" w:lineRule="atLeast"/>
              <w:ind w:left="60" w:right="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FC3878">
              <w:rPr>
                <w:rFonts w:ascii="Times New Roman" w:hAnsi="Times New Roman" w:cs="Times New Roman"/>
                <w:color w:val="000000"/>
                <w:sz w:val="20"/>
                <w:szCs w:val="20"/>
              </w:rPr>
              <w:t>-,860</w:t>
            </w:r>
          </w:p>
        </w:tc>
        <w:tc>
          <w:tcPr>
            <w:cnfStyle w:val="000010000000" w:firstRow="0" w:lastRow="0" w:firstColumn="0" w:lastColumn="0" w:oddVBand="1" w:evenVBand="0" w:oddHBand="0" w:evenHBand="0" w:firstRowFirstColumn="0" w:firstRowLastColumn="0" w:lastRowFirstColumn="0" w:lastRowLastColumn="0"/>
            <w:tcW w:w="1028" w:type="dxa"/>
            <w:tcBorders>
              <w:top w:val="single" w:sz="12" w:space="0" w:color="auto"/>
            </w:tcBorders>
            <w:shd w:val="clear" w:color="auto" w:fill="FFFFFF" w:themeFill="background1"/>
            <w:vAlign w:val="center"/>
          </w:tcPr>
          <w:p w:rsidR="007E60D5" w:rsidRPr="00FC3878" w:rsidRDefault="00626D4F" w:rsidP="00D362CA">
            <w:pPr>
              <w:autoSpaceDE w:val="0"/>
              <w:autoSpaceDN w:val="0"/>
              <w:adjustRightInd w:val="0"/>
              <w:spacing w:line="320" w:lineRule="atLeast"/>
              <w:ind w:left="60" w:right="60"/>
              <w:jc w:val="center"/>
              <w:rPr>
                <w:rFonts w:ascii="Times New Roman" w:hAnsi="Times New Roman" w:cs="Times New Roman"/>
                <w:color w:val="000000"/>
                <w:sz w:val="20"/>
                <w:szCs w:val="20"/>
              </w:rPr>
            </w:pPr>
            <w:r w:rsidRPr="00FC3878">
              <w:rPr>
                <w:rFonts w:ascii="Times New Roman" w:hAnsi="Times New Roman" w:cs="Times New Roman"/>
                <w:color w:val="000000"/>
                <w:sz w:val="20"/>
                <w:szCs w:val="20"/>
              </w:rPr>
              <w:t>,390</w:t>
            </w:r>
          </w:p>
        </w:tc>
      </w:tr>
      <w:tr w:rsidR="00FC3878" w:rsidRPr="00FC3878" w:rsidTr="007E0441">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410" w:type="dxa"/>
            <w:vMerge/>
            <w:shd w:val="clear" w:color="auto" w:fill="FFFFFF" w:themeFill="background1"/>
            <w:vAlign w:val="center"/>
          </w:tcPr>
          <w:p w:rsidR="007E60D5" w:rsidRPr="00FC3878" w:rsidRDefault="007E60D5" w:rsidP="00D362CA">
            <w:pPr>
              <w:autoSpaceDE w:val="0"/>
              <w:autoSpaceDN w:val="0"/>
              <w:adjustRightInd w:val="0"/>
              <w:rPr>
                <w:rFonts w:ascii="Times New Roman" w:hAnsi="Times New Roman" w:cs="Times New Roman"/>
                <w:color w:val="000000"/>
                <w:sz w:val="20"/>
                <w:szCs w:val="20"/>
              </w:rPr>
            </w:pPr>
          </w:p>
        </w:tc>
        <w:tc>
          <w:tcPr>
            <w:tcW w:w="850" w:type="dxa"/>
            <w:shd w:val="clear" w:color="auto" w:fill="FFFFFF" w:themeFill="background1"/>
          </w:tcPr>
          <w:p w:rsidR="007E60D5" w:rsidRPr="00FC3878" w:rsidRDefault="007E60D5" w:rsidP="004B4480">
            <w:pPr>
              <w:autoSpaceDE w:val="0"/>
              <w:autoSpaceDN w:val="0"/>
              <w:adjustRightInd w:val="0"/>
              <w:spacing w:line="320" w:lineRule="atLeast"/>
              <w:ind w:left="60" w:right="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FC3878">
              <w:rPr>
                <w:rFonts w:ascii="Times New Roman" w:hAnsi="Times New Roman" w:cs="Times New Roman"/>
                <w:color w:val="000000"/>
                <w:sz w:val="20"/>
                <w:szCs w:val="20"/>
              </w:rPr>
              <w:t>8</w:t>
            </w:r>
          </w:p>
        </w:tc>
        <w:tc>
          <w:tcPr>
            <w:cnfStyle w:val="000010000000" w:firstRow="0" w:lastRow="0" w:firstColumn="0" w:lastColumn="0" w:oddVBand="1" w:evenVBand="0" w:oddHBand="0" w:evenHBand="0" w:firstRowFirstColumn="0" w:firstRowLastColumn="0" w:lastRowFirstColumn="0" w:lastRowLastColumn="0"/>
            <w:tcW w:w="851" w:type="dxa"/>
            <w:shd w:val="clear" w:color="auto" w:fill="FFFFFF" w:themeFill="background1"/>
            <w:vAlign w:val="center"/>
          </w:tcPr>
          <w:p w:rsidR="007E60D5" w:rsidRPr="00FC3878" w:rsidRDefault="007E60D5" w:rsidP="00D362CA">
            <w:pPr>
              <w:autoSpaceDE w:val="0"/>
              <w:autoSpaceDN w:val="0"/>
              <w:adjustRightInd w:val="0"/>
              <w:spacing w:line="320" w:lineRule="atLeast"/>
              <w:ind w:left="60" w:right="60"/>
              <w:jc w:val="center"/>
              <w:rPr>
                <w:rFonts w:ascii="Times New Roman" w:hAnsi="Times New Roman" w:cs="Times New Roman"/>
                <w:color w:val="000000"/>
                <w:sz w:val="20"/>
                <w:szCs w:val="20"/>
              </w:rPr>
            </w:pPr>
            <w:r w:rsidRPr="00FC3878">
              <w:rPr>
                <w:rFonts w:ascii="Times New Roman" w:hAnsi="Times New Roman" w:cs="Times New Roman"/>
                <w:color w:val="000000"/>
                <w:sz w:val="20"/>
                <w:szCs w:val="20"/>
              </w:rPr>
              <w:t>140</w:t>
            </w:r>
          </w:p>
        </w:tc>
        <w:tc>
          <w:tcPr>
            <w:tcW w:w="1417" w:type="dxa"/>
            <w:shd w:val="clear" w:color="auto" w:fill="FFFFFF" w:themeFill="background1"/>
            <w:vAlign w:val="center"/>
          </w:tcPr>
          <w:p w:rsidR="007E60D5" w:rsidRPr="00FC3878" w:rsidRDefault="00F41955" w:rsidP="00D362CA">
            <w:pPr>
              <w:autoSpaceDE w:val="0"/>
              <w:autoSpaceDN w:val="0"/>
              <w:adjustRightInd w:val="0"/>
              <w:spacing w:line="320" w:lineRule="atLeast"/>
              <w:ind w:left="60" w:right="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FC3878">
              <w:rPr>
                <w:rFonts w:ascii="Times New Roman" w:hAnsi="Times New Roman" w:cs="Times New Roman"/>
                <w:color w:val="000000"/>
                <w:sz w:val="20"/>
                <w:szCs w:val="20"/>
              </w:rPr>
              <w:t>184,79</w:t>
            </w:r>
          </w:p>
        </w:tc>
        <w:tc>
          <w:tcPr>
            <w:cnfStyle w:val="000010000000" w:firstRow="0" w:lastRow="0" w:firstColumn="0" w:lastColumn="0" w:oddVBand="1" w:evenVBand="0" w:oddHBand="0" w:evenHBand="0" w:firstRowFirstColumn="0" w:firstRowLastColumn="0" w:lastRowFirstColumn="0" w:lastRowLastColumn="0"/>
            <w:tcW w:w="1418" w:type="dxa"/>
            <w:shd w:val="clear" w:color="auto" w:fill="FFFFFF" w:themeFill="background1"/>
            <w:vAlign w:val="center"/>
          </w:tcPr>
          <w:p w:rsidR="007E60D5" w:rsidRPr="00FC3878" w:rsidRDefault="00F41955" w:rsidP="00D362CA">
            <w:pPr>
              <w:autoSpaceDE w:val="0"/>
              <w:autoSpaceDN w:val="0"/>
              <w:adjustRightInd w:val="0"/>
              <w:spacing w:line="320" w:lineRule="atLeast"/>
              <w:ind w:left="60" w:right="60"/>
              <w:jc w:val="center"/>
              <w:rPr>
                <w:rFonts w:ascii="Times New Roman" w:hAnsi="Times New Roman" w:cs="Times New Roman"/>
                <w:color w:val="000000"/>
                <w:sz w:val="20"/>
                <w:szCs w:val="20"/>
              </w:rPr>
            </w:pPr>
            <w:r w:rsidRPr="00FC3878">
              <w:rPr>
                <w:rFonts w:ascii="Times New Roman" w:hAnsi="Times New Roman" w:cs="Times New Roman"/>
                <w:color w:val="000000"/>
                <w:sz w:val="20"/>
                <w:szCs w:val="20"/>
              </w:rPr>
              <w:t>25871,00</w:t>
            </w:r>
          </w:p>
        </w:tc>
        <w:tc>
          <w:tcPr>
            <w:tcW w:w="992" w:type="dxa"/>
            <w:shd w:val="clear" w:color="auto" w:fill="FFFFFF" w:themeFill="background1"/>
            <w:vAlign w:val="center"/>
          </w:tcPr>
          <w:p w:rsidR="007E60D5" w:rsidRPr="00FC3878" w:rsidRDefault="007E60D5" w:rsidP="00D362CA">
            <w:pPr>
              <w:autoSpaceDE w:val="0"/>
              <w:autoSpaceDN w:val="0"/>
              <w:adjustRightInd w:val="0"/>
              <w:spacing w:line="320" w:lineRule="atLeast"/>
              <w:ind w:left="60" w:right="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p>
        </w:tc>
        <w:tc>
          <w:tcPr>
            <w:cnfStyle w:val="000010000000" w:firstRow="0" w:lastRow="0" w:firstColumn="0" w:lastColumn="0" w:oddVBand="1" w:evenVBand="0" w:oddHBand="0" w:evenHBand="0" w:firstRowFirstColumn="0" w:firstRowLastColumn="0" w:lastRowFirstColumn="0" w:lastRowLastColumn="0"/>
            <w:tcW w:w="1028" w:type="dxa"/>
            <w:shd w:val="clear" w:color="auto" w:fill="FFFFFF" w:themeFill="background1"/>
            <w:vAlign w:val="center"/>
          </w:tcPr>
          <w:p w:rsidR="007E60D5" w:rsidRPr="00FC3878" w:rsidRDefault="007E60D5" w:rsidP="00D362CA">
            <w:pPr>
              <w:autoSpaceDE w:val="0"/>
              <w:autoSpaceDN w:val="0"/>
              <w:adjustRightInd w:val="0"/>
              <w:spacing w:line="320" w:lineRule="atLeast"/>
              <w:ind w:left="60" w:right="60"/>
              <w:jc w:val="center"/>
              <w:rPr>
                <w:rFonts w:ascii="Times New Roman" w:hAnsi="Times New Roman" w:cs="Times New Roman"/>
                <w:color w:val="000000"/>
                <w:sz w:val="20"/>
                <w:szCs w:val="20"/>
              </w:rPr>
            </w:pPr>
          </w:p>
        </w:tc>
      </w:tr>
      <w:tr w:rsidR="00FC3878" w:rsidRPr="00FC3878" w:rsidTr="007E0441">
        <w:tc>
          <w:tcPr>
            <w:cnfStyle w:val="000010000000" w:firstRow="0" w:lastRow="0" w:firstColumn="0" w:lastColumn="0" w:oddVBand="1" w:evenVBand="0" w:oddHBand="0" w:evenHBand="0" w:firstRowFirstColumn="0" w:firstRowLastColumn="0" w:lastRowFirstColumn="0" w:lastRowLastColumn="0"/>
            <w:tcW w:w="2410" w:type="dxa"/>
            <w:vMerge/>
            <w:tcBorders>
              <w:bottom w:val="single" w:sz="12" w:space="0" w:color="auto"/>
            </w:tcBorders>
            <w:shd w:val="clear" w:color="auto" w:fill="FFFFFF" w:themeFill="background1"/>
            <w:vAlign w:val="center"/>
          </w:tcPr>
          <w:p w:rsidR="007E60D5" w:rsidRPr="00FC3878" w:rsidRDefault="007E60D5" w:rsidP="00D362CA">
            <w:pPr>
              <w:autoSpaceDE w:val="0"/>
              <w:autoSpaceDN w:val="0"/>
              <w:adjustRightInd w:val="0"/>
              <w:rPr>
                <w:rFonts w:ascii="Times New Roman" w:hAnsi="Times New Roman" w:cs="Times New Roman"/>
                <w:color w:val="000000"/>
                <w:sz w:val="20"/>
                <w:szCs w:val="20"/>
              </w:rPr>
            </w:pPr>
          </w:p>
        </w:tc>
        <w:tc>
          <w:tcPr>
            <w:tcW w:w="850" w:type="dxa"/>
            <w:tcBorders>
              <w:bottom w:val="single" w:sz="12" w:space="0" w:color="auto"/>
            </w:tcBorders>
            <w:shd w:val="clear" w:color="auto" w:fill="FFFFFF" w:themeFill="background1"/>
            <w:vAlign w:val="center"/>
          </w:tcPr>
          <w:p w:rsidR="007E60D5" w:rsidRPr="00002EF9" w:rsidRDefault="007E60D5" w:rsidP="00002EF9">
            <w:pPr>
              <w:autoSpaceDE w:val="0"/>
              <w:autoSpaceDN w:val="0"/>
              <w:adjustRightInd w:val="0"/>
              <w:spacing w:line="320" w:lineRule="atLeast"/>
              <w:ind w:right="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sz w:val="20"/>
                <w:szCs w:val="20"/>
              </w:rPr>
            </w:pPr>
            <w:r w:rsidRPr="00002EF9">
              <w:rPr>
                <w:rFonts w:ascii="Times New Roman" w:hAnsi="Times New Roman" w:cs="Times New Roman"/>
                <w:b/>
                <w:color w:val="000000"/>
                <w:sz w:val="20"/>
                <w:szCs w:val="20"/>
              </w:rPr>
              <w:t>Total</w:t>
            </w:r>
          </w:p>
        </w:tc>
        <w:tc>
          <w:tcPr>
            <w:cnfStyle w:val="000010000000" w:firstRow="0" w:lastRow="0" w:firstColumn="0" w:lastColumn="0" w:oddVBand="1" w:evenVBand="0" w:oddHBand="0" w:evenHBand="0" w:firstRowFirstColumn="0" w:firstRowLastColumn="0" w:lastRowFirstColumn="0" w:lastRowLastColumn="0"/>
            <w:tcW w:w="851" w:type="dxa"/>
            <w:tcBorders>
              <w:bottom w:val="single" w:sz="12" w:space="0" w:color="auto"/>
            </w:tcBorders>
            <w:shd w:val="clear" w:color="auto" w:fill="FFFFFF" w:themeFill="background1"/>
            <w:vAlign w:val="center"/>
          </w:tcPr>
          <w:p w:rsidR="007E60D5" w:rsidRPr="00002EF9" w:rsidRDefault="007E60D5" w:rsidP="00D362CA">
            <w:pPr>
              <w:autoSpaceDE w:val="0"/>
              <w:autoSpaceDN w:val="0"/>
              <w:adjustRightInd w:val="0"/>
              <w:spacing w:line="320" w:lineRule="atLeast"/>
              <w:ind w:left="60" w:right="60"/>
              <w:jc w:val="center"/>
              <w:rPr>
                <w:rFonts w:ascii="Times New Roman" w:hAnsi="Times New Roman" w:cs="Times New Roman"/>
                <w:b/>
                <w:color w:val="000000"/>
                <w:sz w:val="20"/>
                <w:szCs w:val="20"/>
              </w:rPr>
            </w:pPr>
            <w:r w:rsidRPr="00002EF9">
              <w:rPr>
                <w:rFonts w:ascii="Times New Roman" w:hAnsi="Times New Roman" w:cs="Times New Roman"/>
                <w:b/>
                <w:color w:val="000000"/>
                <w:sz w:val="20"/>
                <w:szCs w:val="20"/>
              </w:rPr>
              <w:t>381</w:t>
            </w:r>
          </w:p>
        </w:tc>
        <w:tc>
          <w:tcPr>
            <w:tcW w:w="1417" w:type="dxa"/>
            <w:tcBorders>
              <w:bottom w:val="single" w:sz="12" w:space="0" w:color="auto"/>
            </w:tcBorders>
            <w:shd w:val="clear" w:color="auto" w:fill="FFFFFF" w:themeFill="background1"/>
            <w:vAlign w:val="center"/>
          </w:tcPr>
          <w:p w:rsidR="007E60D5" w:rsidRPr="00FC3878" w:rsidRDefault="007E60D5" w:rsidP="00D362CA">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cnfStyle w:val="000010000000" w:firstRow="0" w:lastRow="0" w:firstColumn="0" w:lastColumn="0" w:oddVBand="1" w:evenVBand="0" w:oddHBand="0" w:evenHBand="0" w:firstRowFirstColumn="0" w:firstRowLastColumn="0" w:lastRowFirstColumn="0" w:lastRowLastColumn="0"/>
            <w:tcW w:w="1418" w:type="dxa"/>
            <w:tcBorders>
              <w:bottom w:val="single" w:sz="12" w:space="0" w:color="auto"/>
            </w:tcBorders>
            <w:shd w:val="clear" w:color="auto" w:fill="FFFFFF" w:themeFill="background1"/>
            <w:vAlign w:val="center"/>
          </w:tcPr>
          <w:p w:rsidR="007E60D5" w:rsidRPr="00FC3878" w:rsidRDefault="007E60D5" w:rsidP="00D362CA">
            <w:pPr>
              <w:autoSpaceDE w:val="0"/>
              <w:autoSpaceDN w:val="0"/>
              <w:adjustRightInd w:val="0"/>
              <w:jc w:val="center"/>
              <w:rPr>
                <w:rFonts w:ascii="Times New Roman" w:hAnsi="Times New Roman" w:cs="Times New Roman"/>
                <w:sz w:val="20"/>
                <w:szCs w:val="20"/>
              </w:rPr>
            </w:pPr>
          </w:p>
        </w:tc>
        <w:tc>
          <w:tcPr>
            <w:tcW w:w="992" w:type="dxa"/>
            <w:tcBorders>
              <w:bottom w:val="single" w:sz="12" w:space="0" w:color="auto"/>
            </w:tcBorders>
            <w:shd w:val="clear" w:color="auto" w:fill="FFFFFF" w:themeFill="background1"/>
            <w:vAlign w:val="center"/>
          </w:tcPr>
          <w:p w:rsidR="007E60D5" w:rsidRPr="00FC3878" w:rsidRDefault="007E60D5" w:rsidP="00D362CA">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cnfStyle w:val="000010000000" w:firstRow="0" w:lastRow="0" w:firstColumn="0" w:lastColumn="0" w:oddVBand="1" w:evenVBand="0" w:oddHBand="0" w:evenHBand="0" w:firstRowFirstColumn="0" w:firstRowLastColumn="0" w:lastRowFirstColumn="0" w:lastRowLastColumn="0"/>
            <w:tcW w:w="1028" w:type="dxa"/>
            <w:tcBorders>
              <w:bottom w:val="single" w:sz="12" w:space="0" w:color="auto"/>
            </w:tcBorders>
            <w:shd w:val="clear" w:color="auto" w:fill="FFFFFF" w:themeFill="background1"/>
            <w:vAlign w:val="center"/>
          </w:tcPr>
          <w:p w:rsidR="007E60D5" w:rsidRPr="00FC3878" w:rsidRDefault="007E60D5" w:rsidP="00D362CA">
            <w:pPr>
              <w:autoSpaceDE w:val="0"/>
              <w:autoSpaceDN w:val="0"/>
              <w:adjustRightInd w:val="0"/>
              <w:jc w:val="center"/>
              <w:rPr>
                <w:rFonts w:ascii="Times New Roman" w:hAnsi="Times New Roman" w:cs="Times New Roman"/>
                <w:sz w:val="20"/>
                <w:szCs w:val="20"/>
              </w:rPr>
            </w:pPr>
          </w:p>
        </w:tc>
      </w:tr>
      <w:tr w:rsidR="00FC3878" w:rsidRPr="00FC3878" w:rsidTr="007E0441">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410" w:type="dxa"/>
            <w:vMerge w:val="restart"/>
            <w:tcBorders>
              <w:top w:val="single" w:sz="12" w:space="0" w:color="auto"/>
            </w:tcBorders>
            <w:shd w:val="clear" w:color="auto" w:fill="FFFFFF" w:themeFill="background1"/>
            <w:vAlign w:val="center"/>
          </w:tcPr>
          <w:p w:rsidR="007E60D5" w:rsidRPr="00FC3878" w:rsidRDefault="007E60D5" w:rsidP="00D362CA">
            <w:pPr>
              <w:autoSpaceDE w:val="0"/>
              <w:autoSpaceDN w:val="0"/>
              <w:adjustRightInd w:val="0"/>
              <w:spacing w:line="320" w:lineRule="atLeast"/>
              <w:ind w:left="60" w:right="60"/>
              <w:rPr>
                <w:rFonts w:ascii="Times New Roman" w:hAnsi="Times New Roman" w:cs="Times New Roman"/>
                <w:color w:val="000000"/>
                <w:sz w:val="20"/>
                <w:szCs w:val="20"/>
              </w:rPr>
            </w:pPr>
            <w:r w:rsidRPr="00FC3878">
              <w:rPr>
                <w:rFonts w:ascii="Times New Roman" w:hAnsi="Times New Roman" w:cs="Times New Roman"/>
                <w:color w:val="000000"/>
                <w:sz w:val="20"/>
                <w:szCs w:val="20"/>
              </w:rPr>
              <w:t>M4: Matematik derslerime çok çalışacağım.</w:t>
            </w:r>
          </w:p>
        </w:tc>
        <w:tc>
          <w:tcPr>
            <w:tcW w:w="850" w:type="dxa"/>
            <w:tcBorders>
              <w:top w:val="single" w:sz="12" w:space="0" w:color="auto"/>
            </w:tcBorders>
            <w:shd w:val="clear" w:color="auto" w:fill="FFFFFF" w:themeFill="background1"/>
          </w:tcPr>
          <w:p w:rsidR="007E60D5" w:rsidRPr="00FC3878" w:rsidRDefault="007E60D5" w:rsidP="004B4480">
            <w:pPr>
              <w:autoSpaceDE w:val="0"/>
              <w:autoSpaceDN w:val="0"/>
              <w:adjustRightInd w:val="0"/>
              <w:spacing w:line="320" w:lineRule="atLeast"/>
              <w:ind w:left="60" w:right="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FC3878">
              <w:rPr>
                <w:rFonts w:ascii="Times New Roman" w:hAnsi="Times New Roman" w:cs="Times New Roman"/>
                <w:color w:val="000000"/>
                <w:sz w:val="20"/>
                <w:szCs w:val="20"/>
              </w:rPr>
              <w:t>6</w:t>
            </w:r>
          </w:p>
        </w:tc>
        <w:tc>
          <w:tcPr>
            <w:cnfStyle w:val="000010000000" w:firstRow="0" w:lastRow="0" w:firstColumn="0" w:lastColumn="0" w:oddVBand="1" w:evenVBand="0" w:oddHBand="0" w:evenHBand="0" w:firstRowFirstColumn="0" w:firstRowLastColumn="0" w:lastRowFirstColumn="0" w:lastRowLastColumn="0"/>
            <w:tcW w:w="851" w:type="dxa"/>
            <w:tcBorders>
              <w:top w:val="single" w:sz="12" w:space="0" w:color="auto"/>
            </w:tcBorders>
            <w:shd w:val="clear" w:color="auto" w:fill="FFFFFF" w:themeFill="background1"/>
            <w:vAlign w:val="center"/>
          </w:tcPr>
          <w:p w:rsidR="007E60D5" w:rsidRPr="00FC3878" w:rsidRDefault="007E60D5" w:rsidP="00D362CA">
            <w:pPr>
              <w:autoSpaceDE w:val="0"/>
              <w:autoSpaceDN w:val="0"/>
              <w:adjustRightInd w:val="0"/>
              <w:spacing w:line="320" w:lineRule="atLeast"/>
              <w:ind w:left="60" w:right="60"/>
              <w:jc w:val="center"/>
              <w:rPr>
                <w:rFonts w:ascii="Times New Roman" w:hAnsi="Times New Roman" w:cs="Times New Roman"/>
                <w:color w:val="000000"/>
                <w:sz w:val="20"/>
                <w:szCs w:val="20"/>
              </w:rPr>
            </w:pPr>
            <w:r w:rsidRPr="00FC3878">
              <w:rPr>
                <w:rFonts w:ascii="Times New Roman" w:hAnsi="Times New Roman" w:cs="Times New Roman"/>
                <w:color w:val="000000"/>
                <w:sz w:val="20"/>
                <w:szCs w:val="20"/>
              </w:rPr>
              <w:t>241</w:t>
            </w:r>
          </w:p>
        </w:tc>
        <w:tc>
          <w:tcPr>
            <w:tcW w:w="1417" w:type="dxa"/>
            <w:tcBorders>
              <w:top w:val="single" w:sz="12" w:space="0" w:color="auto"/>
            </w:tcBorders>
            <w:shd w:val="clear" w:color="auto" w:fill="FFFFFF" w:themeFill="background1"/>
            <w:vAlign w:val="center"/>
          </w:tcPr>
          <w:p w:rsidR="007E60D5" w:rsidRPr="00FC3878" w:rsidRDefault="00F41955" w:rsidP="00D362CA">
            <w:pPr>
              <w:autoSpaceDE w:val="0"/>
              <w:autoSpaceDN w:val="0"/>
              <w:adjustRightInd w:val="0"/>
              <w:spacing w:line="320" w:lineRule="atLeast"/>
              <w:ind w:left="60" w:right="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FC3878">
              <w:rPr>
                <w:rFonts w:ascii="Times New Roman" w:hAnsi="Times New Roman" w:cs="Times New Roman"/>
                <w:color w:val="000000"/>
                <w:sz w:val="20"/>
                <w:szCs w:val="20"/>
              </w:rPr>
              <w:t>201,60</w:t>
            </w:r>
          </w:p>
        </w:tc>
        <w:tc>
          <w:tcPr>
            <w:cnfStyle w:val="000010000000" w:firstRow="0" w:lastRow="0" w:firstColumn="0" w:lastColumn="0" w:oddVBand="1" w:evenVBand="0" w:oddHBand="0" w:evenHBand="0" w:firstRowFirstColumn="0" w:firstRowLastColumn="0" w:lastRowFirstColumn="0" w:lastRowLastColumn="0"/>
            <w:tcW w:w="1418" w:type="dxa"/>
            <w:tcBorders>
              <w:top w:val="single" w:sz="12" w:space="0" w:color="auto"/>
            </w:tcBorders>
            <w:shd w:val="clear" w:color="auto" w:fill="FFFFFF" w:themeFill="background1"/>
            <w:vAlign w:val="center"/>
          </w:tcPr>
          <w:p w:rsidR="007E60D5" w:rsidRPr="00FC3878" w:rsidRDefault="00F41955" w:rsidP="00D362CA">
            <w:pPr>
              <w:autoSpaceDE w:val="0"/>
              <w:autoSpaceDN w:val="0"/>
              <w:adjustRightInd w:val="0"/>
              <w:spacing w:line="320" w:lineRule="atLeast"/>
              <w:ind w:left="60" w:right="60"/>
              <w:jc w:val="center"/>
              <w:rPr>
                <w:rFonts w:ascii="Times New Roman" w:hAnsi="Times New Roman" w:cs="Times New Roman"/>
                <w:color w:val="000000"/>
                <w:sz w:val="20"/>
                <w:szCs w:val="20"/>
              </w:rPr>
            </w:pPr>
            <w:r w:rsidRPr="00FC3878">
              <w:rPr>
                <w:rFonts w:ascii="Times New Roman" w:hAnsi="Times New Roman" w:cs="Times New Roman"/>
                <w:color w:val="000000"/>
                <w:sz w:val="20"/>
                <w:szCs w:val="20"/>
              </w:rPr>
              <w:t>48586,00</w:t>
            </w:r>
          </w:p>
        </w:tc>
        <w:tc>
          <w:tcPr>
            <w:tcW w:w="992" w:type="dxa"/>
            <w:tcBorders>
              <w:top w:val="single" w:sz="12" w:space="0" w:color="auto"/>
            </w:tcBorders>
            <w:shd w:val="clear" w:color="auto" w:fill="FFFFFF" w:themeFill="background1"/>
            <w:vAlign w:val="center"/>
          </w:tcPr>
          <w:p w:rsidR="007E60D5" w:rsidRPr="00FC3878" w:rsidRDefault="00626D4F" w:rsidP="00D362CA">
            <w:pPr>
              <w:autoSpaceDE w:val="0"/>
              <w:autoSpaceDN w:val="0"/>
              <w:adjustRightInd w:val="0"/>
              <w:spacing w:line="320" w:lineRule="atLeast"/>
              <w:ind w:left="60" w:right="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FC3878">
              <w:rPr>
                <w:rFonts w:ascii="Times New Roman" w:hAnsi="Times New Roman" w:cs="Times New Roman"/>
                <w:color w:val="000000"/>
                <w:sz w:val="20"/>
                <w:szCs w:val="20"/>
              </w:rPr>
              <w:t>-2,675</w:t>
            </w:r>
          </w:p>
        </w:tc>
        <w:tc>
          <w:tcPr>
            <w:cnfStyle w:val="000010000000" w:firstRow="0" w:lastRow="0" w:firstColumn="0" w:lastColumn="0" w:oddVBand="1" w:evenVBand="0" w:oddHBand="0" w:evenHBand="0" w:firstRowFirstColumn="0" w:firstRowLastColumn="0" w:lastRowFirstColumn="0" w:lastRowLastColumn="0"/>
            <w:tcW w:w="1028" w:type="dxa"/>
            <w:tcBorders>
              <w:top w:val="single" w:sz="12" w:space="0" w:color="auto"/>
            </w:tcBorders>
            <w:shd w:val="clear" w:color="auto" w:fill="FFFFFF" w:themeFill="background1"/>
            <w:vAlign w:val="center"/>
          </w:tcPr>
          <w:p w:rsidR="007E60D5" w:rsidRPr="00FC3878" w:rsidRDefault="00626D4F" w:rsidP="00D362CA">
            <w:pPr>
              <w:autoSpaceDE w:val="0"/>
              <w:autoSpaceDN w:val="0"/>
              <w:adjustRightInd w:val="0"/>
              <w:spacing w:line="320" w:lineRule="atLeast"/>
              <w:ind w:left="60" w:right="60"/>
              <w:jc w:val="center"/>
              <w:rPr>
                <w:rFonts w:ascii="Times New Roman" w:hAnsi="Times New Roman" w:cs="Times New Roman"/>
                <w:color w:val="000000"/>
                <w:sz w:val="20"/>
                <w:szCs w:val="20"/>
              </w:rPr>
            </w:pPr>
            <w:r w:rsidRPr="00FC3878">
              <w:rPr>
                <w:rFonts w:ascii="Times New Roman" w:hAnsi="Times New Roman" w:cs="Times New Roman"/>
                <w:color w:val="000000"/>
                <w:sz w:val="20"/>
                <w:szCs w:val="20"/>
              </w:rPr>
              <w:t>,007</w:t>
            </w:r>
          </w:p>
        </w:tc>
      </w:tr>
      <w:tr w:rsidR="00FC3878" w:rsidRPr="00FC3878" w:rsidTr="007E0441">
        <w:tc>
          <w:tcPr>
            <w:cnfStyle w:val="000010000000" w:firstRow="0" w:lastRow="0" w:firstColumn="0" w:lastColumn="0" w:oddVBand="1" w:evenVBand="0" w:oddHBand="0" w:evenHBand="0" w:firstRowFirstColumn="0" w:firstRowLastColumn="0" w:lastRowFirstColumn="0" w:lastRowLastColumn="0"/>
            <w:tcW w:w="2410" w:type="dxa"/>
            <w:vMerge/>
            <w:shd w:val="clear" w:color="auto" w:fill="FFFFFF" w:themeFill="background1"/>
            <w:vAlign w:val="center"/>
          </w:tcPr>
          <w:p w:rsidR="007E60D5" w:rsidRPr="00FC3878" w:rsidRDefault="007E60D5" w:rsidP="00D362CA">
            <w:pPr>
              <w:autoSpaceDE w:val="0"/>
              <w:autoSpaceDN w:val="0"/>
              <w:adjustRightInd w:val="0"/>
              <w:rPr>
                <w:rFonts w:ascii="Times New Roman" w:hAnsi="Times New Roman" w:cs="Times New Roman"/>
                <w:color w:val="000000"/>
                <w:sz w:val="20"/>
                <w:szCs w:val="20"/>
              </w:rPr>
            </w:pPr>
          </w:p>
        </w:tc>
        <w:tc>
          <w:tcPr>
            <w:tcW w:w="850" w:type="dxa"/>
            <w:shd w:val="clear" w:color="auto" w:fill="FFFFFF" w:themeFill="background1"/>
          </w:tcPr>
          <w:p w:rsidR="007E60D5" w:rsidRPr="00FC3878" w:rsidRDefault="007E60D5" w:rsidP="004B4480">
            <w:pPr>
              <w:autoSpaceDE w:val="0"/>
              <w:autoSpaceDN w:val="0"/>
              <w:adjustRightInd w:val="0"/>
              <w:spacing w:line="320" w:lineRule="atLeast"/>
              <w:ind w:left="60" w:right="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FC3878">
              <w:rPr>
                <w:rFonts w:ascii="Times New Roman" w:hAnsi="Times New Roman" w:cs="Times New Roman"/>
                <w:color w:val="000000"/>
                <w:sz w:val="20"/>
                <w:szCs w:val="20"/>
              </w:rPr>
              <w:t>8</w:t>
            </w:r>
          </w:p>
        </w:tc>
        <w:tc>
          <w:tcPr>
            <w:cnfStyle w:val="000010000000" w:firstRow="0" w:lastRow="0" w:firstColumn="0" w:lastColumn="0" w:oddVBand="1" w:evenVBand="0" w:oddHBand="0" w:evenHBand="0" w:firstRowFirstColumn="0" w:firstRowLastColumn="0" w:lastRowFirstColumn="0" w:lastRowLastColumn="0"/>
            <w:tcW w:w="851" w:type="dxa"/>
            <w:shd w:val="clear" w:color="auto" w:fill="FFFFFF" w:themeFill="background1"/>
            <w:vAlign w:val="center"/>
          </w:tcPr>
          <w:p w:rsidR="007E60D5" w:rsidRPr="00FC3878" w:rsidRDefault="007E60D5" w:rsidP="00D362CA">
            <w:pPr>
              <w:autoSpaceDE w:val="0"/>
              <w:autoSpaceDN w:val="0"/>
              <w:adjustRightInd w:val="0"/>
              <w:spacing w:line="320" w:lineRule="atLeast"/>
              <w:ind w:left="60" w:right="60"/>
              <w:jc w:val="center"/>
              <w:rPr>
                <w:rFonts w:ascii="Times New Roman" w:hAnsi="Times New Roman" w:cs="Times New Roman"/>
                <w:color w:val="000000"/>
                <w:sz w:val="20"/>
                <w:szCs w:val="20"/>
              </w:rPr>
            </w:pPr>
            <w:r w:rsidRPr="00FC3878">
              <w:rPr>
                <w:rFonts w:ascii="Times New Roman" w:hAnsi="Times New Roman" w:cs="Times New Roman"/>
                <w:color w:val="000000"/>
                <w:sz w:val="20"/>
                <w:szCs w:val="20"/>
              </w:rPr>
              <w:t>140</w:t>
            </w:r>
          </w:p>
        </w:tc>
        <w:tc>
          <w:tcPr>
            <w:tcW w:w="1417" w:type="dxa"/>
            <w:shd w:val="clear" w:color="auto" w:fill="FFFFFF" w:themeFill="background1"/>
            <w:vAlign w:val="center"/>
          </w:tcPr>
          <w:p w:rsidR="007E60D5" w:rsidRPr="00FC3878" w:rsidRDefault="00F41955" w:rsidP="00D362CA">
            <w:pPr>
              <w:autoSpaceDE w:val="0"/>
              <w:autoSpaceDN w:val="0"/>
              <w:adjustRightInd w:val="0"/>
              <w:spacing w:line="320" w:lineRule="atLeast"/>
              <w:ind w:left="60" w:right="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FC3878">
              <w:rPr>
                <w:rFonts w:ascii="Times New Roman" w:hAnsi="Times New Roman" w:cs="Times New Roman"/>
                <w:color w:val="000000"/>
                <w:sz w:val="20"/>
                <w:szCs w:val="20"/>
              </w:rPr>
              <w:t>172,75</w:t>
            </w:r>
          </w:p>
        </w:tc>
        <w:tc>
          <w:tcPr>
            <w:cnfStyle w:val="000010000000" w:firstRow="0" w:lastRow="0" w:firstColumn="0" w:lastColumn="0" w:oddVBand="1" w:evenVBand="0" w:oddHBand="0" w:evenHBand="0" w:firstRowFirstColumn="0" w:firstRowLastColumn="0" w:lastRowFirstColumn="0" w:lastRowLastColumn="0"/>
            <w:tcW w:w="1418" w:type="dxa"/>
            <w:shd w:val="clear" w:color="auto" w:fill="FFFFFF" w:themeFill="background1"/>
            <w:vAlign w:val="center"/>
          </w:tcPr>
          <w:p w:rsidR="007E60D5" w:rsidRPr="00FC3878" w:rsidRDefault="00F41955" w:rsidP="00D362CA">
            <w:pPr>
              <w:autoSpaceDE w:val="0"/>
              <w:autoSpaceDN w:val="0"/>
              <w:adjustRightInd w:val="0"/>
              <w:spacing w:line="320" w:lineRule="atLeast"/>
              <w:ind w:left="60" w:right="60"/>
              <w:jc w:val="center"/>
              <w:rPr>
                <w:rFonts w:ascii="Times New Roman" w:hAnsi="Times New Roman" w:cs="Times New Roman"/>
                <w:color w:val="000000"/>
                <w:sz w:val="20"/>
                <w:szCs w:val="20"/>
              </w:rPr>
            </w:pPr>
            <w:r w:rsidRPr="00FC3878">
              <w:rPr>
                <w:rFonts w:ascii="Times New Roman" w:hAnsi="Times New Roman" w:cs="Times New Roman"/>
                <w:color w:val="000000"/>
                <w:sz w:val="20"/>
                <w:szCs w:val="20"/>
              </w:rPr>
              <w:t>24185,00</w:t>
            </w:r>
          </w:p>
        </w:tc>
        <w:tc>
          <w:tcPr>
            <w:tcW w:w="992" w:type="dxa"/>
            <w:shd w:val="clear" w:color="auto" w:fill="FFFFFF" w:themeFill="background1"/>
            <w:vAlign w:val="center"/>
          </w:tcPr>
          <w:p w:rsidR="007E60D5" w:rsidRPr="00FC3878" w:rsidRDefault="007E60D5" w:rsidP="00D362CA">
            <w:pPr>
              <w:autoSpaceDE w:val="0"/>
              <w:autoSpaceDN w:val="0"/>
              <w:adjustRightInd w:val="0"/>
              <w:spacing w:line="320" w:lineRule="atLeast"/>
              <w:ind w:left="60" w:right="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p>
        </w:tc>
        <w:tc>
          <w:tcPr>
            <w:cnfStyle w:val="000010000000" w:firstRow="0" w:lastRow="0" w:firstColumn="0" w:lastColumn="0" w:oddVBand="1" w:evenVBand="0" w:oddHBand="0" w:evenHBand="0" w:firstRowFirstColumn="0" w:firstRowLastColumn="0" w:lastRowFirstColumn="0" w:lastRowLastColumn="0"/>
            <w:tcW w:w="1028" w:type="dxa"/>
            <w:shd w:val="clear" w:color="auto" w:fill="FFFFFF" w:themeFill="background1"/>
            <w:vAlign w:val="center"/>
          </w:tcPr>
          <w:p w:rsidR="007E60D5" w:rsidRPr="00FC3878" w:rsidRDefault="007E60D5" w:rsidP="00D362CA">
            <w:pPr>
              <w:autoSpaceDE w:val="0"/>
              <w:autoSpaceDN w:val="0"/>
              <w:adjustRightInd w:val="0"/>
              <w:spacing w:line="320" w:lineRule="atLeast"/>
              <w:ind w:left="60" w:right="60"/>
              <w:jc w:val="center"/>
              <w:rPr>
                <w:rFonts w:ascii="Times New Roman" w:hAnsi="Times New Roman" w:cs="Times New Roman"/>
                <w:color w:val="000000"/>
                <w:sz w:val="20"/>
                <w:szCs w:val="20"/>
              </w:rPr>
            </w:pPr>
          </w:p>
        </w:tc>
      </w:tr>
      <w:tr w:rsidR="00FC3878" w:rsidRPr="00FC3878" w:rsidTr="007E0441">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410" w:type="dxa"/>
            <w:vMerge/>
            <w:tcBorders>
              <w:bottom w:val="single" w:sz="12" w:space="0" w:color="auto"/>
            </w:tcBorders>
            <w:shd w:val="clear" w:color="auto" w:fill="FFFFFF" w:themeFill="background1"/>
            <w:vAlign w:val="center"/>
          </w:tcPr>
          <w:p w:rsidR="007E60D5" w:rsidRPr="00FC3878" w:rsidRDefault="007E60D5" w:rsidP="00D362CA">
            <w:pPr>
              <w:autoSpaceDE w:val="0"/>
              <w:autoSpaceDN w:val="0"/>
              <w:adjustRightInd w:val="0"/>
              <w:rPr>
                <w:rFonts w:ascii="Times New Roman" w:hAnsi="Times New Roman" w:cs="Times New Roman"/>
                <w:color w:val="000000"/>
                <w:sz w:val="20"/>
                <w:szCs w:val="20"/>
              </w:rPr>
            </w:pPr>
          </w:p>
        </w:tc>
        <w:tc>
          <w:tcPr>
            <w:tcW w:w="850" w:type="dxa"/>
            <w:tcBorders>
              <w:bottom w:val="single" w:sz="12" w:space="0" w:color="auto"/>
            </w:tcBorders>
            <w:shd w:val="clear" w:color="auto" w:fill="FFFFFF" w:themeFill="background1"/>
          </w:tcPr>
          <w:p w:rsidR="007E60D5" w:rsidRPr="00002EF9" w:rsidRDefault="007E60D5" w:rsidP="004B4480">
            <w:pPr>
              <w:autoSpaceDE w:val="0"/>
              <w:autoSpaceDN w:val="0"/>
              <w:adjustRightInd w:val="0"/>
              <w:spacing w:line="320" w:lineRule="atLeast"/>
              <w:ind w:left="60" w:right="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sz w:val="20"/>
                <w:szCs w:val="20"/>
              </w:rPr>
            </w:pPr>
            <w:r w:rsidRPr="00002EF9">
              <w:rPr>
                <w:rFonts w:ascii="Times New Roman" w:hAnsi="Times New Roman" w:cs="Times New Roman"/>
                <w:b/>
                <w:color w:val="000000"/>
                <w:sz w:val="20"/>
                <w:szCs w:val="20"/>
              </w:rPr>
              <w:t>Total</w:t>
            </w:r>
          </w:p>
        </w:tc>
        <w:tc>
          <w:tcPr>
            <w:cnfStyle w:val="000010000000" w:firstRow="0" w:lastRow="0" w:firstColumn="0" w:lastColumn="0" w:oddVBand="1" w:evenVBand="0" w:oddHBand="0" w:evenHBand="0" w:firstRowFirstColumn="0" w:firstRowLastColumn="0" w:lastRowFirstColumn="0" w:lastRowLastColumn="0"/>
            <w:tcW w:w="851" w:type="dxa"/>
            <w:tcBorders>
              <w:bottom w:val="single" w:sz="12" w:space="0" w:color="auto"/>
            </w:tcBorders>
            <w:shd w:val="clear" w:color="auto" w:fill="FFFFFF" w:themeFill="background1"/>
            <w:vAlign w:val="center"/>
          </w:tcPr>
          <w:p w:rsidR="007E60D5" w:rsidRPr="00002EF9" w:rsidRDefault="007E60D5" w:rsidP="00D362CA">
            <w:pPr>
              <w:autoSpaceDE w:val="0"/>
              <w:autoSpaceDN w:val="0"/>
              <w:adjustRightInd w:val="0"/>
              <w:spacing w:line="320" w:lineRule="atLeast"/>
              <w:ind w:left="60" w:right="60"/>
              <w:jc w:val="center"/>
              <w:rPr>
                <w:rFonts w:ascii="Times New Roman" w:hAnsi="Times New Roman" w:cs="Times New Roman"/>
                <w:b/>
                <w:color w:val="000000"/>
                <w:sz w:val="20"/>
                <w:szCs w:val="20"/>
              </w:rPr>
            </w:pPr>
            <w:r w:rsidRPr="00002EF9">
              <w:rPr>
                <w:rFonts w:ascii="Times New Roman" w:hAnsi="Times New Roman" w:cs="Times New Roman"/>
                <w:b/>
                <w:color w:val="000000"/>
                <w:sz w:val="20"/>
                <w:szCs w:val="20"/>
              </w:rPr>
              <w:t>381</w:t>
            </w:r>
          </w:p>
        </w:tc>
        <w:tc>
          <w:tcPr>
            <w:tcW w:w="1417" w:type="dxa"/>
            <w:tcBorders>
              <w:bottom w:val="single" w:sz="12" w:space="0" w:color="auto"/>
            </w:tcBorders>
            <w:shd w:val="clear" w:color="auto" w:fill="FFFFFF" w:themeFill="background1"/>
            <w:vAlign w:val="center"/>
          </w:tcPr>
          <w:p w:rsidR="007E60D5" w:rsidRPr="00FC3878" w:rsidRDefault="007E60D5" w:rsidP="00D362CA">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cnfStyle w:val="000010000000" w:firstRow="0" w:lastRow="0" w:firstColumn="0" w:lastColumn="0" w:oddVBand="1" w:evenVBand="0" w:oddHBand="0" w:evenHBand="0" w:firstRowFirstColumn="0" w:firstRowLastColumn="0" w:lastRowFirstColumn="0" w:lastRowLastColumn="0"/>
            <w:tcW w:w="1418" w:type="dxa"/>
            <w:tcBorders>
              <w:bottom w:val="single" w:sz="12" w:space="0" w:color="auto"/>
            </w:tcBorders>
            <w:shd w:val="clear" w:color="auto" w:fill="FFFFFF" w:themeFill="background1"/>
            <w:vAlign w:val="center"/>
          </w:tcPr>
          <w:p w:rsidR="007E60D5" w:rsidRPr="00FC3878" w:rsidRDefault="007E60D5" w:rsidP="00D362CA">
            <w:pPr>
              <w:autoSpaceDE w:val="0"/>
              <w:autoSpaceDN w:val="0"/>
              <w:adjustRightInd w:val="0"/>
              <w:jc w:val="center"/>
              <w:rPr>
                <w:rFonts w:ascii="Times New Roman" w:hAnsi="Times New Roman" w:cs="Times New Roman"/>
                <w:sz w:val="20"/>
                <w:szCs w:val="20"/>
              </w:rPr>
            </w:pPr>
          </w:p>
        </w:tc>
        <w:tc>
          <w:tcPr>
            <w:tcW w:w="992" w:type="dxa"/>
            <w:tcBorders>
              <w:bottom w:val="single" w:sz="12" w:space="0" w:color="auto"/>
            </w:tcBorders>
            <w:shd w:val="clear" w:color="auto" w:fill="FFFFFF" w:themeFill="background1"/>
            <w:vAlign w:val="center"/>
          </w:tcPr>
          <w:p w:rsidR="007E60D5" w:rsidRPr="00FC3878" w:rsidRDefault="007E60D5" w:rsidP="00D362CA">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cnfStyle w:val="000010000000" w:firstRow="0" w:lastRow="0" w:firstColumn="0" w:lastColumn="0" w:oddVBand="1" w:evenVBand="0" w:oddHBand="0" w:evenHBand="0" w:firstRowFirstColumn="0" w:firstRowLastColumn="0" w:lastRowFirstColumn="0" w:lastRowLastColumn="0"/>
            <w:tcW w:w="1028" w:type="dxa"/>
            <w:tcBorders>
              <w:bottom w:val="single" w:sz="12" w:space="0" w:color="auto"/>
            </w:tcBorders>
            <w:shd w:val="clear" w:color="auto" w:fill="FFFFFF" w:themeFill="background1"/>
            <w:vAlign w:val="center"/>
          </w:tcPr>
          <w:p w:rsidR="007E60D5" w:rsidRPr="00FC3878" w:rsidRDefault="007E60D5" w:rsidP="00D362CA">
            <w:pPr>
              <w:autoSpaceDE w:val="0"/>
              <w:autoSpaceDN w:val="0"/>
              <w:adjustRightInd w:val="0"/>
              <w:jc w:val="center"/>
              <w:rPr>
                <w:rFonts w:ascii="Times New Roman" w:hAnsi="Times New Roman" w:cs="Times New Roman"/>
                <w:sz w:val="20"/>
                <w:szCs w:val="20"/>
              </w:rPr>
            </w:pPr>
          </w:p>
        </w:tc>
      </w:tr>
      <w:tr w:rsidR="00FC3878" w:rsidRPr="00FC3878" w:rsidTr="007E0441">
        <w:tc>
          <w:tcPr>
            <w:cnfStyle w:val="000010000000" w:firstRow="0" w:lastRow="0" w:firstColumn="0" w:lastColumn="0" w:oddVBand="1" w:evenVBand="0" w:oddHBand="0" w:evenHBand="0" w:firstRowFirstColumn="0" w:firstRowLastColumn="0" w:lastRowFirstColumn="0" w:lastRowLastColumn="0"/>
            <w:tcW w:w="2410" w:type="dxa"/>
            <w:vMerge w:val="restart"/>
            <w:tcBorders>
              <w:top w:val="single" w:sz="12" w:space="0" w:color="auto"/>
            </w:tcBorders>
            <w:shd w:val="clear" w:color="auto" w:fill="FFFFFF" w:themeFill="background1"/>
            <w:vAlign w:val="center"/>
          </w:tcPr>
          <w:p w:rsidR="007E60D5" w:rsidRPr="00FC3878" w:rsidRDefault="007E60D5" w:rsidP="00D362CA">
            <w:pPr>
              <w:autoSpaceDE w:val="0"/>
              <w:autoSpaceDN w:val="0"/>
              <w:adjustRightInd w:val="0"/>
              <w:spacing w:line="320" w:lineRule="atLeast"/>
              <w:ind w:left="60" w:right="60"/>
              <w:rPr>
                <w:rFonts w:ascii="Times New Roman" w:hAnsi="Times New Roman" w:cs="Times New Roman"/>
                <w:color w:val="000000"/>
                <w:sz w:val="20"/>
                <w:szCs w:val="20"/>
              </w:rPr>
            </w:pPr>
            <w:r w:rsidRPr="00FC3878">
              <w:rPr>
                <w:rFonts w:ascii="Times New Roman" w:hAnsi="Times New Roman" w:cs="Times New Roman"/>
                <w:color w:val="000000"/>
                <w:sz w:val="20"/>
                <w:szCs w:val="20"/>
              </w:rPr>
              <w:t>M5: Matematik derslerinde başarılı olmam gelecekteki mesleğimde bana yardımcı olacaktır.</w:t>
            </w:r>
          </w:p>
        </w:tc>
        <w:tc>
          <w:tcPr>
            <w:tcW w:w="850" w:type="dxa"/>
            <w:tcBorders>
              <w:top w:val="single" w:sz="12" w:space="0" w:color="auto"/>
            </w:tcBorders>
            <w:shd w:val="clear" w:color="auto" w:fill="FFFFFF" w:themeFill="background1"/>
          </w:tcPr>
          <w:p w:rsidR="007E60D5" w:rsidRPr="00FC3878" w:rsidRDefault="007E60D5" w:rsidP="004B4480">
            <w:pPr>
              <w:autoSpaceDE w:val="0"/>
              <w:autoSpaceDN w:val="0"/>
              <w:adjustRightInd w:val="0"/>
              <w:spacing w:line="320" w:lineRule="atLeast"/>
              <w:ind w:left="60" w:right="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FC3878">
              <w:rPr>
                <w:rFonts w:ascii="Times New Roman" w:hAnsi="Times New Roman" w:cs="Times New Roman"/>
                <w:color w:val="000000"/>
                <w:sz w:val="20"/>
                <w:szCs w:val="20"/>
              </w:rPr>
              <w:t>6</w:t>
            </w:r>
          </w:p>
        </w:tc>
        <w:tc>
          <w:tcPr>
            <w:cnfStyle w:val="000010000000" w:firstRow="0" w:lastRow="0" w:firstColumn="0" w:lastColumn="0" w:oddVBand="1" w:evenVBand="0" w:oddHBand="0" w:evenHBand="0" w:firstRowFirstColumn="0" w:firstRowLastColumn="0" w:lastRowFirstColumn="0" w:lastRowLastColumn="0"/>
            <w:tcW w:w="851" w:type="dxa"/>
            <w:tcBorders>
              <w:top w:val="single" w:sz="12" w:space="0" w:color="auto"/>
            </w:tcBorders>
            <w:shd w:val="clear" w:color="auto" w:fill="FFFFFF" w:themeFill="background1"/>
            <w:vAlign w:val="center"/>
          </w:tcPr>
          <w:p w:rsidR="007E60D5" w:rsidRPr="00FC3878" w:rsidRDefault="007E60D5" w:rsidP="00D362CA">
            <w:pPr>
              <w:autoSpaceDE w:val="0"/>
              <w:autoSpaceDN w:val="0"/>
              <w:adjustRightInd w:val="0"/>
              <w:spacing w:line="320" w:lineRule="atLeast"/>
              <w:ind w:left="60" w:right="60"/>
              <w:jc w:val="center"/>
              <w:rPr>
                <w:rFonts w:ascii="Times New Roman" w:hAnsi="Times New Roman" w:cs="Times New Roman"/>
                <w:color w:val="000000"/>
                <w:sz w:val="20"/>
                <w:szCs w:val="20"/>
              </w:rPr>
            </w:pPr>
            <w:r w:rsidRPr="00FC3878">
              <w:rPr>
                <w:rFonts w:ascii="Times New Roman" w:hAnsi="Times New Roman" w:cs="Times New Roman"/>
                <w:color w:val="000000"/>
                <w:sz w:val="20"/>
                <w:szCs w:val="20"/>
              </w:rPr>
              <w:t>241</w:t>
            </w:r>
          </w:p>
        </w:tc>
        <w:tc>
          <w:tcPr>
            <w:tcW w:w="1417" w:type="dxa"/>
            <w:tcBorders>
              <w:top w:val="single" w:sz="12" w:space="0" w:color="auto"/>
            </w:tcBorders>
            <w:shd w:val="clear" w:color="auto" w:fill="FFFFFF" w:themeFill="background1"/>
            <w:vAlign w:val="center"/>
          </w:tcPr>
          <w:p w:rsidR="007E60D5" w:rsidRPr="00FC3878" w:rsidRDefault="00F41955" w:rsidP="00D362CA">
            <w:pPr>
              <w:autoSpaceDE w:val="0"/>
              <w:autoSpaceDN w:val="0"/>
              <w:adjustRightInd w:val="0"/>
              <w:spacing w:line="320" w:lineRule="atLeast"/>
              <w:ind w:left="60" w:right="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FC3878">
              <w:rPr>
                <w:rFonts w:ascii="Times New Roman" w:hAnsi="Times New Roman" w:cs="Times New Roman"/>
                <w:color w:val="000000"/>
                <w:sz w:val="20"/>
                <w:szCs w:val="20"/>
              </w:rPr>
              <w:t>198,70</w:t>
            </w:r>
          </w:p>
        </w:tc>
        <w:tc>
          <w:tcPr>
            <w:cnfStyle w:val="000010000000" w:firstRow="0" w:lastRow="0" w:firstColumn="0" w:lastColumn="0" w:oddVBand="1" w:evenVBand="0" w:oddHBand="0" w:evenHBand="0" w:firstRowFirstColumn="0" w:firstRowLastColumn="0" w:lastRowFirstColumn="0" w:lastRowLastColumn="0"/>
            <w:tcW w:w="1418" w:type="dxa"/>
            <w:tcBorders>
              <w:top w:val="single" w:sz="12" w:space="0" w:color="auto"/>
            </w:tcBorders>
            <w:shd w:val="clear" w:color="auto" w:fill="FFFFFF" w:themeFill="background1"/>
            <w:vAlign w:val="center"/>
          </w:tcPr>
          <w:p w:rsidR="007E60D5" w:rsidRPr="00FC3878" w:rsidRDefault="00F41955" w:rsidP="00D362CA">
            <w:pPr>
              <w:autoSpaceDE w:val="0"/>
              <w:autoSpaceDN w:val="0"/>
              <w:adjustRightInd w:val="0"/>
              <w:spacing w:line="320" w:lineRule="atLeast"/>
              <w:ind w:left="60" w:right="60"/>
              <w:jc w:val="center"/>
              <w:rPr>
                <w:rFonts w:ascii="Times New Roman" w:hAnsi="Times New Roman" w:cs="Times New Roman"/>
                <w:color w:val="000000"/>
                <w:sz w:val="20"/>
                <w:szCs w:val="20"/>
              </w:rPr>
            </w:pPr>
            <w:r w:rsidRPr="00FC3878">
              <w:rPr>
                <w:rFonts w:ascii="Times New Roman" w:hAnsi="Times New Roman" w:cs="Times New Roman"/>
                <w:color w:val="000000"/>
                <w:sz w:val="20"/>
                <w:szCs w:val="20"/>
              </w:rPr>
              <w:t>47887,00</w:t>
            </w:r>
          </w:p>
        </w:tc>
        <w:tc>
          <w:tcPr>
            <w:tcW w:w="992" w:type="dxa"/>
            <w:tcBorders>
              <w:top w:val="single" w:sz="12" w:space="0" w:color="auto"/>
            </w:tcBorders>
            <w:shd w:val="clear" w:color="auto" w:fill="FFFFFF" w:themeFill="background1"/>
            <w:vAlign w:val="center"/>
          </w:tcPr>
          <w:p w:rsidR="007E60D5" w:rsidRPr="00FC3878" w:rsidRDefault="00626D4F" w:rsidP="00D362CA">
            <w:pPr>
              <w:autoSpaceDE w:val="0"/>
              <w:autoSpaceDN w:val="0"/>
              <w:adjustRightInd w:val="0"/>
              <w:spacing w:line="320" w:lineRule="atLeast"/>
              <w:ind w:left="60" w:right="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FC3878">
              <w:rPr>
                <w:rFonts w:ascii="Times New Roman" w:hAnsi="Times New Roman" w:cs="Times New Roman"/>
                <w:color w:val="000000"/>
                <w:sz w:val="20"/>
                <w:szCs w:val="20"/>
              </w:rPr>
              <w:t>-1,877</w:t>
            </w:r>
          </w:p>
        </w:tc>
        <w:tc>
          <w:tcPr>
            <w:cnfStyle w:val="000010000000" w:firstRow="0" w:lastRow="0" w:firstColumn="0" w:lastColumn="0" w:oddVBand="1" w:evenVBand="0" w:oddHBand="0" w:evenHBand="0" w:firstRowFirstColumn="0" w:firstRowLastColumn="0" w:lastRowFirstColumn="0" w:lastRowLastColumn="0"/>
            <w:tcW w:w="1028" w:type="dxa"/>
            <w:tcBorders>
              <w:top w:val="single" w:sz="12" w:space="0" w:color="auto"/>
            </w:tcBorders>
            <w:shd w:val="clear" w:color="auto" w:fill="FFFFFF" w:themeFill="background1"/>
            <w:vAlign w:val="center"/>
          </w:tcPr>
          <w:p w:rsidR="007E60D5" w:rsidRPr="00FC3878" w:rsidRDefault="00626D4F" w:rsidP="00D362CA">
            <w:pPr>
              <w:autoSpaceDE w:val="0"/>
              <w:autoSpaceDN w:val="0"/>
              <w:adjustRightInd w:val="0"/>
              <w:spacing w:line="320" w:lineRule="atLeast"/>
              <w:ind w:left="60" w:right="60"/>
              <w:jc w:val="center"/>
              <w:rPr>
                <w:rFonts w:ascii="Times New Roman" w:hAnsi="Times New Roman" w:cs="Times New Roman"/>
                <w:color w:val="000000"/>
                <w:sz w:val="20"/>
                <w:szCs w:val="20"/>
              </w:rPr>
            </w:pPr>
            <w:r w:rsidRPr="00FC3878">
              <w:rPr>
                <w:rFonts w:ascii="Times New Roman" w:hAnsi="Times New Roman" w:cs="Times New Roman"/>
                <w:color w:val="000000"/>
                <w:sz w:val="20"/>
                <w:szCs w:val="20"/>
              </w:rPr>
              <w:t>,061</w:t>
            </w:r>
          </w:p>
        </w:tc>
      </w:tr>
      <w:tr w:rsidR="00FC3878" w:rsidRPr="00FC3878" w:rsidTr="007E0441">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410" w:type="dxa"/>
            <w:vMerge/>
            <w:shd w:val="clear" w:color="auto" w:fill="FFFFFF" w:themeFill="background1"/>
            <w:vAlign w:val="center"/>
          </w:tcPr>
          <w:p w:rsidR="007E60D5" w:rsidRPr="00FC3878" w:rsidRDefault="007E60D5" w:rsidP="00D362CA">
            <w:pPr>
              <w:autoSpaceDE w:val="0"/>
              <w:autoSpaceDN w:val="0"/>
              <w:adjustRightInd w:val="0"/>
              <w:rPr>
                <w:rFonts w:ascii="Times New Roman" w:hAnsi="Times New Roman" w:cs="Times New Roman"/>
                <w:color w:val="000000"/>
                <w:sz w:val="20"/>
                <w:szCs w:val="20"/>
              </w:rPr>
            </w:pPr>
          </w:p>
        </w:tc>
        <w:tc>
          <w:tcPr>
            <w:tcW w:w="850" w:type="dxa"/>
            <w:shd w:val="clear" w:color="auto" w:fill="FFFFFF" w:themeFill="background1"/>
          </w:tcPr>
          <w:p w:rsidR="007E60D5" w:rsidRPr="00FC3878" w:rsidRDefault="007E60D5" w:rsidP="004B4480">
            <w:pPr>
              <w:autoSpaceDE w:val="0"/>
              <w:autoSpaceDN w:val="0"/>
              <w:adjustRightInd w:val="0"/>
              <w:spacing w:line="320" w:lineRule="atLeast"/>
              <w:ind w:left="60" w:right="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FC3878">
              <w:rPr>
                <w:rFonts w:ascii="Times New Roman" w:hAnsi="Times New Roman" w:cs="Times New Roman"/>
                <w:color w:val="000000"/>
                <w:sz w:val="20"/>
                <w:szCs w:val="20"/>
              </w:rPr>
              <w:t>8</w:t>
            </w:r>
          </w:p>
        </w:tc>
        <w:tc>
          <w:tcPr>
            <w:cnfStyle w:val="000010000000" w:firstRow="0" w:lastRow="0" w:firstColumn="0" w:lastColumn="0" w:oddVBand="1" w:evenVBand="0" w:oddHBand="0" w:evenHBand="0" w:firstRowFirstColumn="0" w:firstRowLastColumn="0" w:lastRowFirstColumn="0" w:lastRowLastColumn="0"/>
            <w:tcW w:w="851" w:type="dxa"/>
            <w:shd w:val="clear" w:color="auto" w:fill="FFFFFF" w:themeFill="background1"/>
            <w:vAlign w:val="center"/>
          </w:tcPr>
          <w:p w:rsidR="007E60D5" w:rsidRPr="00FC3878" w:rsidRDefault="007E60D5" w:rsidP="00D362CA">
            <w:pPr>
              <w:autoSpaceDE w:val="0"/>
              <w:autoSpaceDN w:val="0"/>
              <w:adjustRightInd w:val="0"/>
              <w:spacing w:line="320" w:lineRule="atLeast"/>
              <w:ind w:left="60" w:right="60"/>
              <w:jc w:val="center"/>
              <w:rPr>
                <w:rFonts w:ascii="Times New Roman" w:hAnsi="Times New Roman" w:cs="Times New Roman"/>
                <w:color w:val="000000"/>
                <w:sz w:val="20"/>
                <w:szCs w:val="20"/>
              </w:rPr>
            </w:pPr>
            <w:r w:rsidRPr="00FC3878">
              <w:rPr>
                <w:rFonts w:ascii="Times New Roman" w:hAnsi="Times New Roman" w:cs="Times New Roman"/>
                <w:color w:val="000000"/>
                <w:sz w:val="20"/>
                <w:szCs w:val="20"/>
              </w:rPr>
              <w:t>140</w:t>
            </w:r>
          </w:p>
        </w:tc>
        <w:tc>
          <w:tcPr>
            <w:tcW w:w="1417" w:type="dxa"/>
            <w:shd w:val="clear" w:color="auto" w:fill="FFFFFF" w:themeFill="background1"/>
            <w:vAlign w:val="center"/>
          </w:tcPr>
          <w:p w:rsidR="007E60D5" w:rsidRPr="00FC3878" w:rsidRDefault="00F41955" w:rsidP="00D362CA">
            <w:pPr>
              <w:autoSpaceDE w:val="0"/>
              <w:autoSpaceDN w:val="0"/>
              <w:adjustRightInd w:val="0"/>
              <w:spacing w:line="320" w:lineRule="atLeast"/>
              <w:ind w:left="60" w:right="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FC3878">
              <w:rPr>
                <w:rFonts w:ascii="Times New Roman" w:hAnsi="Times New Roman" w:cs="Times New Roman"/>
                <w:color w:val="000000"/>
                <w:sz w:val="20"/>
                <w:szCs w:val="20"/>
              </w:rPr>
              <w:t>177,74</w:t>
            </w:r>
          </w:p>
        </w:tc>
        <w:tc>
          <w:tcPr>
            <w:cnfStyle w:val="000010000000" w:firstRow="0" w:lastRow="0" w:firstColumn="0" w:lastColumn="0" w:oddVBand="1" w:evenVBand="0" w:oddHBand="0" w:evenHBand="0" w:firstRowFirstColumn="0" w:firstRowLastColumn="0" w:lastRowFirstColumn="0" w:lastRowLastColumn="0"/>
            <w:tcW w:w="1418" w:type="dxa"/>
            <w:shd w:val="clear" w:color="auto" w:fill="FFFFFF" w:themeFill="background1"/>
            <w:vAlign w:val="center"/>
          </w:tcPr>
          <w:p w:rsidR="007E60D5" w:rsidRPr="00FC3878" w:rsidRDefault="00F41955" w:rsidP="00D362CA">
            <w:pPr>
              <w:autoSpaceDE w:val="0"/>
              <w:autoSpaceDN w:val="0"/>
              <w:adjustRightInd w:val="0"/>
              <w:spacing w:line="320" w:lineRule="atLeast"/>
              <w:ind w:left="60" w:right="60"/>
              <w:jc w:val="center"/>
              <w:rPr>
                <w:rFonts w:ascii="Times New Roman" w:hAnsi="Times New Roman" w:cs="Times New Roman"/>
                <w:color w:val="000000"/>
                <w:sz w:val="20"/>
                <w:szCs w:val="20"/>
              </w:rPr>
            </w:pPr>
            <w:r w:rsidRPr="00FC3878">
              <w:rPr>
                <w:rFonts w:ascii="Times New Roman" w:hAnsi="Times New Roman" w:cs="Times New Roman"/>
                <w:color w:val="000000"/>
                <w:sz w:val="20"/>
                <w:szCs w:val="20"/>
              </w:rPr>
              <w:t>24884,00</w:t>
            </w:r>
          </w:p>
        </w:tc>
        <w:tc>
          <w:tcPr>
            <w:tcW w:w="992" w:type="dxa"/>
            <w:shd w:val="clear" w:color="auto" w:fill="FFFFFF" w:themeFill="background1"/>
            <w:vAlign w:val="center"/>
          </w:tcPr>
          <w:p w:rsidR="007E60D5" w:rsidRPr="00FC3878" w:rsidRDefault="007E60D5" w:rsidP="00D362CA">
            <w:pPr>
              <w:autoSpaceDE w:val="0"/>
              <w:autoSpaceDN w:val="0"/>
              <w:adjustRightInd w:val="0"/>
              <w:spacing w:line="320" w:lineRule="atLeast"/>
              <w:ind w:left="60" w:right="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p>
        </w:tc>
        <w:tc>
          <w:tcPr>
            <w:cnfStyle w:val="000010000000" w:firstRow="0" w:lastRow="0" w:firstColumn="0" w:lastColumn="0" w:oddVBand="1" w:evenVBand="0" w:oddHBand="0" w:evenHBand="0" w:firstRowFirstColumn="0" w:firstRowLastColumn="0" w:lastRowFirstColumn="0" w:lastRowLastColumn="0"/>
            <w:tcW w:w="1028" w:type="dxa"/>
            <w:shd w:val="clear" w:color="auto" w:fill="FFFFFF" w:themeFill="background1"/>
            <w:vAlign w:val="center"/>
          </w:tcPr>
          <w:p w:rsidR="007E60D5" w:rsidRPr="00FC3878" w:rsidRDefault="007E60D5" w:rsidP="00D362CA">
            <w:pPr>
              <w:autoSpaceDE w:val="0"/>
              <w:autoSpaceDN w:val="0"/>
              <w:adjustRightInd w:val="0"/>
              <w:spacing w:line="320" w:lineRule="atLeast"/>
              <w:ind w:left="60" w:right="60"/>
              <w:jc w:val="center"/>
              <w:rPr>
                <w:rFonts w:ascii="Times New Roman" w:hAnsi="Times New Roman" w:cs="Times New Roman"/>
                <w:color w:val="000000"/>
                <w:sz w:val="20"/>
                <w:szCs w:val="20"/>
              </w:rPr>
            </w:pPr>
          </w:p>
        </w:tc>
      </w:tr>
      <w:tr w:rsidR="00FC3878" w:rsidRPr="00FC3878" w:rsidTr="007E0441">
        <w:tc>
          <w:tcPr>
            <w:cnfStyle w:val="000010000000" w:firstRow="0" w:lastRow="0" w:firstColumn="0" w:lastColumn="0" w:oddVBand="1" w:evenVBand="0" w:oddHBand="0" w:evenHBand="0" w:firstRowFirstColumn="0" w:firstRowLastColumn="0" w:lastRowFirstColumn="0" w:lastRowLastColumn="0"/>
            <w:tcW w:w="2410" w:type="dxa"/>
            <w:vMerge/>
            <w:tcBorders>
              <w:bottom w:val="single" w:sz="12" w:space="0" w:color="auto"/>
            </w:tcBorders>
            <w:shd w:val="clear" w:color="auto" w:fill="FFFFFF" w:themeFill="background1"/>
            <w:vAlign w:val="center"/>
          </w:tcPr>
          <w:p w:rsidR="007E60D5" w:rsidRPr="00FC3878" w:rsidRDefault="007E60D5" w:rsidP="00D362CA">
            <w:pPr>
              <w:autoSpaceDE w:val="0"/>
              <w:autoSpaceDN w:val="0"/>
              <w:adjustRightInd w:val="0"/>
              <w:rPr>
                <w:rFonts w:ascii="Times New Roman" w:hAnsi="Times New Roman" w:cs="Times New Roman"/>
                <w:color w:val="000000"/>
                <w:sz w:val="20"/>
                <w:szCs w:val="20"/>
              </w:rPr>
            </w:pPr>
          </w:p>
        </w:tc>
        <w:tc>
          <w:tcPr>
            <w:tcW w:w="850" w:type="dxa"/>
            <w:tcBorders>
              <w:bottom w:val="single" w:sz="12" w:space="0" w:color="auto"/>
            </w:tcBorders>
            <w:shd w:val="clear" w:color="auto" w:fill="FFFFFF" w:themeFill="background1"/>
            <w:vAlign w:val="center"/>
          </w:tcPr>
          <w:p w:rsidR="007E60D5" w:rsidRPr="00002EF9" w:rsidRDefault="007E60D5" w:rsidP="00002EF9">
            <w:pPr>
              <w:autoSpaceDE w:val="0"/>
              <w:autoSpaceDN w:val="0"/>
              <w:adjustRightInd w:val="0"/>
              <w:spacing w:line="320" w:lineRule="atLeast"/>
              <w:ind w:right="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sz w:val="20"/>
                <w:szCs w:val="20"/>
              </w:rPr>
            </w:pPr>
            <w:r w:rsidRPr="00002EF9">
              <w:rPr>
                <w:rFonts w:ascii="Times New Roman" w:hAnsi="Times New Roman" w:cs="Times New Roman"/>
                <w:b/>
                <w:color w:val="000000"/>
                <w:sz w:val="20"/>
                <w:szCs w:val="20"/>
              </w:rPr>
              <w:t>Total</w:t>
            </w:r>
          </w:p>
        </w:tc>
        <w:tc>
          <w:tcPr>
            <w:cnfStyle w:val="000010000000" w:firstRow="0" w:lastRow="0" w:firstColumn="0" w:lastColumn="0" w:oddVBand="1" w:evenVBand="0" w:oddHBand="0" w:evenHBand="0" w:firstRowFirstColumn="0" w:firstRowLastColumn="0" w:lastRowFirstColumn="0" w:lastRowLastColumn="0"/>
            <w:tcW w:w="851" w:type="dxa"/>
            <w:tcBorders>
              <w:bottom w:val="single" w:sz="12" w:space="0" w:color="auto"/>
            </w:tcBorders>
            <w:shd w:val="clear" w:color="auto" w:fill="FFFFFF" w:themeFill="background1"/>
            <w:vAlign w:val="center"/>
          </w:tcPr>
          <w:p w:rsidR="007E60D5" w:rsidRPr="00002EF9" w:rsidRDefault="007E60D5" w:rsidP="00D362CA">
            <w:pPr>
              <w:autoSpaceDE w:val="0"/>
              <w:autoSpaceDN w:val="0"/>
              <w:adjustRightInd w:val="0"/>
              <w:spacing w:line="320" w:lineRule="atLeast"/>
              <w:ind w:left="60" w:right="60"/>
              <w:jc w:val="center"/>
              <w:rPr>
                <w:rFonts w:ascii="Times New Roman" w:hAnsi="Times New Roman" w:cs="Times New Roman"/>
                <w:b/>
                <w:color w:val="000000"/>
                <w:sz w:val="20"/>
                <w:szCs w:val="20"/>
              </w:rPr>
            </w:pPr>
            <w:r w:rsidRPr="00002EF9">
              <w:rPr>
                <w:rFonts w:ascii="Times New Roman" w:hAnsi="Times New Roman" w:cs="Times New Roman"/>
                <w:b/>
                <w:color w:val="000000"/>
                <w:sz w:val="20"/>
                <w:szCs w:val="20"/>
              </w:rPr>
              <w:t>381</w:t>
            </w:r>
          </w:p>
        </w:tc>
        <w:tc>
          <w:tcPr>
            <w:tcW w:w="1417" w:type="dxa"/>
            <w:tcBorders>
              <w:bottom w:val="single" w:sz="12" w:space="0" w:color="auto"/>
            </w:tcBorders>
            <w:shd w:val="clear" w:color="auto" w:fill="FFFFFF" w:themeFill="background1"/>
            <w:vAlign w:val="center"/>
          </w:tcPr>
          <w:p w:rsidR="007E60D5" w:rsidRPr="00002EF9" w:rsidRDefault="007E60D5" w:rsidP="00D362CA">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p>
        </w:tc>
        <w:tc>
          <w:tcPr>
            <w:cnfStyle w:val="000010000000" w:firstRow="0" w:lastRow="0" w:firstColumn="0" w:lastColumn="0" w:oddVBand="1" w:evenVBand="0" w:oddHBand="0" w:evenHBand="0" w:firstRowFirstColumn="0" w:firstRowLastColumn="0" w:lastRowFirstColumn="0" w:lastRowLastColumn="0"/>
            <w:tcW w:w="1418" w:type="dxa"/>
            <w:tcBorders>
              <w:bottom w:val="single" w:sz="12" w:space="0" w:color="auto"/>
            </w:tcBorders>
            <w:shd w:val="clear" w:color="auto" w:fill="FFFFFF" w:themeFill="background1"/>
            <w:vAlign w:val="center"/>
          </w:tcPr>
          <w:p w:rsidR="007E60D5" w:rsidRPr="00FC3878" w:rsidRDefault="007E60D5" w:rsidP="00D362CA">
            <w:pPr>
              <w:autoSpaceDE w:val="0"/>
              <w:autoSpaceDN w:val="0"/>
              <w:adjustRightInd w:val="0"/>
              <w:jc w:val="center"/>
              <w:rPr>
                <w:rFonts w:ascii="Times New Roman" w:hAnsi="Times New Roman" w:cs="Times New Roman"/>
                <w:sz w:val="20"/>
                <w:szCs w:val="20"/>
              </w:rPr>
            </w:pPr>
          </w:p>
        </w:tc>
        <w:tc>
          <w:tcPr>
            <w:tcW w:w="992" w:type="dxa"/>
            <w:tcBorders>
              <w:bottom w:val="single" w:sz="12" w:space="0" w:color="auto"/>
            </w:tcBorders>
            <w:shd w:val="clear" w:color="auto" w:fill="FFFFFF" w:themeFill="background1"/>
            <w:vAlign w:val="center"/>
          </w:tcPr>
          <w:p w:rsidR="007E60D5" w:rsidRPr="00FC3878" w:rsidRDefault="007E60D5" w:rsidP="00D362CA">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cnfStyle w:val="000010000000" w:firstRow="0" w:lastRow="0" w:firstColumn="0" w:lastColumn="0" w:oddVBand="1" w:evenVBand="0" w:oddHBand="0" w:evenHBand="0" w:firstRowFirstColumn="0" w:firstRowLastColumn="0" w:lastRowFirstColumn="0" w:lastRowLastColumn="0"/>
            <w:tcW w:w="1028" w:type="dxa"/>
            <w:tcBorders>
              <w:bottom w:val="single" w:sz="12" w:space="0" w:color="auto"/>
            </w:tcBorders>
            <w:shd w:val="clear" w:color="auto" w:fill="FFFFFF" w:themeFill="background1"/>
            <w:vAlign w:val="center"/>
          </w:tcPr>
          <w:p w:rsidR="007E60D5" w:rsidRPr="00FC3878" w:rsidRDefault="007E60D5" w:rsidP="00D362CA">
            <w:pPr>
              <w:autoSpaceDE w:val="0"/>
              <w:autoSpaceDN w:val="0"/>
              <w:adjustRightInd w:val="0"/>
              <w:jc w:val="center"/>
              <w:rPr>
                <w:rFonts w:ascii="Times New Roman" w:hAnsi="Times New Roman" w:cs="Times New Roman"/>
                <w:sz w:val="20"/>
                <w:szCs w:val="20"/>
              </w:rPr>
            </w:pPr>
          </w:p>
        </w:tc>
      </w:tr>
      <w:tr w:rsidR="00FC3878" w:rsidRPr="00FC3878" w:rsidTr="007E0441">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410" w:type="dxa"/>
            <w:vMerge w:val="restart"/>
            <w:tcBorders>
              <w:top w:val="single" w:sz="12" w:space="0" w:color="auto"/>
            </w:tcBorders>
            <w:shd w:val="clear" w:color="auto" w:fill="FFFFFF" w:themeFill="background1"/>
            <w:vAlign w:val="center"/>
          </w:tcPr>
          <w:p w:rsidR="007E60D5" w:rsidRPr="00FC3878" w:rsidRDefault="007E60D5" w:rsidP="00D362CA">
            <w:pPr>
              <w:autoSpaceDE w:val="0"/>
              <w:autoSpaceDN w:val="0"/>
              <w:adjustRightInd w:val="0"/>
              <w:spacing w:line="320" w:lineRule="atLeast"/>
              <w:ind w:left="60" w:right="60"/>
              <w:rPr>
                <w:rFonts w:ascii="Times New Roman" w:hAnsi="Times New Roman" w:cs="Times New Roman"/>
                <w:color w:val="000000"/>
                <w:sz w:val="20"/>
                <w:szCs w:val="20"/>
              </w:rPr>
            </w:pPr>
            <w:r w:rsidRPr="00FC3878">
              <w:rPr>
                <w:rFonts w:ascii="Times New Roman" w:hAnsi="Times New Roman" w:cs="Times New Roman"/>
                <w:color w:val="000000"/>
                <w:sz w:val="20"/>
                <w:szCs w:val="20"/>
              </w:rPr>
              <w:t xml:space="preserve">M6: Ailem matematik ile ilgili bir meslek seçmemden mutlu olur. </w:t>
            </w:r>
          </w:p>
        </w:tc>
        <w:tc>
          <w:tcPr>
            <w:tcW w:w="850" w:type="dxa"/>
            <w:tcBorders>
              <w:top w:val="single" w:sz="12" w:space="0" w:color="auto"/>
            </w:tcBorders>
            <w:shd w:val="clear" w:color="auto" w:fill="FFFFFF" w:themeFill="background1"/>
          </w:tcPr>
          <w:p w:rsidR="007E60D5" w:rsidRPr="00FC3878" w:rsidRDefault="007E60D5" w:rsidP="004B4480">
            <w:pPr>
              <w:autoSpaceDE w:val="0"/>
              <w:autoSpaceDN w:val="0"/>
              <w:adjustRightInd w:val="0"/>
              <w:spacing w:line="320" w:lineRule="atLeast"/>
              <w:ind w:left="60" w:right="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FC3878">
              <w:rPr>
                <w:rFonts w:ascii="Times New Roman" w:hAnsi="Times New Roman" w:cs="Times New Roman"/>
                <w:color w:val="000000"/>
                <w:sz w:val="20"/>
                <w:szCs w:val="20"/>
              </w:rPr>
              <w:t>6</w:t>
            </w:r>
          </w:p>
        </w:tc>
        <w:tc>
          <w:tcPr>
            <w:cnfStyle w:val="000010000000" w:firstRow="0" w:lastRow="0" w:firstColumn="0" w:lastColumn="0" w:oddVBand="1" w:evenVBand="0" w:oddHBand="0" w:evenHBand="0" w:firstRowFirstColumn="0" w:firstRowLastColumn="0" w:lastRowFirstColumn="0" w:lastRowLastColumn="0"/>
            <w:tcW w:w="851" w:type="dxa"/>
            <w:tcBorders>
              <w:top w:val="single" w:sz="12" w:space="0" w:color="auto"/>
            </w:tcBorders>
            <w:shd w:val="clear" w:color="auto" w:fill="FFFFFF" w:themeFill="background1"/>
            <w:vAlign w:val="center"/>
          </w:tcPr>
          <w:p w:rsidR="007E60D5" w:rsidRPr="00FC3878" w:rsidRDefault="007E60D5" w:rsidP="00D362CA">
            <w:pPr>
              <w:autoSpaceDE w:val="0"/>
              <w:autoSpaceDN w:val="0"/>
              <w:adjustRightInd w:val="0"/>
              <w:spacing w:line="320" w:lineRule="atLeast"/>
              <w:ind w:left="60" w:right="60"/>
              <w:jc w:val="center"/>
              <w:rPr>
                <w:rFonts w:ascii="Times New Roman" w:hAnsi="Times New Roman" w:cs="Times New Roman"/>
                <w:color w:val="000000"/>
                <w:sz w:val="20"/>
                <w:szCs w:val="20"/>
              </w:rPr>
            </w:pPr>
            <w:r w:rsidRPr="00FC3878">
              <w:rPr>
                <w:rFonts w:ascii="Times New Roman" w:hAnsi="Times New Roman" w:cs="Times New Roman"/>
                <w:color w:val="000000"/>
                <w:sz w:val="20"/>
                <w:szCs w:val="20"/>
              </w:rPr>
              <w:t>241</w:t>
            </w:r>
          </w:p>
        </w:tc>
        <w:tc>
          <w:tcPr>
            <w:tcW w:w="1417" w:type="dxa"/>
            <w:tcBorders>
              <w:top w:val="single" w:sz="12" w:space="0" w:color="auto"/>
            </w:tcBorders>
            <w:shd w:val="clear" w:color="auto" w:fill="FFFFFF" w:themeFill="background1"/>
            <w:vAlign w:val="center"/>
          </w:tcPr>
          <w:p w:rsidR="007E60D5" w:rsidRPr="00FC3878" w:rsidRDefault="00F41955" w:rsidP="00D362CA">
            <w:pPr>
              <w:autoSpaceDE w:val="0"/>
              <w:autoSpaceDN w:val="0"/>
              <w:adjustRightInd w:val="0"/>
              <w:spacing w:line="320" w:lineRule="atLeast"/>
              <w:ind w:left="60" w:right="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FC3878">
              <w:rPr>
                <w:rFonts w:ascii="Times New Roman" w:hAnsi="Times New Roman" w:cs="Times New Roman"/>
                <w:color w:val="000000"/>
                <w:sz w:val="20"/>
                <w:szCs w:val="20"/>
              </w:rPr>
              <w:t>198,61</w:t>
            </w:r>
          </w:p>
        </w:tc>
        <w:tc>
          <w:tcPr>
            <w:cnfStyle w:val="000010000000" w:firstRow="0" w:lastRow="0" w:firstColumn="0" w:lastColumn="0" w:oddVBand="1" w:evenVBand="0" w:oddHBand="0" w:evenHBand="0" w:firstRowFirstColumn="0" w:firstRowLastColumn="0" w:lastRowFirstColumn="0" w:lastRowLastColumn="0"/>
            <w:tcW w:w="1418" w:type="dxa"/>
            <w:tcBorders>
              <w:top w:val="single" w:sz="12" w:space="0" w:color="auto"/>
            </w:tcBorders>
            <w:shd w:val="clear" w:color="auto" w:fill="FFFFFF" w:themeFill="background1"/>
            <w:vAlign w:val="center"/>
          </w:tcPr>
          <w:p w:rsidR="007E60D5" w:rsidRPr="00FC3878" w:rsidRDefault="00F41955" w:rsidP="00D362CA">
            <w:pPr>
              <w:autoSpaceDE w:val="0"/>
              <w:autoSpaceDN w:val="0"/>
              <w:adjustRightInd w:val="0"/>
              <w:spacing w:line="320" w:lineRule="atLeast"/>
              <w:ind w:left="60" w:right="60"/>
              <w:jc w:val="center"/>
              <w:rPr>
                <w:rFonts w:ascii="Times New Roman" w:hAnsi="Times New Roman" w:cs="Times New Roman"/>
                <w:color w:val="000000"/>
                <w:sz w:val="20"/>
                <w:szCs w:val="20"/>
              </w:rPr>
            </w:pPr>
            <w:r w:rsidRPr="00FC3878">
              <w:rPr>
                <w:rFonts w:ascii="Times New Roman" w:hAnsi="Times New Roman" w:cs="Times New Roman"/>
                <w:color w:val="000000"/>
                <w:sz w:val="20"/>
                <w:szCs w:val="20"/>
              </w:rPr>
              <w:t>47866,00</w:t>
            </w:r>
          </w:p>
        </w:tc>
        <w:tc>
          <w:tcPr>
            <w:tcW w:w="992" w:type="dxa"/>
            <w:tcBorders>
              <w:top w:val="single" w:sz="12" w:space="0" w:color="auto"/>
            </w:tcBorders>
            <w:shd w:val="clear" w:color="auto" w:fill="FFFFFF" w:themeFill="background1"/>
            <w:vAlign w:val="center"/>
          </w:tcPr>
          <w:p w:rsidR="007E60D5" w:rsidRPr="00FC3878" w:rsidRDefault="00626D4F" w:rsidP="00D362CA">
            <w:pPr>
              <w:autoSpaceDE w:val="0"/>
              <w:autoSpaceDN w:val="0"/>
              <w:adjustRightInd w:val="0"/>
              <w:spacing w:line="320" w:lineRule="atLeast"/>
              <w:ind w:left="60" w:right="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FC3878">
              <w:rPr>
                <w:rFonts w:ascii="Times New Roman" w:hAnsi="Times New Roman" w:cs="Times New Roman"/>
                <w:color w:val="000000"/>
                <w:sz w:val="20"/>
                <w:szCs w:val="20"/>
              </w:rPr>
              <w:t>-1,832</w:t>
            </w:r>
          </w:p>
        </w:tc>
        <w:tc>
          <w:tcPr>
            <w:cnfStyle w:val="000010000000" w:firstRow="0" w:lastRow="0" w:firstColumn="0" w:lastColumn="0" w:oddVBand="1" w:evenVBand="0" w:oddHBand="0" w:evenHBand="0" w:firstRowFirstColumn="0" w:firstRowLastColumn="0" w:lastRowFirstColumn="0" w:lastRowLastColumn="0"/>
            <w:tcW w:w="1028" w:type="dxa"/>
            <w:tcBorders>
              <w:top w:val="single" w:sz="12" w:space="0" w:color="auto"/>
            </w:tcBorders>
            <w:shd w:val="clear" w:color="auto" w:fill="FFFFFF" w:themeFill="background1"/>
            <w:vAlign w:val="center"/>
          </w:tcPr>
          <w:p w:rsidR="007E60D5" w:rsidRPr="00FC3878" w:rsidRDefault="00626D4F" w:rsidP="00D362CA">
            <w:pPr>
              <w:autoSpaceDE w:val="0"/>
              <w:autoSpaceDN w:val="0"/>
              <w:adjustRightInd w:val="0"/>
              <w:spacing w:line="320" w:lineRule="atLeast"/>
              <w:ind w:left="60" w:right="60"/>
              <w:jc w:val="center"/>
              <w:rPr>
                <w:rFonts w:ascii="Times New Roman" w:hAnsi="Times New Roman" w:cs="Times New Roman"/>
                <w:color w:val="000000"/>
                <w:sz w:val="20"/>
                <w:szCs w:val="20"/>
              </w:rPr>
            </w:pPr>
            <w:r w:rsidRPr="00FC3878">
              <w:rPr>
                <w:rFonts w:ascii="Times New Roman" w:hAnsi="Times New Roman" w:cs="Times New Roman"/>
                <w:color w:val="000000"/>
                <w:sz w:val="20"/>
                <w:szCs w:val="20"/>
              </w:rPr>
              <w:t>,067</w:t>
            </w:r>
          </w:p>
        </w:tc>
      </w:tr>
      <w:tr w:rsidR="00FC3878" w:rsidRPr="00FC3878" w:rsidTr="007E0441">
        <w:tc>
          <w:tcPr>
            <w:cnfStyle w:val="000010000000" w:firstRow="0" w:lastRow="0" w:firstColumn="0" w:lastColumn="0" w:oddVBand="1" w:evenVBand="0" w:oddHBand="0" w:evenHBand="0" w:firstRowFirstColumn="0" w:firstRowLastColumn="0" w:lastRowFirstColumn="0" w:lastRowLastColumn="0"/>
            <w:tcW w:w="2410" w:type="dxa"/>
            <w:vMerge/>
            <w:shd w:val="clear" w:color="auto" w:fill="FFFFFF" w:themeFill="background1"/>
            <w:vAlign w:val="center"/>
          </w:tcPr>
          <w:p w:rsidR="007E60D5" w:rsidRPr="00FC3878" w:rsidRDefault="007E60D5" w:rsidP="00D362CA">
            <w:pPr>
              <w:autoSpaceDE w:val="0"/>
              <w:autoSpaceDN w:val="0"/>
              <w:adjustRightInd w:val="0"/>
              <w:rPr>
                <w:rFonts w:ascii="Times New Roman" w:hAnsi="Times New Roman" w:cs="Times New Roman"/>
                <w:color w:val="000000"/>
                <w:sz w:val="20"/>
                <w:szCs w:val="20"/>
              </w:rPr>
            </w:pPr>
          </w:p>
        </w:tc>
        <w:tc>
          <w:tcPr>
            <w:tcW w:w="850" w:type="dxa"/>
            <w:shd w:val="clear" w:color="auto" w:fill="FFFFFF" w:themeFill="background1"/>
          </w:tcPr>
          <w:p w:rsidR="007E60D5" w:rsidRPr="00FC3878" w:rsidRDefault="007E60D5" w:rsidP="004B4480">
            <w:pPr>
              <w:autoSpaceDE w:val="0"/>
              <w:autoSpaceDN w:val="0"/>
              <w:adjustRightInd w:val="0"/>
              <w:spacing w:line="320" w:lineRule="atLeast"/>
              <w:ind w:left="60" w:right="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FC3878">
              <w:rPr>
                <w:rFonts w:ascii="Times New Roman" w:hAnsi="Times New Roman" w:cs="Times New Roman"/>
                <w:color w:val="000000"/>
                <w:sz w:val="20"/>
                <w:szCs w:val="20"/>
              </w:rPr>
              <w:t>8</w:t>
            </w:r>
          </w:p>
        </w:tc>
        <w:tc>
          <w:tcPr>
            <w:cnfStyle w:val="000010000000" w:firstRow="0" w:lastRow="0" w:firstColumn="0" w:lastColumn="0" w:oddVBand="1" w:evenVBand="0" w:oddHBand="0" w:evenHBand="0" w:firstRowFirstColumn="0" w:firstRowLastColumn="0" w:lastRowFirstColumn="0" w:lastRowLastColumn="0"/>
            <w:tcW w:w="851" w:type="dxa"/>
            <w:shd w:val="clear" w:color="auto" w:fill="FFFFFF" w:themeFill="background1"/>
            <w:vAlign w:val="center"/>
          </w:tcPr>
          <w:p w:rsidR="007E60D5" w:rsidRPr="00FC3878" w:rsidRDefault="007E60D5" w:rsidP="00D362CA">
            <w:pPr>
              <w:autoSpaceDE w:val="0"/>
              <w:autoSpaceDN w:val="0"/>
              <w:adjustRightInd w:val="0"/>
              <w:spacing w:line="320" w:lineRule="atLeast"/>
              <w:ind w:left="60" w:right="60"/>
              <w:jc w:val="center"/>
              <w:rPr>
                <w:rFonts w:ascii="Times New Roman" w:hAnsi="Times New Roman" w:cs="Times New Roman"/>
                <w:color w:val="000000"/>
                <w:sz w:val="20"/>
                <w:szCs w:val="20"/>
              </w:rPr>
            </w:pPr>
            <w:r w:rsidRPr="00FC3878">
              <w:rPr>
                <w:rFonts w:ascii="Times New Roman" w:hAnsi="Times New Roman" w:cs="Times New Roman"/>
                <w:color w:val="000000"/>
                <w:sz w:val="20"/>
                <w:szCs w:val="20"/>
              </w:rPr>
              <w:t>140</w:t>
            </w:r>
          </w:p>
        </w:tc>
        <w:tc>
          <w:tcPr>
            <w:tcW w:w="1417" w:type="dxa"/>
            <w:shd w:val="clear" w:color="auto" w:fill="FFFFFF" w:themeFill="background1"/>
            <w:vAlign w:val="center"/>
          </w:tcPr>
          <w:p w:rsidR="007E60D5" w:rsidRPr="00FC3878" w:rsidRDefault="00F41955" w:rsidP="00D362CA">
            <w:pPr>
              <w:autoSpaceDE w:val="0"/>
              <w:autoSpaceDN w:val="0"/>
              <w:adjustRightInd w:val="0"/>
              <w:spacing w:line="320" w:lineRule="atLeast"/>
              <w:ind w:left="60" w:right="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FC3878">
              <w:rPr>
                <w:rFonts w:ascii="Times New Roman" w:hAnsi="Times New Roman" w:cs="Times New Roman"/>
                <w:color w:val="000000"/>
                <w:sz w:val="20"/>
                <w:szCs w:val="20"/>
              </w:rPr>
              <w:t>177,89</w:t>
            </w:r>
          </w:p>
        </w:tc>
        <w:tc>
          <w:tcPr>
            <w:cnfStyle w:val="000010000000" w:firstRow="0" w:lastRow="0" w:firstColumn="0" w:lastColumn="0" w:oddVBand="1" w:evenVBand="0" w:oddHBand="0" w:evenHBand="0" w:firstRowFirstColumn="0" w:firstRowLastColumn="0" w:lastRowFirstColumn="0" w:lastRowLastColumn="0"/>
            <w:tcW w:w="1418" w:type="dxa"/>
            <w:shd w:val="clear" w:color="auto" w:fill="FFFFFF" w:themeFill="background1"/>
            <w:vAlign w:val="center"/>
          </w:tcPr>
          <w:p w:rsidR="007E60D5" w:rsidRPr="00FC3878" w:rsidRDefault="00F41955" w:rsidP="00D362CA">
            <w:pPr>
              <w:autoSpaceDE w:val="0"/>
              <w:autoSpaceDN w:val="0"/>
              <w:adjustRightInd w:val="0"/>
              <w:spacing w:line="320" w:lineRule="atLeast"/>
              <w:ind w:left="60" w:right="60"/>
              <w:jc w:val="center"/>
              <w:rPr>
                <w:rFonts w:ascii="Times New Roman" w:hAnsi="Times New Roman" w:cs="Times New Roman"/>
                <w:color w:val="000000"/>
                <w:sz w:val="20"/>
                <w:szCs w:val="20"/>
              </w:rPr>
            </w:pPr>
            <w:r w:rsidRPr="00FC3878">
              <w:rPr>
                <w:rFonts w:ascii="Times New Roman" w:hAnsi="Times New Roman" w:cs="Times New Roman"/>
                <w:color w:val="000000"/>
                <w:sz w:val="20"/>
                <w:szCs w:val="20"/>
              </w:rPr>
              <w:t>24905,00</w:t>
            </w:r>
          </w:p>
        </w:tc>
        <w:tc>
          <w:tcPr>
            <w:tcW w:w="992" w:type="dxa"/>
            <w:shd w:val="clear" w:color="auto" w:fill="FFFFFF" w:themeFill="background1"/>
            <w:vAlign w:val="center"/>
          </w:tcPr>
          <w:p w:rsidR="007E60D5" w:rsidRPr="00FC3878" w:rsidRDefault="007E60D5" w:rsidP="00D362CA">
            <w:pPr>
              <w:autoSpaceDE w:val="0"/>
              <w:autoSpaceDN w:val="0"/>
              <w:adjustRightInd w:val="0"/>
              <w:spacing w:line="320" w:lineRule="atLeast"/>
              <w:ind w:left="60" w:right="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p>
        </w:tc>
        <w:tc>
          <w:tcPr>
            <w:cnfStyle w:val="000010000000" w:firstRow="0" w:lastRow="0" w:firstColumn="0" w:lastColumn="0" w:oddVBand="1" w:evenVBand="0" w:oddHBand="0" w:evenHBand="0" w:firstRowFirstColumn="0" w:firstRowLastColumn="0" w:lastRowFirstColumn="0" w:lastRowLastColumn="0"/>
            <w:tcW w:w="1028" w:type="dxa"/>
            <w:shd w:val="clear" w:color="auto" w:fill="FFFFFF" w:themeFill="background1"/>
            <w:vAlign w:val="center"/>
          </w:tcPr>
          <w:p w:rsidR="007E60D5" w:rsidRPr="00FC3878" w:rsidRDefault="007E60D5" w:rsidP="00D362CA">
            <w:pPr>
              <w:autoSpaceDE w:val="0"/>
              <w:autoSpaceDN w:val="0"/>
              <w:adjustRightInd w:val="0"/>
              <w:spacing w:line="320" w:lineRule="atLeast"/>
              <w:ind w:left="60" w:right="60"/>
              <w:jc w:val="center"/>
              <w:rPr>
                <w:rFonts w:ascii="Times New Roman" w:hAnsi="Times New Roman" w:cs="Times New Roman"/>
                <w:color w:val="000000"/>
                <w:sz w:val="20"/>
                <w:szCs w:val="20"/>
              </w:rPr>
            </w:pPr>
          </w:p>
        </w:tc>
      </w:tr>
      <w:tr w:rsidR="00FC3878" w:rsidRPr="00FC3878" w:rsidTr="007E0441">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410" w:type="dxa"/>
            <w:vMerge/>
            <w:tcBorders>
              <w:bottom w:val="single" w:sz="12" w:space="0" w:color="auto"/>
            </w:tcBorders>
            <w:shd w:val="clear" w:color="auto" w:fill="FFFFFF" w:themeFill="background1"/>
            <w:vAlign w:val="center"/>
          </w:tcPr>
          <w:p w:rsidR="007E60D5" w:rsidRPr="00FC3878" w:rsidRDefault="007E60D5" w:rsidP="00D362CA">
            <w:pPr>
              <w:autoSpaceDE w:val="0"/>
              <w:autoSpaceDN w:val="0"/>
              <w:adjustRightInd w:val="0"/>
              <w:rPr>
                <w:rFonts w:ascii="Times New Roman" w:hAnsi="Times New Roman" w:cs="Times New Roman"/>
                <w:color w:val="000000"/>
                <w:sz w:val="20"/>
                <w:szCs w:val="20"/>
              </w:rPr>
            </w:pPr>
          </w:p>
        </w:tc>
        <w:tc>
          <w:tcPr>
            <w:tcW w:w="850" w:type="dxa"/>
            <w:tcBorders>
              <w:bottom w:val="single" w:sz="12" w:space="0" w:color="auto"/>
            </w:tcBorders>
            <w:shd w:val="clear" w:color="auto" w:fill="FFFFFF" w:themeFill="background1"/>
          </w:tcPr>
          <w:p w:rsidR="007E60D5" w:rsidRPr="00002EF9" w:rsidRDefault="007E60D5" w:rsidP="004B4480">
            <w:pPr>
              <w:autoSpaceDE w:val="0"/>
              <w:autoSpaceDN w:val="0"/>
              <w:adjustRightInd w:val="0"/>
              <w:spacing w:line="320" w:lineRule="atLeast"/>
              <w:ind w:left="60" w:right="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sz w:val="20"/>
                <w:szCs w:val="20"/>
              </w:rPr>
            </w:pPr>
            <w:r w:rsidRPr="00002EF9">
              <w:rPr>
                <w:rFonts w:ascii="Times New Roman" w:hAnsi="Times New Roman" w:cs="Times New Roman"/>
                <w:b/>
                <w:color w:val="000000"/>
                <w:sz w:val="20"/>
                <w:szCs w:val="20"/>
              </w:rPr>
              <w:t>Total</w:t>
            </w:r>
          </w:p>
        </w:tc>
        <w:tc>
          <w:tcPr>
            <w:cnfStyle w:val="000010000000" w:firstRow="0" w:lastRow="0" w:firstColumn="0" w:lastColumn="0" w:oddVBand="1" w:evenVBand="0" w:oddHBand="0" w:evenHBand="0" w:firstRowFirstColumn="0" w:firstRowLastColumn="0" w:lastRowFirstColumn="0" w:lastRowLastColumn="0"/>
            <w:tcW w:w="851" w:type="dxa"/>
            <w:tcBorders>
              <w:bottom w:val="single" w:sz="12" w:space="0" w:color="auto"/>
            </w:tcBorders>
            <w:shd w:val="clear" w:color="auto" w:fill="FFFFFF" w:themeFill="background1"/>
            <w:vAlign w:val="center"/>
          </w:tcPr>
          <w:p w:rsidR="007E60D5" w:rsidRPr="00002EF9" w:rsidRDefault="007E60D5" w:rsidP="00D362CA">
            <w:pPr>
              <w:autoSpaceDE w:val="0"/>
              <w:autoSpaceDN w:val="0"/>
              <w:adjustRightInd w:val="0"/>
              <w:spacing w:line="320" w:lineRule="atLeast"/>
              <w:ind w:left="60" w:right="60"/>
              <w:jc w:val="center"/>
              <w:rPr>
                <w:rFonts w:ascii="Times New Roman" w:hAnsi="Times New Roman" w:cs="Times New Roman"/>
                <w:b/>
                <w:color w:val="000000"/>
                <w:sz w:val="20"/>
                <w:szCs w:val="20"/>
              </w:rPr>
            </w:pPr>
            <w:r w:rsidRPr="00002EF9">
              <w:rPr>
                <w:rFonts w:ascii="Times New Roman" w:hAnsi="Times New Roman" w:cs="Times New Roman"/>
                <w:b/>
                <w:color w:val="000000"/>
                <w:sz w:val="20"/>
                <w:szCs w:val="20"/>
              </w:rPr>
              <w:t>381</w:t>
            </w:r>
          </w:p>
        </w:tc>
        <w:tc>
          <w:tcPr>
            <w:tcW w:w="1417" w:type="dxa"/>
            <w:tcBorders>
              <w:bottom w:val="single" w:sz="12" w:space="0" w:color="auto"/>
            </w:tcBorders>
            <w:shd w:val="clear" w:color="auto" w:fill="FFFFFF" w:themeFill="background1"/>
            <w:vAlign w:val="center"/>
          </w:tcPr>
          <w:p w:rsidR="007E60D5" w:rsidRPr="00002EF9" w:rsidRDefault="007E60D5" w:rsidP="00D362CA">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p>
        </w:tc>
        <w:tc>
          <w:tcPr>
            <w:cnfStyle w:val="000010000000" w:firstRow="0" w:lastRow="0" w:firstColumn="0" w:lastColumn="0" w:oddVBand="1" w:evenVBand="0" w:oddHBand="0" w:evenHBand="0" w:firstRowFirstColumn="0" w:firstRowLastColumn="0" w:lastRowFirstColumn="0" w:lastRowLastColumn="0"/>
            <w:tcW w:w="1418" w:type="dxa"/>
            <w:tcBorders>
              <w:bottom w:val="single" w:sz="12" w:space="0" w:color="auto"/>
            </w:tcBorders>
            <w:shd w:val="clear" w:color="auto" w:fill="FFFFFF" w:themeFill="background1"/>
            <w:vAlign w:val="center"/>
          </w:tcPr>
          <w:p w:rsidR="007E60D5" w:rsidRPr="00FC3878" w:rsidRDefault="007E60D5" w:rsidP="00D362CA">
            <w:pPr>
              <w:autoSpaceDE w:val="0"/>
              <w:autoSpaceDN w:val="0"/>
              <w:adjustRightInd w:val="0"/>
              <w:jc w:val="center"/>
              <w:rPr>
                <w:rFonts w:ascii="Times New Roman" w:hAnsi="Times New Roman" w:cs="Times New Roman"/>
                <w:sz w:val="20"/>
                <w:szCs w:val="20"/>
              </w:rPr>
            </w:pPr>
          </w:p>
        </w:tc>
        <w:tc>
          <w:tcPr>
            <w:tcW w:w="992" w:type="dxa"/>
            <w:tcBorders>
              <w:bottom w:val="single" w:sz="12" w:space="0" w:color="auto"/>
            </w:tcBorders>
            <w:shd w:val="clear" w:color="auto" w:fill="FFFFFF" w:themeFill="background1"/>
            <w:vAlign w:val="center"/>
          </w:tcPr>
          <w:p w:rsidR="007E60D5" w:rsidRPr="00FC3878" w:rsidRDefault="007E60D5" w:rsidP="00D362CA">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cnfStyle w:val="000010000000" w:firstRow="0" w:lastRow="0" w:firstColumn="0" w:lastColumn="0" w:oddVBand="1" w:evenVBand="0" w:oddHBand="0" w:evenHBand="0" w:firstRowFirstColumn="0" w:firstRowLastColumn="0" w:lastRowFirstColumn="0" w:lastRowLastColumn="0"/>
            <w:tcW w:w="1028" w:type="dxa"/>
            <w:tcBorders>
              <w:bottom w:val="single" w:sz="12" w:space="0" w:color="auto"/>
            </w:tcBorders>
            <w:shd w:val="clear" w:color="auto" w:fill="FFFFFF" w:themeFill="background1"/>
            <w:vAlign w:val="center"/>
          </w:tcPr>
          <w:p w:rsidR="007E60D5" w:rsidRPr="00FC3878" w:rsidRDefault="007E60D5" w:rsidP="00D362CA">
            <w:pPr>
              <w:autoSpaceDE w:val="0"/>
              <w:autoSpaceDN w:val="0"/>
              <w:adjustRightInd w:val="0"/>
              <w:jc w:val="center"/>
              <w:rPr>
                <w:rFonts w:ascii="Times New Roman" w:hAnsi="Times New Roman" w:cs="Times New Roman"/>
                <w:sz w:val="20"/>
                <w:szCs w:val="20"/>
              </w:rPr>
            </w:pPr>
          </w:p>
        </w:tc>
      </w:tr>
      <w:tr w:rsidR="00FC3878" w:rsidRPr="00FC3878" w:rsidTr="007E0441">
        <w:tc>
          <w:tcPr>
            <w:cnfStyle w:val="000010000000" w:firstRow="0" w:lastRow="0" w:firstColumn="0" w:lastColumn="0" w:oddVBand="1" w:evenVBand="0" w:oddHBand="0" w:evenHBand="0" w:firstRowFirstColumn="0" w:firstRowLastColumn="0" w:lastRowFirstColumn="0" w:lastRowLastColumn="0"/>
            <w:tcW w:w="2410" w:type="dxa"/>
            <w:vMerge w:val="restart"/>
            <w:tcBorders>
              <w:top w:val="single" w:sz="12" w:space="0" w:color="auto"/>
            </w:tcBorders>
            <w:shd w:val="clear" w:color="auto" w:fill="FFFFFF" w:themeFill="background1"/>
            <w:vAlign w:val="center"/>
          </w:tcPr>
          <w:p w:rsidR="007E60D5" w:rsidRPr="00FC3878" w:rsidRDefault="007E60D5" w:rsidP="00D362CA">
            <w:pPr>
              <w:autoSpaceDE w:val="0"/>
              <w:autoSpaceDN w:val="0"/>
              <w:adjustRightInd w:val="0"/>
              <w:spacing w:line="320" w:lineRule="atLeast"/>
              <w:ind w:left="60" w:right="60"/>
              <w:rPr>
                <w:rFonts w:ascii="Times New Roman" w:hAnsi="Times New Roman" w:cs="Times New Roman"/>
                <w:color w:val="000000"/>
                <w:sz w:val="20"/>
                <w:szCs w:val="20"/>
              </w:rPr>
            </w:pPr>
            <w:r w:rsidRPr="00FC3878">
              <w:rPr>
                <w:rFonts w:ascii="Times New Roman" w:hAnsi="Times New Roman" w:cs="Times New Roman"/>
                <w:color w:val="000000"/>
                <w:sz w:val="20"/>
                <w:szCs w:val="20"/>
              </w:rPr>
              <w:t>M7:Matematikle ilgili mesleklere ilgim var.</w:t>
            </w:r>
          </w:p>
        </w:tc>
        <w:tc>
          <w:tcPr>
            <w:tcW w:w="850" w:type="dxa"/>
            <w:tcBorders>
              <w:top w:val="single" w:sz="12" w:space="0" w:color="auto"/>
            </w:tcBorders>
            <w:shd w:val="clear" w:color="auto" w:fill="FFFFFF" w:themeFill="background1"/>
          </w:tcPr>
          <w:p w:rsidR="007E60D5" w:rsidRPr="00FC3878" w:rsidRDefault="007E60D5" w:rsidP="004B4480">
            <w:pPr>
              <w:autoSpaceDE w:val="0"/>
              <w:autoSpaceDN w:val="0"/>
              <w:adjustRightInd w:val="0"/>
              <w:spacing w:line="320" w:lineRule="atLeast"/>
              <w:ind w:left="60" w:right="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FC3878">
              <w:rPr>
                <w:rFonts w:ascii="Times New Roman" w:hAnsi="Times New Roman" w:cs="Times New Roman"/>
                <w:color w:val="000000"/>
                <w:sz w:val="20"/>
                <w:szCs w:val="20"/>
              </w:rPr>
              <w:t>6</w:t>
            </w:r>
          </w:p>
        </w:tc>
        <w:tc>
          <w:tcPr>
            <w:cnfStyle w:val="000010000000" w:firstRow="0" w:lastRow="0" w:firstColumn="0" w:lastColumn="0" w:oddVBand="1" w:evenVBand="0" w:oddHBand="0" w:evenHBand="0" w:firstRowFirstColumn="0" w:firstRowLastColumn="0" w:lastRowFirstColumn="0" w:lastRowLastColumn="0"/>
            <w:tcW w:w="851" w:type="dxa"/>
            <w:tcBorders>
              <w:top w:val="single" w:sz="12" w:space="0" w:color="auto"/>
            </w:tcBorders>
            <w:shd w:val="clear" w:color="auto" w:fill="FFFFFF" w:themeFill="background1"/>
            <w:vAlign w:val="center"/>
          </w:tcPr>
          <w:p w:rsidR="007E60D5" w:rsidRPr="00FC3878" w:rsidRDefault="007E60D5" w:rsidP="00D362CA">
            <w:pPr>
              <w:autoSpaceDE w:val="0"/>
              <w:autoSpaceDN w:val="0"/>
              <w:adjustRightInd w:val="0"/>
              <w:spacing w:line="320" w:lineRule="atLeast"/>
              <w:ind w:left="60" w:right="60"/>
              <w:jc w:val="center"/>
              <w:rPr>
                <w:rFonts w:ascii="Times New Roman" w:hAnsi="Times New Roman" w:cs="Times New Roman"/>
                <w:color w:val="000000"/>
                <w:sz w:val="20"/>
                <w:szCs w:val="20"/>
              </w:rPr>
            </w:pPr>
            <w:r w:rsidRPr="00FC3878">
              <w:rPr>
                <w:rFonts w:ascii="Times New Roman" w:hAnsi="Times New Roman" w:cs="Times New Roman"/>
                <w:color w:val="000000"/>
                <w:sz w:val="20"/>
                <w:szCs w:val="20"/>
              </w:rPr>
              <w:t>241</w:t>
            </w:r>
          </w:p>
        </w:tc>
        <w:tc>
          <w:tcPr>
            <w:tcW w:w="1417" w:type="dxa"/>
            <w:tcBorders>
              <w:top w:val="single" w:sz="12" w:space="0" w:color="auto"/>
            </w:tcBorders>
            <w:shd w:val="clear" w:color="auto" w:fill="FFFFFF" w:themeFill="background1"/>
            <w:vAlign w:val="center"/>
          </w:tcPr>
          <w:p w:rsidR="007E60D5" w:rsidRPr="00FC3878" w:rsidRDefault="00F41955" w:rsidP="00D362CA">
            <w:pPr>
              <w:autoSpaceDE w:val="0"/>
              <w:autoSpaceDN w:val="0"/>
              <w:adjustRightInd w:val="0"/>
              <w:spacing w:line="320" w:lineRule="atLeast"/>
              <w:ind w:left="60" w:right="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FC3878">
              <w:rPr>
                <w:rFonts w:ascii="Times New Roman" w:hAnsi="Times New Roman" w:cs="Times New Roman"/>
                <w:color w:val="000000"/>
                <w:sz w:val="20"/>
                <w:szCs w:val="20"/>
              </w:rPr>
              <w:t>195,87</w:t>
            </w:r>
          </w:p>
        </w:tc>
        <w:tc>
          <w:tcPr>
            <w:cnfStyle w:val="000010000000" w:firstRow="0" w:lastRow="0" w:firstColumn="0" w:lastColumn="0" w:oddVBand="1" w:evenVBand="0" w:oddHBand="0" w:evenHBand="0" w:firstRowFirstColumn="0" w:firstRowLastColumn="0" w:lastRowFirstColumn="0" w:lastRowLastColumn="0"/>
            <w:tcW w:w="1418" w:type="dxa"/>
            <w:tcBorders>
              <w:top w:val="single" w:sz="12" w:space="0" w:color="auto"/>
            </w:tcBorders>
            <w:shd w:val="clear" w:color="auto" w:fill="FFFFFF" w:themeFill="background1"/>
            <w:vAlign w:val="center"/>
          </w:tcPr>
          <w:p w:rsidR="007E60D5" w:rsidRPr="00FC3878" w:rsidRDefault="00F41955" w:rsidP="00D362CA">
            <w:pPr>
              <w:autoSpaceDE w:val="0"/>
              <w:autoSpaceDN w:val="0"/>
              <w:adjustRightInd w:val="0"/>
              <w:spacing w:line="320" w:lineRule="atLeast"/>
              <w:ind w:left="60" w:right="60"/>
              <w:jc w:val="center"/>
              <w:rPr>
                <w:rFonts w:ascii="Times New Roman" w:hAnsi="Times New Roman" w:cs="Times New Roman"/>
                <w:color w:val="000000"/>
                <w:sz w:val="20"/>
                <w:szCs w:val="20"/>
              </w:rPr>
            </w:pPr>
            <w:r w:rsidRPr="00FC3878">
              <w:rPr>
                <w:rFonts w:ascii="Times New Roman" w:hAnsi="Times New Roman" w:cs="Times New Roman"/>
                <w:color w:val="000000"/>
                <w:sz w:val="20"/>
                <w:szCs w:val="20"/>
              </w:rPr>
              <w:t>47204,00</w:t>
            </w:r>
          </w:p>
        </w:tc>
        <w:tc>
          <w:tcPr>
            <w:tcW w:w="992" w:type="dxa"/>
            <w:tcBorders>
              <w:top w:val="single" w:sz="12" w:space="0" w:color="auto"/>
            </w:tcBorders>
            <w:shd w:val="clear" w:color="auto" w:fill="FFFFFF" w:themeFill="background1"/>
            <w:vAlign w:val="center"/>
          </w:tcPr>
          <w:p w:rsidR="007E60D5" w:rsidRPr="00FC3878" w:rsidRDefault="00626D4F" w:rsidP="00D362CA">
            <w:pPr>
              <w:autoSpaceDE w:val="0"/>
              <w:autoSpaceDN w:val="0"/>
              <w:adjustRightInd w:val="0"/>
              <w:spacing w:line="320" w:lineRule="atLeast"/>
              <w:ind w:left="60" w:right="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FC3878">
              <w:rPr>
                <w:rFonts w:ascii="Times New Roman" w:hAnsi="Times New Roman" w:cs="Times New Roman"/>
                <w:color w:val="000000"/>
                <w:sz w:val="20"/>
                <w:szCs w:val="20"/>
              </w:rPr>
              <w:t>-1,158</w:t>
            </w:r>
          </w:p>
        </w:tc>
        <w:tc>
          <w:tcPr>
            <w:cnfStyle w:val="000010000000" w:firstRow="0" w:lastRow="0" w:firstColumn="0" w:lastColumn="0" w:oddVBand="1" w:evenVBand="0" w:oddHBand="0" w:evenHBand="0" w:firstRowFirstColumn="0" w:firstRowLastColumn="0" w:lastRowFirstColumn="0" w:lastRowLastColumn="0"/>
            <w:tcW w:w="1028" w:type="dxa"/>
            <w:tcBorders>
              <w:top w:val="single" w:sz="12" w:space="0" w:color="auto"/>
            </w:tcBorders>
            <w:shd w:val="clear" w:color="auto" w:fill="FFFFFF" w:themeFill="background1"/>
            <w:vAlign w:val="center"/>
          </w:tcPr>
          <w:p w:rsidR="007E60D5" w:rsidRPr="00FC3878" w:rsidRDefault="00626D4F" w:rsidP="00D362CA">
            <w:pPr>
              <w:autoSpaceDE w:val="0"/>
              <w:autoSpaceDN w:val="0"/>
              <w:adjustRightInd w:val="0"/>
              <w:spacing w:line="320" w:lineRule="atLeast"/>
              <w:ind w:left="60" w:right="60"/>
              <w:jc w:val="center"/>
              <w:rPr>
                <w:rFonts w:ascii="Times New Roman" w:hAnsi="Times New Roman" w:cs="Times New Roman"/>
                <w:color w:val="000000"/>
                <w:sz w:val="20"/>
                <w:szCs w:val="20"/>
              </w:rPr>
            </w:pPr>
            <w:r w:rsidRPr="00FC3878">
              <w:rPr>
                <w:rFonts w:ascii="Times New Roman" w:hAnsi="Times New Roman" w:cs="Times New Roman"/>
                <w:color w:val="000000"/>
                <w:sz w:val="20"/>
                <w:szCs w:val="20"/>
              </w:rPr>
              <w:t>,247</w:t>
            </w:r>
          </w:p>
        </w:tc>
      </w:tr>
      <w:tr w:rsidR="00FC3878" w:rsidRPr="00FC3878" w:rsidTr="007E0441">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410" w:type="dxa"/>
            <w:vMerge/>
            <w:shd w:val="clear" w:color="auto" w:fill="FFFFFF" w:themeFill="background1"/>
            <w:vAlign w:val="center"/>
          </w:tcPr>
          <w:p w:rsidR="007E60D5" w:rsidRPr="00FC3878" w:rsidRDefault="007E60D5" w:rsidP="00D362CA">
            <w:pPr>
              <w:autoSpaceDE w:val="0"/>
              <w:autoSpaceDN w:val="0"/>
              <w:adjustRightInd w:val="0"/>
              <w:rPr>
                <w:rFonts w:ascii="Times New Roman" w:hAnsi="Times New Roman" w:cs="Times New Roman"/>
                <w:color w:val="000000"/>
                <w:sz w:val="20"/>
                <w:szCs w:val="20"/>
              </w:rPr>
            </w:pPr>
          </w:p>
        </w:tc>
        <w:tc>
          <w:tcPr>
            <w:tcW w:w="850" w:type="dxa"/>
            <w:shd w:val="clear" w:color="auto" w:fill="FFFFFF" w:themeFill="background1"/>
          </w:tcPr>
          <w:p w:rsidR="007E60D5" w:rsidRPr="00FC3878" w:rsidRDefault="007E60D5" w:rsidP="004B4480">
            <w:pPr>
              <w:autoSpaceDE w:val="0"/>
              <w:autoSpaceDN w:val="0"/>
              <w:adjustRightInd w:val="0"/>
              <w:spacing w:line="320" w:lineRule="atLeast"/>
              <w:ind w:left="60" w:right="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FC3878">
              <w:rPr>
                <w:rFonts w:ascii="Times New Roman" w:hAnsi="Times New Roman" w:cs="Times New Roman"/>
                <w:color w:val="000000"/>
                <w:sz w:val="20"/>
                <w:szCs w:val="20"/>
              </w:rPr>
              <w:t>8</w:t>
            </w:r>
          </w:p>
        </w:tc>
        <w:tc>
          <w:tcPr>
            <w:cnfStyle w:val="000010000000" w:firstRow="0" w:lastRow="0" w:firstColumn="0" w:lastColumn="0" w:oddVBand="1" w:evenVBand="0" w:oddHBand="0" w:evenHBand="0" w:firstRowFirstColumn="0" w:firstRowLastColumn="0" w:lastRowFirstColumn="0" w:lastRowLastColumn="0"/>
            <w:tcW w:w="851" w:type="dxa"/>
            <w:shd w:val="clear" w:color="auto" w:fill="FFFFFF" w:themeFill="background1"/>
            <w:vAlign w:val="center"/>
          </w:tcPr>
          <w:p w:rsidR="007E60D5" w:rsidRPr="00FC3878" w:rsidRDefault="007E60D5" w:rsidP="00D362CA">
            <w:pPr>
              <w:autoSpaceDE w:val="0"/>
              <w:autoSpaceDN w:val="0"/>
              <w:adjustRightInd w:val="0"/>
              <w:spacing w:line="320" w:lineRule="atLeast"/>
              <w:ind w:left="60" w:right="60"/>
              <w:jc w:val="center"/>
              <w:rPr>
                <w:rFonts w:ascii="Times New Roman" w:hAnsi="Times New Roman" w:cs="Times New Roman"/>
                <w:color w:val="000000"/>
                <w:sz w:val="20"/>
                <w:szCs w:val="20"/>
              </w:rPr>
            </w:pPr>
            <w:r w:rsidRPr="00FC3878">
              <w:rPr>
                <w:rFonts w:ascii="Times New Roman" w:hAnsi="Times New Roman" w:cs="Times New Roman"/>
                <w:color w:val="000000"/>
                <w:sz w:val="20"/>
                <w:szCs w:val="20"/>
              </w:rPr>
              <w:t>140</w:t>
            </w:r>
          </w:p>
        </w:tc>
        <w:tc>
          <w:tcPr>
            <w:tcW w:w="1417" w:type="dxa"/>
            <w:shd w:val="clear" w:color="auto" w:fill="FFFFFF" w:themeFill="background1"/>
            <w:vAlign w:val="center"/>
          </w:tcPr>
          <w:p w:rsidR="007E60D5" w:rsidRPr="00FC3878" w:rsidRDefault="00F41955" w:rsidP="00D362CA">
            <w:pPr>
              <w:autoSpaceDE w:val="0"/>
              <w:autoSpaceDN w:val="0"/>
              <w:adjustRightInd w:val="0"/>
              <w:spacing w:line="320" w:lineRule="atLeast"/>
              <w:ind w:left="60" w:right="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FC3878">
              <w:rPr>
                <w:rFonts w:ascii="Times New Roman" w:hAnsi="Times New Roman" w:cs="Times New Roman"/>
                <w:color w:val="000000"/>
                <w:sz w:val="20"/>
                <w:szCs w:val="20"/>
              </w:rPr>
              <w:t>182,62</w:t>
            </w:r>
          </w:p>
        </w:tc>
        <w:tc>
          <w:tcPr>
            <w:cnfStyle w:val="000010000000" w:firstRow="0" w:lastRow="0" w:firstColumn="0" w:lastColumn="0" w:oddVBand="1" w:evenVBand="0" w:oddHBand="0" w:evenHBand="0" w:firstRowFirstColumn="0" w:firstRowLastColumn="0" w:lastRowFirstColumn="0" w:lastRowLastColumn="0"/>
            <w:tcW w:w="1418" w:type="dxa"/>
            <w:shd w:val="clear" w:color="auto" w:fill="FFFFFF" w:themeFill="background1"/>
            <w:vAlign w:val="center"/>
          </w:tcPr>
          <w:p w:rsidR="007E60D5" w:rsidRPr="00FC3878" w:rsidRDefault="00F41955" w:rsidP="00D362CA">
            <w:pPr>
              <w:autoSpaceDE w:val="0"/>
              <w:autoSpaceDN w:val="0"/>
              <w:adjustRightInd w:val="0"/>
              <w:spacing w:line="320" w:lineRule="atLeast"/>
              <w:ind w:left="60" w:right="60"/>
              <w:jc w:val="center"/>
              <w:rPr>
                <w:rFonts w:ascii="Times New Roman" w:hAnsi="Times New Roman" w:cs="Times New Roman"/>
                <w:color w:val="000000"/>
                <w:sz w:val="20"/>
                <w:szCs w:val="20"/>
              </w:rPr>
            </w:pPr>
            <w:r w:rsidRPr="00FC3878">
              <w:rPr>
                <w:rFonts w:ascii="Times New Roman" w:hAnsi="Times New Roman" w:cs="Times New Roman"/>
                <w:color w:val="000000"/>
                <w:sz w:val="20"/>
                <w:szCs w:val="20"/>
              </w:rPr>
              <w:t>25567,00</w:t>
            </w:r>
          </w:p>
        </w:tc>
        <w:tc>
          <w:tcPr>
            <w:tcW w:w="992" w:type="dxa"/>
            <w:shd w:val="clear" w:color="auto" w:fill="FFFFFF" w:themeFill="background1"/>
            <w:vAlign w:val="center"/>
          </w:tcPr>
          <w:p w:rsidR="007E60D5" w:rsidRPr="00FC3878" w:rsidRDefault="007E60D5" w:rsidP="00D362CA">
            <w:pPr>
              <w:autoSpaceDE w:val="0"/>
              <w:autoSpaceDN w:val="0"/>
              <w:adjustRightInd w:val="0"/>
              <w:spacing w:line="320" w:lineRule="atLeast"/>
              <w:ind w:left="60" w:right="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p>
        </w:tc>
        <w:tc>
          <w:tcPr>
            <w:cnfStyle w:val="000010000000" w:firstRow="0" w:lastRow="0" w:firstColumn="0" w:lastColumn="0" w:oddVBand="1" w:evenVBand="0" w:oddHBand="0" w:evenHBand="0" w:firstRowFirstColumn="0" w:firstRowLastColumn="0" w:lastRowFirstColumn="0" w:lastRowLastColumn="0"/>
            <w:tcW w:w="1028" w:type="dxa"/>
            <w:shd w:val="clear" w:color="auto" w:fill="FFFFFF" w:themeFill="background1"/>
            <w:vAlign w:val="center"/>
          </w:tcPr>
          <w:p w:rsidR="007E60D5" w:rsidRPr="00FC3878" w:rsidRDefault="007E60D5" w:rsidP="00D362CA">
            <w:pPr>
              <w:autoSpaceDE w:val="0"/>
              <w:autoSpaceDN w:val="0"/>
              <w:adjustRightInd w:val="0"/>
              <w:spacing w:line="320" w:lineRule="atLeast"/>
              <w:ind w:left="60" w:right="60"/>
              <w:jc w:val="center"/>
              <w:rPr>
                <w:rFonts w:ascii="Times New Roman" w:hAnsi="Times New Roman" w:cs="Times New Roman"/>
                <w:color w:val="000000"/>
                <w:sz w:val="20"/>
                <w:szCs w:val="20"/>
              </w:rPr>
            </w:pPr>
          </w:p>
        </w:tc>
      </w:tr>
      <w:tr w:rsidR="00FC3878" w:rsidRPr="00FC3878" w:rsidTr="007E0441">
        <w:tc>
          <w:tcPr>
            <w:cnfStyle w:val="000010000000" w:firstRow="0" w:lastRow="0" w:firstColumn="0" w:lastColumn="0" w:oddVBand="1" w:evenVBand="0" w:oddHBand="0" w:evenHBand="0" w:firstRowFirstColumn="0" w:firstRowLastColumn="0" w:lastRowFirstColumn="0" w:lastRowLastColumn="0"/>
            <w:tcW w:w="2410" w:type="dxa"/>
            <w:vMerge/>
            <w:tcBorders>
              <w:bottom w:val="single" w:sz="12" w:space="0" w:color="auto"/>
            </w:tcBorders>
            <w:shd w:val="clear" w:color="auto" w:fill="FFFFFF" w:themeFill="background1"/>
            <w:vAlign w:val="center"/>
          </w:tcPr>
          <w:p w:rsidR="007E60D5" w:rsidRPr="00FC3878" w:rsidRDefault="007E60D5" w:rsidP="00D362CA">
            <w:pPr>
              <w:autoSpaceDE w:val="0"/>
              <w:autoSpaceDN w:val="0"/>
              <w:adjustRightInd w:val="0"/>
              <w:rPr>
                <w:rFonts w:ascii="Times New Roman" w:hAnsi="Times New Roman" w:cs="Times New Roman"/>
                <w:color w:val="000000"/>
                <w:sz w:val="20"/>
                <w:szCs w:val="20"/>
              </w:rPr>
            </w:pPr>
          </w:p>
        </w:tc>
        <w:tc>
          <w:tcPr>
            <w:tcW w:w="850" w:type="dxa"/>
            <w:tcBorders>
              <w:bottom w:val="single" w:sz="12" w:space="0" w:color="auto"/>
            </w:tcBorders>
            <w:shd w:val="clear" w:color="auto" w:fill="FFFFFF" w:themeFill="background1"/>
          </w:tcPr>
          <w:p w:rsidR="007E60D5" w:rsidRPr="00002EF9" w:rsidRDefault="007E60D5" w:rsidP="004B4480">
            <w:pPr>
              <w:autoSpaceDE w:val="0"/>
              <w:autoSpaceDN w:val="0"/>
              <w:adjustRightInd w:val="0"/>
              <w:spacing w:line="320" w:lineRule="atLeast"/>
              <w:ind w:left="60" w:right="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sz w:val="20"/>
                <w:szCs w:val="20"/>
              </w:rPr>
            </w:pPr>
            <w:r w:rsidRPr="00002EF9">
              <w:rPr>
                <w:rFonts w:ascii="Times New Roman" w:hAnsi="Times New Roman" w:cs="Times New Roman"/>
                <w:b/>
                <w:color w:val="000000"/>
                <w:sz w:val="20"/>
                <w:szCs w:val="20"/>
              </w:rPr>
              <w:t>Total</w:t>
            </w:r>
          </w:p>
        </w:tc>
        <w:tc>
          <w:tcPr>
            <w:cnfStyle w:val="000010000000" w:firstRow="0" w:lastRow="0" w:firstColumn="0" w:lastColumn="0" w:oddVBand="1" w:evenVBand="0" w:oddHBand="0" w:evenHBand="0" w:firstRowFirstColumn="0" w:firstRowLastColumn="0" w:lastRowFirstColumn="0" w:lastRowLastColumn="0"/>
            <w:tcW w:w="851" w:type="dxa"/>
            <w:tcBorders>
              <w:bottom w:val="single" w:sz="12" w:space="0" w:color="auto"/>
            </w:tcBorders>
            <w:shd w:val="clear" w:color="auto" w:fill="FFFFFF" w:themeFill="background1"/>
            <w:vAlign w:val="center"/>
          </w:tcPr>
          <w:p w:rsidR="007E60D5" w:rsidRPr="00002EF9" w:rsidRDefault="007E60D5" w:rsidP="00D362CA">
            <w:pPr>
              <w:autoSpaceDE w:val="0"/>
              <w:autoSpaceDN w:val="0"/>
              <w:adjustRightInd w:val="0"/>
              <w:spacing w:line="320" w:lineRule="atLeast"/>
              <w:ind w:left="60" w:right="60"/>
              <w:jc w:val="center"/>
              <w:rPr>
                <w:rFonts w:ascii="Times New Roman" w:hAnsi="Times New Roman" w:cs="Times New Roman"/>
                <w:b/>
                <w:color w:val="000000"/>
                <w:sz w:val="20"/>
                <w:szCs w:val="20"/>
              </w:rPr>
            </w:pPr>
            <w:r w:rsidRPr="00002EF9">
              <w:rPr>
                <w:rFonts w:ascii="Times New Roman" w:hAnsi="Times New Roman" w:cs="Times New Roman"/>
                <w:b/>
                <w:color w:val="000000"/>
                <w:sz w:val="20"/>
                <w:szCs w:val="20"/>
              </w:rPr>
              <w:t>381</w:t>
            </w:r>
          </w:p>
        </w:tc>
        <w:tc>
          <w:tcPr>
            <w:tcW w:w="1417" w:type="dxa"/>
            <w:tcBorders>
              <w:bottom w:val="single" w:sz="12" w:space="0" w:color="auto"/>
            </w:tcBorders>
            <w:shd w:val="clear" w:color="auto" w:fill="FFFFFF" w:themeFill="background1"/>
            <w:vAlign w:val="center"/>
          </w:tcPr>
          <w:p w:rsidR="007E60D5" w:rsidRPr="00FC3878" w:rsidRDefault="007E60D5" w:rsidP="00D362CA">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cnfStyle w:val="000010000000" w:firstRow="0" w:lastRow="0" w:firstColumn="0" w:lastColumn="0" w:oddVBand="1" w:evenVBand="0" w:oddHBand="0" w:evenHBand="0" w:firstRowFirstColumn="0" w:firstRowLastColumn="0" w:lastRowFirstColumn="0" w:lastRowLastColumn="0"/>
            <w:tcW w:w="1418" w:type="dxa"/>
            <w:tcBorders>
              <w:bottom w:val="single" w:sz="12" w:space="0" w:color="auto"/>
            </w:tcBorders>
            <w:shd w:val="clear" w:color="auto" w:fill="FFFFFF" w:themeFill="background1"/>
            <w:vAlign w:val="center"/>
          </w:tcPr>
          <w:p w:rsidR="007E60D5" w:rsidRPr="00FC3878" w:rsidRDefault="007E60D5" w:rsidP="00D362CA">
            <w:pPr>
              <w:autoSpaceDE w:val="0"/>
              <w:autoSpaceDN w:val="0"/>
              <w:adjustRightInd w:val="0"/>
              <w:jc w:val="center"/>
              <w:rPr>
                <w:rFonts w:ascii="Times New Roman" w:hAnsi="Times New Roman" w:cs="Times New Roman"/>
                <w:sz w:val="20"/>
                <w:szCs w:val="20"/>
              </w:rPr>
            </w:pPr>
          </w:p>
        </w:tc>
        <w:tc>
          <w:tcPr>
            <w:tcW w:w="992" w:type="dxa"/>
            <w:tcBorders>
              <w:bottom w:val="single" w:sz="12" w:space="0" w:color="auto"/>
            </w:tcBorders>
            <w:shd w:val="clear" w:color="auto" w:fill="FFFFFF" w:themeFill="background1"/>
            <w:vAlign w:val="center"/>
          </w:tcPr>
          <w:p w:rsidR="007E60D5" w:rsidRPr="00FC3878" w:rsidRDefault="007E60D5" w:rsidP="00D362CA">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cnfStyle w:val="000010000000" w:firstRow="0" w:lastRow="0" w:firstColumn="0" w:lastColumn="0" w:oddVBand="1" w:evenVBand="0" w:oddHBand="0" w:evenHBand="0" w:firstRowFirstColumn="0" w:firstRowLastColumn="0" w:lastRowFirstColumn="0" w:lastRowLastColumn="0"/>
            <w:tcW w:w="1028" w:type="dxa"/>
            <w:tcBorders>
              <w:bottom w:val="single" w:sz="12" w:space="0" w:color="auto"/>
            </w:tcBorders>
            <w:shd w:val="clear" w:color="auto" w:fill="FFFFFF" w:themeFill="background1"/>
            <w:vAlign w:val="center"/>
          </w:tcPr>
          <w:p w:rsidR="007E60D5" w:rsidRPr="00FC3878" w:rsidRDefault="007E60D5" w:rsidP="00D362CA">
            <w:pPr>
              <w:autoSpaceDE w:val="0"/>
              <w:autoSpaceDN w:val="0"/>
              <w:adjustRightInd w:val="0"/>
              <w:jc w:val="center"/>
              <w:rPr>
                <w:rFonts w:ascii="Times New Roman" w:hAnsi="Times New Roman" w:cs="Times New Roman"/>
                <w:sz w:val="20"/>
                <w:szCs w:val="20"/>
              </w:rPr>
            </w:pPr>
          </w:p>
        </w:tc>
      </w:tr>
      <w:tr w:rsidR="00FC3878" w:rsidRPr="00FC3878" w:rsidTr="007E0441">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410" w:type="dxa"/>
            <w:vMerge w:val="restart"/>
            <w:tcBorders>
              <w:top w:val="single" w:sz="12" w:space="0" w:color="auto"/>
            </w:tcBorders>
            <w:shd w:val="clear" w:color="auto" w:fill="FFFFFF" w:themeFill="background1"/>
            <w:vAlign w:val="center"/>
          </w:tcPr>
          <w:p w:rsidR="007E60D5" w:rsidRPr="00FC3878" w:rsidRDefault="007E60D5" w:rsidP="00D362CA">
            <w:pPr>
              <w:autoSpaceDE w:val="0"/>
              <w:autoSpaceDN w:val="0"/>
              <w:adjustRightInd w:val="0"/>
              <w:spacing w:line="320" w:lineRule="atLeast"/>
              <w:ind w:left="60" w:right="60"/>
              <w:rPr>
                <w:rFonts w:ascii="Times New Roman" w:hAnsi="Times New Roman" w:cs="Times New Roman"/>
                <w:color w:val="000000"/>
                <w:sz w:val="20"/>
                <w:szCs w:val="20"/>
              </w:rPr>
            </w:pPr>
            <w:r w:rsidRPr="00FC3878">
              <w:rPr>
                <w:rFonts w:ascii="Times New Roman" w:hAnsi="Times New Roman" w:cs="Times New Roman"/>
                <w:color w:val="000000"/>
                <w:sz w:val="20"/>
                <w:szCs w:val="20"/>
              </w:rPr>
              <w:t>M8: Matematik dersini seviyorum.</w:t>
            </w:r>
          </w:p>
        </w:tc>
        <w:tc>
          <w:tcPr>
            <w:tcW w:w="850" w:type="dxa"/>
            <w:tcBorders>
              <w:top w:val="single" w:sz="12" w:space="0" w:color="auto"/>
            </w:tcBorders>
            <w:shd w:val="clear" w:color="auto" w:fill="FFFFFF" w:themeFill="background1"/>
          </w:tcPr>
          <w:p w:rsidR="007E60D5" w:rsidRPr="00FC3878" w:rsidRDefault="007E60D5" w:rsidP="004B4480">
            <w:pPr>
              <w:autoSpaceDE w:val="0"/>
              <w:autoSpaceDN w:val="0"/>
              <w:adjustRightInd w:val="0"/>
              <w:spacing w:line="320" w:lineRule="atLeast"/>
              <w:ind w:left="60" w:right="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FC3878">
              <w:rPr>
                <w:rFonts w:ascii="Times New Roman" w:hAnsi="Times New Roman" w:cs="Times New Roman"/>
                <w:color w:val="000000"/>
                <w:sz w:val="20"/>
                <w:szCs w:val="20"/>
              </w:rPr>
              <w:t>6</w:t>
            </w:r>
          </w:p>
        </w:tc>
        <w:tc>
          <w:tcPr>
            <w:cnfStyle w:val="000010000000" w:firstRow="0" w:lastRow="0" w:firstColumn="0" w:lastColumn="0" w:oddVBand="1" w:evenVBand="0" w:oddHBand="0" w:evenHBand="0" w:firstRowFirstColumn="0" w:firstRowLastColumn="0" w:lastRowFirstColumn="0" w:lastRowLastColumn="0"/>
            <w:tcW w:w="851" w:type="dxa"/>
            <w:tcBorders>
              <w:top w:val="single" w:sz="12" w:space="0" w:color="auto"/>
            </w:tcBorders>
            <w:shd w:val="clear" w:color="auto" w:fill="FFFFFF" w:themeFill="background1"/>
            <w:vAlign w:val="center"/>
          </w:tcPr>
          <w:p w:rsidR="007E60D5" w:rsidRPr="00FC3878" w:rsidRDefault="007E60D5" w:rsidP="00D362CA">
            <w:pPr>
              <w:autoSpaceDE w:val="0"/>
              <w:autoSpaceDN w:val="0"/>
              <w:adjustRightInd w:val="0"/>
              <w:spacing w:line="320" w:lineRule="atLeast"/>
              <w:ind w:left="60" w:right="60"/>
              <w:jc w:val="center"/>
              <w:rPr>
                <w:rFonts w:ascii="Times New Roman" w:hAnsi="Times New Roman" w:cs="Times New Roman"/>
                <w:color w:val="000000"/>
                <w:sz w:val="20"/>
                <w:szCs w:val="20"/>
              </w:rPr>
            </w:pPr>
            <w:r w:rsidRPr="00FC3878">
              <w:rPr>
                <w:rFonts w:ascii="Times New Roman" w:hAnsi="Times New Roman" w:cs="Times New Roman"/>
                <w:color w:val="000000"/>
                <w:sz w:val="20"/>
                <w:szCs w:val="20"/>
              </w:rPr>
              <w:t>241</w:t>
            </w:r>
          </w:p>
        </w:tc>
        <w:tc>
          <w:tcPr>
            <w:tcW w:w="1417" w:type="dxa"/>
            <w:tcBorders>
              <w:top w:val="single" w:sz="12" w:space="0" w:color="auto"/>
            </w:tcBorders>
            <w:shd w:val="clear" w:color="auto" w:fill="FFFFFF" w:themeFill="background1"/>
            <w:vAlign w:val="center"/>
          </w:tcPr>
          <w:p w:rsidR="007E60D5" w:rsidRPr="00FC3878" w:rsidRDefault="00F41955" w:rsidP="00D362CA">
            <w:pPr>
              <w:autoSpaceDE w:val="0"/>
              <w:autoSpaceDN w:val="0"/>
              <w:adjustRightInd w:val="0"/>
              <w:spacing w:line="320" w:lineRule="atLeast"/>
              <w:ind w:left="60" w:right="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FC3878">
              <w:rPr>
                <w:rFonts w:ascii="Times New Roman" w:hAnsi="Times New Roman" w:cs="Times New Roman"/>
                <w:color w:val="000000"/>
                <w:sz w:val="20"/>
                <w:szCs w:val="20"/>
              </w:rPr>
              <w:t>204,37</w:t>
            </w:r>
          </w:p>
        </w:tc>
        <w:tc>
          <w:tcPr>
            <w:cnfStyle w:val="000010000000" w:firstRow="0" w:lastRow="0" w:firstColumn="0" w:lastColumn="0" w:oddVBand="1" w:evenVBand="0" w:oddHBand="0" w:evenHBand="0" w:firstRowFirstColumn="0" w:firstRowLastColumn="0" w:lastRowFirstColumn="0" w:lastRowLastColumn="0"/>
            <w:tcW w:w="1418" w:type="dxa"/>
            <w:tcBorders>
              <w:top w:val="single" w:sz="12" w:space="0" w:color="auto"/>
            </w:tcBorders>
            <w:shd w:val="clear" w:color="auto" w:fill="FFFFFF" w:themeFill="background1"/>
            <w:vAlign w:val="center"/>
          </w:tcPr>
          <w:p w:rsidR="007E60D5" w:rsidRPr="00FC3878" w:rsidRDefault="00F41955" w:rsidP="00D362CA">
            <w:pPr>
              <w:autoSpaceDE w:val="0"/>
              <w:autoSpaceDN w:val="0"/>
              <w:adjustRightInd w:val="0"/>
              <w:spacing w:line="320" w:lineRule="atLeast"/>
              <w:ind w:left="60" w:right="60"/>
              <w:jc w:val="center"/>
              <w:rPr>
                <w:rFonts w:ascii="Times New Roman" w:hAnsi="Times New Roman" w:cs="Times New Roman"/>
                <w:color w:val="000000"/>
                <w:sz w:val="20"/>
                <w:szCs w:val="20"/>
              </w:rPr>
            </w:pPr>
            <w:r w:rsidRPr="00FC3878">
              <w:rPr>
                <w:rFonts w:ascii="Times New Roman" w:hAnsi="Times New Roman" w:cs="Times New Roman"/>
                <w:color w:val="000000"/>
                <w:sz w:val="20"/>
                <w:szCs w:val="20"/>
              </w:rPr>
              <w:t>49252,50</w:t>
            </w:r>
          </w:p>
        </w:tc>
        <w:tc>
          <w:tcPr>
            <w:tcW w:w="992" w:type="dxa"/>
            <w:tcBorders>
              <w:top w:val="single" w:sz="12" w:space="0" w:color="auto"/>
            </w:tcBorders>
            <w:shd w:val="clear" w:color="auto" w:fill="FFFFFF" w:themeFill="background1"/>
            <w:vAlign w:val="center"/>
          </w:tcPr>
          <w:p w:rsidR="007E60D5" w:rsidRPr="00FC3878" w:rsidRDefault="00626D4F" w:rsidP="00D362CA">
            <w:pPr>
              <w:autoSpaceDE w:val="0"/>
              <w:autoSpaceDN w:val="0"/>
              <w:adjustRightInd w:val="0"/>
              <w:spacing w:line="320" w:lineRule="atLeast"/>
              <w:ind w:left="60" w:right="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FC3878">
              <w:rPr>
                <w:rFonts w:ascii="Times New Roman" w:hAnsi="Times New Roman" w:cs="Times New Roman"/>
                <w:color w:val="000000"/>
                <w:sz w:val="20"/>
                <w:szCs w:val="20"/>
              </w:rPr>
              <w:t>-3,370</w:t>
            </w:r>
          </w:p>
        </w:tc>
        <w:tc>
          <w:tcPr>
            <w:cnfStyle w:val="000010000000" w:firstRow="0" w:lastRow="0" w:firstColumn="0" w:lastColumn="0" w:oddVBand="1" w:evenVBand="0" w:oddHBand="0" w:evenHBand="0" w:firstRowFirstColumn="0" w:firstRowLastColumn="0" w:lastRowFirstColumn="0" w:lastRowLastColumn="0"/>
            <w:tcW w:w="1028" w:type="dxa"/>
            <w:tcBorders>
              <w:top w:val="single" w:sz="12" w:space="0" w:color="auto"/>
            </w:tcBorders>
            <w:shd w:val="clear" w:color="auto" w:fill="FFFFFF" w:themeFill="background1"/>
            <w:vAlign w:val="center"/>
          </w:tcPr>
          <w:p w:rsidR="007E60D5" w:rsidRPr="00FC3878" w:rsidRDefault="00626D4F" w:rsidP="00D362CA">
            <w:pPr>
              <w:autoSpaceDE w:val="0"/>
              <w:autoSpaceDN w:val="0"/>
              <w:adjustRightInd w:val="0"/>
              <w:spacing w:line="320" w:lineRule="atLeast"/>
              <w:ind w:left="60" w:right="60"/>
              <w:jc w:val="center"/>
              <w:rPr>
                <w:rFonts w:ascii="Times New Roman" w:hAnsi="Times New Roman" w:cs="Times New Roman"/>
                <w:color w:val="000000"/>
                <w:sz w:val="20"/>
                <w:szCs w:val="20"/>
              </w:rPr>
            </w:pPr>
            <w:r w:rsidRPr="00FC3878">
              <w:rPr>
                <w:rFonts w:ascii="Times New Roman" w:hAnsi="Times New Roman" w:cs="Times New Roman"/>
                <w:color w:val="000000"/>
                <w:sz w:val="20"/>
                <w:szCs w:val="20"/>
              </w:rPr>
              <w:t>,001</w:t>
            </w:r>
          </w:p>
        </w:tc>
      </w:tr>
      <w:tr w:rsidR="00FC3878" w:rsidRPr="00FC3878" w:rsidTr="007E0441">
        <w:tc>
          <w:tcPr>
            <w:cnfStyle w:val="000010000000" w:firstRow="0" w:lastRow="0" w:firstColumn="0" w:lastColumn="0" w:oddVBand="1" w:evenVBand="0" w:oddHBand="0" w:evenHBand="0" w:firstRowFirstColumn="0" w:firstRowLastColumn="0" w:lastRowFirstColumn="0" w:lastRowLastColumn="0"/>
            <w:tcW w:w="2410" w:type="dxa"/>
            <w:vMerge/>
            <w:shd w:val="clear" w:color="auto" w:fill="FFFFFF" w:themeFill="background1"/>
            <w:vAlign w:val="center"/>
          </w:tcPr>
          <w:p w:rsidR="007E60D5" w:rsidRPr="00FC3878" w:rsidRDefault="007E60D5" w:rsidP="00D362CA">
            <w:pPr>
              <w:autoSpaceDE w:val="0"/>
              <w:autoSpaceDN w:val="0"/>
              <w:adjustRightInd w:val="0"/>
              <w:rPr>
                <w:rFonts w:ascii="Times New Roman" w:hAnsi="Times New Roman" w:cs="Times New Roman"/>
                <w:color w:val="000000"/>
                <w:sz w:val="20"/>
                <w:szCs w:val="20"/>
              </w:rPr>
            </w:pPr>
          </w:p>
        </w:tc>
        <w:tc>
          <w:tcPr>
            <w:tcW w:w="850" w:type="dxa"/>
            <w:shd w:val="clear" w:color="auto" w:fill="FFFFFF" w:themeFill="background1"/>
          </w:tcPr>
          <w:p w:rsidR="007E60D5" w:rsidRPr="00FC3878" w:rsidRDefault="007E60D5" w:rsidP="004B4480">
            <w:pPr>
              <w:autoSpaceDE w:val="0"/>
              <w:autoSpaceDN w:val="0"/>
              <w:adjustRightInd w:val="0"/>
              <w:spacing w:line="320" w:lineRule="atLeast"/>
              <w:ind w:left="60" w:right="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FC3878">
              <w:rPr>
                <w:rFonts w:ascii="Times New Roman" w:hAnsi="Times New Roman" w:cs="Times New Roman"/>
                <w:color w:val="000000"/>
                <w:sz w:val="20"/>
                <w:szCs w:val="20"/>
              </w:rPr>
              <w:t>8</w:t>
            </w:r>
          </w:p>
        </w:tc>
        <w:tc>
          <w:tcPr>
            <w:cnfStyle w:val="000010000000" w:firstRow="0" w:lastRow="0" w:firstColumn="0" w:lastColumn="0" w:oddVBand="1" w:evenVBand="0" w:oddHBand="0" w:evenHBand="0" w:firstRowFirstColumn="0" w:firstRowLastColumn="0" w:lastRowFirstColumn="0" w:lastRowLastColumn="0"/>
            <w:tcW w:w="851" w:type="dxa"/>
            <w:shd w:val="clear" w:color="auto" w:fill="FFFFFF" w:themeFill="background1"/>
            <w:vAlign w:val="center"/>
          </w:tcPr>
          <w:p w:rsidR="007E60D5" w:rsidRPr="00FC3878" w:rsidRDefault="007E60D5" w:rsidP="00D362CA">
            <w:pPr>
              <w:autoSpaceDE w:val="0"/>
              <w:autoSpaceDN w:val="0"/>
              <w:adjustRightInd w:val="0"/>
              <w:spacing w:line="320" w:lineRule="atLeast"/>
              <w:ind w:left="60" w:right="60"/>
              <w:jc w:val="center"/>
              <w:rPr>
                <w:rFonts w:ascii="Times New Roman" w:hAnsi="Times New Roman" w:cs="Times New Roman"/>
                <w:color w:val="000000"/>
                <w:sz w:val="20"/>
                <w:szCs w:val="20"/>
              </w:rPr>
            </w:pPr>
            <w:r w:rsidRPr="00FC3878">
              <w:rPr>
                <w:rFonts w:ascii="Times New Roman" w:hAnsi="Times New Roman" w:cs="Times New Roman"/>
                <w:color w:val="000000"/>
                <w:sz w:val="20"/>
                <w:szCs w:val="20"/>
              </w:rPr>
              <w:t>140</w:t>
            </w:r>
          </w:p>
        </w:tc>
        <w:tc>
          <w:tcPr>
            <w:tcW w:w="1417" w:type="dxa"/>
            <w:shd w:val="clear" w:color="auto" w:fill="FFFFFF" w:themeFill="background1"/>
            <w:vAlign w:val="center"/>
          </w:tcPr>
          <w:p w:rsidR="007E60D5" w:rsidRPr="00FC3878" w:rsidRDefault="00F41955" w:rsidP="00D362CA">
            <w:pPr>
              <w:autoSpaceDE w:val="0"/>
              <w:autoSpaceDN w:val="0"/>
              <w:adjustRightInd w:val="0"/>
              <w:spacing w:line="320" w:lineRule="atLeast"/>
              <w:ind w:left="60" w:right="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FC3878">
              <w:rPr>
                <w:rFonts w:ascii="Times New Roman" w:hAnsi="Times New Roman" w:cs="Times New Roman"/>
                <w:color w:val="000000"/>
                <w:sz w:val="20"/>
                <w:szCs w:val="20"/>
              </w:rPr>
              <w:t>167,99</w:t>
            </w:r>
          </w:p>
        </w:tc>
        <w:tc>
          <w:tcPr>
            <w:cnfStyle w:val="000010000000" w:firstRow="0" w:lastRow="0" w:firstColumn="0" w:lastColumn="0" w:oddVBand="1" w:evenVBand="0" w:oddHBand="0" w:evenHBand="0" w:firstRowFirstColumn="0" w:firstRowLastColumn="0" w:lastRowFirstColumn="0" w:lastRowLastColumn="0"/>
            <w:tcW w:w="1418" w:type="dxa"/>
            <w:shd w:val="clear" w:color="auto" w:fill="FFFFFF" w:themeFill="background1"/>
            <w:vAlign w:val="center"/>
          </w:tcPr>
          <w:p w:rsidR="007E60D5" w:rsidRPr="00FC3878" w:rsidRDefault="00F41955" w:rsidP="00D362CA">
            <w:pPr>
              <w:autoSpaceDE w:val="0"/>
              <w:autoSpaceDN w:val="0"/>
              <w:adjustRightInd w:val="0"/>
              <w:spacing w:line="320" w:lineRule="atLeast"/>
              <w:ind w:left="60" w:right="60"/>
              <w:jc w:val="center"/>
              <w:rPr>
                <w:rFonts w:ascii="Times New Roman" w:hAnsi="Times New Roman" w:cs="Times New Roman"/>
                <w:color w:val="000000"/>
                <w:sz w:val="20"/>
                <w:szCs w:val="20"/>
              </w:rPr>
            </w:pPr>
            <w:r w:rsidRPr="00FC3878">
              <w:rPr>
                <w:rFonts w:ascii="Times New Roman" w:hAnsi="Times New Roman" w:cs="Times New Roman"/>
                <w:color w:val="000000"/>
                <w:sz w:val="20"/>
                <w:szCs w:val="20"/>
              </w:rPr>
              <w:t>23518,50</w:t>
            </w:r>
          </w:p>
        </w:tc>
        <w:tc>
          <w:tcPr>
            <w:tcW w:w="992" w:type="dxa"/>
            <w:shd w:val="clear" w:color="auto" w:fill="FFFFFF" w:themeFill="background1"/>
            <w:vAlign w:val="center"/>
          </w:tcPr>
          <w:p w:rsidR="007E60D5" w:rsidRPr="00FC3878" w:rsidRDefault="007E60D5" w:rsidP="00D362CA">
            <w:pPr>
              <w:autoSpaceDE w:val="0"/>
              <w:autoSpaceDN w:val="0"/>
              <w:adjustRightInd w:val="0"/>
              <w:spacing w:line="320" w:lineRule="atLeast"/>
              <w:ind w:left="60" w:right="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p>
        </w:tc>
        <w:tc>
          <w:tcPr>
            <w:cnfStyle w:val="000010000000" w:firstRow="0" w:lastRow="0" w:firstColumn="0" w:lastColumn="0" w:oddVBand="1" w:evenVBand="0" w:oddHBand="0" w:evenHBand="0" w:firstRowFirstColumn="0" w:firstRowLastColumn="0" w:lastRowFirstColumn="0" w:lastRowLastColumn="0"/>
            <w:tcW w:w="1028" w:type="dxa"/>
            <w:shd w:val="clear" w:color="auto" w:fill="FFFFFF" w:themeFill="background1"/>
            <w:vAlign w:val="center"/>
          </w:tcPr>
          <w:p w:rsidR="007E60D5" w:rsidRPr="00FC3878" w:rsidRDefault="007E60D5" w:rsidP="00D362CA">
            <w:pPr>
              <w:autoSpaceDE w:val="0"/>
              <w:autoSpaceDN w:val="0"/>
              <w:adjustRightInd w:val="0"/>
              <w:spacing w:line="320" w:lineRule="atLeast"/>
              <w:ind w:left="60" w:right="60"/>
              <w:jc w:val="center"/>
              <w:rPr>
                <w:rFonts w:ascii="Times New Roman" w:hAnsi="Times New Roman" w:cs="Times New Roman"/>
                <w:color w:val="000000"/>
                <w:sz w:val="20"/>
                <w:szCs w:val="20"/>
              </w:rPr>
            </w:pPr>
          </w:p>
        </w:tc>
      </w:tr>
      <w:tr w:rsidR="00FC3878" w:rsidRPr="00FC3878" w:rsidTr="007E0441">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410" w:type="dxa"/>
            <w:vMerge/>
            <w:tcBorders>
              <w:bottom w:val="single" w:sz="12" w:space="0" w:color="auto"/>
            </w:tcBorders>
            <w:shd w:val="clear" w:color="auto" w:fill="FFFFFF" w:themeFill="background1"/>
            <w:vAlign w:val="center"/>
          </w:tcPr>
          <w:p w:rsidR="007E60D5" w:rsidRPr="00FC3878" w:rsidRDefault="007E60D5" w:rsidP="00D362CA">
            <w:pPr>
              <w:autoSpaceDE w:val="0"/>
              <w:autoSpaceDN w:val="0"/>
              <w:adjustRightInd w:val="0"/>
              <w:rPr>
                <w:rFonts w:ascii="Times New Roman" w:hAnsi="Times New Roman" w:cs="Times New Roman"/>
                <w:color w:val="000000"/>
                <w:sz w:val="20"/>
                <w:szCs w:val="20"/>
              </w:rPr>
            </w:pPr>
          </w:p>
        </w:tc>
        <w:tc>
          <w:tcPr>
            <w:tcW w:w="850" w:type="dxa"/>
            <w:tcBorders>
              <w:bottom w:val="single" w:sz="12" w:space="0" w:color="auto"/>
            </w:tcBorders>
            <w:shd w:val="clear" w:color="auto" w:fill="FFFFFF" w:themeFill="background1"/>
          </w:tcPr>
          <w:p w:rsidR="007E60D5" w:rsidRPr="00002EF9" w:rsidRDefault="007E60D5" w:rsidP="004B4480">
            <w:pPr>
              <w:autoSpaceDE w:val="0"/>
              <w:autoSpaceDN w:val="0"/>
              <w:adjustRightInd w:val="0"/>
              <w:spacing w:line="320" w:lineRule="atLeast"/>
              <w:ind w:left="60" w:right="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sz w:val="20"/>
                <w:szCs w:val="20"/>
              </w:rPr>
            </w:pPr>
            <w:r w:rsidRPr="00002EF9">
              <w:rPr>
                <w:rFonts w:ascii="Times New Roman" w:hAnsi="Times New Roman" w:cs="Times New Roman"/>
                <w:b/>
                <w:color w:val="000000"/>
                <w:sz w:val="20"/>
                <w:szCs w:val="20"/>
              </w:rPr>
              <w:t>Total</w:t>
            </w:r>
          </w:p>
        </w:tc>
        <w:tc>
          <w:tcPr>
            <w:cnfStyle w:val="000010000000" w:firstRow="0" w:lastRow="0" w:firstColumn="0" w:lastColumn="0" w:oddVBand="1" w:evenVBand="0" w:oddHBand="0" w:evenHBand="0" w:firstRowFirstColumn="0" w:firstRowLastColumn="0" w:lastRowFirstColumn="0" w:lastRowLastColumn="0"/>
            <w:tcW w:w="851" w:type="dxa"/>
            <w:tcBorders>
              <w:bottom w:val="single" w:sz="12" w:space="0" w:color="auto"/>
            </w:tcBorders>
            <w:shd w:val="clear" w:color="auto" w:fill="FFFFFF" w:themeFill="background1"/>
            <w:vAlign w:val="center"/>
          </w:tcPr>
          <w:p w:rsidR="007E60D5" w:rsidRPr="00002EF9" w:rsidRDefault="007E60D5" w:rsidP="00D362CA">
            <w:pPr>
              <w:autoSpaceDE w:val="0"/>
              <w:autoSpaceDN w:val="0"/>
              <w:adjustRightInd w:val="0"/>
              <w:spacing w:line="320" w:lineRule="atLeast"/>
              <w:ind w:left="60" w:right="60"/>
              <w:jc w:val="center"/>
              <w:rPr>
                <w:rFonts w:ascii="Times New Roman" w:hAnsi="Times New Roman" w:cs="Times New Roman"/>
                <w:b/>
                <w:color w:val="000000"/>
                <w:sz w:val="20"/>
                <w:szCs w:val="20"/>
              </w:rPr>
            </w:pPr>
            <w:r w:rsidRPr="00002EF9">
              <w:rPr>
                <w:rFonts w:ascii="Times New Roman" w:hAnsi="Times New Roman" w:cs="Times New Roman"/>
                <w:b/>
                <w:color w:val="000000"/>
                <w:sz w:val="20"/>
                <w:szCs w:val="20"/>
              </w:rPr>
              <w:t>381</w:t>
            </w:r>
          </w:p>
        </w:tc>
        <w:tc>
          <w:tcPr>
            <w:tcW w:w="1417" w:type="dxa"/>
            <w:tcBorders>
              <w:bottom w:val="single" w:sz="12" w:space="0" w:color="auto"/>
            </w:tcBorders>
            <w:shd w:val="clear" w:color="auto" w:fill="FFFFFF" w:themeFill="background1"/>
            <w:vAlign w:val="center"/>
          </w:tcPr>
          <w:p w:rsidR="007E60D5" w:rsidRPr="00002EF9" w:rsidRDefault="007E60D5" w:rsidP="00D362CA">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p>
        </w:tc>
        <w:tc>
          <w:tcPr>
            <w:cnfStyle w:val="000010000000" w:firstRow="0" w:lastRow="0" w:firstColumn="0" w:lastColumn="0" w:oddVBand="1" w:evenVBand="0" w:oddHBand="0" w:evenHBand="0" w:firstRowFirstColumn="0" w:firstRowLastColumn="0" w:lastRowFirstColumn="0" w:lastRowLastColumn="0"/>
            <w:tcW w:w="1418" w:type="dxa"/>
            <w:tcBorders>
              <w:bottom w:val="single" w:sz="12" w:space="0" w:color="auto"/>
            </w:tcBorders>
            <w:shd w:val="clear" w:color="auto" w:fill="FFFFFF" w:themeFill="background1"/>
            <w:vAlign w:val="center"/>
          </w:tcPr>
          <w:p w:rsidR="007E60D5" w:rsidRPr="00FC3878" w:rsidRDefault="007E60D5" w:rsidP="00D362CA">
            <w:pPr>
              <w:autoSpaceDE w:val="0"/>
              <w:autoSpaceDN w:val="0"/>
              <w:adjustRightInd w:val="0"/>
              <w:jc w:val="center"/>
              <w:rPr>
                <w:rFonts w:ascii="Times New Roman" w:hAnsi="Times New Roman" w:cs="Times New Roman"/>
                <w:sz w:val="20"/>
                <w:szCs w:val="20"/>
              </w:rPr>
            </w:pPr>
          </w:p>
        </w:tc>
        <w:tc>
          <w:tcPr>
            <w:tcW w:w="992" w:type="dxa"/>
            <w:tcBorders>
              <w:bottom w:val="single" w:sz="12" w:space="0" w:color="auto"/>
            </w:tcBorders>
            <w:shd w:val="clear" w:color="auto" w:fill="FFFFFF" w:themeFill="background1"/>
            <w:vAlign w:val="center"/>
          </w:tcPr>
          <w:p w:rsidR="007E60D5" w:rsidRPr="00FC3878" w:rsidRDefault="007E60D5" w:rsidP="00D362CA">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cnfStyle w:val="000010000000" w:firstRow="0" w:lastRow="0" w:firstColumn="0" w:lastColumn="0" w:oddVBand="1" w:evenVBand="0" w:oddHBand="0" w:evenHBand="0" w:firstRowFirstColumn="0" w:firstRowLastColumn="0" w:lastRowFirstColumn="0" w:lastRowLastColumn="0"/>
            <w:tcW w:w="1028" w:type="dxa"/>
            <w:tcBorders>
              <w:bottom w:val="single" w:sz="12" w:space="0" w:color="auto"/>
            </w:tcBorders>
            <w:shd w:val="clear" w:color="auto" w:fill="FFFFFF" w:themeFill="background1"/>
            <w:vAlign w:val="center"/>
          </w:tcPr>
          <w:p w:rsidR="007E60D5" w:rsidRPr="00FC3878" w:rsidRDefault="007E60D5" w:rsidP="00D362CA">
            <w:pPr>
              <w:autoSpaceDE w:val="0"/>
              <w:autoSpaceDN w:val="0"/>
              <w:adjustRightInd w:val="0"/>
              <w:jc w:val="center"/>
              <w:rPr>
                <w:rFonts w:ascii="Times New Roman" w:hAnsi="Times New Roman" w:cs="Times New Roman"/>
                <w:sz w:val="20"/>
                <w:szCs w:val="20"/>
              </w:rPr>
            </w:pPr>
          </w:p>
        </w:tc>
      </w:tr>
      <w:tr w:rsidR="00FC3878" w:rsidRPr="00FC3878" w:rsidTr="007E0441">
        <w:tc>
          <w:tcPr>
            <w:cnfStyle w:val="000010000000" w:firstRow="0" w:lastRow="0" w:firstColumn="0" w:lastColumn="0" w:oddVBand="1" w:evenVBand="0" w:oddHBand="0" w:evenHBand="0" w:firstRowFirstColumn="0" w:firstRowLastColumn="0" w:lastRowFirstColumn="0" w:lastRowLastColumn="0"/>
            <w:tcW w:w="2410" w:type="dxa"/>
            <w:vMerge w:val="restart"/>
            <w:tcBorders>
              <w:top w:val="single" w:sz="12" w:space="0" w:color="auto"/>
            </w:tcBorders>
            <w:shd w:val="clear" w:color="auto" w:fill="FFFFFF" w:themeFill="background1"/>
            <w:vAlign w:val="center"/>
          </w:tcPr>
          <w:p w:rsidR="007E60D5" w:rsidRPr="00FC3878" w:rsidRDefault="007E60D5" w:rsidP="00D362CA">
            <w:pPr>
              <w:autoSpaceDE w:val="0"/>
              <w:autoSpaceDN w:val="0"/>
              <w:adjustRightInd w:val="0"/>
              <w:spacing w:line="320" w:lineRule="atLeast"/>
              <w:ind w:left="60" w:right="60"/>
              <w:rPr>
                <w:rFonts w:ascii="Times New Roman" w:hAnsi="Times New Roman" w:cs="Times New Roman"/>
                <w:color w:val="000000"/>
                <w:sz w:val="20"/>
                <w:szCs w:val="20"/>
              </w:rPr>
            </w:pPr>
            <w:r w:rsidRPr="00FC3878">
              <w:rPr>
                <w:rFonts w:ascii="Times New Roman" w:hAnsi="Times New Roman" w:cs="Times New Roman"/>
                <w:color w:val="000000"/>
                <w:sz w:val="20"/>
                <w:szCs w:val="20"/>
              </w:rPr>
              <w:t>M9: Matematik ile ilgili mesleklerde çalışan insanlarla konuşurken kendimi rahat hissederim.</w:t>
            </w:r>
          </w:p>
        </w:tc>
        <w:tc>
          <w:tcPr>
            <w:tcW w:w="850" w:type="dxa"/>
            <w:tcBorders>
              <w:top w:val="single" w:sz="12" w:space="0" w:color="auto"/>
            </w:tcBorders>
            <w:shd w:val="clear" w:color="auto" w:fill="FFFFFF" w:themeFill="background1"/>
          </w:tcPr>
          <w:p w:rsidR="007E60D5" w:rsidRPr="00FC3878" w:rsidRDefault="007E60D5" w:rsidP="004B4480">
            <w:pPr>
              <w:autoSpaceDE w:val="0"/>
              <w:autoSpaceDN w:val="0"/>
              <w:adjustRightInd w:val="0"/>
              <w:spacing w:line="320" w:lineRule="atLeast"/>
              <w:ind w:left="60" w:right="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FC3878">
              <w:rPr>
                <w:rFonts w:ascii="Times New Roman" w:hAnsi="Times New Roman" w:cs="Times New Roman"/>
                <w:color w:val="000000"/>
                <w:sz w:val="20"/>
                <w:szCs w:val="20"/>
              </w:rPr>
              <w:t>6</w:t>
            </w:r>
          </w:p>
        </w:tc>
        <w:tc>
          <w:tcPr>
            <w:cnfStyle w:val="000010000000" w:firstRow="0" w:lastRow="0" w:firstColumn="0" w:lastColumn="0" w:oddVBand="1" w:evenVBand="0" w:oddHBand="0" w:evenHBand="0" w:firstRowFirstColumn="0" w:firstRowLastColumn="0" w:lastRowFirstColumn="0" w:lastRowLastColumn="0"/>
            <w:tcW w:w="851" w:type="dxa"/>
            <w:tcBorders>
              <w:top w:val="single" w:sz="12" w:space="0" w:color="auto"/>
            </w:tcBorders>
            <w:shd w:val="clear" w:color="auto" w:fill="FFFFFF" w:themeFill="background1"/>
            <w:vAlign w:val="center"/>
          </w:tcPr>
          <w:p w:rsidR="007E60D5" w:rsidRPr="00FC3878" w:rsidRDefault="007E60D5" w:rsidP="00D362CA">
            <w:pPr>
              <w:autoSpaceDE w:val="0"/>
              <w:autoSpaceDN w:val="0"/>
              <w:adjustRightInd w:val="0"/>
              <w:spacing w:line="320" w:lineRule="atLeast"/>
              <w:ind w:left="60" w:right="60"/>
              <w:jc w:val="center"/>
              <w:rPr>
                <w:rFonts w:ascii="Times New Roman" w:hAnsi="Times New Roman" w:cs="Times New Roman"/>
                <w:color w:val="000000"/>
                <w:sz w:val="20"/>
                <w:szCs w:val="20"/>
              </w:rPr>
            </w:pPr>
            <w:r w:rsidRPr="00FC3878">
              <w:rPr>
                <w:rFonts w:ascii="Times New Roman" w:hAnsi="Times New Roman" w:cs="Times New Roman"/>
                <w:color w:val="000000"/>
                <w:sz w:val="20"/>
                <w:szCs w:val="20"/>
              </w:rPr>
              <w:t>241</w:t>
            </w:r>
          </w:p>
        </w:tc>
        <w:tc>
          <w:tcPr>
            <w:tcW w:w="1417" w:type="dxa"/>
            <w:tcBorders>
              <w:top w:val="single" w:sz="12" w:space="0" w:color="auto"/>
            </w:tcBorders>
            <w:shd w:val="clear" w:color="auto" w:fill="FFFFFF" w:themeFill="background1"/>
            <w:vAlign w:val="center"/>
          </w:tcPr>
          <w:p w:rsidR="007E60D5" w:rsidRPr="00FC3878" w:rsidRDefault="00F41955" w:rsidP="00D362CA">
            <w:pPr>
              <w:autoSpaceDE w:val="0"/>
              <w:autoSpaceDN w:val="0"/>
              <w:adjustRightInd w:val="0"/>
              <w:spacing w:line="320" w:lineRule="atLeast"/>
              <w:ind w:left="60" w:right="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FC3878">
              <w:rPr>
                <w:rFonts w:ascii="Times New Roman" w:hAnsi="Times New Roman" w:cs="Times New Roman"/>
                <w:color w:val="000000"/>
                <w:sz w:val="20"/>
                <w:szCs w:val="20"/>
              </w:rPr>
              <w:t>194,97</w:t>
            </w:r>
          </w:p>
        </w:tc>
        <w:tc>
          <w:tcPr>
            <w:cnfStyle w:val="000010000000" w:firstRow="0" w:lastRow="0" w:firstColumn="0" w:lastColumn="0" w:oddVBand="1" w:evenVBand="0" w:oddHBand="0" w:evenHBand="0" w:firstRowFirstColumn="0" w:firstRowLastColumn="0" w:lastRowFirstColumn="0" w:lastRowLastColumn="0"/>
            <w:tcW w:w="1418" w:type="dxa"/>
            <w:tcBorders>
              <w:top w:val="single" w:sz="12" w:space="0" w:color="auto"/>
            </w:tcBorders>
            <w:shd w:val="clear" w:color="auto" w:fill="FFFFFF" w:themeFill="background1"/>
            <w:vAlign w:val="center"/>
          </w:tcPr>
          <w:p w:rsidR="007E60D5" w:rsidRPr="00FC3878" w:rsidRDefault="00F41955" w:rsidP="00D362CA">
            <w:pPr>
              <w:autoSpaceDE w:val="0"/>
              <w:autoSpaceDN w:val="0"/>
              <w:adjustRightInd w:val="0"/>
              <w:spacing w:line="320" w:lineRule="atLeast"/>
              <w:ind w:left="60" w:right="60"/>
              <w:jc w:val="center"/>
              <w:rPr>
                <w:rFonts w:ascii="Times New Roman" w:hAnsi="Times New Roman" w:cs="Times New Roman"/>
                <w:color w:val="000000"/>
                <w:sz w:val="20"/>
                <w:szCs w:val="20"/>
              </w:rPr>
            </w:pPr>
            <w:r w:rsidRPr="00FC3878">
              <w:rPr>
                <w:rFonts w:ascii="Times New Roman" w:hAnsi="Times New Roman" w:cs="Times New Roman"/>
                <w:color w:val="000000"/>
                <w:sz w:val="20"/>
                <w:szCs w:val="20"/>
              </w:rPr>
              <w:t>46988,50</w:t>
            </w:r>
          </w:p>
        </w:tc>
        <w:tc>
          <w:tcPr>
            <w:tcW w:w="992" w:type="dxa"/>
            <w:tcBorders>
              <w:top w:val="single" w:sz="12" w:space="0" w:color="auto"/>
            </w:tcBorders>
            <w:shd w:val="clear" w:color="auto" w:fill="FFFFFF" w:themeFill="background1"/>
            <w:vAlign w:val="center"/>
          </w:tcPr>
          <w:p w:rsidR="007E60D5" w:rsidRPr="00FC3878" w:rsidRDefault="00626D4F" w:rsidP="00D362CA">
            <w:pPr>
              <w:autoSpaceDE w:val="0"/>
              <w:autoSpaceDN w:val="0"/>
              <w:adjustRightInd w:val="0"/>
              <w:spacing w:line="320" w:lineRule="atLeast"/>
              <w:ind w:left="60" w:right="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FC3878">
              <w:rPr>
                <w:rFonts w:ascii="Times New Roman" w:hAnsi="Times New Roman" w:cs="Times New Roman"/>
                <w:color w:val="000000"/>
                <w:sz w:val="20"/>
                <w:szCs w:val="20"/>
              </w:rPr>
              <w:t>-,949</w:t>
            </w:r>
          </w:p>
        </w:tc>
        <w:tc>
          <w:tcPr>
            <w:cnfStyle w:val="000010000000" w:firstRow="0" w:lastRow="0" w:firstColumn="0" w:lastColumn="0" w:oddVBand="1" w:evenVBand="0" w:oddHBand="0" w:evenHBand="0" w:firstRowFirstColumn="0" w:firstRowLastColumn="0" w:lastRowFirstColumn="0" w:lastRowLastColumn="0"/>
            <w:tcW w:w="1028" w:type="dxa"/>
            <w:tcBorders>
              <w:top w:val="single" w:sz="12" w:space="0" w:color="auto"/>
            </w:tcBorders>
            <w:shd w:val="clear" w:color="auto" w:fill="FFFFFF" w:themeFill="background1"/>
            <w:vAlign w:val="center"/>
          </w:tcPr>
          <w:p w:rsidR="007E60D5" w:rsidRPr="00FC3878" w:rsidRDefault="00626D4F" w:rsidP="00D362CA">
            <w:pPr>
              <w:autoSpaceDE w:val="0"/>
              <w:autoSpaceDN w:val="0"/>
              <w:adjustRightInd w:val="0"/>
              <w:spacing w:line="320" w:lineRule="atLeast"/>
              <w:ind w:left="60" w:right="60"/>
              <w:jc w:val="center"/>
              <w:rPr>
                <w:rFonts w:ascii="Times New Roman" w:hAnsi="Times New Roman" w:cs="Times New Roman"/>
                <w:color w:val="000000"/>
                <w:sz w:val="20"/>
                <w:szCs w:val="20"/>
              </w:rPr>
            </w:pPr>
            <w:r w:rsidRPr="00FC3878">
              <w:rPr>
                <w:rFonts w:ascii="Times New Roman" w:hAnsi="Times New Roman" w:cs="Times New Roman"/>
                <w:color w:val="000000"/>
                <w:sz w:val="20"/>
                <w:szCs w:val="20"/>
              </w:rPr>
              <w:t>,343</w:t>
            </w:r>
          </w:p>
        </w:tc>
      </w:tr>
      <w:tr w:rsidR="00FC3878" w:rsidRPr="00FC3878" w:rsidTr="007E0441">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410" w:type="dxa"/>
            <w:vMerge/>
            <w:shd w:val="clear" w:color="auto" w:fill="FFFFFF" w:themeFill="background1"/>
            <w:vAlign w:val="center"/>
          </w:tcPr>
          <w:p w:rsidR="007E60D5" w:rsidRPr="00FC3878" w:rsidRDefault="007E60D5" w:rsidP="00D362CA">
            <w:pPr>
              <w:autoSpaceDE w:val="0"/>
              <w:autoSpaceDN w:val="0"/>
              <w:adjustRightInd w:val="0"/>
              <w:rPr>
                <w:rFonts w:ascii="Times New Roman" w:hAnsi="Times New Roman" w:cs="Times New Roman"/>
                <w:color w:val="000000"/>
                <w:sz w:val="20"/>
                <w:szCs w:val="20"/>
              </w:rPr>
            </w:pPr>
          </w:p>
        </w:tc>
        <w:tc>
          <w:tcPr>
            <w:tcW w:w="850" w:type="dxa"/>
            <w:shd w:val="clear" w:color="auto" w:fill="FFFFFF" w:themeFill="background1"/>
          </w:tcPr>
          <w:p w:rsidR="007E60D5" w:rsidRPr="00FC3878" w:rsidRDefault="007E60D5" w:rsidP="004B4480">
            <w:pPr>
              <w:autoSpaceDE w:val="0"/>
              <w:autoSpaceDN w:val="0"/>
              <w:adjustRightInd w:val="0"/>
              <w:spacing w:line="320" w:lineRule="atLeast"/>
              <w:ind w:left="60" w:right="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FC3878">
              <w:rPr>
                <w:rFonts w:ascii="Times New Roman" w:hAnsi="Times New Roman" w:cs="Times New Roman"/>
                <w:color w:val="000000"/>
                <w:sz w:val="20"/>
                <w:szCs w:val="20"/>
              </w:rPr>
              <w:t>8</w:t>
            </w:r>
          </w:p>
        </w:tc>
        <w:tc>
          <w:tcPr>
            <w:cnfStyle w:val="000010000000" w:firstRow="0" w:lastRow="0" w:firstColumn="0" w:lastColumn="0" w:oddVBand="1" w:evenVBand="0" w:oddHBand="0" w:evenHBand="0" w:firstRowFirstColumn="0" w:firstRowLastColumn="0" w:lastRowFirstColumn="0" w:lastRowLastColumn="0"/>
            <w:tcW w:w="851" w:type="dxa"/>
            <w:shd w:val="clear" w:color="auto" w:fill="FFFFFF" w:themeFill="background1"/>
            <w:vAlign w:val="center"/>
          </w:tcPr>
          <w:p w:rsidR="007E60D5" w:rsidRPr="00FC3878" w:rsidRDefault="007E60D5" w:rsidP="00D362CA">
            <w:pPr>
              <w:autoSpaceDE w:val="0"/>
              <w:autoSpaceDN w:val="0"/>
              <w:adjustRightInd w:val="0"/>
              <w:spacing w:line="320" w:lineRule="atLeast"/>
              <w:ind w:left="60" w:right="60"/>
              <w:jc w:val="center"/>
              <w:rPr>
                <w:rFonts w:ascii="Times New Roman" w:hAnsi="Times New Roman" w:cs="Times New Roman"/>
                <w:color w:val="000000"/>
                <w:sz w:val="20"/>
                <w:szCs w:val="20"/>
              </w:rPr>
            </w:pPr>
            <w:r w:rsidRPr="00FC3878">
              <w:rPr>
                <w:rFonts w:ascii="Times New Roman" w:hAnsi="Times New Roman" w:cs="Times New Roman"/>
                <w:color w:val="000000"/>
                <w:sz w:val="20"/>
                <w:szCs w:val="20"/>
              </w:rPr>
              <w:t>140</w:t>
            </w:r>
          </w:p>
        </w:tc>
        <w:tc>
          <w:tcPr>
            <w:tcW w:w="1417" w:type="dxa"/>
            <w:shd w:val="clear" w:color="auto" w:fill="FFFFFF" w:themeFill="background1"/>
            <w:vAlign w:val="center"/>
          </w:tcPr>
          <w:p w:rsidR="007E60D5" w:rsidRPr="00FC3878" w:rsidRDefault="00F41955" w:rsidP="00D362CA">
            <w:pPr>
              <w:autoSpaceDE w:val="0"/>
              <w:autoSpaceDN w:val="0"/>
              <w:adjustRightInd w:val="0"/>
              <w:spacing w:line="320" w:lineRule="atLeast"/>
              <w:ind w:left="60" w:right="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FC3878">
              <w:rPr>
                <w:rFonts w:ascii="Times New Roman" w:hAnsi="Times New Roman" w:cs="Times New Roman"/>
                <w:color w:val="000000"/>
                <w:sz w:val="20"/>
                <w:szCs w:val="20"/>
              </w:rPr>
              <w:t>184,16</w:t>
            </w:r>
          </w:p>
        </w:tc>
        <w:tc>
          <w:tcPr>
            <w:cnfStyle w:val="000010000000" w:firstRow="0" w:lastRow="0" w:firstColumn="0" w:lastColumn="0" w:oddVBand="1" w:evenVBand="0" w:oddHBand="0" w:evenHBand="0" w:firstRowFirstColumn="0" w:firstRowLastColumn="0" w:lastRowFirstColumn="0" w:lastRowLastColumn="0"/>
            <w:tcW w:w="1418" w:type="dxa"/>
            <w:shd w:val="clear" w:color="auto" w:fill="FFFFFF" w:themeFill="background1"/>
            <w:vAlign w:val="center"/>
          </w:tcPr>
          <w:p w:rsidR="007E60D5" w:rsidRPr="00FC3878" w:rsidRDefault="00F41955" w:rsidP="00D362CA">
            <w:pPr>
              <w:autoSpaceDE w:val="0"/>
              <w:autoSpaceDN w:val="0"/>
              <w:adjustRightInd w:val="0"/>
              <w:spacing w:line="320" w:lineRule="atLeast"/>
              <w:ind w:left="60" w:right="60"/>
              <w:jc w:val="center"/>
              <w:rPr>
                <w:rFonts w:ascii="Times New Roman" w:hAnsi="Times New Roman" w:cs="Times New Roman"/>
                <w:color w:val="000000"/>
                <w:sz w:val="20"/>
                <w:szCs w:val="20"/>
              </w:rPr>
            </w:pPr>
            <w:r w:rsidRPr="00FC3878">
              <w:rPr>
                <w:rFonts w:ascii="Times New Roman" w:hAnsi="Times New Roman" w:cs="Times New Roman"/>
                <w:color w:val="000000"/>
                <w:sz w:val="20"/>
                <w:szCs w:val="20"/>
              </w:rPr>
              <w:t>25782,50</w:t>
            </w:r>
          </w:p>
        </w:tc>
        <w:tc>
          <w:tcPr>
            <w:tcW w:w="992" w:type="dxa"/>
            <w:shd w:val="clear" w:color="auto" w:fill="FFFFFF" w:themeFill="background1"/>
            <w:vAlign w:val="center"/>
          </w:tcPr>
          <w:p w:rsidR="007E60D5" w:rsidRPr="00FC3878" w:rsidRDefault="007E60D5" w:rsidP="00D362CA">
            <w:pPr>
              <w:autoSpaceDE w:val="0"/>
              <w:autoSpaceDN w:val="0"/>
              <w:adjustRightInd w:val="0"/>
              <w:spacing w:line="320" w:lineRule="atLeast"/>
              <w:ind w:left="60" w:right="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p>
        </w:tc>
        <w:tc>
          <w:tcPr>
            <w:cnfStyle w:val="000010000000" w:firstRow="0" w:lastRow="0" w:firstColumn="0" w:lastColumn="0" w:oddVBand="1" w:evenVBand="0" w:oddHBand="0" w:evenHBand="0" w:firstRowFirstColumn="0" w:firstRowLastColumn="0" w:lastRowFirstColumn="0" w:lastRowLastColumn="0"/>
            <w:tcW w:w="1028" w:type="dxa"/>
            <w:shd w:val="clear" w:color="auto" w:fill="FFFFFF" w:themeFill="background1"/>
            <w:vAlign w:val="center"/>
          </w:tcPr>
          <w:p w:rsidR="007E60D5" w:rsidRPr="00FC3878" w:rsidRDefault="007E60D5" w:rsidP="00D362CA">
            <w:pPr>
              <w:autoSpaceDE w:val="0"/>
              <w:autoSpaceDN w:val="0"/>
              <w:adjustRightInd w:val="0"/>
              <w:spacing w:line="320" w:lineRule="atLeast"/>
              <w:ind w:left="60" w:right="60"/>
              <w:jc w:val="center"/>
              <w:rPr>
                <w:rFonts w:ascii="Times New Roman" w:hAnsi="Times New Roman" w:cs="Times New Roman"/>
                <w:color w:val="000000"/>
                <w:sz w:val="20"/>
                <w:szCs w:val="20"/>
              </w:rPr>
            </w:pPr>
          </w:p>
        </w:tc>
      </w:tr>
      <w:tr w:rsidR="00FC3878" w:rsidRPr="00FC3878" w:rsidTr="007E0441">
        <w:tc>
          <w:tcPr>
            <w:cnfStyle w:val="000010000000" w:firstRow="0" w:lastRow="0" w:firstColumn="0" w:lastColumn="0" w:oddVBand="1" w:evenVBand="0" w:oddHBand="0" w:evenHBand="0" w:firstRowFirstColumn="0" w:firstRowLastColumn="0" w:lastRowFirstColumn="0" w:lastRowLastColumn="0"/>
            <w:tcW w:w="2410" w:type="dxa"/>
            <w:vMerge/>
            <w:tcBorders>
              <w:bottom w:val="single" w:sz="12" w:space="0" w:color="auto"/>
            </w:tcBorders>
            <w:shd w:val="clear" w:color="auto" w:fill="FFFFFF" w:themeFill="background1"/>
            <w:vAlign w:val="center"/>
          </w:tcPr>
          <w:p w:rsidR="007E60D5" w:rsidRPr="00FC3878" w:rsidRDefault="007E60D5" w:rsidP="00D362CA">
            <w:pPr>
              <w:autoSpaceDE w:val="0"/>
              <w:autoSpaceDN w:val="0"/>
              <w:adjustRightInd w:val="0"/>
              <w:rPr>
                <w:rFonts w:ascii="Times New Roman" w:hAnsi="Times New Roman" w:cs="Times New Roman"/>
                <w:color w:val="000000"/>
                <w:sz w:val="20"/>
                <w:szCs w:val="20"/>
              </w:rPr>
            </w:pPr>
          </w:p>
        </w:tc>
        <w:tc>
          <w:tcPr>
            <w:tcW w:w="850" w:type="dxa"/>
            <w:tcBorders>
              <w:bottom w:val="single" w:sz="12" w:space="0" w:color="auto"/>
            </w:tcBorders>
            <w:shd w:val="clear" w:color="auto" w:fill="FFFFFF" w:themeFill="background1"/>
            <w:vAlign w:val="center"/>
          </w:tcPr>
          <w:p w:rsidR="007E60D5" w:rsidRPr="00002EF9" w:rsidRDefault="007E60D5" w:rsidP="00002EF9">
            <w:pPr>
              <w:autoSpaceDE w:val="0"/>
              <w:autoSpaceDN w:val="0"/>
              <w:adjustRightInd w:val="0"/>
              <w:spacing w:line="320" w:lineRule="atLeast"/>
              <w:ind w:right="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sz w:val="20"/>
                <w:szCs w:val="20"/>
              </w:rPr>
            </w:pPr>
            <w:r w:rsidRPr="00002EF9">
              <w:rPr>
                <w:rFonts w:ascii="Times New Roman" w:hAnsi="Times New Roman" w:cs="Times New Roman"/>
                <w:b/>
                <w:color w:val="000000"/>
                <w:sz w:val="20"/>
                <w:szCs w:val="20"/>
              </w:rPr>
              <w:t>Total</w:t>
            </w:r>
          </w:p>
        </w:tc>
        <w:tc>
          <w:tcPr>
            <w:cnfStyle w:val="000010000000" w:firstRow="0" w:lastRow="0" w:firstColumn="0" w:lastColumn="0" w:oddVBand="1" w:evenVBand="0" w:oddHBand="0" w:evenHBand="0" w:firstRowFirstColumn="0" w:firstRowLastColumn="0" w:lastRowFirstColumn="0" w:lastRowLastColumn="0"/>
            <w:tcW w:w="851" w:type="dxa"/>
            <w:tcBorders>
              <w:bottom w:val="single" w:sz="12" w:space="0" w:color="auto"/>
            </w:tcBorders>
            <w:shd w:val="clear" w:color="auto" w:fill="FFFFFF" w:themeFill="background1"/>
            <w:vAlign w:val="center"/>
          </w:tcPr>
          <w:p w:rsidR="007E60D5" w:rsidRPr="00002EF9" w:rsidRDefault="007E60D5" w:rsidP="00D362CA">
            <w:pPr>
              <w:autoSpaceDE w:val="0"/>
              <w:autoSpaceDN w:val="0"/>
              <w:adjustRightInd w:val="0"/>
              <w:spacing w:line="320" w:lineRule="atLeast"/>
              <w:ind w:left="60" w:right="60"/>
              <w:jc w:val="center"/>
              <w:rPr>
                <w:rFonts w:ascii="Times New Roman" w:hAnsi="Times New Roman" w:cs="Times New Roman"/>
                <w:b/>
                <w:color w:val="000000"/>
                <w:sz w:val="20"/>
                <w:szCs w:val="20"/>
              </w:rPr>
            </w:pPr>
            <w:r w:rsidRPr="00002EF9">
              <w:rPr>
                <w:rFonts w:ascii="Times New Roman" w:hAnsi="Times New Roman" w:cs="Times New Roman"/>
                <w:b/>
                <w:color w:val="000000"/>
                <w:sz w:val="20"/>
                <w:szCs w:val="20"/>
              </w:rPr>
              <w:t>381</w:t>
            </w:r>
          </w:p>
        </w:tc>
        <w:tc>
          <w:tcPr>
            <w:tcW w:w="1417" w:type="dxa"/>
            <w:tcBorders>
              <w:bottom w:val="single" w:sz="12" w:space="0" w:color="auto"/>
            </w:tcBorders>
            <w:shd w:val="clear" w:color="auto" w:fill="FFFFFF" w:themeFill="background1"/>
            <w:vAlign w:val="center"/>
          </w:tcPr>
          <w:p w:rsidR="007E60D5" w:rsidRPr="00002EF9" w:rsidRDefault="007E60D5" w:rsidP="00D362CA">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p>
        </w:tc>
        <w:tc>
          <w:tcPr>
            <w:cnfStyle w:val="000010000000" w:firstRow="0" w:lastRow="0" w:firstColumn="0" w:lastColumn="0" w:oddVBand="1" w:evenVBand="0" w:oddHBand="0" w:evenHBand="0" w:firstRowFirstColumn="0" w:firstRowLastColumn="0" w:lastRowFirstColumn="0" w:lastRowLastColumn="0"/>
            <w:tcW w:w="1418" w:type="dxa"/>
            <w:tcBorders>
              <w:bottom w:val="single" w:sz="12" w:space="0" w:color="auto"/>
            </w:tcBorders>
            <w:shd w:val="clear" w:color="auto" w:fill="FFFFFF" w:themeFill="background1"/>
            <w:vAlign w:val="center"/>
          </w:tcPr>
          <w:p w:rsidR="007E60D5" w:rsidRPr="00FC3878" w:rsidRDefault="007E60D5" w:rsidP="00D362CA">
            <w:pPr>
              <w:autoSpaceDE w:val="0"/>
              <w:autoSpaceDN w:val="0"/>
              <w:adjustRightInd w:val="0"/>
              <w:jc w:val="center"/>
              <w:rPr>
                <w:rFonts w:ascii="Times New Roman" w:hAnsi="Times New Roman" w:cs="Times New Roman"/>
                <w:sz w:val="20"/>
                <w:szCs w:val="20"/>
              </w:rPr>
            </w:pPr>
          </w:p>
        </w:tc>
        <w:tc>
          <w:tcPr>
            <w:tcW w:w="992" w:type="dxa"/>
            <w:tcBorders>
              <w:bottom w:val="single" w:sz="12" w:space="0" w:color="auto"/>
            </w:tcBorders>
            <w:shd w:val="clear" w:color="auto" w:fill="FFFFFF" w:themeFill="background1"/>
            <w:vAlign w:val="center"/>
          </w:tcPr>
          <w:p w:rsidR="007E60D5" w:rsidRPr="00FC3878" w:rsidRDefault="007E60D5" w:rsidP="00D362CA">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cnfStyle w:val="000010000000" w:firstRow="0" w:lastRow="0" w:firstColumn="0" w:lastColumn="0" w:oddVBand="1" w:evenVBand="0" w:oddHBand="0" w:evenHBand="0" w:firstRowFirstColumn="0" w:firstRowLastColumn="0" w:lastRowFirstColumn="0" w:lastRowLastColumn="0"/>
            <w:tcW w:w="1028" w:type="dxa"/>
            <w:tcBorders>
              <w:bottom w:val="single" w:sz="12" w:space="0" w:color="auto"/>
            </w:tcBorders>
            <w:shd w:val="clear" w:color="auto" w:fill="FFFFFF" w:themeFill="background1"/>
            <w:vAlign w:val="center"/>
          </w:tcPr>
          <w:p w:rsidR="007E60D5" w:rsidRPr="00FC3878" w:rsidRDefault="007E60D5" w:rsidP="00D362CA">
            <w:pPr>
              <w:keepNext/>
              <w:autoSpaceDE w:val="0"/>
              <w:autoSpaceDN w:val="0"/>
              <w:adjustRightInd w:val="0"/>
              <w:jc w:val="center"/>
              <w:rPr>
                <w:rFonts w:ascii="Times New Roman" w:hAnsi="Times New Roman" w:cs="Times New Roman"/>
                <w:sz w:val="20"/>
                <w:szCs w:val="20"/>
              </w:rPr>
            </w:pPr>
          </w:p>
        </w:tc>
      </w:tr>
    </w:tbl>
    <w:p w:rsidR="007F47F1" w:rsidRDefault="007F47F1" w:rsidP="007F47F1">
      <w:pPr>
        <w:pStyle w:val="ResimYazs"/>
        <w:spacing w:after="0" w:line="360" w:lineRule="auto"/>
        <w:jc w:val="both"/>
      </w:pPr>
    </w:p>
    <w:p w:rsidR="007F47F1" w:rsidRPr="00377494" w:rsidRDefault="007F47F1" w:rsidP="001E1881">
      <w:pPr>
        <w:pStyle w:val="ResimYazs"/>
        <w:spacing w:line="360" w:lineRule="auto"/>
        <w:ind w:firstLine="851"/>
        <w:jc w:val="both"/>
        <w:rPr>
          <w:rFonts w:ascii="Times New Roman" w:hAnsi="Times New Roman" w:cs="Times New Roman"/>
          <w:b w:val="0"/>
          <w:color w:val="auto"/>
          <w:sz w:val="24"/>
          <w:szCs w:val="24"/>
        </w:rPr>
      </w:pPr>
      <w:r w:rsidRPr="00FF7CDD">
        <w:rPr>
          <w:rFonts w:ascii="Times New Roman" w:hAnsi="Times New Roman" w:cs="Times New Roman"/>
          <w:b w:val="0"/>
          <w:color w:val="auto"/>
          <w:sz w:val="24"/>
          <w:szCs w:val="24"/>
        </w:rPr>
        <w:t xml:space="preserve">Tablo </w:t>
      </w:r>
      <w:r>
        <w:rPr>
          <w:rFonts w:ascii="Times New Roman" w:hAnsi="Times New Roman" w:cs="Times New Roman"/>
          <w:b w:val="0"/>
          <w:color w:val="auto"/>
          <w:sz w:val="24"/>
          <w:szCs w:val="24"/>
        </w:rPr>
        <w:t>20’de</w:t>
      </w:r>
      <w:r w:rsidRPr="00FF7CDD">
        <w:rPr>
          <w:rFonts w:ascii="Times New Roman" w:hAnsi="Times New Roman" w:cs="Times New Roman"/>
          <w:b w:val="0"/>
          <w:color w:val="auto"/>
          <w:sz w:val="24"/>
          <w:szCs w:val="24"/>
        </w:rPr>
        <w:t xml:space="preserve"> sıra ortalamaları ve p değerlerine </w:t>
      </w:r>
      <w:r>
        <w:rPr>
          <w:rFonts w:ascii="Times New Roman" w:hAnsi="Times New Roman" w:cs="Times New Roman"/>
          <w:b w:val="0"/>
          <w:color w:val="auto"/>
          <w:sz w:val="24"/>
          <w:szCs w:val="24"/>
        </w:rPr>
        <w:t>incelendiğinde tüm maddelerde 6</w:t>
      </w:r>
      <w:r w:rsidRPr="00FF7CDD">
        <w:rPr>
          <w:rFonts w:ascii="Times New Roman" w:hAnsi="Times New Roman" w:cs="Times New Roman"/>
          <w:b w:val="0"/>
          <w:color w:val="auto"/>
          <w:sz w:val="24"/>
          <w:szCs w:val="24"/>
        </w:rPr>
        <w:t>. sınıfların lehine anlamlı bir fark olduğu görülmektedir (</w:t>
      </w:r>
      <w:r w:rsidRPr="00367B3F">
        <w:rPr>
          <w:rFonts w:ascii="Times New Roman" w:hAnsi="Times New Roman" w:cs="Times New Roman"/>
          <w:b w:val="0"/>
          <w:i/>
          <w:color w:val="auto"/>
          <w:sz w:val="24"/>
          <w:szCs w:val="24"/>
        </w:rPr>
        <w:t>p</w:t>
      </w:r>
      <w:r>
        <w:rPr>
          <w:rFonts w:ascii="Times New Roman" w:hAnsi="Times New Roman" w:cs="Times New Roman"/>
          <w:b w:val="0"/>
          <w:color w:val="auto"/>
          <w:sz w:val="24"/>
          <w:szCs w:val="24"/>
        </w:rPr>
        <w:t xml:space="preserve">&lt;.05). </w:t>
      </w:r>
      <w:r w:rsidRPr="00B73837">
        <w:rPr>
          <w:rFonts w:ascii="Times New Roman" w:hAnsi="Times New Roman" w:cs="Times New Roman"/>
          <w:b w:val="0"/>
          <w:color w:val="auto"/>
          <w:sz w:val="24"/>
          <w:szCs w:val="24"/>
        </w:rPr>
        <w:t xml:space="preserve">Bu bulgu Matematik alanına ilişkin ölçekte yer alan </w:t>
      </w:r>
      <w:r>
        <w:rPr>
          <w:rFonts w:ascii="Times New Roman" w:hAnsi="Times New Roman" w:cs="Times New Roman"/>
          <w:b w:val="0"/>
          <w:color w:val="auto"/>
          <w:sz w:val="24"/>
          <w:szCs w:val="24"/>
        </w:rPr>
        <w:t>tüm maddelerde 6</w:t>
      </w:r>
      <w:r w:rsidRPr="00B73837">
        <w:rPr>
          <w:rFonts w:ascii="Times New Roman" w:hAnsi="Times New Roman" w:cs="Times New Roman"/>
          <w:b w:val="0"/>
          <w:color w:val="auto"/>
          <w:sz w:val="24"/>
          <w:szCs w:val="24"/>
        </w:rPr>
        <w:t>. sınıf öğrencilerinin ilgilerinin</w:t>
      </w:r>
      <w:r>
        <w:rPr>
          <w:rFonts w:ascii="Times New Roman" w:hAnsi="Times New Roman" w:cs="Times New Roman"/>
          <w:b w:val="0"/>
          <w:color w:val="auto"/>
          <w:sz w:val="24"/>
          <w:szCs w:val="24"/>
        </w:rPr>
        <w:t xml:space="preserve"> 8</w:t>
      </w:r>
      <w:r w:rsidRPr="00B73837">
        <w:rPr>
          <w:rFonts w:ascii="Times New Roman" w:hAnsi="Times New Roman" w:cs="Times New Roman"/>
          <w:b w:val="0"/>
          <w:color w:val="auto"/>
          <w:sz w:val="24"/>
          <w:szCs w:val="24"/>
        </w:rPr>
        <w:t>. sınıf öğrencilerine göre daha fazla olduğunu göstermektedir.</w:t>
      </w:r>
      <w:r>
        <w:rPr>
          <w:rFonts w:ascii="Times New Roman" w:hAnsi="Times New Roman" w:cs="Times New Roman"/>
          <w:b w:val="0"/>
          <w:color w:val="auto"/>
          <w:sz w:val="24"/>
          <w:szCs w:val="24"/>
        </w:rPr>
        <w:t xml:space="preserve"> Tablo 21</w:t>
      </w:r>
      <w:r w:rsidRPr="00377494">
        <w:rPr>
          <w:rFonts w:ascii="Times New Roman" w:hAnsi="Times New Roman" w:cs="Times New Roman"/>
          <w:b w:val="0"/>
          <w:color w:val="auto"/>
          <w:sz w:val="24"/>
          <w:szCs w:val="24"/>
        </w:rPr>
        <w:t>’</w:t>
      </w:r>
      <w:r>
        <w:rPr>
          <w:rFonts w:ascii="Times New Roman" w:hAnsi="Times New Roman" w:cs="Times New Roman"/>
          <w:b w:val="0"/>
          <w:color w:val="auto"/>
          <w:sz w:val="24"/>
          <w:szCs w:val="24"/>
        </w:rPr>
        <w:t>d</w:t>
      </w:r>
      <w:r w:rsidRPr="00377494">
        <w:rPr>
          <w:rFonts w:ascii="Times New Roman" w:hAnsi="Times New Roman" w:cs="Times New Roman"/>
          <w:b w:val="0"/>
          <w:color w:val="auto"/>
          <w:sz w:val="24"/>
          <w:szCs w:val="24"/>
        </w:rPr>
        <w:t>e</w:t>
      </w:r>
      <w:r>
        <w:rPr>
          <w:rFonts w:ascii="Times New Roman" w:hAnsi="Times New Roman" w:cs="Times New Roman"/>
          <w:b w:val="0"/>
          <w:color w:val="auto"/>
          <w:sz w:val="24"/>
          <w:szCs w:val="24"/>
        </w:rPr>
        <w:t xml:space="preserve"> 7. ve 8</w:t>
      </w:r>
      <w:r w:rsidRPr="00377494">
        <w:rPr>
          <w:rFonts w:ascii="Times New Roman" w:hAnsi="Times New Roman" w:cs="Times New Roman"/>
          <w:b w:val="0"/>
          <w:color w:val="auto"/>
          <w:sz w:val="24"/>
          <w:szCs w:val="24"/>
        </w:rPr>
        <w:t>. sınıfların Matematik alanına ilişkin Mann Whitney U</w:t>
      </w:r>
      <w:r>
        <w:rPr>
          <w:rFonts w:ascii="Times New Roman" w:hAnsi="Times New Roman" w:cs="Times New Roman"/>
          <w:b w:val="0"/>
          <w:color w:val="auto"/>
          <w:sz w:val="24"/>
          <w:szCs w:val="24"/>
        </w:rPr>
        <w:t xml:space="preserve"> T</w:t>
      </w:r>
      <w:r w:rsidRPr="00377494">
        <w:rPr>
          <w:rFonts w:ascii="Times New Roman" w:hAnsi="Times New Roman" w:cs="Times New Roman"/>
          <w:b w:val="0"/>
          <w:color w:val="auto"/>
          <w:sz w:val="24"/>
          <w:szCs w:val="24"/>
        </w:rPr>
        <w:t>esti istatistik sonuçlarına yer verilmiştir.</w:t>
      </w:r>
    </w:p>
    <w:p w:rsidR="00FC3878" w:rsidRPr="001E1881" w:rsidRDefault="00FC3878" w:rsidP="00A9332A">
      <w:pPr>
        <w:pStyle w:val="ResimYazs"/>
        <w:spacing w:after="0"/>
        <w:jc w:val="both"/>
        <w:rPr>
          <w:rFonts w:ascii="Times New Roman" w:hAnsi="Times New Roman" w:cs="Times New Roman"/>
          <w:b w:val="0"/>
          <w:color w:val="auto"/>
          <w:sz w:val="24"/>
          <w:szCs w:val="24"/>
        </w:rPr>
      </w:pPr>
      <w:r w:rsidRPr="00FC3878">
        <w:rPr>
          <w:rFonts w:ascii="Times New Roman" w:hAnsi="Times New Roman" w:cs="Times New Roman"/>
          <w:color w:val="auto"/>
          <w:sz w:val="24"/>
          <w:szCs w:val="24"/>
        </w:rPr>
        <w:t>Tablo</w:t>
      </w:r>
      <w:r w:rsidR="00D42AE7">
        <w:rPr>
          <w:rFonts w:ascii="Times New Roman" w:hAnsi="Times New Roman" w:cs="Times New Roman"/>
          <w:color w:val="auto"/>
          <w:sz w:val="24"/>
          <w:szCs w:val="24"/>
        </w:rPr>
        <w:t xml:space="preserve"> 21</w:t>
      </w:r>
      <w:r w:rsidR="00811EB4">
        <w:rPr>
          <w:rFonts w:ascii="Times New Roman" w:hAnsi="Times New Roman" w:cs="Times New Roman"/>
          <w:color w:val="auto"/>
          <w:sz w:val="24"/>
          <w:szCs w:val="24"/>
        </w:rPr>
        <w:t>.</w:t>
      </w:r>
      <w:r w:rsidR="00167095">
        <w:rPr>
          <w:rFonts w:ascii="Times New Roman" w:hAnsi="Times New Roman" w:cs="Times New Roman"/>
          <w:color w:val="auto"/>
          <w:sz w:val="24"/>
          <w:szCs w:val="24"/>
        </w:rPr>
        <w:t xml:space="preserve"> </w:t>
      </w:r>
      <w:r w:rsidRPr="00FC3878">
        <w:rPr>
          <w:rFonts w:ascii="Times New Roman" w:hAnsi="Times New Roman" w:cs="Times New Roman"/>
          <w:b w:val="0"/>
          <w:color w:val="auto"/>
          <w:sz w:val="24"/>
          <w:szCs w:val="24"/>
        </w:rPr>
        <w:t xml:space="preserve">7. ve 8. </w:t>
      </w:r>
      <w:r w:rsidR="007F47F1" w:rsidRPr="00FC3878">
        <w:rPr>
          <w:rFonts w:ascii="Times New Roman" w:hAnsi="Times New Roman" w:cs="Times New Roman"/>
          <w:b w:val="0"/>
          <w:color w:val="auto"/>
          <w:sz w:val="24"/>
          <w:szCs w:val="24"/>
        </w:rPr>
        <w:t xml:space="preserve">sınıfların </w:t>
      </w:r>
      <w:r w:rsidRPr="00FC3878">
        <w:rPr>
          <w:rFonts w:ascii="Times New Roman" w:hAnsi="Times New Roman" w:cs="Times New Roman"/>
          <w:b w:val="0"/>
          <w:color w:val="auto"/>
          <w:sz w:val="24"/>
          <w:szCs w:val="24"/>
        </w:rPr>
        <w:t>matematik alt boyutuna ilişkin Mann Whitney</w:t>
      </w:r>
      <w:r w:rsidR="00167095">
        <w:rPr>
          <w:rFonts w:ascii="Times New Roman" w:hAnsi="Times New Roman" w:cs="Times New Roman"/>
          <w:b w:val="0"/>
          <w:color w:val="auto"/>
          <w:sz w:val="24"/>
          <w:szCs w:val="24"/>
        </w:rPr>
        <w:t xml:space="preserve"> </w:t>
      </w:r>
      <w:r w:rsidR="007F47F1" w:rsidRPr="00FC3878">
        <w:rPr>
          <w:rFonts w:ascii="Times New Roman" w:hAnsi="Times New Roman" w:cs="Times New Roman"/>
          <w:b w:val="0"/>
          <w:color w:val="auto"/>
          <w:sz w:val="24"/>
          <w:szCs w:val="24"/>
        </w:rPr>
        <w:t>U testi</w:t>
      </w:r>
      <w:r w:rsidR="007F47F1">
        <w:rPr>
          <w:rFonts w:ascii="Times New Roman" w:hAnsi="Times New Roman" w:cs="Times New Roman"/>
          <w:b w:val="0"/>
          <w:color w:val="auto"/>
          <w:sz w:val="24"/>
          <w:szCs w:val="24"/>
        </w:rPr>
        <w:t xml:space="preserve"> istatistik</w:t>
      </w:r>
      <w:r w:rsidR="00167095">
        <w:rPr>
          <w:rFonts w:ascii="Times New Roman" w:hAnsi="Times New Roman" w:cs="Times New Roman"/>
          <w:b w:val="0"/>
          <w:color w:val="auto"/>
          <w:sz w:val="24"/>
          <w:szCs w:val="24"/>
        </w:rPr>
        <w:t xml:space="preserve"> </w:t>
      </w:r>
      <w:r w:rsidRPr="00FC3878">
        <w:rPr>
          <w:rFonts w:ascii="Times New Roman" w:hAnsi="Times New Roman" w:cs="Times New Roman"/>
          <w:b w:val="0"/>
          <w:color w:val="auto"/>
          <w:sz w:val="24"/>
          <w:szCs w:val="24"/>
        </w:rPr>
        <w:t>sonuçları</w:t>
      </w:r>
    </w:p>
    <w:tbl>
      <w:tblPr>
        <w:tblStyle w:val="OrtaGlgeleme2"/>
        <w:tblW w:w="4786" w:type="dxa"/>
        <w:tblBorders>
          <w:top w:val="single" w:sz="12" w:space="0" w:color="auto"/>
          <w:bottom w:val="single" w:sz="12" w:space="0" w:color="auto"/>
        </w:tblBorders>
        <w:shd w:val="clear" w:color="auto" w:fill="FFFFFF" w:themeFill="background1"/>
        <w:tblLayout w:type="fixed"/>
        <w:tblLook w:val="0000" w:firstRow="0" w:lastRow="0" w:firstColumn="0" w:lastColumn="0" w:noHBand="0" w:noVBand="0"/>
      </w:tblPr>
      <w:tblGrid>
        <w:gridCol w:w="2660"/>
        <w:gridCol w:w="2126"/>
      </w:tblGrid>
      <w:tr w:rsidR="008779B4" w:rsidRPr="00002EF9" w:rsidTr="00002EF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660" w:type="dxa"/>
            <w:tcBorders>
              <w:left w:val="none" w:sz="0" w:space="0" w:color="auto"/>
              <w:bottom w:val="none" w:sz="0" w:space="0" w:color="auto"/>
              <w:right w:val="none" w:sz="0" w:space="0" w:color="auto"/>
            </w:tcBorders>
            <w:shd w:val="clear" w:color="auto" w:fill="FFFFFF" w:themeFill="background1"/>
            <w:vAlign w:val="center"/>
          </w:tcPr>
          <w:p w:rsidR="008779B4" w:rsidRPr="00002EF9" w:rsidRDefault="008779B4" w:rsidP="00002EF9">
            <w:pPr>
              <w:autoSpaceDE w:val="0"/>
              <w:autoSpaceDN w:val="0"/>
              <w:adjustRightInd w:val="0"/>
              <w:rPr>
                <w:rFonts w:ascii="Times New Roman" w:hAnsi="Times New Roman" w:cs="Times New Roman"/>
                <w:b/>
                <w:sz w:val="20"/>
                <w:szCs w:val="20"/>
              </w:rPr>
            </w:pPr>
          </w:p>
        </w:tc>
        <w:tc>
          <w:tcPr>
            <w:tcW w:w="2126" w:type="dxa"/>
            <w:shd w:val="clear" w:color="auto" w:fill="FFFFFF" w:themeFill="background1"/>
            <w:vAlign w:val="center"/>
          </w:tcPr>
          <w:p w:rsidR="008779B4" w:rsidRPr="00002EF9" w:rsidRDefault="00FC3878" w:rsidP="00002EF9">
            <w:pPr>
              <w:autoSpaceDE w:val="0"/>
              <w:autoSpaceDN w:val="0"/>
              <w:adjustRightInd w:val="0"/>
              <w:spacing w:line="320" w:lineRule="atLeast"/>
              <w:ind w:left="60" w:right="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sz w:val="20"/>
                <w:szCs w:val="20"/>
              </w:rPr>
            </w:pPr>
            <w:r w:rsidRPr="00002EF9">
              <w:rPr>
                <w:rFonts w:ascii="Times New Roman" w:hAnsi="Times New Roman" w:cs="Times New Roman"/>
                <w:b/>
                <w:color w:val="000000"/>
                <w:sz w:val="20"/>
                <w:szCs w:val="20"/>
              </w:rPr>
              <w:t>M</w:t>
            </w:r>
            <w:r w:rsidR="008779B4" w:rsidRPr="00002EF9">
              <w:rPr>
                <w:rFonts w:ascii="Times New Roman" w:hAnsi="Times New Roman" w:cs="Times New Roman"/>
                <w:b/>
                <w:color w:val="000000"/>
                <w:sz w:val="20"/>
                <w:szCs w:val="20"/>
              </w:rPr>
              <w:t>atematik</w:t>
            </w:r>
          </w:p>
        </w:tc>
      </w:tr>
      <w:tr w:rsidR="008779B4" w:rsidRPr="00002EF9" w:rsidTr="00002EF9">
        <w:tc>
          <w:tcPr>
            <w:cnfStyle w:val="000010000000" w:firstRow="0" w:lastRow="0" w:firstColumn="0" w:lastColumn="0" w:oddVBand="1" w:evenVBand="0" w:oddHBand="0" w:evenHBand="0" w:firstRowFirstColumn="0" w:firstRowLastColumn="0" w:lastRowFirstColumn="0" w:lastRowLastColumn="0"/>
            <w:tcW w:w="2660" w:type="dxa"/>
            <w:tcBorders>
              <w:left w:val="none" w:sz="0" w:space="0" w:color="auto"/>
              <w:bottom w:val="none" w:sz="0" w:space="0" w:color="auto"/>
              <w:right w:val="none" w:sz="0" w:space="0" w:color="auto"/>
            </w:tcBorders>
            <w:shd w:val="clear" w:color="auto" w:fill="FFFFFF" w:themeFill="background1"/>
            <w:vAlign w:val="center"/>
          </w:tcPr>
          <w:p w:rsidR="008779B4" w:rsidRPr="00002EF9" w:rsidRDefault="008779B4" w:rsidP="00002EF9">
            <w:pPr>
              <w:autoSpaceDE w:val="0"/>
              <w:autoSpaceDN w:val="0"/>
              <w:adjustRightInd w:val="0"/>
              <w:spacing w:line="320" w:lineRule="atLeast"/>
              <w:ind w:left="60" w:right="60"/>
              <w:rPr>
                <w:rFonts w:ascii="Times New Roman" w:hAnsi="Times New Roman" w:cs="Times New Roman"/>
                <w:b/>
                <w:color w:val="000000"/>
                <w:sz w:val="20"/>
                <w:szCs w:val="20"/>
              </w:rPr>
            </w:pPr>
            <w:r w:rsidRPr="00002EF9">
              <w:rPr>
                <w:rFonts w:ascii="Times New Roman" w:hAnsi="Times New Roman" w:cs="Times New Roman"/>
                <w:b/>
                <w:color w:val="000000"/>
                <w:sz w:val="20"/>
                <w:szCs w:val="20"/>
              </w:rPr>
              <w:t>Mann-Whitney U</w:t>
            </w:r>
          </w:p>
        </w:tc>
        <w:tc>
          <w:tcPr>
            <w:tcW w:w="2126" w:type="dxa"/>
            <w:shd w:val="clear" w:color="auto" w:fill="FFFFFF" w:themeFill="background1"/>
            <w:vAlign w:val="center"/>
          </w:tcPr>
          <w:p w:rsidR="008779B4" w:rsidRPr="00002EF9" w:rsidRDefault="008779B4" w:rsidP="00002EF9">
            <w:pPr>
              <w:autoSpaceDE w:val="0"/>
              <w:autoSpaceDN w:val="0"/>
              <w:adjustRightInd w:val="0"/>
              <w:spacing w:line="320" w:lineRule="atLeast"/>
              <w:ind w:left="60" w:right="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002EF9">
              <w:rPr>
                <w:rFonts w:ascii="Times New Roman" w:hAnsi="Times New Roman" w:cs="Times New Roman"/>
                <w:color w:val="000000"/>
                <w:sz w:val="20"/>
                <w:szCs w:val="20"/>
              </w:rPr>
              <w:t>7906,500</w:t>
            </w:r>
          </w:p>
        </w:tc>
      </w:tr>
      <w:tr w:rsidR="008779B4" w:rsidRPr="00002EF9" w:rsidTr="00002EF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660" w:type="dxa"/>
            <w:tcBorders>
              <w:left w:val="none" w:sz="0" w:space="0" w:color="auto"/>
              <w:bottom w:val="none" w:sz="0" w:space="0" w:color="auto"/>
              <w:right w:val="none" w:sz="0" w:space="0" w:color="auto"/>
            </w:tcBorders>
            <w:shd w:val="clear" w:color="auto" w:fill="FFFFFF" w:themeFill="background1"/>
            <w:vAlign w:val="center"/>
          </w:tcPr>
          <w:p w:rsidR="008779B4" w:rsidRPr="00002EF9" w:rsidRDefault="008779B4" w:rsidP="00002EF9">
            <w:pPr>
              <w:autoSpaceDE w:val="0"/>
              <w:autoSpaceDN w:val="0"/>
              <w:adjustRightInd w:val="0"/>
              <w:spacing w:line="320" w:lineRule="atLeast"/>
              <w:ind w:left="60" w:right="60"/>
              <w:rPr>
                <w:rFonts w:ascii="Times New Roman" w:hAnsi="Times New Roman" w:cs="Times New Roman"/>
                <w:b/>
                <w:color w:val="000000"/>
                <w:sz w:val="20"/>
                <w:szCs w:val="20"/>
              </w:rPr>
            </w:pPr>
            <w:r w:rsidRPr="00002EF9">
              <w:rPr>
                <w:rFonts w:ascii="Times New Roman" w:hAnsi="Times New Roman" w:cs="Times New Roman"/>
                <w:b/>
                <w:color w:val="000000"/>
                <w:sz w:val="20"/>
                <w:szCs w:val="20"/>
              </w:rPr>
              <w:t>Wilcoxon W</w:t>
            </w:r>
          </w:p>
        </w:tc>
        <w:tc>
          <w:tcPr>
            <w:tcW w:w="2126" w:type="dxa"/>
            <w:shd w:val="clear" w:color="auto" w:fill="FFFFFF" w:themeFill="background1"/>
            <w:vAlign w:val="center"/>
          </w:tcPr>
          <w:p w:rsidR="008779B4" w:rsidRPr="00002EF9" w:rsidRDefault="008779B4" w:rsidP="00002EF9">
            <w:pPr>
              <w:autoSpaceDE w:val="0"/>
              <w:autoSpaceDN w:val="0"/>
              <w:adjustRightInd w:val="0"/>
              <w:spacing w:line="320" w:lineRule="atLeast"/>
              <w:ind w:left="60" w:right="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002EF9">
              <w:rPr>
                <w:rFonts w:ascii="Times New Roman" w:hAnsi="Times New Roman" w:cs="Times New Roman"/>
                <w:color w:val="000000"/>
                <w:sz w:val="20"/>
                <w:szCs w:val="20"/>
              </w:rPr>
              <w:t>17776,500</w:t>
            </w:r>
          </w:p>
        </w:tc>
      </w:tr>
      <w:tr w:rsidR="008779B4" w:rsidRPr="00002EF9" w:rsidTr="00002EF9">
        <w:tc>
          <w:tcPr>
            <w:cnfStyle w:val="000010000000" w:firstRow="0" w:lastRow="0" w:firstColumn="0" w:lastColumn="0" w:oddVBand="1" w:evenVBand="0" w:oddHBand="0" w:evenHBand="0" w:firstRowFirstColumn="0" w:firstRowLastColumn="0" w:lastRowFirstColumn="0" w:lastRowLastColumn="0"/>
            <w:tcW w:w="2660" w:type="dxa"/>
            <w:tcBorders>
              <w:left w:val="none" w:sz="0" w:space="0" w:color="auto"/>
              <w:bottom w:val="none" w:sz="0" w:space="0" w:color="auto"/>
              <w:right w:val="none" w:sz="0" w:space="0" w:color="auto"/>
            </w:tcBorders>
            <w:shd w:val="clear" w:color="auto" w:fill="FFFFFF" w:themeFill="background1"/>
            <w:vAlign w:val="center"/>
          </w:tcPr>
          <w:p w:rsidR="008779B4" w:rsidRPr="00002EF9" w:rsidRDefault="008779B4" w:rsidP="00002EF9">
            <w:pPr>
              <w:autoSpaceDE w:val="0"/>
              <w:autoSpaceDN w:val="0"/>
              <w:adjustRightInd w:val="0"/>
              <w:spacing w:line="320" w:lineRule="atLeast"/>
              <w:ind w:left="60" w:right="60"/>
              <w:rPr>
                <w:rFonts w:ascii="Times New Roman" w:hAnsi="Times New Roman" w:cs="Times New Roman"/>
                <w:b/>
                <w:color w:val="000000"/>
                <w:sz w:val="20"/>
                <w:szCs w:val="20"/>
              </w:rPr>
            </w:pPr>
            <w:r w:rsidRPr="00002EF9">
              <w:rPr>
                <w:rFonts w:ascii="Times New Roman" w:hAnsi="Times New Roman" w:cs="Times New Roman"/>
                <w:b/>
                <w:color w:val="000000"/>
                <w:sz w:val="20"/>
                <w:szCs w:val="20"/>
              </w:rPr>
              <w:t>Z</w:t>
            </w:r>
          </w:p>
        </w:tc>
        <w:tc>
          <w:tcPr>
            <w:tcW w:w="2126" w:type="dxa"/>
            <w:shd w:val="clear" w:color="auto" w:fill="FFFFFF" w:themeFill="background1"/>
            <w:vAlign w:val="center"/>
          </w:tcPr>
          <w:p w:rsidR="008779B4" w:rsidRPr="00002EF9" w:rsidRDefault="008779B4" w:rsidP="00002EF9">
            <w:pPr>
              <w:autoSpaceDE w:val="0"/>
              <w:autoSpaceDN w:val="0"/>
              <w:adjustRightInd w:val="0"/>
              <w:spacing w:line="320" w:lineRule="atLeast"/>
              <w:ind w:left="60" w:right="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002EF9">
              <w:rPr>
                <w:rFonts w:ascii="Times New Roman" w:hAnsi="Times New Roman" w:cs="Times New Roman"/>
                <w:color w:val="000000"/>
                <w:sz w:val="20"/>
                <w:szCs w:val="20"/>
              </w:rPr>
              <w:t>-3,145</w:t>
            </w:r>
          </w:p>
        </w:tc>
      </w:tr>
      <w:tr w:rsidR="008779B4" w:rsidRPr="00002EF9" w:rsidTr="00002EF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660" w:type="dxa"/>
            <w:tcBorders>
              <w:left w:val="none" w:sz="0" w:space="0" w:color="auto"/>
              <w:right w:val="none" w:sz="0" w:space="0" w:color="auto"/>
            </w:tcBorders>
            <w:shd w:val="clear" w:color="auto" w:fill="FFFFFF" w:themeFill="background1"/>
            <w:vAlign w:val="center"/>
          </w:tcPr>
          <w:p w:rsidR="008779B4" w:rsidRPr="00002EF9" w:rsidRDefault="008779B4" w:rsidP="00002EF9">
            <w:pPr>
              <w:autoSpaceDE w:val="0"/>
              <w:autoSpaceDN w:val="0"/>
              <w:adjustRightInd w:val="0"/>
              <w:spacing w:line="320" w:lineRule="atLeast"/>
              <w:ind w:left="60" w:right="60"/>
              <w:rPr>
                <w:rFonts w:ascii="Times New Roman" w:hAnsi="Times New Roman" w:cs="Times New Roman"/>
                <w:b/>
                <w:color w:val="000000"/>
                <w:sz w:val="20"/>
                <w:szCs w:val="20"/>
              </w:rPr>
            </w:pPr>
            <w:r w:rsidRPr="00002EF9">
              <w:rPr>
                <w:rFonts w:ascii="Times New Roman" w:hAnsi="Times New Roman" w:cs="Times New Roman"/>
                <w:b/>
                <w:color w:val="000000"/>
                <w:sz w:val="20"/>
                <w:szCs w:val="20"/>
              </w:rPr>
              <w:t>Asymp. Sig. (2-tailed)</w:t>
            </w:r>
          </w:p>
        </w:tc>
        <w:tc>
          <w:tcPr>
            <w:tcW w:w="2126" w:type="dxa"/>
            <w:shd w:val="clear" w:color="auto" w:fill="FFFFFF" w:themeFill="background1"/>
            <w:vAlign w:val="center"/>
          </w:tcPr>
          <w:p w:rsidR="008779B4" w:rsidRPr="00002EF9" w:rsidRDefault="008779B4" w:rsidP="00002EF9">
            <w:pPr>
              <w:autoSpaceDE w:val="0"/>
              <w:autoSpaceDN w:val="0"/>
              <w:adjustRightInd w:val="0"/>
              <w:spacing w:line="320" w:lineRule="atLeast"/>
              <w:ind w:left="60" w:right="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002EF9">
              <w:rPr>
                <w:rFonts w:ascii="Times New Roman" w:hAnsi="Times New Roman" w:cs="Times New Roman"/>
                <w:color w:val="000000"/>
                <w:sz w:val="20"/>
                <w:szCs w:val="20"/>
              </w:rPr>
              <w:t>,002</w:t>
            </w:r>
          </w:p>
        </w:tc>
      </w:tr>
    </w:tbl>
    <w:p w:rsidR="009D6CCE" w:rsidRDefault="009D6CCE" w:rsidP="009D6CCE">
      <w:pPr>
        <w:spacing w:after="0" w:line="360" w:lineRule="auto"/>
        <w:jc w:val="both"/>
        <w:rPr>
          <w:b/>
          <w:bCs/>
          <w:color w:val="94C600" w:themeColor="accent1"/>
          <w:sz w:val="18"/>
          <w:szCs w:val="18"/>
        </w:rPr>
      </w:pPr>
    </w:p>
    <w:p w:rsidR="00B86F45" w:rsidRPr="009D6CCE" w:rsidRDefault="00B86F45" w:rsidP="009D6CCE">
      <w:pPr>
        <w:spacing w:line="360" w:lineRule="auto"/>
        <w:ind w:firstLine="851"/>
        <w:jc w:val="both"/>
        <w:rPr>
          <w:rFonts w:ascii="Times New Roman" w:hAnsi="Times New Roman" w:cs="Times New Roman"/>
          <w:sz w:val="24"/>
          <w:szCs w:val="24"/>
        </w:rPr>
      </w:pPr>
      <w:r w:rsidRPr="00FF7CDD">
        <w:rPr>
          <w:rFonts w:ascii="Times New Roman" w:hAnsi="Times New Roman" w:cs="Times New Roman"/>
          <w:sz w:val="24"/>
          <w:szCs w:val="24"/>
        </w:rPr>
        <w:t xml:space="preserve">Tablo </w:t>
      </w:r>
      <w:r w:rsidR="009D6CCE">
        <w:rPr>
          <w:rFonts w:ascii="Times New Roman" w:hAnsi="Times New Roman" w:cs="Times New Roman"/>
          <w:sz w:val="24"/>
          <w:szCs w:val="24"/>
        </w:rPr>
        <w:t>21’de 7</w:t>
      </w:r>
      <w:r>
        <w:rPr>
          <w:rFonts w:ascii="Times New Roman" w:hAnsi="Times New Roman" w:cs="Times New Roman"/>
          <w:sz w:val="24"/>
          <w:szCs w:val="24"/>
        </w:rPr>
        <w:t xml:space="preserve">. ve 8. sınıflar arasında </w:t>
      </w:r>
      <w:r w:rsidR="00167095">
        <w:rPr>
          <w:rFonts w:ascii="Times New Roman" w:hAnsi="Times New Roman" w:cs="Times New Roman"/>
          <w:sz w:val="24"/>
          <w:szCs w:val="24"/>
        </w:rPr>
        <w:t>yapılan istatistikte</w:t>
      </w:r>
      <w:r w:rsidRPr="009353EA">
        <w:rPr>
          <w:rFonts w:ascii="Times New Roman" w:hAnsi="Times New Roman" w:cs="Times New Roman"/>
          <w:sz w:val="24"/>
          <w:szCs w:val="24"/>
        </w:rPr>
        <w:t xml:space="preserve"> </w:t>
      </w:r>
      <w:r w:rsidRPr="009353EA">
        <w:rPr>
          <w:rFonts w:ascii="Times New Roman" w:hAnsi="Times New Roman" w:cs="Times New Roman"/>
          <w:i/>
          <w:sz w:val="24"/>
          <w:szCs w:val="24"/>
        </w:rPr>
        <w:t>p</w:t>
      </w:r>
      <w:r w:rsidRPr="009353EA">
        <w:rPr>
          <w:rFonts w:ascii="Times New Roman" w:hAnsi="Times New Roman" w:cs="Times New Roman"/>
          <w:sz w:val="24"/>
          <w:szCs w:val="24"/>
        </w:rPr>
        <w:t>&lt;.05 olduğundan bu sınıf düzeyleri arasında anlamlı bir farkın olduğu görülmüştür.</w:t>
      </w:r>
      <w:r w:rsidR="00167095">
        <w:rPr>
          <w:rFonts w:ascii="Times New Roman" w:hAnsi="Times New Roman" w:cs="Times New Roman"/>
          <w:sz w:val="24"/>
          <w:szCs w:val="24"/>
        </w:rPr>
        <w:t xml:space="preserve"> </w:t>
      </w:r>
      <w:r w:rsidRPr="009353EA">
        <w:rPr>
          <w:rFonts w:ascii="Times New Roman" w:hAnsi="Times New Roman" w:cs="Times New Roman"/>
          <w:sz w:val="24"/>
          <w:szCs w:val="24"/>
        </w:rPr>
        <w:t xml:space="preserve">Bu sonuç dikkate alınarak ilgi ölçeğinde yer alan maddeler doğrultusunda </w:t>
      </w:r>
      <w:r w:rsidR="009D6CCE">
        <w:rPr>
          <w:rFonts w:ascii="Times New Roman" w:hAnsi="Times New Roman" w:cs="Times New Roman"/>
          <w:sz w:val="24"/>
          <w:szCs w:val="24"/>
        </w:rPr>
        <w:t>7</w:t>
      </w:r>
      <w:r w:rsidRPr="009353EA">
        <w:rPr>
          <w:rFonts w:ascii="Times New Roman" w:hAnsi="Times New Roman" w:cs="Times New Roman"/>
          <w:sz w:val="24"/>
          <w:szCs w:val="24"/>
        </w:rPr>
        <w:t xml:space="preserve">. ve </w:t>
      </w:r>
      <w:r>
        <w:rPr>
          <w:rFonts w:ascii="Times New Roman" w:hAnsi="Times New Roman" w:cs="Times New Roman"/>
          <w:sz w:val="24"/>
          <w:szCs w:val="24"/>
        </w:rPr>
        <w:t>8</w:t>
      </w:r>
      <w:r w:rsidRPr="009353EA">
        <w:rPr>
          <w:rFonts w:ascii="Times New Roman" w:hAnsi="Times New Roman" w:cs="Times New Roman"/>
          <w:sz w:val="24"/>
          <w:szCs w:val="24"/>
        </w:rPr>
        <w:t>. sınıf düzeyine ilişkin göre ilgi değişimi Matematik alanı bağlamında ayrı</w:t>
      </w:r>
      <w:r w:rsidR="009D6CCE">
        <w:rPr>
          <w:rFonts w:ascii="Times New Roman" w:hAnsi="Times New Roman" w:cs="Times New Roman"/>
          <w:sz w:val="24"/>
          <w:szCs w:val="24"/>
        </w:rPr>
        <w:t xml:space="preserve"> ayrı analiz edilmiş ve Tablo 22</w:t>
      </w:r>
      <w:r w:rsidRPr="009353EA">
        <w:rPr>
          <w:rFonts w:ascii="Times New Roman" w:hAnsi="Times New Roman" w:cs="Times New Roman"/>
          <w:sz w:val="24"/>
          <w:szCs w:val="24"/>
        </w:rPr>
        <w:t>’</w:t>
      </w:r>
      <w:r>
        <w:rPr>
          <w:rFonts w:ascii="Times New Roman" w:hAnsi="Times New Roman" w:cs="Times New Roman"/>
          <w:sz w:val="24"/>
          <w:szCs w:val="24"/>
        </w:rPr>
        <w:t>d</w:t>
      </w:r>
      <w:r w:rsidRPr="009353EA">
        <w:rPr>
          <w:rFonts w:ascii="Times New Roman" w:hAnsi="Times New Roman" w:cs="Times New Roman"/>
          <w:sz w:val="24"/>
          <w:szCs w:val="24"/>
        </w:rPr>
        <w:t xml:space="preserve">e </w:t>
      </w:r>
      <w:r>
        <w:rPr>
          <w:rFonts w:ascii="Times New Roman" w:hAnsi="Times New Roman" w:cs="Times New Roman"/>
          <w:sz w:val="24"/>
          <w:szCs w:val="24"/>
        </w:rPr>
        <w:t>sunulmuştur.</w:t>
      </w:r>
    </w:p>
    <w:p w:rsidR="00FC3878" w:rsidRPr="00FC3878" w:rsidRDefault="00FC3878" w:rsidP="007E0441">
      <w:pPr>
        <w:pStyle w:val="ResimYazs"/>
        <w:keepNext/>
        <w:spacing w:after="0"/>
        <w:jc w:val="both"/>
        <w:rPr>
          <w:rFonts w:ascii="Times New Roman" w:hAnsi="Times New Roman" w:cs="Times New Roman"/>
          <w:color w:val="auto"/>
          <w:sz w:val="24"/>
          <w:szCs w:val="24"/>
        </w:rPr>
      </w:pPr>
      <w:r w:rsidRPr="00FC3878">
        <w:rPr>
          <w:rFonts w:ascii="Times New Roman" w:hAnsi="Times New Roman" w:cs="Times New Roman"/>
          <w:color w:val="auto"/>
          <w:sz w:val="24"/>
          <w:szCs w:val="24"/>
        </w:rPr>
        <w:lastRenderedPageBreak/>
        <w:t>Tablo</w:t>
      </w:r>
      <w:r w:rsidR="009D6CCE">
        <w:rPr>
          <w:rFonts w:ascii="Times New Roman" w:hAnsi="Times New Roman" w:cs="Times New Roman"/>
          <w:color w:val="auto"/>
          <w:sz w:val="24"/>
          <w:szCs w:val="24"/>
        </w:rPr>
        <w:t xml:space="preserve"> 22</w:t>
      </w:r>
      <w:r w:rsidR="00811EB4">
        <w:rPr>
          <w:rFonts w:ascii="Times New Roman" w:hAnsi="Times New Roman" w:cs="Times New Roman"/>
          <w:color w:val="auto"/>
          <w:sz w:val="24"/>
          <w:szCs w:val="24"/>
        </w:rPr>
        <w:t>.</w:t>
      </w:r>
      <w:r w:rsidR="00167095">
        <w:rPr>
          <w:rFonts w:ascii="Times New Roman" w:hAnsi="Times New Roman" w:cs="Times New Roman"/>
          <w:color w:val="auto"/>
          <w:sz w:val="24"/>
          <w:szCs w:val="24"/>
        </w:rPr>
        <w:t xml:space="preserve"> </w:t>
      </w:r>
      <w:r w:rsidR="00962EF8">
        <w:rPr>
          <w:rFonts w:ascii="Times New Roman" w:hAnsi="Times New Roman" w:cs="Times New Roman"/>
          <w:b w:val="0"/>
          <w:color w:val="auto"/>
          <w:sz w:val="24"/>
          <w:szCs w:val="24"/>
        </w:rPr>
        <w:t>7. ve 8. s</w:t>
      </w:r>
      <w:r w:rsidRPr="00FC3878">
        <w:rPr>
          <w:rFonts w:ascii="Times New Roman" w:hAnsi="Times New Roman" w:cs="Times New Roman"/>
          <w:b w:val="0"/>
          <w:color w:val="auto"/>
          <w:sz w:val="24"/>
          <w:szCs w:val="24"/>
        </w:rPr>
        <w:t>ınıfların matematik alt boyutuna ilişkin maddeler bazında Mann Withney</w:t>
      </w:r>
      <w:r w:rsidR="00167095">
        <w:rPr>
          <w:rFonts w:ascii="Times New Roman" w:hAnsi="Times New Roman" w:cs="Times New Roman"/>
          <w:b w:val="0"/>
          <w:color w:val="auto"/>
          <w:sz w:val="24"/>
          <w:szCs w:val="24"/>
        </w:rPr>
        <w:t xml:space="preserve"> </w:t>
      </w:r>
      <w:r w:rsidR="00962EF8" w:rsidRPr="00FC3878">
        <w:rPr>
          <w:rFonts w:ascii="Times New Roman" w:hAnsi="Times New Roman" w:cs="Times New Roman"/>
          <w:b w:val="0"/>
          <w:color w:val="auto"/>
          <w:sz w:val="24"/>
          <w:szCs w:val="24"/>
        </w:rPr>
        <w:t xml:space="preserve">U </w:t>
      </w:r>
      <w:r w:rsidR="00962EF8">
        <w:rPr>
          <w:rFonts w:ascii="Times New Roman" w:hAnsi="Times New Roman" w:cs="Times New Roman"/>
          <w:b w:val="0"/>
          <w:color w:val="auto"/>
          <w:sz w:val="24"/>
          <w:szCs w:val="24"/>
        </w:rPr>
        <w:t>testi istatistik sonuçları</w:t>
      </w:r>
    </w:p>
    <w:tbl>
      <w:tblPr>
        <w:tblStyle w:val="RenkliGlgeleme"/>
        <w:tblW w:w="9038" w:type="dxa"/>
        <w:tblInd w:w="108" w:type="dxa"/>
        <w:tblBorders>
          <w:top w:val="single" w:sz="4" w:space="0" w:color="auto"/>
          <w:left w:val="none" w:sz="0" w:space="0" w:color="auto"/>
          <w:bottom w:val="single" w:sz="4" w:space="0" w:color="auto"/>
          <w:right w:val="none" w:sz="0" w:space="0" w:color="auto"/>
          <w:insideH w:val="single" w:sz="4" w:space="0" w:color="auto"/>
          <w:insideV w:val="none" w:sz="0" w:space="0" w:color="auto"/>
        </w:tblBorders>
        <w:shd w:val="clear" w:color="auto" w:fill="FFFFFF" w:themeFill="background1"/>
        <w:tblLayout w:type="fixed"/>
        <w:tblLook w:val="0000" w:firstRow="0" w:lastRow="0" w:firstColumn="0" w:lastColumn="0" w:noHBand="0" w:noVBand="0"/>
      </w:tblPr>
      <w:tblGrid>
        <w:gridCol w:w="2518"/>
        <w:gridCol w:w="850"/>
        <w:gridCol w:w="851"/>
        <w:gridCol w:w="1417"/>
        <w:gridCol w:w="1559"/>
        <w:gridCol w:w="992"/>
        <w:gridCol w:w="851"/>
      </w:tblGrid>
      <w:tr w:rsidR="00FC3878" w:rsidRPr="00FC3878" w:rsidTr="007E0441">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518" w:type="dxa"/>
            <w:tcBorders>
              <w:top w:val="single" w:sz="12" w:space="0" w:color="auto"/>
              <w:bottom w:val="single" w:sz="12" w:space="0" w:color="auto"/>
            </w:tcBorders>
            <w:shd w:val="clear" w:color="auto" w:fill="FFFFFF" w:themeFill="background1"/>
            <w:vAlign w:val="center"/>
          </w:tcPr>
          <w:p w:rsidR="008779B4" w:rsidRPr="00002EF9" w:rsidRDefault="00E97980" w:rsidP="00002EF9">
            <w:pPr>
              <w:autoSpaceDE w:val="0"/>
              <w:autoSpaceDN w:val="0"/>
              <w:adjustRightInd w:val="0"/>
              <w:rPr>
                <w:rFonts w:ascii="Times New Roman" w:hAnsi="Times New Roman" w:cs="Times New Roman"/>
                <w:b/>
                <w:color w:val="000000"/>
                <w:sz w:val="20"/>
                <w:szCs w:val="20"/>
              </w:rPr>
            </w:pPr>
            <w:r w:rsidRPr="00E97980">
              <w:rPr>
                <w:rFonts w:ascii="Times New Roman" w:hAnsi="Times New Roman" w:cs="Times New Roman"/>
                <w:b/>
                <w:color w:val="000000"/>
                <w:sz w:val="20"/>
                <w:szCs w:val="20"/>
              </w:rPr>
              <w:t>FeTeMM-AİÖ maddeler</w:t>
            </w:r>
          </w:p>
        </w:tc>
        <w:tc>
          <w:tcPr>
            <w:tcW w:w="850" w:type="dxa"/>
            <w:tcBorders>
              <w:top w:val="single" w:sz="12" w:space="0" w:color="auto"/>
              <w:bottom w:val="single" w:sz="12" w:space="0" w:color="auto"/>
            </w:tcBorders>
            <w:shd w:val="clear" w:color="auto" w:fill="FFFFFF" w:themeFill="background1"/>
            <w:vAlign w:val="center"/>
          </w:tcPr>
          <w:p w:rsidR="008779B4" w:rsidRPr="00002EF9" w:rsidRDefault="00FC3878" w:rsidP="00002EF9">
            <w:pPr>
              <w:autoSpaceDE w:val="0"/>
              <w:autoSpaceDN w:val="0"/>
              <w:adjustRightInd w:val="0"/>
              <w:ind w:left="60" w:right="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sz w:val="20"/>
                <w:szCs w:val="20"/>
              </w:rPr>
            </w:pPr>
            <w:r w:rsidRPr="00002EF9">
              <w:rPr>
                <w:rFonts w:ascii="Times New Roman" w:hAnsi="Times New Roman" w:cs="Times New Roman"/>
                <w:b/>
                <w:color w:val="000000"/>
                <w:sz w:val="20"/>
                <w:szCs w:val="20"/>
              </w:rPr>
              <w:t>S</w:t>
            </w:r>
            <w:r w:rsidR="008779B4" w:rsidRPr="00002EF9">
              <w:rPr>
                <w:rFonts w:ascii="Times New Roman" w:hAnsi="Times New Roman" w:cs="Times New Roman"/>
                <w:b/>
                <w:color w:val="000000"/>
                <w:sz w:val="20"/>
                <w:szCs w:val="20"/>
              </w:rPr>
              <w:t>ınıf</w:t>
            </w:r>
          </w:p>
        </w:tc>
        <w:tc>
          <w:tcPr>
            <w:cnfStyle w:val="000010000000" w:firstRow="0" w:lastRow="0" w:firstColumn="0" w:lastColumn="0" w:oddVBand="1" w:evenVBand="0" w:oddHBand="0" w:evenHBand="0" w:firstRowFirstColumn="0" w:firstRowLastColumn="0" w:lastRowFirstColumn="0" w:lastRowLastColumn="0"/>
            <w:tcW w:w="851" w:type="dxa"/>
            <w:tcBorders>
              <w:top w:val="single" w:sz="12" w:space="0" w:color="auto"/>
              <w:bottom w:val="single" w:sz="12" w:space="0" w:color="auto"/>
            </w:tcBorders>
            <w:shd w:val="clear" w:color="auto" w:fill="FFFFFF" w:themeFill="background1"/>
            <w:vAlign w:val="center"/>
          </w:tcPr>
          <w:p w:rsidR="008779B4" w:rsidRPr="00002EF9" w:rsidRDefault="008779B4" w:rsidP="00002EF9">
            <w:pPr>
              <w:autoSpaceDE w:val="0"/>
              <w:autoSpaceDN w:val="0"/>
              <w:adjustRightInd w:val="0"/>
              <w:ind w:left="60" w:right="60"/>
              <w:jc w:val="center"/>
              <w:rPr>
                <w:rFonts w:ascii="Times New Roman" w:hAnsi="Times New Roman" w:cs="Times New Roman"/>
                <w:b/>
                <w:color w:val="000000"/>
                <w:sz w:val="20"/>
                <w:szCs w:val="20"/>
              </w:rPr>
            </w:pPr>
            <w:r w:rsidRPr="00002EF9">
              <w:rPr>
                <w:rFonts w:ascii="Times New Roman" w:hAnsi="Times New Roman" w:cs="Times New Roman"/>
                <w:b/>
                <w:color w:val="000000"/>
                <w:sz w:val="20"/>
                <w:szCs w:val="20"/>
              </w:rPr>
              <w:t>N</w:t>
            </w:r>
          </w:p>
        </w:tc>
        <w:tc>
          <w:tcPr>
            <w:tcW w:w="1417" w:type="dxa"/>
            <w:tcBorders>
              <w:top w:val="single" w:sz="12" w:space="0" w:color="auto"/>
              <w:bottom w:val="single" w:sz="12" w:space="0" w:color="auto"/>
            </w:tcBorders>
            <w:shd w:val="clear" w:color="auto" w:fill="FFFFFF" w:themeFill="background1"/>
            <w:vAlign w:val="center"/>
          </w:tcPr>
          <w:p w:rsidR="008779B4" w:rsidRPr="00002EF9" w:rsidRDefault="008779B4" w:rsidP="00002EF9">
            <w:pPr>
              <w:autoSpaceDE w:val="0"/>
              <w:autoSpaceDN w:val="0"/>
              <w:adjustRightInd w:val="0"/>
              <w:ind w:left="60" w:right="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sz w:val="20"/>
                <w:szCs w:val="20"/>
              </w:rPr>
            </w:pPr>
            <w:r w:rsidRPr="00002EF9">
              <w:rPr>
                <w:rFonts w:ascii="Times New Roman" w:hAnsi="Times New Roman" w:cs="Times New Roman"/>
                <w:b/>
                <w:sz w:val="20"/>
                <w:szCs w:val="20"/>
              </w:rPr>
              <w:t>Sıra Ortalaması</w:t>
            </w:r>
          </w:p>
        </w:tc>
        <w:tc>
          <w:tcPr>
            <w:cnfStyle w:val="000010000000" w:firstRow="0" w:lastRow="0" w:firstColumn="0" w:lastColumn="0" w:oddVBand="1" w:evenVBand="0" w:oddHBand="0" w:evenHBand="0" w:firstRowFirstColumn="0" w:firstRowLastColumn="0" w:lastRowFirstColumn="0" w:lastRowLastColumn="0"/>
            <w:tcW w:w="1559" w:type="dxa"/>
            <w:tcBorders>
              <w:top w:val="single" w:sz="12" w:space="0" w:color="auto"/>
              <w:bottom w:val="single" w:sz="12" w:space="0" w:color="auto"/>
            </w:tcBorders>
            <w:shd w:val="clear" w:color="auto" w:fill="FFFFFF" w:themeFill="background1"/>
            <w:vAlign w:val="center"/>
          </w:tcPr>
          <w:p w:rsidR="008779B4" w:rsidRPr="00002EF9" w:rsidRDefault="008779B4" w:rsidP="00002EF9">
            <w:pPr>
              <w:autoSpaceDE w:val="0"/>
              <w:autoSpaceDN w:val="0"/>
              <w:adjustRightInd w:val="0"/>
              <w:ind w:left="60" w:right="60"/>
              <w:jc w:val="center"/>
              <w:rPr>
                <w:rFonts w:ascii="Times New Roman" w:hAnsi="Times New Roman" w:cs="Times New Roman"/>
                <w:b/>
                <w:color w:val="000000"/>
                <w:sz w:val="20"/>
                <w:szCs w:val="20"/>
              </w:rPr>
            </w:pPr>
            <w:r w:rsidRPr="00002EF9">
              <w:rPr>
                <w:rFonts w:ascii="Times New Roman" w:hAnsi="Times New Roman" w:cs="Times New Roman"/>
                <w:b/>
                <w:color w:val="000000"/>
                <w:sz w:val="20"/>
                <w:szCs w:val="20"/>
              </w:rPr>
              <w:t>Sıraların Toplamı</w:t>
            </w:r>
          </w:p>
        </w:tc>
        <w:tc>
          <w:tcPr>
            <w:tcW w:w="992" w:type="dxa"/>
            <w:tcBorders>
              <w:top w:val="single" w:sz="12" w:space="0" w:color="auto"/>
              <w:bottom w:val="single" w:sz="12" w:space="0" w:color="auto"/>
            </w:tcBorders>
            <w:shd w:val="clear" w:color="auto" w:fill="FFFFFF" w:themeFill="background1"/>
            <w:vAlign w:val="center"/>
          </w:tcPr>
          <w:p w:rsidR="008779B4" w:rsidRPr="00002EF9" w:rsidRDefault="008779B4" w:rsidP="00002EF9">
            <w:pPr>
              <w:autoSpaceDE w:val="0"/>
              <w:autoSpaceDN w:val="0"/>
              <w:adjustRightInd w:val="0"/>
              <w:ind w:left="60" w:right="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sz w:val="20"/>
                <w:szCs w:val="20"/>
              </w:rPr>
            </w:pPr>
            <w:r w:rsidRPr="00002EF9">
              <w:rPr>
                <w:rFonts w:ascii="Times New Roman" w:hAnsi="Times New Roman" w:cs="Times New Roman"/>
                <w:b/>
                <w:color w:val="000000"/>
                <w:sz w:val="20"/>
                <w:szCs w:val="20"/>
              </w:rPr>
              <w:t>Z</w:t>
            </w:r>
          </w:p>
        </w:tc>
        <w:tc>
          <w:tcPr>
            <w:cnfStyle w:val="000010000000" w:firstRow="0" w:lastRow="0" w:firstColumn="0" w:lastColumn="0" w:oddVBand="1" w:evenVBand="0" w:oddHBand="0" w:evenHBand="0" w:firstRowFirstColumn="0" w:firstRowLastColumn="0" w:lastRowFirstColumn="0" w:lastRowLastColumn="0"/>
            <w:tcW w:w="851" w:type="dxa"/>
            <w:tcBorders>
              <w:top w:val="single" w:sz="12" w:space="0" w:color="auto"/>
              <w:bottom w:val="single" w:sz="12" w:space="0" w:color="auto"/>
            </w:tcBorders>
            <w:shd w:val="clear" w:color="auto" w:fill="FFFFFF" w:themeFill="background1"/>
            <w:vAlign w:val="center"/>
          </w:tcPr>
          <w:p w:rsidR="008779B4" w:rsidRPr="00002EF9" w:rsidRDefault="008779B4" w:rsidP="00002EF9">
            <w:pPr>
              <w:autoSpaceDE w:val="0"/>
              <w:autoSpaceDN w:val="0"/>
              <w:adjustRightInd w:val="0"/>
              <w:ind w:left="60" w:right="60"/>
              <w:jc w:val="center"/>
              <w:rPr>
                <w:rFonts w:ascii="Times New Roman" w:hAnsi="Times New Roman" w:cs="Times New Roman"/>
                <w:b/>
                <w:color w:val="000000"/>
                <w:sz w:val="20"/>
                <w:szCs w:val="20"/>
              </w:rPr>
            </w:pPr>
            <w:proofErr w:type="gramStart"/>
            <w:r w:rsidRPr="00002EF9">
              <w:rPr>
                <w:rFonts w:ascii="Times New Roman" w:hAnsi="Times New Roman" w:cs="Times New Roman"/>
                <w:b/>
                <w:color w:val="000000"/>
                <w:sz w:val="20"/>
                <w:szCs w:val="20"/>
              </w:rPr>
              <w:t>p</w:t>
            </w:r>
            <w:proofErr w:type="gramEnd"/>
          </w:p>
        </w:tc>
      </w:tr>
      <w:tr w:rsidR="00FC3878" w:rsidRPr="00FC3878" w:rsidTr="007E0441">
        <w:tc>
          <w:tcPr>
            <w:cnfStyle w:val="000010000000" w:firstRow="0" w:lastRow="0" w:firstColumn="0" w:lastColumn="0" w:oddVBand="1" w:evenVBand="0" w:oddHBand="0" w:evenHBand="0" w:firstRowFirstColumn="0" w:firstRowLastColumn="0" w:lastRowFirstColumn="0" w:lastRowLastColumn="0"/>
            <w:tcW w:w="2518" w:type="dxa"/>
            <w:vMerge w:val="restart"/>
            <w:tcBorders>
              <w:top w:val="single" w:sz="12" w:space="0" w:color="auto"/>
            </w:tcBorders>
            <w:shd w:val="clear" w:color="auto" w:fill="FFFFFF" w:themeFill="background1"/>
            <w:vAlign w:val="center"/>
          </w:tcPr>
          <w:p w:rsidR="008779B4" w:rsidRPr="00FC3878" w:rsidRDefault="008779B4" w:rsidP="00002EF9">
            <w:pPr>
              <w:autoSpaceDE w:val="0"/>
              <w:autoSpaceDN w:val="0"/>
              <w:adjustRightInd w:val="0"/>
              <w:spacing w:line="320" w:lineRule="atLeast"/>
              <w:ind w:left="60" w:right="60"/>
              <w:rPr>
                <w:rFonts w:ascii="Times New Roman" w:hAnsi="Times New Roman" w:cs="Times New Roman"/>
                <w:color w:val="000000"/>
                <w:sz w:val="20"/>
                <w:szCs w:val="20"/>
              </w:rPr>
            </w:pPr>
            <w:r w:rsidRPr="00E97980">
              <w:rPr>
                <w:rFonts w:ascii="Times New Roman" w:hAnsi="Times New Roman" w:cs="Times New Roman"/>
                <w:b/>
                <w:color w:val="000000"/>
                <w:sz w:val="20"/>
                <w:szCs w:val="20"/>
              </w:rPr>
              <w:t>M1:</w:t>
            </w:r>
            <w:r w:rsidRPr="00FC3878">
              <w:rPr>
                <w:rFonts w:ascii="Times New Roman" w:hAnsi="Times New Roman" w:cs="Times New Roman"/>
                <w:color w:val="000000"/>
                <w:sz w:val="20"/>
                <w:szCs w:val="20"/>
              </w:rPr>
              <w:t>Matematik dersinden iyi not alabilirim.</w:t>
            </w:r>
          </w:p>
        </w:tc>
        <w:tc>
          <w:tcPr>
            <w:tcW w:w="850" w:type="dxa"/>
            <w:tcBorders>
              <w:top w:val="single" w:sz="12" w:space="0" w:color="auto"/>
            </w:tcBorders>
            <w:shd w:val="clear" w:color="auto" w:fill="FFFFFF" w:themeFill="background1"/>
            <w:vAlign w:val="center"/>
          </w:tcPr>
          <w:p w:rsidR="008779B4" w:rsidRPr="00FC3878" w:rsidRDefault="008779B4" w:rsidP="00002EF9">
            <w:pPr>
              <w:autoSpaceDE w:val="0"/>
              <w:autoSpaceDN w:val="0"/>
              <w:adjustRightInd w:val="0"/>
              <w:spacing w:line="320" w:lineRule="atLeast"/>
              <w:ind w:left="60" w:right="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FC3878">
              <w:rPr>
                <w:rFonts w:ascii="Times New Roman" w:hAnsi="Times New Roman" w:cs="Times New Roman"/>
                <w:color w:val="000000"/>
                <w:sz w:val="20"/>
                <w:szCs w:val="20"/>
              </w:rPr>
              <w:t>7</w:t>
            </w:r>
          </w:p>
        </w:tc>
        <w:tc>
          <w:tcPr>
            <w:cnfStyle w:val="000010000000" w:firstRow="0" w:lastRow="0" w:firstColumn="0" w:lastColumn="0" w:oddVBand="1" w:evenVBand="0" w:oddHBand="0" w:evenHBand="0" w:firstRowFirstColumn="0" w:firstRowLastColumn="0" w:lastRowFirstColumn="0" w:lastRowLastColumn="0"/>
            <w:tcW w:w="851" w:type="dxa"/>
            <w:tcBorders>
              <w:top w:val="single" w:sz="12" w:space="0" w:color="auto"/>
            </w:tcBorders>
            <w:shd w:val="clear" w:color="auto" w:fill="FFFFFF" w:themeFill="background1"/>
            <w:vAlign w:val="center"/>
          </w:tcPr>
          <w:p w:rsidR="008779B4" w:rsidRPr="00FC3878" w:rsidRDefault="008779B4" w:rsidP="00002EF9">
            <w:pPr>
              <w:autoSpaceDE w:val="0"/>
              <w:autoSpaceDN w:val="0"/>
              <w:adjustRightInd w:val="0"/>
              <w:spacing w:line="320" w:lineRule="atLeast"/>
              <w:ind w:left="60" w:right="60"/>
              <w:jc w:val="center"/>
              <w:rPr>
                <w:rFonts w:ascii="Times New Roman" w:hAnsi="Times New Roman" w:cs="Times New Roman"/>
                <w:color w:val="000000"/>
                <w:sz w:val="20"/>
                <w:szCs w:val="20"/>
              </w:rPr>
            </w:pPr>
            <w:r w:rsidRPr="00FC3878">
              <w:rPr>
                <w:rFonts w:ascii="Times New Roman" w:hAnsi="Times New Roman" w:cs="Times New Roman"/>
                <w:color w:val="000000"/>
                <w:sz w:val="20"/>
                <w:szCs w:val="20"/>
              </w:rPr>
              <w:t>144</w:t>
            </w:r>
          </w:p>
        </w:tc>
        <w:tc>
          <w:tcPr>
            <w:tcW w:w="1417" w:type="dxa"/>
            <w:tcBorders>
              <w:top w:val="single" w:sz="12" w:space="0" w:color="auto"/>
            </w:tcBorders>
            <w:shd w:val="clear" w:color="auto" w:fill="FFFFFF" w:themeFill="background1"/>
            <w:vAlign w:val="center"/>
          </w:tcPr>
          <w:p w:rsidR="008779B4" w:rsidRPr="00FC3878" w:rsidRDefault="00D02376" w:rsidP="00002EF9">
            <w:pPr>
              <w:autoSpaceDE w:val="0"/>
              <w:autoSpaceDN w:val="0"/>
              <w:adjustRightInd w:val="0"/>
              <w:spacing w:line="320" w:lineRule="atLeast"/>
              <w:ind w:left="60" w:right="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FC3878">
              <w:rPr>
                <w:rFonts w:ascii="Times New Roman" w:hAnsi="Times New Roman" w:cs="Times New Roman"/>
                <w:color w:val="000000"/>
                <w:sz w:val="20"/>
                <w:szCs w:val="20"/>
              </w:rPr>
              <w:t>157,85</w:t>
            </w:r>
          </w:p>
        </w:tc>
        <w:tc>
          <w:tcPr>
            <w:cnfStyle w:val="000010000000" w:firstRow="0" w:lastRow="0" w:firstColumn="0" w:lastColumn="0" w:oddVBand="1" w:evenVBand="0" w:oddHBand="0" w:evenHBand="0" w:firstRowFirstColumn="0" w:firstRowLastColumn="0" w:lastRowFirstColumn="0" w:lastRowLastColumn="0"/>
            <w:tcW w:w="1559" w:type="dxa"/>
            <w:tcBorders>
              <w:top w:val="single" w:sz="12" w:space="0" w:color="auto"/>
            </w:tcBorders>
            <w:shd w:val="clear" w:color="auto" w:fill="FFFFFF" w:themeFill="background1"/>
            <w:vAlign w:val="center"/>
          </w:tcPr>
          <w:p w:rsidR="008779B4" w:rsidRPr="00FC3878" w:rsidRDefault="00D02376" w:rsidP="00002EF9">
            <w:pPr>
              <w:autoSpaceDE w:val="0"/>
              <w:autoSpaceDN w:val="0"/>
              <w:adjustRightInd w:val="0"/>
              <w:spacing w:line="320" w:lineRule="atLeast"/>
              <w:ind w:left="60" w:right="60"/>
              <w:jc w:val="center"/>
              <w:rPr>
                <w:rFonts w:ascii="Times New Roman" w:hAnsi="Times New Roman" w:cs="Times New Roman"/>
                <w:color w:val="000000"/>
                <w:sz w:val="20"/>
                <w:szCs w:val="20"/>
              </w:rPr>
            </w:pPr>
            <w:r w:rsidRPr="00FC3878">
              <w:rPr>
                <w:rFonts w:ascii="Times New Roman" w:hAnsi="Times New Roman" w:cs="Times New Roman"/>
                <w:color w:val="000000"/>
                <w:sz w:val="20"/>
                <w:szCs w:val="20"/>
              </w:rPr>
              <w:t>22730,00</w:t>
            </w:r>
          </w:p>
        </w:tc>
        <w:tc>
          <w:tcPr>
            <w:tcW w:w="992" w:type="dxa"/>
            <w:tcBorders>
              <w:top w:val="single" w:sz="12" w:space="0" w:color="auto"/>
            </w:tcBorders>
            <w:shd w:val="clear" w:color="auto" w:fill="FFFFFF" w:themeFill="background1"/>
            <w:vAlign w:val="center"/>
          </w:tcPr>
          <w:p w:rsidR="008779B4" w:rsidRPr="00FC3878" w:rsidRDefault="008779B4" w:rsidP="00002EF9">
            <w:pPr>
              <w:autoSpaceDE w:val="0"/>
              <w:autoSpaceDN w:val="0"/>
              <w:adjustRightInd w:val="0"/>
              <w:spacing w:line="320" w:lineRule="atLeast"/>
              <w:ind w:left="60" w:right="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FC3878">
              <w:rPr>
                <w:rFonts w:ascii="Times New Roman" w:hAnsi="Times New Roman" w:cs="Times New Roman"/>
                <w:color w:val="000000"/>
                <w:sz w:val="20"/>
                <w:szCs w:val="20"/>
              </w:rPr>
              <w:t>-</w:t>
            </w:r>
            <w:r w:rsidR="00D02376" w:rsidRPr="00FC3878">
              <w:rPr>
                <w:rFonts w:ascii="Times New Roman" w:hAnsi="Times New Roman" w:cs="Times New Roman"/>
                <w:color w:val="000000"/>
                <w:sz w:val="20"/>
                <w:szCs w:val="20"/>
              </w:rPr>
              <w:t>3,278</w:t>
            </w:r>
          </w:p>
        </w:tc>
        <w:tc>
          <w:tcPr>
            <w:cnfStyle w:val="000010000000" w:firstRow="0" w:lastRow="0" w:firstColumn="0" w:lastColumn="0" w:oddVBand="1" w:evenVBand="0" w:oddHBand="0" w:evenHBand="0" w:firstRowFirstColumn="0" w:firstRowLastColumn="0" w:lastRowFirstColumn="0" w:lastRowLastColumn="0"/>
            <w:tcW w:w="851" w:type="dxa"/>
            <w:tcBorders>
              <w:top w:val="single" w:sz="12" w:space="0" w:color="auto"/>
            </w:tcBorders>
            <w:shd w:val="clear" w:color="auto" w:fill="FFFFFF" w:themeFill="background1"/>
            <w:vAlign w:val="center"/>
          </w:tcPr>
          <w:p w:rsidR="008779B4" w:rsidRPr="00FC3878" w:rsidRDefault="00F41955" w:rsidP="00002EF9">
            <w:pPr>
              <w:autoSpaceDE w:val="0"/>
              <w:autoSpaceDN w:val="0"/>
              <w:adjustRightInd w:val="0"/>
              <w:spacing w:line="320" w:lineRule="atLeast"/>
              <w:ind w:left="60" w:right="60"/>
              <w:jc w:val="center"/>
              <w:rPr>
                <w:rFonts w:ascii="Times New Roman" w:hAnsi="Times New Roman" w:cs="Times New Roman"/>
                <w:color w:val="000000"/>
                <w:sz w:val="20"/>
                <w:szCs w:val="20"/>
              </w:rPr>
            </w:pPr>
            <w:r w:rsidRPr="00FC3878">
              <w:rPr>
                <w:rFonts w:ascii="Times New Roman" w:hAnsi="Times New Roman" w:cs="Times New Roman"/>
                <w:color w:val="000000"/>
                <w:sz w:val="20"/>
                <w:szCs w:val="20"/>
              </w:rPr>
              <w:t>,001</w:t>
            </w:r>
          </w:p>
        </w:tc>
      </w:tr>
      <w:tr w:rsidR="00FC3878" w:rsidRPr="00FC3878" w:rsidTr="007E0441">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518" w:type="dxa"/>
            <w:vMerge/>
            <w:shd w:val="clear" w:color="auto" w:fill="FFFFFF" w:themeFill="background1"/>
            <w:vAlign w:val="center"/>
          </w:tcPr>
          <w:p w:rsidR="008779B4" w:rsidRPr="00FC3878" w:rsidRDefault="008779B4" w:rsidP="00002EF9">
            <w:pPr>
              <w:autoSpaceDE w:val="0"/>
              <w:autoSpaceDN w:val="0"/>
              <w:adjustRightInd w:val="0"/>
              <w:rPr>
                <w:rFonts w:ascii="Times New Roman" w:hAnsi="Times New Roman" w:cs="Times New Roman"/>
                <w:color w:val="000000"/>
                <w:sz w:val="20"/>
                <w:szCs w:val="20"/>
              </w:rPr>
            </w:pPr>
          </w:p>
        </w:tc>
        <w:tc>
          <w:tcPr>
            <w:tcW w:w="850" w:type="dxa"/>
            <w:shd w:val="clear" w:color="auto" w:fill="FFFFFF" w:themeFill="background1"/>
            <w:vAlign w:val="center"/>
          </w:tcPr>
          <w:p w:rsidR="008779B4" w:rsidRPr="00FC3878" w:rsidRDefault="008779B4" w:rsidP="00002EF9">
            <w:pPr>
              <w:autoSpaceDE w:val="0"/>
              <w:autoSpaceDN w:val="0"/>
              <w:adjustRightInd w:val="0"/>
              <w:spacing w:line="320" w:lineRule="atLeast"/>
              <w:ind w:left="60" w:right="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FC3878">
              <w:rPr>
                <w:rFonts w:ascii="Times New Roman" w:hAnsi="Times New Roman" w:cs="Times New Roman"/>
                <w:color w:val="000000"/>
                <w:sz w:val="20"/>
                <w:szCs w:val="20"/>
              </w:rPr>
              <w:t>8</w:t>
            </w:r>
          </w:p>
        </w:tc>
        <w:tc>
          <w:tcPr>
            <w:cnfStyle w:val="000010000000" w:firstRow="0" w:lastRow="0" w:firstColumn="0" w:lastColumn="0" w:oddVBand="1" w:evenVBand="0" w:oddHBand="0" w:evenHBand="0" w:firstRowFirstColumn="0" w:firstRowLastColumn="0" w:lastRowFirstColumn="0" w:lastRowLastColumn="0"/>
            <w:tcW w:w="851" w:type="dxa"/>
            <w:shd w:val="clear" w:color="auto" w:fill="FFFFFF" w:themeFill="background1"/>
            <w:vAlign w:val="center"/>
          </w:tcPr>
          <w:p w:rsidR="008779B4" w:rsidRPr="00FC3878" w:rsidRDefault="008779B4" w:rsidP="00002EF9">
            <w:pPr>
              <w:autoSpaceDE w:val="0"/>
              <w:autoSpaceDN w:val="0"/>
              <w:adjustRightInd w:val="0"/>
              <w:spacing w:line="320" w:lineRule="atLeast"/>
              <w:ind w:left="60" w:right="60"/>
              <w:jc w:val="center"/>
              <w:rPr>
                <w:rFonts w:ascii="Times New Roman" w:hAnsi="Times New Roman" w:cs="Times New Roman"/>
                <w:color w:val="000000"/>
                <w:sz w:val="20"/>
                <w:szCs w:val="20"/>
              </w:rPr>
            </w:pPr>
            <w:r w:rsidRPr="00FC3878">
              <w:rPr>
                <w:rFonts w:ascii="Times New Roman" w:hAnsi="Times New Roman" w:cs="Times New Roman"/>
                <w:color w:val="000000"/>
                <w:sz w:val="20"/>
                <w:szCs w:val="20"/>
              </w:rPr>
              <w:t>140</w:t>
            </w:r>
          </w:p>
        </w:tc>
        <w:tc>
          <w:tcPr>
            <w:tcW w:w="1417" w:type="dxa"/>
            <w:shd w:val="clear" w:color="auto" w:fill="FFFFFF" w:themeFill="background1"/>
            <w:vAlign w:val="center"/>
          </w:tcPr>
          <w:p w:rsidR="008779B4" w:rsidRPr="00FC3878" w:rsidRDefault="00D02376" w:rsidP="00002EF9">
            <w:pPr>
              <w:autoSpaceDE w:val="0"/>
              <w:autoSpaceDN w:val="0"/>
              <w:adjustRightInd w:val="0"/>
              <w:spacing w:line="320" w:lineRule="atLeast"/>
              <w:ind w:left="60" w:right="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FC3878">
              <w:rPr>
                <w:rFonts w:ascii="Times New Roman" w:hAnsi="Times New Roman" w:cs="Times New Roman"/>
                <w:color w:val="000000"/>
                <w:sz w:val="20"/>
                <w:szCs w:val="20"/>
              </w:rPr>
              <w:t>126,71</w:t>
            </w:r>
          </w:p>
        </w:tc>
        <w:tc>
          <w:tcPr>
            <w:cnfStyle w:val="000010000000" w:firstRow="0" w:lastRow="0" w:firstColumn="0" w:lastColumn="0" w:oddVBand="1" w:evenVBand="0" w:oddHBand="0" w:evenHBand="0" w:firstRowFirstColumn="0" w:firstRowLastColumn="0" w:lastRowFirstColumn="0" w:lastRowLastColumn="0"/>
            <w:tcW w:w="1559" w:type="dxa"/>
            <w:shd w:val="clear" w:color="auto" w:fill="FFFFFF" w:themeFill="background1"/>
            <w:vAlign w:val="center"/>
          </w:tcPr>
          <w:p w:rsidR="008779B4" w:rsidRPr="00FC3878" w:rsidRDefault="00D02376" w:rsidP="00002EF9">
            <w:pPr>
              <w:autoSpaceDE w:val="0"/>
              <w:autoSpaceDN w:val="0"/>
              <w:adjustRightInd w:val="0"/>
              <w:spacing w:line="320" w:lineRule="atLeast"/>
              <w:ind w:left="60" w:right="60"/>
              <w:jc w:val="center"/>
              <w:rPr>
                <w:rFonts w:ascii="Times New Roman" w:hAnsi="Times New Roman" w:cs="Times New Roman"/>
                <w:color w:val="000000"/>
                <w:sz w:val="20"/>
                <w:szCs w:val="20"/>
              </w:rPr>
            </w:pPr>
            <w:r w:rsidRPr="00FC3878">
              <w:rPr>
                <w:rFonts w:ascii="Times New Roman" w:hAnsi="Times New Roman" w:cs="Times New Roman"/>
                <w:color w:val="000000"/>
                <w:sz w:val="20"/>
                <w:szCs w:val="20"/>
              </w:rPr>
              <w:t>17740,00</w:t>
            </w:r>
          </w:p>
        </w:tc>
        <w:tc>
          <w:tcPr>
            <w:tcW w:w="992" w:type="dxa"/>
            <w:shd w:val="clear" w:color="auto" w:fill="FFFFFF" w:themeFill="background1"/>
            <w:vAlign w:val="center"/>
          </w:tcPr>
          <w:p w:rsidR="008779B4" w:rsidRPr="00FC3878" w:rsidRDefault="008779B4" w:rsidP="00002EF9">
            <w:pPr>
              <w:autoSpaceDE w:val="0"/>
              <w:autoSpaceDN w:val="0"/>
              <w:adjustRightInd w:val="0"/>
              <w:spacing w:line="320" w:lineRule="atLeast"/>
              <w:ind w:left="60" w:right="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p>
        </w:tc>
        <w:tc>
          <w:tcPr>
            <w:cnfStyle w:val="000010000000" w:firstRow="0" w:lastRow="0" w:firstColumn="0" w:lastColumn="0" w:oddVBand="1" w:evenVBand="0" w:oddHBand="0" w:evenHBand="0" w:firstRowFirstColumn="0" w:firstRowLastColumn="0" w:lastRowFirstColumn="0" w:lastRowLastColumn="0"/>
            <w:tcW w:w="851" w:type="dxa"/>
            <w:shd w:val="clear" w:color="auto" w:fill="FFFFFF" w:themeFill="background1"/>
            <w:vAlign w:val="center"/>
          </w:tcPr>
          <w:p w:rsidR="008779B4" w:rsidRPr="00FC3878" w:rsidRDefault="008779B4" w:rsidP="00002EF9">
            <w:pPr>
              <w:autoSpaceDE w:val="0"/>
              <w:autoSpaceDN w:val="0"/>
              <w:adjustRightInd w:val="0"/>
              <w:spacing w:line="320" w:lineRule="atLeast"/>
              <w:ind w:left="60" w:right="60"/>
              <w:jc w:val="center"/>
              <w:rPr>
                <w:rFonts w:ascii="Times New Roman" w:hAnsi="Times New Roman" w:cs="Times New Roman"/>
                <w:color w:val="000000"/>
                <w:sz w:val="20"/>
                <w:szCs w:val="20"/>
              </w:rPr>
            </w:pPr>
          </w:p>
        </w:tc>
      </w:tr>
      <w:tr w:rsidR="00FC3878" w:rsidRPr="00FC3878" w:rsidTr="007E0441">
        <w:tc>
          <w:tcPr>
            <w:cnfStyle w:val="000010000000" w:firstRow="0" w:lastRow="0" w:firstColumn="0" w:lastColumn="0" w:oddVBand="1" w:evenVBand="0" w:oddHBand="0" w:evenHBand="0" w:firstRowFirstColumn="0" w:firstRowLastColumn="0" w:lastRowFirstColumn="0" w:lastRowLastColumn="0"/>
            <w:tcW w:w="2518" w:type="dxa"/>
            <w:vMerge/>
            <w:tcBorders>
              <w:bottom w:val="single" w:sz="12" w:space="0" w:color="auto"/>
            </w:tcBorders>
            <w:shd w:val="clear" w:color="auto" w:fill="FFFFFF" w:themeFill="background1"/>
            <w:vAlign w:val="center"/>
          </w:tcPr>
          <w:p w:rsidR="008779B4" w:rsidRPr="00FC3878" w:rsidRDefault="008779B4" w:rsidP="00002EF9">
            <w:pPr>
              <w:autoSpaceDE w:val="0"/>
              <w:autoSpaceDN w:val="0"/>
              <w:adjustRightInd w:val="0"/>
              <w:rPr>
                <w:rFonts w:ascii="Times New Roman" w:hAnsi="Times New Roman" w:cs="Times New Roman"/>
                <w:color w:val="000000"/>
                <w:sz w:val="20"/>
                <w:szCs w:val="20"/>
              </w:rPr>
            </w:pPr>
          </w:p>
        </w:tc>
        <w:tc>
          <w:tcPr>
            <w:tcW w:w="850" w:type="dxa"/>
            <w:tcBorders>
              <w:bottom w:val="single" w:sz="12" w:space="0" w:color="auto"/>
            </w:tcBorders>
            <w:shd w:val="clear" w:color="auto" w:fill="FFFFFF" w:themeFill="background1"/>
            <w:vAlign w:val="center"/>
          </w:tcPr>
          <w:p w:rsidR="008779B4" w:rsidRPr="00002EF9" w:rsidRDefault="008779B4" w:rsidP="00002EF9">
            <w:pPr>
              <w:autoSpaceDE w:val="0"/>
              <w:autoSpaceDN w:val="0"/>
              <w:adjustRightInd w:val="0"/>
              <w:spacing w:line="320" w:lineRule="atLeast"/>
              <w:ind w:left="60" w:right="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sz w:val="20"/>
                <w:szCs w:val="20"/>
              </w:rPr>
            </w:pPr>
            <w:r w:rsidRPr="00002EF9">
              <w:rPr>
                <w:rFonts w:ascii="Times New Roman" w:hAnsi="Times New Roman" w:cs="Times New Roman"/>
                <w:b/>
                <w:color w:val="000000"/>
                <w:sz w:val="20"/>
                <w:szCs w:val="20"/>
              </w:rPr>
              <w:t>Total</w:t>
            </w:r>
          </w:p>
        </w:tc>
        <w:tc>
          <w:tcPr>
            <w:cnfStyle w:val="000010000000" w:firstRow="0" w:lastRow="0" w:firstColumn="0" w:lastColumn="0" w:oddVBand="1" w:evenVBand="0" w:oddHBand="0" w:evenHBand="0" w:firstRowFirstColumn="0" w:firstRowLastColumn="0" w:lastRowFirstColumn="0" w:lastRowLastColumn="0"/>
            <w:tcW w:w="851" w:type="dxa"/>
            <w:tcBorders>
              <w:bottom w:val="single" w:sz="12" w:space="0" w:color="auto"/>
            </w:tcBorders>
            <w:shd w:val="clear" w:color="auto" w:fill="FFFFFF" w:themeFill="background1"/>
            <w:vAlign w:val="center"/>
          </w:tcPr>
          <w:p w:rsidR="008779B4" w:rsidRPr="00002EF9" w:rsidRDefault="008779B4" w:rsidP="00002EF9">
            <w:pPr>
              <w:autoSpaceDE w:val="0"/>
              <w:autoSpaceDN w:val="0"/>
              <w:adjustRightInd w:val="0"/>
              <w:spacing w:line="320" w:lineRule="atLeast"/>
              <w:ind w:left="60" w:right="60"/>
              <w:jc w:val="center"/>
              <w:rPr>
                <w:rFonts w:ascii="Times New Roman" w:hAnsi="Times New Roman" w:cs="Times New Roman"/>
                <w:b/>
                <w:color w:val="000000"/>
                <w:sz w:val="20"/>
                <w:szCs w:val="20"/>
              </w:rPr>
            </w:pPr>
            <w:r w:rsidRPr="00002EF9">
              <w:rPr>
                <w:rFonts w:ascii="Times New Roman" w:hAnsi="Times New Roman" w:cs="Times New Roman"/>
                <w:b/>
                <w:color w:val="000000"/>
                <w:sz w:val="20"/>
                <w:szCs w:val="20"/>
              </w:rPr>
              <w:t>284</w:t>
            </w:r>
          </w:p>
        </w:tc>
        <w:tc>
          <w:tcPr>
            <w:tcW w:w="1417" w:type="dxa"/>
            <w:tcBorders>
              <w:bottom w:val="single" w:sz="12" w:space="0" w:color="auto"/>
            </w:tcBorders>
            <w:shd w:val="clear" w:color="auto" w:fill="FFFFFF" w:themeFill="background1"/>
            <w:vAlign w:val="center"/>
          </w:tcPr>
          <w:p w:rsidR="008779B4" w:rsidRPr="00FC3878" w:rsidRDefault="008779B4" w:rsidP="00002EF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cnfStyle w:val="000010000000" w:firstRow="0" w:lastRow="0" w:firstColumn="0" w:lastColumn="0" w:oddVBand="1" w:evenVBand="0" w:oddHBand="0" w:evenHBand="0" w:firstRowFirstColumn="0" w:firstRowLastColumn="0" w:lastRowFirstColumn="0" w:lastRowLastColumn="0"/>
            <w:tcW w:w="1559" w:type="dxa"/>
            <w:tcBorders>
              <w:bottom w:val="single" w:sz="12" w:space="0" w:color="auto"/>
            </w:tcBorders>
            <w:shd w:val="clear" w:color="auto" w:fill="FFFFFF" w:themeFill="background1"/>
            <w:vAlign w:val="center"/>
          </w:tcPr>
          <w:p w:rsidR="008779B4" w:rsidRPr="00FC3878" w:rsidRDefault="008779B4" w:rsidP="00002EF9">
            <w:pPr>
              <w:autoSpaceDE w:val="0"/>
              <w:autoSpaceDN w:val="0"/>
              <w:adjustRightInd w:val="0"/>
              <w:jc w:val="center"/>
              <w:rPr>
                <w:rFonts w:ascii="Times New Roman" w:hAnsi="Times New Roman" w:cs="Times New Roman"/>
                <w:sz w:val="20"/>
                <w:szCs w:val="20"/>
              </w:rPr>
            </w:pPr>
          </w:p>
        </w:tc>
        <w:tc>
          <w:tcPr>
            <w:tcW w:w="992" w:type="dxa"/>
            <w:tcBorders>
              <w:bottom w:val="single" w:sz="12" w:space="0" w:color="auto"/>
            </w:tcBorders>
            <w:shd w:val="clear" w:color="auto" w:fill="FFFFFF" w:themeFill="background1"/>
            <w:vAlign w:val="center"/>
          </w:tcPr>
          <w:p w:rsidR="008779B4" w:rsidRPr="00FC3878" w:rsidRDefault="008779B4" w:rsidP="00002EF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cnfStyle w:val="000010000000" w:firstRow="0" w:lastRow="0" w:firstColumn="0" w:lastColumn="0" w:oddVBand="1" w:evenVBand="0" w:oddHBand="0" w:evenHBand="0" w:firstRowFirstColumn="0" w:firstRowLastColumn="0" w:lastRowFirstColumn="0" w:lastRowLastColumn="0"/>
            <w:tcW w:w="851" w:type="dxa"/>
            <w:tcBorders>
              <w:bottom w:val="single" w:sz="12" w:space="0" w:color="auto"/>
            </w:tcBorders>
            <w:shd w:val="clear" w:color="auto" w:fill="FFFFFF" w:themeFill="background1"/>
            <w:vAlign w:val="center"/>
          </w:tcPr>
          <w:p w:rsidR="008779B4" w:rsidRPr="00FC3878" w:rsidRDefault="008779B4" w:rsidP="00002EF9">
            <w:pPr>
              <w:autoSpaceDE w:val="0"/>
              <w:autoSpaceDN w:val="0"/>
              <w:adjustRightInd w:val="0"/>
              <w:jc w:val="center"/>
              <w:rPr>
                <w:rFonts w:ascii="Times New Roman" w:hAnsi="Times New Roman" w:cs="Times New Roman"/>
                <w:sz w:val="20"/>
                <w:szCs w:val="20"/>
              </w:rPr>
            </w:pPr>
          </w:p>
        </w:tc>
      </w:tr>
      <w:tr w:rsidR="00FC3878" w:rsidRPr="00FC3878" w:rsidTr="007E0441">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518" w:type="dxa"/>
            <w:vMerge w:val="restart"/>
            <w:tcBorders>
              <w:top w:val="single" w:sz="12" w:space="0" w:color="auto"/>
            </w:tcBorders>
            <w:shd w:val="clear" w:color="auto" w:fill="FFFFFF" w:themeFill="background1"/>
            <w:vAlign w:val="center"/>
          </w:tcPr>
          <w:p w:rsidR="008779B4" w:rsidRPr="00FC3878" w:rsidRDefault="008779B4" w:rsidP="00002EF9">
            <w:pPr>
              <w:autoSpaceDE w:val="0"/>
              <w:autoSpaceDN w:val="0"/>
              <w:adjustRightInd w:val="0"/>
              <w:spacing w:line="320" w:lineRule="atLeast"/>
              <w:ind w:left="60" w:right="60"/>
              <w:rPr>
                <w:rFonts w:ascii="Times New Roman" w:hAnsi="Times New Roman" w:cs="Times New Roman"/>
                <w:color w:val="000000"/>
                <w:sz w:val="20"/>
                <w:szCs w:val="20"/>
              </w:rPr>
            </w:pPr>
            <w:r w:rsidRPr="00E97980">
              <w:rPr>
                <w:rFonts w:ascii="Times New Roman" w:hAnsi="Times New Roman" w:cs="Times New Roman"/>
                <w:b/>
                <w:color w:val="000000"/>
                <w:sz w:val="20"/>
                <w:szCs w:val="20"/>
              </w:rPr>
              <w:t>M2:</w:t>
            </w:r>
            <w:r w:rsidRPr="00FC3878">
              <w:rPr>
                <w:rFonts w:ascii="Times New Roman" w:hAnsi="Times New Roman" w:cs="Times New Roman"/>
                <w:color w:val="000000"/>
                <w:sz w:val="20"/>
                <w:szCs w:val="20"/>
              </w:rPr>
              <w:t>Matematik ödevlerimi yapabilirim.</w:t>
            </w:r>
          </w:p>
        </w:tc>
        <w:tc>
          <w:tcPr>
            <w:tcW w:w="850" w:type="dxa"/>
            <w:tcBorders>
              <w:top w:val="single" w:sz="12" w:space="0" w:color="auto"/>
            </w:tcBorders>
            <w:shd w:val="clear" w:color="auto" w:fill="FFFFFF" w:themeFill="background1"/>
            <w:vAlign w:val="center"/>
          </w:tcPr>
          <w:p w:rsidR="008779B4" w:rsidRPr="00FC3878" w:rsidRDefault="008779B4" w:rsidP="00002EF9">
            <w:pPr>
              <w:autoSpaceDE w:val="0"/>
              <w:autoSpaceDN w:val="0"/>
              <w:adjustRightInd w:val="0"/>
              <w:spacing w:line="320" w:lineRule="atLeast"/>
              <w:ind w:left="60" w:right="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FC3878">
              <w:rPr>
                <w:rFonts w:ascii="Times New Roman" w:hAnsi="Times New Roman" w:cs="Times New Roman"/>
                <w:color w:val="000000"/>
                <w:sz w:val="20"/>
                <w:szCs w:val="20"/>
              </w:rPr>
              <w:t>7</w:t>
            </w:r>
          </w:p>
        </w:tc>
        <w:tc>
          <w:tcPr>
            <w:cnfStyle w:val="000010000000" w:firstRow="0" w:lastRow="0" w:firstColumn="0" w:lastColumn="0" w:oddVBand="1" w:evenVBand="0" w:oddHBand="0" w:evenHBand="0" w:firstRowFirstColumn="0" w:firstRowLastColumn="0" w:lastRowFirstColumn="0" w:lastRowLastColumn="0"/>
            <w:tcW w:w="851" w:type="dxa"/>
            <w:tcBorders>
              <w:top w:val="single" w:sz="12" w:space="0" w:color="auto"/>
            </w:tcBorders>
            <w:shd w:val="clear" w:color="auto" w:fill="FFFFFF" w:themeFill="background1"/>
            <w:vAlign w:val="center"/>
          </w:tcPr>
          <w:p w:rsidR="008779B4" w:rsidRPr="00FC3878" w:rsidRDefault="008779B4" w:rsidP="00002EF9">
            <w:pPr>
              <w:autoSpaceDE w:val="0"/>
              <w:autoSpaceDN w:val="0"/>
              <w:adjustRightInd w:val="0"/>
              <w:spacing w:line="320" w:lineRule="atLeast"/>
              <w:ind w:left="60" w:right="60"/>
              <w:jc w:val="center"/>
              <w:rPr>
                <w:rFonts w:ascii="Times New Roman" w:hAnsi="Times New Roman" w:cs="Times New Roman"/>
                <w:color w:val="000000"/>
                <w:sz w:val="20"/>
                <w:szCs w:val="20"/>
              </w:rPr>
            </w:pPr>
            <w:r w:rsidRPr="00FC3878">
              <w:rPr>
                <w:rFonts w:ascii="Times New Roman" w:hAnsi="Times New Roman" w:cs="Times New Roman"/>
                <w:color w:val="000000"/>
                <w:sz w:val="20"/>
                <w:szCs w:val="20"/>
              </w:rPr>
              <w:t>144</w:t>
            </w:r>
          </w:p>
        </w:tc>
        <w:tc>
          <w:tcPr>
            <w:tcW w:w="1417" w:type="dxa"/>
            <w:tcBorders>
              <w:top w:val="single" w:sz="12" w:space="0" w:color="auto"/>
            </w:tcBorders>
            <w:shd w:val="clear" w:color="auto" w:fill="FFFFFF" w:themeFill="background1"/>
            <w:vAlign w:val="center"/>
          </w:tcPr>
          <w:p w:rsidR="008779B4" w:rsidRPr="00FC3878" w:rsidRDefault="00D02376" w:rsidP="00002EF9">
            <w:pPr>
              <w:autoSpaceDE w:val="0"/>
              <w:autoSpaceDN w:val="0"/>
              <w:adjustRightInd w:val="0"/>
              <w:spacing w:line="320" w:lineRule="atLeast"/>
              <w:ind w:left="60" w:right="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FC3878">
              <w:rPr>
                <w:rFonts w:ascii="Times New Roman" w:hAnsi="Times New Roman" w:cs="Times New Roman"/>
                <w:color w:val="000000"/>
                <w:sz w:val="20"/>
                <w:szCs w:val="20"/>
              </w:rPr>
              <w:t>146,22</w:t>
            </w:r>
          </w:p>
        </w:tc>
        <w:tc>
          <w:tcPr>
            <w:cnfStyle w:val="000010000000" w:firstRow="0" w:lastRow="0" w:firstColumn="0" w:lastColumn="0" w:oddVBand="1" w:evenVBand="0" w:oddHBand="0" w:evenHBand="0" w:firstRowFirstColumn="0" w:firstRowLastColumn="0" w:lastRowFirstColumn="0" w:lastRowLastColumn="0"/>
            <w:tcW w:w="1559" w:type="dxa"/>
            <w:tcBorders>
              <w:top w:val="single" w:sz="12" w:space="0" w:color="auto"/>
            </w:tcBorders>
            <w:shd w:val="clear" w:color="auto" w:fill="FFFFFF" w:themeFill="background1"/>
            <w:vAlign w:val="center"/>
          </w:tcPr>
          <w:p w:rsidR="008779B4" w:rsidRPr="00FC3878" w:rsidRDefault="00D02376" w:rsidP="00002EF9">
            <w:pPr>
              <w:autoSpaceDE w:val="0"/>
              <w:autoSpaceDN w:val="0"/>
              <w:adjustRightInd w:val="0"/>
              <w:spacing w:line="320" w:lineRule="atLeast"/>
              <w:ind w:left="60" w:right="60"/>
              <w:jc w:val="center"/>
              <w:rPr>
                <w:rFonts w:ascii="Times New Roman" w:hAnsi="Times New Roman" w:cs="Times New Roman"/>
                <w:color w:val="000000"/>
                <w:sz w:val="20"/>
                <w:szCs w:val="20"/>
              </w:rPr>
            </w:pPr>
            <w:r w:rsidRPr="00FC3878">
              <w:rPr>
                <w:rFonts w:ascii="Times New Roman" w:hAnsi="Times New Roman" w:cs="Times New Roman"/>
                <w:color w:val="000000"/>
                <w:sz w:val="20"/>
                <w:szCs w:val="20"/>
              </w:rPr>
              <w:t>21056,00</w:t>
            </w:r>
          </w:p>
        </w:tc>
        <w:tc>
          <w:tcPr>
            <w:tcW w:w="992" w:type="dxa"/>
            <w:tcBorders>
              <w:top w:val="single" w:sz="12" w:space="0" w:color="auto"/>
            </w:tcBorders>
            <w:shd w:val="clear" w:color="auto" w:fill="FFFFFF" w:themeFill="background1"/>
            <w:vAlign w:val="center"/>
          </w:tcPr>
          <w:p w:rsidR="008779B4" w:rsidRPr="00FC3878" w:rsidRDefault="00D02376" w:rsidP="00002EF9">
            <w:pPr>
              <w:autoSpaceDE w:val="0"/>
              <w:autoSpaceDN w:val="0"/>
              <w:adjustRightInd w:val="0"/>
              <w:spacing w:line="320" w:lineRule="atLeast"/>
              <w:ind w:left="60" w:right="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FC3878">
              <w:rPr>
                <w:rFonts w:ascii="Times New Roman" w:hAnsi="Times New Roman" w:cs="Times New Roman"/>
                <w:color w:val="000000"/>
                <w:sz w:val="20"/>
                <w:szCs w:val="20"/>
              </w:rPr>
              <w:t>-,884</w:t>
            </w:r>
          </w:p>
        </w:tc>
        <w:tc>
          <w:tcPr>
            <w:cnfStyle w:val="000010000000" w:firstRow="0" w:lastRow="0" w:firstColumn="0" w:lastColumn="0" w:oddVBand="1" w:evenVBand="0" w:oddHBand="0" w:evenHBand="0" w:firstRowFirstColumn="0" w:firstRowLastColumn="0" w:lastRowFirstColumn="0" w:lastRowLastColumn="0"/>
            <w:tcW w:w="851" w:type="dxa"/>
            <w:tcBorders>
              <w:top w:val="single" w:sz="12" w:space="0" w:color="auto"/>
            </w:tcBorders>
            <w:shd w:val="clear" w:color="auto" w:fill="FFFFFF" w:themeFill="background1"/>
            <w:vAlign w:val="center"/>
          </w:tcPr>
          <w:p w:rsidR="008779B4" w:rsidRPr="00FC3878" w:rsidRDefault="008779B4" w:rsidP="00002EF9">
            <w:pPr>
              <w:autoSpaceDE w:val="0"/>
              <w:autoSpaceDN w:val="0"/>
              <w:adjustRightInd w:val="0"/>
              <w:spacing w:line="320" w:lineRule="atLeast"/>
              <w:ind w:left="60" w:right="60"/>
              <w:jc w:val="center"/>
              <w:rPr>
                <w:rFonts w:ascii="Times New Roman" w:hAnsi="Times New Roman" w:cs="Times New Roman"/>
                <w:color w:val="000000"/>
                <w:sz w:val="20"/>
                <w:szCs w:val="20"/>
              </w:rPr>
            </w:pPr>
            <w:r w:rsidRPr="00FC3878">
              <w:rPr>
                <w:rFonts w:ascii="Times New Roman" w:hAnsi="Times New Roman" w:cs="Times New Roman"/>
                <w:color w:val="000000"/>
                <w:sz w:val="20"/>
                <w:szCs w:val="20"/>
              </w:rPr>
              <w:t>,</w:t>
            </w:r>
            <w:r w:rsidR="00F41955" w:rsidRPr="00FC3878">
              <w:rPr>
                <w:rFonts w:ascii="Times New Roman" w:hAnsi="Times New Roman" w:cs="Times New Roman"/>
                <w:color w:val="000000"/>
                <w:sz w:val="20"/>
                <w:szCs w:val="20"/>
              </w:rPr>
              <w:t>339</w:t>
            </w:r>
          </w:p>
        </w:tc>
      </w:tr>
      <w:tr w:rsidR="00FC3878" w:rsidRPr="00FC3878" w:rsidTr="007E0441">
        <w:tc>
          <w:tcPr>
            <w:cnfStyle w:val="000010000000" w:firstRow="0" w:lastRow="0" w:firstColumn="0" w:lastColumn="0" w:oddVBand="1" w:evenVBand="0" w:oddHBand="0" w:evenHBand="0" w:firstRowFirstColumn="0" w:firstRowLastColumn="0" w:lastRowFirstColumn="0" w:lastRowLastColumn="0"/>
            <w:tcW w:w="2518" w:type="dxa"/>
            <w:vMerge/>
            <w:shd w:val="clear" w:color="auto" w:fill="FFFFFF" w:themeFill="background1"/>
            <w:vAlign w:val="center"/>
          </w:tcPr>
          <w:p w:rsidR="008779B4" w:rsidRPr="00FC3878" w:rsidRDefault="008779B4" w:rsidP="00002EF9">
            <w:pPr>
              <w:autoSpaceDE w:val="0"/>
              <w:autoSpaceDN w:val="0"/>
              <w:adjustRightInd w:val="0"/>
              <w:rPr>
                <w:rFonts w:ascii="Times New Roman" w:hAnsi="Times New Roman" w:cs="Times New Roman"/>
                <w:color w:val="000000"/>
                <w:sz w:val="20"/>
                <w:szCs w:val="20"/>
              </w:rPr>
            </w:pPr>
          </w:p>
        </w:tc>
        <w:tc>
          <w:tcPr>
            <w:tcW w:w="850" w:type="dxa"/>
            <w:shd w:val="clear" w:color="auto" w:fill="FFFFFF" w:themeFill="background1"/>
            <w:vAlign w:val="center"/>
          </w:tcPr>
          <w:p w:rsidR="008779B4" w:rsidRPr="00FC3878" w:rsidRDefault="008779B4" w:rsidP="00002EF9">
            <w:pPr>
              <w:autoSpaceDE w:val="0"/>
              <w:autoSpaceDN w:val="0"/>
              <w:adjustRightInd w:val="0"/>
              <w:spacing w:line="320" w:lineRule="atLeast"/>
              <w:ind w:left="60" w:right="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FC3878">
              <w:rPr>
                <w:rFonts w:ascii="Times New Roman" w:hAnsi="Times New Roman" w:cs="Times New Roman"/>
                <w:color w:val="000000"/>
                <w:sz w:val="20"/>
                <w:szCs w:val="20"/>
              </w:rPr>
              <w:t>8</w:t>
            </w:r>
          </w:p>
        </w:tc>
        <w:tc>
          <w:tcPr>
            <w:cnfStyle w:val="000010000000" w:firstRow="0" w:lastRow="0" w:firstColumn="0" w:lastColumn="0" w:oddVBand="1" w:evenVBand="0" w:oddHBand="0" w:evenHBand="0" w:firstRowFirstColumn="0" w:firstRowLastColumn="0" w:lastRowFirstColumn="0" w:lastRowLastColumn="0"/>
            <w:tcW w:w="851" w:type="dxa"/>
            <w:shd w:val="clear" w:color="auto" w:fill="FFFFFF" w:themeFill="background1"/>
            <w:vAlign w:val="center"/>
          </w:tcPr>
          <w:p w:rsidR="008779B4" w:rsidRPr="00FC3878" w:rsidRDefault="008779B4" w:rsidP="00002EF9">
            <w:pPr>
              <w:autoSpaceDE w:val="0"/>
              <w:autoSpaceDN w:val="0"/>
              <w:adjustRightInd w:val="0"/>
              <w:spacing w:line="320" w:lineRule="atLeast"/>
              <w:ind w:left="60" w:right="60"/>
              <w:jc w:val="center"/>
              <w:rPr>
                <w:rFonts w:ascii="Times New Roman" w:hAnsi="Times New Roman" w:cs="Times New Roman"/>
                <w:color w:val="000000"/>
                <w:sz w:val="20"/>
                <w:szCs w:val="20"/>
              </w:rPr>
            </w:pPr>
            <w:r w:rsidRPr="00FC3878">
              <w:rPr>
                <w:rFonts w:ascii="Times New Roman" w:hAnsi="Times New Roman" w:cs="Times New Roman"/>
                <w:color w:val="000000"/>
                <w:sz w:val="20"/>
                <w:szCs w:val="20"/>
              </w:rPr>
              <w:t>140</w:t>
            </w:r>
          </w:p>
        </w:tc>
        <w:tc>
          <w:tcPr>
            <w:tcW w:w="1417" w:type="dxa"/>
            <w:shd w:val="clear" w:color="auto" w:fill="FFFFFF" w:themeFill="background1"/>
            <w:vAlign w:val="center"/>
          </w:tcPr>
          <w:p w:rsidR="008779B4" w:rsidRPr="00FC3878" w:rsidRDefault="00D02376" w:rsidP="00002EF9">
            <w:pPr>
              <w:autoSpaceDE w:val="0"/>
              <w:autoSpaceDN w:val="0"/>
              <w:adjustRightInd w:val="0"/>
              <w:spacing w:line="320" w:lineRule="atLeast"/>
              <w:ind w:left="60" w:right="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FC3878">
              <w:rPr>
                <w:rFonts w:ascii="Times New Roman" w:hAnsi="Times New Roman" w:cs="Times New Roman"/>
                <w:color w:val="000000"/>
                <w:sz w:val="20"/>
                <w:szCs w:val="20"/>
              </w:rPr>
              <w:t>138,67</w:t>
            </w:r>
          </w:p>
        </w:tc>
        <w:tc>
          <w:tcPr>
            <w:cnfStyle w:val="000010000000" w:firstRow="0" w:lastRow="0" w:firstColumn="0" w:lastColumn="0" w:oddVBand="1" w:evenVBand="0" w:oddHBand="0" w:evenHBand="0" w:firstRowFirstColumn="0" w:firstRowLastColumn="0" w:lastRowFirstColumn="0" w:lastRowLastColumn="0"/>
            <w:tcW w:w="1559" w:type="dxa"/>
            <w:shd w:val="clear" w:color="auto" w:fill="FFFFFF" w:themeFill="background1"/>
            <w:vAlign w:val="center"/>
          </w:tcPr>
          <w:p w:rsidR="008779B4" w:rsidRPr="00FC3878" w:rsidRDefault="00D02376" w:rsidP="00002EF9">
            <w:pPr>
              <w:autoSpaceDE w:val="0"/>
              <w:autoSpaceDN w:val="0"/>
              <w:adjustRightInd w:val="0"/>
              <w:spacing w:line="320" w:lineRule="atLeast"/>
              <w:ind w:left="60" w:right="60"/>
              <w:jc w:val="center"/>
              <w:rPr>
                <w:rFonts w:ascii="Times New Roman" w:hAnsi="Times New Roman" w:cs="Times New Roman"/>
                <w:color w:val="000000"/>
                <w:sz w:val="20"/>
                <w:szCs w:val="20"/>
              </w:rPr>
            </w:pPr>
            <w:r w:rsidRPr="00FC3878">
              <w:rPr>
                <w:rFonts w:ascii="Times New Roman" w:hAnsi="Times New Roman" w:cs="Times New Roman"/>
                <w:color w:val="000000"/>
                <w:sz w:val="20"/>
                <w:szCs w:val="20"/>
              </w:rPr>
              <w:t>19414,00</w:t>
            </w:r>
          </w:p>
        </w:tc>
        <w:tc>
          <w:tcPr>
            <w:tcW w:w="992" w:type="dxa"/>
            <w:shd w:val="clear" w:color="auto" w:fill="FFFFFF" w:themeFill="background1"/>
            <w:vAlign w:val="center"/>
          </w:tcPr>
          <w:p w:rsidR="008779B4" w:rsidRPr="00FC3878" w:rsidRDefault="008779B4" w:rsidP="00002EF9">
            <w:pPr>
              <w:autoSpaceDE w:val="0"/>
              <w:autoSpaceDN w:val="0"/>
              <w:adjustRightInd w:val="0"/>
              <w:spacing w:line="320" w:lineRule="atLeast"/>
              <w:ind w:left="60" w:right="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p>
        </w:tc>
        <w:tc>
          <w:tcPr>
            <w:cnfStyle w:val="000010000000" w:firstRow="0" w:lastRow="0" w:firstColumn="0" w:lastColumn="0" w:oddVBand="1" w:evenVBand="0" w:oddHBand="0" w:evenHBand="0" w:firstRowFirstColumn="0" w:firstRowLastColumn="0" w:lastRowFirstColumn="0" w:lastRowLastColumn="0"/>
            <w:tcW w:w="851" w:type="dxa"/>
            <w:shd w:val="clear" w:color="auto" w:fill="FFFFFF" w:themeFill="background1"/>
            <w:vAlign w:val="center"/>
          </w:tcPr>
          <w:p w:rsidR="008779B4" w:rsidRPr="00FC3878" w:rsidRDefault="008779B4" w:rsidP="00002EF9">
            <w:pPr>
              <w:autoSpaceDE w:val="0"/>
              <w:autoSpaceDN w:val="0"/>
              <w:adjustRightInd w:val="0"/>
              <w:spacing w:line="320" w:lineRule="atLeast"/>
              <w:ind w:left="60" w:right="60"/>
              <w:jc w:val="center"/>
              <w:rPr>
                <w:rFonts w:ascii="Times New Roman" w:hAnsi="Times New Roman" w:cs="Times New Roman"/>
                <w:color w:val="000000"/>
                <w:sz w:val="20"/>
                <w:szCs w:val="20"/>
              </w:rPr>
            </w:pPr>
          </w:p>
        </w:tc>
      </w:tr>
      <w:tr w:rsidR="00FC3878" w:rsidRPr="00FC3878" w:rsidTr="007E0441">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518" w:type="dxa"/>
            <w:vMerge/>
            <w:tcBorders>
              <w:bottom w:val="single" w:sz="12" w:space="0" w:color="auto"/>
            </w:tcBorders>
            <w:shd w:val="clear" w:color="auto" w:fill="FFFFFF" w:themeFill="background1"/>
            <w:vAlign w:val="center"/>
          </w:tcPr>
          <w:p w:rsidR="008779B4" w:rsidRPr="00FC3878" w:rsidRDefault="008779B4" w:rsidP="00002EF9">
            <w:pPr>
              <w:autoSpaceDE w:val="0"/>
              <w:autoSpaceDN w:val="0"/>
              <w:adjustRightInd w:val="0"/>
              <w:rPr>
                <w:rFonts w:ascii="Times New Roman" w:hAnsi="Times New Roman" w:cs="Times New Roman"/>
                <w:color w:val="000000"/>
                <w:sz w:val="20"/>
                <w:szCs w:val="20"/>
              </w:rPr>
            </w:pPr>
          </w:p>
        </w:tc>
        <w:tc>
          <w:tcPr>
            <w:tcW w:w="850" w:type="dxa"/>
            <w:tcBorders>
              <w:bottom w:val="single" w:sz="12" w:space="0" w:color="auto"/>
            </w:tcBorders>
            <w:shd w:val="clear" w:color="auto" w:fill="FFFFFF" w:themeFill="background1"/>
            <w:vAlign w:val="center"/>
          </w:tcPr>
          <w:p w:rsidR="008779B4" w:rsidRPr="00002EF9" w:rsidRDefault="008779B4" w:rsidP="00002EF9">
            <w:pPr>
              <w:autoSpaceDE w:val="0"/>
              <w:autoSpaceDN w:val="0"/>
              <w:adjustRightInd w:val="0"/>
              <w:spacing w:line="320" w:lineRule="atLeast"/>
              <w:ind w:left="60" w:right="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sz w:val="20"/>
                <w:szCs w:val="20"/>
              </w:rPr>
            </w:pPr>
            <w:r w:rsidRPr="00002EF9">
              <w:rPr>
                <w:rFonts w:ascii="Times New Roman" w:hAnsi="Times New Roman" w:cs="Times New Roman"/>
                <w:b/>
                <w:color w:val="000000"/>
                <w:sz w:val="20"/>
                <w:szCs w:val="20"/>
              </w:rPr>
              <w:t>Total</w:t>
            </w:r>
          </w:p>
        </w:tc>
        <w:tc>
          <w:tcPr>
            <w:cnfStyle w:val="000010000000" w:firstRow="0" w:lastRow="0" w:firstColumn="0" w:lastColumn="0" w:oddVBand="1" w:evenVBand="0" w:oddHBand="0" w:evenHBand="0" w:firstRowFirstColumn="0" w:firstRowLastColumn="0" w:lastRowFirstColumn="0" w:lastRowLastColumn="0"/>
            <w:tcW w:w="851" w:type="dxa"/>
            <w:tcBorders>
              <w:bottom w:val="single" w:sz="12" w:space="0" w:color="auto"/>
            </w:tcBorders>
            <w:shd w:val="clear" w:color="auto" w:fill="FFFFFF" w:themeFill="background1"/>
            <w:vAlign w:val="center"/>
          </w:tcPr>
          <w:p w:rsidR="008779B4" w:rsidRPr="00002EF9" w:rsidRDefault="008779B4" w:rsidP="00002EF9">
            <w:pPr>
              <w:autoSpaceDE w:val="0"/>
              <w:autoSpaceDN w:val="0"/>
              <w:adjustRightInd w:val="0"/>
              <w:spacing w:line="320" w:lineRule="atLeast"/>
              <w:ind w:left="60" w:right="60"/>
              <w:jc w:val="center"/>
              <w:rPr>
                <w:rFonts w:ascii="Times New Roman" w:hAnsi="Times New Roman" w:cs="Times New Roman"/>
                <w:b/>
                <w:color w:val="000000"/>
                <w:sz w:val="20"/>
                <w:szCs w:val="20"/>
              </w:rPr>
            </w:pPr>
            <w:r w:rsidRPr="00002EF9">
              <w:rPr>
                <w:rFonts w:ascii="Times New Roman" w:hAnsi="Times New Roman" w:cs="Times New Roman"/>
                <w:b/>
                <w:color w:val="000000"/>
                <w:sz w:val="20"/>
                <w:szCs w:val="20"/>
              </w:rPr>
              <w:t>284</w:t>
            </w:r>
          </w:p>
        </w:tc>
        <w:tc>
          <w:tcPr>
            <w:tcW w:w="1417" w:type="dxa"/>
            <w:tcBorders>
              <w:bottom w:val="single" w:sz="12" w:space="0" w:color="auto"/>
            </w:tcBorders>
            <w:shd w:val="clear" w:color="auto" w:fill="FFFFFF" w:themeFill="background1"/>
            <w:vAlign w:val="center"/>
          </w:tcPr>
          <w:p w:rsidR="008779B4" w:rsidRPr="00002EF9" w:rsidRDefault="008779B4" w:rsidP="00002EF9">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p>
        </w:tc>
        <w:tc>
          <w:tcPr>
            <w:cnfStyle w:val="000010000000" w:firstRow="0" w:lastRow="0" w:firstColumn="0" w:lastColumn="0" w:oddVBand="1" w:evenVBand="0" w:oddHBand="0" w:evenHBand="0" w:firstRowFirstColumn="0" w:firstRowLastColumn="0" w:lastRowFirstColumn="0" w:lastRowLastColumn="0"/>
            <w:tcW w:w="1559" w:type="dxa"/>
            <w:tcBorders>
              <w:bottom w:val="single" w:sz="12" w:space="0" w:color="auto"/>
            </w:tcBorders>
            <w:shd w:val="clear" w:color="auto" w:fill="FFFFFF" w:themeFill="background1"/>
            <w:vAlign w:val="center"/>
          </w:tcPr>
          <w:p w:rsidR="008779B4" w:rsidRPr="00FC3878" w:rsidRDefault="008779B4" w:rsidP="00002EF9">
            <w:pPr>
              <w:autoSpaceDE w:val="0"/>
              <w:autoSpaceDN w:val="0"/>
              <w:adjustRightInd w:val="0"/>
              <w:jc w:val="center"/>
              <w:rPr>
                <w:rFonts w:ascii="Times New Roman" w:hAnsi="Times New Roman" w:cs="Times New Roman"/>
                <w:sz w:val="20"/>
                <w:szCs w:val="20"/>
              </w:rPr>
            </w:pPr>
          </w:p>
        </w:tc>
        <w:tc>
          <w:tcPr>
            <w:tcW w:w="992" w:type="dxa"/>
            <w:tcBorders>
              <w:bottom w:val="single" w:sz="12" w:space="0" w:color="auto"/>
            </w:tcBorders>
            <w:shd w:val="clear" w:color="auto" w:fill="FFFFFF" w:themeFill="background1"/>
            <w:vAlign w:val="center"/>
          </w:tcPr>
          <w:p w:rsidR="008779B4" w:rsidRPr="00FC3878" w:rsidRDefault="008779B4" w:rsidP="00002EF9">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cnfStyle w:val="000010000000" w:firstRow="0" w:lastRow="0" w:firstColumn="0" w:lastColumn="0" w:oddVBand="1" w:evenVBand="0" w:oddHBand="0" w:evenHBand="0" w:firstRowFirstColumn="0" w:firstRowLastColumn="0" w:lastRowFirstColumn="0" w:lastRowLastColumn="0"/>
            <w:tcW w:w="851" w:type="dxa"/>
            <w:tcBorders>
              <w:bottom w:val="single" w:sz="12" w:space="0" w:color="auto"/>
            </w:tcBorders>
            <w:shd w:val="clear" w:color="auto" w:fill="FFFFFF" w:themeFill="background1"/>
            <w:vAlign w:val="center"/>
          </w:tcPr>
          <w:p w:rsidR="008779B4" w:rsidRPr="00FC3878" w:rsidRDefault="008779B4" w:rsidP="00002EF9">
            <w:pPr>
              <w:autoSpaceDE w:val="0"/>
              <w:autoSpaceDN w:val="0"/>
              <w:adjustRightInd w:val="0"/>
              <w:jc w:val="center"/>
              <w:rPr>
                <w:rFonts w:ascii="Times New Roman" w:hAnsi="Times New Roman" w:cs="Times New Roman"/>
                <w:sz w:val="20"/>
                <w:szCs w:val="20"/>
              </w:rPr>
            </w:pPr>
          </w:p>
        </w:tc>
      </w:tr>
      <w:tr w:rsidR="00FC3878" w:rsidRPr="00FC3878" w:rsidTr="007E0441">
        <w:tc>
          <w:tcPr>
            <w:cnfStyle w:val="000010000000" w:firstRow="0" w:lastRow="0" w:firstColumn="0" w:lastColumn="0" w:oddVBand="1" w:evenVBand="0" w:oddHBand="0" w:evenHBand="0" w:firstRowFirstColumn="0" w:firstRowLastColumn="0" w:lastRowFirstColumn="0" w:lastRowLastColumn="0"/>
            <w:tcW w:w="2518" w:type="dxa"/>
            <w:vMerge w:val="restart"/>
            <w:tcBorders>
              <w:top w:val="single" w:sz="12" w:space="0" w:color="auto"/>
            </w:tcBorders>
            <w:shd w:val="clear" w:color="auto" w:fill="FFFFFF" w:themeFill="background1"/>
            <w:vAlign w:val="center"/>
          </w:tcPr>
          <w:p w:rsidR="008779B4" w:rsidRPr="00FC3878" w:rsidRDefault="008779B4" w:rsidP="00002EF9">
            <w:pPr>
              <w:autoSpaceDE w:val="0"/>
              <w:autoSpaceDN w:val="0"/>
              <w:adjustRightInd w:val="0"/>
              <w:spacing w:line="320" w:lineRule="atLeast"/>
              <w:ind w:left="60" w:right="60"/>
              <w:rPr>
                <w:rFonts w:ascii="Times New Roman" w:hAnsi="Times New Roman" w:cs="Times New Roman"/>
                <w:color w:val="000000"/>
                <w:sz w:val="20"/>
                <w:szCs w:val="20"/>
              </w:rPr>
            </w:pPr>
            <w:r w:rsidRPr="00E97980">
              <w:rPr>
                <w:rFonts w:ascii="Times New Roman" w:hAnsi="Times New Roman" w:cs="Times New Roman"/>
                <w:b/>
                <w:color w:val="000000"/>
                <w:sz w:val="20"/>
                <w:szCs w:val="20"/>
              </w:rPr>
              <w:t>M3:</w:t>
            </w:r>
            <w:r w:rsidRPr="00FC3878">
              <w:rPr>
                <w:rFonts w:ascii="Times New Roman" w:hAnsi="Times New Roman" w:cs="Times New Roman"/>
                <w:color w:val="000000"/>
                <w:sz w:val="20"/>
                <w:szCs w:val="20"/>
              </w:rPr>
              <w:t xml:space="preserve"> Gelecekteki mesleğimde matematik alanındaki bilgileri kullanmayı planlıyorum.</w:t>
            </w:r>
          </w:p>
        </w:tc>
        <w:tc>
          <w:tcPr>
            <w:tcW w:w="850" w:type="dxa"/>
            <w:tcBorders>
              <w:top w:val="single" w:sz="12" w:space="0" w:color="auto"/>
            </w:tcBorders>
            <w:shd w:val="clear" w:color="auto" w:fill="FFFFFF" w:themeFill="background1"/>
            <w:vAlign w:val="center"/>
          </w:tcPr>
          <w:p w:rsidR="008779B4" w:rsidRPr="00FC3878" w:rsidRDefault="008779B4" w:rsidP="00002EF9">
            <w:pPr>
              <w:autoSpaceDE w:val="0"/>
              <w:autoSpaceDN w:val="0"/>
              <w:adjustRightInd w:val="0"/>
              <w:spacing w:line="320" w:lineRule="atLeast"/>
              <w:ind w:left="60" w:right="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FC3878">
              <w:rPr>
                <w:rFonts w:ascii="Times New Roman" w:hAnsi="Times New Roman" w:cs="Times New Roman"/>
                <w:color w:val="000000"/>
                <w:sz w:val="20"/>
                <w:szCs w:val="20"/>
              </w:rPr>
              <w:t>7</w:t>
            </w:r>
          </w:p>
        </w:tc>
        <w:tc>
          <w:tcPr>
            <w:cnfStyle w:val="000010000000" w:firstRow="0" w:lastRow="0" w:firstColumn="0" w:lastColumn="0" w:oddVBand="1" w:evenVBand="0" w:oddHBand="0" w:evenHBand="0" w:firstRowFirstColumn="0" w:firstRowLastColumn="0" w:lastRowFirstColumn="0" w:lastRowLastColumn="0"/>
            <w:tcW w:w="851" w:type="dxa"/>
            <w:tcBorders>
              <w:top w:val="single" w:sz="12" w:space="0" w:color="auto"/>
            </w:tcBorders>
            <w:shd w:val="clear" w:color="auto" w:fill="FFFFFF" w:themeFill="background1"/>
            <w:vAlign w:val="center"/>
          </w:tcPr>
          <w:p w:rsidR="008779B4" w:rsidRPr="00FC3878" w:rsidRDefault="008779B4" w:rsidP="00002EF9">
            <w:pPr>
              <w:autoSpaceDE w:val="0"/>
              <w:autoSpaceDN w:val="0"/>
              <w:adjustRightInd w:val="0"/>
              <w:spacing w:line="320" w:lineRule="atLeast"/>
              <w:ind w:left="60" w:right="60"/>
              <w:jc w:val="center"/>
              <w:rPr>
                <w:rFonts w:ascii="Times New Roman" w:hAnsi="Times New Roman" w:cs="Times New Roman"/>
                <w:color w:val="000000"/>
                <w:sz w:val="20"/>
                <w:szCs w:val="20"/>
              </w:rPr>
            </w:pPr>
            <w:r w:rsidRPr="00FC3878">
              <w:rPr>
                <w:rFonts w:ascii="Times New Roman" w:hAnsi="Times New Roman" w:cs="Times New Roman"/>
                <w:color w:val="000000"/>
                <w:sz w:val="20"/>
                <w:szCs w:val="20"/>
              </w:rPr>
              <w:t>144</w:t>
            </w:r>
          </w:p>
        </w:tc>
        <w:tc>
          <w:tcPr>
            <w:tcW w:w="1417" w:type="dxa"/>
            <w:tcBorders>
              <w:top w:val="single" w:sz="12" w:space="0" w:color="auto"/>
            </w:tcBorders>
            <w:shd w:val="clear" w:color="auto" w:fill="FFFFFF" w:themeFill="background1"/>
            <w:vAlign w:val="center"/>
          </w:tcPr>
          <w:p w:rsidR="008779B4" w:rsidRPr="00FC3878" w:rsidRDefault="00D02376" w:rsidP="00002EF9">
            <w:pPr>
              <w:autoSpaceDE w:val="0"/>
              <w:autoSpaceDN w:val="0"/>
              <w:adjustRightInd w:val="0"/>
              <w:spacing w:line="320" w:lineRule="atLeast"/>
              <w:ind w:left="60" w:right="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FC3878">
              <w:rPr>
                <w:rFonts w:ascii="Times New Roman" w:hAnsi="Times New Roman" w:cs="Times New Roman"/>
                <w:color w:val="000000"/>
                <w:sz w:val="20"/>
                <w:szCs w:val="20"/>
              </w:rPr>
              <w:t>152,56</w:t>
            </w:r>
          </w:p>
        </w:tc>
        <w:tc>
          <w:tcPr>
            <w:cnfStyle w:val="000010000000" w:firstRow="0" w:lastRow="0" w:firstColumn="0" w:lastColumn="0" w:oddVBand="1" w:evenVBand="0" w:oddHBand="0" w:evenHBand="0" w:firstRowFirstColumn="0" w:firstRowLastColumn="0" w:lastRowFirstColumn="0" w:lastRowLastColumn="0"/>
            <w:tcW w:w="1559" w:type="dxa"/>
            <w:tcBorders>
              <w:top w:val="single" w:sz="12" w:space="0" w:color="auto"/>
            </w:tcBorders>
            <w:shd w:val="clear" w:color="auto" w:fill="FFFFFF" w:themeFill="background1"/>
            <w:vAlign w:val="center"/>
          </w:tcPr>
          <w:p w:rsidR="008779B4" w:rsidRPr="00FC3878" w:rsidRDefault="00D02376" w:rsidP="00002EF9">
            <w:pPr>
              <w:autoSpaceDE w:val="0"/>
              <w:autoSpaceDN w:val="0"/>
              <w:adjustRightInd w:val="0"/>
              <w:spacing w:line="320" w:lineRule="atLeast"/>
              <w:ind w:left="60" w:right="60"/>
              <w:jc w:val="center"/>
              <w:rPr>
                <w:rFonts w:ascii="Times New Roman" w:hAnsi="Times New Roman" w:cs="Times New Roman"/>
                <w:color w:val="000000"/>
                <w:sz w:val="20"/>
                <w:szCs w:val="20"/>
              </w:rPr>
            </w:pPr>
            <w:r w:rsidRPr="00FC3878">
              <w:rPr>
                <w:rFonts w:ascii="Times New Roman" w:hAnsi="Times New Roman" w:cs="Times New Roman"/>
                <w:color w:val="000000"/>
                <w:sz w:val="20"/>
                <w:szCs w:val="20"/>
              </w:rPr>
              <w:t>21968,50</w:t>
            </w:r>
          </w:p>
        </w:tc>
        <w:tc>
          <w:tcPr>
            <w:tcW w:w="992" w:type="dxa"/>
            <w:tcBorders>
              <w:top w:val="single" w:sz="12" w:space="0" w:color="auto"/>
            </w:tcBorders>
            <w:shd w:val="clear" w:color="auto" w:fill="FFFFFF" w:themeFill="background1"/>
            <w:vAlign w:val="center"/>
          </w:tcPr>
          <w:p w:rsidR="008779B4" w:rsidRPr="00FC3878" w:rsidRDefault="00D02376" w:rsidP="00002EF9">
            <w:pPr>
              <w:autoSpaceDE w:val="0"/>
              <w:autoSpaceDN w:val="0"/>
              <w:adjustRightInd w:val="0"/>
              <w:spacing w:line="320" w:lineRule="atLeast"/>
              <w:ind w:left="60" w:right="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FC3878">
              <w:rPr>
                <w:rFonts w:ascii="Times New Roman" w:hAnsi="Times New Roman" w:cs="Times New Roman"/>
                <w:color w:val="000000"/>
                <w:sz w:val="20"/>
                <w:szCs w:val="20"/>
              </w:rPr>
              <w:t>-2,158</w:t>
            </w:r>
          </w:p>
        </w:tc>
        <w:tc>
          <w:tcPr>
            <w:cnfStyle w:val="000010000000" w:firstRow="0" w:lastRow="0" w:firstColumn="0" w:lastColumn="0" w:oddVBand="1" w:evenVBand="0" w:oddHBand="0" w:evenHBand="0" w:firstRowFirstColumn="0" w:firstRowLastColumn="0" w:lastRowFirstColumn="0" w:lastRowLastColumn="0"/>
            <w:tcW w:w="851" w:type="dxa"/>
            <w:tcBorders>
              <w:top w:val="single" w:sz="12" w:space="0" w:color="auto"/>
            </w:tcBorders>
            <w:shd w:val="clear" w:color="auto" w:fill="FFFFFF" w:themeFill="background1"/>
            <w:vAlign w:val="center"/>
          </w:tcPr>
          <w:p w:rsidR="008779B4" w:rsidRPr="00FC3878" w:rsidRDefault="008779B4" w:rsidP="00002EF9">
            <w:pPr>
              <w:autoSpaceDE w:val="0"/>
              <w:autoSpaceDN w:val="0"/>
              <w:adjustRightInd w:val="0"/>
              <w:spacing w:line="320" w:lineRule="atLeast"/>
              <w:ind w:left="60" w:right="60"/>
              <w:jc w:val="center"/>
              <w:rPr>
                <w:rFonts w:ascii="Times New Roman" w:hAnsi="Times New Roman" w:cs="Times New Roman"/>
                <w:color w:val="000000"/>
                <w:sz w:val="20"/>
                <w:szCs w:val="20"/>
              </w:rPr>
            </w:pPr>
            <w:r w:rsidRPr="00FC3878">
              <w:rPr>
                <w:rFonts w:ascii="Times New Roman" w:hAnsi="Times New Roman" w:cs="Times New Roman"/>
                <w:color w:val="000000"/>
                <w:sz w:val="20"/>
                <w:szCs w:val="20"/>
              </w:rPr>
              <w:t>,0</w:t>
            </w:r>
            <w:r w:rsidR="00F41955" w:rsidRPr="00FC3878">
              <w:rPr>
                <w:rFonts w:ascii="Times New Roman" w:hAnsi="Times New Roman" w:cs="Times New Roman"/>
                <w:color w:val="000000"/>
                <w:sz w:val="20"/>
                <w:szCs w:val="20"/>
              </w:rPr>
              <w:t>3</w:t>
            </w:r>
            <w:r w:rsidRPr="00FC3878">
              <w:rPr>
                <w:rFonts w:ascii="Times New Roman" w:hAnsi="Times New Roman" w:cs="Times New Roman"/>
                <w:color w:val="000000"/>
                <w:sz w:val="20"/>
                <w:szCs w:val="20"/>
              </w:rPr>
              <w:t>1</w:t>
            </w:r>
          </w:p>
        </w:tc>
      </w:tr>
      <w:tr w:rsidR="00FC3878" w:rsidRPr="00FC3878" w:rsidTr="007E0441">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518" w:type="dxa"/>
            <w:vMerge/>
            <w:shd w:val="clear" w:color="auto" w:fill="FFFFFF" w:themeFill="background1"/>
            <w:vAlign w:val="center"/>
          </w:tcPr>
          <w:p w:rsidR="008779B4" w:rsidRPr="00FC3878" w:rsidRDefault="008779B4" w:rsidP="00002EF9">
            <w:pPr>
              <w:autoSpaceDE w:val="0"/>
              <w:autoSpaceDN w:val="0"/>
              <w:adjustRightInd w:val="0"/>
              <w:rPr>
                <w:rFonts w:ascii="Times New Roman" w:hAnsi="Times New Roman" w:cs="Times New Roman"/>
                <w:color w:val="000000"/>
                <w:sz w:val="20"/>
                <w:szCs w:val="20"/>
              </w:rPr>
            </w:pPr>
          </w:p>
        </w:tc>
        <w:tc>
          <w:tcPr>
            <w:tcW w:w="850" w:type="dxa"/>
            <w:shd w:val="clear" w:color="auto" w:fill="FFFFFF" w:themeFill="background1"/>
            <w:vAlign w:val="center"/>
          </w:tcPr>
          <w:p w:rsidR="008779B4" w:rsidRPr="00FC3878" w:rsidRDefault="008779B4" w:rsidP="00002EF9">
            <w:pPr>
              <w:autoSpaceDE w:val="0"/>
              <w:autoSpaceDN w:val="0"/>
              <w:adjustRightInd w:val="0"/>
              <w:spacing w:line="320" w:lineRule="atLeast"/>
              <w:ind w:left="60" w:right="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FC3878">
              <w:rPr>
                <w:rFonts w:ascii="Times New Roman" w:hAnsi="Times New Roman" w:cs="Times New Roman"/>
                <w:color w:val="000000"/>
                <w:sz w:val="20"/>
                <w:szCs w:val="20"/>
              </w:rPr>
              <w:t>8</w:t>
            </w:r>
          </w:p>
        </w:tc>
        <w:tc>
          <w:tcPr>
            <w:cnfStyle w:val="000010000000" w:firstRow="0" w:lastRow="0" w:firstColumn="0" w:lastColumn="0" w:oddVBand="1" w:evenVBand="0" w:oddHBand="0" w:evenHBand="0" w:firstRowFirstColumn="0" w:firstRowLastColumn="0" w:lastRowFirstColumn="0" w:lastRowLastColumn="0"/>
            <w:tcW w:w="851" w:type="dxa"/>
            <w:shd w:val="clear" w:color="auto" w:fill="FFFFFF" w:themeFill="background1"/>
            <w:vAlign w:val="center"/>
          </w:tcPr>
          <w:p w:rsidR="008779B4" w:rsidRPr="00FC3878" w:rsidRDefault="008779B4" w:rsidP="00002EF9">
            <w:pPr>
              <w:autoSpaceDE w:val="0"/>
              <w:autoSpaceDN w:val="0"/>
              <w:adjustRightInd w:val="0"/>
              <w:spacing w:line="320" w:lineRule="atLeast"/>
              <w:ind w:left="60" w:right="60"/>
              <w:jc w:val="center"/>
              <w:rPr>
                <w:rFonts w:ascii="Times New Roman" w:hAnsi="Times New Roman" w:cs="Times New Roman"/>
                <w:color w:val="000000"/>
                <w:sz w:val="20"/>
                <w:szCs w:val="20"/>
              </w:rPr>
            </w:pPr>
            <w:r w:rsidRPr="00FC3878">
              <w:rPr>
                <w:rFonts w:ascii="Times New Roman" w:hAnsi="Times New Roman" w:cs="Times New Roman"/>
                <w:color w:val="000000"/>
                <w:sz w:val="20"/>
                <w:szCs w:val="20"/>
              </w:rPr>
              <w:t>140</w:t>
            </w:r>
          </w:p>
        </w:tc>
        <w:tc>
          <w:tcPr>
            <w:tcW w:w="1417" w:type="dxa"/>
            <w:shd w:val="clear" w:color="auto" w:fill="FFFFFF" w:themeFill="background1"/>
            <w:vAlign w:val="center"/>
          </w:tcPr>
          <w:p w:rsidR="008779B4" w:rsidRPr="00FC3878" w:rsidRDefault="00D02376" w:rsidP="00002EF9">
            <w:pPr>
              <w:autoSpaceDE w:val="0"/>
              <w:autoSpaceDN w:val="0"/>
              <w:adjustRightInd w:val="0"/>
              <w:spacing w:line="320" w:lineRule="atLeast"/>
              <w:ind w:left="60" w:right="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FC3878">
              <w:rPr>
                <w:rFonts w:ascii="Times New Roman" w:hAnsi="Times New Roman" w:cs="Times New Roman"/>
                <w:color w:val="000000"/>
                <w:sz w:val="20"/>
                <w:szCs w:val="20"/>
              </w:rPr>
              <w:t>132,15</w:t>
            </w:r>
          </w:p>
        </w:tc>
        <w:tc>
          <w:tcPr>
            <w:cnfStyle w:val="000010000000" w:firstRow="0" w:lastRow="0" w:firstColumn="0" w:lastColumn="0" w:oddVBand="1" w:evenVBand="0" w:oddHBand="0" w:evenHBand="0" w:firstRowFirstColumn="0" w:firstRowLastColumn="0" w:lastRowFirstColumn="0" w:lastRowLastColumn="0"/>
            <w:tcW w:w="1559" w:type="dxa"/>
            <w:shd w:val="clear" w:color="auto" w:fill="FFFFFF" w:themeFill="background1"/>
            <w:vAlign w:val="center"/>
          </w:tcPr>
          <w:p w:rsidR="008779B4" w:rsidRPr="00FC3878" w:rsidRDefault="00D02376" w:rsidP="00002EF9">
            <w:pPr>
              <w:autoSpaceDE w:val="0"/>
              <w:autoSpaceDN w:val="0"/>
              <w:adjustRightInd w:val="0"/>
              <w:spacing w:line="320" w:lineRule="atLeast"/>
              <w:ind w:left="60" w:right="60"/>
              <w:jc w:val="center"/>
              <w:rPr>
                <w:rFonts w:ascii="Times New Roman" w:hAnsi="Times New Roman" w:cs="Times New Roman"/>
                <w:color w:val="000000"/>
                <w:sz w:val="20"/>
                <w:szCs w:val="20"/>
              </w:rPr>
            </w:pPr>
            <w:r w:rsidRPr="00FC3878">
              <w:rPr>
                <w:rFonts w:ascii="Times New Roman" w:hAnsi="Times New Roman" w:cs="Times New Roman"/>
                <w:color w:val="000000"/>
                <w:sz w:val="20"/>
                <w:szCs w:val="20"/>
              </w:rPr>
              <w:t>18501,50</w:t>
            </w:r>
          </w:p>
        </w:tc>
        <w:tc>
          <w:tcPr>
            <w:tcW w:w="992" w:type="dxa"/>
            <w:shd w:val="clear" w:color="auto" w:fill="FFFFFF" w:themeFill="background1"/>
            <w:vAlign w:val="center"/>
          </w:tcPr>
          <w:p w:rsidR="008779B4" w:rsidRPr="00FC3878" w:rsidRDefault="008779B4" w:rsidP="00002EF9">
            <w:pPr>
              <w:autoSpaceDE w:val="0"/>
              <w:autoSpaceDN w:val="0"/>
              <w:adjustRightInd w:val="0"/>
              <w:spacing w:line="320" w:lineRule="atLeast"/>
              <w:ind w:left="60" w:right="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p>
        </w:tc>
        <w:tc>
          <w:tcPr>
            <w:cnfStyle w:val="000010000000" w:firstRow="0" w:lastRow="0" w:firstColumn="0" w:lastColumn="0" w:oddVBand="1" w:evenVBand="0" w:oddHBand="0" w:evenHBand="0" w:firstRowFirstColumn="0" w:firstRowLastColumn="0" w:lastRowFirstColumn="0" w:lastRowLastColumn="0"/>
            <w:tcW w:w="851" w:type="dxa"/>
            <w:shd w:val="clear" w:color="auto" w:fill="FFFFFF" w:themeFill="background1"/>
            <w:vAlign w:val="center"/>
          </w:tcPr>
          <w:p w:rsidR="008779B4" w:rsidRPr="00FC3878" w:rsidRDefault="008779B4" w:rsidP="00002EF9">
            <w:pPr>
              <w:autoSpaceDE w:val="0"/>
              <w:autoSpaceDN w:val="0"/>
              <w:adjustRightInd w:val="0"/>
              <w:spacing w:line="320" w:lineRule="atLeast"/>
              <w:ind w:left="60" w:right="60"/>
              <w:jc w:val="center"/>
              <w:rPr>
                <w:rFonts w:ascii="Times New Roman" w:hAnsi="Times New Roman" w:cs="Times New Roman"/>
                <w:color w:val="000000"/>
                <w:sz w:val="20"/>
                <w:szCs w:val="20"/>
              </w:rPr>
            </w:pPr>
          </w:p>
        </w:tc>
      </w:tr>
      <w:tr w:rsidR="00FC3878" w:rsidRPr="00FC3878" w:rsidTr="007E0441">
        <w:tc>
          <w:tcPr>
            <w:cnfStyle w:val="000010000000" w:firstRow="0" w:lastRow="0" w:firstColumn="0" w:lastColumn="0" w:oddVBand="1" w:evenVBand="0" w:oddHBand="0" w:evenHBand="0" w:firstRowFirstColumn="0" w:firstRowLastColumn="0" w:lastRowFirstColumn="0" w:lastRowLastColumn="0"/>
            <w:tcW w:w="2518" w:type="dxa"/>
            <w:vMerge/>
            <w:tcBorders>
              <w:bottom w:val="single" w:sz="12" w:space="0" w:color="auto"/>
            </w:tcBorders>
            <w:shd w:val="clear" w:color="auto" w:fill="FFFFFF" w:themeFill="background1"/>
            <w:vAlign w:val="center"/>
          </w:tcPr>
          <w:p w:rsidR="008779B4" w:rsidRPr="00FC3878" w:rsidRDefault="008779B4" w:rsidP="00002EF9">
            <w:pPr>
              <w:autoSpaceDE w:val="0"/>
              <w:autoSpaceDN w:val="0"/>
              <w:adjustRightInd w:val="0"/>
              <w:rPr>
                <w:rFonts w:ascii="Times New Roman" w:hAnsi="Times New Roman" w:cs="Times New Roman"/>
                <w:color w:val="000000"/>
                <w:sz w:val="20"/>
                <w:szCs w:val="20"/>
              </w:rPr>
            </w:pPr>
          </w:p>
        </w:tc>
        <w:tc>
          <w:tcPr>
            <w:tcW w:w="850" w:type="dxa"/>
            <w:tcBorders>
              <w:bottom w:val="single" w:sz="12" w:space="0" w:color="auto"/>
            </w:tcBorders>
            <w:shd w:val="clear" w:color="auto" w:fill="FFFFFF" w:themeFill="background1"/>
            <w:vAlign w:val="center"/>
          </w:tcPr>
          <w:p w:rsidR="008779B4" w:rsidRPr="00002EF9" w:rsidRDefault="008779B4" w:rsidP="00002EF9">
            <w:pPr>
              <w:autoSpaceDE w:val="0"/>
              <w:autoSpaceDN w:val="0"/>
              <w:adjustRightInd w:val="0"/>
              <w:spacing w:line="320" w:lineRule="atLeast"/>
              <w:ind w:left="60" w:right="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sz w:val="20"/>
                <w:szCs w:val="20"/>
              </w:rPr>
            </w:pPr>
            <w:r w:rsidRPr="00002EF9">
              <w:rPr>
                <w:rFonts w:ascii="Times New Roman" w:hAnsi="Times New Roman" w:cs="Times New Roman"/>
                <w:b/>
                <w:color w:val="000000"/>
                <w:sz w:val="20"/>
                <w:szCs w:val="20"/>
              </w:rPr>
              <w:t>Total</w:t>
            </w:r>
          </w:p>
        </w:tc>
        <w:tc>
          <w:tcPr>
            <w:cnfStyle w:val="000010000000" w:firstRow="0" w:lastRow="0" w:firstColumn="0" w:lastColumn="0" w:oddVBand="1" w:evenVBand="0" w:oddHBand="0" w:evenHBand="0" w:firstRowFirstColumn="0" w:firstRowLastColumn="0" w:lastRowFirstColumn="0" w:lastRowLastColumn="0"/>
            <w:tcW w:w="851" w:type="dxa"/>
            <w:tcBorders>
              <w:bottom w:val="single" w:sz="12" w:space="0" w:color="auto"/>
            </w:tcBorders>
            <w:shd w:val="clear" w:color="auto" w:fill="FFFFFF" w:themeFill="background1"/>
            <w:vAlign w:val="center"/>
          </w:tcPr>
          <w:p w:rsidR="008779B4" w:rsidRPr="00002EF9" w:rsidRDefault="008779B4" w:rsidP="00002EF9">
            <w:pPr>
              <w:autoSpaceDE w:val="0"/>
              <w:autoSpaceDN w:val="0"/>
              <w:adjustRightInd w:val="0"/>
              <w:spacing w:line="320" w:lineRule="atLeast"/>
              <w:ind w:left="60" w:right="60"/>
              <w:jc w:val="center"/>
              <w:rPr>
                <w:rFonts w:ascii="Times New Roman" w:hAnsi="Times New Roman" w:cs="Times New Roman"/>
                <w:b/>
                <w:color w:val="000000"/>
                <w:sz w:val="20"/>
                <w:szCs w:val="20"/>
              </w:rPr>
            </w:pPr>
            <w:r w:rsidRPr="00002EF9">
              <w:rPr>
                <w:rFonts w:ascii="Times New Roman" w:hAnsi="Times New Roman" w:cs="Times New Roman"/>
                <w:b/>
                <w:color w:val="000000"/>
                <w:sz w:val="20"/>
                <w:szCs w:val="20"/>
              </w:rPr>
              <w:t>284</w:t>
            </w:r>
          </w:p>
        </w:tc>
        <w:tc>
          <w:tcPr>
            <w:tcW w:w="1417" w:type="dxa"/>
            <w:tcBorders>
              <w:bottom w:val="single" w:sz="12" w:space="0" w:color="auto"/>
            </w:tcBorders>
            <w:shd w:val="clear" w:color="auto" w:fill="FFFFFF" w:themeFill="background1"/>
            <w:vAlign w:val="center"/>
          </w:tcPr>
          <w:p w:rsidR="008779B4" w:rsidRPr="00002EF9" w:rsidRDefault="008779B4" w:rsidP="00002EF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p>
        </w:tc>
        <w:tc>
          <w:tcPr>
            <w:cnfStyle w:val="000010000000" w:firstRow="0" w:lastRow="0" w:firstColumn="0" w:lastColumn="0" w:oddVBand="1" w:evenVBand="0" w:oddHBand="0" w:evenHBand="0" w:firstRowFirstColumn="0" w:firstRowLastColumn="0" w:lastRowFirstColumn="0" w:lastRowLastColumn="0"/>
            <w:tcW w:w="1559" w:type="dxa"/>
            <w:tcBorders>
              <w:bottom w:val="single" w:sz="12" w:space="0" w:color="auto"/>
            </w:tcBorders>
            <w:shd w:val="clear" w:color="auto" w:fill="FFFFFF" w:themeFill="background1"/>
            <w:vAlign w:val="center"/>
          </w:tcPr>
          <w:p w:rsidR="008779B4" w:rsidRPr="00FC3878" w:rsidRDefault="008779B4" w:rsidP="00002EF9">
            <w:pPr>
              <w:autoSpaceDE w:val="0"/>
              <w:autoSpaceDN w:val="0"/>
              <w:adjustRightInd w:val="0"/>
              <w:jc w:val="center"/>
              <w:rPr>
                <w:rFonts w:ascii="Times New Roman" w:hAnsi="Times New Roman" w:cs="Times New Roman"/>
                <w:sz w:val="20"/>
                <w:szCs w:val="20"/>
              </w:rPr>
            </w:pPr>
          </w:p>
        </w:tc>
        <w:tc>
          <w:tcPr>
            <w:tcW w:w="992" w:type="dxa"/>
            <w:tcBorders>
              <w:bottom w:val="single" w:sz="12" w:space="0" w:color="auto"/>
            </w:tcBorders>
            <w:shd w:val="clear" w:color="auto" w:fill="FFFFFF" w:themeFill="background1"/>
            <w:vAlign w:val="center"/>
          </w:tcPr>
          <w:p w:rsidR="008779B4" w:rsidRPr="00FC3878" w:rsidRDefault="008779B4" w:rsidP="00002EF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cnfStyle w:val="000010000000" w:firstRow="0" w:lastRow="0" w:firstColumn="0" w:lastColumn="0" w:oddVBand="1" w:evenVBand="0" w:oddHBand="0" w:evenHBand="0" w:firstRowFirstColumn="0" w:firstRowLastColumn="0" w:lastRowFirstColumn="0" w:lastRowLastColumn="0"/>
            <w:tcW w:w="851" w:type="dxa"/>
            <w:tcBorders>
              <w:bottom w:val="single" w:sz="12" w:space="0" w:color="auto"/>
            </w:tcBorders>
            <w:shd w:val="clear" w:color="auto" w:fill="FFFFFF" w:themeFill="background1"/>
            <w:vAlign w:val="center"/>
          </w:tcPr>
          <w:p w:rsidR="008779B4" w:rsidRPr="00FC3878" w:rsidRDefault="008779B4" w:rsidP="00002EF9">
            <w:pPr>
              <w:autoSpaceDE w:val="0"/>
              <w:autoSpaceDN w:val="0"/>
              <w:adjustRightInd w:val="0"/>
              <w:jc w:val="center"/>
              <w:rPr>
                <w:rFonts w:ascii="Times New Roman" w:hAnsi="Times New Roman" w:cs="Times New Roman"/>
                <w:sz w:val="20"/>
                <w:szCs w:val="20"/>
              </w:rPr>
            </w:pPr>
          </w:p>
        </w:tc>
      </w:tr>
      <w:tr w:rsidR="00FC3878" w:rsidRPr="00FC3878" w:rsidTr="007E0441">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518" w:type="dxa"/>
            <w:vMerge w:val="restart"/>
            <w:tcBorders>
              <w:top w:val="single" w:sz="12" w:space="0" w:color="auto"/>
            </w:tcBorders>
            <w:shd w:val="clear" w:color="auto" w:fill="FFFFFF" w:themeFill="background1"/>
            <w:vAlign w:val="center"/>
          </w:tcPr>
          <w:p w:rsidR="008779B4" w:rsidRPr="00FC3878" w:rsidRDefault="008779B4" w:rsidP="00002EF9">
            <w:pPr>
              <w:autoSpaceDE w:val="0"/>
              <w:autoSpaceDN w:val="0"/>
              <w:adjustRightInd w:val="0"/>
              <w:spacing w:line="320" w:lineRule="atLeast"/>
              <w:ind w:left="60" w:right="60"/>
              <w:rPr>
                <w:rFonts w:ascii="Times New Roman" w:hAnsi="Times New Roman" w:cs="Times New Roman"/>
                <w:color w:val="000000"/>
                <w:sz w:val="20"/>
                <w:szCs w:val="20"/>
              </w:rPr>
            </w:pPr>
            <w:r w:rsidRPr="00E97980">
              <w:rPr>
                <w:rFonts w:ascii="Times New Roman" w:hAnsi="Times New Roman" w:cs="Times New Roman"/>
                <w:b/>
                <w:color w:val="000000"/>
                <w:sz w:val="20"/>
                <w:szCs w:val="20"/>
              </w:rPr>
              <w:t>M4:</w:t>
            </w:r>
            <w:r w:rsidRPr="00FC3878">
              <w:rPr>
                <w:rFonts w:ascii="Times New Roman" w:hAnsi="Times New Roman" w:cs="Times New Roman"/>
                <w:color w:val="000000"/>
                <w:sz w:val="20"/>
                <w:szCs w:val="20"/>
              </w:rPr>
              <w:t xml:space="preserve"> Matematik derslerime çok çalışacağım.</w:t>
            </w:r>
          </w:p>
        </w:tc>
        <w:tc>
          <w:tcPr>
            <w:tcW w:w="850" w:type="dxa"/>
            <w:tcBorders>
              <w:top w:val="single" w:sz="12" w:space="0" w:color="auto"/>
            </w:tcBorders>
            <w:shd w:val="clear" w:color="auto" w:fill="FFFFFF" w:themeFill="background1"/>
            <w:vAlign w:val="center"/>
          </w:tcPr>
          <w:p w:rsidR="008779B4" w:rsidRPr="00FC3878" w:rsidRDefault="008779B4" w:rsidP="00002EF9">
            <w:pPr>
              <w:autoSpaceDE w:val="0"/>
              <w:autoSpaceDN w:val="0"/>
              <w:adjustRightInd w:val="0"/>
              <w:spacing w:line="320" w:lineRule="atLeast"/>
              <w:ind w:left="60" w:right="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FC3878">
              <w:rPr>
                <w:rFonts w:ascii="Times New Roman" w:hAnsi="Times New Roman" w:cs="Times New Roman"/>
                <w:color w:val="000000"/>
                <w:sz w:val="20"/>
                <w:szCs w:val="20"/>
              </w:rPr>
              <w:t>7</w:t>
            </w:r>
          </w:p>
        </w:tc>
        <w:tc>
          <w:tcPr>
            <w:cnfStyle w:val="000010000000" w:firstRow="0" w:lastRow="0" w:firstColumn="0" w:lastColumn="0" w:oddVBand="1" w:evenVBand="0" w:oddHBand="0" w:evenHBand="0" w:firstRowFirstColumn="0" w:firstRowLastColumn="0" w:lastRowFirstColumn="0" w:lastRowLastColumn="0"/>
            <w:tcW w:w="851" w:type="dxa"/>
            <w:tcBorders>
              <w:top w:val="single" w:sz="12" w:space="0" w:color="auto"/>
            </w:tcBorders>
            <w:shd w:val="clear" w:color="auto" w:fill="FFFFFF" w:themeFill="background1"/>
            <w:vAlign w:val="center"/>
          </w:tcPr>
          <w:p w:rsidR="008779B4" w:rsidRPr="00FC3878" w:rsidRDefault="008779B4" w:rsidP="00002EF9">
            <w:pPr>
              <w:autoSpaceDE w:val="0"/>
              <w:autoSpaceDN w:val="0"/>
              <w:adjustRightInd w:val="0"/>
              <w:spacing w:line="320" w:lineRule="atLeast"/>
              <w:ind w:left="60" w:right="60"/>
              <w:jc w:val="center"/>
              <w:rPr>
                <w:rFonts w:ascii="Times New Roman" w:hAnsi="Times New Roman" w:cs="Times New Roman"/>
                <w:color w:val="000000"/>
                <w:sz w:val="20"/>
                <w:szCs w:val="20"/>
              </w:rPr>
            </w:pPr>
            <w:r w:rsidRPr="00FC3878">
              <w:rPr>
                <w:rFonts w:ascii="Times New Roman" w:hAnsi="Times New Roman" w:cs="Times New Roman"/>
                <w:color w:val="000000"/>
                <w:sz w:val="20"/>
                <w:szCs w:val="20"/>
              </w:rPr>
              <w:t>144</w:t>
            </w:r>
          </w:p>
        </w:tc>
        <w:tc>
          <w:tcPr>
            <w:tcW w:w="1417" w:type="dxa"/>
            <w:tcBorders>
              <w:top w:val="single" w:sz="12" w:space="0" w:color="auto"/>
            </w:tcBorders>
            <w:shd w:val="clear" w:color="auto" w:fill="FFFFFF" w:themeFill="background1"/>
            <w:vAlign w:val="center"/>
          </w:tcPr>
          <w:p w:rsidR="008779B4" w:rsidRPr="00FC3878" w:rsidRDefault="00D02376" w:rsidP="00002EF9">
            <w:pPr>
              <w:autoSpaceDE w:val="0"/>
              <w:autoSpaceDN w:val="0"/>
              <w:adjustRightInd w:val="0"/>
              <w:spacing w:line="320" w:lineRule="atLeast"/>
              <w:ind w:left="60" w:right="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FC3878">
              <w:rPr>
                <w:rFonts w:ascii="Times New Roman" w:hAnsi="Times New Roman" w:cs="Times New Roman"/>
                <w:color w:val="000000"/>
                <w:sz w:val="20"/>
                <w:szCs w:val="20"/>
              </w:rPr>
              <w:t>155,24</w:t>
            </w:r>
          </w:p>
        </w:tc>
        <w:tc>
          <w:tcPr>
            <w:cnfStyle w:val="000010000000" w:firstRow="0" w:lastRow="0" w:firstColumn="0" w:lastColumn="0" w:oddVBand="1" w:evenVBand="0" w:oddHBand="0" w:evenHBand="0" w:firstRowFirstColumn="0" w:firstRowLastColumn="0" w:lastRowFirstColumn="0" w:lastRowLastColumn="0"/>
            <w:tcW w:w="1559" w:type="dxa"/>
            <w:tcBorders>
              <w:top w:val="single" w:sz="12" w:space="0" w:color="auto"/>
            </w:tcBorders>
            <w:shd w:val="clear" w:color="auto" w:fill="FFFFFF" w:themeFill="background1"/>
            <w:vAlign w:val="center"/>
          </w:tcPr>
          <w:p w:rsidR="008779B4" w:rsidRPr="00FC3878" w:rsidRDefault="00D02376" w:rsidP="00002EF9">
            <w:pPr>
              <w:autoSpaceDE w:val="0"/>
              <w:autoSpaceDN w:val="0"/>
              <w:adjustRightInd w:val="0"/>
              <w:spacing w:line="320" w:lineRule="atLeast"/>
              <w:ind w:left="60" w:right="60"/>
              <w:jc w:val="center"/>
              <w:rPr>
                <w:rFonts w:ascii="Times New Roman" w:hAnsi="Times New Roman" w:cs="Times New Roman"/>
                <w:color w:val="000000"/>
                <w:sz w:val="20"/>
                <w:szCs w:val="20"/>
              </w:rPr>
            </w:pPr>
            <w:r w:rsidRPr="00FC3878">
              <w:rPr>
                <w:rFonts w:ascii="Times New Roman" w:hAnsi="Times New Roman" w:cs="Times New Roman"/>
                <w:color w:val="000000"/>
                <w:sz w:val="20"/>
                <w:szCs w:val="20"/>
              </w:rPr>
              <w:t>22354,00</w:t>
            </w:r>
          </w:p>
        </w:tc>
        <w:tc>
          <w:tcPr>
            <w:tcW w:w="992" w:type="dxa"/>
            <w:tcBorders>
              <w:top w:val="single" w:sz="12" w:space="0" w:color="auto"/>
            </w:tcBorders>
            <w:shd w:val="clear" w:color="auto" w:fill="FFFFFF" w:themeFill="background1"/>
            <w:vAlign w:val="center"/>
          </w:tcPr>
          <w:p w:rsidR="008779B4" w:rsidRPr="00FC3878" w:rsidRDefault="00D02376" w:rsidP="00002EF9">
            <w:pPr>
              <w:autoSpaceDE w:val="0"/>
              <w:autoSpaceDN w:val="0"/>
              <w:adjustRightInd w:val="0"/>
              <w:spacing w:line="320" w:lineRule="atLeast"/>
              <w:ind w:left="60" w:right="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FC3878">
              <w:rPr>
                <w:rFonts w:ascii="Times New Roman" w:hAnsi="Times New Roman" w:cs="Times New Roman"/>
                <w:color w:val="000000"/>
                <w:sz w:val="20"/>
                <w:szCs w:val="20"/>
              </w:rPr>
              <w:t>-2,892</w:t>
            </w:r>
          </w:p>
        </w:tc>
        <w:tc>
          <w:tcPr>
            <w:cnfStyle w:val="000010000000" w:firstRow="0" w:lastRow="0" w:firstColumn="0" w:lastColumn="0" w:oddVBand="1" w:evenVBand="0" w:oddHBand="0" w:evenHBand="0" w:firstRowFirstColumn="0" w:firstRowLastColumn="0" w:lastRowFirstColumn="0" w:lastRowLastColumn="0"/>
            <w:tcW w:w="851" w:type="dxa"/>
            <w:tcBorders>
              <w:top w:val="single" w:sz="12" w:space="0" w:color="auto"/>
            </w:tcBorders>
            <w:shd w:val="clear" w:color="auto" w:fill="FFFFFF" w:themeFill="background1"/>
            <w:vAlign w:val="center"/>
          </w:tcPr>
          <w:p w:rsidR="008779B4" w:rsidRPr="00FC3878" w:rsidRDefault="00F41955" w:rsidP="00002EF9">
            <w:pPr>
              <w:autoSpaceDE w:val="0"/>
              <w:autoSpaceDN w:val="0"/>
              <w:adjustRightInd w:val="0"/>
              <w:spacing w:line="320" w:lineRule="atLeast"/>
              <w:ind w:left="60" w:right="60"/>
              <w:jc w:val="center"/>
              <w:rPr>
                <w:rFonts w:ascii="Times New Roman" w:hAnsi="Times New Roman" w:cs="Times New Roman"/>
                <w:color w:val="000000"/>
                <w:sz w:val="20"/>
                <w:szCs w:val="20"/>
              </w:rPr>
            </w:pPr>
            <w:r w:rsidRPr="00FC3878">
              <w:rPr>
                <w:rFonts w:ascii="Times New Roman" w:hAnsi="Times New Roman" w:cs="Times New Roman"/>
                <w:color w:val="000000"/>
                <w:sz w:val="20"/>
                <w:szCs w:val="20"/>
              </w:rPr>
              <w:t>,004</w:t>
            </w:r>
          </w:p>
        </w:tc>
      </w:tr>
      <w:tr w:rsidR="00FC3878" w:rsidRPr="00FC3878" w:rsidTr="007E0441">
        <w:tc>
          <w:tcPr>
            <w:cnfStyle w:val="000010000000" w:firstRow="0" w:lastRow="0" w:firstColumn="0" w:lastColumn="0" w:oddVBand="1" w:evenVBand="0" w:oddHBand="0" w:evenHBand="0" w:firstRowFirstColumn="0" w:firstRowLastColumn="0" w:lastRowFirstColumn="0" w:lastRowLastColumn="0"/>
            <w:tcW w:w="2518" w:type="dxa"/>
            <w:vMerge/>
            <w:shd w:val="clear" w:color="auto" w:fill="FFFFFF" w:themeFill="background1"/>
            <w:vAlign w:val="center"/>
          </w:tcPr>
          <w:p w:rsidR="008779B4" w:rsidRPr="00FC3878" w:rsidRDefault="008779B4" w:rsidP="00002EF9">
            <w:pPr>
              <w:autoSpaceDE w:val="0"/>
              <w:autoSpaceDN w:val="0"/>
              <w:adjustRightInd w:val="0"/>
              <w:rPr>
                <w:rFonts w:ascii="Times New Roman" w:hAnsi="Times New Roman" w:cs="Times New Roman"/>
                <w:color w:val="000000"/>
                <w:sz w:val="20"/>
                <w:szCs w:val="20"/>
              </w:rPr>
            </w:pPr>
          </w:p>
        </w:tc>
        <w:tc>
          <w:tcPr>
            <w:tcW w:w="850" w:type="dxa"/>
            <w:shd w:val="clear" w:color="auto" w:fill="FFFFFF" w:themeFill="background1"/>
            <w:vAlign w:val="center"/>
          </w:tcPr>
          <w:p w:rsidR="008779B4" w:rsidRPr="00FC3878" w:rsidRDefault="008779B4" w:rsidP="00002EF9">
            <w:pPr>
              <w:autoSpaceDE w:val="0"/>
              <w:autoSpaceDN w:val="0"/>
              <w:adjustRightInd w:val="0"/>
              <w:spacing w:line="320" w:lineRule="atLeast"/>
              <w:ind w:left="60" w:right="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FC3878">
              <w:rPr>
                <w:rFonts w:ascii="Times New Roman" w:hAnsi="Times New Roman" w:cs="Times New Roman"/>
                <w:color w:val="000000"/>
                <w:sz w:val="20"/>
                <w:szCs w:val="20"/>
              </w:rPr>
              <w:t>8</w:t>
            </w:r>
          </w:p>
        </w:tc>
        <w:tc>
          <w:tcPr>
            <w:cnfStyle w:val="000010000000" w:firstRow="0" w:lastRow="0" w:firstColumn="0" w:lastColumn="0" w:oddVBand="1" w:evenVBand="0" w:oddHBand="0" w:evenHBand="0" w:firstRowFirstColumn="0" w:firstRowLastColumn="0" w:lastRowFirstColumn="0" w:lastRowLastColumn="0"/>
            <w:tcW w:w="851" w:type="dxa"/>
            <w:shd w:val="clear" w:color="auto" w:fill="FFFFFF" w:themeFill="background1"/>
            <w:vAlign w:val="center"/>
          </w:tcPr>
          <w:p w:rsidR="008779B4" w:rsidRPr="00FC3878" w:rsidRDefault="008779B4" w:rsidP="00002EF9">
            <w:pPr>
              <w:autoSpaceDE w:val="0"/>
              <w:autoSpaceDN w:val="0"/>
              <w:adjustRightInd w:val="0"/>
              <w:spacing w:line="320" w:lineRule="atLeast"/>
              <w:ind w:left="60" w:right="60"/>
              <w:jc w:val="center"/>
              <w:rPr>
                <w:rFonts w:ascii="Times New Roman" w:hAnsi="Times New Roman" w:cs="Times New Roman"/>
                <w:color w:val="000000"/>
                <w:sz w:val="20"/>
                <w:szCs w:val="20"/>
              </w:rPr>
            </w:pPr>
            <w:r w:rsidRPr="00FC3878">
              <w:rPr>
                <w:rFonts w:ascii="Times New Roman" w:hAnsi="Times New Roman" w:cs="Times New Roman"/>
                <w:color w:val="000000"/>
                <w:sz w:val="20"/>
                <w:szCs w:val="20"/>
              </w:rPr>
              <w:t>140</w:t>
            </w:r>
          </w:p>
        </w:tc>
        <w:tc>
          <w:tcPr>
            <w:tcW w:w="1417" w:type="dxa"/>
            <w:shd w:val="clear" w:color="auto" w:fill="FFFFFF" w:themeFill="background1"/>
            <w:vAlign w:val="center"/>
          </w:tcPr>
          <w:p w:rsidR="008779B4" w:rsidRPr="00FC3878" w:rsidRDefault="00D02376" w:rsidP="00002EF9">
            <w:pPr>
              <w:autoSpaceDE w:val="0"/>
              <w:autoSpaceDN w:val="0"/>
              <w:adjustRightInd w:val="0"/>
              <w:spacing w:line="320" w:lineRule="atLeast"/>
              <w:ind w:left="60" w:right="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FC3878">
              <w:rPr>
                <w:rFonts w:ascii="Times New Roman" w:hAnsi="Times New Roman" w:cs="Times New Roman"/>
                <w:color w:val="000000"/>
                <w:sz w:val="20"/>
                <w:szCs w:val="20"/>
              </w:rPr>
              <w:t>129,40</w:t>
            </w:r>
          </w:p>
        </w:tc>
        <w:tc>
          <w:tcPr>
            <w:cnfStyle w:val="000010000000" w:firstRow="0" w:lastRow="0" w:firstColumn="0" w:lastColumn="0" w:oddVBand="1" w:evenVBand="0" w:oddHBand="0" w:evenHBand="0" w:firstRowFirstColumn="0" w:firstRowLastColumn="0" w:lastRowFirstColumn="0" w:lastRowLastColumn="0"/>
            <w:tcW w:w="1559" w:type="dxa"/>
            <w:shd w:val="clear" w:color="auto" w:fill="FFFFFF" w:themeFill="background1"/>
            <w:vAlign w:val="center"/>
          </w:tcPr>
          <w:p w:rsidR="008779B4" w:rsidRPr="00FC3878" w:rsidRDefault="00D02376" w:rsidP="00002EF9">
            <w:pPr>
              <w:autoSpaceDE w:val="0"/>
              <w:autoSpaceDN w:val="0"/>
              <w:adjustRightInd w:val="0"/>
              <w:spacing w:line="320" w:lineRule="atLeast"/>
              <w:ind w:left="60" w:right="60"/>
              <w:jc w:val="center"/>
              <w:rPr>
                <w:rFonts w:ascii="Times New Roman" w:hAnsi="Times New Roman" w:cs="Times New Roman"/>
                <w:color w:val="000000"/>
                <w:sz w:val="20"/>
                <w:szCs w:val="20"/>
              </w:rPr>
            </w:pPr>
            <w:r w:rsidRPr="00FC3878">
              <w:rPr>
                <w:rFonts w:ascii="Times New Roman" w:hAnsi="Times New Roman" w:cs="Times New Roman"/>
                <w:color w:val="000000"/>
                <w:sz w:val="20"/>
                <w:szCs w:val="20"/>
              </w:rPr>
              <w:t>18116,00</w:t>
            </w:r>
          </w:p>
        </w:tc>
        <w:tc>
          <w:tcPr>
            <w:tcW w:w="992" w:type="dxa"/>
            <w:shd w:val="clear" w:color="auto" w:fill="FFFFFF" w:themeFill="background1"/>
            <w:vAlign w:val="center"/>
          </w:tcPr>
          <w:p w:rsidR="008779B4" w:rsidRPr="00FC3878" w:rsidRDefault="008779B4" w:rsidP="00002EF9">
            <w:pPr>
              <w:autoSpaceDE w:val="0"/>
              <w:autoSpaceDN w:val="0"/>
              <w:adjustRightInd w:val="0"/>
              <w:spacing w:line="320" w:lineRule="atLeast"/>
              <w:ind w:left="60" w:right="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p>
        </w:tc>
        <w:tc>
          <w:tcPr>
            <w:cnfStyle w:val="000010000000" w:firstRow="0" w:lastRow="0" w:firstColumn="0" w:lastColumn="0" w:oddVBand="1" w:evenVBand="0" w:oddHBand="0" w:evenHBand="0" w:firstRowFirstColumn="0" w:firstRowLastColumn="0" w:lastRowFirstColumn="0" w:lastRowLastColumn="0"/>
            <w:tcW w:w="851" w:type="dxa"/>
            <w:shd w:val="clear" w:color="auto" w:fill="FFFFFF" w:themeFill="background1"/>
            <w:vAlign w:val="center"/>
          </w:tcPr>
          <w:p w:rsidR="008779B4" w:rsidRPr="00FC3878" w:rsidRDefault="008779B4" w:rsidP="00002EF9">
            <w:pPr>
              <w:autoSpaceDE w:val="0"/>
              <w:autoSpaceDN w:val="0"/>
              <w:adjustRightInd w:val="0"/>
              <w:spacing w:line="320" w:lineRule="atLeast"/>
              <w:ind w:left="60" w:right="60"/>
              <w:jc w:val="center"/>
              <w:rPr>
                <w:rFonts w:ascii="Times New Roman" w:hAnsi="Times New Roman" w:cs="Times New Roman"/>
                <w:color w:val="000000"/>
                <w:sz w:val="20"/>
                <w:szCs w:val="20"/>
              </w:rPr>
            </w:pPr>
          </w:p>
        </w:tc>
      </w:tr>
      <w:tr w:rsidR="00FC3878" w:rsidRPr="00FC3878" w:rsidTr="007E0441">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518" w:type="dxa"/>
            <w:vMerge/>
            <w:tcBorders>
              <w:bottom w:val="single" w:sz="12" w:space="0" w:color="auto"/>
            </w:tcBorders>
            <w:shd w:val="clear" w:color="auto" w:fill="FFFFFF" w:themeFill="background1"/>
            <w:vAlign w:val="center"/>
          </w:tcPr>
          <w:p w:rsidR="008779B4" w:rsidRPr="00FC3878" w:rsidRDefault="008779B4" w:rsidP="00002EF9">
            <w:pPr>
              <w:autoSpaceDE w:val="0"/>
              <w:autoSpaceDN w:val="0"/>
              <w:adjustRightInd w:val="0"/>
              <w:rPr>
                <w:rFonts w:ascii="Times New Roman" w:hAnsi="Times New Roman" w:cs="Times New Roman"/>
                <w:color w:val="000000"/>
                <w:sz w:val="20"/>
                <w:szCs w:val="20"/>
              </w:rPr>
            </w:pPr>
          </w:p>
        </w:tc>
        <w:tc>
          <w:tcPr>
            <w:tcW w:w="850" w:type="dxa"/>
            <w:tcBorders>
              <w:bottom w:val="single" w:sz="12" w:space="0" w:color="auto"/>
            </w:tcBorders>
            <w:shd w:val="clear" w:color="auto" w:fill="FFFFFF" w:themeFill="background1"/>
            <w:vAlign w:val="center"/>
          </w:tcPr>
          <w:p w:rsidR="008779B4" w:rsidRPr="00002EF9" w:rsidRDefault="008779B4" w:rsidP="00002EF9">
            <w:pPr>
              <w:autoSpaceDE w:val="0"/>
              <w:autoSpaceDN w:val="0"/>
              <w:adjustRightInd w:val="0"/>
              <w:spacing w:line="320" w:lineRule="atLeast"/>
              <w:ind w:left="60" w:right="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sz w:val="20"/>
                <w:szCs w:val="20"/>
              </w:rPr>
            </w:pPr>
            <w:r w:rsidRPr="00002EF9">
              <w:rPr>
                <w:rFonts w:ascii="Times New Roman" w:hAnsi="Times New Roman" w:cs="Times New Roman"/>
                <w:b/>
                <w:color w:val="000000"/>
                <w:sz w:val="20"/>
                <w:szCs w:val="20"/>
              </w:rPr>
              <w:t>Total</w:t>
            </w:r>
          </w:p>
        </w:tc>
        <w:tc>
          <w:tcPr>
            <w:cnfStyle w:val="000010000000" w:firstRow="0" w:lastRow="0" w:firstColumn="0" w:lastColumn="0" w:oddVBand="1" w:evenVBand="0" w:oddHBand="0" w:evenHBand="0" w:firstRowFirstColumn="0" w:firstRowLastColumn="0" w:lastRowFirstColumn="0" w:lastRowLastColumn="0"/>
            <w:tcW w:w="851" w:type="dxa"/>
            <w:tcBorders>
              <w:bottom w:val="single" w:sz="12" w:space="0" w:color="auto"/>
            </w:tcBorders>
            <w:shd w:val="clear" w:color="auto" w:fill="FFFFFF" w:themeFill="background1"/>
            <w:vAlign w:val="center"/>
          </w:tcPr>
          <w:p w:rsidR="008779B4" w:rsidRPr="00002EF9" w:rsidRDefault="008779B4" w:rsidP="00002EF9">
            <w:pPr>
              <w:autoSpaceDE w:val="0"/>
              <w:autoSpaceDN w:val="0"/>
              <w:adjustRightInd w:val="0"/>
              <w:spacing w:line="320" w:lineRule="atLeast"/>
              <w:ind w:left="60" w:right="60"/>
              <w:jc w:val="center"/>
              <w:rPr>
                <w:rFonts w:ascii="Times New Roman" w:hAnsi="Times New Roman" w:cs="Times New Roman"/>
                <w:b/>
                <w:color w:val="000000"/>
                <w:sz w:val="20"/>
                <w:szCs w:val="20"/>
              </w:rPr>
            </w:pPr>
            <w:r w:rsidRPr="00002EF9">
              <w:rPr>
                <w:rFonts w:ascii="Times New Roman" w:hAnsi="Times New Roman" w:cs="Times New Roman"/>
                <w:b/>
                <w:color w:val="000000"/>
                <w:sz w:val="20"/>
                <w:szCs w:val="20"/>
              </w:rPr>
              <w:t>284</w:t>
            </w:r>
          </w:p>
        </w:tc>
        <w:tc>
          <w:tcPr>
            <w:tcW w:w="1417" w:type="dxa"/>
            <w:tcBorders>
              <w:bottom w:val="single" w:sz="12" w:space="0" w:color="auto"/>
            </w:tcBorders>
            <w:shd w:val="clear" w:color="auto" w:fill="FFFFFF" w:themeFill="background1"/>
            <w:vAlign w:val="center"/>
          </w:tcPr>
          <w:p w:rsidR="008779B4" w:rsidRPr="00002EF9" w:rsidRDefault="008779B4" w:rsidP="00002EF9">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p>
        </w:tc>
        <w:tc>
          <w:tcPr>
            <w:cnfStyle w:val="000010000000" w:firstRow="0" w:lastRow="0" w:firstColumn="0" w:lastColumn="0" w:oddVBand="1" w:evenVBand="0" w:oddHBand="0" w:evenHBand="0" w:firstRowFirstColumn="0" w:firstRowLastColumn="0" w:lastRowFirstColumn="0" w:lastRowLastColumn="0"/>
            <w:tcW w:w="1559" w:type="dxa"/>
            <w:tcBorders>
              <w:bottom w:val="single" w:sz="12" w:space="0" w:color="auto"/>
            </w:tcBorders>
            <w:shd w:val="clear" w:color="auto" w:fill="FFFFFF" w:themeFill="background1"/>
            <w:vAlign w:val="center"/>
          </w:tcPr>
          <w:p w:rsidR="008779B4" w:rsidRPr="00FC3878" w:rsidRDefault="008779B4" w:rsidP="00002EF9">
            <w:pPr>
              <w:autoSpaceDE w:val="0"/>
              <w:autoSpaceDN w:val="0"/>
              <w:adjustRightInd w:val="0"/>
              <w:jc w:val="center"/>
              <w:rPr>
                <w:rFonts w:ascii="Times New Roman" w:hAnsi="Times New Roman" w:cs="Times New Roman"/>
                <w:sz w:val="20"/>
                <w:szCs w:val="20"/>
              </w:rPr>
            </w:pPr>
          </w:p>
        </w:tc>
        <w:tc>
          <w:tcPr>
            <w:tcW w:w="992" w:type="dxa"/>
            <w:tcBorders>
              <w:bottom w:val="single" w:sz="12" w:space="0" w:color="auto"/>
            </w:tcBorders>
            <w:shd w:val="clear" w:color="auto" w:fill="FFFFFF" w:themeFill="background1"/>
            <w:vAlign w:val="center"/>
          </w:tcPr>
          <w:p w:rsidR="008779B4" w:rsidRPr="00FC3878" w:rsidRDefault="008779B4" w:rsidP="00002EF9">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cnfStyle w:val="000010000000" w:firstRow="0" w:lastRow="0" w:firstColumn="0" w:lastColumn="0" w:oddVBand="1" w:evenVBand="0" w:oddHBand="0" w:evenHBand="0" w:firstRowFirstColumn="0" w:firstRowLastColumn="0" w:lastRowFirstColumn="0" w:lastRowLastColumn="0"/>
            <w:tcW w:w="851" w:type="dxa"/>
            <w:tcBorders>
              <w:bottom w:val="single" w:sz="12" w:space="0" w:color="auto"/>
            </w:tcBorders>
            <w:shd w:val="clear" w:color="auto" w:fill="FFFFFF" w:themeFill="background1"/>
            <w:vAlign w:val="center"/>
          </w:tcPr>
          <w:p w:rsidR="008779B4" w:rsidRPr="00FC3878" w:rsidRDefault="008779B4" w:rsidP="00002EF9">
            <w:pPr>
              <w:autoSpaceDE w:val="0"/>
              <w:autoSpaceDN w:val="0"/>
              <w:adjustRightInd w:val="0"/>
              <w:jc w:val="center"/>
              <w:rPr>
                <w:rFonts w:ascii="Times New Roman" w:hAnsi="Times New Roman" w:cs="Times New Roman"/>
                <w:sz w:val="20"/>
                <w:szCs w:val="20"/>
              </w:rPr>
            </w:pPr>
          </w:p>
        </w:tc>
      </w:tr>
      <w:tr w:rsidR="00FC3878" w:rsidRPr="00FC3878" w:rsidTr="007E0441">
        <w:tc>
          <w:tcPr>
            <w:cnfStyle w:val="000010000000" w:firstRow="0" w:lastRow="0" w:firstColumn="0" w:lastColumn="0" w:oddVBand="1" w:evenVBand="0" w:oddHBand="0" w:evenHBand="0" w:firstRowFirstColumn="0" w:firstRowLastColumn="0" w:lastRowFirstColumn="0" w:lastRowLastColumn="0"/>
            <w:tcW w:w="2518" w:type="dxa"/>
            <w:vMerge w:val="restart"/>
            <w:tcBorders>
              <w:top w:val="single" w:sz="12" w:space="0" w:color="auto"/>
            </w:tcBorders>
            <w:shd w:val="clear" w:color="auto" w:fill="FFFFFF" w:themeFill="background1"/>
            <w:vAlign w:val="center"/>
          </w:tcPr>
          <w:p w:rsidR="008779B4" w:rsidRPr="00FC3878" w:rsidRDefault="008779B4" w:rsidP="00002EF9">
            <w:pPr>
              <w:autoSpaceDE w:val="0"/>
              <w:autoSpaceDN w:val="0"/>
              <w:adjustRightInd w:val="0"/>
              <w:spacing w:line="320" w:lineRule="atLeast"/>
              <w:ind w:left="60" w:right="60"/>
              <w:rPr>
                <w:rFonts w:ascii="Times New Roman" w:hAnsi="Times New Roman" w:cs="Times New Roman"/>
                <w:color w:val="000000"/>
                <w:sz w:val="20"/>
                <w:szCs w:val="20"/>
              </w:rPr>
            </w:pPr>
            <w:r w:rsidRPr="00E97980">
              <w:rPr>
                <w:rFonts w:ascii="Times New Roman" w:hAnsi="Times New Roman" w:cs="Times New Roman"/>
                <w:b/>
                <w:color w:val="000000"/>
                <w:sz w:val="20"/>
                <w:szCs w:val="20"/>
              </w:rPr>
              <w:t>M5:</w:t>
            </w:r>
            <w:r w:rsidRPr="00FC3878">
              <w:rPr>
                <w:rFonts w:ascii="Times New Roman" w:hAnsi="Times New Roman" w:cs="Times New Roman"/>
                <w:color w:val="000000"/>
                <w:sz w:val="20"/>
                <w:szCs w:val="20"/>
              </w:rPr>
              <w:t xml:space="preserve"> Matematik derslerinde başarılı olmam gelecekteki mesleğimde bana yardımcı olacaktır.</w:t>
            </w:r>
          </w:p>
        </w:tc>
        <w:tc>
          <w:tcPr>
            <w:tcW w:w="850" w:type="dxa"/>
            <w:tcBorders>
              <w:top w:val="single" w:sz="12" w:space="0" w:color="auto"/>
            </w:tcBorders>
            <w:shd w:val="clear" w:color="auto" w:fill="FFFFFF" w:themeFill="background1"/>
            <w:vAlign w:val="center"/>
          </w:tcPr>
          <w:p w:rsidR="008779B4" w:rsidRPr="00FC3878" w:rsidRDefault="008779B4" w:rsidP="00002EF9">
            <w:pPr>
              <w:autoSpaceDE w:val="0"/>
              <w:autoSpaceDN w:val="0"/>
              <w:adjustRightInd w:val="0"/>
              <w:spacing w:line="320" w:lineRule="atLeast"/>
              <w:ind w:left="60" w:right="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FC3878">
              <w:rPr>
                <w:rFonts w:ascii="Times New Roman" w:hAnsi="Times New Roman" w:cs="Times New Roman"/>
                <w:color w:val="000000"/>
                <w:sz w:val="20"/>
                <w:szCs w:val="20"/>
              </w:rPr>
              <w:t>7</w:t>
            </w:r>
          </w:p>
        </w:tc>
        <w:tc>
          <w:tcPr>
            <w:cnfStyle w:val="000010000000" w:firstRow="0" w:lastRow="0" w:firstColumn="0" w:lastColumn="0" w:oddVBand="1" w:evenVBand="0" w:oddHBand="0" w:evenHBand="0" w:firstRowFirstColumn="0" w:firstRowLastColumn="0" w:lastRowFirstColumn="0" w:lastRowLastColumn="0"/>
            <w:tcW w:w="851" w:type="dxa"/>
            <w:tcBorders>
              <w:top w:val="single" w:sz="12" w:space="0" w:color="auto"/>
            </w:tcBorders>
            <w:shd w:val="clear" w:color="auto" w:fill="FFFFFF" w:themeFill="background1"/>
            <w:vAlign w:val="center"/>
          </w:tcPr>
          <w:p w:rsidR="008779B4" w:rsidRPr="00FC3878" w:rsidRDefault="008779B4" w:rsidP="00002EF9">
            <w:pPr>
              <w:autoSpaceDE w:val="0"/>
              <w:autoSpaceDN w:val="0"/>
              <w:adjustRightInd w:val="0"/>
              <w:spacing w:line="320" w:lineRule="atLeast"/>
              <w:ind w:left="60" w:right="60"/>
              <w:jc w:val="center"/>
              <w:rPr>
                <w:rFonts w:ascii="Times New Roman" w:hAnsi="Times New Roman" w:cs="Times New Roman"/>
                <w:color w:val="000000"/>
                <w:sz w:val="20"/>
                <w:szCs w:val="20"/>
              </w:rPr>
            </w:pPr>
            <w:r w:rsidRPr="00FC3878">
              <w:rPr>
                <w:rFonts w:ascii="Times New Roman" w:hAnsi="Times New Roman" w:cs="Times New Roman"/>
                <w:color w:val="000000"/>
                <w:sz w:val="20"/>
                <w:szCs w:val="20"/>
              </w:rPr>
              <w:t>144</w:t>
            </w:r>
          </w:p>
        </w:tc>
        <w:tc>
          <w:tcPr>
            <w:tcW w:w="1417" w:type="dxa"/>
            <w:tcBorders>
              <w:top w:val="single" w:sz="12" w:space="0" w:color="auto"/>
            </w:tcBorders>
            <w:shd w:val="clear" w:color="auto" w:fill="FFFFFF" w:themeFill="background1"/>
            <w:vAlign w:val="center"/>
          </w:tcPr>
          <w:p w:rsidR="008779B4" w:rsidRPr="00FC3878" w:rsidRDefault="00D02376" w:rsidP="00002EF9">
            <w:pPr>
              <w:autoSpaceDE w:val="0"/>
              <w:autoSpaceDN w:val="0"/>
              <w:adjustRightInd w:val="0"/>
              <w:spacing w:line="320" w:lineRule="atLeast"/>
              <w:ind w:left="60" w:right="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FC3878">
              <w:rPr>
                <w:rFonts w:ascii="Times New Roman" w:hAnsi="Times New Roman" w:cs="Times New Roman"/>
                <w:color w:val="000000"/>
                <w:sz w:val="20"/>
                <w:szCs w:val="20"/>
              </w:rPr>
              <w:t>155,92</w:t>
            </w:r>
          </w:p>
        </w:tc>
        <w:tc>
          <w:tcPr>
            <w:cnfStyle w:val="000010000000" w:firstRow="0" w:lastRow="0" w:firstColumn="0" w:lastColumn="0" w:oddVBand="1" w:evenVBand="0" w:oddHBand="0" w:evenHBand="0" w:firstRowFirstColumn="0" w:firstRowLastColumn="0" w:lastRowFirstColumn="0" w:lastRowLastColumn="0"/>
            <w:tcW w:w="1559" w:type="dxa"/>
            <w:tcBorders>
              <w:top w:val="single" w:sz="12" w:space="0" w:color="auto"/>
            </w:tcBorders>
            <w:shd w:val="clear" w:color="auto" w:fill="FFFFFF" w:themeFill="background1"/>
            <w:vAlign w:val="center"/>
          </w:tcPr>
          <w:p w:rsidR="008779B4" w:rsidRPr="00FC3878" w:rsidRDefault="00D02376" w:rsidP="00002EF9">
            <w:pPr>
              <w:autoSpaceDE w:val="0"/>
              <w:autoSpaceDN w:val="0"/>
              <w:adjustRightInd w:val="0"/>
              <w:spacing w:line="320" w:lineRule="atLeast"/>
              <w:ind w:left="60" w:right="60"/>
              <w:jc w:val="center"/>
              <w:rPr>
                <w:rFonts w:ascii="Times New Roman" w:hAnsi="Times New Roman" w:cs="Times New Roman"/>
                <w:color w:val="000000"/>
                <w:sz w:val="20"/>
                <w:szCs w:val="20"/>
              </w:rPr>
            </w:pPr>
            <w:r w:rsidRPr="00FC3878">
              <w:rPr>
                <w:rFonts w:ascii="Times New Roman" w:hAnsi="Times New Roman" w:cs="Times New Roman"/>
                <w:color w:val="000000"/>
                <w:sz w:val="20"/>
                <w:szCs w:val="20"/>
              </w:rPr>
              <w:t>22453,00</w:t>
            </w:r>
          </w:p>
        </w:tc>
        <w:tc>
          <w:tcPr>
            <w:tcW w:w="992" w:type="dxa"/>
            <w:tcBorders>
              <w:top w:val="single" w:sz="12" w:space="0" w:color="auto"/>
            </w:tcBorders>
            <w:shd w:val="clear" w:color="auto" w:fill="FFFFFF" w:themeFill="background1"/>
            <w:vAlign w:val="center"/>
          </w:tcPr>
          <w:p w:rsidR="008779B4" w:rsidRPr="00FC3878" w:rsidRDefault="00D02376" w:rsidP="00002EF9">
            <w:pPr>
              <w:autoSpaceDE w:val="0"/>
              <w:autoSpaceDN w:val="0"/>
              <w:adjustRightInd w:val="0"/>
              <w:spacing w:line="320" w:lineRule="atLeast"/>
              <w:ind w:left="60" w:right="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FC3878">
              <w:rPr>
                <w:rFonts w:ascii="Times New Roman" w:hAnsi="Times New Roman" w:cs="Times New Roman"/>
                <w:color w:val="000000"/>
                <w:sz w:val="20"/>
                <w:szCs w:val="20"/>
              </w:rPr>
              <w:t>-2,957</w:t>
            </w:r>
          </w:p>
        </w:tc>
        <w:tc>
          <w:tcPr>
            <w:cnfStyle w:val="000010000000" w:firstRow="0" w:lastRow="0" w:firstColumn="0" w:lastColumn="0" w:oddVBand="1" w:evenVBand="0" w:oddHBand="0" w:evenHBand="0" w:firstRowFirstColumn="0" w:firstRowLastColumn="0" w:lastRowFirstColumn="0" w:lastRowLastColumn="0"/>
            <w:tcW w:w="851" w:type="dxa"/>
            <w:tcBorders>
              <w:top w:val="single" w:sz="12" w:space="0" w:color="auto"/>
            </w:tcBorders>
            <w:shd w:val="clear" w:color="auto" w:fill="FFFFFF" w:themeFill="background1"/>
            <w:vAlign w:val="center"/>
          </w:tcPr>
          <w:p w:rsidR="008779B4" w:rsidRPr="00FC3878" w:rsidRDefault="00F41955" w:rsidP="00002EF9">
            <w:pPr>
              <w:autoSpaceDE w:val="0"/>
              <w:autoSpaceDN w:val="0"/>
              <w:adjustRightInd w:val="0"/>
              <w:spacing w:line="320" w:lineRule="atLeast"/>
              <w:ind w:left="60" w:right="60"/>
              <w:jc w:val="center"/>
              <w:rPr>
                <w:rFonts w:ascii="Times New Roman" w:hAnsi="Times New Roman" w:cs="Times New Roman"/>
                <w:color w:val="000000"/>
                <w:sz w:val="20"/>
                <w:szCs w:val="20"/>
              </w:rPr>
            </w:pPr>
            <w:r w:rsidRPr="00FC3878">
              <w:rPr>
                <w:rFonts w:ascii="Times New Roman" w:hAnsi="Times New Roman" w:cs="Times New Roman"/>
                <w:color w:val="000000"/>
                <w:sz w:val="20"/>
                <w:szCs w:val="20"/>
              </w:rPr>
              <w:t>,003</w:t>
            </w:r>
          </w:p>
        </w:tc>
      </w:tr>
      <w:tr w:rsidR="00FC3878" w:rsidRPr="00FC3878" w:rsidTr="007E0441">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518" w:type="dxa"/>
            <w:vMerge/>
            <w:shd w:val="clear" w:color="auto" w:fill="FFFFFF" w:themeFill="background1"/>
            <w:vAlign w:val="center"/>
          </w:tcPr>
          <w:p w:rsidR="008779B4" w:rsidRPr="00FC3878" w:rsidRDefault="008779B4" w:rsidP="00002EF9">
            <w:pPr>
              <w:autoSpaceDE w:val="0"/>
              <w:autoSpaceDN w:val="0"/>
              <w:adjustRightInd w:val="0"/>
              <w:rPr>
                <w:rFonts w:ascii="Times New Roman" w:hAnsi="Times New Roman" w:cs="Times New Roman"/>
                <w:color w:val="000000"/>
                <w:sz w:val="20"/>
                <w:szCs w:val="20"/>
              </w:rPr>
            </w:pPr>
          </w:p>
        </w:tc>
        <w:tc>
          <w:tcPr>
            <w:tcW w:w="850" w:type="dxa"/>
            <w:shd w:val="clear" w:color="auto" w:fill="FFFFFF" w:themeFill="background1"/>
            <w:vAlign w:val="center"/>
          </w:tcPr>
          <w:p w:rsidR="008779B4" w:rsidRPr="00FC3878" w:rsidRDefault="008779B4" w:rsidP="00002EF9">
            <w:pPr>
              <w:autoSpaceDE w:val="0"/>
              <w:autoSpaceDN w:val="0"/>
              <w:adjustRightInd w:val="0"/>
              <w:spacing w:line="320" w:lineRule="atLeast"/>
              <w:ind w:left="60" w:right="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FC3878">
              <w:rPr>
                <w:rFonts w:ascii="Times New Roman" w:hAnsi="Times New Roman" w:cs="Times New Roman"/>
                <w:color w:val="000000"/>
                <w:sz w:val="20"/>
                <w:szCs w:val="20"/>
              </w:rPr>
              <w:t>8</w:t>
            </w:r>
          </w:p>
        </w:tc>
        <w:tc>
          <w:tcPr>
            <w:cnfStyle w:val="000010000000" w:firstRow="0" w:lastRow="0" w:firstColumn="0" w:lastColumn="0" w:oddVBand="1" w:evenVBand="0" w:oddHBand="0" w:evenHBand="0" w:firstRowFirstColumn="0" w:firstRowLastColumn="0" w:lastRowFirstColumn="0" w:lastRowLastColumn="0"/>
            <w:tcW w:w="851" w:type="dxa"/>
            <w:shd w:val="clear" w:color="auto" w:fill="FFFFFF" w:themeFill="background1"/>
            <w:vAlign w:val="center"/>
          </w:tcPr>
          <w:p w:rsidR="008779B4" w:rsidRPr="00FC3878" w:rsidRDefault="008779B4" w:rsidP="00002EF9">
            <w:pPr>
              <w:autoSpaceDE w:val="0"/>
              <w:autoSpaceDN w:val="0"/>
              <w:adjustRightInd w:val="0"/>
              <w:spacing w:line="320" w:lineRule="atLeast"/>
              <w:ind w:left="60" w:right="60"/>
              <w:jc w:val="center"/>
              <w:rPr>
                <w:rFonts w:ascii="Times New Roman" w:hAnsi="Times New Roman" w:cs="Times New Roman"/>
                <w:color w:val="000000"/>
                <w:sz w:val="20"/>
                <w:szCs w:val="20"/>
              </w:rPr>
            </w:pPr>
            <w:r w:rsidRPr="00FC3878">
              <w:rPr>
                <w:rFonts w:ascii="Times New Roman" w:hAnsi="Times New Roman" w:cs="Times New Roman"/>
                <w:color w:val="000000"/>
                <w:sz w:val="20"/>
                <w:szCs w:val="20"/>
              </w:rPr>
              <w:t>140</w:t>
            </w:r>
          </w:p>
        </w:tc>
        <w:tc>
          <w:tcPr>
            <w:tcW w:w="1417" w:type="dxa"/>
            <w:shd w:val="clear" w:color="auto" w:fill="FFFFFF" w:themeFill="background1"/>
            <w:vAlign w:val="center"/>
          </w:tcPr>
          <w:p w:rsidR="008779B4" w:rsidRPr="00FC3878" w:rsidRDefault="00D02376" w:rsidP="00002EF9">
            <w:pPr>
              <w:autoSpaceDE w:val="0"/>
              <w:autoSpaceDN w:val="0"/>
              <w:adjustRightInd w:val="0"/>
              <w:spacing w:line="320" w:lineRule="atLeast"/>
              <w:ind w:left="60" w:right="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FC3878">
              <w:rPr>
                <w:rFonts w:ascii="Times New Roman" w:hAnsi="Times New Roman" w:cs="Times New Roman"/>
                <w:color w:val="000000"/>
                <w:sz w:val="20"/>
                <w:szCs w:val="20"/>
              </w:rPr>
              <w:t>128,69</w:t>
            </w:r>
          </w:p>
        </w:tc>
        <w:tc>
          <w:tcPr>
            <w:cnfStyle w:val="000010000000" w:firstRow="0" w:lastRow="0" w:firstColumn="0" w:lastColumn="0" w:oddVBand="1" w:evenVBand="0" w:oddHBand="0" w:evenHBand="0" w:firstRowFirstColumn="0" w:firstRowLastColumn="0" w:lastRowFirstColumn="0" w:lastRowLastColumn="0"/>
            <w:tcW w:w="1559" w:type="dxa"/>
            <w:shd w:val="clear" w:color="auto" w:fill="FFFFFF" w:themeFill="background1"/>
            <w:vAlign w:val="center"/>
          </w:tcPr>
          <w:p w:rsidR="008779B4" w:rsidRPr="00FC3878" w:rsidRDefault="00D02376" w:rsidP="00002EF9">
            <w:pPr>
              <w:autoSpaceDE w:val="0"/>
              <w:autoSpaceDN w:val="0"/>
              <w:adjustRightInd w:val="0"/>
              <w:spacing w:line="320" w:lineRule="atLeast"/>
              <w:ind w:left="60" w:right="60"/>
              <w:jc w:val="center"/>
              <w:rPr>
                <w:rFonts w:ascii="Times New Roman" w:hAnsi="Times New Roman" w:cs="Times New Roman"/>
                <w:color w:val="000000"/>
                <w:sz w:val="20"/>
                <w:szCs w:val="20"/>
              </w:rPr>
            </w:pPr>
            <w:r w:rsidRPr="00FC3878">
              <w:rPr>
                <w:rFonts w:ascii="Times New Roman" w:hAnsi="Times New Roman" w:cs="Times New Roman"/>
                <w:color w:val="000000"/>
                <w:sz w:val="20"/>
                <w:szCs w:val="20"/>
              </w:rPr>
              <w:t>18017,00</w:t>
            </w:r>
          </w:p>
        </w:tc>
        <w:tc>
          <w:tcPr>
            <w:tcW w:w="992" w:type="dxa"/>
            <w:shd w:val="clear" w:color="auto" w:fill="FFFFFF" w:themeFill="background1"/>
            <w:vAlign w:val="center"/>
          </w:tcPr>
          <w:p w:rsidR="008779B4" w:rsidRPr="00FC3878" w:rsidRDefault="008779B4" w:rsidP="00002EF9">
            <w:pPr>
              <w:autoSpaceDE w:val="0"/>
              <w:autoSpaceDN w:val="0"/>
              <w:adjustRightInd w:val="0"/>
              <w:spacing w:line="320" w:lineRule="atLeast"/>
              <w:ind w:left="60" w:right="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p>
        </w:tc>
        <w:tc>
          <w:tcPr>
            <w:cnfStyle w:val="000010000000" w:firstRow="0" w:lastRow="0" w:firstColumn="0" w:lastColumn="0" w:oddVBand="1" w:evenVBand="0" w:oddHBand="0" w:evenHBand="0" w:firstRowFirstColumn="0" w:firstRowLastColumn="0" w:lastRowFirstColumn="0" w:lastRowLastColumn="0"/>
            <w:tcW w:w="851" w:type="dxa"/>
            <w:shd w:val="clear" w:color="auto" w:fill="FFFFFF" w:themeFill="background1"/>
            <w:vAlign w:val="center"/>
          </w:tcPr>
          <w:p w:rsidR="008779B4" w:rsidRPr="00FC3878" w:rsidRDefault="008779B4" w:rsidP="00002EF9">
            <w:pPr>
              <w:autoSpaceDE w:val="0"/>
              <w:autoSpaceDN w:val="0"/>
              <w:adjustRightInd w:val="0"/>
              <w:spacing w:line="320" w:lineRule="atLeast"/>
              <w:ind w:left="60" w:right="60"/>
              <w:jc w:val="center"/>
              <w:rPr>
                <w:rFonts w:ascii="Times New Roman" w:hAnsi="Times New Roman" w:cs="Times New Roman"/>
                <w:color w:val="000000"/>
                <w:sz w:val="20"/>
                <w:szCs w:val="20"/>
              </w:rPr>
            </w:pPr>
          </w:p>
        </w:tc>
      </w:tr>
      <w:tr w:rsidR="00FC3878" w:rsidRPr="00FC3878" w:rsidTr="007E0441">
        <w:tc>
          <w:tcPr>
            <w:cnfStyle w:val="000010000000" w:firstRow="0" w:lastRow="0" w:firstColumn="0" w:lastColumn="0" w:oddVBand="1" w:evenVBand="0" w:oddHBand="0" w:evenHBand="0" w:firstRowFirstColumn="0" w:firstRowLastColumn="0" w:lastRowFirstColumn="0" w:lastRowLastColumn="0"/>
            <w:tcW w:w="2518" w:type="dxa"/>
            <w:vMerge/>
            <w:tcBorders>
              <w:bottom w:val="single" w:sz="12" w:space="0" w:color="auto"/>
            </w:tcBorders>
            <w:shd w:val="clear" w:color="auto" w:fill="FFFFFF" w:themeFill="background1"/>
            <w:vAlign w:val="center"/>
          </w:tcPr>
          <w:p w:rsidR="008779B4" w:rsidRPr="00FC3878" w:rsidRDefault="008779B4" w:rsidP="00002EF9">
            <w:pPr>
              <w:autoSpaceDE w:val="0"/>
              <w:autoSpaceDN w:val="0"/>
              <w:adjustRightInd w:val="0"/>
              <w:rPr>
                <w:rFonts w:ascii="Times New Roman" w:hAnsi="Times New Roman" w:cs="Times New Roman"/>
                <w:color w:val="000000"/>
                <w:sz w:val="20"/>
                <w:szCs w:val="20"/>
              </w:rPr>
            </w:pPr>
          </w:p>
        </w:tc>
        <w:tc>
          <w:tcPr>
            <w:tcW w:w="850" w:type="dxa"/>
            <w:tcBorders>
              <w:bottom w:val="single" w:sz="12" w:space="0" w:color="auto"/>
            </w:tcBorders>
            <w:shd w:val="clear" w:color="auto" w:fill="FFFFFF" w:themeFill="background1"/>
            <w:vAlign w:val="center"/>
          </w:tcPr>
          <w:p w:rsidR="008779B4" w:rsidRPr="00002EF9" w:rsidRDefault="008779B4" w:rsidP="00002EF9">
            <w:pPr>
              <w:autoSpaceDE w:val="0"/>
              <w:autoSpaceDN w:val="0"/>
              <w:adjustRightInd w:val="0"/>
              <w:spacing w:line="320" w:lineRule="atLeast"/>
              <w:ind w:right="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sz w:val="20"/>
                <w:szCs w:val="20"/>
              </w:rPr>
            </w:pPr>
            <w:r w:rsidRPr="00002EF9">
              <w:rPr>
                <w:rFonts w:ascii="Times New Roman" w:hAnsi="Times New Roman" w:cs="Times New Roman"/>
                <w:b/>
                <w:color w:val="000000"/>
                <w:sz w:val="20"/>
                <w:szCs w:val="20"/>
              </w:rPr>
              <w:t>Total</w:t>
            </w:r>
          </w:p>
        </w:tc>
        <w:tc>
          <w:tcPr>
            <w:cnfStyle w:val="000010000000" w:firstRow="0" w:lastRow="0" w:firstColumn="0" w:lastColumn="0" w:oddVBand="1" w:evenVBand="0" w:oddHBand="0" w:evenHBand="0" w:firstRowFirstColumn="0" w:firstRowLastColumn="0" w:lastRowFirstColumn="0" w:lastRowLastColumn="0"/>
            <w:tcW w:w="851" w:type="dxa"/>
            <w:tcBorders>
              <w:bottom w:val="single" w:sz="12" w:space="0" w:color="auto"/>
            </w:tcBorders>
            <w:shd w:val="clear" w:color="auto" w:fill="FFFFFF" w:themeFill="background1"/>
            <w:vAlign w:val="center"/>
          </w:tcPr>
          <w:p w:rsidR="008779B4" w:rsidRPr="00002EF9" w:rsidRDefault="008779B4" w:rsidP="00002EF9">
            <w:pPr>
              <w:autoSpaceDE w:val="0"/>
              <w:autoSpaceDN w:val="0"/>
              <w:adjustRightInd w:val="0"/>
              <w:spacing w:line="320" w:lineRule="atLeast"/>
              <w:ind w:left="60" w:right="60"/>
              <w:jc w:val="center"/>
              <w:rPr>
                <w:rFonts w:ascii="Times New Roman" w:hAnsi="Times New Roman" w:cs="Times New Roman"/>
                <w:b/>
                <w:color w:val="000000"/>
                <w:sz w:val="20"/>
                <w:szCs w:val="20"/>
              </w:rPr>
            </w:pPr>
            <w:r w:rsidRPr="00002EF9">
              <w:rPr>
                <w:rFonts w:ascii="Times New Roman" w:hAnsi="Times New Roman" w:cs="Times New Roman"/>
                <w:b/>
                <w:color w:val="000000"/>
                <w:sz w:val="20"/>
                <w:szCs w:val="20"/>
              </w:rPr>
              <w:t>284</w:t>
            </w:r>
          </w:p>
        </w:tc>
        <w:tc>
          <w:tcPr>
            <w:tcW w:w="1417" w:type="dxa"/>
            <w:tcBorders>
              <w:bottom w:val="single" w:sz="12" w:space="0" w:color="auto"/>
            </w:tcBorders>
            <w:shd w:val="clear" w:color="auto" w:fill="FFFFFF" w:themeFill="background1"/>
            <w:vAlign w:val="center"/>
          </w:tcPr>
          <w:p w:rsidR="008779B4" w:rsidRPr="00002EF9" w:rsidRDefault="008779B4" w:rsidP="00002EF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p>
        </w:tc>
        <w:tc>
          <w:tcPr>
            <w:cnfStyle w:val="000010000000" w:firstRow="0" w:lastRow="0" w:firstColumn="0" w:lastColumn="0" w:oddVBand="1" w:evenVBand="0" w:oddHBand="0" w:evenHBand="0" w:firstRowFirstColumn="0" w:firstRowLastColumn="0" w:lastRowFirstColumn="0" w:lastRowLastColumn="0"/>
            <w:tcW w:w="1559" w:type="dxa"/>
            <w:tcBorders>
              <w:bottom w:val="single" w:sz="12" w:space="0" w:color="auto"/>
            </w:tcBorders>
            <w:shd w:val="clear" w:color="auto" w:fill="FFFFFF" w:themeFill="background1"/>
            <w:vAlign w:val="center"/>
          </w:tcPr>
          <w:p w:rsidR="008779B4" w:rsidRPr="00FC3878" w:rsidRDefault="008779B4" w:rsidP="00002EF9">
            <w:pPr>
              <w:autoSpaceDE w:val="0"/>
              <w:autoSpaceDN w:val="0"/>
              <w:adjustRightInd w:val="0"/>
              <w:jc w:val="center"/>
              <w:rPr>
                <w:rFonts w:ascii="Times New Roman" w:hAnsi="Times New Roman" w:cs="Times New Roman"/>
                <w:sz w:val="20"/>
                <w:szCs w:val="20"/>
              </w:rPr>
            </w:pPr>
          </w:p>
        </w:tc>
        <w:tc>
          <w:tcPr>
            <w:tcW w:w="992" w:type="dxa"/>
            <w:tcBorders>
              <w:bottom w:val="single" w:sz="12" w:space="0" w:color="auto"/>
            </w:tcBorders>
            <w:shd w:val="clear" w:color="auto" w:fill="FFFFFF" w:themeFill="background1"/>
            <w:vAlign w:val="center"/>
          </w:tcPr>
          <w:p w:rsidR="008779B4" w:rsidRPr="00FC3878" w:rsidRDefault="008779B4" w:rsidP="00002EF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cnfStyle w:val="000010000000" w:firstRow="0" w:lastRow="0" w:firstColumn="0" w:lastColumn="0" w:oddVBand="1" w:evenVBand="0" w:oddHBand="0" w:evenHBand="0" w:firstRowFirstColumn="0" w:firstRowLastColumn="0" w:lastRowFirstColumn="0" w:lastRowLastColumn="0"/>
            <w:tcW w:w="851" w:type="dxa"/>
            <w:tcBorders>
              <w:bottom w:val="single" w:sz="12" w:space="0" w:color="auto"/>
            </w:tcBorders>
            <w:shd w:val="clear" w:color="auto" w:fill="FFFFFF" w:themeFill="background1"/>
            <w:vAlign w:val="center"/>
          </w:tcPr>
          <w:p w:rsidR="008779B4" w:rsidRPr="00FC3878" w:rsidRDefault="008779B4" w:rsidP="00002EF9">
            <w:pPr>
              <w:autoSpaceDE w:val="0"/>
              <w:autoSpaceDN w:val="0"/>
              <w:adjustRightInd w:val="0"/>
              <w:jc w:val="center"/>
              <w:rPr>
                <w:rFonts w:ascii="Times New Roman" w:hAnsi="Times New Roman" w:cs="Times New Roman"/>
                <w:sz w:val="20"/>
                <w:szCs w:val="20"/>
              </w:rPr>
            </w:pPr>
          </w:p>
        </w:tc>
      </w:tr>
      <w:tr w:rsidR="00FC3878" w:rsidRPr="00FC3878" w:rsidTr="007E0441">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518" w:type="dxa"/>
            <w:vMerge w:val="restart"/>
            <w:tcBorders>
              <w:top w:val="single" w:sz="12" w:space="0" w:color="auto"/>
            </w:tcBorders>
            <w:shd w:val="clear" w:color="auto" w:fill="FFFFFF" w:themeFill="background1"/>
            <w:vAlign w:val="center"/>
          </w:tcPr>
          <w:p w:rsidR="008779B4" w:rsidRPr="00FC3878" w:rsidRDefault="008779B4" w:rsidP="00002EF9">
            <w:pPr>
              <w:autoSpaceDE w:val="0"/>
              <w:autoSpaceDN w:val="0"/>
              <w:adjustRightInd w:val="0"/>
              <w:spacing w:line="320" w:lineRule="atLeast"/>
              <w:ind w:left="60" w:right="60"/>
              <w:rPr>
                <w:rFonts w:ascii="Times New Roman" w:hAnsi="Times New Roman" w:cs="Times New Roman"/>
                <w:color w:val="000000"/>
                <w:sz w:val="20"/>
                <w:szCs w:val="20"/>
              </w:rPr>
            </w:pPr>
            <w:r w:rsidRPr="00E97980">
              <w:rPr>
                <w:rFonts w:ascii="Times New Roman" w:hAnsi="Times New Roman" w:cs="Times New Roman"/>
                <w:b/>
                <w:color w:val="000000"/>
                <w:sz w:val="20"/>
                <w:szCs w:val="20"/>
              </w:rPr>
              <w:t>M6:</w:t>
            </w:r>
            <w:r w:rsidRPr="00FC3878">
              <w:rPr>
                <w:rFonts w:ascii="Times New Roman" w:hAnsi="Times New Roman" w:cs="Times New Roman"/>
                <w:color w:val="000000"/>
                <w:sz w:val="20"/>
                <w:szCs w:val="20"/>
              </w:rPr>
              <w:t xml:space="preserve"> Ailem matematik ile ilgili bir meslek seçmemden mutlu olur. </w:t>
            </w:r>
          </w:p>
        </w:tc>
        <w:tc>
          <w:tcPr>
            <w:tcW w:w="850" w:type="dxa"/>
            <w:tcBorders>
              <w:top w:val="single" w:sz="12" w:space="0" w:color="auto"/>
            </w:tcBorders>
            <w:shd w:val="clear" w:color="auto" w:fill="FFFFFF" w:themeFill="background1"/>
            <w:vAlign w:val="center"/>
          </w:tcPr>
          <w:p w:rsidR="008779B4" w:rsidRPr="00FC3878" w:rsidRDefault="008779B4" w:rsidP="00002EF9">
            <w:pPr>
              <w:autoSpaceDE w:val="0"/>
              <w:autoSpaceDN w:val="0"/>
              <w:adjustRightInd w:val="0"/>
              <w:spacing w:line="320" w:lineRule="atLeast"/>
              <w:ind w:left="60" w:right="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FC3878">
              <w:rPr>
                <w:rFonts w:ascii="Times New Roman" w:hAnsi="Times New Roman" w:cs="Times New Roman"/>
                <w:color w:val="000000"/>
                <w:sz w:val="20"/>
                <w:szCs w:val="20"/>
              </w:rPr>
              <w:t>7</w:t>
            </w:r>
          </w:p>
        </w:tc>
        <w:tc>
          <w:tcPr>
            <w:cnfStyle w:val="000010000000" w:firstRow="0" w:lastRow="0" w:firstColumn="0" w:lastColumn="0" w:oddVBand="1" w:evenVBand="0" w:oddHBand="0" w:evenHBand="0" w:firstRowFirstColumn="0" w:firstRowLastColumn="0" w:lastRowFirstColumn="0" w:lastRowLastColumn="0"/>
            <w:tcW w:w="851" w:type="dxa"/>
            <w:tcBorders>
              <w:top w:val="single" w:sz="12" w:space="0" w:color="auto"/>
            </w:tcBorders>
            <w:shd w:val="clear" w:color="auto" w:fill="FFFFFF" w:themeFill="background1"/>
            <w:vAlign w:val="center"/>
          </w:tcPr>
          <w:p w:rsidR="008779B4" w:rsidRPr="00FC3878" w:rsidRDefault="008779B4" w:rsidP="00002EF9">
            <w:pPr>
              <w:autoSpaceDE w:val="0"/>
              <w:autoSpaceDN w:val="0"/>
              <w:adjustRightInd w:val="0"/>
              <w:spacing w:line="320" w:lineRule="atLeast"/>
              <w:ind w:left="60" w:right="60"/>
              <w:jc w:val="center"/>
              <w:rPr>
                <w:rFonts w:ascii="Times New Roman" w:hAnsi="Times New Roman" w:cs="Times New Roman"/>
                <w:color w:val="000000"/>
                <w:sz w:val="20"/>
                <w:szCs w:val="20"/>
              </w:rPr>
            </w:pPr>
            <w:r w:rsidRPr="00FC3878">
              <w:rPr>
                <w:rFonts w:ascii="Times New Roman" w:hAnsi="Times New Roman" w:cs="Times New Roman"/>
                <w:color w:val="000000"/>
                <w:sz w:val="20"/>
                <w:szCs w:val="20"/>
              </w:rPr>
              <w:t>144</w:t>
            </w:r>
          </w:p>
        </w:tc>
        <w:tc>
          <w:tcPr>
            <w:tcW w:w="1417" w:type="dxa"/>
            <w:tcBorders>
              <w:top w:val="single" w:sz="12" w:space="0" w:color="auto"/>
            </w:tcBorders>
            <w:shd w:val="clear" w:color="auto" w:fill="FFFFFF" w:themeFill="background1"/>
            <w:vAlign w:val="center"/>
          </w:tcPr>
          <w:p w:rsidR="008779B4" w:rsidRPr="00FC3878" w:rsidRDefault="00D02376" w:rsidP="00002EF9">
            <w:pPr>
              <w:autoSpaceDE w:val="0"/>
              <w:autoSpaceDN w:val="0"/>
              <w:adjustRightInd w:val="0"/>
              <w:spacing w:line="320" w:lineRule="atLeast"/>
              <w:ind w:left="60" w:right="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FC3878">
              <w:rPr>
                <w:rFonts w:ascii="Times New Roman" w:hAnsi="Times New Roman" w:cs="Times New Roman"/>
                <w:color w:val="000000"/>
                <w:sz w:val="20"/>
                <w:szCs w:val="20"/>
              </w:rPr>
              <w:t>154,83</w:t>
            </w:r>
          </w:p>
        </w:tc>
        <w:tc>
          <w:tcPr>
            <w:cnfStyle w:val="000010000000" w:firstRow="0" w:lastRow="0" w:firstColumn="0" w:lastColumn="0" w:oddVBand="1" w:evenVBand="0" w:oddHBand="0" w:evenHBand="0" w:firstRowFirstColumn="0" w:firstRowLastColumn="0" w:lastRowFirstColumn="0" w:lastRowLastColumn="0"/>
            <w:tcW w:w="1559" w:type="dxa"/>
            <w:tcBorders>
              <w:top w:val="single" w:sz="12" w:space="0" w:color="auto"/>
            </w:tcBorders>
            <w:shd w:val="clear" w:color="auto" w:fill="FFFFFF" w:themeFill="background1"/>
            <w:vAlign w:val="center"/>
          </w:tcPr>
          <w:p w:rsidR="008779B4" w:rsidRPr="00FC3878" w:rsidRDefault="00D02376" w:rsidP="00002EF9">
            <w:pPr>
              <w:autoSpaceDE w:val="0"/>
              <w:autoSpaceDN w:val="0"/>
              <w:adjustRightInd w:val="0"/>
              <w:spacing w:line="320" w:lineRule="atLeast"/>
              <w:ind w:left="60" w:right="60"/>
              <w:jc w:val="center"/>
              <w:rPr>
                <w:rFonts w:ascii="Times New Roman" w:hAnsi="Times New Roman" w:cs="Times New Roman"/>
                <w:color w:val="000000"/>
                <w:sz w:val="20"/>
                <w:szCs w:val="20"/>
              </w:rPr>
            </w:pPr>
            <w:r w:rsidRPr="00FC3878">
              <w:rPr>
                <w:rFonts w:ascii="Times New Roman" w:hAnsi="Times New Roman" w:cs="Times New Roman"/>
                <w:color w:val="000000"/>
                <w:sz w:val="20"/>
                <w:szCs w:val="20"/>
              </w:rPr>
              <w:t>22296,00</w:t>
            </w:r>
          </w:p>
        </w:tc>
        <w:tc>
          <w:tcPr>
            <w:tcW w:w="992" w:type="dxa"/>
            <w:tcBorders>
              <w:top w:val="single" w:sz="12" w:space="0" w:color="auto"/>
            </w:tcBorders>
            <w:shd w:val="clear" w:color="auto" w:fill="FFFFFF" w:themeFill="background1"/>
            <w:vAlign w:val="center"/>
          </w:tcPr>
          <w:p w:rsidR="008779B4" w:rsidRPr="00FC3878" w:rsidRDefault="00D02376" w:rsidP="00002EF9">
            <w:pPr>
              <w:autoSpaceDE w:val="0"/>
              <w:autoSpaceDN w:val="0"/>
              <w:adjustRightInd w:val="0"/>
              <w:spacing w:line="320" w:lineRule="atLeast"/>
              <w:ind w:left="60" w:right="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FC3878">
              <w:rPr>
                <w:rFonts w:ascii="Times New Roman" w:hAnsi="Times New Roman" w:cs="Times New Roman"/>
                <w:color w:val="000000"/>
                <w:sz w:val="20"/>
                <w:szCs w:val="20"/>
              </w:rPr>
              <w:t>-2,652</w:t>
            </w:r>
          </w:p>
        </w:tc>
        <w:tc>
          <w:tcPr>
            <w:cnfStyle w:val="000010000000" w:firstRow="0" w:lastRow="0" w:firstColumn="0" w:lastColumn="0" w:oddVBand="1" w:evenVBand="0" w:oddHBand="0" w:evenHBand="0" w:firstRowFirstColumn="0" w:firstRowLastColumn="0" w:lastRowFirstColumn="0" w:lastRowLastColumn="0"/>
            <w:tcW w:w="851" w:type="dxa"/>
            <w:tcBorders>
              <w:top w:val="single" w:sz="12" w:space="0" w:color="auto"/>
            </w:tcBorders>
            <w:shd w:val="clear" w:color="auto" w:fill="FFFFFF" w:themeFill="background1"/>
            <w:vAlign w:val="center"/>
          </w:tcPr>
          <w:p w:rsidR="008779B4" w:rsidRPr="00FC3878" w:rsidRDefault="008779B4" w:rsidP="00002EF9">
            <w:pPr>
              <w:autoSpaceDE w:val="0"/>
              <w:autoSpaceDN w:val="0"/>
              <w:adjustRightInd w:val="0"/>
              <w:spacing w:line="320" w:lineRule="atLeast"/>
              <w:ind w:left="60" w:right="60"/>
              <w:jc w:val="center"/>
              <w:rPr>
                <w:rFonts w:ascii="Times New Roman" w:hAnsi="Times New Roman" w:cs="Times New Roman"/>
                <w:color w:val="000000"/>
                <w:sz w:val="20"/>
                <w:szCs w:val="20"/>
              </w:rPr>
            </w:pPr>
            <w:r w:rsidRPr="00FC3878">
              <w:rPr>
                <w:rFonts w:ascii="Times New Roman" w:hAnsi="Times New Roman" w:cs="Times New Roman"/>
                <w:color w:val="000000"/>
                <w:sz w:val="20"/>
                <w:szCs w:val="20"/>
              </w:rPr>
              <w:t>,0</w:t>
            </w:r>
            <w:r w:rsidR="00F41955" w:rsidRPr="00FC3878">
              <w:rPr>
                <w:rFonts w:ascii="Times New Roman" w:hAnsi="Times New Roman" w:cs="Times New Roman"/>
                <w:color w:val="000000"/>
                <w:sz w:val="20"/>
                <w:szCs w:val="20"/>
              </w:rPr>
              <w:t>08</w:t>
            </w:r>
          </w:p>
        </w:tc>
      </w:tr>
      <w:tr w:rsidR="00FC3878" w:rsidRPr="00FC3878" w:rsidTr="007E0441">
        <w:tc>
          <w:tcPr>
            <w:cnfStyle w:val="000010000000" w:firstRow="0" w:lastRow="0" w:firstColumn="0" w:lastColumn="0" w:oddVBand="1" w:evenVBand="0" w:oddHBand="0" w:evenHBand="0" w:firstRowFirstColumn="0" w:firstRowLastColumn="0" w:lastRowFirstColumn="0" w:lastRowLastColumn="0"/>
            <w:tcW w:w="2518" w:type="dxa"/>
            <w:vMerge/>
            <w:shd w:val="clear" w:color="auto" w:fill="FFFFFF" w:themeFill="background1"/>
            <w:vAlign w:val="center"/>
          </w:tcPr>
          <w:p w:rsidR="008779B4" w:rsidRPr="00FC3878" w:rsidRDefault="008779B4" w:rsidP="00002EF9">
            <w:pPr>
              <w:autoSpaceDE w:val="0"/>
              <w:autoSpaceDN w:val="0"/>
              <w:adjustRightInd w:val="0"/>
              <w:rPr>
                <w:rFonts w:ascii="Times New Roman" w:hAnsi="Times New Roman" w:cs="Times New Roman"/>
                <w:color w:val="000000"/>
                <w:sz w:val="20"/>
                <w:szCs w:val="20"/>
              </w:rPr>
            </w:pPr>
          </w:p>
        </w:tc>
        <w:tc>
          <w:tcPr>
            <w:tcW w:w="850" w:type="dxa"/>
            <w:shd w:val="clear" w:color="auto" w:fill="FFFFFF" w:themeFill="background1"/>
            <w:vAlign w:val="center"/>
          </w:tcPr>
          <w:p w:rsidR="008779B4" w:rsidRPr="00FC3878" w:rsidRDefault="008779B4" w:rsidP="00002EF9">
            <w:pPr>
              <w:autoSpaceDE w:val="0"/>
              <w:autoSpaceDN w:val="0"/>
              <w:adjustRightInd w:val="0"/>
              <w:spacing w:line="320" w:lineRule="atLeast"/>
              <w:ind w:left="60" w:right="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FC3878">
              <w:rPr>
                <w:rFonts w:ascii="Times New Roman" w:hAnsi="Times New Roman" w:cs="Times New Roman"/>
                <w:color w:val="000000"/>
                <w:sz w:val="20"/>
                <w:szCs w:val="20"/>
              </w:rPr>
              <w:t>8</w:t>
            </w:r>
          </w:p>
        </w:tc>
        <w:tc>
          <w:tcPr>
            <w:cnfStyle w:val="000010000000" w:firstRow="0" w:lastRow="0" w:firstColumn="0" w:lastColumn="0" w:oddVBand="1" w:evenVBand="0" w:oddHBand="0" w:evenHBand="0" w:firstRowFirstColumn="0" w:firstRowLastColumn="0" w:lastRowFirstColumn="0" w:lastRowLastColumn="0"/>
            <w:tcW w:w="851" w:type="dxa"/>
            <w:shd w:val="clear" w:color="auto" w:fill="FFFFFF" w:themeFill="background1"/>
            <w:vAlign w:val="center"/>
          </w:tcPr>
          <w:p w:rsidR="008779B4" w:rsidRPr="00FC3878" w:rsidRDefault="008779B4" w:rsidP="00002EF9">
            <w:pPr>
              <w:autoSpaceDE w:val="0"/>
              <w:autoSpaceDN w:val="0"/>
              <w:adjustRightInd w:val="0"/>
              <w:spacing w:line="320" w:lineRule="atLeast"/>
              <w:ind w:left="60" w:right="60"/>
              <w:jc w:val="center"/>
              <w:rPr>
                <w:rFonts w:ascii="Times New Roman" w:hAnsi="Times New Roman" w:cs="Times New Roman"/>
                <w:color w:val="000000"/>
                <w:sz w:val="20"/>
                <w:szCs w:val="20"/>
              </w:rPr>
            </w:pPr>
            <w:r w:rsidRPr="00FC3878">
              <w:rPr>
                <w:rFonts w:ascii="Times New Roman" w:hAnsi="Times New Roman" w:cs="Times New Roman"/>
                <w:color w:val="000000"/>
                <w:sz w:val="20"/>
                <w:szCs w:val="20"/>
              </w:rPr>
              <w:t>140</w:t>
            </w:r>
          </w:p>
        </w:tc>
        <w:tc>
          <w:tcPr>
            <w:tcW w:w="1417" w:type="dxa"/>
            <w:shd w:val="clear" w:color="auto" w:fill="FFFFFF" w:themeFill="background1"/>
            <w:vAlign w:val="center"/>
          </w:tcPr>
          <w:p w:rsidR="008779B4" w:rsidRPr="00FC3878" w:rsidRDefault="00D02376" w:rsidP="00002EF9">
            <w:pPr>
              <w:autoSpaceDE w:val="0"/>
              <w:autoSpaceDN w:val="0"/>
              <w:adjustRightInd w:val="0"/>
              <w:spacing w:line="320" w:lineRule="atLeast"/>
              <w:ind w:left="60" w:right="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FC3878">
              <w:rPr>
                <w:rFonts w:ascii="Times New Roman" w:hAnsi="Times New Roman" w:cs="Times New Roman"/>
                <w:color w:val="000000"/>
                <w:sz w:val="20"/>
                <w:szCs w:val="20"/>
              </w:rPr>
              <w:t>129,81</w:t>
            </w:r>
          </w:p>
        </w:tc>
        <w:tc>
          <w:tcPr>
            <w:cnfStyle w:val="000010000000" w:firstRow="0" w:lastRow="0" w:firstColumn="0" w:lastColumn="0" w:oddVBand="1" w:evenVBand="0" w:oddHBand="0" w:evenHBand="0" w:firstRowFirstColumn="0" w:firstRowLastColumn="0" w:lastRowFirstColumn="0" w:lastRowLastColumn="0"/>
            <w:tcW w:w="1559" w:type="dxa"/>
            <w:shd w:val="clear" w:color="auto" w:fill="FFFFFF" w:themeFill="background1"/>
            <w:vAlign w:val="center"/>
          </w:tcPr>
          <w:p w:rsidR="008779B4" w:rsidRPr="00FC3878" w:rsidRDefault="00D02376" w:rsidP="00002EF9">
            <w:pPr>
              <w:autoSpaceDE w:val="0"/>
              <w:autoSpaceDN w:val="0"/>
              <w:adjustRightInd w:val="0"/>
              <w:spacing w:line="320" w:lineRule="atLeast"/>
              <w:ind w:left="60" w:right="60"/>
              <w:jc w:val="center"/>
              <w:rPr>
                <w:rFonts w:ascii="Times New Roman" w:hAnsi="Times New Roman" w:cs="Times New Roman"/>
                <w:color w:val="000000"/>
                <w:sz w:val="20"/>
                <w:szCs w:val="20"/>
              </w:rPr>
            </w:pPr>
            <w:r w:rsidRPr="00FC3878">
              <w:rPr>
                <w:rFonts w:ascii="Times New Roman" w:hAnsi="Times New Roman" w:cs="Times New Roman"/>
                <w:color w:val="000000"/>
                <w:sz w:val="20"/>
                <w:szCs w:val="20"/>
              </w:rPr>
              <w:t>18174,00</w:t>
            </w:r>
          </w:p>
        </w:tc>
        <w:tc>
          <w:tcPr>
            <w:tcW w:w="992" w:type="dxa"/>
            <w:shd w:val="clear" w:color="auto" w:fill="FFFFFF" w:themeFill="background1"/>
            <w:vAlign w:val="center"/>
          </w:tcPr>
          <w:p w:rsidR="008779B4" w:rsidRPr="00FC3878" w:rsidRDefault="008779B4" w:rsidP="00002EF9">
            <w:pPr>
              <w:autoSpaceDE w:val="0"/>
              <w:autoSpaceDN w:val="0"/>
              <w:adjustRightInd w:val="0"/>
              <w:spacing w:line="320" w:lineRule="atLeast"/>
              <w:ind w:left="60" w:right="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p>
        </w:tc>
        <w:tc>
          <w:tcPr>
            <w:cnfStyle w:val="000010000000" w:firstRow="0" w:lastRow="0" w:firstColumn="0" w:lastColumn="0" w:oddVBand="1" w:evenVBand="0" w:oddHBand="0" w:evenHBand="0" w:firstRowFirstColumn="0" w:firstRowLastColumn="0" w:lastRowFirstColumn="0" w:lastRowLastColumn="0"/>
            <w:tcW w:w="851" w:type="dxa"/>
            <w:shd w:val="clear" w:color="auto" w:fill="FFFFFF" w:themeFill="background1"/>
            <w:vAlign w:val="center"/>
          </w:tcPr>
          <w:p w:rsidR="008779B4" w:rsidRPr="00FC3878" w:rsidRDefault="008779B4" w:rsidP="00002EF9">
            <w:pPr>
              <w:autoSpaceDE w:val="0"/>
              <w:autoSpaceDN w:val="0"/>
              <w:adjustRightInd w:val="0"/>
              <w:spacing w:line="320" w:lineRule="atLeast"/>
              <w:ind w:left="60" w:right="60"/>
              <w:jc w:val="center"/>
              <w:rPr>
                <w:rFonts w:ascii="Times New Roman" w:hAnsi="Times New Roman" w:cs="Times New Roman"/>
                <w:color w:val="000000"/>
                <w:sz w:val="20"/>
                <w:szCs w:val="20"/>
              </w:rPr>
            </w:pPr>
          </w:p>
        </w:tc>
      </w:tr>
      <w:tr w:rsidR="00FC3878" w:rsidRPr="00FC3878" w:rsidTr="007E0441">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518" w:type="dxa"/>
            <w:vMerge/>
            <w:tcBorders>
              <w:bottom w:val="single" w:sz="12" w:space="0" w:color="auto"/>
            </w:tcBorders>
            <w:shd w:val="clear" w:color="auto" w:fill="FFFFFF" w:themeFill="background1"/>
            <w:vAlign w:val="center"/>
          </w:tcPr>
          <w:p w:rsidR="008779B4" w:rsidRPr="00FC3878" w:rsidRDefault="008779B4" w:rsidP="00002EF9">
            <w:pPr>
              <w:autoSpaceDE w:val="0"/>
              <w:autoSpaceDN w:val="0"/>
              <w:adjustRightInd w:val="0"/>
              <w:rPr>
                <w:rFonts w:ascii="Times New Roman" w:hAnsi="Times New Roman" w:cs="Times New Roman"/>
                <w:color w:val="000000"/>
                <w:sz w:val="20"/>
                <w:szCs w:val="20"/>
              </w:rPr>
            </w:pPr>
          </w:p>
        </w:tc>
        <w:tc>
          <w:tcPr>
            <w:tcW w:w="850" w:type="dxa"/>
            <w:tcBorders>
              <w:bottom w:val="single" w:sz="12" w:space="0" w:color="auto"/>
            </w:tcBorders>
            <w:shd w:val="clear" w:color="auto" w:fill="FFFFFF" w:themeFill="background1"/>
            <w:vAlign w:val="center"/>
          </w:tcPr>
          <w:p w:rsidR="008779B4" w:rsidRPr="00002EF9" w:rsidRDefault="008779B4" w:rsidP="00002EF9">
            <w:pPr>
              <w:autoSpaceDE w:val="0"/>
              <w:autoSpaceDN w:val="0"/>
              <w:adjustRightInd w:val="0"/>
              <w:spacing w:line="320" w:lineRule="atLeast"/>
              <w:ind w:left="60" w:right="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sz w:val="20"/>
                <w:szCs w:val="20"/>
              </w:rPr>
            </w:pPr>
            <w:r w:rsidRPr="00002EF9">
              <w:rPr>
                <w:rFonts w:ascii="Times New Roman" w:hAnsi="Times New Roman" w:cs="Times New Roman"/>
                <w:b/>
                <w:color w:val="000000"/>
                <w:sz w:val="20"/>
                <w:szCs w:val="20"/>
              </w:rPr>
              <w:t>Total</w:t>
            </w:r>
          </w:p>
        </w:tc>
        <w:tc>
          <w:tcPr>
            <w:cnfStyle w:val="000010000000" w:firstRow="0" w:lastRow="0" w:firstColumn="0" w:lastColumn="0" w:oddVBand="1" w:evenVBand="0" w:oddHBand="0" w:evenHBand="0" w:firstRowFirstColumn="0" w:firstRowLastColumn="0" w:lastRowFirstColumn="0" w:lastRowLastColumn="0"/>
            <w:tcW w:w="851" w:type="dxa"/>
            <w:tcBorders>
              <w:bottom w:val="single" w:sz="12" w:space="0" w:color="auto"/>
            </w:tcBorders>
            <w:shd w:val="clear" w:color="auto" w:fill="FFFFFF" w:themeFill="background1"/>
            <w:vAlign w:val="center"/>
          </w:tcPr>
          <w:p w:rsidR="008779B4" w:rsidRPr="00002EF9" w:rsidRDefault="008779B4" w:rsidP="00002EF9">
            <w:pPr>
              <w:autoSpaceDE w:val="0"/>
              <w:autoSpaceDN w:val="0"/>
              <w:adjustRightInd w:val="0"/>
              <w:spacing w:line="320" w:lineRule="atLeast"/>
              <w:ind w:left="60" w:right="60"/>
              <w:jc w:val="center"/>
              <w:rPr>
                <w:rFonts w:ascii="Times New Roman" w:hAnsi="Times New Roman" w:cs="Times New Roman"/>
                <w:b/>
                <w:color w:val="000000"/>
                <w:sz w:val="20"/>
                <w:szCs w:val="20"/>
              </w:rPr>
            </w:pPr>
            <w:r w:rsidRPr="00002EF9">
              <w:rPr>
                <w:rFonts w:ascii="Times New Roman" w:hAnsi="Times New Roman" w:cs="Times New Roman"/>
                <w:b/>
                <w:color w:val="000000"/>
                <w:sz w:val="20"/>
                <w:szCs w:val="20"/>
              </w:rPr>
              <w:t>284</w:t>
            </w:r>
          </w:p>
        </w:tc>
        <w:tc>
          <w:tcPr>
            <w:tcW w:w="1417" w:type="dxa"/>
            <w:tcBorders>
              <w:bottom w:val="single" w:sz="12" w:space="0" w:color="auto"/>
            </w:tcBorders>
            <w:shd w:val="clear" w:color="auto" w:fill="FFFFFF" w:themeFill="background1"/>
            <w:vAlign w:val="center"/>
          </w:tcPr>
          <w:p w:rsidR="008779B4" w:rsidRPr="00FC3878" w:rsidRDefault="008779B4" w:rsidP="00002EF9">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cnfStyle w:val="000010000000" w:firstRow="0" w:lastRow="0" w:firstColumn="0" w:lastColumn="0" w:oddVBand="1" w:evenVBand="0" w:oddHBand="0" w:evenHBand="0" w:firstRowFirstColumn="0" w:firstRowLastColumn="0" w:lastRowFirstColumn="0" w:lastRowLastColumn="0"/>
            <w:tcW w:w="1559" w:type="dxa"/>
            <w:tcBorders>
              <w:bottom w:val="single" w:sz="12" w:space="0" w:color="auto"/>
            </w:tcBorders>
            <w:shd w:val="clear" w:color="auto" w:fill="FFFFFF" w:themeFill="background1"/>
            <w:vAlign w:val="center"/>
          </w:tcPr>
          <w:p w:rsidR="008779B4" w:rsidRPr="00FC3878" w:rsidRDefault="008779B4" w:rsidP="00002EF9">
            <w:pPr>
              <w:autoSpaceDE w:val="0"/>
              <w:autoSpaceDN w:val="0"/>
              <w:adjustRightInd w:val="0"/>
              <w:jc w:val="center"/>
              <w:rPr>
                <w:rFonts w:ascii="Times New Roman" w:hAnsi="Times New Roman" w:cs="Times New Roman"/>
                <w:sz w:val="20"/>
                <w:szCs w:val="20"/>
              </w:rPr>
            </w:pPr>
          </w:p>
        </w:tc>
        <w:tc>
          <w:tcPr>
            <w:tcW w:w="992" w:type="dxa"/>
            <w:tcBorders>
              <w:bottom w:val="single" w:sz="12" w:space="0" w:color="auto"/>
            </w:tcBorders>
            <w:shd w:val="clear" w:color="auto" w:fill="FFFFFF" w:themeFill="background1"/>
            <w:vAlign w:val="center"/>
          </w:tcPr>
          <w:p w:rsidR="008779B4" w:rsidRPr="00FC3878" w:rsidRDefault="008779B4" w:rsidP="00002EF9">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cnfStyle w:val="000010000000" w:firstRow="0" w:lastRow="0" w:firstColumn="0" w:lastColumn="0" w:oddVBand="1" w:evenVBand="0" w:oddHBand="0" w:evenHBand="0" w:firstRowFirstColumn="0" w:firstRowLastColumn="0" w:lastRowFirstColumn="0" w:lastRowLastColumn="0"/>
            <w:tcW w:w="851" w:type="dxa"/>
            <w:tcBorders>
              <w:bottom w:val="single" w:sz="12" w:space="0" w:color="auto"/>
            </w:tcBorders>
            <w:shd w:val="clear" w:color="auto" w:fill="FFFFFF" w:themeFill="background1"/>
            <w:vAlign w:val="center"/>
          </w:tcPr>
          <w:p w:rsidR="008779B4" w:rsidRPr="00FC3878" w:rsidRDefault="008779B4" w:rsidP="00002EF9">
            <w:pPr>
              <w:autoSpaceDE w:val="0"/>
              <w:autoSpaceDN w:val="0"/>
              <w:adjustRightInd w:val="0"/>
              <w:jc w:val="center"/>
              <w:rPr>
                <w:rFonts w:ascii="Times New Roman" w:hAnsi="Times New Roman" w:cs="Times New Roman"/>
                <w:sz w:val="20"/>
                <w:szCs w:val="20"/>
              </w:rPr>
            </w:pPr>
          </w:p>
        </w:tc>
      </w:tr>
      <w:tr w:rsidR="00FC3878" w:rsidRPr="00FC3878" w:rsidTr="007E0441">
        <w:tc>
          <w:tcPr>
            <w:cnfStyle w:val="000010000000" w:firstRow="0" w:lastRow="0" w:firstColumn="0" w:lastColumn="0" w:oddVBand="1" w:evenVBand="0" w:oddHBand="0" w:evenHBand="0" w:firstRowFirstColumn="0" w:firstRowLastColumn="0" w:lastRowFirstColumn="0" w:lastRowLastColumn="0"/>
            <w:tcW w:w="2518" w:type="dxa"/>
            <w:vMerge w:val="restart"/>
            <w:tcBorders>
              <w:top w:val="single" w:sz="12" w:space="0" w:color="auto"/>
            </w:tcBorders>
            <w:shd w:val="clear" w:color="auto" w:fill="FFFFFF" w:themeFill="background1"/>
            <w:vAlign w:val="center"/>
          </w:tcPr>
          <w:p w:rsidR="008779B4" w:rsidRPr="00FC3878" w:rsidRDefault="008779B4" w:rsidP="00002EF9">
            <w:pPr>
              <w:autoSpaceDE w:val="0"/>
              <w:autoSpaceDN w:val="0"/>
              <w:adjustRightInd w:val="0"/>
              <w:spacing w:line="320" w:lineRule="atLeast"/>
              <w:ind w:left="60" w:right="60"/>
              <w:rPr>
                <w:rFonts w:ascii="Times New Roman" w:hAnsi="Times New Roman" w:cs="Times New Roman"/>
                <w:color w:val="000000"/>
                <w:sz w:val="20"/>
                <w:szCs w:val="20"/>
              </w:rPr>
            </w:pPr>
            <w:r w:rsidRPr="00E97980">
              <w:rPr>
                <w:rFonts w:ascii="Times New Roman" w:hAnsi="Times New Roman" w:cs="Times New Roman"/>
                <w:b/>
                <w:color w:val="000000"/>
                <w:sz w:val="20"/>
                <w:szCs w:val="20"/>
              </w:rPr>
              <w:t>M7:</w:t>
            </w:r>
            <w:r w:rsidRPr="00FC3878">
              <w:rPr>
                <w:rFonts w:ascii="Times New Roman" w:hAnsi="Times New Roman" w:cs="Times New Roman"/>
                <w:color w:val="000000"/>
                <w:sz w:val="20"/>
                <w:szCs w:val="20"/>
              </w:rPr>
              <w:t>Matematikle ilgili mesleklere ilgim var.</w:t>
            </w:r>
          </w:p>
        </w:tc>
        <w:tc>
          <w:tcPr>
            <w:tcW w:w="850" w:type="dxa"/>
            <w:tcBorders>
              <w:top w:val="single" w:sz="12" w:space="0" w:color="auto"/>
            </w:tcBorders>
            <w:shd w:val="clear" w:color="auto" w:fill="FFFFFF" w:themeFill="background1"/>
            <w:vAlign w:val="center"/>
          </w:tcPr>
          <w:p w:rsidR="008779B4" w:rsidRPr="00FC3878" w:rsidRDefault="008779B4" w:rsidP="00002EF9">
            <w:pPr>
              <w:autoSpaceDE w:val="0"/>
              <w:autoSpaceDN w:val="0"/>
              <w:adjustRightInd w:val="0"/>
              <w:spacing w:line="320" w:lineRule="atLeast"/>
              <w:ind w:left="60" w:right="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FC3878">
              <w:rPr>
                <w:rFonts w:ascii="Times New Roman" w:hAnsi="Times New Roman" w:cs="Times New Roman"/>
                <w:color w:val="000000"/>
                <w:sz w:val="20"/>
                <w:szCs w:val="20"/>
              </w:rPr>
              <w:t>7</w:t>
            </w:r>
          </w:p>
        </w:tc>
        <w:tc>
          <w:tcPr>
            <w:cnfStyle w:val="000010000000" w:firstRow="0" w:lastRow="0" w:firstColumn="0" w:lastColumn="0" w:oddVBand="1" w:evenVBand="0" w:oddHBand="0" w:evenHBand="0" w:firstRowFirstColumn="0" w:firstRowLastColumn="0" w:lastRowFirstColumn="0" w:lastRowLastColumn="0"/>
            <w:tcW w:w="851" w:type="dxa"/>
            <w:tcBorders>
              <w:top w:val="single" w:sz="12" w:space="0" w:color="auto"/>
            </w:tcBorders>
            <w:shd w:val="clear" w:color="auto" w:fill="FFFFFF" w:themeFill="background1"/>
            <w:vAlign w:val="center"/>
          </w:tcPr>
          <w:p w:rsidR="008779B4" w:rsidRPr="00FC3878" w:rsidRDefault="008779B4" w:rsidP="00002EF9">
            <w:pPr>
              <w:autoSpaceDE w:val="0"/>
              <w:autoSpaceDN w:val="0"/>
              <w:adjustRightInd w:val="0"/>
              <w:spacing w:line="320" w:lineRule="atLeast"/>
              <w:ind w:left="60" w:right="60"/>
              <w:jc w:val="center"/>
              <w:rPr>
                <w:rFonts w:ascii="Times New Roman" w:hAnsi="Times New Roman" w:cs="Times New Roman"/>
                <w:color w:val="000000"/>
                <w:sz w:val="20"/>
                <w:szCs w:val="20"/>
              </w:rPr>
            </w:pPr>
            <w:r w:rsidRPr="00FC3878">
              <w:rPr>
                <w:rFonts w:ascii="Times New Roman" w:hAnsi="Times New Roman" w:cs="Times New Roman"/>
                <w:color w:val="000000"/>
                <w:sz w:val="20"/>
                <w:szCs w:val="20"/>
              </w:rPr>
              <w:t>144</w:t>
            </w:r>
          </w:p>
        </w:tc>
        <w:tc>
          <w:tcPr>
            <w:tcW w:w="1417" w:type="dxa"/>
            <w:tcBorders>
              <w:top w:val="single" w:sz="12" w:space="0" w:color="auto"/>
            </w:tcBorders>
            <w:shd w:val="clear" w:color="auto" w:fill="FFFFFF" w:themeFill="background1"/>
            <w:vAlign w:val="center"/>
          </w:tcPr>
          <w:p w:rsidR="008779B4" w:rsidRPr="00FC3878" w:rsidRDefault="00D02376" w:rsidP="00002EF9">
            <w:pPr>
              <w:autoSpaceDE w:val="0"/>
              <w:autoSpaceDN w:val="0"/>
              <w:adjustRightInd w:val="0"/>
              <w:spacing w:line="320" w:lineRule="atLeast"/>
              <w:ind w:left="60" w:right="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FC3878">
              <w:rPr>
                <w:rFonts w:ascii="Times New Roman" w:hAnsi="Times New Roman" w:cs="Times New Roman"/>
                <w:color w:val="000000"/>
                <w:sz w:val="20"/>
                <w:szCs w:val="20"/>
              </w:rPr>
              <w:t>155,93</w:t>
            </w:r>
          </w:p>
        </w:tc>
        <w:tc>
          <w:tcPr>
            <w:cnfStyle w:val="000010000000" w:firstRow="0" w:lastRow="0" w:firstColumn="0" w:lastColumn="0" w:oddVBand="1" w:evenVBand="0" w:oddHBand="0" w:evenHBand="0" w:firstRowFirstColumn="0" w:firstRowLastColumn="0" w:lastRowFirstColumn="0" w:lastRowLastColumn="0"/>
            <w:tcW w:w="1559" w:type="dxa"/>
            <w:tcBorders>
              <w:top w:val="single" w:sz="12" w:space="0" w:color="auto"/>
            </w:tcBorders>
            <w:shd w:val="clear" w:color="auto" w:fill="FFFFFF" w:themeFill="background1"/>
            <w:vAlign w:val="center"/>
          </w:tcPr>
          <w:p w:rsidR="008779B4" w:rsidRPr="00FC3878" w:rsidRDefault="00D02376" w:rsidP="00002EF9">
            <w:pPr>
              <w:autoSpaceDE w:val="0"/>
              <w:autoSpaceDN w:val="0"/>
              <w:adjustRightInd w:val="0"/>
              <w:spacing w:line="320" w:lineRule="atLeast"/>
              <w:ind w:left="60" w:right="60"/>
              <w:jc w:val="center"/>
              <w:rPr>
                <w:rFonts w:ascii="Times New Roman" w:hAnsi="Times New Roman" w:cs="Times New Roman"/>
                <w:color w:val="000000"/>
                <w:sz w:val="20"/>
                <w:szCs w:val="20"/>
              </w:rPr>
            </w:pPr>
            <w:r w:rsidRPr="00FC3878">
              <w:rPr>
                <w:rFonts w:ascii="Times New Roman" w:hAnsi="Times New Roman" w:cs="Times New Roman"/>
                <w:color w:val="000000"/>
                <w:sz w:val="20"/>
                <w:szCs w:val="20"/>
              </w:rPr>
              <w:t>22454,00</w:t>
            </w:r>
          </w:p>
        </w:tc>
        <w:tc>
          <w:tcPr>
            <w:tcW w:w="992" w:type="dxa"/>
            <w:tcBorders>
              <w:top w:val="single" w:sz="12" w:space="0" w:color="auto"/>
            </w:tcBorders>
            <w:shd w:val="clear" w:color="auto" w:fill="FFFFFF" w:themeFill="background1"/>
            <w:vAlign w:val="center"/>
          </w:tcPr>
          <w:p w:rsidR="008779B4" w:rsidRPr="00FC3878" w:rsidRDefault="00D02376" w:rsidP="00002EF9">
            <w:pPr>
              <w:autoSpaceDE w:val="0"/>
              <w:autoSpaceDN w:val="0"/>
              <w:adjustRightInd w:val="0"/>
              <w:spacing w:line="320" w:lineRule="atLeast"/>
              <w:ind w:left="60" w:right="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FC3878">
              <w:rPr>
                <w:rFonts w:ascii="Times New Roman" w:hAnsi="Times New Roman" w:cs="Times New Roman"/>
                <w:color w:val="000000"/>
                <w:sz w:val="20"/>
                <w:szCs w:val="20"/>
              </w:rPr>
              <w:t>-2,877</w:t>
            </w:r>
          </w:p>
        </w:tc>
        <w:tc>
          <w:tcPr>
            <w:cnfStyle w:val="000010000000" w:firstRow="0" w:lastRow="0" w:firstColumn="0" w:lastColumn="0" w:oddVBand="1" w:evenVBand="0" w:oddHBand="0" w:evenHBand="0" w:firstRowFirstColumn="0" w:firstRowLastColumn="0" w:lastRowFirstColumn="0" w:lastRowLastColumn="0"/>
            <w:tcW w:w="851" w:type="dxa"/>
            <w:tcBorders>
              <w:top w:val="single" w:sz="12" w:space="0" w:color="auto"/>
            </w:tcBorders>
            <w:shd w:val="clear" w:color="auto" w:fill="FFFFFF" w:themeFill="background1"/>
            <w:vAlign w:val="center"/>
          </w:tcPr>
          <w:p w:rsidR="008779B4" w:rsidRPr="00FC3878" w:rsidRDefault="00F41955" w:rsidP="00002EF9">
            <w:pPr>
              <w:autoSpaceDE w:val="0"/>
              <w:autoSpaceDN w:val="0"/>
              <w:adjustRightInd w:val="0"/>
              <w:spacing w:line="320" w:lineRule="atLeast"/>
              <w:ind w:left="60" w:right="60"/>
              <w:jc w:val="center"/>
              <w:rPr>
                <w:rFonts w:ascii="Times New Roman" w:hAnsi="Times New Roman" w:cs="Times New Roman"/>
                <w:color w:val="000000"/>
                <w:sz w:val="20"/>
                <w:szCs w:val="20"/>
              </w:rPr>
            </w:pPr>
            <w:r w:rsidRPr="00FC3878">
              <w:rPr>
                <w:rFonts w:ascii="Times New Roman" w:hAnsi="Times New Roman" w:cs="Times New Roman"/>
                <w:color w:val="000000"/>
                <w:sz w:val="20"/>
                <w:szCs w:val="20"/>
              </w:rPr>
              <w:t>,004</w:t>
            </w:r>
          </w:p>
        </w:tc>
      </w:tr>
      <w:tr w:rsidR="00FC3878" w:rsidRPr="00FC3878" w:rsidTr="007E0441">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518" w:type="dxa"/>
            <w:vMerge/>
            <w:shd w:val="clear" w:color="auto" w:fill="FFFFFF" w:themeFill="background1"/>
            <w:vAlign w:val="center"/>
          </w:tcPr>
          <w:p w:rsidR="008779B4" w:rsidRPr="00FC3878" w:rsidRDefault="008779B4" w:rsidP="00002EF9">
            <w:pPr>
              <w:autoSpaceDE w:val="0"/>
              <w:autoSpaceDN w:val="0"/>
              <w:adjustRightInd w:val="0"/>
              <w:rPr>
                <w:rFonts w:ascii="Times New Roman" w:hAnsi="Times New Roman" w:cs="Times New Roman"/>
                <w:color w:val="000000"/>
                <w:sz w:val="20"/>
                <w:szCs w:val="20"/>
              </w:rPr>
            </w:pPr>
          </w:p>
        </w:tc>
        <w:tc>
          <w:tcPr>
            <w:tcW w:w="850" w:type="dxa"/>
            <w:shd w:val="clear" w:color="auto" w:fill="FFFFFF" w:themeFill="background1"/>
            <w:vAlign w:val="center"/>
          </w:tcPr>
          <w:p w:rsidR="008779B4" w:rsidRPr="00FC3878" w:rsidRDefault="008779B4" w:rsidP="00002EF9">
            <w:pPr>
              <w:autoSpaceDE w:val="0"/>
              <w:autoSpaceDN w:val="0"/>
              <w:adjustRightInd w:val="0"/>
              <w:spacing w:line="320" w:lineRule="atLeast"/>
              <w:ind w:left="60" w:right="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FC3878">
              <w:rPr>
                <w:rFonts w:ascii="Times New Roman" w:hAnsi="Times New Roman" w:cs="Times New Roman"/>
                <w:color w:val="000000"/>
                <w:sz w:val="20"/>
                <w:szCs w:val="20"/>
              </w:rPr>
              <w:t>8</w:t>
            </w:r>
          </w:p>
        </w:tc>
        <w:tc>
          <w:tcPr>
            <w:cnfStyle w:val="000010000000" w:firstRow="0" w:lastRow="0" w:firstColumn="0" w:lastColumn="0" w:oddVBand="1" w:evenVBand="0" w:oddHBand="0" w:evenHBand="0" w:firstRowFirstColumn="0" w:firstRowLastColumn="0" w:lastRowFirstColumn="0" w:lastRowLastColumn="0"/>
            <w:tcW w:w="851" w:type="dxa"/>
            <w:shd w:val="clear" w:color="auto" w:fill="FFFFFF" w:themeFill="background1"/>
            <w:vAlign w:val="center"/>
          </w:tcPr>
          <w:p w:rsidR="008779B4" w:rsidRPr="00FC3878" w:rsidRDefault="008779B4" w:rsidP="00002EF9">
            <w:pPr>
              <w:autoSpaceDE w:val="0"/>
              <w:autoSpaceDN w:val="0"/>
              <w:adjustRightInd w:val="0"/>
              <w:spacing w:line="320" w:lineRule="atLeast"/>
              <w:ind w:left="60" w:right="60"/>
              <w:jc w:val="center"/>
              <w:rPr>
                <w:rFonts w:ascii="Times New Roman" w:hAnsi="Times New Roman" w:cs="Times New Roman"/>
                <w:color w:val="000000"/>
                <w:sz w:val="20"/>
                <w:szCs w:val="20"/>
              </w:rPr>
            </w:pPr>
            <w:r w:rsidRPr="00FC3878">
              <w:rPr>
                <w:rFonts w:ascii="Times New Roman" w:hAnsi="Times New Roman" w:cs="Times New Roman"/>
                <w:color w:val="000000"/>
                <w:sz w:val="20"/>
                <w:szCs w:val="20"/>
              </w:rPr>
              <w:t>140</w:t>
            </w:r>
          </w:p>
        </w:tc>
        <w:tc>
          <w:tcPr>
            <w:tcW w:w="1417" w:type="dxa"/>
            <w:shd w:val="clear" w:color="auto" w:fill="FFFFFF" w:themeFill="background1"/>
            <w:vAlign w:val="center"/>
          </w:tcPr>
          <w:p w:rsidR="008779B4" w:rsidRPr="00FC3878" w:rsidRDefault="00D02376" w:rsidP="00002EF9">
            <w:pPr>
              <w:autoSpaceDE w:val="0"/>
              <w:autoSpaceDN w:val="0"/>
              <w:adjustRightInd w:val="0"/>
              <w:spacing w:line="320" w:lineRule="atLeast"/>
              <w:ind w:left="60" w:right="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FC3878">
              <w:rPr>
                <w:rFonts w:ascii="Times New Roman" w:hAnsi="Times New Roman" w:cs="Times New Roman"/>
                <w:color w:val="000000"/>
                <w:sz w:val="20"/>
                <w:szCs w:val="20"/>
              </w:rPr>
              <w:t>128,69</w:t>
            </w:r>
          </w:p>
        </w:tc>
        <w:tc>
          <w:tcPr>
            <w:cnfStyle w:val="000010000000" w:firstRow="0" w:lastRow="0" w:firstColumn="0" w:lastColumn="0" w:oddVBand="1" w:evenVBand="0" w:oddHBand="0" w:evenHBand="0" w:firstRowFirstColumn="0" w:firstRowLastColumn="0" w:lastRowFirstColumn="0" w:lastRowLastColumn="0"/>
            <w:tcW w:w="1559" w:type="dxa"/>
            <w:shd w:val="clear" w:color="auto" w:fill="FFFFFF" w:themeFill="background1"/>
            <w:vAlign w:val="center"/>
          </w:tcPr>
          <w:p w:rsidR="008779B4" w:rsidRPr="00FC3878" w:rsidRDefault="00D02376" w:rsidP="00002EF9">
            <w:pPr>
              <w:autoSpaceDE w:val="0"/>
              <w:autoSpaceDN w:val="0"/>
              <w:adjustRightInd w:val="0"/>
              <w:spacing w:line="320" w:lineRule="atLeast"/>
              <w:ind w:left="60" w:right="60"/>
              <w:jc w:val="center"/>
              <w:rPr>
                <w:rFonts w:ascii="Times New Roman" w:hAnsi="Times New Roman" w:cs="Times New Roman"/>
                <w:color w:val="000000"/>
                <w:sz w:val="20"/>
                <w:szCs w:val="20"/>
              </w:rPr>
            </w:pPr>
            <w:r w:rsidRPr="00FC3878">
              <w:rPr>
                <w:rFonts w:ascii="Times New Roman" w:hAnsi="Times New Roman" w:cs="Times New Roman"/>
                <w:color w:val="000000"/>
                <w:sz w:val="20"/>
                <w:szCs w:val="20"/>
              </w:rPr>
              <w:t>18016,00</w:t>
            </w:r>
          </w:p>
        </w:tc>
        <w:tc>
          <w:tcPr>
            <w:tcW w:w="992" w:type="dxa"/>
            <w:shd w:val="clear" w:color="auto" w:fill="FFFFFF" w:themeFill="background1"/>
            <w:vAlign w:val="center"/>
          </w:tcPr>
          <w:p w:rsidR="008779B4" w:rsidRPr="00FC3878" w:rsidRDefault="008779B4" w:rsidP="00002EF9">
            <w:pPr>
              <w:autoSpaceDE w:val="0"/>
              <w:autoSpaceDN w:val="0"/>
              <w:adjustRightInd w:val="0"/>
              <w:spacing w:line="320" w:lineRule="atLeast"/>
              <w:ind w:left="60" w:right="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p>
        </w:tc>
        <w:tc>
          <w:tcPr>
            <w:cnfStyle w:val="000010000000" w:firstRow="0" w:lastRow="0" w:firstColumn="0" w:lastColumn="0" w:oddVBand="1" w:evenVBand="0" w:oddHBand="0" w:evenHBand="0" w:firstRowFirstColumn="0" w:firstRowLastColumn="0" w:lastRowFirstColumn="0" w:lastRowLastColumn="0"/>
            <w:tcW w:w="851" w:type="dxa"/>
            <w:shd w:val="clear" w:color="auto" w:fill="FFFFFF" w:themeFill="background1"/>
            <w:vAlign w:val="center"/>
          </w:tcPr>
          <w:p w:rsidR="008779B4" w:rsidRPr="00FC3878" w:rsidRDefault="008779B4" w:rsidP="00002EF9">
            <w:pPr>
              <w:autoSpaceDE w:val="0"/>
              <w:autoSpaceDN w:val="0"/>
              <w:adjustRightInd w:val="0"/>
              <w:spacing w:line="320" w:lineRule="atLeast"/>
              <w:ind w:left="60" w:right="60"/>
              <w:jc w:val="center"/>
              <w:rPr>
                <w:rFonts w:ascii="Times New Roman" w:hAnsi="Times New Roman" w:cs="Times New Roman"/>
                <w:color w:val="000000"/>
                <w:sz w:val="20"/>
                <w:szCs w:val="20"/>
              </w:rPr>
            </w:pPr>
          </w:p>
        </w:tc>
      </w:tr>
      <w:tr w:rsidR="00FC3878" w:rsidRPr="00FC3878" w:rsidTr="007E0441">
        <w:tc>
          <w:tcPr>
            <w:cnfStyle w:val="000010000000" w:firstRow="0" w:lastRow="0" w:firstColumn="0" w:lastColumn="0" w:oddVBand="1" w:evenVBand="0" w:oddHBand="0" w:evenHBand="0" w:firstRowFirstColumn="0" w:firstRowLastColumn="0" w:lastRowFirstColumn="0" w:lastRowLastColumn="0"/>
            <w:tcW w:w="2518" w:type="dxa"/>
            <w:vMerge/>
            <w:tcBorders>
              <w:bottom w:val="single" w:sz="12" w:space="0" w:color="auto"/>
            </w:tcBorders>
            <w:shd w:val="clear" w:color="auto" w:fill="FFFFFF" w:themeFill="background1"/>
            <w:vAlign w:val="center"/>
          </w:tcPr>
          <w:p w:rsidR="008779B4" w:rsidRPr="00FC3878" w:rsidRDefault="008779B4" w:rsidP="00002EF9">
            <w:pPr>
              <w:autoSpaceDE w:val="0"/>
              <w:autoSpaceDN w:val="0"/>
              <w:adjustRightInd w:val="0"/>
              <w:rPr>
                <w:rFonts w:ascii="Times New Roman" w:hAnsi="Times New Roman" w:cs="Times New Roman"/>
                <w:color w:val="000000"/>
                <w:sz w:val="20"/>
                <w:szCs w:val="20"/>
              </w:rPr>
            </w:pPr>
          </w:p>
        </w:tc>
        <w:tc>
          <w:tcPr>
            <w:tcW w:w="850" w:type="dxa"/>
            <w:tcBorders>
              <w:bottom w:val="single" w:sz="12" w:space="0" w:color="auto"/>
            </w:tcBorders>
            <w:shd w:val="clear" w:color="auto" w:fill="FFFFFF" w:themeFill="background1"/>
            <w:vAlign w:val="center"/>
          </w:tcPr>
          <w:p w:rsidR="008779B4" w:rsidRPr="00002EF9" w:rsidRDefault="008779B4" w:rsidP="00002EF9">
            <w:pPr>
              <w:autoSpaceDE w:val="0"/>
              <w:autoSpaceDN w:val="0"/>
              <w:adjustRightInd w:val="0"/>
              <w:spacing w:line="320" w:lineRule="atLeast"/>
              <w:ind w:left="60" w:right="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sz w:val="20"/>
                <w:szCs w:val="20"/>
              </w:rPr>
            </w:pPr>
            <w:r w:rsidRPr="00002EF9">
              <w:rPr>
                <w:rFonts w:ascii="Times New Roman" w:hAnsi="Times New Roman" w:cs="Times New Roman"/>
                <w:b/>
                <w:color w:val="000000"/>
                <w:sz w:val="20"/>
                <w:szCs w:val="20"/>
              </w:rPr>
              <w:t>Total</w:t>
            </w:r>
          </w:p>
        </w:tc>
        <w:tc>
          <w:tcPr>
            <w:cnfStyle w:val="000010000000" w:firstRow="0" w:lastRow="0" w:firstColumn="0" w:lastColumn="0" w:oddVBand="1" w:evenVBand="0" w:oddHBand="0" w:evenHBand="0" w:firstRowFirstColumn="0" w:firstRowLastColumn="0" w:lastRowFirstColumn="0" w:lastRowLastColumn="0"/>
            <w:tcW w:w="851" w:type="dxa"/>
            <w:tcBorders>
              <w:bottom w:val="single" w:sz="12" w:space="0" w:color="auto"/>
            </w:tcBorders>
            <w:shd w:val="clear" w:color="auto" w:fill="FFFFFF" w:themeFill="background1"/>
            <w:vAlign w:val="center"/>
          </w:tcPr>
          <w:p w:rsidR="008779B4" w:rsidRPr="00002EF9" w:rsidRDefault="008779B4" w:rsidP="00002EF9">
            <w:pPr>
              <w:autoSpaceDE w:val="0"/>
              <w:autoSpaceDN w:val="0"/>
              <w:adjustRightInd w:val="0"/>
              <w:spacing w:line="320" w:lineRule="atLeast"/>
              <w:ind w:left="60" w:right="60"/>
              <w:jc w:val="center"/>
              <w:rPr>
                <w:rFonts w:ascii="Times New Roman" w:hAnsi="Times New Roman" w:cs="Times New Roman"/>
                <w:b/>
                <w:color w:val="000000"/>
                <w:sz w:val="20"/>
                <w:szCs w:val="20"/>
              </w:rPr>
            </w:pPr>
            <w:r w:rsidRPr="00002EF9">
              <w:rPr>
                <w:rFonts w:ascii="Times New Roman" w:hAnsi="Times New Roman" w:cs="Times New Roman"/>
                <w:b/>
                <w:color w:val="000000"/>
                <w:sz w:val="20"/>
                <w:szCs w:val="20"/>
              </w:rPr>
              <w:t>284</w:t>
            </w:r>
          </w:p>
        </w:tc>
        <w:tc>
          <w:tcPr>
            <w:tcW w:w="1417" w:type="dxa"/>
            <w:tcBorders>
              <w:bottom w:val="single" w:sz="12" w:space="0" w:color="auto"/>
            </w:tcBorders>
            <w:shd w:val="clear" w:color="auto" w:fill="FFFFFF" w:themeFill="background1"/>
            <w:vAlign w:val="center"/>
          </w:tcPr>
          <w:p w:rsidR="008779B4" w:rsidRPr="00FC3878" w:rsidRDefault="008779B4" w:rsidP="00002EF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cnfStyle w:val="000010000000" w:firstRow="0" w:lastRow="0" w:firstColumn="0" w:lastColumn="0" w:oddVBand="1" w:evenVBand="0" w:oddHBand="0" w:evenHBand="0" w:firstRowFirstColumn="0" w:firstRowLastColumn="0" w:lastRowFirstColumn="0" w:lastRowLastColumn="0"/>
            <w:tcW w:w="1559" w:type="dxa"/>
            <w:tcBorders>
              <w:bottom w:val="single" w:sz="12" w:space="0" w:color="auto"/>
            </w:tcBorders>
            <w:shd w:val="clear" w:color="auto" w:fill="FFFFFF" w:themeFill="background1"/>
            <w:vAlign w:val="center"/>
          </w:tcPr>
          <w:p w:rsidR="008779B4" w:rsidRPr="00FC3878" w:rsidRDefault="008779B4" w:rsidP="00002EF9">
            <w:pPr>
              <w:autoSpaceDE w:val="0"/>
              <w:autoSpaceDN w:val="0"/>
              <w:adjustRightInd w:val="0"/>
              <w:jc w:val="center"/>
              <w:rPr>
                <w:rFonts w:ascii="Times New Roman" w:hAnsi="Times New Roman" w:cs="Times New Roman"/>
                <w:sz w:val="20"/>
                <w:szCs w:val="20"/>
              </w:rPr>
            </w:pPr>
          </w:p>
        </w:tc>
        <w:tc>
          <w:tcPr>
            <w:tcW w:w="992" w:type="dxa"/>
            <w:tcBorders>
              <w:bottom w:val="single" w:sz="12" w:space="0" w:color="auto"/>
            </w:tcBorders>
            <w:shd w:val="clear" w:color="auto" w:fill="FFFFFF" w:themeFill="background1"/>
            <w:vAlign w:val="center"/>
          </w:tcPr>
          <w:p w:rsidR="008779B4" w:rsidRPr="00FC3878" w:rsidRDefault="008779B4" w:rsidP="00002EF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cnfStyle w:val="000010000000" w:firstRow="0" w:lastRow="0" w:firstColumn="0" w:lastColumn="0" w:oddVBand="1" w:evenVBand="0" w:oddHBand="0" w:evenHBand="0" w:firstRowFirstColumn="0" w:firstRowLastColumn="0" w:lastRowFirstColumn="0" w:lastRowLastColumn="0"/>
            <w:tcW w:w="851" w:type="dxa"/>
            <w:tcBorders>
              <w:bottom w:val="single" w:sz="12" w:space="0" w:color="auto"/>
            </w:tcBorders>
            <w:shd w:val="clear" w:color="auto" w:fill="FFFFFF" w:themeFill="background1"/>
            <w:vAlign w:val="center"/>
          </w:tcPr>
          <w:p w:rsidR="008779B4" w:rsidRPr="00FC3878" w:rsidRDefault="008779B4" w:rsidP="00002EF9">
            <w:pPr>
              <w:autoSpaceDE w:val="0"/>
              <w:autoSpaceDN w:val="0"/>
              <w:adjustRightInd w:val="0"/>
              <w:jc w:val="center"/>
              <w:rPr>
                <w:rFonts w:ascii="Times New Roman" w:hAnsi="Times New Roman" w:cs="Times New Roman"/>
                <w:sz w:val="20"/>
                <w:szCs w:val="20"/>
              </w:rPr>
            </w:pPr>
          </w:p>
        </w:tc>
      </w:tr>
      <w:tr w:rsidR="00FC3878" w:rsidRPr="00FC3878" w:rsidTr="007E0441">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518" w:type="dxa"/>
            <w:vMerge w:val="restart"/>
            <w:tcBorders>
              <w:top w:val="single" w:sz="12" w:space="0" w:color="auto"/>
            </w:tcBorders>
            <w:shd w:val="clear" w:color="auto" w:fill="FFFFFF" w:themeFill="background1"/>
            <w:vAlign w:val="center"/>
          </w:tcPr>
          <w:p w:rsidR="008779B4" w:rsidRPr="00FC3878" w:rsidRDefault="008779B4" w:rsidP="00002EF9">
            <w:pPr>
              <w:autoSpaceDE w:val="0"/>
              <w:autoSpaceDN w:val="0"/>
              <w:adjustRightInd w:val="0"/>
              <w:spacing w:line="320" w:lineRule="atLeast"/>
              <w:ind w:left="60" w:right="60"/>
              <w:rPr>
                <w:rFonts w:ascii="Times New Roman" w:hAnsi="Times New Roman" w:cs="Times New Roman"/>
                <w:color w:val="000000"/>
                <w:sz w:val="20"/>
                <w:szCs w:val="20"/>
              </w:rPr>
            </w:pPr>
            <w:r w:rsidRPr="00E97980">
              <w:rPr>
                <w:rFonts w:ascii="Times New Roman" w:hAnsi="Times New Roman" w:cs="Times New Roman"/>
                <w:b/>
                <w:color w:val="000000"/>
                <w:sz w:val="20"/>
                <w:szCs w:val="20"/>
              </w:rPr>
              <w:t>M8:</w:t>
            </w:r>
            <w:r w:rsidRPr="00FC3878">
              <w:rPr>
                <w:rFonts w:ascii="Times New Roman" w:hAnsi="Times New Roman" w:cs="Times New Roman"/>
                <w:color w:val="000000"/>
                <w:sz w:val="20"/>
                <w:szCs w:val="20"/>
              </w:rPr>
              <w:t xml:space="preserve"> Matematik dersini seviyorum.</w:t>
            </w:r>
          </w:p>
        </w:tc>
        <w:tc>
          <w:tcPr>
            <w:tcW w:w="850" w:type="dxa"/>
            <w:tcBorders>
              <w:top w:val="single" w:sz="12" w:space="0" w:color="auto"/>
            </w:tcBorders>
            <w:shd w:val="clear" w:color="auto" w:fill="FFFFFF" w:themeFill="background1"/>
            <w:vAlign w:val="center"/>
          </w:tcPr>
          <w:p w:rsidR="008779B4" w:rsidRPr="00FC3878" w:rsidRDefault="008779B4" w:rsidP="00002EF9">
            <w:pPr>
              <w:autoSpaceDE w:val="0"/>
              <w:autoSpaceDN w:val="0"/>
              <w:adjustRightInd w:val="0"/>
              <w:spacing w:line="320" w:lineRule="atLeast"/>
              <w:ind w:left="60" w:right="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FC3878">
              <w:rPr>
                <w:rFonts w:ascii="Times New Roman" w:hAnsi="Times New Roman" w:cs="Times New Roman"/>
                <w:color w:val="000000"/>
                <w:sz w:val="20"/>
                <w:szCs w:val="20"/>
              </w:rPr>
              <w:t>7</w:t>
            </w:r>
          </w:p>
        </w:tc>
        <w:tc>
          <w:tcPr>
            <w:cnfStyle w:val="000010000000" w:firstRow="0" w:lastRow="0" w:firstColumn="0" w:lastColumn="0" w:oddVBand="1" w:evenVBand="0" w:oddHBand="0" w:evenHBand="0" w:firstRowFirstColumn="0" w:firstRowLastColumn="0" w:lastRowFirstColumn="0" w:lastRowLastColumn="0"/>
            <w:tcW w:w="851" w:type="dxa"/>
            <w:tcBorders>
              <w:top w:val="single" w:sz="12" w:space="0" w:color="auto"/>
            </w:tcBorders>
            <w:shd w:val="clear" w:color="auto" w:fill="FFFFFF" w:themeFill="background1"/>
            <w:vAlign w:val="center"/>
          </w:tcPr>
          <w:p w:rsidR="008779B4" w:rsidRPr="00FC3878" w:rsidRDefault="008779B4" w:rsidP="00002EF9">
            <w:pPr>
              <w:autoSpaceDE w:val="0"/>
              <w:autoSpaceDN w:val="0"/>
              <w:adjustRightInd w:val="0"/>
              <w:spacing w:line="320" w:lineRule="atLeast"/>
              <w:ind w:left="60" w:right="60"/>
              <w:jc w:val="center"/>
              <w:rPr>
                <w:rFonts w:ascii="Times New Roman" w:hAnsi="Times New Roman" w:cs="Times New Roman"/>
                <w:color w:val="000000"/>
                <w:sz w:val="20"/>
                <w:szCs w:val="20"/>
              </w:rPr>
            </w:pPr>
            <w:r w:rsidRPr="00FC3878">
              <w:rPr>
                <w:rFonts w:ascii="Times New Roman" w:hAnsi="Times New Roman" w:cs="Times New Roman"/>
                <w:color w:val="000000"/>
                <w:sz w:val="20"/>
                <w:szCs w:val="20"/>
              </w:rPr>
              <w:t>144</w:t>
            </w:r>
          </w:p>
        </w:tc>
        <w:tc>
          <w:tcPr>
            <w:tcW w:w="1417" w:type="dxa"/>
            <w:tcBorders>
              <w:top w:val="single" w:sz="12" w:space="0" w:color="auto"/>
            </w:tcBorders>
            <w:shd w:val="clear" w:color="auto" w:fill="FFFFFF" w:themeFill="background1"/>
            <w:vAlign w:val="center"/>
          </w:tcPr>
          <w:p w:rsidR="008779B4" w:rsidRPr="00FC3878" w:rsidRDefault="00D02376" w:rsidP="00002EF9">
            <w:pPr>
              <w:autoSpaceDE w:val="0"/>
              <w:autoSpaceDN w:val="0"/>
              <w:adjustRightInd w:val="0"/>
              <w:spacing w:line="320" w:lineRule="atLeast"/>
              <w:ind w:left="60" w:right="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FC3878">
              <w:rPr>
                <w:rFonts w:ascii="Times New Roman" w:hAnsi="Times New Roman" w:cs="Times New Roman"/>
                <w:color w:val="000000"/>
                <w:sz w:val="20"/>
                <w:szCs w:val="20"/>
              </w:rPr>
              <w:t>155,63</w:t>
            </w:r>
          </w:p>
        </w:tc>
        <w:tc>
          <w:tcPr>
            <w:cnfStyle w:val="000010000000" w:firstRow="0" w:lastRow="0" w:firstColumn="0" w:lastColumn="0" w:oddVBand="1" w:evenVBand="0" w:oddHBand="0" w:evenHBand="0" w:firstRowFirstColumn="0" w:firstRowLastColumn="0" w:lastRowFirstColumn="0" w:lastRowLastColumn="0"/>
            <w:tcW w:w="1559" w:type="dxa"/>
            <w:tcBorders>
              <w:top w:val="single" w:sz="12" w:space="0" w:color="auto"/>
            </w:tcBorders>
            <w:shd w:val="clear" w:color="auto" w:fill="FFFFFF" w:themeFill="background1"/>
            <w:vAlign w:val="center"/>
          </w:tcPr>
          <w:p w:rsidR="008779B4" w:rsidRPr="00FC3878" w:rsidRDefault="00D02376" w:rsidP="00002EF9">
            <w:pPr>
              <w:autoSpaceDE w:val="0"/>
              <w:autoSpaceDN w:val="0"/>
              <w:adjustRightInd w:val="0"/>
              <w:spacing w:line="320" w:lineRule="atLeast"/>
              <w:ind w:left="60" w:right="60"/>
              <w:jc w:val="center"/>
              <w:rPr>
                <w:rFonts w:ascii="Times New Roman" w:hAnsi="Times New Roman" w:cs="Times New Roman"/>
                <w:color w:val="000000"/>
                <w:sz w:val="20"/>
                <w:szCs w:val="20"/>
              </w:rPr>
            </w:pPr>
            <w:r w:rsidRPr="00FC3878">
              <w:rPr>
                <w:rFonts w:ascii="Times New Roman" w:hAnsi="Times New Roman" w:cs="Times New Roman"/>
                <w:color w:val="000000"/>
                <w:sz w:val="20"/>
                <w:szCs w:val="20"/>
              </w:rPr>
              <w:t>22411,00</w:t>
            </w:r>
          </w:p>
        </w:tc>
        <w:tc>
          <w:tcPr>
            <w:tcW w:w="992" w:type="dxa"/>
            <w:tcBorders>
              <w:top w:val="single" w:sz="12" w:space="0" w:color="auto"/>
            </w:tcBorders>
            <w:shd w:val="clear" w:color="auto" w:fill="FFFFFF" w:themeFill="background1"/>
            <w:vAlign w:val="center"/>
          </w:tcPr>
          <w:p w:rsidR="008779B4" w:rsidRPr="00FC3878" w:rsidRDefault="00D02376" w:rsidP="00002EF9">
            <w:pPr>
              <w:autoSpaceDE w:val="0"/>
              <w:autoSpaceDN w:val="0"/>
              <w:adjustRightInd w:val="0"/>
              <w:spacing w:line="320" w:lineRule="atLeast"/>
              <w:ind w:left="60" w:right="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FC3878">
              <w:rPr>
                <w:rFonts w:ascii="Times New Roman" w:hAnsi="Times New Roman" w:cs="Times New Roman"/>
                <w:color w:val="000000"/>
                <w:sz w:val="20"/>
                <w:szCs w:val="20"/>
              </w:rPr>
              <w:t>-2,972</w:t>
            </w:r>
          </w:p>
        </w:tc>
        <w:tc>
          <w:tcPr>
            <w:cnfStyle w:val="000010000000" w:firstRow="0" w:lastRow="0" w:firstColumn="0" w:lastColumn="0" w:oddVBand="1" w:evenVBand="0" w:oddHBand="0" w:evenHBand="0" w:firstRowFirstColumn="0" w:firstRowLastColumn="0" w:lastRowFirstColumn="0" w:lastRowLastColumn="0"/>
            <w:tcW w:w="851" w:type="dxa"/>
            <w:tcBorders>
              <w:top w:val="single" w:sz="12" w:space="0" w:color="auto"/>
            </w:tcBorders>
            <w:shd w:val="clear" w:color="auto" w:fill="FFFFFF" w:themeFill="background1"/>
            <w:vAlign w:val="center"/>
          </w:tcPr>
          <w:p w:rsidR="008779B4" w:rsidRPr="00FC3878" w:rsidRDefault="00F41955" w:rsidP="00002EF9">
            <w:pPr>
              <w:autoSpaceDE w:val="0"/>
              <w:autoSpaceDN w:val="0"/>
              <w:adjustRightInd w:val="0"/>
              <w:spacing w:line="320" w:lineRule="atLeast"/>
              <w:ind w:left="60" w:right="60"/>
              <w:jc w:val="center"/>
              <w:rPr>
                <w:rFonts w:ascii="Times New Roman" w:hAnsi="Times New Roman" w:cs="Times New Roman"/>
                <w:color w:val="000000"/>
                <w:sz w:val="20"/>
                <w:szCs w:val="20"/>
              </w:rPr>
            </w:pPr>
            <w:r w:rsidRPr="00FC3878">
              <w:rPr>
                <w:rFonts w:ascii="Times New Roman" w:hAnsi="Times New Roman" w:cs="Times New Roman"/>
                <w:color w:val="000000"/>
                <w:sz w:val="20"/>
                <w:szCs w:val="20"/>
              </w:rPr>
              <w:t>,003</w:t>
            </w:r>
          </w:p>
        </w:tc>
      </w:tr>
      <w:tr w:rsidR="00FC3878" w:rsidRPr="00FC3878" w:rsidTr="007E0441">
        <w:tc>
          <w:tcPr>
            <w:cnfStyle w:val="000010000000" w:firstRow="0" w:lastRow="0" w:firstColumn="0" w:lastColumn="0" w:oddVBand="1" w:evenVBand="0" w:oddHBand="0" w:evenHBand="0" w:firstRowFirstColumn="0" w:firstRowLastColumn="0" w:lastRowFirstColumn="0" w:lastRowLastColumn="0"/>
            <w:tcW w:w="2518" w:type="dxa"/>
            <w:vMerge/>
            <w:shd w:val="clear" w:color="auto" w:fill="FFFFFF" w:themeFill="background1"/>
            <w:vAlign w:val="center"/>
          </w:tcPr>
          <w:p w:rsidR="008779B4" w:rsidRPr="00FC3878" w:rsidRDefault="008779B4" w:rsidP="00002EF9">
            <w:pPr>
              <w:autoSpaceDE w:val="0"/>
              <w:autoSpaceDN w:val="0"/>
              <w:adjustRightInd w:val="0"/>
              <w:rPr>
                <w:rFonts w:ascii="Times New Roman" w:hAnsi="Times New Roman" w:cs="Times New Roman"/>
                <w:color w:val="000000"/>
                <w:sz w:val="20"/>
                <w:szCs w:val="20"/>
              </w:rPr>
            </w:pPr>
          </w:p>
        </w:tc>
        <w:tc>
          <w:tcPr>
            <w:tcW w:w="850" w:type="dxa"/>
            <w:shd w:val="clear" w:color="auto" w:fill="FFFFFF" w:themeFill="background1"/>
            <w:vAlign w:val="center"/>
          </w:tcPr>
          <w:p w:rsidR="008779B4" w:rsidRPr="00FC3878" w:rsidRDefault="008779B4" w:rsidP="00002EF9">
            <w:pPr>
              <w:autoSpaceDE w:val="0"/>
              <w:autoSpaceDN w:val="0"/>
              <w:adjustRightInd w:val="0"/>
              <w:spacing w:line="320" w:lineRule="atLeast"/>
              <w:ind w:left="60" w:right="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FC3878">
              <w:rPr>
                <w:rFonts w:ascii="Times New Roman" w:hAnsi="Times New Roman" w:cs="Times New Roman"/>
                <w:color w:val="000000"/>
                <w:sz w:val="20"/>
                <w:szCs w:val="20"/>
              </w:rPr>
              <w:t>8</w:t>
            </w:r>
          </w:p>
        </w:tc>
        <w:tc>
          <w:tcPr>
            <w:cnfStyle w:val="000010000000" w:firstRow="0" w:lastRow="0" w:firstColumn="0" w:lastColumn="0" w:oddVBand="1" w:evenVBand="0" w:oddHBand="0" w:evenHBand="0" w:firstRowFirstColumn="0" w:firstRowLastColumn="0" w:lastRowFirstColumn="0" w:lastRowLastColumn="0"/>
            <w:tcW w:w="851" w:type="dxa"/>
            <w:shd w:val="clear" w:color="auto" w:fill="FFFFFF" w:themeFill="background1"/>
            <w:vAlign w:val="center"/>
          </w:tcPr>
          <w:p w:rsidR="008779B4" w:rsidRPr="00FC3878" w:rsidRDefault="008779B4" w:rsidP="00002EF9">
            <w:pPr>
              <w:autoSpaceDE w:val="0"/>
              <w:autoSpaceDN w:val="0"/>
              <w:adjustRightInd w:val="0"/>
              <w:spacing w:line="320" w:lineRule="atLeast"/>
              <w:ind w:left="60" w:right="60"/>
              <w:jc w:val="center"/>
              <w:rPr>
                <w:rFonts w:ascii="Times New Roman" w:hAnsi="Times New Roman" w:cs="Times New Roman"/>
                <w:color w:val="000000"/>
                <w:sz w:val="20"/>
                <w:szCs w:val="20"/>
              </w:rPr>
            </w:pPr>
            <w:r w:rsidRPr="00FC3878">
              <w:rPr>
                <w:rFonts w:ascii="Times New Roman" w:hAnsi="Times New Roman" w:cs="Times New Roman"/>
                <w:color w:val="000000"/>
                <w:sz w:val="20"/>
                <w:szCs w:val="20"/>
              </w:rPr>
              <w:t>140</w:t>
            </w:r>
          </w:p>
        </w:tc>
        <w:tc>
          <w:tcPr>
            <w:tcW w:w="1417" w:type="dxa"/>
            <w:shd w:val="clear" w:color="auto" w:fill="FFFFFF" w:themeFill="background1"/>
            <w:vAlign w:val="center"/>
          </w:tcPr>
          <w:p w:rsidR="008779B4" w:rsidRPr="00FC3878" w:rsidRDefault="00D02376" w:rsidP="00002EF9">
            <w:pPr>
              <w:autoSpaceDE w:val="0"/>
              <w:autoSpaceDN w:val="0"/>
              <w:adjustRightInd w:val="0"/>
              <w:spacing w:line="320" w:lineRule="atLeast"/>
              <w:ind w:left="60" w:right="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FC3878">
              <w:rPr>
                <w:rFonts w:ascii="Times New Roman" w:hAnsi="Times New Roman" w:cs="Times New Roman"/>
                <w:color w:val="000000"/>
                <w:sz w:val="20"/>
                <w:szCs w:val="20"/>
              </w:rPr>
              <w:t>128,99</w:t>
            </w:r>
          </w:p>
        </w:tc>
        <w:tc>
          <w:tcPr>
            <w:cnfStyle w:val="000010000000" w:firstRow="0" w:lastRow="0" w:firstColumn="0" w:lastColumn="0" w:oddVBand="1" w:evenVBand="0" w:oddHBand="0" w:evenHBand="0" w:firstRowFirstColumn="0" w:firstRowLastColumn="0" w:lastRowFirstColumn="0" w:lastRowLastColumn="0"/>
            <w:tcW w:w="1559" w:type="dxa"/>
            <w:shd w:val="clear" w:color="auto" w:fill="FFFFFF" w:themeFill="background1"/>
            <w:vAlign w:val="center"/>
          </w:tcPr>
          <w:p w:rsidR="008779B4" w:rsidRPr="00FC3878" w:rsidRDefault="00D02376" w:rsidP="00002EF9">
            <w:pPr>
              <w:autoSpaceDE w:val="0"/>
              <w:autoSpaceDN w:val="0"/>
              <w:adjustRightInd w:val="0"/>
              <w:spacing w:line="320" w:lineRule="atLeast"/>
              <w:ind w:left="60" w:right="60"/>
              <w:jc w:val="center"/>
              <w:rPr>
                <w:rFonts w:ascii="Times New Roman" w:hAnsi="Times New Roman" w:cs="Times New Roman"/>
                <w:color w:val="000000"/>
                <w:sz w:val="20"/>
                <w:szCs w:val="20"/>
              </w:rPr>
            </w:pPr>
            <w:r w:rsidRPr="00FC3878">
              <w:rPr>
                <w:rFonts w:ascii="Times New Roman" w:hAnsi="Times New Roman" w:cs="Times New Roman"/>
                <w:color w:val="000000"/>
                <w:sz w:val="20"/>
                <w:szCs w:val="20"/>
              </w:rPr>
              <w:t>18059,00</w:t>
            </w:r>
          </w:p>
        </w:tc>
        <w:tc>
          <w:tcPr>
            <w:tcW w:w="992" w:type="dxa"/>
            <w:shd w:val="clear" w:color="auto" w:fill="FFFFFF" w:themeFill="background1"/>
            <w:vAlign w:val="center"/>
          </w:tcPr>
          <w:p w:rsidR="008779B4" w:rsidRPr="00FC3878" w:rsidRDefault="008779B4" w:rsidP="00002EF9">
            <w:pPr>
              <w:autoSpaceDE w:val="0"/>
              <w:autoSpaceDN w:val="0"/>
              <w:adjustRightInd w:val="0"/>
              <w:spacing w:line="320" w:lineRule="atLeast"/>
              <w:ind w:left="60" w:right="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p>
        </w:tc>
        <w:tc>
          <w:tcPr>
            <w:cnfStyle w:val="000010000000" w:firstRow="0" w:lastRow="0" w:firstColumn="0" w:lastColumn="0" w:oddVBand="1" w:evenVBand="0" w:oddHBand="0" w:evenHBand="0" w:firstRowFirstColumn="0" w:firstRowLastColumn="0" w:lastRowFirstColumn="0" w:lastRowLastColumn="0"/>
            <w:tcW w:w="851" w:type="dxa"/>
            <w:shd w:val="clear" w:color="auto" w:fill="FFFFFF" w:themeFill="background1"/>
            <w:vAlign w:val="center"/>
          </w:tcPr>
          <w:p w:rsidR="008779B4" w:rsidRPr="00FC3878" w:rsidRDefault="008779B4" w:rsidP="00002EF9">
            <w:pPr>
              <w:autoSpaceDE w:val="0"/>
              <w:autoSpaceDN w:val="0"/>
              <w:adjustRightInd w:val="0"/>
              <w:spacing w:line="320" w:lineRule="atLeast"/>
              <w:ind w:left="60" w:right="60"/>
              <w:jc w:val="center"/>
              <w:rPr>
                <w:rFonts w:ascii="Times New Roman" w:hAnsi="Times New Roman" w:cs="Times New Roman"/>
                <w:color w:val="000000"/>
                <w:sz w:val="20"/>
                <w:szCs w:val="20"/>
              </w:rPr>
            </w:pPr>
          </w:p>
        </w:tc>
      </w:tr>
      <w:tr w:rsidR="00FC3878" w:rsidRPr="00FC3878" w:rsidTr="007E0441">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518" w:type="dxa"/>
            <w:vMerge/>
            <w:tcBorders>
              <w:bottom w:val="single" w:sz="12" w:space="0" w:color="auto"/>
            </w:tcBorders>
            <w:shd w:val="clear" w:color="auto" w:fill="FFFFFF" w:themeFill="background1"/>
            <w:vAlign w:val="center"/>
          </w:tcPr>
          <w:p w:rsidR="008779B4" w:rsidRPr="00FC3878" w:rsidRDefault="008779B4" w:rsidP="00002EF9">
            <w:pPr>
              <w:autoSpaceDE w:val="0"/>
              <w:autoSpaceDN w:val="0"/>
              <w:adjustRightInd w:val="0"/>
              <w:rPr>
                <w:rFonts w:ascii="Times New Roman" w:hAnsi="Times New Roman" w:cs="Times New Roman"/>
                <w:color w:val="000000"/>
                <w:sz w:val="20"/>
                <w:szCs w:val="20"/>
              </w:rPr>
            </w:pPr>
          </w:p>
        </w:tc>
        <w:tc>
          <w:tcPr>
            <w:tcW w:w="850" w:type="dxa"/>
            <w:tcBorders>
              <w:bottom w:val="single" w:sz="12" w:space="0" w:color="auto"/>
            </w:tcBorders>
            <w:shd w:val="clear" w:color="auto" w:fill="FFFFFF" w:themeFill="background1"/>
            <w:vAlign w:val="center"/>
          </w:tcPr>
          <w:p w:rsidR="008779B4" w:rsidRPr="00002EF9" w:rsidRDefault="008779B4" w:rsidP="00002EF9">
            <w:pPr>
              <w:autoSpaceDE w:val="0"/>
              <w:autoSpaceDN w:val="0"/>
              <w:adjustRightInd w:val="0"/>
              <w:spacing w:line="320" w:lineRule="atLeast"/>
              <w:ind w:left="60" w:right="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sz w:val="20"/>
                <w:szCs w:val="20"/>
              </w:rPr>
            </w:pPr>
            <w:r w:rsidRPr="00002EF9">
              <w:rPr>
                <w:rFonts w:ascii="Times New Roman" w:hAnsi="Times New Roman" w:cs="Times New Roman"/>
                <w:b/>
                <w:color w:val="000000"/>
                <w:sz w:val="20"/>
                <w:szCs w:val="20"/>
              </w:rPr>
              <w:t>Total</w:t>
            </w:r>
          </w:p>
        </w:tc>
        <w:tc>
          <w:tcPr>
            <w:cnfStyle w:val="000010000000" w:firstRow="0" w:lastRow="0" w:firstColumn="0" w:lastColumn="0" w:oddVBand="1" w:evenVBand="0" w:oddHBand="0" w:evenHBand="0" w:firstRowFirstColumn="0" w:firstRowLastColumn="0" w:lastRowFirstColumn="0" w:lastRowLastColumn="0"/>
            <w:tcW w:w="851" w:type="dxa"/>
            <w:tcBorders>
              <w:bottom w:val="single" w:sz="12" w:space="0" w:color="auto"/>
            </w:tcBorders>
            <w:shd w:val="clear" w:color="auto" w:fill="FFFFFF" w:themeFill="background1"/>
            <w:vAlign w:val="center"/>
          </w:tcPr>
          <w:p w:rsidR="008779B4" w:rsidRPr="00002EF9" w:rsidRDefault="008779B4" w:rsidP="00002EF9">
            <w:pPr>
              <w:autoSpaceDE w:val="0"/>
              <w:autoSpaceDN w:val="0"/>
              <w:adjustRightInd w:val="0"/>
              <w:spacing w:line="320" w:lineRule="atLeast"/>
              <w:ind w:left="60" w:right="60"/>
              <w:jc w:val="center"/>
              <w:rPr>
                <w:rFonts w:ascii="Times New Roman" w:hAnsi="Times New Roman" w:cs="Times New Roman"/>
                <w:b/>
                <w:color w:val="000000"/>
                <w:sz w:val="20"/>
                <w:szCs w:val="20"/>
              </w:rPr>
            </w:pPr>
            <w:r w:rsidRPr="00002EF9">
              <w:rPr>
                <w:rFonts w:ascii="Times New Roman" w:hAnsi="Times New Roman" w:cs="Times New Roman"/>
                <w:b/>
                <w:color w:val="000000"/>
                <w:sz w:val="20"/>
                <w:szCs w:val="20"/>
              </w:rPr>
              <w:t>284</w:t>
            </w:r>
          </w:p>
        </w:tc>
        <w:tc>
          <w:tcPr>
            <w:tcW w:w="1417" w:type="dxa"/>
            <w:tcBorders>
              <w:bottom w:val="single" w:sz="12" w:space="0" w:color="auto"/>
            </w:tcBorders>
            <w:shd w:val="clear" w:color="auto" w:fill="FFFFFF" w:themeFill="background1"/>
            <w:vAlign w:val="center"/>
          </w:tcPr>
          <w:p w:rsidR="008779B4" w:rsidRPr="00FC3878" w:rsidRDefault="008779B4" w:rsidP="00002EF9">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cnfStyle w:val="000010000000" w:firstRow="0" w:lastRow="0" w:firstColumn="0" w:lastColumn="0" w:oddVBand="1" w:evenVBand="0" w:oddHBand="0" w:evenHBand="0" w:firstRowFirstColumn="0" w:firstRowLastColumn="0" w:lastRowFirstColumn="0" w:lastRowLastColumn="0"/>
            <w:tcW w:w="1559" w:type="dxa"/>
            <w:tcBorders>
              <w:bottom w:val="single" w:sz="12" w:space="0" w:color="auto"/>
            </w:tcBorders>
            <w:shd w:val="clear" w:color="auto" w:fill="FFFFFF" w:themeFill="background1"/>
            <w:vAlign w:val="center"/>
          </w:tcPr>
          <w:p w:rsidR="008779B4" w:rsidRPr="00FC3878" w:rsidRDefault="008779B4" w:rsidP="00002EF9">
            <w:pPr>
              <w:autoSpaceDE w:val="0"/>
              <w:autoSpaceDN w:val="0"/>
              <w:adjustRightInd w:val="0"/>
              <w:jc w:val="center"/>
              <w:rPr>
                <w:rFonts w:ascii="Times New Roman" w:hAnsi="Times New Roman" w:cs="Times New Roman"/>
                <w:sz w:val="20"/>
                <w:szCs w:val="20"/>
              </w:rPr>
            </w:pPr>
          </w:p>
        </w:tc>
        <w:tc>
          <w:tcPr>
            <w:tcW w:w="992" w:type="dxa"/>
            <w:tcBorders>
              <w:bottom w:val="single" w:sz="12" w:space="0" w:color="auto"/>
            </w:tcBorders>
            <w:shd w:val="clear" w:color="auto" w:fill="FFFFFF" w:themeFill="background1"/>
            <w:vAlign w:val="center"/>
          </w:tcPr>
          <w:p w:rsidR="008779B4" w:rsidRPr="00FC3878" w:rsidRDefault="008779B4" w:rsidP="00002EF9">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cnfStyle w:val="000010000000" w:firstRow="0" w:lastRow="0" w:firstColumn="0" w:lastColumn="0" w:oddVBand="1" w:evenVBand="0" w:oddHBand="0" w:evenHBand="0" w:firstRowFirstColumn="0" w:firstRowLastColumn="0" w:lastRowFirstColumn="0" w:lastRowLastColumn="0"/>
            <w:tcW w:w="851" w:type="dxa"/>
            <w:tcBorders>
              <w:bottom w:val="single" w:sz="12" w:space="0" w:color="auto"/>
            </w:tcBorders>
            <w:shd w:val="clear" w:color="auto" w:fill="FFFFFF" w:themeFill="background1"/>
            <w:vAlign w:val="center"/>
          </w:tcPr>
          <w:p w:rsidR="008779B4" w:rsidRPr="00FC3878" w:rsidRDefault="008779B4" w:rsidP="00002EF9">
            <w:pPr>
              <w:autoSpaceDE w:val="0"/>
              <w:autoSpaceDN w:val="0"/>
              <w:adjustRightInd w:val="0"/>
              <w:jc w:val="center"/>
              <w:rPr>
                <w:rFonts w:ascii="Times New Roman" w:hAnsi="Times New Roman" w:cs="Times New Roman"/>
                <w:sz w:val="20"/>
                <w:szCs w:val="20"/>
              </w:rPr>
            </w:pPr>
          </w:p>
        </w:tc>
      </w:tr>
      <w:tr w:rsidR="00FC3878" w:rsidRPr="00FC3878" w:rsidTr="007E0441">
        <w:tc>
          <w:tcPr>
            <w:cnfStyle w:val="000010000000" w:firstRow="0" w:lastRow="0" w:firstColumn="0" w:lastColumn="0" w:oddVBand="1" w:evenVBand="0" w:oddHBand="0" w:evenHBand="0" w:firstRowFirstColumn="0" w:firstRowLastColumn="0" w:lastRowFirstColumn="0" w:lastRowLastColumn="0"/>
            <w:tcW w:w="2518" w:type="dxa"/>
            <w:vMerge w:val="restart"/>
            <w:tcBorders>
              <w:top w:val="single" w:sz="12" w:space="0" w:color="auto"/>
            </w:tcBorders>
            <w:shd w:val="clear" w:color="auto" w:fill="FFFFFF" w:themeFill="background1"/>
            <w:vAlign w:val="center"/>
          </w:tcPr>
          <w:p w:rsidR="008779B4" w:rsidRPr="00FC3878" w:rsidRDefault="008779B4" w:rsidP="00002EF9">
            <w:pPr>
              <w:autoSpaceDE w:val="0"/>
              <w:autoSpaceDN w:val="0"/>
              <w:adjustRightInd w:val="0"/>
              <w:spacing w:line="320" w:lineRule="atLeast"/>
              <w:ind w:left="60" w:right="60"/>
              <w:rPr>
                <w:rFonts w:ascii="Times New Roman" w:hAnsi="Times New Roman" w:cs="Times New Roman"/>
                <w:color w:val="000000"/>
                <w:sz w:val="20"/>
                <w:szCs w:val="20"/>
              </w:rPr>
            </w:pPr>
            <w:r w:rsidRPr="00E97980">
              <w:rPr>
                <w:rFonts w:ascii="Times New Roman" w:hAnsi="Times New Roman" w:cs="Times New Roman"/>
                <w:b/>
                <w:color w:val="000000"/>
                <w:sz w:val="20"/>
                <w:szCs w:val="20"/>
              </w:rPr>
              <w:t>M9:</w:t>
            </w:r>
            <w:r w:rsidRPr="00FC3878">
              <w:rPr>
                <w:rFonts w:ascii="Times New Roman" w:hAnsi="Times New Roman" w:cs="Times New Roman"/>
                <w:color w:val="000000"/>
                <w:sz w:val="20"/>
                <w:szCs w:val="20"/>
              </w:rPr>
              <w:t xml:space="preserve"> Matematik ile ilgili mesleklerde çalışan insanlarla konuşurken kendimi rahat hissederim.</w:t>
            </w:r>
          </w:p>
        </w:tc>
        <w:tc>
          <w:tcPr>
            <w:tcW w:w="850" w:type="dxa"/>
            <w:tcBorders>
              <w:top w:val="single" w:sz="12" w:space="0" w:color="auto"/>
            </w:tcBorders>
            <w:shd w:val="clear" w:color="auto" w:fill="FFFFFF" w:themeFill="background1"/>
            <w:vAlign w:val="center"/>
          </w:tcPr>
          <w:p w:rsidR="008779B4" w:rsidRPr="00FC3878" w:rsidRDefault="008779B4" w:rsidP="00002EF9">
            <w:pPr>
              <w:autoSpaceDE w:val="0"/>
              <w:autoSpaceDN w:val="0"/>
              <w:adjustRightInd w:val="0"/>
              <w:spacing w:line="320" w:lineRule="atLeast"/>
              <w:ind w:left="60" w:right="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FC3878">
              <w:rPr>
                <w:rFonts w:ascii="Times New Roman" w:hAnsi="Times New Roman" w:cs="Times New Roman"/>
                <w:color w:val="000000"/>
                <w:sz w:val="20"/>
                <w:szCs w:val="20"/>
              </w:rPr>
              <w:t>7</w:t>
            </w:r>
          </w:p>
        </w:tc>
        <w:tc>
          <w:tcPr>
            <w:cnfStyle w:val="000010000000" w:firstRow="0" w:lastRow="0" w:firstColumn="0" w:lastColumn="0" w:oddVBand="1" w:evenVBand="0" w:oddHBand="0" w:evenHBand="0" w:firstRowFirstColumn="0" w:firstRowLastColumn="0" w:lastRowFirstColumn="0" w:lastRowLastColumn="0"/>
            <w:tcW w:w="851" w:type="dxa"/>
            <w:tcBorders>
              <w:top w:val="single" w:sz="12" w:space="0" w:color="auto"/>
            </w:tcBorders>
            <w:shd w:val="clear" w:color="auto" w:fill="FFFFFF" w:themeFill="background1"/>
            <w:vAlign w:val="center"/>
          </w:tcPr>
          <w:p w:rsidR="008779B4" w:rsidRPr="00FC3878" w:rsidRDefault="008779B4" w:rsidP="00002EF9">
            <w:pPr>
              <w:autoSpaceDE w:val="0"/>
              <w:autoSpaceDN w:val="0"/>
              <w:adjustRightInd w:val="0"/>
              <w:spacing w:line="320" w:lineRule="atLeast"/>
              <w:ind w:left="60" w:right="60"/>
              <w:jc w:val="center"/>
              <w:rPr>
                <w:rFonts w:ascii="Times New Roman" w:hAnsi="Times New Roman" w:cs="Times New Roman"/>
                <w:color w:val="000000"/>
                <w:sz w:val="20"/>
                <w:szCs w:val="20"/>
              </w:rPr>
            </w:pPr>
            <w:r w:rsidRPr="00FC3878">
              <w:rPr>
                <w:rFonts w:ascii="Times New Roman" w:hAnsi="Times New Roman" w:cs="Times New Roman"/>
                <w:color w:val="000000"/>
                <w:sz w:val="20"/>
                <w:szCs w:val="20"/>
              </w:rPr>
              <w:t>144</w:t>
            </w:r>
          </w:p>
        </w:tc>
        <w:tc>
          <w:tcPr>
            <w:tcW w:w="1417" w:type="dxa"/>
            <w:tcBorders>
              <w:top w:val="single" w:sz="12" w:space="0" w:color="auto"/>
            </w:tcBorders>
            <w:shd w:val="clear" w:color="auto" w:fill="FFFFFF" w:themeFill="background1"/>
            <w:vAlign w:val="center"/>
          </w:tcPr>
          <w:p w:rsidR="008779B4" w:rsidRPr="00FC3878" w:rsidRDefault="00D02376" w:rsidP="00002EF9">
            <w:pPr>
              <w:autoSpaceDE w:val="0"/>
              <w:autoSpaceDN w:val="0"/>
              <w:adjustRightInd w:val="0"/>
              <w:spacing w:line="320" w:lineRule="atLeast"/>
              <w:ind w:left="60" w:right="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FC3878">
              <w:rPr>
                <w:rFonts w:ascii="Times New Roman" w:hAnsi="Times New Roman" w:cs="Times New Roman"/>
                <w:color w:val="000000"/>
                <w:sz w:val="20"/>
                <w:szCs w:val="20"/>
              </w:rPr>
              <w:t>154,62</w:t>
            </w:r>
          </w:p>
        </w:tc>
        <w:tc>
          <w:tcPr>
            <w:cnfStyle w:val="000010000000" w:firstRow="0" w:lastRow="0" w:firstColumn="0" w:lastColumn="0" w:oddVBand="1" w:evenVBand="0" w:oddHBand="0" w:evenHBand="0" w:firstRowFirstColumn="0" w:firstRowLastColumn="0" w:lastRowFirstColumn="0" w:lastRowLastColumn="0"/>
            <w:tcW w:w="1559" w:type="dxa"/>
            <w:tcBorders>
              <w:top w:val="single" w:sz="12" w:space="0" w:color="auto"/>
            </w:tcBorders>
            <w:shd w:val="clear" w:color="auto" w:fill="FFFFFF" w:themeFill="background1"/>
            <w:vAlign w:val="center"/>
          </w:tcPr>
          <w:p w:rsidR="008779B4" w:rsidRPr="00FC3878" w:rsidRDefault="00D02376" w:rsidP="00002EF9">
            <w:pPr>
              <w:autoSpaceDE w:val="0"/>
              <w:autoSpaceDN w:val="0"/>
              <w:adjustRightInd w:val="0"/>
              <w:spacing w:line="320" w:lineRule="atLeast"/>
              <w:ind w:left="60" w:right="60"/>
              <w:jc w:val="center"/>
              <w:rPr>
                <w:rFonts w:ascii="Times New Roman" w:hAnsi="Times New Roman" w:cs="Times New Roman"/>
                <w:color w:val="000000"/>
                <w:sz w:val="20"/>
                <w:szCs w:val="20"/>
              </w:rPr>
            </w:pPr>
            <w:r w:rsidRPr="00FC3878">
              <w:rPr>
                <w:rFonts w:ascii="Times New Roman" w:hAnsi="Times New Roman" w:cs="Times New Roman"/>
                <w:color w:val="000000"/>
                <w:sz w:val="20"/>
                <w:szCs w:val="20"/>
              </w:rPr>
              <w:t>22265,50</w:t>
            </w:r>
          </w:p>
        </w:tc>
        <w:tc>
          <w:tcPr>
            <w:tcW w:w="992" w:type="dxa"/>
            <w:tcBorders>
              <w:top w:val="single" w:sz="12" w:space="0" w:color="auto"/>
            </w:tcBorders>
            <w:shd w:val="clear" w:color="auto" w:fill="FFFFFF" w:themeFill="background1"/>
            <w:vAlign w:val="center"/>
          </w:tcPr>
          <w:p w:rsidR="008779B4" w:rsidRPr="00FC3878" w:rsidRDefault="00D02376" w:rsidP="00002EF9">
            <w:pPr>
              <w:autoSpaceDE w:val="0"/>
              <w:autoSpaceDN w:val="0"/>
              <w:adjustRightInd w:val="0"/>
              <w:spacing w:line="320" w:lineRule="atLeast"/>
              <w:ind w:left="60" w:right="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FC3878">
              <w:rPr>
                <w:rFonts w:ascii="Times New Roman" w:hAnsi="Times New Roman" w:cs="Times New Roman"/>
                <w:color w:val="000000"/>
                <w:sz w:val="20"/>
                <w:szCs w:val="20"/>
              </w:rPr>
              <w:t>-2,972</w:t>
            </w:r>
          </w:p>
        </w:tc>
        <w:tc>
          <w:tcPr>
            <w:cnfStyle w:val="000010000000" w:firstRow="0" w:lastRow="0" w:firstColumn="0" w:lastColumn="0" w:oddVBand="1" w:evenVBand="0" w:oddHBand="0" w:evenHBand="0" w:firstRowFirstColumn="0" w:firstRowLastColumn="0" w:lastRowFirstColumn="0" w:lastRowLastColumn="0"/>
            <w:tcW w:w="851" w:type="dxa"/>
            <w:tcBorders>
              <w:top w:val="single" w:sz="12" w:space="0" w:color="auto"/>
            </w:tcBorders>
            <w:shd w:val="clear" w:color="auto" w:fill="FFFFFF" w:themeFill="background1"/>
            <w:vAlign w:val="center"/>
          </w:tcPr>
          <w:p w:rsidR="008779B4" w:rsidRPr="00FC3878" w:rsidRDefault="00F41955" w:rsidP="00002EF9">
            <w:pPr>
              <w:autoSpaceDE w:val="0"/>
              <w:autoSpaceDN w:val="0"/>
              <w:adjustRightInd w:val="0"/>
              <w:spacing w:line="320" w:lineRule="atLeast"/>
              <w:ind w:left="60" w:right="60"/>
              <w:jc w:val="center"/>
              <w:rPr>
                <w:rFonts w:ascii="Times New Roman" w:hAnsi="Times New Roman" w:cs="Times New Roman"/>
                <w:color w:val="000000"/>
                <w:sz w:val="20"/>
                <w:szCs w:val="20"/>
              </w:rPr>
            </w:pPr>
            <w:r w:rsidRPr="00FC3878">
              <w:rPr>
                <w:rFonts w:ascii="Times New Roman" w:hAnsi="Times New Roman" w:cs="Times New Roman"/>
                <w:color w:val="000000"/>
                <w:sz w:val="20"/>
                <w:szCs w:val="20"/>
              </w:rPr>
              <w:t>,009</w:t>
            </w:r>
          </w:p>
        </w:tc>
      </w:tr>
      <w:tr w:rsidR="00FC3878" w:rsidRPr="00FC3878" w:rsidTr="007E0441">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518" w:type="dxa"/>
            <w:vMerge/>
            <w:shd w:val="clear" w:color="auto" w:fill="FFFFFF" w:themeFill="background1"/>
            <w:vAlign w:val="center"/>
          </w:tcPr>
          <w:p w:rsidR="008779B4" w:rsidRPr="00FC3878" w:rsidRDefault="008779B4" w:rsidP="00002EF9">
            <w:pPr>
              <w:autoSpaceDE w:val="0"/>
              <w:autoSpaceDN w:val="0"/>
              <w:adjustRightInd w:val="0"/>
              <w:rPr>
                <w:rFonts w:ascii="Times New Roman" w:hAnsi="Times New Roman" w:cs="Times New Roman"/>
                <w:color w:val="000000"/>
                <w:sz w:val="20"/>
                <w:szCs w:val="20"/>
              </w:rPr>
            </w:pPr>
          </w:p>
        </w:tc>
        <w:tc>
          <w:tcPr>
            <w:tcW w:w="850" w:type="dxa"/>
            <w:shd w:val="clear" w:color="auto" w:fill="FFFFFF" w:themeFill="background1"/>
            <w:vAlign w:val="center"/>
          </w:tcPr>
          <w:p w:rsidR="008779B4" w:rsidRPr="00FC3878" w:rsidRDefault="008779B4" w:rsidP="00002EF9">
            <w:pPr>
              <w:autoSpaceDE w:val="0"/>
              <w:autoSpaceDN w:val="0"/>
              <w:adjustRightInd w:val="0"/>
              <w:spacing w:line="320" w:lineRule="atLeast"/>
              <w:ind w:left="60" w:right="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FC3878">
              <w:rPr>
                <w:rFonts w:ascii="Times New Roman" w:hAnsi="Times New Roman" w:cs="Times New Roman"/>
                <w:color w:val="000000"/>
                <w:sz w:val="20"/>
                <w:szCs w:val="20"/>
              </w:rPr>
              <w:t>8</w:t>
            </w:r>
          </w:p>
        </w:tc>
        <w:tc>
          <w:tcPr>
            <w:cnfStyle w:val="000010000000" w:firstRow="0" w:lastRow="0" w:firstColumn="0" w:lastColumn="0" w:oddVBand="1" w:evenVBand="0" w:oddHBand="0" w:evenHBand="0" w:firstRowFirstColumn="0" w:firstRowLastColumn="0" w:lastRowFirstColumn="0" w:lastRowLastColumn="0"/>
            <w:tcW w:w="851" w:type="dxa"/>
            <w:shd w:val="clear" w:color="auto" w:fill="FFFFFF" w:themeFill="background1"/>
            <w:vAlign w:val="center"/>
          </w:tcPr>
          <w:p w:rsidR="008779B4" w:rsidRPr="00FC3878" w:rsidRDefault="008779B4" w:rsidP="00002EF9">
            <w:pPr>
              <w:autoSpaceDE w:val="0"/>
              <w:autoSpaceDN w:val="0"/>
              <w:adjustRightInd w:val="0"/>
              <w:spacing w:line="320" w:lineRule="atLeast"/>
              <w:ind w:left="60" w:right="60"/>
              <w:jc w:val="center"/>
              <w:rPr>
                <w:rFonts w:ascii="Times New Roman" w:hAnsi="Times New Roman" w:cs="Times New Roman"/>
                <w:color w:val="000000"/>
                <w:sz w:val="20"/>
                <w:szCs w:val="20"/>
              </w:rPr>
            </w:pPr>
            <w:r w:rsidRPr="00FC3878">
              <w:rPr>
                <w:rFonts w:ascii="Times New Roman" w:hAnsi="Times New Roman" w:cs="Times New Roman"/>
                <w:color w:val="000000"/>
                <w:sz w:val="20"/>
                <w:szCs w:val="20"/>
              </w:rPr>
              <w:t>140</w:t>
            </w:r>
          </w:p>
        </w:tc>
        <w:tc>
          <w:tcPr>
            <w:tcW w:w="1417" w:type="dxa"/>
            <w:shd w:val="clear" w:color="auto" w:fill="FFFFFF" w:themeFill="background1"/>
            <w:vAlign w:val="center"/>
          </w:tcPr>
          <w:p w:rsidR="008779B4" w:rsidRPr="00FC3878" w:rsidRDefault="00D02376" w:rsidP="00002EF9">
            <w:pPr>
              <w:autoSpaceDE w:val="0"/>
              <w:autoSpaceDN w:val="0"/>
              <w:adjustRightInd w:val="0"/>
              <w:spacing w:line="320" w:lineRule="atLeast"/>
              <w:ind w:left="60" w:right="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FC3878">
              <w:rPr>
                <w:rFonts w:ascii="Times New Roman" w:hAnsi="Times New Roman" w:cs="Times New Roman"/>
                <w:color w:val="000000"/>
                <w:sz w:val="20"/>
                <w:szCs w:val="20"/>
              </w:rPr>
              <w:t>130,03</w:t>
            </w:r>
          </w:p>
        </w:tc>
        <w:tc>
          <w:tcPr>
            <w:cnfStyle w:val="000010000000" w:firstRow="0" w:lastRow="0" w:firstColumn="0" w:lastColumn="0" w:oddVBand="1" w:evenVBand="0" w:oddHBand="0" w:evenHBand="0" w:firstRowFirstColumn="0" w:firstRowLastColumn="0" w:lastRowFirstColumn="0" w:lastRowLastColumn="0"/>
            <w:tcW w:w="1559" w:type="dxa"/>
            <w:shd w:val="clear" w:color="auto" w:fill="FFFFFF" w:themeFill="background1"/>
            <w:vAlign w:val="center"/>
          </w:tcPr>
          <w:p w:rsidR="008779B4" w:rsidRPr="00FC3878" w:rsidRDefault="00D02376" w:rsidP="00002EF9">
            <w:pPr>
              <w:autoSpaceDE w:val="0"/>
              <w:autoSpaceDN w:val="0"/>
              <w:adjustRightInd w:val="0"/>
              <w:spacing w:line="320" w:lineRule="atLeast"/>
              <w:ind w:left="60" w:right="60"/>
              <w:jc w:val="center"/>
              <w:rPr>
                <w:rFonts w:ascii="Times New Roman" w:hAnsi="Times New Roman" w:cs="Times New Roman"/>
                <w:color w:val="000000"/>
                <w:sz w:val="20"/>
                <w:szCs w:val="20"/>
              </w:rPr>
            </w:pPr>
            <w:r w:rsidRPr="00FC3878">
              <w:rPr>
                <w:rFonts w:ascii="Times New Roman" w:hAnsi="Times New Roman" w:cs="Times New Roman"/>
                <w:color w:val="000000"/>
                <w:sz w:val="20"/>
                <w:szCs w:val="20"/>
              </w:rPr>
              <w:t>18204,50</w:t>
            </w:r>
          </w:p>
        </w:tc>
        <w:tc>
          <w:tcPr>
            <w:tcW w:w="992" w:type="dxa"/>
            <w:shd w:val="clear" w:color="auto" w:fill="FFFFFF" w:themeFill="background1"/>
            <w:vAlign w:val="center"/>
          </w:tcPr>
          <w:p w:rsidR="008779B4" w:rsidRPr="00FC3878" w:rsidRDefault="008779B4" w:rsidP="00002EF9">
            <w:pPr>
              <w:autoSpaceDE w:val="0"/>
              <w:autoSpaceDN w:val="0"/>
              <w:adjustRightInd w:val="0"/>
              <w:spacing w:line="320" w:lineRule="atLeast"/>
              <w:ind w:left="60" w:right="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p>
        </w:tc>
        <w:tc>
          <w:tcPr>
            <w:cnfStyle w:val="000010000000" w:firstRow="0" w:lastRow="0" w:firstColumn="0" w:lastColumn="0" w:oddVBand="1" w:evenVBand="0" w:oddHBand="0" w:evenHBand="0" w:firstRowFirstColumn="0" w:firstRowLastColumn="0" w:lastRowFirstColumn="0" w:lastRowLastColumn="0"/>
            <w:tcW w:w="851" w:type="dxa"/>
            <w:shd w:val="clear" w:color="auto" w:fill="FFFFFF" w:themeFill="background1"/>
            <w:vAlign w:val="center"/>
          </w:tcPr>
          <w:p w:rsidR="008779B4" w:rsidRPr="00FC3878" w:rsidRDefault="008779B4" w:rsidP="00002EF9">
            <w:pPr>
              <w:autoSpaceDE w:val="0"/>
              <w:autoSpaceDN w:val="0"/>
              <w:adjustRightInd w:val="0"/>
              <w:spacing w:line="320" w:lineRule="atLeast"/>
              <w:ind w:left="60" w:right="60"/>
              <w:jc w:val="center"/>
              <w:rPr>
                <w:rFonts w:ascii="Times New Roman" w:hAnsi="Times New Roman" w:cs="Times New Roman"/>
                <w:color w:val="000000"/>
                <w:sz w:val="20"/>
                <w:szCs w:val="20"/>
              </w:rPr>
            </w:pPr>
          </w:p>
        </w:tc>
      </w:tr>
      <w:tr w:rsidR="00FC3878" w:rsidRPr="00FC3878" w:rsidTr="007E0441">
        <w:tc>
          <w:tcPr>
            <w:cnfStyle w:val="000010000000" w:firstRow="0" w:lastRow="0" w:firstColumn="0" w:lastColumn="0" w:oddVBand="1" w:evenVBand="0" w:oddHBand="0" w:evenHBand="0" w:firstRowFirstColumn="0" w:firstRowLastColumn="0" w:lastRowFirstColumn="0" w:lastRowLastColumn="0"/>
            <w:tcW w:w="2518" w:type="dxa"/>
            <w:vMerge/>
            <w:tcBorders>
              <w:bottom w:val="single" w:sz="12" w:space="0" w:color="auto"/>
            </w:tcBorders>
            <w:shd w:val="clear" w:color="auto" w:fill="FFFFFF" w:themeFill="background1"/>
            <w:vAlign w:val="center"/>
          </w:tcPr>
          <w:p w:rsidR="008779B4" w:rsidRPr="00FC3878" w:rsidRDefault="008779B4" w:rsidP="00002EF9">
            <w:pPr>
              <w:autoSpaceDE w:val="0"/>
              <w:autoSpaceDN w:val="0"/>
              <w:adjustRightInd w:val="0"/>
              <w:rPr>
                <w:rFonts w:ascii="Times New Roman" w:hAnsi="Times New Roman" w:cs="Times New Roman"/>
                <w:color w:val="000000"/>
                <w:sz w:val="20"/>
                <w:szCs w:val="20"/>
              </w:rPr>
            </w:pPr>
          </w:p>
        </w:tc>
        <w:tc>
          <w:tcPr>
            <w:tcW w:w="850" w:type="dxa"/>
            <w:tcBorders>
              <w:bottom w:val="single" w:sz="12" w:space="0" w:color="auto"/>
            </w:tcBorders>
            <w:shd w:val="clear" w:color="auto" w:fill="FFFFFF" w:themeFill="background1"/>
            <w:vAlign w:val="center"/>
          </w:tcPr>
          <w:p w:rsidR="008779B4" w:rsidRPr="00002EF9" w:rsidRDefault="008779B4" w:rsidP="00002EF9">
            <w:pPr>
              <w:autoSpaceDE w:val="0"/>
              <w:autoSpaceDN w:val="0"/>
              <w:adjustRightInd w:val="0"/>
              <w:spacing w:line="320" w:lineRule="atLeast"/>
              <w:ind w:right="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sz w:val="20"/>
                <w:szCs w:val="20"/>
              </w:rPr>
            </w:pPr>
            <w:r w:rsidRPr="00002EF9">
              <w:rPr>
                <w:rFonts w:ascii="Times New Roman" w:hAnsi="Times New Roman" w:cs="Times New Roman"/>
                <w:b/>
                <w:color w:val="000000"/>
                <w:sz w:val="20"/>
                <w:szCs w:val="20"/>
              </w:rPr>
              <w:t>Total</w:t>
            </w:r>
          </w:p>
        </w:tc>
        <w:tc>
          <w:tcPr>
            <w:cnfStyle w:val="000010000000" w:firstRow="0" w:lastRow="0" w:firstColumn="0" w:lastColumn="0" w:oddVBand="1" w:evenVBand="0" w:oddHBand="0" w:evenHBand="0" w:firstRowFirstColumn="0" w:firstRowLastColumn="0" w:lastRowFirstColumn="0" w:lastRowLastColumn="0"/>
            <w:tcW w:w="851" w:type="dxa"/>
            <w:tcBorders>
              <w:bottom w:val="single" w:sz="12" w:space="0" w:color="auto"/>
            </w:tcBorders>
            <w:shd w:val="clear" w:color="auto" w:fill="FFFFFF" w:themeFill="background1"/>
            <w:vAlign w:val="center"/>
          </w:tcPr>
          <w:p w:rsidR="008779B4" w:rsidRPr="00002EF9" w:rsidRDefault="008779B4" w:rsidP="00002EF9">
            <w:pPr>
              <w:autoSpaceDE w:val="0"/>
              <w:autoSpaceDN w:val="0"/>
              <w:adjustRightInd w:val="0"/>
              <w:spacing w:line="320" w:lineRule="atLeast"/>
              <w:ind w:left="60" w:right="60"/>
              <w:jc w:val="center"/>
              <w:rPr>
                <w:rFonts w:ascii="Times New Roman" w:hAnsi="Times New Roman" w:cs="Times New Roman"/>
                <w:b/>
                <w:color w:val="000000"/>
                <w:sz w:val="20"/>
                <w:szCs w:val="20"/>
              </w:rPr>
            </w:pPr>
            <w:r w:rsidRPr="00002EF9">
              <w:rPr>
                <w:rFonts w:ascii="Times New Roman" w:hAnsi="Times New Roman" w:cs="Times New Roman"/>
                <w:b/>
                <w:color w:val="000000"/>
                <w:sz w:val="20"/>
                <w:szCs w:val="20"/>
              </w:rPr>
              <w:t>284</w:t>
            </w:r>
          </w:p>
        </w:tc>
        <w:tc>
          <w:tcPr>
            <w:tcW w:w="1417" w:type="dxa"/>
            <w:tcBorders>
              <w:bottom w:val="single" w:sz="12" w:space="0" w:color="auto"/>
            </w:tcBorders>
            <w:shd w:val="clear" w:color="auto" w:fill="FFFFFF" w:themeFill="background1"/>
            <w:vAlign w:val="center"/>
          </w:tcPr>
          <w:p w:rsidR="008779B4" w:rsidRPr="00FC3878" w:rsidRDefault="008779B4" w:rsidP="00002EF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cnfStyle w:val="000010000000" w:firstRow="0" w:lastRow="0" w:firstColumn="0" w:lastColumn="0" w:oddVBand="1" w:evenVBand="0" w:oddHBand="0" w:evenHBand="0" w:firstRowFirstColumn="0" w:firstRowLastColumn="0" w:lastRowFirstColumn="0" w:lastRowLastColumn="0"/>
            <w:tcW w:w="1559" w:type="dxa"/>
            <w:tcBorders>
              <w:bottom w:val="single" w:sz="12" w:space="0" w:color="auto"/>
            </w:tcBorders>
            <w:shd w:val="clear" w:color="auto" w:fill="FFFFFF" w:themeFill="background1"/>
            <w:vAlign w:val="center"/>
          </w:tcPr>
          <w:p w:rsidR="008779B4" w:rsidRPr="00FC3878" w:rsidRDefault="008779B4" w:rsidP="00002EF9">
            <w:pPr>
              <w:autoSpaceDE w:val="0"/>
              <w:autoSpaceDN w:val="0"/>
              <w:adjustRightInd w:val="0"/>
              <w:jc w:val="center"/>
              <w:rPr>
                <w:rFonts w:ascii="Times New Roman" w:hAnsi="Times New Roman" w:cs="Times New Roman"/>
                <w:sz w:val="20"/>
                <w:szCs w:val="20"/>
              </w:rPr>
            </w:pPr>
          </w:p>
        </w:tc>
        <w:tc>
          <w:tcPr>
            <w:tcW w:w="992" w:type="dxa"/>
            <w:tcBorders>
              <w:bottom w:val="single" w:sz="12" w:space="0" w:color="auto"/>
            </w:tcBorders>
            <w:shd w:val="clear" w:color="auto" w:fill="FFFFFF" w:themeFill="background1"/>
            <w:vAlign w:val="center"/>
          </w:tcPr>
          <w:p w:rsidR="008779B4" w:rsidRPr="00FC3878" w:rsidRDefault="008779B4" w:rsidP="00002EF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cnfStyle w:val="000010000000" w:firstRow="0" w:lastRow="0" w:firstColumn="0" w:lastColumn="0" w:oddVBand="1" w:evenVBand="0" w:oddHBand="0" w:evenHBand="0" w:firstRowFirstColumn="0" w:firstRowLastColumn="0" w:lastRowFirstColumn="0" w:lastRowLastColumn="0"/>
            <w:tcW w:w="851" w:type="dxa"/>
            <w:tcBorders>
              <w:bottom w:val="single" w:sz="12" w:space="0" w:color="auto"/>
            </w:tcBorders>
            <w:shd w:val="clear" w:color="auto" w:fill="FFFFFF" w:themeFill="background1"/>
            <w:vAlign w:val="center"/>
          </w:tcPr>
          <w:p w:rsidR="008779B4" w:rsidRPr="00FC3878" w:rsidRDefault="008779B4" w:rsidP="00002EF9">
            <w:pPr>
              <w:keepNext/>
              <w:autoSpaceDE w:val="0"/>
              <w:autoSpaceDN w:val="0"/>
              <w:adjustRightInd w:val="0"/>
              <w:jc w:val="center"/>
              <w:rPr>
                <w:rFonts w:ascii="Times New Roman" w:hAnsi="Times New Roman" w:cs="Times New Roman"/>
                <w:sz w:val="20"/>
                <w:szCs w:val="20"/>
              </w:rPr>
            </w:pPr>
          </w:p>
        </w:tc>
      </w:tr>
    </w:tbl>
    <w:p w:rsidR="0015659C" w:rsidRDefault="0015659C" w:rsidP="0015659C">
      <w:pPr>
        <w:pStyle w:val="ResimYazs"/>
        <w:spacing w:after="0" w:line="360" w:lineRule="auto"/>
        <w:jc w:val="both"/>
      </w:pPr>
    </w:p>
    <w:p w:rsidR="0015659C" w:rsidRDefault="0015659C" w:rsidP="00A9332A">
      <w:pPr>
        <w:pStyle w:val="ResimYazs"/>
        <w:spacing w:after="0" w:line="360" w:lineRule="auto"/>
        <w:ind w:firstLine="851"/>
        <w:jc w:val="both"/>
        <w:rPr>
          <w:rFonts w:ascii="Times New Roman" w:hAnsi="Times New Roman" w:cs="Times New Roman"/>
          <w:b w:val="0"/>
          <w:color w:val="auto"/>
          <w:sz w:val="24"/>
          <w:szCs w:val="24"/>
        </w:rPr>
      </w:pPr>
      <w:r w:rsidRPr="0015659C">
        <w:rPr>
          <w:rFonts w:ascii="Times New Roman" w:hAnsi="Times New Roman" w:cs="Times New Roman"/>
          <w:b w:val="0"/>
          <w:color w:val="auto"/>
          <w:sz w:val="24"/>
          <w:szCs w:val="24"/>
        </w:rPr>
        <w:t xml:space="preserve">Tablo </w:t>
      </w:r>
      <w:r>
        <w:rPr>
          <w:rFonts w:ascii="Times New Roman" w:hAnsi="Times New Roman" w:cs="Times New Roman"/>
          <w:b w:val="0"/>
          <w:color w:val="auto"/>
          <w:sz w:val="24"/>
          <w:szCs w:val="24"/>
        </w:rPr>
        <w:t>22</w:t>
      </w:r>
      <w:r w:rsidRPr="0015659C">
        <w:rPr>
          <w:rFonts w:ascii="Times New Roman" w:hAnsi="Times New Roman" w:cs="Times New Roman"/>
          <w:b w:val="0"/>
          <w:color w:val="auto"/>
          <w:sz w:val="24"/>
          <w:szCs w:val="24"/>
        </w:rPr>
        <w:t xml:space="preserve">’de sıra ortalamaları ve p değerlerine incelendiğinde </w:t>
      </w:r>
      <w:r w:rsidRPr="00952B47">
        <w:rPr>
          <w:rFonts w:ascii="Times New Roman" w:hAnsi="Times New Roman" w:cs="Times New Roman"/>
          <w:b w:val="0"/>
          <w:color w:val="auto"/>
          <w:sz w:val="24"/>
          <w:szCs w:val="24"/>
        </w:rPr>
        <w:t>M2 hariç tüm maddelerde 7. sınıfların lehine anlamlı bir fark olduğu görülmektedir (</w:t>
      </w:r>
      <w:r w:rsidRPr="00952B47">
        <w:rPr>
          <w:rFonts w:ascii="Times New Roman" w:hAnsi="Times New Roman" w:cs="Times New Roman"/>
          <w:b w:val="0"/>
          <w:i/>
          <w:color w:val="auto"/>
          <w:sz w:val="24"/>
          <w:szCs w:val="24"/>
        </w:rPr>
        <w:t>p</w:t>
      </w:r>
      <w:r w:rsidRPr="00952B47">
        <w:rPr>
          <w:rFonts w:ascii="Times New Roman" w:hAnsi="Times New Roman" w:cs="Times New Roman"/>
          <w:b w:val="0"/>
          <w:color w:val="auto"/>
          <w:sz w:val="24"/>
          <w:szCs w:val="24"/>
        </w:rPr>
        <w:t xml:space="preserve">&lt;.05). Bu bulgu Matematik alanına ilişkin ölçekte yer alan </w:t>
      </w:r>
      <w:r w:rsidR="00952B47" w:rsidRPr="00952B47">
        <w:rPr>
          <w:rFonts w:ascii="Times New Roman" w:hAnsi="Times New Roman" w:cs="Times New Roman"/>
          <w:b w:val="0"/>
          <w:color w:val="auto"/>
          <w:sz w:val="24"/>
          <w:szCs w:val="24"/>
        </w:rPr>
        <w:t xml:space="preserve">M2 hariç </w:t>
      </w:r>
      <w:r w:rsidRPr="00952B47">
        <w:rPr>
          <w:rFonts w:ascii="Times New Roman" w:hAnsi="Times New Roman" w:cs="Times New Roman"/>
          <w:b w:val="0"/>
          <w:color w:val="auto"/>
          <w:sz w:val="24"/>
          <w:szCs w:val="24"/>
        </w:rPr>
        <w:t>diğer tüm maddelerde 7. sınıf öğrencilerinin ilgilerinin 8. sınıf öğrencilerine göre daha fazla olduğunu göstermektedir.</w:t>
      </w:r>
    </w:p>
    <w:p w:rsidR="007E0441" w:rsidRPr="007E0441" w:rsidRDefault="007E0441" w:rsidP="007E0441"/>
    <w:p w:rsidR="0026070B" w:rsidRPr="007F7DB4" w:rsidRDefault="0026070B" w:rsidP="00A9332A">
      <w:pPr>
        <w:spacing w:after="0" w:line="360" w:lineRule="auto"/>
        <w:jc w:val="center"/>
        <w:rPr>
          <w:rFonts w:ascii="Times New Roman" w:hAnsi="Times New Roman" w:cs="Times New Roman"/>
          <w:b/>
          <w:sz w:val="24"/>
          <w:szCs w:val="24"/>
        </w:rPr>
      </w:pPr>
      <w:r w:rsidRPr="007F7DB4">
        <w:rPr>
          <w:rFonts w:ascii="Times New Roman" w:hAnsi="Times New Roman" w:cs="Times New Roman"/>
          <w:b/>
          <w:sz w:val="24"/>
          <w:szCs w:val="24"/>
        </w:rPr>
        <w:lastRenderedPageBreak/>
        <w:t>S</w:t>
      </w:r>
      <w:r w:rsidR="00284764" w:rsidRPr="007F7DB4">
        <w:rPr>
          <w:rFonts w:ascii="Times New Roman" w:hAnsi="Times New Roman" w:cs="Times New Roman"/>
          <w:b/>
          <w:sz w:val="24"/>
          <w:szCs w:val="24"/>
        </w:rPr>
        <w:t>onuçlar ve</w:t>
      </w:r>
      <w:r w:rsidR="00D44565" w:rsidRPr="007F7DB4">
        <w:rPr>
          <w:rFonts w:ascii="Times New Roman" w:hAnsi="Times New Roman" w:cs="Times New Roman"/>
          <w:b/>
          <w:sz w:val="24"/>
          <w:szCs w:val="24"/>
        </w:rPr>
        <w:t xml:space="preserve"> Ö</w:t>
      </w:r>
      <w:r w:rsidR="00284764" w:rsidRPr="007F7DB4">
        <w:rPr>
          <w:rFonts w:ascii="Times New Roman" w:hAnsi="Times New Roman" w:cs="Times New Roman"/>
          <w:b/>
          <w:sz w:val="24"/>
          <w:szCs w:val="24"/>
        </w:rPr>
        <w:t>neriler</w:t>
      </w:r>
    </w:p>
    <w:p w:rsidR="000F33EE" w:rsidRPr="00284764" w:rsidRDefault="00E96E9B" w:rsidP="00A9332A">
      <w:pPr>
        <w:spacing w:after="0" w:line="360" w:lineRule="auto"/>
        <w:ind w:firstLine="708"/>
        <w:jc w:val="both"/>
        <w:rPr>
          <w:rFonts w:ascii="Times New Roman" w:hAnsi="Times New Roman" w:cs="Times New Roman"/>
          <w:sz w:val="24"/>
          <w:szCs w:val="24"/>
        </w:rPr>
      </w:pPr>
      <w:r w:rsidRPr="00284764">
        <w:rPr>
          <w:rFonts w:ascii="Times New Roman" w:hAnsi="Times New Roman" w:cs="Times New Roman"/>
          <w:sz w:val="24"/>
          <w:szCs w:val="24"/>
        </w:rPr>
        <w:t>Bu çalışmada</w:t>
      </w:r>
      <w:r w:rsidR="000F33EE">
        <w:rPr>
          <w:rFonts w:ascii="Times New Roman" w:hAnsi="Times New Roman" w:cs="Times New Roman"/>
          <w:sz w:val="24"/>
          <w:szCs w:val="24"/>
        </w:rPr>
        <w:t>, ortaokul öğrencilerinin</w:t>
      </w:r>
      <w:r w:rsidR="00167095">
        <w:rPr>
          <w:rFonts w:ascii="Times New Roman" w:hAnsi="Times New Roman" w:cs="Times New Roman"/>
          <w:sz w:val="24"/>
          <w:szCs w:val="24"/>
        </w:rPr>
        <w:t xml:space="preserve"> </w:t>
      </w:r>
      <w:r w:rsidR="0026070B" w:rsidRPr="00284764">
        <w:rPr>
          <w:rFonts w:ascii="Times New Roman" w:hAnsi="Times New Roman" w:cs="Times New Roman"/>
          <w:sz w:val="24"/>
          <w:szCs w:val="24"/>
        </w:rPr>
        <w:t>FeTeMM alanlarına</w:t>
      </w:r>
      <w:r w:rsidR="000F33EE">
        <w:rPr>
          <w:rFonts w:ascii="Times New Roman" w:hAnsi="Times New Roman" w:cs="Times New Roman"/>
          <w:sz w:val="24"/>
          <w:szCs w:val="24"/>
        </w:rPr>
        <w:t xml:space="preserve"> (Fen, Teknoloji, Matematik, Mühendislik)</w:t>
      </w:r>
      <w:r w:rsidR="0026070B" w:rsidRPr="00284764">
        <w:rPr>
          <w:rFonts w:ascii="Times New Roman" w:hAnsi="Times New Roman" w:cs="Times New Roman"/>
          <w:sz w:val="24"/>
          <w:szCs w:val="24"/>
        </w:rPr>
        <w:t xml:space="preserve"> yönelik ilgilerin</w:t>
      </w:r>
      <w:r w:rsidR="000F33EE">
        <w:rPr>
          <w:rFonts w:ascii="Times New Roman" w:hAnsi="Times New Roman" w:cs="Times New Roman"/>
          <w:sz w:val="24"/>
          <w:szCs w:val="24"/>
        </w:rPr>
        <w:t xml:space="preserve">in cinsiyet ve sınıf düzeyi değişkenleri doğrultusunda incelenmesi amaçlanmıştır. </w:t>
      </w:r>
      <w:r w:rsidR="00965211" w:rsidRPr="00284764">
        <w:rPr>
          <w:rFonts w:ascii="Times New Roman" w:hAnsi="Times New Roman" w:cs="Times New Roman"/>
          <w:sz w:val="24"/>
          <w:szCs w:val="24"/>
        </w:rPr>
        <w:t>Aynı zamanda FeTeMM alanlarına yönelik ilgileri</w:t>
      </w:r>
      <w:r w:rsidR="000F33EE">
        <w:rPr>
          <w:rFonts w:ascii="Times New Roman" w:hAnsi="Times New Roman" w:cs="Times New Roman"/>
          <w:sz w:val="24"/>
          <w:szCs w:val="24"/>
        </w:rPr>
        <w:t xml:space="preserve"> sınıf düzeyi bağlamında ikili gruplar halinde</w:t>
      </w:r>
      <w:r w:rsidR="00965211" w:rsidRPr="00284764">
        <w:rPr>
          <w:rFonts w:ascii="Times New Roman" w:hAnsi="Times New Roman" w:cs="Times New Roman"/>
          <w:sz w:val="24"/>
          <w:szCs w:val="24"/>
        </w:rPr>
        <w:t xml:space="preserve"> karşılaştırılmıştır. </w:t>
      </w:r>
      <w:r w:rsidR="000F33EE">
        <w:rPr>
          <w:rFonts w:ascii="Times New Roman" w:hAnsi="Times New Roman" w:cs="Times New Roman"/>
          <w:sz w:val="24"/>
          <w:szCs w:val="24"/>
        </w:rPr>
        <w:t>Bu bölümde a</w:t>
      </w:r>
      <w:r w:rsidRPr="00284764">
        <w:rPr>
          <w:rFonts w:ascii="Times New Roman" w:hAnsi="Times New Roman" w:cs="Times New Roman"/>
          <w:sz w:val="24"/>
          <w:szCs w:val="24"/>
        </w:rPr>
        <w:t>nalizler s</w:t>
      </w:r>
      <w:r w:rsidR="000F33EE">
        <w:rPr>
          <w:rFonts w:ascii="Times New Roman" w:hAnsi="Times New Roman" w:cs="Times New Roman"/>
          <w:sz w:val="24"/>
          <w:szCs w:val="24"/>
        </w:rPr>
        <w:t>onucunda elde edilen bulgular doğrultusunda ulaşılan sonuçlar tartışılmış ve önerilerde bulunulmuştur.</w:t>
      </w:r>
    </w:p>
    <w:p w:rsidR="004B2A79" w:rsidRPr="001B5221" w:rsidRDefault="004B2A79" w:rsidP="001B5221">
      <w:pPr>
        <w:spacing w:line="360" w:lineRule="auto"/>
        <w:ind w:firstLine="708"/>
        <w:jc w:val="both"/>
        <w:rPr>
          <w:rFonts w:ascii="Times New Roman" w:hAnsi="Times New Roman" w:cs="Times New Roman"/>
          <w:sz w:val="24"/>
          <w:szCs w:val="24"/>
        </w:rPr>
      </w:pPr>
      <w:r w:rsidRPr="00284764">
        <w:rPr>
          <w:rFonts w:ascii="Times New Roman" w:hAnsi="Times New Roman" w:cs="Times New Roman"/>
          <w:sz w:val="24"/>
          <w:szCs w:val="24"/>
        </w:rPr>
        <w:t>Araştırma sonuçların</w:t>
      </w:r>
      <w:r w:rsidR="003E4D91">
        <w:rPr>
          <w:rFonts w:ascii="Times New Roman" w:hAnsi="Times New Roman" w:cs="Times New Roman"/>
          <w:sz w:val="24"/>
          <w:szCs w:val="24"/>
        </w:rPr>
        <w:t>a bakıldığında FeTeMM alanlarına ilişkin ortalamalar</w:t>
      </w:r>
      <w:r w:rsidRPr="00284764">
        <w:rPr>
          <w:rFonts w:ascii="Times New Roman" w:hAnsi="Times New Roman" w:cs="Times New Roman"/>
          <w:sz w:val="24"/>
          <w:szCs w:val="24"/>
        </w:rPr>
        <w:t xml:space="preserve"> Fen (</w:t>
      </w:r>
      <m:oMath>
        <m:bar>
          <m:barPr>
            <m:pos m:val="top"/>
            <m:ctrlPr>
              <w:rPr>
                <w:rFonts w:ascii="Cambria Math" w:hAnsi="Cambria Math" w:cs="Times New Roman"/>
                <w:i/>
                <w:sz w:val="24"/>
                <w:szCs w:val="24"/>
              </w:rPr>
            </m:ctrlPr>
          </m:barPr>
          <m:e>
            <m:r>
              <w:rPr>
                <w:rFonts w:ascii="Cambria Math" w:hAnsi="Cambria Math" w:cs="Times New Roman"/>
                <w:sz w:val="24"/>
                <w:szCs w:val="24"/>
              </w:rPr>
              <m:t>X</m:t>
            </m:r>
          </m:e>
        </m:bar>
      </m:oMath>
      <w:r w:rsidRPr="00284764">
        <w:rPr>
          <w:rFonts w:ascii="Times New Roman" w:hAnsi="Times New Roman" w:cs="Times New Roman"/>
          <w:sz w:val="24"/>
          <w:szCs w:val="24"/>
        </w:rPr>
        <w:t>=</w:t>
      </w:r>
      <w:r w:rsidR="00684230">
        <w:rPr>
          <w:rFonts w:ascii="Times New Roman" w:eastAsia="Calibri" w:hAnsi="Times New Roman" w:cs="Times New Roman"/>
          <w:sz w:val="24"/>
          <w:szCs w:val="24"/>
          <w:lang w:eastAsia="en-US"/>
        </w:rPr>
        <w:t>3.</w:t>
      </w:r>
      <w:r w:rsidRPr="00284764">
        <w:rPr>
          <w:rFonts w:ascii="Times New Roman" w:eastAsia="Calibri" w:hAnsi="Times New Roman" w:cs="Times New Roman"/>
          <w:sz w:val="24"/>
          <w:szCs w:val="24"/>
          <w:lang w:eastAsia="en-US"/>
        </w:rPr>
        <w:t>68), Teknoloji (</w:t>
      </w:r>
      <m:oMath>
        <m:bar>
          <m:barPr>
            <m:pos m:val="top"/>
            <m:ctrlPr>
              <w:rPr>
                <w:rFonts w:ascii="Cambria Math" w:eastAsia="Calibri" w:hAnsi="Cambria Math" w:cs="Times New Roman"/>
                <w:i/>
                <w:sz w:val="24"/>
                <w:szCs w:val="24"/>
                <w:lang w:eastAsia="en-US"/>
              </w:rPr>
            </m:ctrlPr>
          </m:barPr>
          <m:e>
            <m:r>
              <w:rPr>
                <w:rFonts w:ascii="Cambria Math" w:eastAsia="Calibri" w:hAnsi="Cambria Math" w:cs="Times New Roman"/>
                <w:sz w:val="24"/>
                <w:szCs w:val="24"/>
                <w:lang w:eastAsia="en-US"/>
              </w:rPr>
              <m:t>X</m:t>
            </m:r>
          </m:e>
        </m:bar>
        <m:r>
          <w:rPr>
            <w:rFonts w:ascii="Cambria Math" w:eastAsia="Calibri" w:hAnsi="Cambria Math" w:cs="Times New Roman"/>
            <w:sz w:val="24"/>
            <w:szCs w:val="24"/>
            <w:lang w:eastAsia="en-US"/>
          </w:rPr>
          <m:t>=</m:t>
        </m:r>
        <m:r>
          <m:rPr>
            <m:sty m:val="p"/>
          </m:rPr>
          <w:rPr>
            <w:rFonts w:ascii="Cambria Math" w:eastAsia="Calibri" w:hAnsi="Cambria Math" w:cs="Times New Roman"/>
            <w:sz w:val="24"/>
            <w:szCs w:val="24"/>
            <w:lang w:eastAsia="en-US"/>
          </w:rPr>
          <m:t>3.60</m:t>
        </m:r>
      </m:oMath>
      <w:r w:rsidRPr="00284764">
        <w:rPr>
          <w:rFonts w:ascii="Times New Roman" w:eastAsia="Calibri" w:hAnsi="Times New Roman" w:cs="Times New Roman"/>
          <w:sz w:val="24"/>
          <w:szCs w:val="24"/>
          <w:lang w:eastAsia="en-US"/>
        </w:rPr>
        <w:t>), Matematik (</w:t>
      </w:r>
      <m:oMath>
        <m:bar>
          <m:barPr>
            <m:pos m:val="top"/>
            <m:ctrlPr>
              <w:rPr>
                <w:rFonts w:ascii="Cambria Math" w:eastAsia="Calibri" w:hAnsi="Cambria Math" w:cs="Times New Roman"/>
                <w:i/>
                <w:sz w:val="24"/>
                <w:szCs w:val="24"/>
                <w:lang w:eastAsia="en-US"/>
              </w:rPr>
            </m:ctrlPr>
          </m:barPr>
          <m:e>
            <m:r>
              <w:rPr>
                <w:rFonts w:ascii="Cambria Math" w:eastAsia="Calibri" w:hAnsi="Cambria Math" w:cs="Times New Roman"/>
                <w:sz w:val="24"/>
                <w:szCs w:val="24"/>
                <w:lang w:eastAsia="en-US"/>
              </w:rPr>
              <m:t>X</m:t>
            </m:r>
          </m:e>
        </m:bar>
        <m:r>
          <w:rPr>
            <w:rFonts w:ascii="Cambria Math" w:eastAsia="Calibri" w:hAnsi="Cambria Math" w:cs="Times New Roman"/>
            <w:sz w:val="24"/>
            <w:szCs w:val="24"/>
            <w:lang w:eastAsia="en-US"/>
          </w:rPr>
          <m:t>=</m:t>
        </m:r>
        <m:r>
          <m:rPr>
            <m:sty m:val="p"/>
          </m:rPr>
          <w:rPr>
            <w:rFonts w:ascii="Cambria Math" w:eastAsia="Calibri" w:hAnsi="Cambria Math" w:cs="Times New Roman"/>
            <w:sz w:val="24"/>
            <w:szCs w:val="24"/>
            <w:lang w:eastAsia="en-US"/>
          </w:rPr>
          <m:t>3.77)</m:t>
        </m:r>
      </m:oMath>
      <w:r w:rsidRPr="00284764">
        <w:rPr>
          <w:rFonts w:ascii="Times New Roman" w:eastAsia="Calibri" w:hAnsi="Times New Roman" w:cs="Times New Roman"/>
          <w:sz w:val="24"/>
          <w:szCs w:val="24"/>
          <w:lang w:eastAsia="en-US"/>
        </w:rPr>
        <w:t>ve Mühendislik (</w:t>
      </w:r>
      <m:oMath>
        <m:bar>
          <m:barPr>
            <m:pos m:val="top"/>
            <m:ctrlPr>
              <w:rPr>
                <w:rFonts w:ascii="Cambria Math" w:hAnsi="Cambria Math" w:cs="Times New Roman"/>
                <w:i/>
                <w:sz w:val="24"/>
                <w:szCs w:val="24"/>
              </w:rPr>
            </m:ctrlPr>
          </m:barPr>
          <m:e>
            <m:r>
              <w:rPr>
                <w:rFonts w:ascii="Cambria Math" w:hAnsi="Cambria Math" w:cs="Times New Roman"/>
                <w:sz w:val="24"/>
                <w:szCs w:val="24"/>
              </w:rPr>
              <m:t>X</m:t>
            </m:r>
          </m:e>
        </m:bar>
      </m:oMath>
      <w:r w:rsidRPr="00284764">
        <w:rPr>
          <w:rFonts w:ascii="Times New Roman" w:hAnsi="Times New Roman" w:cs="Times New Roman"/>
          <w:sz w:val="24"/>
          <w:szCs w:val="24"/>
        </w:rPr>
        <w:t>=</w:t>
      </w:r>
      <w:r w:rsidR="00684230">
        <w:rPr>
          <w:rFonts w:ascii="Times New Roman" w:eastAsia="Calibri" w:hAnsi="Times New Roman" w:cs="Times New Roman"/>
          <w:sz w:val="24"/>
          <w:szCs w:val="24"/>
          <w:lang w:eastAsia="en-US"/>
        </w:rPr>
        <w:t>3.</w:t>
      </w:r>
      <w:r w:rsidRPr="00284764">
        <w:rPr>
          <w:rFonts w:ascii="Times New Roman" w:eastAsia="Calibri" w:hAnsi="Times New Roman" w:cs="Times New Roman"/>
          <w:sz w:val="24"/>
          <w:szCs w:val="24"/>
          <w:lang w:eastAsia="en-US"/>
        </w:rPr>
        <w:t xml:space="preserve">30) </w:t>
      </w:r>
      <w:r w:rsidR="003E4D91">
        <w:rPr>
          <w:rFonts w:ascii="Times New Roman" w:eastAsia="Calibri" w:hAnsi="Times New Roman" w:cs="Times New Roman"/>
          <w:sz w:val="24"/>
          <w:szCs w:val="24"/>
          <w:lang w:eastAsia="en-US"/>
        </w:rPr>
        <w:t xml:space="preserve">olarak </w:t>
      </w:r>
      <w:r w:rsidRPr="00284764">
        <w:rPr>
          <w:rFonts w:ascii="Times New Roman" w:hAnsi="Times New Roman" w:cs="Times New Roman"/>
          <w:sz w:val="24"/>
          <w:szCs w:val="24"/>
        </w:rPr>
        <w:t xml:space="preserve">bulunmuştur. </w:t>
      </w:r>
      <w:r w:rsidR="00960686">
        <w:rPr>
          <w:rFonts w:ascii="Times New Roman" w:hAnsi="Times New Roman" w:cs="Times New Roman"/>
          <w:sz w:val="24"/>
          <w:szCs w:val="24"/>
        </w:rPr>
        <w:t xml:space="preserve">Bu ortalamalar </w:t>
      </w:r>
      <w:r w:rsidR="00960686" w:rsidRPr="00284764">
        <w:rPr>
          <w:rFonts w:ascii="Times New Roman" w:hAnsi="Times New Roman" w:cs="Times New Roman"/>
          <w:sz w:val="24"/>
          <w:szCs w:val="24"/>
        </w:rPr>
        <w:t xml:space="preserve">öğrencilerin </w:t>
      </w:r>
      <w:r w:rsidRPr="00284764">
        <w:rPr>
          <w:rFonts w:ascii="Times New Roman" w:hAnsi="Times New Roman" w:cs="Times New Roman"/>
          <w:sz w:val="24"/>
          <w:szCs w:val="24"/>
        </w:rPr>
        <w:t>FeTeMM alanlarına yönelik ilgileri</w:t>
      </w:r>
      <w:r w:rsidR="00960686">
        <w:rPr>
          <w:rFonts w:ascii="Times New Roman" w:hAnsi="Times New Roman" w:cs="Times New Roman"/>
          <w:sz w:val="24"/>
          <w:szCs w:val="24"/>
        </w:rPr>
        <w:t>nin ortalama değerin üzerinde olduğunu göstermektedir</w:t>
      </w:r>
      <w:r w:rsidRPr="00284764">
        <w:rPr>
          <w:rFonts w:ascii="Times New Roman" w:hAnsi="Times New Roman" w:cs="Times New Roman"/>
          <w:sz w:val="24"/>
          <w:szCs w:val="24"/>
        </w:rPr>
        <w:t xml:space="preserve">. </w:t>
      </w:r>
      <w:r w:rsidR="00FF2093" w:rsidRPr="00506398">
        <w:rPr>
          <w:rFonts w:ascii="Times New Roman" w:hAnsi="Times New Roman" w:cs="Times New Roman"/>
          <w:sz w:val="24"/>
          <w:szCs w:val="24"/>
        </w:rPr>
        <w:t>Cinsiyet bazında değerlendirildiğinde</w:t>
      </w:r>
      <w:r w:rsidR="00167095">
        <w:rPr>
          <w:rFonts w:ascii="Times New Roman" w:hAnsi="Times New Roman" w:cs="Times New Roman"/>
          <w:sz w:val="24"/>
          <w:szCs w:val="24"/>
        </w:rPr>
        <w:t xml:space="preserve"> </w:t>
      </w:r>
      <w:r w:rsidR="001B5221">
        <w:rPr>
          <w:rFonts w:ascii="Times New Roman" w:hAnsi="Times New Roman" w:cs="Times New Roman"/>
          <w:sz w:val="24"/>
          <w:szCs w:val="24"/>
        </w:rPr>
        <w:t xml:space="preserve">katılımcı olan </w:t>
      </w:r>
      <w:r w:rsidR="000F33EE">
        <w:rPr>
          <w:rFonts w:ascii="Times New Roman" w:hAnsi="Times New Roman" w:cs="Times New Roman"/>
          <w:sz w:val="24"/>
          <w:szCs w:val="24"/>
        </w:rPr>
        <w:t>ortaokul öğrencilerini</w:t>
      </w:r>
      <w:r w:rsidR="001B5221">
        <w:rPr>
          <w:rFonts w:ascii="Times New Roman" w:hAnsi="Times New Roman" w:cs="Times New Roman"/>
          <w:sz w:val="24"/>
          <w:szCs w:val="24"/>
        </w:rPr>
        <w:t>n</w:t>
      </w:r>
      <w:r w:rsidR="00167095">
        <w:rPr>
          <w:rFonts w:ascii="Times New Roman" w:hAnsi="Times New Roman" w:cs="Times New Roman"/>
          <w:sz w:val="24"/>
          <w:szCs w:val="24"/>
        </w:rPr>
        <w:t xml:space="preserve"> </w:t>
      </w:r>
      <w:r w:rsidR="001B5221">
        <w:rPr>
          <w:rFonts w:ascii="Times New Roman" w:hAnsi="Times New Roman" w:cs="Times New Roman"/>
          <w:sz w:val="24"/>
          <w:szCs w:val="24"/>
        </w:rPr>
        <w:t>kız-</w:t>
      </w:r>
      <w:r w:rsidR="00FF2093" w:rsidRPr="00506398">
        <w:rPr>
          <w:rFonts w:ascii="Times New Roman" w:hAnsi="Times New Roman" w:cs="Times New Roman"/>
          <w:sz w:val="24"/>
          <w:szCs w:val="24"/>
        </w:rPr>
        <w:t xml:space="preserve">erkek </w:t>
      </w:r>
      <w:r w:rsidR="001B5221">
        <w:rPr>
          <w:rFonts w:ascii="Times New Roman" w:hAnsi="Times New Roman" w:cs="Times New Roman"/>
          <w:sz w:val="24"/>
          <w:szCs w:val="24"/>
        </w:rPr>
        <w:t xml:space="preserve">cinsiyet ayrımı olmaksızın </w:t>
      </w:r>
      <w:r w:rsidR="00FF2093" w:rsidRPr="00506398">
        <w:rPr>
          <w:rFonts w:ascii="Times New Roman" w:hAnsi="Times New Roman" w:cs="Times New Roman"/>
          <w:sz w:val="24"/>
          <w:szCs w:val="24"/>
        </w:rPr>
        <w:t>FeTeMM alanlarına yönel</w:t>
      </w:r>
      <w:r w:rsidR="000F33EE">
        <w:rPr>
          <w:rFonts w:ascii="Times New Roman" w:hAnsi="Times New Roman" w:cs="Times New Roman"/>
          <w:sz w:val="24"/>
          <w:szCs w:val="24"/>
        </w:rPr>
        <w:t xml:space="preserve">ik ilgili oldukları sonucuna ulaşılmıştır. Benzer şekilde </w:t>
      </w:r>
      <w:r w:rsidR="00FF2093" w:rsidRPr="00E053AD">
        <w:rPr>
          <w:rFonts w:ascii="Times New Roman" w:hAnsi="Times New Roman" w:cs="Times New Roman"/>
          <w:sz w:val="24"/>
          <w:szCs w:val="24"/>
        </w:rPr>
        <w:t>Sellami, El-Kassem, Al-</w:t>
      </w:r>
      <w:proofErr w:type="gramStart"/>
      <w:r w:rsidR="000F33EE">
        <w:rPr>
          <w:rFonts w:ascii="Times New Roman" w:hAnsi="Times New Roman" w:cs="Times New Roman"/>
          <w:sz w:val="24"/>
          <w:szCs w:val="24"/>
        </w:rPr>
        <w:t>Qassass,</w:t>
      </w:r>
      <w:proofErr w:type="gramEnd"/>
      <w:r w:rsidR="000F33EE">
        <w:rPr>
          <w:rFonts w:ascii="Times New Roman" w:hAnsi="Times New Roman" w:cs="Times New Roman"/>
          <w:sz w:val="24"/>
          <w:szCs w:val="24"/>
        </w:rPr>
        <w:t xml:space="preserve"> ve Al-Rakeb</w:t>
      </w:r>
      <w:r w:rsidR="00167095">
        <w:rPr>
          <w:rFonts w:ascii="Times New Roman" w:hAnsi="Times New Roman" w:cs="Times New Roman"/>
          <w:sz w:val="24"/>
          <w:szCs w:val="24"/>
        </w:rPr>
        <w:t xml:space="preserve"> </w:t>
      </w:r>
      <w:r w:rsidR="000F33EE">
        <w:rPr>
          <w:rFonts w:ascii="Times New Roman" w:hAnsi="Times New Roman" w:cs="Times New Roman"/>
          <w:sz w:val="24"/>
          <w:szCs w:val="24"/>
        </w:rPr>
        <w:t>(</w:t>
      </w:r>
      <w:r w:rsidR="00FF2093" w:rsidRPr="00E053AD">
        <w:rPr>
          <w:rFonts w:ascii="Times New Roman" w:hAnsi="Times New Roman" w:cs="Times New Roman"/>
          <w:sz w:val="24"/>
          <w:szCs w:val="24"/>
        </w:rPr>
        <w:t>2017</w:t>
      </w:r>
      <w:r w:rsidR="00E053AD" w:rsidRPr="00E053AD">
        <w:rPr>
          <w:rFonts w:ascii="Times New Roman" w:hAnsi="Times New Roman" w:cs="Times New Roman"/>
          <w:sz w:val="24"/>
          <w:szCs w:val="24"/>
        </w:rPr>
        <w:t>)</w:t>
      </w:r>
      <w:r w:rsidR="000F33EE">
        <w:rPr>
          <w:rFonts w:ascii="Times New Roman" w:hAnsi="Times New Roman" w:cs="Times New Roman"/>
          <w:sz w:val="24"/>
          <w:szCs w:val="24"/>
        </w:rPr>
        <w:t xml:space="preserve"> yaptıkları çalışmada</w:t>
      </w:r>
      <w:r w:rsidR="000F33EE" w:rsidRPr="000F33EE">
        <w:rPr>
          <w:rFonts w:ascii="Times New Roman" w:hAnsi="Times New Roman" w:cs="Times New Roman"/>
          <w:sz w:val="24"/>
          <w:szCs w:val="24"/>
        </w:rPr>
        <w:t xml:space="preserve"> hem kız hem de erkek öğrencilerin FeTeMM alanlarına yönelik ilgili</w:t>
      </w:r>
      <w:r w:rsidR="001B5221">
        <w:rPr>
          <w:rFonts w:ascii="Times New Roman" w:hAnsi="Times New Roman" w:cs="Times New Roman"/>
          <w:sz w:val="24"/>
          <w:szCs w:val="24"/>
        </w:rPr>
        <w:t xml:space="preserve"> oldukları sonucuna ulaştığı görülmektedir. Ortaokul </w:t>
      </w:r>
      <w:r w:rsidRPr="00284764">
        <w:rPr>
          <w:rFonts w:ascii="Times New Roman" w:hAnsi="Times New Roman" w:cs="Times New Roman"/>
          <w:sz w:val="24"/>
          <w:szCs w:val="24"/>
        </w:rPr>
        <w:t>5</w:t>
      </w:r>
      <w:proofErr w:type="gramStart"/>
      <w:r w:rsidR="001B5221">
        <w:rPr>
          <w:rFonts w:ascii="Times New Roman" w:hAnsi="Times New Roman" w:cs="Times New Roman"/>
          <w:sz w:val="24"/>
          <w:szCs w:val="24"/>
        </w:rPr>
        <w:t>.,</w:t>
      </w:r>
      <w:proofErr w:type="gramEnd"/>
      <w:r w:rsidR="001B5221">
        <w:rPr>
          <w:rFonts w:ascii="Times New Roman" w:hAnsi="Times New Roman" w:cs="Times New Roman"/>
          <w:sz w:val="24"/>
          <w:szCs w:val="24"/>
        </w:rPr>
        <w:t xml:space="preserve"> 6. 7. v</w:t>
      </w:r>
      <w:r w:rsidR="009E12F2" w:rsidRPr="00284764">
        <w:rPr>
          <w:rFonts w:ascii="Times New Roman" w:hAnsi="Times New Roman" w:cs="Times New Roman"/>
          <w:sz w:val="24"/>
          <w:szCs w:val="24"/>
        </w:rPr>
        <w:t xml:space="preserve">e 8. </w:t>
      </w:r>
      <w:r w:rsidR="001B5221" w:rsidRPr="00284764">
        <w:rPr>
          <w:rFonts w:ascii="Times New Roman" w:hAnsi="Times New Roman" w:cs="Times New Roman"/>
          <w:sz w:val="24"/>
          <w:szCs w:val="24"/>
        </w:rPr>
        <w:t xml:space="preserve">sınıf </w:t>
      </w:r>
      <w:r w:rsidR="009E12F2" w:rsidRPr="00284764">
        <w:rPr>
          <w:rFonts w:ascii="Times New Roman" w:hAnsi="Times New Roman" w:cs="Times New Roman"/>
          <w:sz w:val="24"/>
          <w:szCs w:val="24"/>
        </w:rPr>
        <w:t>düzeylerinin katıldığı bu çalışmada öğrencilerin FeTeMM etkinlikleriyle daha önce karşılaşmamış olmalarına rağmen bu alanlara yönelik ilgilerinin pozitif olduğu</w:t>
      </w:r>
      <w:r w:rsidR="001B5221">
        <w:rPr>
          <w:rFonts w:ascii="Times New Roman" w:hAnsi="Times New Roman" w:cs="Times New Roman"/>
          <w:sz w:val="24"/>
          <w:szCs w:val="24"/>
        </w:rPr>
        <w:t xml:space="preserve"> sonucuna ulaşılmıştır. Katılımcı öğrencilerin</w:t>
      </w:r>
      <w:r w:rsidR="009E12F2" w:rsidRPr="00284764">
        <w:rPr>
          <w:rFonts w:ascii="Times New Roman" w:hAnsi="Times New Roman" w:cs="Times New Roman"/>
          <w:sz w:val="24"/>
          <w:szCs w:val="24"/>
        </w:rPr>
        <w:t xml:space="preserve"> çoğunlukla “kesinlikle katılıyorum” ifadesini </w:t>
      </w:r>
      <w:r w:rsidR="001B5221">
        <w:rPr>
          <w:rFonts w:ascii="Times New Roman" w:hAnsi="Times New Roman" w:cs="Times New Roman"/>
          <w:sz w:val="24"/>
          <w:szCs w:val="24"/>
        </w:rPr>
        <w:t>seçmiş olması bu sonucun göstergesidir.</w:t>
      </w:r>
      <w:r w:rsidR="00167095">
        <w:rPr>
          <w:rFonts w:ascii="Times New Roman" w:hAnsi="Times New Roman" w:cs="Times New Roman"/>
          <w:sz w:val="24"/>
          <w:szCs w:val="24"/>
        </w:rPr>
        <w:t xml:space="preserve"> </w:t>
      </w:r>
      <w:r w:rsidR="006D2375" w:rsidRPr="00284764">
        <w:rPr>
          <w:rFonts w:ascii="Times New Roman" w:hAnsi="Times New Roman" w:cs="Times New Roman"/>
          <w:sz w:val="24"/>
          <w:szCs w:val="24"/>
        </w:rPr>
        <w:t xml:space="preserve">İlgili çalışmalarda </w:t>
      </w:r>
      <w:r w:rsidR="001B5221">
        <w:rPr>
          <w:rFonts w:ascii="Times New Roman" w:hAnsi="Times New Roman" w:cs="Times New Roman"/>
          <w:sz w:val="24"/>
          <w:szCs w:val="24"/>
        </w:rPr>
        <w:t xml:space="preserve">da bu sonuca benzer şekilde </w:t>
      </w:r>
      <w:r w:rsidRPr="00284764">
        <w:rPr>
          <w:rFonts w:ascii="Times New Roman" w:hAnsi="Times New Roman" w:cs="Times New Roman"/>
          <w:sz w:val="24"/>
          <w:szCs w:val="24"/>
        </w:rPr>
        <w:t>ortaokul öğrencilerinin</w:t>
      </w:r>
      <w:r w:rsidR="00167095">
        <w:rPr>
          <w:rFonts w:ascii="Times New Roman" w:hAnsi="Times New Roman" w:cs="Times New Roman"/>
          <w:sz w:val="24"/>
          <w:szCs w:val="24"/>
        </w:rPr>
        <w:t xml:space="preserve"> </w:t>
      </w:r>
      <w:r w:rsidR="001B5221">
        <w:rPr>
          <w:rFonts w:ascii="Times New Roman" w:hAnsi="Times New Roman" w:cs="Times New Roman"/>
          <w:sz w:val="24"/>
          <w:szCs w:val="24"/>
        </w:rPr>
        <w:t>FeTeMM</w:t>
      </w:r>
      <w:r w:rsidRPr="00284764">
        <w:rPr>
          <w:rFonts w:ascii="Times New Roman" w:hAnsi="Times New Roman" w:cs="Times New Roman"/>
          <w:sz w:val="24"/>
          <w:szCs w:val="24"/>
        </w:rPr>
        <w:t xml:space="preserve"> alanlar</w:t>
      </w:r>
      <w:r w:rsidR="001B5221">
        <w:rPr>
          <w:rFonts w:ascii="Times New Roman" w:hAnsi="Times New Roman" w:cs="Times New Roman"/>
          <w:sz w:val="24"/>
          <w:szCs w:val="24"/>
        </w:rPr>
        <w:t>ın</w:t>
      </w:r>
      <w:r w:rsidRPr="00284764">
        <w:rPr>
          <w:rFonts w:ascii="Times New Roman" w:hAnsi="Times New Roman" w:cs="Times New Roman"/>
          <w:sz w:val="24"/>
          <w:szCs w:val="24"/>
        </w:rPr>
        <w:t>a yönelik ilgilerinin ol</w:t>
      </w:r>
      <w:r w:rsidR="001B5221">
        <w:rPr>
          <w:rFonts w:ascii="Times New Roman" w:hAnsi="Times New Roman" w:cs="Times New Roman"/>
          <w:sz w:val="24"/>
          <w:szCs w:val="24"/>
        </w:rPr>
        <w:t>umlu olduğu</w:t>
      </w:r>
      <w:r w:rsidR="00167095">
        <w:rPr>
          <w:rFonts w:ascii="Times New Roman" w:hAnsi="Times New Roman" w:cs="Times New Roman"/>
          <w:sz w:val="24"/>
          <w:szCs w:val="24"/>
        </w:rPr>
        <w:t xml:space="preserve"> </w:t>
      </w:r>
      <w:r w:rsidR="001B5221">
        <w:rPr>
          <w:rFonts w:ascii="Times New Roman" w:hAnsi="Times New Roman" w:cs="Times New Roman"/>
          <w:sz w:val="24"/>
          <w:szCs w:val="24"/>
        </w:rPr>
        <w:t>görülmektedir (Karakaya, Avgın ve</w:t>
      </w:r>
      <w:r w:rsidR="006D2375" w:rsidRPr="00284764">
        <w:rPr>
          <w:rFonts w:ascii="Times New Roman" w:hAnsi="Times New Roman" w:cs="Times New Roman"/>
          <w:sz w:val="24"/>
          <w:szCs w:val="24"/>
        </w:rPr>
        <w:t xml:space="preserve"> Yılmaz, 2018). </w:t>
      </w:r>
    </w:p>
    <w:p w:rsidR="00881119" w:rsidRPr="00DF2DD5" w:rsidRDefault="00910581" w:rsidP="00FB7213">
      <w:pPr>
        <w:spacing w:line="360" w:lineRule="auto"/>
        <w:ind w:firstLine="708"/>
        <w:jc w:val="both"/>
        <w:rPr>
          <w:rFonts w:ascii="Times New Roman" w:hAnsi="Times New Roman" w:cs="Times New Roman"/>
          <w:sz w:val="24"/>
          <w:szCs w:val="24"/>
        </w:rPr>
      </w:pPr>
      <w:r w:rsidRPr="00E852D6">
        <w:rPr>
          <w:rFonts w:ascii="Times New Roman" w:hAnsi="Times New Roman" w:cs="Times New Roman"/>
          <w:sz w:val="24"/>
          <w:szCs w:val="24"/>
        </w:rPr>
        <w:t xml:space="preserve">Çalışma kapsamında FeTeMM alanları ayrı ayrı ele alındığında </w:t>
      </w:r>
      <w:r w:rsidR="00C478C8" w:rsidRPr="00E852D6">
        <w:rPr>
          <w:rFonts w:ascii="Times New Roman" w:hAnsi="Times New Roman" w:cs="Times New Roman"/>
          <w:sz w:val="24"/>
          <w:szCs w:val="24"/>
        </w:rPr>
        <w:t>Teknoloji alt boyutu hariç diğer boyutlarda kız öğrenciler</w:t>
      </w:r>
      <w:r w:rsidRPr="00E852D6">
        <w:rPr>
          <w:rFonts w:ascii="Times New Roman" w:hAnsi="Times New Roman" w:cs="Times New Roman"/>
          <w:sz w:val="24"/>
          <w:szCs w:val="24"/>
        </w:rPr>
        <w:t xml:space="preserve"> lehine anlamlı bir fark olması</w:t>
      </w:r>
      <w:r w:rsidR="00167095">
        <w:rPr>
          <w:rFonts w:ascii="Times New Roman" w:hAnsi="Times New Roman" w:cs="Times New Roman"/>
          <w:sz w:val="24"/>
          <w:szCs w:val="24"/>
        </w:rPr>
        <w:t xml:space="preserve"> </w:t>
      </w:r>
      <w:r w:rsidRPr="00E852D6">
        <w:rPr>
          <w:rFonts w:ascii="Times New Roman" w:hAnsi="Times New Roman" w:cs="Times New Roman"/>
          <w:sz w:val="24"/>
          <w:szCs w:val="24"/>
        </w:rPr>
        <w:t>dikkat çekici bir sonuçtur</w:t>
      </w:r>
      <w:r w:rsidR="00C478C8" w:rsidRPr="00E852D6">
        <w:rPr>
          <w:rFonts w:ascii="Times New Roman" w:hAnsi="Times New Roman" w:cs="Times New Roman"/>
          <w:sz w:val="24"/>
          <w:szCs w:val="24"/>
        </w:rPr>
        <w:t>.</w:t>
      </w:r>
      <w:r w:rsidR="00167095">
        <w:rPr>
          <w:rFonts w:ascii="Times New Roman" w:hAnsi="Times New Roman" w:cs="Times New Roman"/>
          <w:sz w:val="24"/>
          <w:szCs w:val="24"/>
        </w:rPr>
        <w:t xml:space="preserve"> </w:t>
      </w:r>
      <w:r w:rsidR="00C478C8" w:rsidRPr="00E852D6">
        <w:rPr>
          <w:rFonts w:ascii="Times New Roman" w:hAnsi="Times New Roman" w:cs="Times New Roman"/>
          <w:sz w:val="24"/>
          <w:szCs w:val="24"/>
        </w:rPr>
        <w:t>Kız öğrencilerin Fen (</w:t>
      </w:r>
      <m:oMath>
        <m:bar>
          <m:barPr>
            <m:pos m:val="top"/>
            <m:ctrlPr>
              <w:rPr>
                <w:rFonts w:ascii="Cambria Math" w:eastAsia="Calibri" w:hAnsi="Cambria Math" w:cs="Times New Roman"/>
                <w:i/>
                <w:sz w:val="24"/>
                <w:szCs w:val="24"/>
                <w:lang w:eastAsia="en-US"/>
              </w:rPr>
            </m:ctrlPr>
          </m:barPr>
          <m:e>
            <m:r>
              <w:rPr>
                <w:rFonts w:ascii="Cambria Math" w:eastAsia="Calibri" w:hAnsi="Cambria Math" w:cs="Times New Roman"/>
                <w:sz w:val="24"/>
                <w:szCs w:val="24"/>
                <w:lang w:eastAsia="en-US"/>
              </w:rPr>
              <m:t>X</m:t>
            </m:r>
          </m:e>
        </m:bar>
        <m:r>
          <w:rPr>
            <w:rFonts w:ascii="Cambria Math" w:eastAsia="Calibri" w:hAnsi="Cambria Math" w:cs="Times New Roman"/>
            <w:sz w:val="24"/>
            <w:szCs w:val="24"/>
            <w:lang w:eastAsia="en-US"/>
          </w:rPr>
          <m:t>=</m:t>
        </m:r>
        <m:r>
          <m:rPr>
            <m:sty m:val="p"/>
          </m:rPr>
          <w:rPr>
            <w:rFonts w:ascii="Cambria Math" w:hAnsi="Cambria Math" w:cs="Times New Roman"/>
            <w:sz w:val="24"/>
            <w:szCs w:val="24"/>
          </w:rPr>
          <m:t>3.82</m:t>
        </m:r>
      </m:oMath>
      <w:r w:rsidR="00917335" w:rsidRPr="00E852D6">
        <w:rPr>
          <w:rFonts w:ascii="Times New Roman" w:hAnsi="Times New Roman" w:cs="Times New Roman"/>
          <w:sz w:val="24"/>
          <w:szCs w:val="24"/>
        </w:rPr>
        <w:t xml:space="preserve">) </w:t>
      </w:r>
      <w:r w:rsidR="00C478C8" w:rsidRPr="00E852D6">
        <w:rPr>
          <w:rFonts w:ascii="Times New Roman" w:hAnsi="Times New Roman" w:cs="Times New Roman"/>
          <w:sz w:val="24"/>
          <w:szCs w:val="24"/>
        </w:rPr>
        <w:t>ve Matematik(</w:t>
      </w:r>
      <m:oMath>
        <m:bar>
          <m:barPr>
            <m:pos m:val="top"/>
            <m:ctrlPr>
              <w:rPr>
                <w:rFonts w:ascii="Cambria Math" w:eastAsia="Calibri" w:hAnsi="Cambria Math" w:cs="Times New Roman"/>
                <w:i/>
                <w:sz w:val="24"/>
                <w:szCs w:val="24"/>
                <w:lang w:eastAsia="en-US"/>
              </w:rPr>
            </m:ctrlPr>
          </m:barPr>
          <m:e>
            <m:r>
              <w:rPr>
                <w:rFonts w:ascii="Cambria Math" w:eastAsia="Calibri" w:hAnsi="Cambria Math" w:cs="Times New Roman"/>
                <w:sz w:val="24"/>
                <w:szCs w:val="24"/>
                <w:lang w:eastAsia="en-US"/>
              </w:rPr>
              <m:t>X</m:t>
            </m:r>
          </m:e>
        </m:bar>
        <m:r>
          <w:rPr>
            <w:rFonts w:ascii="Cambria Math" w:eastAsia="Calibri" w:hAnsi="Cambria Math" w:cs="Times New Roman"/>
            <w:sz w:val="24"/>
            <w:szCs w:val="24"/>
            <w:lang w:eastAsia="en-US"/>
          </w:rPr>
          <m:t>=</m:t>
        </m:r>
        <m:r>
          <m:rPr>
            <m:sty m:val="p"/>
          </m:rPr>
          <w:rPr>
            <w:rFonts w:ascii="Cambria Math" w:hAnsi="Cambria Math" w:cs="Times New Roman"/>
            <w:sz w:val="24"/>
            <w:szCs w:val="24"/>
          </w:rPr>
          <m:t>3.90</m:t>
        </m:r>
      </m:oMath>
      <w:r w:rsidR="00917335" w:rsidRPr="00E852D6">
        <w:rPr>
          <w:rFonts w:ascii="Times New Roman" w:hAnsi="Times New Roman" w:cs="Times New Roman"/>
          <w:sz w:val="24"/>
          <w:szCs w:val="24"/>
        </w:rPr>
        <w:t>)</w:t>
      </w:r>
      <w:r w:rsidR="00C478C8" w:rsidRPr="00E852D6">
        <w:rPr>
          <w:rFonts w:ascii="Times New Roman" w:hAnsi="Times New Roman" w:cs="Times New Roman"/>
          <w:sz w:val="24"/>
          <w:szCs w:val="24"/>
        </w:rPr>
        <w:t xml:space="preserve"> boyutlarına ait </w:t>
      </w:r>
      <w:r w:rsidR="00917335" w:rsidRPr="00E852D6">
        <w:rPr>
          <w:rFonts w:ascii="Times New Roman" w:hAnsi="Times New Roman" w:cs="Times New Roman"/>
          <w:sz w:val="24"/>
          <w:szCs w:val="24"/>
        </w:rPr>
        <w:t>ortalamaları yüksek iken erkek öğrencilerin Fen(</w:t>
      </w:r>
      <m:oMath>
        <m:bar>
          <m:barPr>
            <m:pos m:val="top"/>
            <m:ctrlPr>
              <w:rPr>
                <w:rFonts w:ascii="Cambria Math" w:eastAsia="Calibri" w:hAnsi="Cambria Math" w:cs="Times New Roman"/>
                <w:i/>
                <w:sz w:val="24"/>
                <w:szCs w:val="24"/>
                <w:lang w:eastAsia="en-US"/>
              </w:rPr>
            </m:ctrlPr>
          </m:barPr>
          <m:e>
            <m:r>
              <w:rPr>
                <w:rFonts w:ascii="Cambria Math" w:eastAsia="Calibri" w:hAnsi="Cambria Math" w:cs="Times New Roman"/>
                <w:sz w:val="24"/>
                <w:szCs w:val="24"/>
                <w:lang w:eastAsia="en-US"/>
              </w:rPr>
              <m:t>X</m:t>
            </m:r>
          </m:e>
        </m:bar>
        <m:r>
          <w:rPr>
            <w:rFonts w:ascii="Cambria Math" w:eastAsia="Calibri" w:hAnsi="Cambria Math" w:cs="Times New Roman"/>
            <w:sz w:val="24"/>
            <w:szCs w:val="24"/>
            <w:lang w:eastAsia="en-US"/>
          </w:rPr>
          <m:t>=</m:t>
        </m:r>
        <m:r>
          <m:rPr>
            <m:sty m:val="p"/>
          </m:rPr>
          <w:rPr>
            <w:rFonts w:ascii="Cambria Math" w:hAnsi="Cambria Math" w:cs="Times New Roman"/>
            <w:sz w:val="24"/>
            <w:szCs w:val="24"/>
          </w:rPr>
          <m:t>3.52)</m:t>
        </m:r>
      </m:oMath>
      <w:r w:rsidR="00917335" w:rsidRPr="00E852D6">
        <w:rPr>
          <w:rFonts w:ascii="Times New Roman" w:hAnsi="Times New Roman" w:cs="Times New Roman"/>
          <w:sz w:val="24"/>
          <w:szCs w:val="24"/>
        </w:rPr>
        <w:t xml:space="preserve"> ve Matematik (</w:t>
      </w:r>
      <m:oMath>
        <m:bar>
          <m:barPr>
            <m:pos m:val="top"/>
            <m:ctrlPr>
              <w:rPr>
                <w:rFonts w:ascii="Cambria Math" w:eastAsia="Calibri" w:hAnsi="Cambria Math" w:cs="Times New Roman"/>
                <w:i/>
                <w:sz w:val="24"/>
                <w:szCs w:val="24"/>
                <w:lang w:eastAsia="en-US"/>
              </w:rPr>
            </m:ctrlPr>
          </m:barPr>
          <m:e>
            <m:r>
              <w:rPr>
                <w:rFonts w:ascii="Cambria Math" w:eastAsia="Calibri" w:hAnsi="Cambria Math" w:cs="Times New Roman"/>
                <w:sz w:val="24"/>
                <w:szCs w:val="24"/>
                <w:lang w:eastAsia="en-US"/>
              </w:rPr>
              <m:t>X</m:t>
            </m:r>
          </m:e>
        </m:bar>
        <m:r>
          <w:rPr>
            <w:rFonts w:ascii="Cambria Math" w:eastAsia="Calibri" w:hAnsi="Cambria Math" w:cs="Times New Roman"/>
            <w:sz w:val="24"/>
            <w:szCs w:val="24"/>
            <w:lang w:eastAsia="en-US"/>
          </w:rPr>
          <m:t>=</m:t>
        </m:r>
        <m:r>
          <m:rPr>
            <m:sty m:val="p"/>
          </m:rPr>
          <w:rPr>
            <w:rFonts w:ascii="Cambria Math" w:hAnsi="Cambria Math" w:cs="Times New Roman"/>
            <w:sz w:val="24"/>
            <w:szCs w:val="24"/>
          </w:rPr>
          <m:t>3.62)</m:t>
        </m:r>
      </m:oMath>
      <w:r w:rsidRPr="00E852D6">
        <w:rPr>
          <w:rFonts w:ascii="Times New Roman" w:hAnsi="Times New Roman" w:cs="Times New Roman"/>
          <w:sz w:val="24"/>
          <w:szCs w:val="24"/>
        </w:rPr>
        <w:t>orta</w:t>
      </w:r>
      <w:r w:rsidR="00E852D6" w:rsidRPr="00E852D6">
        <w:rPr>
          <w:rFonts w:ascii="Times New Roman" w:hAnsi="Times New Roman" w:cs="Times New Roman"/>
          <w:sz w:val="24"/>
          <w:szCs w:val="24"/>
        </w:rPr>
        <w:t>lamalarının daha az olduğu görülmüştür. Bu sonuç doğrultusunda k</w:t>
      </w:r>
      <w:r w:rsidR="00581C1A" w:rsidRPr="00E852D6">
        <w:rPr>
          <w:rFonts w:ascii="Times New Roman" w:hAnsi="Times New Roman" w:cs="Times New Roman"/>
          <w:sz w:val="24"/>
          <w:szCs w:val="24"/>
        </w:rPr>
        <w:t>ız öğrencil</w:t>
      </w:r>
      <w:r w:rsidR="00E852D6" w:rsidRPr="00E852D6">
        <w:rPr>
          <w:rFonts w:ascii="Times New Roman" w:hAnsi="Times New Roman" w:cs="Times New Roman"/>
          <w:sz w:val="24"/>
          <w:szCs w:val="24"/>
        </w:rPr>
        <w:t>erin gelecekteki meslek tercihlerinde Fen ve Matematik alanlarının etkili olacağı düşünülmekte</w:t>
      </w:r>
      <w:r w:rsidR="00581C1A" w:rsidRPr="00E852D6">
        <w:rPr>
          <w:rFonts w:ascii="Times New Roman" w:hAnsi="Times New Roman" w:cs="Times New Roman"/>
          <w:sz w:val="24"/>
          <w:szCs w:val="24"/>
        </w:rPr>
        <w:t xml:space="preserve"> ve bu alandaki mesleklere ilgi duydukları görülmektedir.</w:t>
      </w:r>
      <w:r w:rsidR="00167095">
        <w:rPr>
          <w:rFonts w:ascii="Times New Roman" w:hAnsi="Times New Roman" w:cs="Times New Roman"/>
          <w:sz w:val="24"/>
          <w:szCs w:val="24"/>
        </w:rPr>
        <w:t xml:space="preserve"> </w:t>
      </w:r>
      <w:r w:rsidR="00E852D6">
        <w:rPr>
          <w:rFonts w:ascii="Times New Roman" w:hAnsi="Times New Roman" w:cs="Times New Roman"/>
          <w:sz w:val="24"/>
          <w:szCs w:val="24"/>
        </w:rPr>
        <w:t xml:space="preserve">İlgili </w:t>
      </w:r>
      <w:proofErr w:type="gramStart"/>
      <w:r w:rsidR="00E852D6">
        <w:rPr>
          <w:rFonts w:ascii="Times New Roman" w:hAnsi="Times New Roman" w:cs="Times New Roman"/>
          <w:sz w:val="24"/>
          <w:szCs w:val="24"/>
        </w:rPr>
        <w:t>literatür</w:t>
      </w:r>
      <w:proofErr w:type="gramEnd"/>
      <w:r w:rsidR="00E852D6">
        <w:rPr>
          <w:rFonts w:ascii="Times New Roman" w:hAnsi="Times New Roman" w:cs="Times New Roman"/>
          <w:sz w:val="24"/>
          <w:szCs w:val="24"/>
        </w:rPr>
        <w:t xml:space="preserve"> incelendiğinde genel olarak </w:t>
      </w:r>
      <w:r w:rsidR="00540D4D" w:rsidRPr="00284764">
        <w:rPr>
          <w:rFonts w:ascii="Times New Roman" w:hAnsi="Times New Roman" w:cs="Times New Roman"/>
          <w:sz w:val="24"/>
          <w:szCs w:val="24"/>
        </w:rPr>
        <w:t xml:space="preserve">FeTeMM alanlarına yönelik </w:t>
      </w:r>
      <w:r w:rsidR="00B45040">
        <w:rPr>
          <w:rFonts w:ascii="Times New Roman" w:hAnsi="Times New Roman" w:cs="Times New Roman"/>
          <w:sz w:val="24"/>
          <w:szCs w:val="24"/>
        </w:rPr>
        <w:t>öğrenci</w:t>
      </w:r>
      <w:r w:rsidR="00540D4D" w:rsidRPr="00284764">
        <w:rPr>
          <w:rFonts w:ascii="Times New Roman" w:hAnsi="Times New Roman" w:cs="Times New Roman"/>
          <w:sz w:val="24"/>
          <w:szCs w:val="24"/>
        </w:rPr>
        <w:t xml:space="preserve"> ilgileri</w:t>
      </w:r>
      <w:r w:rsidR="00B45040">
        <w:rPr>
          <w:rFonts w:ascii="Times New Roman" w:hAnsi="Times New Roman" w:cs="Times New Roman"/>
          <w:sz w:val="24"/>
          <w:szCs w:val="24"/>
        </w:rPr>
        <w:t>nin</w:t>
      </w:r>
      <w:r w:rsidR="00540D4D" w:rsidRPr="00284764">
        <w:rPr>
          <w:rFonts w:ascii="Times New Roman" w:hAnsi="Times New Roman" w:cs="Times New Roman"/>
          <w:sz w:val="24"/>
          <w:szCs w:val="24"/>
        </w:rPr>
        <w:t xml:space="preserve"> sınıf </w:t>
      </w:r>
      <w:r w:rsidR="00540D4D" w:rsidRPr="00C10A96">
        <w:rPr>
          <w:rFonts w:ascii="Times New Roman" w:hAnsi="Times New Roman" w:cs="Times New Roman"/>
          <w:sz w:val="24"/>
          <w:szCs w:val="24"/>
        </w:rPr>
        <w:t>ve cinsiyet açıs</w:t>
      </w:r>
      <w:r w:rsidR="00E852D6" w:rsidRPr="00C10A96">
        <w:rPr>
          <w:rFonts w:ascii="Times New Roman" w:hAnsi="Times New Roman" w:cs="Times New Roman"/>
          <w:sz w:val="24"/>
          <w:szCs w:val="24"/>
        </w:rPr>
        <w:t>ından farklılık göstermediği (Aydın, Saka ve Guzey, 2017) belirtilmesine rağmen, bazı çalışmalarda (Kzenek,</w:t>
      </w:r>
      <w:r w:rsidR="00167095">
        <w:rPr>
          <w:rFonts w:ascii="Times New Roman" w:hAnsi="Times New Roman" w:cs="Times New Roman"/>
          <w:sz w:val="24"/>
          <w:szCs w:val="24"/>
        </w:rPr>
        <w:t xml:space="preserve"> </w:t>
      </w:r>
      <w:r w:rsidR="00C10A96" w:rsidRPr="00C10A96">
        <w:rPr>
          <w:rFonts w:ascii="Times New Roman" w:hAnsi="Times New Roman" w:cs="Times New Roman"/>
          <w:sz w:val="24"/>
          <w:szCs w:val="24"/>
        </w:rPr>
        <w:t>Christensen</w:t>
      </w:r>
      <w:r w:rsidR="00167095">
        <w:rPr>
          <w:rFonts w:ascii="Times New Roman" w:hAnsi="Times New Roman" w:cs="Times New Roman"/>
          <w:sz w:val="24"/>
          <w:szCs w:val="24"/>
        </w:rPr>
        <w:t xml:space="preserve">, Tyler-Wood ve Periathiruvadi, </w:t>
      </w:r>
      <w:r w:rsidR="00E852D6" w:rsidRPr="00C10A96">
        <w:rPr>
          <w:rFonts w:ascii="Times New Roman" w:hAnsi="Times New Roman" w:cs="Times New Roman"/>
          <w:sz w:val="24"/>
          <w:szCs w:val="24"/>
        </w:rPr>
        <w:t xml:space="preserve">2013) </w:t>
      </w:r>
      <w:r w:rsidR="00E852D6" w:rsidRPr="00A95F7C">
        <w:rPr>
          <w:rFonts w:ascii="Times New Roman" w:hAnsi="Times New Roman" w:cs="Times New Roman"/>
          <w:sz w:val="24"/>
          <w:szCs w:val="24"/>
        </w:rPr>
        <w:t>bu çalışmanın sonuçlarına paralel olarak</w:t>
      </w:r>
      <w:r w:rsidR="00167095">
        <w:rPr>
          <w:rFonts w:ascii="Times New Roman" w:hAnsi="Times New Roman" w:cs="Times New Roman"/>
          <w:sz w:val="24"/>
          <w:szCs w:val="24"/>
        </w:rPr>
        <w:t xml:space="preserve"> </w:t>
      </w:r>
      <w:r w:rsidR="00445711" w:rsidRPr="00A95F7C">
        <w:rPr>
          <w:rFonts w:ascii="Times New Roman" w:hAnsi="Times New Roman" w:cs="Times New Roman"/>
          <w:sz w:val="24"/>
          <w:szCs w:val="24"/>
        </w:rPr>
        <w:t>STEM</w:t>
      </w:r>
      <w:r w:rsidR="00540D4D" w:rsidRPr="00A95F7C">
        <w:rPr>
          <w:rFonts w:ascii="Times New Roman" w:hAnsi="Times New Roman" w:cs="Times New Roman"/>
          <w:sz w:val="24"/>
          <w:szCs w:val="24"/>
        </w:rPr>
        <w:t xml:space="preserve"> alanlarına ve mesleklerine yönelik ilgilerin cinsiy</w:t>
      </w:r>
      <w:r w:rsidR="00B45040" w:rsidRPr="00A95F7C">
        <w:rPr>
          <w:rFonts w:ascii="Times New Roman" w:hAnsi="Times New Roman" w:cs="Times New Roman"/>
          <w:sz w:val="24"/>
          <w:szCs w:val="24"/>
        </w:rPr>
        <w:t xml:space="preserve">ete göre değişiklik gösterdiği, </w:t>
      </w:r>
      <w:r w:rsidR="00540D4D" w:rsidRPr="00A95F7C">
        <w:rPr>
          <w:rFonts w:ascii="Times New Roman" w:hAnsi="Times New Roman" w:cs="Times New Roman"/>
          <w:sz w:val="24"/>
          <w:szCs w:val="24"/>
        </w:rPr>
        <w:t xml:space="preserve">kız öğrencilerin </w:t>
      </w:r>
      <w:r w:rsidR="00B45040" w:rsidRPr="00A95F7C">
        <w:rPr>
          <w:rFonts w:ascii="Times New Roman" w:hAnsi="Times New Roman" w:cs="Times New Roman"/>
          <w:sz w:val="24"/>
          <w:szCs w:val="24"/>
        </w:rPr>
        <w:t xml:space="preserve">STEM </w:t>
      </w:r>
      <w:r w:rsidR="00B45040" w:rsidRPr="00A95F7C">
        <w:rPr>
          <w:rFonts w:ascii="Times New Roman" w:hAnsi="Times New Roman" w:cs="Times New Roman"/>
          <w:sz w:val="24"/>
          <w:szCs w:val="24"/>
        </w:rPr>
        <w:lastRenderedPageBreak/>
        <w:t>alanlarına ve mesleklerine yönelik daha çok ilgili olduğu ve</w:t>
      </w:r>
      <w:r w:rsidR="00540D4D" w:rsidRPr="00A95F7C">
        <w:rPr>
          <w:rFonts w:ascii="Times New Roman" w:hAnsi="Times New Roman" w:cs="Times New Roman"/>
          <w:sz w:val="24"/>
          <w:szCs w:val="24"/>
        </w:rPr>
        <w:t xml:space="preserve"> en </w:t>
      </w:r>
      <w:r w:rsidR="00540D4D" w:rsidRPr="00FA60A2">
        <w:rPr>
          <w:rFonts w:ascii="Times New Roman" w:hAnsi="Times New Roman" w:cs="Times New Roman"/>
          <w:sz w:val="24"/>
          <w:szCs w:val="24"/>
        </w:rPr>
        <w:t>çok</w:t>
      </w:r>
      <w:r w:rsidR="00A95F7C" w:rsidRPr="00FA60A2">
        <w:rPr>
          <w:rFonts w:ascii="Times New Roman" w:hAnsi="Times New Roman" w:cs="Times New Roman"/>
          <w:sz w:val="24"/>
          <w:szCs w:val="24"/>
        </w:rPr>
        <w:t xml:space="preserve"> farklılaşmanın ise matematik alanında</w:t>
      </w:r>
      <w:r w:rsidR="00540D4D" w:rsidRPr="00FA60A2">
        <w:rPr>
          <w:rFonts w:ascii="Times New Roman" w:hAnsi="Times New Roman" w:cs="Times New Roman"/>
          <w:sz w:val="24"/>
          <w:szCs w:val="24"/>
        </w:rPr>
        <w:t xml:space="preserve"> olduğu sonucuna ulaş</w:t>
      </w:r>
      <w:r w:rsidR="00A95F7C" w:rsidRPr="00FA60A2">
        <w:rPr>
          <w:rFonts w:ascii="Times New Roman" w:hAnsi="Times New Roman" w:cs="Times New Roman"/>
          <w:sz w:val="24"/>
          <w:szCs w:val="24"/>
        </w:rPr>
        <w:t>ılm</w:t>
      </w:r>
      <w:r w:rsidR="00540D4D" w:rsidRPr="00FA60A2">
        <w:rPr>
          <w:rFonts w:ascii="Times New Roman" w:hAnsi="Times New Roman" w:cs="Times New Roman"/>
          <w:sz w:val="24"/>
          <w:szCs w:val="24"/>
        </w:rPr>
        <w:t>ıştır.</w:t>
      </w:r>
      <w:r w:rsidR="00FB7213" w:rsidRPr="00FA60A2">
        <w:rPr>
          <w:rFonts w:ascii="Times New Roman" w:hAnsi="Times New Roman" w:cs="Times New Roman"/>
          <w:sz w:val="24"/>
          <w:szCs w:val="24"/>
        </w:rPr>
        <w:t xml:space="preserve"> Ayrıca </w:t>
      </w:r>
      <w:r w:rsidR="00C34D65">
        <w:rPr>
          <w:rFonts w:ascii="Times New Roman" w:hAnsi="Times New Roman" w:cs="Times New Roman"/>
          <w:sz w:val="24"/>
          <w:szCs w:val="24"/>
        </w:rPr>
        <w:t>Liu (2009</w:t>
      </w:r>
      <w:r w:rsidR="00FB7213" w:rsidRPr="00FA60A2">
        <w:rPr>
          <w:rFonts w:ascii="Times New Roman" w:hAnsi="Times New Roman" w:cs="Times New Roman"/>
          <w:sz w:val="24"/>
          <w:szCs w:val="24"/>
        </w:rPr>
        <w:t xml:space="preserve">) bu çalışmanın sonucuna paralel olarak </w:t>
      </w:r>
      <w:r w:rsidR="00A22BAD" w:rsidRPr="00FA60A2">
        <w:rPr>
          <w:rFonts w:ascii="Times New Roman" w:hAnsi="Times New Roman" w:cs="Times New Roman"/>
          <w:sz w:val="24"/>
          <w:szCs w:val="24"/>
        </w:rPr>
        <w:t>sınıf içinde</w:t>
      </w:r>
      <w:r w:rsidR="00991C5E" w:rsidRPr="00FA60A2">
        <w:rPr>
          <w:rFonts w:ascii="Times New Roman" w:hAnsi="Times New Roman" w:cs="Times New Roman"/>
          <w:sz w:val="24"/>
          <w:szCs w:val="24"/>
        </w:rPr>
        <w:t xml:space="preserve"> matematik alanında kız öğrencilerin</w:t>
      </w:r>
      <w:r w:rsidR="00A22BAD" w:rsidRPr="00FA60A2">
        <w:rPr>
          <w:rFonts w:ascii="Times New Roman" w:hAnsi="Times New Roman" w:cs="Times New Roman"/>
          <w:sz w:val="24"/>
          <w:szCs w:val="24"/>
        </w:rPr>
        <w:t xml:space="preserve"> e</w:t>
      </w:r>
      <w:r w:rsidR="00991C5E" w:rsidRPr="00FA60A2">
        <w:rPr>
          <w:rFonts w:ascii="Times New Roman" w:hAnsi="Times New Roman" w:cs="Times New Roman"/>
          <w:sz w:val="24"/>
          <w:szCs w:val="24"/>
        </w:rPr>
        <w:t xml:space="preserve">rkek öğrencilerden daha </w:t>
      </w:r>
      <w:r w:rsidR="00FB7213" w:rsidRPr="00FA60A2">
        <w:rPr>
          <w:rFonts w:ascii="Times New Roman" w:hAnsi="Times New Roman" w:cs="Times New Roman"/>
          <w:sz w:val="24"/>
          <w:szCs w:val="24"/>
        </w:rPr>
        <w:t>ilgili ve</w:t>
      </w:r>
      <w:r w:rsidR="00A22BAD" w:rsidRPr="00FA60A2">
        <w:rPr>
          <w:rFonts w:ascii="Times New Roman" w:hAnsi="Times New Roman" w:cs="Times New Roman"/>
          <w:sz w:val="24"/>
          <w:szCs w:val="24"/>
        </w:rPr>
        <w:t xml:space="preserve"> başarılı ol</w:t>
      </w:r>
      <w:r w:rsidR="00991C5E" w:rsidRPr="00FA60A2">
        <w:rPr>
          <w:rFonts w:ascii="Times New Roman" w:hAnsi="Times New Roman" w:cs="Times New Roman"/>
          <w:sz w:val="24"/>
          <w:szCs w:val="24"/>
        </w:rPr>
        <w:t>duğu</w:t>
      </w:r>
      <w:r w:rsidR="00FB7213" w:rsidRPr="00FA60A2">
        <w:rPr>
          <w:rFonts w:ascii="Times New Roman" w:hAnsi="Times New Roman" w:cs="Times New Roman"/>
          <w:sz w:val="24"/>
          <w:szCs w:val="24"/>
        </w:rPr>
        <w:t>,</w:t>
      </w:r>
      <w:r w:rsidR="00167095">
        <w:rPr>
          <w:rFonts w:ascii="Times New Roman" w:hAnsi="Times New Roman" w:cs="Times New Roman"/>
          <w:sz w:val="24"/>
          <w:szCs w:val="24"/>
        </w:rPr>
        <w:t xml:space="preserve"> </w:t>
      </w:r>
      <w:r w:rsidR="00FB7213" w:rsidRPr="00FA60A2">
        <w:rPr>
          <w:rFonts w:ascii="Times New Roman" w:hAnsi="Times New Roman" w:cs="Times New Roman"/>
          <w:sz w:val="24"/>
          <w:szCs w:val="24"/>
        </w:rPr>
        <w:t xml:space="preserve">fakat sınavlarda erkek öğrencilerin matematik puanlarının kız öğrencilere oranla daha yüksek olduğu sonucuna ulaşmıştır. </w:t>
      </w:r>
      <w:r w:rsidR="00FA60A2" w:rsidRPr="00FA60A2">
        <w:rPr>
          <w:rFonts w:ascii="Times New Roman" w:hAnsi="Times New Roman" w:cs="Times New Roman"/>
          <w:sz w:val="24"/>
          <w:szCs w:val="24"/>
        </w:rPr>
        <w:t>Bu sonuç</w:t>
      </w:r>
      <w:r w:rsidR="00A22BAD" w:rsidRPr="00FA60A2">
        <w:rPr>
          <w:rFonts w:ascii="Times New Roman" w:hAnsi="Times New Roman" w:cs="Times New Roman"/>
          <w:sz w:val="24"/>
          <w:szCs w:val="24"/>
        </w:rPr>
        <w:t xml:space="preserve"> sosyal bir sınıf ortamında kız öğrencilerin matematik dersine k</w:t>
      </w:r>
      <w:r w:rsidR="00FA60A2" w:rsidRPr="00FA60A2">
        <w:rPr>
          <w:rFonts w:ascii="Times New Roman" w:hAnsi="Times New Roman" w:cs="Times New Roman"/>
          <w:sz w:val="24"/>
          <w:szCs w:val="24"/>
        </w:rPr>
        <w:t>arşı ilgilerinin yüksek olması ile ilişkilendirilebilir. Benzer şekilde</w:t>
      </w:r>
      <w:r w:rsidR="00167095">
        <w:rPr>
          <w:rFonts w:ascii="Times New Roman" w:hAnsi="Times New Roman" w:cs="Times New Roman"/>
          <w:sz w:val="24"/>
          <w:szCs w:val="24"/>
        </w:rPr>
        <w:t xml:space="preserve"> </w:t>
      </w:r>
      <w:r w:rsidR="00FA60A2" w:rsidRPr="00FA60A2">
        <w:rPr>
          <w:rFonts w:ascii="Times New Roman" w:hAnsi="Times New Roman" w:cs="Times New Roman"/>
          <w:sz w:val="24"/>
          <w:szCs w:val="24"/>
        </w:rPr>
        <w:t xml:space="preserve">Karakaya, Avgın ve </w:t>
      </w:r>
      <w:r w:rsidR="00FA60A2" w:rsidRPr="00DF2DD5">
        <w:rPr>
          <w:rFonts w:ascii="Times New Roman" w:hAnsi="Times New Roman" w:cs="Times New Roman"/>
          <w:sz w:val="24"/>
          <w:szCs w:val="24"/>
        </w:rPr>
        <w:t xml:space="preserve">Yılmaz (2018) da bağlamında sosyal bir sınıf ortamında matematik dersine karşı ilginin kız öğrencilerde erkek öğrencilere oranla daha fazla olduğunu belirtmiştir. </w:t>
      </w:r>
    </w:p>
    <w:p w:rsidR="00C478C8" w:rsidRPr="00087A7E" w:rsidRDefault="00881119" w:rsidP="00FB7213">
      <w:pPr>
        <w:spacing w:line="360" w:lineRule="auto"/>
        <w:ind w:firstLine="708"/>
        <w:jc w:val="both"/>
        <w:rPr>
          <w:rFonts w:ascii="Times New Roman" w:hAnsi="Times New Roman" w:cs="Times New Roman"/>
          <w:sz w:val="24"/>
          <w:szCs w:val="24"/>
        </w:rPr>
      </w:pPr>
      <w:r w:rsidRPr="00DF2DD5">
        <w:rPr>
          <w:rFonts w:ascii="Times New Roman" w:hAnsi="Times New Roman" w:cs="Times New Roman"/>
          <w:sz w:val="24"/>
          <w:szCs w:val="24"/>
        </w:rPr>
        <w:t xml:space="preserve">Çalışma kapsamında elde edilen bulgular incelendiğinde erkek öğrencilerin </w:t>
      </w:r>
      <w:r w:rsidR="00DF2DD5" w:rsidRPr="00087A7E">
        <w:rPr>
          <w:rFonts w:ascii="Times New Roman" w:hAnsi="Times New Roman" w:cs="Times New Roman"/>
          <w:sz w:val="24"/>
          <w:szCs w:val="24"/>
        </w:rPr>
        <w:t xml:space="preserve">Mühendislik </w:t>
      </w:r>
      <w:r w:rsidR="00581C1A" w:rsidRPr="00087A7E">
        <w:rPr>
          <w:rFonts w:ascii="Times New Roman" w:hAnsi="Times New Roman" w:cs="Times New Roman"/>
          <w:sz w:val="24"/>
          <w:szCs w:val="24"/>
        </w:rPr>
        <w:t>(</w:t>
      </w:r>
      <m:oMath>
        <m:bar>
          <m:barPr>
            <m:pos m:val="top"/>
            <m:ctrlPr>
              <w:rPr>
                <w:rFonts w:ascii="Cambria Math" w:eastAsia="Calibri" w:hAnsi="Cambria Math" w:cs="Times New Roman"/>
                <w:i/>
                <w:sz w:val="24"/>
                <w:szCs w:val="24"/>
                <w:lang w:eastAsia="en-US"/>
              </w:rPr>
            </m:ctrlPr>
          </m:barPr>
          <m:e>
            <m:r>
              <w:rPr>
                <w:rFonts w:ascii="Cambria Math" w:eastAsia="Calibri" w:hAnsi="Cambria Math" w:cs="Times New Roman"/>
                <w:sz w:val="24"/>
                <w:szCs w:val="24"/>
                <w:lang w:eastAsia="en-US"/>
              </w:rPr>
              <m:t>X</m:t>
            </m:r>
          </m:e>
        </m:bar>
        <m:r>
          <w:rPr>
            <w:rFonts w:ascii="Cambria Math" w:eastAsia="Calibri" w:hAnsi="Cambria Math" w:cs="Times New Roman"/>
            <w:sz w:val="24"/>
            <w:szCs w:val="24"/>
            <w:lang w:eastAsia="en-US"/>
          </w:rPr>
          <m:t>=</m:t>
        </m:r>
        <m:r>
          <m:rPr>
            <m:sty m:val="p"/>
          </m:rPr>
          <w:rPr>
            <w:rFonts w:ascii="Cambria Math" w:hAnsi="Cambria Math" w:cs="Times New Roman"/>
            <w:sz w:val="24"/>
            <w:szCs w:val="24"/>
          </w:rPr>
          <m:t>3.43)</m:t>
        </m:r>
      </m:oMath>
      <w:r w:rsidRPr="00087A7E">
        <w:rPr>
          <w:rFonts w:ascii="Times New Roman" w:hAnsi="Times New Roman" w:cs="Times New Roman"/>
          <w:sz w:val="24"/>
          <w:szCs w:val="24"/>
        </w:rPr>
        <w:t xml:space="preserve"> alanına</w:t>
      </w:r>
      <w:r w:rsidR="00581C1A" w:rsidRPr="00087A7E">
        <w:rPr>
          <w:rFonts w:ascii="Times New Roman" w:hAnsi="Times New Roman" w:cs="Times New Roman"/>
          <w:sz w:val="24"/>
          <w:szCs w:val="24"/>
        </w:rPr>
        <w:t xml:space="preserve"> ait ilgileri</w:t>
      </w:r>
      <w:r w:rsidRPr="00087A7E">
        <w:rPr>
          <w:rFonts w:ascii="Times New Roman" w:hAnsi="Times New Roman" w:cs="Times New Roman"/>
          <w:sz w:val="24"/>
          <w:szCs w:val="24"/>
        </w:rPr>
        <w:t>nin</w:t>
      </w:r>
      <w:r w:rsidR="00581C1A" w:rsidRPr="00087A7E">
        <w:rPr>
          <w:rFonts w:ascii="Times New Roman" w:hAnsi="Times New Roman" w:cs="Times New Roman"/>
          <w:sz w:val="24"/>
          <w:szCs w:val="24"/>
        </w:rPr>
        <w:t xml:space="preserve"> kız öğrencilerin </w:t>
      </w:r>
      <w:r w:rsidR="00DF2DD5" w:rsidRPr="00087A7E">
        <w:rPr>
          <w:rFonts w:ascii="Times New Roman" w:hAnsi="Times New Roman" w:cs="Times New Roman"/>
          <w:sz w:val="24"/>
          <w:szCs w:val="24"/>
        </w:rPr>
        <w:t xml:space="preserve">Mühendislik </w:t>
      </w:r>
      <w:r w:rsidR="00581C1A" w:rsidRPr="00087A7E">
        <w:rPr>
          <w:rFonts w:ascii="Times New Roman" w:hAnsi="Times New Roman" w:cs="Times New Roman"/>
          <w:sz w:val="24"/>
          <w:szCs w:val="24"/>
        </w:rPr>
        <w:t>(</w:t>
      </w:r>
      <m:oMath>
        <m:bar>
          <m:barPr>
            <m:pos m:val="top"/>
            <m:ctrlPr>
              <w:rPr>
                <w:rFonts w:ascii="Cambria Math" w:eastAsia="Calibri" w:hAnsi="Cambria Math" w:cs="Times New Roman"/>
                <w:i/>
                <w:sz w:val="24"/>
                <w:szCs w:val="24"/>
                <w:lang w:eastAsia="en-US"/>
              </w:rPr>
            </m:ctrlPr>
          </m:barPr>
          <m:e>
            <m:r>
              <w:rPr>
                <w:rFonts w:ascii="Cambria Math" w:eastAsia="Calibri" w:hAnsi="Cambria Math" w:cs="Times New Roman"/>
                <w:sz w:val="24"/>
                <w:szCs w:val="24"/>
                <w:lang w:eastAsia="en-US"/>
              </w:rPr>
              <m:t>X</m:t>
            </m:r>
          </m:e>
        </m:bar>
        <m:r>
          <w:rPr>
            <w:rFonts w:ascii="Cambria Math" w:eastAsia="Calibri" w:hAnsi="Cambria Math" w:cs="Times New Roman"/>
            <w:sz w:val="24"/>
            <w:szCs w:val="24"/>
            <w:lang w:eastAsia="en-US"/>
          </w:rPr>
          <m:t>=</m:t>
        </m:r>
        <m:r>
          <m:rPr>
            <m:sty m:val="p"/>
          </m:rPr>
          <w:rPr>
            <w:rFonts w:ascii="Cambria Math" w:hAnsi="Cambria Math" w:cs="Times New Roman"/>
            <w:sz w:val="24"/>
            <w:szCs w:val="24"/>
          </w:rPr>
          <m:t>3.19)</m:t>
        </m:r>
      </m:oMath>
      <w:r w:rsidR="00DF2DD5" w:rsidRPr="00087A7E">
        <w:rPr>
          <w:rFonts w:ascii="Times New Roman" w:hAnsi="Times New Roman" w:cs="Times New Roman"/>
          <w:sz w:val="24"/>
          <w:szCs w:val="24"/>
        </w:rPr>
        <w:t xml:space="preserve">  alanına yönelik ilgileriortalamasına göre daha fazla olduğu sonucuna ulaşılmıştır</w:t>
      </w:r>
      <w:r w:rsidR="00581C1A" w:rsidRPr="00087A7E">
        <w:rPr>
          <w:rFonts w:ascii="Times New Roman" w:hAnsi="Times New Roman" w:cs="Times New Roman"/>
          <w:sz w:val="24"/>
          <w:szCs w:val="24"/>
        </w:rPr>
        <w:t xml:space="preserve">. Bu </w:t>
      </w:r>
      <w:r w:rsidR="00DF2DD5" w:rsidRPr="00087A7E">
        <w:rPr>
          <w:rFonts w:ascii="Times New Roman" w:hAnsi="Times New Roman" w:cs="Times New Roman"/>
          <w:sz w:val="24"/>
          <w:szCs w:val="24"/>
        </w:rPr>
        <w:t xml:space="preserve">sonuç doğrultusunda </w:t>
      </w:r>
      <w:r w:rsidR="00581C1A" w:rsidRPr="00087A7E">
        <w:rPr>
          <w:rFonts w:ascii="Times New Roman" w:hAnsi="Times New Roman" w:cs="Times New Roman"/>
          <w:sz w:val="24"/>
          <w:szCs w:val="24"/>
        </w:rPr>
        <w:t xml:space="preserve">cinsiyete göre farklılık gösteren maddeler incelendiğinde </w:t>
      </w:r>
      <w:r w:rsidR="007B5EC3" w:rsidRPr="00087A7E">
        <w:rPr>
          <w:rFonts w:ascii="Times New Roman" w:hAnsi="Times New Roman" w:cs="Times New Roman"/>
          <w:sz w:val="24"/>
          <w:szCs w:val="24"/>
        </w:rPr>
        <w:t xml:space="preserve">erkek öğrencilerin </w:t>
      </w:r>
      <w:r w:rsidR="00581C1A" w:rsidRPr="00087A7E">
        <w:rPr>
          <w:rFonts w:ascii="Times New Roman" w:hAnsi="Times New Roman" w:cs="Times New Roman"/>
          <w:sz w:val="24"/>
          <w:szCs w:val="24"/>
        </w:rPr>
        <w:t xml:space="preserve">Mühendislik alanına yönelik etkinlik ve konularda daha özgüvenli oldukları, </w:t>
      </w:r>
      <w:r w:rsidR="007B5EC3" w:rsidRPr="00087A7E">
        <w:rPr>
          <w:rFonts w:ascii="Times New Roman" w:hAnsi="Times New Roman" w:cs="Times New Roman"/>
          <w:sz w:val="24"/>
          <w:szCs w:val="24"/>
        </w:rPr>
        <w:t>gelecekteki meslek tercihlerinde bu alana yönelik ilgilerinin kızlara göre daha yüksek olduğu</w:t>
      </w:r>
      <w:r w:rsidR="00DF2DD5" w:rsidRPr="00087A7E">
        <w:rPr>
          <w:rFonts w:ascii="Times New Roman" w:hAnsi="Times New Roman" w:cs="Times New Roman"/>
          <w:sz w:val="24"/>
          <w:szCs w:val="24"/>
        </w:rPr>
        <w:t xml:space="preserve"> görülmektedir.</w:t>
      </w:r>
      <w:r w:rsidR="00087A7E" w:rsidRPr="00087A7E">
        <w:rPr>
          <w:rFonts w:ascii="Times New Roman" w:hAnsi="Times New Roman" w:cs="Times New Roman"/>
          <w:sz w:val="24"/>
          <w:szCs w:val="24"/>
        </w:rPr>
        <w:t xml:space="preserve"> Benzer şekilde Gülhan ve Şahin (2016) </w:t>
      </w:r>
      <w:r w:rsidR="003865BA" w:rsidRPr="00087A7E">
        <w:rPr>
          <w:rFonts w:ascii="Times New Roman" w:hAnsi="Times New Roman" w:cs="Times New Roman"/>
          <w:sz w:val="24"/>
          <w:szCs w:val="24"/>
        </w:rPr>
        <w:t>ön testteki çizimle</w:t>
      </w:r>
      <w:r w:rsidR="003865BA">
        <w:rPr>
          <w:rFonts w:ascii="Times New Roman" w:hAnsi="Times New Roman" w:cs="Times New Roman"/>
          <w:sz w:val="24"/>
          <w:szCs w:val="24"/>
        </w:rPr>
        <w:t xml:space="preserve">rinde kız öğrencilerin çoğunun erkek mühendis çizmelerine </w:t>
      </w:r>
      <w:r w:rsidR="009D2774" w:rsidRPr="00087A7E">
        <w:rPr>
          <w:rFonts w:ascii="Times New Roman" w:hAnsi="Times New Roman" w:cs="Times New Roman"/>
          <w:sz w:val="24"/>
          <w:szCs w:val="24"/>
        </w:rPr>
        <w:t>rağmen</w:t>
      </w:r>
      <w:r w:rsidR="00087A7E" w:rsidRPr="00087A7E">
        <w:rPr>
          <w:rFonts w:ascii="Times New Roman" w:hAnsi="Times New Roman" w:cs="Times New Roman"/>
          <w:sz w:val="24"/>
          <w:szCs w:val="24"/>
        </w:rPr>
        <w:t>,</w:t>
      </w:r>
      <w:r w:rsidR="009D2774" w:rsidRPr="00087A7E">
        <w:rPr>
          <w:rFonts w:ascii="Times New Roman" w:hAnsi="Times New Roman" w:cs="Times New Roman"/>
          <w:sz w:val="24"/>
          <w:szCs w:val="24"/>
        </w:rPr>
        <w:t xml:space="preserve"> son t</w:t>
      </w:r>
      <w:r w:rsidR="003865BA">
        <w:rPr>
          <w:rFonts w:ascii="Times New Roman" w:hAnsi="Times New Roman" w:cs="Times New Roman"/>
          <w:sz w:val="24"/>
          <w:szCs w:val="24"/>
        </w:rPr>
        <w:t>estteki çizimlerinde kız</w:t>
      </w:r>
      <w:r w:rsidR="009D2774" w:rsidRPr="00087A7E">
        <w:rPr>
          <w:rFonts w:ascii="Times New Roman" w:hAnsi="Times New Roman" w:cs="Times New Roman"/>
          <w:sz w:val="24"/>
          <w:szCs w:val="24"/>
        </w:rPr>
        <w:t xml:space="preserve"> mühendis çizdikleri</w:t>
      </w:r>
      <w:r w:rsidR="00087A7E" w:rsidRPr="00087A7E">
        <w:rPr>
          <w:rFonts w:ascii="Times New Roman" w:hAnsi="Times New Roman" w:cs="Times New Roman"/>
          <w:sz w:val="24"/>
          <w:szCs w:val="24"/>
        </w:rPr>
        <w:t xml:space="preserve"> bulgusuna ulaşmış olup; </w:t>
      </w:r>
      <w:r w:rsidR="009D2774" w:rsidRPr="00087A7E">
        <w:rPr>
          <w:rFonts w:ascii="Times New Roman" w:hAnsi="Times New Roman" w:cs="Times New Roman"/>
          <w:sz w:val="24"/>
          <w:szCs w:val="24"/>
        </w:rPr>
        <w:t>bu bulg</w:t>
      </w:r>
      <w:r w:rsidR="00087A7E" w:rsidRPr="00087A7E">
        <w:rPr>
          <w:rFonts w:ascii="Times New Roman" w:hAnsi="Times New Roman" w:cs="Times New Roman"/>
          <w:sz w:val="24"/>
          <w:szCs w:val="24"/>
        </w:rPr>
        <w:t xml:space="preserve">uyu kız öğrencilerin mühendislik mesleğini erkeklerle özdeşleştirmesine rağmen sonraki aşamalarda kendi hayallerinde de mühendisliğe yer verebilecekleri şeklinde yorumlamıştır. Nitekim öğrencilerin algıları incelendiğinde, </w:t>
      </w:r>
      <w:r w:rsidR="009D2774" w:rsidRPr="00087A7E">
        <w:rPr>
          <w:rFonts w:ascii="Times New Roman" w:hAnsi="Times New Roman" w:cs="Times New Roman"/>
          <w:sz w:val="24"/>
          <w:szCs w:val="24"/>
        </w:rPr>
        <w:t>mühendislikle ilgili bilinç sahibi olmaları</w:t>
      </w:r>
      <w:r w:rsidR="00087A7E" w:rsidRPr="00087A7E">
        <w:rPr>
          <w:rFonts w:ascii="Times New Roman" w:hAnsi="Times New Roman" w:cs="Times New Roman"/>
          <w:sz w:val="24"/>
          <w:szCs w:val="24"/>
        </w:rPr>
        <w:t>nın</w:t>
      </w:r>
      <w:r w:rsidR="009D2774" w:rsidRPr="00087A7E">
        <w:rPr>
          <w:rFonts w:ascii="Times New Roman" w:hAnsi="Times New Roman" w:cs="Times New Roman"/>
          <w:sz w:val="24"/>
          <w:szCs w:val="24"/>
        </w:rPr>
        <w:t xml:space="preserve"> ileride</w:t>
      </w:r>
      <w:r w:rsidR="00087A7E" w:rsidRPr="00087A7E">
        <w:rPr>
          <w:rFonts w:ascii="Times New Roman" w:hAnsi="Times New Roman" w:cs="Times New Roman"/>
          <w:sz w:val="24"/>
          <w:szCs w:val="24"/>
        </w:rPr>
        <w:t>ki meslek seçimlerin</w:t>
      </w:r>
      <w:r w:rsidR="00B253B5">
        <w:rPr>
          <w:rFonts w:ascii="Times New Roman" w:hAnsi="Times New Roman" w:cs="Times New Roman"/>
          <w:sz w:val="24"/>
          <w:szCs w:val="24"/>
        </w:rPr>
        <w:t xml:space="preserve">i etkileyebileceği düşüldüğünde </w:t>
      </w:r>
      <w:r w:rsidR="00087A7E" w:rsidRPr="00087A7E">
        <w:rPr>
          <w:rFonts w:ascii="Times New Roman" w:hAnsi="Times New Roman" w:cs="Times New Roman"/>
          <w:sz w:val="24"/>
          <w:szCs w:val="24"/>
        </w:rPr>
        <w:t>bu çalışmanın sonucu erkek öğrencilerin</w:t>
      </w:r>
      <w:r w:rsidR="009D2774" w:rsidRPr="00087A7E">
        <w:rPr>
          <w:rFonts w:ascii="Times New Roman" w:hAnsi="Times New Roman" w:cs="Times New Roman"/>
          <w:sz w:val="24"/>
          <w:szCs w:val="24"/>
        </w:rPr>
        <w:t xml:space="preserve"> mühendislik </w:t>
      </w:r>
      <w:r w:rsidR="00914BD2">
        <w:rPr>
          <w:rFonts w:ascii="Times New Roman" w:hAnsi="Times New Roman" w:cs="Times New Roman"/>
          <w:sz w:val="24"/>
          <w:szCs w:val="24"/>
        </w:rPr>
        <w:t xml:space="preserve">mesleğine ilişkin alanlar </w:t>
      </w:r>
      <w:r w:rsidR="009D2774" w:rsidRPr="00087A7E">
        <w:rPr>
          <w:rFonts w:ascii="Times New Roman" w:hAnsi="Times New Roman" w:cs="Times New Roman"/>
          <w:sz w:val="24"/>
          <w:szCs w:val="24"/>
        </w:rPr>
        <w:t>seçebileceklerine yöneli</w:t>
      </w:r>
      <w:r w:rsidR="00087A7E" w:rsidRPr="00087A7E">
        <w:rPr>
          <w:rFonts w:ascii="Times New Roman" w:hAnsi="Times New Roman" w:cs="Times New Roman"/>
          <w:sz w:val="24"/>
          <w:szCs w:val="24"/>
        </w:rPr>
        <w:t>k bir işaret olarak görülebilir.</w:t>
      </w:r>
    </w:p>
    <w:p w:rsidR="009C0BB3" w:rsidRPr="00F115A2" w:rsidRDefault="009B7D79" w:rsidP="00445711">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Bulgular sınıf düzeyi değişkeni doğrultusunda değerlendirildiğinde FeTeMM alanlarından sadece</w:t>
      </w:r>
      <w:r w:rsidR="00167095">
        <w:rPr>
          <w:rFonts w:ascii="Times New Roman" w:hAnsi="Times New Roman" w:cs="Times New Roman"/>
          <w:sz w:val="24"/>
          <w:szCs w:val="24"/>
        </w:rPr>
        <w:t xml:space="preserve"> </w:t>
      </w:r>
      <w:r w:rsidRPr="00284764">
        <w:rPr>
          <w:rFonts w:ascii="Times New Roman" w:hAnsi="Times New Roman" w:cs="Times New Roman"/>
          <w:sz w:val="24"/>
          <w:szCs w:val="24"/>
        </w:rPr>
        <w:t xml:space="preserve">Matematik </w:t>
      </w:r>
      <w:r w:rsidR="001207D1" w:rsidRPr="00284764">
        <w:rPr>
          <w:rFonts w:ascii="Times New Roman" w:hAnsi="Times New Roman" w:cs="Times New Roman"/>
          <w:sz w:val="24"/>
          <w:szCs w:val="24"/>
        </w:rPr>
        <w:t>alanında bir farklılaşma</w:t>
      </w:r>
      <w:r>
        <w:rPr>
          <w:rFonts w:ascii="Times New Roman" w:hAnsi="Times New Roman" w:cs="Times New Roman"/>
          <w:sz w:val="24"/>
          <w:szCs w:val="24"/>
        </w:rPr>
        <w:t xml:space="preserve">nın olduğu sonucuna ulaşılmıştır. Bu sonuç </w:t>
      </w:r>
      <w:r w:rsidRPr="006D581A">
        <w:rPr>
          <w:rFonts w:ascii="Times New Roman" w:hAnsi="Times New Roman" w:cs="Times New Roman"/>
          <w:sz w:val="24"/>
          <w:szCs w:val="24"/>
        </w:rPr>
        <w:t>doğrultusunda sınıf düzeyleri için ikili karşılaştırmalar yapılmış olup</w:t>
      </w:r>
      <w:r w:rsidR="00167095">
        <w:rPr>
          <w:rFonts w:ascii="Times New Roman" w:hAnsi="Times New Roman" w:cs="Times New Roman"/>
          <w:sz w:val="24"/>
          <w:szCs w:val="24"/>
        </w:rPr>
        <w:t xml:space="preserve"> </w:t>
      </w:r>
      <w:r w:rsidR="00466728" w:rsidRPr="006D581A">
        <w:rPr>
          <w:rFonts w:ascii="Times New Roman" w:hAnsi="Times New Roman" w:cs="Times New Roman"/>
          <w:sz w:val="24"/>
          <w:szCs w:val="24"/>
        </w:rPr>
        <w:t xml:space="preserve">5. </w:t>
      </w:r>
      <w:r w:rsidRPr="006D581A">
        <w:rPr>
          <w:rFonts w:ascii="Times New Roman" w:hAnsi="Times New Roman" w:cs="Times New Roman"/>
          <w:sz w:val="24"/>
          <w:szCs w:val="24"/>
        </w:rPr>
        <w:t>sınıf öğrencilerinin 6. sınıf ve 8. s</w:t>
      </w:r>
      <w:r w:rsidR="001207D1" w:rsidRPr="006D581A">
        <w:rPr>
          <w:rFonts w:ascii="Times New Roman" w:hAnsi="Times New Roman" w:cs="Times New Roman"/>
          <w:sz w:val="24"/>
          <w:szCs w:val="24"/>
        </w:rPr>
        <w:t xml:space="preserve">ınıf öğrencilerine göre </w:t>
      </w:r>
      <w:r w:rsidR="009B5E13" w:rsidRPr="006D581A">
        <w:rPr>
          <w:rFonts w:ascii="Times New Roman" w:hAnsi="Times New Roman" w:cs="Times New Roman"/>
          <w:sz w:val="24"/>
          <w:szCs w:val="24"/>
        </w:rPr>
        <w:t xml:space="preserve">Matematik alanına ve mesleklerine yönelik </w:t>
      </w:r>
      <w:r w:rsidR="001207D1" w:rsidRPr="006D581A">
        <w:rPr>
          <w:rFonts w:ascii="Times New Roman" w:hAnsi="Times New Roman" w:cs="Times New Roman"/>
          <w:sz w:val="24"/>
          <w:szCs w:val="24"/>
        </w:rPr>
        <w:t xml:space="preserve">ilgilerinin daha yüksek olduğu </w:t>
      </w:r>
      <w:r w:rsidRPr="006D581A">
        <w:rPr>
          <w:rFonts w:ascii="Times New Roman" w:hAnsi="Times New Roman" w:cs="Times New Roman"/>
          <w:sz w:val="24"/>
          <w:szCs w:val="24"/>
        </w:rPr>
        <w:t>sonucuna ulaşılmıştır. Ayrıca 6. sınıf öğrencilerinin, 8. sınıf öğrencilerine</w:t>
      </w:r>
      <w:r w:rsidR="001207D1" w:rsidRPr="006D581A">
        <w:rPr>
          <w:rFonts w:ascii="Times New Roman" w:hAnsi="Times New Roman" w:cs="Times New Roman"/>
          <w:sz w:val="24"/>
          <w:szCs w:val="24"/>
        </w:rPr>
        <w:t xml:space="preserve"> kıyasla </w:t>
      </w:r>
      <w:r w:rsidRPr="006D581A">
        <w:rPr>
          <w:rFonts w:ascii="Times New Roman" w:hAnsi="Times New Roman" w:cs="Times New Roman"/>
          <w:sz w:val="24"/>
          <w:szCs w:val="24"/>
        </w:rPr>
        <w:t xml:space="preserve">Matematik </w:t>
      </w:r>
      <w:r w:rsidR="001207D1" w:rsidRPr="006D581A">
        <w:rPr>
          <w:rFonts w:ascii="Times New Roman" w:hAnsi="Times New Roman" w:cs="Times New Roman"/>
          <w:sz w:val="24"/>
          <w:szCs w:val="24"/>
        </w:rPr>
        <w:t>alanına yönelik mesleklere daha ilgi oldukları bu alanda kendilerini d</w:t>
      </w:r>
      <w:r w:rsidR="009B5E13" w:rsidRPr="006D581A">
        <w:rPr>
          <w:rFonts w:ascii="Times New Roman" w:hAnsi="Times New Roman" w:cs="Times New Roman"/>
          <w:sz w:val="24"/>
          <w:szCs w:val="24"/>
        </w:rPr>
        <w:t xml:space="preserve">aha rahat hissettikleri görülmüştür. </w:t>
      </w:r>
      <w:r w:rsidR="006D581A" w:rsidRPr="006D581A">
        <w:rPr>
          <w:rFonts w:ascii="Times New Roman" w:hAnsi="Times New Roman" w:cs="Times New Roman"/>
          <w:sz w:val="24"/>
          <w:szCs w:val="24"/>
        </w:rPr>
        <w:t xml:space="preserve">Benzer şekilde </w:t>
      </w:r>
      <w:r w:rsidR="00C10A96">
        <w:rPr>
          <w:rFonts w:ascii="Times New Roman" w:hAnsi="Times New Roman" w:cs="Times New Roman"/>
          <w:sz w:val="24"/>
          <w:szCs w:val="24"/>
        </w:rPr>
        <w:t xml:space="preserve">Karakaya, Avgın ve Yılmaz </w:t>
      </w:r>
      <w:r w:rsidR="00445711" w:rsidRPr="006D581A">
        <w:rPr>
          <w:rFonts w:ascii="Times New Roman" w:hAnsi="Times New Roman" w:cs="Times New Roman"/>
          <w:sz w:val="24"/>
          <w:szCs w:val="24"/>
        </w:rPr>
        <w:t xml:space="preserve">(2018) Matematik boyutunda, </w:t>
      </w:r>
      <w:r w:rsidR="009D2774" w:rsidRPr="006D581A">
        <w:rPr>
          <w:rFonts w:ascii="Times New Roman" w:hAnsi="Times New Roman" w:cs="Times New Roman"/>
          <w:sz w:val="24"/>
          <w:szCs w:val="24"/>
        </w:rPr>
        <w:t>FeTeMM</w:t>
      </w:r>
      <w:r w:rsidR="00167095">
        <w:rPr>
          <w:rFonts w:ascii="Times New Roman" w:hAnsi="Times New Roman" w:cs="Times New Roman"/>
          <w:sz w:val="24"/>
          <w:szCs w:val="24"/>
        </w:rPr>
        <w:t xml:space="preserve"> </w:t>
      </w:r>
      <w:r w:rsidR="00304ED6">
        <w:rPr>
          <w:rFonts w:ascii="Times New Roman" w:hAnsi="Times New Roman" w:cs="Times New Roman"/>
          <w:sz w:val="24"/>
          <w:szCs w:val="24"/>
        </w:rPr>
        <w:t>alanlarına</w:t>
      </w:r>
      <w:r w:rsidR="009D2774" w:rsidRPr="006D581A">
        <w:rPr>
          <w:rFonts w:ascii="Times New Roman" w:hAnsi="Times New Roman" w:cs="Times New Roman"/>
          <w:sz w:val="24"/>
          <w:szCs w:val="24"/>
        </w:rPr>
        <w:t xml:space="preserve"> yönelik ilgi düzeylerinin </w:t>
      </w:r>
      <w:r w:rsidR="00304ED6">
        <w:rPr>
          <w:rFonts w:ascii="Times New Roman" w:hAnsi="Times New Roman" w:cs="Times New Roman"/>
          <w:sz w:val="24"/>
          <w:szCs w:val="24"/>
        </w:rPr>
        <w:t>6. sınıf öğrencilerinde,</w:t>
      </w:r>
      <w:r w:rsidR="009D2774" w:rsidRPr="006D581A">
        <w:rPr>
          <w:rFonts w:ascii="Times New Roman" w:hAnsi="Times New Roman" w:cs="Times New Roman"/>
          <w:sz w:val="24"/>
          <w:szCs w:val="24"/>
        </w:rPr>
        <w:t>7. ve 8. sınıf öğrencilerine göre daha</w:t>
      </w:r>
      <w:r w:rsidR="00167095">
        <w:rPr>
          <w:rFonts w:ascii="Times New Roman" w:hAnsi="Times New Roman" w:cs="Times New Roman"/>
          <w:sz w:val="24"/>
          <w:szCs w:val="24"/>
        </w:rPr>
        <w:t xml:space="preserve"> </w:t>
      </w:r>
      <w:r w:rsidR="009D2774" w:rsidRPr="006D581A">
        <w:rPr>
          <w:rFonts w:ascii="Times New Roman" w:hAnsi="Times New Roman" w:cs="Times New Roman"/>
          <w:sz w:val="24"/>
          <w:szCs w:val="24"/>
        </w:rPr>
        <w:t>yüksek oldu</w:t>
      </w:r>
      <w:r w:rsidR="006D581A" w:rsidRPr="006D581A">
        <w:rPr>
          <w:rFonts w:ascii="Times New Roman" w:hAnsi="Times New Roman" w:cs="Times New Roman"/>
          <w:sz w:val="24"/>
          <w:szCs w:val="24"/>
        </w:rPr>
        <w:t xml:space="preserve">ğu sonucuna ulaşmıştır. Ayrıca </w:t>
      </w:r>
      <w:r w:rsidR="006D581A" w:rsidRPr="006D581A">
        <w:rPr>
          <w:rFonts w:ascii="Times New Roman" w:hAnsi="Times New Roman" w:cs="Times New Roman"/>
          <w:sz w:val="24"/>
          <w:szCs w:val="24"/>
        </w:rPr>
        <w:lastRenderedPageBreak/>
        <w:t>aynı çalışmada 7. ve 8. s</w:t>
      </w:r>
      <w:r w:rsidR="001207D1" w:rsidRPr="006D581A">
        <w:rPr>
          <w:rFonts w:ascii="Times New Roman" w:hAnsi="Times New Roman" w:cs="Times New Roman"/>
          <w:sz w:val="24"/>
          <w:szCs w:val="24"/>
        </w:rPr>
        <w:t>ınıflar arasında yapılan ikili istatistiklerde de</w:t>
      </w:r>
      <w:r w:rsidR="006D581A" w:rsidRPr="006D581A">
        <w:rPr>
          <w:rFonts w:ascii="Times New Roman" w:hAnsi="Times New Roman" w:cs="Times New Roman"/>
          <w:sz w:val="24"/>
          <w:szCs w:val="24"/>
        </w:rPr>
        <w:t xml:space="preserve"> bu çalışmanın sonucuna paralel olarak</w:t>
      </w:r>
      <w:r w:rsidR="00167095">
        <w:rPr>
          <w:rFonts w:ascii="Times New Roman" w:hAnsi="Times New Roman" w:cs="Times New Roman"/>
          <w:sz w:val="24"/>
          <w:szCs w:val="24"/>
        </w:rPr>
        <w:t xml:space="preserve"> </w:t>
      </w:r>
      <w:r w:rsidR="006D581A" w:rsidRPr="006D581A">
        <w:rPr>
          <w:rFonts w:ascii="Times New Roman" w:hAnsi="Times New Roman" w:cs="Times New Roman"/>
          <w:sz w:val="24"/>
          <w:szCs w:val="24"/>
        </w:rPr>
        <w:t>7. s</w:t>
      </w:r>
      <w:r w:rsidR="001207D1" w:rsidRPr="006D581A">
        <w:rPr>
          <w:rFonts w:ascii="Times New Roman" w:hAnsi="Times New Roman" w:cs="Times New Roman"/>
          <w:sz w:val="24"/>
          <w:szCs w:val="24"/>
        </w:rPr>
        <w:t xml:space="preserve">ınıf öğrencilerinin hem </w:t>
      </w:r>
      <w:r w:rsidR="006D581A" w:rsidRPr="006D581A">
        <w:rPr>
          <w:rFonts w:ascii="Times New Roman" w:hAnsi="Times New Roman" w:cs="Times New Roman"/>
          <w:sz w:val="24"/>
          <w:szCs w:val="24"/>
        </w:rPr>
        <w:t xml:space="preserve">Matematik </w:t>
      </w:r>
      <w:r w:rsidR="001207D1" w:rsidRPr="006D581A">
        <w:rPr>
          <w:rFonts w:ascii="Times New Roman" w:hAnsi="Times New Roman" w:cs="Times New Roman"/>
          <w:sz w:val="24"/>
          <w:szCs w:val="24"/>
        </w:rPr>
        <w:t xml:space="preserve">alanındaki mesleklere hem de </w:t>
      </w:r>
      <w:r w:rsidR="006D581A" w:rsidRPr="006D581A">
        <w:rPr>
          <w:rFonts w:ascii="Times New Roman" w:hAnsi="Times New Roman" w:cs="Times New Roman"/>
          <w:sz w:val="24"/>
          <w:szCs w:val="24"/>
        </w:rPr>
        <w:t xml:space="preserve">Matematiğe karşı </w:t>
      </w:r>
      <w:r w:rsidR="006D581A" w:rsidRPr="00F115A2">
        <w:rPr>
          <w:rFonts w:ascii="Times New Roman" w:hAnsi="Times New Roman" w:cs="Times New Roman"/>
          <w:sz w:val="24"/>
          <w:szCs w:val="24"/>
        </w:rPr>
        <w:t>ilgilerinin 8. s</w:t>
      </w:r>
      <w:r w:rsidR="001207D1" w:rsidRPr="00F115A2">
        <w:rPr>
          <w:rFonts w:ascii="Times New Roman" w:hAnsi="Times New Roman" w:cs="Times New Roman"/>
          <w:sz w:val="24"/>
          <w:szCs w:val="24"/>
        </w:rPr>
        <w:t xml:space="preserve">ınıf öğrencilerine göre daha yüksek olduğu </w:t>
      </w:r>
      <w:r w:rsidR="006D581A" w:rsidRPr="00F115A2">
        <w:rPr>
          <w:rFonts w:ascii="Times New Roman" w:hAnsi="Times New Roman" w:cs="Times New Roman"/>
          <w:sz w:val="24"/>
          <w:szCs w:val="24"/>
        </w:rPr>
        <w:t xml:space="preserve">sonucuna ulaşılmıştır. Bu sonuç doğrultusunda </w:t>
      </w:r>
      <w:r w:rsidR="001207D1" w:rsidRPr="00F115A2">
        <w:rPr>
          <w:rFonts w:ascii="Times New Roman" w:hAnsi="Times New Roman" w:cs="Times New Roman"/>
          <w:sz w:val="24"/>
          <w:szCs w:val="24"/>
        </w:rPr>
        <w:t xml:space="preserve">sınıf düzeyi arttıkça </w:t>
      </w:r>
      <w:r w:rsidR="006D581A" w:rsidRPr="00F115A2">
        <w:rPr>
          <w:rFonts w:ascii="Times New Roman" w:hAnsi="Times New Roman" w:cs="Times New Roman"/>
          <w:sz w:val="24"/>
          <w:szCs w:val="24"/>
        </w:rPr>
        <w:t>Matematik alanına yönelik ilgi ve sevginin azaldığı, Matematik</w:t>
      </w:r>
      <w:r w:rsidR="00BB4E1D" w:rsidRPr="00F115A2">
        <w:rPr>
          <w:rFonts w:ascii="Times New Roman" w:hAnsi="Times New Roman" w:cs="Times New Roman"/>
          <w:sz w:val="24"/>
          <w:szCs w:val="24"/>
        </w:rPr>
        <w:t xml:space="preserve"> alandaki mesleklere karşı yönelimin düşüşe geçtiği </w:t>
      </w:r>
      <w:r w:rsidR="006D581A" w:rsidRPr="00F115A2">
        <w:rPr>
          <w:rFonts w:ascii="Times New Roman" w:hAnsi="Times New Roman" w:cs="Times New Roman"/>
          <w:sz w:val="24"/>
          <w:szCs w:val="24"/>
        </w:rPr>
        <w:t xml:space="preserve">dikkate alınıp, bu ilginin yükselmesi için ilgili alan yazında sunulan önerilerin dikkate alınması gerekli görülmektedir. </w:t>
      </w:r>
    </w:p>
    <w:p w:rsidR="009872C9" w:rsidRDefault="004309DD" w:rsidP="00B253B5">
      <w:pPr>
        <w:spacing w:line="360" w:lineRule="auto"/>
        <w:ind w:firstLine="708"/>
        <w:jc w:val="both"/>
        <w:rPr>
          <w:rFonts w:ascii="Times New Roman" w:hAnsi="Times New Roman" w:cs="Times New Roman"/>
          <w:sz w:val="24"/>
          <w:szCs w:val="24"/>
        </w:rPr>
      </w:pPr>
      <w:r w:rsidRPr="00066C06">
        <w:rPr>
          <w:rFonts w:ascii="Times New Roman" w:hAnsi="Times New Roman" w:cs="Times New Roman"/>
          <w:sz w:val="24"/>
          <w:szCs w:val="24"/>
        </w:rPr>
        <w:t xml:space="preserve">Çalışma kapsamında elde edilen bulgular doğrultusunda </w:t>
      </w:r>
      <w:r w:rsidR="00BB27A1" w:rsidRPr="00066C06">
        <w:rPr>
          <w:rFonts w:ascii="Times New Roman" w:hAnsi="Times New Roman" w:cs="Times New Roman"/>
          <w:sz w:val="24"/>
          <w:szCs w:val="24"/>
        </w:rPr>
        <w:t>FeTeMM</w:t>
      </w:r>
      <w:r w:rsidR="00167095">
        <w:rPr>
          <w:rFonts w:ascii="Times New Roman" w:hAnsi="Times New Roman" w:cs="Times New Roman"/>
          <w:sz w:val="24"/>
          <w:szCs w:val="24"/>
        </w:rPr>
        <w:t xml:space="preserve"> </w:t>
      </w:r>
      <w:r w:rsidR="00F115A2" w:rsidRPr="00066C06">
        <w:rPr>
          <w:rFonts w:ascii="Times New Roman" w:hAnsi="Times New Roman" w:cs="Times New Roman"/>
          <w:sz w:val="24"/>
          <w:szCs w:val="24"/>
        </w:rPr>
        <w:t xml:space="preserve">etkinlikleri ile yeterli sayda ders işlenmiş olmamasına rağmen </w:t>
      </w:r>
      <w:r w:rsidR="009C0BB3" w:rsidRPr="00066C06">
        <w:rPr>
          <w:rFonts w:ascii="Times New Roman" w:hAnsi="Times New Roman" w:cs="Times New Roman"/>
          <w:sz w:val="24"/>
          <w:szCs w:val="24"/>
        </w:rPr>
        <w:t xml:space="preserve">öğrencilerin </w:t>
      </w:r>
      <w:r w:rsidR="00BB27A1" w:rsidRPr="00066C06">
        <w:rPr>
          <w:rFonts w:ascii="Times New Roman" w:hAnsi="Times New Roman" w:cs="Times New Roman"/>
          <w:sz w:val="24"/>
          <w:szCs w:val="24"/>
        </w:rPr>
        <w:t>FeTeMM</w:t>
      </w:r>
      <w:r w:rsidR="009C0BB3" w:rsidRPr="00066C06">
        <w:rPr>
          <w:rFonts w:ascii="Times New Roman" w:hAnsi="Times New Roman" w:cs="Times New Roman"/>
          <w:sz w:val="24"/>
          <w:szCs w:val="24"/>
        </w:rPr>
        <w:t xml:space="preserve"> alanlarına yönelik ilgilerinin pozitif yönde olduğu</w:t>
      </w:r>
      <w:r w:rsidR="00F115A2" w:rsidRPr="00066C06">
        <w:rPr>
          <w:rFonts w:ascii="Times New Roman" w:hAnsi="Times New Roman" w:cs="Times New Roman"/>
          <w:sz w:val="24"/>
          <w:szCs w:val="24"/>
        </w:rPr>
        <w:t xml:space="preserve"> sonucuna ulaşılmıştır. Bu sonuç doğrultusunda öğrencilerin ilgilerini daha yükseltebilmek, bilişsel becerilerini geliştirebilmek ve FeTeMM alanlarına uygun konuları somutlaştırabilmek için ortaokul müfredatına FeTeMM etkinliklerinin </w:t>
      </w:r>
      <w:proofErr w:type="gramStart"/>
      <w:r w:rsidR="00F115A2" w:rsidRPr="00066C06">
        <w:rPr>
          <w:rFonts w:ascii="Times New Roman" w:hAnsi="Times New Roman" w:cs="Times New Roman"/>
          <w:sz w:val="24"/>
          <w:szCs w:val="24"/>
        </w:rPr>
        <w:t>entegre</w:t>
      </w:r>
      <w:proofErr w:type="gramEnd"/>
      <w:r w:rsidR="00F115A2" w:rsidRPr="00066C06">
        <w:rPr>
          <w:rFonts w:ascii="Times New Roman" w:hAnsi="Times New Roman" w:cs="Times New Roman"/>
          <w:sz w:val="24"/>
          <w:szCs w:val="24"/>
        </w:rPr>
        <w:t xml:space="preserve"> edilmesinin önemli olduğu düşünülmektedir. Nitekim</w:t>
      </w:r>
      <w:r w:rsidR="00066C06" w:rsidRPr="00066C06">
        <w:rPr>
          <w:rFonts w:ascii="Times New Roman" w:hAnsi="Times New Roman" w:cs="Times New Roman"/>
          <w:sz w:val="24"/>
          <w:szCs w:val="24"/>
        </w:rPr>
        <w:t xml:space="preserve"> Çam (2013)</w:t>
      </w:r>
      <w:r w:rsidR="00167095">
        <w:rPr>
          <w:rFonts w:ascii="Times New Roman" w:hAnsi="Times New Roman" w:cs="Times New Roman"/>
          <w:sz w:val="24"/>
          <w:szCs w:val="24"/>
        </w:rPr>
        <w:t xml:space="preserve"> </w:t>
      </w:r>
      <w:r w:rsidR="009C0BB3" w:rsidRPr="00066C06">
        <w:rPr>
          <w:rFonts w:ascii="Times New Roman" w:hAnsi="Times New Roman" w:cs="Times New Roman"/>
          <w:sz w:val="24"/>
          <w:szCs w:val="24"/>
        </w:rPr>
        <w:t xml:space="preserve">ders planlarında </w:t>
      </w:r>
      <w:r w:rsidR="00BB27A1" w:rsidRPr="00066C06">
        <w:rPr>
          <w:rFonts w:ascii="Times New Roman" w:hAnsi="Times New Roman" w:cs="Times New Roman"/>
          <w:sz w:val="24"/>
          <w:szCs w:val="24"/>
        </w:rPr>
        <w:t>FeTeMM</w:t>
      </w:r>
      <w:r w:rsidR="009C0BB3" w:rsidRPr="00066C06">
        <w:rPr>
          <w:rFonts w:ascii="Times New Roman" w:hAnsi="Times New Roman" w:cs="Times New Roman"/>
          <w:sz w:val="24"/>
          <w:szCs w:val="24"/>
        </w:rPr>
        <w:t xml:space="preserve"> etkinliklerine daha çok yer verme</w:t>
      </w:r>
      <w:r w:rsidR="00066C06" w:rsidRPr="00066C06">
        <w:rPr>
          <w:rFonts w:ascii="Times New Roman" w:hAnsi="Times New Roman" w:cs="Times New Roman"/>
          <w:sz w:val="24"/>
          <w:szCs w:val="24"/>
        </w:rPr>
        <w:t xml:space="preserve">nin ve diğer derslerle </w:t>
      </w:r>
      <w:proofErr w:type="gramStart"/>
      <w:r w:rsidR="00066C06" w:rsidRPr="00066C06">
        <w:rPr>
          <w:rFonts w:ascii="Times New Roman" w:hAnsi="Times New Roman" w:cs="Times New Roman"/>
          <w:sz w:val="24"/>
          <w:szCs w:val="24"/>
        </w:rPr>
        <w:t>entegrasyonun</w:t>
      </w:r>
      <w:proofErr w:type="gramEnd"/>
      <w:r w:rsidR="00066C06" w:rsidRPr="00066C06">
        <w:rPr>
          <w:rFonts w:ascii="Times New Roman" w:hAnsi="Times New Roman" w:cs="Times New Roman"/>
          <w:sz w:val="24"/>
          <w:szCs w:val="24"/>
        </w:rPr>
        <w:t xml:space="preserve"> (fen dersi etkinliklerine matematik eklemek gibi) konuları somutlaştırmada ve </w:t>
      </w:r>
      <w:r w:rsidR="001327E2" w:rsidRPr="00066C06">
        <w:rPr>
          <w:rFonts w:ascii="Times New Roman" w:hAnsi="Times New Roman" w:cs="Times New Roman"/>
          <w:sz w:val="24"/>
          <w:szCs w:val="24"/>
        </w:rPr>
        <w:t>öğrencilerin bilimsel s</w:t>
      </w:r>
      <w:r w:rsidR="00066C06" w:rsidRPr="00066C06">
        <w:rPr>
          <w:rFonts w:ascii="Times New Roman" w:hAnsi="Times New Roman" w:cs="Times New Roman"/>
          <w:sz w:val="24"/>
          <w:szCs w:val="24"/>
        </w:rPr>
        <w:t xml:space="preserve">üreç becerilerini kazanmalarında etkili olacağını bu durumda FeTeMM alanlarına </w:t>
      </w:r>
      <w:r w:rsidR="001327E2" w:rsidRPr="00066C06">
        <w:rPr>
          <w:rFonts w:ascii="Times New Roman" w:hAnsi="Times New Roman" w:cs="Times New Roman"/>
          <w:sz w:val="24"/>
          <w:szCs w:val="24"/>
        </w:rPr>
        <w:t>ilgi düzeyini</w:t>
      </w:r>
      <w:r w:rsidR="00066C06" w:rsidRPr="00066C06">
        <w:rPr>
          <w:rFonts w:ascii="Times New Roman" w:hAnsi="Times New Roman" w:cs="Times New Roman"/>
          <w:sz w:val="24"/>
          <w:szCs w:val="24"/>
        </w:rPr>
        <w:t>n</w:t>
      </w:r>
      <w:r w:rsidR="001327E2" w:rsidRPr="00066C06">
        <w:rPr>
          <w:rFonts w:ascii="Times New Roman" w:hAnsi="Times New Roman" w:cs="Times New Roman"/>
          <w:sz w:val="24"/>
          <w:szCs w:val="24"/>
        </w:rPr>
        <w:t xml:space="preserve"> artıracağı</w:t>
      </w:r>
      <w:r w:rsidR="00066C06" w:rsidRPr="00066C06">
        <w:rPr>
          <w:rFonts w:ascii="Times New Roman" w:hAnsi="Times New Roman" w:cs="Times New Roman"/>
          <w:sz w:val="24"/>
          <w:szCs w:val="24"/>
        </w:rPr>
        <w:t>nı belirtmiştir.</w:t>
      </w:r>
      <w:r w:rsidR="00066C06">
        <w:rPr>
          <w:rFonts w:ascii="Times New Roman" w:hAnsi="Times New Roman" w:cs="Times New Roman"/>
          <w:sz w:val="24"/>
          <w:szCs w:val="24"/>
        </w:rPr>
        <w:t xml:space="preserve"> Ayrıca</w:t>
      </w:r>
      <w:r w:rsidR="00167095">
        <w:rPr>
          <w:rFonts w:ascii="Times New Roman" w:hAnsi="Times New Roman" w:cs="Times New Roman"/>
          <w:sz w:val="24"/>
          <w:szCs w:val="24"/>
        </w:rPr>
        <w:t xml:space="preserve"> </w:t>
      </w:r>
      <w:r w:rsidR="00066C06">
        <w:rPr>
          <w:rFonts w:ascii="Times New Roman" w:hAnsi="Times New Roman" w:cs="Times New Roman"/>
          <w:sz w:val="24"/>
          <w:szCs w:val="24"/>
        </w:rPr>
        <w:t>Wyss, Heulskamp ve Siebert</w:t>
      </w:r>
      <w:r w:rsidR="00167095">
        <w:rPr>
          <w:rFonts w:ascii="Times New Roman" w:hAnsi="Times New Roman" w:cs="Times New Roman"/>
          <w:sz w:val="24"/>
          <w:szCs w:val="24"/>
        </w:rPr>
        <w:t xml:space="preserve"> </w:t>
      </w:r>
      <w:r w:rsidR="00066C06">
        <w:rPr>
          <w:rFonts w:ascii="Times New Roman" w:hAnsi="Times New Roman" w:cs="Times New Roman"/>
          <w:sz w:val="24"/>
          <w:szCs w:val="24"/>
        </w:rPr>
        <w:t>(</w:t>
      </w:r>
      <w:r w:rsidR="00066C06" w:rsidRPr="00066C06">
        <w:rPr>
          <w:rFonts w:ascii="Times New Roman" w:hAnsi="Times New Roman" w:cs="Times New Roman"/>
          <w:sz w:val="24"/>
          <w:szCs w:val="24"/>
        </w:rPr>
        <w:t>2012</w:t>
      </w:r>
      <w:r w:rsidR="00066C06">
        <w:rPr>
          <w:rFonts w:ascii="Times New Roman" w:hAnsi="Times New Roman" w:cs="Times New Roman"/>
          <w:sz w:val="24"/>
          <w:szCs w:val="24"/>
        </w:rPr>
        <w:t xml:space="preserve">), </w:t>
      </w:r>
      <w:r w:rsidR="00066C06" w:rsidRPr="00066C06">
        <w:rPr>
          <w:rFonts w:ascii="Times New Roman" w:hAnsi="Times New Roman" w:cs="Times New Roman"/>
          <w:sz w:val="24"/>
          <w:szCs w:val="24"/>
        </w:rPr>
        <w:t>FeTeMM alanları ve meslekleri ile ilgili bu mesleklerde çalışanla</w:t>
      </w:r>
      <w:r w:rsidR="00066C06">
        <w:rPr>
          <w:rFonts w:ascii="Times New Roman" w:hAnsi="Times New Roman" w:cs="Times New Roman"/>
          <w:sz w:val="24"/>
          <w:szCs w:val="24"/>
        </w:rPr>
        <w:t xml:space="preserve">rla yapılan röportajlar sonucunda </w:t>
      </w:r>
      <w:r w:rsidR="00084E67" w:rsidRPr="00084E67">
        <w:rPr>
          <w:rFonts w:ascii="Times New Roman" w:hAnsi="Times New Roman" w:cs="Times New Roman"/>
          <w:sz w:val="24"/>
          <w:szCs w:val="24"/>
        </w:rPr>
        <w:t>öğrencilere erken yaş</w:t>
      </w:r>
      <w:r w:rsidR="00084E67">
        <w:rPr>
          <w:rFonts w:ascii="Times New Roman" w:hAnsi="Times New Roman" w:cs="Times New Roman"/>
          <w:sz w:val="24"/>
          <w:szCs w:val="24"/>
        </w:rPr>
        <w:t xml:space="preserve">larda sunulan </w:t>
      </w:r>
      <w:r w:rsidR="00084E67" w:rsidRPr="00084E67">
        <w:rPr>
          <w:rFonts w:ascii="Times New Roman" w:hAnsi="Times New Roman" w:cs="Times New Roman"/>
          <w:sz w:val="24"/>
          <w:szCs w:val="24"/>
        </w:rPr>
        <w:t>FeTeMM alanları</w:t>
      </w:r>
      <w:r w:rsidR="00084E67">
        <w:rPr>
          <w:rFonts w:ascii="Times New Roman" w:hAnsi="Times New Roman" w:cs="Times New Roman"/>
          <w:sz w:val="24"/>
          <w:szCs w:val="24"/>
        </w:rPr>
        <w:t xml:space="preserve">nın kariyer planlamalarında önemli ölçüde katkı sağlayacağı sonucuna ulaşmıştır. Bu çalışmadan elde edilen sonuçlar ve ilgi alan yazın çalışmaları dikkate alındığında kariyer planlaması ve meslek seçimi için önemli bir süreç olan 8. sınıfın öğretim </w:t>
      </w:r>
      <w:r w:rsidR="00084E67" w:rsidRPr="00B253B5">
        <w:rPr>
          <w:rFonts w:ascii="Times New Roman" w:hAnsi="Times New Roman" w:cs="Times New Roman"/>
          <w:sz w:val="24"/>
          <w:szCs w:val="24"/>
        </w:rPr>
        <w:t xml:space="preserve">programına FeTeMM alanlarına yönelik uygulamalarının </w:t>
      </w:r>
      <w:proofErr w:type="gramStart"/>
      <w:r w:rsidR="00084E67" w:rsidRPr="00B253B5">
        <w:rPr>
          <w:rFonts w:ascii="Times New Roman" w:hAnsi="Times New Roman" w:cs="Times New Roman"/>
          <w:sz w:val="24"/>
          <w:szCs w:val="24"/>
        </w:rPr>
        <w:t>entegre</w:t>
      </w:r>
      <w:proofErr w:type="gramEnd"/>
      <w:r w:rsidR="00084E67" w:rsidRPr="00B253B5">
        <w:rPr>
          <w:rFonts w:ascii="Times New Roman" w:hAnsi="Times New Roman" w:cs="Times New Roman"/>
          <w:sz w:val="24"/>
          <w:szCs w:val="24"/>
        </w:rPr>
        <w:t xml:space="preserve"> edilmesinin FeTeMM alanlarına yönelik ilginin olumlu yönde gelişmesinde etkili olacağı düşünülmektedir.</w:t>
      </w:r>
      <w:r w:rsidR="00B253B5" w:rsidRPr="00B253B5">
        <w:rPr>
          <w:rFonts w:ascii="Times New Roman" w:hAnsi="Times New Roman" w:cs="Times New Roman"/>
          <w:sz w:val="24"/>
          <w:szCs w:val="24"/>
        </w:rPr>
        <w:t xml:space="preserve"> Ayrıca genel olarak sonuçlar değerlendirildiğinde hazırlanacak olan ders planlarında </w:t>
      </w:r>
      <w:r w:rsidR="009872C9" w:rsidRPr="00B253B5">
        <w:rPr>
          <w:rFonts w:ascii="Times New Roman" w:hAnsi="Times New Roman" w:cs="Times New Roman"/>
          <w:sz w:val="24"/>
          <w:szCs w:val="24"/>
        </w:rPr>
        <w:t xml:space="preserve">FeTeMM etkinliklerine daha çok </w:t>
      </w:r>
      <w:r w:rsidR="00C648E1" w:rsidRPr="00B253B5">
        <w:rPr>
          <w:rFonts w:ascii="Times New Roman" w:hAnsi="Times New Roman" w:cs="Times New Roman"/>
          <w:sz w:val="24"/>
          <w:szCs w:val="24"/>
        </w:rPr>
        <w:t xml:space="preserve">yer </w:t>
      </w:r>
      <w:r w:rsidR="009872C9" w:rsidRPr="00B253B5">
        <w:rPr>
          <w:rFonts w:ascii="Times New Roman" w:hAnsi="Times New Roman" w:cs="Times New Roman"/>
          <w:sz w:val="24"/>
          <w:szCs w:val="24"/>
        </w:rPr>
        <w:t>verme</w:t>
      </w:r>
      <w:r w:rsidR="00B253B5" w:rsidRPr="00B253B5">
        <w:rPr>
          <w:rFonts w:ascii="Times New Roman" w:hAnsi="Times New Roman" w:cs="Times New Roman"/>
          <w:sz w:val="24"/>
          <w:szCs w:val="24"/>
        </w:rPr>
        <w:t xml:space="preserve">nin ve </w:t>
      </w:r>
      <w:r w:rsidR="009872C9" w:rsidRPr="00B253B5">
        <w:rPr>
          <w:rFonts w:ascii="Times New Roman" w:hAnsi="Times New Roman" w:cs="Times New Roman"/>
          <w:sz w:val="24"/>
          <w:szCs w:val="24"/>
        </w:rPr>
        <w:t xml:space="preserve">diğer derslerle </w:t>
      </w:r>
      <w:proofErr w:type="gramStart"/>
      <w:r w:rsidR="009872C9" w:rsidRPr="00B253B5">
        <w:rPr>
          <w:rFonts w:ascii="Times New Roman" w:hAnsi="Times New Roman" w:cs="Times New Roman"/>
          <w:sz w:val="24"/>
          <w:szCs w:val="24"/>
        </w:rPr>
        <w:t>entegrasyonu</w:t>
      </w:r>
      <w:proofErr w:type="gramEnd"/>
      <w:r w:rsidR="009872C9" w:rsidRPr="00B253B5">
        <w:rPr>
          <w:rFonts w:ascii="Times New Roman" w:hAnsi="Times New Roman" w:cs="Times New Roman"/>
          <w:sz w:val="24"/>
          <w:szCs w:val="24"/>
        </w:rPr>
        <w:t xml:space="preserve"> sağlama</w:t>
      </w:r>
      <w:r w:rsidR="00B253B5" w:rsidRPr="00B253B5">
        <w:rPr>
          <w:rFonts w:ascii="Times New Roman" w:hAnsi="Times New Roman" w:cs="Times New Roman"/>
          <w:sz w:val="24"/>
          <w:szCs w:val="24"/>
        </w:rPr>
        <w:t>nın</w:t>
      </w:r>
      <w:r w:rsidR="009872C9" w:rsidRPr="00B253B5">
        <w:rPr>
          <w:rFonts w:ascii="Times New Roman" w:hAnsi="Times New Roman" w:cs="Times New Roman"/>
          <w:sz w:val="24"/>
          <w:szCs w:val="24"/>
        </w:rPr>
        <w:t xml:space="preserve"> öğrencilerin </w:t>
      </w:r>
      <w:r w:rsidR="00B253B5" w:rsidRPr="00B253B5">
        <w:rPr>
          <w:rFonts w:ascii="Times New Roman" w:hAnsi="Times New Roman" w:cs="Times New Roman"/>
          <w:sz w:val="24"/>
          <w:szCs w:val="24"/>
        </w:rPr>
        <w:t xml:space="preserve">FeTeMM alanlarına yönelik </w:t>
      </w:r>
      <w:r w:rsidR="009872C9" w:rsidRPr="00B253B5">
        <w:rPr>
          <w:rFonts w:ascii="Times New Roman" w:hAnsi="Times New Roman" w:cs="Times New Roman"/>
          <w:sz w:val="24"/>
          <w:szCs w:val="24"/>
        </w:rPr>
        <w:t xml:space="preserve">ilgilerini artırma ve derslere karşı yaklaşımlarını olumlu yönde etkileme açısından </w:t>
      </w:r>
      <w:r w:rsidR="00B253B5" w:rsidRPr="00B253B5">
        <w:rPr>
          <w:rFonts w:ascii="Times New Roman" w:hAnsi="Times New Roman" w:cs="Times New Roman"/>
          <w:sz w:val="24"/>
          <w:szCs w:val="24"/>
        </w:rPr>
        <w:t>da önemli olduğu düşünülmektedir.</w:t>
      </w:r>
    </w:p>
    <w:p w:rsidR="00167095" w:rsidRPr="00B253B5" w:rsidRDefault="00167095" w:rsidP="00167095">
      <w:pPr>
        <w:spacing w:line="360" w:lineRule="auto"/>
        <w:jc w:val="both"/>
        <w:rPr>
          <w:rFonts w:ascii="Times New Roman" w:hAnsi="Times New Roman" w:cs="Times New Roman"/>
          <w:sz w:val="24"/>
          <w:szCs w:val="24"/>
        </w:rPr>
      </w:pPr>
    </w:p>
    <w:p w:rsidR="00684230" w:rsidRPr="00684230" w:rsidRDefault="00684230" w:rsidP="00684230">
      <w:pPr>
        <w:autoSpaceDE w:val="0"/>
        <w:autoSpaceDN w:val="0"/>
        <w:adjustRightInd w:val="0"/>
        <w:spacing w:after="0" w:line="360" w:lineRule="auto"/>
        <w:jc w:val="center"/>
        <w:rPr>
          <w:rFonts w:ascii="Times New Roman" w:hAnsi="Times New Roman" w:cs="Times New Roman"/>
          <w:color w:val="000000"/>
          <w:sz w:val="24"/>
          <w:szCs w:val="24"/>
        </w:rPr>
      </w:pPr>
      <w:r w:rsidRPr="00684230">
        <w:rPr>
          <w:rFonts w:ascii="Times New Roman" w:hAnsi="Times New Roman" w:cs="Times New Roman"/>
          <w:b/>
          <w:bCs/>
          <w:color w:val="000000"/>
          <w:sz w:val="24"/>
          <w:szCs w:val="24"/>
        </w:rPr>
        <w:t>Makalenin Bilimdeki Konumu (Yeri)</w:t>
      </w:r>
    </w:p>
    <w:p w:rsidR="00684230" w:rsidRPr="00684230" w:rsidRDefault="00684230" w:rsidP="00684230">
      <w:pPr>
        <w:spacing w:line="360" w:lineRule="auto"/>
        <w:ind w:firstLine="708"/>
        <w:jc w:val="both"/>
        <w:rPr>
          <w:rFonts w:ascii="Times New Roman" w:hAnsi="Times New Roman" w:cs="Times New Roman"/>
          <w:sz w:val="24"/>
          <w:szCs w:val="24"/>
        </w:rPr>
      </w:pPr>
      <w:r w:rsidRPr="00684230">
        <w:rPr>
          <w:rFonts w:ascii="Times New Roman" w:hAnsi="Times New Roman" w:cs="Times New Roman"/>
          <w:color w:val="000000"/>
          <w:sz w:val="24"/>
          <w:szCs w:val="24"/>
        </w:rPr>
        <w:t>Matematik ve Fen Bilimleri Eğitimi/Matematik Eğitimi Anabilim Dalı</w:t>
      </w:r>
    </w:p>
    <w:p w:rsidR="00BB27A1" w:rsidRPr="00684230" w:rsidRDefault="00684230" w:rsidP="000566FF">
      <w:pPr>
        <w:spacing w:line="360" w:lineRule="auto"/>
        <w:jc w:val="center"/>
        <w:rPr>
          <w:rFonts w:ascii="Times New Roman" w:hAnsi="Times New Roman" w:cs="Times New Roman"/>
          <w:sz w:val="24"/>
          <w:szCs w:val="24"/>
        </w:rPr>
      </w:pPr>
      <w:r w:rsidRPr="00684230">
        <w:rPr>
          <w:rFonts w:ascii="Times New Roman" w:hAnsi="Times New Roman" w:cs="Times New Roman"/>
          <w:b/>
          <w:bCs/>
          <w:sz w:val="24"/>
          <w:szCs w:val="24"/>
        </w:rPr>
        <w:t>Makalenin Bilimdeki Özgünlüğü</w:t>
      </w:r>
    </w:p>
    <w:p w:rsidR="00342667" w:rsidRPr="00167095" w:rsidRDefault="00A56BD2" w:rsidP="00167095">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Eğitim alanında yapılan değişiklikler ve gelişmeler paralelinde FeTeMM alanlarının gündeme gelmesi ve bu alanlara </w:t>
      </w:r>
      <w:r w:rsidR="00BB596B">
        <w:rPr>
          <w:rFonts w:ascii="Times New Roman" w:hAnsi="Times New Roman" w:cs="Times New Roman"/>
          <w:sz w:val="24"/>
          <w:szCs w:val="24"/>
        </w:rPr>
        <w:t>bağlı olarak geleceğin çalışma alanlarının oluş</w:t>
      </w:r>
      <w:r>
        <w:rPr>
          <w:rFonts w:ascii="Times New Roman" w:hAnsi="Times New Roman" w:cs="Times New Roman"/>
          <w:sz w:val="24"/>
          <w:szCs w:val="24"/>
        </w:rPr>
        <w:t>turul</w:t>
      </w:r>
      <w:r w:rsidR="00BB596B">
        <w:rPr>
          <w:rFonts w:ascii="Times New Roman" w:hAnsi="Times New Roman" w:cs="Times New Roman"/>
          <w:sz w:val="24"/>
          <w:szCs w:val="24"/>
        </w:rPr>
        <w:t xml:space="preserve">ması </w:t>
      </w:r>
      <w:r w:rsidR="00A201DD">
        <w:rPr>
          <w:rFonts w:ascii="Times New Roman" w:hAnsi="Times New Roman" w:cs="Times New Roman"/>
          <w:sz w:val="24"/>
          <w:szCs w:val="24"/>
        </w:rPr>
        <w:t>araştırmacı, yaratıcı ve gelişime açık bireyle</w:t>
      </w:r>
      <w:r>
        <w:rPr>
          <w:rFonts w:ascii="Times New Roman" w:hAnsi="Times New Roman" w:cs="Times New Roman"/>
          <w:sz w:val="24"/>
          <w:szCs w:val="24"/>
        </w:rPr>
        <w:t>r ihtiyacını ortaya çıkarmaktadır</w:t>
      </w:r>
      <w:r w:rsidR="00A201DD">
        <w:rPr>
          <w:rFonts w:ascii="Times New Roman" w:hAnsi="Times New Roman" w:cs="Times New Roman"/>
          <w:sz w:val="24"/>
          <w:szCs w:val="24"/>
        </w:rPr>
        <w:t xml:space="preserve">. Buna </w:t>
      </w:r>
      <w:r>
        <w:rPr>
          <w:rFonts w:ascii="Times New Roman" w:hAnsi="Times New Roman" w:cs="Times New Roman"/>
          <w:sz w:val="24"/>
          <w:szCs w:val="24"/>
        </w:rPr>
        <w:t xml:space="preserve">doğrultuda </w:t>
      </w:r>
      <w:r w:rsidR="00A201DD">
        <w:rPr>
          <w:rFonts w:ascii="Times New Roman" w:hAnsi="Times New Roman" w:cs="Times New Roman"/>
          <w:sz w:val="24"/>
          <w:szCs w:val="24"/>
        </w:rPr>
        <w:t>ortaokul öğrencilerinin FeTeMM alanları</w:t>
      </w:r>
      <w:r w:rsidR="00EA0829">
        <w:rPr>
          <w:rFonts w:ascii="Times New Roman" w:hAnsi="Times New Roman" w:cs="Times New Roman"/>
          <w:sz w:val="24"/>
          <w:szCs w:val="24"/>
        </w:rPr>
        <w:t>na</w:t>
      </w:r>
      <w:r w:rsidR="00B253B5">
        <w:rPr>
          <w:rFonts w:ascii="Times New Roman" w:hAnsi="Times New Roman" w:cs="Times New Roman"/>
          <w:sz w:val="24"/>
          <w:szCs w:val="24"/>
        </w:rPr>
        <w:t xml:space="preserve"> yönelik ilgilerinin </w:t>
      </w:r>
      <w:r w:rsidR="00EA0829">
        <w:rPr>
          <w:rFonts w:ascii="Times New Roman" w:hAnsi="Times New Roman" w:cs="Times New Roman"/>
          <w:sz w:val="24"/>
          <w:szCs w:val="24"/>
        </w:rPr>
        <w:t xml:space="preserve">incelenmesi, bu alanlardaki başarının artması </w:t>
      </w:r>
      <w:r w:rsidR="00B253B5">
        <w:rPr>
          <w:rFonts w:ascii="Times New Roman" w:hAnsi="Times New Roman" w:cs="Times New Roman"/>
          <w:sz w:val="24"/>
          <w:szCs w:val="24"/>
        </w:rPr>
        <w:t>ve bu a</w:t>
      </w:r>
      <w:r>
        <w:rPr>
          <w:rFonts w:ascii="Times New Roman" w:hAnsi="Times New Roman" w:cs="Times New Roman"/>
          <w:sz w:val="24"/>
          <w:szCs w:val="24"/>
        </w:rPr>
        <w:t>lanlara ilişkin mesleki tercihler</w:t>
      </w:r>
      <w:r w:rsidR="00167095">
        <w:rPr>
          <w:rFonts w:ascii="Times New Roman" w:hAnsi="Times New Roman" w:cs="Times New Roman"/>
          <w:sz w:val="24"/>
          <w:szCs w:val="24"/>
        </w:rPr>
        <w:t xml:space="preserve"> </w:t>
      </w:r>
      <w:r w:rsidR="00EA0829">
        <w:rPr>
          <w:rFonts w:ascii="Times New Roman" w:hAnsi="Times New Roman" w:cs="Times New Roman"/>
          <w:sz w:val="24"/>
          <w:szCs w:val="24"/>
        </w:rPr>
        <w:t>yönündeki çalışmalara ışık tutması açısından önemlidir. Bu çalışma Van ilindeki bir ortaokuldan seçilen, FeTeMM etkinlikleri il</w:t>
      </w:r>
      <w:r w:rsidR="00AE1A3D">
        <w:rPr>
          <w:rFonts w:ascii="Times New Roman" w:hAnsi="Times New Roman" w:cs="Times New Roman"/>
          <w:sz w:val="24"/>
          <w:szCs w:val="24"/>
        </w:rPr>
        <w:t xml:space="preserve">e daha önce karşılaşmamış olan </w:t>
      </w:r>
      <w:r>
        <w:rPr>
          <w:rFonts w:ascii="Times New Roman" w:hAnsi="Times New Roman" w:cs="Times New Roman"/>
          <w:sz w:val="24"/>
          <w:szCs w:val="24"/>
        </w:rPr>
        <w:t xml:space="preserve"> 5</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6., 7. v</w:t>
      </w:r>
      <w:r w:rsidR="00EA0829">
        <w:rPr>
          <w:rFonts w:ascii="Times New Roman" w:hAnsi="Times New Roman" w:cs="Times New Roman"/>
          <w:sz w:val="24"/>
          <w:szCs w:val="24"/>
        </w:rPr>
        <w:t xml:space="preserve">e 8. sınıf öğrencilerinin bu alanlara yönelik ilgilerinin incelenmesi bakımından özgündür. </w:t>
      </w:r>
    </w:p>
    <w:p w:rsidR="00342667" w:rsidRDefault="00342667" w:rsidP="00BF275E">
      <w:pPr>
        <w:jc w:val="center"/>
        <w:rPr>
          <w:rFonts w:ascii="Times New Roman" w:hAnsi="Times New Roman" w:cs="Times New Roman"/>
          <w:b/>
          <w:sz w:val="24"/>
          <w:szCs w:val="24"/>
        </w:rPr>
      </w:pPr>
    </w:p>
    <w:p w:rsidR="00D5452C" w:rsidRDefault="00D5452C" w:rsidP="00BF275E">
      <w:pPr>
        <w:jc w:val="center"/>
        <w:rPr>
          <w:rFonts w:ascii="Times New Roman" w:hAnsi="Times New Roman" w:cs="Times New Roman"/>
          <w:b/>
          <w:sz w:val="24"/>
          <w:szCs w:val="24"/>
        </w:rPr>
      </w:pPr>
    </w:p>
    <w:p w:rsidR="00D5452C" w:rsidRDefault="00D5452C" w:rsidP="00BF275E">
      <w:pPr>
        <w:jc w:val="center"/>
        <w:rPr>
          <w:rFonts w:ascii="Times New Roman" w:hAnsi="Times New Roman" w:cs="Times New Roman"/>
          <w:b/>
          <w:sz w:val="24"/>
          <w:szCs w:val="24"/>
        </w:rPr>
      </w:pPr>
    </w:p>
    <w:p w:rsidR="00D5452C" w:rsidRDefault="00D5452C" w:rsidP="00BF275E">
      <w:pPr>
        <w:jc w:val="center"/>
        <w:rPr>
          <w:rFonts w:ascii="Times New Roman" w:hAnsi="Times New Roman" w:cs="Times New Roman"/>
          <w:b/>
          <w:sz w:val="24"/>
          <w:szCs w:val="24"/>
        </w:rPr>
      </w:pPr>
    </w:p>
    <w:p w:rsidR="00D5452C" w:rsidRDefault="00D5452C" w:rsidP="00BF275E">
      <w:pPr>
        <w:jc w:val="center"/>
        <w:rPr>
          <w:rFonts w:ascii="Times New Roman" w:hAnsi="Times New Roman" w:cs="Times New Roman"/>
          <w:b/>
          <w:sz w:val="24"/>
          <w:szCs w:val="24"/>
        </w:rPr>
      </w:pPr>
    </w:p>
    <w:p w:rsidR="00D5452C" w:rsidRDefault="00D5452C" w:rsidP="00BF275E">
      <w:pPr>
        <w:jc w:val="center"/>
        <w:rPr>
          <w:rFonts w:ascii="Times New Roman" w:hAnsi="Times New Roman" w:cs="Times New Roman"/>
          <w:b/>
          <w:sz w:val="24"/>
          <w:szCs w:val="24"/>
        </w:rPr>
      </w:pPr>
    </w:p>
    <w:p w:rsidR="00D5452C" w:rsidRDefault="00D5452C" w:rsidP="00BF275E">
      <w:pPr>
        <w:jc w:val="center"/>
        <w:rPr>
          <w:rFonts w:ascii="Times New Roman" w:hAnsi="Times New Roman" w:cs="Times New Roman"/>
          <w:b/>
          <w:sz w:val="24"/>
          <w:szCs w:val="24"/>
        </w:rPr>
      </w:pPr>
    </w:p>
    <w:p w:rsidR="00D5452C" w:rsidRDefault="00D5452C" w:rsidP="00BF275E">
      <w:pPr>
        <w:jc w:val="center"/>
        <w:rPr>
          <w:rFonts w:ascii="Times New Roman" w:hAnsi="Times New Roman" w:cs="Times New Roman"/>
          <w:b/>
          <w:sz w:val="24"/>
          <w:szCs w:val="24"/>
        </w:rPr>
      </w:pPr>
    </w:p>
    <w:p w:rsidR="00D5452C" w:rsidRDefault="00D5452C" w:rsidP="00BF275E">
      <w:pPr>
        <w:jc w:val="center"/>
        <w:rPr>
          <w:rFonts w:ascii="Times New Roman" w:hAnsi="Times New Roman" w:cs="Times New Roman"/>
          <w:b/>
          <w:sz w:val="24"/>
          <w:szCs w:val="24"/>
        </w:rPr>
      </w:pPr>
    </w:p>
    <w:p w:rsidR="00D5452C" w:rsidRDefault="00D5452C" w:rsidP="00BF275E">
      <w:pPr>
        <w:jc w:val="center"/>
        <w:rPr>
          <w:rFonts w:ascii="Times New Roman" w:hAnsi="Times New Roman" w:cs="Times New Roman"/>
          <w:b/>
          <w:sz w:val="24"/>
          <w:szCs w:val="24"/>
        </w:rPr>
      </w:pPr>
    </w:p>
    <w:p w:rsidR="00D5452C" w:rsidRDefault="00D5452C" w:rsidP="00BF275E">
      <w:pPr>
        <w:jc w:val="center"/>
        <w:rPr>
          <w:rFonts w:ascii="Times New Roman" w:hAnsi="Times New Roman" w:cs="Times New Roman"/>
          <w:b/>
          <w:sz w:val="24"/>
          <w:szCs w:val="24"/>
        </w:rPr>
      </w:pPr>
    </w:p>
    <w:p w:rsidR="00D5452C" w:rsidRDefault="00D5452C" w:rsidP="00BF275E">
      <w:pPr>
        <w:jc w:val="center"/>
        <w:rPr>
          <w:rFonts w:ascii="Times New Roman" w:hAnsi="Times New Roman" w:cs="Times New Roman"/>
          <w:b/>
          <w:sz w:val="24"/>
          <w:szCs w:val="24"/>
        </w:rPr>
      </w:pPr>
    </w:p>
    <w:p w:rsidR="00D5452C" w:rsidRDefault="00D5452C" w:rsidP="00BF275E">
      <w:pPr>
        <w:jc w:val="center"/>
        <w:rPr>
          <w:rFonts w:ascii="Times New Roman" w:hAnsi="Times New Roman" w:cs="Times New Roman"/>
          <w:b/>
          <w:sz w:val="24"/>
          <w:szCs w:val="24"/>
        </w:rPr>
      </w:pPr>
    </w:p>
    <w:p w:rsidR="00D5452C" w:rsidRDefault="00D5452C" w:rsidP="00BF275E">
      <w:pPr>
        <w:jc w:val="center"/>
        <w:rPr>
          <w:rFonts w:ascii="Times New Roman" w:hAnsi="Times New Roman" w:cs="Times New Roman"/>
          <w:b/>
          <w:sz w:val="24"/>
          <w:szCs w:val="24"/>
        </w:rPr>
      </w:pPr>
    </w:p>
    <w:p w:rsidR="00D5452C" w:rsidRDefault="00D5452C" w:rsidP="00BF275E">
      <w:pPr>
        <w:jc w:val="center"/>
        <w:rPr>
          <w:rFonts w:ascii="Times New Roman" w:hAnsi="Times New Roman" w:cs="Times New Roman"/>
          <w:b/>
          <w:sz w:val="24"/>
          <w:szCs w:val="24"/>
        </w:rPr>
      </w:pPr>
    </w:p>
    <w:p w:rsidR="00D5452C" w:rsidRDefault="00D5452C" w:rsidP="00BF275E">
      <w:pPr>
        <w:jc w:val="center"/>
        <w:rPr>
          <w:rFonts w:ascii="Times New Roman" w:hAnsi="Times New Roman" w:cs="Times New Roman"/>
          <w:b/>
          <w:sz w:val="24"/>
          <w:szCs w:val="24"/>
        </w:rPr>
      </w:pPr>
    </w:p>
    <w:p w:rsidR="00D5452C" w:rsidRDefault="00D5452C" w:rsidP="00BF275E">
      <w:pPr>
        <w:jc w:val="center"/>
        <w:rPr>
          <w:rFonts w:ascii="Times New Roman" w:hAnsi="Times New Roman" w:cs="Times New Roman"/>
          <w:b/>
          <w:sz w:val="24"/>
          <w:szCs w:val="24"/>
        </w:rPr>
      </w:pPr>
    </w:p>
    <w:p w:rsidR="00D5452C" w:rsidRDefault="00D5452C" w:rsidP="00BF275E">
      <w:pPr>
        <w:jc w:val="center"/>
        <w:rPr>
          <w:rFonts w:ascii="Times New Roman" w:hAnsi="Times New Roman" w:cs="Times New Roman"/>
          <w:b/>
          <w:sz w:val="24"/>
          <w:szCs w:val="24"/>
        </w:rPr>
      </w:pPr>
    </w:p>
    <w:p w:rsidR="00D5452C" w:rsidRDefault="00D5452C" w:rsidP="00BF275E">
      <w:pPr>
        <w:jc w:val="center"/>
        <w:rPr>
          <w:rFonts w:ascii="Times New Roman" w:hAnsi="Times New Roman" w:cs="Times New Roman"/>
          <w:b/>
          <w:sz w:val="24"/>
          <w:szCs w:val="24"/>
        </w:rPr>
      </w:pPr>
    </w:p>
    <w:p w:rsidR="00BF275E" w:rsidRDefault="000566FF" w:rsidP="00BF275E">
      <w:pPr>
        <w:jc w:val="center"/>
        <w:rPr>
          <w:rFonts w:ascii="Times New Roman" w:hAnsi="Times New Roman" w:cs="Times New Roman"/>
          <w:b/>
          <w:sz w:val="24"/>
          <w:szCs w:val="24"/>
        </w:rPr>
      </w:pPr>
      <w:r>
        <w:rPr>
          <w:rFonts w:ascii="Times New Roman" w:hAnsi="Times New Roman" w:cs="Times New Roman"/>
          <w:b/>
          <w:sz w:val="24"/>
          <w:szCs w:val="24"/>
        </w:rPr>
        <w:lastRenderedPageBreak/>
        <w:t>Kaynaklar</w:t>
      </w:r>
    </w:p>
    <w:p w:rsidR="00736318" w:rsidRDefault="007F7DB4" w:rsidP="00736318">
      <w:pPr>
        <w:spacing w:after="0" w:line="360" w:lineRule="auto"/>
        <w:ind w:left="567" w:hanging="567"/>
        <w:jc w:val="both"/>
        <w:rPr>
          <w:rFonts w:ascii="Times New Roman" w:eastAsia="Calibri" w:hAnsi="Times New Roman" w:cs="Times New Roman"/>
          <w:b/>
          <w:sz w:val="24"/>
          <w:szCs w:val="24"/>
          <w:lang w:eastAsia="en-US"/>
        </w:rPr>
      </w:pPr>
      <w:r w:rsidRPr="007F7DB4">
        <w:rPr>
          <w:rFonts w:ascii="Times New Roman" w:eastAsia="Times New Roman" w:hAnsi="Times New Roman" w:cs="Times New Roman"/>
          <w:sz w:val="24"/>
          <w:szCs w:val="24"/>
        </w:rPr>
        <w:t>Akbaba, C. (2017).</w:t>
      </w:r>
      <w:r w:rsidRPr="007F7DB4">
        <w:rPr>
          <w:rFonts w:ascii="Times New Roman" w:eastAsia="Times New Roman" w:hAnsi="Times New Roman" w:cs="Times New Roman"/>
          <w:i/>
          <w:sz w:val="24"/>
          <w:szCs w:val="24"/>
        </w:rPr>
        <w:t>O</w:t>
      </w:r>
      <w:r w:rsidRPr="007F7DB4">
        <w:rPr>
          <w:rFonts w:ascii="Times New Roman" w:eastAsia="Times New Roman" w:hAnsi="Times New Roman" w:cs="Times New Roman"/>
          <w:bCs/>
          <w:i/>
          <w:sz w:val="24"/>
          <w:szCs w:val="24"/>
        </w:rPr>
        <w:t xml:space="preserve">kullarda MAKER ve STEAM eğitim hareketlerinin incelenmesi. </w:t>
      </w:r>
      <w:r w:rsidRPr="007F7DB4">
        <w:rPr>
          <w:rFonts w:ascii="Times New Roman" w:eastAsia="Times New Roman" w:hAnsi="Times New Roman" w:cs="Times New Roman"/>
          <w:bCs/>
          <w:sz w:val="24"/>
          <w:szCs w:val="24"/>
        </w:rPr>
        <w:t xml:space="preserve">(Yüksek lisans tezi). </w:t>
      </w:r>
      <w:proofErr w:type="gramStart"/>
      <w:r w:rsidRPr="007F7DB4">
        <w:rPr>
          <w:rFonts w:ascii="Times New Roman" w:eastAsia="Times New Roman" w:hAnsi="Times New Roman" w:cs="Times New Roman"/>
          <w:bCs/>
          <w:sz w:val="24"/>
          <w:szCs w:val="24"/>
        </w:rPr>
        <w:t xml:space="preserve">Trakya Üniversitesi, Edirne. </w:t>
      </w:r>
      <w:proofErr w:type="gramEnd"/>
    </w:p>
    <w:p w:rsidR="00736318" w:rsidRDefault="007F7DB4" w:rsidP="00736318">
      <w:pPr>
        <w:spacing w:after="0" w:line="360" w:lineRule="auto"/>
        <w:ind w:left="567" w:hanging="567"/>
        <w:jc w:val="both"/>
        <w:rPr>
          <w:rFonts w:ascii="Times New Roman" w:eastAsia="Calibri" w:hAnsi="Times New Roman" w:cs="Times New Roman"/>
          <w:b/>
          <w:sz w:val="24"/>
          <w:szCs w:val="24"/>
          <w:lang w:eastAsia="en-US"/>
        </w:rPr>
      </w:pPr>
      <w:r w:rsidRPr="007F7DB4">
        <w:rPr>
          <w:rFonts w:ascii="Times New Roman" w:eastAsia="Calibri" w:hAnsi="Times New Roman" w:cs="Times New Roman"/>
          <w:sz w:val="24"/>
          <w:szCs w:val="24"/>
          <w:lang w:eastAsia="en-US"/>
        </w:rPr>
        <w:t>Akgündüz, D</w:t>
      </w:r>
      <w:proofErr w:type="gramStart"/>
      <w:r w:rsidRPr="007F7DB4">
        <w:rPr>
          <w:rFonts w:ascii="Times New Roman" w:eastAsia="Calibri" w:hAnsi="Times New Roman" w:cs="Times New Roman"/>
          <w:sz w:val="24"/>
          <w:szCs w:val="24"/>
          <w:lang w:eastAsia="en-US"/>
        </w:rPr>
        <w:t>.,</w:t>
      </w:r>
      <w:proofErr w:type="gramEnd"/>
      <w:r w:rsidRPr="007F7DB4">
        <w:rPr>
          <w:rFonts w:ascii="Times New Roman" w:eastAsia="Calibri" w:hAnsi="Times New Roman" w:cs="Times New Roman"/>
          <w:sz w:val="24"/>
          <w:szCs w:val="24"/>
          <w:lang w:eastAsia="en-US"/>
        </w:rPr>
        <w:t xml:space="preserve"> Aydeniz, M., Çakmakçı, G., Çavaş, B., Çorlu, M. S., Öner, T., &amp; Özdemir, S. (2015). </w:t>
      </w:r>
      <w:r w:rsidRPr="007F7DB4">
        <w:rPr>
          <w:rFonts w:ascii="Times New Roman" w:eastAsia="Calibri" w:hAnsi="Times New Roman" w:cs="Times New Roman"/>
          <w:i/>
          <w:sz w:val="24"/>
          <w:szCs w:val="24"/>
          <w:lang w:eastAsia="en-US"/>
        </w:rPr>
        <w:t>STEM eğitimi Türkiye raporu: Günün modası mı yoksa gereksinimi</w:t>
      </w:r>
      <w:proofErr w:type="gramStart"/>
      <w:r w:rsidRPr="007F7DB4">
        <w:rPr>
          <w:rFonts w:ascii="Times New Roman" w:eastAsia="Calibri" w:hAnsi="Times New Roman" w:cs="Times New Roman"/>
          <w:i/>
          <w:sz w:val="24"/>
          <w:szCs w:val="24"/>
          <w:lang w:eastAsia="en-US"/>
        </w:rPr>
        <w:t>?.</w:t>
      </w:r>
      <w:proofErr w:type="gramEnd"/>
      <w:r w:rsidRPr="007F7DB4">
        <w:rPr>
          <w:rFonts w:ascii="Times New Roman" w:eastAsia="Calibri" w:hAnsi="Times New Roman" w:cs="Times New Roman"/>
          <w:sz w:val="24"/>
          <w:szCs w:val="24"/>
          <w:lang w:eastAsia="en-US"/>
        </w:rPr>
        <w:t xml:space="preserve"> İstanbul: </w:t>
      </w:r>
      <w:r w:rsidRPr="007F7DB4">
        <w:rPr>
          <w:rFonts w:ascii="Times New Roman" w:eastAsia="Calibri" w:hAnsi="Times New Roman" w:cs="Times New Roman"/>
          <w:iCs/>
          <w:sz w:val="24"/>
          <w:szCs w:val="24"/>
          <w:lang w:eastAsia="en-US"/>
        </w:rPr>
        <w:t>Scala Basım</w:t>
      </w:r>
      <w:r w:rsidRPr="007F7DB4">
        <w:rPr>
          <w:rFonts w:ascii="Times New Roman" w:eastAsia="Calibri" w:hAnsi="Times New Roman" w:cs="Times New Roman"/>
          <w:sz w:val="24"/>
          <w:szCs w:val="24"/>
          <w:lang w:eastAsia="en-US"/>
        </w:rPr>
        <w:t>.</w:t>
      </w:r>
    </w:p>
    <w:p w:rsidR="00736318" w:rsidRDefault="007F7DB4" w:rsidP="00736318">
      <w:pPr>
        <w:spacing w:after="0" w:line="360" w:lineRule="auto"/>
        <w:ind w:left="567" w:hanging="567"/>
        <w:jc w:val="both"/>
        <w:rPr>
          <w:rFonts w:ascii="Times New Roman" w:eastAsia="Times New Roman" w:hAnsi="Times New Roman" w:cs="Times New Roman"/>
          <w:noProof/>
          <w:sz w:val="24"/>
          <w:szCs w:val="24"/>
        </w:rPr>
      </w:pPr>
      <w:r w:rsidRPr="007F7DB4">
        <w:rPr>
          <w:rFonts w:ascii="Times New Roman" w:eastAsia="Times New Roman" w:hAnsi="Times New Roman" w:cs="Times New Roman"/>
          <w:noProof/>
          <w:sz w:val="24"/>
          <w:szCs w:val="24"/>
        </w:rPr>
        <w:t xml:space="preserve">Akgündüz, D., Ertepınar H., Ger, M. A., Kaplan-Sayı, A., &amp; Türk, Z. (2015). </w:t>
      </w:r>
      <w:r w:rsidRPr="007F7DB4">
        <w:rPr>
          <w:rFonts w:ascii="Times New Roman" w:eastAsia="Times New Roman" w:hAnsi="Times New Roman" w:cs="Times New Roman"/>
          <w:i/>
          <w:noProof/>
          <w:sz w:val="24"/>
          <w:szCs w:val="24"/>
        </w:rPr>
        <w:t>The report of STEM education workshop: An assessment on STEM education in Turkey.</w:t>
      </w:r>
      <w:r w:rsidRPr="007F7DB4">
        <w:rPr>
          <w:rFonts w:ascii="Times New Roman" w:eastAsia="Times New Roman" w:hAnsi="Times New Roman" w:cs="Times New Roman"/>
          <w:noProof/>
          <w:sz w:val="24"/>
          <w:szCs w:val="24"/>
        </w:rPr>
        <w:t xml:space="preserve"> Istanbul Aydin University: ST</w:t>
      </w:r>
      <w:r w:rsidR="00736318">
        <w:rPr>
          <w:rFonts w:ascii="Times New Roman" w:eastAsia="Times New Roman" w:hAnsi="Times New Roman" w:cs="Times New Roman"/>
          <w:noProof/>
          <w:sz w:val="24"/>
          <w:szCs w:val="24"/>
        </w:rPr>
        <w:t>EM Center and Education Faculty.</w:t>
      </w:r>
    </w:p>
    <w:p w:rsidR="00736318" w:rsidRPr="00866053" w:rsidRDefault="007F7DB4" w:rsidP="00736318">
      <w:pPr>
        <w:spacing w:after="0" w:line="360" w:lineRule="auto"/>
        <w:ind w:left="567" w:hanging="567"/>
        <w:jc w:val="both"/>
        <w:rPr>
          <w:rFonts w:ascii="Times New Roman" w:eastAsia="Times New Roman" w:hAnsi="Times New Roman" w:cs="Times New Roman"/>
          <w:noProof/>
          <w:sz w:val="24"/>
          <w:szCs w:val="24"/>
        </w:rPr>
      </w:pPr>
      <w:r w:rsidRPr="007F7DB4">
        <w:rPr>
          <w:rFonts w:ascii="Times New Roman" w:eastAsia="Times New Roman" w:hAnsi="Times New Roman" w:cs="Times New Roman"/>
          <w:noProof/>
          <w:sz w:val="24"/>
          <w:szCs w:val="24"/>
        </w:rPr>
        <w:t xml:space="preserve">Aydın, G., Saka, M., &amp; Guzey, S. (2017). 4 - 8. sınıf öğrencilerinin fen, teknoloji, mühendislik, matematik (STEM=FeTeMM) tutumlarının incelenmesi. </w:t>
      </w:r>
      <w:r w:rsidRPr="007F7DB4">
        <w:rPr>
          <w:rFonts w:ascii="Times New Roman" w:eastAsia="Times New Roman" w:hAnsi="Times New Roman" w:cs="Times New Roman"/>
          <w:i/>
          <w:iCs/>
          <w:noProof/>
          <w:sz w:val="24"/>
          <w:szCs w:val="24"/>
        </w:rPr>
        <w:t xml:space="preserve">Mersin </w:t>
      </w:r>
      <w:r w:rsidRPr="00866053">
        <w:rPr>
          <w:rFonts w:ascii="Times New Roman" w:eastAsia="Times New Roman" w:hAnsi="Times New Roman" w:cs="Times New Roman"/>
          <w:i/>
          <w:iCs/>
          <w:noProof/>
          <w:sz w:val="24"/>
          <w:szCs w:val="24"/>
        </w:rPr>
        <w:t>Üniversitesi Eğitim Fakültesi Dergisi</w:t>
      </w:r>
      <w:r w:rsidRPr="00866053">
        <w:rPr>
          <w:rFonts w:ascii="Times New Roman" w:eastAsia="Times New Roman" w:hAnsi="Times New Roman" w:cs="Times New Roman"/>
          <w:i/>
          <w:noProof/>
          <w:sz w:val="24"/>
          <w:szCs w:val="24"/>
        </w:rPr>
        <w:t>, 13</w:t>
      </w:r>
      <w:r w:rsidRPr="00866053">
        <w:rPr>
          <w:rFonts w:ascii="Times New Roman" w:eastAsia="Times New Roman" w:hAnsi="Times New Roman" w:cs="Times New Roman"/>
          <w:noProof/>
          <w:sz w:val="24"/>
          <w:szCs w:val="24"/>
        </w:rPr>
        <w:t>(2), 787-802.</w:t>
      </w:r>
    </w:p>
    <w:p w:rsidR="00866053" w:rsidRPr="00866053" w:rsidRDefault="00866053" w:rsidP="00736318">
      <w:pPr>
        <w:spacing w:after="0" w:line="360" w:lineRule="auto"/>
        <w:ind w:left="567" w:hanging="567"/>
        <w:jc w:val="both"/>
        <w:rPr>
          <w:rFonts w:ascii="Times New Roman" w:eastAsia="Calibri" w:hAnsi="Times New Roman" w:cs="Times New Roman"/>
          <w:sz w:val="24"/>
          <w:szCs w:val="24"/>
          <w:lang w:eastAsia="en-US"/>
        </w:rPr>
      </w:pPr>
      <w:r w:rsidRPr="00866053">
        <w:rPr>
          <w:rFonts w:ascii="Times New Roman" w:eastAsia="Calibri" w:hAnsi="Times New Roman" w:cs="Times New Roman"/>
          <w:sz w:val="24"/>
          <w:szCs w:val="24"/>
          <w:lang w:eastAsia="en-US"/>
        </w:rPr>
        <w:t>Büyüköztürk, Ş</w:t>
      </w:r>
      <w:proofErr w:type="gramStart"/>
      <w:r w:rsidRPr="00866053">
        <w:rPr>
          <w:rFonts w:ascii="Times New Roman" w:eastAsia="Calibri" w:hAnsi="Times New Roman" w:cs="Times New Roman"/>
          <w:sz w:val="24"/>
          <w:szCs w:val="24"/>
          <w:lang w:eastAsia="en-US"/>
        </w:rPr>
        <w:t>.,</w:t>
      </w:r>
      <w:proofErr w:type="gramEnd"/>
      <w:r w:rsidRPr="00866053">
        <w:rPr>
          <w:rFonts w:ascii="Times New Roman" w:eastAsia="Calibri" w:hAnsi="Times New Roman" w:cs="Times New Roman"/>
          <w:sz w:val="24"/>
          <w:szCs w:val="24"/>
          <w:lang w:eastAsia="en-US"/>
        </w:rPr>
        <w:t xml:space="preserve"> Çakmak Kılıç, E., Akgün, Ö. E., Karadeniz, Ş., &amp; Demirel, F. (2008). </w:t>
      </w:r>
      <w:r w:rsidRPr="00866053">
        <w:rPr>
          <w:rFonts w:ascii="Times New Roman" w:eastAsia="Calibri" w:hAnsi="Times New Roman" w:cs="Times New Roman"/>
          <w:i/>
          <w:iCs/>
          <w:sz w:val="24"/>
          <w:szCs w:val="24"/>
          <w:lang w:eastAsia="en-US"/>
        </w:rPr>
        <w:t xml:space="preserve">Bilimsel araştırma yöntemleri. (2. Baskı). </w:t>
      </w:r>
      <w:r w:rsidRPr="00866053">
        <w:rPr>
          <w:rFonts w:ascii="Times New Roman" w:eastAsia="Calibri" w:hAnsi="Times New Roman" w:cs="Times New Roman"/>
          <w:sz w:val="24"/>
          <w:szCs w:val="24"/>
          <w:lang w:eastAsia="en-US"/>
        </w:rPr>
        <w:t>Ankara: Pegem Akademi.</w:t>
      </w:r>
    </w:p>
    <w:p w:rsidR="00736318" w:rsidRDefault="007F7DB4" w:rsidP="00736318">
      <w:pPr>
        <w:spacing w:after="0" w:line="360" w:lineRule="auto"/>
        <w:ind w:left="567" w:hanging="567"/>
        <w:jc w:val="both"/>
        <w:rPr>
          <w:rFonts w:ascii="Times New Roman" w:eastAsia="Calibri" w:hAnsi="Times New Roman" w:cs="Times New Roman"/>
          <w:b/>
          <w:sz w:val="24"/>
          <w:szCs w:val="24"/>
          <w:lang w:eastAsia="en-US"/>
        </w:rPr>
      </w:pPr>
      <w:r w:rsidRPr="007F7DB4">
        <w:rPr>
          <w:rFonts w:ascii="Times New Roman" w:eastAsia="Times New Roman" w:hAnsi="Times New Roman" w:cs="Times New Roman"/>
          <w:noProof/>
          <w:sz w:val="24"/>
          <w:szCs w:val="24"/>
        </w:rPr>
        <w:t xml:space="preserve">Can, A. (2014). </w:t>
      </w:r>
      <w:r w:rsidRPr="007F7DB4">
        <w:rPr>
          <w:rFonts w:ascii="Times New Roman" w:eastAsia="Times New Roman" w:hAnsi="Times New Roman" w:cs="Times New Roman"/>
          <w:i/>
          <w:iCs/>
          <w:noProof/>
          <w:sz w:val="24"/>
          <w:szCs w:val="24"/>
        </w:rPr>
        <w:t>SPSS ile bilimsel araştırma sürecinde nicel veri analizi.</w:t>
      </w:r>
      <w:r w:rsidRPr="007F7DB4">
        <w:rPr>
          <w:rFonts w:ascii="Times New Roman" w:eastAsia="Times New Roman" w:hAnsi="Times New Roman" w:cs="Times New Roman"/>
          <w:noProof/>
          <w:sz w:val="24"/>
          <w:szCs w:val="24"/>
        </w:rPr>
        <w:t xml:space="preserve"> Ankara: Pegem Akademi.</w:t>
      </w:r>
    </w:p>
    <w:p w:rsidR="00736318" w:rsidRDefault="007F7DB4" w:rsidP="00736318">
      <w:pPr>
        <w:spacing w:after="0" w:line="360" w:lineRule="auto"/>
        <w:ind w:left="567" w:hanging="567"/>
        <w:jc w:val="both"/>
        <w:rPr>
          <w:rFonts w:ascii="Times New Roman" w:eastAsia="Calibri" w:hAnsi="Times New Roman" w:cs="Times New Roman"/>
          <w:b/>
          <w:sz w:val="24"/>
          <w:szCs w:val="24"/>
          <w:lang w:eastAsia="en-US"/>
        </w:rPr>
      </w:pPr>
      <w:r w:rsidRPr="007F7DB4">
        <w:rPr>
          <w:rFonts w:ascii="Times New Roman" w:eastAsia="Times New Roman" w:hAnsi="Times New Roman" w:cs="Times New Roman"/>
          <w:bCs/>
          <w:sz w:val="24"/>
          <w:szCs w:val="24"/>
        </w:rPr>
        <w:t xml:space="preserve">Ceylan, S. (2014). </w:t>
      </w:r>
      <w:r w:rsidRPr="007F7DB4">
        <w:rPr>
          <w:rFonts w:ascii="Times New Roman" w:eastAsia="Times New Roman" w:hAnsi="Times New Roman" w:cs="Times New Roman"/>
          <w:bCs/>
          <w:i/>
          <w:sz w:val="24"/>
          <w:szCs w:val="24"/>
        </w:rPr>
        <w:t xml:space="preserve">Ortaokul fen bilimleri dersindeki asitler ve </w:t>
      </w:r>
      <w:proofErr w:type="gramStart"/>
      <w:r w:rsidRPr="007F7DB4">
        <w:rPr>
          <w:rFonts w:ascii="Times New Roman" w:eastAsia="Times New Roman" w:hAnsi="Times New Roman" w:cs="Times New Roman"/>
          <w:bCs/>
          <w:i/>
          <w:sz w:val="24"/>
          <w:szCs w:val="24"/>
        </w:rPr>
        <w:t>bazlar</w:t>
      </w:r>
      <w:proofErr w:type="gramEnd"/>
      <w:r w:rsidRPr="007F7DB4">
        <w:rPr>
          <w:rFonts w:ascii="Times New Roman" w:eastAsia="Times New Roman" w:hAnsi="Times New Roman" w:cs="Times New Roman"/>
          <w:bCs/>
          <w:i/>
          <w:sz w:val="24"/>
          <w:szCs w:val="24"/>
        </w:rPr>
        <w:t xml:space="preserve"> konusunda fen, teknoloji, mühendislik ve matematik (FeTeMM) yaklaşımı ile öğretim tasarımı hazırlanmasına yönelik bir çalışma. </w:t>
      </w:r>
      <w:r w:rsidRPr="007F7DB4">
        <w:rPr>
          <w:rFonts w:ascii="Times New Roman" w:eastAsia="Times New Roman" w:hAnsi="Times New Roman" w:cs="Times New Roman"/>
          <w:bCs/>
          <w:sz w:val="24"/>
          <w:szCs w:val="24"/>
        </w:rPr>
        <w:t xml:space="preserve">(Yayımlanmamış yüksek lisans tezi). </w:t>
      </w:r>
      <w:proofErr w:type="gramStart"/>
      <w:r w:rsidRPr="007F7DB4">
        <w:rPr>
          <w:rFonts w:ascii="Times New Roman" w:eastAsia="Times New Roman" w:hAnsi="Times New Roman" w:cs="Times New Roman"/>
          <w:bCs/>
          <w:sz w:val="24"/>
          <w:szCs w:val="24"/>
        </w:rPr>
        <w:t xml:space="preserve">Uludağ Üniversitesi, Bursa. </w:t>
      </w:r>
      <w:proofErr w:type="gramEnd"/>
    </w:p>
    <w:p w:rsidR="00736318" w:rsidRDefault="007F7DB4" w:rsidP="00736318">
      <w:pPr>
        <w:spacing w:after="0" w:line="360" w:lineRule="auto"/>
        <w:ind w:left="567" w:hanging="567"/>
        <w:jc w:val="both"/>
        <w:rPr>
          <w:rFonts w:ascii="Times New Roman" w:eastAsia="Calibri" w:hAnsi="Times New Roman" w:cs="Times New Roman"/>
          <w:b/>
          <w:sz w:val="24"/>
          <w:szCs w:val="24"/>
          <w:lang w:eastAsia="en-US"/>
        </w:rPr>
      </w:pPr>
      <w:r w:rsidRPr="007F7DB4">
        <w:rPr>
          <w:rFonts w:ascii="Times New Roman" w:eastAsia="Times New Roman" w:hAnsi="Times New Roman" w:cs="Times New Roman"/>
          <w:sz w:val="24"/>
          <w:szCs w:val="24"/>
        </w:rPr>
        <w:t xml:space="preserve">Çakıcı, Y. (2009). Fen eğitiminde bir önkoşul: Bilimin doğasını anlama. </w:t>
      </w:r>
      <w:r w:rsidRPr="007F7DB4">
        <w:rPr>
          <w:rFonts w:ascii="Times New Roman" w:eastAsia="Times New Roman" w:hAnsi="Times New Roman" w:cs="Times New Roman"/>
          <w:i/>
          <w:iCs/>
          <w:sz w:val="24"/>
          <w:szCs w:val="24"/>
        </w:rPr>
        <w:t>Eğitim Bilimleri Dergisi</w:t>
      </w:r>
      <w:r w:rsidRPr="007F7DB4">
        <w:rPr>
          <w:rFonts w:ascii="Times New Roman" w:eastAsia="Times New Roman" w:hAnsi="Times New Roman" w:cs="Times New Roman"/>
          <w:sz w:val="24"/>
          <w:szCs w:val="24"/>
        </w:rPr>
        <w:t>, </w:t>
      </w:r>
      <w:r w:rsidRPr="007F7DB4">
        <w:rPr>
          <w:rFonts w:ascii="Times New Roman" w:eastAsia="Times New Roman" w:hAnsi="Times New Roman" w:cs="Times New Roman"/>
          <w:i/>
          <w:iCs/>
          <w:sz w:val="24"/>
          <w:szCs w:val="24"/>
        </w:rPr>
        <w:t>29</w:t>
      </w:r>
      <w:r w:rsidRPr="007F7DB4">
        <w:rPr>
          <w:rFonts w:ascii="Times New Roman" w:eastAsia="Times New Roman" w:hAnsi="Times New Roman" w:cs="Times New Roman"/>
          <w:sz w:val="24"/>
          <w:szCs w:val="24"/>
        </w:rPr>
        <w:t>(29), 57-74.</w:t>
      </w:r>
    </w:p>
    <w:p w:rsidR="00736318" w:rsidRDefault="007F7DB4" w:rsidP="00736318">
      <w:pPr>
        <w:spacing w:after="0" w:line="360" w:lineRule="auto"/>
        <w:ind w:left="567" w:hanging="567"/>
        <w:jc w:val="both"/>
        <w:rPr>
          <w:rFonts w:ascii="Times New Roman" w:eastAsia="Calibri" w:hAnsi="Times New Roman" w:cs="Times New Roman"/>
          <w:b/>
          <w:sz w:val="24"/>
          <w:szCs w:val="24"/>
          <w:lang w:eastAsia="en-US"/>
        </w:rPr>
      </w:pPr>
      <w:r w:rsidRPr="007F7DB4">
        <w:rPr>
          <w:rFonts w:ascii="Times New Roman" w:eastAsia="Times New Roman" w:hAnsi="Times New Roman" w:cs="Times New Roman"/>
          <w:noProof/>
          <w:sz w:val="24"/>
          <w:szCs w:val="24"/>
        </w:rPr>
        <w:t xml:space="preserve">Çam, Ş. S. (2013). GEMS programı-matematik ve fende büyük buluşlar. </w:t>
      </w:r>
      <w:r w:rsidRPr="007F7DB4">
        <w:rPr>
          <w:rFonts w:ascii="Times New Roman" w:eastAsia="Times New Roman" w:hAnsi="Times New Roman" w:cs="Times New Roman"/>
          <w:i/>
          <w:iCs/>
          <w:noProof/>
          <w:sz w:val="24"/>
          <w:szCs w:val="24"/>
        </w:rPr>
        <w:t>Eğitim ve Öğretim Araştırmaları Dergisi, 2</w:t>
      </w:r>
      <w:r w:rsidRPr="007F7DB4">
        <w:rPr>
          <w:rFonts w:ascii="Times New Roman" w:eastAsia="Times New Roman" w:hAnsi="Times New Roman" w:cs="Times New Roman"/>
          <w:iCs/>
          <w:noProof/>
          <w:sz w:val="24"/>
          <w:szCs w:val="24"/>
        </w:rPr>
        <w:t>(2)</w:t>
      </w:r>
      <w:r w:rsidRPr="007F7DB4">
        <w:rPr>
          <w:rFonts w:ascii="Times New Roman" w:eastAsia="Times New Roman" w:hAnsi="Times New Roman" w:cs="Times New Roman"/>
          <w:noProof/>
          <w:sz w:val="24"/>
          <w:szCs w:val="24"/>
        </w:rPr>
        <w:t>, 148-154.</w:t>
      </w:r>
    </w:p>
    <w:p w:rsidR="00736318" w:rsidRDefault="007F7DB4" w:rsidP="00736318">
      <w:pPr>
        <w:spacing w:after="0" w:line="360" w:lineRule="auto"/>
        <w:ind w:left="567" w:hanging="567"/>
        <w:jc w:val="both"/>
        <w:rPr>
          <w:rFonts w:ascii="Times New Roman" w:eastAsia="Calibri" w:hAnsi="Times New Roman" w:cs="Times New Roman"/>
          <w:b/>
          <w:sz w:val="24"/>
          <w:szCs w:val="24"/>
          <w:lang w:eastAsia="en-US"/>
        </w:rPr>
      </w:pPr>
      <w:r w:rsidRPr="007F7DB4">
        <w:rPr>
          <w:rFonts w:ascii="Times New Roman" w:eastAsia="Times New Roman" w:hAnsi="Times New Roman" w:cs="Times New Roman"/>
          <w:noProof/>
          <w:sz w:val="24"/>
          <w:szCs w:val="24"/>
        </w:rPr>
        <w:t xml:space="preserve">Çepni, S. (2017). </w:t>
      </w:r>
      <w:r w:rsidRPr="007F7DB4">
        <w:rPr>
          <w:rFonts w:ascii="Times New Roman" w:eastAsia="Times New Roman" w:hAnsi="Times New Roman" w:cs="Times New Roman"/>
          <w:i/>
          <w:iCs/>
          <w:noProof/>
          <w:sz w:val="24"/>
          <w:szCs w:val="24"/>
        </w:rPr>
        <w:t>Kuramdan uygulamaya stem eğitimi.</w:t>
      </w:r>
      <w:r w:rsidRPr="007F7DB4">
        <w:rPr>
          <w:rFonts w:ascii="Times New Roman" w:eastAsia="Times New Roman" w:hAnsi="Times New Roman" w:cs="Times New Roman"/>
          <w:noProof/>
          <w:sz w:val="24"/>
          <w:szCs w:val="24"/>
        </w:rPr>
        <w:t xml:space="preserve"> Ankara: Pegem Akademi.</w:t>
      </w:r>
    </w:p>
    <w:p w:rsidR="00736318" w:rsidRDefault="007F7DB4" w:rsidP="00736318">
      <w:pPr>
        <w:spacing w:after="0" w:line="360" w:lineRule="auto"/>
        <w:ind w:left="567" w:hanging="567"/>
        <w:jc w:val="both"/>
        <w:rPr>
          <w:rFonts w:ascii="Times New Roman" w:eastAsia="Calibri" w:hAnsi="Times New Roman" w:cs="Times New Roman"/>
          <w:b/>
          <w:sz w:val="24"/>
          <w:szCs w:val="24"/>
          <w:lang w:eastAsia="en-US"/>
        </w:rPr>
      </w:pPr>
      <w:r w:rsidRPr="007F7DB4">
        <w:rPr>
          <w:rFonts w:ascii="Times New Roman" w:eastAsia="Times New Roman" w:hAnsi="Times New Roman" w:cs="Times New Roman"/>
          <w:noProof/>
          <w:sz w:val="24"/>
          <w:szCs w:val="24"/>
        </w:rPr>
        <w:t>Çorlu, M. A., Adıgüzel, T., Ayar, M. C., Çorlu, M. S., &amp; Özel, S. (2012, June). Science, technology, engineering and maths (stem) education; studies between disciplines and interactions. X. Statement that is presented on National Science and Maths. Nigde.</w:t>
      </w:r>
    </w:p>
    <w:p w:rsidR="00736318" w:rsidRDefault="007F7DB4" w:rsidP="00736318">
      <w:pPr>
        <w:spacing w:after="0" w:line="360" w:lineRule="auto"/>
        <w:ind w:left="567" w:hanging="567"/>
        <w:jc w:val="both"/>
        <w:rPr>
          <w:rFonts w:ascii="Times New Roman" w:eastAsia="Calibri" w:hAnsi="Times New Roman" w:cs="Times New Roman"/>
          <w:b/>
          <w:sz w:val="24"/>
          <w:szCs w:val="24"/>
          <w:lang w:eastAsia="en-US"/>
        </w:rPr>
      </w:pPr>
      <w:r w:rsidRPr="007F7DB4">
        <w:rPr>
          <w:rFonts w:ascii="Times New Roman" w:eastAsia="Times New Roman" w:hAnsi="Times New Roman" w:cs="Times New Roman"/>
          <w:noProof/>
          <w:sz w:val="24"/>
          <w:szCs w:val="24"/>
        </w:rPr>
        <w:t xml:space="preserve">Çorlu, M. S., Capraro, R. M., &amp; Capraro, M. M. (2014). Introducing STEM education: Implications for educating our teachers in the age of innovation. </w:t>
      </w:r>
      <w:r w:rsidRPr="007F7DB4">
        <w:rPr>
          <w:rFonts w:ascii="Times New Roman" w:eastAsia="Times New Roman" w:hAnsi="Times New Roman" w:cs="Times New Roman"/>
          <w:i/>
          <w:iCs/>
          <w:noProof/>
          <w:sz w:val="24"/>
          <w:szCs w:val="24"/>
        </w:rPr>
        <w:t>Education and Science, 39</w:t>
      </w:r>
      <w:r w:rsidRPr="007F7DB4">
        <w:rPr>
          <w:rFonts w:ascii="Times New Roman" w:eastAsia="Times New Roman" w:hAnsi="Times New Roman" w:cs="Times New Roman"/>
          <w:noProof/>
          <w:sz w:val="24"/>
          <w:szCs w:val="24"/>
        </w:rPr>
        <w:t>(171), 74-85.</w:t>
      </w:r>
    </w:p>
    <w:p w:rsidR="00736318" w:rsidRDefault="007F7DB4" w:rsidP="00736318">
      <w:pPr>
        <w:spacing w:after="0" w:line="360" w:lineRule="auto"/>
        <w:ind w:left="567" w:hanging="567"/>
        <w:jc w:val="both"/>
        <w:rPr>
          <w:rFonts w:ascii="Times New Roman" w:eastAsia="Calibri" w:hAnsi="Times New Roman" w:cs="Times New Roman"/>
          <w:b/>
          <w:sz w:val="24"/>
          <w:szCs w:val="24"/>
          <w:lang w:eastAsia="en-US"/>
        </w:rPr>
      </w:pPr>
      <w:r w:rsidRPr="007F7DB4">
        <w:rPr>
          <w:rFonts w:ascii="Times New Roman" w:eastAsia="Times New Roman" w:hAnsi="Times New Roman" w:cs="Times New Roman"/>
          <w:noProof/>
          <w:sz w:val="24"/>
          <w:szCs w:val="24"/>
        </w:rPr>
        <w:t>Drew, C. (2011). Why science majors change their minds (It’s just so darn hard). </w:t>
      </w:r>
      <w:r w:rsidRPr="007F7DB4">
        <w:rPr>
          <w:rFonts w:ascii="Times New Roman" w:eastAsia="Times New Roman" w:hAnsi="Times New Roman" w:cs="Times New Roman"/>
          <w:i/>
          <w:iCs/>
          <w:noProof/>
          <w:sz w:val="24"/>
          <w:szCs w:val="24"/>
        </w:rPr>
        <w:t>New York Times</w:t>
      </w:r>
      <w:r w:rsidRPr="007F7DB4">
        <w:rPr>
          <w:rFonts w:ascii="Times New Roman" w:eastAsia="Times New Roman" w:hAnsi="Times New Roman" w:cs="Times New Roman"/>
          <w:noProof/>
          <w:sz w:val="24"/>
          <w:szCs w:val="24"/>
        </w:rPr>
        <w:t>, </w:t>
      </w:r>
      <w:r w:rsidRPr="007F7DB4">
        <w:rPr>
          <w:rFonts w:ascii="Times New Roman" w:eastAsia="Times New Roman" w:hAnsi="Times New Roman" w:cs="Times New Roman"/>
          <w:i/>
          <w:iCs/>
          <w:noProof/>
          <w:sz w:val="24"/>
          <w:szCs w:val="24"/>
        </w:rPr>
        <w:t>4</w:t>
      </w:r>
      <w:r w:rsidRPr="007F7DB4">
        <w:rPr>
          <w:rFonts w:ascii="Times New Roman" w:eastAsia="Times New Roman" w:hAnsi="Times New Roman" w:cs="Times New Roman"/>
          <w:iCs/>
          <w:noProof/>
          <w:sz w:val="24"/>
          <w:szCs w:val="24"/>
        </w:rPr>
        <w:t>(4), 1-6</w:t>
      </w:r>
      <w:r w:rsidRPr="007F7DB4">
        <w:rPr>
          <w:rFonts w:ascii="Times New Roman" w:eastAsia="Times New Roman" w:hAnsi="Times New Roman" w:cs="Times New Roman"/>
          <w:noProof/>
          <w:sz w:val="24"/>
          <w:szCs w:val="24"/>
        </w:rPr>
        <w:t>.</w:t>
      </w:r>
    </w:p>
    <w:p w:rsidR="00736318" w:rsidRDefault="007F7DB4" w:rsidP="00736318">
      <w:pPr>
        <w:spacing w:after="0" w:line="360" w:lineRule="auto"/>
        <w:ind w:left="567" w:hanging="567"/>
        <w:jc w:val="both"/>
        <w:rPr>
          <w:rFonts w:ascii="Times New Roman" w:eastAsia="Calibri" w:hAnsi="Times New Roman" w:cs="Times New Roman"/>
          <w:b/>
          <w:sz w:val="24"/>
          <w:szCs w:val="24"/>
          <w:lang w:eastAsia="en-US"/>
        </w:rPr>
      </w:pPr>
      <w:r w:rsidRPr="007F7DB4">
        <w:rPr>
          <w:rFonts w:ascii="Times New Roman" w:eastAsia="Times New Roman" w:hAnsi="Times New Roman" w:cs="Times New Roman"/>
          <w:sz w:val="24"/>
          <w:szCs w:val="24"/>
          <w:shd w:val="clear" w:color="auto" w:fill="FFFFFF"/>
        </w:rPr>
        <w:lastRenderedPageBreak/>
        <w:t xml:space="preserve">Ercan, S. (2014). </w:t>
      </w:r>
      <w:r w:rsidRPr="007F7DB4">
        <w:rPr>
          <w:rFonts w:ascii="Times New Roman" w:eastAsia="Times New Roman" w:hAnsi="Times New Roman" w:cs="Times New Roman"/>
          <w:i/>
          <w:sz w:val="24"/>
          <w:szCs w:val="24"/>
          <w:shd w:val="clear" w:color="auto" w:fill="FFFFFF"/>
        </w:rPr>
        <w:t>Fen eğitiminde mühendislik uygulamalarının kullanımı: Tasarım temelli fen eğitimi</w:t>
      </w:r>
      <w:r w:rsidRPr="007F7DB4">
        <w:rPr>
          <w:rFonts w:ascii="Times New Roman" w:eastAsia="Times New Roman" w:hAnsi="Times New Roman" w:cs="Times New Roman"/>
          <w:sz w:val="24"/>
          <w:szCs w:val="24"/>
          <w:shd w:val="clear" w:color="auto" w:fill="FFFFFF"/>
        </w:rPr>
        <w:t xml:space="preserve">. (Yayımlanmamış doktora tezi). </w:t>
      </w:r>
      <w:proofErr w:type="gramStart"/>
      <w:r w:rsidRPr="007F7DB4">
        <w:rPr>
          <w:rFonts w:ascii="Times New Roman" w:eastAsia="Times New Roman" w:hAnsi="Times New Roman" w:cs="Times New Roman"/>
          <w:sz w:val="24"/>
          <w:szCs w:val="24"/>
          <w:shd w:val="clear" w:color="auto" w:fill="FFFFFF"/>
        </w:rPr>
        <w:t xml:space="preserve">Marmara Üniversitesi, İstanbul. </w:t>
      </w:r>
      <w:proofErr w:type="gramEnd"/>
    </w:p>
    <w:p w:rsidR="00736318" w:rsidRDefault="007F7DB4" w:rsidP="00736318">
      <w:pPr>
        <w:spacing w:after="0" w:line="360" w:lineRule="auto"/>
        <w:ind w:left="567" w:hanging="567"/>
        <w:jc w:val="both"/>
        <w:rPr>
          <w:rFonts w:ascii="Times New Roman" w:eastAsia="Calibri" w:hAnsi="Times New Roman" w:cs="Times New Roman"/>
          <w:b/>
          <w:sz w:val="24"/>
          <w:szCs w:val="24"/>
          <w:lang w:eastAsia="en-US"/>
        </w:rPr>
      </w:pPr>
      <w:r w:rsidRPr="007F7DB4">
        <w:rPr>
          <w:rFonts w:ascii="Times New Roman" w:eastAsia="Times New Roman" w:hAnsi="Times New Roman" w:cs="Times New Roman"/>
          <w:sz w:val="24"/>
          <w:szCs w:val="24"/>
        </w:rPr>
        <w:t xml:space="preserve">Gencer, A. (2015). </w:t>
      </w:r>
      <w:proofErr w:type="gramStart"/>
      <w:r w:rsidRPr="007F7DB4">
        <w:rPr>
          <w:rFonts w:ascii="Times New Roman" w:eastAsia="Times New Roman" w:hAnsi="Times New Roman" w:cs="Times New Roman"/>
          <w:sz w:val="24"/>
          <w:szCs w:val="24"/>
        </w:rPr>
        <w:t xml:space="preserve">Fen eğitiminde bilim ve mühendislik uygulaması: Fırıldak etkinliği. </w:t>
      </w:r>
      <w:proofErr w:type="gramEnd"/>
      <w:r w:rsidRPr="007F7DB4">
        <w:rPr>
          <w:rFonts w:ascii="Times New Roman" w:eastAsia="Times New Roman" w:hAnsi="Times New Roman" w:cs="Times New Roman"/>
          <w:i/>
          <w:iCs/>
          <w:sz w:val="24"/>
          <w:szCs w:val="24"/>
        </w:rPr>
        <w:t>Araştırma Temelli Etkinlik Dergisi (ATED), 5</w:t>
      </w:r>
      <w:r w:rsidRPr="007F7DB4">
        <w:rPr>
          <w:rFonts w:ascii="Times New Roman" w:eastAsia="Times New Roman" w:hAnsi="Times New Roman" w:cs="Times New Roman"/>
          <w:sz w:val="24"/>
          <w:szCs w:val="24"/>
        </w:rPr>
        <w:t>(1), 1-19.</w:t>
      </w:r>
    </w:p>
    <w:p w:rsidR="00736318" w:rsidRDefault="007F7DB4" w:rsidP="00736318">
      <w:pPr>
        <w:spacing w:after="0" w:line="360" w:lineRule="auto"/>
        <w:ind w:left="567" w:hanging="567"/>
        <w:jc w:val="both"/>
        <w:rPr>
          <w:rFonts w:ascii="Times New Roman" w:eastAsia="Calibri" w:hAnsi="Times New Roman" w:cs="Times New Roman"/>
          <w:b/>
          <w:sz w:val="24"/>
          <w:szCs w:val="24"/>
          <w:lang w:eastAsia="en-US"/>
        </w:rPr>
      </w:pPr>
      <w:r w:rsidRPr="007F7DB4">
        <w:rPr>
          <w:rFonts w:ascii="Times New Roman" w:eastAsia="Times New Roman" w:hAnsi="Times New Roman" w:cs="Times New Roman"/>
          <w:sz w:val="24"/>
          <w:szCs w:val="24"/>
        </w:rPr>
        <w:t>Gülhan, F</w:t>
      </w:r>
      <w:proofErr w:type="gramStart"/>
      <w:r w:rsidRPr="007F7DB4">
        <w:rPr>
          <w:rFonts w:ascii="Times New Roman" w:eastAsia="Times New Roman" w:hAnsi="Times New Roman" w:cs="Times New Roman"/>
          <w:sz w:val="24"/>
          <w:szCs w:val="24"/>
        </w:rPr>
        <w:t>.,</w:t>
      </w:r>
      <w:proofErr w:type="gramEnd"/>
      <w:r w:rsidR="00167095">
        <w:rPr>
          <w:rFonts w:ascii="Times New Roman" w:eastAsia="Times New Roman" w:hAnsi="Times New Roman" w:cs="Times New Roman"/>
          <w:sz w:val="24"/>
          <w:szCs w:val="24"/>
        </w:rPr>
        <w:t xml:space="preserve"> </w:t>
      </w:r>
      <w:r w:rsidRPr="007F7DB4">
        <w:rPr>
          <w:rFonts w:ascii="Times New Roman" w:eastAsia="Times New Roman" w:hAnsi="Times New Roman" w:cs="Times New Roman"/>
          <w:sz w:val="24"/>
          <w:szCs w:val="24"/>
        </w:rPr>
        <w:t xml:space="preserve">&amp; Şahin, F. (2016). Fen-teknoloji-mühendislik-matematik </w:t>
      </w:r>
      <w:proofErr w:type="gramStart"/>
      <w:r w:rsidRPr="007F7DB4">
        <w:rPr>
          <w:rFonts w:ascii="Times New Roman" w:eastAsia="Times New Roman" w:hAnsi="Times New Roman" w:cs="Times New Roman"/>
          <w:sz w:val="24"/>
          <w:szCs w:val="24"/>
        </w:rPr>
        <w:t>entegrasyonunun</w:t>
      </w:r>
      <w:proofErr w:type="gramEnd"/>
      <w:r w:rsidRPr="007F7DB4">
        <w:rPr>
          <w:rFonts w:ascii="Times New Roman" w:eastAsia="Times New Roman" w:hAnsi="Times New Roman" w:cs="Times New Roman"/>
          <w:sz w:val="24"/>
          <w:szCs w:val="24"/>
        </w:rPr>
        <w:t xml:space="preserve"> (STEM) 5. sınıf öğrencilerinin kavramsal anlamalarına ve mesleklerle ilgili görüşlerine etkisi. </w:t>
      </w:r>
      <w:r w:rsidRPr="007F7DB4">
        <w:rPr>
          <w:rFonts w:ascii="Times New Roman" w:eastAsia="Times New Roman" w:hAnsi="Times New Roman" w:cs="Times New Roman"/>
          <w:i/>
          <w:iCs/>
          <w:sz w:val="24"/>
          <w:szCs w:val="24"/>
        </w:rPr>
        <w:t>Pegem Atıf İndeksi</w:t>
      </w:r>
      <w:r>
        <w:rPr>
          <w:rFonts w:ascii="Times New Roman" w:eastAsia="Times New Roman" w:hAnsi="Times New Roman" w:cs="Times New Roman"/>
          <w:sz w:val="24"/>
          <w:szCs w:val="24"/>
        </w:rPr>
        <w:t>, 283-302.</w:t>
      </w:r>
    </w:p>
    <w:p w:rsidR="00736318" w:rsidRDefault="007F7DB4" w:rsidP="00736318">
      <w:pPr>
        <w:spacing w:after="0" w:line="360" w:lineRule="auto"/>
        <w:ind w:left="567" w:hanging="567"/>
        <w:jc w:val="both"/>
        <w:rPr>
          <w:rFonts w:ascii="Times New Roman" w:eastAsia="Calibri" w:hAnsi="Times New Roman" w:cs="Times New Roman"/>
          <w:b/>
          <w:sz w:val="24"/>
          <w:szCs w:val="24"/>
          <w:lang w:eastAsia="en-US"/>
        </w:rPr>
      </w:pPr>
      <w:r w:rsidRPr="007F7DB4">
        <w:rPr>
          <w:rFonts w:ascii="Times New Roman" w:eastAsia="Times New Roman" w:hAnsi="Times New Roman" w:cs="Times New Roman"/>
          <w:noProof/>
          <w:sz w:val="24"/>
          <w:szCs w:val="24"/>
        </w:rPr>
        <w:t>Karakaya, F., Avgın, S. S., &amp; Yılmaz, M. (2018). Ortaokul öğrencilerinin fen-teknoloji-mühendislik-matematik (FeTeMM) mesleklerine olan ilgileri. </w:t>
      </w:r>
      <w:r w:rsidRPr="007F7DB4">
        <w:rPr>
          <w:rFonts w:ascii="Times New Roman" w:eastAsia="Times New Roman" w:hAnsi="Times New Roman" w:cs="Times New Roman"/>
          <w:i/>
          <w:iCs/>
          <w:noProof/>
          <w:sz w:val="24"/>
          <w:szCs w:val="24"/>
        </w:rPr>
        <w:t>Ihlara Eğitim Araştırmaları Dergisi</w:t>
      </w:r>
      <w:r w:rsidRPr="007F7DB4">
        <w:rPr>
          <w:rFonts w:ascii="Times New Roman" w:eastAsia="Times New Roman" w:hAnsi="Times New Roman" w:cs="Times New Roman"/>
          <w:noProof/>
          <w:sz w:val="24"/>
          <w:szCs w:val="24"/>
        </w:rPr>
        <w:t>, </w:t>
      </w:r>
      <w:r w:rsidRPr="007F7DB4">
        <w:rPr>
          <w:rFonts w:ascii="Times New Roman" w:eastAsia="Times New Roman" w:hAnsi="Times New Roman" w:cs="Times New Roman"/>
          <w:i/>
          <w:iCs/>
          <w:noProof/>
          <w:sz w:val="24"/>
          <w:szCs w:val="24"/>
        </w:rPr>
        <w:t>3</w:t>
      </w:r>
      <w:r w:rsidRPr="007F7DB4">
        <w:rPr>
          <w:rFonts w:ascii="Times New Roman" w:eastAsia="Times New Roman" w:hAnsi="Times New Roman" w:cs="Times New Roman"/>
          <w:noProof/>
          <w:sz w:val="24"/>
          <w:szCs w:val="24"/>
        </w:rPr>
        <w:t>(1), 36-53.</w:t>
      </w:r>
    </w:p>
    <w:p w:rsidR="00736318" w:rsidRDefault="007F7DB4" w:rsidP="00736318">
      <w:pPr>
        <w:spacing w:after="0" w:line="360" w:lineRule="auto"/>
        <w:ind w:left="567" w:hanging="567"/>
        <w:jc w:val="both"/>
        <w:rPr>
          <w:rFonts w:ascii="Times New Roman" w:eastAsia="Calibri" w:hAnsi="Times New Roman" w:cs="Times New Roman"/>
          <w:b/>
          <w:sz w:val="24"/>
          <w:szCs w:val="24"/>
          <w:lang w:eastAsia="en-US"/>
        </w:rPr>
      </w:pPr>
      <w:r w:rsidRPr="007F7DB4">
        <w:rPr>
          <w:rFonts w:ascii="Times New Roman" w:eastAsia="Times New Roman" w:hAnsi="Times New Roman" w:cs="Times New Roman"/>
          <w:sz w:val="24"/>
          <w:szCs w:val="24"/>
        </w:rPr>
        <w:t>Keçeci, G</w:t>
      </w:r>
      <w:proofErr w:type="gramStart"/>
      <w:r w:rsidRPr="007F7DB4">
        <w:rPr>
          <w:rFonts w:ascii="Times New Roman" w:eastAsia="Times New Roman" w:hAnsi="Times New Roman" w:cs="Times New Roman"/>
          <w:sz w:val="24"/>
          <w:szCs w:val="24"/>
        </w:rPr>
        <w:t>.,</w:t>
      </w:r>
      <w:proofErr w:type="gramEnd"/>
      <w:r w:rsidRPr="007F7DB4">
        <w:rPr>
          <w:rFonts w:ascii="Times New Roman" w:eastAsia="Times New Roman" w:hAnsi="Times New Roman" w:cs="Times New Roman"/>
          <w:sz w:val="24"/>
          <w:szCs w:val="24"/>
        </w:rPr>
        <w:t xml:space="preserve"> Alan, B., &amp; Zengin, F. K.(2017). </w:t>
      </w:r>
      <w:r w:rsidRPr="007F7DB4">
        <w:rPr>
          <w:rFonts w:ascii="Times New Roman" w:eastAsia="Times New Roman" w:hAnsi="Times New Roman" w:cs="Times New Roman"/>
          <w:bCs/>
          <w:sz w:val="24"/>
          <w:szCs w:val="24"/>
        </w:rPr>
        <w:t xml:space="preserve">5. sınıf öğrencileriyle STEM eğitimi uygulamaları. </w:t>
      </w:r>
      <w:r w:rsidRPr="007F7DB4">
        <w:rPr>
          <w:rFonts w:ascii="Times New Roman" w:eastAsia="Times New Roman" w:hAnsi="Times New Roman" w:cs="Times New Roman"/>
          <w:i/>
          <w:iCs/>
          <w:sz w:val="24"/>
          <w:szCs w:val="24"/>
        </w:rPr>
        <w:t>Ahi Evran Üniversitesi Kırşehir Eğitim Fakültesi Dergisi, 18</w:t>
      </w:r>
      <w:r w:rsidRPr="007F7DB4">
        <w:rPr>
          <w:rFonts w:ascii="Times New Roman" w:eastAsia="Times New Roman" w:hAnsi="Times New Roman" w:cs="Times New Roman"/>
          <w:iCs/>
          <w:sz w:val="24"/>
          <w:szCs w:val="24"/>
        </w:rPr>
        <w:t>(1),1-17.</w:t>
      </w:r>
    </w:p>
    <w:p w:rsidR="00736318" w:rsidRDefault="007F7DB4" w:rsidP="00736318">
      <w:pPr>
        <w:spacing w:after="0" w:line="360" w:lineRule="auto"/>
        <w:ind w:left="567" w:hanging="567"/>
        <w:jc w:val="both"/>
        <w:rPr>
          <w:rFonts w:ascii="Times New Roman" w:eastAsia="Calibri" w:hAnsi="Times New Roman" w:cs="Times New Roman"/>
          <w:b/>
          <w:sz w:val="24"/>
          <w:szCs w:val="24"/>
          <w:lang w:eastAsia="en-US"/>
        </w:rPr>
      </w:pPr>
      <w:r w:rsidRPr="007F7DB4">
        <w:rPr>
          <w:rFonts w:ascii="Times New Roman" w:eastAsia="Times New Roman" w:hAnsi="Times New Roman" w:cs="Times New Roman"/>
          <w:sz w:val="24"/>
          <w:szCs w:val="24"/>
        </w:rPr>
        <w:t>Kier, M. W</w:t>
      </w:r>
      <w:proofErr w:type="gramStart"/>
      <w:r w:rsidRPr="007F7DB4">
        <w:rPr>
          <w:rFonts w:ascii="Times New Roman" w:eastAsia="Times New Roman" w:hAnsi="Times New Roman" w:cs="Times New Roman"/>
          <w:sz w:val="24"/>
          <w:szCs w:val="24"/>
        </w:rPr>
        <w:t>.,</w:t>
      </w:r>
      <w:proofErr w:type="gramEnd"/>
      <w:r w:rsidR="00167095">
        <w:rPr>
          <w:rFonts w:ascii="Times New Roman" w:eastAsia="Times New Roman" w:hAnsi="Times New Roman" w:cs="Times New Roman"/>
          <w:sz w:val="24"/>
          <w:szCs w:val="24"/>
        </w:rPr>
        <w:t xml:space="preserve"> </w:t>
      </w:r>
      <w:r w:rsidRPr="007F7DB4">
        <w:rPr>
          <w:rFonts w:ascii="Times New Roman" w:eastAsia="Times New Roman" w:hAnsi="Times New Roman" w:cs="Times New Roman"/>
          <w:sz w:val="24"/>
          <w:szCs w:val="24"/>
        </w:rPr>
        <w:t>Blanchard, M. R., Osborne, J. W., &amp; Albert, J. L. (2014). The</w:t>
      </w:r>
      <w:r w:rsidR="004779CD">
        <w:rPr>
          <w:rFonts w:ascii="Times New Roman" w:eastAsia="Times New Roman" w:hAnsi="Times New Roman" w:cs="Times New Roman"/>
          <w:sz w:val="24"/>
          <w:szCs w:val="24"/>
        </w:rPr>
        <w:t xml:space="preserve"> </w:t>
      </w:r>
      <w:r w:rsidRPr="007F7DB4">
        <w:rPr>
          <w:rFonts w:ascii="Times New Roman" w:eastAsia="Times New Roman" w:hAnsi="Times New Roman" w:cs="Times New Roman"/>
          <w:sz w:val="24"/>
          <w:szCs w:val="24"/>
        </w:rPr>
        <w:t>development of the STEM career</w:t>
      </w:r>
      <w:r w:rsidR="004779CD">
        <w:rPr>
          <w:rFonts w:ascii="Times New Roman" w:eastAsia="Times New Roman" w:hAnsi="Times New Roman" w:cs="Times New Roman"/>
          <w:sz w:val="24"/>
          <w:szCs w:val="24"/>
        </w:rPr>
        <w:t xml:space="preserve"> </w:t>
      </w:r>
      <w:r w:rsidRPr="007F7DB4">
        <w:rPr>
          <w:rFonts w:ascii="Times New Roman" w:eastAsia="Times New Roman" w:hAnsi="Times New Roman" w:cs="Times New Roman"/>
          <w:sz w:val="24"/>
          <w:szCs w:val="24"/>
        </w:rPr>
        <w:t>interest</w:t>
      </w:r>
      <w:r w:rsidR="004779CD">
        <w:rPr>
          <w:rFonts w:ascii="Times New Roman" w:eastAsia="Times New Roman" w:hAnsi="Times New Roman" w:cs="Times New Roman"/>
          <w:sz w:val="24"/>
          <w:szCs w:val="24"/>
        </w:rPr>
        <w:t xml:space="preserve"> </w:t>
      </w:r>
      <w:r w:rsidRPr="007F7DB4">
        <w:rPr>
          <w:rFonts w:ascii="Times New Roman" w:eastAsia="Times New Roman" w:hAnsi="Times New Roman" w:cs="Times New Roman"/>
          <w:sz w:val="24"/>
          <w:szCs w:val="24"/>
        </w:rPr>
        <w:t>survey (STEM-CIS). </w:t>
      </w:r>
      <w:r w:rsidRPr="007F7DB4">
        <w:rPr>
          <w:rFonts w:ascii="Times New Roman" w:eastAsia="Times New Roman" w:hAnsi="Times New Roman" w:cs="Times New Roman"/>
          <w:i/>
          <w:iCs/>
          <w:sz w:val="24"/>
          <w:szCs w:val="24"/>
        </w:rPr>
        <w:t>Research in Science</w:t>
      </w:r>
      <w:r w:rsidR="004779CD">
        <w:rPr>
          <w:rFonts w:ascii="Times New Roman" w:eastAsia="Times New Roman" w:hAnsi="Times New Roman" w:cs="Times New Roman"/>
          <w:i/>
          <w:iCs/>
          <w:sz w:val="24"/>
          <w:szCs w:val="24"/>
        </w:rPr>
        <w:t xml:space="preserve"> </w:t>
      </w:r>
      <w:r w:rsidRPr="007F7DB4">
        <w:rPr>
          <w:rFonts w:ascii="Times New Roman" w:eastAsia="Times New Roman" w:hAnsi="Times New Roman" w:cs="Times New Roman"/>
          <w:i/>
          <w:iCs/>
          <w:sz w:val="24"/>
          <w:szCs w:val="24"/>
        </w:rPr>
        <w:t>Education</w:t>
      </w:r>
      <w:r w:rsidRPr="007F7DB4">
        <w:rPr>
          <w:rFonts w:ascii="Times New Roman" w:eastAsia="Times New Roman" w:hAnsi="Times New Roman" w:cs="Times New Roman"/>
          <w:sz w:val="24"/>
          <w:szCs w:val="24"/>
        </w:rPr>
        <w:t>, </w:t>
      </w:r>
      <w:r w:rsidRPr="007F7DB4">
        <w:rPr>
          <w:rFonts w:ascii="Times New Roman" w:eastAsia="Times New Roman" w:hAnsi="Times New Roman" w:cs="Times New Roman"/>
          <w:i/>
          <w:iCs/>
          <w:sz w:val="24"/>
          <w:szCs w:val="24"/>
        </w:rPr>
        <w:t>44</w:t>
      </w:r>
      <w:r w:rsidRPr="007F7DB4">
        <w:rPr>
          <w:rFonts w:ascii="Times New Roman" w:eastAsia="Times New Roman" w:hAnsi="Times New Roman" w:cs="Times New Roman"/>
          <w:sz w:val="24"/>
          <w:szCs w:val="24"/>
        </w:rPr>
        <w:t>(3), 461-481.</w:t>
      </w:r>
    </w:p>
    <w:p w:rsidR="00736318" w:rsidRDefault="007F7DB4" w:rsidP="00736318">
      <w:pPr>
        <w:spacing w:after="0" w:line="360" w:lineRule="auto"/>
        <w:ind w:left="567" w:hanging="567"/>
        <w:jc w:val="both"/>
        <w:rPr>
          <w:rFonts w:ascii="Times New Roman" w:eastAsia="Calibri" w:hAnsi="Times New Roman" w:cs="Times New Roman"/>
          <w:b/>
          <w:sz w:val="24"/>
          <w:szCs w:val="24"/>
          <w:lang w:eastAsia="en-US"/>
        </w:rPr>
      </w:pPr>
      <w:r w:rsidRPr="007F7DB4">
        <w:rPr>
          <w:rFonts w:ascii="Times New Roman" w:eastAsia="Times New Roman" w:hAnsi="Times New Roman" w:cs="Times New Roman"/>
          <w:noProof/>
          <w:sz w:val="24"/>
          <w:szCs w:val="24"/>
        </w:rPr>
        <w:t>Knezek, G., Christensen, R., Tyler-Wood, T., &amp; Periathiruvadi, S. (2013). Impact of environmental power monitoring activities on middle school student perceptions of STEM. </w:t>
      </w:r>
      <w:r w:rsidRPr="007F7DB4">
        <w:rPr>
          <w:rFonts w:ascii="Times New Roman" w:eastAsia="Times New Roman" w:hAnsi="Times New Roman" w:cs="Times New Roman"/>
          <w:i/>
          <w:iCs/>
          <w:noProof/>
          <w:sz w:val="24"/>
          <w:szCs w:val="24"/>
        </w:rPr>
        <w:t>Science Education International</w:t>
      </w:r>
      <w:r w:rsidRPr="007F7DB4">
        <w:rPr>
          <w:rFonts w:ascii="Times New Roman" w:eastAsia="Times New Roman" w:hAnsi="Times New Roman" w:cs="Times New Roman"/>
          <w:noProof/>
          <w:sz w:val="24"/>
          <w:szCs w:val="24"/>
        </w:rPr>
        <w:t>, </w:t>
      </w:r>
      <w:r w:rsidRPr="007F7DB4">
        <w:rPr>
          <w:rFonts w:ascii="Times New Roman" w:eastAsia="Times New Roman" w:hAnsi="Times New Roman" w:cs="Times New Roman"/>
          <w:i/>
          <w:iCs/>
          <w:noProof/>
          <w:sz w:val="24"/>
          <w:szCs w:val="24"/>
        </w:rPr>
        <w:t>24</w:t>
      </w:r>
      <w:r w:rsidRPr="007F7DB4">
        <w:rPr>
          <w:rFonts w:ascii="Times New Roman" w:eastAsia="Times New Roman" w:hAnsi="Times New Roman" w:cs="Times New Roman"/>
          <w:noProof/>
          <w:sz w:val="24"/>
          <w:szCs w:val="24"/>
        </w:rPr>
        <w:t>(1), 98-123.</w:t>
      </w:r>
    </w:p>
    <w:p w:rsidR="00736318" w:rsidRDefault="007F7DB4" w:rsidP="00736318">
      <w:pPr>
        <w:spacing w:after="0" w:line="360" w:lineRule="auto"/>
        <w:ind w:left="567" w:hanging="567"/>
        <w:jc w:val="both"/>
        <w:rPr>
          <w:rFonts w:ascii="Times New Roman" w:eastAsia="Calibri" w:hAnsi="Times New Roman" w:cs="Times New Roman"/>
          <w:b/>
          <w:sz w:val="24"/>
          <w:szCs w:val="24"/>
          <w:lang w:eastAsia="en-US"/>
        </w:rPr>
      </w:pPr>
      <w:r w:rsidRPr="007F7DB4">
        <w:rPr>
          <w:rFonts w:ascii="Times New Roman" w:eastAsia="Times New Roman" w:hAnsi="Times New Roman" w:cs="Times New Roman"/>
          <w:sz w:val="24"/>
          <w:szCs w:val="24"/>
        </w:rPr>
        <w:t>Kula Kartal, S</w:t>
      </w:r>
      <w:proofErr w:type="gramStart"/>
      <w:r w:rsidRPr="007F7DB4">
        <w:rPr>
          <w:rFonts w:ascii="Times New Roman" w:eastAsia="Times New Roman" w:hAnsi="Times New Roman" w:cs="Times New Roman"/>
          <w:sz w:val="24"/>
          <w:szCs w:val="24"/>
        </w:rPr>
        <w:t>.,</w:t>
      </w:r>
      <w:proofErr w:type="gramEnd"/>
      <w:r w:rsidR="004779CD">
        <w:rPr>
          <w:rFonts w:ascii="Times New Roman" w:eastAsia="Times New Roman" w:hAnsi="Times New Roman" w:cs="Times New Roman"/>
          <w:sz w:val="24"/>
          <w:szCs w:val="24"/>
        </w:rPr>
        <w:t xml:space="preserve"> </w:t>
      </w:r>
      <w:r w:rsidRPr="007F7DB4">
        <w:rPr>
          <w:rFonts w:ascii="Times New Roman" w:eastAsia="Times New Roman" w:hAnsi="Times New Roman" w:cs="Times New Roman"/>
          <w:sz w:val="24"/>
          <w:szCs w:val="24"/>
        </w:rPr>
        <w:t xml:space="preserve">&amp; Mor Dirlik, E. (2016). Geçerlik kavramının tarihsel gelişimi ve güvenirlikte en çok tercih edilen yöntem: Cronbach alfa katsayısı. </w:t>
      </w:r>
      <w:r w:rsidRPr="007F7DB4">
        <w:rPr>
          <w:rFonts w:ascii="Times New Roman" w:eastAsia="Times New Roman" w:hAnsi="Times New Roman" w:cs="Times New Roman"/>
          <w:i/>
          <w:sz w:val="24"/>
          <w:szCs w:val="24"/>
        </w:rPr>
        <w:t>Abant İzzet Baysal Üniversitesi Eğitim Fakültesi Dergisi, 16</w:t>
      </w:r>
      <w:r w:rsidRPr="007F7DB4">
        <w:rPr>
          <w:rFonts w:ascii="Times New Roman" w:eastAsia="Times New Roman" w:hAnsi="Times New Roman" w:cs="Times New Roman"/>
          <w:sz w:val="24"/>
          <w:szCs w:val="24"/>
        </w:rPr>
        <w:t>(4), 1865-1879.</w:t>
      </w:r>
    </w:p>
    <w:p w:rsidR="00736318" w:rsidRDefault="007F7DB4" w:rsidP="00736318">
      <w:pPr>
        <w:spacing w:after="0" w:line="360" w:lineRule="auto"/>
        <w:ind w:left="567" w:hanging="567"/>
        <w:jc w:val="both"/>
        <w:rPr>
          <w:rFonts w:ascii="Times New Roman" w:eastAsia="Calibri" w:hAnsi="Times New Roman" w:cs="Times New Roman"/>
          <w:b/>
          <w:sz w:val="24"/>
          <w:szCs w:val="24"/>
          <w:lang w:eastAsia="en-US"/>
        </w:rPr>
      </w:pPr>
      <w:r w:rsidRPr="007F7DB4">
        <w:rPr>
          <w:rFonts w:ascii="Times New Roman" w:eastAsia="Times New Roman" w:hAnsi="Times New Roman" w:cs="Times New Roman"/>
          <w:noProof/>
          <w:sz w:val="24"/>
          <w:szCs w:val="24"/>
        </w:rPr>
        <w:t>Liu, O. L. (2009). An investigation of factors affecting gender differences in standardized math performance: Results from US and Hong Kong 15 year olds. </w:t>
      </w:r>
      <w:r w:rsidRPr="007F7DB4">
        <w:rPr>
          <w:rFonts w:ascii="Times New Roman" w:eastAsia="Times New Roman" w:hAnsi="Times New Roman" w:cs="Times New Roman"/>
          <w:i/>
          <w:iCs/>
          <w:noProof/>
          <w:sz w:val="24"/>
          <w:szCs w:val="24"/>
        </w:rPr>
        <w:t>International Journal of Testing</w:t>
      </w:r>
      <w:r w:rsidRPr="007F7DB4">
        <w:rPr>
          <w:rFonts w:ascii="Times New Roman" w:eastAsia="Times New Roman" w:hAnsi="Times New Roman" w:cs="Times New Roman"/>
          <w:noProof/>
          <w:sz w:val="24"/>
          <w:szCs w:val="24"/>
        </w:rPr>
        <w:t>, </w:t>
      </w:r>
      <w:r w:rsidRPr="007F7DB4">
        <w:rPr>
          <w:rFonts w:ascii="Times New Roman" w:eastAsia="Times New Roman" w:hAnsi="Times New Roman" w:cs="Times New Roman"/>
          <w:i/>
          <w:iCs/>
          <w:noProof/>
          <w:sz w:val="24"/>
          <w:szCs w:val="24"/>
        </w:rPr>
        <w:t>9</w:t>
      </w:r>
      <w:r w:rsidRPr="007F7DB4">
        <w:rPr>
          <w:rFonts w:ascii="Times New Roman" w:eastAsia="Times New Roman" w:hAnsi="Times New Roman" w:cs="Times New Roman"/>
          <w:noProof/>
          <w:sz w:val="24"/>
          <w:szCs w:val="24"/>
        </w:rPr>
        <w:t>(3), 215-237.</w:t>
      </w:r>
    </w:p>
    <w:p w:rsidR="00736318" w:rsidRDefault="007F7DB4" w:rsidP="00736318">
      <w:pPr>
        <w:spacing w:after="0" w:line="360" w:lineRule="auto"/>
        <w:ind w:left="567" w:hanging="567"/>
        <w:jc w:val="both"/>
        <w:rPr>
          <w:rFonts w:ascii="Times New Roman" w:eastAsia="Calibri" w:hAnsi="Times New Roman" w:cs="Times New Roman"/>
          <w:b/>
          <w:sz w:val="24"/>
          <w:szCs w:val="24"/>
          <w:lang w:eastAsia="en-US"/>
        </w:rPr>
      </w:pPr>
      <w:r w:rsidRPr="007F7DB4">
        <w:rPr>
          <w:rFonts w:ascii="Times New Roman" w:eastAsia="Times New Roman" w:hAnsi="Times New Roman" w:cs="Times New Roman"/>
          <w:sz w:val="24"/>
          <w:szCs w:val="24"/>
        </w:rPr>
        <w:t>McCoy, J. (2006). Improving</w:t>
      </w:r>
      <w:r w:rsidR="004779CD">
        <w:rPr>
          <w:rFonts w:ascii="Times New Roman" w:eastAsia="Times New Roman" w:hAnsi="Times New Roman" w:cs="Times New Roman"/>
          <w:sz w:val="24"/>
          <w:szCs w:val="24"/>
        </w:rPr>
        <w:t xml:space="preserve"> </w:t>
      </w:r>
      <w:r w:rsidRPr="007F7DB4">
        <w:rPr>
          <w:rFonts w:ascii="Times New Roman" w:eastAsia="Times New Roman" w:hAnsi="Times New Roman" w:cs="Times New Roman"/>
          <w:sz w:val="24"/>
          <w:szCs w:val="24"/>
        </w:rPr>
        <w:t>middle</w:t>
      </w:r>
      <w:r w:rsidR="004779CD">
        <w:rPr>
          <w:rFonts w:ascii="Times New Roman" w:eastAsia="Times New Roman" w:hAnsi="Times New Roman" w:cs="Times New Roman"/>
          <w:sz w:val="24"/>
          <w:szCs w:val="24"/>
        </w:rPr>
        <w:t xml:space="preserve"> </w:t>
      </w:r>
      <w:r w:rsidRPr="007F7DB4">
        <w:rPr>
          <w:rFonts w:ascii="Times New Roman" w:eastAsia="Times New Roman" w:hAnsi="Times New Roman" w:cs="Times New Roman"/>
          <w:sz w:val="24"/>
          <w:szCs w:val="24"/>
        </w:rPr>
        <w:t>school</w:t>
      </w:r>
      <w:r w:rsidR="004779CD">
        <w:rPr>
          <w:rFonts w:ascii="Times New Roman" w:eastAsia="Times New Roman" w:hAnsi="Times New Roman" w:cs="Times New Roman"/>
          <w:sz w:val="24"/>
          <w:szCs w:val="24"/>
        </w:rPr>
        <w:t xml:space="preserve"> </w:t>
      </w:r>
      <w:r w:rsidRPr="007F7DB4">
        <w:rPr>
          <w:rFonts w:ascii="Times New Roman" w:eastAsia="Times New Roman" w:hAnsi="Times New Roman" w:cs="Times New Roman"/>
          <w:sz w:val="24"/>
          <w:szCs w:val="24"/>
        </w:rPr>
        <w:t>students’ attitudes</w:t>
      </w:r>
      <w:r w:rsidR="004779CD">
        <w:rPr>
          <w:rFonts w:ascii="Times New Roman" w:eastAsia="Times New Roman" w:hAnsi="Times New Roman" w:cs="Times New Roman"/>
          <w:sz w:val="24"/>
          <w:szCs w:val="24"/>
        </w:rPr>
        <w:t xml:space="preserve"> </w:t>
      </w:r>
      <w:r w:rsidRPr="007F7DB4">
        <w:rPr>
          <w:rFonts w:ascii="Times New Roman" w:eastAsia="Times New Roman" w:hAnsi="Times New Roman" w:cs="Times New Roman"/>
          <w:sz w:val="24"/>
          <w:szCs w:val="24"/>
        </w:rPr>
        <w:t>towards</w:t>
      </w:r>
      <w:r w:rsidR="004779CD">
        <w:rPr>
          <w:rFonts w:ascii="Times New Roman" w:eastAsia="Times New Roman" w:hAnsi="Times New Roman" w:cs="Times New Roman"/>
          <w:sz w:val="24"/>
          <w:szCs w:val="24"/>
        </w:rPr>
        <w:t xml:space="preserve"> </w:t>
      </w:r>
      <w:r w:rsidRPr="007F7DB4">
        <w:rPr>
          <w:rFonts w:ascii="Times New Roman" w:eastAsia="Times New Roman" w:hAnsi="Times New Roman" w:cs="Times New Roman"/>
          <w:sz w:val="24"/>
          <w:szCs w:val="24"/>
        </w:rPr>
        <w:t xml:space="preserve">science. </w:t>
      </w:r>
      <w:r w:rsidRPr="007F7DB4">
        <w:rPr>
          <w:rFonts w:ascii="Times New Roman" w:eastAsia="Times New Roman" w:hAnsi="Times New Roman" w:cs="Times New Roman"/>
          <w:i/>
          <w:iCs/>
          <w:sz w:val="24"/>
          <w:szCs w:val="24"/>
        </w:rPr>
        <w:t>Journal of Teacher</w:t>
      </w:r>
      <w:r w:rsidR="004779CD">
        <w:rPr>
          <w:rFonts w:ascii="Times New Roman" w:eastAsia="Times New Roman" w:hAnsi="Times New Roman" w:cs="Times New Roman"/>
          <w:i/>
          <w:iCs/>
          <w:sz w:val="24"/>
          <w:szCs w:val="24"/>
        </w:rPr>
        <w:t xml:space="preserve"> </w:t>
      </w:r>
      <w:r w:rsidRPr="007F7DB4">
        <w:rPr>
          <w:rFonts w:ascii="Times New Roman" w:eastAsia="Times New Roman" w:hAnsi="Times New Roman" w:cs="Times New Roman"/>
          <w:i/>
          <w:iCs/>
          <w:sz w:val="24"/>
          <w:szCs w:val="24"/>
        </w:rPr>
        <w:t>Initiated</w:t>
      </w:r>
      <w:r w:rsidR="004779CD">
        <w:rPr>
          <w:rFonts w:ascii="Times New Roman" w:eastAsia="Times New Roman" w:hAnsi="Times New Roman" w:cs="Times New Roman"/>
          <w:i/>
          <w:iCs/>
          <w:sz w:val="24"/>
          <w:szCs w:val="24"/>
        </w:rPr>
        <w:t xml:space="preserve"> </w:t>
      </w:r>
      <w:r w:rsidRPr="007F7DB4">
        <w:rPr>
          <w:rFonts w:ascii="Times New Roman" w:eastAsia="Times New Roman" w:hAnsi="Times New Roman" w:cs="Times New Roman"/>
          <w:i/>
          <w:iCs/>
          <w:sz w:val="24"/>
          <w:szCs w:val="24"/>
        </w:rPr>
        <w:t>Research, 3</w:t>
      </w:r>
      <w:r w:rsidRPr="007F7DB4">
        <w:rPr>
          <w:rFonts w:ascii="Times New Roman" w:eastAsia="Times New Roman" w:hAnsi="Times New Roman" w:cs="Times New Roman"/>
          <w:sz w:val="24"/>
          <w:szCs w:val="24"/>
        </w:rPr>
        <w:t>(10), 129-134.</w:t>
      </w:r>
    </w:p>
    <w:p w:rsidR="00736318" w:rsidRDefault="007F7DB4" w:rsidP="00736318">
      <w:pPr>
        <w:spacing w:after="0" w:line="360" w:lineRule="auto"/>
        <w:ind w:left="567" w:hanging="567"/>
        <w:jc w:val="both"/>
        <w:rPr>
          <w:rFonts w:ascii="Times New Roman" w:eastAsia="Calibri" w:hAnsi="Times New Roman" w:cs="Times New Roman"/>
          <w:b/>
          <w:sz w:val="24"/>
          <w:szCs w:val="24"/>
          <w:lang w:eastAsia="en-US"/>
        </w:rPr>
      </w:pPr>
      <w:r w:rsidRPr="007F7DB4">
        <w:rPr>
          <w:rFonts w:ascii="Times New Roman" w:eastAsia="Times New Roman" w:hAnsi="Times New Roman" w:cs="Times New Roman"/>
          <w:noProof/>
          <w:sz w:val="24"/>
          <w:szCs w:val="24"/>
        </w:rPr>
        <w:t xml:space="preserve">Milli Eğitim Bakanlığı [MEB], (2017). </w:t>
      </w:r>
      <w:r w:rsidRPr="007F7DB4">
        <w:rPr>
          <w:rFonts w:ascii="Times New Roman" w:eastAsia="Times New Roman" w:hAnsi="Times New Roman" w:cs="Times New Roman"/>
          <w:i/>
          <w:sz w:val="24"/>
          <w:szCs w:val="24"/>
        </w:rPr>
        <w:t xml:space="preserve">Müfredatta yenileme ve değişiklik çalışmalarımız üzerine. </w:t>
      </w:r>
      <w:r w:rsidRPr="007F7DB4">
        <w:rPr>
          <w:rFonts w:ascii="Times New Roman" w:eastAsia="Times New Roman" w:hAnsi="Times New Roman" w:cs="Times New Roman"/>
          <w:sz w:val="24"/>
          <w:szCs w:val="24"/>
        </w:rPr>
        <w:t>Milli Eğitim Bakanlığı Talim Terbiye Kurulu Başkanlığı: Ankara.</w:t>
      </w:r>
    </w:p>
    <w:p w:rsidR="00736318" w:rsidRDefault="007F7DB4" w:rsidP="00736318">
      <w:pPr>
        <w:spacing w:after="0" w:line="360" w:lineRule="auto"/>
        <w:ind w:left="567" w:hanging="567"/>
        <w:jc w:val="both"/>
        <w:rPr>
          <w:rFonts w:ascii="Times New Roman" w:eastAsia="Calibri" w:hAnsi="Times New Roman" w:cs="Times New Roman"/>
          <w:b/>
          <w:sz w:val="24"/>
          <w:szCs w:val="24"/>
          <w:lang w:eastAsia="en-US"/>
        </w:rPr>
      </w:pPr>
      <w:r w:rsidRPr="007F7DB4">
        <w:rPr>
          <w:rFonts w:ascii="Times New Roman" w:eastAsia="Times New Roman" w:hAnsi="Times New Roman" w:cs="Times New Roman"/>
          <w:noProof/>
          <w:sz w:val="24"/>
          <w:szCs w:val="24"/>
        </w:rPr>
        <w:t xml:space="preserve">Milli Eğitim Bakanlığı [MEB], (2016). </w:t>
      </w:r>
      <w:r w:rsidRPr="007F7DB4">
        <w:rPr>
          <w:rFonts w:ascii="Times New Roman" w:eastAsia="Times New Roman" w:hAnsi="Times New Roman" w:cs="Times New Roman"/>
          <w:i/>
          <w:iCs/>
          <w:noProof/>
          <w:sz w:val="24"/>
          <w:szCs w:val="24"/>
        </w:rPr>
        <w:t>STEM eğitim raporu.</w:t>
      </w:r>
      <w:r w:rsidRPr="007F7DB4">
        <w:rPr>
          <w:rFonts w:ascii="Times New Roman" w:eastAsia="Times New Roman" w:hAnsi="Times New Roman" w:cs="Times New Roman"/>
          <w:noProof/>
          <w:sz w:val="24"/>
          <w:szCs w:val="24"/>
        </w:rPr>
        <w:t xml:space="preserve"> Milli Eğitim Bakanlığı Yenilik ve Eğitim Teknolojileri Genel Müdürlüğü (YEĞİTEK): Ankara.</w:t>
      </w:r>
    </w:p>
    <w:p w:rsidR="00736318" w:rsidRDefault="007F7DB4" w:rsidP="00736318">
      <w:pPr>
        <w:spacing w:after="0" w:line="360" w:lineRule="auto"/>
        <w:ind w:left="567" w:hanging="567"/>
        <w:jc w:val="both"/>
        <w:rPr>
          <w:rFonts w:ascii="Times New Roman" w:eastAsia="Calibri" w:hAnsi="Times New Roman" w:cs="Times New Roman"/>
          <w:b/>
          <w:sz w:val="24"/>
          <w:szCs w:val="24"/>
          <w:lang w:eastAsia="en-US"/>
        </w:rPr>
      </w:pPr>
      <w:r w:rsidRPr="007F7DB4">
        <w:rPr>
          <w:rFonts w:ascii="Times New Roman" w:eastAsia="Times New Roman" w:hAnsi="Times New Roman" w:cs="Times New Roman"/>
          <w:bCs/>
          <w:noProof/>
          <w:sz w:val="24"/>
          <w:szCs w:val="24"/>
        </w:rPr>
        <w:t xml:space="preserve">Pekbay, C. (2017). </w:t>
      </w:r>
      <w:r w:rsidRPr="007F7DB4">
        <w:rPr>
          <w:rFonts w:ascii="Times New Roman" w:eastAsia="Times New Roman" w:hAnsi="Times New Roman" w:cs="Times New Roman"/>
          <w:bCs/>
          <w:i/>
          <w:noProof/>
          <w:sz w:val="24"/>
          <w:szCs w:val="24"/>
        </w:rPr>
        <w:t xml:space="preserve">Fen teknoloji mühendislik ve matematik etkinliklerinin ortaokul öğrencileri üzerindeki etkileri. </w:t>
      </w:r>
      <w:r w:rsidRPr="007F7DB4">
        <w:rPr>
          <w:rFonts w:ascii="Times New Roman" w:eastAsia="Times New Roman" w:hAnsi="Times New Roman" w:cs="Times New Roman"/>
          <w:bCs/>
          <w:noProof/>
          <w:sz w:val="24"/>
          <w:szCs w:val="24"/>
        </w:rPr>
        <w:t>(Yayımlanmamış doktora tezi). Hacettepe Üniversitesi, Ankara.</w:t>
      </w:r>
    </w:p>
    <w:p w:rsidR="00736318" w:rsidRDefault="007F7DB4" w:rsidP="00736318">
      <w:pPr>
        <w:spacing w:after="0" w:line="360" w:lineRule="auto"/>
        <w:ind w:left="567" w:hanging="567"/>
        <w:jc w:val="both"/>
        <w:rPr>
          <w:rFonts w:ascii="Times New Roman" w:eastAsia="Calibri" w:hAnsi="Times New Roman" w:cs="Times New Roman"/>
          <w:b/>
          <w:sz w:val="24"/>
          <w:szCs w:val="24"/>
          <w:lang w:eastAsia="en-US"/>
        </w:rPr>
      </w:pPr>
      <w:r w:rsidRPr="007F7DB4">
        <w:rPr>
          <w:rFonts w:ascii="Times New Roman" w:eastAsia="Times New Roman" w:hAnsi="Times New Roman" w:cs="Times New Roman"/>
          <w:bCs/>
          <w:noProof/>
          <w:sz w:val="24"/>
          <w:szCs w:val="24"/>
        </w:rPr>
        <w:lastRenderedPageBreak/>
        <w:t xml:space="preserve">Scott, A., &amp; Martin, A. (2012). Dissecting the data 2012: Examining STEM opportunities and outcomes for underrepresented students in California. </w:t>
      </w:r>
      <w:hyperlink r:id="rId18" w:history="1">
        <w:r w:rsidRPr="007F7DB4">
          <w:rPr>
            <w:rFonts w:ascii="Times New Roman" w:eastAsia="Times New Roman" w:hAnsi="Times New Roman" w:cs="Times New Roman"/>
            <w:bCs/>
            <w:noProof/>
            <w:color w:val="0563C1"/>
            <w:sz w:val="24"/>
            <w:szCs w:val="24"/>
            <w:u w:val="single"/>
          </w:rPr>
          <w:t xml:space="preserve">http://toped.svefoundation.org/wpcontent/uploads/2012/04/AchieveLPFIstudy032812.pdf </w:t>
        </w:r>
        <w:r w:rsidR="00FC352C" w:rsidRPr="00FC352C">
          <w:rPr>
            <w:rFonts w:ascii="Times New Roman" w:eastAsia="Times New Roman" w:hAnsi="Times New Roman" w:cs="Times New Roman"/>
            <w:bCs/>
            <w:noProof/>
            <w:sz w:val="24"/>
            <w:szCs w:val="24"/>
          </w:rPr>
          <w:t xml:space="preserve">adresinden </w:t>
        </w:r>
        <w:r w:rsidRPr="00FC352C">
          <w:rPr>
            <w:rFonts w:ascii="Times New Roman" w:eastAsia="Times New Roman" w:hAnsi="Times New Roman" w:cs="Times New Roman"/>
            <w:bCs/>
            <w:noProof/>
            <w:sz w:val="24"/>
            <w:szCs w:val="24"/>
          </w:rPr>
          <w:t>26.05.2019</w:t>
        </w:r>
      </w:hyperlink>
      <w:r w:rsidR="00FC352C" w:rsidRPr="00FC352C">
        <w:rPr>
          <w:rFonts w:ascii="Times New Roman" w:eastAsia="Times New Roman" w:hAnsi="Times New Roman" w:cs="Times New Roman"/>
          <w:bCs/>
          <w:noProof/>
          <w:sz w:val="24"/>
          <w:szCs w:val="24"/>
        </w:rPr>
        <w:t xml:space="preserve"> tarihinde alınmıştır.</w:t>
      </w:r>
    </w:p>
    <w:p w:rsidR="00736318" w:rsidRDefault="007F7DB4" w:rsidP="00736318">
      <w:pPr>
        <w:spacing w:after="0" w:line="360" w:lineRule="auto"/>
        <w:ind w:left="567" w:hanging="567"/>
        <w:jc w:val="both"/>
        <w:rPr>
          <w:rFonts w:ascii="Times New Roman" w:eastAsia="Calibri" w:hAnsi="Times New Roman" w:cs="Times New Roman"/>
          <w:b/>
          <w:sz w:val="24"/>
          <w:szCs w:val="24"/>
          <w:lang w:eastAsia="en-US"/>
        </w:rPr>
      </w:pPr>
      <w:r w:rsidRPr="007F7DB4">
        <w:rPr>
          <w:rFonts w:ascii="Times New Roman" w:eastAsia="Times New Roman" w:hAnsi="Times New Roman" w:cs="Times New Roman"/>
          <w:sz w:val="24"/>
          <w:szCs w:val="24"/>
        </w:rPr>
        <w:t>Sellami, A</w:t>
      </w:r>
      <w:proofErr w:type="gramStart"/>
      <w:r w:rsidRPr="007F7DB4">
        <w:rPr>
          <w:rFonts w:ascii="Times New Roman" w:eastAsia="Times New Roman" w:hAnsi="Times New Roman" w:cs="Times New Roman"/>
          <w:sz w:val="24"/>
          <w:szCs w:val="24"/>
        </w:rPr>
        <w:t>.,</w:t>
      </w:r>
      <w:proofErr w:type="gramEnd"/>
      <w:r w:rsidRPr="007F7DB4">
        <w:rPr>
          <w:rFonts w:ascii="Times New Roman" w:eastAsia="Times New Roman" w:hAnsi="Times New Roman" w:cs="Times New Roman"/>
          <w:sz w:val="24"/>
          <w:szCs w:val="24"/>
        </w:rPr>
        <w:t xml:space="preserve"> El-Kassem, R. C., Al-Qassass, H. B., &amp; Al-Rakeb, N. A. (2017).</w:t>
      </w:r>
      <w:r w:rsidRPr="007F7DB4">
        <w:rPr>
          <w:rFonts w:ascii="Times New Roman" w:eastAsia="Times New Roman" w:hAnsi="Times New Roman" w:cs="Times New Roman"/>
          <w:bCs/>
          <w:sz w:val="24"/>
          <w:szCs w:val="24"/>
        </w:rPr>
        <w:t>A path</w:t>
      </w:r>
      <w:r w:rsidR="004779CD">
        <w:rPr>
          <w:rFonts w:ascii="Times New Roman" w:eastAsia="Times New Roman" w:hAnsi="Times New Roman" w:cs="Times New Roman"/>
          <w:bCs/>
          <w:sz w:val="24"/>
          <w:szCs w:val="24"/>
        </w:rPr>
        <w:t xml:space="preserve"> </w:t>
      </w:r>
      <w:r w:rsidRPr="007F7DB4">
        <w:rPr>
          <w:rFonts w:ascii="Times New Roman" w:eastAsia="Times New Roman" w:hAnsi="Times New Roman" w:cs="Times New Roman"/>
          <w:bCs/>
          <w:sz w:val="24"/>
          <w:szCs w:val="24"/>
        </w:rPr>
        <w:t>analysis of student</w:t>
      </w:r>
      <w:r w:rsidR="004779CD">
        <w:rPr>
          <w:rFonts w:ascii="Times New Roman" w:eastAsia="Times New Roman" w:hAnsi="Times New Roman" w:cs="Times New Roman"/>
          <w:bCs/>
          <w:sz w:val="24"/>
          <w:szCs w:val="24"/>
        </w:rPr>
        <w:t xml:space="preserve"> i</w:t>
      </w:r>
      <w:r w:rsidRPr="007F7DB4">
        <w:rPr>
          <w:rFonts w:ascii="Times New Roman" w:eastAsia="Times New Roman" w:hAnsi="Times New Roman" w:cs="Times New Roman"/>
          <w:bCs/>
          <w:sz w:val="24"/>
          <w:szCs w:val="24"/>
        </w:rPr>
        <w:t xml:space="preserve">nterest in </w:t>
      </w:r>
      <w:r w:rsidR="004779CD" w:rsidRPr="007F7DB4">
        <w:rPr>
          <w:rFonts w:ascii="Times New Roman" w:eastAsia="Times New Roman" w:hAnsi="Times New Roman" w:cs="Times New Roman"/>
          <w:bCs/>
          <w:sz w:val="24"/>
          <w:szCs w:val="24"/>
        </w:rPr>
        <w:t>STEM</w:t>
      </w:r>
      <w:r w:rsidRPr="007F7DB4">
        <w:rPr>
          <w:rFonts w:ascii="Times New Roman" w:eastAsia="Times New Roman" w:hAnsi="Times New Roman" w:cs="Times New Roman"/>
          <w:bCs/>
          <w:sz w:val="24"/>
          <w:szCs w:val="24"/>
        </w:rPr>
        <w:t>, with</w:t>
      </w:r>
      <w:r w:rsidR="004779CD">
        <w:rPr>
          <w:rFonts w:ascii="Times New Roman" w:eastAsia="Times New Roman" w:hAnsi="Times New Roman" w:cs="Times New Roman"/>
          <w:bCs/>
          <w:sz w:val="24"/>
          <w:szCs w:val="24"/>
        </w:rPr>
        <w:t xml:space="preserve"> </w:t>
      </w:r>
      <w:r w:rsidRPr="007F7DB4">
        <w:rPr>
          <w:rFonts w:ascii="Times New Roman" w:eastAsia="Times New Roman" w:hAnsi="Times New Roman" w:cs="Times New Roman"/>
          <w:bCs/>
          <w:sz w:val="24"/>
          <w:szCs w:val="24"/>
        </w:rPr>
        <w:t>specific</w:t>
      </w:r>
      <w:r w:rsidR="004779CD">
        <w:rPr>
          <w:rFonts w:ascii="Times New Roman" w:eastAsia="Times New Roman" w:hAnsi="Times New Roman" w:cs="Times New Roman"/>
          <w:bCs/>
          <w:sz w:val="24"/>
          <w:szCs w:val="24"/>
        </w:rPr>
        <w:t xml:space="preserve"> </w:t>
      </w:r>
      <w:r w:rsidRPr="007F7DB4">
        <w:rPr>
          <w:rFonts w:ascii="Times New Roman" w:eastAsia="Times New Roman" w:hAnsi="Times New Roman" w:cs="Times New Roman"/>
          <w:bCs/>
          <w:sz w:val="24"/>
          <w:szCs w:val="24"/>
        </w:rPr>
        <w:t>reference</w:t>
      </w:r>
      <w:r w:rsidR="004779CD">
        <w:rPr>
          <w:rFonts w:ascii="Times New Roman" w:eastAsia="Times New Roman" w:hAnsi="Times New Roman" w:cs="Times New Roman"/>
          <w:bCs/>
          <w:sz w:val="24"/>
          <w:szCs w:val="24"/>
        </w:rPr>
        <w:t xml:space="preserve"> </w:t>
      </w:r>
      <w:r w:rsidRPr="007F7DB4">
        <w:rPr>
          <w:rFonts w:ascii="Times New Roman" w:eastAsia="Times New Roman" w:hAnsi="Times New Roman" w:cs="Times New Roman"/>
          <w:bCs/>
          <w:sz w:val="24"/>
          <w:szCs w:val="24"/>
        </w:rPr>
        <w:t>to</w:t>
      </w:r>
      <w:r w:rsidR="004779CD">
        <w:rPr>
          <w:rFonts w:ascii="Times New Roman" w:eastAsia="Times New Roman" w:hAnsi="Times New Roman" w:cs="Times New Roman"/>
          <w:bCs/>
          <w:sz w:val="24"/>
          <w:szCs w:val="24"/>
        </w:rPr>
        <w:t xml:space="preserve"> </w:t>
      </w:r>
      <w:r w:rsidRPr="007F7DB4">
        <w:rPr>
          <w:rFonts w:ascii="Times New Roman" w:eastAsia="Times New Roman" w:hAnsi="Times New Roman" w:cs="Times New Roman"/>
          <w:bCs/>
          <w:sz w:val="24"/>
          <w:szCs w:val="24"/>
        </w:rPr>
        <w:t>Qatari</w:t>
      </w:r>
      <w:r w:rsidR="004779CD">
        <w:rPr>
          <w:rFonts w:ascii="Times New Roman" w:eastAsia="Times New Roman" w:hAnsi="Times New Roman" w:cs="Times New Roman"/>
          <w:bCs/>
          <w:sz w:val="24"/>
          <w:szCs w:val="24"/>
        </w:rPr>
        <w:t xml:space="preserve"> </w:t>
      </w:r>
      <w:r w:rsidRPr="007F7DB4">
        <w:rPr>
          <w:rFonts w:ascii="Times New Roman" w:eastAsia="Times New Roman" w:hAnsi="Times New Roman" w:cs="Times New Roman"/>
          <w:bCs/>
          <w:sz w:val="24"/>
          <w:szCs w:val="24"/>
        </w:rPr>
        <w:t xml:space="preserve">students. </w:t>
      </w:r>
      <w:r w:rsidRPr="007F7DB4">
        <w:rPr>
          <w:rFonts w:ascii="Times New Roman" w:eastAsia="Times New Roman" w:hAnsi="Times New Roman" w:cs="Times New Roman"/>
          <w:i/>
          <w:sz w:val="24"/>
          <w:szCs w:val="24"/>
        </w:rPr>
        <w:t>EURASIA Journal of Mathematics</w:t>
      </w:r>
      <w:r w:rsidR="004779CD">
        <w:rPr>
          <w:rFonts w:ascii="Times New Roman" w:eastAsia="Times New Roman" w:hAnsi="Times New Roman" w:cs="Times New Roman"/>
          <w:i/>
          <w:sz w:val="24"/>
          <w:szCs w:val="24"/>
        </w:rPr>
        <w:t xml:space="preserve"> </w:t>
      </w:r>
      <w:r w:rsidRPr="007F7DB4">
        <w:rPr>
          <w:rFonts w:ascii="Times New Roman" w:eastAsia="Times New Roman" w:hAnsi="Times New Roman" w:cs="Times New Roman"/>
          <w:i/>
          <w:sz w:val="24"/>
          <w:szCs w:val="24"/>
        </w:rPr>
        <w:t>Science</w:t>
      </w:r>
      <w:r w:rsidR="004779CD">
        <w:rPr>
          <w:rFonts w:ascii="Times New Roman" w:eastAsia="Times New Roman" w:hAnsi="Times New Roman" w:cs="Times New Roman"/>
          <w:i/>
          <w:sz w:val="24"/>
          <w:szCs w:val="24"/>
        </w:rPr>
        <w:t xml:space="preserve"> </w:t>
      </w:r>
      <w:r w:rsidRPr="007F7DB4">
        <w:rPr>
          <w:rFonts w:ascii="Times New Roman" w:eastAsia="Times New Roman" w:hAnsi="Times New Roman" w:cs="Times New Roman"/>
          <w:i/>
          <w:sz w:val="24"/>
          <w:szCs w:val="24"/>
        </w:rPr>
        <w:t>and</w:t>
      </w:r>
      <w:r w:rsidR="004779CD">
        <w:rPr>
          <w:rFonts w:ascii="Times New Roman" w:eastAsia="Times New Roman" w:hAnsi="Times New Roman" w:cs="Times New Roman"/>
          <w:i/>
          <w:sz w:val="24"/>
          <w:szCs w:val="24"/>
        </w:rPr>
        <w:t xml:space="preserve"> </w:t>
      </w:r>
      <w:r w:rsidRPr="007F7DB4">
        <w:rPr>
          <w:rFonts w:ascii="Times New Roman" w:eastAsia="Times New Roman" w:hAnsi="Times New Roman" w:cs="Times New Roman"/>
          <w:i/>
          <w:sz w:val="24"/>
          <w:szCs w:val="24"/>
        </w:rPr>
        <w:t>Technology</w:t>
      </w:r>
      <w:r w:rsidR="004779CD">
        <w:rPr>
          <w:rFonts w:ascii="Times New Roman" w:eastAsia="Times New Roman" w:hAnsi="Times New Roman" w:cs="Times New Roman"/>
          <w:i/>
          <w:sz w:val="24"/>
          <w:szCs w:val="24"/>
        </w:rPr>
        <w:t xml:space="preserve"> </w:t>
      </w:r>
      <w:r w:rsidRPr="007F7DB4">
        <w:rPr>
          <w:rFonts w:ascii="Times New Roman" w:eastAsia="Times New Roman" w:hAnsi="Times New Roman" w:cs="Times New Roman"/>
          <w:i/>
          <w:sz w:val="24"/>
          <w:szCs w:val="24"/>
        </w:rPr>
        <w:t>Education</w:t>
      </w:r>
      <w:r w:rsidRPr="007F7DB4">
        <w:rPr>
          <w:rFonts w:ascii="Times New Roman" w:eastAsia="Times New Roman" w:hAnsi="Times New Roman" w:cs="Times New Roman"/>
          <w:sz w:val="24"/>
          <w:szCs w:val="24"/>
        </w:rPr>
        <w:t>,</w:t>
      </w:r>
      <w:r w:rsidRPr="007F7DB4">
        <w:rPr>
          <w:rFonts w:ascii="Times New Roman" w:eastAsia="Times New Roman" w:hAnsi="Times New Roman" w:cs="Times New Roman"/>
          <w:i/>
          <w:sz w:val="24"/>
          <w:szCs w:val="24"/>
        </w:rPr>
        <w:t xml:space="preserve"> 13</w:t>
      </w:r>
      <w:r w:rsidRPr="007F7DB4">
        <w:rPr>
          <w:rFonts w:ascii="Times New Roman" w:eastAsia="Times New Roman" w:hAnsi="Times New Roman" w:cs="Times New Roman"/>
          <w:sz w:val="24"/>
          <w:szCs w:val="24"/>
        </w:rPr>
        <w:t>(9), 6045-6067.</w:t>
      </w:r>
    </w:p>
    <w:p w:rsidR="00736318" w:rsidRDefault="007F7DB4" w:rsidP="00736318">
      <w:pPr>
        <w:spacing w:after="0" w:line="360" w:lineRule="auto"/>
        <w:ind w:left="567" w:hanging="567"/>
        <w:jc w:val="both"/>
        <w:rPr>
          <w:rFonts w:ascii="Times New Roman" w:eastAsia="Calibri" w:hAnsi="Times New Roman" w:cs="Times New Roman"/>
          <w:b/>
          <w:sz w:val="24"/>
          <w:szCs w:val="24"/>
          <w:lang w:eastAsia="en-US"/>
        </w:rPr>
      </w:pPr>
      <w:r w:rsidRPr="007F7DB4">
        <w:rPr>
          <w:rFonts w:ascii="Times New Roman" w:eastAsia="Times New Roman" w:hAnsi="Times New Roman" w:cs="Times New Roman"/>
          <w:sz w:val="24"/>
          <w:szCs w:val="24"/>
        </w:rPr>
        <w:t>Smith, J</w:t>
      </w:r>
      <w:proofErr w:type="gramStart"/>
      <w:r w:rsidRPr="007F7DB4">
        <w:rPr>
          <w:rFonts w:ascii="Times New Roman" w:eastAsia="Times New Roman" w:hAnsi="Times New Roman" w:cs="Times New Roman"/>
          <w:sz w:val="24"/>
          <w:szCs w:val="24"/>
        </w:rPr>
        <w:t>.,</w:t>
      </w:r>
      <w:proofErr w:type="gramEnd"/>
      <w:r w:rsidR="004779CD">
        <w:rPr>
          <w:rFonts w:ascii="Times New Roman" w:eastAsia="Times New Roman" w:hAnsi="Times New Roman" w:cs="Times New Roman"/>
          <w:sz w:val="24"/>
          <w:szCs w:val="24"/>
        </w:rPr>
        <w:t xml:space="preserve"> </w:t>
      </w:r>
      <w:r w:rsidRPr="007F7DB4">
        <w:rPr>
          <w:rFonts w:ascii="Times New Roman" w:eastAsia="Times New Roman" w:hAnsi="Times New Roman" w:cs="Times New Roman"/>
          <w:sz w:val="24"/>
          <w:szCs w:val="24"/>
        </w:rPr>
        <w:t>&amp;</w:t>
      </w:r>
      <w:r w:rsidR="004779CD">
        <w:rPr>
          <w:rFonts w:ascii="Times New Roman" w:eastAsia="Times New Roman" w:hAnsi="Times New Roman" w:cs="Times New Roman"/>
          <w:sz w:val="24"/>
          <w:szCs w:val="24"/>
        </w:rPr>
        <w:t xml:space="preserve"> </w:t>
      </w:r>
      <w:r w:rsidRPr="007F7DB4">
        <w:rPr>
          <w:rFonts w:ascii="Times New Roman" w:eastAsia="Times New Roman" w:hAnsi="Times New Roman" w:cs="Times New Roman"/>
          <w:sz w:val="24"/>
          <w:szCs w:val="24"/>
        </w:rPr>
        <w:t xml:space="preserve">Karr-Kidwell, P. J. (2000). </w:t>
      </w:r>
      <w:r w:rsidRPr="007F7DB4">
        <w:rPr>
          <w:rFonts w:ascii="Times New Roman" w:eastAsia="Times New Roman" w:hAnsi="Times New Roman" w:cs="Times New Roman"/>
          <w:i/>
          <w:sz w:val="24"/>
          <w:szCs w:val="24"/>
        </w:rPr>
        <w:t>The</w:t>
      </w:r>
      <w:r w:rsidR="004779CD">
        <w:rPr>
          <w:rFonts w:ascii="Times New Roman" w:eastAsia="Times New Roman" w:hAnsi="Times New Roman" w:cs="Times New Roman"/>
          <w:i/>
          <w:sz w:val="24"/>
          <w:szCs w:val="24"/>
        </w:rPr>
        <w:t xml:space="preserve"> </w:t>
      </w:r>
      <w:r w:rsidRPr="007F7DB4">
        <w:rPr>
          <w:rFonts w:ascii="Times New Roman" w:eastAsia="Times New Roman" w:hAnsi="Times New Roman" w:cs="Times New Roman"/>
          <w:i/>
          <w:sz w:val="24"/>
          <w:szCs w:val="24"/>
        </w:rPr>
        <w:t>interdisciplinary</w:t>
      </w:r>
      <w:r w:rsidR="004779CD">
        <w:rPr>
          <w:rFonts w:ascii="Times New Roman" w:eastAsia="Times New Roman" w:hAnsi="Times New Roman" w:cs="Times New Roman"/>
          <w:i/>
          <w:sz w:val="24"/>
          <w:szCs w:val="24"/>
        </w:rPr>
        <w:t xml:space="preserve"> </w:t>
      </w:r>
      <w:r w:rsidRPr="007F7DB4">
        <w:rPr>
          <w:rFonts w:ascii="Times New Roman" w:eastAsia="Times New Roman" w:hAnsi="Times New Roman" w:cs="Times New Roman"/>
          <w:i/>
          <w:sz w:val="24"/>
          <w:szCs w:val="24"/>
        </w:rPr>
        <w:t>curriculum: A literary</w:t>
      </w:r>
      <w:r w:rsidR="004779CD">
        <w:rPr>
          <w:rFonts w:ascii="Times New Roman" w:eastAsia="Times New Roman" w:hAnsi="Times New Roman" w:cs="Times New Roman"/>
          <w:i/>
          <w:sz w:val="24"/>
          <w:szCs w:val="24"/>
        </w:rPr>
        <w:t xml:space="preserve"> </w:t>
      </w:r>
      <w:r w:rsidRPr="007F7DB4">
        <w:rPr>
          <w:rFonts w:ascii="Times New Roman" w:eastAsia="Times New Roman" w:hAnsi="Times New Roman" w:cs="Times New Roman"/>
          <w:i/>
          <w:sz w:val="24"/>
          <w:szCs w:val="24"/>
        </w:rPr>
        <w:t>review</w:t>
      </w:r>
      <w:r w:rsidR="004779CD">
        <w:rPr>
          <w:rFonts w:ascii="Times New Roman" w:eastAsia="Times New Roman" w:hAnsi="Times New Roman" w:cs="Times New Roman"/>
          <w:i/>
          <w:sz w:val="24"/>
          <w:szCs w:val="24"/>
        </w:rPr>
        <w:t xml:space="preserve"> </w:t>
      </w:r>
      <w:r w:rsidRPr="007F7DB4">
        <w:rPr>
          <w:rFonts w:ascii="Times New Roman" w:eastAsia="Times New Roman" w:hAnsi="Times New Roman" w:cs="Times New Roman"/>
          <w:i/>
          <w:sz w:val="24"/>
          <w:szCs w:val="24"/>
        </w:rPr>
        <w:t>and a manual</w:t>
      </w:r>
      <w:r w:rsidR="004779CD">
        <w:rPr>
          <w:rFonts w:ascii="Times New Roman" w:eastAsia="Times New Roman" w:hAnsi="Times New Roman" w:cs="Times New Roman"/>
          <w:i/>
          <w:sz w:val="24"/>
          <w:szCs w:val="24"/>
        </w:rPr>
        <w:t xml:space="preserve"> </w:t>
      </w:r>
      <w:r w:rsidRPr="007F7DB4">
        <w:rPr>
          <w:rFonts w:ascii="Times New Roman" w:eastAsia="Times New Roman" w:hAnsi="Times New Roman" w:cs="Times New Roman"/>
          <w:i/>
          <w:sz w:val="24"/>
          <w:szCs w:val="24"/>
        </w:rPr>
        <w:t>for</w:t>
      </w:r>
      <w:r w:rsidR="004779CD">
        <w:rPr>
          <w:rFonts w:ascii="Times New Roman" w:eastAsia="Times New Roman" w:hAnsi="Times New Roman" w:cs="Times New Roman"/>
          <w:i/>
          <w:sz w:val="24"/>
          <w:szCs w:val="24"/>
        </w:rPr>
        <w:t xml:space="preserve"> </w:t>
      </w:r>
      <w:r w:rsidRPr="007F7DB4">
        <w:rPr>
          <w:rFonts w:ascii="Times New Roman" w:eastAsia="Times New Roman" w:hAnsi="Times New Roman" w:cs="Times New Roman"/>
          <w:i/>
          <w:sz w:val="24"/>
          <w:szCs w:val="24"/>
        </w:rPr>
        <w:t>administrators</w:t>
      </w:r>
      <w:r w:rsidR="004779CD">
        <w:rPr>
          <w:rFonts w:ascii="Times New Roman" w:eastAsia="Times New Roman" w:hAnsi="Times New Roman" w:cs="Times New Roman"/>
          <w:i/>
          <w:sz w:val="24"/>
          <w:szCs w:val="24"/>
        </w:rPr>
        <w:t xml:space="preserve"> </w:t>
      </w:r>
      <w:r w:rsidRPr="007F7DB4">
        <w:rPr>
          <w:rFonts w:ascii="Times New Roman" w:eastAsia="Times New Roman" w:hAnsi="Times New Roman" w:cs="Times New Roman"/>
          <w:i/>
          <w:sz w:val="24"/>
          <w:szCs w:val="24"/>
        </w:rPr>
        <w:t>and</w:t>
      </w:r>
      <w:r w:rsidR="004779CD">
        <w:rPr>
          <w:rFonts w:ascii="Times New Roman" w:eastAsia="Times New Roman" w:hAnsi="Times New Roman" w:cs="Times New Roman"/>
          <w:i/>
          <w:sz w:val="24"/>
          <w:szCs w:val="24"/>
        </w:rPr>
        <w:t xml:space="preserve"> </w:t>
      </w:r>
      <w:r w:rsidRPr="007F7DB4">
        <w:rPr>
          <w:rFonts w:ascii="Times New Roman" w:eastAsia="Times New Roman" w:hAnsi="Times New Roman" w:cs="Times New Roman"/>
          <w:i/>
          <w:sz w:val="24"/>
          <w:szCs w:val="24"/>
        </w:rPr>
        <w:t>teachers.</w:t>
      </w:r>
      <w:r w:rsidR="004779CD">
        <w:rPr>
          <w:rFonts w:ascii="Times New Roman" w:eastAsia="Times New Roman" w:hAnsi="Times New Roman" w:cs="Times New Roman"/>
          <w:i/>
          <w:sz w:val="24"/>
          <w:szCs w:val="24"/>
        </w:rPr>
        <w:t xml:space="preserve"> </w:t>
      </w:r>
      <w:hyperlink r:id="rId19" w:history="1">
        <w:r w:rsidRPr="007F7DB4">
          <w:rPr>
            <w:rFonts w:ascii="Times New Roman" w:eastAsia="Times New Roman" w:hAnsi="Times New Roman" w:cs="Times New Roman"/>
            <w:color w:val="0563C1"/>
            <w:sz w:val="24"/>
            <w:szCs w:val="24"/>
            <w:u w:val="single"/>
          </w:rPr>
          <w:t>https://files.er</w:t>
        </w:r>
        <w:r w:rsidR="00CA31E2">
          <w:rPr>
            <w:rFonts w:ascii="Times New Roman" w:eastAsia="Times New Roman" w:hAnsi="Times New Roman" w:cs="Times New Roman"/>
            <w:color w:val="0563C1"/>
            <w:sz w:val="24"/>
            <w:szCs w:val="24"/>
            <w:u w:val="single"/>
          </w:rPr>
          <w:t>ic.ed.gov/fulltext/ED443172.pdf</w:t>
        </w:r>
        <w:r w:rsidR="00CA31E2" w:rsidRPr="00CA31E2">
          <w:rPr>
            <w:rFonts w:ascii="Times New Roman" w:eastAsia="Times New Roman" w:hAnsi="Times New Roman" w:cs="Times New Roman"/>
            <w:sz w:val="24"/>
            <w:szCs w:val="24"/>
          </w:rPr>
          <w:t xml:space="preserve"> adresinden </w:t>
        </w:r>
        <w:r w:rsidRPr="00CA31E2">
          <w:rPr>
            <w:rFonts w:ascii="Times New Roman" w:eastAsia="Times New Roman" w:hAnsi="Times New Roman" w:cs="Times New Roman"/>
            <w:sz w:val="24"/>
            <w:szCs w:val="24"/>
          </w:rPr>
          <w:t>26.05.2019</w:t>
        </w:r>
      </w:hyperlink>
      <w:r w:rsidR="00CA31E2" w:rsidRPr="00CA31E2">
        <w:rPr>
          <w:rFonts w:ascii="Times New Roman" w:eastAsia="Times New Roman" w:hAnsi="Times New Roman" w:cs="Times New Roman"/>
          <w:sz w:val="24"/>
          <w:szCs w:val="24"/>
        </w:rPr>
        <w:t xml:space="preserve"> tarihinde</w:t>
      </w:r>
      <w:r w:rsidR="004779CD">
        <w:rPr>
          <w:rFonts w:ascii="Times New Roman" w:eastAsia="Times New Roman" w:hAnsi="Times New Roman" w:cs="Times New Roman"/>
          <w:sz w:val="24"/>
          <w:szCs w:val="24"/>
        </w:rPr>
        <w:t xml:space="preserve"> </w:t>
      </w:r>
      <w:r w:rsidR="00CA31E2" w:rsidRPr="00CA31E2">
        <w:rPr>
          <w:rFonts w:ascii="Times New Roman" w:eastAsia="Times New Roman" w:hAnsi="Times New Roman" w:cs="Times New Roman"/>
          <w:sz w:val="24"/>
          <w:szCs w:val="24"/>
        </w:rPr>
        <w:t>alınmıştır.</w:t>
      </w:r>
    </w:p>
    <w:p w:rsidR="00736318" w:rsidRDefault="007F7DB4" w:rsidP="00736318">
      <w:pPr>
        <w:spacing w:after="0" w:line="360" w:lineRule="auto"/>
        <w:ind w:left="567" w:hanging="567"/>
        <w:jc w:val="both"/>
        <w:rPr>
          <w:rFonts w:ascii="Times New Roman" w:eastAsia="Calibri" w:hAnsi="Times New Roman" w:cs="Times New Roman"/>
          <w:b/>
          <w:sz w:val="24"/>
          <w:szCs w:val="24"/>
          <w:lang w:eastAsia="en-US"/>
        </w:rPr>
      </w:pPr>
      <w:r w:rsidRPr="007F7DB4">
        <w:rPr>
          <w:rFonts w:ascii="Times New Roman" w:eastAsia="Times New Roman" w:hAnsi="Times New Roman" w:cs="Times New Roman"/>
          <w:sz w:val="24"/>
          <w:szCs w:val="24"/>
        </w:rPr>
        <w:t>Tabachnick, B. G</w:t>
      </w:r>
      <w:proofErr w:type="gramStart"/>
      <w:r w:rsidRPr="007F7DB4">
        <w:rPr>
          <w:rFonts w:ascii="Times New Roman" w:eastAsia="Times New Roman" w:hAnsi="Times New Roman" w:cs="Times New Roman"/>
          <w:sz w:val="24"/>
          <w:szCs w:val="24"/>
        </w:rPr>
        <w:t>.,</w:t>
      </w:r>
      <w:proofErr w:type="gramEnd"/>
      <w:r w:rsidR="004779CD">
        <w:rPr>
          <w:rFonts w:ascii="Times New Roman" w:eastAsia="Times New Roman" w:hAnsi="Times New Roman" w:cs="Times New Roman"/>
          <w:sz w:val="24"/>
          <w:szCs w:val="24"/>
        </w:rPr>
        <w:t xml:space="preserve"> </w:t>
      </w:r>
      <w:r w:rsidRPr="007F7DB4">
        <w:rPr>
          <w:rFonts w:ascii="Times New Roman" w:eastAsia="Times New Roman" w:hAnsi="Times New Roman" w:cs="Times New Roman"/>
          <w:sz w:val="24"/>
          <w:szCs w:val="24"/>
        </w:rPr>
        <w:t>&amp;</w:t>
      </w:r>
      <w:r w:rsidR="004779CD">
        <w:rPr>
          <w:rFonts w:ascii="Times New Roman" w:eastAsia="Times New Roman" w:hAnsi="Times New Roman" w:cs="Times New Roman"/>
          <w:sz w:val="24"/>
          <w:szCs w:val="24"/>
        </w:rPr>
        <w:t xml:space="preserve"> </w:t>
      </w:r>
      <w:r w:rsidRPr="007F7DB4">
        <w:rPr>
          <w:rFonts w:ascii="Times New Roman" w:eastAsia="Times New Roman" w:hAnsi="Times New Roman" w:cs="Times New Roman"/>
          <w:sz w:val="24"/>
          <w:szCs w:val="24"/>
        </w:rPr>
        <w:t xml:space="preserve">Fidell, L. S. (2015). </w:t>
      </w:r>
      <w:r w:rsidRPr="007F7DB4">
        <w:rPr>
          <w:rFonts w:ascii="Times New Roman" w:eastAsia="Times New Roman" w:hAnsi="Times New Roman" w:cs="Times New Roman"/>
          <w:i/>
          <w:sz w:val="24"/>
          <w:szCs w:val="24"/>
        </w:rPr>
        <w:t>Çok değişkenli istatistiklerin kullanımı (Baloğlu, M</w:t>
      </w:r>
      <w:proofErr w:type="gramStart"/>
      <w:r w:rsidRPr="007F7DB4">
        <w:rPr>
          <w:rFonts w:ascii="Times New Roman" w:eastAsia="Times New Roman" w:hAnsi="Times New Roman" w:cs="Times New Roman"/>
          <w:i/>
          <w:sz w:val="24"/>
          <w:szCs w:val="24"/>
        </w:rPr>
        <w:t>.,</w:t>
      </w:r>
      <w:proofErr w:type="gramEnd"/>
      <w:r w:rsidRPr="007F7DB4">
        <w:rPr>
          <w:rFonts w:ascii="Times New Roman" w:eastAsia="Times New Roman" w:hAnsi="Times New Roman" w:cs="Times New Roman"/>
          <w:i/>
          <w:sz w:val="24"/>
          <w:szCs w:val="24"/>
        </w:rPr>
        <w:t xml:space="preserve"> Çev.)</w:t>
      </w:r>
      <w:r w:rsidRPr="007F7DB4">
        <w:rPr>
          <w:rFonts w:ascii="Times New Roman" w:eastAsia="Times New Roman" w:hAnsi="Times New Roman" w:cs="Times New Roman"/>
          <w:sz w:val="24"/>
          <w:szCs w:val="24"/>
        </w:rPr>
        <w:t xml:space="preserve">. </w:t>
      </w:r>
      <w:r w:rsidRPr="007F7DB4">
        <w:rPr>
          <w:rFonts w:ascii="Times New Roman" w:eastAsia="Times New Roman" w:hAnsi="Times New Roman" w:cs="Times New Roman"/>
          <w:iCs/>
          <w:sz w:val="24"/>
          <w:szCs w:val="24"/>
        </w:rPr>
        <w:t>Ankara: Nobel Yayın Dağıtım</w:t>
      </w:r>
      <w:r w:rsidRPr="007F7DB4">
        <w:rPr>
          <w:rFonts w:ascii="Times New Roman" w:eastAsia="Times New Roman" w:hAnsi="Times New Roman" w:cs="Times New Roman"/>
          <w:sz w:val="24"/>
          <w:szCs w:val="24"/>
        </w:rPr>
        <w:t>.</w:t>
      </w:r>
    </w:p>
    <w:p w:rsidR="00736318" w:rsidRDefault="007F7DB4" w:rsidP="00736318">
      <w:pPr>
        <w:spacing w:after="0" w:line="360" w:lineRule="auto"/>
        <w:ind w:left="567" w:hanging="567"/>
        <w:jc w:val="both"/>
        <w:rPr>
          <w:rFonts w:ascii="Times New Roman" w:eastAsia="Calibri" w:hAnsi="Times New Roman" w:cs="Times New Roman"/>
          <w:b/>
          <w:sz w:val="24"/>
          <w:szCs w:val="24"/>
          <w:lang w:eastAsia="en-US"/>
        </w:rPr>
      </w:pPr>
      <w:r w:rsidRPr="007F7DB4">
        <w:rPr>
          <w:rFonts w:ascii="Times New Roman" w:eastAsia="Times New Roman" w:hAnsi="Times New Roman" w:cs="Times New Roman"/>
          <w:sz w:val="24"/>
          <w:szCs w:val="24"/>
        </w:rPr>
        <w:t>Tezel, Ö</w:t>
      </w:r>
      <w:proofErr w:type="gramStart"/>
      <w:r w:rsidRPr="007F7DB4">
        <w:rPr>
          <w:rFonts w:ascii="Times New Roman" w:eastAsia="Times New Roman" w:hAnsi="Times New Roman" w:cs="Times New Roman"/>
          <w:sz w:val="24"/>
          <w:szCs w:val="24"/>
        </w:rPr>
        <w:t>.,</w:t>
      </w:r>
      <w:proofErr w:type="gramEnd"/>
      <w:r w:rsidR="004779CD">
        <w:rPr>
          <w:rFonts w:ascii="Times New Roman" w:eastAsia="Times New Roman" w:hAnsi="Times New Roman" w:cs="Times New Roman"/>
          <w:sz w:val="24"/>
          <w:szCs w:val="24"/>
        </w:rPr>
        <w:t xml:space="preserve"> </w:t>
      </w:r>
      <w:r w:rsidRPr="007F7DB4">
        <w:rPr>
          <w:rFonts w:ascii="Times New Roman" w:eastAsia="Times New Roman" w:hAnsi="Times New Roman" w:cs="Times New Roman"/>
          <w:sz w:val="24"/>
          <w:szCs w:val="24"/>
        </w:rPr>
        <w:t>&amp; Yaman, H. (2017). FeTeMM eğitimine yönelik Türkiye’de yapılan çalışmalardan bir derleme. </w:t>
      </w:r>
      <w:r w:rsidRPr="007F7DB4">
        <w:rPr>
          <w:rFonts w:ascii="Times New Roman" w:eastAsia="Times New Roman" w:hAnsi="Times New Roman" w:cs="Times New Roman"/>
          <w:i/>
          <w:iCs/>
          <w:sz w:val="24"/>
          <w:szCs w:val="24"/>
        </w:rPr>
        <w:t>Eğitim ve Öğretim Araştırmaları Dergisi</w:t>
      </w:r>
      <w:r w:rsidRPr="007F7DB4">
        <w:rPr>
          <w:rFonts w:ascii="Times New Roman" w:eastAsia="Times New Roman" w:hAnsi="Times New Roman" w:cs="Times New Roman"/>
          <w:sz w:val="24"/>
          <w:szCs w:val="24"/>
        </w:rPr>
        <w:t>, </w:t>
      </w:r>
      <w:r w:rsidRPr="007F7DB4">
        <w:rPr>
          <w:rFonts w:ascii="Times New Roman" w:eastAsia="Times New Roman" w:hAnsi="Times New Roman" w:cs="Times New Roman"/>
          <w:i/>
          <w:iCs/>
          <w:sz w:val="24"/>
          <w:szCs w:val="24"/>
        </w:rPr>
        <w:t>6</w:t>
      </w:r>
      <w:r w:rsidRPr="007F7DB4">
        <w:rPr>
          <w:rFonts w:ascii="Times New Roman" w:eastAsia="Times New Roman" w:hAnsi="Times New Roman" w:cs="Times New Roman"/>
          <w:sz w:val="24"/>
          <w:szCs w:val="24"/>
        </w:rPr>
        <w:t>(1), 135-145.</w:t>
      </w:r>
    </w:p>
    <w:p w:rsidR="00736318" w:rsidRDefault="007F7DB4" w:rsidP="00736318">
      <w:pPr>
        <w:spacing w:after="0" w:line="360" w:lineRule="auto"/>
        <w:ind w:left="567" w:hanging="567"/>
        <w:jc w:val="both"/>
        <w:rPr>
          <w:rFonts w:ascii="Times New Roman" w:eastAsia="Calibri" w:hAnsi="Times New Roman" w:cs="Times New Roman"/>
          <w:b/>
          <w:sz w:val="24"/>
          <w:szCs w:val="24"/>
          <w:lang w:eastAsia="en-US"/>
        </w:rPr>
      </w:pPr>
      <w:r w:rsidRPr="007F7DB4">
        <w:rPr>
          <w:rFonts w:ascii="Times New Roman" w:eastAsia="Times New Roman" w:hAnsi="Times New Roman" w:cs="Times New Roman"/>
          <w:noProof/>
          <w:sz w:val="24"/>
          <w:szCs w:val="24"/>
        </w:rPr>
        <w:t xml:space="preserve">Türk Sanayicileri ve İş Adamları Derneği [TÜSİAD], (2014). </w:t>
      </w:r>
      <w:r w:rsidRPr="007F7DB4">
        <w:rPr>
          <w:rFonts w:ascii="Times New Roman" w:eastAsia="Times New Roman" w:hAnsi="Times New Roman" w:cs="Times New Roman"/>
          <w:i/>
          <w:iCs/>
          <w:noProof/>
          <w:sz w:val="24"/>
          <w:szCs w:val="24"/>
        </w:rPr>
        <w:t xml:space="preserve">Stem Alanında Eğitim Almış İşgücüne Yönelik Talep Ve Beklentiler Araştırması. </w:t>
      </w:r>
      <w:r w:rsidRPr="007F7DB4">
        <w:rPr>
          <w:rFonts w:ascii="Times New Roman" w:eastAsia="Times New Roman" w:hAnsi="Times New Roman" w:cs="Times New Roman"/>
          <w:noProof/>
          <w:sz w:val="24"/>
          <w:szCs w:val="24"/>
        </w:rPr>
        <w:t xml:space="preserve"> İstanbul.</w:t>
      </w:r>
    </w:p>
    <w:p w:rsidR="00736318" w:rsidRDefault="007F7DB4" w:rsidP="00736318">
      <w:pPr>
        <w:spacing w:after="0" w:line="360" w:lineRule="auto"/>
        <w:ind w:left="567" w:hanging="567"/>
        <w:jc w:val="both"/>
        <w:rPr>
          <w:rFonts w:ascii="Times New Roman" w:eastAsia="Calibri" w:hAnsi="Times New Roman" w:cs="Times New Roman"/>
          <w:b/>
          <w:sz w:val="24"/>
          <w:szCs w:val="24"/>
          <w:lang w:eastAsia="en-US"/>
        </w:rPr>
      </w:pPr>
      <w:r w:rsidRPr="007F7DB4">
        <w:rPr>
          <w:rFonts w:ascii="Times New Roman" w:eastAsia="Times New Roman" w:hAnsi="Times New Roman" w:cs="Times New Roman"/>
          <w:noProof/>
          <w:sz w:val="24"/>
          <w:szCs w:val="24"/>
        </w:rPr>
        <w:t xml:space="preserve">Wyss, V. L., Heulskamp, D., &amp; Siebert, C. J. (2012). Increasing middle school student interest in STEM careers with videos of scientists. </w:t>
      </w:r>
      <w:r w:rsidRPr="007F7DB4">
        <w:rPr>
          <w:rFonts w:ascii="Times New Roman" w:eastAsia="Times New Roman" w:hAnsi="Times New Roman" w:cs="Times New Roman"/>
          <w:i/>
          <w:iCs/>
          <w:noProof/>
          <w:sz w:val="24"/>
          <w:szCs w:val="24"/>
        </w:rPr>
        <w:t>International Journal of Environmental and Science Education, 7</w:t>
      </w:r>
      <w:r w:rsidRPr="007F7DB4">
        <w:rPr>
          <w:rFonts w:ascii="Times New Roman" w:eastAsia="Times New Roman" w:hAnsi="Times New Roman" w:cs="Times New Roman"/>
          <w:noProof/>
          <w:sz w:val="24"/>
          <w:szCs w:val="24"/>
        </w:rPr>
        <w:t>(4), 501-522.</w:t>
      </w:r>
    </w:p>
    <w:p w:rsidR="00736318" w:rsidRDefault="007F7DB4" w:rsidP="00736318">
      <w:pPr>
        <w:spacing w:after="0" w:line="360" w:lineRule="auto"/>
        <w:ind w:left="567" w:hanging="567"/>
        <w:jc w:val="both"/>
        <w:rPr>
          <w:rFonts w:ascii="Times New Roman" w:eastAsia="Calibri" w:hAnsi="Times New Roman" w:cs="Times New Roman"/>
          <w:b/>
          <w:sz w:val="24"/>
          <w:szCs w:val="24"/>
          <w:lang w:eastAsia="en-US"/>
        </w:rPr>
      </w:pPr>
      <w:r w:rsidRPr="007F7DB4">
        <w:rPr>
          <w:rFonts w:ascii="Times New Roman" w:eastAsia="Times New Roman" w:hAnsi="Times New Roman" w:cs="Times New Roman"/>
          <w:sz w:val="24"/>
          <w:szCs w:val="24"/>
          <w:shd w:val="clear" w:color="auto" w:fill="FFFFFF"/>
        </w:rPr>
        <w:t>Yamak, H</w:t>
      </w:r>
      <w:proofErr w:type="gramStart"/>
      <w:r w:rsidRPr="007F7DB4">
        <w:rPr>
          <w:rFonts w:ascii="Times New Roman" w:eastAsia="Times New Roman" w:hAnsi="Times New Roman" w:cs="Times New Roman"/>
          <w:sz w:val="24"/>
          <w:szCs w:val="24"/>
          <w:shd w:val="clear" w:color="auto" w:fill="FFFFFF"/>
        </w:rPr>
        <w:t>.,</w:t>
      </w:r>
      <w:proofErr w:type="gramEnd"/>
      <w:r w:rsidRPr="007F7DB4">
        <w:rPr>
          <w:rFonts w:ascii="Times New Roman" w:eastAsia="Times New Roman" w:hAnsi="Times New Roman" w:cs="Times New Roman"/>
          <w:sz w:val="24"/>
          <w:szCs w:val="24"/>
          <w:shd w:val="clear" w:color="auto" w:fill="FFFFFF"/>
        </w:rPr>
        <w:t xml:space="preserve"> Bulut, N., &amp; Dündar, S. (2014). 5. sınıf öğrencilerinin bilimsel süreç becerileri ile fene karşı tutumlarına FeTeMM etkinliklerinin etkisi. </w:t>
      </w:r>
      <w:r w:rsidRPr="007F7DB4">
        <w:rPr>
          <w:rFonts w:ascii="Times New Roman" w:eastAsia="Times New Roman" w:hAnsi="Times New Roman" w:cs="Times New Roman"/>
          <w:i/>
          <w:sz w:val="24"/>
          <w:szCs w:val="24"/>
          <w:shd w:val="clear" w:color="auto" w:fill="FFFFFF"/>
        </w:rPr>
        <w:t>Gazi Eğitim Fakültesi Dergisi (GEFAD), 34</w:t>
      </w:r>
      <w:r w:rsidRPr="007F7DB4">
        <w:rPr>
          <w:rFonts w:ascii="Times New Roman" w:eastAsia="Times New Roman" w:hAnsi="Times New Roman" w:cs="Times New Roman"/>
          <w:sz w:val="24"/>
          <w:szCs w:val="24"/>
          <w:shd w:val="clear" w:color="auto" w:fill="FFFFFF"/>
        </w:rPr>
        <w:t>(2), 249-265.</w:t>
      </w:r>
    </w:p>
    <w:p w:rsidR="00736318" w:rsidRDefault="007F7DB4" w:rsidP="00736318">
      <w:pPr>
        <w:spacing w:after="0" w:line="360" w:lineRule="auto"/>
        <w:ind w:left="567" w:hanging="567"/>
        <w:jc w:val="both"/>
        <w:rPr>
          <w:rFonts w:ascii="Times New Roman" w:eastAsia="Calibri" w:hAnsi="Times New Roman" w:cs="Times New Roman"/>
          <w:b/>
          <w:sz w:val="24"/>
          <w:szCs w:val="24"/>
          <w:lang w:eastAsia="en-US"/>
        </w:rPr>
      </w:pPr>
      <w:r w:rsidRPr="007F7DB4">
        <w:rPr>
          <w:rFonts w:ascii="Times New Roman" w:eastAsia="Times New Roman" w:hAnsi="Times New Roman" w:cs="Times New Roman"/>
          <w:sz w:val="24"/>
          <w:szCs w:val="24"/>
          <w:shd w:val="clear" w:color="auto" w:fill="FFFFFF"/>
        </w:rPr>
        <w:t>Yenilmez, K</w:t>
      </w:r>
      <w:proofErr w:type="gramStart"/>
      <w:r w:rsidRPr="007F7DB4">
        <w:rPr>
          <w:rFonts w:ascii="Times New Roman" w:eastAsia="Times New Roman" w:hAnsi="Times New Roman" w:cs="Times New Roman"/>
          <w:sz w:val="24"/>
          <w:szCs w:val="24"/>
          <w:shd w:val="clear" w:color="auto" w:fill="FFFFFF"/>
        </w:rPr>
        <w:t>.,</w:t>
      </w:r>
      <w:proofErr w:type="gramEnd"/>
      <w:r w:rsidR="004779CD">
        <w:rPr>
          <w:rFonts w:ascii="Times New Roman" w:eastAsia="Times New Roman" w:hAnsi="Times New Roman" w:cs="Times New Roman"/>
          <w:sz w:val="24"/>
          <w:szCs w:val="24"/>
          <w:shd w:val="clear" w:color="auto" w:fill="FFFFFF"/>
        </w:rPr>
        <w:t xml:space="preserve"> </w:t>
      </w:r>
      <w:r w:rsidRPr="007F7DB4">
        <w:rPr>
          <w:rFonts w:ascii="Times New Roman" w:eastAsia="Times New Roman" w:hAnsi="Times New Roman" w:cs="Times New Roman"/>
          <w:sz w:val="24"/>
          <w:szCs w:val="24"/>
          <w:shd w:val="clear" w:color="auto" w:fill="FFFFFF"/>
        </w:rPr>
        <w:t>&amp;</w:t>
      </w:r>
      <w:r w:rsidR="004779CD">
        <w:rPr>
          <w:rFonts w:ascii="Times New Roman" w:eastAsia="Times New Roman" w:hAnsi="Times New Roman" w:cs="Times New Roman"/>
          <w:sz w:val="24"/>
          <w:szCs w:val="24"/>
          <w:shd w:val="clear" w:color="auto" w:fill="FFFFFF"/>
        </w:rPr>
        <w:t xml:space="preserve"> </w:t>
      </w:r>
      <w:r w:rsidRPr="007F7DB4">
        <w:rPr>
          <w:rFonts w:ascii="Times New Roman" w:eastAsia="Times New Roman" w:hAnsi="Times New Roman" w:cs="Times New Roman"/>
          <w:sz w:val="24"/>
          <w:szCs w:val="24"/>
          <w:shd w:val="clear" w:color="auto" w:fill="FFFFFF"/>
        </w:rPr>
        <w:t>Balbağ, M. Z. (2016). Fen bilgisi ve ilköğretim matematik öğretmeni adaylarının STEM’e yönelik tutumları. </w:t>
      </w:r>
      <w:r w:rsidRPr="007F7DB4">
        <w:rPr>
          <w:rFonts w:ascii="Times New Roman" w:eastAsia="Times New Roman" w:hAnsi="Times New Roman" w:cs="Times New Roman"/>
          <w:i/>
          <w:iCs/>
          <w:sz w:val="24"/>
          <w:szCs w:val="24"/>
          <w:shd w:val="clear" w:color="auto" w:fill="FFFFFF"/>
        </w:rPr>
        <w:t>Journal of Research in Education</w:t>
      </w:r>
      <w:r w:rsidR="004779CD">
        <w:rPr>
          <w:rFonts w:ascii="Times New Roman" w:eastAsia="Times New Roman" w:hAnsi="Times New Roman" w:cs="Times New Roman"/>
          <w:i/>
          <w:iCs/>
          <w:sz w:val="24"/>
          <w:szCs w:val="24"/>
          <w:shd w:val="clear" w:color="auto" w:fill="FFFFFF"/>
        </w:rPr>
        <w:t xml:space="preserve"> </w:t>
      </w:r>
      <w:r w:rsidRPr="007F7DB4">
        <w:rPr>
          <w:rFonts w:ascii="Times New Roman" w:eastAsia="Times New Roman" w:hAnsi="Times New Roman" w:cs="Times New Roman"/>
          <w:i/>
          <w:iCs/>
          <w:sz w:val="24"/>
          <w:szCs w:val="24"/>
          <w:shd w:val="clear" w:color="auto" w:fill="FFFFFF"/>
        </w:rPr>
        <w:t>and</w:t>
      </w:r>
      <w:r w:rsidR="004779CD">
        <w:rPr>
          <w:rFonts w:ascii="Times New Roman" w:eastAsia="Times New Roman" w:hAnsi="Times New Roman" w:cs="Times New Roman"/>
          <w:i/>
          <w:iCs/>
          <w:sz w:val="24"/>
          <w:szCs w:val="24"/>
          <w:shd w:val="clear" w:color="auto" w:fill="FFFFFF"/>
        </w:rPr>
        <w:t xml:space="preserve"> </w:t>
      </w:r>
      <w:r w:rsidRPr="007F7DB4">
        <w:rPr>
          <w:rFonts w:ascii="Times New Roman" w:eastAsia="Times New Roman" w:hAnsi="Times New Roman" w:cs="Times New Roman"/>
          <w:i/>
          <w:iCs/>
          <w:sz w:val="24"/>
          <w:szCs w:val="24"/>
          <w:shd w:val="clear" w:color="auto" w:fill="FFFFFF"/>
        </w:rPr>
        <w:t>Teaching</w:t>
      </w:r>
      <w:r w:rsidRPr="007F7DB4">
        <w:rPr>
          <w:rFonts w:ascii="Times New Roman" w:eastAsia="Times New Roman" w:hAnsi="Times New Roman" w:cs="Times New Roman"/>
          <w:sz w:val="24"/>
          <w:szCs w:val="24"/>
          <w:shd w:val="clear" w:color="auto" w:fill="FFFFFF"/>
        </w:rPr>
        <w:t>, </w:t>
      </w:r>
      <w:r w:rsidRPr="007F7DB4">
        <w:rPr>
          <w:rFonts w:ascii="Times New Roman" w:eastAsia="Times New Roman" w:hAnsi="Times New Roman" w:cs="Times New Roman"/>
          <w:i/>
          <w:iCs/>
          <w:sz w:val="24"/>
          <w:szCs w:val="24"/>
          <w:shd w:val="clear" w:color="auto" w:fill="FFFFFF"/>
        </w:rPr>
        <w:t>5</w:t>
      </w:r>
      <w:r w:rsidRPr="007F7DB4">
        <w:rPr>
          <w:rFonts w:ascii="Times New Roman" w:eastAsia="Times New Roman" w:hAnsi="Times New Roman" w:cs="Times New Roman"/>
          <w:sz w:val="24"/>
          <w:szCs w:val="24"/>
          <w:shd w:val="clear" w:color="auto" w:fill="FFFFFF"/>
        </w:rPr>
        <w:t>(4), 301-307.</w:t>
      </w:r>
    </w:p>
    <w:p w:rsidR="007F7DB4" w:rsidRPr="00736318" w:rsidRDefault="007F7DB4" w:rsidP="00736318">
      <w:pPr>
        <w:spacing w:after="0" w:line="360" w:lineRule="auto"/>
        <w:ind w:left="567" w:hanging="567"/>
        <w:jc w:val="both"/>
        <w:rPr>
          <w:rFonts w:ascii="Times New Roman" w:eastAsia="Calibri" w:hAnsi="Times New Roman" w:cs="Times New Roman"/>
          <w:b/>
          <w:sz w:val="24"/>
          <w:szCs w:val="24"/>
          <w:lang w:eastAsia="en-US"/>
        </w:rPr>
      </w:pPr>
      <w:r w:rsidRPr="007F7DB4">
        <w:rPr>
          <w:rFonts w:ascii="Times New Roman" w:eastAsia="Times New Roman" w:hAnsi="Times New Roman" w:cs="Times New Roman"/>
          <w:sz w:val="24"/>
          <w:szCs w:val="24"/>
          <w:shd w:val="clear" w:color="auto" w:fill="FFFFFF"/>
        </w:rPr>
        <w:t>Yıldırım, B</w:t>
      </w:r>
      <w:proofErr w:type="gramStart"/>
      <w:r w:rsidRPr="007F7DB4">
        <w:rPr>
          <w:rFonts w:ascii="Times New Roman" w:eastAsia="Times New Roman" w:hAnsi="Times New Roman" w:cs="Times New Roman"/>
          <w:sz w:val="24"/>
          <w:szCs w:val="24"/>
          <w:shd w:val="clear" w:color="auto" w:fill="FFFFFF"/>
        </w:rPr>
        <w:t>.,</w:t>
      </w:r>
      <w:proofErr w:type="gramEnd"/>
      <w:r w:rsidR="004779CD">
        <w:rPr>
          <w:rFonts w:ascii="Times New Roman" w:eastAsia="Times New Roman" w:hAnsi="Times New Roman" w:cs="Times New Roman"/>
          <w:sz w:val="24"/>
          <w:szCs w:val="24"/>
          <w:shd w:val="clear" w:color="auto" w:fill="FFFFFF"/>
        </w:rPr>
        <w:t xml:space="preserve"> </w:t>
      </w:r>
      <w:r w:rsidRPr="007F7DB4">
        <w:rPr>
          <w:rFonts w:ascii="Times New Roman" w:eastAsia="Times New Roman" w:hAnsi="Times New Roman" w:cs="Times New Roman"/>
          <w:sz w:val="24"/>
          <w:szCs w:val="24"/>
          <w:shd w:val="clear" w:color="auto" w:fill="FFFFFF"/>
        </w:rPr>
        <w:t>&amp;</w:t>
      </w:r>
      <w:r w:rsidR="004779CD">
        <w:rPr>
          <w:rFonts w:ascii="Times New Roman" w:eastAsia="Times New Roman" w:hAnsi="Times New Roman" w:cs="Times New Roman"/>
          <w:sz w:val="24"/>
          <w:szCs w:val="24"/>
          <w:shd w:val="clear" w:color="auto" w:fill="FFFFFF"/>
        </w:rPr>
        <w:t xml:space="preserve"> </w:t>
      </w:r>
      <w:r w:rsidRPr="007F7DB4">
        <w:rPr>
          <w:rFonts w:ascii="Times New Roman" w:eastAsia="Times New Roman" w:hAnsi="Times New Roman" w:cs="Times New Roman"/>
          <w:sz w:val="24"/>
          <w:szCs w:val="24"/>
          <w:shd w:val="clear" w:color="auto" w:fill="FFFFFF"/>
        </w:rPr>
        <w:t xml:space="preserve">Altun, Y. (2015). STEM eğitim ve mühendislik uygulamalarının fen bilgisi </w:t>
      </w:r>
      <w:r w:rsidR="004779CD" w:rsidRPr="007F7DB4">
        <w:rPr>
          <w:rFonts w:ascii="Times New Roman" w:eastAsia="Times New Roman" w:hAnsi="Times New Roman" w:cs="Times New Roman"/>
          <w:sz w:val="24"/>
          <w:szCs w:val="24"/>
          <w:shd w:val="clear" w:color="auto" w:fill="FFFFFF"/>
        </w:rPr>
        <w:t>laboratuvar</w:t>
      </w:r>
      <w:r w:rsidRPr="007F7DB4">
        <w:rPr>
          <w:rFonts w:ascii="Times New Roman" w:eastAsia="Times New Roman" w:hAnsi="Times New Roman" w:cs="Times New Roman"/>
          <w:sz w:val="24"/>
          <w:szCs w:val="24"/>
          <w:shd w:val="clear" w:color="auto" w:fill="FFFFFF"/>
        </w:rPr>
        <w:t xml:space="preserve"> dersindeki etkilerinin incelenmesi. </w:t>
      </w:r>
      <w:r w:rsidRPr="007F7DB4">
        <w:rPr>
          <w:rFonts w:ascii="Times New Roman" w:eastAsia="Times New Roman" w:hAnsi="Times New Roman" w:cs="Times New Roman"/>
          <w:i/>
          <w:iCs/>
          <w:sz w:val="24"/>
          <w:szCs w:val="24"/>
          <w:shd w:val="clear" w:color="auto" w:fill="FFFFFF"/>
        </w:rPr>
        <w:t>El-Cezeri</w:t>
      </w:r>
      <w:r w:rsidR="004779CD">
        <w:rPr>
          <w:rFonts w:ascii="Times New Roman" w:eastAsia="Times New Roman" w:hAnsi="Times New Roman" w:cs="Times New Roman"/>
          <w:i/>
          <w:iCs/>
          <w:sz w:val="24"/>
          <w:szCs w:val="24"/>
          <w:shd w:val="clear" w:color="auto" w:fill="FFFFFF"/>
        </w:rPr>
        <w:t xml:space="preserve"> </w:t>
      </w:r>
      <w:r w:rsidRPr="007F7DB4">
        <w:rPr>
          <w:rFonts w:ascii="Times New Roman" w:eastAsia="Times New Roman" w:hAnsi="Times New Roman" w:cs="Times New Roman"/>
          <w:i/>
          <w:iCs/>
          <w:sz w:val="24"/>
          <w:szCs w:val="24"/>
          <w:shd w:val="clear" w:color="auto" w:fill="FFFFFF"/>
        </w:rPr>
        <w:t>Journal of Science</w:t>
      </w:r>
      <w:r w:rsidR="004779CD">
        <w:rPr>
          <w:rFonts w:ascii="Times New Roman" w:eastAsia="Times New Roman" w:hAnsi="Times New Roman" w:cs="Times New Roman"/>
          <w:i/>
          <w:iCs/>
          <w:sz w:val="24"/>
          <w:szCs w:val="24"/>
          <w:shd w:val="clear" w:color="auto" w:fill="FFFFFF"/>
        </w:rPr>
        <w:t xml:space="preserve"> </w:t>
      </w:r>
      <w:r w:rsidRPr="007F7DB4">
        <w:rPr>
          <w:rFonts w:ascii="Times New Roman" w:eastAsia="Times New Roman" w:hAnsi="Times New Roman" w:cs="Times New Roman"/>
          <w:i/>
          <w:iCs/>
          <w:sz w:val="24"/>
          <w:szCs w:val="24"/>
          <w:shd w:val="clear" w:color="auto" w:fill="FFFFFF"/>
        </w:rPr>
        <w:t>and</w:t>
      </w:r>
      <w:r w:rsidR="004779CD">
        <w:rPr>
          <w:rFonts w:ascii="Times New Roman" w:eastAsia="Times New Roman" w:hAnsi="Times New Roman" w:cs="Times New Roman"/>
          <w:i/>
          <w:iCs/>
          <w:sz w:val="24"/>
          <w:szCs w:val="24"/>
          <w:shd w:val="clear" w:color="auto" w:fill="FFFFFF"/>
        </w:rPr>
        <w:t xml:space="preserve"> </w:t>
      </w:r>
      <w:r w:rsidRPr="007F7DB4">
        <w:rPr>
          <w:rFonts w:ascii="Times New Roman" w:eastAsia="Times New Roman" w:hAnsi="Times New Roman" w:cs="Times New Roman"/>
          <w:i/>
          <w:iCs/>
          <w:sz w:val="24"/>
          <w:szCs w:val="24"/>
          <w:shd w:val="clear" w:color="auto" w:fill="FFFFFF"/>
        </w:rPr>
        <w:t>Engineering</w:t>
      </w:r>
      <w:r w:rsidRPr="007F7DB4">
        <w:rPr>
          <w:rFonts w:ascii="Times New Roman" w:eastAsia="Times New Roman" w:hAnsi="Times New Roman" w:cs="Times New Roman"/>
          <w:sz w:val="24"/>
          <w:szCs w:val="24"/>
          <w:shd w:val="clear" w:color="auto" w:fill="FFFFFF"/>
        </w:rPr>
        <w:t>, </w:t>
      </w:r>
      <w:r w:rsidRPr="007F7DB4">
        <w:rPr>
          <w:rFonts w:ascii="Times New Roman" w:eastAsia="Times New Roman" w:hAnsi="Times New Roman" w:cs="Times New Roman"/>
          <w:i/>
          <w:iCs/>
          <w:sz w:val="24"/>
          <w:szCs w:val="24"/>
          <w:shd w:val="clear" w:color="auto" w:fill="FFFFFF"/>
        </w:rPr>
        <w:t>2</w:t>
      </w:r>
      <w:r w:rsidRPr="007F7DB4">
        <w:rPr>
          <w:rFonts w:ascii="Times New Roman" w:eastAsia="Times New Roman" w:hAnsi="Times New Roman" w:cs="Times New Roman"/>
          <w:sz w:val="24"/>
          <w:szCs w:val="24"/>
          <w:shd w:val="clear" w:color="auto" w:fill="FFFFFF"/>
        </w:rPr>
        <w:t>(2), 28-40.</w:t>
      </w:r>
    </w:p>
    <w:p w:rsidR="007F7DB4" w:rsidRDefault="007F7DB4" w:rsidP="007F7DB4">
      <w:pPr>
        <w:rPr>
          <w:rFonts w:ascii="Times New Roman" w:hAnsi="Times New Roman" w:cs="Times New Roman"/>
          <w:b/>
          <w:sz w:val="24"/>
          <w:szCs w:val="24"/>
        </w:rPr>
      </w:pPr>
    </w:p>
    <w:p w:rsidR="0037035E" w:rsidRDefault="0037035E" w:rsidP="0037035E">
      <w:pPr>
        <w:spacing w:line="360" w:lineRule="auto"/>
        <w:rPr>
          <w:rFonts w:ascii="Times New Roman" w:eastAsia="Times New Roman" w:hAnsi="Times New Roman" w:cs="Times New Roman"/>
          <w:b/>
          <w:noProof/>
          <w:sz w:val="24"/>
          <w:szCs w:val="24"/>
          <w:lang w:val="en-GB"/>
        </w:rPr>
      </w:pPr>
    </w:p>
    <w:p w:rsidR="00063E77" w:rsidRPr="00063E77" w:rsidRDefault="00063E77" w:rsidP="00063E77">
      <w:pPr>
        <w:spacing w:line="360" w:lineRule="auto"/>
        <w:jc w:val="center"/>
        <w:rPr>
          <w:rFonts w:ascii="Times New Roman" w:eastAsia="Times New Roman" w:hAnsi="Times New Roman" w:cs="Times New Roman"/>
          <w:b/>
          <w:noProof/>
          <w:sz w:val="24"/>
          <w:szCs w:val="24"/>
          <w:lang w:val="en-GB"/>
        </w:rPr>
      </w:pPr>
      <w:r w:rsidRPr="00063E77">
        <w:rPr>
          <w:rFonts w:ascii="Times New Roman" w:eastAsia="Times New Roman" w:hAnsi="Times New Roman" w:cs="Times New Roman"/>
          <w:b/>
          <w:noProof/>
          <w:sz w:val="24"/>
          <w:szCs w:val="24"/>
          <w:lang w:val="en-GB"/>
        </w:rPr>
        <w:lastRenderedPageBreak/>
        <w:t>Summary</w:t>
      </w:r>
    </w:p>
    <w:p w:rsidR="00063E77" w:rsidRPr="00063E77" w:rsidRDefault="00063E77" w:rsidP="00063E77">
      <w:pPr>
        <w:spacing w:line="360" w:lineRule="auto"/>
        <w:jc w:val="both"/>
        <w:rPr>
          <w:rFonts w:ascii="Times New Roman" w:eastAsia="Times New Roman" w:hAnsi="Times New Roman" w:cs="Times New Roman"/>
          <w:b/>
          <w:noProof/>
          <w:sz w:val="24"/>
          <w:szCs w:val="24"/>
        </w:rPr>
      </w:pPr>
      <w:r w:rsidRPr="00063E77">
        <w:rPr>
          <w:rFonts w:ascii="Times New Roman" w:eastAsia="Times New Roman" w:hAnsi="Times New Roman" w:cs="Times New Roman"/>
          <w:b/>
          <w:noProof/>
          <w:sz w:val="24"/>
          <w:szCs w:val="24"/>
        </w:rPr>
        <w:t>Problem Statement</w:t>
      </w:r>
    </w:p>
    <w:p w:rsidR="00063E77" w:rsidRPr="00063E77" w:rsidRDefault="00063E77" w:rsidP="00063E77">
      <w:pPr>
        <w:spacing w:line="360" w:lineRule="auto"/>
        <w:jc w:val="both"/>
        <w:rPr>
          <w:rFonts w:ascii="Times New Roman" w:eastAsia="Times New Roman" w:hAnsi="Times New Roman" w:cs="Times New Roman"/>
          <w:bCs/>
          <w:sz w:val="24"/>
          <w:szCs w:val="24"/>
        </w:rPr>
      </w:pPr>
      <w:r w:rsidRPr="00063E77">
        <w:rPr>
          <w:rFonts w:ascii="Times New Roman" w:eastAsia="Times New Roman" w:hAnsi="Times New Roman" w:cs="Times New Roman"/>
          <w:bCs/>
          <w:sz w:val="24"/>
          <w:szCs w:val="24"/>
        </w:rPr>
        <w:t>While it has witnessed the rapid change and development of technology in recent times, it is seen that countries have made innovations in the field of education in order to keep up with this development.</w:t>
      </w:r>
      <w:r w:rsidR="00D5452C">
        <w:rPr>
          <w:rFonts w:ascii="Times New Roman" w:eastAsia="Times New Roman" w:hAnsi="Times New Roman" w:cs="Times New Roman"/>
          <w:bCs/>
          <w:sz w:val="24"/>
          <w:szCs w:val="24"/>
        </w:rPr>
        <w:t xml:space="preserve"> </w:t>
      </w:r>
      <w:r w:rsidRPr="00063E77">
        <w:rPr>
          <w:rFonts w:ascii="Times New Roman" w:eastAsia="Times New Roman" w:hAnsi="Times New Roman" w:cs="Times New Roman"/>
          <w:bCs/>
          <w:sz w:val="24"/>
          <w:szCs w:val="24"/>
        </w:rPr>
        <w:t>This situation necessitated innovations in education programs in order to educate individuals who produce and question.</w:t>
      </w:r>
      <w:r w:rsidR="00D5452C">
        <w:rPr>
          <w:rFonts w:ascii="Times New Roman" w:eastAsia="Times New Roman" w:hAnsi="Times New Roman" w:cs="Times New Roman"/>
          <w:bCs/>
          <w:sz w:val="24"/>
          <w:szCs w:val="24"/>
        </w:rPr>
        <w:t xml:space="preserve"> </w:t>
      </w:r>
      <w:r w:rsidRPr="00063E77">
        <w:rPr>
          <w:rFonts w:ascii="Times New Roman" w:eastAsia="Times New Roman" w:hAnsi="Times New Roman" w:cs="Times New Roman"/>
          <w:bCs/>
          <w:sz w:val="24"/>
          <w:szCs w:val="24"/>
        </w:rPr>
        <w:t>One of these innovations is the education program called STEM in Turkey, which aims to train qualified individuals through the integration of different disciplines.</w:t>
      </w:r>
    </w:p>
    <w:p w:rsidR="00063E77" w:rsidRPr="00063E77" w:rsidRDefault="00063E77" w:rsidP="00063E77">
      <w:pPr>
        <w:spacing w:line="360" w:lineRule="auto"/>
        <w:jc w:val="both"/>
        <w:rPr>
          <w:rFonts w:ascii="Times New Roman" w:eastAsia="Calibri" w:hAnsi="Times New Roman" w:cs="Times New Roman"/>
          <w:sz w:val="24"/>
          <w:szCs w:val="24"/>
          <w:lang w:eastAsia="en-US"/>
        </w:rPr>
      </w:pPr>
      <w:r w:rsidRPr="00063E77">
        <w:rPr>
          <w:rFonts w:ascii="Times New Roman" w:eastAsia="Times New Roman" w:hAnsi="Times New Roman" w:cs="Times New Roman"/>
          <w:bCs/>
          <w:sz w:val="24"/>
          <w:szCs w:val="24"/>
        </w:rPr>
        <w:t>The</w:t>
      </w:r>
      <w:r w:rsidR="00D5452C">
        <w:rPr>
          <w:rFonts w:ascii="Times New Roman" w:eastAsia="Times New Roman" w:hAnsi="Times New Roman" w:cs="Times New Roman"/>
          <w:bCs/>
          <w:sz w:val="24"/>
          <w:szCs w:val="24"/>
        </w:rPr>
        <w:t xml:space="preserve"> </w:t>
      </w:r>
      <w:r w:rsidRPr="00063E77">
        <w:rPr>
          <w:rFonts w:ascii="Times New Roman" w:eastAsia="Times New Roman" w:hAnsi="Times New Roman" w:cs="Times New Roman"/>
          <w:bCs/>
          <w:sz w:val="24"/>
          <w:szCs w:val="24"/>
        </w:rPr>
        <w:t>increase in the</w:t>
      </w:r>
      <w:r w:rsidR="00D5452C">
        <w:rPr>
          <w:rFonts w:ascii="Times New Roman" w:eastAsia="Times New Roman" w:hAnsi="Times New Roman" w:cs="Times New Roman"/>
          <w:bCs/>
          <w:sz w:val="24"/>
          <w:szCs w:val="24"/>
        </w:rPr>
        <w:t xml:space="preserve"> </w:t>
      </w:r>
      <w:r w:rsidRPr="00063E77">
        <w:rPr>
          <w:rFonts w:ascii="Times New Roman" w:eastAsia="Times New Roman" w:hAnsi="Times New Roman" w:cs="Times New Roman"/>
          <w:bCs/>
          <w:sz w:val="24"/>
          <w:szCs w:val="24"/>
        </w:rPr>
        <w:t>importance of STEM education has led</w:t>
      </w:r>
      <w:r w:rsidR="00D5452C">
        <w:rPr>
          <w:rFonts w:ascii="Times New Roman" w:eastAsia="Times New Roman" w:hAnsi="Times New Roman" w:cs="Times New Roman"/>
          <w:bCs/>
          <w:sz w:val="24"/>
          <w:szCs w:val="24"/>
        </w:rPr>
        <w:t xml:space="preserve"> </w:t>
      </w:r>
      <w:r w:rsidRPr="00063E77">
        <w:rPr>
          <w:rFonts w:ascii="Times New Roman" w:eastAsia="Times New Roman" w:hAnsi="Times New Roman" w:cs="Times New Roman"/>
          <w:bCs/>
          <w:sz w:val="24"/>
          <w:szCs w:val="24"/>
        </w:rPr>
        <w:t>to</w:t>
      </w:r>
      <w:r w:rsidR="00D5452C">
        <w:rPr>
          <w:rFonts w:ascii="Times New Roman" w:eastAsia="Times New Roman" w:hAnsi="Times New Roman" w:cs="Times New Roman"/>
          <w:bCs/>
          <w:sz w:val="24"/>
          <w:szCs w:val="24"/>
        </w:rPr>
        <w:t xml:space="preserve"> </w:t>
      </w:r>
      <w:r w:rsidRPr="00063E77">
        <w:rPr>
          <w:rFonts w:ascii="Times New Roman" w:eastAsia="Times New Roman" w:hAnsi="Times New Roman" w:cs="Times New Roman"/>
          <w:bCs/>
          <w:sz w:val="24"/>
          <w:szCs w:val="24"/>
        </w:rPr>
        <w:t>important</w:t>
      </w:r>
      <w:r w:rsidR="00D5452C">
        <w:rPr>
          <w:rFonts w:ascii="Times New Roman" w:eastAsia="Times New Roman" w:hAnsi="Times New Roman" w:cs="Times New Roman"/>
          <w:bCs/>
          <w:sz w:val="24"/>
          <w:szCs w:val="24"/>
        </w:rPr>
        <w:t xml:space="preserve"> </w:t>
      </w:r>
      <w:r w:rsidRPr="00063E77">
        <w:rPr>
          <w:rFonts w:ascii="Times New Roman" w:eastAsia="Times New Roman" w:hAnsi="Times New Roman" w:cs="Times New Roman"/>
          <w:bCs/>
          <w:sz w:val="24"/>
          <w:szCs w:val="24"/>
        </w:rPr>
        <w:t>initiatives</w:t>
      </w:r>
      <w:r w:rsidR="00D5452C">
        <w:rPr>
          <w:rFonts w:ascii="Times New Roman" w:eastAsia="Times New Roman" w:hAnsi="Times New Roman" w:cs="Times New Roman"/>
          <w:bCs/>
          <w:sz w:val="24"/>
          <w:szCs w:val="24"/>
        </w:rPr>
        <w:t xml:space="preserve"> </w:t>
      </w:r>
      <w:r w:rsidRPr="00063E77">
        <w:rPr>
          <w:rFonts w:ascii="Times New Roman" w:eastAsia="Times New Roman" w:hAnsi="Times New Roman" w:cs="Times New Roman"/>
          <w:bCs/>
          <w:sz w:val="24"/>
          <w:szCs w:val="24"/>
        </w:rPr>
        <w:t>and</w:t>
      </w:r>
      <w:r w:rsidR="00D5452C">
        <w:rPr>
          <w:rFonts w:ascii="Times New Roman" w:eastAsia="Times New Roman" w:hAnsi="Times New Roman" w:cs="Times New Roman"/>
          <w:bCs/>
          <w:sz w:val="24"/>
          <w:szCs w:val="24"/>
        </w:rPr>
        <w:t xml:space="preserve"> </w:t>
      </w:r>
      <w:r w:rsidRPr="00063E77">
        <w:rPr>
          <w:rFonts w:ascii="Times New Roman" w:eastAsia="Times New Roman" w:hAnsi="Times New Roman" w:cs="Times New Roman"/>
          <w:bCs/>
          <w:sz w:val="24"/>
          <w:szCs w:val="24"/>
        </w:rPr>
        <w:t>evaluate</w:t>
      </w:r>
      <w:r w:rsidR="00D5452C">
        <w:rPr>
          <w:rFonts w:ascii="Times New Roman" w:eastAsia="Times New Roman" w:hAnsi="Times New Roman" w:cs="Times New Roman"/>
          <w:bCs/>
          <w:sz w:val="24"/>
          <w:szCs w:val="24"/>
        </w:rPr>
        <w:t xml:space="preserve"> </w:t>
      </w:r>
      <w:r w:rsidRPr="00063E77">
        <w:rPr>
          <w:rFonts w:ascii="Times New Roman" w:eastAsia="Times New Roman" w:hAnsi="Times New Roman" w:cs="Times New Roman"/>
          <w:bCs/>
          <w:sz w:val="24"/>
          <w:szCs w:val="24"/>
        </w:rPr>
        <w:t>the STEM fields in Turkey.</w:t>
      </w:r>
      <w:r w:rsidR="00D5452C">
        <w:rPr>
          <w:rFonts w:ascii="Times New Roman" w:eastAsia="Times New Roman" w:hAnsi="Times New Roman" w:cs="Times New Roman"/>
          <w:bCs/>
          <w:sz w:val="24"/>
          <w:szCs w:val="24"/>
        </w:rPr>
        <w:t xml:space="preserve"> </w:t>
      </w:r>
      <w:proofErr w:type="gramStart"/>
      <w:r w:rsidRPr="00063E77">
        <w:rPr>
          <w:rFonts w:ascii="Times New Roman" w:eastAsia="Times New Roman" w:hAnsi="Times New Roman" w:cs="Times New Roman"/>
          <w:bCs/>
          <w:sz w:val="24"/>
          <w:szCs w:val="24"/>
        </w:rPr>
        <w:t>Considering</w:t>
      </w:r>
      <w:r w:rsidR="00985711">
        <w:rPr>
          <w:rFonts w:ascii="Times New Roman" w:eastAsia="Times New Roman" w:hAnsi="Times New Roman" w:cs="Times New Roman"/>
          <w:bCs/>
          <w:sz w:val="24"/>
          <w:szCs w:val="24"/>
        </w:rPr>
        <w:t xml:space="preserve"> </w:t>
      </w:r>
      <w:r w:rsidRPr="00063E77">
        <w:rPr>
          <w:rFonts w:ascii="Times New Roman" w:eastAsia="Times New Roman" w:hAnsi="Times New Roman" w:cs="Times New Roman"/>
          <w:bCs/>
          <w:sz w:val="24"/>
          <w:szCs w:val="24"/>
        </w:rPr>
        <w:t>that</w:t>
      </w:r>
      <w:r w:rsidR="00985711">
        <w:rPr>
          <w:rFonts w:ascii="Times New Roman" w:eastAsia="Times New Roman" w:hAnsi="Times New Roman" w:cs="Times New Roman"/>
          <w:bCs/>
          <w:sz w:val="24"/>
          <w:szCs w:val="24"/>
        </w:rPr>
        <w:t xml:space="preserve"> </w:t>
      </w:r>
      <w:r w:rsidRPr="00063E77">
        <w:rPr>
          <w:rFonts w:ascii="Times New Roman" w:eastAsia="Times New Roman" w:hAnsi="Times New Roman" w:cs="Times New Roman"/>
          <w:bCs/>
          <w:sz w:val="24"/>
          <w:szCs w:val="24"/>
        </w:rPr>
        <w:t>the</w:t>
      </w:r>
      <w:r w:rsidR="00985711">
        <w:rPr>
          <w:rFonts w:ascii="Times New Roman" w:eastAsia="Times New Roman" w:hAnsi="Times New Roman" w:cs="Times New Roman"/>
          <w:bCs/>
          <w:sz w:val="24"/>
          <w:szCs w:val="24"/>
        </w:rPr>
        <w:t xml:space="preserve"> </w:t>
      </w:r>
      <w:r w:rsidRPr="00063E77">
        <w:rPr>
          <w:rFonts w:ascii="Times New Roman" w:eastAsia="Times New Roman" w:hAnsi="Times New Roman" w:cs="Times New Roman"/>
          <w:bCs/>
          <w:sz w:val="24"/>
          <w:szCs w:val="24"/>
        </w:rPr>
        <w:t>fields of interest of secondary</w:t>
      </w:r>
      <w:r w:rsidR="00985711">
        <w:rPr>
          <w:rFonts w:ascii="Times New Roman" w:eastAsia="Times New Roman" w:hAnsi="Times New Roman" w:cs="Times New Roman"/>
          <w:bCs/>
          <w:sz w:val="24"/>
          <w:szCs w:val="24"/>
        </w:rPr>
        <w:t xml:space="preserve"> </w:t>
      </w:r>
      <w:r w:rsidRPr="00063E77">
        <w:rPr>
          <w:rFonts w:ascii="Times New Roman" w:eastAsia="Times New Roman" w:hAnsi="Times New Roman" w:cs="Times New Roman"/>
          <w:bCs/>
          <w:sz w:val="24"/>
          <w:szCs w:val="24"/>
        </w:rPr>
        <w:t>school</w:t>
      </w:r>
      <w:r w:rsidR="00985711">
        <w:rPr>
          <w:rFonts w:ascii="Times New Roman" w:eastAsia="Times New Roman" w:hAnsi="Times New Roman" w:cs="Times New Roman"/>
          <w:bCs/>
          <w:sz w:val="24"/>
          <w:szCs w:val="24"/>
        </w:rPr>
        <w:t xml:space="preserve"> </w:t>
      </w:r>
      <w:r w:rsidRPr="00063E77">
        <w:rPr>
          <w:rFonts w:ascii="Times New Roman" w:eastAsia="Times New Roman" w:hAnsi="Times New Roman" w:cs="Times New Roman"/>
          <w:bCs/>
          <w:sz w:val="24"/>
          <w:szCs w:val="24"/>
        </w:rPr>
        <w:t>students</w:t>
      </w:r>
      <w:r w:rsidR="00985711">
        <w:rPr>
          <w:rFonts w:ascii="Times New Roman" w:eastAsia="Times New Roman" w:hAnsi="Times New Roman" w:cs="Times New Roman"/>
          <w:bCs/>
          <w:sz w:val="24"/>
          <w:szCs w:val="24"/>
        </w:rPr>
        <w:t xml:space="preserve"> </w:t>
      </w:r>
      <w:r w:rsidRPr="00063E77">
        <w:rPr>
          <w:rFonts w:ascii="Times New Roman" w:eastAsia="Times New Roman" w:hAnsi="Times New Roman" w:cs="Times New Roman"/>
          <w:bCs/>
          <w:sz w:val="24"/>
          <w:szCs w:val="24"/>
        </w:rPr>
        <w:t>will</w:t>
      </w:r>
      <w:r w:rsidR="00985711">
        <w:rPr>
          <w:rFonts w:ascii="Times New Roman" w:eastAsia="Times New Roman" w:hAnsi="Times New Roman" w:cs="Times New Roman"/>
          <w:bCs/>
          <w:sz w:val="24"/>
          <w:szCs w:val="24"/>
        </w:rPr>
        <w:t xml:space="preserve"> </w:t>
      </w:r>
      <w:r w:rsidRPr="00063E77">
        <w:rPr>
          <w:rFonts w:ascii="Times New Roman" w:eastAsia="Times New Roman" w:hAnsi="Times New Roman" w:cs="Times New Roman"/>
          <w:bCs/>
          <w:sz w:val="24"/>
          <w:szCs w:val="24"/>
        </w:rPr>
        <w:t>have an impact on the</w:t>
      </w:r>
      <w:r w:rsidR="00985711">
        <w:rPr>
          <w:rFonts w:ascii="Times New Roman" w:eastAsia="Times New Roman" w:hAnsi="Times New Roman" w:cs="Times New Roman"/>
          <w:bCs/>
          <w:sz w:val="24"/>
          <w:szCs w:val="24"/>
        </w:rPr>
        <w:t xml:space="preserve"> </w:t>
      </w:r>
      <w:r w:rsidRPr="00063E77">
        <w:rPr>
          <w:rFonts w:ascii="Times New Roman" w:eastAsia="Times New Roman" w:hAnsi="Times New Roman" w:cs="Times New Roman"/>
          <w:bCs/>
          <w:sz w:val="24"/>
          <w:szCs w:val="24"/>
        </w:rPr>
        <w:t>professions</w:t>
      </w:r>
      <w:r w:rsidR="00985711">
        <w:rPr>
          <w:rFonts w:ascii="Times New Roman" w:eastAsia="Times New Roman" w:hAnsi="Times New Roman" w:cs="Times New Roman"/>
          <w:bCs/>
          <w:sz w:val="24"/>
          <w:szCs w:val="24"/>
        </w:rPr>
        <w:t xml:space="preserve"> </w:t>
      </w:r>
      <w:r w:rsidRPr="00063E77">
        <w:rPr>
          <w:rFonts w:ascii="Times New Roman" w:eastAsia="Times New Roman" w:hAnsi="Times New Roman" w:cs="Times New Roman"/>
          <w:bCs/>
          <w:sz w:val="24"/>
          <w:szCs w:val="24"/>
        </w:rPr>
        <w:t>they</w:t>
      </w:r>
      <w:r w:rsidR="00985711">
        <w:rPr>
          <w:rFonts w:ascii="Times New Roman" w:eastAsia="Times New Roman" w:hAnsi="Times New Roman" w:cs="Times New Roman"/>
          <w:bCs/>
          <w:sz w:val="24"/>
          <w:szCs w:val="24"/>
        </w:rPr>
        <w:t xml:space="preserve"> </w:t>
      </w:r>
      <w:r w:rsidRPr="00063E77">
        <w:rPr>
          <w:rFonts w:ascii="Times New Roman" w:eastAsia="Times New Roman" w:hAnsi="Times New Roman" w:cs="Times New Roman"/>
          <w:bCs/>
          <w:sz w:val="24"/>
          <w:szCs w:val="24"/>
        </w:rPr>
        <w:t>want</w:t>
      </w:r>
      <w:r w:rsidR="00985711">
        <w:rPr>
          <w:rFonts w:ascii="Times New Roman" w:eastAsia="Times New Roman" w:hAnsi="Times New Roman" w:cs="Times New Roman"/>
          <w:bCs/>
          <w:sz w:val="24"/>
          <w:szCs w:val="24"/>
        </w:rPr>
        <w:t xml:space="preserve"> </w:t>
      </w:r>
      <w:r w:rsidRPr="00063E77">
        <w:rPr>
          <w:rFonts w:ascii="Times New Roman" w:eastAsia="Times New Roman" w:hAnsi="Times New Roman" w:cs="Times New Roman"/>
          <w:bCs/>
          <w:sz w:val="24"/>
          <w:szCs w:val="24"/>
        </w:rPr>
        <w:t>to</w:t>
      </w:r>
      <w:r w:rsidR="00985711">
        <w:rPr>
          <w:rFonts w:ascii="Times New Roman" w:eastAsia="Times New Roman" w:hAnsi="Times New Roman" w:cs="Times New Roman"/>
          <w:bCs/>
          <w:sz w:val="24"/>
          <w:szCs w:val="24"/>
        </w:rPr>
        <w:t xml:space="preserve"> </w:t>
      </w:r>
      <w:r w:rsidRPr="00063E77">
        <w:rPr>
          <w:rFonts w:ascii="Times New Roman" w:eastAsia="Times New Roman" w:hAnsi="Times New Roman" w:cs="Times New Roman"/>
          <w:bCs/>
          <w:sz w:val="24"/>
          <w:szCs w:val="24"/>
        </w:rPr>
        <w:t>acquire in the</w:t>
      </w:r>
      <w:r w:rsidR="00985711">
        <w:rPr>
          <w:rFonts w:ascii="Times New Roman" w:eastAsia="Times New Roman" w:hAnsi="Times New Roman" w:cs="Times New Roman"/>
          <w:bCs/>
          <w:sz w:val="24"/>
          <w:szCs w:val="24"/>
        </w:rPr>
        <w:t xml:space="preserve"> </w:t>
      </w:r>
      <w:r w:rsidRPr="00063E77">
        <w:rPr>
          <w:rFonts w:ascii="Times New Roman" w:eastAsia="Times New Roman" w:hAnsi="Times New Roman" w:cs="Times New Roman"/>
          <w:bCs/>
          <w:sz w:val="24"/>
          <w:szCs w:val="24"/>
        </w:rPr>
        <w:t>future, as a result of the</w:t>
      </w:r>
      <w:r w:rsidR="00985711">
        <w:rPr>
          <w:rFonts w:ascii="Times New Roman" w:eastAsia="Times New Roman" w:hAnsi="Times New Roman" w:cs="Times New Roman"/>
          <w:bCs/>
          <w:sz w:val="24"/>
          <w:szCs w:val="24"/>
        </w:rPr>
        <w:t xml:space="preserve"> </w:t>
      </w:r>
      <w:r w:rsidRPr="00063E77">
        <w:rPr>
          <w:rFonts w:ascii="Times New Roman" w:eastAsia="Times New Roman" w:hAnsi="Times New Roman" w:cs="Times New Roman"/>
          <w:bCs/>
          <w:sz w:val="24"/>
          <w:szCs w:val="24"/>
        </w:rPr>
        <w:t>increase</w:t>
      </w:r>
      <w:r w:rsidR="00985711">
        <w:rPr>
          <w:rFonts w:ascii="Times New Roman" w:eastAsia="Times New Roman" w:hAnsi="Times New Roman" w:cs="Times New Roman"/>
          <w:bCs/>
          <w:sz w:val="24"/>
          <w:szCs w:val="24"/>
        </w:rPr>
        <w:t xml:space="preserve"> </w:t>
      </w:r>
      <w:r w:rsidRPr="00063E77">
        <w:rPr>
          <w:rFonts w:ascii="Times New Roman" w:eastAsia="Times New Roman" w:hAnsi="Times New Roman" w:cs="Times New Roman"/>
          <w:bCs/>
          <w:sz w:val="24"/>
          <w:szCs w:val="24"/>
        </w:rPr>
        <w:t>academic</w:t>
      </w:r>
      <w:r w:rsidR="00985711">
        <w:rPr>
          <w:rFonts w:ascii="Times New Roman" w:eastAsia="Times New Roman" w:hAnsi="Times New Roman" w:cs="Times New Roman"/>
          <w:bCs/>
          <w:sz w:val="24"/>
          <w:szCs w:val="24"/>
        </w:rPr>
        <w:t xml:space="preserve"> </w:t>
      </w:r>
      <w:r w:rsidRPr="00063E77">
        <w:rPr>
          <w:rFonts w:ascii="Times New Roman" w:eastAsia="Times New Roman" w:hAnsi="Times New Roman" w:cs="Times New Roman"/>
          <w:bCs/>
          <w:sz w:val="24"/>
          <w:szCs w:val="24"/>
        </w:rPr>
        <w:t>success in the</w:t>
      </w:r>
      <w:r w:rsidR="00985711">
        <w:rPr>
          <w:rFonts w:ascii="Times New Roman" w:eastAsia="Times New Roman" w:hAnsi="Times New Roman" w:cs="Times New Roman"/>
          <w:bCs/>
          <w:sz w:val="24"/>
          <w:szCs w:val="24"/>
        </w:rPr>
        <w:t xml:space="preserve"> </w:t>
      </w:r>
      <w:r w:rsidRPr="00063E77">
        <w:rPr>
          <w:rFonts w:ascii="Times New Roman" w:eastAsia="Times New Roman" w:hAnsi="Times New Roman" w:cs="Times New Roman"/>
          <w:bCs/>
          <w:sz w:val="24"/>
          <w:szCs w:val="24"/>
        </w:rPr>
        <w:t>fields of interest, it is expected</w:t>
      </w:r>
      <w:r w:rsidR="00985711">
        <w:rPr>
          <w:rFonts w:ascii="Times New Roman" w:eastAsia="Times New Roman" w:hAnsi="Times New Roman" w:cs="Times New Roman"/>
          <w:bCs/>
          <w:sz w:val="24"/>
          <w:szCs w:val="24"/>
        </w:rPr>
        <w:t xml:space="preserve"> </w:t>
      </w:r>
      <w:r w:rsidRPr="00063E77">
        <w:rPr>
          <w:rFonts w:ascii="Times New Roman" w:eastAsia="Times New Roman" w:hAnsi="Times New Roman" w:cs="Times New Roman"/>
          <w:bCs/>
          <w:sz w:val="24"/>
          <w:szCs w:val="24"/>
        </w:rPr>
        <w:t>that</w:t>
      </w:r>
      <w:r w:rsidR="00985711">
        <w:rPr>
          <w:rFonts w:ascii="Times New Roman" w:eastAsia="Times New Roman" w:hAnsi="Times New Roman" w:cs="Times New Roman"/>
          <w:bCs/>
          <w:sz w:val="24"/>
          <w:szCs w:val="24"/>
        </w:rPr>
        <w:t xml:space="preserve"> </w:t>
      </w:r>
      <w:r w:rsidRPr="00063E77">
        <w:rPr>
          <w:rFonts w:ascii="Times New Roman" w:eastAsia="Times New Roman" w:hAnsi="Times New Roman" w:cs="Times New Roman"/>
          <w:bCs/>
          <w:sz w:val="24"/>
          <w:szCs w:val="24"/>
        </w:rPr>
        <w:t>the</w:t>
      </w:r>
      <w:r w:rsidR="00985711">
        <w:rPr>
          <w:rFonts w:ascii="Times New Roman" w:eastAsia="Times New Roman" w:hAnsi="Times New Roman" w:cs="Times New Roman"/>
          <w:bCs/>
          <w:sz w:val="24"/>
          <w:szCs w:val="24"/>
        </w:rPr>
        <w:t xml:space="preserve"> </w:t>
      </w:r>
      <w:r w:rsidRPr="00063E77">
        <w:rPr>
          <w:rFonts w:ascii="Times New Roman" w:eastAsia="Times New Roman" w:hAnsi="Times New Roman" w:cs="Times New Roman"/>
          <w:bCs/>
          <w:sz w:val="24"/>
          <w:szCs w:val="24"/>
        </w:rPr>
        <w:t>achievement of the</w:t>
      </w:r>
      <w:r w:rsidR="00985711">
        <w:rPr>
          <w:rFonts w:ascii="Times New Roman" w:eastAsia="Times New Roman" w:hAnsi="Times New Roman" w:cs="Times New Roman"/>
          <w:bCs/>
          <w:sz w:val="24"/>
          <w:szCs w:val="24"/>
        </w:rPr>
        <w:t xml:space="preserve"> </w:t>
      </w:r>
      <w:r w:rsidRPr="00063E77">
        <w:rPr>
          <w:rFonts w:ascii="Times New Roman" w:eastAsia="Times New Roman" w:hAnsi="Times New Roman" w:cs="Times New Roman"/>
          <w:bCs/>
          <w:sz w:val="24"/>
          <w:szCs w:val="24"/>
        </w:rPr>
        <w:t>profession</w:t>
      </w:r>
      <w:r w:rsidR="00985711">
        <w:rPr>
          <w:rFonts w:ascii="Times New Roman" w:eastAsia="Times New Roman" w:hAnsi="Times New Roman" w:cs="Times New Roman"/>
          <w:bCs/>
          <w:sz w:val="24"/>
          <w:szCs w:val="24"/>
        </w:rPr>
        <w:t xml:space="preserve"> </w:t>
      </w:r>
      <w:r w:rsidRPr="00063E77">
        <w:rPr>
          <w:rFonts w:ascii="Times New Roman" w:eastAsia="Times New Roman" w:hAnsi="Times New Roman" w:cs="Times New Roman"/>
          <w:bCs/>
          <w:sz w:val="24"/>
          <w:szCs w:val="24"/>
        </w:rPr>
        <w:t>they</w:t>
      </w:r>
      <w:r w:rsidR="00985711">
        <w:rPr>
          <w:rFonts w:ascii="Times New Roman" w:eastAsia="Times New Roman" w:hAnsi="Times New Roman" w:cs="Times New Roman"/>
          <w:bCs/>
          <w:sz w:val="24"/>
          <w:szCs w:val="24"/>
        </w:rPr>
        <w:t xml:space="preserve"> </w:t>
      </w:r>
      <w:r w:rsidRPr="00063E77">
        <w:rPr>
          <w:rFonts w:ascii="Times New Roman" w:eastAsia="Times New Roman" w:hAnsi="Times New Roman" w:cs="Times New Roman"/>
          <w:bCs/>
          <w:sz w:val="24"/>
          <w:szCs w:val="24"/>
        </w:rPr>
        <w:t>want</w:t>
      </w:r>
      <w:r w:rsidR="00985711">
        <w:rPr>
          <w:rFonts w:ascii="Times New Roman" w:eastAsia="Times New Roman" w:hAnsi="Times New Roman" w:cs="Times New Roman"/>
          <w:bCs/>
          <w:sz w:val="24"/>
          <w:szCs w:val="24"/>
        </w:rPr>
        <w:t xml:space="preserve"> </w:t>
      </w:r>
      <w:r w:rsidRPr="00063E77">
        <w:rPr>
          <w:rFonts w:ascii="Times New Roman" w:eastAsia="Times New Roman" w:hAnsi="Times New Roman" w:cs="Times New Roman"/>
          <w:bCs/>
          <w:sz w:val="24"/>
          <w:szCs w:val="24"/>
        </w:rPr>
        <w:t>to</w:t>
      </w:r>
      <w:r w:rsidR="00985711">
        <w:rPr>
          <w:rFonts w:ascii="Times New Roman" w:eastAsia="Times New Roman" w:hAnsi="Times New Roman" w:cs="Times New Roman"/>
          <w:bCs/>
          <w:sz w:val="24"/>
          <w:szCs w:val="24"/>
        </w:rPr>
        <w:t xml:space="preserve"> </w:t>
      </w:r>
      <w:r w:rsidRPr="00063E77">
        <w:rPr>
          <w:rFonts w:ascii="Times New Roman" w:eastAsia="Times New Roman" w:hAnsi="Times New Roman" w:cs="Times New Roman"/>
          <w:bCs/>
          <w:sz w:val="24"/>
          <w:szCs w:val="24"/>
        </w:rPr>
        <w:t>prefer</w:t>
      </w:r>
      <w:r w:rsidR="00985711">
        <w:rPr>
          <w:rFonts w:ascii="Times New Roman" w:eastAsia="Times New Roman" w:hAnsi="Times New Roman" w:cs="Times New Roman"/>
          <w:bCs/>
          <w:sz w:val="24"/>
          <w:szCs w:val="24"/>
        </w:rPr>
        <w:t xml:space="preserve"> </w:t>
      </w:r>
      <w:r w:rsidRPr="00063E77">
        <w:rPr>
          <w:rFonts w:ascii="Times New Roman" w:eastAsia="Times New Roman" w:hAnsi="Times New Roman" w:cs="Times New Roman"/>
          <w:bCs/>
          <w:sz w:val="24"/>
          <w:szCs w:val="24"/>
        </w:rPr>
        <w:t>and</w:t>
      </w:r>
      <w:r w:rsidR="00985711">
        <w:rPr>
          <w:rFonts w:ascii="Times New Roman" w:eastAsia="Times New Roman" w:hAnsi="Times New Roman" w:cs="Times New Roman"/>
          <w:bCs/>
          <w:sz w:val="24"/>
          <w:szCs w:val="24"/>
        </w:rPr>
        <w:t xml:space="preserve"> </w:t>
      </w:r>
      <w:r w:rsidRPr="00063E77">
        <w:rPr>
          <w:rFonts w:ascii="Times New Roman" w:eastAsia="Times New Roman" w:hAnsi="Times New Roman" w:cs="Times New Roman"/>
          <w:bCs/>
          <w:sz w:val="24"/>
          <w:szCs w:val="24"/>
        </w:rPr>
        <w:t>the</w:t>
      </w:r>
      <w:r w:rsidR="00985711">
        <w:rPr>
          <w:rFonts w:ascii="Times New Roman" w:eastAsia="Times New Roman" w:hAnsi="Times New Roman" w:cs="Times New Roman"/>
          <w:bCs/>
          <w:sz w:val="24"/>
          <w:szCs w:val="24"/>
        </w:rPr>
        <w:t xml:space="preserve"> </w:t>
      </w:r>
      <w:r w:rsidRPr="00063E77">
        <w:rPr>
          <w:rFonts w:ascii="Times New Roman" w:eastAsia="Times New Roman" w:hAnsi="Times New Roman" w:cs="Times New Roman"/>
          <w:bCs/>
          <w:sz w:val="24"/>
          <w:szCs w:val="24"/>
        </w:rPr>
        <w:t>efficiency in this</w:t>
      </w:r>
      <w:r w:rsidR="00985711">
        <w:rPr>
          <w:rFonts w:ascii="Times New Roman" w:eastAsia="Times New Roman" w:hAnsi="Times New Roman" w:cs="Times New Roman"/>
          <w:bCs/>
          <w:sz w:val="24"/>
          <w:szCs w:val="24"/>
        </w:rPr>
        <w:t xml:space="preserve"> </w:t>
      </w:r>
      <w:r w:rsidRPr="00063E77">
        <w:rPr>
          <w:rFonts w:ascii="Times New Roman" w:eastAsia="Times New Roman" w:hAnsi="Times New Roman" w:cs="Times New Roman"/>
          <w:bCs/>
          <w:sz w:val="24"/>
          <w:szCs w:val="24"/>
        </w:rPr>
        <w:t>profession</w:t>
      </w:r>
      <w:r w:rsidR="00985711">
        <w:rPr>
          <w:rFonts w:ascii="Times New Roman" w:eastAsia="Times New Roman" w:hAnsi="Times New Roman" w:cs="Times New Roman"/>
          <w:bCs/>
          <w:sz w:val="24"/>
          <w:szCs w:val="24"/>
        </w:rPr>
        <w:t xml:space="preserve"> </w:t>
      </w:r>
      <w:r w:rsidRPr="00063E77">
        <w:rPr>
          <w:rFonts w:ascii="Times New Roman" w:eastAsia="Times New Roman" w:hAnsi="Times New Roman" w:cs="Times New Roman"/>
          <w:bCs/>
          <w:sz w:val="24"/>
          <w:szCs w:val="24"/>
        </w:rPr>
        <w:t xml:space="preserve">will be high (Karakaya, Avgın &amp; Yılmaz, 2018). </w:t>
      </w:r>
      <w:proofErr w:type="gramEnd"/>
      <w:r w:rsidRPr="00063E77">
        <w:rPr>
          <w:rFonts w:ascii="Times New Roman" w:eastAsia="Times New Roman" w:hAnsi="Times New Roman" w:cs="Times New Roman"/>
          <w:bCs/>
          <w:sz w:val="24"/>
          <w:szCs w:val="24"/>
        </w:rPr>
        <w:t>In</w:t>
      </w:r>
      <w:r w:rsidR="00985711">
        <w:rPr>
          <w:rFonts w:ascii="Times New Roman" w:eastAsia="Times New Roman" w:hAnsi="Times New Roman" w:cs="Times New Roman"/>
          <w:bCs/>
          <w:sz w:val="24"/>
          <w:szCs w:val="24"/>
        </w:rPr>
        <w:t xml:space="preserve"> </w:t>
      </w:r>
      <w:r w:rsidRPr="00063E77">
        <w:rPr>
          <w:rFonts w:ascii="Times New Roman" w:eastAsia="Times New Roman" w:hAnsi="Times New Roman" w:cs="Times New Roman"/>
          <w:bCs/>
          <w:sz w:val="24"/>
          <w:szCs w:val="24"/>
        </w:rPr>
        <w:t>this</w:t>
      </w:r>
      <w:r w:rsidR="00985711">
        <w:rPr>
          <w:rFonts w:ascii="Times New Roman" w:eastAsia="Times New Roman" w:hAnsi="Times New Roman" w:cs="Times New Roman"/>
          <w:bCs/>
          <w:sz w:val="24"/>
          <w:szCs w:val="24"/>
        </w:rPr>
        <w:t xml:space="preserve"> </w:t>
      </w:r>
      <w:r w:rsidRPr="00063E77">
        <w:rPr>
          <w:rFonts w:ascii="Times New Roman" w:eastAsia="Times New Roman" w:hAnsi="Times New Roman" w:cs="Times New Roman"/>
          <w:bCs/>
          <w:sz w:val="24"/>
          <w:szCs w:val="24"/>
        </w:rPr>
        <w:t>case, increasing</w:t>
      </w:r>
      <w:r w:rsidR="00985711">
        <w:rPr>
          <w:rFonts w:ascii="Times New Roman" w:eastAsia="Times New Roman" w:hAnsi="Times New Roman" w:cs="Times New Roman"/>
          <w:bCs/>
          <w:sz w:val="24"/>
          <w:szCs w:val="24"/>
        </w:rPr>
        <w:t xml:space="preserve"> </w:t>
      </w:r>
      <w:r w:rsidRPr="00063E77">
        <w:rPr>
          <w:rFonts w:ascii="Times New Roman" w:eastAsia="Times New Roman" w:hAnsi="Times New Roman" w:cs="Times New Roman"/>
          <w:bCs/>
          <w:sz w:val="24"/>
          <w:szCs w:val="24"/>
        </w:rPr>
        <w:t>the</w:t>
      </w:r>
      <w:r w:rsidR="00985711">
        <w:rPr>
          <w:rFonts w:ascii="Times New Roman" w:eastAsia="Times New Roman" w:hAnsi="Times New Roman" w:cs="Times New Roman"/>
          <w:bCs/>
          <w:sz w:val="24"/>
          <w:szCs w:val="24"/>
        </w:rPr>
        <w:t xml:space="preserve"> </w:t>
      </w:r>
      <w:r w:rsidRPr="00063E77">
        <w:rPr>
          <w:rFonts w:ascii="Times New Roman" w:eastAsia="Times New Roman" w:hAnsi="Times New Roman" w:cs="Times New Roman"/>
          <w:bCs/>
          <w:sz w:val="24"/>
          <w:szCs w:val="24"/>
        </w:rPr>
        <w:t>opportunities</w:t>
      </w:r>
      <w:r w:rsidR="00985711">
        <w:rPr>
          <w:rFonts w:ascii="Times New Roman" w:eastAsia="Times New Roman" w:hAnsi="Times New Roman" w:cs="Times New Roman"/>
          <w:bCs/>
          <w:sz w:val="24"/>
          <w:szCs w:val="24"/>
        </w:rPr>
        <w:t xml:space="preserve"> </w:t>
      </w:r>
      <w:r w:rsidRPr="00063E77">
        <w:rPr>
          <w:rFonts w:ascii="Times New Roman" w:eastAsia="Times New Roman" w:hAnsi="Times New Roman" w:cs="Times New Roman"/>
          <w:bCs/>
          <w:sz w:val="24"/>
          <w:szCs w:val="24"/>
        </w:rPr>
        <w:t>for</w:t>
      </w:r>
      <w:r w:rsidR="00985711">
        <w:rPr>
          <w:rFonts w:ascii="Times New Roman" w:eastAsia="Times New Roman" w:hAnsi="Times New Roman" w:cs="Times New Roman"/>
          <w:bCs/>
          <w:sz w:val="24"/>
          <w:szCs w:val="24"/>
        </w:rPr>
        <w:t xml:space="preserve"> </w:t>
      </w:r>
      <w:r w:rsidRPr="00063E77">
        <w:rPr>
          <w:rFonts w:ascii="Times New Roman" w:eastAsia="Times New Roman" w:hAnsi="Times New Roman" w:cs="Times New Roman"/>
          <w:bCs/>
          <w:sz w:val="24"/>
          <w:szCs w:val="24"/>
        </w:rPr>
        <w:t>students</w:t>
      </w:r>
      <w:r w:rsidR="00985711">
        <w:rPr>
          <w:rFonts w:ascii="Times New Roman" w:eastAsia="Times New Roman" w:hAnsi="Times New Roman" w:cs="Times New Roman"/>
          <w:bCs/>
          <w:sz w:val="24"/>
          <w:szCs w:val="24"/>
        </w:rPr>
        <w:t xml:space="preserve"> </w:t>
      </w:r>
      <w:r w:rsidRPr="00063E77">
        <w:rPr>
          <w:rFonts w:ascii="Times New Roman" w:eastAsia="Times New Roman" w:hAnsi="Times New Roman" w:cs="Times New Roman"/>
          <w:bCs/>
          <w:sz w:val="24"/>
          <w:szCs w:val="24"/>
        </w:rPr>
        <w:t>to</w:t>
      </w:r>
      <w:r w:rsidR="00985711">
        <w:rPr>
          <w:rFonts w:ascii="Times New Roman" w:eastAsia="Times New Roman" w:hAnsi="Times New Roman" w:cs="Times New Roman"/>
          <w:bCs/>
          <w:sz w:val="24"/>
          <w:szCs w:val="24"/>
        </w:rPr>
        <w:t xml:space="preserve"> </w:t>
      </w:r>
      <w:r w:rsidRPr="00063E77">
        <w:rPr>
          <w:rFonts w:ascii="Times New Roman" w:eastAsia="Times New Roman" w:hAnsi="Times New Roman" w:cs="Times New Roman"/>
          <w:bCs/>
          <w:sz w:val="24"/>
          <w:szCs w:val="24"/>
        </w:rPr>
        <w:t>work in the</w:t>
      </w:r>
      <w:r w:rsidR="00985711">
        <w:rPr>
          <w:rFonts w:ascii="Times New Roman" w:eastAsia="Times New Roman" w:hAnsi="Times New Roman" w:cs="Times New Roman"/>
          <w:bCs/>
          <w:sz w:val="24"/>
          <w:szCs w:val="24"/>
        </w:rPr>
        <w:t xml:space="preserve"> </w:t>
      </w:r>
      <w:r w:rsidRPr="00063E77">
        <w:rPr>
          <w:rFonts w:ascii="Times New Roman" w:eastAsia="Times New Roman" w:hAnsi="Times New Roman" w:cs="Times New Roman"/>
          <w:bCs/>
          <w:sz w:val="24"/>
          <w:szCs w:val="24"/>
        </w:rPr>
        <w:t>professions</w:t>
      </w:r>
      <w:r w:rsidR="00985711">
        <w:rPr>
          <w:rFonts w:ascii="Times New Roman" w:eastAsia="Times New Roman" w:hAnsi="Times New Roman" w:cs="Times New Roman"/>
          <w:bCs/>
          <w:sz w:val="24"/>
          <w:szCs w:val="24"/>
        </w:rPr>
        <w:t xml:space="preserve"> </w:t>
      </w:r>
      <w:r w:rsidRPr="00063E77">
        <w:rPr>
          <w:rFonts w:ascii="Times New Roman" w:eastAsia="Times New Roman" w:hAnsi="Times New Roman" w:cs="Times New Roman"/>
          <w:bCs/>
          <w:sz w:val="24"/>
          <w:szCs w:val="24"/>
        </w:rPr>
        <w:t>they</w:t>
      </w:r>
      <w:r w:rsidR="00985711">
        <w:rPr>
          <w:rFonts w:ascii="Times New Roman" w:eastAsia="Times New Roman" w:hAnsi="Times New Roman" w:cs="Times New Roman"/>
          <w:bCs/>
          <w:sz w:val="24"/>
          <w:szCs w:val="24"/>
        </w:rPr>
        <w:t xml:space="preserve"> </w:t>
      </w:r>
      <w:r w:rsidRPr="00063E77">
        <w:rPr>
          <w:rFonts w:ascii="Times New Roman" w:eastAsia="Times New Roman" w:hAnsi="Times New Roman" w:cs="Times New Roman"/>
          <w:bCs/>
          <w:sz w:val="24"/>
          <w:szCs w:val="24"/>
        </w:rPr>
        <w:t>prefer</w:t>
      </w:r>
      <w:r w:rsidR="00985711">
        <w:rPr>
          <w:rFonts w:ascii="Times New Roman" w:eastAsia="Times New Roman" w:hAnsi="Times New Roman" w:cs="Times New Roman"/>
          <w:bCs/>
          <w:sz w:val="24"/>
          <w:szCs w:val="24"/>
        </w:rPr>
        <w:t xml:space="preserve"> </w:t>
      </w:r>
      <w:r w:rsidRPr="00063E77">
        <w:rPr>
          <w:rFonts w:ascii="Times New Roman" w:eastAsia="Times New Roman" w:hAnsi="Times New Roman" w:cs="Times New Roman"/>
          <w:bCs/>
          <w:sz w:val="24"/>
          <w:szCs w:val="24"/>
        </w:rPr>
        <w:t>and</w:t>
      </w:r>
      <w:r w:rsidR="00985711">
        <w:rPr>
          <w:rFonts w:ascii="Times New Roman" w:eastAsia="Times New Roman" w:hAnsi="Times New Roman" w:cs="Times New Roman"/>
          <w:bCs/>
          <w:sz w:val="24"/>
          <w:szCs w:val="24"/>
        </w:rPr>
        <w:t xml:space="preserve"> </w:t>
      </w:r>
      <w:r w:rsidRPr="00063E77">
        <w:rPr>
          <w:rFonts w:ascii="Times New Roman" w:eastAsia="Times New Roman" w:hAnsi="Times New Roman" w:cs="Times New Roman"/>
          <w:bCs/>
          <w:sz w:val="24"/>
          <w:szCs w:val="24"/>
        </w:rPr>
        <w:t>are</w:t>
      </w:r>
      <w:r w:rsidR="00985711">
        <w:rPr>
          <w:rFonts w:ascii="Times New Roman" w:eastAsia="Times New Roman" w:hAnsi="Times New Roman" w:cs="Times New Roman"/>
          <w:bCs/>
          <w:sz w:val="24"/>
          <w:szCs w:val="24"/>
        </w:rPr>
        <w:t xml:space="preserve"> </w:t>
      </w:r>
      <w:r w:rsidRPr="00063E77">
        <w:rPr>
          <w:rFonts w:ascii="Times New Roman" w:eastAsia="Times New Roman" w:hAnsi="Times New Roman" w:cs="Times New Roman"/>
          <w:bCs/>
          <w:sz w:val="24"/>
          <w:szCs w:val="24"/>
        </w:rPr>
        <w:t>interested in will</w:t>
      </w:r>
      <w:r w:rsidR="00985711">
        <w:rPr>
          <w:rFonts w:ascii="Times New Roman" w:eastAsia="Times New Roman" w:hAnsi="Times New Roman" w:cs="Times New Roman"/>
          <w:bCs/>
          <w:sz w:val="24"/>
          <w:szCs w:val="24"/>
        </w:rPr>
        <w:t xml:space="preserve"> </w:t>
      </w:r>
      <w:r w:rsidRPr="00063E77">
        <w:rPr>
          <w:rFonts w:ascii="Times New Roman" w:eastAsia="Times New Roman" w:hAnsi="Times New Roman" w:cs="Times New Roman"/>
          <w:bCs/>
          <w:sz w:val="24"/>
          <w:szCs w:val="24"/>
        </w:rPr>
        <w:t>contribute</w:t>
      </w:r>
      <w:r w:rsidR="00985711">
        <w:rPr>
          <w:rFonts w:ascii="Times New Roman" w:eastAsia="Times New Roman" w:hAnsi="Times New Roman" w:cs="Times New Roman"/>
          <w:bCs/>
          <w:sz w:val="24"/>
          <w:szCs w:val="24"/>
        </w:rPr>
        <w:t xml:space="preserve"> </w:t>
      </w:r>
      <w:r w:rsidRPr="00063E77">
        <w:rPr>
          <w:rFonts w:ascii="Times New Roman" w:eastAsia="Times New Roman" w:hAnsi="Times New Roman" w:cs="Times New Roman"/>
          <w:bCs/>
          <w:sz w:val="24"/>
          <w:szCs w:val="24"/>
        </w:rPr>
        <w:t>to</w:t>
      </w:r>
      <w:r w:rsidR="00985711">
        <w:rPr>
          <w:rFonts w:ascii="Times New Roman" w:eastAsia="Times New Roman" w:hAnsi="Times New Roman" w:cs="Times New Roman"/>
          <w:bCs/>
          <w:sz w:val="24"/>
          <w:szCs w:val="24"/>
        </w:rPr>
        <w:t xml:space="preserve"> </w:t>
      </w:r>
      <w:r w:rsidRPr="00063E77">
        <w:rPr>
          <w:rFonts w:ascii="Times New Roman" w:eastAsia="Times New Roman" w:hAnsi="Times New Roman" w:cs="Times New Roman"/>
          <w:bCs/>
          <w:sz w:val="24"/>
          <w:szCs w:val="24"/>
        </w:rPr>
        <w:t>the</w:t>
      </w:r>
      <w:r w:rsidR="00985711">
        <w:rPr>
          <w:rFonts w:ascii="Times New Roman" w:eastAsia="Times New Roman" w:hAnsi="Times New Roman" w:cs="Times New Roman"/>
          <w:bCs/>
          <w:sz w:val="24"/>
          <w:szCs w:val="24"/>
        </w:rPr>
        <w:t xml:space="preserve"> </w:t>
      </w:r>
      <w:r w:rsidRPr="00063E77">
        <w:rPr>
          <w:rFonts w:ascii="Times New Roman" w:eastAsia="Times New Roman" w:hAnsi="Times New Roman" w:cs="Times New Roman"/>
          <w:bCs/>
          <w:sz w:val="24"/>
          <w:szCs w:val="24"/>
        </w:rPr>
        <w:t>high</w:t>
      </w:r>
      <w:r w:rsidR="00985711">
        <w:rPr>
          <w:rFonts w:ascii="Times New Roman" w:eastAsia="Times New Roman" w:hAnsi="Times New Roman" w:cs="Times New Roman"/>
          <w:bCs/>
          <w:sz w:val="24"/>
          <w:szCs w:val="24"/>
        </w:rPr>
        <w:t xml:space="preserve"> </w:t>
      </w:r>
      <w:r w:rsidRPr="00063E77">
        <w:rPr>
          <w:rFonts w:ascii="Times New Roman" w:eastAsia="Times New Roman" w:hAnsi="Times New Roman" w:cs="Times New Roman"/>
          <w:bCs/>
          <w:sz w:val="24"/>
          <w:szCs w:val="24"/>
        </w:rPr>
        <w:t>efficiency of the</w:t>
      </w:r>
      <w:r w:rsidR="00985711">
        <w:rPr>
          <w:rFonts w:ascii="Times New Roman" w:eastAsia="Times New Roman" w:hAnsi="Times New Roman" w:cs="Times New Roman"/>
          <w:bCs/>
          <w:sz w:val="24"/>
          <w:szCs w:val="24"/>
        </w:rPr>
        <w:t xml:space="preserve"> </w:t>
      </w:r>
      <w:r w:rsidRPr="00063E77">
        <w:rPr>
          <w:rFonts w:ascii="Times New Roman" w:eastAsia="Times New Roman" w:hAnsi="Times New Roman" w:cs="Times New Roman"/>
          <w:bCs/>
          <w:sz w:val="24"/>
          <w:szCs w:val="24"/>
        </w:rPr>
        <w:t>employees in these</w:t>
      </w:r>
      <w:r w:rsidR="00985711">
        <w:rPr>
          <w:rFonts w:ascii="Times New Roman" w:eastAsia="Times New Roman" w:hAnsi="Times New Roman" w:cs="Times New Roman"/>
          <w:bCs/>
          <w:sz w:val="24"/>
          <w:szCs w:val="24"/>
        </w:rPr>
        <w:t xml:space="preserve"> </w:t>
      </w:r>
      <w:r w:rsidRPr="00063E77">
        <w:rPr>
          <w:rFonts w:ascii="Times New Roman" w:eastAsia="Times New Roman" w:hAnsi="Times New Roman" w:cs="Times New Roman"/>
          <w:bCs/>
          <w:sz w:val="24"/>
          <w:szCs w:val="24"/>
        </w:rPr>
        <w:t>professions</w:t>
      </w:r>
      <w:r w:rsidR="00985711">
        <w:rPr>
          <w:rFonts w:ascii="Times New Roman" w:eastAsia="Times New Roman" w:hAnsi="Times New Roman" w:cs="Times New Roman"/>
          <w:bCs/>
          <w:sz w:val="24"/>
          <w:szCs w:val="24"/>
        </w:rPr>
        <w:t xml:space="preserve"> </w:t>
      </w:r>
      <w:r w:rsidRPr="00063E77">
        <w:rPr>
          <w:rFonts w:ascii="Times New Roman" w:eastAsia="Times New Roman" w:hAnsi="Times New Roman" w:cs="Times New Roman"/>
          <w:bCs/>
          <w:sz w:val="24"/>
          <w:szCs w:val="24"/>
        </w:rPr>
        <w:t>and</w:t>
      </w:r>
      <w:r w:rsidR="00985711">
        <w:rPr>
          <w:rFonts w:ascii="Times New Roman" w:eastAsia="Times New Roman" w:hAnsi="Times New Roman" w:cs="Times New Roman"/>
          <w:bCs/>
          <w:sz w:val="24"/>
          <w:szCs w:val="24"/>
        </w:rPr>
        <w:t xml:space="preserve"> </w:t>
      </w:r>
      <w:r w:rsidRPr="00063E77">
        <w:rPr>
          <w:rFonts w:ascii="Times New Roman" w:eastAsia="Times New Roman" w:hAnsi="Times New Roman" w:cs="Times New Roman"/>
          <w:bCs/>
          <w:sz w:val="24"/>
          <w:szCs w:val="24"/>
        </w:rPr>
        <w:t>this</w:t>
      </w:r>
      <w:r w:rsidR="00985711">
        <w:rPr>
          <w:rFonts w:ascii="Times New Roman" w:eastAsia="Times New Roman" w:hAnsi="Times New Roman" w:cs="Times New Roman"/>
          <w:bCs/>
          <w:sz w:val="24"/>
          <w:szCs w:val="24"/>
        </w:rPr>
        <w:t xml:space="preserve"> </w:t>
      </w:r>
      <w:r w:rsidRPr="00063E77">
        <w:rPr>
          <w:rFonts w:ascii="Times New Roman" w:eastAsia="Times New Roman" w:hAnsi="Times New Roman" w:cs="Times New Roman"/>
          <w:bCs/>
          <w:sz w:val="24"/>
          <w:szCs w:val="24"/>
        </w:rPr>
        <w:t>efficient</w:t>
      </w:r>
      <w:r w:rsidR="00985711">
        <w:rPr>
          <w:rFonts w:ascii="Times New Roman" w:eastAsia="Times New Roman" w:hAnsi="Times New Roman" w:cs="Times New Roman"/>
          <w:bCs/>
          <w:sz w:val="24"/>
          <w:szCs w:val="24"/>
        </w:rPr>
        <w:t xml:space="preserve"> </w:t>
      </w:r>
      <w:r w:rsidRPr="00063E77">
        <w:rPr>
          <w:rFonts w:ascii="Times New Roman" w:eastAsia="Times New Roman" w:hAnsi="Times New Roman" w:cs="Times New Roman"/>
          <w:bCs/>
          <w:sz w:val="24"/>
          <w:szCs w:val="24"/>
        </w:rPr>
        <w:t>work</w:t>
      </w:r>
      <w:r w:rsidR="00985711">
        <w:rPr>
          <w:rFonts w:ascii="Times New Roman" w:eastAsia="Times New Roman" w:hAnsi="Times New Roman" w:cs="Times New Roman"/>
          <w:bCs/>
          <w:sz w:val="24"/>
          <w:szCs w:val="24"/>
        </w:rPr>
        <w:t xml:space="preserve"> </w:t>
      </w:r>
      <w:r w:rsidRPr="00063E77">
        <w:rPr>
          <w:rFonts w:ascii="Times New Roman" w:eastAsia="Times New Roman" w:hAnsi="Times New Roman" w:cs="Times New Roman"/>
          <w:bCs/>
          <w:sz w:val="24"/>
          <w:szCs w:val="24"/>
        </w:rPr>
        <w:t>will</w:t>
      </w:r>
      <w:r w:rsidR="00985711">
        <w:rPr>
          <w:rFonts w:ascii="Times New Roman" w:eastAsia="Times New Roman" w:hAnsi="Times New Roman" w:cs="Times New Roman"/>
          <w:bCs/>
          <w:sz w:val="24"/>
          <w:szCs w:val="24"/>
        </w:rPr>
        <w:t xml:space="preserve"> </w:t>
      </w:r>
      <w:r w:rsidRPr="00063E77">
        <w:rPr>
          <w:rFonts w:ascii="Times New Roman" w:eastAsia="Times New Roman" w:hAnsi="Times New Roman" w:cs="Times New Roman"/>
          <w:bCs/>
          <w:sz w:val="24"/>
          <w:szCs w:val="24"/>
        </w:rPr>
        <w:t>support</w:t>
      </w:r>
      <w:r w:rsidR="00985711">
        <w:rPr>
          <w:rFonts w:ascii="Times New Roman" w:eastAsia="Times New Roman" w:hAnsi="Times New Roman" w:cs="Times New Roman"/>
          <w:bCs/>
          <w:sz w:val="24"/>
          <w:szCs w:val="24"/>
        </w:rPr>
        <w:t xml:space="preserve"> </w:t>
      </w:r>
      <w:r w:rsidRPr="00063E77">
        <w:rPr>
          <w:rFonts w:ascii="Times New Roman" w:eastAsia="Times New Roman" w:hAnsi="Times New Roman" w:cs="Times New Roman"/>
          <w:bCs/>
          <w:sz w:val="24"/>
          <w:szCs w:val="24"/>
        </w:rPr>
        <w:t>the</w:t>
      </w:r>
      <w:r w:rsidR="00985711">
        <w:rPr>
          <w:rFonts w:ascii="Times New Roman" w:eastAsia="Times New Roman" w:hAnsi="Times New Roman" w:cs="Times New Roman"/>
          <w:bCs/>
          <w:sz w:val="24"/>
          <w:szCs w:val="24"/>
        </w:rPr>
        <w:t xml:space="preserve"> development of countries. </w:t>
      </w:r>
      <w:r w:rsidRPr="00063E77">
        <w:rPr>
          <w:rFonts w:ascii="Times New Roman" w:eastAsia="Times New Roman" w:hAnsi="Times New Roman" w:cs="Times New Roman"/>
          <w:bCs/>
          <w:sz w:val="24"/>
          <w:szCs w:val="24"/>
        </w:rPr>
        <w:t>When</w:t>
      </w:r>
      <w:r w:rsidR="00985711">
        <w:rPr>
          <w:rFonts w:ascii="Times New Roman" w:eastAsia="Times New Roman" w:hAnsi="Times New Roman" w:cs="Times New Roman"/>
          <w:bCs/>
          <w:sz w:val="24"/>
          <w:szCs w:val="24"/>
        </w:rPr>
        <w:t xml:space="preserve"> </w:t>
      </w:r>
      <w:r w:rsidRPr="00063E77">
        <w:rPr>
          <w:rFonts w:ascii="Times New Roman" w:eastAsia="Times New Roman" w:hAnsi="Times New Roman" w:cs="Times New Roman"/>
          <w:bCs/>
          <w:sz w:val="24"/>
          <w:szCs w:val="24"/>
        </w:rPr>
        <w:t>this</w:t>
      </w:r>
      <w:r w:rsidR="00985711">
        <w:rPr>
          <w:rFonts w:ascii="Times New Roman" w:eastAsia="Times New Roman" w:hAnsi="Times New Roman" w:cs="Times New Roman"/>
          <w:bCs/>
          <w:sz w:val="24"/>
          <w:szCs w:val="24"/>
        </w:rPr>
        <w:t xml:space="preserve"> </w:t>
      </w:r>
      <w:r w:rsidRPr="00063E77">
        <w:rPr>
          <w:rFonts w:ascii="Times New Roman" w:eastAsia="Times New Roman" w:hAnsi="Times New Roman" w:cs="Times New Roman"/>
          <w:bCs/>
          <w:sz w:val="24"/>
          <w:szCs w:val="24"/>
        </w:rPr>
        <w:t>situation is taken</w:t>
      </w:r>
      <w:r w:rsidR="00985711">
        <w:rPr>
          <w:rFonts w:ascii="Times New Roman" w:eastAsia="Times New Roman" w:hAnsi="Times New Roman" w:cs="Times New Roman"/>
          <w:bCs/>
          <w:sz w:val="24"/>
          <w:szCs w:val="24"/>
        </w:rPr>
        <w:t xml:space="preserve"> </w:t>
      </w:r>
      <w:r w:rsidRPr="00063E77">
        <w:rPr>
          <w:rFonts w:ascii="Times New Roman" w:eastAsia="Times New Roman" w:hAnsi="Times New Roman" w:cs="Times New Roman"/>
          <w:bCs/>
          <w:sz w:val="24"/>
          <w:szCs w:val="24"/>
        </w:rPr>
        <w:t>into</w:t>
      </w:r>
      <w:r w:rsidR="00985711">
        <w:rPr>
          <w:rFonts w:ascii="Times New Roman" w:eastAsia="Times New Roman" w:hAnsi="Times New Roman" w:cs="Times New Roman"/>
          <w:bCs/>
          <w:sz w:val="24"/>
          <w:szCs w:val="24"/>
        </w:rPr>
        <w:t xml:space="preserve"> </w:t>
      </w:r>
      <w:r w:rsidRPr="00063E77">
        <w:rPr>
          <w:rFonts w:ascii="Times New Roman" w:eastAsia="Times New Roman" w:hAnsi="Times New Roman" w:cs="Times New Roman"/>
          <w:bCs/>
          <w:sz w:val="24"/>
          <w:szCs w:val="24"/>
        </w:rPr>
        <w:t>consideration in the</w:t>
      </w:r>
      <w:r w:rsidR="00985711">
        <w:rPr>
          <w:rFonts w:ascii="Times New Roman" w:eastAsia="Times New Roman" w:hAnsi="Times New Roman" w:cs="Times New Roman"/>
          <w:bCs/>
          <w:sz w:val="24"/>
          <w:szCs w:val="24"/>
        </w:rPr>
        <w:t xml:space="preserve"> </w:t>
      </w:r>
      <w:r w:rsidRPr="00063E77">
        <w:rPr>
          <w:rFonts w:ascii="Times New Roman" w:eastAsia="Times New Roman" w:hAnsi="Times New Roman" w:cs="Times New Roman"/>
          <w:bCs/>
          <w:sz w:val="24"/>
          <w:szCs w:val="24"/>
        </w:rPr>
        <w:t>context of the</w:t>
      </w:r>
      <w:r w:rsidR="00985711">
        <w:rPr>
          <w:rFonts w:ascii="Times New Roman" w:eastAsia="Times New Roman" w:hAnsi="Times New Roman" w:cs="Times New Roman"/>
          <w:bCs/>
          <w:sz w:val="24"/>
          <w:szCs w:val="24"/>
        </w:rPr>
        <w:t xml:space="preserve"> </w:t>
      </w:r>
      <w:r w:rsidRPr="00063E77">
        <w:rPr>
          <w:rFonts w:ascii="Times New Roman" w:eastAsia="Times New Roman" w:hAnsi="Times New Roman" w:cs="Times New Roman"/>
          <w:bCs/>
          <w:sz w:val="24"/>
          <w:szCs w:val="24"/>
        </w:rPr>
        <w:t>future</w:t>
      </w:r>
      <w:r w:rsidR="00985711">
        <w:rPr>
          <w:rFonts w:ascii="Times New Roman" w:eastAsia="Times New Roman" w:hAnsi="Times New Roman" w:cs="Times New Roman"/>
          <w:bCs/>
          <w:sz w:val="24"/>
          <w:szCs w:val="24"/>
        </w:rPr>
        <w:t xml:space="preserve"> </w:t>
      </w:r>
      <w:r w:rsidRPr="00063E77">
        <w:rPr>
          <w:rFonts w:ascii="Times New Roman" w:eastAsia="Times New Roman" w:hAnsi="Times New Roman" w:cs="Times New Roman"/>
          <w:bCs/>
          <w:sz w:val="24"/>
          <w:szCs w:val="24"/>
        </w:rPr>
        <w:t>and</w:t>
      </w:r>
      <w:r w:rsidR="00985711">
        <w:rPr>
          <w:rFonts w:ascii="Times New Roman" w:eastAsia="Times New Roman" w:hAnsi="Times New Roman" w:cs="Times New Roman"/>
          <w:bCs/>
          <w:sz w:val="24"/>
          <w:szCs w:val="24"/>
        </w:rPr>
        <w:t xml:space="preserve"> </w:t>
      </w:r>
      <w:r w:rsidRPr="00063E77">
        <w:rPr>
          <w:rFonts w:ascii="Times New Roman" w:eastAsia="Times New Roman" w:hAnsi="Times New Roman" w:cs="Times New Roman"/>
          <w:bCs/>
          <w:sz w:val="24"/>
          <w:szCs w:val="24"/>
        </w:rPr>
        <w:t>development of our</w:t>
      </w:r>
      <w:r w:rsidR="00985711">
        <w:rPr>
          <w:rFonts w:ascii="Times New Roman" w:eastAsia="Times New Roman" w:hAnsi="Times New Roman" w:cs="Times New Roman"/>
          <w:bCs/>
          <w:sz w:val="24"/>
          <w:szCs w:val="24"/>
        </w:rPr>
        <w:t xml:space="preserve"> </w:t>
      </w:r>
      <w:r w:rsidRPr="00063E77">
        <w:rPr>
          <w:rFonts w:ascii="Times New Roman" w:eastAsia="Times New Roman" w:hAnsi="Times New Roman" w:cs="Times New Roman"/>
          <w:bCs/>
          <w:sz w:val="24"/>
          <w:szCs w:val="24"/>
        </w:rPr>
        <w:t>country, it is necessary</w:t>
      </w:r>
      <w:r w:rsidR="00985711">
        <w:rPr>
          <w:rFonts w:ascii="Times New Roman" w:eastAsia="Times New Roman" w:hAnsi="Times New Roman" w:cs="Times New Roman"/>
          <w:bCs/>
          <w:sz w:val="24"/>
          <w:szCs w:val="24"/>
        </w:rPr>
        <w:t xml:space="preserve"> </w:t>
      </w:r>
      <w:r w:rsidRPr="00063E77">
        <w:rPr>
          <w:rFonts w:ascii="Times New Roman" w:eastAsia="Times New Roman" w:hAnsi="Times New Roman" w:cs="Times New Roman"/>
          <w:bCs/>
          <w:sz w:val="24"/>
          <w:szCs w:val="24"/>
        </w:rPr>
        <w:t>to</w:t>
      </w:r>
      <w:r w:rsidR="00985711">
        <w:rPr>
          <w:rFonts w:ascii="Times New Roman" w:eastAsia="Times New Roman" w:hAnsi="Times New Roman" w:cs="Times New Roman"/>
          <w:bCs/>
          <w:sz w:val="24"/>
          <w:szCs w:val="24"/>
        </w:rPr>
        <w:t xml:space="preserve"> </w:t>
      </w:r>
      <w:r w:rsidRPr="00063E77">
        <w:rPr>
          <w:rFonts w:ascii="Times New Roman" w:eastAsia="Times New Roman" w:hAnsi="Times New Roman" w:cs="Times New Roman"/>
          <w:bCs/>
          <w:sz w:val="24"/>
          <w:szCs w:val="24"/>
        </w:rPr>
        <w:t>increase</w:t>
      </w:r>
      <w:r w:rsidR="00985711">
        <w:rPr>
          <w:rFonts w:ascii="Times New Roman" w:eastAsia="Times New Roman" w:hAnsi="Times New Roman" w:cs="Times New Roman"/>
          <w:bCs/>
          <w:sz w:val="24"/>
          <w:szCs w:val="24"/>
        </w:rPr>
        <w:t xml:space="preserve"> </w:t>
      </w:r>
      <w:r w:rsidRPr="00063E77">
        <w:rPr>
          <w:rFonts w:ascii="Times New Roman" w:eastAsia="Times New Roman" w:hAnsi="Times New Roman" w:cs="Times New Roman"/>
          <w:bCs/>
          <w:sz w:val="24"/>
          <w:szCs w:val="24"/>
        </w:rPr>
        <w:t>the</w:t>
      </w:r>
      <w:r w:rsidR="00985711">
        <w:rPr>
          <w:rFonts w:ascii="Times New Roman" w:eastAsia="Times New Roman" w:hAnsi="Times New Roman" w:cs="Times New Roman"/>
          <w:bCs/>
          <w:sz w:val="24"/>
          <w:szCs w:val="24"/>
        </w:rPr>
        <w:t xml:space="preserve"> </w:t>
      </w:r>
      <w:r w:rsidRPr="00063E77">
        <w:rPr>
          <w:rFonts w:ascii="Times New Roman" w:eastAsia="Times New Roman" w:hAnsi="Times New Roman" w:cs="Times New Roman"/>
          <w:bCs/>
          <w:sz w:val="24"/>
          <w:szCs w:val="24"/>
        </w:rPr>
        <w:t>interest of students in the</w:t>
      </w:r>
      <w:r w:rsidR="00985711">
        <w:rPr>
          <w:rFonts w:ascii="Times New Roman" w:eastAsia="Times New Roman" w:hAnsi="Times New Roman" w:cs="Times New Roman"/>
          <w:bCs/>
          <w:sz w:val="24"/>
          <w:szCs w:val="24"/>
        </w:rPr>
        <w:t xml:space="preserve"> </w:t>
      </w:r>
      <w:r w:rsidRPr="00063E77">
        <w:rPr>
          <w:rFonts w:ascii="Times New Roman" w:eastAsia="Times New Roman" w:hAnsi="Times New Roman" w:cs="Times New Roman"/>
          <w:bCs/>
          <w:sz w:val="24"/>
          <w:szCs w:val="24"/>
        </w:rPr>
        <w:t>fields of STEM (Akgündüz et al</w:t>
      </w:r>
      <w:proofErr w:type="gramStart"/>
      <w:r w:rsidRPr="00063E77">
        <w:rPr>
          <w:rFonts w:ascii="Times New Roman" w:eastAsia="Times New Roman" w:hAnsi="Times New Roman" w:cs="Times New Roman"/>
          <w:bCs/>
          <w:sz w:val="24"/>
          <w:szCs w:val="24"/>
        </w:rPr>
        <w:t>.,</w:t>
      </w:r>
      <w:proofErr w:type="gramEnd"/>
      <w:r w:rsidRPr="00063E77">
        <w:rPr>
          <w:rFonts w:ascii="Times New Roman" w:eastAsia="Times New Roman" w:hAnsi="Times New Roman" w:cs="Times New Roman"/>
          <w:bCs/>
          <w:sz w:val="24"/>
          <w:szCs w:val="24"/>
        </w:rPr>
        <w:t xml:space="preserve"> 2015).</w:t>
      </w:r>
      <w:r w:rsidR="00985711">
        <w:rPr>
          <w:rFonts w:ascii="Times New Roman" w:eastAsia="Times New Roman" w:hAnsi="Times New Roman" w:cs="Times New Roman"/>
          <w:bCs/>
          <w:sz w:val="24"/>
          <w:szCs w:val="24"/>
        </w:rPr>
        <w:t xml:space="preserve"> </w:t>
      </w:r>
      <w:r w:rsidRPr="00063E77">
        <w:rPr>
          <w:rFonts w:ascii="Times New Roman" w:eastAsia="Times New Roman" w:hAnsi="Times New Roman" w:cs="Times New Roman"/>
          <w:bCs/>
          <w:sz w:val="24"/>
          <w:szCs w:val="24"/>
        </w:rPr>
        <w:t>In</w:t>
      </w:r>
      <w:r w:rsidR="00985711">
        <w:rPr>
          <w:rFonts w:ascii="Times New Roman" w:eastAsia="Times New Roman" w:hAnsi="Times New Roman" w:cs="Times New Roman"/>
          <w:bCs/>
          <w:sz w:val="24"/>
          <w:szCs w:val="24"/>
        </w:rPr>
        <w:t xml:space="preserve"> </w:t>
      </w:r>
      <w:r w:rsidRPr="00063E77">
        <w:rPr>
          <w:rFonts w:ascii="Times New Roman" w:eastAsia="Times New Roman" w:hAnsi="Times New Roman" w:cs="Times New Roman"/>
          <w:bCs/>
          <w:sz w:val="24"/>
          <w:szCs w:val="24"/>
        </w:rPr>
        <w:t>addition, in the</w:t>
      </w:r>
      <w:r w:rsidR="00985711">
        <w:rPr>
          <w:rFonts w:ascii="Times New Roman" w:eastAsia="Times New Roman" w:hAnsi="Times New Roman" w:cs="Times New Roman"/>
          <w:bCs/>
          <w:sz w:val="24"/>
          <w:szCs w:val="24"/>
        </w:rPr>
        <w:t xml:space="preserve"> </w:t>
      </w:r>
      <w:r w:rsidRPr="00063E77">
        <w:rPr>
          <w:rFonts w:ascii="Times New Roman" w:eastAsia="Times New Roman" w:hAnsi="Times New Roman" w:cs="Times New Roman"/>
          <w:bCs/>
          <w:sz w:val="24"/>
          <w:szCs w:val="24"/>
        </w:rPr>
        <w:t>related</w:t>
      </w:r>
      <w:r w:rsidR="00985711">
        <w:rPr>
          <w:rFonts w:ascii="Times New Roman" w:eastAsia="Times New Roman" w:hAnsi="Times New Roman" w:cs="Times New Roman"/>
          <w:bCs/>
          <w:sz w:val="24"/>
          <w:szCs w:val="24"/>
        </w:rPr>
        <w:t xml:space="preserve"> </w:t>
      </w:r>
      <w:r w:rsidRPr="00063E77">
        <w:rPr>
          <w:rFonts w:ascii="Times New Roman" w:eastAsia="Times New Roman" w:hAnsi="Times New Roman" w:cs="Times New Roman"/>
          <w:bCs/>
          <w:sz w:val="24"/>
          <w:szCs w:val="24"/>
        </w:rPr>
        <w:t>literature, it is emphasized</w:t>
      </w:r>
      <w:r w:rsidR="00985711">
        <w:rPr>
          <w:rFonts w:ascii="Times New Roman" w:eastAsia="Times New Roman" w:hAnsi="Times New Roman" w:cs="Times New Roman"/>
          <w:bCs/>
          <w:sz w:val="24"/>
          <w:szCs w:val="24"/>
        </w:rPr>
        <w:t xml:space="preserve"> </w:t>
      </w:r>
      <w:r w:rsidRPr="00063E77">
        <w:rPr>
          <w:rFonts w:ascii="Times New Roman" w:eastAsia="Times New Roman" w:hAnsi="Times New Roman" w:cs="Times New Roman"/>
          <w:bCs/>
          <w:sz w:val="24"/>
          <w:szCs w:val="24"/>
        </w:rPr>
        <w:t>that</w:t>
      </w:r>
      <w:r w:rsidR="00985711">
        <w:rPr>
          <w:rFonts w:ascii="Times New Roman" w:eastAsia="Times New Roman" w:hAnsi="Times New Roman" w:cs="Times New Roman"/>
          <w:bCs/>
          <w:sz w:val="24"/>
          <w:szCs w:val="24"/>
        </w:rPr>
        <w:t xml:space="preserve"> </w:t>
      </w:r>
      <w:r w:rsidRPr="00063E77">
        <w:rPr>
          <w:rFonts w:ascii="Times New Roman" w:eastAsia="Times New Roman" w:hAnsi="Times New Roman" w:cs="Times New Roman"/>
          <w:bCs/>
          <w:sz w:val="24"/>
          <w:szCs w:val="24"/>
        </w:rPr>
        <w:t>teachers</w:t>
      </w:r>
      <w:r w:rsidR="00985711">
        <w:rPr>
          <w:rFonts w:ascii="Times New Roman" w:eastAsia="Times New Roman" w:hAnsi="Times New Roman" w:cs="Times New Roman"/>
          <w:bCs/>
          <w:sz w:val="24"/>
          <w:szCs w:val="24"/>
        </w:rPr>
        <w:t xml:space="preserve"> </w:t>
      </w:r>
      <w:r w:rsidRPr="00063E77">
        <w:rPr>
          <w:rFonts w:ascii="Times New Roman" w:eastAsia="Times New Roman" w:hAnsi="Times New Roman" w:cs="Times New Roman"/>
          <w:bCs/>
          <w:sz w:val="24"/>
          <w:szCs w:val="24"/>
        </w:rPr>
        <w:t>should</w:t>
      </w:r>
      <w:r w:rsidR="00985711">
        <w:rPr>
          <w:rFonts w:ascii="Times New Roman" w:eastAsia="Times New Roman" w:hAnsi="Times New Roman" w:cs="Times New Roman"/>
          <w:bCs/>
          <w:sz w:val="24"/>
          <w:szCs w:val="24"/>
        </w:rPr>
        <w:t xml:space="preserve"> </w:t>
      </w:r>
      <w:r w:rsidRPr="00063E77">
        <w:rPr>
          <w:rFonts w:ascii="Times New Roman" w:eastAsia="Times New Roman" w:hAnsi="Times New Roman" w:cs="Times New Roman"/>
          <w:bCs/>
          <w:sz w:val="24"/>
          <w:szCs w:val="24"/>
        </w:rPr>
        <w:t>educate</w:t>
      </w:r>
      <w:r w:rsidR="00985711">
        <w:rPr>
          <w:rFonts w:ascii="Times New Roman" w:eastAsia="Times New Roman" w:hAnsi="Times New Roman" w:cs="Times New Roman"/>
          <w:bCs/>
          <w:sz w:val="24"/>
          <w:szCs w:val="24"/>
        </w:rPr>
        <w:t xml:space="preserve"> </w:t>
      </w:r>
      <w:r w:rsidRPr="00063E77">
        <w:rPr>
          <w:rFonts w:ascii="Times New Roman" w:eastAsia="Times New Roman" w:hAnsi="Times New Roman" w:cs="Times New Roman"/>
          <w:bCs/>
          <w:sz w:val="24"/>
          <w:szCs w:val="24"/>
        </w:rPr>
        <w:t>their</w:t>
      </w:r>
      <w:r w:rsidR="00985711">
        <w:rPr>
          <w:rFonts w:ascii="Times New Roman" w:eastAsia="Times New Roman" w:hAnsi="Times New Roman" w:cs="Times New Roman"/>
          <w:bCs/>
          <w:sz w:val="24"/>
          <w:szCs w:val="24"/>
        </w:rPr>
        <w:t xml:space="preserve"> </w:t>
      </w:r>
      <w:r w:rsidRPr="00063E77">
        <w:rPr>
          <w:rFonts w:ascii="Times New Roman" w:eastAsia="Times New Roman" w:hAnsi="Times New Roman" w:cs="Times New Roman"/>
          <w:bCs/>
          <w:sz w:val="24"/>
          <w:szCs w:val="24"/>
        </w:rPr>
        <w:t>students in related</w:t>
      </w:r>
      <w:r w:rsidR="00985711">
        <w:rPr>
          <w:rFonts w:ascii="Times New Roman" w:eastAsia="Times New Roman" w:hAnsi="Times New Roman" w:cs="Times New Roman"/>
          <w:bCs/>
          <w:sz w:val="24"/>
          <w:szCs w:val="24"/>
        </w:rPr>
        <w:t xml:space="preserve"> </w:t>
      </w:r>
      <w:r w:rsidRPr="00063E77">
        <w:rPr>
          <w:rFonts w:ascii="Times New Roman" w:eastAsia="Times New Roman" w:hAnsi="Times New Roman" w:cs="Times New Roman"/>
          <w:bCs/>
          <w:sz w:val="24"/>
          <w:szCs w:val="24"/>
        </w:rPr>
        <w:t>fields</w:t>
      </w:r>
      <w:r w:rsidR="00985711">
        <w:rPr>
          <w:rFonts w:ascii="Times New Roman" w:eastAsia="Times New Roman" w:hAnsi="Times New Roman" w:cs="Times New Roman"/>
          <w:bCs/>
          <w:sz w:val="24"/>
          <w:szCs w:val="24"/>
        </w:rPr>
        <w:t xml:space="preserve"> </w:t>
      </w:r>
      <w:r w:rsidRPr="00063E77">
        <w:rPr>
          <w:rFonts w:ascii="Times New Roman" w:eastAsia="Times New Roman" w:hAnsi="Times New Roman" w:cs="Times New Roman"/>
          <w:bCs/>
          <w:sz w:val="24"/>
          <w:szCs w:val="24"/>
        </w:rPr>
        <w:t>for</w:t>
      </w:r>
      <w:r w:rsidR="00985711">
        <w:rPr>
          <w:rFonts w:ascii="Times New Roman" w:eastAsia="Times New Roman" w:hAnsi="Times New Roman" w:cs="Times New Roman"/>
          <w:bCs/>
          <w:sz w:val="24"/>
          <w:szCs w:val="24"/>
        </w:rPr>
        <w:t xml:space="preserve"> </w:t>
      </w:r>
      <w:r w:rsidRPr="00063E77">
        <w:rPr>
          <w:rFonts w:ascii="Times New Roman" w:eastAsia="Times New Roman" w:hAnsi="Times New Roman" w:cs="Times New Roman"/>
          <w:bCs/>
          <w:sz w:val="24"/>
          <w:szCs w:val="24"/>
        </w:rPr>
        <w:t>their</w:t>
      </w:r>
      <w:r w:rsidR="00985711">
        <w:rPr>
          <w:rFonts w:ascii="Times New Roman" w:eastAsia="Times New Roman" w:hAnsi="Times New Roman" w:cs="Times New Roman"/>
          <w:bCs/>
          <w:sz w:val="24"/>
          <w:szCs w:val="24"/>
        </w:rPr>
        <w:t xml:space="preserve"> </w:t>
      </w:r>
      <w:r w:rsidRPr="00063E77">
        <w:rPr>
          <w:rFonts w:ascii="Times New Roman" w:eastAsia="Times New Roman" w:hAnsi="Times New Roman" w:cs="Times New Roman"/>
          <w:bCs/>
          <w:sz w:val="24"/>
          <w:szCs w:val="24"/>
        </w:rPr>
        <w:t>fields</w:t>
      </w:r>
      <w:r w:rsidR="00985711">
        <w:rPr>
          <w:rFonts w:ascii="Times New Roman" w:eastAsia="Times New Roman" w:hAnsi="Times New Roman" w:cs="Times New Roman"/>
          <w:bCs/>
          <w:sz w:val="24"/>
          <w:szCs w:val="24"/>
        </w:rPr>
        <w:t xml:space="preserve"> </w:t>
      </w:r>
      <w:r w:rsidRPr="00063E77">
        <w:rPr>
          <w:rFonts w:ascii="Times New Roman" w:eastAsia="Times New Roman" w:hAnsi="Times New Roman" w:cs="Times New Roman"/>
          <w:bCs/>
          <w:sz w:val="24"/>
          <w:szCs w:val="24"/>
        </w:rPr>
        <w:t>and</w:t>
      </w:r>
      <w:r w:rsidR="00985711">
        <w:rPr>
          <w:rFonts w:ascii="Times New Roman" w:eastAsia="Times New Roman" w:hAnsi="Times New Roman" w:cs="Times New Roman"/>
          <w:bCs/>
          <w:sz w:val="24"/>
          <w:szCs w:val="24"/>
        </w:rPr>
        <w:t xml:space="preserve"> </w:t>
      </w:r>
      <w:r w:rsidRPr="00063E77">
        <w:rPr>
          <w:rFonts w:ascii="Times New Roman" w:eastAsia="Times New Roman" w:hAnsi="Times New Roman" w:cs="Times New Roman"/>
          <w:bCs/>
          <w:sz w:val="24"/>
          <w:szCs w:val="24"/>
        </w:rPr>
        <w:t>professions</w:t>
      </w:r>
      <w:r w:rsidR="00985711">
        <w:rPr>
          <w:rFonts w:ascii="Times New Roman" w:eastAsia="Times New Roman" w:hAnsi="Times New Roman" w:cs="Times New Roman"/>
          <w:bCs/>
          <w:sz w:val="24"/>
          <w:szCs w:val="24"/>
        </w:rPr>
        <w:t xml:space="preserve"> </w:t>
      </w:r>
      <w:r w:rsidRPr="00063E77">
        <w:rPr>
          <w:rFonts w:ascii="Times New Roman" w:eastAsia="Times New Roman" w:hAnsi="Times New Roman" w:cs="Times New Roman"/>
          <w:bCs/>
          <w:sz w:val="24"/>
          <w:szCs w:val="24"/>
        </w:rPr>
        <w:t>starting</w:t>
      </w:r>
      <w:r w:rsidR="00985711">
        <w:rPr>
          <w:rFonts w:ascii="Times New Roman" w:eastAsia="Times New Roman" w:hAnsi="Times New Roman" w:cs="Times New Roman"/>
          <w:bCs/>
          <w:sz w:val="24"/>
          <w:szCs w:val="24"/>
        </w:rPr>
        <w:t xml:space="preserve"> </w:t>
      </w:r>
      <w:r w:rsidRPr="00063E77">
        <w:rPr>
          <w:rFonts w:ascii="Times New Roman" w:eastAsia="Times New Roman" w:hAnsi="Times New Roman" w:cs="Times New Roman"/>
          <w:bCs/>
          <w:sz w:val="24"/>
          <w:szCs w:val="24"/>
        </w:rPr>
        <w:t>from</w:t>
      </w:r>
      <w:r w:rsidR="00985711">
        <w:rPr>
          <w:rFonts w:ascii="Times New Roman" w:eastAsia="Times New Roman" w:hAnsi="Times New Roman" w:cs="Times New Roman"/>
          <w:bCs/>
          <w:sz w:val="24"/>
          <w:szCs w:val="24"/>
        </w:rPr>
        <w:t xml:space="preserve"> </w:t>
      </w:r>
      <w:r w:rsidRPr="00063E77">
        <w:rPr>
          <w:rFonts w:ascii="Times New Roman" w:eastAsia="Times New Roman" w:hAnsi="Times New Roman" w:cs="Times New Roman"/>
          <w:bCs/>
          <w:sz w:val="24"/>
          <w:szCs w:val="24"/>
        </w:rPr>
        <w:t>secondary</w:t>
      </w:r>
      <w:r w:rsidR="00985711">
        <w:rPr>
          <w:rFonts w:ascii="Times New Roman" w:eastAsia="Times New Roman" w:hAnsi="Times New Roman" w:cs="Times New Roman"/>
          <w:bCs/>
          <w:sz w:val="24"/>
          <w:szCs w:val="24"/>
        </w:rPr>
        <w:t xml:space="preserve"> </w:t>
      </w:r>
      <w:r w:rsidRPr="00063E77">
        <w:rPr>
          <w:rFonts w:ascii="Times New Roman" w:eastAsia="Times New Roman" w:hAnsi="Times New Roman" w:cs="Times New Roman"/>
          <w:bCs/>
          <w:sz w:val="24"/>
          <w:szCs w:val="24"/>
        </w:rPr>
        <w:t>school</w:t>
      </w:r>
      <w:r w:rsidR="00985711">
        <w:rPr>
          <w:rFonts w:ascii="Times New Roman" w:eastAsia="Times New Roman" w:hAnsi="Times New Roman" w:cs="Times New Roman"/>
          <w:bCs/>
          <w:sz w:val="24"/>
          <w:szCs w:val="24"/>
        </w:rPr>
        <w:t xml:space="preserve"> </w:t>
      </w:r>
      <w:r w:rsidRPr="00063E77">
        <w:rPr>
          <w:rFonts w:ascii="Times New Roman" w:eastAsia="Times New Roman" w:hAnsi="Times New Roman" w:cs="Times New Roman"/>
          <w:bCs/>
          <w:sz w:val="24"/>
          <w:szCs w:val="24"/>
        </w:rPr>
        <w:t>level (Drew, 2011; Scott</w:t>
      </w:r>
      <w:r w:rsidR="00985711">
        <w:rPr>
          <w:rFonts w:ascii="Times New Roman" w:eastAsia="Times New Roman" w:hAnsi="Times New Roman" w:cs="Times New Roman"/>
          <w:bCs/>
          <w:sz w:val="24"/>
          <w:szCs w:val="24"/>
        </w:rPr>
        <w:t xml:space="preserve"> </w:t>
      </w:r>
      <w:r w:rsidRPr="00063E77">
        <w:rPr>
          <w:rFonts w:ascii="Times New Roman" w:eastAsia="Times New Roman" w:hAnsi="Times New Roman" w:cs="Times New Roman"/>
          <w:bCs/>
          <w:sz w:val="24"/>
          <w:szCs w:val="24"/>
        </w:rPr>
        <w:t>&amp; Martin, 2012).</w:t>
      </w:r>
      <w:r w:rsidR="00985711">
        <w:rPr>
          <w:rFonts w:ascii="Times New Roman" w:eastAsia="Times New Roman" w:hAnsi="Times New Roman" w:cs="Times New Roman"/>
          <w:bCs/>
          <w:sz w:val="24"/>
          <w:szCs w:val="24"/>
        </w:rPr>
        <w:t xml:space="preserve"> </w:t>
      </w:r>
      <w:proofErr w:type="gramStart"/>
      <w:r w:rsidRPr="00063E77">
        <w:rPr>
          <w:rFonts w:ascii="Times New Roman" w:eastAsia="Calibri" w:hAnsi="Times New Roman" w:cs="Times New Roman"/>
          <w:sz w:val="24"/>
          <w:szCs w:val="24"/>
          <w:lang w:eastAsia="en-US"/>
        </w:rPr>
        <w:t>Therefore, in this</w:t>
      </w:r>
      <w:r w:rsidR="00985711">
        <w:rPr>
          <w:rFonts w:ascii="Times New Roman" w:eastAsia="Calibri" w:hAnsi="Times New Roman" w:cs="Times New Roman"/>
          <w:sz w:val="24"/>
          <w:szCs w:val="24"/>
          <w:lang w:eastAsia="en-US"/>
        </w:rPr>
        <w:t xml:space="preserve"> </w:t>
      </w:r>
      <w:r w:rsidRPr="00063E77">
        <w:rPr>
          <w:rFonts w:ascii="Times New Roman" w:eastAsia="Calibri" w:hAnsi="Times New Roman" w:cs="Times New Roman"/>
          <w:sz w:val="24"/>
          <w:szCs w:val="24"/>
          <w:lang w:eastAsia="en-US"/>
        </w:rPr>
        <w:t>study, it is thought</w:t>
      </w:r>
      <w:r w:rsidR="00985711">
        <w:rPr>
          <w:rFonts w:ascii="Times New Roman" w:eastAsia="Calibri" w:hAnsi="Times New Roman" w:cs="Times New Roman"/>
          <w:sz w:val="24"/>
          <w:szCs w:val="24"/>
          <w:lang w:eastAsia="en-US"/>
        </w:rPr>
        <w:t xml:space="preserve"> </w:t>
      </w:r>
      <w:r w:rsidRPr="00063E77">
        <w:rPr>
          <w:rFonts w:ascii="Times New Roman" w:eastAsia="Calibri" w:hAnsi="Times New Roman" w:cs="Times New Roman"/>
          <w:sz w:val="24"/>
          <w:szCs w:val="24"/>
          <w:lang w:eastAsia="en-US"/>
        </w:rPr>
        <w:t>that</w:t>
      </w:r>
      <w:r w:rsidR="00985711">
        <w:rPr>
          <w:rFonts w:ascii="Times New Roman" w:eastAsia="Calibri" w:hAnsi="Times New Roman" w:cs="Times New Roman"/>
          <w:sz w:val="24"/>
          <w:szCs w:val="24"/>
          <w:lang w:eastAsia="en-US"/>
        </w:rPr>
        <w:t xml:space="preserve"> </w:t>
      </w:r>
      <w:r w:rsidRPr="00063E77">
        <w:rPr>
          <w:rFonts w:ascii="Times New Roman" w:eastAsia="Calibri" w:hAnsi="Times New Roman" w:cs="Times New Roman"/>
          <w:sz w:val="24"/>
          <w:szCs w:val="24"/>
          <w:lang w:eastAsia="en-US"/>
        </w:rPr>
        <w:t>the</w:t>
      </w:r>
      <w:r w:rsidR="00985711">
        <w:rPr>
          <w:rFonts w:ascii="Times New Roman" w:eastAsia="Calibri" w:hAnsi="Times New Roman" w:cs="Times New Roman"/>
          <w:sz w:val="24"/>
          <w:szCs w:val="24"/>
          <w:lang w:eastAsia="en-US"/>
        </w:rPr>
        <w:t xml:space="preserve"> </w:t>
      </w:r>
      <w:r w:rsidRPr="00063E77">
        <w:rPr>
          <w:rFonts w:ascii="Times New Roman" w:eastAsia="Calibri" w:hAnsi="Times New Roman" w:cs="Times New Roman"/>
          <w:sz w:val="24"/>
          <w:szCs w:val="24"/>
          <w:lang w:eastAsia="en-US"/>
        </w:rPr>
        <w:t>study</w:t>
      </w:r>
      <w:r w:rsidR="00985711">
        <w:rPr>
          <w:rFonts w:ascii="Times New Roman" w:eastAsia="Calibri" w:hAnsi="Times New Roman" w:cs="Times New Roman"/>
          <w:sz w:val="24"/>
          <w:szCs w:val="24"/>
          <w:lang w:eastAsia="en-US"/>
        </w:rPr>
        <w:t xml:space="preserve"> </w:t>
      </w:r>
      <w:r w:rsidRPr="00063E77">
        <w:rPr>
          <w:rFonts w:ascii="Times New Roman" w:eastAsia="Calibri" w:hAnsi="Times New Roman" w:cs="Times New Roman"/>
          <w:sz w:val="24"/>
          <w:szCs w:val="24"/>
          <w:lang w:eastAsia="en-US"/>
        </w:rPr>
        <w:t>will</w:t>
      </w:r>
      <w:r w:rsidR="00985711">
        <w:rPr>
          <w:rFonts w:ascii="Times New Roman" w:eastAsia="Calibri" w:hAnsi="Times New Roman" w:cs="Times New Roman"/>
          <w:sz w:val="24"/>
          <w:szCs w:val="24"/>
          <w:lang w:eastAsia="en-US"/>
        </w:rPr>
        <w:t xml:space="preserve"> </w:t>
      </w:r>
      <w:r w:rsidRPr="00063E77">
        <w:rPr>
          <w:rFonts w:ascii="Times New Roman" w:eastAsia="Calibri" w:hAnsi="Times New Roman" w:cs="Times New Roman"/>
          <w:sz w:val="24"/>
          <w:szCs w:val="24"/>
          <w:lang w:eastAsia="en-US"/>
        </w:rPr>
        <w:t>contribute</w:t>
      </w:r>
      <w:r w:rsidR="00985711">
        <w:rPr>
          <w:rFonts w:ascii="Times New Roman" w:eastAsia="Calibri" w:hAnsi="Times New Roman" w:cs="Times New Roman"/>
          <w:sz w:val="24"/>
          <w:szCs w:val="24"/>
          <w:lang w:eastAsia="en-US"/>
        </w:rPr>
        <w:t xml:space="preserve"> </w:t>
      </w:r>
      <w:r w:rsidRPr="00063E77">
        <w:rPr>
          <w:rFonts w:ascii="Times New Roman" w:eastAsia="Calibri" w:hAnsi="Times New Roman" w:cs="Times New Roman"/>
          <w:sz w:val="24"/>
          <w:szCs w:val="24"/>
          <w:lang w:eastAsia="en-US"/>
        </w:rPr>
        <w:t>to</w:t>
      </w:r>
      <w:r w:rsidR="00985711">
        <w:rPr>
          <w:rFonts w:ascii="Times New Roman" w:eastAsia="Calibri" w:hAnsi="Times New Roman" w:cs="Times New Roman"/>
          <w:sz w:val="24"/>
          <w:szCs w:val="24"/>
          <w:lang w:eastAsia="en-US"/>
        </w:rPr>
        <w:t xml:space="preserve"> </w:t>
      </w:r>
      <w:r w:rsidRPr="00063E77">
        <w:rPr>
          <w:rFonts w:ascii="Times New Roman" w:eastAsia="Calibri" w:hAnsi="Times New Roman" w:cs="Times New Roman"/>
          <w:sz w:val="24"/>
          <w:szCs w:val="24"/>
          <w:lang w:eastAsia="en-US"/>
        </w:rPr>
        <w:t>the</w:t>
      </w:r>
      <w:r w:rsidR="00985711">
        <w:rPr>
          <w:rFonts w:ascii="Times New Roman" w:eastAsia="Calibri" w:hAnsi="Times New Roman" w:cs="Times New Roman"/>
          <w:sz w:val="24"/>
          <w:szCs w:val="24"/>
          <w:lang w:eastAsia="en-US"/>
        </w:rPr>
        <w:t xml:space="preserve"> </w:t>
      </w:r>
      <w:r w:rsidRPr="00063E77">
        <w:rPr>
          <w:rFonts w:ascii="Times New Roman" w:eastAsia="Calibri" w:hAnsi="Times New Roman" w:cs="Times New Roman"/>
          <w:sz w:val="24"/>
          <w:szCs w:val="24"/>
          <w:lang w:eastAsia="en-US"/>
        </w:rPr>
        <w:t>field in terms of the</w:t>
      </w:r>
      <w:r w:rsidR="00985711">
        <w:rPr>
          <w:rFonts w:ascii="Times New Roman" w:eastAsia="Calibri" w:hAnsi="Times New Roman" w:cs="Times New Roman"/>
          <w:sz w:val="24"/>
          <w:szCs w:val="24"/>
          <w:lang w:eastAsia="en-US"/>
        </w:rPr>
        <w:t xml:space="preserve"> </w:t>
      </w:r>
      <w:r w:rsidRPr="00063E77">
        <w:rPr>
          <w:rFonts w:ascii="Times New Roman" w:eastAsia="Calibri" w:hAnsi="Times New Roman" w:cs="Times New Roman"/>
          <w:sz w:val="24"/>
          <w:szCs w:val="24"/>
          <w:lang w:eastAsia="en-US"/>
        </w:rPr>
        <w:t>measures</w:t>
      </w:r>
      <w:r w:rsidR="00985711">
        <w:rPr>
          <w:rFonts w:ascii="Times New Roman" w:eastAsia="Calibri" w:hAnsi="Times New Roman" w:cs="Times New Roman"/>
          <w:sz w:val="24"/>
          <w:szCs w:val="24"/>
          <w:lang w:eastAsia="en-US"/>
        </w:rPr>
        <w:t xml:space="preserve"> </w:t>
      </w:r>
      <w:r w:rsidRPr="00063E77">
        <w:rPr>
          <w:rFonts w:ascii="Times New Roman" w:eastAsia="Calibri" w:hAnsi="Times New Roman" w:cs="Times New Roman"/>
          <w:sz w:val="24"/>
          <w:szCs w:val="24"/>
          <w:lang w:eastAsia="en-US"/>
        </w:rPr>
        <w:t>to be taken in the</w:t>
      </w:r>
      <w:r w:rsidR="00985711">
        <w:rPr>
          <w:rFonts w:ascii="Times New Roman" w:eastAsia="Calibri" w:hAnsi="Times New Roman" w:cs="Times New Roman"/>
          <w:sz w:val="24"/>
          <w:szCs w:val="24"/>
          <w:lang w:eastAsia="en-US"/>
        </w:rPr>
        <w:t xml:space="preserve"> </w:t>
      </w:r>
      <w:r w:rsidRPr="00063E77">
        <w:rPr>
          <w:rFonts w:ascii="Times New Roman" w:eastAsia="Calibri" w:hAnsi="Times New Roman" w:cs="Times New Roman"/>
          <w:sz w:val="24"/>
          <w:szCs w:val="24"/>
          <w:lang w:eastAsia="en-US"/>
        </w:rPr>
        <w:t>process of vocational</w:t>
      </w:r>
      <w:r w:rsidR="00985711">
        <w:rPr>
          <w:rFonts w:ascii="Times New Roman" w:eastAsia="Calibri" w:hAnsi="Times New Roman" w:cs="Times New Roman"/>
          <w:sz w:val="24"/>
          <w:szCs w:val="24"/>
          <w:lang w:eastAsia="en-US"/>
        </w:rPr>
        <w:t xml:space="preserve"> </w:t>
      </w:r>
      <w:r w:rsidRPr="00063E77">
        <w:rPr>
          <w:rFonts w:ascii="Times New Roman" w:eastAsia="Calibri" w:hAnsi="Times New Roman" w:cs="Times New Roman"/>
          <w:sz w:val="24"/>
          <w:szCs w:val="24"/>
          <w:lang w:eastAsia="en-US"/>
        </w:rPr>
        <w:t>selection</w:t>
      </w:r>
      <w:r w:rsidR="00985711">
        <w:rPr>
          <w:rFonts w:ascii="Times New Roman" w:eastAsia="Calibri" w:hAnsi="Times New Roman" w:cs="Times New Roman"/>
          <w:sz w:val="24"/>
          <w:szCs w:val="24"/>
          <w:lang w:eastAsia="en-US"/>
        </w:rPr>
        <w:t xml:space="preserve"> </w:t>
      </w:r>
      <w:r w:rsidRPr="00063E77">
        <w:rPr>
          <w:rFonts w:ascii="Times New Roman" w:eastAsia="Calibri" w:hAnsi="Times New Roman" w:cs="Times New Roman"/>
          <w:sz w:val="24"/>
          <w:szCs w:val="24"/>
          <w:lang w:eastAsia="en-US"/>
        </w:rPr>
        <w:t>for</w:t>
      </w:r>
      <w:r w:rsidR="00985711">
        <w:rPr>
          <w:rFonts w:ascii="Times New Roman" w:eastAsia="Calibri" w:hAnsi="Times New Roman" w:cs="Times New Roman"/>
          <w:sz w:val="24"/>
          <w:szCs w:val="24"/>
          <w:lang w:eastAsia="en-US"/>
        </w:rPr>
        <w:t xml:space="preserve"> </w:t>
      </w:r>
      <w:r w:rsidRPr="00063E77">
        <w:rPr>
          <w:rFonts w:ascii="Times New Roman" w:eastAsia="Calibri" w:hAnsi="Times New Roman" w:cs="Times New Roman"/>
          <w:sz w:val="24"/>
          <w:szCs w:val="24"/>
          <w:lang w:eastAsia="en-US"/>
        </w:rPr>
        <w:t>secondary</w:t>
      </w:r>
      <w:r w:rsidR="00985711">
        <w:rPr>
          <w:rFonts w:ascii="Times New Roman" w:eastAsia="Calibri" w:hAnsi="Times New Roman" w:cs="Times New Roman"/>
          <w:sz w:val="24"/>
          <w:szCs w:val="24"/>
          <w:lang w:eastAsia="en-US"/>
        </w:rPr>
        <w:t xml:space="preserve"> </w:t>
      </w:r>
      <w:r w:rsidRPr="00063E77">
        <w:rPr>
          <w:rFonts w:ascii="Times New Roman" w:eastAsia="Calibri" w:hAnsi="Times New Roman" w:cs="Times New Roman"/>
          <w:sz w:val="24"/>
          <w:szCs w:val="24"/>
          <w:lang w:eastAsia="en-US"/>
        </w:rPr>
        <w:t>school</w:t>
      </w:r>
      <w:r w:rsidR="00985711">
        <w:rPr>
          <w:rFonts w:ascii="Times New Roman" w:eastAsia="Calibri" w:hAnsi="Times New Roman" w:cs="Times New Roman"/>
          <w:sz w:val="24"/>
          <w:szCs w:val="24"/>
          <w:lang w:eastAsia="en-US"/>
        </w:rPr>
        <w:t xml:space="preserve"> </w:t>
      </w:r>
      <w:r w:rsidRPr="00063E77">
        <w:rPr>
          <w:rFonts w:ascii="Times New Roman" w:eastAsia="Calibri" w:hAnsi="Times New Roman" w:cs="Times New Roman"/>
          <w:sz w:val="24"/>
          <w:szCs w:val="24"/>
          <w:lang w:eastAsia="en-US"/>
        </w:rPr>
        <w:t>students as a result of revealing</w:t>
      </w:r>
      <w:r w:rsidR="00985711">
        <w:rPr>
          <w:rFonts w:ascii="Times New Roman" w:eastAsia="Calibri" w:hAnsi="Times New Roman" w:cs="Times New Roman"/>
          <w:sz w:val="24"/>
          <w:szCs w:val="24"/>
          <w:lang w:eastAsia="en-US"/>
        </w:rPr>
        <w:t xml:space="preserve"> </w:t>
      </w:r>
      <w:r w:rsidRPr="00063E77">
        <w:rPr>
          <w:rFonts w:ascii="Times New Roman" w:eastAsia="Calibri" w:hAnsi="Times New Roman" w:cs="Times New Roman"/>
          <w:sz w:val="24"/>
          <w:szCs w:val="24"/>
          <w:lang w:eastAsia="en-US"/>
        </w:rPr>
        <w:t>the</w:t>
      </w:r>
      <w:r w:rsidR="00985711">
        <w:rPr>
          <w:rFonts w:ascii="Times New Roman" w:eastAsia="Calibri" w:hAnsi="Times New Roman" w:cs="Times New Roman"/>
          <w:sz w:val="24"/>
          <w:szCs w:val="24"/>
          <w:lang w:eastAsia="en-US"/>
        </w:rPr>
        <w:t xml:space="preserve"> </w:t>
      </w:r>
      <w:r w:rsidRPr="00063E77">
        <w:rPr>
          <w:rFonts w:ascii="Times New Roman" w:eastAsia="Calibri" w:hAnsi="Times New Roman" w:cs="Times New Roman"/>
          <w:sz w:val="24"/>
          <w:szCs w:val="24"/>
          <w:lang w:eastAsia="en-US"/>
        </w:rPr>
        <w:t>students' interest in fields of STEAM according</w:t>
      </w:r>
      <w:r w:rsidR="00985711">
        <w:rPr>
          <w:rFonts w:ascii="Times New Roman" w:eastAsia="Calibri" w:hAnsi="Times New Roman" w:cs="Times New Roman"/>
          <w:sz w:val="24"/>
          <w:szCs w:val="24"/>
          <w:lang w:eastAsia="en-US"/>
        </w:rPr>
        <w:t xml:space="preserve"> </w:t>
      </w:r>
      <w:r w:rsidRPr="00063E77">
        <w:rPr>
          <w:rFonts w:ascii="Times New Roman" w:eastAsia="Calibri" w:hAnsi="Times New Roman" w:cs="Times New Roman"/>
          <w:sz w:val="24"/>
          <w:szCs w:val="24"/>
          <w:lang w:eastAsia="en-US"/>
        </w:rPr>
        <w:t>to</w:t>
      </w:r>
      <w:r w:rsidR="00985711">
        <w:rPr>
          <w:rFonts w:ascii="Times New Roman" w:eastAsia="Calibri" w:hAnsi="Times New Roman" w:cs="Times New Roman"/>
          <w:sz w:val="24"/>
          <w:szCs w:val="24"/>
          <w:lang w:eastAsia="en-US"/>
        </w:rPr>
        <w:t xml:space="preserve"> </w:t>
      </w:r>
      <w:r w:rsidRPr="00063E77">
        <w:rPr>
          <w:rFonts w:ascii="Times New Roman" w:eastAsia="Calibri" w:hAnsi="Times New Roman" w:cs="Times New Roman"/>
          <w:sz w:val="24"/>
          <w:szCs w:val="24"/>
          <w:lang w:eastAsia="en-US"/>
        </w:rPr>
        <w:t>the</w:t>
      </w:r>
      <w:r w:rsidR="00985711">
        <w:rPr>
          <w:rFonts w:ascii="Times New Roman" w:eastAsia="Calibri" w:hAnsi="Times New Roman" w:cs="Times New Roman"/>
          <w:sz w:val="24"/>
          <w:szCs w:val="24"/>
          <w:lang w:eastAsia="en-US"/>
        </w:rPr>
        <w:t xml:space="preserve"> </w:t>
      </w:r>
      <w:r w:rsidRPr="00063E77">
        <w:rPr>
          <w:rFonts w:ascii="Times New Roman" w:eastAsia="Calibri" w:hAnsi="Times New Roman" w:cs="Times New Roman"/>
          <w:sz w:val="24"/>
          <w:szCs w:val="24"/>
          <w:lang w:eastAsia="en-US"/>
        </w:rPr>
        <w:t>variables of gender</w:t>
      </w:r>
      <w:r w:rsidR="00985711">
        <w:rPr>
          <w:rFonts w:ascii="Times New Roman" w:eastAsia="Calibri" w:hAnsi="Times New Roman" w:cs="Times New Roman"/>
          <w:sz w:val="24"/>
          <w:szCs w:val="24"/>
          <w:lang w:eastAsia="en-US"/>
        </w:rPr>
        <w:t xml:space="preserve"> </w:t>
      </w:r>
      <w:r w:rsidRPr="00063E77">
        <w:rPr>
          <w:rFonts w:ascii="Times New Roman" w:eastAsia="Calibri" w:hAnsi="Times New Roman" w:cs="Times New Roman"/>
          <w:sz w:val="24"/>
          <w:szCs w:val="24"/>
          <w:lang w:eastAsia="en-US"/>
        </w:rPr>
        <w:t>and</w:t>
      </w:r>
      <w:r w:rsidR="00985711">
        <w:rPr>
          <w:rFonts w:ascii="Times New Roman" w:eastAsia="Calibri" w:hAnsi="Times New Roman" w:cs="Times New Roman"/>
          <w:sz w:val="24"/>
          <w:szCs w:val="24"/>
          <w:lang w:eastAsia="en-US"/>
        </w:rPr>
        <w:t xml:space="preserve"> </w:t>
      </w:r>
      <w:r w:rsidRPr="00063E77">
        <w:rPr>
          <w:rFonts w:ascii="Times New Roman" w:eastAsia="Calibri" w:hAnsi="Times New Roman" w:cs="Times New Roman"/>
          <w:sz w:val="24"/>
          <w:szCs w:val="24"/>
          <w:lang w:eastAsia="en-US"/>
        </w:rPr>
        <w:t>grade</w:t>
      </w:r>
      <w:r w:rsidR="00985711">
        <w:rPr>
          <w:rFonts w:ascii="Times New Roman" w:eastAsia="Calibri" w:hAnsi="Times New Roman" w:cs="Times New Roman"/>
          <w:sz w:val="24"/>
          <w:szCs w:val="24"/>
          <w:lang w:eastAsia="en-US"/>
        </w:rPr>
        <w:t xml:space="preserve"> </w:t>
      </w:r>
      <w:r w:rsidRPr="00063E77">
        <w:rPr>
          <w:rFonts w:ascii="Times New Roman" w:eastAsia="Calibri" w:hAnsi="Times New Roman" w:cs="Times New Roman"/>
          <w:sz w:val="24"/>
          <w:szCs w:val="24"/>
          <w:lang w:eastAsia="en-US"/>
        </w:rPr>
        <w:t>level.</w:t>
      </w:r>
      <w:proofErr w:type="gramEnd"/>
    </w:p>
    <w:p w:rsidR="00063E77" w:rsidRPr="00063E77" w:rsidRDefault="00063E77" w:rsidP="00063E77">
      <w:pPr>
        <w:spacing w:line="360" w:lineRule="auto"/>
        <w:jc w:val="both"/>
        <w:rPr>
          <w:rFonts w:ascii="Times New Roman" w:eastAsia="Times New Roman" w:hAnsi="Times New Roman" w:cs="Times New Roman"/>
          <w:bCs/>
          <w:sz w:val="24"/>
          <w:szCs w:val="24"/>
        </w:rPr>
      </w:pPr>
      <w:r w:rsidRPr="00063E77">
        <w:rPr>
          <w:rFonts w:ascii="Times New Roman" w:eastAsia="Times New Roman" w:hAnsi="Times New Roman" w:cs="Times New Roman"/>
          <w:b/>
          <w:bCs/>
          <w:sz w:val="24"/>
          <w:szCs w:val="24"/>
        </w:rPr>
        <w:t>Purpose of the</w:t>
      </w:r>
      <w:r w:rsidR="00985711">
        <w:rPr>
          <w:rFonts w:ascii="Times New Roman" w:eastAsia="Times New Roman" w:hAnsi="Times New Roman" w:cs="Times New Roman"/>
          <w:b/>
          <w:bCs/>
          <w:sz w:val="24"/>
          <w:szCs w:val="24"/>
        </w:rPr>
        <w:t xml:space="preserve"> </w:t>
      </w:r>
      <w:r w:rsidRPr="00063E77">
        <w:rPr>
          <w:rFonts w:ascii="Times New Roman" w:eastAsia="Times New Roman" w:hAnsi="Times New Roman" w:cs="Times New Roman"/>
          <w:b/>
          <w:bCs/>
          <w:sz w:val="24"/>
          <w:szCs w:val="24"/>
        </w:rPr>
        <w:t>Study</w:t>
      </w:r>
    </w:p>
    <w:p w:rsidR="00063E77" w:rsidRPr="00063E77" w:rsidRDefault="00063E77" w:rsidP="00063E77">
      <w:pPr>
        <w:spacing w:line="360" w:lineRule="auto"/>
        <w:jc w:val="both"/>
        <w:rPr>
          <w:rFonts w:ascii="Times New Roman" w:eastAsia="Times New Roman" w:hAnsi="Times New Roman" w:cs="Times New Roman"/>
          <w:bCs/>
          <w:sz w:val="24"/>
          <w:szCs w:val="24"/>
        </w:rPr>
      </w:pPr>
      <w:r w:rsidRPr="00063E77">
        <w:rPr>
          <w:rFonts w:ascii="Times New Roman" w:eastAsia="Times New Roman" w:hAnsi="Times New Roman" w:cs="Times New Roman"/>
          <w:bCs/>
          <w:sz w:val="24"/>
          <w:szCs w:val="24"/>
        </w:rPr>
        <w:t>In</w:t>
      </w:r>
      <w:r w:rsidR="00985711">
        <w:rPr>
          <w:rFonts w:ascii="Times New Roman" w:eastAsia="Times New Roman" w:hAnsi="Times New Roman" w:cs="Times New Roman"/>
          <w:bCs/>
          <w:sz w:val="24"/>
          <w:szCs w:val="24"/>
        </w:rPr>
        <w:t xml:space="preserve"> </w:t>
      </w:r>
      <w:r w:rsidRPr="00063E77">
        <w:rPr>
          <w:rFonts w:ascii="Times New Roman" w:eastAsia="Times New Roman" w:hAnsi="Times New Roman" w:cs="Times New Roman"/>
          <w:bCs/>
          <w:sz w:val="24"/>
          <w:szCs w:val="24"/>
        </w:rPr>
        <w:t>this</w:t>
      </w:r>
      <w:r w:rsidR="00985711">
        <w:rPr>
          <w:rFonts w:ascii="Times New Roman" w:eastAsia="Times New Roman" w:hAnsi="Times New Roman" w:cs="Times New Roman"/>
          <w:bCs/>
          <w:sz w:val="24"/>
          <w:szCs w:val="24"/>
        </w:rPr>
        <w:t xml:space="preserve"> </w:t>
      </w:r>
      <w:r w:rsidRPr="00063E77">
        <w:rPr>
          <w:rFonts w:ascii="Times New Roman" w:eastAsia="Times New Roman" w:hAnsi="Times New Roman" w:cs="Times New Roman"/>
          <w:bCs/>
          <w:sz w:val="24"/>
          <w:szCs w:val="24"/>
        </w:rPr>
        <w:t>case, the</w:t>
      </w:r>
      <w:r w:rsidR="00985711">
        <w:rPr>
          <w:rFonts w:ascii="Times New Roman" w:eastAsia="Times New Roman" w:hAnsi="Times New Roman" w:cs="Times New Roman"/>
          <w:bCs/>
          <w:sz w:val="24"/>
          <w:szCs w:val="24"/>
        </w:rPr>
        <w:t xml:space="preserve"> </w:t>
      </w:r>
      <w:r w:rsidRPr="00063E77">
        <w:rPr>
          <w:rFonts w:ascii="Times New Roman" w:eastAsia="Times New Roman" w:hAnsi="Times New Roman" w:cs="Times New Roman"/>
          <w:bCs/>
          <w:sz w:val="24"/>
          <w:szCs w:val="24"/>
        </w:rPr>
        <w:t>aim of this</w:t>
      </w:r>
      <w:r w:rsidR="00985711">
        <w:rPr>
          <w:rFonts w:ascii="Times New Roman" w:eastAsia="Times New Roman" w:hAnsi="Times New Roman" w:cs="Times New Roman"/>
          <w:bCs/>
          <w:sz w:val="24"/>
          <w:szCs w:val="24"/>
        </w:rPr>
        <w:t xml:space="preserve"> </w:t>
      </w:r>
      <w:r w:rsidRPr="00063E77">
        <w:rPr>
          <w:rFonts w:ascii="Times New Roman" w:eastAsia="Times New Roman" w:hAnsi="Times New Roman" w:cs="Times New Roman"/>
          <w:bCs/>
          <w:sz w:val="24"/>
          <w:szCs w:val="24"/>
        </w:rPr>
        <w:t>study is to</w:t>
      </w:r>
      <w:r w:rsidR="00985711">
        <w:rPr>
          <w:rFonts w:ascii="Times New Roman" w:eastAsia="Times New Roman" w:hAnsi="Times New Roman" w:cs="Times New Roman"/>
          <w:bCs/>
          <w:sz w:val="24"/>
          <w:szCs w:val="24"/>
        </w:rPr>
        <w:t xml:space="preserve"> </w:t>
      </w:r>
      <w:r w:rsidRPr="00063E77">
        <w:rPr>
          <w:rFonts w:ascii="Times New Roman" w:eastAsia="Times New Roman" w:hAnsi="Times New Roman" w:cs="Times New Roman"/>
          <w:bCs/>
          <w:sz w:val="24"/>
          <w:szCs w:val="24"/>
        </w:rPr>
        <w:t>examine</w:t>
      </w:r>
      <w:r w:rsidR="00985711">
        <w:rPr>
          <w:rFonts w:ascii="Times New Roman" w:eastAsia="Times New Roman" w:hAnsi="Times New Roman" w:cs="Times New Roman"/>
          <w:bCs/>
          <w:sz w:val="24"/>
          <w:szCs w:val="24"/>
        </w:rPr>
        <w:t xml:space="preserve"> </w:t>
      </w:r>
      <w:r w:rsidRPr="00063E77">
        <w:rPr>
          <w:rFonts w:ascii="Times New Roman" w:eastAsia="Times New Roman" w:hAnsi="Times New Roman" w:cs="Times New Roman"/>
          <w:bCs/>
          <w:sz w:val="24"/>
          <w:szCs w:val="24"/>
        </w:rPr>
        <w:t>the</w:t>
      </w:r>
      <w:r w:rsidR="00985711">
        <w:rPr>
          <w:rFonts w:ascii="Times New Roman" w:eastAsia="Times New Roman" w:hAnsi="Times New Roman" w:cs="Times New Roman"/>
          <w:bCs/>
          <w:sz w:val="24"/>
          <w:szCs w:val="24"/>
        </w:rPr>
        <w:t xml:space="preserve"> </w:t>
      </w:r>
      <w:r w:rsidRPr="00063E77">
        <w:rPr>
          <w:rFonts w:ascii="Times New Roman" w:eastAsia="Times New Roman" w:hAnsi="Times New Roman" w:cs="Times New Roman"/>
          <w:bCs/>
          <w:sz w:val="24"/>
          <w:szCs w:val="24"/>
        </w:rPr>
        <w:t>interest of secondary</w:t>
      </w:r>
      <w:r w:rsidR="00985711">
        <w:rPr>
          <w:rFonts w:ascii="Times New Roman" w:eastAsia="Times New Roman" w:hAnsi="Times New Roman" w:cs="Times New Roman"/>
          <w:bCs/>
          <w:sz w:val="24"/>
          <w:szCs w:val="24"/>
        </w:rPr>
        <w:t xml:space="preserve"> </w:t>
      </w:r>
      <w:r w:rsidRPr="00063E77">
        <w:rPr>
          <w:rFonts w:ascii="Times New Roman" w:eastAsia="Times New Roman" w:hAnsi="Times New Roman" w:cs="Times New Roman"/>
          <w:bCs/>
          <w:sz w:val="24"/>
          <w:szCs w:val="24"/>
        </w:rPr>
        <w:t>school</w:t>
      </w:r>
      <w:r w:rsidR="00985711">
        <w:rPr>
          <w:rFonts w:ascii="Times New Roman" w:eastAsia="Times New Roman" w:hAnsi="Times New Roman" w:cs="Times New Roman"/>
          <w:bCs/>
          <w:sz w:val="24"/>
          <w:szCs w:val="24"/>
        </w:rPr>
        <w:t xml:space="preserve"> </w:t>
      </w:r>
      <w:r w:rsidRPr="00063E77">
        <w:rPr>
          <w:rFonts w:ascii="Times New Roman" w:eastAsia="Times New Roman" w:hAnsi="Times New Roman" w:cs="Times New Roman"/>
          <w:bCs/>
          <w:sz w:val="24"/>
          <w:szCs w:val="24"/>
        </w:rPr>
        <w:t>students in the</w:t>
      </w:r>
      <w:r w:rsidR="00985711">
        <w:rPr>
          <w:rFonts w:ascii="Times New Roman" w:eastAsia="Times New Roman" w:hAnsi="Times New Roman" w:cs="Times New Roman"/>
          <w:bCs/>
          <w:sz w:val="24"/>
          <w:szCs w:val="24"/>
        </w:rPr>
        <w:t xml:space="preserve"> </w:t>
      </w:r>
      <w:r w:rsidRPr="00063E77">
        <w:rPr>
          <w:rFonts w:ascii="Times New Roman" w:eastAsia="Times New Roman" w:hAnsi="Times New Roman" w:cs="Times New Roman"/>
          <w:bCs/>
          <w:sz w:val="24"/>
          <w:szCs w:val="24"/>
        </w:rPr>
        <w:t>field of STEM, according</w:t>
      </w:r>
      <w:r w:rsidR="00985711">
        <w:rPr>
          <w:rFonts w:ascii="Times New Roman" w:eastAsia="Times New Roman" w:hAnsi="Times New Roman" w:cs="Times New Roman"/>
          <w:bCs/>
          <w:sz w:val="24"/>
          <w:szCs w:val="24"/>
        </w:rPr>
        <w:t xml:space="preserve"> </w:t>
      </w:r>
      <w:r w:rsidRPr="00063E77">
        <w:rPr>
          <w:rFonts w:ascii="Times New Roman" w:eastAsia="Times New Roman" w:hAnsi="Times New Roman" w:cs="Times New Roman"/>
          <w:bCs/>
          <w:sz w:val="24"/>
          <w:szCs w:val="24"/>
        </w:rPr>
        <w:t>to</w:t>
      </w:r>
      <w:r w:rsidR="00985711">
        <w:rPr>
          <w:rFonts w:ascii="Times New Roman" w:eastAsia="Times New Roman" w:hAnsi="Times New Roman" w:cs="Times New Roman"/>
          <w:bCs/>
          <w:sz w:val="24"/>
          <w:szCs w:val="24"/>
        </w:rPr>
        <w:t xml:space="preserve"> </w:t>
      </w:r>
      <w:r w:rsidRPr="00063E77">
        <w:rPr>
          <w:rFonts w:ascii="Times New Roman" w:eastAsia="Times New Roman" w:hAnsi="Times New Roman" w:cs="Times New Roman"/>
          <w:bCs/>
          <w:sz w:val="24"/>
          <w:szCs w:val="24"/>
        </w:rPr>
        <w:t>the</w:t>
      </w:r>
      <w:r w:rsidR="00985711">
        <w:rPr>
          <w:rFonts w:ascii="Times New Roman" w:eastAsia="Times New Roman" w:hAnsi="Times New Roman" w:cs="Times New Roman"/>
          <w:bCs/>
          <w:sz w:val="24"/>
          <w:szCs w:val="24"/>
        </w:rPr>
        <w:t xml:space="preserve"> </w:t>
      </w:r>
      <w:r w:rsidRPr="00063E77">
        <w:rPr>
          <w:rFonts w:ascii="Times New Roman" w:eastAsia="Times New Roman" w:hAnsi="Times New Roman" w:cs="Times New Roman"/>
          <w:bCs/>
          <w:sz w:val="24"/>
          <w:szCs w:val="24"/>
        </w:rPr>
        <w:t>variables of gender</w:t>
      </w:r>
      <w:r w:rsidR="00985711">
        <w:rPr>
          <w:rFonts w:ascii="Times New Roman" w:eastAsia="Times New Roman" w:hAnsi="Times New Roman" w:cs="Times New Roman"/>
          <w:bCs/>
          <w:sz w:val="24"/>
          <w:szCs w:val="24"/>
        </w:rPr>
        <w:t xml:space="preserve"> </w:t>
      </w:r>
      <w:r w:rsidRPr="00063E77">
        <w:rPr>
          <w:rFonts w:ascii="Times New Roman" w:eastAsia="Times New Roman" w:hAnsi="Times New Roman" w:cs="Times New Roman"/>
          <w:bCs/>
          <w:sz w:val="24"/>
          <w:szCs w:val="24"/>
        </w:rPr>
        <w:t>and</w:t>
      </w:r>
      <w:r w:rsidR="00985711">
        <w:rPr>
          <w:rFonts w:ascii="Times New Roman" w:eastAsia="Times New Roman" w:hAnsi="Times New Roman" w:cs="Times New Roman"/>
          <w:bCs/>
          <w:sz w:val="24"/>
          <w:szCs w:val="24"/>
        </w:rPr>
        <w:t xml:space="preserve"> </w:t>
      </w:r>
      <w:r w:rsidRPr="00063E77">
        <w:rPr>
          <w:rFonts w:ascii="Times New Roman" w:eastAsia="Times New Roman" w:hAnsi="Times New Roman" w:cs="Times New Roman"/>
          <w:bCs/>
          <w:sz w:val="24"/>
          <w:szCs w:val="24"/>
        </w:rPr>
        <w:t>grade</w:t>
      </w:r>
      <w:r w:rsidR="00985711">
        <w:rPr>
          <w:rFonts w:ascii="Times New Roman" w:eastAsia="Times New Roman" w:hAnsi="Times New Roman" w:cs="Times New Roman"/>
          <w:bCs/>
          <w:sz w:val="24"/>
          <w:szCs w:val="24"/>
        </w:rPr>
        <w:t xml:space="preserve"> </w:t>
      </w:r>
      <w:r w:rsidRPr="00063E77">
        <w:rPr>
          <w:rFonts w:ascii="Times New Roman" w:eastAsia="Times New Roman" w:hAnsi="Times New Roman" w:cs="Times New Roman"/>
          <w:bCs/>
          <w:sz w:val="24"/>
          <w:szCs w:val="24"/>
        </w:rPr>
        <w:t>level.</w:t>
      </w:r>
    </w:p>
    <w:p w:rsidR="00063E77" w:rsidRPr="00063E77" w:rsidRDefault="00063E77" w:rsidP="00063E77">
      <w:pPr>
        <w:spacing w:line="360" w:lineRule="auto"/>
        <w:jc w:val="both"/>
        <w:rPr>
          <w:rFonts w:ascii="Times New Roman" w:eastAsia="Times New Roman" w:hAnsi="Times New Roman" w:cs="Times New Roman"/>
          <w:b/>
          <w:bCs/>
          <w:sz w:val="24"/>
          <w:szCs w:val="24"/>
        </w:rPr>
      </w:pPr>
      <w:r w:rsidRPr="00063E77">
        <w:rPr>
          <w:rFonts w:ascii="Times New Roman" w:eastAsia="Times New Roman" w:hAnsi="Times New Roman" w:cs="Times New Roman"/>
          <w:b/>
          <w:bCs/>
          <w:sz w:val="24"/>
          <w:szCs w:val="24"/>
        </w:rPr>
        <w:t>Method(s)</w:t>
      </w:r>
    </w:p>
    <w:p w:rsidR="00063E77" w:rsidRPr="00063E77" w:rsidRDefault="00063E77" w:rsidP="00063E77">
      <w:pPr>
        <w:spacing w:line="360" w:lineRule="auto"/>
        <w:jc w:val="both"/>
        <w:rPr>
          <w:rFonts w:ascii="Times New Roman" w:eastAsia="Times New Roman" w:hAnsi="Times New Roman" w:cs="Times New Roman"/>
          <w:bCs/>
          <w:sz w:val="24"/>
          <w:szCs w:val="24"/>
        </w:rPr>
      </w:pPr>
      <w:r w:rsidRPr="00063E77">
        <w:rPr>
          <w:rFonts w:ascii="Times New Roman" w:eastAsia="Times New Roman" w:hAnsi="Times New Roman" w:cs="Times New Roman"/>
          <w:bCs/>
          <w:sz w:val="24"/>
          <w:szCs w:val="24"/>
        </w:rPr>
        <w:lastRenderedPageBreak/>
        <w:t xml:space="preserve">In this study, the survey model, one of the quantitative research methods, was used. </w:t>
      </w:r>
      <w:r w:rsidRPr="00063E77">
        <w:rPr>
          <w:rFonts w:ascii="Times New Roman" w:eastAsia="Times New Roman" w:hAnsi="Times New Roman" w:cs="Times New Roman"/>
          <w:bCs/>
          <w:sz w:val="24"/>
          <w:szCs w:val="24"/>
          <w:lang w:val="en-GB"/>
        </w:rPr>
        <w:t xml:space="preserve">The sample of the study, which was determined by purposeful sampling method, consisted of 705 students studying in </w:t>
      </w:r>
      <w:proofErr w:type="gramStart"/>
      <w:r w:rsidRPr="00063E77">
        <w:rPr>
          <w:rFonts w:ascii="Times New Roman" w:eastAsia="Times New Roman" w:hAnsi="Times New Roman" w:cs="Times New Roman"/>
          <w:bCs/>
          <w:sz w:val="24"/>
          <w:szCs w:val="24"/>
          <w:lang w:val="en-GB"/>
        </w:rPr>
        <w:t>5</w:t>
      </w:r>
      <w:proofErr w:type="gramEnd"/>
      <w:r w:rsidRPr="00063E77">
        <w:rPr>
          <w:rFonts w:ascii="Times New Roman" w:eastAsia="Times New Roman" w:hAnsi="Times New Roman" w:cs="Times New Roman"/>
          <w:bCs/>
          <w:sz w:val="24"/>
          <w:szCs w:val="24"/>
          <w:lang w:val="en-GB"/>
        </w:rPr>
        <w:t>, 6, 7 and 8th grades in secondary school in Van province. As the data collection tool, 'Interest Scale for Fields of Science, Technology, Engineering and Mathematics' which was adapted to Turkish by Pekbay (2017) and whose reliability coefficient was calculated as α = .92 was used.</w:t>
      </w:r>
      <w:r w:rsidRPr="00063E77">
        <w:rPr>
          <w:rFonts w:ascii="Times New Roman" w:eastAsia="Times New Roman" w:hAnsi="Times New Roman" w:cs="Times New Roman"/>
          <w:bCs/>
          <w:sz w:val="24"/>
          <w:szCs w:val="24"/>
        </w:rPr>
        <w:t xml:space="preserve"> SPSS 22 package program was used for </w:t>
      </w:r>
      <w:proofErr w:type="gramStart"/>
      <w:r w:rsidRPr="00063E77">
        <w:rPr>
          <w:rFonts w:ascii="Times New Roman" w:eastAsia="Times New Roman" w:hAnsi="Times New Roman" w:cs="Times New Roman"/>
          <w:bCs/>
          <w:sz w:val="24"/>
          <w:szCs w:val="24"/>
        </w:rPr>
        <w:t>data</w:t>
      </w:r>
      <w:proofErr w:type="gramEnd"/>
      <w:r w:rsidRPr="00063E77">
        <w:rPr>
          <w:rFonts w:ascii="Times New Roman" w:eastAsia="Times New Roman" w:hAnsi="Times New Roman" w:cs="Times New Roman"/>
          <w:bCs/>
          <w:sz w:val="24"/>
          <w:szCs w:val="24"/>
        </w:rPr>
        <w:t xml:space="preserve"> analysis.</w:t>
      </w:r>
    </w:p>
    <w:p w:rsidR="00063E77" w:rsidRPr="00063E77" w:rsidRDefault="00063E77" w:rsidP="00063E77">
      <w:pPr>
        <w:spacing w:line="360" w:lineRule="auto"/>
        <w:jc w:val="both"/>
        <w:rPr>
          <w:rFonts w:ascii="Times New Roman" w:eastAsia="Times New Roman" w:hAnsi="Times New Roman" w:cs="Times New Roman"/>
          <w:b/>
          <w:bCs/>
          <w:sz w:val="24"/>
          <w:szCs w:val="24"/>
        </w:rPr>
      </w:pPr>
      <w:r w:rsidRPr="00063E77">
        <w:rPr>
          <w:rFonts w:ascii="Times New Roman" w:eastAsia="Times New Roman" w:hAnsi="Times New Roman" w:cs="Times New Roman"/>
          <w:b/>
          <w:bCs/>
          <w:sz w:val="24"/>
          <w:szCs w:val="24"/>
        </w:rPr>
        <w:t>Findings</w:t>
      </w:r>
    </w:p>
    <w:p w:rsidR="00063E77" w:rsidRPr="00063E77" w:rsidRDefault="00063E77" w:rsidP="00063E77">
      <w:pPr>
        <w:spacing w:line="360" w:lineRule="auto"/>
        <w:jc w:val="both"/>
        <w:rPr>
          <w:rFonts w:ascii="Times New Roman" w:eastAsia="Times New Roman" w:hAnsi="Times New Roman" w:cs="Times New Roman"/>
          <w:bCs/>
          <w:sz w:val="24"/>
          <w:szCs w:val="24"/>
        </w:rPr>
      </w:pPr>
      <w:r w:rsidRPr="00063E77">
        <w:rPr>
          <w:rFonts w:ascii="Times New Roman" w:eastAsia="Times New Roman" w:hAnsi="Times New Roman" w:cs="Times New Roman"/>
          <w:bCs/>
          <w:sz w:val="24"/>
          <w:szCs w:val="24"/>
        </w:rPr>
        <w:t>The findings of the study revealed that the secondary school students' interest in the field of STEM was positive. When evaluated in terms of gender, it was found out that female students showed a more positive approach and they were particularly interested in mathematics.</w:t>
      </w:r>
      <w:r w:rsidR="00985711">
        <w:rPr>
          <w:rFonts w:ascii="Times New Roman" w:eastAsia="Times New Roman" w:hAnsi="Times New Roman" w:cs="Times New Roman"/>
          <w:bCs/>
          <w:sz w:val="24"/>
          <w:szCs w:val="24"/>
        </w:rPr>
        <w:t xml:space="preserve"> </w:t>
      </w:r>
      <w:r w:rsidRPr="00063E77">
        <w:rPr>
          <w:rFonts w:ascii="Times New Roman" w:eastAsia="Times New Roman" w:hAnsi="Times New Roman" w:cs="Times New Roman"/>
          <w:bCs/>
          <w:sz w:val="24"/>
          <w:szCs w:val="24"/>
        </w:rPr>
        <w:t>It has been determined that there is a differentiation in the mathematics field in terms of grade levels and that the interest in the mathematics field decreases as the grade level increases.</w:t>
      </w:r>
    </w:p>
    <w:p w:rsidR="00063E77" w:rsidRPr="00063E77" w:rsidRDefault="00063E77" w:rsidP="00063E77">
      <w:pPr>
        <w:spacing w:line="360" w:lineRule="auto"/>
        <w:jc w:val="both"/>
        <w:rPr>
          <w:rFonts w:ascii="Times New Roman" w:eastAsia="Times New Roman" w:hAnsi="Times New Roman" w:cs="Times New Roman"/>
          <w:b/>
          <w:bCs/>
          <w:sz w:val="24"/>
          <w:szCs w:val="24"/>
        </w:rPr>
      </w:pPr>
      <w:r w:rsidRPr="00063E77">
        <w:rPr>
          <w:rFonts w:ascii="Times New Roman" w:eastAsia="Times New Roman" w:hAnsi="Times New Roman" w:cs="Times New Roman"/>
          <w:b/>
          <w:bCs/>
          <w:sz w:val="24"/>
          <w:szCs w:val="24"/>
        </w:rPr>
        <w:t>Conclusions</w:t>
      </w:r>
      <w:r w:rsidR="00985711">
        <w:rPr>
          <w:rFonts w:ascii="Times New Roman" w:eastAsia="Times New Roman" w:hAnsi="Times New Roman" w:cs="Times New Roman"/>
          <w:b/>
          <w:bCs/>
          <w:sz w:val="24"/>
          <w:szCs w:val="24"/>
        </w:rPr>
        <w:t xml:space="preserve"> </w:t>
      </w:r>
      <w:r w:rsidRPr="00063E77">
        <w:rPr>
          <w:rFonts w:ascii="Times New Roman" w:eastAsia="Times New Roman" w:hAnsi="Times New Roman" w:cs="Times New Roman"/>
          <w:b/>
          <w:bCs/>
          <w:sz w:val="24"/>
          <w:szCs w:val="24"/>
        </w:rPr>
        <w:t>and</w:t>
      </w:r>
      <w:r w:rsidR="00985711">
        <w:rPr>
          <w:rFonts w:ascii="Times New Roman" w:eastAsia="Times New Roman" w:hAnsi="Times New Roman" w:cs="Times New Roman"/>
          <w:b/>
          <w:bCs/>
          <w:sz w:val="24"/>
          <w:szCs w:val="24"/>
        </w:rPr>
        <w:t xml:space="preserve"> </w:t>
      </w:r>
      <w:r w:rsidRPr="00063E77">
        <w:rPr>
          <w:rFonts w:ascii="Times New Roman" w:eastAsia="Times New Roman" w:hAnsi="Times New Roman" w:cs="Times New Roman"/>
          <w:b/>
          <w:bCs/>
          <w:sz w:val="24"/>
          <w:szCs w:val="24"/>
        </w:rPr>
        <w:t>Recommendations</w:t>
      </w:r>
    </w:p>
    <w:p w:rsidR="00063E77" w:rsidRPr="00063E77" w:rsidRDefault="00063E77" w:rsidP="00063E77">
      <w:pPr>
        <w:spacing w:line="360" w:lineRule="auto"/>
        <w:jc w:val="both"/>
        <w:rPr>
          <w:rFonts w:ascii="Times New Roman" w:eastAsia="Times New Roman" w:hAnsi="Times New Roman" w:cs="Times New Roman"/>
          <w:bCs/>
          <w:sz w:val="24"/>
          <w:szCs w:val="24"/>
        </w:rPr>
      </w:pPr>
      <w:r w:rsidRPr="00063E77">
        <w:rPr>
          <w:rFonts w:ascii="Times New Roman" w:eastAsia="Times New Roman" w:hAnsi="Times New Roman" w:cs="Times New Roman"/>
          <w:bCs/>
          <w:sz w:val="24"/>
          <w:szCs w:val="24"/>
        </w:rPr>
        <w:t>When</w:t>
      </w:r>
      <w:r w:rsidR="00985711">
        <w:rPr>
          <w:rFonts w:ascii="Times New Roman" w:eastAsia="Times New Roman" w:hAnsi="Times New Roman" w:cs="Times New Roman"/>
          <w:bCs/>
          <w:sz w:val="24"/>
          <w:szCs w:val="24"/>
        </w:rPr>
        <w:t xml:space="preserve"> </w:t>
      </w:r>
      <w:r w:rsidRPr="00063E77">
        <w:rPr>
          <w:rFonts w:ascii="Times New Roman" w:eastAsia="Times New Roman" w:hAnsi="Times New Roman" w:cs="Times New Roman"/>
          <w:bCs/>
          <w:sz w:val="24"/>
          <w:szCs w:val="24"/>
        </w:rPr>
        <w:t>the</w:t>
      </w:r>
      <w:r w:rsidR="00985711">
        <w:rPr>
          <w:rFonts w:ascii="Times New Roman" w:eastAsia="Times New Roman" w:hAnsi="Times New Roman" w:cs="Times New Roman"/>
          <w:bCs/>
          <w:sz w:val="24"/>
          <w:szCs w:val="24"/>
        </w:rPr>
        <w:t xml:space="preserve"> </w:t>
      </w:r>
      <w:r w:rsidRPr="00063E77">
        <w:rPr>
          <w:rFonts w:ascii="Times New Roman" w:eastAsia="Times New Roman" w:hAnsi="Times New Roman" w:cs="Times New Roman"/>
          <w:bCs/>
          <w:sz w:val="24"/>
          <w:szCs w:val="24"/>
        </w:rPr>
        <w:t>results of the</w:t>
      </w:r>
      <w:r w:rsidR="00766020">
        <w:rPr>
          <w:rFonts w:ascii="Times New Roman" w:eastAsia="Times New Roman" w:hAnsi="Times New Roman" w:cs="Times New Roman"/>
          <w:bCs/>
          <w:sz w:val="24"/>
          <w:szCs w:val="24"/>
        </w:rPr>
        <w:t xml:space="preserve"> </w:t>
      </w:r>
      <w:r w:rsidRPr="00063E77">
        <w:rPr>
          <w:rFonts w:ascii="Times New Roman" w:eastAsia="Times New Roman" w:hAnsi="Times New Roman" w:cs="Times New Roman"/>
          <w:bCs/>
          <w:sz w:val="24"/>
          <w:szCs w:val="24"/>
        </w:rPr>
        <w:t>research</w:t>
      </w:r>
      <w:r w:rsidR="00766020">
        <w:rPr>
          <w:rFonts w:ascii="Times New Roman" w:eastAsia="Times New Roman" w:hAnsi="Times New Roman" w:cs="Times New Roman"/>
          <w:bCs/>
          <w:sz w:val="24"/>
          <w:szCs w:val="24"/>
        </w:rPr>
        <w:t xml:space="preserve"> </w:t>
      </w:r>
      <w:r w:rsidRPr="00063E77">
        <w:rPr>
          <w:rFonts w:ascii="Times New Roman" w:eastAsia="Times New Roman" w:hAnsi="Times New Roman" w:cs="Times New Roman"/>
          <w:bCs/>
          <w:sz w:val="24"/>
          <w:szCs w:val="24"/>
        </w:rPr>
        <w:t>are</w:t>
      </w:r>
      <w:r w:rsidR="00766020">
        <w:rPr>
          <w:rFonts w:ascii="Times New Roman" w:eastAsia="Times New Roman" w:hAnsi="Times New Roman" w:cs="Times New Roman"/>
          <w:bCs/>
          <w:sz w:val="24"/>
          <w:szCs w:val="24"/>
        </w:rPr>
        <w:t xml:space="preserve"> </w:t>
      </w:r>
      <w:r w:rsidRPr="00063E77">
        <w:rPr>
          <w:rFonts w:ascii="Times New Roman" w:eastAsia="Times New Roman" w:hAnsi="Times New Roman" w:cs="Times New Roman"/>
          <w:bCs/>
          <w:sz w:val="24"/>
          <w:szCs w:val="24"/>
        </w:rPr>
        <w:t>examined, the</w:t>
      </w:r>
      <w:r w:rsidR="00766020">
        <w:rPr>
          <w:rFonts w:ascii="Times New Roman" w:eastAsia="Times New Roman" w:hAnsi="Times New Roman" w:cs="Times New Roman"/>
          <w:bCs/>
          <w:sz w:val="24"/>
          <w:szCs w:val="24"/>
        </w:rPr>
        <w:t xml:space="preserve"> </w:t>
      </w:r>
      <w:r w:rsidRPr="00063E77">
        <w:rPr>
          <w:rFonts w:ascii="Times New Roman" w:eastAsia="Times New Roman" w:hAnsi="Times New Roman" w:cs="Times New Roman"/>
          <w:bCs/>
          <w:sz w:val="24"/>
          <w:szCs w:val="24"/>
        </w:rPr>
        <w:t>average of the</w:t>
      </w:r>
      <w:r w:rsidR="00766020">
        <w:rPr>
          <w:rFonts w:ascii="Times New Roman" w:eastAsia="Times New Roman" w:hAnsi="Times New Roman" w:cs="Times New Roman"/>
          <w:bCs/>
          <w:sz w:val="24"/>
          <w:szCs w:val="24"/>
        </w:rPr>
        <w:t xml:space="preserve"> </w:t>
      </w:r>
      <w:r w:rsidRPr="00063E77">
        <w:rPr>
          <w:rFonts w:ascii="Times New Roman" w:eastAsia="Times New Roman" w:hAnsi="Times New Roman" w:cs="Times New Roman"/>
          <w:bCs/>
          <w:sz w:val="24"/>
          <w:szCs w:val="24"/>
        </w:rPr>
        <w:t>fields of STEM is found</w:t>
      </w:r>
      <w:r w:rsidR="00766020">
        <w:rPr>
          <w:rFonts w:ascii="Times New Roman" w:eastAsia="Times New Roman" w:hAnsi="Times New Roman" w:cs="Times New Roman"/>
          <w:bCs/>
          <w:sz w:val="24"/>
          <w:szCs w:val="24"/>
        </w:rPr>
        <w:t xml:space="preserve"> </w:t>
      </w:r>
      <w:r w:rsidRPr="00063E77">
        <w:rPr>
          <w:rFonts w:ascii="Times New Roman" w:eastAsia="Times New Roman" w:hAnsi="Times New Roman" w:cs="Times New Roman"/>
          <w:bCs/>
          <w:sz w:val="24"/>
          <w:szCs w:val="24"/>
        </w:rPr>
        <w:t>that</w:t>
      </w:r>
      <w:r w:rsidR="00766020">
        <w:rPr>
          <w:rFonts w:ascii="Times New Roman" w:eastAsia="Times New Roman" w:hAnsi="Times New Roman" w:cs="Times New Roman"/>
          <w:bCs/>
          <w:sz w:val="24"/>
          <w:szCs w:val="24"/>
        </w:rPr>
        <w:t xml:space="preserve"> </w:t>
      </w:r>
      <w:r w:rsidRPr="00063E77">
        <w:rPr>
          <w:rFonts w:ascii="Times New Roman" w:eastAsia="Times New Roman" w:hAnsi="Times New Roman" w:cs="Times New Roman"/>
          <w:bCs/>
          <w:sz w:val="24"/>
          <w:szCs w:val="24"/>
        </w:rPr>
        <w:t>Science (</w:t>
      </w:r>
      <m:oMath>
        <m:bar>
          <m:barPr>
            <m:pos m:val="top"/>
            <m:ctrlPr>
              <w:rPr>
                <w:rFonts w:ascii="Cambria Math" w:eastAsia="Times New Roman" w:hAnsi="Cambria Math" w:cs="Times New Roman"/>
                <w:bCs/>
                <w:i/>
                <w:sz w:val="24"/>
                <w:szCs w:val="24"/>
              </w:rPr>
            </m:ctrlPr>
          </m:barPr>
          <m:e>
            <m:r>
              <w:rPr>
                <w:rFonts w:ascii="Cambria Math" w:eastAsia="Times New Roman" w:hAnsi="Cambria Math" w:cs="Times New Roman"/>
                <w:sz w:val="24"/>
                <w:szCs w:val="24"/>
              </w:rPr>
              <m:t>X</m:t>
            </m:r>
          </m:e>
        </m:bar>
      </m:oMath>
      <w:r w:rsidRPr="00063E77">
        <w:rPr>
          <w:rFonts w:ascii="Times New Roman" w:eastAsia="Times New Roman" w:hAnsi="Times New Roman" w:cs="Times New Roman"/>
          <w:bCs/>
          <w:sz w:val="24"/>
          <w:szCs w:val="24"/>
        </w:rPr>
        <w:t>=3.68), Technology (</w:t>
      </w:r>
      <m:oMath>
        <m:bar>
          <m:barPr>
            <m:pos m:val="top"/>
            <m:ctrlPr>
              <w:rPr>
                <w:rFonts w:ascii="Cambria Math" w:eastAsia="Times New Roman" w:hAnsi="Cambria Math" w:cs="Times New Roman"/>
                <w:bCs/>
                <w:i/>
                <w:sz w:val="24"/>
                <w:szCs w:val="24"/>
              </w:rPr>
            </m:ctrlPr>
          </m:barPr>
          <m:e>
            <m:r>
              <w:rPr>
                <w:rFonts w:ascii="Cambria Math" w:eastAsia="Times New Roman" w:hAnsi="Cambria Math" w:cs="Times New Roman"/>
                <w:sz w:val="24"/>
                <w:szCs w:val="24"/>
              </w:rPr>
              <m:t>X</m:t>
            </m:r>
          </m:e>
        </m:bar>
        <m:r>
          <w:rPr>
            <w:rFonts w:ascii="Cambria Math" w:eastAsia="Times New Roman" w:hAnsi="Cambria Math" w:cs="Times New Roman"/>
            <w:sz w:val="24"/>
            <w:szCs w:val="24"/>
          </w:rPr>
          <m:t>=</m:t>
        </m:r>
        <m:r>
          <m:rPr>
            <m:sty m:val="p"/>
          </m:rPr>
          <w:rPr>
            <w:rFonts w:ascii="Cambria Math" w:eastAsia="Times New Roman" w:hAnsi="Cambria Math" w:cs="Times New Roman"/>
            <w:sz w:val="24"/>
            <w:szCs w:val="24"/>
          </w:rPr>
          <m:t>3.60</m:t>
        </m:r>
      </m:oMath>
      <w:r w:rsidRPr="00063E77">
        <w:rPr>
          <w:rFonts w:ascii="Times New Roman" w:eastAsia="Times New Roman" w:hAnsi="Times New Roman" w:cs="Times New Roman"/>
          <w:bCs/>
          <w:sz w:val="24"/>
          <w:szCs w:val="24"/>
        </w:rPr>
        <w:t>), Mathematics (</w:t>
      </w:r>
      <m:oMath>
        <m:bar>
          <m:barPr>
            <m:pos m:val="top"/>
            <m:ctrlPr>
              <w:rPr>
                <w:rFonts w:ascii="Cambria Math" w:eastAsia="Times New Roman" w:hAnsi="Cambria Math" w:cs="Times New Roman"/>
                <w:bCs/>
                <w:i/>
                <w:sz w:val="24"/>
                <w:szCs w:val="24"/>
              </w:rPr>
            </m:ctrlPr>
          </m:barPr>
          <m:e>
            <m:r>
              <w:rPr>
                <w:rFonts w:ascii="Cambria Math" w:eastAsia="Times New Roman" w:hAnsi="Cambria Math" w:cs="Times New Roman"/>
                <w:sz w:val="24"/>
                <w:szCs w:val="24"/>
              </w:rPr>
              <m:t>X</m:t>
            </m:r>
          </m:e>
        </m:bar>
        <m:r>
          <w:rPr>
            <w:rFonts w:ascii="Cambria Math" w:eastAsia="Times New Roman" w:hAnsi="Cambria Math" w:cs="Times New Roman"/>
            <w:sz w:val="24"/>
            <w:szCs w:val="24"/>
          </w:rPr>
          <m:t>=</m:t>
        </m:r>
        <m:r>
          <m:rPr>
            <m:sty m:val="p"/>
          </m:rPr>
          <w:rPr>
            <w:rFonts w:ascii="Cambria Math" w:eastAsia="Times New Roman" w:hAnsi="Cambria Math" w:cs="Times New Roman"/>
            <w:sz w:val="24"/>
            <w:szCs w:val="24"/>
          </w:rPr>
          <m:t>3.77)</m:t>
        </m:r>
      </m:oMath>
      <w:r w:rsidRPr="00063E77">
        <w:rPr>
          <w:rFonts w:ascii="Times New Roman" w:eastAsia="Times New Roman" w:hAnsi="Times New Roman" w:cs="Times New Roman"/>
          <w:bCs/>
          <w:sz w:val="24"/>
          <w:szCs w:val="24"/>
        </w:rPr>
        <w:t xml:space="preserve"> and Engineering (</w:t>
      </w:r>
      <m:oMath>
        <m:bar>
          <m:barPr>
            <m:pos m:val="top"/>
            <m:ctrlPr>
              <w:rPr>
                <w:rFonts w:ascii="Cambria Math" w:eastAsia="Times New Roman" w:hAnsi="Cambria Math" w:cs="Times New Roman"/>
                <w:bCs/>
                <w:i/>
                <w:sz w:val="24"/>
                <w:szCs w:val="24"/>
              </w:rPr>
            </m:ctrlPr>
          </m:barPr>
          <m:e>
            <m:r>
              <w:rPr>
                <w:rFonts w:ascii="Cambria Math" w:eastAsia="Times New Roman" w:hAnsi="Cambria Math" w:cs="Times New Roman"/>
                <w:sz w:val="24"/>
                <w:szCs w:val="24"/>
              </w:rPr>
              <m:t>X</m:t>
            </m:r>
          </m:e>
        </m:bar>
      </m:oMath>
      <w:r w:rsidRPr="00063E77">
        <w:rPr>
          <w:rFonts w:ascii="Times New Roman" w:eastAsia="Times New Roman" w:hAnsi="Times New Roman" w:cs="Times New Roman"/>
          <w:bCs/>
          <w:sz w:val="24"/>
          <w:szCs w:val="24"/>
        </w:rPr>
        <w:t>=3.30).</w:t>
      </w:r>
      <w:r w:rsidR="00766020">
        <w:rPr>
          <w:rFonts w:ascii="Times New Roman" w:eastAsia="Times New Roman" w:hAnsi="Times New Roman" w:cs="Times New Roman"/>
          <w:bCs/>
          <w:sz w:val="24"/>
          <w:szCs w:val="24"/>
        </w:rPr>
        <w:t xml:space="preserve"> </w:t>
      </w:r>
      <w:r w:rsidRPr="00063E77">
        <w:rPr>
          <w:rFonts w:ascii="Times New Roman" w:eastAsia="Times New Roman" w:hAnsi="Times New Roman" w:cs="Times New Roman"/>
          <w:bCs/>
          <w:sz w:val="24"/>
          <w:szCs w:val="24"/>
        </w:rPr>
        <w:t>These averages show that the interest of all students in the fields of STEM is higher than the average value regardless of gender.</w:t>
      </w:r>
    </w:p>
    <w:p w:rsidR="00063E77" w:rsidRPr="00063E77" w:rsidRDefault="00063E77" w:rsidP="00063E77">
      <w:pPr>
        <w:spacing w:line="360" w:lineRule="auto"/>
        <w:jc w:val="both"/>
        <w:rPr>
          <w:rFonts w:ascii="Times New Roman" w:eastAsia="Times New Roman" w:hAnsi="Times New Roman" w:cs="Times New Roman"/>
          <w:bCs/>
          <w:sz w:val="24"/>
          <w:szCs w:val="24"/>
        </w:rPr>
      </w:pPr>
      <w:r w:rsidRPr="00063E77">
        <w:rPr>
          <w:rFonts w:ascii="Times New Roman" w:eastAsia="Times New Roman" w:hAnsi="Times New Roman" w:cs="Times New Roman"/>
          <w:bCs/>
          <w:sz w:val="24"/>
          <w:szCs w:val="24"/>
        </w:rPr>
        <w:t>When</w:t>
      </w:r>
      <w:r w:rsidR="00766020">
        <w:rPr>
          <w:rFonts w:ascii="Times New Roman" w:eastAsia="Times New Roman" w:hAnsi="Times New Roman" w:cs="Times New Roman"/>
          <w:bCs/>
          <w:sz w:val="24"/>
          <w:szCs w:val="24"/>
        </w:rPr>
        <w:t xml:space="preserve"> </w:t>
      </w:r>
      <w:r w:rsidRPr="00063E77">
        <w:rPr>
          <w:rFonts w:ascii="Times New Roman" w:eastAsia="Times New Roman" w:hAnsi="Times New Roman" w:cs="Times New Roman"/>
          <w:bCs/>
          <w:sz w:val="24"/>
          <w:szCs w:val="24"/>
        </w:rPr>
        <w:t>the STEM fields</w:t>
      </w:r>
      <w:r w:rsidR="00766020">
        <w:rPr>
          <w:rFonts w:ascii="Times New Roman" w:eastAsia="Times New Roman" w:hAnsi="Times New Roman" w:cs="Times New Roman"/>
          <w:bCs/>
          <w:sz w:val="24"/>
          <w:szCs w:val="24"/>
        </w:rPr>
        <w:t xml:space="preserve"> </w:t>
      </w:r>
      <w:r w:rsidRPr="00063E77">
        <w:rPr>
          <w:rFonts w:ascii="Times New Roman" w:eastAsia="Times New Roman" w:hAnsi="Times New Roman" w:cs="Times New Roman"/>
          <w:bCs/>
          <w:sz w:val="24"/>
          <w:szCs w:val="24"/>
        </w:rPr>
        <w:t>are</w:t>
      </w:r>
      <w:r w:rsidR="00766020">
        <w:rPr>
          <w:rFonts w:ascii="Times New Roman" w:eastAsia="Times New Roman" w:hAnsi="Times New Roman" w:cs="Times New Roman"/>
          <w:bCs/>
          <w:sz w:val="24"/>
          <w:szCs w:val="24"/>
        </w:rPr>
        <w:t xml:space="preserve"> </w:t>
      </w:r>
      <w:r w:rsidRPr="00063E77">
        <w:rPr>
          <w:rFonts w:ascii="Times New Roman" w:eastAsia="Times New Roman" w:hAnsi="Times New Roman" w:cs="Times New Roman"/>
          <w:bCs/>
          <w:sz w:val="24"/>
          <w:szCs w:val="24"/>
        </w:rPr>
        <w:t>considered</w:t>
      </w:r>
      <w:r w:rsidR="00766020">
        <w:rPr>
          <w:rFonts w:ascii="Times New Roman" w:eastAsia="Times New Roman" w:hAnsi="Times New Roman" w:cs="Times New Roman"/>
          <w:bCs/>
          <w:sz w:val="24"/>
          <w:szCs w:val="24"/>
        </w:rPr>
        <w:t xml:space="preserve"> </w:t>
      </w:r>
      <w:r w:rsidRPr="00063E77">
        <w:rPr>
          <w:rFonts w:ascii="Times New Roman" w:eastAsia="Times New Roman" w:hAnsi="Times New Roman" w:cs="Times New Roman"/>
          <w:bCs/>
          <w:sz w:val="24"/>
          <w:szCs w:val="24"/>
        </w:rPr>
        <w:t>separately, it is remarkable</w:t>
      </w:r>
      <w:r w:rsidR="00766020">
        <w:rPr>
          <w:rFonts w:ascii="Times New Roman" w:eastAsia="Times New Roman" w:hAnsi="Times New Roman" w:cs="Times New Roman"/>
          <w:bCs/>
          <w:sz w:val="24"/>
          <w:szCs w:val="24"/>
        </w:rPr>
        <w:t xml:space="preserve"> </w:t>
      </w:r>
      <w:r w:rsidRPr="00063E77">
        <w:rPr>
          <w:rFonts w:ascii="Times New Roman" w:eastAsia="Times New Roman" w:hAnsi="Times New Roman" w:cs="Times New Roman"/>
          <w:bCs/>
          <w:sz w:val="24"/>
          <w:szCs w:val="24"/>
        </w:rPr>
        <w:t>that</w:t>
      </w:r>
      <w:r w:rsidR="00766020">
        <w:rPr>
          <w:rFonts w:ascii="Times New Roman" w:eastAsia="Times New Roman" w:hAnsi="Times New Roman" w:cs="Times New Roman"/>
          <w:bCs/>
          <w:sz w:val="24"/>
          <w:szCs w:val="24"/>
        </w:rPr>
        <w:t xml:space="preserve"> </w:t>
      </w:r>
      <w:r w:rsidRPr="00063E77">
        <w:rPr>
          <w:rFonts w:ascii="Times New Roman" w:eastAsia="Times New Roman" w:hAnsi="Times New Roman" w:cs="Times New Roman"/>
          <w:bCs/>
          <w:sz w:val="24"/>
          <w:szCs w:val="24"/>
        </w:rPr>
        <w:t>there is a significant</w:t>
      </w:r>
      <w:r w:rsidR="00766020">
        <w:rPr>
          <w:rFonts w:ascii="Times New Roman" w:eastAsia="Times New Roman" w:hAnsi="Times New Roman" w:cs="Times New Roman"/>
          <w:bCs/>
          <w:sz w:val="24"/>
          <w:szCs w:val="24"/>
        </w:rPr>
        <w:t xml:space="preserve"> </w:t>
      </w:r>
      <w:r w:rsidRPr="00063E77">
        <w:rPr>
          <w:rFonts w:ascii="Times New Roman" w:eastAsia="Times New Roman" w:hAnsi="Times New Roman" w:cs="Times New Roman"/>
          <w:bCs/>
          <w:sz w:val="24"/>
          <w:szCs w:val="24"/>
        </w:rPr>
        <w:t>difference in favor of female</w:t>
      </w:r>
      <w:r w:rsidR="00766020">
        <w:rPr>
          <w:rFonts w:ascii="Times New Roman" w:eastAsia="Times New Roman" w:hAnsi="Times New Roman" w:cs="Times New Roman"/>
          <w:bCs/>
          <w:sz w:val="24"/>
          <w:szCs w:val="24"/>
        </w:rPr>
        <w:t xml:space="preserve"> </w:t>
      </w:r>
      <w:r w:rsidRPr="00063E77">
        <w:rPr>
          <w:rFonts w:ascii="Times New Roman" w:eastAsia="Times New Roman" w:hAnsi="Times New Roman" w:cs="Times New Roman"/>
          <w:bCs/>
          <w:sz w:val="24"/>
          <w:szCs w:val="24"/>
        </w:rPr>
        <w:t>students in other</w:t>
      </w:r>
      <w:r w:rsidR="00766020">
        <w:rPr>
          <w:rFonts w:ascii="Times New Roman" w:eastAsia="Times New Roman" w:hAnsi="Times New Roman" w:cs="Times New Roman"/>
          <w:bCs/>
          <w:sz w:val="24"/>
          <w:szCs w:val="24"/>
        </w:rPr>
        <w:t xml:space="preserve"> </w:t>
      </w:r>
      <w:r w:rsidRPr="00063E77">
        <w:rPr>
          <w:rFonts w:ascii="Times New Roman" w:eastAsia="Times New Roman" w:hAnsi="Times New Roman" w:cs="Times New Roman"/>
          <w:bCs/>
          <w:sz w:val="24"/>
          <w:szCs w:val="24"/>
        </w:rPr>
        <w:t>dimensions</w:t>
      </w:r>
      <w:r w:rsidR="00766020">
        <w:rPr>
          <w:rFonts w:ascii="Times New Roman" w:eastAsia="Times New Roman" w:hAnsi="Times New Roman" w:cs="Times New Roman"/>
          <w:bCs/>
          <w:sz w:val="24"/>
          <w:szCs w:val="24"/>
        </w:rPr>
        <w:t xml:space="preserve"> </w:t>
      </w:r>
      <w:r w:rsidRPr="00063E77">
        <w:rPr>
          <w:rFonts w:ascii="Times New Roman" w:eastAsia="Times New Roman" w:hAnsi="Times New Roman" w:cs="Times New Roman"/>
          <w:bCs/>
          <w:sz w:val="24"/>
          <w:szCs w:val="24"/>
        </w:rPr>
        <w:t>except</w:t>
      </w:r>
      <w:r w:rsidR="00766020">
        <w:rPr>
          <w:rFonts w:ascii="Times New Roman" w:eastAsia="Times New Roman" w:hAnsi="Times New Roman" w:cs="Times New Roman"/>
          <w:bCs/>
          <w:sz w:val="24"/>
          <w:szCs w:val="24"/>
        </w:rPr>
        <w:t xml:space="preserve"> </w:t>
      </w:r>
      <w:r w:rsidRPr="00063E77">
        <w:rPr>
          <w:rFonts w:ascii="Times New Roman" w:eastAsia="Times New Roman" w:hAnsi="Times New Roman" w:cs="Times New Roman"/>
          <w:bCs/>
          <w:sz w:val="24"/>
          <w:szCs w:val="24"/>
        </w:rPr>
        <w:t>Technology</w:t>
      </w:r>
      <w:r w:rsidR="00766020">
        <w:rPr>
          <w:rFonts w:ascii="Times New Roman" w:eastAsia="Times New Roman" w:hAnsi="Times New Roman" w:cs="Times New Roman"/>
          <w:bCs/>
          <w:sz w:val="24"/>
          <w:szCs w:val="24"/>
        </w:rPr>
        <w:t xml:space="preserve"> </w:t>
      </w:r>
      <w:r w:rsidRPr="00063E77">
        <w:rPr>
          <w:rFonts w:ascii="Times New Roman" w:eastAsia="Times New Roman" w:hAnsi="Times New Roman" w:cs="Times New Roman"/>
          <w:bCs/>
          <w:sz w:val="24"/>
          <w:szCs w:val="24"/>
        </w:rPr>
        <w:t>sub-dimension.</w:t>
      </w:r>
      <w:r w:rsidR="00766020">
        <w:rPr>
          <w:rFonts w:ascii="Times New Roman" w:eastAsia="Times New Roman" w:hAnsi="Times New Roman" w:cs="Times New Roman"/>
          <w:bCs/>
          <w:sz w:val="24"/>
          <w:szCs w:val="24"/>
        </w:rPr>
        <w:t xml:space="preserve"> </w:t>
      </w:r>
      <w:r w:rsidRPr="00063E77">
        <w:rPr>
          <w:rFonts w:ascii="Times New Roman" w:eastAsia="Times New Roman" w:hAnsi="Times New Roman" w:cs="Times New Roman"/>
          <w:bCs/>
          <w:sz w:val="24"/>
          <w:szCs w:val="24"/>
        </w:rPr>
        <w:t>In</w:t>
      </w:r>
      <w:r w:rsidR="00766020">
        <w:rPr>
          <w:rFonts w:ascii="Times New Roman" w:eastAsia="Times New Roman" w:hAnsi="Times New Roman" w:cs="Times New Roman"/>
          <w:bCs/>
          <w:sz w:val="24"/>
          <w:szCs w:val="24"/>
        </w:rPr>
        <w:t xml:space="preserve"> </w:t>
      </w:r>
      <w:r w:rsidRPr="00063E77">
        <w:rPr>
          <w:rFonts w:ascii="Times New Roman" w:eastAsia="Times New Roman" w:hAnsi="Times New Roman" w:cs="Times New Roman"/>
          <w:bCs/>
          <w:sz w:val="24"/>
          <w:szCs w:val="24"/>
        </w:rPr>
        <w:t>line</w:t>
      </w:r>
      <w:r w:rsidR="00766020">
        <w:rPr>
          <w:rFonts w:ascii="Times New Roman" w:eastAsia="Times New Roman" w:hAnsi="Times New Roman" w:cs="Times New Roman"/>
          <w:bCs/>
          <w:sz w:val="24"/>
          <w:szCs w:val="24"/>
        </w:rPr>
        <w:t xml:space="preserve"> </w:t>
      </w:r>
      <w:r w:rsidRPr="00063E77">
        <w:rPr>
          <w:rFonts w:ascii="Times New Roman" w:eastAsia="Times New Roman" w:hAnsi="Times New Roman" w:cs="Times New Roman"/>
          <w:bCs/>
          <w:sz w:val="24"/>
          <w:szCs w:val="24"/>
        </w:rPr>
        <w:t>with</w:t>
      </w:r>
      <w:r w:rsidR="00766020">
        <w:rPr>
          <w:rFonts w:ascii="Times New Roman" w:eastAsia="Times New Roman" w:hAnsi="Times New Roman" w:cs="Times New Roman"/>
          <w:bCs/>
          <w:sz w:val="24"/>
          <w:szCs w:val="24"/>
        </w:rPr>
        <w:t xml:space="preserve"> </w:t>
      </w:r>
      <w:r w:rsidRPr="00063E77">
        <w:rPr>
          <w:rFonts w:ascii="Times New Roman" w:eastAsia="Times New Roman" w:hAnsi="Times New Roman" w:cs="Times New Roman"/>
          <w:bCs/>
          <w:sz w:val="24"/>
          <w:szCs w:val="24"/>
        </w:rPr>
        <w:t>this</w:t>
      </w:r>
      <w:r w:rsidR="00766020">
        <w:rPr>
          <w:rFonts w:ascii="Times New Roman" w:eastAsia="Times New Roman" w:hAnsi="Times New Roman" w:cs="Times New Roman"/>
          <w:bCs/>
          <w:sz w:val="24"/>
          <w:szCs w:val="24"/>
        </w:rPr>
        <w:t xml:space="preserve"> </w:t>
      </w:r>
      <w:r w:rsidRPr="00063E77">
        <w:rPr>
          <w:rFonts w:ascii="Times New Roman" w:eastAsia="Times New Roman" w:hAnsi="Times New Roman" w:cs="Times New Roman"/>
          <w:bCs/>
          <w:sz w:val="24"/>
          <w:szCs w:val="24"/>
        </w:rPr>
        <w:t>result, it is thought</w:t>
      </w:r>
      <w:r w:rsidR="00766020">
        <w:rPr>
          <w:rFonts w:ascii="Times New Roman" w:eastAsia="Times New Roman" w:hAnsi="Times New Roman" w:cs="Times New Roman"/>
          <w:bCs/>
          <w:sz w:val="24"/>
          <w:szCs w:val="24"/>
        </w:rPr>
        <w:t xml:space="preserve"> </w:t>
      </w:r>
      <w:r w:rsidRPr="00063E77">
        <w:rPr>
          <w:rFonts w:ascii="Times New Roman" w:eastAsia="Times New Roman" w:hAnsi="Times New Roman" w:cs="Times New Roman"/>
          <w:bCs/>
          <w:sz w:val="24"/>
          <w:szCs w:val="24"/>
        </w:rPr>
        <w:t>that</w:t>
      </w:r>
      <w:r w:rsidR="00766020">
        <w:rPr>
          <w:rFonts w:ascii="Times New Roman" w:eastAsia="Times New Roman" w:hAnsi="Times New Roman" w:cs="Times New Roman"/>
          <w:bCs/>
          <w:sz w:val="24"/>
          <w:szCs w:val="24"/>
        </w:rPr>
        <w:t xml:space="preserve"> </w:t>
      </w:r>
      <w:r w:rsidRPr="00063E77">
        <w:rPr>
          <w:rFonts w:ascii="Times New Roman" w:eastAsia="Times New Roman" w:hAnsi="Times New Roman" w:cs="Times New Roman"/>
          <w:bCs/>
          <w:sz w:val="24"/>
          <w:szCs w:val="24"/>
        </w:rPr>
        <w:t>Science</w:t>
      </w:r>
      <w:r w:rsidR="00766020">
        <w:rPr>
          <w:rFonts w:ascii="Times New Roman" w:eastAsia="Times New Roman" w:hAnsi="Times New Roman" w:cs="Times New Roman"/>
          <w:bCs/>
          <w:sz w:val="24"/>
          <w:szCs w:val="24"/>
        </w:rPr>
        <w:t xml:space="preserve"> </w:t>
      </w:r>
      <w:r w:rsidRPr="00063E77">
        <w:rPr>
          <w:rFonts w:ascii="Times New Roman" w:eastAsia="Times New Roman" w:hAnsi="Times New Roman" w:cs="Times New Roman"/>
          <w:bCs/>
          <w:sz w:val="24"/>
          <w:szCs w:val="24"/>
        </w:rPr>
        <w:t>and</w:t>
      </w:r>
      <w:r w:rsidR="00766020">
        <w:rPr>
          <w:rFonts w:ascii="Times New Roman" w:eastAsia="Times New Roman" w:hAnsi="Times New Roman" w:cs="Times New Roman"/>
          <w:bCs/>
          <w:sz w:val="24"/>
          <w:szCs w:val="24"/>
        </w:rPr>
        <w:t xml:space="preserve"> </w:t>
      </w:r>
      <w:r w:rsidRPr="00063E77">
        <w:rPr>
          <w:rFonts w:ascii="Times New Roman" w:eastAsia="Times New Roman" w:hAnsi="Times New Roman" w:cs="Times New Roman"/>
          <w:bCs/>
          <w:sz w:val="24"/>
          <w:szCs w:val="24"/>
        </w:rPr>
        <w:t>Mathematics</w:t>
      </w:r>
      <w:r w:rsidR="00766020">
        <w:rPr>
          <w:rFonts w:ascii="Times New Roman" w:eastAsia="Times New Roman" w:hAnsi="Times New Roman" w:cs="Times New Roman"/>
          <w:bCs/>
          <w:sz w:val="24"/>
          <w:szCs w:val="24"/>
        </w:rPr>
        <w:t xml:space="preserve"> </w:t>
      </w:r>
      <w:r w:rsidRPr="00063E77">
        <w:rPr>
          <w:rFonts w:ascii="Times New Roman" w:eastAsia="Times New Roman" w:hAnsi="Times New Roman" w:cs="Times New Roman"/>
          <w:bCs/>
          <w:sz w:val="24"/>
          <w:szCs w:val="24"/>
        </w:rPr>
        <w:t>will be effective in the</w:t>
      </w:r>
      <w:r w:rsidR="00766020">
        <w:rPr>
          <w:rFonts w:ascii="Times New Roman" w:eastAsia="Times New Roman" w:hAnsi="Times New Roman" w:cs="Times New Roman"/>
          <w:bCs/>
          <w:sz w:val="24"/>
          <w:szCs w:val="24"/>
        </w:rPr>
        <w:t xml:space="preserve"> </w:t>
      </w:r>
      <w:r w:rsidRPr="00063E77">
        <w:rPr>
          <w:rFonts w:ascii="Times New Roman" w:eastAsia="Times New Roman" w:hAnsi="Times New Roman" w:cs="Times New Roman"/>
          <w:bCs/>
          <w:sz w:val="24"/>
          <w:szCs w:val="24"/>
        </w:rPr>
        <w:t>future</w:t>
      </w:r>
      <w:r w:rsidR="00766020">
        <w:rPr>
          <w:rFonts w:ascii="Times New Roman" w:eastAsia="Times New Roman" w:hAnsi="Times New Roman" w:cs="Times New Roman"/>
          <w:bCs/>
          <w:sz w:val="24"/>
          <w:szCs w:val="24"/>
        </w:rPr>
        <w:t xml:space="preserve"> </w:t>
      </w:r>
      <w:r w:rsidRPr="00063E77">
        <w:rPr>
          <w:rFonts w:ascii="Times New Roman" w:eastAsia="Times New Roman" w:hAnsi="Times New Roman" w:cs="Times New Roman"/>
          <w:bCs/>
          <w:sz w:val="24"/>
          <w:szCs w:val="24"/>
        </w:rPr>
        <w:t>occupational</w:t>
      </w:r>
      <w:r w:rsidR="00766020">
        <w:rPr>
          <w:rFonts w:ascii="Times New Roman" w:eastAsia="Times New Roman" w:hAnsi="Times New Roman" w:cs="Times New Roman"/>
          <w:bCs/>
          <w:sz w:val="24"/>
          <w:szCs w:val="24"/>
        </w:rPr>
        <w:t xml:space="preserve"> </w:t>
      </w:r>
      <w:r w:rsidRPr="00063E77">
        <w:rPr>
          <w:rFonts w:ascii="Times New Roman" w:eastAsia="Times New Roman" w:hAnsi="Times New Roman" w:cs="Times New Roman"/>
          <w:bCs/>
          <w:sz w:val="24"/>
          <w:szCs w:val="24"/>
        </w:rPr>
        <w:t>preferences of female</w:t>
      </w:r>
      <w:r w:rsidR="00766020">
        <w:rPr>
          <w:rFonts w:ascii="Times New Roman" w:eastAsia="Times New Roman" w:hAnsi="Times New Roman" w:cs="Times New Roman"/>
          <w:bCs/>
          <w:sz w:val="24"/>
          <w:szCs w:val="24"/>
        </w:rPr>
        <w:t xml:space="preserve"> </w:t>
      </w:r>
      <w:r w:rsidRPr="00063E77">
        <w:rPr>
          <w:rFonts w:ascii="Times New Roman" w:eastAsia="Times New Roman" w:hAnsi="Times New Roman" w:cs="Times New Roman"/>
          <w:bCs/>
          <w:sz w:val="24"/>
          <w:szCs w:val="24"/>
        </w:rPr>
        <w:t>students</w:t>
      </w:r>
      <w:r w:rsidR="00766020">
        <w:rPr>
          <w:rFonts w:ascii="Times New Roman" w:eastAsia="Times New Roman" w:hAnsi="Times New Roman" w:cs="Times New Roman"/>
          <w:bCs/>
          <w:sz w:val="24"/>
          <w:szCs w:val="24"/>
        </w:rPr>
        <w:t xml:space="preserve"> </w:t>
      </w:r>
      <w:r w:rsidRPr="00063E77">
        <w:rPr>
          <w:rFonts w:ascii="Times New Roman" w:eastAsia="Times New Roman" w:hAnsi="Times New Roman" w:cs="Times New Roman"/>
          <w:bCs/>
          <w:sz w:val="24"/>
          <w:szCs w:val="24"/>
        </w:rPr>
        <w:t>and</w:t>
      </w:r>
      <w:r w:rsidR="00766020">
        <w:rPr>
          <w:rFonts w:ascii="Times New Roman" w:eastAsia="Times New Roman" w:hAnsi="Times New Roman" w:cs="Times New Roman"/>
          <w:bCs/>
          <w:sz w:val="24"/>
          <w:szCs w:val="24"/>
        </w:rPr>
        <w:t xml:space="preserve"> </w:t>
      </w:r>
      <w:r w:rsidRPr="00063E77">
        <w:rPr>
          <w:rFonts w:ascii="Times New Roman" w:eastAsia="Times New Roman" w:hAnsi="Times New Roman" w:cs="Times New Roman"/>
          <w:bCs/>
          <w:sz w:val="24"/>
          <w:szCs w:val="24"/>
        </w:rPr>
        <w:t>they</w:t>
      </w:r>
      <w:r w:rsidR="00766020">
        <w:rPr>
          <w:rFonts w:ascii="Times New Roman" w:eastAsia="Times New Roman" w:hAnsi="Times New Roman" w:cs="Times New Roman"/>
          <w:bCs/>
          <w:sz w:val="24"/>
          <w:szCs w:val="24"/>
        </w:rPr>
        <w:t xml:space="preserve"> </w:t>
      </w:r>
      <w:r w:rsidRPr="00063E77">
        <w:rPr>
          <w:rFonts w:ascii="Times New Roman" w:eastAsia="Times New Roman" w:hAnsi="Times New Roman" w:cs="Times New Roman"/>
          <w:bCs/>
          <w:sz w:val="24"/>
          <w:szCs w:val="24"/>
        </w:rPr>
        <w:t>are</w:t>
      </w:r>
      <w:r w:rsidR="00766020">
        <w:rPr>
          <w:rFonts w:ascii="Times New Roman" w:eastAsia="Times New Roman" w:hAnsi="Times New Roman" w:cs="Times New Roman"/>
          <w:bCs/>
          <w:sz w:val="24"/>
          <w:szCs w:val="24"/>
        </w:rPr>
        <w:t xml:space="preserve"> </w:t>
      </w:r>
      <w:r w:rsidRPr="00063E77">
        <w:rPr>
          <w:rFonts w:ascii="Times New Roman" w:eastAsia="Times New Roman" w:hAnsi="Times New Roman" w:cs="Times New Roman"/>
          <w:bCs/>
          <w:sz w:val="24"/>
          <w:szCs w:val="24"/>
        </w:rPr>
        <w:t>interested in occupations in this</w:t>
      </w:r>
      <w:r w:rsidR="00766020">
        <w:rPr>
          <w:rFonts w:ascii="Times New Roman" w:eastAsia="Times New Roman" w:hAnsi="Times New Roman" w:cs="Times New Roman"/>
          <w:bCs/>
          <w:sz w:val="24"/>
          <w:szCs w:val="24"/>
        </w:rPr>
        <w:t xml:space="preserve"> </w:t>
      </w:r>
      <w:r w:rsidRPr="00063E77">
        <w:rPr>
          <w:rFonts w:ascii="Times New Roman" w:eastAsia="Times New Roman" w:hAnsi="Times New Roman" w:cs="Times New Roman"/>
          <w:bCs/>
          <w:sz w:val="24"/>
          <w:szCs w:val="24"/>
        </w:rPr>
        <w:t>field.</w:t>
      </w:r>
    </w:p>
    <w:p w:rsidR="00063E77" w:rsidRPr="00063E77" w:rsidRDefault="00063E77" w:rsidP="00063E77">
      <w:pPr>
        <w:spacing w:line="360" w:lineRule="auto"/>
        <w:jc w:val="both"/>
        <w:rPr>
          <w:rFonts w:ascii="Times New Roman" w:eastAsia="Times New Roman" w:hAnsi="Times New Roman" w:cs="Times New Roman"/>
          <w:bCs/>
          <w:sz w:val="24"/>
          <w:szCs w:val="24"/>
        </w:rPr>
      </w:pPr>
      <w:r w:rsidRPr="00063E77">
        <w:rPr>
          <w:rFonts w:ascii="Times New Roman" w:eastAsia="Times New Roman" w:hAnsi="Times New Roman" w:cs="Times New Roman"/>
          <w:bCs/>
          <w:sz w:val="24"/>
          <w:szCs w:val="24"/>
        </w:rPr>
        <w:t>When</w:t>
      </w:r>
      <w:r w:rsidR="00766020">
        <w:rPr>
          <w:rFonts w:ascii="Times New Roman" w:eastAsia="Times New Roman" w:hAnsi="Times New Roman" w:cs="Times New Roman"/>
          <w:bCs/>
          <w:sz w:val="24"/>
          <w:szCs w:val="24"/>
        </w:rPr>
        <w:t xml:space="preserve"> </w:t>
      </w:r>
      <w:r w:rsidRPr="00063E77">
        <w:rPr>
          <w:rFonts w:ascii="Times New Roman" w:eastAsia="Times New Roman" w:hAnsi="Times New Roman" w:cs="Times New Roman"/>
          <w:bCs/>
          <w:sz w:val="24"/>
          <w:szCs w:val="24"/>
        </w:rPr>
        <w:t>the</w:t>
      </w:r>
      <w:r w:rsidR="00766020">
        <w:rPr>
          <w:rFonts w:ascii="Times New Roman" w:eastAsia="Times New Roman" w:hAnsi="Times New Roman" w:cs="Times New Roman"/>
          <w:bCs/>
          <w:sz w:val="24"/>
          <w:szCs w:val="24"/>
        </w:rPr>
        <w:t xml:space="preserve"> </w:t>
      </w:r>
      <w:r w:rsidRPr="00063E77">
        <w:rPr>
          <w:rFonts w:ascii="Times New Roman" w:eastAsia="Times New Roman" w:hAnsi="Times New Roman" w:cs="Times New Roman"/>
          <w:bCs/>
          <w:sz w:val="24"/>
          <w:szCs w:val="24"/>
        </w:rPr>
        <w:t>findings</w:t>
      </w:r>
      <w:r w:rsidR="00766020">
        <w:rPr>
          <w:rFonts w:ascii="Times New Roman" w:eastAsia="Times New Roman" w:hAnsi="Times New Roman" w:cs="Times New Roman"/>
          <w:bCs/>
          <w:sz w:val="24"/>
          <w:szCs w:val="24"/>
        </w:rPr>
        <w:t xml:space="preserve"> </w:t>
      </w:r>
      <w:r w:rsidRPr="00063E77">
        <w:rPr>
          <w:rFonts w:ascii="Times New Roman" w:eastAsia="Times New Roman" w:hAnsi="Times New Roman" w:cs="Times New Roman"/>
          <w:bCs/>
          <w:sz w:val="24"/>
          <w:szCs w:val="24"/>
        </w:rPr>
        <w:t>were</w:t>
      </w:r>
      <w:r w:rsidR="00766020">
        <w:rPr>
          <w:rFonts w:ascii="Times New Roman" w:eastAsia="Times New Roman" w:hAnsi="Times New Roman" w:cs="Times New Roman"/>
          <w:bCs/>
          <w:sz w:val="24"/>
          <w:szCs w:val="24"/>
        </w:rPr>
        <w:t xml:space="preserve"> </w:t>
      </w:r>
      <w:r w:rsidRPr="00063E77">
        <w:rPr>
          <w:rFonts w:ascii="Times New Roman" w:eastAsia="Times New Roman" w:hAnsi="Times New Roman" w:cs="Times New Roman"/>
          <w:bCs/>
          <w:sz w:val="24"/>
          <w:szCs w:val="24"/>
        </w:rPr>
        <w:t>evaluated</w:t>
      </w:r>
      <w:r w:rsidR="00766020">
        <w:rPr>
          <w:rFonts w:ascii="Times New Roman" w:eastAsia="Times New Roman" w:hAnsi="Times New Roman" w:cs="Times New Roman"/>
          <w:bCs/>
          <w:sz w:val="24"/>
          <w:szCs w:val="24"/>
        </w:rPr>
        <w:t xml:space="preserve"> </w:t>
      </w:r>
      <w:r w:rsidRPr="00063E77">
        <w:rPr>
          <w:rFonts w:ascii="Times New Roman" w:eastAsia="Times New Roman" w:hAnsi="Times New Roman" w:cs="Times New Roman"/>
          <w:bCs/>
          <w:sz w:val="24"/>
          <w:szCs w:val="24"/>
        </w:rPr>
        <w:t>according</w:t>
      </w:r>
      <w:r w:rsidR="00766020">
        <w:rPr>
          <w:rFonts w:ascii="Times New Roman" w:eastAsia="Times New Roman" w:hAnsi="Times New Roman" w:cs="Times New Roman"/>
          <w:bCs/>
          <w:sz w:val="24"/>
          <w:szCs w:val="24"/>
        </w:rPr>
        <w:t xml:space="preserve"> </w:t>
      </w:r>
      <w:r w:rsidRPr="00063E77">
        <w:rPr>
          <w:rFonts w:ascii="Times New Roman" w:eastAsia="Times New Roman" w:hAnsi="Times New Roman" w:cs="Times New Roman"/>
          <w:bCs/>
          <w:sz w:val="24"/>
          <w:szCs w:val="24"/>
        </w:rPr>
        <w:t>to</w:t>
      </w:r>
      <w:r w:rsidR="00766020">
        <w:rPr>
          <w:rFonts w:ascii="Times New Roman" w:eastAsia="Times New Roman" w:hAnsi="Times New Roman" w:cs="Times New Roman"/>
          <w:bCs/>
          <w:sz w:val="24"/>
          <w:szCs w:val="24"/>
        </w:rPr>
        <w:t xml:space="preserve"> </w:t>
      </w:r>
      <w:r w:rsidRPr="00063E77">
        <w:rPr>
          <w:rFonts w:ascii="Times New Roman" w:eastAsia="Times New Roman" w:hAnsi="Times New Roman" w:cs="Times New Roman"/>
          <w:bCs/>
          <w:sz w:val="24"/>
          <w:szCs w:val="24"/>
        </w:rPr>
        <w:t>the</w:t>
      </w:r>
      <w:r w:rsidR="00766020">
        <w:rPr>
          <w:rFonts w:ascii="Times New Roman" w:eastAsia="Times New Roman" w:hAnsi="Times New Roman" w:cs="Times New Roman"/>
          <w:bCs/>
          <w:sz w:val="24"/>
          <w:szCs w:val="24"/>
        </w:rPr>
        <w:t xml:space="preserve"> </w:t>
      </w:r>
      <w:r w:rsidRPr="00063E77">
        <w:rPr>
          <w:rFonts w:ascii="Times New Roman" w:eastAsia="Times New Roman" w:hAnsi="Times New Roman" w:cs="Times New Roman"/>
          <w:bCs/>
          <w:sz w:val="24"/>
          <w:szCs w:val="24"/>
        </w:rPr>
        <w:t>variable of grade</w:t>
      </w:r>
      <w:r w:rsidR="00766020">
        <w:rPr>
          <w:rFonts w:ascii="Times New Roman" w:eastAsia="Times New Roman" w:hAnsi="Times New Roman" w:cs="Times New Roman"/>
          <w:bCs/>
          <w:sz w:val="24"/>
          <w:szCs w:val="24"/>
        </w:rPr>
        <w:t xml:space="preserve"> </w:t>
      </w:r>
      <w:r w:rsidRPr="00063E77">
        <w:rPr>
          <w:rFonts w:ascii="Times New Roman" w:eastAsia="Times New Roman" w:hAnsi="Times New Roman" w:cs="Times New Roman"/>
          <w:bCs/>
          <w:sz w:val="24"/>
          <w:szCs w:val="24"/>
        </w:rPr>
        <w:t>level, it was</w:t>
      </w:r>
      <w:r w:rsidR="00766020">
        <w:rPr>
          <w:rFonts w:ascii="Times New Roman" w:eastAsia="Times New Roman" w:hAnsi="Times New Roman" w:cs="Times New Roman"/>
          <w:bCs/>
          <w:sz w:val="24"/>
          <w:szCs w:val="24"/>
        </w:rPr>
        <w:t xml:space="preserve"> </w:t>
      </w:r>
      <w:r w:rsidRPr="00063E77">
        <w:rPr>
          <w:rFonts w:ascii="Times New Roman" w:eastAsia="Times New Roman" w:hAnsi="Times New Roman" w:cs="Times New Roman"/>
          <w:bCs/>
          <w:sz w:val="24"/>
          <w:szCs w:val="24"/>
        </w:rPr>
        <w:t>concluded</w:t>
      </w:r>
      <w:r w:rsidR="00766020">
        <w:rPr>
          <w:rFonts w:ascii="Times New Roman" w:eastAsia="Times New Roman" w:hAnsi="Times New Roman" w:cs="Times New Roman"/>
          <w:bCs/>
          <w:sz w:val="24"/>
          <w:szCs w:val="24"/>
        </w:rPr>
        <w:t xml:space="preserve"> </w:t>
      </w:r>
      <w:r w:rsidRPr="00063E77">
        <w:rPr>
          <w:rFonts w:ascii="Times New Roman" w:eastAsia="Times New Roman" w:hAnsi="Times New Roman" w:cs="Times New Roman"/>
          <w:bCs/>
          <w:sz w:val="24"/>
          <w:szCs w:val="24"/>
        </w:rPr>
        <w:t>that</w:t>
      </w:r>
      <w:r w:rsidR="00766020">
        <w:rPr>
          <w:rFonts w:ascii="Times New Roman" w:eastAsia="Times New Roman" w:hAnsi="Times New Roman" w:cs="Times New Roman"/>
          <w:bCs/>
          <w:sz w:val="24"/>
          <w:szCs w:val="24"/>
        </w:rPr>
        <w:t xml:space="preserve"> </w:t>
      </w:r>
      <w:r w:rsidRPr="00063E77">
        <w:rPr>
          <w:rFonts w:ascii="Times New Roman" w:eastAsia="Times New Roman" w:hAnsi="Times New Roman" w:cs="Times New Roman"/>
          <w:bCs/>
          <w:sz w:val="24"/>
          <w:szCs w:val="24"/>
        </w:rPr>
        <w:t>there</w:t>
      </w:r>
      <w:r w:rsidR="00766020">
        <w:rPr>
          <w:rFonts w:ascii="Times New Roman" w:eastAsia="Times New Roman" w:hAnsi="Times New Roman" w:cs="Times New Roman"/>
          <w:bCs/>
          <w:sz w:val="24"/>
          <w:szCs w:val="24"/>
        </w:rPr>
        <w:t xml:space="preserve"> </w:t>
      </w:r>
      <w:r w:rsidRPr="00063E77">
        <w:rPr>
          <w:rFonts w:ascii="Times New Roman" w:eastAsia="Times New Roman" w:hAnsi="Times New Roman" w:cs="Times New Roman"/>
          <w:bCs/>
          <w:sz w:val="24"/>
          <w:szCs w:val="24"/>
        </w:rPr>
        <w:t>was a difference in the</w:t>
      </w:r>
      <w:r w:rsidR="00766020">
        <w:rPr>
          <w:rFonts w:ascii="Times New Roman" w:eastAsia="Times New Roman" w:hAnsi="Times New Roman" w:cs="Times New Roman"/>
          <w:bCs/>
          <w:sz w:val="24"/>
          <w:szCs w:val="24"/>
        </w:rPr>
        <w:t xml:space="preserve"> </w:t>
      </w:r>
      <w:r w:rsidRPr="00063E77">
        <w:rPr>
          <w:rFonts w:ascii="Times New Roman" w:eastAsia="Times New Roman" w:hAnsi="Times New Roman" w:cs="Times New Roman"/>
          <w:bCs/>
          <w:sz w:val="24"/>
          <w:szCs w:val="24"/>
        </w:rPr>
        <w:t>field of Mathematics</w:t>
      </w:r>
      <w:r w:rsidR="00766020">
        <w:rPr>
          <w:rFonts w:ascii="Times New Roman" w:eastAsia="Times New Roman" w:hAnsi="Times New Roman" w:cs="Times New Roman"/>
          <w:bCs/>
          <w:sz w:val="24"/>
          <w:szCs w:val="24"/>
        </w:rPr>
        <w:t xml:space="preserve"> </w:t>
      </w:r>
      <w:r w:rsidRPr="00063E77">
        <w:rPr>
          <w:rFonts w:ascii="Times New Roman" w:eastAsia="Times New Roman" w:hAnsi="Times New Roman" w:cs="Times New Roman"/>
          <w:bCs/>
          <w:sz w:val="24"/>
          <w:szCs w:val="24"/>
        </w:rPr>
        <w:t>only</w:t>
      </w:r>
      <w:r w:rsidR="00766020">
        <w:rPr>
          <w:rFonts w:ascii="Times New Roman" w:eastAsia="Times New Roman" w:hAnsi="Times New Roman" w:cs="Times New Roman"/>
          <w:bCs/>
          <w:sz w:val="24"/>
          <w:szCs w:val="24"/>
        </w:rPr>
        <w:t xml:space="preserve"> </w:t>
      </w:r>
      <w:r w:rsidRPr="00063E77">
        <w:rPr>
          <w:rFonts w:ascii="Times New Roman" w:eastAsia="Times New Roman" w:hAnsi="Times New Roman" w:cs="Times New Roman"/>
          <w:bCs/>
          <w:sz w:val="24"/>
          <w:szCs w:val="24"/>
        </w:rPr>
        <w:t>from</w:t>
      </w:r>
      <w:r w:rsidR="00766020">
        <w:rPr>
          <w:rFonts w:ascii="Times New Roman" w:eastAsia="Times New Roman" w:hAnsi="Times New Roman" w:cs="Times New Roman"/>
          <w:bCs/>
          <w:sz w:val="24"/>
          <w:szCs w:val="24"/>
        </w:rPr>
        <w:t xml:space="preserve"> </w:t>
      </w:r>
      <w:r w:rsidRPr="00063E77">
        <w:rPr>
          <w:rFonts w:ascii="Times New Roman" w:eastAsia="Times New Roman" w:hAnsi="Times New Roman" w:cs="Times New Roman"/>
          <w:bCs/>
          <w:sz w:val="24"/>
          <w:szCs w:val="24"/>
        </w:rPr>
        <w:t>the</w:t>
      </w:r>
      <w:r w:rsidR="00766020">
        <w:rPr>
          <w:rFonts w:ascii="Times New Roman" w:eastAsia="Times New Roman" w:hAnsi="Times New Roman" w:cs="Times New Roman"/>
          <w:bCs/>
          <w:sz w:val="24"/>
          <w:szCs w:val="24"/>
        </w:rPr>
        <w:t xml:space="preserve"> </w:t>
      </w:r>
      <w:r w:rsidRPr="00063E77">
        <w:rPr>
          <w:rFonts w:ascii="Times New Roman" w:eastAsia="Times New Roman" w:hAnsi="Times New Roman" w:cs="Times New Roman"/>
          <w:bCs/>
          <w:sz w:val="24"/>
          <w:szCs w:val="24"/>
        </w:rPr>
        <w:t>fields of STEM.</w:t>
      </w:r>
      <w:r w:rsidR="00766020">
        <w:rPr>
          <w:rFonts w:ascii="Times New Roman" w:eastAsia="Times New Roman" w:hAnsi="Times New Roman" w:cs="Times New Roman"/>
          <w:bCs/>
          <w:sz w:val="24"/>
          <w:szCs w:val="24"/>
        </w:rPr>
        <w:t xml:space="preserve"> </w:t>
      </w:r>
      <w:r w:rsidRPr="00063E77">
        <w:rPr>
          <w:rFonts w:ascii="Times New Roman" w:eastAsia="Times New Roman" w:hAnsi="Times New Roman" w:cs="Times New Roman"/>
          <w:bCs/>
          <w:sz w:val="24"/>
          <w:szCs w:val="24"/>
        </w:rPr>
        <w:t>In</w:t>
      </w:r>
      <w:r w:rsidR="00766020">
        <w:rPr>
          <w:rFonts w:ascii="Times New Roman" w:eastAsia="Times New Roman" w:hAnsi="Times New Roman" w:cs="Times New Roman"/>
          <w:bCs/>
          <w:sz w:val="24"/>
          <w:szCs w:val="24"/>
        </w:rPr>
        <w:t xml:space="preserve"> </w:t>
      </w:r>
      <w:r w:rsidRPr="00063E77">
        <w:rPr>
          <w:rFonts w:ascii="Times New Roman" w:eastAsia="Times New Roman" w:hAnsi="Times New Roman" w:cs="Times New Roman"/>
          <w:bCs/>
          <w:sz w:val="24"/>
          <w:szCs w:val="24"/>
        </w:rPr>
        <w:t>line</w:t>
      </w:r>
      <w:r w:rsidR="00766020">
        <w:rPr>
          <w:rFonts w:ascii="Times New Roman" w:eastAsia="Times New Roman" w:hAnsi="Times New Roman" w:cs="Times New Roman"/>
          <w:bCs/>
          <w:sz w:val="24"/>
          <w:szCs w:val="24"/>
        </w:rPr>
        <w:t xml:space="preserve"> </w:t>
      </w:r>
      <w:r w:rsidRPr="00063E77">
        <w:rPr>
          <w:rFonts w:ascii="Times New Roman" w:eastAsia="Times New Roman" w:hAnsi="Times New Roman" w:cs="Times New Roman"/>
          <w:bCs/>
          <w:sz w:val="24"/>
          <w:szCs w:val="24"/>
        </w:rPr>
        <w:t>with</w:t>
      </w:r>
      <w:r w:rsidR="00766020">
        <w:rPr>
          <w:rFonts w:ascii="Times New Roman" w:eastAsia="Times New Roman" w:hAnsi="Times New Roman" w:cs="Times New Roman"/>
          <w:bCs/>
          <w:sz w:val="24"/>
          <w:szCs w:val="24"/>
        </w:rPr>
        <w:t xml:space="preserve"> </w:t>
      </w:r>
      <w:r w:rsidRPr="00063E77">
        <w:rPr>
          <w:rFonts w:ascii="Times New Roman" w:eastAsia="Times New Roman" w:hAnsi="Times New Roman" w:cs="Times New Roman"/>
          <w:bCs/>
          <w:sz w:val="24"/>
          <w:szCs w:val="24"/>
        </w:rPr>
        <w:t>this</w:t>
      </w:r>
      <w:r w:rsidR="00766020">
        <w:rPr>
          <w:rFonts w:ascii="Times New Roman" w:eastAsia="Times New Roman" w:hAnsi="Times New Roman" w:cs="Times New Roman"/>
          <w:bCs/>
          <w:sz w:val="24"/>
          <w:szCs w:val="24"/>
        </w:rPr>
        <w:t xml:space="preserve"> </w:t>
      </w:r>
      <w:r w:rsidRPr="00063E77">
        <w:rPr>
          <w:rFonts w:ascii="Times New Roman" w:eastAsia="Times New Roman" w:hAnsi="Times New Roman" w:cs="Times New Roman"/>
          <w:bCs/>
          <w:sz w:val="24"/>
          <w:szCs w:val="24"/>
        </w:rPr>
        <w:t>result, paired</w:t>
      </w:r>
      <w:r w:rsidR="00766020">
        <w:rPr>
          <w:rFonts w:ascii="Times New Roman" w:eastAsia="Times New Roman" w:hAnsi="Times New Roman" w:cs="Times New Roman"/>
          <w:bCs/>
          <w:sz w:val="24"/>
          <w:szCs w:val="24"/>
        </w:rPr>
        <w:t xml:space="preserve"> </w:t>
      </w:r>
      <w:r w:rsidRPr="00063E77">
        <w:rPr>
          <w:rFonts w:ascii="Times New Roman" w:eastAsia="Times New Roman" w:hAnsi="Times New Roman" w:cs="Times New Roman"/>
          <w:bCs/>
          <w:sz w:val="24"/>
          <w:szCs w:val="24"/>
        </w:rPr>
        <w:t>comparisons</w:t>
      </w:r>
      <w:r w:rsidR="00766020">
        <w:rPr>
          <w:rFonts w:ascii="Times New Roman" w:eastAsia="Times New Roman" w:hAnsi="Times New Roman" w:cs="Times New Roman"/>
          <w:bCs/>
          <w:sz w:val="24"/>
          <w:szCs w:val="24"/>
        </w:rPr>
        <w:t xml:space="preserve"> </w:t>
      </w:r>
      <w:r w:rsidRPr="00063E77">
        <w:rPr>
          <w:rFonts w:ascii="Times New Roman" w:eastAsia="Times New Roman" w:hAnsi="Times New Roman" w:cs="Times New Roman"/>
          <w:bCs/>
          <w:sz w:val="24"/>
          <w:szCs w:val="24"/>
        </w:rPr>
        <w:t>were</w:t>
      </w:r>
      <w:r w:rsidR="00766020">
        <w:rPr>
          <w:rFonts w:ascii="Times New Roman" w:eastAsia="Times New Roman" w:hAnsi="Times New Roman" w:cs="Times New Roman"/>
          <w:bCs/>
          <w:sz w:val="24"/>
          <w:szCs w:val="24"/>
        </w:rPr>
        <w:t xml:space="preserve"> </w:t>
      </w:r>
      <w:r w:rsidRPr="00063E77">
        <w:rPr>
          <w:rFonts w:ascii="Times New Roman" w:eastAsia="Times New Roman" w:hAnsi="Times New Roman" w:cs="Times New Roman"/>
          <w:bCs/>
          <w:sz w:val="24"/>
          <w:szCs w:val="24"/>
        </w:rPr>
        <w:t>made</w:t>
      </w:r>
      <w:r w:rsidR="00766020">
        <w:rPr>
          <w:rFonts w:ascii="Times New Roman" w:eastAsia="Times New Roman" w:hAnsi="Times New Roman" w:cs="Times New Roman"/>
          <w:bCs/>
          <w:sz w:val="24"/>
          <w:szCs w:val="24"/>
        </w:rPr>
        <w:t xml:space="preserve"> </w:t>
      </w:r>
      <w:r w:rsidRPr="00063E77">
        <w:rPr>
          <w:rFonts w:ascii="Times New Roman" w:eastAsia="Times New Roman" w:hAnsi="Times New Roman" w:cs="Times New Roman"/>
          <w:bCs/>
          <w:sz w:val="24"/>
          <w:szCs w:val="24"/>
        </w:rPr>
        <w:t>for</w:t>
      </w:r>
      <w:r w:rsidR="00766020">
        <w:rPr>
          <w:rFonts w:ascii="Times New Roman" w:eastAsia="Times New Roman" w:hAnsi="Times New Roman" w:cs="Times New Roman"/>
          <w:bCs/>
          <w:sz w:val="24"/>
          <w:szCs w:val="24"/>
        </w:rPr>
        <w:t xml:space="preserve"> </w:t>
      </w:r>
      <w:r w:rsidRPr="00063E77">
        <w:rPr>
          <w:rFonts w:ascii="Times New Roman" w:eastAsia="Times New Roman" w:hAnsi="Times New Roman" w:cs="Times New Roman"/>
          <w:bCs/>
          <w:sz w:val="24"/>
          <w:szCs w:val="24"/>
        </w:rPr>
        <w:t>grade</w:t>
      </w:r>
      <w:r w:rsidR="00766020">
        <w:rPr>
          <w:rFonts w:ascii="Times New Roman" w:eastAsia="Times New Roman" w:hAnsi="Times New Roman" w:cs="Times New Roman"/>
          <w:bCs/>
          <w:sz w:val="24"/>
          <w:szCs w:val="24"/>
        </w:rPr>
        <w:t xml:space="preserve"> </w:t>
      </w:r>
      <w:r w:rsidRPr="00063E77">
        <w:rPr>
          <w:rFonts w:ascii="Times New Roman" w:eastAsia="Times New Roman" w:hAnsi="Times New Roman" w:cs="Times New Roman"/>
          <w:bCs/>
          <w:sz w:val="24"/>
          <w:szCs w:val="24"/>
        </w:rPr>
        <w:t>levels</w:t>
      </w:r>
      <w:r w:rsidR="00766020">
        <w:rPr>
          <w:rFonts w:ascii="Times New Roman" w:eastAsia="Times New Roman" w:hAnsi="Times New Roman" w:cs="Times New Roman"/>
          <w:bCs/>
          <w:sz w:val="24"/>
          <w:szCs w:val="24"/>
        </w:rPr>
        <w:t xml:space="preserve"> </w:t>
      </w:r>
      <w:r w:rsidRPr="00063E77">
        <w:rPr>
          <w:rFonts w:ascii="Times New Roman" w:eastAsia="Times New Roman" w:hAnsi="Times New Roman" w:cs="Times New Roman"/>
          <w:bCs/>
          <w:sz w:val="24"/>
          <w:szCs w:val="24"/>
        </w:rPr>
        <w:t>and it was</w:t>
      </w:r>
      <w:r w:rsidR="00766020">
        <w:rPr>
          <w:rFonts w:ascii="Times New Roman" w:eastAsia="Times New Roman" w:hAnsi="Times New Roman" w:cs="Times New Roman"/>
          <w:bCs/>
          <w:sz w:val="24"/>
          <w:szCs w:val="24"/>
        </w:rPr>
        <w:t xml:space="preserve"> </w:t>
      </w:r>
      <w:r w:rsidRPr="00063E77">
        <w:rPr>
          <w:rFonts w:ascii="Times New Roman" w:eastAsia="Times New Roman" w:hAnsi="Times New Roman" w:cs="Times New Roman"/>
          <w:bCs/>
          <w:sz w:val="24"/>
          <w:szCs w:val="24"/>
        </w:rPr>
        <w:t>concluded</w:t>
      </w:r>
      <w:r w:rsidR="00766020">
        <w:rPr>
          <w:rFonts w:ascii="Times New Roman" w:eastAsia="Times New Roman" w:hAnsi="Times New Roman" w:cs="Times New Roman"/>
          <w:bCs/>
          <w:sz w:val="24"/>
          <w:szCs w:val="24"/>
        </w:rPr>
        <w:t xml:space="preserve"> </w:t>
      </w:r>
      <w:r w:rsidRPr="00063E77">
        <w:rPr>
          <w:rFonts w:ascii="Times New Roman" w:eastAsia="Times New Roman" w:hAnsi="Times New Roman" w:cs="Times New Roman"/>
          <w:bCs/>
          <w:sz w:val="24"/>
          <w:szCs w:val="24"/>
        </w:rPr>
        <w:t>that 5th grade</w:t>
      </w:r>
      <w:r w:rsidR="00766020">
        <w:rPr>
          <w:rFonts w:ascii="Times New Roman" w:eastAsia="Times New Roman" w:hAnsi="Times New Roman" w:cs="Times New Roman"/>
          <w:bCs/>
          <w:sz w:val="24"/>
          <w:szCs w:val="24"/>
        </w:rPr>
        <w:t xml:space="preserve"> </w:t>
      </w:r>
      <w:r w:rsidRPr="00063E77">
        <w:rPr>
          <w:rFonts w:ascii="Times New Roman" w:eastAsia="Times New Roman" w:hAnsi="Times New Roman" w:cs="Times New Roman"/>
          <w:bCs/>
          <w:sz w:val="24"/>
          <w:szCs w:val="24"/>
        </w:rPr>
        <w:t>students had higher</w:t>
      </w:r>
      <w:r w:rsidR="00766020">
        <w:rPr>
          <w:rFonts w:ascii="Times New Roman" w:eastAsia="Times New Roman" w:hAnsi="Times New Roman" w:cs="Times New Roman"/>
          <w:bCs/>
          <w:sz w:val="24"/>
          <w:szCs w:val="24"/>
        </w:rPr>
        <w:t xml:space="preserve"> </w:t>
      </w:r>
      <w:r w:rsidRPr="00063E77">
        <w:rPr>
          <w:rFonts w:ascii="Times New Roman" w:eastAsia="Times New Roman" w:hAnsi="Times New Roman" w:cs="Times New Roman"/>
          <w:bCs/>
          <w:sz w:val="24"/>
          <w:szCs w:val="24"/>
        </w:rPr>
        <w:t>interest in mathematics</w:t>
      </w:r>
      <w:r w:rsidR="00766020">
        <w:rPr>
          <w:rFonts w:ascii="Times New Roman" w:eastAsia="Times New Roman" w:hAnsi="Times New Roman" w:cs="Times New Roman"/>
          <w:bCs/>
          <w:sz w:val="24"/>
          <w:szCs w:val="24"/>
        </w:rPr>
        <w:t xml:space="preserve"> </w:t>
      </w:r>
      <w:r w:rsidRPr="00063E77">
        <w:rPr>
          <w:rFonts w:ascii="Times New Roman" w:eastAsia="Times New Roman" w:hAnsi="Times New Roman" w:cs="Times New Roman"/>
          <w:bCs/>
          <w:sz w:val="24"/>
          <w:szCs w:val="24"/>
        </w:rPr>
        <w:t>and</w:t>
      </w:r>
      <w:r w:rsidR="00766020">
        <w:rPr>
          <w:rFonts w:ascii="Times New Roman" w:eastAsia="Times New Roman" w:hAnsi="Times New Roman" w:cs="Times New Roman"/>
          <w:bCs/>
          <w:sz w:val="24"/>
          <w:szCs w:val="24"/>
        </w:rPr>
        <w:t xml:space="preserve"> </w:t>
      </w:r>
      <w:r w:rsidRPr="00063E77">
        <w:rPr>
          <w:rFonts w:ascii="Times New Roman" w:eastAsia="Times New Roman" w:hAnsi="Times New Roman" w:cs="Times New Roman"/>
          <w:bCs/>
          <w:sz w:val="24"/>
          <w:szCs w:val="24"/>
        </w:rPr>
        <w:t>professions</w:t>
      </w:r>
      <w:r w:rsidR="00766020">
        <w:rPr>
          <w:rFonts w:ascii="Times New Roman" w:eastAsia="Times New Roman" w:hAnsi="Times New Roman" w:cs="Times New Roman"/>
          <w:bCs/>
          <w:sz w:val="24"/>
          <w:szCs w:val="24"/>
        </w:rPr>
        <w:t xml:space="preserve"> </w:t>
      </w:r>
      <w:r w:rsidRPr="00063E77">
        <w:rPr>
          <w:rFonts w:ascii="Times New Roman" w:eastAsia="Times New Roman" w:hAnsi="Times New Roman" w:cs="Times New Roman"/>
          <w:bCs/>
          <w:sz w:val="24"/>
          <w:szCs w:val="24"/>
        </w:rPr>
        <w:t>than 6th grade</w:t>
      </w:r>
      <w:r w:rsidR="00766020">
        <w:rPr>
          <w:rFonts w:ascii="Times New Roman" w:eastAsia="Times New Roman" w:hAnsi="Times New Roman" w:cs="Times New Roman"/>
          <w:bCs/>
          <w:sz w:val="24"/>
          <w:szCs w:val="24"/>
        </w:rPr>
        <w:t xml:space="preserve"> </w:t>
      </w:r>
      <w:r w:rsidRPr="00063E77">
        <w:rPr>
          <w:rFonts w:ascii="Times New Roman" w:eastAsia="Times New Roman" w:hAnsi="Times New Roman" w:cs="Times New Roman"/>
          <w:bCs/>
          <w:sz w:val="24"/>
          <w:szCs w:val="24"/>
        </w:rPr>
        <w:t>and 8th grade</w:t>
      </w:r>
      <w:r w:rsidR="00766020">
        <w:rPr>
          <w:rFonts w:ascii="Times New Roman" w:eastAsia="Times New Roman" w:hAnsi="Times New Roman" w:cs="Times New Roman"/>
          <w:bCs/>
          <w:sz w:val="24"/>
          <w:szCs w:val="24"/>
        </w:rPr>
        <w:t xml:space="preserve"> </w:t>
      </w:r>
      <w:r w:rsidRPr="00063E77">
        <w:rPr>
          <w:rFonts w:ascii="Times New Roman" w:eastAsia="Times New Roman" w:hAnsi="Times New Roman" w:cs="Times New Roman"/>
          <w:bCs/>
          <w:sz w:val="24"/>
          <w:szCs w:val="24"/>
        </w:rPr>
        <w:t>students.</w:t>
      </w:r>
      <w:r w:rsidR="00766020">
        <w:rPr>
          <w:rFonts w:ascii="Times New Roman" w:eastAsia="Times New Roman" w:hAnsi="Times New Roman" w:cs="Times New Roman"/>
          <w:bCs/>
          <w:sz w:val="24"/>
          <w:szCs w:val="24"/>
        </w:rPr>
        <w:t xml:space="preserve"> </w:t>
      </w:r>
      <w:r w:rsidRPr="00063E77">
        <w:rPr>
          <w:rFonts w:ascii="Times New Roman" w:eastAsia="Times New Roman" w:hAnsi="Times New Roman" w:cs="Times New Roman"/>
          <w:bCs/>
          <w:sz w:val="24"/>
          <w:szCs w:val="24"/>
        </w:rPr>
        <w:t>In</w:t>
      </w:r>
      <w:r w:rsidR="00766020">
        <w:rPr>
          <w:rFonts w:ascii="Times New Roman" w:eastAsia="Times New Roman" w:hAnsi="Times New Roman" w:cs="Times New Roman"/>
          <w:bCs/>
          <w:sz w:val="24"/>
          <w:szCs w:val="24"/>
        </w:rPr>
        <w:t xml:space="preserve"> </w:t>
      </w:r>
      <w:r w:rsidRPr="00063E77">
        <w:rPr>
          <w:rFonts w:ascii="Times New Roman" w:eastAsia="Times New Roman" w:hAnsi="Times New Roman" w:cs="Times New Roman"/>
          <w:bCs/>
          <w:sz w:val="24"/>
          <w:szCs w:val="24"/>
        </w:rPr>
        <w:t>addition, it was</w:t>
      </w:r>
      <w:r w:rsidR="00766020">
        <w:rPr>
          <w:rFonts w:ascii="Times New Roman" w:eastAsia="Times New Roman" w:hAnsi="Times New Roman" w:cs="Times New Roman"/>
          <w:bCs/>
          <w:sz w:val="24"/>
          <w:szCs w:val="24"/>
        </w:rPr>
        <w:t xml:space="preserve"> </w:t>
      </w:r>
      <w:r w:rsidRPr="00063E77">
        <w:rPr>
          <w:rFonts w:ascii="Times New Roman" w:eastAsia="Times New Roman" w:hAnsi="Times New Roman" w:cs="Times New Roman"/>
          <w:bCs/>
          <w:sz w:val="24"/>
          <w:szCs w:val="24"/>
        </w:rPr>
        <w:t>seen</w:t>
      </w:r>
      <w:r w:rsidR="00766020">
        <w:rPr>
          <w:rFonts w:ascii="Times New Roman" w:eastAsia="Times New Roman" w:hAnsi="Times New Roman" w:cs="Times New Roman"/>
          <w:bCs/>
          <w:sz w:val="24"/>
          <w:szCs w:val="24"/>
        </w:rPr>
        <w:t xml:space="preserve"> </w:t>
      </w:r>
      <w:r w:rsidRPr="00063E77">
        <w:rPr>
          <w:rFonts w:ascii="Times New Roman" w:eastAsia="Times New Roman" w:hAnsi="Times New Roman" w:cs="Times New Roman"/>
          <w:bCs/>
          <w:sz w:val="24"/>
          <w:szCs w:val="24"/>
        </w:rPr>
        <w:t>that 6th grade</w:t>
      </w:r>
      <w:r w:rsidR="00766020">
        <w:rPr>
          <w:rFonts w:ascii="Times New Roman" w:eastAsia="Times New Roman" w:hAnsi="Times New Roman" w:cs="Times New Roman"/>
          <w:bCs/>
          <w:sz w:val="24"/>
          <w:szCs w:val="24"/>
        </w:rPr>
        <w:t xml:space="preserve"> </w:t>
      </w:r>
      <w:r w:rsidRPr="00063E77">
        <w:rPr>
          <w:rFonts w:ascii="Times New Roman" w:eastAsia="Times New Roman" w:hAnsi="Times New Roman" w:cs="Times New Roman"/>
          <w:bCs/>
          <w:sz w:val="24"/>
          <w:szCs w:val="24"/>
        </w:rPr>
        <w:t>students</w:t>
      </w:r>
      <w:r w:rsidR="00766020">
        <w:rPr>
          <w:rFonts w:ascii="Times New Roman" w:eastAsia="Times New Roman" w:hAnsi="Times New Roman" w:cs="Times New Roman"/>
          <w:bCs/>
          <w:sz w:val="24"/>
          <w:szCs w:val="24"/>
        </w:rPr>
        <w:t xml:space="preserve"> </w:t>
      </w:r>
      <w:r w:rsidRPr="00063E77">
        <w:rPr>
          <w:rFonts w:ascii="Times New Roman" w:eastAsia="Times New Roman" w:hAnsi="Times New Roman" w:cs="Times New Roman"/>
          <w:bCs/>
          <w:sz w:val="24"/>
          <w:szCs w:val="24"/>
        </w:rPr>
        <w:t>are</w:t>
      </w:r>
      <w:r w:rsidR="00766020">
        <w:rPr>
          <w:rFonts w:ascii="Times New Roman" w:eastAsia="Times New Roman" w:hAnsi="Times New Roman" w:cs="Times New Roman"/>
          <w:bCs/>
          <w:sz w:val="24"/>
          <w:szCs w:val="24"/>
        </w:rPr>
        <w:t xml:space="preserve"> </w:t>
      </w:r>
      <w:r w:rsidRPr="00063E77">
        <w:rPr>
          <w:rFonts w:ascii="Times New Roman" w:eastAsia="Times New Roman" w:hAnsi="Times New Roman" w:cs="Times New Roman"/>
          <w:bCs/>
          <w:sz w:val="24"/>
          <w:szCs w:val="24"/>
        </w:rPr>
        <w:t>more</w:t>
      </w:r>
      <w:r w:rsidR="00766020">
        <w:rPr>
          <w:rFonts w:ascii="Times New Roman" w:eastAsia="Times New Roman" w:hAnsi="Times New Roman" w:cs="Times New Roman"/>
          <w:bCs/>
          <w:sz w:val="24"/>
          <w:szCs w:val="24"/>
        </w:rPr>
        <w:t xml:space="preserve"> </w:t>
      </w:r>
      <w:r w:rsidRPr="00063E77">
        <w:rPr>
          <w:rFonts w:ascii="Times New Roman" w:eastAsia="Times New Roman" w:hAnsi="Times New Roman" w:cs="Times New Roman"/>
          <w:bCs/>
          <w:sz w:val="24"/>
          <w:szCs w:val="24"/>
        </w:rPr>
        <w:t>interested in mathematics</w:t>
      </w:r>
      <w:r w:rsidR="00766020">
        <w:rPr>
          <w:rFonts w:ascii="Times New Roman" w:eastAsia="Times New Roman" w:hAnsi="Times New Roman" w:cs="Times New Roman"/>
          <w:bCs/>
          <w:sz w:val="24"/>
          <w:szCs w:val="24"/>
        </w:rPr>
        <w:t xml:space="preserve"> </w:t>
      </w:r>
      <w:r w:rsidRPr="00063E77">
        <w:rPr>
          <w:rFonts w:ascii="Times New Roman" w:eastAsia="Times New Roman" w:hAnsi="Times New Roman" w:cs="Times New Roman"/>
          <w:bCs/>
          <w:sz w:val="24"/>
          <w:szCs w:val="24"/>
        </w:rPr>
        <w:t>professions</w:t>
      </w:r>
      <w:r w:rsidR="00766020">
        <w:rPr>
          <w:rFonts w:ascii="Times New Roman" w:eastAsia="Times New Roman" w:hAnsi="Times New Roman" w:cs="Times New Roman"/>
          <w:bCs/>
          <w:sz w:val="24"/>
          <w:szCs w:val="24"/>
        </w:rPr>
        <w:t xml:space="preserve"> </w:t>
      </w:r>
      <w:r w:rsidRPr="00063E77">
        <w:rPr>
          <w:rFonts w:ascii="Times New Roman" w:eastAsia="Times New Roman" w:hAnsi="Times New Roman" w:cs="Times New Roman"/>
          <w:bCs/>
          <w:sz w:val="24"/>
          <w:szCs w:val="24"/>
        </w:rPr>
        <w:t>than 8th grade</w:t>
      </w:r>
      <w:r w:rsidR="00766020">
        <w:rPr>
          <w:rFonts w:ascii="Times New Roman" w:eastAsia="Times New Roman" w:hAnsi="Times New Roman" w:cs="Times New Roman"/>
          <w:bCs/>
          <w:sz w:val="24"/>
          <w:szCs w:val="24"/>
        </w:rPr>
        <w:t xml:space="preserve"> </w:t>
      </w:r>
      <w:r w:rsidRPr="00063E77">
        <w:rPr>
          <w:rFonts w:ascii="Times New Roman" w:eastAsia="Times New Roman" w:hAnsi="Times New Roman" w:cs="Times New Roman"/>
          <w:bCs/>
          <w:sz w:val="24"/>
          <w:szCs w:val="24"/>
        </w:rPr>
        <w:t>students</w:t>
      </w:r>
      <w:r w:rsidR="00766020">
        <w:rPr>
          <w:rFonts w:ascii="Times New Roman" w:eastAsia="Times New Roman" w:hAnsi="Times New Roman" w:cs="Times New Roman"/>
          <w:bCs/>
          <w:sz w:val="24"/>
          <w:szCs w:val="24"/>
        </w:rPr>
        <w:t xml:space="preserve"> </w:t>
      </w:r>
      <w:r w:rsidRPr="00063E77">
        <w:rPr>
          <w:rFonts w:ascii="Times New Roman" w:eastAsia="Times New Roman" w:hAnsi="Times New Roman" w:cs="Times New Roman"/>
          <w:bCs/>
          <w:sz w:val="24"/>
          <w:szCs w:val="24"/>
        </w:rPr>
        <w:t>and</w:t>
      </w:r>
      <w:r w:rsidR="00766020">
        <w:rPr>
          <w:rFonts w:ascii="Times New Roman" w:eastAsia="Times New Roman" w:hAnsi="Times New Roman" w:cs="Times New Roman"/>
          <w:bCs/>
          <w:sz w:val="24"/>
          <w:szCs w:val="24"/>
        </w:rPr>
        <w:t xml:space="preserve"> </w:t>
      </w:r>
      <w:r w:rsidRPr="00063E77">
        <w:rPr>
          <w:rFonts w:ascii="Times New Roman" w:eastAsia="Times New Roman" w:hAnsi="Times New Roman" w:cs="Times New Roman"/>
          <w:bCs/>
          <w:sz w:val="24"/>
          <w:szCs w:val="24"/>
        </w:rPr>
        <w:t>they</w:t>
      </w:r>
      <w:r w:rsidR="00766020">
        <w:rPr>
          <w:rFonts w:ascii="Times New Roman" w:eastAsia="Times New Roman" w:hAnsi="Times New Roman" w:cs="Times New Roman"/>
          <w:bCs/>
          <w:sz w:val="24"/>
          <w:szCs w:val="24"/>
        </w:rPr>
        <w:t xml:space="preserve"> </w:t>
      </w:r>
      <w:r w:rsidRPr="00063E77">
        <w:rPr>
          <w:rFonts w:ascii="Times New Roman" w:eastAsia="Times New Roman" w:hAnsi="Times New Roman" w:cs="Times New Roman"/>
          <w:bCs/>
          <w:sz w:val="24"/>
          <w:szCs w:val="24"/>
        </w:rPr>
        <w:t>feel</w:t>
      </w:r>
      <w:r w:rsidR="00766020">
        <w:rPr>
          <w:rFonts w:ascii="Times New Roman" w:eastAsia="Times New Roman" w:hAnsi="Times New Roman" w:cs="Times New Roman"/>
          <w:bCs/>
          <w:sz w:val="24"/>
          <w:szCs w:val="24"/>
        </w:rPr>
        <w:t xml:space="preserve"> </w:t>
      </w:r>
      <w:r w:rsidRPr="00063E77">
        <w:rPr>
          <w:rFonts w:ascii="Times New Roman" w:eastAsia="Times New Roman" w:hAnsi="Times New Roman" w:cs="Times New Roman"/>
          <w:bCs/>
          <w:sz w:val="24"/>
          <w:szCs w:val="24"/>
        </w:rPr>
        <w:t>more</w:t>
      </w:r>
      <w:r w:rsidR="00766020">
        <w:rPr>
          <w:rFonts w:ascii="Times New Roman" w:eastAsia="Times New Roman" w:hAnsi="Times New Roman" w:cs="Times New Roman"/>
          <w:bCs/>
          <w:sz w:val="24"/>
          <w:szCs w:val="24"/>
        </w:rPr>
        <w:t xml:space="preserve"> </w:t>
      </w:r>
      <w:r w:rsidRPr="00063E77">
        <w:rPr>
          <w:rFonts w:ascii="Times New Roman" w:eastAsia="Times New Roman" w:hAnsi="Times New Roman" w:cs="Times New Roman"/>
          <w:bCs/>
          <w:sz w:val="24"/>
          <w:szCs w:val="24"/>
        </w:rPr>
        <w:t>comfortable in this</w:t>
      </w:r>
      <w:r w:rsidR="00766020">
        <w:rPr>
          <w:rFonts w:ascii="Times New Roman" w:eastAsia="Times New Roman" w:hAnsi="Times New Roman" w:cs="Times New Roman"/>
          <w:bCs/>
          <w:sz w:val="24"/>
          <w:szCs w:val="24"/>
        </w:rPr>
        <w:t xml:space="preserve"> </w:t>
      </w:r>
      <w:r w:rsidRPr="00063E77">
        <w:rPr>
          <w:rFonts w:ascii="Times New Roman" w:eastAsia="Times New Roman" w:hAnsi="Times New Roman" w:cs="Times New Roman"/>
          <w:bCs/>
          <w:sz w:val="24"/>
          <w:szCs w:val="24"/>
        </w:rPr>
        <w:t>field.</w:t>
      </w:r>
    </w:p>
    <w:p w:rsidR="00063E77" w:rsidRPr="00063E77" w:rsidRDefault="00063E77" w:rsidP="00063E77">
      <w:pPr>
        <w:spacing w:line="360" w:lineRule="auto"/>
        <w:jc w:val="both"/>
        <w:rPr>
          <w:rFonts w:ascii="Times New Roman" w:eastAsia="Times New Roman" w:hAnsi="Times New Roman" w:cs="Times New Roman"/>
          <w:bCs/>
          <w:sz w:val="24"/>
          <w:szCs w:val="24"/>
        </w:rPr>
      </w:pPr>
      <w:r w:rsidRPr="00063E77">
        <w:rPr>
          <w:rFonts w:ascii="Times New Roman" w:eastAsia="Times New Roman" w:hAnsi="Times New Roman" w:cs="Times New Roman"/>
          <w:bCs/>
          <w:sz w:val="24"/>
          <w:szCs w:val="24"/>
        </w:rPr>
        <w:t>When</w:t>
      </w:r>
      <w:r w:rsidR="00766020">
        <w:rPr>
          <w:rFonts w:ascii="Times New Roman" w:eastAsia="Times New Roman" w:hAnsi="Times New Roman" w:cs="Times New Roman"/>
          <w:bCs/>
          <w:sz w:val="24"/>
          <w:szCs w:val="24"/>
        </w:rPr>
        <w:t xml:space="preserve"> </w:t>
      </w:r>
      <w:r w:rsidRPr="00063E77">
        <w:rPr>
          <w:rFonts w:ascii="Times New Roman" w:eastAsia="Times New Roman" w:hAnsi="Times New Roman" w:cs="Times New Roman"/>
          <w:bCs/>
          <w:sz w:val="24"/>
          <w:szCs w:val="24"/>
        </w:rPr>
        <w:t>the</w:t>
      </w:r>
      <w:r w:rsidR="00766020">
        <w:rPr>
          <w:rFonts w:ascii="Times New Roman" w:eastAsia="Times New Roman" w:hAnsi="Times New Roman" w:cs="Times New Roman"/>
          <w:bCs/>
          <w:sz w:val="24"/>
          <w:szCs w:val="24"/>
        </w:rPr>
        <w:t xml:space="preserve"> </w:t>
      </w:r>
      <w:r w:rsidRPr="00063E77">
        <w:rPr>
          <w:rFonts w:ascii="Times New Roman" w:eastAsia="Times New Roman" w:hAnsi="Times New Roman" w:cs="Times New Roman"/>
          <w:bCs/>
          <w:sz w:val="24"/>
          <w:szCs w:val="24"/>
        </w:rPr>
        <w:t>results</w:t>
      </w:r>
      <w:r w:rsidR="00766020">
        <w:rPr>
          <w:rFonts w:ascii="Times New Roman" w:eastAsia="Times New Roman" w:hAnsi="Times New Roman" w:cs="Times New Roman"/>
          <w:bCs/>
          <w:sz w:val="24"/>
          <w:szCs w:val="24"/>
        </w:rPr>
        <w:t xml:space="preserve"> </w:t>
      </w:r>
      <w:r w:rsidRPr="00063E77">
        <w:rPr>
          <w:rFonts w:ascii="Times New Roman" w:eastAsia="Times New Roman" w:hAnsi="Times New Roman" w:cs="Times New Roman"/>
          <w:bCs/>
          <w:sz w:val="24"/>
          <w:szCs w:val="24"/>
        </w:rPr>
        <w:t>obtained</w:t>
      </w:r>
      <w:r w:rsidR="00766020">
        <w:rPr>
          <w:rFonts w:ascii="Times New Roman" w:eastAsia="Times New Roman" w:hAnsi="Times New Roman" w:cs="Times New Roman"/>
          <w:bCs/>
          <w:sz w:val="24"/>
          <w:szCs w:val="24"/>
        </w:rPr>
        <w:t xml:space="preserve"> </w:t>
      </w:r>
      <w:r w:rsidRPr="00063E77">
        <w:rPr>
          <w:rFonts w:ascii="Times New Roman" w:eastAsia="Times New Roman" w:hAnsi="Times New Roman" w:cs="Times New Roman"/>
          <w:bCs/>
          <w:sz w:val="24"/>
          <w:szCs w:val="24"/>
        </w:rPr>
        <w:t>from</w:t>
      </w:r>
      <w:r w:rsidR="00766020">
        <w:rPr>
          <w:rFonts w:ascii="Times New Roman" w:eastAsia="Times New Roman" w:hAnsi="Times New Roman" w:cs="Times New Roman"/>
          <w:bCs/>
          <w:sz w:val="24"/>
          <w:szCs w:val="24"/>
        </w:rPr>
        <w:t xml:space="preserve"> </w:t>
      </w:r>
      <w:r w:rsidRPr="00063E77">
        <w:rPr>
          <w:rFonts w:ascii="Times New Roman" w:eastAsia="Times New Roman" w:hAnsi="Times New Roman" w:cs="Times New Roman"/>
          <w:bCs/>
          <w:sz w:val="24"/>
          <w:szCs w:val="24"/>
        </w:rPr>
        <w:t>this</w:t>
      </w:r>
      <w:r w:rsidR="00766020">
        <w:rPr>
          <w:rFonts w:ascii="Times New Roman" w:eastAsia="Times New Roman" w:hAnsi="Times New Roman" w:cs="Times New Roman"/>
          <w:bCs/>
          <w:sz w:val="24"/>
          <w:szCs w:val="24"/>
        </w:rPr>
        <w:t xml:space="preserve"> </w:t>
      </w:r>
      <w:r w:rsidRPr="00063E77">
        <w:rPr>
          <w:rFonts w:ascii="Times New Roman" w:eastAsia="Times New Roman" w:hAnsi="Times New Roman" w:cs="Times New Roman"/>
          <w:bCs/>
          <w:sz w:val="24"/>
          <w:szCs w:val="24"/>
        </w:rPr>
        <w:t>study</w:t>
      </w:r>
      <w:r w:rsidR="00766020">
        <w:rPr>
          <w:rFonts w:ascii="Times New Roman" w:eastAsia="Times New Roman" w:hAnsi="Times New Roman" w:cs="Times New Roman"/>
          <w:bCs/>
          <w:sz w:val="24"/>
          <w:szCs w:val="24"/>
        </w:rPr>
        <w:t xml:space="preserve"> </w:t>
      </w:r>
      <w:r w:rsidRPr="00063E77">
        <w:rPr>
          <w:rFonts w:ascii="Times New Roman" w:eastAsia="Times New Roman" w:hAnsi="Times New Roman" w:cs="Times New Roman"/>
          <w:bCs/>
          <w:sz w:val="24"/>
          <w:szCs w:val="24"/>
        </w:rPr>
        <w:t>and</w:t>
      </w:r>
      <w:r w:rsidR="00766020">
        <w:rPr>
          <w:rFonts w:ascii="Times New Roman" w:eastAsia="Times New Roman" w:hAnsi="Times New Roman" w:cs="Times New Roman"/>
          <w:bCs/>
          <w:sz w:val="24"/>
          <w:szCs w:val="24"/>
        </w:rPr>
        <w:t xml:space="preserve"> </w:t>
      </w:r>
      <w:r w:rsidRPr="00063E77">
        <w:rPr>
          <w:rFonts w:ascii="Times New Roman" w:eastAsia="Times New Roman" w:hAnsi="Times New Roman" w:cs="Times New Roman"/>
          <w:bCs/>
          <w:sz w:val="24"/>
          <w:szCs w:val="24"/>
        </w:rPr>
        <w:t>the</w:t>
      </w:r>
      <w:r w:rsidR="00766020">
        <w:rPr>
          <w:rFonts w:ascii="Times New Roman" w:eastAsia="Times New Roman" w:hAnsi="Times New Roman" w:cs="Times New Roman"/>
          <w:bCs/>
          <w:sz w:val="24"/>
          <w:szCs w:val="24"/>
        </w:rPr>
        <w:t xml:space="preserve"> </w:t>
      </w:r>
      <w:proofErr w:type="gramStart"/>
      <w:r w:rsidR="00766020">
        <w:rPr>
          <w:rFonts w:ascii="Times New Roman" w:eastAsia="Times New Roman" w:hAnsi="Times New Roman" w:cs="Times New Roman"/>
          <w:bCs/>
          <w:sz w:val="24"/>
          <w:szCs w:val="24"/>
        </w:rPr>
        <w:t>literatüre</w:t>
      </w:r>
      <w:proofErr w:type="gramEnd"/>
      <w:r w:rsidR="00766020">
        <w:rPr>
          <w:rFonts w:ascii="Times New Roman" w:eastAsia="Times New Roman" w:hAnsi="Times New Roman" w:cs="Times New Roman"/>
          <w:bCs/>
          <w:sz w:val="24"/>
          <w:szCs w:val="24"/>
        </w:rPr>
        <w:t xml:space="preserve"> </w:t>
      </w:r>
      <w:r w:rsidRPr="00063E77">
        <w:rPr>
          <w:rFonts w:ascii="Times New Roman" w:eastAsia="Times New Roman" w:hAnsi="Times New Roman" w:cs="Times New Roman"/>
          <w:bCs/>
          <w:sz w:val="24"/>
          <w:szCs w:val="24"/>
        </w:rPr>
        <w:t>studies of interest</w:t>
      </w:r>
      <w:r w:rsidR="00766020">
        <w:rPr>
          <w:rFonts w:ascii="Times New Roman" w:eastAsia="Times New Roman" w:hAnsi="Times New Roman" w:cs="Times New Roman"/>
          <w:bCs/>
          <w:sz w:val="24"/>
          <w:szCs w:val="24"/>
        </w:rPr>
        <w:t xml:space="preserve"> </w:t>
      </w:r>
      <w:r w:rsidRPr="00063E77">
        <w:rPr>
          <w:rFonts w:ascii="Times New Roman" w:eastAsia="Times New Roman" w:hAnsi="Times New Roman" w:cs="Times New Roman"/>
          <w:bCs/>
          <w:sz w:val="24"/>
          <w:szCs w:val="24"/>
        </w:rPr>
        <w:t>are</w:t>
      </w:r>
      <w:r w:rsidR="00766020">
        <w:rPr>
          <w:rFonts w:ascii="Times New Roman" w:eastAsia="Times New Roman" w:hAnsi="Times New Roman" w:cs="Times New Roman"/>
          <w:bCs/>
          <w:sz w:val="24"/>
          <w:szCs w:val="24"/>
        </w:rPr>
        <w:t xml:space="preserve"> </w:t>
      </w:r>
      <w:r w:rsidRPr="00063E77">
        <w:rPr>
          <w:rFonts w:ascii="Times New Roman" w:eastAsia="Times New Roman" w:hAnsi="Times New Roman" w:cs="Times New Roman"/>
          <w:bCs/>
          <w:sz w:val="24"/>
          <w:szCs w:val="24"/>
        </w:rPr>
        <w:t>taken</w:t>
      </w:r>
      <w:r w:rsidR="00766020">
        <w:rPr>
          <w:rFonts w:ascii="Times New Roman" w:eastAsia="Times New Roman" w:hAnsi="Times New Roman" w:cs="Times New Roman"/>
          <w:bCs/>
          <w:sz w:val="24"/>
          <w:szCs w:val="24"/>
        </w:rPr>
        <w:t xml:space="preserve"> </w:t>
      </w:r>
      <w:r w:rsidRPr="00063E77">
        <w:rPr>
          <w:rFonts w:ascii="Times New Roman" w:eastAsia="Times New Roman" w:hAnsi="Times New Roman" w:cs="Times New Roman"/>
          <w:bCs/>
          <w:sz w:val="24"/>
          <w:szCs w:val="24"/>
        </w:rPr>
        <w:t>in</w:t>
      </w:r>
      <w:r w:rsidR="00766020">
        <w:rPr>
          <w:rFonts w:ascii="Times New Roman" w:eastAsia="Times New Roman" w:hAnsi="Times New Roman" w:cs="Times New Roman"/>
          <w:bCs/>
          <w:sz w:val="24"/>
          <w:szCs w:val="24"/>
        </w:rPr>
        <w:t xml:space="preserve"> </w:t>
      </w:r>
      <w:r w:rsidRPr="00063E77">
        <w:rPr>
          <w:rFonts w:ascii="Times New Roman" w:eastAsia="Times New Roman" w:hAnsi="Times New Roman" w:cs="Times New Roman"/>
          <w:bCs/>
          <w:sz w:val="24"/>
          <w:szCs w:val="24"/>
        </w:rPr>
        <w:t>to</w:t>
      </w:r>
      <w:r w:rsidR="00766020">
        <w:rPr>
          <w:rFonts w:ascii="Times New Roman" w:eastAsia="Times New Roman" w:hAnsi="Times New Roman" w:cs="Times New Roman"/>
          <w:bCs/>
          <w:sz w:val="24"/>
          <w:szCs w:val="24"/>
        </w:rPr>
        <w:t xml:space="preserve"> </w:t>
      </w:r>
      <w:r w:rsidRPr="00063E77">
        <w:rPr>
          <w:rFonts w:ascii="Times New Roman" w:eastAsia="Times New Roman" w:hAnsi="Times New Roman" w:cs="Times New Roman"/>
          <w:bCs/>
          <w:sz w:val="24"/>
          <w:szCs w:val="24"/>
        </w:rPr>
        <w:t>consideration, it is thought</w:t>
      </w:r>
      <w:r w:rsidR="00766020">
        <w:rPr>
          <w:rFonts w:ascii="Times New Roman" w:eastAsia="Times New Roman" w:hAnsi="Times New Roman" w:cs="Times New Roman"/>
          <w:bCs/>
          <w:sz w:val="24"/>
          <w:szCs w:val="24"/>
        </w:rPr>
        <w:t xml:space="preserve"> </w:t>
      </w:r>
      <w:r w:rsidRPr="00063E77">
        <w:rPr>
          <w:rFonts w:ascii="Times New Roman" w:eastAsia="Times New Roman" w:hAnsi="Times New Roman" w:cs="Times New Roman"/>
          <w:bCs/>
          <w:sz w:val="24"/>
          <w:szCs w:val="24"/>
        </w:rPr>
        <w:t>that</w:t>
      </w:r>
      <w:r w:rsidR="00766020">
        <w:rPr>
          <w:rFonts w:ascii="Times New Roman" w:eastAsia="Times New Roman" w:hAnsi="Times New Roman" w:cs="Times New Roman"/>
          <w:bCs/>
          <w:sz w:val="24"/>
          <w:szCs w:val="24"/>
        </w:rPr>
        <w:t xml:space="preserve"> </w:t>
      </w:r>
      <w:r w:rsidRPr="00063E77">
        <w:rPr>
          <w:rFonts w:ascii="Times New Roman" w:eastAsia="Times New Roman" w:hAnsi="Times New Roman" w:cs="Times New Roman"/>
          <w:bCs/>
          <w:sz w:val="24"/>
          <w:szCs w:val="24"/>
        </w:rPr>
        <w:t>integrating</w:t>
      </w:r>
      <w:r w:rsidR="00766020">
        <w:rPr>
          <w:rFonts w:ascii="Times New Roman" w:eastAsia="Times New Roman" w:hAnsi="Times New Roman" w:cs="Times New Roman"/>
          <w:bCs/>
          <w:sz w:val="24"/>
          <w:szCs w:val="24"/>
        </w:rPr>
        <w:t xml:space="preserve"> </w:t>
      </w:r>
      <w:r w:rsidRPr="00063E77">
        <w:rPr>
          <w:rFonts w:ascii="Times New Roman" w:eastAsia="Times New Roman" w:hAnsi="Times New Roman" w:cs="Times New Roman"/>
          <w:bCs/>
          <w:sz w:val="24"/>
          <w:szCs w:val="24"/>
        </w:rPr>
        <w:t>the</w:t>
      </w:r>
      <w:r w:rsidR="00766020">
        <w:rPr>
          <w:rFonts w:ascii="Times New Roman" w:eastAsia="Times New Roman" w:hAnsi="Times New Roman" w:cs="Times New Roman"/>
          <w:bCs/>
          <w:sz w:val="24"/>
          <w:szCs w:val="24"/>
        </w:rPr>
        <w:t xml:space="preserve"> </w:t>
      </w:r>
      <w:r w:rsidRPr="00063E77">
        <w:rPr>
          <w:rFonts w:ascii="Times New Roman" w:eastAsia="Times New Roman" w:hAnsi="Times New Roman" w:cs="Times New Roman"/>
          <w:bCs/>
          <w:sz w:val="24"/>
          <w:szCs w:val="24"/>
        </w:rPr>
        <w:t>applications of STEM to</w:t>
      </w:r>
      <w:r w:rsidR="00766020">
        <w:rPr>
          <w:rFonts w:ascii="Times New Roman" w:eastAsia="Times New Roman" w:hAnsi="Times New Roman" w:cs="Times New Roman"/>
          <w:bCs/>
          <w:sz w:val="24"/>
          <w:szCs w:val="24"/>
        </w:rPr>
        <w:t xml:space="preserve"> </w:t>
      </w:r>
      <w:r w:rsidRPr="00063E77">
        <w:rPr>
          <w:rFonts w:ascii="Times New Roman" w:eastAsia="Times New Roman" w:hAnsi="Times New Roman" w:cs="Times New Roman"/>
          <w:bCs/>
          <w:sz w:val="24"/>
          <w:szCs w:val="24"/>
        </w:rPr>
        <w:t>the 8th grade</w:t>
      </w:r>
      <w:r w:rsidR="00766020">
        <w:rPr>
          <w:rFonts w:ascii="Times New Roman" w:eastAsia="Times New Roman" w:hAnsi="Times New Roman" w:cs="Times New Roman"/>
          <w:bCs/>
          <w:sz w:val="24"/>
          <w:szCs w:val="24"/>
        </w:rPr>
        <w:t xml:space="preserve"> </w:t>
      </w:r>
      <w:r w:rsidRPr="00063E77">
        <w:rPr>
          <w:rFonts w:ascii="Times New Roman" w:eastAsia="Times New Roman" w:hAnsi="Times New Roman" w:cs="Times New Roman"/>
          <w:bCs/>
          <w:sz w:val="24"/>
          <w:szCs w:val="24"/>
        </w:rPr>
        <w:lastRenderedPageBreak/>
        <w:t>curriculum</w:t>
      </w:r>
      <w:r w:rsidR="00766020">
        <w:rPr>
          <w:rFonts w:ascii="Times New Roman" w:eastAsia="Times New Roman" w:hAnsi="Times New Roman" w:cs="Times New Roman"/>
          <w:bCs/>
          <w:sz w:val="24"/>
          <w:szCs w:val="24"/>
        </w:rPr>
        <w:t xml:space="preserve"> </w:t>
      </w:r>
      <w:r w:rsidRPr="00063E77">
        <w:rPr>
          <w:rFonts w:ascii="Times New Roman" w:eastAsia="Times New Roman" w:hAnsi="Times New Roman" w:cs="Times New Roman"/>
          <w:bCs/>
          <w:sz w:val="24"/>
          <w:szCs w:val="24"/>
        </w:rPr>
        <w:t>which is an important</w:t>
      </w:r>
      <w:r w:rsidR="00766020">
        <w:rPr>
          <w:rFonts w:ascii="Times New Roman" w:eastAsia="Times New Roman" w:hAnsi="Times New Roman" w:cs="Times New Roman"/>
          <w:bCs/>
          <w:sz w:val="24"/>
          <w:szCs w:val="24"/>
        </w:rPr>
        <w:t xml:space="preserve"> </w:t>
      </w:r>
      <w:r w:rsidRPr="00063E77">
        <w:rPr>
          <w:rFonts w:ascii="Times New Roman" w:eastAsia="Times New Roman" w:hAnsi="Times New Roman" w:cs="Times New Roman"/>
          <w:bCs/>
          <w:sz w:val="24"/>
          <w:szCs w:val="24"/>
        </w:rPr>
        <w:t>process</w:t>
      </w:r>
      <w:r w:rsidR="00766020">
        <w:rPr>
          <w:rFonts w:ascii="Times New Roman" w:eastAsia="Times New Roman" w:hAnsi="Times New Roman" w:cs="Times New Roman"/>
          <w:bCs/>
          <w:sz w:val="24"/>
          <w:szCs w:val="24"/>
        </w:rPr>
        <w:t xml:space="preserve"> </w:t>
      </w:r>
      <w:r w:rsidRPr="00063E77">
        <w:rPr>
          <w:rFonts w:ascii="Times New Roman" w:eastAsia="Times New Roman" w:hAnsi="Times New Roman" w:cs="Times New Roman"/>
          <w:bCs/>
          <w:sz w:val="24"/>
          <w:szCs w:val="24"/>
        </w:rPr>
        <w:t>for</w:t>
      </w:r>
      <w:r w:rsidR="00766020">
        <w:rPr>
          <w:rFonts w:ascii="Times New Roman" w:eastAsia="Times New Roman" w:hAnsi="Times New Roman" w:cs="Times New Roman"/>
          <w:bCs/>
          <w:sz w:val="24"/>
          <w:szCs w:val="24"/>
        </w:rPr>
        <w:t xml:space="preserve"> </w:t>
      </w:r>
      <w:r w:rsidRPr="00063E77">
        <w:rPr>
          <w:rFonts w:ascii="Times New Roman" w:eastAsia="Times New Roman" w:hAnsi="Times New Roman" w:cs="Times New Roman"/>
          <w:bCs/>
          <w:sz w:val="24"/>
          <w:szCs w:val="24"/>
        </w:rPr>
        <w:t>career</w:t>
      </w:r>
      <w:r w:rsidR="00766020">
        <w:rPr>
          <w:rFonts w:ascii="Times New Roman" w:eastAsia="Times New Roman" w:hAnsi="Times New Roman" w:cs="Times New Roman"/>
          <w:bCs/>
          <w:sz w:val="24"/>
          <w:szCs w:val="24"/>
        </w:rPr>
        <w:t xml:space="preserve"> </w:t>
      </w:r>
      <w:r w:rsidRPr="00063E77">
        <w:rPr>
          <w:rFonts w:ascii="Times New Roman" w:eastAsia="Times New Roman" w:hAnsi="Times New Roman" w:cs="Times New Roman"/>
          <w:bCs/>
          <w:sz w:val="24"/>
          <w:szCs w:val="24"/>
        </w:rPr>
        <w:t>planning</w:t>
      </w:r>
      <w:r w:rsidR="00766020">
        <w:rPr>
          <w:rFonts w:ascii="Times New Roman" w:eastAsia="Times New Roman" w:hAnsi="Times New Roman" w:cs="Times New Roman"/>
          <w:bCs/>
          <w:sz w:val="24"/>
          <w:szCs w:val="24"/>
        </w:rPr>
        <w:t xml:space="preserve"> </w:t>
      </w:r>
      <w:r w:rsidRPr="00063E77">
        <w:rPr>
          <w:rFonts w:ascii="Times New Roman" w:eastAsia="Times New Roman" w:hAnsi="Times New Roman" w:cs="Times New Roman"/>
          <w:bCs/>
          <w:sz w:val="24"/>
          <w:szCs w:val="24"/>
        </w:rPr>
        <w:t>and</w:t>
      </w:r>
      <w:r w:rsidR="00766020">
        <w:rPr>
          <w:rFonts w:ascii="Times New Roman" w:eastAsia="Times New Roman" w:hAnsi="Times New Roman" w:cs="Times New Roman"/>
          <w:bCs/>
          <w:sz w:val="24"/>
          <w:szCs w:val="24"/>
        </w:rPr>
        <w:t xml:space="preserve"> </w:t>
      </w:r>
      <w:r w:rsidRPr="00063E77">
        <w:rPr>
          <w:rFonts w:ascii="Times New Roman" w:eastAsia="Times New Roman" w:hAnsi="Times New Roman" w:cs="Times New Roman"/>
          <w:bCs/>
          <w:sz w:val="24"/>
          <w:szCs w:val="24"/>
        </w:rPr>
        <w:t>career</w:t>
      </w:r>
      <w:r w:rsidR="00766020">
        <w:rPr>
          <w:rFonts w:ascii="Times New Roman" w:eastAsia="Times New Roman" w:hAnsi="Times New Roman" w:cs="Times New Roman"/>
          <w:bCs/>
          <w:sz w:val="24"/>
          <w:szCs w:val="24"/>
        </w:rPr>
        <w:t xml:space="preserve"> </w:t>
      </w:r>
      <w:r w:rsidRPr="00063E77">
        <w:rPr>
          <w:rFonts w:ascii="Times New Roman" w:eastAsia="Times New Roman" w:hAnsi="Times New Roman" w:cs="Times New Roman"/>
          <w:bCs/>
          <w:sz w:val="24"/>
          <w:szCs w:val="24"/>
        </w:rPr>
        <w:t>choice</w:t>
      </w:r>
      <w:r w:rsidR="00766020">
        <w:rPr>
          <w:rFonts w:ascii="Times New Roman" w:eastAsia="Times New Roman" w:hAnsi="Times New Roman" w:cs="Times New Roman"/>
          <w:bCs/>
          <w:sz w:val="24"/>
          <w:szCs w:val="24"/>
        </w:rPr>
        <w:t xml:space="preserve"> </w:t>
      </w:r>
      <w:r w:rsidRPr="00063E77">
        <w:rPr>
          <w:rFonts w:ascii="Times New Roman" w:eastAsia="Times New Roman" w:hAnsi="Times New Roman" w:cs="Times New Roman"/>
          <w:bCs/>
          <w:sz w:val="24"/>
          <w:szCs w:val="24"/>
        </w:rPr>
        <w:t>will be effective in developing</w:t>
      </w:r>
      <w:r w:rsidR="00766020">
        <w:rPr>
          <w:rFonts w:ascii="Times New Roman" w:eastAsia="Times New Roman" w:hAnsi="Times New Roman" w:cs="Times New Roman"/>
          <w:bCs/>
          <w:sz w:val="24"/>
          <w:szCs w:val="24"/>
        </w:rPr>
        <w:t xml:space="preserve"> </w:t>
      </w:r>
      <w:r w:rsidRPr="00063E77">
        <w:rPr>
          <w:rFonts w:ascii="Times New Roman" w:eastAsia="Times New Roman" w:hAnsi="Times New Roman" w:cs="Times New Roman"/>
          <w:bCs/>
          <w:sz w:val="24"/>
          <w:szCs w:val="24"/>
        </w:rPr>
        <w:t>positive</w:t>
      </w:r>
      <w:r w:rsidR="00766020">
        <w:rPr>
          <w:rFonts w:ascii="Times New Roman" w:eastAsia="Times New Roman" w:hAnsi="Times New Roman" w:cs="Times New Roman"/>
          <w:bCs/>
          <w:sz w:val="24"/>
          <w:szCs w:val="24"/>
        </w:rPr>
        <w:t xml:space="preserve"> </w:t>
      </w:r>
      <w:r w:rsidRPr="00063E77">
        <w:rPr>
          <w:rFonts w:ascii="Times New Roman" w:eastAsia="Times New Roman" w:hAnsi="Times New Roman" w:cs="Times New Roman"/>
          <w:bCs/>
          <w:sz w:val="24"/>
          <w:szCs w:val="24"/>
        </w:rPr>
        <w:t xml:space="preserve">interest in STEM fields. </w:t>
      </w:r>
      <w:proofErr w:type="gramStart"/>
      <w:r w:rsidRPr="00063E77">
        <w:rPr>
          <w:rFonts w:ascii="Times New Roman" w:eastAsia="Times New Roman" w:hAnsi="Times New Roman" w:cs="Times New Roman"/>
          <w:bCs/>
          <w:sz w:val="24"/>
          <w:szCs w:val="24"/>
        </w:rPr>
        <w:t>In</w:t>
      </w:r>
      <w:r w:rsidR="00766020">
        <w:rPr>
          <w:rFonts w:ascii="Times New Roman" w:eastAsia="Times New Roman" w:hAnsi="Times New Roman" w:cs="Times New Roman"/>
          <w:bCs/>
          <w:sz w:val="24"/>
          <w:szCs w:val="24"/>
        </w:rPr>
        <w:t xml:space="preserve"> </w:t>
      </w:r>
      <w:r w:rsidRPr="00063E77">
        <w:rPr>
          <w:rFonts w:ascii="Times New Roman" w:eastAsia="Times New Roman" w:hAnsi="Times New Roman" w:cs="Times New Roman"/>
          <w:bCs/>
          <w:sz w:val="24"/>
          <w:szCs w:val="24"/>
        </w:rPr>
        <w:t>addition, it is considered</w:t>
      </w:r>
      <w:r w:rsidR="00766020">
        <w:rPr>
          <w:rFonts w:ascii="Times New Roman" w:eastAsia="Times New Roman" w:hAnsi="Times New Roman" w:cs="Times New Roman"/>
          <w:bCs/>
          <w:sz w:val="24"/>
          <w:szCs w:val="24"/>
        </w:rPr>
        <w:t xml:space="preserve"> </w:t>
      </w:r>
      <w:r w:rsidRPr="00063E77">
        <w:rPr>
          <w:rFonts w:ascii="Times New Roman" w:eastAsia="Times New Roman" w:hAnsi="Times New Roman" w:cs="Times New Roman"/>
          <w:bCs/>
          <w:sz w:val="24"/>
          <w:szCs w:val="24"/>
        </w:rPr>
        <w:t>that it is important</w:t>
      </w:r>
      <w:r w:rsidR="00766020">
        <w:rPr>
          <w:rFonts w:ascii="Times New Roman" w:eastAsia="Times New Roman" w:hAnsi="Times New Roman" w:cs="Times New Roman"/>
          <w:bCs/>
          <w:sz w:val="24"/>
          <w:szCs w:val="24"/>
        </w:rPr>
        <w:t xml:space="preserve"> </w:t>
      </w:r>
      <w:r w:rsidRPr="00063E77">
        <w:rPr>
          <w:rFonts w:ascii="Times New Roman" w:eastAsia="Times New Roman" w:hAnsi="Times New Roman" w:cs="Times New Roman"/>
          <w:bCs/>
          <w:sz w:val="24"/>
          <w:szCs w:val="24"/>
        </w:rPr>
        <w:t>to</w:t>
      </w:r>
      <w:r w:rsidR="00766020">
        <w:rPr>
          <w:rFonts w:ascii="Times New Roman" w:eastAsia="Times New Roman" w:hAnsi="Times New Roman" w:cs="Times New Roman"/>
          <w:bCs/>
          <w:sz w:val="24"/>
          <w:szCs w:val="24"/>
        </w:rPr>
        <w:t xml:space="preserve"> </w:t>
      </w:r>
      <w:r w:rsidRPr="00063E77">
        <w:rPr>
          <w:rFonts w:ascii="Times New Roman" w:eastAsia="Times New Roman" w:hAnsi="Times New Roman" w:cs="Times New Roman"/>
          <w:bCs/>
          <w:sz w:val="24"/>
          <w:szCs w:val="24"/>
        </w:rPr>
        <w:t>include</w:t>
      </w:r>
      <w:r w:rsidR="00766020">
        <w:rPr>
          <w:rFonts w:ascii="Times New Roman" w:eastAsia="Times New Roman" w:hAnsi="Times New Roman" w:cs="Times New Roman"/>
          <w:bCs/>
          <w:sz w:val="24"/>
          <w:szCs w:val="24"/>
        </w:rPr>
        <w:t xml:space="preserve"> </w:t>
      </w:r>
      <w:r w:rsidRPr="00063E77">
        <w:rPr>
          <w:rFonts w:ascii="Times New Roman" w:eastAsia="Times New Roman" w:hAnsi="Times New Roman" w:cs="Times New Roman"/>
          <w:bCs/>
          <w:sz w:val="24"/>
          <w:szCs w:val="24"/>
        </w:rPr>
        <w:t>more STEM activities in the</w:t>
      </w:r>
      <w:r w:rsidR="00766020">
        <w:rPr>
          <w:rFonts w:ascii="Times New Roman" w:eastAsia="Times New Roman" w:hAnsi="Times New Roman" w:cs="Times New Roman"/>
          <w:bCs/>
          <w:sz w:val="24"/>
          <w:szCs w:val="24"/>
        </w:rPr>
        <w:t xml:space="preserve"> </w:t>
      </w:r>
      <w:r w:rsidRPr="00063E77">
        <w:rPr>
          <w:rFonts w:ascii="Times New Roman" w:eastAsia="Times New Roman" w:hAnsi="Times New Roman" w:cs="Times New Roman"/>
          <w:bCs/>
          <w:sz w:val="24"/>
          <w:szCs w:val="24"/>
        </w:rPr>
        <w:t>course</w:t>
      </w:r>
      <w:r w:rsidR="00766020">
        <w:rPr>
          <w:rFonts w:ascii="Times New Roman" w:eastAsia="Times New Roman" w:hAnsi="Times New Roman" w:cs="Times New Roman"/>
          <w:bCs/>
          <w:sz w:val="24"/>
          <w:szCs w:val="24"/>
        </w:rPr>
        <w:t xml:space="preserve"> </w:t>
      </w:r>
      <w:r w:rsidRPr="00063E77">
        <w:rPr>
          <w:rFonts w:ascii="Times New Roman" w:eastAsia="Times New Roman" w:hAnsi="Times New Roman" w:cs="Times New Roman"/>
          <w:bCs/>
          <w:sz w:val="24"/>
          <w:szCs w:val="24"/>
        </w:rPr>
        <w:t>plans</w:t>
      </w:r>
      <w:r w:rsidR="00766020">
        <w:rPr>
          <w:rFonts w:ascii="Times New Roman" w:eastAsia="Times New Roman" w:hAnsi="Times New Roman" w:cs="Times New Roman"/>
          <w:bCs/>
          <w:sz w:val="24"/>
          <w:szCs w:val="24"/>
        </w:rPr>
        <w:t xml:space="preserve"> </w:t>
      </w:r>
      <w:r w:rsidRPr="00063E77">
        <w:rPr>
          <w:rFonts w:ascii="Times New Roman" w:eastAsia="Times New Roman" w:hAnsi="Times New Roman" w:cs="Times New Roman"/>
          <w:bCs/>
          <w:sz w:val="24"/>
          <w:szCs w:val="24"/>
        </w:rPr>
        <w:t>that</w:t>
      </w:r>
      <w:r w:rsidR="00766020">
        <w:rPr>
          <w:rFonts w:ascii="Times New Roman" w:eastAsia="Times New Roman" w:hAnsi="Times New Roman" w:cs="Times New Roman"/>
          <w:bCs/>
          <w:sz w:val="24"/>
          <w:szCs w:val="24"/>
        </w:rPr>
        <w:t xml:space="preserve"> </w:t>
      </w:r>
      <w:r w:rsidRPr="00063E77">
        <w:rPr>
          <w:rFonts w:ascii="Times New Roman" w:eastAsia="Times New Roman" w:hAnsi="Times New Roman" w:cs="Times New Roman"/>
          <w:bCs/>
          <w:sz w:val="24"/>
          <w:szCs w:val="24"/>
        </w:rPr>
        <w:t>will be prepared</w:t>
      </w:r>
      <w:r w:rsidR="00766020">
        <w:rPr>
          <w:rFonts w:ascii="Times New Roman" w:eastAsia="Times New Roman" w:hAnsi="Times New Roman" w:cs="Times New Roman"/>
          <w:bCs/>
          <w:sz w:val="24"/>
          <w:szCs w:val="24"/>
        </w:rPr>
        <w:t xml:space="preserve"> </w:t>
      </w:r>
      <w:r w:rsidRPr="00063E77">
        <w:rPr>
          <w:rFonts w:ascii="Times New Roman" w:eastAsia="Times New Roman" w:hAnsi="Times New Roman" w:cs="Times New Roman"/>
          <w:bCs/>
          <w:sz w:val="24"/>
          <w:szCs w:val="24"/>
        </w:rPr>
        <w:t>when</w:t>
      </w:r>
      <w:r w:rsidR="00766020">
        <w:rPr>
          <w:rFonts w:ascii="Times New Roman" w:eastAsia="Times New Roman" w:hAnsi="Times New Roman" w:cs="Times New Roman"/>
          <w:bCs/>
          <w:sz w:val="24"/>
          <w:szCs w:val="24"/>
        </w:rPr>
        <w:t xml:space="preserve"> </w:t>
      </w:r>
      <w:r w:rsidRPr="00063E77">
        <w:rPr>
          <w:rFonts w:ascii="Times New Roman" w:eastAsia="Times New Roman" w:hAnsi="Times New Roman" w:cs="Times New Roman"/>
          <w:bCs/>
          <w:sz w:val="24"/>
          <w:szCs w:val="24"/>
        </w:rPr>
        <w:t>the</w:t>
      </w:r>
      <w:r w:rsidR="00766020">
        <w:rPr>
          <w:rFonts w:ascii="Times New Roman" w:eastAsia="Times New Roman" w:hAnsi="Times New Roman" w:cs="Times New Roman"/>
          <w:bCs/>
          <w:sz w:val="24"/>
          <w:szCs w:val="24"/>
        </w:rPr>
        <w:t xml:space="preserve"> </w:t>
      </w:r>
      <w:r w:rsidRPr="00063E77">
        <w:rPr>
          <w:rFonts w:ascii="Times New Roman" w:eastAsia="Times New Roman" w:hAnsi="Times New Roman" w:cs="Times New Roman"/>
          <w:bCs/>
          <w:sz w:val="24"/>
          <w:szCs w:val="24"/>
        </w:rPr>
        <w:t>results</w:t>
      </w:r>
      <w:r w:rsidR="00766020">
        <w:rPr>
          <w:rFonts w:ascii="Times New Roman" w:eastAsia="Times New Roman" w:hAnsi="Times New Roman" w:cs="Times New Roman"/>
          <w:bCs/>
          <w:sz w:val="24"/>
          <w:szCs w:val="24"/>
        </w:rPr>
        <w:t xml:space="preserve"> </w:t>
      </w:r>
      <w:r w:rsidRPr="00063E77">
        <w:rPr>
          <w:rFonts w:ascii="Times New Roman" w:eastAsia="Times New Roman" w:hAnsi="Times New Roman" w:cs="Times New Roman"/>
          <w:bCs/>
          <w:sz w:val="24"/>
          <w:szCs w:val="24"/>
        </w:rPr>
        <w:t>are</w:t>
      </w:r>
      <w:r w:rsidR="00766020">
        <w:rPr>
          <w:rFonts w:ascii="Times New Roman" w:eastAsia="Times New Roman" w:hAnsi="Times New Roman" w:cs="Times New Roman"/>
          <w:bCs/>
          <w:sz w:val="24"/>
          <w:szCs w:val="24"/>
        </w:rPr>
        <w:t xml:space="preserve"> </w:t>
      </w:r>
      <w:r w:rsidRPr="00063E77">
        <w:rPr>
          <w:rFonts w:ascii="Times New Roman" w:eastAsia="Times New Roman" w:hAnsi="Times New Roman" w:cs="Times New Roman"/>
          <w:bCs/>
          <w:sz w:val="24"/>
          <w:szCs w:val="24"/>
        </w:rPr>
        <w:t>evaluated in general and</w:t>
      </w:r>
      <w:r w:rsidR="00766020">
        <w:rPr>
          <w:rFonts w:ascii="Times New Roman" w:eastAsia="Times New Roman" w:hAnsi="Times New Roman" w:cs="Times New Roman"/>
          <w:bCs/>
          <w:sz w:val="24"/>
          <w:szCs w:val="24"/>
        </w:rPr>
        <w:t xml:space="preserve"> </w:t>
      </w:r>
      <w:r w:rsidRPr="00063E77">
        <w:rPr>
          <w:rFonts w:ascii="Times New Roman" w:eastAsia="Times New Roman" w:hAnsi="Times New Roman" w:cs="Times New Roman"/>
          <w:bCs/>
          <w:sz w:val="24"/>
          <w:szCs w:val="24"/>
        </w:rPr>
        <w:t>to</w:t>
      </w:r>
      <w:r w:rsidR="00766020">
        <w:rPr>
          <w:rFonts w:ascii="Times New Roman" w:eastAsia="Times New Roman" w:hAnsi="Times New Roman" w:cs="Times New Roman"/>
          <w:bCs/>
          <w:sz w:val="24"/>
          <w:szCs w:val="24"/>
        </w:rPr>
        <w:t xml:space="preserve"> </w:t>
      </w:r>
      <w:r w:rsidRPr="00063E77">
        <w:rPr>
          <w:rFonts w:ascii="Times New Roman" w:eastAsia="Times New Roman" w:hAnsi="Times New Roman" w:cs="Times New Roman"/>
          <w:bCs/>
          <w:sz w:val="24"/>
          <w:szCs w:val="24"/>
        </w:rPr>
        <w:t>ensure</w:t>
      </w:r>
      <w:r w:rsidR="00766020">
        <w:rPr>
          <w:rFonts w:ascii="Times New Roman" w:eastAsia="Times New Roman" w:hAnsi="Times New Roman" w:cs="Times New Roman"/>
          <w:bCs/>
          <w:sz w:val="24"/>
          <w:szCs w:val="24"/>
        </w:rPr>
        <w:t xml:space="preserve"> </w:t>
      </w:r>
      <w:r w:rsidRPr="00063E77">
        <w:rPr>
          <w:rFonts w:ascii="Times New Roman" w:eastAsia="Times New Roman" w:hAnsi="Times New Roman" w:cs="Times New Roman"/>
          <w:bCs/>
          <w:sz w:val="24"/>
          <w:szCs w:val="24"/>
        </w:rPr>
        <w:t>the</w:t>
      </w:r>
      <w:r w:rsidR="00766020">
        <w:rPr>
          <w:rFonts w:ascii="Times New Roman" w:eastAsia="Times New Roman" w:hAnsi="Times New Roman" w:cs="Times New Roman"/>
          <w:bCs/>
          <w:sz w:val="24"/>
          <w:szCs w:val="24"/>
        </w:rPr>
        <w:t xml:space="preserve"> </w:t>
      </w:r>
      <w:r w:rsidRPr="00063E77">
        <w:rPr>
          <w:rFonts w:ascii="Times New Roman" w:eastAsia="Times New Roman" w:hAnsi="Times New Roman" w:cs="Times New Roman"/>
          <w:bCs/>
          <w:sz w:val="24"/>
          <w:szCs w:val="24"/>
        </w:rPr>
        <w:t>integration</w:t>
      </w:r>
      <w:r w:rsidR="00766020">
        <w:rPr>
          <w:rFonts w:ascii="Times New Roman" w:eastAsia="Times New Roman" w:hAnsi="Times New Roman" w:cs="Times New Roman"/>
          <w:bCs/>
          <w:sz w:val="24"/>
          <w:szCs w:val="24"/>
        </w:rPr>
        <w:t xml:space="preserve"> </w:t>
      </w:r>
      <w:r w:rsidRPr="00063E77">
        <w:rPr>
          <w:rFonts w:ascii="Times New Roman" w:eastAsia="Times New Roman" w:hAnsi="Times New Roman" w:cs="Times New Roman"/>
          <w:bCs/>
          <w:sz w:val="24"/>
          <w:szCs w:val="24"/>
        </w:rPr>
        <w:t>with</w:t>
      </w:r>
      <w:r w:rsidR="00766020">
        <w:rPr>
          <w:rFonts w:ascii="Times New Roman" w:eastAsia="Times New Roman" w:hAnsi="Times New Roman" w:cs="Times New Roman"/>
          <w:bCs/>
          <w:sz w:val="24"/>
          <w:szCs w:val="24"/>
        </w:rPr>
        <w:t xml:space="preserve"> </w:t>
      </w:r>
      <w:r w:rsidRPr="00063E77">
        <w:rPr>
          <w:rFonts w:ascii="Times New Roman" w:eastAsia="Times New Roman" w:hAnsi="Times New Roman" w:cs="Times New Roman"/>
          <w:bCs/>
          <w:sz w:val="24"/>
          <w:szCs w:val="24"/>
        </w:rPr>
        <w:t>other</w:t>
      </w:r>
      <w:r w:rsidR="00766020">
        <w:rPr>
          <w:rFonts w:ascii="Times New Roman" w:eastAsia="Times New Roman" w:hAnsi="Times New Roman" w:cs="Times New Roman"/>
          <w:bCs/>
          <w:sz w:val="24"/>
          <w:szCs w:val="24"/>
        </w:rPr>
        <w:t xml:space="preserve"> </w:t>
      </w:r>
      <w:r w:rsidRPr="00063E77">
        <w:rPr>
          <w:rFonts w:ascii="Times New Roman" w:eastAsia="Times New Roman" w:hAnsi="Times New Roman" w:cs="Times New Roman"/>
          <w:bCs/>
          <w:sz w:val="24"/>
          <w:szCs w:val="24"/>
        </w:rPr>
        <w:t>courses in order</w:t>
      </w:r>
      <w:r w:rsidR="00766020">
        <w:rPr>
          <w:rFonts w:ascii="Times New Roman" w:eastAsia="Times New Roman" w:hAnsi="Times New Roman" w:cs="Times New Roman"/>
          <w:bCs/>
          <w:sz w:val="24"/>
          <w:szCs w:val="24"/>
        </w:rPr>
        <w:t xml:space="preserve"> </w:t>
      </w:r>
      <w:r w:rsidRPr="00063E77">
        <w:rPr>
          <w:rFonts w:ascii="Times New Roman" w:eastAsia="Times New Roman" w:hAnsi="Times New Roman" w:cs="Times New Roman"/>
          <w:bCs/>
          <w:sz w:val="24"/>
          <w:szCs w:val="24"/>
        </w:rPr>
        <w:t>to</w:t>
      </w:r>
      <w:r w:rsidR="00766020">
        <w:rPr>
          <w:rFonts w:ascii="Times New Roman" w:eastAsia="Times New Roman" w:hAnsi="Times New Roman" w:cs="Times New Roman"/>
          <w:bCs/>
          <w:sz w:val="24"/>
          <w:szCs w:val="24"/>
        </w:rPr>
        <w:t xml:space="preserve"> </w:t>
      </w:r>
      <w:r w:rsidRPr="00063E77">
        <w:rPr>
          <w:rFonts w:ascii="Times New Roman" w:eastAsia="Times New Roman" w:hAnsi="Times New Roman" w:cs="Times New Roman"/>
          <w:bCs/>
          <w:sz w:val="24"/>
          <w:szCs w:val="24"/>
        </w:rPr>
        <w:t>increase</w:t>
      </w:r>
      <w:r w:rsidR="00766020">
        <w:rPr>
          <w:rFonts w:ascii="Times New Roman" w:eastAsia="Times New Roman" w:hAnsi="Times New Roman" w:cs="Times New Roman"/>
          <w:bCs/>
          <w:sz w:val="24"/>
          <w:szCs w:val="24"/>
        </w:rPr>
        <w:t xml:space="preserve"> </w:t>
      </w:r>
      <w:r w:rsidRPr="00063E77">
        <w:rPr>
          <w:rFonts w:ascii="Times New Roman" w:eastAsia="Times New Roman" w:hAnsi="Times New Roman" w:cs="Times New Roman"/>
          <w:bCs/>
          <w:sz w:val="24"/>
          <w:szCs w:val="24"/>
        </w:rPr>
        <w:t>the</w:t>
      </w:r>
      <w:r w:rsidR="00766020">
        <w:rPr>
          <w:rFonts w:ascii="Times New Roman" w:eastAsia="Times New Roman" w:hAnsi="Times New Roman" w:cs="Times New Roman"/>
          <w:bCs/>
          <w:sz w:val="24"/>
          <w:szCs w:val="24"/>
        </w:rPr>
        <w:t xml:space="preserve"> </w:t>
      </w:r>
      <w:r w:rsidRPr="00063E77">
        <w:rPr>
          <w:rFonts w:ascii="Times New Roman" w:eastAsia="Times New Roman" w:hAnsi="Times New Roman" w:cs="Times New Roman"/>
          <w:bCs/>
          <w:sz w:val="24"/>
          <w:szCs w:val="24"/>
        </w:rPr>
        <w:t>students' interest in STEM fields</w:t>
      </w:r>
      <w:r w:rsidR="00766020">
        <w:rPr>
          <w:rFonts w:ascii="Times New Roman" w:eastAsia="Times New Roman" w:hAnsi="Times New Roman" w:cs="Times New Roman"/>
          <w:bCs/>
          <w:sz w:val="24"/>
          <w:szCs w:val="24"/>
        </w:rPr>
        <w:t xml:space="preserve"> </w:t>
      </w:r>
      <w:r w:rsidRPr="00063E77">
        <w:rPr>
          <w:rFonts w:ascii="Times New Roman" w:eastAsia="Times New Roman" w:hAnsi="Times New Roman" w:cs="Times New Roman"/>
          <w:bCs/>
          <w:sz w:val="24"/>
          <w:szCs w:val="24"/>
        </w:rPr>
        <w:t>and</w:t>
      </w:r>
      <w:r w:rsidR="00766020">
        <w:rPr>
          <w:rFonts w:ascii="Times New Roman" w:eastAsia="Times New Roman" w:hAnsi="Times New Roman" w:cs="Times New Roman"/>
          <w:bCs/>
          <w:sz w:val="24"/>
          <w:szCs w:val="24"/>
        </w:rPr>
        <w:t xml:space="preserve"> </w:t>
      </w:r>
      <w:r w:rsidRPr="00063E77">
        <w:rPr>
          <w:rFonts w:ascii="Times New Roman" w:eastAsia="Times New Roman" w:hAnsi="Times New Roman" w:cs="Times New Roman"/>
          <w:bCs/>
          <w:sz w:val="24"/>
          <w:szCs w:val="24"/>
        </w:rPr>
        <w:t>to</w:t>
      </w:r>
      <w:r w:rsidR="00766020">
        <w:rPr>
          <w:rFonts w:ascii="Times New Roman" w:eastAsia="Times New Roman" w:hAnsi="Times New Roman" w:cs="Times New Roman"/>
          <w:bCs/>
          <w:sz w:val="24"/>
          <w:szCs w:val="24"/>
        </w:rPr>
        <w:t xml:space="preserve"> </w:t>
      </w:r>
      <w:r w:rsidRPr="00063E77">
        <w:rPr>
          <w:rFonts w:ascii="Times New Roman" w:eastAsia="Times New Roman" w:hAnsi="Times New Roman" w:cs="Times New Roman"/>
          <w:bCs/>
          <w:sz w:val="24"/>
          <w:szCs w:val="24"/>
        </w:rPr>
        <w:t>have a positive</w:t>
      </w:r>
      <w:r w:rsidR="00766020">
        <w:rPr>
          <w:rFonts w:ascii="Times New Roman" w:eastAsia="Times New Roman" w:hAnsi="Times New Roman" w:cs="Times New Roman"/>
          <w:bCs/>
          <w:sz w:val="24"/>
          <w:szCs w:val="24"/>
        </w:rPr>
        <w:t xml:space="preserve"> </w:t>
      </w:r>
      <w:r w:rsidRPr="00063E77">
        <w:rPr>
          <w:rFonts w:ascii="Times New Roman" w:eastAsia="Times New Roman" w:hAnsi="Times New Roman" w:cs="Times New Roman"/>
          <w:bCs/>
          <w:sz w:val="24"/>
          <w:szCs w:val="24"/>
        </w:rPr>
        <w:t>effect on their</w:t>
      </w:r>
      <w:r w:rsidR="00766020">
        <w:rPr>
          <w:rFonts w:ascii="Times New Roman" w:eastAsia="Times New Roman" w:hAnsi="Times New Roman" w:cs="Times New Roman"/>
          <w:bCs/>
          <w:sz w:val="24"/>
          <w:szCs w:val="24"/>
        </w:rPr>
        <w:t xml:space="preserve"> </w:t>
      </w:r>
      <w:r w:rsidRPr="00063E77">
        <w:rPr>
          <w:rFonts w:ascii="Times New Roman" w:eastAsia="Times New Roman" w:hAnsi="Times New Roman" w:cs="Times New Roman"/>
          <w:bCs/>
          <w:sz w:val="24"/>
          <w:szCs w:val="24"/>
        </w:rPr>
        <w:t>approaches</w:t>
      </w:r>
      <w:r w:rsidR="00766020">
        <w:rPr>
          <w:rFonts w:ascii="Times New Roman" w:eastAsia="Times New Roman" w:hAnsi="Times New Roman" w:cs="Times New Roman"/>
          <w:bCs/>
          <w:sz w:val="24"/>
          <w:szCs w:val="24"/>
        </w:rPr>
        <w:t xml:space="preserve"> </w:t>
      </w:r>
      <w:r w:rsidRPr="00063E77">
        <w:rPr>
          <w:rFonts w:ascii="Times New Roman" w:eastAsia="Times New Roman" w:hAnsi="Times New Roman" w:cs="Times New Roman"/>
          <w:bCs/>
          <w:sz w:val="24"/>
          <w:szCs w:val="24"/>
        </w:rPr>
        <w:t>to</w:t>
      </w:r>
      <w:r w:rsidR="00766020">
        <w:rPr>
          <w:rFonts w:ascii="Times New Roman" w:eastAsia="Times New Roman" w:hAnsi="Times New Roman" w:cs="Times New Roman"/>
          <w:bCs/>
          <w:sz w:val="24"/>
          <w:szCs w:val="24"/>
        </w:rPr>
        <w:t xml:space="preserve"> </w:t>
      </w:r>
      <w:r w:rsidRPr="00063E77">
        <w:rPr>
          <w:rFonts w:ascii="Times New Roman" w:eastAsia="Times New Roman" w:hAnsi="Times New Roman" w:cs="Times New Roman"/>
          <w:bCs/>
          <w:sz w:val="24"/>
          <w:szCs w:val="24"/>
        </w:rPr>
        <w:t>the</w:t>
      </w:r>
      <w:r w:rsidR="00766020">
        <w:rPr>
          <w:rFonts w:ascii="Times New Roman" w:eastAsia="Times New Roman" w:hAnsi="Times New Roman" w:cs="Times New Roman"/>
          <w:bCs/>
          <w:sz w:val="24"/>
          <w:szCs w:val="24"/>
        </w:rPr>
        <w:t xml:space="preserve"> </w:t>
      </w:r>
      <w:r w:rsidRPr="00063E77">
        <w:rPr>
          <w:rFonts w:ascii="Times New Roman" w:eastAsia="Times New Roman" w:hAnsi="Times New Roman" w:cs="Times New Roman"/>
          <w:bCs/>
          <w:sz w:val="24"/>
          <w:szCs w:val="24"/>
        </w:rPr>
        <w:t>courses.</w:t>
      </w:r>
      <w:proofErr w:type="gramEnd"/>
    </w:p>
    <w:p w:rsidR="00D62E80" w:rsidRDefault="00063E77" w:rsidP="00063E77">
      <w:pPr>
        <w:spacing w:line="360" w:lineRule="auto"/>
        <w:jc w:val="center"/>
        <w:rPr>
          <w:rFonts w:ascii="Times New Roman" w:eastAsia="Times New Roman" w:hAnsi="Times New Roman" w:cs="Times New Roman"/>
          <w:b/>
          <w:noProof/>
          <w:sz w:val="24"/>
          <w:szCs w:val="24"/>
          <w:lang w:val="en-GB"/>
        </w:rPr>
      </w:pPr>
      <w:r w:rsidRPr="00063E77">
        <w:rPr>
          <w:rFonts w:ascii="Times New Roman" w:eastAsia="Times New Roman" w:hAnsi="Times New Roman" w:cs="Times New Roman"/>
          <w:b/>
          <w:bCs/>
          <w:sz w:val="24"/>
          <w:szCs w:val="24"/>
        </w:rPr>
        <w:t>Keywords:</w:t>
      </w:r>
      <w:r w:rsidRPr="00063E77">
        <w:rPr>
          <w:rFonts w:ascii="Times New Roman" w:eastAsia="Times New Roman" w:hAnsi="Times New Roman" w:cs="Times New Roman"/>
          <w:bCs/>
          <w:sz w:val="24"/>
          <w:szCs w:val="24"/>
        </w:rPr>
        <w:t xml:space="preserve"> STEM fields, secondary school students, gender, grade level, interest</w:t>
      </w:r>
    </w:p>
    <w:p w:rsidR="00D62E80" w:rsidRDefault="00D62E80" w:rsidP="00D62E80">
      <w:pPr>
        <w:spacing w:line="360" w:lineRule="auto"/>
        <w:jc w:val="center"/>
        <w:rPr>
          <w:rFonts w:ascii="Times New Roman" w:eastAsia="Times New Roman" w:hAnsi="Times New Roman" w:cs="Times New Roman"/>
          <w:b/>
          <w:noProof/>
          <w:sz w:val="24"/>
          <w:szCs w:val="24"/>
          <w:lang w:val="en-GB"/>
        </w:rPr>
      </w:pPr>
    </w:p>
    <w:p w:rsidR="00E96E9B" w:rsidRPr="00944231" w:rsidRDefault="00E96E9B" w:rsidP="00113608">
      <w:pPr>
        <w:spacing w:line="360" w:lineRule="auto"/>
        <w:ind w:left="720" w:hanging="720"/>
        <w:rPr>
          <w:rFonts w:ascii="Times New Roman" w:eastAsia="Times New Roman" w:hAnsi="Times New Roman" w:cs="Times New Roman"/>
          <w:noProof/>
          <w:sz w:val="24"/>
          <w:szCs w:val="24"/>
        </w:rPr>
      </w:pPr>
    </w:p>
    <w:sectPr w:rsidR="00E96E9B" w:rsidRPr="00944231" w:rsidSect="001947D1">
      <w:headerReference w:type="first" r:id="rId20"/>
      <w:pgSz w:w="11906" w:h="16838" w:code="9"/>
      <w:pgMar w:top="1440" w:right="1440" w:bottom="1440" w:left="1440" w:header="851" w:footer="709" w:gutter="0"/>
      <w:pgNumType w:start="137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20AB" w:rsidRDefault="00C220AB" w:rsidP="00562A48">
      <w:pPr>
        <w:spacing w:after="0" w:line="240" w:lineRule="auto"/>
      </w:pPr>
      <w:r>
        <w:separator/>
      </w:r>
    </w:p>
  </w:endnote>
  <w:endnote w:type="continuationSeparator" w:id="0">
    <w:p w:rsidR="00C220AB" w:rsidRDefault="00C220AB" w:rsidP="00562A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Cambria Math">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1932" w:rsidRDefault="00611932">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5100613"/>
      <w:docPartObj>
        <w:docPartGallery w:val="Page Numbers (Bottom of Page)"/>
        <w:docPartUnique/>
      </w:docPartObj>
    </w:sdtPr>
    <w:sdtEndPr>
      <w:rPr>
        <w:rFonts w:ascii="Times New Roman" w:hAnsi="Times New Roman" w:cs="Times New Roman"/>
        <w:sz w:val="24"/>
        <w:szCs w:val="24"/>
      </w:rPr>
    </w:sdtEndPr>
    <w:sdtContent>
      <w:p w:rsidR="00611932" w:rsidRPr="001652CF" w:rsidRDefault="00611932">
        <w:pPr>
          <w:pStyle w:val="AltBilgi"/>
          <w:jc w:val="center"/>
          <w:rPr>
            <w:rFonts w:ascii="Times New Roman" w:hAnsi="Times New Roman" w:cs="Times New Roman"/>
            <w:sz w:val="24"/>
            <w:szCs w:val="24"/>
          </w:rPr>
        </w:pPr>
        <w:r w:rsidRPr="001652CF">
          <w:rPr>
            <w:rFonts w:ascii="Times New Roman" w:hAnsi="Times New Roman" w:cs="Times New Roman"/>
            <w:sz w:val="24"/>
            <w:szCs w:val="24"/>
          </w:rPr>
          <w:fldChar w:fldCharType="begin"/>
        </w:r>
        <w:r w:rsidRPr="001652CF">
          <w:rPr>
            <w:rFonts w:ascii="Times New Roman" w:hAnsi="Times New Roman" w:cs="Times New Roman"/>
            <w:sz w:val="24"/>
            <w:szCs w:val="24"/>
          </w:rPr>
          <w:instrText>PAGE   \* MERGEFORMAT</w:instrText>
        </w:r>
        <w:r w:rsidRPr="001652CF">
          <w:rPr>
            <w:rFonts w:ascii="Times New Roman" w:hAnsi="Times New Roman" w:cs="Times New Roman"/>
            <w:sz w:val="24"/>
            <w:szCs w:val="24"/>
          </w:rPr>
          <w:fldChar w:fldCharType="separate"/>
        </w:r>
        <w:r w:rsidR="00634E97">
          <w:rPr>
            <w:rFonts w:ascii="Times New Roman" w:hAnsi="Times New Roman" w:cs="Times New Roman"/>
            <w:noProof/>
            <w:sz w:val="24"/>
            <w:szCs w:val="24"/>
          </w:rPr>
          <w:t>1371</w:t>
        </w:r>
        <w:r w:rsidRPr="001652CF">
          <w:rPr>
            <w:rFonts w:ascii="Times New Roman" w:hAnsi="Times New Roman" w:cs="Times New Roman"/>
            <w:sz w:val="24"/>
            <w:szCs w:val="24"/>
          </w:rPr>
          <w:fldChar w:fldCharType="end"/>
        </w:r>
      </w:p>
    </w:sdtContent>
  </w:sdt>
  <w:p w:rsidR="00611932" w:rsidRDefault="00611932">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1932" w:rsidRPr="00453A10" w:rsidRDefault="00611932" w:rsidP="00E17830">
    <w:pPr>
      <w:pStyle w:val="DipnotMetni"/>
      <w:jc w:val="both"/>
      <w:rPr>
        <w:rFonts w:ascii="Times New Roman" w:eastAsia="Times New Roman" w:hAnsi="Times New Roman" w:cs="Times New Roman"/>
      </w:rPr>
    </w:pPr>
    <w:r w:rsidRPr="00453A10">
      <w:rPr>
        <w:rFonts w:ascii="Times New Roman" w:eastAsia="Times New Roman" w:hAnsi="Times New Roman" w:cs="Times New Roman"/>
        <w:vertAlign w:val="superscript"/>
      </w:rPr>
      <w:t>*</w:t>
    </w:r>
    <w:r w:rsidRPr="00453A10">
      <w:rPr>
        <w:rFonts w:ascii="Times New Roman" w:eastAsia="Times New Roman" w:hAnsi="Times New Roman" w:cs="Times New Roman"/>
      </w:rPr>
      <w:t xml:space="preserve">Dr. Öğr. Üyesi, Van Yüzüncü Yıl Üniversitesi, Eğitim Fakültesi, Matematik ve Fen Bilimleri Eğitimi Bölümü, Email: </w:t>
    </w:r>
    <w:hyperlink r:id="rId1" w:history="1">
      <w:r w:rsidRPr="004C63A2">
        <w:rPr>
          <w:rFonts w:ascii="Times New Roman" w:eastAsia="Times New Roman" w:hAnsi="Times New Roman" w:cs="Times New Roman"/>
          <w:color w:val="0070C0"/>
          <w:u w:val="single"/>
        </w:rPr>
        <w:t>elifertem@yyu.edu.tr</w:t>
      </w:r>
    </w:hyperlink>
    <w:r w:rsidRPr="00453A10">
      <w:rPr>
        <w:rFonts w:ascii="Times New Roman" w:eastAsia="Times New Roman" w:hAnsi="Times New Roman" w:cs="Times New Roman"/>
      </w:rPr>
      <w:t>Orcid No: 0000-0002-4004-1697</w:t>
    </w:r>
  </w:p>
  <w:p w:rsidR="00611932" w:rsidRPr="00453A10" w:rsidRDefault="00611932" w:rsidP="00E17830">
    <w:pPr>
      <w:pStyle w:val="DipnotMetni"/>
      <w:jc w:val="both"/>
      <w:rPr>
        <w:rFonts w:ascii="Times New Roman" w:eastAsia="Times New Roman" w:hAnsi="Times New Roman" w:cs="Times New Roman"/>
      </w:rPr>
    </w:pPr>
    <w:r w:rsidRPr="00453A10">
      <w:rPr>
        <w:rFonts w:ascii="Times New Roman" w:eastAsia="Times New Roman" w:hAnsi="Times New Roman" w:cs="Times New Roman"/>
      </w:rPr>
      <w:t>**Doç.Dr</w:t>
    </w:r>
    <w:proofErr w:type="gramStart"/>
    <w:r w:rsidRPr="00453A10">
      <w:rPr>
        <w:rFonts w:ascii="Times New Roman" w:eastAsia="Times New Roman" w:hAnsi="Times New Roman" w:cs="Times New Roman"/>
      </w:rPr>
      <w:t>.,</w:t>
    </w:r>
    <w:proofErr w:type="gramEnd"/>
    <w:r w:rsidRPr="00453A10">
      <w:rPr>
        <w:rFonts w:ascii="Times New Roman" w:eastAsia="Times New Roman" w:hAnsi="Times New Roman" w:cs="Times New Roman"/>
      </w:rPr>
      <w:t xml:space="preserve"> Van Yüzüncü Yıl Üniversitesi, Eğitim Fakültesi, Matematik ve Fen Bilimleri Eğitimi Bölümü, Email:</w:t>
    </w:r>
    <w:r w:rsidRPr="004C63A2">
      <w:rPr>
        <w:rFonts w:ascii="Times New Roman" w:eastAsia="Times New Roman" w:hAnsi="Times New Roman" w:cs="Times New Roman"/>
        <w:color w:val="0070C0"/>
        <w:u w:val="single"/>
      </w:rPr>
      <w:t>mcancan@yyu.edu.tr</w:t>
    </w:r>
    <w:r w:rsidRPr="00453A10">
      <w:rPr>
        <w:rFonts w:ascii="Times New Roman" w:eastAsia="Times New Roman" w:hAnsi="Times New Roman" w:cs="Times New Roman"/>
      </w:rPr>
      <w:t>Orcid No:</w:t>
    </w:r>
    <w:r w:rsidRPr="00DD1726">
      <w:rPr>
        <w:rFonts w:ascii="Times New Roman" w:eastAsia="Times New Roman" w:hAnsi="Times New Roman" w:cs="Times New Roman"/>
      </w:rPr>
      <w:t>0000-0002-8606-2274</w:t>
    </w:r>
  </w:p>
  <w:p w:rsidR="00611932" w:rsidRPr="00694B98" w:rsidRDefault="00611932" w:rsidP="00E17830">
    <w:pPr>
      <w:pStyle w:val="DipnotMetni"/>
      <w:jc w:val="both"/>
      <w:rPr>
        <w:rStyle w:val="Kpr"/>
      </w:rPr>
    </w:pPr>
    <w:r w:rsidRPr="00453A10">
      <w:rPr>
        <w:rFonts w:ascii="Times New Roman" w:eastAsia="Times New Roman" w:hAnsi="Times New Roman" w:cs="Times New Roman"/>
      </w:rPr>
      <w:t xml:space="preserve">***Öğretmen, Milli Eğitim Bakanlığı (MEB), İlköğretim Matematik Öğretmenliği, Email: </w:t>
    </w:r>
    <w:hyperlink r:id="rId2" w:history="1">
      <w:r w:rsidRPr="004C63A2">
        <w:rPr>
          <w:rStyle w:val="Kpr"/>
          <w:rFonts w:ascii="Times New Roman" w:eastAsia="Times New Roman" w:hAnsi="Times New Roman" w:cs="Times New Roman"/>
          <w:color w:val="0070C0"/>
        </w:rPr>
        <w:t>faatmabalcii@gmail.com</w:t>
      </w:r>
    </w:hyperlink>
    <w:r w:rsidRPr="00EC4B9C">
      <w:rPr>
        <w:rFonts w:ascii="Times New Roman" w:eastAsia="Times New Roman" w:hAnsi="Times New Roman" w:cs="Times New Roman"/>
      </w:rPr>
      <w:t xml:space="preserve"> </w:t>
    </w:r>
    <w:r w:rsidRPr="00453A10">
      <w:rPr>
        <w:rFonts w:ascii="Times New Roman" w:eastAsia="Times New Roman" w:hAnsi="Times New Roman" w:cs="Times New Roman"/>
      </w:rPr>
      <w:t>Orcid No:</w:t>
    </w:r>
    <w:r>
      <w:rPr>
        <w:rFonts w:ascii="Times New Roman" w:eastAsia="Times New Roman" w:hAnsi="Times New Roman" w:cs="Times New Roman"/>
      </w:rPr>
      <w:t xml:space="preserve"> </w:t>
    </w:r>
    <w:r w:rsidRPr="00EC4B9C">
      <w:rPr>
        <w:rFonts w:ascii="Times New Roman" w:eastAsia="Times New Roman" w:hAnsi="Times New Roman" w:cs="Times New Roman"/>
      </w:rPr>
      <w:t>0000-0003-4561-3647</w:t>
    </w:r>
    <w:r>
      <w:rPr>
        <w:rFonts w:ascii="Times New Roman" w:eastAsia="Times New Roman" w:hAnsi="Times New Roman" w:cs="Times New Roman"/>
      </w:rPr>
      <w:tab/>
    </w:r>
    <w:r>
      <w:rPr>
        <w:rFonts w:ascii="Times New Roman" w:eastAsia="Times New Roman" w:hAnsi="Times New Roman" w:cs="Times New Roman"/>
      </w:rPr>
      <w:br/>
    </w:r>
  </w:p>
  <w:tbl>
    <w:tblPr>
      <w:tblW w:w="8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715"/>
    </w:tblGrid>
    <w:tr w:rsidR="00611932" w:rsidRPr="008A3903" w:rsidTr="00611932">
      <w:trPr>
        <w:trHeight w:val="387"/>
      </w:trPr>
      <w:tc>
        <w:tcPr>
          <w:tcW w:w="8715" w:type="dxa"/>
          <w:tcBorders>
            <w:top w:val="single" w:sz="4" w:space="0" w:color="auto"/>
            <w:left w:val="nil"/>
            <w:bottom w:val="single" w:sz="4" w:space="0" w:color="auto"/>
            <w:right w:val="nil"/>
          </w:tcBorders>
          <w:hideMark/>
        </w:tcPr>
        <w:p w:rsidR="00611932" w:rsidRPr="008A3903" w:rsidRDefault="00611932" w:rsidP="00DA4904">
          <w:pPr>
            <w:pStyle w:val="DipnotMetni"/>
            <w:tabs>
              <w:tab w:val="left" w:pos="483"/>
            </w:tabs>
            <w:spacing w:line="276" w:lineRule="auto"/>
            <w:ind w:left="45"/>
            <w:rPr>
              <w:rFonts w:ascii="Times New Roman" w:hAnsi="Times New Roman" w:cs="Times New Roman"/>
              <w:i/>
            </w:rPr>
          </w:pPr>
          <w:r w:rsidRPr="008A3903">
            <w:rPr>
              <w:rFonts w:ascii="Times New Roman" w:hAnsi="Times New Roman" w:cs="Times New Roman"/>
              <w:b/>
              <w:i/>
            </w:rPr>
            <w:t>Gönderim:</w:t>
          </w:r>
          <w:r w:rsidRPr="008A3903">
            <w:rPr>
              <w:rFonts w:ascii="Times New Roman" w:hAnsi="Times New Roman" w:cs="Times New Roman"/>
              <w:i/>
            </w:rPr>
            <w:t xml:space="preserve">22.06.2019               </w:t>
          </w:r>
          <w:r w:rsidRPr="008A3903">
            <w:rPr>
              <w:rFonts w:ascii="Times New Roman" w:hAnsi="Times New Roman" w:cs="Times New Roman"/>
              <w:b/>
              <w:i/>
            </w:rPr>
            <w:t>Kabul:</w:t>
          </w:r>
          <w:r>
            <w:rPr>
              <w:rFonts w:ascii="Times New Roman" w:hAnsi="Times New Roman" w:cs="Times New Roman"/>
              <w:i/>
            </w:rPr>
            <w:t>31</w:t>
          </w:r>
          <w:r w:rsidRPr="008A3903">
            <w:rPr>
              <w:rFonts w:ascii="Times New Roman" w:hAnsi="Times New Roman" w:cs="Times New Roman"/>
              <w:i/>
            </w:rPr>
            <w:t xml:space="preserve">.08.2019                     </w:t>
          </w:r>
          <w:r w:rsidRPr="008A3903">
            <w:rPr>
              <w:rFonts w:ascii="Times New Roman" w:hAnsi="Times New Roman" w:cs="Times New Roman"/>
              <w:b/>
              <w:i/>
            </w:rPr>
            <w:t>    Yayın:</w:t>
          </w:r>
          <w:r w:rsidRPr="008A3903">
            <w:rPr>
              <w:rFonts w:ascii="Times New Roman" w:hAnsi="Times New Roman" w:cs="Times New Roman"/>
              <w:i/>
            </w:rPr>
            <w:t xml:space="preserve"> 30.09.2019</w:t>
          </w:r>
        </w:p>
      </w:tc>
    </w:tr>
  </w:tbl>
  <w:p w:rsidR="00611932" w:rsidRDefault="00611932" w:rsidP="00E17830">
    <w:pPr>
      <w:pStyle w:val="AltBilgi"/>
    </w:pPr>
  </w:p>
  <w:p w:rsidR="00611932" w:rsidRPr="008F00EB" w:rsidRDefault="00611932" w:rsidP="008A3903"/>
  <w:p w:rsidR="00611932" w:rsidRPr="000A54E7" w:rsidRDefault="00611932" w:rsidP="00E17830">
    <w:pPr>
      <w:pStyle w:val="DipnotMetni"/>
      <w:tabs>
        <w:tab w:val="left" w:pos="3225"/>
      </w:tabs>
      <w:jc w:val="both"/>
      <w:rPr>
        <w:rFonts w:ascii="Times New Roman" w:eastAsia="Times New Roman" w:hAnsi="Times New Roman" w:cs="Times New Roman"/>
        <w:sz w:val="24"/>
        <w:szCs w:val="24"/>
      </w:rPr>
    </w:pPr>
    <w:r>
      <w:rPr>
        <w:rFonts w:ascii="Times New Roman" w:eastAsia="Times New Roman" w:hAnsi="Times New Roman" w:cs="Times New Roman"/>
      </w:rPr>
      <w:tab/>
    </w:r>
    <w:r w:rsidRPr="000A54E7">
      <w:rPr>
        <w:rFonts w:ascii="Times New Roman" w:eastAsia="Times New Roman" w:hAnsi="Times New Roman" w:cs="Times New Roman"/>
        <w:sz w:val="24"/>
        <w:szCs w:val="24"/>
      </w:rPr>
      <w:t>1</w:t>
    </w:r>
    <w:r>
      <w:rPr>
        <w:rFonts w:ascii="Times New Roman" w:eastAsia="Times New Roman" w:hAnsi="Times New Roman" w:cs="Times New Roman"/>
        <w:sz w:val="24"/>
        <w:szCs w:val="24"/>
      </w:rPr>
      <w:t>370</w:t>
    </w:r>
  </w:p>
  <w:p w:rsidR="00611932" w:rsidRDefault="00611932">
    <w:pPr>
      <w:pStyle w:val="AltBilgi"/>
    </w:pPr>
  </w:p>
  <w:p w:rsidR="00611932" w:rsidRDefault="00611932">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20AB" w:rsidRDefault="00C220AB" w:rsidP="00562A48">
      <w:pPr>
        <w:spacing w:after="0" w:line="240" w:lineRule="auto"/>
      </w:pPr>
      <w:r>
        <w:separator/>
      </w:r>
    </w:p>
  </w:footnote>
  <w:footnote w:type="continuationSeparator" w:id="0">
    <w:p w:rsidR="00C220AB" w:rsidRDefault="00C220AB" w:rsidP="00562A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1932" w:rsidRDefault="00611932">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1932" w:rsidRPr="00453A10" w:rsidRDefault="00611932" w:rsidP="00B247C0">
    <w:pPr>
      <w:rPr>
        <w:rFonts w:ascii="Times New Roman" w:hAnsi="Times New Roman" w:cs="Times New Roman"/>
        <w:sz w:val="20"/>
        <w:szCs w:val="20"/>
      </w:rPr>
    </w:pPr>
    <w:r w:rsidRPr="001D2374">
      <w:rPr>
        <w:rFonts w:ascii="Times New Roman" w:hAnsi="Times New Roman" w:cs="Times New Roman"/>
        <w:noProof/>
        <w:sz w:val="18"/>
        <w:szCs w:val="18"/>
      </w:rPr>
      <w:drawing>
        <wp:anchor distT="0" distB="0" distL="114300" distR="114300" simplePos="0" relativeHeight="251663360" behindDoc="1" locked="0" layoutInCell="1" allowOverlap="1" wp14:anchorId="1505D5E3" wp14:editId="1BEB2070">
          <wp:simplePos x="0" y="0"/>
          <wp:positionH relativeFrom="page">
            <wp:posOffset>0</wp:posOffset>
          </wp:positionH>
          <wp:positionV relativeFrom="page">
            <wp:posOffset>9525</wp:posOffset>
          </wp:positionV>
          <wp:extent cx="904875" cy="980440"/>
          <wp:effectExtent l="0" t="0" r="9525" b="0"/>
          <wp:wrapTight wrapText="bothSides">
            <wp:wrapPolygon edited="0">
              <wp:start x="0" y="0"/>
              <wp:lineTo x="0" y="20984"/>
              <wp:lineTo x="21373" y="20984"/>
              <wp:lineTo x="21373" y="0"/>
              <wp:lineTo x="0" y="0"/>
            </wp:wrapPolygon>
          </wp:wrapTight>
          <wp:docPr id="54" name="Resim 54" descr="Açıklama: Açıklama: Açıklama: Açıklama: Açıklama: Açıklama: Açıklama: Açıklama: Açıklama: E:\web\zefderg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7" descr="Açıklama: Açıklama: Açıklama: Açıklama: Açıklama: Açıklama: Açıklama: Açıklama: Açıklama: E:\web\zefdergi\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875" cy="9804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D2374">
      <w:rPr>
        <w:rFonts w:ascii="Times New Roman" w:hAnsi="Times New Roman" w:cs="Times New Roman"/>
        <w:i/>
        <w:sz w:val="18"/>
        <w:szCs w:val="18"/>
      </w:rPr>
      <w:t>YYÜ Eğitim Fakültesi Dergisi (YYU Journal of Education Faculty), 2019; 16(1):1</w:t>
    </w:r>
    <w:r>
      <w:rPr>
        <w:rFonts w:ascii="Times New Roman" w:hAnsi="Times New Roman" w:cs="Times New Roman"/>
        <w:i/>
        <w:sz w:val="18"/>
        <w:szCs w:val="18"/>
      </w:rPr>
      <w:t>370-1401</w:t>
    </w:r>
    <w:r w:rsidRPr="001D2374">
      <w:rPr>
        <w:rFonts w:ascii="Times New Roman" w:hAnsi="Times New Roman" w:cs="Times New Roman"/>
        <w:i/>
        <w:sz w:val="18"/>
        <w:szCs w:val="18"/>
      </w:rPr>
      <w:t xml:space="preserve">, </w:t>
    </w:r>
    <w:hyperlink r:id="rId2" w:history="1">
      <w:r w:rsidRPr="001D2374">
        <w:rPr>
          <w:rStyle w:val="Kpr"/>
          <w:rFonts w:ascii="Times New Roman" w:hAnsi="Times New Roman" w:cs="Times New Roman"/>
          <w:color w:val="352CE6"/>
          <w:sz w:val="18"/>
          <w:szCs w:val="18"/>
        </w:rPr>
        <w:t>http://efdergi.yyu.edu.tr</w:t>
      </w:r>
    </w:hyperlink>
    <w:r w:rsidRPr="001D2374">
      <w:rPr>
        <w:rFonts w:ascii="Times New Roman" w:hAnsi="Times New Roman" w:cs="Times New Roman"/>
        <w:color w:val="352CE6"/>
        <w:sz w:val="18"/>
        <w:szCs w:val="18"/>
        <w:u w:val="single"/>
      </w:rPr>
      <w:br/>
    </w:r>
    <w:r w:rsidRPr="001D2374">
      <w:rPr>
        <w:rFonts w:ascii="Times New Roman" w:hAnsi="Times New Roman" w:cs="Times New Roman"/>
        <w:color w:val="352CE6"/>
        <w:sz w:val="18"/>
        <w:szCs w:val="18"/>
        <w:u w:val="single"/>
      </w:rPr>
      <w:br/>
    </w:r>
    <w:hyperlink r:id="rId3" w:history="1">
      <w:r w:rsidR="00634E97">
        <w:rPr>
          <w:rStyle w:val="Kpr"/>
          <w:rFonts w:ascii="Times New Roman" w:hAnsi="Times New Roman" w:cs="Times New Roman"/>
          <w:color w:val="170BB5"/>
          <w:sz w:val="18"/>
          <w:szCs w:val="18"/>
        </w:rPr>
        <w:t>http://dx.doi.org/10.23891/efdyyu.2019.164</w:t>
      </w:r>
    </w:hyperlink>
    <w:bookmarkStart w:id="0" w:name="_GoBack"/>
    <w:bookmarkEnd w:id="0"/>
    <w:r w:rsidRPr="001D2374">
      <w:rPr>
        <w:rFonts w:ascii="Times New Roman" w:hAnsi="Times New Roman" w:cs="Times New Roman"/>
        <w:color w:val="0070C0"/>
        <w:sz w:val="18"/>
        <w:szCs w:val="18"/>
      </w:rPr>
      <w:t> </w:t>
    </w:r>
    <w:r w:rsidRPr="001D2374">
      <w:rPr>
        <w:rFonts w:ascii="Times New Roman" w:hAnsi="Times New Roman" w:cs="Times New Roman"/>
        <w:color w:val="4472C4"/>
        <w:sz w:val="18"/>
        <w:szCs w:val="18"/>
      </w:rPr>
      <w:t xml:space="preserve">           </w:t>
    </w:r>
    <w:r w:rsidRPr="001D2374">
      <w:rPr>
        <w:rFonts w:ascii="Times New Roman" w:hAnsi="Times New Roman" w:cs="Times New Roman"/>
        <w:b/>
        <w:sz w:val="18"/>
        <w:szCs w:val="18"/>
      </w:rPr>
      <w:t>Araştırma Makalesi                                      ISSN: 1305-020</w:t>
    </w:r>
  </w:p>
  <w:p w:rsidR="00611932" w:rsidRDefault="00611932">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1932" w:rsidRPr="00453A10" w:rsidRDefault="00611932" w:rsidP="004B7A1C">
    <w:pPr>
      <w:rPr>
        <w:rFonts w:ascii="Times New Roman" w:hAnsi="Times New Roman" w:cs="Times New Roman"/>
        <w:sz w:val="20"/>
        <w:szCs w:val="20"/>
      </w:rPr>
    </w:pPr>
    <w:r w:rsidRPr="001D2374">
      <w:rPr>
        <w:rFonts w:ascii="Times New Roman" w:hAnsi="Times New Roman" w:cs="Times New Roman"/>
        <w:noProof/>
        <w:sz w:val="18"/>
        <w:szCs w:val="18"/>
      </w:rPr>
      <w:drawing>
        <wp:anchor distT="0" distB="0" distL="114300" distR="114300" simplePos="0" relativeHeight="251659264" behindDoc="1" locked="0" layoutInCell="1" allowOverlap="1">
          <wp:simplePos x="0" y="0"/>
          <wp:positionH relativeFrom="page">
            <wp:posOffset>0</wp:posOffset>
          </wp:positionH>
          <wp:positionV relativeFrom="page">
            <wp:posOffset>9525</wp:posOffset>
          </wp:positionV>
          <wp:extent cx="904875" cy="980440"/>
          <wp:effectExtent l="0" t="0" r="9525" b="0"/>
          <wp:wrapTight wrapText="bothSides">
            <wp:wrapPolygon edited="0">
              <wp:start x="0" y="0"/>
              <wp:lineTo x="0" y="20984"/>
              <wp:lineTo x="21373" y="20984"/>
              <wp:lineTo x="21373" y="0"/>
              <wp:lineTo x="0" y="0"/>
            </wp:wrapPolygon>
          </wp:wrapTight>
          <wp:docPr id="55" name="Resim 55" descr="Açıklama: Açıklama: Açıklama: Açıklama: Açıklama: Açıklama: Açıklama: Açıklama: Açıklama: E:\web\zefderg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7" descr="Açıklama: Açıklama: Açıklama: Açıklama: Açıklama: Açıklama: Açıklama: Açıklama: Açıklama: E:\web\zefdergi\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875" cy="9804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D2374">
      <w:rPr>
        <w:rFonts w:ascii="Times New Roman" w:hAnsi="Times New Roman" w:cs="Times New Roman"/>
        <w:i/>
        <w:sz w:val="18"/>
        <w:szCs w:val="18"/>
      </w:rPr>
      <w:t>YYÜ Eğitim Fakültesi Dergisi (YYU Journal of Education Faculty), 2019; 16(1):1</w:t>
    </w:r>
    <w:r>
      <w:rPr>
        <w:rFonts w:ascii="Times New Roman" w:hAnsi="Times New Roman" w:cs="Times New Roman"/>
        <w:i/>
        <w:sz w:val="18"/>
        <w:szCs w:val="18"/>
      </w:rPr>
      <w:t>370</w:t>
    </w:r>
    <w:r w:rsidRPr="001D2374">
      <w:rPr>
        <w:rFonts w:ascii="Times New Roman" w:hAnsi="Times New Roman" w:cs="Times New Roman"/>
        <w:i/>
        <w:sz w:val="18"/>
        <w:szCs w:val="18"/>
      </w:rPr>
      <w:t>-1</w:t>
    </w:r>
    <w:r>
      <w:rPr>
        <w:rFonts w:ascii="Times New Roman" w:hAnsi="Times New Roman" w:cs="Times New Roman"/>
        <w:i/>
        <w:sz w:val="18"/>
        <w:szCs w:val="18"/>
      </w:rPr>
      <w:t>401</w:t>
    </w:r>
    <w:r w:rsidRPr="001D2374">
      <w:rPr>
        <w:rFonts w:ascii="Times New Roman" w:hAnsi="Times New Roman" w:cs="Times New Roman"/>
        <w:i/>
        <w:sz w:val="18"/>
        <w:szCs w:val="18"/>
      </w:rPr>
      <w:t xml:space="preserve">, </w:t>
    </w:r>
    <w:hyperlink r:id="rId2" w:history="1">
      <w:r w:rsidRPr="001D2374">
        <w:rPr>
          <w:rStyle w:val="Kpr"/>
          <w:rFonts w:ascii="Times New Roman" w:hAnsi="Times New Roman" w:cs="Times New Roman"/>
          <w:color w:val="352CE6"/>
          <w:sz w:val="18"/>
          <w:szCs w:val="18"/>
        </w:rPr>
        <w:t>http://efdergi.yyu.edu.tr</w:t>
      </w:r>
    </w:hyperlink>
    <w:r w:rsidRPr="001D2374">
      <w:rPr>
        <w:rFonts w:ascii="Times New Roman" w:hAnsi="Times New Roman" w:cs="Times New Roman"/>
        <w:color w:val="352CE6"/>
        <w:sz w:val="18"/>
        <w:szCs w:val="18"/>
        <w:u w:val="single"/>
      </w:rPr>
      <w:br/>
    </w:r>
    <w:r w:rsidRPr="001D2374">
      <w:rPr>
        <w:rFonts w:ascii="Times New Roman" w:hAnsi="Times New Roman" w:cs="Times New Roman"/>
        <w:color w:val="352CE6"/>
        <w:sz w:val="18"/>
        <w:szCs w:val="18"/>
        <w:u w:val="single"/>
      </w:rPr>
      <w:br/>
    </w:r>
    <w:hyperlink r:id="rId3" w:history="1">
      <w:r w:rsidR="00634E97">
        <w:rPr>
          <w:rStyle w:val="Kpr"/>
          <w:rFonts w:ascii="Times New Roman" w:hAnsi="Times New Roman" w:cs="Times New Roman"/>
          <w:color w:val="170BB5"/>
          <w:sz w:val="18"/>
          <w:szCs w:val="18"/>
        </w:rPr>
        <w:t>http://dx.doi.org/10.23891/efdyyu.2019.164</w:t>
      </w:r>
    </w:hyperlink>
    <w:r w:rsidRPr="001D2374">
      <w:rPr>
        <w:rFonts w:ascii="Times New Roman" w:hAnsi="Times New Roman" w:cs="Times New Roman"/>
        <w:color w:val="0070C0"/>
        <w:sz w:val="18"/>
        <w:szCs w:val="18"/>
      </w:rPr>
      <w:t> </w:t>
    </w:r>
    <w:r w:rsidRPr="001D2374">
      <w:rPr>
        <w:rFonts w:ascii="Times New Roman" w:hAnsi="Times New Roman" w:cs="Times New Roman"/>
        <w:color w:val="4472C4"/>
        <w:sz w:val="18"/>
        <w:szCs w:val="18"/>
      </w:rPr>
      <w:t xml:space="preserve">           </w:t>
    </w:r>
    <w:r w:rsidRPr="001D2374">
      <w:rPr>
        <w:rFonts w:ascii="Times New Roman" w:hAnsi="Times New Roman" w:cs="Times New Roman"/>
        <w:b/>
        <w:sz w:val="18"/>
        <w:szCs w:val="18"/>
      </w:rPr>
      <w:t>Araştırma Makalesi                                      ISSN: 1305-020</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1932" w:rsidRDefault="00611932" w:rsidP="00BE10F7">
    <w:r w:rsidRPr="001D2374">
      <w:rPr>
        <w:rFonts w:ascii="Times New Roman" w:hAnsi="Times New Roman" w:cs="Times New Roman"/>
        <w:noProof/>
        <w:sz w:val="18"/>
        <w:szCs w:val="18"/>
      </w:rPr>
      <w:drawing>
        <wp:anchor distT="0" distB="0" distL="114300" distR="114300" simplePos="0" relativeHeight="251661312" behindDoc="1" locked="0" layoutInCell="1" allowOverlap="1" wp14:anchorId="1505D5E3" wp14:editId="1BEB2070">
          <wp:simplePos x="0" y="0"/>
          <wp:positionH relativeFrom="page">
            <wp:posOffset>0</wp:posOffset>
          </wp:positionH>
          <wp:positionV relativeFrom="page">
            <wp:posOffset>9525</wp:posOffset>
          </wp:positionV>
          <wp:extent cx="904875" cy="980440"/>
          <wp:effectExtent l="0" t="0" r="9525" b="0"/>
          <wp:wrapTight wrapText="bothSides">
            <wp:wrapPolygon edited="0">
              <wp:start x="0" y="0"/>
              <wp:lineTo x="0" y="20984"/>
              <wp:lineTo x="21373" y="20984"/>
              <wp:lineTo x="21373" y="0"/>
              <wp:lineTo x="0" y="0"/>
            </wp:wrapPolygon>
          </wp:wrapTight>
          <wp:docPr id="59" name="Resim 59" descr="Açıklama: Açıklama: Açıklama: Açıklama: Açıklama: Açıklama: Açıklama: Açıklama: Açıklama: E:\web\zefderg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7" descr="Açıklama: Açıklama: Açıklama: Açıklama: Açıklama: Açıklama: Açıklama: Açıklama: Açıklama: E:\web\zefdergi\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875" cy="9804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D2374">
      <w:rPr>
        <w:rFonts w:ascii="Times New Roman" w:hAnsi="Times New Roman" w:cs="Times New Roman"/>
        <w:i/>
        <w:sz w:val="18"/>
        <w:szCs w:val="18"/>
      </w:rPr>
      <w:t>YYÜ Eğitim Fakültesi Dergisi (YYU Journal of Education Faculty), 2019; 16(1):1</w:t>
    </w:r>
    <w:r>
      <w:rPr>
        <w:rFonts w:ascii="Times New Roman" w:hAnsi="Times New Roman" w:cs="Times New Roman"/>
        <w:i/>
        <w:sz w:val="18"/>
        <w:szCs w:val="18"/>
      </w:rPr>
      <w:t>370</w:t>
    </w:r>
    <w:r w:rsidRPr="001D2374">
      <w:rPr>
        <w:rFonts w:ascii="Times New Roman" w:hAnsi="Times New Roman" w:cs="Times New Roman"/>
        <w:i/>
        <w:sz w:val="18"/>
        <w:szCs w:val="18"/>
      </w:rPr>
      <w:t xml:space="preserve">-1369, </w:t>
    </w:r>
    <w:hyperlink r:id="rId2" w:history="1">
      <w:r w:rsidRPr="001D2374">
        <w:rPr>
          <w:rStyle w:val="Kpr"/>
          <w:rFonts w:ascii="Times New Roman" w:hAnsi="Times New Roman" w:cs="Times New Roman"/>
          <w:color w:val="352CE6"/>
          <w:sz w:val="18"/>
          <w:szCs w:val="18"/>
        </w:rPr>
        <w:t>http://efdergi.yyu.edu.tr</w:t>
      </w:r>
    </w:hyperlink>
    <w:r w:rsidRPr="001D2374">
      <w:rPr>
        <w:rFonts w:ascii="Times New Roman" w:hAnsi="Times New Roman" w:cs="Times New Roman"/>
        <w:color w:val="352CE6"/>
        <w:sz w:val="18"/>
        <w:szCs w:val="18"/>
        <w:u w:val="single"/>
      </w:rPr>
      <w:br/>
    </w:r>
    <w:r w:rsidRPr="001D2374">
      <w:rPr>
        <w:rFonts w:ascii="Times New Roman" w:hAnsi="Times New Roman" w:cs="Times New Roman"/>
        <w:color w:val="352CE6"/>
        <w:sz w:val="18"/>
        <w:szCs w:val="18"/>
        <w:u w:val="single"/>
      </w:rPr>
      <w:br/>
    </w:r>
    <w:hyperlink r:id="rId3" w:history="1">
      <w:r>
        <w:rPr>
          <w:rStyle w:val="Kpr"/>
          <w:rFonts w:ascii="Times New Roman" w:hAnsi="Times New Roman" w:cs="Times New Roman"/>
          <w:color w:val="170BB5"/>
          <w:sz w:val="18"/>
          <w:szCs w:val="18"/>
        </w:rPr>
        <w:t>http://dx.doi.org/10.23891/efdyyu.2019.163</w:t>
      </w:r>
    </w:hyperlink>
    <w:r w:rsidRPr="001D2374">
      <w:rPr>
        <w:rFonts w:ascii="Times New Roman" w:hAnsi="Times New Roman" w:cs="Times New Roman"/>
        <w:color w:val="0070C0"/>
        <w:sz w:val="18"/>
        <w:szCs w:val="18"/>
      </w:rPr>
      <w:t> </w:t>
    </w:r>
    <w:r w:rsidRPr="001D2374">
      <w:rPr>
        <w:rFonts w:ascii="Times New Roman" w:hAnsi="Times New Roman" w:cs="Times New Roman"/>
        <w:color w:val="4472C4"/>
        <w:sz w:val="18"/>
        <w:szCs w:val="18"/>
      </w:rPr>
      <w:t xml:space="preserve">           </w:t>
    </w:r>
    <w:r w:rsidRPr="001D2374">
      <w:rPr>
        <w:rFonts w:ascii="Times New Roman" w:hAnsi="Times New Roman" w:cs="Times New Roman"/>
        <w:b/>
        <w:sz w:val="18"/>
        <w:szCs w:val="18"/>
      </w:rPr>
      <w:t>Araştırma Makalesi                                      ISSN: 1305-020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F00D7"/>
    <w:multiLevelType w:val="hybridMultilevel"/>
    <w:tmpl w:val="BBD67C9A"/>
    <w:lvl w:ilvl="0" w:tplc="B04CDD58">
      <w:numFmt w:val="bullet"/>
      <w:lvlText w:val="•"/>
      <w:lvlJc w:val="left"/>
      <w:pPr>
        <w:ind w:left="219" w:hanging="141"/>
      </w:pPr>
      <w:rPr>
        <w:rFonts w:ascii="Arial" w:eastAsia="Arial" w:hAnsi="Arial" w:cs="Arial" w:hint="default"/>
        <w:b/>
        <w:bCs/>
        <w:color w:val="231F20"/>
        <w:w w:val="93"/>
        <w:sz w:val="18"/>
        <w:szCs w:val="18"/>
      </w:rPr>
    </w:lvl>
    <w:lvl w:ilvl="1" w:tplc="F4C49A5A">
      <w:numFmt w:val="bullet"/>
      <w:lvlText w:val="•"/>
      <w:lvlJc w:val="left"/>
      <w:pPr>
        <w:ind w:left="788" w:hanging="141"/>
      </w:pPr>
      <w:rPr>
        <w:rFonts w:hint="default"/>
      </w:rPr>
    </w:lvl>
    <w:lvl w:ilvl="2" w:tplc="141E0FA4">
      <w:numFmt w:val="bullet"/>
      <w:lvlText w:val="•"/>
      <w:lvlJc w:val="left"/>
      <w:pPr>
        <w:ind w:left="1357" w:hanging="141"/>
      </w:pPr>
      <w:rPr>
        <w:rFonts w:hint="default"/>
      </w:rPr>
    </w:lvl>
    <w:lvl w:ilvl="3" w:tplc="5B1473E4">
      <w:numFmt w:val="bullet"/>
      <w:lvlText w:val="•"/>
      <w:lvlJc w:val="left"/>
      <w:pPr>
        <w:ind w:left="1926" w:hanging="141"/>
      </w:pPr>
      <w:rPr>
        <w:rFonts w:hint="default"/>
      </w:rPr>
    </w:lvl>
    <w:lvl w:ilvl="4" w:tplc="96DAC030">
      <w:numFmt w:val="bullet"/>
      <w:lvlText w:val="•"/>
      <w:lvlJc w:val="left"/>
      <w:pPr>
        <w:ind w:left="2495" w:hanging="141"/>
      </w:pPr>
      <w:rPr>
        <w:rFonts w:hint="default"/>
      </w:rPr>
    </w:lvl>
    <w:lvl w:ilvl="5" w:tplc="8790118C">
      <w:numFmt w:val="bullet"/>
      <w:lvlText w:val="•"/>
      <w:lvlJc w:val="left"/>
      <w:pPr>
        <w:ind w:left="3064" w:hanging="141"/>
      </w:pPr>
      <w:rPr>
        <w:rFonts w:hint="default"/>
      </w:rPr>
    </w:lvl>
    <w:lvl w:ilvl="6" w:tplc="751AE7D2">
      <w:numFmt w:val="bullet"/>
      <w:lvlText w:val="•"/>
      <w:lvlJc w:val="left"/>
      <w:pPr>
        <w:ind w:left="3633" w:hanging="141"/>
      </w:pPr>
      <w:rPr>
        <w:rFonts w:hint="default"/>
      </w:rPr>
    </w:lvl>
    <w:lvl w:ilvl="7" w:tplc="0E1A6338">
      <w:numFmt w:val="bullet"/>
      <w:lvlText w:val="•"/>
      <w:lvlJc w:val="left"/>
      <w:pPr>
        <w:ind w:left="4202" w:hanging="141"/>
      </w:pPr>
      <w:rPr>
        <w:rFonts w:hint="default"/>
      </w:rPr>
    </w:lvl>
    <w:lvl w:ilvl="8" w:tplc="BF9AF5A2">
      <w:numFmt w:val="bullet"/>
      <w:lvlText w:val="•"/>
      <w:lvlJc w:val="left"/>
      <w:pPr>
        <w:ind w:left="4771" w:hanging="141"/>
      </w:pPr>
      <w:rPr>
        <w:rFonts w:hint="default"/>
      </w:rPr>
    </w:lvl>
  </w:abstractNum>
  <w:abstractNum w:abstractNumId="1" w15:restartNumberingAfterBreak="0">
    <w:nsid w:val="09E3713B"/>
    <w:multiLevelType w:val="hybridMultilevel"/>
    <w:tmpl w:val="86A2904E"/>
    <w:lvl w:ilvl="0" w:tplc="A3B61848">
      <w:numFmt w:val="bullet"/>
      <w:lvlText w:val="•"/>
      <w:lvlJc w:val="left"/>
      <w:pPr>
        <w:ind w:left="219" w:hanging="141"/>
      </w:pPr>
      <w:rPr>
        <w:rFonts w:ascii="Arial" w:eastAsia="Arial" w:hAnsi="Arial" w:cs="Arial" w:hint="default"/>
        <w:b/>
        <w:bCs/>
        <w:color w:val="231F20"/>
        <w:w w:val="93"/>
        <w:sz w:val="18"/>
        <w:szCs w:val="18"/>
      </w:rPr>
    </w:lvl>
    <w:lvl w:ilvl="1" w:tplc="0282A256">
      <w:numFmt w:val="bullet"/>
      <w:lvlText w:val="•"/>
      <w:lvlJc w:val="left"/>
      <w:pPr>
        <w:ind w:left="788" w:hanging="141"/>
      </w:pPr>
      <w:rPr>
        <w:rFonts w:hint="default"/>
      </w:rPr>
    </w:lvl>
    <w:lvl w:ilvl="2" w:tplc="5E0C4D3E">
      <w:numFmt w:val="bullet"/>
      <w:lvlText w:val="•"/>
      <w:lvlJc w:val="left"/>
      <w:pPr>
        <w:ind w:left="1357" w:hanging="141"/>
      </w:pPr>
      <w:rPr>
        <w:rFonts w:hint="default"/>
      </w:rPr>
    </w:lvl>
    <w:lvl w:ilvl="3" w:tplc="B7DA9DA8">
      <w:numFmt w:val="bullet"/>
      <w:lvlText w:val="•"/>
      <w:lvlJc w:val="left"/>
      <w:pPr>
        <w:ind w:left="1926" w:hanging="141"/>
      </w:pPr>
      <w:rPr>
        <w:rFonts w:hint="default"/>
      </w:rPr>
    </w:lvl>
    <w:lvl w:ilvl="4" w:tplc="D2EADDBC">
      <w:numFmt w:val="bullet"/>
      <w:lvlText w:val="•"/>
      <w:lvlJc w:val="left"/>
      <w:pPr>
        <w:ind w:left="2495" w:hanging="141"/>
      </w:pPr>
      <w:rPr>
        <w:rFonts w:hint="default"/>
      </w:rPr>
    </w:lvl>
    <w:lvl w:ilvl="5" w:tplc="070EE2EC">
      <w:numFmt w:val="bullet"/>
      <w:lvlText w:val="•"/>
      <w:lvlJc w:val="left"/>
      <w:pPr>
        <w:ind w:left="3064" w:hanging="141"/>
      </w:pPr>
      <w:rPr>
        <w:rFonts w:hint="default"/>
      </w:rPr>
    </w:lvl>
    <w:lvl w:ilvl="6" w:tplc="10C489B6">
      <w:numFmt w:val="bullet"/>
      <w:lvlText w:val="•"/>
      <w:lvlJc w:val="left"/>
      <w:pPr>
        <w:ind w:left="3633" w:hanging="141"/>
      </w:pPr>
      <w:rPr>
        <w:rFonts w:hint="default"/>
      </w:rPr>
    </w:lvl>
    <w:lvl w:ilvl="7" w:tplc="858023F6">
      <w:numFmt w:val="bullet"/>
      <w:lvlText w:val="•"/>
      <w:lvlJc w:val="left"/>
      <w:pPr>
        <w:ind w:left="4202" w:hanging="141"/>
      </w:pPr>
      <w:rPr>
        <w:rFonts w:hint="default"/>
      </w:rPr>
    </w:lvl>
    <w:lvl w:ilvl="8" w:tplc="1B7E173C">
      <w:numFmt w:val="bullet"/>
      <w:lvlText w:val="•"/>
      <w:lvlJc w:val="left"/>
      <w:pPr>
        <w:ind w:left="4771" w:hanging="141"/>
      </w:pPr>
      <w:rPr>
        <w:rFonts w:hint="default"/>
      </w:rPr>
    </w:lvl>
  </w:abstractNum>
  <w:abstractNum w:abstractNumId="2" w15:restartNumberingAfterBreak="0">
    <w:nsid w:val="0BBC583F"/>
    <w:multiLevelType w:val="multilevel"/>
    <w:tmpl w:val="6DF4B0C0"/>
    <w:lvl w:ilvl="0">
      <w:start w:val="3"/>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3" w15:restartNumberingAfterBreak="0">
    <w:nsid w:val="13670E25"/>
    <w:multiLevelType w:val="hybridMultilevel"/>
    <w:tmpl w:val="9EEA1E7E"/>
    <w:lvl w:ilvl="0" w:tplc="041F000F">
      <w:start w:val="1"/>
      <w:numFmt w:val="decimal"/>
      <w:lvlText w:val="%1."/>
      <w:lvlJc w:val="left"/>
      <w:pPr>
        <w:ind w:left="502"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5C264AA"/>
    <w:multiLevelType w:val="hybridMultilevel"/>
    <w:tmpl w:val="23A284AE"/>
    <w:lvl w:ilvl="0" w:tplc="AA7A75EE">
      <w:numFmt w:val="bullet"/>
      <w:lvlText w:val="•"/>
      <w:lvlJc w:val="left"/>
      <w:pPr>
        <w:ind w:left="219" w:hanging="141"/>
      </w:pPr>
      <w:rPr>
        <w:rFonts w:ascii="Arial" w:eastAsia="Arial" w:hAnsi="Arial" w:cs="Arial" w:hint="default"/>
        <w:b/>
        <w:bCs/>
        <w:color w:val="231F20"/>
        <w:w w:val="93"/>
        <w:sz w:val="18"/>
        <w:szCs w:val="18"/>
      </w:rPr>
    </w:lvl>
    <w:lvl w:ilvl="1" w:tplc="AA8EBCA4">
      <w:numFmt w:val="bullet"/>
      <w:lvlText w:val="•"/>
      <w:lvlJc w:val="left"/>
      <w:pPr>
        <w:ind w:left="788" w:hanging="141"/>
      </w:pPr>
      <w:rPr>
        <w:rFonts w:hint="default"/>
      </w:rPr>
    </w:lvl>
    <w:lvl w:ilvl="2" w:tplc="851E68B8">
      <w:numFmt w:val="bullet"/>
      <w:lvlText w:val="•"/>
      <w:lvlJc w:val="left"/>
      <w:pPr>
        <w:ind w:left="1357" w:hanging="141"/>
      </w:pPr>
      <w:rPr>
        <w:rFonts w:hint="default"/>
      </w:rPr>
    </w:lvl>
    <w:lvl w:ilvl="3" w:tplc="EAB004C2">
      <w:numFmt w:val="bullet"/>
      <w:lvlText w:val="•"/>
      <w:lvlJc w:val="left"/>
      <w:pPr>
        <w:ind w:left="1926" w:hanging="141"/>
      </w:pPr>
      <w:rPr>
        <w:rFonts w:hint="default"/>
      </w:rPr>
    </w:lvl>
    <w:lvl w:ilvl="4" w:tplc="F8B60BDC">
      <w:numFmt w:val="bullet"/>
      <w:lvlText w:val="•"/>
      <w:lvlJc w:val="left"/>
      <w:pPr>
        <w:ind w:left="2495" w:hanging="141"/>
      </w:pPr>
      <w:rPr>
        <w:rFonts w:hint="default"/>
      </w:rPr>
    </w:lvl>
    <w:lvl w:ilvl="5" w:tplc="619C20B4">
      <w:numFmt w:val="bullet"/>
      <w:lvlText w:val="•"/>
      <w:lvlJc w:val="left"/>
      <w:pPr>
        <w:ind w:left="3064" w:hanging="141"/>
      </w:pPr>
      <w:rPr>
        <w:rFonts w:hint="default"/>
      </w:rPr>
    </w:lvl>
    <w:lvl w:ilvl="6" w:tplc="DF6E020A">
      <w:numFmt w:val="bullet"/>
      <w:lvlText w:val="•"/>
      <w:lvlJc w:val="left"/>
      <w:pPr>
        <w:ind w:left="3633" w:hanging="141"/>
      </w:pPr>
      <w:rPr>
        <w:rFonts w:hint="default"/>
      </w:rPr>
    </w:lvl>
    <w:lvl w:ilvl="7" w:tplc="9DD2EE90">
      <w:numFmt w:val="bullet"/>
      <w:lvlText w:val="•"/>
      <w:lvlJc w:val="left"/>
      <w:pPr>
        <w:ind w:left="4202" w:hanging="141"/>
      </w:pPr>
      <w:rPr>
        <w:rFonts w:hint="default"/>
      </w:rPr>
    </w:lvl>
    <w:lvl w:ilvl="8" w:tplc="9E6AB378">
      <w:numFmt w:val="bullet"/>
      <w:lvlText w:val="•"/>
      <w:lvlJc w:val="left"/>
      <w:pPr>
        <w:ind w:left="4771" w:hanging="141"/>
      </w:pPr>
      <w:rPr>
        <w:rFonts w:hint="default"/>
      </w:rPr>
    </w:lvl>
  </w:abstractNum>
  <w:abstractNum w:abstractNumId="5" w15:restartNumberingAfterBreak="0">
    <w:nsid w:val="18CE54D8"/>
    <w:multiLevelType w:val="hybridMultilevel"/>
    <w:tmpl w:val="3BA0C3E2"/>
    <w:lvl w:ilvl="0" w:tplc="2D2C614C">
      <w:numFmt w:val="bullet"/>
      <w:lvlText w:val="•"/>
      <w:lvlJc w:val="left"/>
      <w:pPr>
        <w:ind w:left="219" w:hanging="141"/>
      </w:pPr>
      <w:rPr>
        <w:rFonts w:ascii="Arial" w:eastAsia="Arial" w:hAnsi="Arial" w:cs="Arial" w:hint="default"/>
        <w:b/>
        <w:bCs/>
        <w:color w:val="231F20"/>
        <w:w w:val="93"/>
        <w:sz w:val="18"/>
        <w:szCs w:val="18"/>
      </w:rPr>
    </w:lvl>
    <w:lvl w:ilvl="1" w:tplc="069289CE">
      <w:numFmt w:val="bullet"/>
      <w:lvlText w:val="•"/>
      <w:lvlJc w:val="left"/>
      <w:pPr>
        <w:ind w:left="788" w:hanging="141"/>
      </w:pPr>
      <w:rPr>
        <w:rFonts w:hint="default"/>
      </w:rPr>
    </w:lvl>
    <w:lvl w:ilvl="2" w:tplc="26561704">
      <w:numFmt w:val="bullet"/>
      <w:lvlText w:val="•"/>
      <w:lvlJc w:val="left"/>
      <w:pPr>
        <w:ind w:left="1357" w:hanging="141"/>
      </w:pPr>
      <w:rPr>
        <w:rFonts w:hint="default"/>
      </w:rPr>
    </w:lvl>
    <w:lvl w:ilvl="3" w:tplc="3D8229F6">
      <w:numFmt w:val="bullet"/>
      <w:lvlText w:val="•"/>
      <w:lvlJc w:val="left"/>
      <w:pPr>
        <w:ind w:left="1926" w:hanging="141"/>
      </w:pPr>
      <w:rPr>
        <w:rFonts w:hint="default"/>
      </w:rPr>
    </w:lvl>
    <w:lvl w:ilvl="4" w:tplc="23302E64">
      <w:numFmt w:val="bullet"/>
      <w:lvlText w:val="•"/>
      <w:lvlJc w:val="left"/>
      <w:pPr>
        <w:ind w:left="2495" w:hanging="141"/>
      </w:pPr>
      <w:rPr>
        <w:rFonts w:hint="default"/>
      </w:rPr>
    </w:lvl>
    <w:lvl w:ilvl="5" w:tplc="FCAAAE04">
      <w:numFmt w:val="bullet"/>
      <w:lvlText w:val="•"/>
      <w:lvlJc w:val="left"/>
      <w:pPr>
        <w:ind w:left="3064" w:hanging="141"/>
      </w:pPr>
      <w:rPr>
        <w:rFonts w:hint="default"/>
      </w:rPr>
    </w:lvl>
    <w:lvl w:ilvl="6" w:tplc="62EAFF62">
      <w:numFmt w:val="bullet"/>
      <w:lvlText w:val="•"/>
      <w:lvlJc w:val="left"/>
      <w:pPr>
        <w:ind w:left="3633" w:hanging="141"/>
      </w:pPr>
      <w:rPr>
        <w:rFonts w:hint="default"/>
      </w:rPr>
    </w:lvl>
    <w:lvl w:ilvl="7" w:tplc="EB7CB2FE">
      <w:numFmt w:val="bullet"/>
      <w:lvlText w:val="•"/>
      <w:lvlJc w:val="left"/>
      <w:pPr>
        <w:ind w:left="4202" w:hanging="141"/>
      </w:pPr>
      <w:rPr>
        <w:rFonts w:hint="default"/>
      </w:rPr>
    </w:lvl>
    <w:lvl w:ilvl="8" w:tplc="2DBE50E6">
      <w:numFmt w:val="bullet"/>
      <w:lvlText w:val="•"/>
      <w:lvlJc w:val="left"/>
      <w:pPr>
        <w:ind w:left="4771" w:hanging="141"/>
      </w:pPr>
      <w:rPr>
        <w:rFonts w:hint="default"/>
      </w:rPr>
    </w:lvl>
  </w:abstractNum>
  <w:abstractNum w:abstractNumId="6" w15:restartNumberingAfterBreak="0">
    <w:nsid w:val="24894C50"/>
    <w:multiLevelType w:val="hybridMultilevel"/>
    <w:tmpl w:val="C7163A9E"/>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7" w15:restartNumberingAfterBreak="0">
    <w:nsid w:val="275D42E2"/>
    <w:multiLevelType w:val="multilevel"/>
    <w:tmpl w:val="55A6504C"/>
    <w:lvl w:ilvl="0">
      <w:start w:val="1"/>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8" w15:restartNumberingAfterBreak="0">
    <w:nsid w:val="2CEB014B"/>
    <w:multiLevelType w:val="hybridMultilevel"/>
    <w:tmpl w:val="5E78824A"/>
    <w:lvl w:ilvl="0" w:tplc="041F0001">
      <w:start w:val="1"/>
      <w:numFmt w:val="bullet"/>
      <w:lvlText w:val=""/>
      <w:lvlJc w:val="left"/>
      <w:pPr>
        <w:ind w:left="765" w:hanging="360"/>
      </w:pPr>
      <w:rPr>
        <w:rFonts w:ascii="Symbol" w:hAnsi="Symbol" w:hint="default"/>
      </w:rPr>
    </w:lvl>
    <w:lvl w:ilvl="1" w:tplc="041F0003" w:tentative="1">
      <w:start w:val="1"/>
      <w:numFmt w:val="bullet"/>
      <w:lvlText w:val="o"/>
      <w:lvlJc w:val="left"/>
      <w:pPr>
        <w:ind w:left="1485" w:hanging="360"/>
      </w:pPr>
      <w:rPr>
        <w:rFonts w:ascii="Courier New" w:hAnsi="Courier New" w:cs="Courier New" w:hint="default"/>
      </w:rPr>
    </w:lvl>
    <w:lvl w:ilvl="2" w:tplc="041F0005" w:tentative="1">
      <w:start w:val="1"/>
      <w:numFmt w:val="bullet"/>
      <w:lvlText w:val=""/>
      <w:lvlJc w:val="left"/>
      <w:pPr>
        <w:ind w:left="2205" w:hanging="360"/>
      </w:pPr>
      <w:rPr>
        <w:rFonts w:ascii="Wingdings" w:hAnsi="Wingdings" w:hint="default"/>
      </w:rPr>
    </w:lvl>
    <w:lvl w:ilvl="3" w:tplc="041F0001" w:tentative="1">
      <w:start w:val="1"/>
      <w:numFmt w:val="bullet"/>
      <w:lvlText w:val=""/>
      <w:lvlJc w:val="left"/>
      <w:pPr>
        <w:ind w:left="2925" w:hanging="360"/>
      </w:pPr>
      <w:rPr>
        <w:rFonts w:ascii="Symbol" w:hAnsi="Symbol" w:hint="default"/>
      </w:rPr>
    </w:lvl>
    <w:lvl w:ilvl="4" w:tplc="041F0003" w:tentative="1">
      <w:start w:val="1"/>
      <w:numFmt w:val="bullet"/>
      <w:lvlText w:val="o"/>
      <w:lvlJc w:val="left"/>
      <w:pPr>
        <w:ind w:left="3645" w:hanging="360"/>
      </w:pPr>
      <w:rPr>
        <w:rFonts w:ascii="Courier New" w:hAnsi="Courier New" w:cs="Courier New" w:hint="default"/>
      </w:rPr>
    </w:lvl>
    <w:lvl w:ilvl="5" w:tplc="041F0005" w:tentative="1">
      <w:start w:val="1"/>
      <w:numFmt w:val="bullet"/>
      <w:lvlText w:val=""/>
      <w:lvlJc w:val="left"/>
      <w:pPr>
        <w:ind w:left="4365" w:hanging="360"/>
      </w:pPr>
      <w:rPr>
        <w:rFonts w:ascii="Wingdings" w:hAnsi="Wingdings" w:hint="default"/>
      </w:rPr>
    </w:lvl>
    <w:lvl w:ilvl="6" w:tplc="041F0001" w:tentative="1">
      <w:start w:val="1"/>
      <w:numFmt w:val="bullet"/>
      <w:lvlText w:val=""/>
      <w:lvlJc w:val="left"/>
      <w:pPr>
        <w:ind w:left="5085" w:hanging="360"/>
      </w:pPr>
      <w:rPr>
        <w:rFonts w:ascii="Symbol" w:hAnsi="Symbol" w:hint="default"/>
      </w:rPr>
    </w:lvl>
    <w:lvl w:ilvl="7" w:tplc="041F0003" w:tentative="1">
      <w:start w:val="1"/>
      <w:numFmt w:val="bullet"/>
      <w:lvlText w:val="o"/>
      <w:lvlJc w:val="left"/>
      <w:pPr>
        <w:ind w:left="5805" w:hanging="360"/>
      </w:pPr>
      <w:rPr>
        <w:rFonts w:ascii="Courier New" w:hAnsi="Courier New" w:cs="Courier New" w:hint="default"/>
      </w:rPr>
    </w:lvl>
    <w:lvl w:ilvl="8" w:tplc="041F0005" w:tentative="1">
      <w:start w:val="1"/>
      <w:numFmt w:val="bullet"/>
      <w:lvlText w:val=""/>
      <w:lvlJc w:val="left"/>
      <w:pPr>
        <w:ind w:left="6525" w:hanging="360"/>
      </w:pPr>
      <w:rPr>
        <w:rFonts w:ascii="Wingdings" w:hAnsi="Wingdings" w:hint="default"/>
      </w:rPr>
    </w:lvl>
  </w:abstractNum>
  <w:abstractNum w:abstractNumId="9" w15:restartNumberingAfterBreak="0">
    <w:nsid w:val="4A7A7537"/>
    <w:multiLevelType w:val="hybridMultilevel"/>
    <w:tmpl w:val="162AA8C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51090DBD"/>
    <w:multiLevelType w:val="hybridMultilevel"/>
    <w:tmpl w:val="9B40818E"/>
    <w:lvl w:ilvl="0" w:tplc="C1EE5D3A">
      <w:numFmt w:val="bullet"/>
      <w:lvlText w:val="•"/>
      <w:lvlJc w:val="left"/>
      <w:pPr>
        <w:ind w:left="219" w:hanging="141"/>
      </w:pPr>
      <w:rPr>
        <w:rFonts w:ascii="Arial" w:eastAsia="Arial" w:hAnsi="Arial" w:cs="Arial" w:hint="default"/>
        <w:b/>
        <w:bCs/>
        <w:color w:val="231F20"/>
        <w:w w:val="93"/>
        <w:sz w:val="18"/>
        <w:szCs w:val="18"/>
      </w:rPr>
    </w:lvl>
    <w:lvl w:ilvl="1" w:tplc="DAF44C30">
      <w:numFmt w:val="bullet"/>
      <w:lvlText w:val="•"/>
      <w:lvlJc w:val="left"/>
      <w:pPr>
        <w:ind w:left="788" w:hanging="141"/>
      </w:pPr>
      <w:rPr>
        <w:rFonts w:hint="default"/>
      </w:rPr>
    </w:lvl>
    <w:lvl w:ilvl="2" w:tplc="54E2B8FA">
      <w:numFmt w:val="bullet"/>
      <w:lvlText w:val="•"/>
      <w:lvlJc w:val="left"/>
      <w:pPr>
        <w:ind w:left="1357" w:hanging="141"/>
      </w:pPr>
      <w:rPr>
        <w:rFonts w:hint="default"/>
      </w:rPr>
    </w:lvl>
    <w:lvl w:ilvl="3" w:tplc="E998E91C">
      <w:numFmt w:val="bullet"/>
      <w:lvlText w:val="•"/>
      <w:lvlJc w:val="left"/>
      <w:pPr>
        <w:ind w:left="1926" w:hanging="141"/>
      </w:pPr>
      <w:rPr>
        <w:rFonts w:hint="default"/>
      </w:rPr>
    </w:lvl>
    <w:lvl w:ilvl="4" w:tplc="61407250">
      <w:numFmt w:val="bullet"/>
      <w:lvlText w:val="•"/>
      <w:lvlJc w:val="left"/>
      <w:pPr>
        <w:ind w:left="2495" w:hanging="141"/>
      </w:pPr>
      <w:rPr>
        <w:rFonts w:hint="default"/>
      </w:rPr>
    </w:lvl>
    <w:lvl w:ilvl="5" w:tplc="C76ACA9C">
      <w:numFmt w:val="bullet"/>
      <w:lvlText w:val="•"/>
      <w:lvlJc w:val="left"/>
      <w:pPr>
        <w:ind w:left="3064" w:hanging="141"/>
      </w:pPr>
      <w:rPr>
        <w:rFonts w:hint="default"/>
      </w:rPr>
    </w:lvl>
    <w:lvl w:ilvl="6" w:tplc="57C0F336">
      <w:numFmt w:val="bullet"/>
      <w:lvlText w:val="•"/>
      <w:lvlJc w:val="left"/>
      <w:pPr>
        <w:ind w:left="3633" w:hanging="141"/>
      </w:pPr>
      <w:rPr>
        <w:rFonts w:hint="default"/>
      </w:rPr>
    </w:lvl>
    <w:lvl w:ilvl="7" w:tplc="06A65DFA">
      <w:numFmt w:val="bullet"/>
      <w:lvlText w:val="•"/>
      <w:lvlJc w:val="left"/>
      <w:pPr>
        <w:ind w:left="4202" w:hanging="141"/>
      </w:pPr>
      <w:rPr>
        <w:rFonts w:hint="default"/>
      </w:rPr>
    </w:lvl>
    <w:lvl w:ilvl="8" w:tplc="9A3EC802">
      <w:numFmt w:val="bullet"/>
      <w:lvlText w:val="•"/>
      <w:lvlJc w:val="left"/>
      <w:pPr>
        <w:ind w:left="4771" w:hanging="141"/>
      </w:pPr>
      <w:rPr>
        <w:rFonts w:hint="default"/>
      </w:rPr>
    </w:lvl>
  </w:abstractNum>
  <w:abstractNum w:abstractNumId="11" w15:restartNumberingAfterBreak="0">
    <w:nsid w:val="58B84E6F"/>
    <w:multiLevelType w:val="hybridMultilevel"/>
    <w:tmpl w:val="6AFE2DE4"/>
    <w:lvl w:ilvl="0" w:tplc="E10E8124">
      <w:numFmt w:val="bullet"/>
      <w:lvlText w:val="•"/>
      <w:lvlJc w:val="left"/>
      <w:pPr>
        <w:ind w:left="219" w:hanging="141"/>
      </w:pPr>
      <w:rPr>
        <w:rFonts w:ascii="Arial" w:eastAsia="Arial" w:hAnsi="Arial" w:cs="Arial" w:hint="default"/>
        <w:b/>
        <w:bCs/>
        <w:color w:val="231F20"/>
        <w:w w:val="93"/>
        <w:sz w:val="18"/>
        <w:szCs w:val="18"/>
      </w:rPr>
    </w:lvl>
    <w:lvl w:ilvl="1" w:tplc="ADAC3FDA">
      <w:numFmt w:val="bullet"/>
      <w:lvlText w:val="•"/>
      <w:lvlJc w:val="left"/>
      <w:pPr>
        <w:ind w:left="788" w:hanging="141"/>
      </w:pPr>
      <w:rPr>
        <w:rFonts w:hint="default"/>
      </w:rPr>
    </w:lvl>
    <w:lvl w:ilvl="2" w:tplc="DDCA4510">
      <w:numFmt w:val="bullet"/>
      <w:lvlText w:val="•"/>
      <w:lvlJc w:val="left"/>
      <w:pPr>
        <w:ind w:left="1357" w:hanging="141"/>
      </w:pPr>
      <w:rPr>
        <w:rFonts w:hint="default"/>
      </w:rPr>
    </w:lvl>
    <w:lvl w:ilvl="3" w:tplc="D6ECCD7C">
      <w:numFmt w:val="bullet"/>
      <w:lvlText w:val="•"/>
      <w:lvlJc w:val="left"/>
      <w:pPr>
        <w:ind w:left="1926" w:hanging="141"/>
      </w:pPr>
      <w:rPr>
        <w:rFonts w:hint="default"/>
      </w:rPr>
    </w:lvl>
    <w:lvl w:ilvl="4" w:tplc="C310EA3E">
      <w:numFmt w:val="bullet"/>
      <w:lvlText w:val="•"/>
      <w:lvlJc w:val="left"/>
      <w:pPr>
        <w:ind w:left="2495" w:hanging="141"/>
      </w:pPr>
      <w:rPr>
        <w:rFonts w:hint="default"/>
      </w:rPr>
    </w:lvl>
    <w:lvl w:ilvl="5" w:tplc="D9A8A5A4">
      <w:numFmt w:val="bullet"/>
      <w:lvlText w:val="•"/>
      <w:lvlJc w:val="left"/>
      <w:pPr>
        <w:ind w:left="3064" w:hanging="141"/>
      </w:pPr>
      <w:rPr>
        <w:rFonts w:hint="default"/>
      </w:rPr>
    </w:lvl>
    <w:lvl w:ilvl="6" w:tplc="1F52DBA6">
      <w:numFmt w:val="bullet"/>
      <w:lvlText w:val="•"/>
      <w:lvlJc w:val="left"/>
      <w:pPr>
        <w:ind w:left="3633" w:hanging="141"/>
      </w:pPr>
      <w:rPr>
        <w:rFonts w:hint="default"/>
      </w:rPr>
    </w:lvl>
    <w:lvl w:ilvl="7" w:tplc="1B1A1D42">
      <w:numFmt w:val="bullet"/>
      <w:lvlText w:val="•"/>
      <w:lvlJc w:val="left"/>
      <w:pPr>
        <w:ind w:left="4202" w:hanging="141"/>
      </w:pPr>
      <w:rPr>
        <w:rFonts w:hint="default"/>
      </w:rPr>
    </w:lvl>
    <w:lvl w:ilvl="8" w:tplc="E480BB70">
      <w:numFmt w:val="bullet"/>
      <w:lvlText w:val="•"/>
      <w:lvlJc w:val="left"/>
      <w:pPr>
        <w:ind w:left="4771" w:hanging="141"/>
      </w:pPr>
      <w:rPr>
        <w:rFonts w:hint="default"/>
      </w:rPr>
    </w:lvl>
  </w:abstractNum>
  <w:abstractNum w:abstractNumId="12" w15:restartNumberingAfterBreak="0">
    <w:nsid w:val="5E095584"/>
    <w:multiLevelType w:val="hybridMultilevel"/>
    <w:tmpl w:val="CAB8819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5F0C1100"/>
    <w:multiLevelType w:val="hybridMultilevel"/>
    <w:tmpl w:val="9F8A000E"/>
    <w:lvl w:ilvl="0" w:tplc="82D0040E">
      <w:numFmt w:val="bullet"/>
      <w:lvlText w:val="•"/>
      <w:lvlJc w:val="left"/>
      <w:pPr>
        <w:ind w:left="219" w:hanging="141"/>
      </w:pPr>
      <w:rPr>
        <w:rFonts w:ascii="Arial" w:eastAsia="Arial" w:hAnsi="Arial" w:cs="Arial" w:hint="default"/>
        <w:b/>
        <w:bCs/>
        <w:color w:val="231F20"/>
        <w:w w:val="93"/>
        <w:sz w:val="18"/>
        <w:szCs w:val="18"/>
      </w:rPr>
    </w:lvl>
    <w:lvl w:ilvl="1" w:tplc="D752E4D2">
      <w:numFmt w:val="bullet"/>
      <w:lvlText w:val="•"/>
      <w:lvlJc w:val="left"/>
      <w:pPr>
        <w:ind w:left="788" w:hanging="141"/>
      </w:pPr>
      <w:rPr>
        <w:rFonts w:hint="default"/>
      </w:rPr>
    </w:lvl>
    <w:lvl w:ilvl="2" w:tplc="F0744586">
      <w:numFmt w:val="bullet"/>
      <w:lvlText w:val="•"/>
      <w:lvlJc w:val="left"/>
      <w:pPr>
        <w:ind w:left="1357" w:hanging="141"/>
      </w:pPr>
      <w:rPr>
        <w:rFonts w:hint="default"/>
      </w:rPr>
    </w:lvl>
    <w:lvl w:ilvl="3" w:tplc="933AC574">
      <w:numFmt w:val="bullet"/>
      <w:lvlText w:val="•"/>
      <w:lvlJc w:val="left"/>
      <w:pPr>
        <w:ind w:left="1926" w:hanging="141"/>
      </w:pPr>
      <w:rPr>
        <w:rFonts w:hint="default"/>
      </w:rPr>
    </w:lvl>
    <w:lvl w:ilvl="4" w:tplc="8C42570A">
      <w:numFmt w:val="bullet"/>
      <w:lvlText w:val="•"/>
      <w:lvlJc w:val="left"/>
      <w:pPr>
        <w:ind w:left="2495" w:hanging="141"/>
      </w:pPr>
      <w:rPr>
        <w:rFonts w:hint="default"/>
      </w:rPr>
    </w:lvl>
    <w:lvl w:ilvl="5" w:tplc="83E6A53C">
      <w:numFmt w:val="bullet"/>
      <w:lvlText w:val="•"/>
      <w:lvlJc w:val="left"/>
      <w:pPr>
        <w:ind w:left="3064" w:hanging="141"/>
      </w:pPr>
      <w:rPr>
        <w:rFonts w:hint="default"/>
      </w:rPr>
    </w:lvl>
    <w:lvl w:ilvl="6" w:tplc="7CE25A14">
      <w:numFmt w:val="bullet"/>
      <w:lvlText w:val="•"/>
      <w:lvlJc w:val="left"/>
      <w:pPr>
        <w:ind w:left="3633" w:hanging="141"/>
      </w:pPr>
      <w:rPr>
        <w:rFonts w:hint="default"/>
      </w:rPr>
    </w:lvl>
    <w:lvl w:ilvl="7" w:tplc="3FB6B1DA">
      <w:numFmt w:val="bullet"/>
      <w:lvlText w:val="•"/>
      <w:lvlJc w:val="left"/>
      <w:pPr>
        <w:ind w:left="4202" w:hanging="141"/>
      </w:pPr>
      <w:rPr>
        <w:rFonts w:hint="default"/>
      </w:rPr>
    </w:lvl>
    <w:lvl w:ilvl="8" w:tplc="77183002">
      <w:numFmt w:val="bullet"/>
      <w:lvlText w:val="•"/>
      <w:lvlJc w:val="left"/>
      <w:pPr>
        <w:ind w:left="4771" w:hanging="141"/>
      </w:pPr>
      <w:rPr>
        <w:rFonts w:hint="default"/>
      </w:rPr>
    </w:lvl>
  </w:abstractNum>
  <w:abstractNum w:abstractNumId="14" w15:restartNumberingAfterBreak="0">
    <w:nsid w:val="633F45F2"/>
    <w:multiLevelType w:val="hybridMultilevel"/>
    <w:tmpl w:val="12B28374"/>
    <w:lvl w:ilvl="0" w:tplc="041F000F">
      <w:start w:val="1"/>
      <w:numFmt w:val="decimal"/>
      <w:lvlText w:val="%1."/>
      <w:lvlJc w:val="left"/>
      <w:pPr>
        <w:tabs>
          <w:tab w:val="num" w:pos="360"/>
        </w:tabs>
        <w:ind w:left="360" w:hanging="360"/>
      </w:pPr>
      <w:rPr>
        <w:rFonts w:hint="default"/>
      </w:rPr>
    </w:lvl>
    <w:lvl w:ilvl="1" w:tplc="041F0019" w:tentative="1">
      <w:start w:val="1"/>
      <w:numFmt w:val="lowerLetter"/>
      <w:lvlText w:val="%2."/>
      <w:lvlJc w:val="left"/>
      <w:pPr>
        <w:tabs>
          <w:tab w:val="num" w:pos="796"/>
        </w:tabs>
        <w:ind w:left="796" w:hanging="360"/>
      </w:pPr>
    </w:lvl>
    <w:lvl w:ilvl="2" w:tplc="041F001B" w:tentative="1">
      <w:start w:val="1"/>
      <w:numFmt w:val="lowerRoman"/>
      <w:lvlText w:val="%3."/>
      <w:lvlJc w:val="right"/>
      <w:pPr>
        <w:tabs>
          <w:tab w:val="num" w:pos="1516"/>
        </w:tabs>
        <w:ind w:left="1516" w:hanging="180"/>
      </w:pPr>
    </w:lvl>
    <w:lvl w:ilvl="3" w:tplc="041F000F" w:tentative="1">
      <w:start w:val="1"/>
      <w:numFmt w:val="decimal"/>
      <w:lvlText w:val="%4."/>
      <w:lvlJc w:val="left"/>
      <w:pPr>
        <w:tabs>
          <w:tab w:val="num" w:pos="2236"/>
        </w:tabs>
        <w:ind w:left="2236" w:hanging="360"/>
      </w:pPr>
    </w:lvl>
    <w:lvl w:ilvl="4" w:tplc="041F0019" w:tentative="1">
      <w:start w:val="1"/>
      <w:numFmt w:val="lowerLetter"/>
      <w:lvlText w:val="%5."/>
      <w:lvlJc w:val="left"/>
      <w:pPr>
        <w:tabs>
          <w:tab w:val="num" w:pos="2956"/>
        </w:tabs>
        <w:ind w:left="2956" w:hanging="360"/>
      </w:pPr>
    </w:lvl>
    <w:lvl w:ilvl="5" w:tplc="041F001B" w:tentative="1">
      <w:start w:val="1"/>
      <w:numFmt w:val="lowerRoman"/>
      <w:lvlText w:val="%6."/>
      <w:lvlJc w:val="right"/>
      <w:pPr>
        <w:tabs>
          <w:tab w:val="num" w:pos="3676"/>
        </w:tabs>
        <w:ind w:left="3676" w:hanging="180"/>
      </w:pPr>
    </w:lvl>
    <w:lvl w:ilvl="6" w:tplc="041F000F" w:tentative="1">
      <w:start w:val="1"/>
      <w:numFmt w:val="decimal"/>
      <w:lvlText w:val="%7."/>
      <w:lvlJc w:val="left"/>
      <w:pPr>
        <w:tabs>
          <w:tab w:val="num" w:pos="4396"/>
        </w:tabs>
        <w:ind w:left="4396" w:hanging="360"/>
      </w:pPr>
    </w:lvl>
    <w:lvl w:ilvl="7" w:tplc="041F0019" w:tentative="1">
      <w:start w:val="1"/>
      <w:numFmt w:val="lowerLetter"/>
      <w:lvlText w:val="%8."/>
      <w:lvlJc w:val="left"/>
      <w:pPr>
        <w:tabs>
          <w:tab w:val="num" w:pos="5116"/>
        </w:tabs>
        <w:ind w:left="5116" w:hanging="360"/>
      </w:pPr>
    </w:lvl>
    <w:lvl w:ilvl="8" w:tplc="041F001B" w:tentative="1">
      <w:start w:val="1"/>
      <w:numFmt w:val="lowerRoman"/>
      <w:lvlText w:val="%9."/>
      <w:lvlJc w:val="right"/>
      <w:pPr>
        <w:tabs>
          <w:tab w:val="num" w:pos="5836"/>
        </w:tabs>
        <w:ind w:left="5836" w:hanging="180"/>
      </w:pPr>
    </w:lvl>
  </w:abstractNum>
  <w:abstractNum w:abstractNumId="15" w15:restartNumberingAfterBreak="0">
    <w:nsid w:val="6C9C65D5"/>
    <w:multiLevelType w:val="hybridMultilevel"/>
    <w:tmpl w:val="49ACDB4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7BBA6D41"/>
    <w:multiLevelType w:val="hybridMultilevel"/>
    <w:tmpl w:val="3CFAAFA8"/>
    <w:lvl w:ilvl="0" w:tplc="496ABD88">
      <w:numFmt w:val="bullet"/>
      <w:lvlText w:val="•"/>
      <w:lvlJc w:val="left"/>
      <w:pPr>
        <w:ind w:left="219" w:hanging="141"/>
      </w:pPr>
      <w:rPr>
        <w:rFonts w:ascii="Arial" w:eastAsia="Arial" w:hAnsi="Arial" w:cs="Arial" w:hint="default"/>
        <w:b/>
        <w:bCs/>
        <w:color w:val="231F20"/>
        <w:w w:val="93"/>
        <w:sz w:val="18"/>
        <w:szCs w:val="18"/>
      </w:rPr>
    </w:lvl>
    <w:lvl w:ilvl="1" w:tplc="ACA4B9C8">
      <w:numFmt w:val="bullet"/>
      <w:lvlText w:val="•"/>
      <w:lvlJc w:val="left"/>
      <w:pPr>
        <w:ind w:left="788" w:hanging="141"/>
      </w:pPr>
      <w:rPr>
        <w:rFonts w:hint="default"/>
      </w:rPr>
    </w:lvl>
    <w:lvl w:ilvl="2" w:tplc="A6DE427A">
      <w:numFmt w:val="bullet"/>
      <w:lvlText w:val="•"/>
      <w:lvlJc w:val="left"/>
      <w:pPr>
        <w:ind w:left="1357" w:hanging="141"/>
      </w:pPr>
      <w:rPr>
        <w:rFonts w:hint="default"/>
      </w:rPr>
    </w:lvl>
    <w:lvl w:ilvl="3" w:tplc="AE1A984A">
      <w:numFmt w:val="bullet"/>
      <w:lvlText w:val="•"/>
      <w:lvlJc w:val="left"/>
      <w:pPr>
        <w:ind w:left="1926" w:hanging="141"/>
      </w:pPr>
      <w:rPr>
        <w:rFonts w:hint="default"/>
      </w:rPr>
    </w:lvl>
    <w:lvl w:ilvl="4" w:tplc="FE64C4B0">
      <w:numFmt w:val="bullet"/>
      <w:lvlText w:val="•"/>
      <w:lvlJc w:val="left"/>
      <w:pPr>
        <w:ind w:left="2495" w:hanging="141"/>
      </w:pPr>
      <w:rPr>
        <w:rFonts w:hint="default"/>
      </w:rPr>
    </w:lvl>
    <w:lvl w:ilvl="5" w:tplc="41561568">
      <w:numFmt w:val="bullet"/>
      <w:lvlText w:val="•"/>
      <w:lvlJc w:val="left"/>
      <w:pPr>
        <w:ind w:left="3064" w:hanging="141"/>
      </w:pPr>
      <w:rPr>
        <w:rFonts w:hint="default"/>
      </w:rPr>
    </w:lvl>
    <w:lvl w:ilvl="6" w:tplc="A866E61E">
      <w:numFmt w:val="bullet"/>
      <w:lvlText w:val="•"/>
      <w:lvlJc w:val="left"/>
      <w:pPr>
        <w:ind w:left="3633" w:hanging="141"/>
      </w:pPr>
      <w:rPr>
        <w:rFonts w:hint="default"/>
      </w:rPr>
    </w:lvl>
    <w:lvl w:ilvl="7" w:tplc="D07A87CC">
      <w:numFmt w:val="bullet"/>
      <w:lvlText w:val="•"/>
      <w:lvlJc w:val="left"/>
      <w:pPr>
        <w:ind w:left="4202" w:hanging="141"/>
      </w:pPr>
      <w:rPr>
        <w:rFonts w:hint="default"/>
      </w:rPr>
    </w:lvl>
    <w:lvl w:ilvl="8" w:tplc="FFF88CB8">
      <w:numFmt w:val="bullet"/>
      <w:lvlText w:val="•"/>
      <w:lvlJc w:val="left"/>
      <w:pPr>
        <w:ind w:left="4771" w:hanging="141"/>
      </w:pPr>
      <w:rPr>
        <w:rFonts w:hint="default"/>
      </w:rPr>
    </w:lvl>
  </w:abstractNum>
  <w:abstractNum w:abstractNumId="17" w15:restartNumberingAfterBreak="0">
    <w:nsid w:val="7F3568DC"/>
    <w:multiLevelType w:val="hybridMultilevel"/>
    <w:tmpl w:val="0AF239A0"/>
    <w:lvl w:ilvl="0" w:tplc="3AF8AE8C">
      <w:numFmt w:val="bullet"/>
      <w:lvlText w:val="•"/>
      <w:lvlJc w:val="left"/>
      <w:pPr>
        <w:ind w:left="219" w:hanging="141"/>
      </w:pPr>
      <w:rPr>
        <w:rFonts w:ascii="Arial" w:eastAsia="Arial" w:hAnsi="Arial" w:cs="Arial" w:hint="default"/>
        <w:b/>
        <w:bCs/>
        <w:color w:val="231F20"/>
        <w:w w:val="93"/>
        <w:sz w:val="18"/>
        <w:szCs w:val="18"/>
      </w:rPr>
    </w:lvl>
    <w:lvl w:ilvl="1" w:tplc="C3844F2E">
      <w:numFmt w:val="bullet"/>
      <w:lvlText w:val="•"/>
      <w:lvlJc w:val="left"/>
      <w:pPr>
        <w:ind w:left="788" w:hanging="141"/>
      </w:pPr>
      <w:rPr>
        <w:rFonts w:hint="default"/>
      </w:rPr>
    </w:lvl>
    <w:lvl w:ilvl="2" w:tplc="F418C892">
      <w:numFmt w:val="bullet"/>
      <w:lvlText w:val="•"/>
      <w:lvlJc w:val="left"/>
      <w:pPr>
        <w:ind w:left="1357" w:hanging="141"/>
      </w:pPr>
      <w:rPr>
        <w:rFonts w:hint="default"/>
      </w:rPr>
    </w:lvl>
    <w:lvl w:ilvl="3" w:tplc="3692CA5C">
      <w:numFmt w:val="bullet"/>
      <w:lvlText w:val="•"/>
      <w:lvlJc w:val="left"/>
      <w:pPr>
        <w:ind w:left="1926" w:hanging="141"/>
      </w:pPr>
      <w:rPr>
        <w:rFonts w:hint="default"/>
      </w:rPr>
    </w:lvl>
    <w:lvl w:ilvl="4" w:tplc="A25AD7AE">
      <w:numFmt w:val="bullet"/>
      <w:lvlText w:val="•"/>
      <w:lvlJc w:val="left"/>
      <w:pPr>
        <w:ind w:left="2495" w:hanging="141"/>
      </w:pPr>
      <w:rPr>
        <w:rFonts w:hint="default"/>
      </w:rPr>
    </w:lvl>
    <w:lvl w:ilvl="5" w:tplc="CD5828B8">
      <w:numFmt w:val="bullet"/>
      <w:lvlText w:val="•"/>
      <w:lvlJc w:val="left"/>
      <w:pPr>
        <w:ind w:left="3064" w:hanging="141"/>
      </w:pPr>
      <w:rPr>
        <w:rFonts w:hint="default"/>
      </w:rPr>
    </w:lvl>
    <w:lvl w:ilvl="6" w:tplc="5E64C02E">
      <w:numFmt w:val="bullet"/>
      <w:lvlText w:val="•"/>
      <w:lvlJc w:val="left"/>
      <w:pPr>
        <w:ind w:left="3633" w:hanging="141"/>
      </w:pPr>
      <w:rPr>
        <w:rFonts w:hint="default"/>
      </w:rPr>
    </w:lvl>
    <w:lvl w:ilvl="7" w:tplc="4B4621BA">
      <w:numFmt w:val="bullet"/>
      <w:lvlText w:val="•"/>
      <w:lvlJc w:val="left"/>
      <w:pPr>
        <w:ind w:left="4202" w:hanging="141"/>
      </w:pPr>
      <w:rPr>
        <w:rFonts w:hint="default"/>
      </w:rPr>
    </w:lvl>
    <w:lvl w:ilvl="8" w:tplc="23D2B148">
      <w:numFmt w:val="bullet"/>
      <w:lvlText w:val="•"/>
      <w:lvlJc w:val="left"/>
      <w:pPr>
        <w:ind w:left="4771" w:hanging="141"/>
      </w:pPr>
      <w:rPr>
        <w:rFonts w:hint="default"/>
      </w:rPr>
    </w:lvl>
  </w:abstractNum>
  <w:abstractNum w:abstractNumId="18" w15:restartNumberingAfterBreak="0">
    <w:nsid w:val="7F3B5E82"/>
    <w:multiLevelType w:val="hybridMultilevel"/>
    <w:tmpl w:val="E1E24CE8"/>
    <w:lvl w:ilvl="0" w:tplc="E01E6EBE">
      <w:numFmt w:val="bullet"/>
      <w:lvlText w:val="•"/>
      <w:lvlJc w:val="left"/>
      <w:pPr>
        <w:ind w:left="219" w:hanging="141"/>
      </w:pPr>
      <w:rPr>
        <w:rFonts w:ascii="Arial" w:eastAsia="Arial" w:hAnsi="Arial" w:cs="Arial" w:hint="default"/>
        <w:b/>
        <w:bCs/>
        <w:color w:val="231F20"/>
        <w:w w:val="93"/>
        <w:sz w:val="18"/>
        <w:szCs w:val="18"/>
      </w:rPr>
    </w:lvl>
    <w:lvl w:ilvl="1" w:tplc="FD5C480E">
      <w:numFmt w:val="bullet"/>
      <w:lvlText w:val="•"/>
      <w:lvlJc w:val="left"/>
      <w:pPr>
        <w:ind w:left="788" w:hanging="141"/>
      </w:pPr>
      <w:rPr>
        <w:rFonts w:hint="default"/>
      </w:rPr>
    </w:lvl>
    <w:lvl w:ilvl="2" w:tplc="C97AC9BA">
      <w:numFmt w:val="bullet"/>
      <w:lvlText w:val="•"/>
      <w:lvlJc w:val="left"/>
      <w:pPr>
        <w:ind w:left="1357" w:hanging="141"/>
      </w:pPr>
      <w:rPr>
        <w:rFonts w:hint="default"/>
      </w:rPr>
    </w:lvl>
    <w:lvl w:ilvl="3" w:tplc="9726F90C">
      <w:numFmt w:val="bullet"/>
      <w:lvlText w:val="•"/>
      <w:lvlJc w:val="left"/>
      <w:pPr>
        <w:ind w:left="1926" w:hanging="141"/>
      </w:pPr>
      <w:rPr>
        <w:rFonts w:hint="default"/>
      </w:rPr>
    </w:lvl>
    <w:lvl w:ilvl="4" w:tplc="DFE84962">
      <w:numFmt w:val="bullet"/>
      <w:lvlText w:val="•"/>
      <w:lvlJc w:val="left"/>
      <w:pPr>
        <w:ind w:left="2495" w:hanging="141"/>
      </w:pPr>
      <w:rPr>
        <w:rFonts w:hint="default"/>
      </w:rPr>
    </w:lvl>
    <w:lvl w:ilvl="5" w:tplc="BCF201E6">
      <w:numFmt w:val="bullet"/>
      <w:lvlText w:val="•"/>
      <w:lvlJc w:val="left"/>
      <w:pPr>
        <w:ind w:left="3064" w:hanging="141"/>
      </w:pPr>
      <w:rPr>
        <w:rFonts w:hint="default"/>
      </w:rPr>
    </w:lvl>
    <w:lvl w:ilvl="6" w:tplc="415AAFF0">
      <w:numFmt w:val="bullet"/>
      <w:lvlText w:val="•"/>
      <w:lvlJc w:val="left"/>
      <w:pPr>
        <w:ind w:left="3633" w:hanging="141"/>
      </w:pPr>
      <w:rPr>
        <w:rFonts w:hint="default"/>
      </w:rPr>
    </w:lvl>
    <w:lvl w:ilvl="7" w:tplc="33E4018C">
      <w:numFmt w:val="bullet"/>
      <w:lvlText w:val="•"/>
      <w:lvlJc w:val="left"/>
      <w:pPr>
        <w:ind w:left="4202" w:hanging="141"/>
      </w:pPr>
      <w:rPr>
        <w:rFonts w:hint="default"/>
      </w:rPr>
    </w:lvl>
    <w:lvl w:ilvl="8" w:tplc="A4B41E98">
      <w:numFmt w:val="bullet"/>
      <w:lvlText w:val="•"/>
      <w:lvlJc w:val="left"/>
      <w:pPr>
        <w:ind w:left="4771" w:hanging="141"/>
      </w:pPr>
      <w:rPr>
        <w:rFonts w:hint="default"/>
      </w:rPr>
    </w:lvl>
  </w:abstractNum>
  <w:num w:numId="1">
    <w:abstractNumId w:val="14"/>
  </w:num>
  <w:num w:numId="2">
    <w:abstractNumId w:val="7"/>
  </w:num>
  <w:num w:numId="3">
    <w:abstractNumId w:val="2"/>
  </w:num>
  <w:num w:numId="4">
    <w:abstractNumId w:val="9"/>
  </w:num>
  <w:num w:numId="5">
    <w:abstractNumId w:val="8"/>
  </w:num>
  <w:num w:numId="6">
    <w:abstractNumId w:val="12"/>
  </w:num>
  <w:num w:numId="7">
    <w:abstractNumId w:val="15"/>
  </w:num>
  <w:num w:numId="8">
    <w:abstractNumId w:val="3"/>
  </w:num>
  <w:num w:numId="9">
    <w:abstractNumId w:val="5"/>
  </w:num>
  <w:num w:numId="10">
    <w:abstractNumId w:val="0"/>
  </w:num>
  <w:num w:numId="11">
    <w:abstractNumId w:val="17"/>
  </w:num>
  <w:num w:numId="12">
    <w:abstractNumId w:val="13"/>
  </w:num>
  <w:num w:numId="13">
    <w:abstractNumId w:val="1"/>
  </w:num>
  <w:num w:numId="14">
    <w:abstractNumId w:val="16"/>
  </w:num>
  <w:num w:numId="15">
    <w:abstractNumId w:val="18"/>
  </w:num>
  <w:num w:numId="16">
    <w:abstractNumId w:val="4"/>
  </w:num>
  <w:num w:numId="17">
    <w:abstractNumId w:val="10"/>
  </w:num>
  <w:num w:numId="18">
    <w:abstractNumId w:val="11"/>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19C6"/>
    <w:rsid w:val="00002EF9"/>
    <w:rsid w:val="00003173"/>
    <w:rsid w:val="00003664"/>
    <w:rsid w:val="00005AD9"/>
    <w:rsid w:val="00007777"/>
    <w:rsid w:val="00011BCA"/>
    <w:rsid w:val="0001421D"/>
    <w:rsid w:val="000202D7"/>
    <w:rsid w:val="00022C42"/>
    <w:rsid w:val="00032560"/>
    <w:rsid w:val="00032E3E"/>
    <w:rsid w:val="00036E2B"/>
    <w:rsid w:val="00036F53"/>
    <w:rsid w:val="000375B1"/>
    <w:rsid w:val="000379ED"/>
    <w:rsid w:val="00040C73"/>
    <w:rsid w:val="00041E2A"/>
    <w:rsid w:val="00042439"/>
    <w:rsid w:val="00042E80"/>
    <w:rsid w:val="000430E0"/>
    <w:rsid w:val="000436EC"/>
    <w:rsid w:val="00044C09"/>
    <w:rsid w:val="00050194"/>
    <w:rsid w:val="00050953"/>
    <w:rsid w:val="00051781"/>
    <w:rsid w:val="00051E0C"/>
    <w:rsid w:val="00052F7D"/>
    <w:rsid w:val="0005412D"/>
    <w:rsid w:val="0005628B"/>
    <w:rsid w:val="000566FF"/>
    <w:rsid w:val="00060A61"/>
    <w:rsid w:val="00063E77"/>
    <w:rsid w:val="00066185"/>
    <w:rsid w:val="00066C06"/>
    <w:rsid w:val="00080951"/>
    <w:rsid w:val="00084E67"/>
    <w:rsid w:val="00087A7E"/>
    <w:rsid w:val="00091C5F"/>
    <w:rsid w:val="00096744"/>
    <w:rsid w:val="00096CA9"/>
    <w:rsid w:val="00097239"/>
    <w:rsid w:val="000A54E7"/>
    <w:rsid w:val="000B0BD0"/>
    <w:rsid w:val="000B3654"/>
    <w:rsid w:val="000B6AAF"/>
    <w:rsid w:val="000B7313"/>
    <w:rsid w:val="000B73A9"/>
    <w:rsid w:val="000C0C91"/>
    <w:rsid w:val="000C2508"/>
    <w:rsid w:val="000C2AAF"/>
    <w:rsid w:val="000C3476"/>
    <w:rsid w:val="000C586C"/>
    <w:rsid w:val="000D1F0F"/>
    <w:rsid w:val="000D2740"/>
    <w:rsid w:val="000E29B6"/>
    <w:rsid w:val="000E3589"/>
    <w:rsid w:val="000E40D8"/>
    <w:rsid w:val="000F33EE"/>
    <w:rsid w:val="000F3A39"/>
    <w:rsid w:val="0010303E"/>
    <w:rsid w:val="00103D68"/>
    <w:rsid w:val="0010434F"/>
    <w:rsid w:val="00112F39"/>
    <w:rsid w:val="00113608"/>
    <w:rsid w:val="001207D1"/>
    <w:rsid w:val="00120B75"/>
    <w:rsid w:val="00123A0D"/>
    <w:rsid w:val="001279C5"/>
    <w:rsid w:val="00130337"/>
    <w:rsid w:val="00131253"/>
    <w:rsid w:val="001327E2"/>
    <w:rsid w:val="00134F71"/>
    <w:rsid w:val="0013570B"/>
    <w:rsid w:val="00135A05"/>
    <w:rsid w:val="001368A7"/>
    <w:rsid w:val="001434DD"/>
    <w:rsid w:val="001452D8"/>
    <w:rsid w:val="00152F42"/>
    <w:rsid w:val="0015348C"/>
    <w:rsid w:val="00153BC4"/>
    <w:rsid w:val="00155064"/>
    <w:rsid w:val="0015659C"/>
    <w:rsid w:val="00156735"/>
    <w:rsid w:val="00156D9E"/>
    <w:rsid w:val="00160A0F"/>
    <w:rsid w:val="0016173F"/>
    <w:rsid w:val="001652CF"/>
    <w:rsid w:val="00167095"/>
    <w:rsid w:val="001675BB"/>
    <w:rsid w:val="00167B19"/>
    <w:rsid w:val="00170260"/>
    <w:rsid w:val="001707B9"/>
    <w:rsid w:val="0017182A"/>
    <w:rsid w:val="00172418"/>
    <w:rsid w:val="00174762"/>
    <w:rsid w:val="00174F29"/>
    <w:rsid w:val="00175663"/>
    <w:rsid w:val="0018269E"/>
    <w:rsid w:val="00187349"/>
    <w:rsid w:val="001947D1"/>
    <w:rsid w:val="001949C0"/>
    <w:rsid w:val="001A1C51"/>
    <w:rsid w:val="001B2DEE"/>
    <w:rsid w:val="001B5221"/>
    <w:rsid w:val="001C1D32"/>
    <w:rsid w:val="001D2374"/>
    <w:rsid w:val="001D4FDC"/>
    <w:rsid w:val="001D541C"/>
    <w:rsid w:val="001D6C6D"/>
    <w:rsid w:val="001E09D1"/>
    <w:rsid w:val="001E1881"/>
    <w:rsid w:val="001E1947"/>
    <w:rsid w:val="001E591E"/>
    <w:rsid w:val="001E6253"/>
    <w:rsid w:val="001E6B78"/>
    <w:rsid w:val="001E72BA"/>
    <w:rsid w:val="001E73A2"/>
    <w:rsid w:val="001F1C98"/>
    <w:rsid w:val="001F4096"/>
    <w:rsid w:val="001F5EC4"/>
    <w:rsid w:val="0020739D"/>
    <w:rsid w:val="00210827"/>
    <w:rsid w:val="00212A24"/>
    <w:rsid w:val="002133A3"/>
    <w:rsid w:val="0021470D"/>
    <w:rsid w:val="002148EC"/>
    <w:rsid w:val="00214F57"/>
    <w:rsid w:val="00215C2E"/>
    <w:rsid w:val="00217373"/>
    <w:rsid w:val="00225F98"/>
    <w:rsid w:val="002318A0"/>
    <w:rsid w:val="002346DA"/>
    <w:rsid w:val="00235497"/>
    <w:rsid w:val="00241A90"/>
    <w:rsid w:val="00241AE6"/>
    <w:rsid w:val="00247CB8"/>
    <w:rsid w:val="00250E3A"/>
    <w:rsid w:val="002605AC"/>
    <w:rsid w:val="0026070B"/>
    <w:rsid w:val="00261B4C"/>
    <w:rsid w:val="00265148"/>
    <w:rsid w:val="00266300"/>
    <w:rsid w:val="0026675F"/>
    <w:rsid w:val="00270151"/>
    <w:rsid w:val="0027191F"/>
    <w:rsid w:val="00272D06"/>
    <w:rsid w:val="0027519E"/>
    <w:rsid w:val="00275C41"/>
    <w:rsid w:val="0027760E"/>
    <w:rsid w:val="002806D7"/>
    <w:rsid w:val="00280C26"/>
    <w:rsid w:val="00284764"/>
    <w:rsid w:val="00284EC7"/>
    <w:rsid w:val="00287D2D"/>
    <w:rsid w:val="00291143"/>
    <w:rsid w:val="0029137B"/>
    <w:rsid w:val="00295D12"/>
    <w:rsid w:val="0029617C"/>
    <w:rsid w:val="002A07D7"/>
    <w:rsid w:val="002B1534"/>
    <w:rsid w:val="002B4B86"/>
    <w:rsid w:val="002B79C5"/>
    <w:rsid w:val="002C144B"/>
    <w:rsid w:val="002C1CA0"/>
    <w:rsid w:val="002C413A"/>
    <w:rsid w:val="002C45C1"/>
    <w:rsid w:val="002C5CEA"/>
    <w:rsid w:val="002C79CB"/>
    <w:rsid w:val="002D2BBE"/>
    <w:rsid w:val="002D3345"/>
    <w:rsid w:val="002E057A"/>
    <w:rsid w:val="002E250C"/>
    <w:rsid w:val="002E379B"/>
    <w:rsid w:val="002E6605"/>
    <w:rsid w:val="002F062A"/>
    <w:rsid w:val="002F361A"/>
    <w:rsid w:val="002F6686"/>
    <w:rsid w:val="0030356D"/>
    <w:rsid w:val="00303E22"/>
    <w:rsid w:val="00304ED6"/>
    <w:rsid w:val="00305632"/>
    <w:rsid w:val="00315B6B"/>
    <w:rsid w:val="00317505"/>
    <w:rsid w:val="00320784"/>
    <w:rsid w:val="0032303C"/>
    <w:rsid w:val="003239B2"/>
    <w:rsid w:val="00323ADB"/>
    <w:rsid w:val="00323EAE"/>
    <w:rsid w:val="0032410D"/>
    <w:rsid w:val="003340B8"/>
    <w:rsid w:val="00342667"/>
    <w:rsid w:val="00351B05"/>
    <w:rsid w:val="003525F5"/>
    <w:rsid w:val="00364A81"/>
    <w:rsid w:val="00364C79"/>
    <w:rsid w:val="003660A2"/>
    <w:rsid w:val="00367B3F"/>
    <w:rsid w:val="0037035E"/>
    <w:rsid w:val="00372C25"/>
    <w:rsid w:val="00373BBD"/>
    <w:rsid w:val="00376CBB"/>
    <w:rsid w:val="00377027"/>
    <w:rsid w:val="00377494"/>
    <w:rsid w:val="00377A41"/>
    <w:rsid w:val="003800FD"/>
    <w:rsid w:val="00380276"/>
    <w:rsid w:val="0038470D"/>
    <w:rsid w:val="003865BA"/>
    <w:rsid w:val="003A0461"/>
    <w:rsid w:val="003A1251"/>
    <w:rsid w:val="003A46E9"/>
    <w:rsid w:val="003B24BD"/>
    <w:rsid w:val="003B56BF"/>
    <w:rsid w:val="003C4957"/>
    <w:rsid w:val="003C6FEE"/>
    <w:rsid w:val="003D2535"/>
    <w:rsid w:val="003D7519"/>
    <w:rsid w:val="003E1302"/>
    <w:rsid w:val="003E2717"/>
    <w:rsid w:val="003E28B8"/>
    <w:rsid w:val="003E4D91"/>
    <w:rsid w:val="003F2C58"/>
    <w:rsid w:val="003F3E6E"/>
    <w:rsid w:val="003F7A41"/>
    <w:rsid w:val="00405A9E"/>
    <w:rsid w:val="00406546"/>
    <w:rsid w:val="00410759"/>
    <w:rsid w:val="0041408C"/>
    <w:rsid w:val="00420CB4"/>
    <w:rsid w:val="00422BCF"/>
    <w:rsid w:val="004239EF"/>
    <w:rsid w:val="004309DD"/>
    <w:rsid w:val="00432910"/>
    <w:rsid w:val="004339D4"/>
    <w:rsid w:val="0044095D"/>
    <w:rsid w:val="00444A31"/>
    <w:rsid w:val="00445711"/>
    <w:rsid w:val="0045244B"/>
    <w:rsid w:val="00453A10"/>
    <w:rsid w:val="00457687"/>
    <w:rsid w:val="0045791D"/>
    <w:rsid w:val="00457933"/>
    <w:rsid w:val="00466728"/>
    <w:rsid w:val="0047421F"/>
    <w:rsid w:val="00476818"/>
    <w:rsid w:val="004779CD"/>
    <w:rsid w:val="00480749"/>
    <w:rsid w:val="00484DDE"/>
    <w:rsid w:val="004855FE"/>
    <w:rsid w:val="00485E51"/>
    <w:rsid w:val="004863BC"/>
    <w:rsid w:val="004909A3"/>
    <w:rsid w:val="00490F23"/>
    <w:rsid w:val="00491B87"/>
    <w:rsid w:val="00494446"/>
    <w:rsid w:val="00497CB2"/>
    <w:rsid w:val="004A18BC"/>
    <w:rsid w:val="004A2EC6"/>
    <w:rsid w:val="004A76B5"/>
    <w:rsid w:val="004B1172"/>
    <w:rsid w:val="004B1F41"/>
    <w:rsid w:val="004B2A79"/>
    <w:rsid w:val="004B3763"/>
    <w:rsid w:val="004B4480"/>
    <w:rsid w:val="004B4495"/>
    <w:rsid w:val="004B7A1C"/>
    <w:rsid w:val="004C1251"/>
    <w:rsid w:val="004C591E"/>
    <w:rsid w:val="004C63A2"/>
    <w:rsid w:val="004C7785"/>
    <w:rsid w:val="004D1114"/>
    <w:rsid w:val="004D1FAF"/>
    <w:rsid w:val="004D388C"/>
    <w:rsid w:val="004D3B81"/>
    <w:rsid w:val="004E594C"/>
    <w:rsid w:val="004E6DC1"/>
    <w:rsid w:val="004F0CD5"/>
    <w:rsid w:val="004F4D98"/>
    <w:rsid w:val="004F71BB"/>
    <w:rsid w:val="004F71FD"/>
    <w:rsid w:val="0050050E"/>
    <w:rsid w:val="0050195B"/>
    <w:rsid w:val="005050B2"/>
    <w:rsid w:val="0050627B"/>
    <w:rsid w:val="00506398"/>
    <w:rsid w:val="00506F58"/>
    <w:rsid w:val="005120B3"/>
    <w:rsid w:val="005123C0"/>
    <w:rsid w:val="0051262B"/>
    <w:rsid w:val="00527E88"/>
    <w:rsid w:val="00531B27"/>
    <w:rsid w:val="00535585"/>
    <w:rsid w:val="00536061"/>
    <w:rsid w:val="0053629D"/>
    <w:rsid w:val="00540D4D"/>
    <w:rsid w:val="00542BD3"/>
    <w:rsid w:val="00543872"/>
    <w:rsid w:val="005446E7"/>
    <w:rsid w:val="0054611C"/>
    <w:rsid w:val="00553605"/>
    <w:rsid w:val="00556218"/>
    <w:rsid w:val="00562A48"/>
    <w:rsid w:val="00564BA6"/>
    <w:rsid w:val="005662AA"/>
    <w:rsid w:val="00567CA6"/>
    <w:rsid w:val="00567FE5"/>
    <w:rsid w:val="00571BBE"/>
    <w:rsid w:val="00572AD3"/>
    <w:rsid w:val="00574714"/>
    <w:rsid w:val="00581C1A"/>
    <w:rsid w:val="005949A3"/>
    <w:rsid w:val="005953E4"/>
    <w:rsid w:val="005A3654"/>
    <w:rsid w:val="005B1576"/>
    <w:rsid w:val="005B37C0"/>
    <w:rsid w:val="005B50B8"/>
    <w:rsid w:val="005C2F0E"/>
    <w:rsid w:val="005C4885"/>
    <w:rsid w:val="005D06C2"/>
    <w:rsid w:val="005D78C3"/>
    <w:rsid w:val="005E1B96"/>
    <w:rsid w:val="005E1C02"/>
    <w:rsid w:val="005E28F9"/>
    <w:rsid w:val="005E620B"/>
    <w:rsid w:val="005F1B93"/>
    <w:rsid w:val="005F52B7"/>
    <w:rsid w:val="005F6970"/>
    <w:rsid w:val="005F7EBB"/>
    <w:rsid w:val="00600A45"/>
    <w:rsid w:val="006057C7"/>
    <w:rsid w:val="00606EA5"/>
    <w:rsid w:val="00607B96"/>
    <w:rsid w:val="00607D65"/>
    <w:rsid w:val="006102A8"/>
    <w:rsid w:val="00611932"/>
    <w:rsid w:val="00611E6C"/>
    <w:rsid w:val="00616297"/>
    <w:rsid w:val="00620CBF"/>
    <w:rsid w:val="00620E8D"/>
    <w:rsid w:val="006242DA"/>
    <w:rsid w:val="0062453A"/>
    <w:rsid w:val="00625478"/>
    <w:rsid w:val="0062559F"/>
    <w:rsid w:val="00626D4F"/>
    <w:rsid w:val="006317D5"/>
    <w:rsid w:val="00633BAE"/>
    <w:rsid w:val="00634E97"/>
    <w:rsid w:val="0063634D"/>
    <w:rsid w:val="00636928"/>
    <w:rsid w:val="00640AD3"/>
    <w:rsid w:val="00640FD6"/>
    <w:rsid w:val="00641DBA"/>
    <w:rsid w:val="0064251D"/>
    <w:rsid w:val="00642847"/>
    <w:rsid w:val="006466A0"/>
    <w:rsid w:val="00653C4A"/>
    <w:rsid w:val="00656A1A"/>
    <w:rsid w:val="00657F85"/>
    <w:rsid w:val="006650D1"/>
    <w:rsid w:val="006740B0"/>
    <w:rsid w:val="00676505"/>
    <w:rsid w:val="0068028B"/>
    <w:rsid w:val="0068034C"/>
    <w:rsid w:val="0068294B"/>
    <w:rsid w:val="00684230"/>
    <w:rsid w:val="006A6D0D"/>
    <w:rsid w:val="006B10F7"/>
    <w:rsid w:val="006B2A72"/>
    <w:rsid w:val="006B2D42"/>
    <w:rsid w:val="006B3202"/>
    <w:rsid w:val="006B4A6B"/>
    <w:rsid w:val="006B608C"/>
    <w:rsid w:val="006B6325"/>
    <w:rsid w:val="006D1E65"/>
    <w:rsid w:val="006D2375"/>
    <w:rsid w:val="006D3C15"/>
    <w:rsid w:val="006D57C1"/>
    <w:rsid w:val="006D581A"/>
    <w:rsid w:val="006E4E30"/>
    <w:rsid w:val="006E59FD"/>
    <w:rsid w:val="006E60CE"/>
    <w:rsid w:val="006F2485"/>
    <w:rsid w:val="006F3EBB"/>
    <w:rsid w:val="00713C4E"/>
    <w:rsid w:val="007156D9"/>
    <w:rsid w:val="00716F8B"/>
    <w:rsid w:val="00717474"/>
    <w:rsid w:val="007234D9"/>
    <w:rsid w:val="00725BDE"/>
    <w:rsid w:val="00736318"/>
    <w:rsid w:val="00743B78"/>
    <w:rsid w:val="00746037"/>
    <w:rsid w:val="007464FE"/>
    <w:rsid w:val="007469DA"/>
    <w:rsid w:val="007514FA"/>
    <w:rsid w:val="00752509"/>
    <w:rsid w:val="007541E0"/>
    <w:rsid w:val="0075424C"/>
    <w:rsid w:val="007549BB"/>
    <w:rsid w:val="00765ECC"/>
    <w:rsid w:val="00766020"/>
    <w:rsid w:val="00767876"/>
    <w:rsid w:val="007829C8"/>
    <w:rsid w:val="00783196"/>
    <w:rsid w:val="007873FE"/>
    <w:rsid w:val="00790575"/>
    <w:rsid w:val="0079445C"/>
    <w:rsid w:val="007946D2"/>
    <w:rsid w:val="00794FAC"/>
    <w:rsid w:val="007A444D"/>
    <w:rsid w:val="007A5929"/>
    <w:rsid w:val="007B0639"/>
    <w:rsid w:val="007B40A1"/>
    <w:rsid w:val="007B5EC3"/>
    <w:rsid w:val="007B61AD"/>
    <w:rsid w:val="007C3604"/>
    <w:rsid w:val="007C462B"/>
    <w:rsid w:val="007D0308"/>
    <w:rsid w:val="007D4853"/>
    <w:rsid w:val="007E0441"/>
    <w:rsid w:val="007E4525"/>
    <w:rsid w:val="007E46F2"/>
    <w:rsid w:val="007E60D5"/>
    <w:rsid w:val="007F0856"/>
    <w:rsid w:val="007F16DD"/>
    <w:rsid w:val="007F1F8B"/>
    <w:rsid w:val="007F47F1"/>
    <w:rsid w:val="007F5E0D"/>
    <w:rsid w:val="007F644B"/>
    <w:rsid w:val="007F7DB4"/>
    <w:rsid w:val="008013F6"/>
    <w:rsid w:val="00811EB4"/>
    <w:rsid w:val="00815EBA"/>
    <w:rsid w:val="00816158"/>
    <w:rsid w:val="00816A12"/>
    <w:rsid w:val="00822307"/>
    <w:rsid w:val="00822748"/>
    <w:rsid w:val="0082687F"/>
    <w:rsid w:val="008338D8"/>
    <w:rsid w:val="00842145"/>
    <w:rsid w:val="0084646E"/>
    <w:rsid w:val="00847330"/>
    <w:rsid w:val="00847AD9"/>
    <w:rsid w:val="00865D91"/>
    <w:rsid w:val="00865EFF"/>
    <w:rsid w:val="00866053"/>
    <w:rsid w:val="00870F92"/>
    <w:rsid w:val="00875936"/>
    <w:rsid w:val="008779B4"/>
    <w:rsid w:val="00881119"/>
    <w:rsid w:val="008852AB"/>
    <w:rsid w:val="00886352"/>
    <w:rsid w:val="008907FC"/>
    <w:rsid w:val="00892A0A"/>
    <w:rsid w:val="00893878"/>
    <w:rsid w:val="00893D2D"/>
    <w:rsid w:val="00897E82"/>
    <w:rsid w:val="008A0992"/>
    <w:rsid w:val="008A0ED9"/>
    <w:rsid w:val="008A3903"/>
    <w:rsid w:val="008A7B99"/>
    <w:rsid w:val="008B45F9"/>
    <w:rsid w:val="008C102F"/>
    <w:rsid w:val="008C1DA3"/>
    <w:rsid w:val="008C23C4"/>
    <w:rsid w:val="008C39E7"/>
    <w:rsid w:val="008C409B"/>
    <w:rsid w:val="008D0A89"/>
    <w:rsid w:val="008E3586"/>
    <w:rsid w:val="008F2313"/>
    <w:rsid w:val="008F3439"/>
    <w:rsid w:val="009041D8"/>
    <w:rsid w:val="00910581"/>
    <w:rsid w:val="0091077F"/>
    <w:rsid w:val="00911091"/>
    <w:rsid w:val="00911C45"/>
    <w:rsid w:val="0091455B"/>
    <w:rsid w:val="00914BD2"/>
    <w:rsid w:val="00914C00"/>
    <w:rsid w:val="00917335"/>
    <w:rsid w:val="00920B5F"/>
    <w:rsid w:val="00922B7B"/>
    <w:rsid w:val="00926680"/>
    <w:rsid w:val="00933E24"/>
    <w:rsid w:val="009349F3"/>
    <w:rsid w:val="009353EA"/>
    <w:rsid w:val="009378C0"/>
    <w:rsid w:val="009400A2"/>
    <w:rsid w:val="0094051A"/>
    <w:rsid w:val="0094111F"/>
    <w:rsid w:val="00941125"/>
    <w:rsid w:val="00944231"/>
    <w:rsid w:val="00945AC6"/>
    <w:rsid w:val="009473D0"/>
    <w:rsid w:val="00950553"/>
    <w:rsid w:val="009512CE"/>
    <w:rsid w:val="00951A2B"/>
    <w:rsid w:val="00952652"/>
    <w:rsid w:val="00952B47"/>
    <w:rsid w:val="00960686"/>
    <w:rsid w:val="00962988"/>
    <w:rsid w:val="00962EF8"/>
    <w:rsid w:val="00965211"/>
    <w:rsid w:val="00965AA1"/>
    <w:rsid w:val="0097114B"/>
    <w:rsid w:val="00972F84"/>
    <w:rsid w:val="00976C76"/>
    <w:rsid w:val="0097784C"/>
    <w:rsid w:val="00980BF5"/>
    <w:rsid w:val="00980F54"/>
    <w:rsid w:val="009824A4"/>
    <w:rsid w:val="009825DA"/>
    <w:rsid w:val="00985098"/>
    <w:rsid w:val="00985711"/>
    <w:rsid w:val="00986CF8"/>
    <w:rsid w:val="009872C9"/>
    <w:rsid w:val="00991C5E"/>
    <w:rsid w:val="00992179"/>
    <w:rsid w:val="0099315A"/>
    <w:rsid w:val="00994D74"/>
    <w:rsid w:val="009A1A27"/>
    <w:rsid w:val="009A1F7A"/>
    <w:rsid w:val="009A265E"/>
    <w:rsid w:val="009A2AE7"/>
    <w:rsid w:val="009B3BA3"/>
    <w:rsid w:val="009B3D40"/>
    <w:rsid w:val="009B56C1"/>
    <w:rsid w:val="009B5E13"/>
    <w:rsid w:val="009B7D79"/>
    <w:rsid w:val="009C0BB3"/>
    <w:rsid w:val="009D0CFD"/>
    <w:rsid w:val="009D2774"/>
    <w:rsid w:val="009D3A29"/>
    <w:rsid w:val="009D669A"/>
    <w:rsid w:val="009D6CCE"/>
    <w:rsid w:val="009D756B"/>
    <w:rsid w:val="009E12F2"/>
    <w:rsid w:val="009E3F13"/>
    <w:rsid w:val="009E7A2A"/>
    <w:rsid w:val="009E7F9B"/>
    <w:rsid w:val="009F18A2"/>
    <w:rsid w:val="009F6B69"/>
    <w:rsid w:val="00A04145"/>
    <w:rsid w:val="00A0630E"/>
    <w:rsid w:val="00A11397"/>
    <w:rsid w:val="00A201DD"/>
    <w:rsid w:val="00A22BAD"/>
    <w:rsid w:val="00A2477F"/>
    <w:rsid w:val="00A250CB"/>
    <w:rsid w:val="00A30CEC"/>
    <w:rsid w:val="00A31BCD"/>
    <w:rsid w:val="00A3222A"/>
    <w:rsid w:val="00A34DB4"/>
    <w:rsid w:val="00A350AD"/>
    <w:rsid w:val="00A36181"/>
    <w:rsid w:val="00A40404"/>
    <w:rsid w:val="00A43203"/>
    <w:rsid w:val="00A43463"/>
    <w:rsid w:val="00A4370F"/>
    <w:rsid w:val="00A4426F"/>
    <w:rsid w:val="00A45DDB"/>
    <w:rsid w:val="00A47E68"/>
    <w:rsid w:val="00A50C10"/>
    <w:rsid w:val="00A518EE"/>
    <w:rsid w:val="00A53F1F"/>
    <w:rsid w:val="00A556DC"/>
    <w:rsid w:val="00A56BD2"/>
    <w:rsid w:val="00A62ECA"/>
    <w:rsid w:val="00A67C98"/>
    <w:rsid w:val="00A700CB"/>
    <w:rsid w:val="00A70EC2"/>
    <w:rsid w:val="00A778F8"/>
    <w:rsid w:val="00A86BA7"/>
    <w:rsid w:val="00A87E24"/>
    <w:rsid w:val="00A904F3"/>
    <w:rsid w:val="00A91193"/>
    <w:rsid w:val="00A9186C"/>
    <w:rsid w:val="00A9332A"/>
    <w:rsid w:val="00A95F7C"/>
    <w:rsid w:val="00A96DFE"/>
    <w:rsid w:val="00AA2261"/>
    <w:rsid w:val="00AA6767"/>
    <w:rsid w:val="00AA7831"/>
    <w:rsid w:val="00AB0FF0"/>
    <w:rsid w:val="00AB5B96"/>
    <w:rsid w:val="00AB79A9"/>
    <w:rsid w:val="00AC3944"/>
    <w:rsid w:val="00AC4295"/>
    <w:rsid w:val="00AC7221"/>
    <w:rsid w:val="00AD62F4"/>
    <w:rsid w:val="00AE1A3D"/>
    <w:rsid w:val="00AE2B20"/>
    <w:rsid w:val="00AE5887"/>
    <w:rsid w:val="00AE7F5F"/>
    <w:rsid w:val="00B059BD"/>
    <w:rsid w:val="00B05E2C"/>
    <w:rsid w:val="00B12DD2"/>
    <w:rsid w:val="00B134A0"/>
    <w:rsid w:val="00B15C18"/>
    <w:rsid w:val="00B162A1"/>
    <w:rsid w:val="00B17086"/>
    <w:rsid w:val="00B17EF3"/>
    <w:rsid w:val="00B21292"/>
    <w:rsid w:val="00B247C0"/>
    <w:rsid w:val="00B253B5"/>
    <w:rsid w:val="00B26DE8"/>
    <w:rsid w:val="00B302E5"/>
    <w:rsid w:val="00B308BF"/>
    <w:rsid w:val="00B31237"/>
    <w:rsid w:val="00B321D2"/>
    <w:rsid w:val="00B3510C"/>
    <w:rsid w:val="00B36E99"/>
    <w:rsid w:val="00B37F85"/>
    <w:rsid w:val="00B433E1"/>
    <w:rsid w:val="00B45040"/>
    <w:rsid w:val="00B46155"/>
    <w:rsid w:val="00B54078"/>
    <w:rsid w:val="00B55DE6"/>
    <w:rsid w:val="00B623A2"/>
    <w:rsid w:val="00B7196B"/>
    <w:rsid w:val="00B71A94"/>
    <w:rsid w:val="00B73538"/>
    <w:rsid w:val="00B737BE"/>
    <w:rsid w:val="00B73837"/>
    <w:rsid w:val="00B74580"/>
    <w:rsid w:val="00B76574"/>
    <w:rsid w:val="00B803AC"/>
    <w:rsid w:val="00B82454"/>
    <w:rsid w:val="00B83195"/>
    <w:rsid w:val="00B863CF"/>
    <w:rsid w:val="00B86F45"/>
    <w:rsid w:val="00B91865"/>
    <w:rsid w:val="00B92440"/>
    <w:rsid w:val="00B9286B"/>
    <w:rsid w:val="00BA56D4"/>
    <w:rsid w:val="00BB0245"/>
    <w:rsid w:val="00BB27A1"/>
    <w:rsid w:val="00BB4E1D"/>
    <w:rsid w:val="00BB596B"/>
    <w:rsid w:val="00BB61EC"/>
    <w:rsid w:val="00BB7B9C"/>
    <w:rsid w:val="00BD533F"/>
    <w:rsid w:val="00BD6175"/>
    <w:rsid w:val="00BE10F7"/>
    <w:rsid w:val="00BF12B0"/>
    <w:rsid w:val="00BF177F"/>
    <w:rsid w:val="00BF275E"/>
    <w:rsid w:val="00BF3E2A"/>
    <w:rsid w:val="00C008F5"/>
    <w:rsid w:val="00C0387C"/>
    <w:rsid w:val="00C03C59"/>
    <w:rsid w:val="00C10A96"/>
    <w:rsid w:val="00C116A8"/>
    <w:rsid w:val="00C14A0F"/>
    <w:rsid w:val="00C17419"/>
    <w:rsid w:val="00C220AB"/>
    <w:rsid w:val="00C304D7"/>
    <w:rsid w:val="00C33ACE"/>
    <w:rsid w:val="00C34D65"/>
    <w:rsid w:val="00C421B3"/>
    <w:rsid w:val="00C42B33"/>
    <w:rsid w:val="00C42EAD"/>
    <w:rsid w:val="00C478C8"/>
    <w:rsid w:val="00C47FA2"/>
    <w:rsid w:val="00C5601B"/>
    <w:rsid w:val="00C57FDF"/>
    <w:rsid w:val="00C6485E"/>
    <w:rsid w:val="00C648E1"/>
    <w:rsid w:val="00C66679"/>
    <w:rsid w:val="00C70DA8"/>
    <w:rsid w:val="00C74DDF"/>
    <w:rsid w:val="00C75D21"/>
    <w:rsid w:val="00C75F57"/>
    <w:rsid w:val="00C761E6"/>
    <w:rsid w:val="00C7630D"/>
    <w:rsid w:val="00C7684F"/>
    <w:rsid w:val="00C81613"/>
    <w:rsid w:val="00C84544"/>
    <w:rsid w:val="00C8674E"/>
    <w:rsid w:val="00C87BDF"/>
    <w:rsid w:val="00C90130"/>
    <w:rsid w:val="00C902D8"/>
    <w:rsid w:val="00C90863"/>
    <w:rsid w:val="00C91F93"/>
    <w:rsid w:val="00C923AB"/>
    <w:rsid w:val="00C938B4"/>
    <w:rsid w:val="00C97F18"/>
    <w:rsid w:val="00CA1490"/>
    <w:rsid w:val="00CA31E2"/>
    <w:rsid w:val="00CB54C5"/>
    <w:rsid w:val="00CB5FB0"/>
    <w:rsid w:val="00CC5012"/>
    <w:rsid w:val="00CC6423"/>
    <w:rsid w:val="00CC7FA4"/>
    <w:rsid w:val="00CD34FB"/>
    <w:rsid w:val="00CD4860"/>
    <w:rsid w:val="00CD54E2"/>
    <w:rsid w:val="00CD55EC"/>
    <w:rsid w:val="00CD7FED"/>
    <w:rsid w:val="00CE01ED"/>
    <w:rsid w:val="00CE0428"/>
    <w:rsid w:val="00CE5E82"/>
    <w:rsid w:val="00CE65F5"/>
    <w:rsid w:val="00CF03E5"/>
    <w:rsid w:val="00CF3A88"/>
    <w:rsid w:val="00D0028D"/>
    <w:rsid w:val="00D0104B"/>
    <w:rsid w:val="00D02376"/>
    <w:rsid w:val="00D028E6"/>
    <w:rsid w:val="00D11765"/>
    <w:rsid w:val="00D1466C"/>
    <w:rsid w:val="00D15E1A"/>
    <w:rsid w:val="00D21DBD"/>
    <w:rsid w:val="00D270C4"/>
    <w:rsid w:val="00D35674"/>
    <w:rsid w:val="00D362CA"/>
    <w:rsid w:val="00D40B5B"/>
    <w:rsid w:val="00D42AE7"/>
    <w:rsid w:val="00D44565"/>
    <w:rsid w:val="00D452AA"/>
    <w:rsid w:val="00D51191"/>
    <w:rsid w:val="00D515F7"/>
    <w:rsid w:val="00D522C4"/>
    <w:rsid w:val="00D5244F"/>
    <w:rsid w:val="00D5452C"/>
    <w:rsid w:val="00D619A9"/>
    <w:rsid w:val="00D62E80"/>
    <w:rsid w:val="00D644C0"/>
    <w:rsid w:val="00D659D0"/>
    <w:rsid w:val="00D65EB7"/>
    <w:rsid w:val="00D66748"/>
    <w:rsid w:val="00D6708D"/>
    <w:rsid w:val="00D677C0"/>
    <w:rsid w:val="00D700CC"/>
    <w:rsid w:val="00D70255"/>
    <w:rsid w:val="00D71BFA"/>
    <w:rsid w:val="00D745CA"/>
    <w:rsid w:val="00D75AFA"/>
    <w:rsid w:val="00D77332"/>
    <w:rsid w:val="00D812B4"/>
    <w:rsid w:val="00D84FCA"/>
    <w:rsid w:val="00D85FF4"/>
    <w:rsid w:val="00D86A3A"/>
    <w:rsid w:val="00D90673"/>
    <w:rsid w:val="00D90F0B"/>
    <w:rsid w:val="00D927FD"/>
    <w:rsid w:val="00D93271"/>
    <w:rsid w:val="00D9477C"/>
    <w:rsid w:val="00D948E6"/>
    <w:rsid w:val="00D94B47"/>
    <w:rsid w:val="00D952A1"/>
    <w:rsid w:val="00D965AD"/>
    <w:rsid w:val="00D967F7"/>
    <w:rsid w:val="00D96ADC"/>
    <w:rsid w:val="00DA2530"/>
    <w:rsid w:val="00DA4904"/>
    <w:rsid w:val="00DB1010"/>
    <w:rsid w:val="00DB7405"/>
    <w:rsid w:val="00DC1DEA"/>
    <w:rsid w:val="00DC309B"/>
    <w:rsid w:val="00DC4A32"/>
    <w:rsid w:val="00DC617C"/>
    <w:rsid w:val="00DC6A0C"/>
    <w:rsid w:val="00DD1726"/>
    <w:rsid w:val="00DD2E11"/>
    <w:rsid w:val="00DD4040"/>
    <w:rsid w:val="00DD46B4"/>
    <w:rsid w:val="00DD5BD1"/>
    <w:rsid w:val="00DD7500"/>
    <w:rsid w:val="00DE0CD2"/>
    <w:rsid w:val="00DE2EA7"/>
    <w:rsid w:val="00DE3D1A"/>
    <w:rsid w:val="00DE58B4"/>
    <w:rsid w:val="00DE710F"/>
    <w:rsid w:val="00DF2571"/>
    <w:rsid w:val="00DF2DD5"/>
    <w:rsid w:val="00DF331B"/>
    <w:rsid w:val="00DF6A9D"/>
    <w:rsid w:val="00E0041F"/>
    <w:rsid w:val="00E00D93"/>
    <w:rsid w:val="00E02EF5"/>
    <w:rsid w:val="00E053AD"/>
    <w:rsid w:val="00E06C5C"/>
    <w:rsid w:val="00E0729B"/>
    <w:rsid w:val="00E0731A"/>
    <w:rsid w:val="00E12AAE"/>
    <w:rsid w:val="00E12D60"/>
    <w:rsid w:val="00E13983"/>
    <w:rsid w:val="00E14B16"/>
    <w:rsid w:val="00E14E46"/>
    <w:rsid w:val="00E169AE"/>
    <w:rsid w:val="00E16BA3"/>
    <w:rsid w:val="00E17830"/>
    <w:rsid w:val="00E20D61"/>
    <w:rsid w:val="00E30B43"/>
    <w:rsid w:val="00E3226F"/>
    <w:rsid w:val="00E34070"/>
    <w:rsid w:val="00E34119"/>
    <w:rsid w:val="00E3641A"/>
    <w:rsid w:val="00E40F2E"/>
    <w:rsid w:val="00E5082E"/>
    <w:rsid w:val="00E513F0"/>
    <w:rsid w:val="00E519C6"/>
    <w:rsid w:val="00E54459"/>
    <w:rsid w:val="00E54ED2"/>
    <w:rsid w:val="00E55454"/>
    <w:rsid w:val="00E76B23"/>
    <w:rsid w:val="00E773B6"/>
    <w:rsid w:val="00E777EB"/>
    <w:rsid w:val="00E83DD5"/>
    <w:rsid w:val="00E8529B"/>
    <w:rsid w:val="00E852D6"/>
    <w:rsid w:val="00E9514F"/>
    <w:rsid w:val="00E96E9B"/>
    <w:rsid w:val="00E97980"/>
    <w:rsid w:val="00EA0829"/>
    <w:rsid w:val="00EA21F5"/>
    <w:rsid w:val="00EA2B12"/>
    <w:rsid w:val="00EA41CD"/>
    <w:rsid w:val="00EA4F5D"/>
    <w:rsid w:val="00EA5E58"/>
    <w:rsid w:val="00EB4261"/>
    <w:rsid w:val="00EB5A67"/>
    <w:rsid w:val="00EB64AB"/>
    <w:rsid w:val="00EB7692"/>
    <w:rsid w:val="00EC4B9C"/>
    <w:rsid w:val="00ED21E8"/>
    <w:rsid w:val="00ED35EC"/>
    <w:rsid w:val="00ED4D4C"/>
    <w:rsid w:val="00ED663A"/>
    <w:rsid w:val="00EE073D"/>
    <w:rsid w:val="00EE1EDB"/>
    <w:rsid w:val="00EE330E"/>
    <w:rsid w:val="00EE48B6"/>
    <w:rsid w:val="00EE5461"/>
    <w:rsid w:val="00EE6607"/>
    <w:rsid w:val="00EE6BC7"/>
    <w:rsid w:val="00EE7328"/>
    <w:rsid w:val="00EE7FC5"/>
    <w:rsid w:val="00EF5366"/>
    <w:rsid w:val="00EF5858"/>
    <w:rsid w:val="00EF58B2"/>
    <w:rsid w:val="00EF775C"/>
    <w:rsid w:val="00F00E09"/>
    <w:rsid w:val="00F0217E"/>
    <w:rsid w:val="00F02522"/>
    <w:rsid w:val="00F036CA"/>
    <w:rsid w:val="00F10B50"/>
    <w:rsid w:val="00F110BE"/>
    <w:rsid w:val="00F115A2"/>
    <w:rsid w:val="00F13389"/>
    <w:rsid w:val="00F13E51"/>
    <w:rsid w:val="00F17B37"/>
    <w:rsid w:val="00F21BE5"/>
    <w:rsid w:val="00F24B8A"/>
    <w:rsid w:val="00F25980"/>
    <w:rsid w:val="00F33C94"/>
    <w:rsid w:val="00F36C27"/>
    <w:rsid w:val="00F41955"/>
    <w:rsid w:val="00F420DC"/>
    <w:rsid w:val="00F478D1"/>
    <w:rsid w:val="00F50073"/>
    <w:rsid w:val="00F52D1C"/>
    <w:rsid w:val="00F56F89"/>
    <w:rsid w:val="00F57E49"/>
    <w:rsid w:val="00F60F72"/>
    <w:rsid w:val="00F6255D"/>
    <w:rsid w:val="00F639AE"/>
    <w:rsid w:val="00F650A4"/>
    <w:rsid w:val="00F657F2"/>
    <w:rsid w:val="00F65AA3"/>
    <w:rsid w:val="00F67875"/>
    <w:rsid w:val="00F679FC"/>
    <w:rsid w:val="00F7130B"/>
    <w:rsid w:val="00F71E71"/>
    <w:rsid w:val="00F734AC"/>
    <w:rsid w:val="00F76627"/>
    <w:rsid w:val="00F83234"/>
    <w:rsid w:val="00F86380"/>
    <w:rsid w:val="00F90437"/>
    <w:rsid w:val="00F920F5"/>
    <w:rsid w:val="00F93366"/>
    <w:rsid w:val="00F93A06"/>
    <w:rsid w:val="00F93D73"/>
    <w:rsid w:val="00F96665"/>
    <w:rsid w:val="00F97B8E"/>
    <w:rsid w:val="00FA15A8"/>
    <w:rsid w:val="00FA267B"/>
    <w:rsid w:val="00FA3636"/>
    <w:rsid w:val="00FA46C2"/>
    <w:rsid w:val="00FA60A2"/>
    <w:rsid w:val="00FA6383"/>
    <w:rsid w:val="00FB7213"/>
    <w:rsid w:val="00FC17BE"/>
    <w:rsid w:val="00FC352C"/>
    <w:rsid w:val="00FC3878"/>
    <w:rsid w:val="00FC662E"/>
    <w:rsid w:val="00FD3B79"/>
    <w:rsid w:val="00FD5BEC"/>
    <w:rsid w:val="00FF1955"/>
    <w:rsid w:val="00FF2093"/>
    <w:rsid w:val="00FF2E9F"/>
    <w:rsid w:val="00FF5BD4"/>
    <w:rsid w:val="00FF6D65"/>
    <w:rsid w:val="00FF72FD"/>
    <w:rsid w:val="00FF7CDD"/>
    <w:rsid w:val="00FF7FDD"/>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1443A03-DEDA-42C9-A193-8DBF373A1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5FB0"/>
  </w:style>
  <w:style w:type="paragraph" w:styleId="Balk1">
    <w:name w:val="heading 1"/>
    <w:basedOn w:val="Normal"/>
    <w:next w:val="Normal"/>
    <w:link w:val="Balk1Char"/>
    <w:uiPriority w:val="9"/>
    <w:qFormat/>
    <w:rsid w:val="001327E2"/>
    <w:pPr>
      <w:keepNext/>
      <w:keepLines/>
      <w:spacing w:before="240" w:after="0" w:line="259" w:lineRule="auto"/>
      <w:outlineLvl w:val="0"/>
    </w:pPr>
    <w:rPr>
      <w:rFonts w:asciiTheme="majorHAnsi" w:eastAsiaTheme="majorEastAsia" w:hAnsiTheme="majorHAnsi" w:cstheme="majorBidi"/>
      <w:color w:val="6E9400" w:themeColor="accent1" w:themeShade="BF"/>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unhideWhenUsed/>
    <w:rsid w:val="00E519C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rsid w:val="00E519C6"/>
    <w:rPr>
      <w:rFonts w:ascii="Tahoma" w:hAnsi="Tahoma" w:cs="Tahoma"/>
      <w:sz w:val="16"/>
      <w:szCs w:val="16"/>
    </w:rPr>
  </w:style>
  <w:style w:type="paragraph" w:customStyle="1" w:styleId="Default">
    <w:name w:val="Default"/>
    <w:rsid w:val="00E519C6"/>
    <w:pPr>
      <w:autoSpaceDE w:val="0"/>
      <w:autoSpaceDN w:val="0"/>
      <w:adjustRightInd w:val="0"/>
      <w:spacing w:after="0" w:line="240" w:lineRule="auto"/>
    </w:pPr>
    <w:rPr>
      <w:rFonts w:ascii="Times New Roman" w:hAnsi="Times New Roman" w:cs="Times New Roman"/>
      <w:color w:val="000000"/>
      <w:sz w:val="24"/>
      <w:szCs w:val="24"/>
    </w:rPr>
  </w:style>
  <w:style w:type="paragraph" w:styleId="stBilgi">
    <w:name w:val="header"/>
    <w:basedOn w:val="Normal"/>
    <w:link w:val="stBilgiChar"/>
    <w:uiPriority w:val="99"/>
    <w:unhideWhenUsed/>
    <w:rsid w:val="00562A48"/>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62A48"/>
  </w:style>
  <w:style w:type="paragraph" w:styleId="AltBilgi">
    <w:name w:val="footer"/>
    <w:basedOn w:val="Normal"/>
    <w:link w:val="AltBilgiChar"/>
    <w:uiPriority w:val="99"/>
    <w:unhideWhenUsed/>
    <w:rsid w:val="00562A48"/>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62A48"/>
  </w:style>
  <w:style w:type="paragraph" w:styleId="ListeParagraf">
    <w:name w:val="List Paragraph"/>
    <w:basedOn w:val="Normal"/>
    <w:uiPriority w:val="34"/>
    <w:qFormat/>
    <w:rsid w:val="004C591E"/>
    <w:pPr>
      <w:ind w:left="720"/>
      <w:contextualSpacing/>
    </w:pPr>
  </w:style>
  <w:style w:type="table" w:styleId="TabloKlavuzu">
    <w:name w:val="Table Grid"/>
    <w:basedOn w:val="NormalTablo"/>
    <w:uiPriority w:val="59"/>
    <w:rsid w:val="00247CB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elgeBalantlar">
    <w:name w:val="Document Map"/>
    <w:basedOn w:val="Normal"/>
    <w:link w:val="BelgeBalantlarChar"/>
    <w:uiPriority w:val="99"/>
    <w:semiHidden/>
    <w:unhideWhenUsed/>
    <w:rsid w:val="00E83DD5"/>
    <w:pPr>
      <w:spacing w:after="0" w:line="240" w:lineRule="auto"/>
    </w:pPr>
    <w:rPr>
      <w:rFonts w:ascii="Tahoma" w:hAnsi="Tahoma" w:cs="Tahoma"/>
      <w:sz w:val="16"/>
      <w:szCs w:val="16"/>
    </w:rPr>
  </w:style>
  <w:style w:type="character" w:customStyle="1" w:styleId="BelgeBalantlarChar">
    <w:name w:val="Belge Bağlantıları Char"/>
    <w:basedOn w:val="VarsaylanParagrafYazTipi"/>
    <w:link w:val="BelgeBalantlar"/>
    <w:uiPriority w:val="99"/>
    <w:semiHidden/>
    <w:rsid w:val="00E83DD5"/>
    <w:rPr>
      <w:rFonts w:ascii="Tahoma" w:hAnsi="Tahoma" w:cs="Tahoma"/>
      <w:sz w:val="16"/>
      <w:szCs w:val="16"/>
    </w:rPr>
  </w:style>
  <w:style w:type="table" w:customStyle="1" w:styleId="TableNormal">
    <w:name w:val="Table Normal"/>
    <w:uiPriority w:val="2"/>
    <w:semiHidden/>
    <w:unhideWhenUsed/>
    <w:qFormat/>
    <w:rsid w:val="00C66679"/>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C66679"/>
    <w:pPr>
      <w:widowControl w:val="0"/>
      <w:autoSpaceDE w:val="0"/>
      <w:autoSpaceDN w:val="0"/>
      <w:spacing w:before="50" w:after="0" w:line="240" w:lineRule="auto"/>
    </w:pPr>
    <w:rPr>
      <w:rFonts w:ascii="Arial" w:eastAsia="Arial" w:hAnsi="Arial" w:cs="Arial"/>
      <w:lang w:val="en-US" w:eastAsia="en-US"/>
    </w:rPr>
  </w:style>
  <w:style w:type="paragraph" w:styleId="AralkYok">
    <w:name w:val="No Spacing"/>
    <w:uiPriority w:val="1"/>
    <w:qFormat/>
    <w:rsid w:val="005F6970"/>
    <w:pPr>
      <w:spacing w:after="0" w:line="240" w:lineRule="auto"/>
    </w:pPr>
  </w:style>
  <w:style w:type="character" w:styleId="HafifBavuru">
    <w:name w:val="Subtle Reference"/>
    <w:basedOn w:val="VarsaylanParagrafYazTipi"/>
    <w:uiPriority w:val="31"/>
    <w:qFormat/>
    <w:rsid w:val="0018269E"/>
    <w:rPr>
      <w:smallCaps/>
      <w:color w:val="71685A" w:themeColor="accent2"/>
      <w:u w:val="single"/>
    </w:rPr>
  </w:style>
  <w:style w:type="paragraph" w:styleId="GvdeMetni">
    <w:name w:val="Body Text"/>
    <w:basedOn w:val="Normal"/>
    <w:link w:val="GvdeMetniChar"/>
    <w:uiPriority w:val="1"/>
    <w:qFormat/>
    <w:rsid w:val="00865EFF"/>
    <w:pPr>
      <w:widowControl w:val="0"/>
      <w:autoSpaceDE w:val="0"/>
      <w:autoSpaceDN w:val="0"/>
      <w:spacing w:after="0" w:line="240" w:lineRule="auto"/>
    </w:pPr>
    <w:rPr>
      <w:rFonts w:ascii="Arial" w:eastAsia="Arial" w:hAnsi="Arial" w:cs="Arial"/>
      <w:lang w:val="en-US" w:eastAsia="en-US"/>
    </w:rPr>
  </w:style>
  <w:style w:type="character" w:customStyle="1" w:styleId="GvdeMetniChar">
    <w:name w:val="Gövde Metni Char"/>
    <w:basedOn w:val="VarsaylanParagrafYazTipi"/>
    <w:link w:val="GvdeMetni"/>
    <w:uiPriority w:val="1"/>
    <w:rsid w:val="00865EFF"/>
    <w:rPr>
      <w:rFonts w:ascii="Arial" w:eastAsia="Arial" w:hAnsi="Arial" w:cs="Arial"/>
      <w:lang w:val="en-US" w:eastAsia="en-US"/>
    </w:rPr>
  </w:style>
  <w:style w:type="character" w:styleId="Kpr">
    <w:name w:val="Hyperlink"/>
    <w:basedOn w:val="VarsaylanParagrafYazTipi"/>
    <w:uiPriority w:val="99"/>
    <w:unhideWhenUsed/>
    <w:rsid w:val="007234D9"/>
    <w:rPr>
      <w:color w:val="E68200" w:themeColor="hyperlink"/>
      <w:u w:val="single"/>
    </w:rPr>
  </w:style>
  <w:style w:type="table" w:styleId="AkGlgeleme">
    <w:name w:val="Light Shading"/>
    <w:basedOn w:val="NormalTablo"/>
    <w:uiPriority w:val="60"/>
    <w:rsid w:val="0038470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ResimYazs">
    <w:name w:val="caption"/>
    <w:basedOn w:val="Normal"/>
    <w:next w:val="Normal"/>
    <w:uiPriority w:val="35"/>
    <w:unhideWhenUsed/>
    <w:qFormat/>
    <w:rsid w:val="00AB0FF0"/>
    <w:pPr>
      <w:spacing w:line="240" w:lineRule="auto"/>
    </w:pPr>
    <w:rPr>
      <w:b/>
      <w:bCs/>
      <w:color w:val="94C600" w:themeColor="accent1"/>
      <w:sz w:val="18"/>
      <w:szCs w:val="18"/>
    </w:rPr>
  </w:style>
  <w:style w:type="paragraph" w:styleId="Kaynaka">
    <w:name w:val="Bibliography"/>
    <w:basedOn w:val="Normal"/>
    <w:next w:val="Normal"/>
    <w:uiPriority w:val="37"/>
    <w:unhideWhenUsed/>
    <w:rsid w:val="001327E2"/>
  </w:style>
  <w:style w:type="character" w:customStyle="1" w:styleId="Balk1Char">
    <w:name w:val="Başlık 1 Char"/>
    <w:basedOn w:val="VarsaylanParagrafYazTipi"/>
    <w:link w:val="Balk1"/>
    <w:uiPriority w:val="9"/>
    <w:rsid w:val="001327E2"/>
    <w:rPr>
      <w:rFonts w:asciiTheme="majorHAnsi" w:eastAsiaTheme="majorEastAsia" w:hAnsiTheme="majorHAnsi" w:cstheme="majorBidi"/>
      <w:color w:val="6E9400" w:themeColor="accent1" w:themeShade="BF"/>
      <w:sz w:val="32"/>
      <w:szCs w:val="32"/>
    </w:rPr>
  </w:style>
  <w:style w:type="character" w:styleId="YerTutucuMetni">
    <w:name w:val="Placeholder Text"/>
    <w:basedOn w:val="VarsaylanParagrafYazTipi"/>
    <w:uiPriority w:val="99"/>
    <w:semiHidden/>
    <w:rsid w:val="00DF2571"/>
    <w:rPr>
      <w:color w:val="808080"/>
    </w:rPr>
  </w:style>
  <w:style w:type="table" w:styleId="OrtaGlgeleme2">
    <w:name w:val="Medium Shading 2"/>
    <w:basedOn w:val="NormalTablo"/>
    <w:uiPriority w:val="64"/>
    <w:rsid w:val="009400A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OrtaGlgeleme2-Vurgu3">
    <w:name w:val="Medium Shading 2 Accent 3"/>
    <w:basedOn w:val="NormalTablo"/>
    <w:uiPriority w:val="64"/>
    <w:rsid w:val="00ED663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6700"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6700" w:themeFill="accent3"/>
      </w:tcPr>
    </w:tblStylePr>
    <w:tblStylePr w:type="lastCol">
      <w:rPr>
        <w:b/>
        <w:bCs/>
        <w:color w:val="FFFFFF" w:themeColor="background1"/>
      </w:rPr>
      <w:tblPr/>
      <w:tcPr>
        <w:tcBorders>
          <w:left w:val="nil"/>
          <w:right w:val="nil"/>
          <w:insideH w:val="nil"/>
          <w:insideV w:val="nil"/>
        </w:tcBorders>
        <w:shd w:val="clear" w:color="auto" w:fill="FF6700"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OrtaListe1">
    <w:name w:val="Medium List 1"/>
    <w:basedOn w:val="NormalTablo"/>
    <w:uiPriority w:val="65"/>
    <w:rsid w:val="002847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E3D2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RenkliGlgeleme">
    <w:name w:val="Colorful Shading"/>
    <w:basedOn w:val="NormalTablo"/>
    <w:uiPriority w:val="71"/>
    <w:rsid w:val="00284764"/>
    <w:pPr>
      <w:spacing w:after="0" w:line="240" w:lineRule="auto"/>
    </w:pPr>
    <w:rPr>
      <w:color w:val="000000" w:themeColor="text1"/>
    </w:rPr>
    <w:tblPr>
      <w:tblStyleRowBandSize w:val="1"/>
      <w:tblStyleColBandSize w:val="1"/>
      <w:tblBorders>
        <w:top w:val="single" w:sz="24" w:space="0" w:color="71685A"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71685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RenkliGlgeleme-Vurgu5">
    <w:name w:val="Colorful Shading Accent 5"/>
    <w:basedOn w:val="NormalTablo"/>
    <w:uiPriority w:val="71"/>
    <w:rsid w:val="00AD62F4"/>
    <w:pPr>
      <w:spacing w:after="0" w:line="240" w:lineRule="auto"/>
    </w:pPr>
    <w:rPr>
      <w:color w:val="000000" w:themeColor="text1"/>
    </w:rPr>
    <w:tblPr>
      <w:tblStyleRowBandSize w:val="1"/>
      <w:tblStyleColBandSize w:val="1"/>
      <w:tblBorders>
        <w:top w:val="single" w:sz="24" w:space="0" w:color="FEA022" w:themeColor="accent6"/>
        <w:left w:val="single" w:sz="4" w:space="0" w:color="956B43" w:themeColor="accent5"/>
        <w:bottom w:val="single" w:sz="4" w:space="0" w:color="956B43" w:themeColor="accent5"/>
        <w:right w:val="single" w:sz="4" w:space="0" w:color="956B43" w:themeColor="accent5"/>
        <w:insideH w:val="single" w:sz="4" w:space="0" w:color="FFFFFF" w:themeColor="background1"/>
        <w:insideV w:val="single" w:sz="4" w:space="0" w:color="FFFFFF" w:themeColor="background1"/>
      </w:tblBorders>
    </w:tblPr>
    <w:tcPr>
      <w:shd w:val="clear" w:color="auto" w:fill="F6F0EB" w:themeFill="accent5" w:themeFillTint="19"/>
    </w:tcPr>
    <w:tblStylePr w:type="firstRow">
      <w:rPr>
        <w:b/>
        <w:bCs/>
      </w:rPr>
      <w:tblPr/>
      <w:tcPr>
        <w:tcBorders>
          <w:top w:val="nil"/>
          <w:left w:val="nil"/>
          <w:bottom w:val="single" w:sz="24" w:space="0" w:color="FEA022"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93F28" w:themeFill="accent5" w:themeFillShade="99"/>
      </w:tcPr>
    </w:tblStylePr>
    <w:tblStylePr w:type="firstCol">
      <w:rPr>
        <w:color w:val="FFFFFF" w:themeColor="background1"/>
      </w:rPr>
      <w:tblPr/>
      <w:tcPr>
        <w:tcBorders>
          <w:top w:val="nil"/>
          <w:left w:val="nil"/>
          <w:bottom w:val="nil"/>
          <w:right w:val="nil"/>
          <w:insideH w:val="single" w:sz="4" w:space="0" w:color="593F28" w:themeColor="accent5" w:themeShade="99"/>
          <w:insideV w:val="nil"/>
        </w:tcBorders>
        <w:shd w:val="clear" w:color="auto" w:fill="593F2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593F28" w:themeFill="accent5" w:themeFillShade="99"/>
      </w:tcPr>
    </w:tblStylePr>
    <w:tblStylePr w:type="band1Vert">
      <w:tblPr/>
      <w:tcPr>
        <w:shd w:val="clear" w:color="auto" w:fill="DAC3AD" w:themeFill="accent5" w:themeFillTint="66"/>
      </w:tcPr>
    </w:tblStylePr>
    <w:tblStylePr w:type="band1Horz">
      <w:tblPr/>
      <w:tcPr>
        <w:shd w:val="clear" w:color="auto" w:fill="D1B499" w:themeFill="accent5" w:themeFillTint="7F"/>
      </w:tcPr>
    </w:tblStylePr>
    <w:tblStylePr w:type="neCell">
      <w:rPr>
        <w:color w:val="000000" w:themeColor="text1"/>
      </w:rPr>
    </w:tblStylePr>
    <w:tblStylePr w:type="nwCell">
      <w:rPr>
        <w:color w:val="000000" w:themeColor="text1"/>
      </w:rPr>
    </w:tblStylePr>
  </w:style>
  <w:style w:type="table" w:customStyle="1" w:styleId="Stil1">
    <w:name w:val="Stil1"/>
    <w:basedOn w:val="NormalTablo"/>
    <w:uiPriority w:val="99"/>
    <w:rsid w:val="00AD62F4"/>
    <w:pPr>
      <w:spacing w:after="0" w:line="240" w:lineRule="auto"/>
    </w:pPr>
    <w:tblPr>
      <w:tblBorders>
        <w:top w:val="single" w:sz="4" w:space="0" w:color="auto"/>
        <w:bottom w:val="single" w:sz="4" w:space="0" w:color="auto"/>
        <w:insideH w:val="single" w:sz="4" w:space="0" w:color="auto"/>
        <w:insideV w:val="single" w:sz="4" w:space="0" w:color="auto"/>
      </w:tblBorders>
    </w:tblPr>
    <w:tcPr>
      <w:shd w:val="clear" w:color="auto" w:fill="FFFFFF" w:themeFill="background1"/>
    </w:tcPr>
  </w:style>
  <w:style w:type="table" w:styleId="RenkliGlgeleme-Vurgu6">
    <w:name w:val="Colorful Shading Accent 6"/>
    <w:basedOn w:val="NormalTablo"/>
    <w:uiPriority w:val="71"/>
    <w:rsid w:val="00AD62F4"/>
    <w:pPr>
      <w:spacing w:after="0" w:line="240" w:lineRule="auto"/>
    </w:pPr>
    <w:rPr>
      <w:color w:val="000000" w:themeColor="text1"/>
    </w:rPr>
    <w:tblPr>
      <w:tblStyleRowBandSize w:val="1"/>
      <w:tblStyleColBandSize w:val="1"/>
      <w:tblBorders>
        <w:top w:val="single" w:sz="24" w:space="0" w:color="956B43" w:themeColor="accent5"/>
        <w:left w:val="single" w:sz="4" w:space="0" w:color="FEA022" w:themeColor="accent6"/>
        <w:bottom w:val="single" w:sz="4" w:space="0" w:color="FEA022" w:themeColor="accent6"/>
        <w:right w:val="single" w:sz="4" w:space="0" w:color="FEA022" w:themeColor="accent6"/>
        <w:insideH w:val="single" w:sz="4" w:space="0" w:color="FFFFFF" w:themeColor="background1"/>
        <w:insideV w:val="single" w:sz="4" w:space="0" w:color="FFFFFF" w:themeColor="background1"/>
      </w:tblBorders>
    </w:tblPr>
    <w:tcPr>
      <w:shd w:val="clear" w:color="auto" w:fill="FFF5E9" w:themeFill="accent6" w:themeFillTint="19"/>
    </w:tcPr>
    <w:tblStylePr w:type="firstRow">
      <w:rPr>
        <w:b/>
        <w:bCs/>
      </w:rPr>
      <w:tblPr/>
      <w:tcPr>
        <w:tcBorders>
          <w:top w:val="nil"/>
          <w:left w:val="nil"/>
          <w:bottom w:val="single" w:sz="24" w:space="0" w:color="956B43"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B6200" w:themeFill="accent6" w:themeFillShade="99"/>
      </w:tcPr>
    </w:tblStylePr>
    <w:tblStylePr w:type="firstCol">
      <w:rPr>
        <w:color w:val="FFFFFF" w:themeColor="background1"/>
      </w:rPr>
      <w:tblPr/>
      <w:tcPr>
        <w:tcBorders>
          <w:top w:val="nil"/>
          <w:left w:val="nil"/>
          <w:bottom w:val="nil"/>
          <w:right w:val="nil"/>
          <w:insideH w:val="single" w:sz="4" w:space="0" w:color="AB6200" w:themeColor="accent6" w:themeShade="99"/>
          <w:insideV w:val="nil"/>
        </w:tcBorders>
        <w:shd w:val="clear" w:color="auto" w:fill="AB6200"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AB6200" w:themeFill="accent6" w:themeFillShade="99"/>
      </w:tcPr>
    </w:tblStylePr>
    <w:tblStylePr w:type="band1Vert">
      <w:tblPr/>
      <w:tcPr>
        <w:shd w:val="clear" w:color="auto" w:fill="FED8A6" w:themeFill="accent6" w:themeFillTint="66"/>
      </w:tcPr>
    </w:tblStylePr>
    <w:tblStylePr w:type="band1Horz">
      <w:tblPr/>
      <w:tcPr>
        <w:shd w:val="clear" w:color="auto" w:fill="FECF90" w:themeFill="accent6" w:themeFillTint="7F"/>
      </w:tcPr>
    </w:tblStylePr>
    <w:tblStylePr w:type="neCell">
      <w:rPr>
        <w:color w:val="000000" w:themeColor="text1"/>
      </w:rPr>
    </w:tblStylePr>
    <w:tblStylePr w:type="nwCell">
      <w:rPr>
        <w:color w:val="000000" w:themeColor="text1"/>
      </w:rPr>
    </w:tblStylePr>
  </w:style>
  <w:style w:type="paragraph" w:styleId="DipnotMetni">
    <w:name w:val="footnote text"/>
    <w:aliases w:val="Dipnot Metni Char Char Char"/>
    <w:basedOn w:val="Normal"/>
    <w:link w:val="DipnotMetniChar"/>
    <w:uiPriority w:val="99"/>
    <w:unhideWhenUsed/>
    <w:rsid w:val="00453A10"/>
    <w:pPr>
      <w:spacing w:after="0" w:line="240" w:lineRule="auto"/>
    </w:pPr>
    <w:rPr>
      <w:sz w:val="20"/>
      <w:szCs w:val="20"/>
    </w:rPr>
  </w:style>
  <w:style w:type="character" w:customStyle="1" w:styleId="DipnotMetniChar">
    <w:name w:val="Dipnot Metni Char"/>
    <w:aliases w:val="Dipnot Metni Char Char Char Char"/>
    <w:basedOn w:val="VarsaylanParagrafYazTipi"/>
    <w:link w:val="DipnotMetni"/>
    <w:uiPriority w:val="99"/>
    <w:rsid w:val="00453A10"/>
    <w:rPr>
      <w:sz w:val="20"/>
      <w:szCs w:val="20"/>
    </w:rPr>
  </w:style>
  <w:style w:type="paragraph" w:styleId="AklamaMetni">
    <w:name w:val="annotation text"/>
    <w:basedOn w:val="Normal"/>
    <w:link w:val="AklamaMetniChar"/>
    <w:uiPriority w:val="99"/>
    <w:semiHidden/>
    <w:unhideWhenUsed/>
    <w:rsid w:val="003E2717"/>
    <w:pPr>
      <w:spacing w:line="240" w:lineRule="auto"/>
    </w:pPr>
    <w:rPr>
      <w:sz w:val="20"/>
      <w:szCs w:val="20"/>
    </w:rPr>
  </w:style>
  <w:style w:type="character" w:customStyle="1" w:styleId="AklamaMetniChar">
    <w:name w:val="Açıklama Metni Char"/>
    <w:basedOn w:val="VarsaylanParagrafYazTipi"/>
    <w:link w:val="AklamaMetni"/>
    <w:uiPriority w:val="99"/>
    <w:semiHidden/>
    <w:rsid w:val="003E2717"/>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022586">
      <w:bodyDiv w:val="1"/>
      <w:marLeft w:val="0"/>
      <w:marRight w:val="0"/>
      <w:marTop w:val="0"/>
      <w:marBottom w:val="0"/>
      <w:divBdr>
        <w:top w:val="none" w:sz="0" w:space="0" w:color="auto"/>
        <w:left w:val="none" w:sz="0" w:space="0" w:color="auto"/>
        <w:bottom w:val="none" w:sz="0" w:space="0" w:color="auto"/>
        <w:right w:val="none" w:sz="0" w:space="0" w:color="auto"/>
      </w:divBdr>
      <w:divsChild>
        <w:div w:id="107358034">
          <w:marLeft w:val="0"/>
          <w:marRight w:val="0"/>
          <w:marTop w:val="0"/>
          <w:marBottom w:val="0"/>
          <w:divBdr>
            <w:top w:val="none" w:sz="0" w:space="0" w:color="auto"/>
            <w:left w:val="none" w:sz="0" w:space="0" w:color="auto"/>
            <w:bottom w:val="none" w:sz="0" w:space="0" w:color="auto"/>
            <w:right w:val="none" w:sz="0" w:space="0" w:color="auto"/>
          </w:divBdr>
        </w:div>
        <w:div w:id="2037540915">
          <w:marLeft w:val="0"/>
          <w:marRight w:val="0"/>
          <w:marTop w:val="0"/>
          <w:marBottom w:val="0"/>
          <w:divBdr>
            <w:top w:val="none" w:sz="0" w:space="0" w:color="auto"/>
            <w:left w:val="none" w:sz="0" w:space="0" w:color="auto"/>
            <w:bottom w:val="none" w:sz="0" w:space="0" w:color="auto"/>
            <w:right w:val="none" w:sz="0" w:space="0" w:color="auto"/>
          </w:divBdr>
        </w:div>
      </w:divsChild>
    </w:div>
    <w:div w:id="773591844">
      <w:bodyDiv w:val="1"/>
      <w:marLeft w:val="0"/>
      <w:marRight w:val="0"/>
      <w:marTop w:val="0"/>
      <w:marBottom w:val="0"/>
      <w:divBdr>
        <w:top w:val="none" w:sz="0" w:space="0" w:color="auto"/>
        <w:left w:val="none" w:sz="0" w:space="0" w:color="auto"/>
        <w:bottom w:val="none" w:sz="0" w:space="0" w:color="auto"/>
        <w:right w:val="none" w:sz="0" w:space="0" w:color="auto"/>
      </w:divBdr>
      <w:divsChild>
        <w:div w:id="987321155">
          <w:marLeft w:val="0"/>
          <w:marRight w:val="0"/>
          <w:marTop w:val="0"/>
          <w:marBottom w:val="0"/>
          <w:divBdr>
            <w:top w:val="none" w:sz="0" w:space="0" w:color="auto"/>
            <w:left w:val="none" w:sz="0" w:space="0" w:color="auto"/>
            <w:bottom w:val="none" w:sz="0" w:space="0" w:color="auto"/>
            <w:right w:val="none" w:sz="0" w:space="0" w:color="auto"/>
          </w:divBdr>
        </w:div>
        <w:div w:id="1239482836">
          <w:marLeft w:val="0"/>
          <w:marRight w:val="0"/>
          <w:marTop w:val="0"/>
          <w:marBottom w:val="0"/>
          <w:divBdr>
            <w:top w:val="none" w:sz="0" w:space="0" w:color="auto"/>
            <w:left w:val="none" w:sz="0" w:space="0" w:color="auto"/>
            <w:bottom w:val="none" w:sz="0" w:space="0" w:color="auto"/>
            <w:right w:val="none" w:sz="0" w:space="0" w:color="auto"/>
          </w:divBdr>
        </w:div>
        <w:div w:id="484933078">
          <w:marLeft w:val="0"/>
          <w:marRight w:val="0"/>
          <w:marTop w:val="0"/>
          <w:marBottom w:val="0"/>
          <w:divBdr>
            <w:top w:val="none" w:sz="0" w:space="0" w:color="auto"/>
            <w:left w:val="none" w:sz="0" w:space="0" w:color="auto"/>
            <w:bottom w:val="none" w:sz="0" w:space="0" w:color="auto"/>
            <w:right w:val="none" w:sz="0" w:space="0" w:color="auto"/>
          </w:divBdr>
        </w:div>
        <w:div w:id="825366389">
          <w:marLeft w:val="0"/>
          <w:marRight w:val="0"/>
          <w:marTop w:val="0"/>
          <w:marBottom w:val="0"/>
          <w:divBdr>
            <w:top w:val="none" w:sz="0" w:space="0" w:color="auto"/>
            <w:left w:val="none" w:sz="0" w:space="0" w:color="auto"/>
            <w:bottom w:val="none" w:sz="0" w:space="0" w:color="auto"/>
            <w:right w:val="none" w:sz="0" w:space="0" w:color="auto"/>
          </w:divBdr>
        </w:div>
        <w:div w:id="1666664784">
          <w:marLeft w:val="0"/>
          <w:marRight w:val="0"/>
          <w:marTop w:val="0"/>
          <w:marBottom w:val="0"/>
          <w:divBdr>
            <w:top w:val="none" w:sz="0" w:space="0" w:color="auto"/>
            <w:left w:val="none" w:sz="0" w:space="0" w:color="auto"/>
            <w:bottom w:val="none" w:sz="0" w:space="0" w:color="auto"/>
            <w:right w:val="none" w:sz="0" w:space="0" w:color="auto"/>
          </w:divBdr>
        </w:div>
      </w:divsChild>
    </w:div>
    <w:div w:id="897470151">
      <w:bodyDiv w:val="1"/>
      <w:marLeft w:val="0"/>
      <w:marRight w:val="0"/>
      <w:marTop w:val="0"/>
      <w:marBottom w:val="0"/>
      <w:divBdr>
        <w:top w:val="none" w:sz="0" w:space="0" w:color="auto"/>
        <w:left w:val="none" w:sz="0" w:space="0" w:color="auto"/>
        <w:bottom w:val="none" w:sz="0" w:space="0" w:color="auto"/>
        <w:right w:val="none" w:sz="0" w:space="0" w:color="auto"/>
      </w:divBdr>
    </w:div>
    <w:div w:id="996806293">
      <w:bodyDiv w:val="1"/>
      <w:marLeft w:val="0"/>
      <w:marRight w:val="0"/>
      <w:marTop w:val="0"/>
      <w:marBottom w:val="0"/>
      <w:divBdr>
        <w:top w:val="none" w:sz="0" w:space="0" w:color="auto"/>
        <w:left w:val="none" w:sz="0" w:space="0" w:color="auto"/>
        <w:bottom w:val="none" w:sz="0" w:space="0" w:color="auto"/>
        <w:right w:val="none" w:sz="0" w:space="0" w:color="auto"/>
      </w:divBdr>
    </w:div>
    <w:div w:id="1102260013">
      <w:bodyDiv w:val="1"/>
      <w:marLeft w:val="0"/>
      <w:marRight w:val="0"/>
      <w:marTop w:val="0"/>
      <w:marBottom w:val="0"/>
      <w:divBdr>
        <w:top w:val="none" w:sz="0" w:space="0" w:color="auto"/>
        <w:left w:val="none" w:sz="0" w:space="0" w:color="auto"/>
        <w:bottom w:val="none" w:sz="0" w:space="0" w:color="auto"/>
        <w:right w:val="none" w:sz="0" w:space="0" w:color="auto"/>
      </w:divBdr>
      <w:divsChild>
        <w:div w:id="1686056946">
          <w:marLeft w:val="0"/>
          <w:marRight w:val="0"/>
          <w:marTop w:val="0"/>
          <w:marBottom w:val="0"/>
          <w:divBdr>
            <w:top w:val="none" w:sz="0" w:space="0" w:color="auto"/>
            <w:left w:val="none" w:sz="0" w:space="0" w:color="auto"/>
            <w:bottom w:val="none" w:sz="0" w:space="0" w:color="auto"/>
            <w:right w:val="none" w:sz="0" w:space="0" w:color="auto"/>
          </w:divBdr>
        </w:div>
        <w:div w:id="1667518178">
          <w:marLeft w:val="0"/>
          <w:marRight w:val="0"/>
          <w:marTop w:val="0"/>
          <w:marBottom w:val="0"/>
          <w:divBdr>
            <w:top w:val="none" w:sz="0" w:space="0" w:color="auto"/>
            <w:left w:val="none" w:sz="0" w:space="0" w:color="auto"/>
            <w:bottom w:val="none" w:sz="0" w:space="0" w:color="auto"/>
            <w:right w:val="none" w:sz="0" w:space="0" w:color="auto"/>
          </w:divBdr>
        </w:div>
      </w:divsChild>
    </w:div>
    <w:div w:id="1605187602">
      <w:bodyDiv w:val="1"/>
      <w:marLeft w:val="0"/>
      <w:marRight w:val="0"/>
      <w:marTop w:val="0"/>
      <w:marBottom w:val="0"/>
      <w:divBdr>
        <w:top w:val="none" w:sz="0" w:space="0" w:color="auto"/>
        <w:left w:val="none" w:sz="0" w:space="0" w:color="auto"/>
        <w:bottom w:val="none" w:sz="0" w:space="0" w:color="auto"/>
        <w:right w:val="none" w:sz="0" w:space="0" w:color="auto"/>
      </w:divBdr>
    </w:div>
    <w:div w:id="1624994622">
      <w:bodyDiv w:val="1"/>
      <w:marLeft w:val="0"/>
      <w:marRight w:val="0"/>
      <w:marTop w:val="0"/>
      <w:marBottom w:val="0"/>
      <w:divBdr>
        <w:top w:val="none" w:sz="0" w:space="0" w:color="auto"/>
        <w:left w:val="none" w:sz="0" w:space="0" w:color="auto"/>
        <w:bottom w:val="none" w:sz="0" w:space="0" w:color="auto"/>
        <w:right w:val="none" w:sz="0" w:space="0" w:color="auto"/>
      </w:divBdr>
      <w:divsChild>
        <w:div w:id="160581909">
          <w:marLeft w:val="0"/>
          <w:marRight w:val="0"/>
          <w:marTop w:val="0"/>
          <w:marBottom w:val="0"/>
          <w:divBdr>
            <w:top w:val="none" w:sz="0" w:space="0" w:color="auto"/>
            <w:left w:val="none" w:sz="0" w:space="0" w:color="auto"/>
            <w:bottom w:val="none" w:sz="0" w:space="0" w:color="auto"/>
            <w:right w:val="none" w:sz="0" w:space="0" w:color="auto"/>
          </w:divBdr>
        </w:div>
        <w:div w:id="1111556820">
          <w:marLeft w:val="0"/>
          <w:marRight w:val="0"/>
          <w:marTop w:val="0"/>
          <w:marBottom w:val="0"/>
          <w:divBdr>
            <w:top w:val="none" w:sz="0" w:space="0" w:color="auto"/>
            <w:left w:val="none" w:sz="0" w:space="0" w:color="auto"/>
            <w:bottom w:val="none" w:sz="0" w:space="0" w:color="auto"/>
            <w:right w:val="none" w:sz="0" w:space="0" w:color="auto"/>
          </w:divBdr>
        </w:div>
        <w:div w:id="2033797255">
          <w:marLeft w:val="0"/>
          <w:marRight w:val="0"/>
          <w:marTop w:val="0"/>
          <w:marBottom w:val="0"/>
          <w:divBdr>
            <w:top w:val="none" w:sz="0" w:space="0" w:color="auto"/>
            <w:left w:val="none" w:sz="0" w:space="0" w:color="auto"/>
            <w:bottom w:val="none" w:sz="0" w:space="0" w:color="auto"/>
            <w:right w:val="none" w:sz="0" w:space="0" w:color="auto"/>
          </w:divBdr>
        </w:div>
        <w:div w:id="271940113">
          <w:marLeft w:val="0"/>
          <w:marRight w:val="0"/>
          <w:marTop w:val="0"/>
          <w:marBottom w:val="0"/>
          <w:divBdr>
            <w:top w:val="none" w:sz="0" w:space="0" w:color="auto"/>
            <w:left w:val="none" w:sz="0" w:space="0" w:color="auto"/>
            <w:bottom w:val="none" w:sz="0" w:space="0" w:color="auto"/>
            <w:right w:val="none" w:sz="0" w:space="0" w:color="auto"/>
          </w:divBdr>
        </w:div>
        <w:div w:id="4227987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toped.svefoundation.org/wpcontent/uploads/2012/04/AchieveLPFIstudy032812.pdf%2026.05.2019"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footer" Target="footer1.xml"/><Relationship Id="rId19" Type="http://schemas.openxmlformats.org/officeDocument/2006/relationships/hyperlink" Target="https://files.eric.ed.gov/fulltext/ED443172.pdf%2026.05.2019"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hyperlink" Target="mailto:faatmabalcii@gmail.com" TargetMode="External"/><Relationship Id="rId1" Type="http://schemas.openxmlformats.org/officeDocument/2006/relationships/hyperlink" Target="mailto:elifertem@yyu.edu.tr" TargetMode="External"/></Relationships>
</file>

<file path=word/_rels/header2.xml.rels><?xml version="1.0" encoding="UTF-8" standalone="yes"?>
<Relationships xmlns="http://schemas.openxmlformats.org/package/2006/relationships"><Relationship Id="rId3" Type="http://schemas.openxmlformats.org/officeDocument/2006/relationships/hyperlink" Target="http://dx.doi.org/10.23891/efdyyu.2019.164" TargetMode="External"/><Relationship Id="rId2" Type="http://schemas.openxmlformats.org/officeDocument/2006/relationships/hyperlink" Target="http://efdergi.yyu.edu.tr" TargetMode="External"/><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3" Type="http://schemas.openxmlformats.org/officeDocument/2006/relationships/hyperlink" Target="http://dx.doi.org/10.23891/efdyyu.2019.164" TargetMode="External"/><Relationship Id="rId2" Type="http://schemas.openxmlformats.org/officeDocument/2006/relationships/hyperlink" Target="http://efdergi.yyu.edu.tr" TargetMode="External"/><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3" Type="http://schemas.openxmlformats.org/officeDocument/2006/relationships/hyperlink" Target="http://dx.doi.org/10.23891/efdyyu.2019.163" TargetMode="External"/><Relationship Id="rId2" Type="http://schemas.openxmlformats.org/officeDocument/2006/relationships/hyperlink" Target="http://efdergi.yyu.edu.tr" TargetMode="External"/><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Austin">
      <a:dk1>
        <a:sysClr val="windowText" lastClr="000000"/>
      </a:dk1>
      <a:lt1>
        <a:sysClr val="window" lastClr="FFFFFF"/>
      </a:lt1>
      <a:dk2>
        <a:srgbClr val="3E3D2D"/>
      </a:dk2>
      <a:lt2>
        <a:srgbClr val="CAF278"/>
      </a:lt2>
      <a:accent1>
        <a:srgbClr val="94C600"/>
      </a:accent1>
      <a:accent2>
        <a:srgbClr val="71685A"/>
      </a:accent2>
      <a:accent3>
        <a:srgbClr val="FF6700"/>
      </a:accent3>
      <a:accent4>
        <a:srgbClr val="909465"/>
      </a:accent4>
      <a:accent5>
        <a:srgbClr val="956B43"/>
      </a:accent5>
      <a:accent6>
        <a:srgbClr val="FEA022"/>
      </a:accent6>
      <a:hlink>
        <a:srgbClr val="E68200"/>
      </a:hlink>
      <a:folHlink>
        <a:srgbClr val="FFA94A"/>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Abd14</b:Tag>
    <b:SourceType>Book</b:SourceType>
    <b:Guid>{D805FC9C-8FEA-4832-87BC-13D51B041D48}</b:Guid>
    <b:Title>SPSS ile Bilimsel Araştırma Sürecinde Nicel Veri Analizi</b:Title>
    <b:Year>2014</b:Year>
    <b:Author>
      <b:Author>
        <b:NameList>
          <b:Person>
            <b:Last>Can</b:Last>
            <b:First>Abdullah</b:First>
          </b:Person>
        </b:NameList>
      </b:Author>
    </b:Author>
    <b:City>Ankara</b:City>
    <b:Publisher>Pegem Akademi</b:Publisher>
    <b:RefOrder>1</b:RefOrder>
  </b:Source>
  <b:Source>
    <b:Tag>Ayd17</b:Tag>
    <b:SourceType>JournalArticle</b:SourceType>
    <b:Guid>{A50047FA-0B9A-44AD-9EDE-44F1B5270D16}</b:Guid>
    <b:Title>4 - 8. Sınıf Öğrencilerinin Fen, Teknoloji, Mühendislik, Matematik (STEM=FETEMM) Tutumlarının İncelenmesi</b:Title>
    <b:Year>2017</b:Year>
    <b:JournalName>Mersin Üniversitesi Eğitim Fakültesi Dergisi</b:JournalName>
    <b:Pages>787-802</b:Pages>
    <b:Author>
      <b:Author>
        <b:NameList>
          <b:Person>
            <b:Last>Aydın</b:Last>
            <b:First>Ganime</b:First>
          </b:Person>
          <b:Person>
            <b:Last>Saka</b:Last>
            <b:First>Mehpare</b:First>
          </b:Person>
          <b:Person>
            <b:Last>Guzey</b:Last>
            <b:First>Selcen</b:First>
          </b:Person>
        </b:NameList>
      </b:Author>
    </b:Author>
    <b:RefOrder>3</b:RefOrder>
  </b:Source>
  <b:Source>
    <b:Tag>Şef13</b:Tag>
    <b:SourceType>JournalArticle</b:SourceType>
    <b:Guid>{455E7892-575B-4C13-9885-D2C2EE5D9D29}</b:Guid>
    <b:Author>
      <b:Author>
        <b:NameList>
          <b:Person>
            <b:Last>Çam</b:Last>
            <b:First>Şefika</b:First>
            <b:Middle>Sümeyye</b:Middle>
          </b:Person>
        </b:NameList>
      </b:Author>
    </b:Author>
    <b:Title>Gems Programı – Matematik Ve Fende Büyük Buluşlar</b:Title>
    <b:JournalName>Eğitim ve Öğretim Araştırmaları Dergisi</b:JournalName>
    <b:Year>2013</b:Year>
    <b:Pages>148-154</b:Pages>
    <b:RefOrder>5</b:RefOrder>
  </b:Source>
  <b:Source>
    <b:Tag>Yıl15</b:Tag>
    <b:SourceType>JournalArticle</b:SourceType>
    <b:Guid>{C05E91C9-FA7B-4360-9F0D-D028676F1760}</b:Guid>
    <b:Title>STEM Eğitim ve Mühendislik Uygulamalarının Fen Bilgisi Laboratuar</b:Title>
    <b:JournalName>El-Cezerî Fen ve Mühendislik Dergisi</b:JournalName>
    <b:Year>2015</b:Year>
    <b:Pages>28-40</b:Pages>
    <b:Author>
      <b:Author>
        <b:NameList>
          <b:Person>
            <b:Last>Yıldırım</b:Last>
            <b:First>Bekir</b:First>
          </b:Person>
          <b:Person>
            <b:Last>Altun</b:Last>
            <b:First>Yusuf</b:First>
          </b:Person>
        </b:NameList>
      </b:Author>
    </b:Author>
    <b:RefOrder>7</b:RefOrder>
  </b:Source>
  <b:Source>
    <b:Tag>Çep17</b:Tag>
    <b:SourceType>Book</b:SourceType>
    <b:Guid>{9F80E82E-DD21-436D-A8E7-6772FA0BE600}</b:Guid>
    <b:Title>KURAMDAN UYGULAMAYA STEM EĞİTİMİ</b:Title>
    <b:Year>2017</b:Year>
    <b:City>Ankara</b:City>
    <b:Publisher>Pegem Akademi Yayınları</b:Publisher>
    <b:Author>
      <b:Author>
        <b:NameList>
          <b:Person>
            <b:Last>Çepni</b:Last>
            <b:First>Salih</b:First>
          </b:Person>
        </b:NameList>
      </b:Author>
    </b:Author>
    <b:RefOrder>8</b:RefOrder>
  </b:Source>
  <b:Source>
    <b:Tag>Cre17</b:Tag>
    <b:SourceType>InternetSite</b:SourceType>
    <b:Guid>{F51563EC-1341-434E-BD36-A038837341A2}</b:Guid>
    <b:Title>FeteMM Nedir</b:Title>
    <b:InternetSiteTitle>Vikikitap</b:InternetSiteTitle>
    <b:Year>2017</b:Year>
    <b:Month>eylül</b:Month>
    <b:Day>23</b:Day>
    <b:URL>https://tr.wikibooks.org/wiki/FeteMM_Nedir</b:URL>
    <b:Author>
      <b:Author>
        <b:Corporate>Creative Commons Atıf-BenzerPaylaşım</b:Corporate>
      </b:Author>
    </b:Author>
    <b:RefOrder>9</b:RefOrder>
  </b:Source>
  <b:Source>
    <b:Tag>Tez17</b:Tag>
    <b:SourceType>JournalArticle</b:SourceType>
    <b:Guid>{16E6DAB6-168B-4AFF-BBA8-084D8BB1B11D}</b:Guid>
    <b:Title>FeTeMM EĞİTİMİNE YÖNELİK TÜRKİYE’DE YAPILAN ÇALIŞMALARDAN BİR DERLEME </b:Title>
    <b:Year>2017</b:Year>
    <b:JournalName>Eğitim ve Öğretim Araştırmaları Dergisi </b:JournalName>
    <b:Pages>135-145</b:Pages>
    <b:Author>
      <b:Author>
        <b:NameList>
          <b:Person>
            <b:Last>Tezel</b:Last>
            <b:First>Özden</b:First>
          </b:Person>
          <b:Person>
            <b:Last>Yaman</b:Last>
            <b:First>Havva</b:First>
          </b:Person>
        </b:NameList>
      </b:Author>
    </b:Author>
    <b:RefOrder>10</b:RefOrder>
  </b:Source>
  <b:Source>
    <b:Tag>Akg15</b:Tag>
    <b:SourceType>Report</b:SourceType>
    <b:Guid>{68A11B88-ADF0-4F16-8C0C-77E416A07851}</b:Guid>
    <b:Title>STEM EĞİTİMİ ÇALIŞTAY RAPORU TÜRKİYE STEM EĞİTİMİ ÜZERİNE KAPSAMLI BİR DEĞERLENDİRME</b:Title>
    <b:Year>2015</b:Year>
    <b:Publisher>İSTANBUL AYDIN ÜNİVERSİTESİ </b:Publisher>
    <b:City>İstanbul</b:City>
    <b:Author>
      <b:Author>
        <b:NameList>
          <b:Person>
            <b:Last>Akgündüz</b:Last>
            <b:First>Devrim</b:First>
          </b:Person>
          <b:Person>
            <b:Last>Ertepınar</b:Last>
            <b:First>Hamide</b:First>
          </b:Person>
          <b:Person>
            <b:Last>Ger</b:Last>
            <b:Middle>Metin</b:Middle>
            <b:First>Ahmet</b:First>
          </b:Person>
          <b:Person>
            <b:Last>Kaplan Sayı</b:Last>
            <b:First>Ayşin</b:First>
          </b:Person>
          <b:Person>
            <b:Last>Türk</b:Last>
            <b:First>Zeynep</b:First>
          </b:Person>
        </b:NameList>
      </b:Author>
    </b:Author>
    <b:RefOrder>11</b:RefOrder>
  </b:Source>
  <b:Source>
    <b:Tag>TÜS14</b:Tag>
    <b:SourceType>Report</b:SourceType>
    <b:Guid>{6E7141F9-6A60-429B-80C2-7401B8656514}</b:Guid>
    <b:Author>
      <b:Author>
        <b:Corporate>TÜSİAD</b:Corporate>
      </b:Author>
    </b:Author>
    <b:Title>STEM ALANINDA EĞİTİM ALMIŞ İŞGÜCÜNE YÖNELİK TALEP VE BEKLENTİLER ARAŞTIRMASI</b:Title>
    <b:Year>2014</b:Year>
    <b:Publisher>TÜSİAD</b:Publisher>
    <b:City>istanbul</b:City>
    <b:RefOrder>12</b:RefOrder>
  </b:Source>
  <b:Source>
    <b:Tag>Akg151</b:Tag>
    <b:SourceType>Report</b:SourceType>
    <b:Guid>{C0BD62A9-3798-4BB4-A2F8-5BCC4443CC5F}</b:Guid>
    <b:Title>STEM EĞİTİMİ TÜRKİYE RAPORU "Günün Modası mı Yoksa Gereksinim mi?"</b:Title>
    <b:Year>2015</b:Year>
    <b:Publisher>İSTANBUL AYDIN ÜNİVERSİTESİ</b:Publisher>
    <b:City>İstanbul</b:City>
    <b:Author>
      <b:Author>
        <b:NameList>
          <b:Person>
            <b:Last>Akgündüz</b:Last>
            <b:First>Devrim</b:First>
          </b:Person>
          <b:Person>
            <b:Last>Aydeniz </b:Last>
            <b:First>Mehmet</b:First>
          </b:Person>
          <b:Person>
            <b:Last>Çakmakçı</b:Last>
            <b:First>Gültekin</b:First>
          </b:Person>
          <b:Person>
            <b:Last>Çavaş</b:Last>
            <b:First>Bülent</b:First>
          </b:Person>
          <b:Person>
            <b:Last>Çorlu</b:Last>
            <b:First>M. Sencer</b:First>
          </b:Person>
          <b:Person>
            <b:Last>Öner</b:Last>
            <b:First>Tuğba</b:First>
          </b:Person>
          <b:Person>
            <b:Last>Özdemir</b:Last>
            <b:First>Selçuk</b:First>
          </b:Person>
        </b:NameList>
      </b:Author>
    </b:Author>
    <b:RefOrder>13</b:RefOrder>
  </b:Source>
  <b:Source>
    <b:Tag>MİL16</b:Tag>
    <b:SourceType>Report</b:SourceType>
    <b:Guid>{96D37FA5-C86A-4EF0-B264-F7FE0D147BAF}</b:Guid>
    <b:Title>STEM Eğitim Raporu</b:Title>
    <b:Year>2016</b:Year>
    <b:City>Ankara</b:City>
    <b:Publisher>Milli Eğitim Bakanlığı Yenilik ve Eğitim Teknolojileri Genel Müdürlüğü (YEĞİTEK) </b:Publisher>
    <b:Author>
      <b:Author>
        <b:Corporate>MİLLİ EĞİTİM BAKANLIĞI </b:Corporate>
      </b:Author>
    </b:Author>
    <b:RefOrder>14</b:RefOrder>
  </b:Source>
  <b:Source>
    <b:Tag>MEB17</b:Tag>
    <b:SourceType>InternetSite</b:SourceType>
    <b:Guid>{EE4AC62E-B9E0-4DA3-9115-BD30158B2A91}</b:Guid>
    <b:Title>Haberler:Bakan Yılmaz, yeni müfredatı açıkladı</b:Title>
    <b:Year>2017</b:Year>
    <b:Author>
      <b:Author>
        <b:Corporate>MEB</b:Corporate>
      </b:Author>
    </b:Author>
    <b:InternetSiteTitle>T.C. MİLLÎ EĞİTİM BAKANLIĞI</b:InternetSiteTitle>
    <b:Month>Temmuz</b:Month>
    <b:Day>18</b:Day>
    <b:URL>http://www.meb.gov.tr/bakan-yilmaz-yeni-mufredati-acikladi/haber/14112/tr</b:URL>
    <b:RefOrder>15</b:RefOrder>
  </b:Source>
  <b:Source>
    <b:Tag>Fer18</b:Tag>
    <b:SourceType>JournalArticle</b:SourceType>
    <b:Guid>{F0400631-A53C-47BF-A3E5-B35AD74FFC55}</b:Guid>
    <b:Author>
      <b:Author>
        <b:NameList>
          <b:Person>
            <b:Last>Ferhat Karakaya</b:Last>
            <b:First>Sakine</b:First>
            <b:Middle>Serap Avgın, Mehmet Yılmaz</b:Middle>
          </b:Person>
        </b:NameList>
      </b:Author>
    </b:Author>
    <b:Title>Ortaokul Öğrencilerinin Fen-Teknoloji-Mühendislik-Matematik (FeTeMM) Mesleklerine Olan İlgileri</b:Title>
    <b:JournalName>Ihlara Eğitim Araştırmaları Dergisi</b:JournalName>
    <b:Year>2018</b:Year>
    <b:Pages>36-53</b:Pages>
    <b:RefOrder>16</b:RefOrder>
  </b:Source>
  <b:Source>
    <b:Tag>Kne13</b:Tag>
    <b:SourceType>JournalArticle</b:SourceType>
    <b:Guid>{CA814870-2956-4C24-BAE4-3D8C52DA4DC4}</b:Guid>
    <b:Title>Impact of environmental power monitoring activities on middle school student perceptions of STEM</b:Title>
    <b:Year>2013</b:Year>
    <b:Pages>98-123</b:Pages>
    <b:JournalName>Science Education International</b:JournalName>
    <b:Author>
      <b:Author>
        <b:NameList>
          <b:Person>
            <b:Last>Knezek </b:Last>
            <b:First>Gerald</b:First>
          </b:Person>
          <b:Person>
            <b:Last>Christensen</b:Last>
            <b:First>Rhonda</b:First>
          </b:Person>
          <b:Person>
            <b:Last>Tyler-Wood</b:Last>
            <b:First>Tandra</b:First>
          </b:Person>
          <b:Person>
            <b:Last>Periathiruvadi</b:Last>
            <b:First>Sita</b:First>
          </b:Person>
        </b:NameList>
      </b:Author>
    </b:Author>
    <b:RefOrder>17</b:RefOrder>
  </b:Source>
  <b:Source>
    <b:Tag>Wys12</b:Tag>
    <b:SourceType>JournalArticle</b:SourceType>
    <b:Guid>{A1F84FED-B161-48BC-8989-07A38D40E21D}</b:Guid>
    <b:Title>Increasing middle school student interest in STEM careers with videos of scientists</b:Title>
    <b:JournalName>International Journal of Environmental &amp; Science</b:JournalName>
    <b:Year>2012</b:Year>
    <b:Pages>501-522</b:Pages>
    <b:Author>
      <b:Author>
        <b:NameList>
          <b:Person>
            <b:Last>Wyss</b:Last>
            <b:First>Vanessa L.</b:First>
          </b:Person>
          <b:Person>
            <b:Last>Heulskamp</b:Last>
            <b:First>Diane</b:First>
          </b:Person>
          <b:Person>
            <b:Last>Siebert</b:Last>
            <b:First>Cathy J.</b:First>
          </b:Person>
        </b:NameList>
      </b:Author>
    </b:Author>
    <b:RefOrder>6</b:RefOrder>
  </b:Source>
  <b:Source>
    <b:Tag>Kul16</b:Tag>
    <b:SourceType>JournalArticle</b:SourceType>
    <b:Guid>{8FDCB509-D37A-4B4F-8C17-BE4CF079F02B}</b:Guid>
    <b:Title>Geçerlik Kavramının Tarihsel Gelişimi ve Güvenirlikte En Çok Tercih Edilen Yöntem: Cronbach Alfa Katsayısı</b:Title>
    <b:JournalName>Abant İzzet Baysal Üniversitesi Eğitim Fakültesi</b:JournalName>
    <b:Year>2016</b:Year>
    <b:Pages>1865-1879</b:Pages>
    <b:Author>
      <b:Author>
        <b:NameList>
          <b:Person>
            <b:Last>Kula Kartal</b:Last>
            <b:First>Seval</b:First>
          </b:Person>
          <b:Person>
            <b:Last>Mor Dirlik </b:Last>
            <b:First>Ezgi</b:First>
          </b:Person>
        </b:NameList>
      </b:Author>
    </b:Author>
    <b:RefOrder>2</b:RefOrder>
  </b:Source>
  <b:Source>
    <b:Tag>YerTutucu1</b:Tag>
    <b:SourceType>DocumentFromInternetSite</b:SourceType>
    <b:Guid>{877D994F-F940-4E83-97A9-9521FF0483B4}</b:Guid>
    <b:RefOrder>4</b:RefOrder>
  </b:Source>
</b:Sources>
</file>

<file path=customXml/itemProps1.xml><?xml version="1.0" encoding="utf-8"?>
<ds:datastoreItem xmlns:ds="http://schemas.openxmlformats.org/officeDocument/2006/customXml" ds:itemID="{98F52FA3-D542-4502-A3A8-1D4B957825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9271</Words>
  <Characters>52849</Characters>
  <Application>Microsoft Office Word</Application>
  <DocSecurity>0</DocSecurity>
  <Lines>440</Lines>
  <Paragraphs>123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61997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akça</dc:creator>
  <cp:lastModifiedBy>Nasip DEMİRKUŞ</cp:lastModifiedBy>
  <cp:revision>3</cp:revision>
  <dcterms:created xsi:type="dcterms:W3CDTF">2019-09-17T08:50:00Z</dcterms:created>
  <dcterms:modified xsi:type="dcterms:W3CDTF">2019-09-21T18:06:00Z</dcterms:modified>
</cp:coreProperties>
</file>