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CE6" w:rsidRDefault="00201CE6" w:rsidP="00220A8C">
      <w:pPr>
        <w:ind w:firstLine="0"/>
        <w:jc w:val="center"/>
        <w:rPr>
          <w:b/>
        </w:rPr>
      </w:pPr>
      <w:bookmarkStart w:id="0" w:name="_GoBack"/>
      <w:bookmarkEnd w:id="0"/>
      <w:r w:rsidRPr="00AB5795">
        <w:rPr>
          <w:b/>
        </w:rPr>
        <w:t>Öğretmen Adaylarının Eğitim Teknolojilerine İlişkin Tutum</w:t>
      </w:r>
      <w:r w:rsidR="001C359A" w:rsidRPr="00AB5795">
        <w:rPr>
          <w:b/>
        </w:rPr>
        <w:t>larını</w:t>
      </w:r>
      <w:r w:rsidR="008C672F" w:rsidRPr="00AB5795">
        <w:rPr>
          <w:b/>
        </w:rPr>
        <w:t>n</w:t>
      </w:r>
      <w:r w:rsidRPr="00AB5795">
        <w:rPr>
          <w:b/>
        </w:rPr>
        <w:t>, Öz</w:t>
      </w:r>
      <w:r w:rsidR="00380702" w:rsidRPr="00AB5795">
        <w:rPr>
          <w:b/>
        </w:rPr>
        <w:t xml:space="preserve"> Y</w:t>
      </w:r>
      <w:r w:rsidRPr="00AB5795">
        <w:rPr>
          <w:b/>
        </w:rPr>
        <w:t>eterlik</w:t>
      </w:r>
      <w:r w:rsidR="001C359A" w:rsidRPr="00AB5795">
        <w:rPr>
          <w:b/>
        </w:rPr>
        <w:t>lerini</w:t>
      </w:r>
      <w:r w:rsidR="008C672F" w:rsidRPr="00AB5795">
        <w:rPr>
          <w:b/>
        </w:rPr>
        <w:t>n</w:t>
      </w:r>
      <w:r w:rsidRPr="00AB5795">
        <w:rPr>
          <w:b/>
        </w:rPr>
        <w:t xml:space="preserve"> ve Kullanım </w:t>
      </w:r>
      <w:r w:rsidR="001C359A" w:rsidRPr="00AB5795">
        <w:rPr>
          <w:b/>
        </w:rPr>
        <w:t>Amaçlarını</w:t>
      </w:r>
      <w:r w:rsidR="008C672F" w:rsidRPr="00AB5795">
        <w:rPr>
          <w:b/>
        </w:rPr>
        <w:t>n İncelenmesi</w:t>
      </w:r>
    </w:p>
    <w:p w:rsidR="008F365D" w:rsidRDefault="008F365D" w:rsidP="00220A8C">
      <w:pPr>
        <w:ind w:firstLine="0"/>
        <w:jc w:val="center"/>
        <w:rPr>
          <w:b/>
        </w:rPr>
      </w:pPr>
      <w:r>
        <w:rPr>
          <w:b/>
        </w:rPr>
        <w:t>Büşra K</w:t>
      </w:r>
      <w:r w:rsidR="00B70F59">
        <w:rPr>
          <w:b/>
        </w:rPr>
        <w:t>ARTAL</w:t>
      </w:r>
      <w:r w:rsidR="00DB73AF">
        <w:rPr>
          <w:b/>
        </w:rPr>
        <w:t>*</w:t>
      </w:r>
    </w:p>
    <w:p w:rsidR="00201CE6" w:rsidRPr="000D435A" w:rsidRDefault="00201CE6" w:rsidP="00706F59">
      <w:pPr>
        <w:ind w:firstLine="0"/>
      </w:pPr>
      <w:r w:rsidRPr="000D435A">
        <w:rPr>
          <w:b/>
        </w:rPr>
        <w:t>Öz:</w:t>
      </w:r>
      <w:r w:rsidRPr="000D435A">
        <w:t xml:space="preserve"> Öğretmen eğitim</w:t>
      </w:r>
      <w:r w:rsidR="001C359A">
        <w:t>i</w:t>
      </w:r>
      <w:r w:rsidRPr="000D435A">
        <w:t xml:space="preserve"> programlarında yaygın bir biçimde kullanılan teknoloji entegrasyonu stratejiler</w:t>
      </w:r>
      <w:r w:rsidR="003435A8">
        <w:t>in</w:t>
      </w:r>
      <w:r w:rsidRPr="000D435A">
        <w:t xml:space="preserve">den </w:t>
      </w:r>
      <w:r w:rsidR="008C672F" w:rsidRPr="000D435A">
        <w:t>birisi teknoloji</w:t>
      </w:r>
      <w:r w:rsidRPr="000D435A">
        <w:t xml:space="preserve"> dersleridir. </w:t>
      </w:r>
      <w:r w:rsidR="000042EA" w:rsidRPr="000D435A">
        <w:t xml:space="preserve">Okullarda </w:t>
      </w:r>
      <w:r w:rsidRPr="000D435A">
        <w:t>ve</w:t>
      </w:r>
      <w:r w:rsidR="005500B0">
        <w:t>ya</w:t>
      </w:r>
      <w:r w:rsidRPr="000D435A">
        <w:t xml:space="preserve"> öğretmen eğitim</w:t>
      </w:r>
      <w:r w:rsidR="001C359A">
        <w:t>i</w:t>
      </w:r>
      <w:r w:rsidRPr="000D435A">
        <w:t xml:space="preserve"> programlarında </w:t>
      </w:r>
      <w:r w:rsidR="000042EA" w:rsidRPr="000D435A">
        <w:t>teknoloji</w:t>
      </w:r>
      <w:r w:rsidRPr="000D435A">
        <w:t xml:space="preserve"> </w:t>
      </w:r>
      <w:r w:rsidR="003435A8">
        <w:t xml:space="preserve">kullanımı </w:t>
      </w:r>
      <w:r w:rsidRPr="000D435A">
        <w:t>yeterli derecede modellenemediğinden teknoloji derslerinin içeriği büyük önem taşımaktadır. Bu çalışmada</w:t>
      </w:r>
      <w:r w:rsidR="000042EA" w:rsidRPr="000D435A">
        <w:t>,</w:t>
      </w:r>
      <w:r w:rsidRPr="000D435A">
        <w:t xml:space="preserve"> içeriği öğretmen adaylarını teknolojinin kullanımı hakkında </w:t>
      </w:r>
      <w:r w:rsidR="000042EA" w:rsidRPr="000D435A">
        <w:t xml:space="preserve">derin bir biçimde düşünmeye </w:t>
      </w:r>
      <w:r w:rsidRPr="000D435A">
        <w:t xml:space="preserve">sevk etmeye odaklanmış bir bilgisayar dersinin 65 öğretmen adayının tutumları, </w:t>
      </w:r>
      <w:r w:rsidR="00FA2C7D" w:rsidRPr="000D435A">
        <w:t>öz yeterlik</w:t>
      </w:r>
      <w:r w:rsidRPr="000D435A">
        <w:t xml:space="preserve"> inançları ve bilgisayarı kullanım </w:t>
      </w:r>
      <w:r w:rsidR="001C359A">
        <w:t>amaçları</w:t>
      </w:r>
      <w:r w:rsidRPr="000D435A">
        <w:t xml:space="preserve"> üzerindeki etkisinin incelenmesi amaçlanmıştır. Çalışma tek gruplu ön</w:t>
      </w:r>
      <w:r w:rsidR="00776A0E">
        <w:t xml:space="preserve"> </w:t>
      </w:r>
      <w:r w:rsidRPr="000D435A">
        <w:t>test-son</w:t>
      </w:r>
      <w:r w:rsidR="00776A0E">
        <w:t xml:space="preserve"> </w:t>
      </w:r>
      <w:r w:rsidRPr="000D435A">
        <w:t xml:space="preserve">test deneysel desen olarak tasarlanmıştır. Dersin başında ve sonunda öğretmen adaylarına uygulanan </w:t>
      </w:r>
      <w:r w:rsidR="00096425">
        <w:t xml:space="preserve">eğitim teknolojilerine ilişkin tutum, öz yeterlik ve bilgisayar kullanma amacı </w:t>
      </w:r>
      <w:r w:rsidRPr="000D435A">
        <w:t>ölçe</w:t>
      </w:r>
      <w:r w:rsidR="0065530A" w:rsidRPr="000D435A">
        <w:t>kler</w:t>
      </w:r>
      <w:r w:rsidR="00096425">
        <w:t>in</w:t>
      </w:r>
      <w:r w:rsidR="0065530A" w:rsidRPr="000D435A">
        <w:t>den elde edilen veriler</w:t>
      </w:r>
      <w:r w:rsidR="009F22EB">
        <w:t xml:space="preserve"> </w:t>
      </w:r>
      <w:r w:rsidRPr="000D435A">
        <w:t>betimsel</w:t>
      </w:r>
      <w:r w:rsidR="007A421F">
        <w:t xml:space="preserve"> </w:t>
      </w:r>
      <w:r w:rsidR="0065530A" w:rsidRPr="000D435A">
        <w:t>analiz, t-testi,</w:t>
      </w:r>
      <w:r w:rsidR="00EB5042">
        <w:t xml:space="preserve"> </w:t>
      </w:r>
      <w:r w:rsidR="0065530A" w:rsidRPr="000D435A">
        <w:t xml:space="preserve">ANCOVA ve korelasyon analizi kullanılarak analiz edilmiştir. </w:t>
      </w:r>
      <w:r w:rsidR="008001B9" w:rsidRPr="000D435A">
        <w:t xml:space="preserve">Dersin başında öğretmen adaylarının teknolojik birikimlerinin tasvir edilmesi amacı ile toplanan verilere göre, öğretmen adayları bilgisayar kullanma düzeylerini orta veya iyi olarak </w:t>
      </w:r>
      <w:r w:rsidR="00EE4210" w:rsidRPr="000D435A">
        <w:t>belirtmiş</w:t>
      </w:r>
      <w:r w:rsidR="00EE4210">
        <w:t>lerd</w:t>
      </w:r>
      <w:r w:rsidR="00EE4210" w:rsidRPr="000D435A">
        <w:t>ir</w:t>
      </w:r>
      <w:r w:rsidR="008001B9" w:rsidRPr="000D435A">
        <w:t>.</w:t>
      </w:r>
      <w:r w:rsidR="009F22EB">
        <w:t xml:space="preserve"> </w:t>
      </w:r>
      <w:r w:rsidR="0065530A" w:rsidRPr="000D435A">
        <w:t>Dersin sonunda öğretmen adaylarının tutum</w:t>
      </w:r>
      <w:r w:rsidR="006D23E8" w:rsidRPr="000D435A">
        <w:t xml:space="preserve"> ve</w:t>
      </w:r>
      <w:r w:rsidR="0065530A" w:rsidRPr="000D435A">
        <w:t xml:space="preserve"> b</w:t>
      </w:r>
      <w:r w:rsidR="00FA2C7D">
        <w:t xml:space="preserve">ilgisayar kullanım </w:t>
      </w:r>
      <w:r w:rsidR="001F53B5">
        <w:t>amaçlarında</w:t>
      </w:r>
      <w:r w:rsidR="00776A0E">
        <w:t xml:space="preserve"> </w:t>
      </w:r>
      <w:r w:rsidR="001C359A">
        <w:t>0,</w:t>
      </w:r>
      <w:r w:rsidR="006D23E8" w:rsidRPr="000D435A">
        <w:t xml:space="preserve">001 seviyesinde; öz yeterliklerinde ise </w:t>
      </w:r>
      <w:r w:rsidR="001C359A">
        <w:t>0,</w:t>
      </w:r>
      <w:r w:rsidR="006D23E8" w:rsidRPr="000D435A">
        <w:t xml:space="preserve">05 seviyesinde </w:t>
      </w:r>
      <w:r w:rsidR="0065530A" w:rsidRPr="000D435A">
        <w:t>anlamlı bir artış olduğu, öğretmen adaylarının tutum ve kullanım</w:t>
      </w:r>
      <w:r w:rsidR="009F22EB">
        <w:t xml:space="preserve"> </w:t>
      </w:r>
      <w:r w:rsidR="00335C69" w:rsidRPr="00335C69">
        <w:t>amaçları</w:t>
      </w:r>
      <w:r w:rsidR="009F22EB">
        <w:t xml:space="preserve"> </w:t>
      </w:r>
      <w:r w:rsidR="0065530A" w:rsidRPr="000D435A">
        <w:t>arasında orta derecede</w:t>
      </w:r>
      <w:r w:rsidR="006D23E8" w:rsidRPr="000D435A">
        <w:t xml:space="preserve"> (</w:t>
      </w:r>
      <w:r w:rsidR="006D23E8" w:rsidRPr="00CF096C">
        <w:rPr>
          <w:i/>
        </w:rPr>
        <w:t>r</w:t>
      </w:r>
      <w:r w:rsidR="00896190">
        <w:t xml:space="preserve"> </w:t>
      </w:r>
      <w:r w:rsidR="006D23E8" w:rsidRPr="000D435A">
        <w:t>=</w:t>
      </w:r>
      <w:r w:rsidR="00896190">
        <w:t xml:space="preserve"> </w:t>
      </w:r>
      <w:r w:rsidR="00380702">
        <w:t>0,</w:t>
      </w:r>
      <w:r w:rsidR="006D23E8" w:rsidRPr="000D435A">
        <w:t>501)</w:t>
      </w:r>
      <w:r w:rsidR="0065530A" w:rsidRPr="000D435A">
        <w:t xml:space="preserve"> olumlu bir ilişki olduğu tespit edilmiştir. Elde edilen bulgular ışığında</w:t>
      </w:r>
      <w:r w:rsidR="00776A0E">
        <w:t>,</w:t>
      </w:r>
      <w:r w:rsidR="0065530A" w:rsidRPr="000D435A">
        <w:t xml:space="preserve"> öğretmen adaylarını</w:t>
      </w:r>
      <w:r w:rsidR="00891E1A">
        <w:t>n</w:t>
      </w:r>
      <w:r w:rsidR="0065530A" w:rsidRPr="000D435A">
        <w:t xml:space="preserve"> teknoloji ile öğretim </w:t>
      </w:r>
      <w:r w:rsidR="000042EA" w:rsidRPr="000D435A">
        <w:t xml:space="preserve">yapabilecekleri konusunda </w:t>
      </w:r>
      <w:r w:rsidR="0065530A" w:rsidRPr="000D435A">
        <w:t xml:space="preserve">ikna </w:t>
      </w:r>
      <w:r w:rsidR="00891E1A">
        <w:t>olmalarını, teknoloji hakkında</w:t>
      </w:r>
      <w:r w:rsidR="000042EA" w:rsidRPr="000D435A">
        <w:t xml:space="preserve"> yansıtıcı bir biçimde düşünme</w:t>
      </w:r>
      <w:r w:rsidR="00891E1A">
        <w:t>ler</w:t>
      </w:r>
      <w:r w:rsidR="000042EA" w:rsidRPr="000D435A">
        <w:t>ini</w:t>
      </w:r>
      <w:r w:rsidR="0065530A" w:rsidRPr="000D435A">
        <w:t xml:space="preserve"> ve tutumlarının gelişmesini sağlayacak etkinlikler ile meşgul edilmeleri gerektiği önerilmiştir. </w:t>
      </w:r>
    </w:p>
    <w:p w:rsidR="005C7769" w:rsidRDefault="0065530A" w:rsidP="00706F59">
      <w:pPr>
        <w:ind w:firstLine="720"/>
      </w:pPr>
      <w:r w:rsidRPr="000D435A">
        <w:rPr>
          <w:b/>
        </w:rPr>
        <w:t xml:space="preserve">Anahtar Kelimeler: </w:t>
      </w:r>
      <w:r w:rsidRPr="000D435A">
        <w:t xml:space="preserve">Öğretmen adayları, </w:t>
      </w:r>
      <w:r w:rsidR="006D23E8" w:rsidRPr="000D435A">
        <w:t xml:space="preserve">eğitim teknolojileri, </w:t>
      </w:r>
      <w:r w:rsidR="007A421F">
        <w:t xml:space="preserve">eğitim teknolojilerine ilişkin tutum, </w:t>
      </w:r>
      <w:r w:rsidR="006D23E8" w:rsidRPr="000D435A">
        <w:t>bilgisayar öz yeterliği, bilgisayar dersi</w:t>
      </w:r>
    </w:p>
    <w:p w:rsidR="00015ABC" w:rsidRDefault="00015ABC" w:rsidP="00706F59">
      <w:pPr>
        <w:ind w:firstLine="720"/>
      </w:pPr>
    </w:p>
    <w:p w:rsidR="00015ABC" w:rsidRDefault="00015ABC" w:rsidP="00706F59">
      <w:pPr>
        <w:ind w:firstLine="720"/>
      </w:pPr>
    </w:p>
    <w:p w:rsidR="00015ABC" w:rsidRDefault="00015ABC" w:rsidP="00706F59">
      <w:pPr>
        <w:ind w:firstLine="720"/>
      </w:pPr>
    </w:p>
    <w:p w:rsidR="00CB472A" w:rsidRDefault="00CB472A" w:rsidP="00706F59">
      <w:pPr>
        <w:ind w:firstLine="720"/>
      </w:pPr>
    </w:p>
    <w:p w:rsidR="00CB472A" w:rsidRDefault="00CB472A" w:rsidP="00706F59">
      <w:pPr>
        <w:ind w:firstLine="720"/>
      </w:pPr>
    </w:p>
    <w:p w:rsidR="00706F59" w:rsidRDefault="008F365D" w:rsidP="00706F59">
      <w:pPr>
        <w:ind w:firstLine="720"/>
      </w:pPr>
      <w:r w:rsidRPr="008F365D">
        <w:rPr>
          <w:sz w:val="20"/>
        </w:rPr>
        <w:t xml:space="preserve">* Arş. Gör. Dr., </w:t>
      </w:r>
      <w:r w:rsidR="00747B34">
        <w:rPr>
          <w:sz w:val="20"/>
        </w:rPr>
        <w:t xml:space="preserve">Kırşehir </w:t>
      </w:r>
      <w:r w:rsidRPr="008F365D">
        <w:rPr>
          <w:sz w:val="20"/>
        </w:rPr>
        <w:t xml:space="preserve">Ahi Evran Üniversitesi, Eğitim Fakültesi, Matematik ve Fen Bilimleri Eğitimi, Matematik Eğitimi ABD, </w:t>
      </w:r>
      <w:hyperlink r:id="rId8" w:history="1">
        <w:r w:rsidRPr="008F365D">
          <w:rPr>
            <w:rStyle w:val="Kpr"/>
            <w:sz w:val="20"/>
          </w:rPr>
          <w:t>busra.kartal@ahievran.edu.tr</w:t>
        </w:r>
      </w:hyperlink>
      <w:r w:rsidRPr="008F365D">
        <w:rPr>
          <w:sz w:val="20"/>
        </w:rPr>
        <w:t xml:space="preserve"> </w:t>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F06B79" w:rsidTr="00F06B79">
        <w:trPr>
          <w:trHeight w:val="387"/>
        </w:trPr>
        <w:tc>
          <w:tcPr>
            <w:tcW w:w="8715" w:type="dxa"/>
            <w:tcBorders>
              <w:top w:val="single" w:sz="4" w:space="0" w:color="auto"/>
              <w:left w:val="nil"/>
              <w:bottom w:val="single" w:sz="4" w:space="0" w:color="auto"/>
              <w:right w:val="nil"/>
            </w:tcBorders>
            <w:hideMark/>
          </w:tcPr>
          <w:p w:rsidR="00F06B79" w:rsidRDefault="00F06B79" w:rsidP="000C292D">
            <w:pPr>
              <w:pStyle w:val="DipnotMetni"/>
              <w:tabs>
                <w:tab w:val="left" w:pos="483"/>
              </w:tabs>
              <w:spacing w:line="276" w:lineRule="auto"/>
              <w:ind w:left="45"/>
              <w:rPr>
                <w:rFonts w:cs="Times New Roman"/>
                <w:b/>
                <w:i/>
                <w:sz w:val="18"/>
                <w:szCs w:val="18"/>
                <w:lang w:eastAsia="en-US"/>
              </w:rPr>
            </w:pPr>
            <w:r>
              <w:rPr>
                <w:rFonts w:cs="Times New Roman"/>
                <w:b/>
                <w:i/>
                <w:sz w:val="18"/>
                <w:szCs w:val="18"/>
                <w:lang w:eastAsia="en-US"/>
              </w:rPr>
              <w:t>Gönderim:</w:t>
            </w:r>
            <w:r w:rsidR="00695377">
              <w:rPr>
                <w:rFonts w:cs="Times New Roman"/>
                <w:i/>
                <w:sz w:val="18"/>
                <w:szCs w:val="18"/>
                <w:lang w:eastAsia="en-US"/>
              </w:rPr>
              <w:t>10.11.</w:t>
            </w:r>
            <w:r>
              <w:rPr>
                <w:rFonts w:cs="Times New Roman"/>
                <w:i/>
                <w:sz w:val="18"/>
                <w:szCs w:val="18"/>
                <w:lang w:eastAsia="en-US"/>
              </w:rPr>
              <w:t xml:space="preserve">2018              </w:t>
            </w:r>
            <w:r>
              <w:rPr>
                <w:rFonts w:cs="Times New Roman"/>
                <w:b/>
                <w:i/>
                <w:sz w:val="18"/>
                <w:szCs w:val="18"/>
                <w:lang w:eastAsia="en-US"/>
              </w:rPr>
              <w:t>Kabul:</w:t>
            </w:r>
            <w:r>
              <w:rPr>
                <w:rFonts w:cs="Times New Roman"/>
                <w:i/>
                <w:sz w:val="18"/>
                <w:szCs w:val="18"/>
                <w:lang w:eastAsia="en-US"/>
              </w:rPr>
              <w:t>1</w:t>
            </w:r>
            <w:r w:rsidR="00695377">
              <w:rPr>
                <w:rFonts w:cs="Times New Roman"/>
                <w:i/>
                <w:sz w:val="18"/>
                <w:szCs w:val="18"/>
                <w:lang w:eastAsia="en-US"/>
              </w:rPr>
              <w:t>6</w:t>
            </w:r>
            <w:r w:rsidR="00BE17D5">
              <w:rPr>
                <w:rFonts w:cs="Times New Roman"/>
                <w:i/>
                <w:sz w:val="18"/>
                <w:szCs w:val="18"/>
                <w:lang w:eastAsia="en-US"/>
              </w:rPr>
              <w:t>.02.</w:t>
            </w:r>
            <w:r>
              <w:rPr>
                <w:rFonts w:cs="Times New Roman"/>
                <w:i/>
                <w:sz w:val="18"/>
                <w:szCs w:val="18"/>
                <w:lang w:eastAsia="en-US"/>
              </w:rPr>
              <w:t>201</w:t>
            </w:r>
            <w:r w:rsidR="000C292D">
              <w:rPr>
                <w:rFonts w:cs="Times New Roman"/>
                <w:i/>
                <w:sz w:val="18"/>
                <w:szCs w:val="18"/>
                <w:lang w:eastAsia="en-US"/>
              </w:rPr>
              <w:t>9</w:t>
            </w:r>
            <w:r>
              <w:rPr>
                <w:rFonts w:cs="Times New Roman"/>
                <w:i/>
                <w:sz w:val="18"/>
                <w:szCs w:val="18"/>
                <w:lang w:eastAsia="en-US"/>
              </w:rPr>
              <w:t xml:space="preserve">                     </w:t>
            </w:r>
            <w:r>
              <w:rPr>
                <w:rFonts w:cs="Times New Roman"/>
                <w:b/>
                <w:i/>
                <w:sz w:val="18"/>
                <w:szCs w:val="18"/>
                <w:lang w:eastAsia="en-US"/>
              </w:rPr>
              <w:t>    Yayın:</w:t>
            </w:r>
            <w:r>
              <w:rPr>
                <w:rFonts w:cs="Times New Roman"/>
                <w:i/>
                <w:sz w:val="18"/>
                <w:szCs w:val="18"/>
                <w:lang w:eastAsia="en-US"/>
              </w:rPr>
              <w:t>15.03.2019</w:t>
            </w:r>
          </w:p>
        </w:tc>
      </w:tr>
    </w:tbl>
    <w:p w:rsidR="00F06B79" w:rsidRDefault="00F06B79" w:rsidP="00F06B79">
      <w:pPr>
        <w:pStyle w:val="DipnotMetni"/>
        <w:rPr>
          <w:rFonts w:ascii="Calibri" w:eastAsia="Calibri" w:hAnsi="Calibri" w:cs="SimSun"/>
          <w:sz w:val="24"/>
          <w:szCs w:val="24"/>
          <w:lang w:val="en-ZW"/>
        </w:rPr>
      </w:pPr>
    </w:p>
    <w:p w:rsidR="00F06B79" w:rsidRPr="000D435A" w:rsidRDefault="00F06B79" w:rsidP="00706F59">
      <w:pPr>
        <w:ind w:firstLine="720"/>
      </w:pPr>
    </w:p>
    <w:p w:rsidR="006D23E8" w:rsidRPr="000D435A" w:rsidRDefault="008F365D" w:rsidP="006D23E8">
      <w:pPr>
        <w:ind w:firstLine="0"/>
        <w:jc w:val="center"/>
        <w:rPr>
          <w:b/>
          <w:lang w:val="en-US"/>
        </w:rPr>
      </w:pPr>
      <w:r>
        <w:rPr>
          <w:b/>
          <w:lang w:val="en-US"/>
        </w:rPr>
        <w:lastRenderedPageBreak/>
        <w:t>Examining</w:t>
      </w:r>
      <w:r w:rsidR="006D23E8" w:rsidRPr="000D435A">
        <w:rPr>
          <w:b/>
          <w:lang w:val="en-US"/>
        </w:rPr>
        <w:t xml:space="preserve"> Pre-service Teachers’ Attitudes, Beliefs, and Intentions </w:t>
      </w:r>
      <w:r w:rsidR="00ED114F">
        <w:rPr>
          <w:b/>
          <w:lang w:val="en-US"/>
        </w:rPr>
        <w:t>Related to</w:t>
      </w:r>
      <w:r w:rsidR="006D23E8" w:rsidRPr="000D435A">
        <w:rPr>
          <w:b/>
          <w:lang w:val="en-US"/>
        </w:rPr>
        <w:t xml:space="preserve"> Us</w:t>
      </w:r>
      <w:r w:rsidR="006B2C07">
        <w:rPr>
          <w:b/>
          <w:lang w:val="en-US"/>
        </w:rPr>
        <w:t>ing</w:t>
      </w:r>
      <w:r w:rsidR="006D23E8" w:rsidRPr="000D435A">
        <w:rPr>
          <w:b/>
          <w:lang w:val="en-US"/>
        </w:rPr>
        <w:t xml:space="preserve"> </w:t>
      </w:r>
      <w:r w:rsidR="001C7993">
        <w:rPr>
          <w:b/>
          <w:lang w:val="en-US"/>
        </w:rPr>
        <w:t>Educational Technologies</w:t>
      </w:r>
    </w:p>
    <w:p w:rsidR="005A1CA2" w:rsidRPr="000D435A" w:rsidRDefault="006D23E8" w:rsidP="005A1CA2">
      <w:pPr>
        <w:ind w:firstLine="0"/>
        <w:rPr>
          <w:lang w:val="en-US"/>
        </w:rPr>
      </w:pPr>
      <w:r w:rsidRPr="000D435A">
        <w:rPr>
          <w:b/>
          <w:lang w:val="en-US"/>
        </w:rPr>
        <w:t>Abstract:</w:t>
      </w:r>
      <w:r w:rsidR="009F22EB">
        <w:rPr>
          <w:b/>
          <w:lang w:val="en-US"/>
        </w:rPr>
        <w:t xml:space="preserve"> </w:t>
      </w:r>
      <w:r w:rsidR="005A1CA2" w:rsidRPr="000D435A">
        <w:rPr>
          <w:lang w:val="en-US"/>
        </w:rPr>
        <w:t xml:space="preserve">One of the most common strategies </w:t>
      </w:r>
      <w:r w:rsidR="00891E1A" w:rsidRPr="000D435A">
        <w:rPr>
          <w:lang w:val="en-US"/>
        </w:rPr>
        <w:t xml:space="preserve">used </w:t>
      </w:r>
      <w:r w:rsidR="005A1CA2" w:rsidRPr="000D435A">
        <w:rPr>
          <w:lang w:val="en-US"/>
        </w:rPr>
        <w:t>to i</w:t>
      </w:r>
      <w:r w:rsidR="00706F59" w:rsidRPr="000D435A">
        <w:rPr>
          <w:lang w:val="en-US"/>
        </w:rPr>
        <w:t xml:space="preserve">ntegrate technology in teacher </w:t>
      </w:r>
      <w:r w:rsidR="005A1CA2" w:rsidRPr="000D435A">
        <w:rPr>
          <w:lang w:val="en-US"/>
        </w:rPr>
        <w:t xml:space="preserve">education programs is single technology courses. Technology integration is not </w:t>
      </w:r>
      <w:r w:rsidR="00FA2C7D" w:rsidRPr="000D435A">
        <w:rPr>
          <w:lang w:val="en-US"/>
        </w:rPr>
        <w:t>modeled</w:t>
      </w:r>
      <w:r w:rsidR="009F22EB">
        <w:rPr>
          <w:lang w:val="en-US"/>
        </w:rPr>
        <w:t xml:space="preserve"> </w:t>
      </w:r>
      <w:r w:rsidR="005A1CA2" w:rsidRPr="000D435A">
        <w:rPr>
          <w:lang w:val="en-US"/>
        </w:rPr>
        <w:t xml:space="preserve">adequately in teacher education </w:t>
      </w:r>
      <w:r w:rsidR="00891E1A">
        <w:rPr>
          <w:lang w:val="en-US"/>
        </w:rPr>
        <w:t>or</w:t>
      </w:r>
      <w:r w:rsidR="005A1CA2" w:rsidRPr="000D435A">
        <w:rPr>
          <w:lang w:val="en-US"/>
        </w:rPr>
        <w:t xml:space="preserve"> schools. Therefore, the content of technology courses is crucial. This study aims to investigate the effect of a single technology course on 65 pre-service teachers’ attitudes, self-efficacy beliefs and intentions to use</w:t>
      </w:r>
      <w:r w:rsidR="009F22EB">
        <w:rPr>
          <w:lang w:val="en-US"/>
        </w:rPr>
        <w:t xml:space="preserve"> </w:t>
      </w:r>
      <w:r w:rsidR="005A1CA2" w:rsidRPr="000D435A">
        <w:rPr>
          <w:lang w:val="en-US"/>
        </w:rPr>
        <w:t xml:space="preserve">computers. Course focused to make pre-service teachers </w:t>
      </w:r>
      <w:r w:rsidR="00876447">
        <w:rPr>
          <w:lang w:val="en-US"/>
        </w:rPr>
        <w:t xml:space="preserve">think reflectively about </w:t>
      </w:r>
      <w:r w:rsidR="005A1CA2" w:rsidRPr="000D435A">
        <w:rPr>
          <w:lang w:val="en-US"/>
        </w:rPr>
        <w:t>technology</w:t>
      </w:r>
      <w:r w:rsidR="001C7993">
        <w:rPr>
          <w:lang w:val="en-US"/>
        </w:rPr>
        <w:t xml:space="preserve"> use</w:t>
      </w:r>
      <w:r w:rsidR="005A1CA2" w:rsidRPr="000D435A">
        <w:rPr>
          <w:lang w:val="en-US"/>
        </w:rPr>
        <w:t xml:space="preserve">. </w:t>
      </w:r>
      <w:r w:rsidR="00820F8C" w:rsidRPr="000D435A">
        <w:rPr>
          <w:lang w:val="en-US"/>
        </w:rPr>
        <w:t xml:space="preserve">Single group pretest-posttest was utilized. Data collection tool (survey) was administered to participants both at the beginning and end of the </w:t>
      </w:r>
      <w:r w:rsidR="001C7993">
        <w:rPr>
          <w:lang w:val="en-US"/>
        </w:rPr>
        <w:t>course and data was analyzed via</w:t>
      </w:r>
      <w:r w:rsidR="00820F8C" w:rsidRPr="000D435A">
        <w:rPr>
          <w:lang w:val="en-US"/>
        </w:rPr>
        <w:t xml:space="preserve"> descriptive analysis, independent samples t-test, ANCOVA</w:t>
      </w:r>
      <w:r w:rsidR="00380702">
        <w:rPr>
          <w:lang w:val="en-US"/>
        </w:rPr>
        <w:t>,</w:t>
      </w:r>
      <w:r w:rsidR="00820F8C" w:rsidRPr="000D435A">
        <w:rPr>
          <w:lang w:val="en-US"/>
        </w:rPr>
        <w:t xml:space="preserve"> and correlation analysis. </w:t>
      </w:r>
      <w:r w:rsidR="00876447" w:rsidRPr="000D435A">
        <w:rPr>
          <w:lang w:val="en-US"/>
        </w:rPr>
        <w:t xml:space="preserve">At the beginning of the course, data was collected to describe participants’ technological background. Pre-service teachers mostly reported their computer proficiency as “intermediate” or “upper intermediate”. </w:t>
      </w:r>
      <w:r w:rsidR="00820F8C" w:rsidRPr="000D435A">
        <w:rPr>
          <w:lang w:val="en-US"/>
        </w:rPr>
        <w:t>Findings show a significant increase in pre-service teachers’</w:t>
      </w:r>
      <w:r w:rsidR="00706F59" w:rsidRPr="000D435A">
        <w:rPr>
          <w:lang w:val="en-US"/>
        </w:rPr>
        <w:t xml:space="preserve"> attitudes and intenti</w:t>
      </w:r>
      <w:r w:rsidR="00820F8C" w:rsidRPr="000D435A">
        <w:rPr>
          <w:lang w:val="en-US"/>
        </w:rPr>
        <w:t xml:space="preserve">ons at the </w:t>
      </w:r>
      <w:r w:rsidR="00380702">
        <w:rPr>
          <w:lang w:val="en-US"/>
        </w:rPr>
        <w:t>0</w:t>
      </w:r>
      <w:r w:rsidR="00776A0E">
        <w:rPr>
          <w:lang w:val="en-US"/>
        </w:rPr>
        <w:t>.</w:t>
      </w:r>
      <w:r w:rsidR="00706F59" w:rsidRPr="000D435A">
        <w:rPr>
          <w:lang w:val="en-US"/>
        </w:rPr>
        <w:t>001 level and self</w:t>
      </w:r>
      <w:r w:rsidR="00820F8C" w:rsidRPr="000D435A">
        <w:rPr>
          <w:lang w:val="en-US"/>
        </w:rPr>
        <w:t xml:space="preserve">-efficacy beliefs at the </w:t>
      </w:r>
      <w:r w:rsidR="00380702">
        <w:rPr>
          <w:lang w:val="en-US"/>
        </w:rPr>
        <w:t>0</w:t>
      </w:r>
      <w:r w:rsidR="00776A0E">
        <w:rPr>
          <w:lang w:val="en-US"/>
        </w:rPr>
        <w:t>.</w:t>
      </w:r>
      <w:r w:rsidR="00820F8C" w:rsidRPr="000D435A">
        <w:rPr>
          <w:lang w:val="en-US"/>
        </w:rPr>
        <w:t>05 level. Also, a positive moderate relationship (</w:t>
      </w:r>
      <w:r w:rsidR="00820F8C" w:rsidRPr="00CF096C">
        <w:rPr>
          <w:i/>
          <w:lang w:val="en-US"/>
        </w:rPr>
        <w:t>r</w:t>
      </w:r>
      <w:r w:rsidR="00CF096C">
        <w:rPr>
          <w:lang w:val="en-US"/>
        </w:rPr>
        <w:t xml:space="preserve"> </w:t>
      </w:r>
      <w:r w:rsidR="00820F8C" w:rsidRPr="000D435A">
        <w:rPr>
          <w:lang w:val="en-US"/>
        </w:rPr>
        <w:t>=</w:t>
      </w:r>
      <w:r w:rsidR="00380702">
        <w:rPr>
          <w:lang w:val="en-US"/>
        </w:rPr>
        <w:t>0</w:t>
      </w:r>
      <w:r w:rsidR="00776A0E">
        <w:rPr>
          <w:lang w:val="en-US"/>
        </w:rPr>
        <w:t>.</w:t>
      </w:r>
      <w:r w:rsidR="00820F8C" w:rsidRPr="000D435A">
        <w:rPr>
          <w:lang w:val="en-US"/>
        </w:rPr>
        <w:t xml:space="preserve">501) was found between attitudes and intentions. In the light of the findings, </w:t>
      </w:r>
      <w:r w:rsidR="00706F59" w:rsidRPr="000D435A">
        <w:rPr>
          <w:lang w:val="en-US"/>
        </w:rPr>
        <w:t>it is suggested to engage pre</w:t>
      </w:r>
      <w:r w:rsidR="00FA2C7D">
        <w:rPr>
          <w:lang w:val="en-US"/>
        </w:rPr>
        <w:t>-</w:t>
      </w:r>
      <w:r w:rsidR="00706F59" w:rsidRPr="000D435A">
        <w:rPr>
          <w:lang w:val="en-US"/>
        </w:rPr>
        <w:t>service teachers with activities that persuade them to teach with technology and improve their attitudes pertaining to technology integration.</w:t>
      </w:r>
    </w:p>
    <w:p w:rsidR="00876447" w:rsidRDefault="00706F59" w:rsidP="00876447">
      <w:pPr>
        <w:ind w:firstLine="720"/>
        <w:rPr>
          <w:lang w:val="en-US"/>
        </w:rPr>
      </w:pPr>
      <w:r w:rsidRPr="000D435A">
        <w:rPr>
          <w:b/>
          <w:lang w:val="en-US"/>
        </w:rPr>
        <w:t xml:space="preserve">Keywords: </w:t>
      </w:r>
      <w:r w:rsidRPr="000D435A">
        <w:rPr>
          <w:lang w:val="en-US"/>
        </w:rPr>
        <w:t xml:space="preserve">Pre-service teachers, educational technologies, </w:t>
      </w:r>
      <w:r w:rsidR="007A421F">
        <w:rPr>
          <w:lang w:val="en-US"/>
        </w:rPr>
        <w:t xml:space="preserve">attitudes towards educational </w:t>
      </w:r>
      <w:r w:rsidR="00EE4210">
        <w:rPr>
          <w:lang w:val="en-US"/>
        </w:rPr>
        <w:t>technology</w:t>
      </w:r>
      <w:r w:rsidRPr="000D435A">
        <w:rPr>
          <w:lang w:val="en-US"/>
        </w:rPr>
        <w:t>, computer self-efficacy, technology course</w:t>
      </w:r>
    </w:p>
    <w:p w:rsidR="001B4A64" w:rsidRPr="000D435A" w:rsidRDefault="00876447" w:rsidP="008F365D">
      <w:pPr>
        <w:pStyle w:val="Balk2"/>
        <w:ind w:firstLine="0"/>
      </w:pPr>
      <w:r>
        <w:t>G</w:t>
      </w:r>
      <w:r w:rsidR="00706F59" w:rsidRPr="000D435A">
        <w:t>iriş</w:t>
      </w:r>
    </w:p>
    <w:p w:rsidR="00C132DF" w:rsidRDefault="00C132DF" w:rsidP="001B4A64">
      <w:r w:rsidRPr="000D435A">
        <w:t>Teknoloji</w:t>
      </w:r>
      <w:r w:rsidR="00380702">
        <w:t xml:space="preserve">, </w:t>
      </w:r>
      <w:r w:rsidR="00CD0E63" w:rsidRPr="000D435A">
        <w:t>öğrencilerin eleştirel ve üst düzey düşünme becerilerini, motivasyonlarını, merak ve yaratıcıklarını geliştiren etkili bir öğrenme aracı</w:t>
      </w:r>
      <w:r w:rsidR="009F22EB">
        <w:t xml:space="preserve"> </w:t>
      </w:r>
      <w:r w:rsidR="00CA7C48" w:rsidRPr="00890866">
        <w:t>(</w:t>
      </w:r>
      <w:r w:rsidR="006B005A" w:rsidRPr="006B005A">
        <w:t>Hew ve Brush, 2007; Wang, Kinzie, McGuire ve Pan, 2010</w:t>
      </w:r>
      <w:r w:rsidR="000D4A94">
        <w:t>;</w:t>
      </w:r>
      <w:r w:rsidR="000D4A94" w:rsidRPr="000D4A94">
        <w:t xml:space="preserve"> Y</w:t>
      </w:r>
      <w:r w:rsidR="000D4A94">
        <w:t>ı</w:t>
      </w:r>
      <w:r w:rsidR="000D4A94" w:rsidRPr="000D4A94">
        <w:t>ld</w:t>
      </w:r>
      <w:r w:rsidR="000D4A94">
        <w:t>ı</w:t>
      </w:r>
      <w:r w:rsidR="000D4A94" w:rsidRPr="000D4A94">
        <w:t>z, Baltac</w:t>
      </w:r>
      <w:r w:rsidR="000D4A94">
        <w:t>ı</w:t>
      </w:r>
      <w:r w:rsidR="009F22EB">
        <w:t xml:space="preserve"> </w:t>
      </w:r>
      <w:r w:rsidR="000D4A94">
        <w:t>ve</w:t>
      </w:r>
      <w:r w:rsidR="000D4A94" w:rsidRPr="000D4A94">
        <w:t xml:space="preserve"> Demir, 2017</w:t>
      </w:r>
      <w:r w:rsidR="00CA7C48" w:rsidRPr="00890866">
        <w:t>)</w:t>
      </w:r>
      <w:r w:rsidR="00CA7C48" w:rsidRPr="000D435A">
        <w:t xml:space="preserve"> olduğundan özellikle eğitim alanında büyük önem taşımaktadır. Teknoloji</w:t>
      </w:r>
      <w:r w:rsidR="00CD0E63" w:rsidRPr="000D435A">
        <w:t>, öğretmenlerin 21. y</w:t>
      </w:r>
      <w:r w:rsidR="00CA7C48" w:rsidRPr="000D435A">
        <w:t xml:space="preserve">y becerilerini kullanabilecekleri ve uygulayabilecekleri </w:t>
      </w:r>
      <w:r w:rsidR="001D0A4D" w:rsidRPr="000D435A">
        <w:t>(</w:t>
      </w:r>
      <w:r w:rsidR="00CB2E88" w:rsidRPr="000D435A">
        <w:t>La</w:t>
      </w:r>
      <w:r w:rsidR="001D0A4D" w:rsidRPr="000D435A">
        <w:t xml:space="preserve">mbert </w:t>
      </w:r>
      <w:r w:rsidR="00CD0E63" w:rsidRPr="000D435A">
        <w:t>ve</w:t>
      </w:r>
      <w:r w:rsidR="009F22EB">
        <w:t xml:space="preserve"> </w:t>
      </w:r>
      <w:r w:rsidR="001D0A4D" w:rsidRPr="000D435A">
        <w:t>Gong, 2010</w:t>
      </w:r>
      <w:r w:rsidR="000D4A94">
        <w:t>;</w:t>
      </w:r>
      <w:r w:rsidR="000D4A94" w:rsidRPr="000D4A94">
        <w:t xml:space="preserve"> Olpak, Baltacı </w:t>
      </w:r>
      <w:r w:rsidR="00876447">
        <w:t>ve</w:t>
      </w:r>
      <w:r w:rsidR="000D4A94" w:rsidRPr="000D4A94">
        <w:t xml:space="preserve"> Arıcan, 2018)</w:t>
      </w:r>
      <w:r w:rsidR="001D0A4D" w:rsidRPr="000D435A">
        <w:t xml:space="preserve"> ve öğrencilerin </w:t>
      </w:r>
      <w:r w:rsidR="00EE4210" w:rsidRPr="000D435A">
        <w:t>iş birliği</w:t>
      </w:r>
      <w:r w:rsidR="001D0A4D" w:rsidRPr="000D435A">
        <w:t xml:space="preserve"> içinde çalışabilecekleri (</w:t>
      </w:r>
      <w:r w:rsidR="000D4A94" w:rsidRPr="000D4A94">
        <w:t>Baltacı, Yıldız, Kıymaz ve Aytekin, 2016</w:t>
      </w:r>
      <w:r w:rsidR="000D4A94">
        <w:t xml:space="preserve">; </w:t>
      </w:r>
      <w:r w:rsidR="001D0A4D" w:rsidRPr="000D435A">
        <w:t xml:space="preserve">Lambert ve Cuper, 2009) yaratıcı bir öğrenme ortamı </w:t>
      </w:r>
      <w:r w:rsidR="00CA7C48" w:rsidRPr="000D435A">
        <w:t>sunmaktadır</w:t>
      </w:r>
      <w:r w:rsidR="001D0A4D" w:rsidRPr="000D435A">
        <w:t>.</w:t>
      </w:r>
      <w:r w:rsidR="00CA7C48" w:rsidRPr="000D435A">
        <w:t xml:space="preserve"> Ancak, araştırmalar (</w:t>
      </w:r>
      <w:r w:rsidR="005876D8" w:rsidRPr="000D435A">
        <w:t xml:space="preserve">Becker, 2000; </w:t>
      </w:r>
      <w:r w:rsidR="00CD0E63" w:rsidRPr="000D435A">
        <w:t xml:space="preserve">Hew ve Brush, 2007; </w:t>
      </w:r>
      <w:r w:rsidR="005876D8" w:rsidRPr="000D435A">
        <w:t>Wang, Ertmer</w:t>
      </w:r>
      <w:r w:rsidR="00E707E4">
        <w:t xml:space="preserve"> </w:t>
      </w:r>
      <w:r w:rsidR="00302E5B" w:rsidRPr="000D435A">
        <w:t>ve</w:t>
      </w:r>
      <w:r w:rsidR="00E707E4">
        <w:t xml:space="preserve"> </w:t>
      </w:r>
      <w:r w:rsidR="005876D8" w:rsidRPr="000D435A">
        <w:t>Newby, 2004</w:t>
      </w:r>
      <w:r w:rsidR="000D4A94">
        <w:t xml:space="preserve">; </w:t>
      </w:r>
      <w:r w:rsidR="00A17980" w:rsidRPr="000D4A94">
        <w:t>Y</w:t>
      </w:r>
      <w:r w:rsidR="00776A0E">
        <w:t>ı</w:t>
      </w:r>
      <w:r w:rsidR="00A17980" w:rsidRPr="000D4A94">
        <w:t>ld</w:t>
      </w:r>
      <w:r w:rsidR="00776A0E">
        <w:t>ı</w:t>
      </w:r>
      <w:r w:rsidR="00A17980" w:rsidRPr="000D4A94">
        <w:t>z</w:t>
      </w:r>
      <w:r w:rsidR="000D4A94" w:rsidRPr="000D4A94">
        <w:t xml:space="preserve"> ve </w:t>
      </w:r>
      <w:r w:rsidR="00A17980" w:rsidRPr="000D4A94">
        <w:t>Baltac</w:t>
      </w:r>
      <w:r w:rsidR="00776A0E">
        <w:t>ı</w:t>
      </w:r>
      <w:r w:rsidR="000D4A94" w:rsidRPr="000D4A94">
        <w:t>, 2017</w:t>
      </w:r>
      <w:r w:rsidR="00FB4E9E">
        <w:t>a</w:t>
      </w:r>
      <w:r w:rsidR="00CA7C48" w:rsidRPr="000D435A">
        <w:t xml:space="preserve">) teknolojinin öğretmenler tarafından yeterli seviyede kullanılmadığını göstermektedir. Öğretmenlerin teknoloji ile öğrenmeye ilişkin yeterli deneyimlerinin olmaması onların teknoloji ile öğretim yapmalarını engellemektedir (Sutton, 2010). Bu durum öğretmen eğitimcilerini öğretmen </w:t>
      </w:r>
      <w:r w:rsidR="00CA7C48" w:rsidRPr="000D435A">
        <w:lastRenderedPageBreak/>
        <w:t xml:space="preserve">adaylarını </w:t>
      </w:r>
      <w:r w:rsidR="00CB2E88" w:rsidRPr="000D435A">
        <w:t>eğitim</w:t>
      </w:r>
      <w:r w:rsidR="00CA7C48" w:rsidRPr="000D435A">
        <w:t xml:space="preserve"> teknolojilerini etkili ve verimli bir biçimde kullanacak şekilde nasıl yetiştirmeleri gerektiği sorunuyla karşı karşıya bırakm</w:t>
      </w:r>
      <w:r w:rsidR="00380702">
        <w:t>aktadır</w:t>
      </w:r>
      <w:r w:rsidR="00CA7C48" w:rsidRPr="000D435A">
        <w:t xml:space="preserve"> (</w:t>
      </w:r>
      <w:r w:rsidR="005876D8" w:rsidRPr="000D435A">
        <w:t>Sang, Valcke, vanBraak</w:t>
      </w:r>
      <w:r w:rsidR="009F22EB">
        <w:t xml:space="preserve"> </w:t>
      </w:r>
      <w:r w:rsidR="00CB2E88" w:rsidRPr="000D435A">
        <w:t>ve</w:t>
      </w:r>
      <w:r w:rsidR="009F22EB">
        <w:t xml:space="preserve"> </w:t>
      </w:r>
      <w:r w:rsidR="005876D8" w:rsidRPr="000D435A">
        <w:t>Tondeur, 2010</w:t>
      </w:r>
      <w:r w:rsidR="00C43449" w:rsidRPr="000D435A">
        <w:t>; Yıldırım, 2002</w:t>
      </w:r>
      <w:r w:rsidR="00CA7C48" w:rsidRPr="000D435A">
        <w:t>).</w:t>
      </w:r>
    </w:p>
    <w:p w:rsidR="007B790F" w:rsidRDefault="00CA7C48" w:rsidP="001B4A64">
      <w:r w:rsidRPr="000D435A">
        <w:t xml:space="preserve">Öğretmen adaylarının teknolojiye ilişkin yeterliklerini, algılarını ve özgüvenlerini zenginleştirmek </w:t>
      </w:r>
      <w:r w:rsidR="00EB6D87" w:rsidRPr="000D435A">
        <w:t>am</w:t>
      </w:r>
      <w:r w:rsidR="00CB2E88" w:rsidRPr="000D435A">
        <w:t>acıyla</w:t>
      </w:r>
      <w:r w:rsidRPr="000D435A">
        <w:t xml:space="preserve"> öğretmen eğitim</w:t>
      </w:r>
      <w:r w:rsidR="00380702">
        <w:t>i</w:t>
      </w:r>
      <w:r w:rsidRPr="000D435A">
        <w:t xml:space="preserve"> programlarında kullanılan çok sayıda strateji bulunmaktadır ve teknoloji dersleri öncelikli strateji</w:t>
      </w:r>
      <w:r w:rsidR="00891E1A">
        <w:t>lerden biri</w:t>
      </w:r>
      <w:r w:rsidRPr="000D435A">
        <w:t xml:space="preserve"> olarak öne çıkmaktadır (</w:t>
      </w:r>
      <w:r w:rsidR="00CB2E88" w:rsidRPr="000D435A">
        <w:t xml:space="preserve">Kay, 2006; </w:t>
      </w:r>
      <w:r w:rsidRPr="000D435A">
        <w:t xml:space="preserve">Lambert </w:t>
      </w:r>
      <w:r w:rsidR="00CB2E88" w:rsidRPr="000D435A">
        <w:t>ve</w:t>
      </w:r>
      <w:r w:rsidR="009F22EB">
        <w:t xml:space="preserve"> </w:t>
      </w:r>
      <w:r w:rsidRPr="000D435A">
        <w:t xml:space="preserve">Gong, 2010). </w:t>
      </w:r>
      <w:r w:rsidR="001D0A4D" w:rsidRPr="000D435A">
        <w:t>Teknoloji dersleri öğretmen adaylarını teknoloji ile öğretim yapmanın önemi ve</w:t>
      </w:r>
      <w:r w:rsidR="00891E1A">
        <w:t xml:space="preserve"> faydaları hakkında bilgilendir</w:t>
      </w:r>
      <w:r w:rsidR="001D0A4D" w:rsidRPr="000D435A">
        <w:t>mek, teknoloji kullanımına ilişkin düşüncelerinde bir değişiklik yapmak ve meslek yaşantılarında teknolojiyi kullanmaları konusunda ikna edici sebepler sunmak için iyi bir araçtır (</w:t>
      </w:r>
      <w:r w:rsidR="00C43449" w:rsidRPr="000D435A">
        <w:t xml:space="preserve">Kartal, 2017; </w:t>
      </w:r>
      <w:r w:rsidR="001D0A4D" w:rsidRPr="000D435A">
        <w:t>Lambert ve Gong, 2010).</w:t>
      </w:r>
      <w:r w:rsidR="00776A0E">
        <w:t xml:space="preserve"> </w:t>
      </w:r>
      <w:r w:rsidR="007B790F" w:rsidRPr="007B790F">
        <w:t>Bu stratejinin öz yeterliği arttırdığı (Gunter, 2001)</w:t>
      </w:r>
      <w:r w:rsidR="00927FAD">
        <w:t xml:space="preserve"> ve</w:t>
      </w:r>
      <w:r w:rsidR="007B790F" w:rsidRPr="007B790F">
        <w:t xml:space="preserve"> teknolojinin eğitimsel kullanımı üzerine iyi bir bakış açısı sağladığı (McRobbie, Ginns ve Stein, 2000) bilinmektedir. Ancak bu stratejinin başarılı olması dersin tasarımı ve kullanılan öğretim stratejilerine bağlıdır (</w:t>
      </w:r>
      <w:r w:rsidR="007B790F" w:rsidRPr="000D435A">
        <w:t>Lambert, Gong ve Cuper,</w:t>
      </w:r>
      <w:r w:rsidR="007B790F">
        <w:t xml:space="preserve"> 2008).</w:t>
      </w:r>
    </w:p>
    <w:p w:rsidR="00CA7C48" w:rsidRPr="000D435A" w:rsidRDefault="001D0A4D" w:rsidP="001B4A64">
      <w:r w:rsidRPr="000D435A">
        <w:t xml:space="preserve">Teknolojiye ilişkin derslerde teknolojik becerileri geliştirmenin yanı sıra öğretmen adaylarına öğretimlerinde teknolojiden nasıl faydalanabileceklerinin de </w:t>
      </w:r>
      <w:r w:rsidR="00152FDE">
        <w:t>modellenmesi</w:t>
      </w:r>
      <w:r w:rsidR="00A66113" w:rsidRPr="000D435A">
        <w:t xml:space="preserve"> (Lambert ve Cuper, 2009), teknoloji ve öğretim süreçleri arasındaki bağlantıların açık bir şekilde ifade edilmesi (Brzycki</w:t>
      </w:r>
      <w:r w:rsidR="009F22EB">
        <w:t xml:space="preserve"> </w:t>
      </w:r>
      <w:r w:rsidR="007614DC" w:rsidRPr="000D435A">
        <w:t>ve</w:t>
      </w:r>
      <w:r w:rsidR="009F22EB">
        <w:t xml:space="preserve"> </w:t>
      </w:r>
      <w:r w:rsidR="00A66113" w:rsidRPr="000D435A">
        <w:t>Dudt, 2005) ve teknoloji ile kendi alanları arasındaki ilişkinin gösterilmesi (Kanaya</w:t>
      </w:r>
      <w:r w:rsidR="007614DC" w:rsidRPr="000D435A">
        <w:t xml:space="preserve">, Light ve Culp, </w:t>
      </w:r>
      <w:r w:rsidR="00541F1D" w:rsidRPr="000D435A">
        <w:t>2005</w:t>
      </w:r>
      <w:r w:rsidR="00C43449" w:rsidRPr="000D435A">
        <w:t>; Kartal, 2017</w:t>
      </w:r>
      <w:r w:rsidR="00A66113" w:rsidRPr="000D435A">
        <w:t>) gerekmektedir. Aksi takdirde öğretmen adayları</w:t>
      </w:r>
      <w:r w:rsidR="00520261">
        <w:t>nın</w:t>
      </w:r>
      <w:r w:rsidR="00CB2E88" w:rsidRPr="000D435A">
        <w:t xml:space="preserve"> tekno</w:t>
      </w:r>
      <w:r w:rsidR="00891E1A">
        <w:t>loji</w:t>
      </w:r>
      <w:r w:rsidR="00CB2E88" w:rsidRPr="000D435A">
        <w:t xml:space="preserve"> ile öğretim yapmayı</w:t>
      </w:r>
      <w:r w:rsidR="00A66113" w:rsidRPr="000D435A">
        <w:t xml:space="preserve"> olduğundan </w:t>
      </w:r>
      <w:r w:rsidR="00CB2E88" w:rsidRPr="000D435A">
        <w:t xml:space="preserve">daha </w:t>
      </w:r>
      <w:r w:rsidR="00A66113" w:rsidRPr="000D435A">
        <w:t>az değer</w:t>
      </w:r>
      <w:r w:rsidR="00CB2E88" w:rsidRPr="000D435A">
        <w:t>li</w:t>
      </w:r>
      <w:r w:rsidR="009F22EB">
        <w:t xml:space="preserve"> </w:t>
      </w:r>
      <w:r w:rsidR="00520261">
        <w:t>görebileceği</w:t>
      </w:r>
      <w:r w:rsidR="00A66113" w:rsidRPr="000D435A">
        <w:t xml:space="preserve"> ve bu dersler sayesinde edindikleri bilgi ve becerileri kendi sınıf ortamlarına transfer etmede güçlük çekecekler</w:t>
      </w:r>
      <w:r w:rsidR="00520261">
        <w:t>i söylenebilir</w:t>
      </w:r>
      <w:r w:rsidR="00A66113" w:rsidRPr="000D435A">
        <w:t xml:space="preserve">. </w:t>
      </w:r>
    </w:p>
    <w:p w:rsidR="007B790F" w:rsidRDefault="007B790F" w:rsidP="007B790F">
      <w:pPr>
        <w:ind w:firstLine="709"/>
      </w:pPr>
      <w:r>
        <w:t xml:space="preserve">Etkili teknoloji entegrasyonu öğretmen eğitim programlarında benimsenene kadar teknoloji derslerinin ağırlıklı olarak teknik beceriler üzerine odaklanmaktan ziyade öğretmen adaylarına teknolojinin öğretime nasıl entegre edileceğini gösterecek </w:t>
      </w:r>
      <w:r w:rsidR="00776A0E">
        <w:t xml:space="preserve">biçimde </w:t>
      </w:r>
      <w:r>
        <w:t xml:space="preserve">düzenlenmesi gerekmektedir (Brown ve Warschauer, 2006; Lambert ve diğ., 2008). Teknoloji adaptasyonu ile ilgili teoriler teknoloji kullanımı konusunda isteksiz olan öğretmenlerin ilk olarak konu alanlarına özgü teknolojiler ile tanışmaları gerektiğini bu sayede öğretmenlerin teknolojiden hoşlanabileceklerini ve alana özgü teknolojileri kullanmaya meyil edebileceklerini ifade etmektedir (Geoghegan, 1994). Bununla birlikte, teknolojinin 21. yy becerilerini nasıl desteklediği ve öğrenme öğretme sürecini nasıl merak uyandırıcı hale getirdiği üzerinde odaklanmak öğretmen adaylarını mesleğe başladıkları zaman teknoloji kullanımını ciddi bir </w:t>
      </w:r>
      <w:r w:rsidR="00776A0E">
        <w:t xml:space="preserve">biçimde </w:t>
      </w:r>
      <w:r>
        <w:t xml:space="preserve">göz önünde bulundurmaları hususunda ikna edebilir (Lambert ve Gong, 2010).  </w:t>
      </w:r>
    </w:p>
    <w:p w:rsidR="007B1E11" w:rsidRPr="000D435A" w:rsidRDefault="007B1E11" w:rsidP="007B790F">
      <w:pPr>
        <w:ind w:firstLine="709"/>
      </w:pPr>
      <w:r w:rsidRPr="000D435A">
        <w:lastRenderedPageBreak/>
        <w:t xml:space="preserve">Öğretmen adaylarının öğretmen eğitim programlarında teknoloji ile ilgili edindikleri deneyimlerin gelecek performanslarını </w:t>
      </w:r>
      <w:r w:rsidR="00CB2E88" w:rsidRPr="000D435A">
        <w:t>etkilemesi</w:t>
      </w:r>
      <w:r w:rsidR="009F22EB">
        <w:t xml:space="preserve"> </w:t>
      </w:r>
      <w:r w:rsidR="00520261">
        <w:t xml:space="preserve">nedeniyle </w:t>
      </w:r>
      <w:r w:rsidRPr="000D435A">
        <w:t xml:space="preserve">bu deneyimlerin </w:t>
      </w:r>
      <w:r w:rsidR="00CB2E88" w:rsidRPr="000D435A">
        <w:t>öğretmen eğitim</w:t>
      </w:r>
      <w:r w:rsidR="00380702">
        <w:t>i</w:t>
      </w:r>
      <w:r w:rsidR="009F22EB">
        <w:t xml:space="preserve"> </w:t>
      </w:r>
      <w:r w:rsidR="00CB2E88" w:rsidRPr="000D435A">
        <w:t xml:space="preserve">programlarındaki </w:t>
      </w:r>
      <w:r w:rsidRPr="000D435A">
        <w:t>önemi artmaktadır</w:t>
      </w:r>
      <w:r w:rsidR="00520261">
        <w:t xml:space="preserve"> (Lambert </w:t>
      </w:r>
      <w:r w:rsidR="00FC51AE">
        <w:t>ve</w:t>
      </w:r>
      <w:r w:rsidR="00AA0EFB">
        <w:t xml:space="preserve"> Cuper, 2009; Lambert </w:t>
      </w:r>
      <w:r w:rsidR="00FC51AE">
        <w:t>ve</w:t>
      </w:r>
      <w:r w:rsidR="00AA0EFB">
        <w:t xml:space="preserve"> Gong, 2010)</w:t>
      </w:r>
      <w:r w:rsidRPr="000D435A">
        <w:t>. Bu deneyimlerin öğretmen adaylarını</w:t>
      </w:r>
      <w:r w:rsidR="00CB2E88" w:rsidRPr="000D435A">
        <w:t>n</w:t>
      </w:r>
      <w:r w:rsidR="000F2950" w:rsidRPr="000D435A">
        <w:t xml:space="preserve"> gelecek öğretimlerindeki etkisinin</w:t>
      </w:r>
      <w:r w:rsidRPr="000D435A">
        <w:t xml:space="preserve"> yanı sıra tutum ve inançları üzerindeki etkilerinin de </w:t>
      </w:r>
      <w:r w:rsidR="00FE3DF0" w:rsidRPr="000D435A">
        <w:t xml:space="preserve">belirlenmesi </w:t>
      </w:r>
      <w:r w:rsidR="00891E1A">
        <w:t>gerekmektedir</w:t>
      </w:r>
      <w:r w:rsidR="00FE3DF0" w:rsidRPr="000D435A">
        <w:t xml:space="preserve"> (Sutton, 20</w:t>
      </w:r>
      <w:r w:rsidR="005B7117" w:rsidRPr="000D435A">
        <w:t>10</w:t>
      </w:r>
      <w:r w:rsidR="00FE3DF0" w:rsidRPr="000D435A">
        <w:t xml:space="preserve">). </w:t>
      </w:r>
      <w:r w:rsidR="0037774C" w:rsidRPr="000D435A">
        <w:t>Ö</w:t>
      </w:r>
      <w:r w:rsidR="00FE3DF0" w:rsidRPr="000D435A">
        <w:t>ğretmen ad</w:t>
      </w:r>
      <w:r w:rsidR="00891E1A">
        <w:t xml:space="preserve">aylarının inanç ve tutumlarının </w:t>
      </w:r>
      <w:r w:rsidR="00FE3DF0" w:rsidRPr="000D435A">
        <w:t>belirlenmesi kendilerini bilgili ve eksik hissettikleri noktaları açığa çıkararak (Imbimbo, 2003) öğretmen eğitim</w:t>
      </w:r>
      <w:r w:rsidR="00380702">
        <w:t>i</w:t>
      </w:r>
      <w:r w:rsidR="00FE3DF0" w:rsidRPr="000D435A">
        <w:t xml:space="preserve"> programları için geliştirilmesi ve iyileştirilmesi gereken </w:t>
      </w:r>
      <w:r w:rsidR="003111D2" w:rsidRPr="000D435A">
        <w:t xml:space="preserve">noktaları göz önüne </w:t>
      </w:r>
      <w:r w:rsidR="00A17980">
        <w:t>serebilir</w:t>
      </w:r>
      <w:r w:rsidR="003111D2" w:rsidRPr="000D435A">
        <w:t xml:space="preserve">. </w:t>
      </w:r>
      <w:r w:rsidR="00DF595E" w:rsidRPr="00DF595E">
        <w:t>Öğretmen adaylarının kişisel inançları ve teknolojiye yönelik eğilimleri öğretmenlerin bilgisayar kullanımını etkileyen en önemli faktörlerdendir (Levin ve Wadmany, 2008). Bu nedenle de bu inanç ve eğilimlerin anlaşılması çok önemlidir.</w:t>
      </w:r>
      <w:r w:rsidR="009F22EB">
        <w:t xml:space="preserve">  </w:t>
      </w:r>
      <w:r w:rsidR="003111D2" w:rsidRPr="000D435A">
        <w:t>Bu noktadan yola çıkarak, bu çalışmada bir teknoloji dersinin öğretmen adaylarının eğitimde bilgisayar kullanmaya ilişkin tutum</w:t>
      </w:r>
      <w:r w:rsidR="00CB2E88" w:rsidRPr="000D435A">
        <w:t>ları</w:t>
      </w:r>
      <w:r w:rsidR="003111D2" w:rsidRPr="000D435A">
        <w:t xml:space="preserve">, </w:t>
      </w:r>
      <w:r w:rsidR="00C81A47" w:rsidRPr="000D435A">
        <w:t>bilgisayar öz yeterlikleri ve gelecekteki bilgisayar kullanım</w:t>
      </w:r>
      <w:r w:rsidR="00380702">
        <w:t xml:space="preserve"> amaçları</w:t>
      </w:r>
      <w:r w:rsidR="009F22EB">
        <w:t xml:space="preserve"> </w:t>
      </w:r>
      <w:r w:rsidR="00C81A47" w:rsidRPr="000D435A">
        <w:t>üzerindeki etkisinin</w:t>
      </w:r>
      <w:r w:rsidR="00A17980">
        <w:t>, bu yapıları etkileyen faktörlerin</w:t>
      </w:r>
      <w:r w:rsidR="00C81A47" w:rsidRPr="000D435A">
        <w:t xml:space="preserve"> ve bu yapılar arasındaki ilişkinin incelenmesi amaçlanmaktır. </w:t>
      </w:r>
    </w:p>
    <w:p w:rsidR="001B4A64" w:rsidRPr="000D435A" w:rsidRDefault="00057ACF" w:rsidP="0012256A">
      <w:pPr>
        <w:pStyle w:val="Balk3"/>
        <w:ind w:firstLine="0"/>
      </w:pPr>
      <w:r w:rsidRPr="000D435A">
        <w:t xml:space="preserve">Eğitim </w:t>
      </w:r>
      <w:r w:rsidR="00CB2E88" w:rsidRPr="000D435A">
        <w:t>Teknolojilerini Kullanmaya İlişkin Tutum</w:t>
      </w:r>
    </w:p>
    <w:p w:rsidR="0037774C" w:rsidRPr="000D435A" w:rsidRDefault="00CB2E88" w:rsidP="0037774C">
      <w:r w:rsidRPr="000D435A">
        <w:t xml:space="preserve">Tutum, bireylerin </w:t>
      </w:r>
      <w:r w:rsidR="00057ACF" w:rsidRPr="000D435A">
        <w:t>bir nesne, birey ya da olaya karşı olumlu veya olumsuz cevap vermesini etkileyen bir eğilimdir (Ajzen, 1988)</w:t>
      </w:r>
      <w:r w:rsidR="00380702">
        <w:t xml:space="preserve">. Tutum, </w:t>
      </w:r>
      <w:r w:rsidR="00057ACF" w:rsidRPr="000D435A">
        <w:t>bir bireyin belirli hedeflere yönelik davranışını tahmin etmeye yardımcı olmaktadır (Ajzen ve Fishbein</w:t>
      </w:r>
      <w:r w:rsidR="00380702">
        <w:t>,</w:t>
      </w:r>
      <w:r w:rsidR="00057ACF" w:rsidRPr="000D435A">
        <w:t xml:space="preserve"> 1977). Teknolojinin yeterli seviyede kullanılmamasının önemli nedenlerinden biri olarak görülen tutum (Francis, 1994)</w:t>
      </w:r>
      <w:r w:rsidR="00380702">
        <w:t>,</w:t>
      </w:r>
      <w:r w:rsidR="00057ACF" w:rsidRPr="000D435A">
        <w:t xml:space="preserve"> bu özelliğinden dolayı eğitim araştırmacılarının ilgisini çekmektedir (</w:t>
      </w:r>
      <w:r w:rsidR="005B7117" w:rsidRPr="000D435A">
        <w:t>Savenye, 1993</w:t>
      </w:r>
      <w:r w:rsidR="00057ACF" w:rsidRPr="000D435A">
        <w:t xml:space="preserve">). </w:t>
      </w:r>
      <w:r w:rsidR="00703A6B" w:rsidRPr="000D435A">
        <w:t xml:space="preserve">Tutumlar </w:t>
      </w:r>
      <w:r w:rsidR="0037774C" w:rsidRPr="000D435A">
        <w:t>teknoloji kaynaklar</w:t>
      </w:r>
      <w:r w:rsidR="00703A6B" w:rsidRPr="000D435A">
        <w:t>ını</w:t>
      </w:r>
      <w:r w:rsidR="00DF595E">
        <w:t>n</w:t>
      </w:r>
      <w:r w:rsidR="00703A6B" w:rsidRPr="000D435A">
        <w:t xml:space="preserve"> gereğinden az kullanılmasına</w:t>
      </w:r>
      <w:r w:rsidR="0037774C" w:rsidRPr="000D435A">
        <w:t xml:space="preserve"> ve dolayısıyla bu kaynakların eksik bir </w:t>
      </w:r>
      <w:r w:rsidR="00776A0E">
        <w:t>biçimde</w:t>
      </w:r>
      <w:r w:rsidR="00776A0E" w:rsidRPr="000D435A">
        <w:t xml:space="preserve"> </w:t>
      </w:r>
      <w:r w:rsidR="0037774C" w:rsidRPr="000D435A">
        <w:t>eğitime entegre edilmesine neden olabilecek bir etkiye sahiptir (</w:t>
      </w:r>
      <w:r w:rsidR="00FC51AE">
        <w:t xml:space="preserve">Albion, 1999; </w:t>
      </w:r>
      <w:r w:rsidR="0037774C" w:rsidRPr="000D435A">
        <w:t xml:space="preserve">Brinkerhoff, 2006). </w:t>
      </w:r>
      <w:r w:rsidR="00DF595E">
        <w:t xml:space="preserve">Teknolojiye ilişkin </w:t>
      </w:r>
      <w:r w:rsidR="00DF595E" w:rsidRPr="000D435A">
        <w:t xml:space="preserve">olumsuz </w:t>
      </w:r>
      <w:r w:rsidR="00057ACF" w:rsidRPr="000D435A">
        <w:t>tutumlar diğ</w:t>
      </w:r>
      <w:r w:rsidR="00DF595E">
        <w:t>er mesleklere göre öğretmenleri daha çok etkilemekte ve</w:t>
      </w:r>
      <w:r w:rsidR="00057ACF" w:rsidRPr="000D435A">
        <w:t xml:space="preserve"> teknoloji </w:t>
      </w:r>
      <w:r w:rsidR="00703A6B" w:rsidRPr="000D435A">
        <w:t>kullanımına ilişkin</w:t>
      </w:r>
      <w:r w:rsidR="00057ACF" w:rsidRPr="000D435A">
        <w:t xml:space="preserve"> daha tereddütlü </w:t>
      </w:r>
      <w:r w:rsidR="00703A6B" w:rsidRPr="000D435A">
        <w:t xml:space="preserve">hissetmelerine </w:t>
      </w:r>
      <w:r w:rsidR="00057ACF" w:rsidRPr="000D435A">
        <w:t xml:space="preserve">ve </w:t>
      </w:r>
      <w:r w:rsidR="00703A6B" w:rsidRPr="000D435A">
        <w:t xml:space="preserve">teknolojiyi </w:t>
      </w:r>
      <w:r w:rsidR="00057ACF" w:rsidRPr="000D435A">
        <w:t>daha az kullanmaya meyilli olmalarına neden olmaktadır (Sanders</w:t>
      </w:r>
      <w:r w:rsidR="009F22EB">
        <w:t xml:space="preserve"> </w:t>
      </w:r>
      <w:r w:rsidR="00703A6B" w:rsidRPr="000D435A">
        <w:t>ve</w:t>
      </w:r>
      <w:r w:rsidR="009F22EB">
        <w:t xml:space="preserve"> </w:t>
      </w:r>
      <w:r w:rsidR="00057ACF" w:rsidRPr="000D435A">
        <w:t>Morrison-Shetlar, 2001).</w:t>
      </w:r>
    </w:p>
    <w:p w:rsidR="0037774C" w:rsidRPr="000D435A" w:rsidRDefault="0037774C" w:rsidP="0037774C">
      <w:r w:rsidRPr="000D435A">
        <w:t>Tutumların olumlu ya da olumsuz olmasının öğrenme süreci üzerinde etkisi büyüktür</w:t>
      </w:r>
      <w:r w:rsidR="00AA0EFB">
        <w:t xml:space="preserve"> (</w:t>
      </w:r>
      <w:r w:rsidR="007A421F">
        <w:t>Levin ve Wadmany</w:t>
      </w:r>
      <w:r w:rsidR="00AA0EFB">
        <w:t>, 2008)</w:t>
      </w:r>
      <w:r w:rsidR="00057ACF" w:rsidRPr="000D435A">
        <w:t>.</w:t>
      </w:r>
      <w:r w:rsidRPr="000D435A">
        <w:t xml:space="preserve"> Öğretim teknolojilerine ilişkin olumlu tutumları teşvik etmek başarıyı ve öğrenmeyi de destekleyecektir (</w:t>
      </w:r>
      <w:r w:rsidR="00A06887" w:rsidRPr="000D435A">
        <w:t>Simonson ve Maushak, 1996</w:t>
      </w:r>
      <w:r w:rsidRPr="000D435A">
        <w:t>).</w:t>
      </w:r>
      <w:r w:rsidR="009F22EB">
        <w:t xml:space="preserve"> </w:t>
      </w:r>
      <w:r w:rsidR="00520261" w:rsidRPr="000D435A">
        <w:t>Öğretmenlerin eğitim teknolojilerinin kullanımına ilişkin olumlu tutumlara sahip olmamaları durumunda, öğrencilere teknoloji kullanımının gerektirdiği becerilerin öğretilmesi ve bu becerilerin öğretmenler tarafından desteklenmesi pek mümkün görünmemektedir (</w:t>
      </w:r>
      <w:r w:rsidR="00520261">
        <w:t>Yıldırı</w:t>
      </w:r>
      <w:r w:rsidR="00520261" w:rsidRPr="000D435A">
        <w:t>m, 2002).</w:t>
      </w:r>
    </w:p>
    <w:p w:rsidR="00706F59" w:rsidRPr="000D435A" w:rsidRDefault="00057ACF" w:rsidP="00706F59">
      <w:r w:rsidRPr="000D435A">
        <w:lastRenderedPageBreak/>
        <w:t xml:space="preserve">Bilgisayara yönelik tutum öğretmen adaylarının bilgisayar kullanımını kabul edip etmeyeceklerini ve sınıflarına teknolojiyi entegre edip etmeyeceklerini etkilemektedir (Clark, 2001). </w:t>
      </w:r>
      <w:r w:rsidR="00C642A8" w:rsidRPr="000D435A">
        <w:t>Öğretmen adaylarına sınıflarında teknolojiyi nasıl kullanmaları gerektiğine dair bir eğitim verildiği zaman tutumları gelişmekte ve kaygıları azalmaktadır (Wilson, 1999).</w:t>
      </w:r>
      <w:r w:rsidR="00703A6B" w:rsidRPr="000D435A">
        <w:t xml:space="preserve"> Öz yeterlik, cinsiyet ve sınıf seviyesi gibi kişisel özellikler ve teknoloji kullanım seviyesi ve geçmiş deneyimler gibi dış faktörler bir bireyin teknoloji kullanımına ilişkin tutum ve kararlarını etkileyebilir. </w:t>
      </w:r>
    </w:p>
    <w:p w:rsidR="001B4A64" w:rsidRPr="000D435A" w:rsidRDefault="00057ACF" w:rsidP="0012256A">
      <w:pPr>
        <w:pStyle w:val="Balk3"/>
        <w:ind w:firstLine="0"/>
      </w:pPr>
      <w:r w:rsidRPr="000D435A">
        <w:t xml:space="preserve">Bilgisayar </w:t>
      </w:r>
      <w:r w:rsidR="00380702" w:rsidRPr="000D435A">
        <w:t>Öz Yeterliği</w:t>
      </w:r>
    </w:p>
    <w:p w:rsidR="004F58FC" w:rsidRPr="000D435A" w:rsidRDefault="009C25C1" w:rsidP="004F58FC">
      <w:r w:rsidRPr="000D435A">
        <w:t>Bandura (1997</w:t>
      </w:r>
      <w:r w:rsidR="00057ACF" w:rsidRPr="000D435A">
        <w:t>) öz yeterliği bir kişinin bir görevi gerçekleştirmeye ilişkin yetenekleri ile ilgili inançları olarak tanımlamıştır.</w:t>
      </w:r>
      <w:r w:rsidR="004F58FC" w:rsidRPr="000D435A">
        <w:t xml:space="preserve"> Öz yeterlik davranışın ve davranışsal değişimin temel aracısı olarak tanımlanmaktadır (Sang</w:t>
      </w:r>
      <w:r w:rsidR="00EE4210">
        <w:t xml:space="preserve"> </w:t>
      </w:r>
      <w:r w:rsidR="00703A6B" w:rsidRPr="000D435A">
        <w:t>ve diğ.,</w:t>
      </w:r>
      <w:r w:rsidR="004F58FC" w:rsidRPr="000D435A">
        <w:t xml:space="preserve"> 2010). Bilgisayar öz yeterliği ise bir bireyin bilgisayar kullanımına ilişkin algıları ve yetenekleri ile ilgilidir (Compeau</w:t>
      </w:r>
      <w:r w:rsidR="00776A0E">
        <w:t xml:space="preserve"> </w:t>
      </w:r>
      <w:r w:rsidR="00703A6B" w:rsidRPr="000D435A">
        <w:t>ve</w:t>
      </w:r>
      <w:r w:rsidR="00776A0E">
        <w:t xml:space="preserve"> </w:t>
      </w:r>
      <w:r w:rsidR="004F58FC" w:rsidRPr="000D435A">
        <w:t xml:space="preserve">Higgins, 1995).  Ayrıca bilgisayar öz yeterliği, bilgisayar kaygısı </w:t>
      </w:r>
      <w:r w:rsidR="00FC51AE">
        <w:t>ve bilgisayar</w:t>
      </w:r>
      <w:r w:rsidR="003B5B9F" w:rsidRPr="000D435A">
        <w:t xml:space="preserve"> kullanımın</w:t>
      </w:r>
      <w:r w:rsidR="00FC51AE">
        <w:t>da</w:t>
      </w:r>
      <w:r w:rsidR="003B5B9F" w:rsidRPr="000D435A">
        <w:t xml:space="preserve"> (</w:t>
      </w:r>
      <w:r w:rsidR="000D4A94" w:rsidRPr="000D4A94">
        <w:t xml:space="preserve">Abdüsselam ve Yıldız, 2015; Abdüsselam, Yıldız ve Göl, 2016; </w:t>
      </w:r>
      <w:r w:rsidR="003B5B9F" w:rsidRPr="000D435A">
        <w:t>Compeau, Higgins</w:t>
      </w:r>
      <w:r w:rsidR="009F22EB">
        <w:t xml:space="preserve"> </w:t>
      </w:r>
      <w:r w:rsidR="00703A6B" w:rsidRPr="000D435A">
        <w:t>ve</w:t>
      </w:r>
      <w:r w:rsidR="009F22EB">
        <w:t xml:space="preserve"> </w:t>
      </w:r>
      <w:r w:rsidR="00DF595E">
        <w:t>Huff, 1999) ve teknolojinin</w:t>
      </w:r>
      <w:r w:rsidR="004F58FC" w:rsidRPr="000D435A">
        <w:t xml:space="preserve"> kullan</w:t>
      </w:r>
      <w:r w:rsidR="00DF595E">
        <w:t xml:space="preserve">ılma sıklığı ve başarı derecesinin </w:t>
      </w:r>
      <w:r w:rsidR="004F58FC" w:rsidRPr="000D435A">
        <w:t>belirlenmesinde önemli bir faktör olarak görülmektedir (Ertmer, Evenbeck, Cennamo</w:t>
      </w:r>
      <w:r w:rsidR="009F22EB">
        <w:t xml:space="preserve"> </w:t>
      </w:r>
      <w:r w:rsidR="00703A6B" w:rsidRPr="000D435A">
        <w:t>ve</w:t>
      </w:r>
      <w:r w:rsidR="009F22EB">
        <w:t xml:space="preserve"> </w:t>
      </w:r>
      <w:r w:rsidR="004F58FC" w:rsidRPr="000D435A">
        <w:t>Lehman, 1994).</w:t>
      </w:r>
    </w:p>
    <w:p w:rsidR="004F58FC" w:rsidRPr="000D435A" w:rsidRDefault="004F58FC" w:rsidP="004F58FC">
      <w:r w:rsidRPr="000D435A">
        <w:t>Öğretmenler</w:t>
      </w:r>
      <w:r w:rsidR="00E707E4">
        <w:t xml:space="preserve"> </w:t>
      </w:r>
      <w:r w:rsidR="00AA0EFB" w:rsidRPr="000D435A">
        <w:t xml:space="preserve">öz </w:t>
      </w:r>
      <w:r w:rsidRPr="000D435A">
        <w:t>yeterliklerini ne kadar güçlü algılarlarsa o kadar yüksek hedefler belirler, bu hedeflere o derecede odaklanır ve bu hedeflere ulaşmak için daha çok motive olurlar (</w:t>
      </w:r>
      <w:r w:rsidR="009C25C1" w:rsidRPr="000D435A">
        <w:t>Bandura, 1997</w:t>
      </w:r>
      <w:r w:rsidRPr="000D435A">
        <w:t>). Pek çok öğretmen teknoloji kullanımına ilişkin olumlu tutumlara sahip olsa da teknoloji kullanımı ile ilgili yeteneklerine yeterl</w:t>
      </w:r>
      <w:r w:rsidR="00703A6B" w:rsidRPr="000D435A">
        <w:t xml:space="preserve">i derecede </w:t>
      </w:r>
      <w:r w:rsidR="00335C69" w:rsidRPr="000D435A">
        <w:t>inanm</w:t>
      </w:r>
      <w:r w:rsidR="00335C69">
        <w:t xml:space="preserve">amaktadır </w:t>
      </w:r>
      <w:r w:rsidR="00335C69" w:rsidRPr="000D435A">
        <w:t>(</w:t>
      </w:r>
      <w:r w:rsidRPr="000D435A">
        <w:t>Ropp, 1999). Öğretim teknolojilerine dair yeterliğinin eksik olduğunu düşünen öğretmenlerin öğretim teknolojilerini sınıflarında kullanmaya daha az meyilli oldukları görülmüştür (</w:t>
      </w:r>
      <w:r w:rsidR="009C25C1" w:rsidRPr="000D435A">
        <w:t>Dreno</w:t>
      </w:r>
      <w:r w:rsidRPr="000D435A">
        <w:t>yianni</w:t>
      </w:r>
      <w:r w:rsidR="00E707E4">
        <w:t xml:space="preserve"> </w:t>
      </w:r>
      <w:r w:rsidR="00703A6B" w:rsidRPr="000D435A">
        <w:t>ve</w:t>
      </w:r>
      <w:r w:rsidR="00E707E4">
        <w:t xml:space="preserve"> </w:t>
      </w:r>
      <w:r w:rsidR="001B5A17" w:rsidRPr="000D435A">
        <w:t>Selwood, 1998</w:t>
      </w:r>
      <w:r w:rsidR="000D4A94">
        <w:t xml:space="preserve">; </w:t>
      </w:r>
      <w:r w:rsidR="000D4A94" w:rsidRPr="000D4A94">
        <w:t>Yıldız ve Baltacı, 2017</w:t>
      </w:r>
      <w:r w:rsidRPr="000D435A">
        <w:t>).</w:t>
      </w:r>
    </w:p>
    <w:p w:rsidR="00C642A8" w:rsidRPr="000D435A" w:rsidRDefault="00803A75" w:rsidP="00C642A8">
      <w:r>
        <w:t>Göreve y</w:t>
      </w:r>
      <w:r w:rsidR="0037774C" w:rsidRPr="000D435A">
        <w:t>eni başlayan öğretmenlerin teknoloji kullanımında öz yeterliğin önemli bir etkisi bulunmaktadır (Piper, 2003).</w:t>
      </w:r>
      <w:r w:rsidR="009F22EB">
        <w:t xml:space="preserve"> </w:t>
      </w:r>
      <w:r w:rsidR="00C642A8" w:rsidRPr="000D435A">
        <w:t>Yüksek bilgisayar öz yeterliğine sahip öğretmenler bilgisayarı daha sık kullanmışlar ve daha az kaygı duymuşlardır. Düşük öz yeterlik seviyesine sahip olanlar ise daha çok kaygı duymuş ve bir problemle karşılaştıkları zaman daha tereddütlü davranmışlardır (Compeau</w:t>
      </w:r>
      <w:r w:rsidR="009F22EB">
        <w:t xml:space="preserve"> </w:t>
      </w:r>
      <w:r w:rsidR="005E64EA" w:rsidRPr="000D435A">
        <w:t>ve</w:t>
      </w:r>
      <w:r w:rsidR="009F22EB">
        <w:t xml:space="preserve"> </w:t>
      </w:r>
      <w:r w:rsidR="00C642A8" w:rsidRPr="000D435A">
        <w:t>Higgins, 1995).</w:t>
      </w:r>
      <w:r w:rsidR="00703A6B" w:rsidRPr="000D435A">
        <w:t xml:space="preserve"> Bu nedenle öğretmen eğitim</w:t>
      </w:r>
      <w:r>
        <w:t>i</w:t>
      </w:r>
      <w:r w:rsidR="00703A6B" w:rsidRPr="000D435A">
        <w:t xml:space="preserve"> programlarında öğretmen adaylarının bilgisayar öz yeterli</w:t>
      </w:r>
      <w:r w:rsidR="00FC51AE">
        <w:t>k</w:t>
      </w:r>
      <w:r w:rsidR="009F22EB">
        <w:t xml:space="preserve"> </w:t>
      </w:r>
      <w:r w:rsidR="00DF595E">
        <w:t>düzeyinin</w:t>
      </w:r>
      <w:r w:rsidR="00703A6B" w:rsidRPr="000D435A">
        <w:t xml:space="preserve"> belirlenmesi ve geliştirilmesi, mesleğe başladıkları zaman teknoloji kullanmaktan korkmayan ve teknolojiden sıklıkla faydalanan öğretmenler yetiştirmek için atılması gereken önemli bir adım</w:t>
      </w:r>
      <w:r w:rsidR="00FC51AE">
        <w:t xml:space="preserve"> olabilir.</w:t>
      </w:r>
    </w:p>
    <w:p w:rsidR="001B4A64" w:rsidRPr="000D435A" w:rsidRDefault="00706F59" w:rsidP="0012256A">
      <w:pPr>
        <w:pStyle w:val="Balk3"/>
        <w:ind w:firstLine="0"/>
      </w:pPr>
      <w:r w:rsidRPr="000D435A">
        <w:lastRenderedPageBreak/>
        <w:t xml:space="preserve">Teknoloji </w:t>
      </w:r>
      <w:r w:rsidR="00803A75" w:rsidRPr="000D435A">
        <w:t>Kullanım</w:t>
      </w:r>
      <w:r w:rsidR="009D4F05">
        <w:t xml:space="preserve"> Amaçları</w:t>
      </w:r>
    </w:p>
    <w:p w:rsidR="005E64EA" w:rsidRPr="000D435A" w:rsidRDefault="005E64EA" w:rsidP="00703A6B">
      <w:r w:rsidRPr="000D435A">
        <w:t xml:space="preserve">Teknoloji entegrasyonun başarılı bir </w:t>
      </w:r>
      <w:r w:rsidR="007A421F">
        <w:t xml:space="preserve">biçimde </w:t>
      </w:r>
      <w:r w:rsidR="007A421F" w:rsidRPr="000D435A">
        <w:t>nasıl</w:t>
      </w:r>
      <w:r w:rsidRPr="000D435A">
        <w:t xml:space="preserve"> gerçekleşeceğini anlamak için öğretmenlerin </w:t>
      </w:r>
      <w:r w:rsidR="009D4F05">
        <w:t>teknolojiyi</w:t>
      </w:r>
      <w:r w:rsidR="00DF595E">
        <w:t xml:space="preserve"> niçin kullandığının incelen</w:t>
      </w:r>
      <w:r w:rsidRPr="000D435A">
        <w:t xml:space="preserve">mesi gerekmektedir </w:t>
      </w:r>
      <w:r w:rsidR="008C3CFA">
        <w:t xml:space="preserve">(Marcinkiewicz, 1993). </w:t>
      </w:r>
      <w:r w:rsidR="00703A6B" w:rsidRPr="000D435A">
        <w:t xml:space="preserve">Öğretmenler teknolojiyi birbirinden farklı </w:t>
      </w:r>
      <w:r w:rsidR="00776A0E">
        <w:t>biçimlerde</w:t>
      </w:r>
      <w:r w:rsidR="00776A0E" w:rsidRPr="000D435A">
        <w:t xml:space="preserve"> </w:t>
      </w:r>
      <w:r w:rsidR="00703A6B" w:rsidRPr="000D435A">
        <w:t xml:space="preserve">kullanmaktadırlar. Bu kullanım </w:t>
      </w:r>
      <w:r w:rsidR="007A421F">
        <w:t xml:space="preserve">biçimleri </w:t>
      </w:r>
      <w:r w:rsidR="007A421F" w:rsidRPr="000D435A">
        <w:t>birbirinden</w:t>
      </w:r>
      <w:r w:rsidR="00703A6B" w:rsidRPr="000D435A">
        <w:t xml:space="preserve"> farklı olsa da genel olarak üç grupta toplanabilir</w:t>
      </w:r>
      <w:r w:rsidR="00803A75">
        <w:t>:</w:t>
      </w:r>
      <w:r w:rsidR="00703A6B" w:rsidRPr="000D435A">
        <w:t xml:space="preserve"> (1) </w:t>
      </w:r>
      <w:r w:rsidR="00776A0E">
        <w:t>E</w:t>
      </w:r>
      <w:r w:rsidR="00703A6B" w:rsidRPr="000D435A">
        <w:t>ğitime hazırlık için teknoloji, (2) eğitim vermek için teknoloji ve (3) bir öğrenme aracı olarak teknoloji (Inan</w:t>
      </w:r>
      <w:r w:rsidR="009F22EB">
        <w:t xml:space="preserve"> </w:t>
      </w:r>
      <w:r w:rsidR="000125F6" w:rsidRPr="000D435A">
        <w:t>ve</w:t>
      </w:r>
      <w:r w:rsidR="009F22EB">
        <w:t xml:space="preserve"> </w:t>
      </w:r>
      <w:r w:rsidR="00703A6B" w:rsidRPr="000D435A">
        <w:t>Lowther, 2010).</w:t>
      </w:r>
      <w:r w:rsidR="000125F6" w:rsidRPr="000D435A">
        <w:t xml:space="preserve"> Eğitime hazırlık için teknoloji</w:t>
      </w:r>
      <w:r w:rsidR="009D4F05">
        <w:t xml:space="preserve"> kullanımı</w:t>
      </w:r>
      <w:r w:rsidR="000125F6" w:rsidRPr="000D435A">
        <w:t xml:space="preserve"> dersi planlama, dijital kaynakları belirleme, materyal ve ders notu hazırlama ve not verme gibi sebeplerle teknoloji kullanımını içermektedir. Eğitim vermek için teknoloji kullanımı ise </w:t>
      </w:r>
      <w:r w:rsidRPr="000D435A">
        <w:t xml:space="preserve">hazır uygulamaları alıştırma amaçlı kullanmak veya </w:t>
      </w:r>
      <w:r w:rsidR="000125F6" w:rsidRPr="000D435A">
        <w:t>çoğunlukla bir sunum aracı olarak teknolojiyi kullanmakla ilgilidir ve ders kitabının veya içeriğin olduğu gibi yansıtıldığı durumlar meydana gelmektedir (</w:t>
      </w:r>
      <w:r w:rsidR="00345FA3" w:rsidRPr="000D435A">
        <w:t>Niess, 2013</w:t>
      </w:r>
      <w:r w:rsidR="000125F6" w:rsidRPr="000D435A">
        <w:t xml:space="preserve">). </w:t>
      </w:r>
      <w:r w:rsidR="00836B28" w:rsidRPr="000D435A">
        <w:t>Öğrencilerin teknolojiden faydalanarak bilgiyi araştırdıkları, yorumladıkları ve bu şekilde karşılaştıkları problemlere çözüm buldukları, fikirlerini akranları ile paylaştıkları bir ortamda ise teknoloji bir öğrenme aracı olarak kullanılmaktadır</w:t>
      </w:r>
      <w:r w:rsidR="00AA0EFB">
        <w:t xml:space="preserve"> (Inan </w:t>
      </w:r>
      <w:r w:rsidR="009D4F05">
        <w:t>ve</w:t>
      </w:r>
      <w:r w:rsidR="00AA0EFB">
        <w:t xml:space="preserve"> Lowther, 2010; Niess, 2005)</w:t>
      </w:r>
      <w:r w:rsidR="00836B28" w:rsidRPr="000D435A">
        <w:t xml:space="preserve">. </w:t>
      </w:r>
      <w:r w:rsidRPr="000D435A">
        <w:t xml:space="preserve">Brawner ve Allen (2006) ise </w:t>
      </w:r>
      <w:r w:rsidR="004B7D1B" w:rsidRPr="000D435A">
        <w:t>okullarda teknoloji kullanımını (i) alıştırma ve uygulama ve (ii) kullanıcı odaklı teknoloji kullanımı olmak üzere ikiye ayırmıştır.</w:t>
      </w:r>
    </w:p>
    <w:p w:rsidR="0037774C" w:rsidRPr="000D435A" w:rsidRDefault="00836B28" w:rsidP="0037774C">
      <w:r w:rsidRPr="000D435A">
        <w:t>Okullarda teknoloji çoğunlukla eğitim vermek ya da eğitime hazırlık amaçlı olarak kullanılmaktadır (Chen, 2010).</w:t>
      </w:r>
      <w:r w:rsidR="009F22EB">
        <w:t xml:space="preserve"> </w:t>
      </w:r>
      <w:r w:rsidR="0037774C" w:rsidRPr="000D435A">
        <w:t>Özellikle öğrencileri testler için hazırlamaya odaklanmış bölgelerde teknolojik araçları keşfetmek ve sınıf içerisinde uygulamak için gerekli zamanı bulmak zor olabilir (Shamburg, 2004</w:t>
      </w:r>
      <w:r w:rsidR="004B7D1B" w:rsidRPr="000D435A">
        <w:t xml:space="preserve">). </w:t>
      </w:r>
      <w:r w:rsidR="005E64EA" w:rsidRPr="000D435A">
        <w:t>Öğretmen adaylarının teknolojiye ilişkin tutum ve inançları gelecekteki teknoloji kullanımları üzerinde oldukça etkilidir (</w:t>
      </w:r>
      <w:r w:rsidR="000D4A94" w:rsidRPr="000D4A94">
        <w:t>Baltac</w:t>
      </w:r>
      <w:r w:rsidR="00E707E4">
        <w:t>ı</w:t>
      </w:r>
      <w:r w:rsidR="000D4A94" w:rsidRPr="000D4A94">
        <w:t xml:space="preserve"> ve Y</w:t>
      </w:r>
      <w:r w:rsidR="00E707E4">
        <w:t>ı</w:t>
      </w:r>
      <w:r w:rsidR="000D4A94" w:rsidRPr="000D4A94">
        <w:t>ld</w:t>
      </w:r>
      <w:r w:rsidR="00E707E4">
        <w:t>ı</w:t>
      </w:r>
      <w:r w:rsidR="000D4A94" w:rsidRPr="000D4A94">
        <w:t>z, 2015;</w:t>
      </w:r>
      <w:r w:rsidR="009F22EB">
        <w:t xml:space="preserve"> </w:t>
      </w:r>
      <w:r w:rsidR="005E64EA" w:rsidRPr="000D435A">
        <w:t>Compeau ve diğ., 1999; Lin, 2008). Bu çalışmada</w:t>
      </w:r>
      <w:r w:rsidR="009D4F05">
        <w:t>,</w:t>
      </w:r>
      <w:r w:rsidR="005E64EA" w:rsidRPr="000D435A">
        <w:t xml:space="preserve"> öğretmen adaylarının bilgisayarı öğretimlerinde nasıl kullanmayı planladıkları “bilgisayar</w:t>
      </w:r>
      <w:r w:rsidR="009D4F05">
        <w:t xml:space="preserve"> kullanım </w:t>
      </w:r>
      <w:r w:rsidR="00335C69">
        <w:t>amacı</w:t>
      </w:r>
      <w:r w:rsidR="00DF595E">
        <w:t>”</w:t>
      </w:r>
      <w:r w:rsidR="005E64EA" w:rsidRPr="000D435A">
        <w:t xml:space="preserve"> olarak ele alınmıştır</w:t>
      </w:r>
      <w:r w:rsidR="00803A75">
        <w:t>.</w:t>
      </w:r>
    </w:p>
    <w:p w:rsidR="008C6EA7" w:rsidRDefault="00D90A0A" w:rsidP="005752AB">
      <w:pPr>
        <w:tabs>
          <w:tab w:val="left" w:pos="709"/>
          <w:tab w:val="left" w:pos="851"/>
        </w:tabs>
      </w:pPr>
      <w:r>
        <w:t xml:space="preserve">Teknolojik bilgi ve becerilerin etkili ve verimli teknoloji entegrasyonu </w:t>
      </w:r>
      <w:r w:rsidR="001C3FD4">
        <w:t>için yeterli olmaması öğretmen eğitim programların</w:t>
      </w:r>
      <w:r w:rsidR="00AD4C15">
        <w:t>ın teknoloji entegrasyonuna ilişkin kullandıkları</w:t>
      </w:r>
      <w:r w:rsidR="00E707E4">
        <w:t xml:space="preserve"> </w:t>
      </w:r>
      <w:r w:rsidR="00AD4C15">
        <w:t xml:space="preserve">yöntem, strateji ve derslerin içeriğini bir adım öne çıkarmıştır (Lambert </w:t>
      </w:r>
      <w:r w:rsidR="00BF5550">
        <w:t>ve</w:t>
      </w:r>
      <w:r w:rsidR="00AD4C15">
        <w:t xml:space="preserve"> Gong, 2010).</w:t>
      </w:r>
      <w:r w:rsidR="008C72DA">
        <w:t xml:space="preserve"> Literatürde öğretmen</w:t>
      </w:r>
      <w:r w:rsidR="00776A0E">
        <w:t>lerin</w:t>
      </w:r>
      <w:r w:rsidR="008C72DA">
        <w:t xml:space="preserve"> veya </w:t>
      </w:r>
      <w:r w:rsidR="00776A0E">
        <w:t xml:space="preserve">aday </w:t>
      </w:r>
      <w:r w:rsidR="008C72DA">
        <w:t>öğretmen</w:t>
      </w:r>
      <w:r w:rsidR="00776A0E">
        <w:t>lerin</w:t>
      </w:r>
      <w:r w:rsidR="008C72DA">
        <w:t xml:space="preserve"> teknoloji en</w:t>
      </w:r>
      <w:r w:rsidR="005B61D6">
        <w:t>tegre edebilecek şekilde yetiştirilmeleri ve desteklenmeleri için çoğunlukla eğitim teknoloji derslerinin veya profesyonel gelişim programlarının ele alındığı görülmektedir (Brinkerhoff, 200</w:t>
      </w:r>
      <w:r w:rsidR="00BF5550">
        <w:t>6</w:t>
      </w:r>
      <w:r w:rsidR="005B61D6">
        <w:t xml:space="preserve">; Lambert </w:t>
      </w:r>
      <w:r w:rsidR="00BF5550">
        <w:t>ve</w:t>
      </w:r>
      <w:r w:rsidR="005B61D6">
        <w:t xml:space="preserve"> Gong, 2010; Lambert</w:t>
      </w:r>
      <w:r w:rsidR="00BF5550">
        <w:t xml:space="preserve"> ve diğ.,</w:t>
      </w:r>
      <w:r w:rsidR="005B61D6">
        <w:t xml:space="preserve"> 200</w:t>
      </w:r>
      <w:r w:rsidR="00BF5550">
        <w:t>8</w:t>
      </w:r>
      <w:r w:rsidR="005B61D6">
        <w:t xml:space="preserve">; Milbrath </w:t>
      </w:r>
      <w:r w:rsidR="00BF5550">
        <w:t>ve</w:t>
      </w:r>
      <w:r w:rsidR="005B61D6">
        <w:t xml:space="preserve"> Kinzie, 2000). </w:t>
      </w:r>
      <w:r w:rsidR="008C6EA7" w:rsidRPr="008C6EA7">
        <w:t>Bilgisayar dersinin içeriği veya bu dersin öğretmen adayları üzerindeki etkisinden bahsedilen çalışmalar incelendiğinde bilgisayar dersinin içeriğinden bahseden çalışmaların çoğunlukla uluslararası literatürde olduğu görülmüştür (Lambert</w:t>
      </w:r>
      <w:r w:rsidR="00064109">
        <w:t xml:space="preserve"> ve diğ., 2008</w:t>
      </w:r>
      <w:r w:rsidR="008C6EA7" w:rsidRPr="008C6EA7">
        <w:t xml:space="preserve">; Lambert ve Gong, 2009; Oh ve French, 2004; </w:t>
      </w:r>
      <w:r w:rsidR="008C6EA7" w:rsidRPr="008C6EA7">
        <w:lastRenderedPageBreak/>
        <w:t>Spaulding, 2016; Willis ve Montes, 20</w:t>
      </w:r>
      <w:r w:rsidR="00EB5042">
        <w:t>0</w:t>
      </w:r>
      <w:r w:rsidR="008C6EA7" w:rsidRPr="008C6EA7">
        <w:t xml:space="preserve">2). Bu çalışmalarda ders içerikleri teknoloji ve 21. </w:t>
      </w:r>
      <w:r w:rsidR="00064109">
        <w:t>y</w:t>
      </w:r>
      <w:r w:rsidR="008C6EA7" w:rsidRPr="008C6EA7">
        <w:t>y becerileri arasındaki ilişkilerin açığa çıkarılması ile öğretmen adaylarının teknolojiyi kullanarak öğretim yapma konusunda ikna edilmeleri (Lambert ve Gong, 2009; Lambert ve diğ</w:t>
      </w:r>
      <w:r w:rsidR="00C461E7">
        <w:t>.</w:t>
      </w:r>
      <w:r w:rsidR="008C6EA7" w:rsidRPr="008C6EA7">
        <w:t>, 2008); teknoloji içeren ders planları hazırlama (Spaulding, 2016; Willis ve Montes, 2012); öğretmen adaylarının teknolojiyi entegre etmeleri için ihtiyaç duyacakları teknik becerilerin sağlanması (Oh ve French, 2004; Willis ve Montes, 20</w:t>
      </w:r>
      <w:r w:rsidR="00EB5042">
        <w:t>0</w:t>
      </w:r>
      <w:r w:rsidR="008C6EA7" w:rsidRPr="008C6EA7">
        <w:t xml:space="preserve">2) olarak belirtilmiş ve bu derslerin öğretmen adaylarının öz yeterlik, tutum veya teknolojik bilgileri üzerindeki etkisi incelenmiştir. </w:t>
      </w:r>
    </w:p>
    <w:p w:rsidR="008C6EA7" w:rsidRDefault="008C6EA7" w:rsidP="005752AB">
      <w:pPr>
        <w:tabs>
          <w:tab w:val="left" w:pos="709"/>
          <w:tab w:val="left" w:pos="851"/>
        </w:tabs>
      </w:pPr>
      <w:r w:rsidRPr="008C6EA7">
        <w:t>Ulusal literatüre bakıldığında ise bilgisayar dersi ile ilgili çalışmalar iki grupta incelenebilir. Birinci grupta araştırmacılar (Akçay ve Halmatov, 2015; Gerçek, Köseoğlu, Yılmaz ve Soran, 2006; Kutluca ve Ekici, 2010; Yılmaz, Gerçek, Köseoğlu ve Soran, 2006) bilgisayar dersi almanın öğretmen adaylarının tutum ve öz yeterliklerinde anlamlı bir farklılığa neden olan bir değişken olup olmadığını incelerken ikinci grupta araştırmacılar (Baki, Kutluca ve Birgin, 2008; Berkant ve Efendioğlu, 2010; Yenilmez, Turgut, Anapa ve Ersoy, 201</w:t>
      </w:r>
      <w:r w:rsidR="00C461E7">
        <w:t>2</w:t>
      </w:r>
      <w:r w:rsidRPr="008C6EA7">
        <w:t xml:space="preserve">) bilgisayar dersi başarısı ile öğretmen adaylarının öz yeterlikleri arasındaki ilişkiyi incelemişlerdir. </w:t>
      </w:r>
    </w:p>
    <w:p w:rsidR="00D90A0A" w:rsidRDefault="005B61D6" w:rsidP="005752AB">
      <w:pPr>
        <w:tabs>
          <w:tab w:val="left" w:pos="709"/>
          <w:tab w:val="left" w:pos="851"/>
        </w:tabs>
      </w:pPr>
      <w:r>
        <w:t>Bu çalışma literatürde</w:t>
      </w:r>
      <w:r w:rsidR="008C6EA7">
        <w:t xml:space="preserve"> bahsi geçen </w:t>
      </w:r>
      <w:r>
        <w:t>çalışmalardan</w:t>
      </w:r>
      <w:r w:rsidR="008C6EA7">
        <w:t xml:space="preserve"> şu biçimde</w:t>
      </w:r>
      <w:r>
        <w:t xml:space="preserve"> farklılık gösterebilir</w:t>
      </w:r>
      <w:r w:rsidR="008C6EA7">
        <w:t>:</w:t>
      </w:r>
      <w:r>
        <w:t xml:space="preserve"> Çalışmanın gerçekleştiği bilgisayar dersinin</w:t>
      </w:r>
      <w:r w:rsidR="009D4F05">
        <w:t>,</w:t>
      </w:r>
      <w:r w:rsidRPr="005B61D6">
        <w:t xml:space="preserve"> öğretmen adaylarının eğitim teknolojilerine ilişkin fikirlerini açıklıkla ifade ettikleri ve eğitim teknolojilerine dair teorik bilgileri kendilerinin yapılandırmasına müsaade edilen (Albion, 1999)</w:t>
      </w:r>
      <w:r>
        <w:t>,</w:t>
      </w:r>
      <w:r w:rsidRPr="005B61D6">
        <w:t xml:space="preserve"> alana özgü teknolojilerin kullanıldığı (Geoghegan, 1994) ve teknolojinin eğitime nasıl entegre edilmesi gerektiğine dair öğretmen adaylarını düşünmeye ve yorum yapmaya sevk eden (Brown ve Warschauer, 2006; Lambert ve diğ., 2008) bir ders </w:t>
      </w:r>
      <w:r>
        <w:t xml:space="preserve">olarak tasarlanması </w:t>
      </w:r>
      <w:r w:rsidRPr="005B61D6">
        <w:t>amaçla</w:t>
      </w:r>
      <w:r>
        <w:t>n</w:t>
      </w:r>
      <w:r w:rsidRPr="005B61D6">
        <w:t>mış</w:t>
      </w:r>
      <w:r w:rsidR="008C6EA7">
        <w:t xml:space="preserve"> ve içeriği verilen dersin öğretmen adaylarının öz yeterlik, tutum ve bilgisayar kullanım amaçları üzerindeki etkisinin incelenmesi </w:t>
      </w:r>
      <w:r w:rsidR="00381F97">
        <w:t>amaçlanmıştır</w:t>
      </w:r>
      <w:r w:rsidRPr="005B61D6">
        <w:t>.</w:t>
      </w:r>
      <w:r>
        <w:t xml:space="preserve"> Ayrıca, bu çalışmada öğretmen adaylarının yalnızca tutum ve öz yeterlik inançları değil gelecekteki teknoloji kullanımlarını tahmin etmeye yardımcı </w:t>
      </w:r>
      <w:r w:rsidR="009D4F05">
        <w:t>olması beklenen</w:t>
      </w:r>
      <w:r>
        <w:t xml:space="preserve"> bilgisayar kullan</w:t>
      </w:r>
      <w:r w:rsidR="009D4F05">
        <w:t>ım</w:t>
      </w:r>
      <w:r>
        <w:t xml:space="preserve"> amaçları da incelenmiş ve bu yapılar üzerinde dersin etkisinin yanı sıra bu yapıların birbirleri ile olan ilişkileri de araştırılmıştır.  </w:t>
      </w:r>
    </w:p>
    <w:p w:rsidR="00C642A8" w:rsidRPr="000D435A" w:rsidRDefault="005752AB" w:rsidP="005752AB">
      <w:pPr>
        <w:tabs>
          <w:tab w:val="left" w:pos="709"/>
          <w:tab w:val="left" w:pos="851"/>
        </w:tabs>
      </w:pPr>
      <w:r w:rsidRPr="000D435A">
        <w:t xml:space="preserve">Bu çalışmanın literatüre </w:t>
      </w:r>
      <w:r w:rsidR="00381F97">
        <w:t>şu açılardan katkı sağlayabilir</w:t>
      </w:r>
      <w:r w:rsidRPr="000D435A">
        <w:t xml:space="preserve">. Birincisi öğretmen adaylarının tutum, inanç ve </w:t>
      </w:r>
      <w:r w:rsidRPr="001F53B5">
        <w:t xml:space="preserve">kullanım </w:t>
      </w:r>
      <w:r w:rsidR="001F53B5" w:rsidRPr="001F53B5">
        <w:t>amaçlarını</w:t>
      </w:r>
      <w:r w:rsidRPr="001F53B5">
        <w:t xml:space="preserve"> olumlu </w:t>
      </w:r>
      <w:r w:rsidRPr="000D435A">
        <w:t xml:space="preserve">yönde teşvik etmek için nasıl bir eğitimin verilmesi gerektiği ile ilgili bir ışık tutabilir. İkincisi ise öğretmen adaylarının gelecekteki teknoloji kullanımlarını ve </w:t>
      </w:r>
      <w:r w:rsidR="001F53B5" w:rsidRPr="001F53B5">
        <w:t xml:space="preserve">kullanım amaçlarını </w:t>
      </w:r>
      <w:r w:rsidRPr="000D435A">
        <w:t>etkileyen faktörleri tasvir ederek öğretmen eğitim</w:t>
      </w:r>
      <w:r w:rsidR="00803A75">
        <w:t>i</w:t>
      </w:r>
      <w:r w:rsidRPr="000D435A">
        <w:t xml:space="preserve"> programlarında geliştirilmesi veya düzeltilmesi gereken noktaların belirlenmesine yardımcı </w:t>
      </w:r>
      <w:r w:rsidRPr="000D435A">
        <w:lastRenderedPageBreak/>
        <w:t>olabilir.</w:t>
      </w:r>
      <w:r w:rsidR="009F22EB">
        <w:t xml:space="preserve"> </w:t>
      </w:r>
      <w:r w:rsidR="007576FE" w:rsidRPr="000D435A">
        <w:t xml:space="preserve">Bu </w:t>
      </w:r>
      <w:r>
        <w:t xml:space="preserve">çerçevede </w:t>
      </w:r>
      <w:r w:rsidR="007576FE" w:rsidRPr="000D435A">
        <w:t>çalışmanın temel amacı eğitim teknolojileri ile ilgili bir teknoloji dersinin (Bilgisayar II) öğretmen adaylarının tutum, öz yeterlik ve</w:t>
      </w:r>
      <w:r w:rsidR="009F22EB">
        <w:t xml:space="preserve"> </w:t>
      </w:r>
      <w:r w:rsidR="001F53B5" w:rsidRPr="001F53B5">
        <w:t>kullanım amaçları</w:t>
      </w:r>
      <w:r w:rsidR="009F22EB">
        <w:t xml:space="preserve"> </w:t>
      </w:r>
      <w:r w:rsidR="007576FE" w:rsidRPr="000D435A">
        <w:t>üzerindeki etkisinin</w:t>
      </w:r>
      <w:r w:rsidR="00381F97">
        <w:t xml:space="preserve"> ve bu yapılar arasındaki ilişkinin</w:t>
      </w:r>
      <w:r w:rsidR="007576FE" w:rsidRPr="000D435A">
        <w:t xml:space="preserve"> incelenmesidir. Araştırma</w:t>
      </w:r>
      <w:r w:rsidR="00803A75">
        <w:t>nın</w:t>
      </w:r>
      <w:r w:rsidR="009F22EB">
        <w:t xml:space="preserve"> </w:t>
      </w:r>
      <w:r>
        <w:t xml:space="preserve">alt </w:t>
      </w:r>
      <w:r w:rsidR="007576FE" w:rsidRPr="000D435A">
        <w:t>problemleri</w:t>
      </w:r>
      <w:r w:rsidR="00744BF3">
        <w:t xml:space="preserve"> ise aşağıdaki gibi belirlenmiştir</w:t>
      </w:r>
      <w:r w:rsidR="00803A75">
        <w:t>:</w:t>
      </w:r>
    </w:p>
    <w:p w:rsidR="007576FE" w:rsidRPr="000D435A" w:rsidRDefault="007576FE" w:rsidP="007576FE">
      <w:pPr>
        <w:pStyle w:val="ListeParagraf"/>
        <w:numPr>
          <w:ilvl w:val="0"/>
          <w:numId w:val="2"/>
        </w:numPr>
        <w:tabs>
          <w:tab w:val="left" w:pos="709"/>
          <w:tab w:val="left" w:pos="851"/>
        </w:tabs>
        <w:ind w:left="0" w:firstLine="567"/>
      </w:pPr>
      <w:r w:rsidRPr="000D435A">
        <w:t xml:space="preserve">Öğretmen adaylarının eğitimde bilgisayar kullanmaya ilişkin tutum, bilgisayar öz yeterliği ve bilgisayar </w:t>
      </w:r>
      <w:r w:rsidR="001F53B5" w:rsidRPr="001F53B5">
        <w:t>kullanım amaçların</w:t>
      </w:r>
      <w:r w:rsidR="001F53B5">
        <w:t xml:space="preserve">da </w:t>
      </w:r>
      <w:r w:rsidRPr="000D435A">
        <w:t xml:space="preserve">cinsiyet, bilgisayara sahip olma ve </w:t>
      </w:r>
      <w:r w:rsidR="00184A7F" w:rsidRPr="000D435A">
        <w:t>algılanan bilgisayar yeterliklerine</w:t>
      </w:r>
      <w:r w:rsidRPr="000D435A">
        <w:t xml:space="preserve"> göre farklılık var mıdır?</w:t>
      </w:r>
    </w:p>
    <w:p w:rsidR="007576FE" w:rsidRPr="000D435A" w:rsidRDefault="007576FE" w:rsidP="007576FE">
      <w:pPr>
        <w:pStyle w:val="ListeParagraf"/>
        <w:numPr>
          <w:ilvl w:val="0"/>
          <w:numId w:val="2"/>
        </w:numPr>
        <w:tabs>
          <w:tab w:val="left" w:pos="709"/>
          <w:tab w:val="left" w:pos="851"/>
        </w:tabs>
        <w:ind w:left="0" w:firstLine="567"/>
      </w:pPr>
      <w:r w:rsidRPr="000D435A">
        <w:t xml:space="preserve">Bilgisayar II dersinin öğretmen adaylarının eğitimde bilgisayar kullanmaya ilişkin tutum, bilgisayar öz yeterliği ve bilgisayar </w:t>
      </w:r>
      <w:r w:rsidR="001F53B5" w:rsidRPr="001F53B5">
        <w:t>kullanım amaçları</w:t>
      </w:r>
      <w:r w:rsidR="009F22EB">
        <w:t xml:space="preserve"> </w:t>
      </w:r>
      <w:r w:rsidRPr="000D435A">
        <w:t>üzerinde nasıl bir etkisi bulunmaktadır?</w:t>
      </w:r>
    </w:p>
    <w:p w:rsidR="00184A7F" w:rsidRPr="000D435A" w:rsidRDefault="00184A7F" w:rsidP="00184A7F">
      <w:pPr>
        <w:pStyle w:val="ListeParagraf"/>
        <w:numPr>
          <w:ilvl w:val="0"/>
          <w:numId w:val="2"/>
        </w:numPr>
        <w:tabs>
          <w:tab w:val="left" w:pos="709"/>
          <w:tab w:val="left" w:pos="851"/>
        </w:tabs>
        <w:ind w:left="0" w:firstLine="567"/>
      </w:pPr>
      <w:r w:rsidRPr="000D435A">
        <w:t xml:space="preserve">Öğretmen adaylarının eğitimde bilgisayar kullanmaya ilişkin tutum, bilgisayar öz yeterliği ve bilgisayar </w:t>
      </w:r>
      <w:r w:rsidR="001F53B5" w:rsidRPr="001F53B5">
        <w:t>kullanım amaçları</w:t>
      </w:r>
      <w:r w:rsidR="009F22EB">
        <w:t xml:space="preserve"> </w:t>
      </w:r>
      <w:r w:rsidRPr="000D435A">
        <w:t>arasında nasıl bir ilişki bulunmaktadır?</w:t>
      </w:r>
    </w:p>
    <w:p w:rsidR="007576FE" w:rsidRPr="000D435A" w:rsidRDefault="007576FE" w:rsidP="007576FE">
      <w:pPr>
        <w:pStyle w:val="ListeParagraf"/>
        <w:numPr>
          <w:ilvl w:val="0"/>
          <w:numId w:val="2"/>
        </w:numPr>
        <w:tabs>
          <w:tab w:val="left" w:pos="709"/>
          <w:tab w:val="left" w:pos="851"/>
        </w:tabs>
        <w:ind w:left="0" w:firstLine="567"/>
      </w:pPr>
      <w:r w:rsidRPr="000D435A">
        <w:t xml:space="preserve">Öğretmen adaylarının eğitimde bilgisayar kullanmaya ilişkin tutum ön test puanları kontrol </w:t>
      </w:r>
      <w:r w:rsidR="00D143DB" w:rsidRPr="000D435A">
        <w:t>altına alındığında</w:t>
      </w:r>
      <w:r w:rsidR="009F22EB">
        <w:t xml:space="preserve"> </w:t>
      </w:r>
      <w:r w:rsidR="00184A7F" w:rsidRPr="000D435A">
        <w:t>algılanan bilgisayar yeterliklerine</w:t>
      </w:r>
      <w:r w:rsidRPr="000D435A">
        <w:t xml:space="preserve"> göre tutum son test puanlarında bir farklılık var mıdır?</w:t>
      </w:r>
    </w:p>
    <w:p w:rsidR="005F5DA9" w:rsidRPr="000D435A" w:rsidRDefault="00706F59" w:rsidP="00335C69">
      <w:pPr>
        <w:pStyle w:val="Balk2"/>
        <w:ind w:firstLine="0"/>
        <w:contextualSpacing w:val="0"/>
      </w:pPr>
      <w:r w:rsidRPr="000D435A">
        <w:t>Yöntem</w:t>
      </w:r>
      <w:bookmarkStart w:id="1" w:name="_uvyb2wf6n8y1" w:colFirst="0" w:colLast="0"/>
      <w:bookmarkEnd w:id="1"/>
    </w:p>
    <w:p w:rsidR="006E4226" w:rsidRPr="006E4226" w:rsidRDefault="00EF396B" w:rsidP="006E4226">
      <w:pPr>
        <w:contextualSpacing w:val="0"/>
      </w:pPr>
      <w:r w:rsidRPr="000D435A">
        <w:t>Bu çalışma</w:t>
      </w:r>
      <w:r w:rsidR="00803A75">
        <w:t>,</w:t>
      </w:r>
      <w:r w:rsidRPr="000D435A">
        <w:t xml:space="preserve"> bir teknoloji dersinin öğretmen adaylarının bilgisayar kullanımına ilişkin tutum, bilgisayar öz yeterliği ve gelecek sınıflarında bilgisayar kullanım</w:t>
      </w:r>
      <w:r w:rsidR="00BF5550">
        <w:t xml:space="preserve"> amaçları</w:t>
      </w:r>
      <w:r w:rsidRPr="000D435A">
        <w:t xml:space="preserve"> üzerindeki etkisini incelemeyi</w:t>
      </w:r>
      <w:r w:rsidR="005253C5">
        <w:t>, bu yapılar arasında var olan ilişkileri açığa çıkarmayı ve bilgisayara sahip olup olmama, bilgisayar kullanım seviyesi ve cinsiyet gibi demografik özelliklerin tutum, öz yeterlik inançları ve bilgisayar kullanma amaçlarında farklılığa neden olup olmadığını araştırmayı amaçlamaktadır.</w:t>
      </w:r>
      <w:r w:rsidR="00803A75">
        <w:t xml:space="preserve"> Mevcut araştırma </w:t>
      </w:r>
      <w:r w:rsidRPr="000D435A">
        <w:t>tek gruplu ön</w:t>
      </w:r>
      <w:r w:rsidR="00776A0E">
        <w:t xml:space="preserve"> </w:t>
      </w:r>
      <w:r w:rsidRPr="000D435A">
        <w:t>test-son</w:t>
      </w:r>
      <w:r w:rsidR="00776A0E">
        <w:t xml:space="preserve"> </w:t>
      </w:r>
      <w:r w:rsidRPr="000D435A">
        <w:t xml:space="preserve">test deneysel </w:t>
      </w:r>
      <w:r w:rsidR="00803A75">
        <w:t xml:space="preserve">model kullanılarak </w:t>
      </w:r>
      <w:r w:rsidR="00335C69">
        <w:t>yürütülmüştür.</w:t>
      </w:r>
      <w:r w:rsidRPr="000D435A">
        <w:t xml:space="preserve"> Deneysel desen belirlenmiş bir değişkeni etkilemenin ve neden-sonuç ilişkileri ile ilgili hipotezleri test etmenin etkili bir yoludur</w:t>
      </w:r>
      <w:r w:rsidR="00335C69">
        <w:t xml:space="preserve"> (Creswell, 2012). </w:t>
      </w:r>
      <w:r w:rsidRPr="000D435A">
        <w:t>Araştırmacılara bağımsız değişkeni şekillendirme (bu duruma uygulama da denilebilir) fırsatı sunması deneysel desenin önemli bir özelliğidir</w:t>
      </w:r>
      <w:r w:rsidR="005253C5">
        <w:t xml:space="preserve"> (</w:t>
      </w:r>
      <w:r w:rsidR="005253C5" w:rsidRPr="000D435A">
        <w:t>Fraenkel, Wallen, ve Hyun, 2011</w:t>
      </w:r>
      <w:r w:rsidR="005253C5">
        <w:t xml:space="preserve">). </w:t>
      </w:r>
      <w:r w:rsidRPr="000D435A">
        <w:t>Başka bir deyişle, araştırmacılar uygulamanın doğasını ve uygulamanın kimlere ne derecede uygulanacağını belirleyebilirler (</w:t>
      </w:r>
      <w:r w:rsidR="005253C5" w:rsidRPr="005253C5">
        <w:t>Cohen, Manion ve Morrison, 2007</w:t>
      </w:r>
      <w:r w:rsidR="005253C5">
        <w:t xml:space="preserve">; </w:t>
      </w:r>
      <w:r w:rsidRPr="000D435A">
        <w:t>Cr</w:t>
      </w:r>
      <w:r w:rsidR="006330BB" w:rsidRPr="000D435A">
        <w:t>eswell, 2012</w:t>
      </w:r>
      <w:r w:rsidRPr="000D435A">
        <w:t xml:space="preserve">). Tek gruplu deneysel desende öncelik grupları kıyaslamak yerine tek bir grubun davranışlarını analiz etmektir </w:t>
      </w:r>
      <w:bookmarkStart w:id="2" w:name="_l7yhd8t2br4m" w:colFirst="0" w:colLast="0"/>
      <w:bookmarkEnd w:id="2"/>
      <w:r w:rsidR="005253C5" w:rsidRPr="000D435A">
        <w:t>(Creswell, 2012). Tek gruplu ön</w:t>
      </w:r>
      <w:r w:rsidR="00776A0E">
        <w:t xml:space="preserve"> </w:t>
      </w:r>
      <w:r w:rsidR="005253C5" w:rsidRPr="000D435A">
        <w:t>test-son</w:t>
      </w:r>
      <w:r w:rsidR="00776A0E">
        <w:t xml:space="preserve"> </w:t>
      </w:r>
      <w:r w:rsidR="005253C5" w:rsidRPr="000D435A">
        <w:t>test araştırma deseninde, bir dersi alan öğrenciler gibi var olan grupl</w:t>
      </w:r>
      <w:r w:rsidR="005253C5">
        <w:t>ar ku</w:t>
      </w:r>
      <w:r w:rsidR="005253C5" w:rsidRPr="000D435A">
        <w:t>llanılır (Plano</w:t>
      </w:r>
      <w:r w:rsidR="009F22EB">
        <w:t xml:space="preserve"> </w:t>
      </w:r>
      <w:r w:rsidR="005253C5" w:rsidRPr="000D435A">
        <w:t>Clark</w:t>
      </w:r>
      <w:r w:rsidR="009F22EB">
        <w:t xml:space="preserve"> </w:t>
      </w:r>
      <w:r w:rsidR="005253C5" w:rsidRPr="000D435A">
        <w:t>ve</w:t>
      </w:r>
      <w:r w:rsidR="009F22EB">
        <w:t xml:space="preserve"> </w:t>
      </w:r>
      <w:r w:rsidR="005253C5" w:rsidRPr="000D435A">
        <w:t>Creswell, 2015). Şekil 1 araştırma desenini özetlemektedir</w:t>
      </w:r>
      <w:r w:rsidR="005253C5">
        <w:t>:</w:t>
      </w:r>
    </w:p>
    <w:p w:rsidR="005253C5" w:rsidRDefault="00C80F52">
      <w:pPr>
        <w:pStyle w:val="Balk3"/>
        <w:contextualSpacing w:val="0"/>
        <w:rPr>
          <w:b w:val="0"/>
        </w:rPr>
      </w:pPr>
      <w:r>
        <w:rPr>
          <w:noProof/>
        </w:rPr>
        <w:lastRenderedPageBreak/>
        <mc:AlternateContent>
          <mc:Choice Requires="wpg">
            <w:drawing>
              <wp:anchor distT="0" distB="0" distL="114300" distR="114300" simplePos="0" relativeHeight="251659264" behindDoc="0" locked="0" layoutInCell="1" allowOverlap="1">
                <wp:simplePos x="0" y="0"/>
                <wp:positionH relativeFrom="margin">
                  <wp:posOffset>0</wp:posOffset>
                </wp:positionH>
                <wp:positionV relativeFrom="paragraph">
                  <wp:posOffset>256540</wp:posOffset>
                </wp:positionV>
                <wp:extent cx="4962525" cy="1762125"/>
                <wp:effectExtent l="76200" t="0" r="28575" b="142875"/>
                <wp:wrapSquare wrapText="bothSides"/>
                <wp:docPr id="3" name="Gr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62525" cy="1762125"/>
                          <a:chOff x="0" y="0"/>
                          <a:chExt cx="5667375" cy="1514475"/>
                        </a:xfrm>
                      </wpg:grpSpPr>
                      <wpg:graphicFrame>
                        <wpg:cNvPr id="1" name="Diyagram 1"/>
                        <wpg:cNvFrPr/>
                        <wpg:xfrm>
                          <a:off x="0" y="0"/>
                          <a:ext cx="5667375" cy="1514475"/>
                        </wpg:xfrm>
                        <a:graphic>
                          <a:graphicData uri="http://schemas.openxmlformats.org/drawingml/2006/diagram">
                            <dgm:relIds xmlns:dgm="http://schemas.openxmlformats.org/drawingml/2006/diagram" xmlns:r="http://schemas.openxmlformats.org/officeDocument/2006/relationships" r:dm="rId9" r:lo="rId10" r:qs="rId11" r:cs="rId12"/>
                          </a:graphicData>
                        </a:graphic>
                      </wpg:graphicFrame>
                      <wps:wsp>
                        <wps:cNvPr id="2" name="Metin Kutusu 2"/>
                        <wps:cNvSpPr txBox="1"/>
                        <wps:spPr>
                          <a:xfrm>
                            <a:off x="1873938" y="1091077"/>
                            <a:ext cx="1438275" cy="209560"/>
                          </a:xfrm>
                          <a:prstGeom prst="rect">
                            <a:avLst/>
                          </a:prstGeom>
                          <a:solidFill>
                            <a:prstClr val="white"/>
                          </a:solidFill>
                          <a:ln>
                            <a:noFill/>
                          </a:ln>
                          <a:effectLst/>
                        </wps:spPr>
                        <wps:txbx>
                          <w:txbxContent>
                            <w:p w:rsidR="00ED114F" w:rsidRPr="00C769D6" w:rsidRDefault="00ED114F" w:rsidP="005253C5">
                              <w:pPr>
                                <w:pStyle w:val="ResimYazs"/>
                                <w:ind w:firstLine="0"/>
                                <w:rPr>
                                  <w:i w:val="0"/>
                                  <w:noProof/>
                                  <w:color w:val="auto"/>
                                  <w:sz w:val="22"/>
                                  <w:szCs w:val="24"/>
                                </w:rPr>
                              </w:pPr>
                              <w:r w:rsidRPr="00C769D6">
                                <w:rPr>
                                  <w:i w:val="0"/>
                                  <w:color w:val="auto"/>
                                  <w:sz w:val="16"/>
                                </w:rPr>
                                <w:t>14 haftalık Bilgisayar II dersi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up 3" o:spid="_x0000_s1026" style="position:absolute;left:0;text-align:left;margin-left:0;margin-top:20.2pt;width:390.75pt;height:138.75pt;z-index:251659264;mso-position-horizontal-relative:margin;mso-height-relative:margin" coordsize="56673,15144"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yagram 1" o:spid="_x0000_s1027" type="#_x0000_t75" style="position:absolute;left:-487;top:1100;width:57086;height:15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">
                  <v:imagedata r:id="rId14" o:title=""/>
                  <o:lock v:ext="edit" aspectratio="f"/>
                </v:shape>
                <v:shapetype id="_x0000_t202" coordsize="21600,21600" o:spt="202" path="m,l,21600r21600,l21600,xe">
                  <v:stroke joinstyle="miter"/>
                  <v:path gradientshapeok="t" o:connecttype="rect"/>
                </v:shapetype>
                <v:shape id="Metin Kutusu 2" o:spid="_x0000_s1028" type="#_x0000_t202" style="position:absolute;left:18739;top:10910;width:14383;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rsidR="00ED114F" w:rsidRPr="00C769D6" w:rsidRDefault="00ED114F" w:rsidP="005253C5">
                        <w:pPr>
                          <w:pStyle w:val="ResimYazs"/>
                          <w:ind w:firstLine="0"/>
                          <w:rPr>
                            <w:i w:val="0"/>
                            <w:noProof/>
                            <w:color w:val="auto"/>
                            <w:sz w:val="22"/>
                            <w:szCs w:val="24"/>
                          </w:rPr>
                        </w:pPr>
                        <w:r w:rsidRPr="00C769D6">
                          <w:rPr>
                            <w:i w:val="0"/>
                            <w:color w:val="auto"/>
                            <w:sz w:val="16"/>
                          </w:rPr>
                          <w:t>14 haftalık Bilgisayar II dersi</w:t>
                        </w:r>
                      </w:p>
                    </w:txbxContent>
                  </v:textbox>
                </v:shape>
                <w10:wrap type="square" anchorx="margin"/>
              </v:group>
            </w:pict>
          </mc:Fallback>
        </mc:AlternateContent>
      </w:r>
    </w:p>
    <w:p w:rsidR="00E707E4" w:rsidRDefault="00E707E4">
      <w:pPr>
        <w:pStyle w:val="Balk3"/>
        <w:contextualSpacing w:val="0"/>
        <w:rPr>
          <w:b w:val="0"/>
        </w:rPr>
      </w:pPr>
    </w:p>
    <w:p w:rsidR="00E707E4" w:rsidRDefault="00E707E4">
      <w:pPr>
        <w:pStyle w:val="Balk3"/>
        <w:contextualSpacing w:val="0"/>
        <w:rPr>
          <w:b w:val="0"/>
        </w:rPr>
      </w:pPr>
    </w:p>
    <w:p w:rsidR="00E707E4" w:rsidRDefault="00E707E4">
      <w:pPr>
        <w:pStyle w:val="Balk3"/>
        <w:contextualSpacing w:val="0"/>
        <w:rPr>
          <w:b w:val="0"/>
        </w:rPr>
      </w:pPr>
    </w:p>
    <w:p w:rsidR="00E707E4" w:rsidRDefault="00E707E4">
      <w:pPr>
        <w:pStyle w:val="Balk3"/>
        <w:contextualSpacing w:val="0"/>
        <w:rPr>
          <w:b w:val="0"/>
        </w:rPr>
      </w:pPr>
    </w:p>
    <w:p w:rsidR="00213A57" w:rsidRDefault="006B005A">
      <w:pPr>
        <w:pStyle w:val="Balk3"/>
        <w:contextualSpacing w:val="0"/>
        <w:rPr>
          <w:b w:val="0"/>
        </w:rPr>
      </w:pPr>
      <w:r w:rsidRPr="006B005A">
        <w:rPr>
          <w:b w:val="0"/>
        </w:rPr>
        <w:t>Şekil 1.</w:t>
      </w:r>
      <w:r w:rsidR="006C178D" w:rsidRPr="000D435A">
        <w:rPr>
          <w:b w:val="0"/>
        </w:rPr>
        <w:t xml:space="preserve"> Araştırma deseni</w:t>
      </w:r>
    </w:p>
    <w:p w:rsidR="00213A57" w:rsidRDefault="00213A57">
      <w:pPr>
        <w:pStyle w:val="Balk3"/>
        <w:contextualSpacing w:val="0"/>
        <w:jc w:val="both"/>
      </w:pPr>
    </w:p>
    <w:p w:rsidR="005F5DA9" w:rsidRPr="000D435A" w:rsidRDefault="00803A75" w:rsidP="0012256A">
      <w:pPr>
        <w:pStyle w:val="Balk3"/>
        <w:ind w:firstLine="0"/>
        <w:contextualSpacing w:val="0"/>
      </w:pPr>
      <w:r>
        <w:t>Örneklem</w:t>
      </w:r>
    </w:p>
    <w:p w:rsidR="00C769D6" w:rsidRPr="000D435A" w:rsidRDefault="00803A75">
      <w:pPr>
        <w:contextualSpacing w:val="0"/>
      </w:pPr>
      <w:bookmarkStart w:id="3" w:name="_30j0zll" w:colFirst="0" w:colLast="0"/>
      <w:bookmarkEnd w:id="3"/>
      <w:r>
        <w:t>B</w:t>
      </w:r>
      <w:r w:rsidR="0064760C" w:rsidRPr="000D435A">
        <w:t xml:space="preserve">ir devlet üniversitesinde Bilgisayar II dersini alan </w:t>
      </w:r>
      <w:r w:rsidR="004F1527" w:rsidRPr="000D435A">
        <w:t>83</w:t>
      </w:r>
      <w:r w:rsidR="0064760C" w:rsidRPr="000D435A">
        <w:t xml:space="preserve"> öğretmen </w:t>
      </w:r>
      <w:r w:rsidR="00335C69" w:rsidRPr="000D435A">
        <w:t xml:space="preserve">adayı </w:t>
      </w:r>
      <w:r w:rsidR="00335C69">
        <w:t xml:space="preserve">çalışmanın </w:t>
      </w:r>
      <w:r>
        <w:t>örneklemi</w:t>
      </w:r>
      <w:r w:rsidR="009F22EB">
        <w:t xml:space="preserve"> </w:t>
      </w:r>
      <w:r w:rsidR="0064760C" w:rsidRPr="000D435A">
        <w:t>olarak belirlenmiştir. Ancak hem ön testi hem de son testi tamamlayan 65 (n</w:t>
      </w:r>
      <w:r w:rsidR="0064760C" w:rsidRPr="000D435A">
        <w:rPr>
          <w:vertAlign w:val="subscript"/>
        </w:rPr>
        <w:t>erkek</w:t>
      </w:r>
      <w:r w:rsidR="0064760C" w:rsidRPr="000D435A">
        <w:t>=30, n</w:t>
      </w:r>
      <w:r w:rsidR="0064760C" w:rsidRPr="000D435A">
        <w:rPr>
          <w:vertAlign w:val="subscript"/>
        </w:rPr>
        <w:t>kadın</w:t>
      </w:r>
      <w:r w:rsidR="0064760C" w:rsidRPr="000D435A">
        <w:t>=35) öğretmen adayına ait veriler çalışmaya dâhil edilmiştir. Dersin içeriği eğitim teknolojilerinin temeli, önemi ve bilgisayarların sınıf içerisinde etkili kullanımına odaklanmaktadır. Dersin başında katılımcıların teknolojik birikimleri ile ilgili demografik veriler (bilgisayar</w:t>
      </w:r>
      <w:r w:rsidR="00BF5550">
        <w:t>a</w:t>
      </w:r>
      <w:r w:rsidR="0064760C" w:rsidRPr="000D435A">
        <w:t xml:space="preserve"> sahip olup olmama, bilgisayar kullanma süresi, bilgisayar kullanma düzeyi) toplanarak öğretmen adaylarının teknolojik betimlemesinin yapılması amaçlanmıştır. </w:t>
      </w:r>
      <w:r w:rsidR="00887ECD" w:rsidRPr="000D435A">
        <w:t>37 öğretmen adayı</w:t>
      </w:r>
      <w:r w:rsidR="0064760C" w:rsidRPr="000D435A">
        <w:t xml:space="preserve"> (%56,9) </w:t>
      </w:r>
      <w:r w:rsidR="00887ECD" w:rsidRPr="000D435A">
        <w:t xml:space="preserve">kişisel </w:t>
      </w:r>
      <w:r w:rsidR="0064760C" w:rsidRPr="000D435A">
        <w:t>bir bilgisayara sahip</w:t>
      </w:r>
      <w:r w:rsidR="00887ECD" w:rsidRPr="000D435A">
        <w:t xml:space="preserve">tir. </w:t>
      </w:r>
      <w:r w:rsidR="0064760C" w:rsidRPr="000D435A">
        <w:t>Öğretmen adaylarının bilgisayar</w:t>
      </w:r>
      <w:r w:rsidR="003C62B2" w:rsidRPr="000D435A">
        <w:t xml:space="preserve"> kullanım sürelerine bakıldığında ise öğretmen adaylarının çoğunlukla (n=22, %33,8)</w:t>
      </w:r>
      <w:r w:rsidR="002F384F">
        <w:t xml:space="preserve"> </w:t>
      </w:r>
      <w:r w:rsidR="003C62B2" w:rsidRPr="000D435A">
        <w:t>bilgisayar başında haftada 1-3 saat harcadıkları ve yalnızca üç öğretmen adayının (</w:t>
      </w:r>
      <w:r w:rsidR="00335C69" w:rsidRPr="000D435A">
        <w:t>%4,6</w:t>
      </w:r>
      <w:r w:rsidR="003C62B2" w:rsidRPr="000D435A">
        <w:t xml:space="preserve">) günde 3 saatten fazla bilgisayar ile zaman geçirdikleri görülmektedir (Tablo 1). </w:t>
      </w:r>
    </w:p>
    <w:p w:rsidR="009F22EB" w:rsidRDefault="009F22EB" w:rsidP="00034F06">
      <w:pPr>
        <w:spacing w:line="240" w:lineRule="auto"/>
        <w:ind w:firstLine="0"/>
        <w:contextualSpacing w:val="0"/>
      </w:pPr>
    </w:p>
    <w:p w:rsidR="006400E6" w:rsidRDefault="006B005A" w:rsidP="00034F06">
      <w:pPr>
        <w:spacing w:line="240" w:lineRule="auto"/>
        <w:ind w:firstLine="0"/>
        <w:contextualSpacing w:val="0"/>
      </w:pPr>
      <w:r w:rsidRPr="006B005A">
        <w:t>Tablo1.</w:t>
      </w:r>
    </w:p>
    <w:p w:rsidR="003C62B2" w:rsidRPr="002920E6" w:rsidRDefault="006B005A" w:rsidP="00034F06">
      <w:pPr>
        <w:spacing w:line="240" w:lineRule="auto"/>
        <w:ind w:firstLine="0"/>
        <w:contextualSpacing w:val="0"/>
        <w:rPr>
          <w:i/>
        </w:rPr>
      </w:pPr>
      <w:r w:rsidRPr="006B005A">
        <w:rPr>
          <w:i/>
        </w:rPr>
        <w:t xml:space="preserve">Öğretmen </w:t>
      </w:r>
      <w:r w:rsidR="002F384F" w:rsidRPr="006B005A">
        <w:rPr>
          <w:i/>
        </w:rPr>
        <w:t>Adaylarının Bilgisayar Kullanım Süreleri</w:t>
      </w:r>
    </w:p>
    <w:tbl>
      <w:tblPr>
        <w:tblStyle w:val="KlavuzTablo21"/>
        <w:tblW w:w="6193" w:type="dxa"/>
        <w:tblLayout w:type="fixed"/>
        <w:tblLook w:val="04A0" w:firstRow="1" w:lastRow="0" w:firstColumn="1" w:lastColumn="0" w:noHBand="0" w:noVBand="1"/>
      </w:tblPr>
      <w:tblGrid>
        <w:gridCol w:w="4546"/>
        <w:gridCol w:w="699"/>
        <w:gridCol w:w="948"/>
      </w:tblGrid>
      <w:tr w:rsidR="0064760C" w:rsidRPr="000D435A" w:rsidTr="00AF12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6" w:type="dxa"/>
            <w:tcBorders>
              <w:top w:val="single" w:sz="4" w:space="0" w:color="auto"/>
              <w:bottom w:val="single" w:sz="4" w:space="0" w:color="auto"/>
            </w:tcBorders>
            <w:vAlign w:val="center"/>
          </w:tcPr>
          <w:p w:rsidR="0064760C" w:rsidRPr="000D435A" w:rsidRDefault="006330BB" w:rsidP="006330BB">
            <w:pPr>
              <w:autoSpaceDE w:val="0"/>
              <w:autoSpaceDN w:val="0"/>
              <w:adjustRightInd w:val="0"/>
              <w:spacing w:line="320" w:lineRule="atLeast"/>
              <w:ind w:left="60" w:right="60" w:firstLine="0"/>
              <w:contextualSpacing w:val="0"/>
              <w:jc w:val="left"/>
              <w:rPr>
                <w:rFonts w:eastAsia="Calibri" w:cs="Times New Roman"/>
                <w:color w:val="000000"/>
                <w:lang w:eastAsia="en-US"/>
              </w:rPr>
            </w:pPr>
            <w:r w:rsidRPr="000D435A">
              <w:rPr>
                <w:rFonts w:eastAsia="Calibri" w:cs="Times New Roman"/>
                <w:color w:val="000000"/>
                <w:lang w:eastAsia="en-US"/>
              </w:rPr>
              <w:t>Bilgisayar kullanma süre</w:t>
            </w:r>
            <w:r w:rsidR="002042AC">
              <w:rPr>
                <w:rFonts w:eastAsia="Calibri" w:cs="Times New Roman"/>
                <w:color w:val="000000"/>
                <w:lang w:eastAsia="en-US"/>
              </w:rPr>
              <w:t>leri</w:t>
            </w:r>
          </w:p>
        </w:tc>
        <w:tc>
          <w:tcPr>
            <w:tcW w:w="699" w:type="dxa"/>
            <w:tcBorders>
              <w:top w:val="single" w:sz="4" w:space="0" w:color="auto"/>
              <w:bottom w:val="single" w:sz="4" w:space="0" w:color="auto"/>
            </w:tcBorders>
            <w:vAlign w:val="center"/>
            <w:hideMark/>
          </w:tcPr>
          <w:p w:rsidR="0064760C" w:rsidRPr="000D435A" w:rsidRDefault="0064760C" w:rsidP="006330BB">
            <w:pPr>
              <w:autoSpaceDE w:val="0"/>
              <w:autoSpaceDN w:val="0"/>
              <w:adjustRightInd w:val="0"/>
              <w:spacing w:line="320" w:lineRule="atLeast"/>
              <w:ind w:left="60" w:right="60" w:firstLine="0"/>
              <w:contextualSpacing w:val="0"/>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000000"/>
                <w:lang w:eastAsia="en-US"/>
              </w:rPr>
            </w:pPr>
            <w:r w:rsidRPr="000D435A">
              <w:rPr>
                <w:rFonts w:eastAsia="Calibri" w:cs="Times New Roman"/>
                <w:color w:val="000000"/>
                <w:lang w:eastAsia="en-US"/>
              </w:rPr>
              <w:t>f</w:t>
            </w:r>
          </w:p>
        </w:tc>
        <w:tc>
          <w:tcPr>
            <w:tcW w:w="948" w:type="dxa"/>
            <w:tcBorders>
              <w:top w:val="single" w:sz="4" w:space="0" w:color="auto"/>
              <w:bottom w:val="single" w:sz="4" w:space="0" w:color="auto"/>
            </w:tcBorders>
            <w:vAlign w:val="center"/>
            <w:hideMark/>
          </w:tcPr>
          <w:p w:rsidR="0064760C" w:rsidRPr="000D435A" w:rsidRDefault="0064760C" w:rsidP="006330BB">
            <w:pPr>
              <w:autoSpaceDE w:val="0"/>
              <w:autoSpaceDN w:val="0"/>
              <w:adjustRightInd w:val="0"/>
              <w:spacing w:line="320" w:lineRule="atLeast"/>
              <w:ind w:left="60" w:right="60" w:firstLine="0"/>
              <w:contextualSpacing w:val="0"/>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000000"/>
                <w:lang w:eastAsia="en-US"/>
              </w:rPr>
            </w:pPr>
            <w:r w:rsidRPr="000D435A">
              <w:rPr>
                <w:rFonts w:eastAsia="Calibri" w:cs="Times New Roman"/>
                <w:color w:val="000000"/>
                <w:lang w:eastAsia="en-US"/>
              </w:rPr>
              <w:t>%</w:t>
            </w:r>
          </w:p>
        </w:tc>
      </w:tr>
      <w:tr w:rsidR="0064760C" w:rsidRPr="000D435A" w:rsidTr="00AF1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6" w:type="dxa"/>
            <w:tcBorders>
              <w:top w:val="single" w:sz="4" w:space="0" w:color="auto"/>
              <w:bottom w:val="nil"/>
              <w:right w:val="nil"/>
            </w:tcBorders>
            <w:vAlign w:val="center"/>
            <w:hideMark/>
          </w:tcPr>
          <w:p w:rsidR="0064760C" w:rsidRPr="000D435A" w:rsidRDefault="0064760C" w:rsidP="006330BB">
            <w:pPr>
              <w:autoSpaceDE w:val="0"/>
              <w:autoSpaceDN w:val="0"/>
              <w:adjustRightInd w:val="0"/>
              <w:spacing w:line="320" w:lineRule="atLeast"/>
              <w:ind w:left="60" w:right="60" w:firstLine="0"/>
              <w:contextualSpacing w:val="0"/>
              <w:jc w:val="left"/>
              <w:rPr>
                <w:rFonts w:eastAsia="Calibri" w:cs="Times New Roman"/>
                <w:b w:val="0"/>
                <w:color w:val="000000"/>
                <w:lang w:eastAsia="en-US"/>
              </w:rPr>
            </w:pPr>
            <w:r w:rsidRPr="000D435A">
              <w:rPr>
                <w:rFonts w:eastAsia="Calibri" w:cs="Times New Roman"/>
                <w:b w:val="0"/>
                <w:color w:val="000000"/>
                <w:lang w:eastAsia="en-US"/>
              </w:rPr>
              <w:t>Günde 1 saatten az</w:t>
            </w:r>
          </w:p>
        </w:tc>
        <w:tc>
          <w:tcPr>
            <w:tcW w:w="699" w:type="dxa"/>
            <w:tcBorders>
              <w:top w:val="single" w:sz="4" w:space="0" w:color="auto"/>
              <w:left w:val="nil"/>
              <w:bottom w:val="nil"/>
              <w:right w:val="nil"/>
            </w:tcBorders>
            <w:vAlign w:val="center"/>
            <w:hideMark/>
          </w:tcPr>
          <w:p w:rsidR="0064760C" w:rsidRPr="000D435A" w:rsidRDefault="0064760C" w:rsidP="006330BB">
            <w:pPr>
              <w:autoSpaceDE w:val="0"/>
              <w:autoSpaceDN w:val="0"/>
              <w:adjustRightInd w:val="0"/>
              <w:spacing w:line="320" w:lineRule="atLeast"/>
              <w:ind w:left="60" w:right="60"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000000"/>
                <w:lang w:eastAsia="en-US"/>
              </w:rPr>
            </w:pPr>
            <w:r w:rsidRPr="000D435A">
              <w:rPr>
                <w:rFonts w:eastAsia="Calibri" w:cs="Times New Roman"/>
                <w:color w:val="000000"/>
                <w:lang w:eastAsia="en-US"/>
              </w:rPr>
              <w:t>18</w:t>
            </w:r>
          </w:p>
        </w:tc>
        <w:tc>
          <w:tcPr>
            <w:tcW w:w="948" w:type="dxa"/>
            <w:tcBorders>
              <w:top w:val="single" w:sz="4" w:space="0" w:color="auto"/>
              <w:left w:val="nil"/>
              <w:bottom w:val="nil"/>
            </w:tcBorders>
            <w:vAlign w:val="center"/>
            <w:hideMark/>
          </w:tcPr>
          <w:p w:rsidR="0064760C" w:rsidRPr="000D435A" w:rsidRDefault="0064760C" w:rsidP="006330BB">
            <w:pPr>
              <w:autoSpaceDE w:val="0"/>
              <w:autoSpaceDN w:val="0"/>
              <w:adjustRightInd w:val="0"/>
              <w:spacing w:line="320" w:lineRule="atLeast"/>
              <w:ind w:left="60" w:right="60"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000000"/>
                <w:lang w:eastAsia="en-US"/>
              </w:rPr>
            </w:pPr>
            <w:r w:rsidRPr="000D435A">
              <w:rPr>
                <w:rFonts w:eastAsia="Calibri" w:cs="Times New Roman"/>
                <w:color w:val="000000"/>
                <w:lang w:eastAsia="en-US"/>
              </w:rPr>
              <w:t>27,7</w:t>
            </w:r>
          </w:p>
        </w:tc>
      </w:tr>
      <w:tr w:rsidR="0064760C" w:rsidRPr="000D435A" w:rsidTr="00AF12EA">
        <w:tc>
          <w:tcPr>
            <w:cnfStyle w:val="001000000000" w:firstRow="0" w:lastRow="0" w:firstColumn="1" w:lastColumn="0" w:oddVBand="0" w:evenVBand="0" w:oddHBand="0" w:evenHBand="0" w:firstRowFirstColumn="0" w:firstRowLastColumn="0" w:lastRowFirstColumn="0" w:lastRowLastColumn="0"/>
            <w:tcW w:w="4546" w:type="dxa"/>
            <w:tcBorders>
              <w:top w:val="nil"/>
              <w:bottom w:val="nil"/>
              <w:right w:val="nil"/>
            </w:tcBorders>
            <w:vAlign w:val="center"/>
            <w:hideMark/>
          </w:tcPr>
          <w:p w:rsidR="0064760C" w:rsidRPr="000D435A" w:rsidRDefault="0064760C" w:rsidP="006330BB">
            <w:pPr>
              <w:autoSpaceDE w:val="0"/>
              <w:autoSpaceDN w:val="0"/>
              <w:adjustRightInd w:val="0"/>
              <w:spacing w:line="320" w:lineRule="atLeast"/>
              <w:ind w:left="60" w:right="60" w:firstLine="0"/>
              <w:contextualSpacing w:val="0"/>
              <w:jc w:val="left"/>
              <w:rPr>
                <w:rFonts w:eastAsia="Calibri" w:cs="Times New Roman"/>
                <w:b w:val="0"/>
                <w:color w:val="000000"/>
                <w:lang w:eastAsia="en-US"/>
              </w:rPr>
            </w:pPr>
            <w:r w:rsidRPr="000D435A">
              <w:rPr>
                <w:rFonts w:eastAsia="Calibri" w:cs="Times New Roman"/>
                <w:b w:val="0"/>
                <w:color w:val="000000"/>
                <w:lang w:eastAsia="en-US"/>
              </w:rPr>
              <w:t>Günde 1-3 saat</w:t>
            </w:r>
          </w:p>
        </w:tc>
        <w:tc>
          <w:tcPr>
            <w:tcW w:w="699" w:type="dxa"/>
            <w:tcBorders>
              <w:top w:val="nil"/>
              <w:left w:val="nil"/>
              <w:bottom w:val="nil"/>
              <w:right w:val="nil"/>
            </w:tcBorders>
            <w:vAlign w:val="center"/>
            <w:hideMark/>
          </w:tcPr>
          <w:p w:rsidR="0064760C" w:rsidRPr="000D435A" w:rsidRDefault="0064760C" w:rsidP="006330BB">
            <w:pPr>
              <w:autoSpaceDE w:val="0"/>
              <w:autoSpaceDN w:val="0"/>
              <w:adjustRightInd w:val="0"/>
              <w:spacing w:line="320" w:lineRule="atLeast"/>
              <w:ind w:left="60" w:right="60"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lang w:eastAsia="en-US"/>
              </w:rPr>
            </w:pPr>
            <w:r w:rsidRPr="000D435A">
              <w:rPr>
                <w:rFonts w:eastAsia="Calibri" w:cs="Times New Roman"/>
                <w:color w:val="000000"/>
                <w:lang w:eastAsia="en-US"/>
              </w:rPr>
              <w:t>7</w:t>
            </w:r>
          </w:p>
        </w:tc>
        <w:tc>
          <w:tcPr>
            <w:tcW w:w="948" w:type="dxa"/>
            <w:tcBorders>
              <w:top w:val="nil"/>
              <w:left w:val="nil"/>
              <w:bottom w:val="nil"/>
            </w:tcBorders>
            <w:vAlign w:val="center"/>
            <w:hideMark/>
          </w:tcPr>
          <w:p w:rsidR="0064760C" w:rsidRPr="000D435A" w:rsidRDefault="0064760C" w:rsidP="006330BB">
            <w:pPr>
              <w:autoSpaceDE w:val="0"/>
              <w:autoSpaceDN w:val="0"/>
              <w:adjustRightInd w:val="0"/>
              <w:spacing w:line="320" w:lineRule="atLeast"/>
              <w:ind w:left="60" w:right="60"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lang w:eastAsia="en-US"/>
              </w:rPr>
            </w:pPr>
            <w:r w:rsidRPr="000D435A">
              <w:rPr>
                <w:rFonts w:eastAsia="Calibri" w:cs="Times New Roman"/>
                <w:color w:val="000000"/>
                <w:lang w:eastAsia="en-US"/>
              </w:rPr>
              <w:t>10,8</w:t>
            </w:r>
          </w:p>
        </w:tc>
      </w:tr>
      <w:tr w:rsidR="0064760C" w:rsidRPr="000D435A" w:rsidTr="00AF1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6" w:type="dxa"/>
            <w:tcBorders>
              <w:top w:val="nil"/>
              <w:bottom w:val="nil"/>
              <w:right w:val="nil"/>
            </w:tcBorders>
            <w:vAlign w:val="center"/>
            <w:hideMark/>
          </w:tcPr>
          <w:p w:rsidR="0064760C" w:rsidRPr="000D435A" w:rsidRDefault="0064760C" w:rsidP="006330BB">
            <w:pPr>
              <w:autoSpaceDE w:val="0"/>
              <w:autoSpaceDN w:val="0"/>
              <w:adjustRightInd w:val="0"/>
              <w:spacing w:line="320" w:lineRule="atLeast"/>
              <w:ind w:left="60" w:right="60" w:firstLine="0"/>
              <w:contextualSpacing w:val="0"/>
              <w:jc w:val="left"/>
              <w:rPr>
                <w:rFonts w:eastAsia="Calibri" w:cs="Times New Roman"/>
                <w:b w:val="0"/>
                <w:color w:val="000000"/>
                <w:lang w:eastAsia="en-US"/>
              </w:rPr>
            </w:pPr>
            <w:r w:rsidRPr="000D435A">
              <w:rPr>
                <w:rFonts w:eastAsia="Calibri" w:cs="Times New Roman"/>
                <w:b w:val="0"/>
                <w:color w:val="000000"/>
                <w:lang w:eastAsia="en-US"/>
              </w:rPr>
              <w:t>Günde 3 saatten fazla</w:t>
            </w:r>
          </w:p>
        </w:tc>
        <w:tc>
          <w:tcPr>
            <w:tcW w:w="699" w:type="dxa"/>
            <w:tcBorders>
              <w:top w:val="nil"/>
              <w:left w:val="nil"/>
              <w:bottom w:val="nil"/>
              <w:right w:val="nil"/>
            </w:tcBorders>
            <w:vAlign w:val="center"/>
            <w:hideMark/>
          </w:tcPr>
          <w:p w:rsidR="0064760C" w:rsidRPr="000D435A" w:rsidRDefault="0064760C" w:rsidP="006330BB">
            <w:pPr>
              <w:autoSpaceDE w:val="0"/>
              <w:autoSpaceDN w:val="0"/>
              <w:adjustRightInd w:val="0"/>
              <w:spacing w:line="320" w:lineRule="atLeast"/>
              <w:ind w:left="60" w:right="60"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000000"/>
                <w:lang w:eastAsia="en-US"/>
              </w:rPr>
            </w:pPr>
            <w:r w:rsidRPr="000D435A">
              <w:rPr>
                <w:rFonts w:eastAsia="Calibri" w:cs="Times New Roman"/>
                <w:color w:val="000000"/>
                <w:lang w:eastAsia="en-US"/>
              </w:rPr>
              <w:t>3</w:t>
            </w:r>
          </w:p>
        </w:tc>
        <w:tc>
          <w:tcPr>
            <w:tcW w:w="948" w:type="dxa"/>
            <w:tcBorders>
              <w:top w:val="nil"/>
              <w:left w:val="nil"/>
              <w:bottom w:val="nil"/>
            </w:tcBorders>
            <w:vAlign w:val="center"/>
            <w:hideMark/>
          </w:tcPr>
          <w:p w:rsidR="0064760C" w:rsidRPr="000D435A" w:rsidRDefault="0064760C" w:rsidP="006330BB">
            <w:pPr>
              <w:autoSpaceDE w:val="0"/>
              <w:autoSpaceDN w:val="0"/>
              <w:adjustRightInd w:val="0"/>
              <w:spacing w:line="320" w:lineRule="atLeast"/>
              <w:ind w:left="60" w:right="60"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000000"/>
                <w:lang w:eastAsia="en-US"/>
              </w:rPr>
            </w:pPr>
            <w:r w:rsidRPr="000D435A">
              <w:rPr>
                <w:rFonts w:eastAsia="Calibri" w:cs="Times New Roman"/>
                <w:color w:val="000000"/>
                <w:lang w:eastAsia="en-US"/>
              </w:rPr>
              <w:t>4,6</w:t>
            </w:r>
          </w:p>
        </w:tc>
      </w:tr>
      <w:tr w:rsidR="0064760C" w:rsidRPr="000D435A" w:rsidTr="00AF12EA">
        <w:tc>
          <w:tcPr>
            <w:cnfStyle w:val="001000000000" w:firstRow="0" w:lastRow="0" w:firstColumn="1" w:lastColumn="0" w:oddVBand="0" w:evenVBand="0" w:oddHBand="0" w:evenHBand="0" w:firstRowFirstColumn="0" w:firstRowLastColumn="0" w:lastRowFirstColumn="0" w:lastRowLastColumn="0"/>
            <w:tcW w:w="4546" w:type="dxa"/>
            <w:tcBorders>
              <w:top w:val="nil"/>
              <w:bottom w:val="nil"/>
              <w:right w:val="nil"/>
            </w:tcBorders>
            <w:vAlign w:val="center"/>
            <w:hideMark/>
          </w:tcPr>
          <w:p w:rsidR="0064760C" w:rsidRPr="000D435A" w:rsidRDefault="0064760C" w:rsidP="006330BB">
            <w:pPr>
              <w:autoSpaceDE w:val="0"/>
              <w:autoSpaceDN w:val="0"/>
              <w:adjustRightInd w:val="0"/>
              <w:spacing w:line="320" w:lineRule="atLeast"/>
              <w:ind w:left="60" w:right="60" w:firstLine="0"/>
              <w:contextualSpacing w:val="0"/>
              <w:jc w:val="left"/>
              <w:rPr>
                <w:rFonts w:eastAsia="Calibri" w:cs="Times New Roman"/>
                <w:b w:val="0"/>
                <w:color w:val="000000"/>
                <w:lang w:eastAsia="en-US"/>
              </w:rPr>
            </w:pPr>
            <w:r w:rsidRPr="000D435A">
              <w:rPr>
                <w:rFonts w:eastAsia="Calibri" w:cs="Times New Roman"/>
                <w:b w:val="0"/>
                <w:color w:val="000000"/>
                <w:lang w:eastAsia="en-US"/>
              </w:rPr>
              <w:t>Haftada 1 saatten az</w:t>
            </w:r>
          </w:p>
        </w:tc>
        <w:tc>
          <w:tcPr>
            <w:tcW w:w="699" w:type="dxa"/>
            <w:tcBorders>
              <w:top w:val="nil"/>
              <w:left w:val="nil"/>
              <w:bottom w:val="nil"/>
              <w:right w:val="nil"/>
            </w:tcBorders>
            <w:vAlign w:val="center"/>
            <w:hideMark/>
          </w:tcPr>
          <w:p w:rsidR="0064760C" w:rsidRPr="000D435A" w:rsidRDefault="0064760C" w:rsidP="006330BB">
            <w:pPr>
              <w:autoSpaceDE w:val="0"/>
              <w:autoSpaceDN w:val="0"/>
              <w:adjustRightInd w:val="0"/>
              <w:spacing w:line="320" w:lineRule="atLeast"/>
              <w:ind w:left="60" w:right="60"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lang w:eastAsia="en-US"/>
              </w:rPr>
            </w:pPr>
            <w:r w:rsidRPr="000D435A">
              <w:rPr>
                <w:rFonts w:eastAsia="Calibri" w:cs="Times New Roman"/>
                <w:color w:val="000000"/>
                <w:lang w:eastAsia="en-US"/>
              </w:rPr>
              <w:t>11</w:t>
            </w:r>
          </w:p>
        </w:tc>
        <w:tc>
          <w:tcPr>
            <w:tcW w:w="948" w:type="dxa"/>
            <w:tcBorders>
              <w:top w:val="nil"/>
              <w:left w:val="nil"/>
              <w:bottom w:val="nil"/>
            </w:tcBorders>
            <w:vAlign w:val="center"/>
            <w:hideMark/>
          </w:tcPr>
          <w:p w:rsidR="0064760C" w:rsidRPr="000D435A" w:rsidRDefault="0064760C" w:rsidP="006330BB">
            <w:pPr>
              <w:autoSpaceDE w:val="0"/>
              <w:autoSpaceDN w:val="0"/>
              <w:adjustRightInd w:val="0"/>
              <w:spacing w:line="320" w:lineRule="atLeast"/>
              <w:ind w:left="60" w:right="60"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lang w:eastAsia="en-US"/>
              </w:rPr>
            </w:pPr>
            <w:r w:rsidRPr="000D435A">
              <w:rPr>
                <w:rFonts w:eastAsia="Calibri" w:cs="Times New Roman"/>
                <w:color w:val="000000"/>
                <w:lang w:eastAsia="en-US"/>
              </w:rPr>
              <w:t>16,9</w:t>
            </w:r>
          </w:p>
        </w:tc>
      </w:tr>
      <w:tr w:rsidR="0064760C" w:rsidRPr="000D435A" w:rsidTr="00AF1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6" w:type="dxa"/>
            <w:tcBorders>
              <w:top w:val="nil"/>
              <w:bottom w:val="nil"/>
              <w:right w:val="nil"/>
            </w:tcBorders>
            <w:vAlign w:val="center"/>
            <w:hideMark/>
          </w:tcPr>
          <w:p w:rsidR="0064760C" w:rsidRPr="000D435A" w:rsidRDefault="0064760C" w:rsidP="006330BB">
            <w:pPr>
              <w:autoSpaceDE w:val="0"/>
              <w:autoSpaceDN w:val="0"/>
              <w:adjustRightInd w:val="0"/>
              <w:spacing w:line="320" w:lineRule="atLeast"/>
              <w:ind w:left="60" w:right="60" w:firstLine="0"/>
              <w:contextualSpacing w:val="0"/>
              <w:jc w:val="left"/>
              <w:rPr>
                <w:rFonts w:eastAsia="Calibri" w:cs="Times New Roman"/>
                <w:b w:val="0"/>
                <w:color w:val="000000"/>
                <w:lang w:eastAsia="en-US"/>
              </w:rPr>
            </w:pPr>
            <w:r w:rsidRPr="000D435A">
              <w:rPr>
                <w:rFonts w:eastAsia="Calibri" w:cs="Times New Roman"/>
                <w:b w:val="0"/>
                <w:color w:val="000000"/>
                <w:lang w:eastAsia="en-US"/>
              </w:rPr>
              <w:t>Haftada 1-3 saat</w:t>
            </w:r>
          </w:p>
        </w:tc>
        <w:tc>
          <w:tcPr>
            <w:tcW w:w="699" w:type="dxa"/>
            <w:tcBorders>
              <w:top w:val="nil"/>
              <w:left w:val="nil"/>
              <w:bottom w:val="nil"/>
              <w:right w:val="nil"/>
            </w:tcBorders>
            <w:vAlign w:val="center"/>
            <w:hideMark/>
          </w:tcPr>
          <w:p w:rsidR="0064760C" w:rsidRPr="000D435A" w:rsidRDefault="0064760C" w:rsidP="006330BB">
            <w:pPr>
              <w:autoSpaceDE w:val="0"/>
              <w:autoSpaceDN w:val="0"/>
              <w:adjustRightInd w:val="0"/>
              <w:spacing w:line="320" w:lineRule="atLeast"/>
              <w:ind w:left="60" w:right="60"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000000"/>
                <w:lang w:eastAsia="en-US"/>
              </w:rPr>
            </w:pPr>
            <w:r w:rsidRPr="000D435A">
              <w:rPr>
                <w:rFonts w:eastAsia="Calibri" w:cs="Times New Roman"/>
                <w:color w:val="000000"/>
                <w:lang w:eastAsia="en-US"/>
              </w:rPr>
              <w:t>22</w:t>
            </w:r>
          </w:p>
        </w:tc>
        <w:tc>
          <w:tcPr>
            <w:tcW w:w="948" w:type="dxa"/>
            <w:tcBorders>
              <w:top w:val="nil"/>
              <w:left w:val="nil"/>
              <w:bottom w:val="nil"/>
            </w:tcBorders>
            <w:vAlign w:val="center"/>
            <w:hideMark/>
          </w:tcPr>
          <w:p w:rsidR="0064760C" w:rsidRPr="000D435A" w:rsidRDefault="0064760C" w:rsidP="006330BB">
            <w:pPr>
              <w:autoSpaceDE w:val="0"/>
              <w:autoSpaceDN w:val="0"/>
              <w:adjustRightInd w:val="0"/>
              <w:spacing w:line="320" w:lineRule="atLeast"/>
              <w:ind w:left="60" w:right="60"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000000"/>
                <w:lang w:eastAsia="en-US"/>
              </w:rPr>
            </w:pPr>
            <w:r w:rsidRPr="000D435A">
              <w:rPr>
                <w:rFonts w:eastAsia="Calibri" w:cs="Times New Roman"/>
                <w:color w:val="000000"/>
                <w:lang w:eastAsia="en-US"/>
              </w:rPr>
              <w:t>33,8</w:t>
            </w:r>
          </w:p>
        </w:tc>
      </w:tr>
      <w:tr w:rsidR="0064760C" w:rsidRPr="000D435A" w:rsidTr="00AF12EA">
        <w:tc>
          <w:tcPr>
            <w:cnfStyle w:val="001000000000" w:firstRow="0" w:lastRow="0" w:firstColumn="1" w:lastColumn="0" w:oddVBand="0" w:evenVBand="0" w:oddHBand="0" w:evenHBand="0" w:firstRowFirstColumn="0" w:firstRowLastColumn="0" w:lastRowFirstColumn="0" w:lastRowLastColumn="0"/>
            <w:tcW w:w="4546" w:type="dxa"/>
            <w:tcBorders>
              <w:top w:val="nil"/>
              <w:bottom w:val="single" w:sz="4" w:space="0" w:color="auto"/>
              <w:right w:val="nil"/>
            </w:tcBorders>
            <w:vAlign w:val="center"/>
            <w:hideMark/>
          </w:tcPr>
          <w:p w:rsidR="0064760C" w:rsidRPr="000D435A" w:rsidRDefault="0064760C" w:rsidP="006330BB">
            <w:pPr>
              <w:autoSpaceDE w:val="0"/>
              <w:autoSpaceDN w:val="0"/>
              <w:adjustRightInd w:val="0"/>
              <w:spacing w:line="320" w:lineRule="atLeast"/>
              <w:ind w:left="60" w:right="60" w:firstLine="0"/>
              <w:contextualSpacing w:val="0"/>
              <w:jc w:val="left"/>
              <w:rPr>
                <w:rFonts w:eastAsia="Calibri" w:cs="Times New Roman"/>
                <w:b w:val="0"/>
                <w:color w:val="000000"/>
                <w:lang w:eastAsia="en-US"/>
              </w:rPr>
            </w:pPr>
            <w:r w:rsidRPr="000D435A">
              <w:rPr>
                <w:rFonts w:eastAsia="Calibri" w:cs="Times New Roman"/>
                <w:b w:val="0"/>
                <w:color w:val="000000"/>
                <w:lang w:eastAsia="en-US"/>
              </w:rPr>
              <w:t>Haftada 3 saatten fazla</w:t>
            </w:r>
          </w:p>
        </w:tc>
        <w:tc>
          <w:tcPr>
            <w:tcW w:w="699" w:type="dxa"/>
            <w:tcBorders>
              <w:top w:val="nil"/>
              <w:left w:val="nil"/>
              <w:bottom w:val="single" w:sz="4" w:space="0" w:color="auto"/>
              <w:right w:val="nil"/>
            </w:tcBorders>
            <w:vAlign w:val="center"/>
            <w:hideMark/>
          </w:tcPr>
          <w:p w:rsidR="0064760C" w:rsidRPr="000D435A" w:rsidRDefault="0064760C" w:rsidP="006330BB">
            <w:pPr>
              <w:autoSpaceDE w:val="0"/>
              <w:autoSpaceDN w:val="0"/>
              <w:adjustRightInd w:val="0"/>
              <w:spacing w:line="320" w:lineRule="atLeast"/>
              <w:ind w:left="60" w:right="60"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lang w:eastAsia="en-US"/>
              </w:rPr>
            </w:pPr>
            <w:r w:rsidRPr="000D435A">
              <w:rPr>
                <w:rFonts w:eastAsia="Calibri" w:cs="Times New Roman"/>
                <w:color w:val="000000"/>
                <w:lang w:eastAsia="en-US"/>
              </w:rPr>
              <w:t>4</w:t>
            </w:r>
          </w:p>
        </w:tc>
        <w:tc>
          <w:tcPr>
            <w:tcW w:w="948" w:type="dxa"/>
            <w:tcBorders>
              <w:top w:val="nil"/>
              <w:left w:val="nil"/>
              <w:bottom w:val="single" w:sz="4" w:space="0" w:color="auto"/>
            </w:tcBorders>
            <w:vAlign w:val="center"/>
            <w:hideMark/>
          </w:tcPr>
          <w:p w:rsidR="0064760C" w:rsidRPr="000D435A" w:rsidRDefault="0064760C" w:rsidP="006330BB">
            <w:pPr>
              <w:autoSpaceDE w:val="0"/>
              <w:autoSpaceDN w:val="0"/>
              <w:adjustRightInd w:val="0"/>
              <w:spacing w:line="320" w:lineRule="atLeast"/>
              <w:ind w:left="60" w:right="60"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lang w:eastAsia="en-US"/>
              </w:rPr>
            </w:pPr>
            <w:r w:rsidRPr="000D435A">
              <w:rPr>
                <w:rFonts w:eastAsia="Calibri" w:cs="Times New Roman"/>
                <w:color w:val="000000"/>
                <w:lang w:eastAsia="en-US"/>
              </w:rPr>
              <w:t>6,2</w:t>
            </w:r>
          </w:p>
        </w:tc>
      </w:tr>
      <w:tr w:rsidR="0064760C" w:rsidRPr="000D435A" w:rsidTr="00AF1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6" w:type="dxa"/>
            <w:tcBorders>
              <w:top w:val="single" w:sz="4" w:space="0" w:color="auto"/>
              <w:bottom w:val="single" w:sz="4" w:space="0" w:color="auto"/>
              <w:right w:val="nil"/>
            </w:tcBorders>
            <w:vAlign w:val="center"/>
            <w:hideMark/>
          </w:tcPr>
          <w:p w:rsidR="0064760C" w:rsidRPr="000D435A" w:rsidRDefault="0064760C" w:rsidP="006330BB">
            <w:pPr>
              <w:autoSpaceDE w:val="0"/>
              <w:autoSpaceDN w:val="0"/>
              <w:adjustRightInd w:val="0"/>
              <w:spacing w:line="320" w:lineRule="atLeast"/>
              <w:ind w:left="60" w:right="60" w:firstLine="0"/>
              <w:contextualSpacing w:val="0"/>
              <w:jc w:val="left"/>
              <w:rPr>
                <w:rFonts w:eastAsia="Calibri" w:cs="Times New Roman"/>
                <w:color w:val="000000"/>
                <w:lang w:eastAsia="en-US"/>
              </w:rPr>
            </w:pPr>
            <w:r w:rsidRPr="000D435A">
              <w:rPr>
                <w:rFonts w:eastAsia="Calibri" w:cs="Times New Roman"/>
                <w:color w:val="000000"/>
                <w:lang w:eastAsia="en-US"/>
              </w:rPr>
              <w:t>Toplam</w:t>
            </w:r>
          </w:p>
        </w:tc>
        <w:tc>
          <w:tcPr>
            <w:tcW w:w="699" w:type="dxa"/>
            <w:tcBorders>
              <w:top w:val="single" w:sz="4" w:space="0" w:color="auto"/>
              <w:left w:val="nil"/>
              <w:bottom w:val="single" w:sz="4" w:space="0" w:color="auto"/>
              <w:right w:val="nil"/>
            </w:tcBorders>
            <w:vAlign w:val="center"/>
            <w:hideMark/>
          </w:tcPr>
          <w:p w:rsidR="0064760C" w:rsidRPr="000D435A" w:rsidRDefault="0064760C" w:rsidP="006330BB">
            <w:pPr>
              <w:autoSpaceDE w:val="0"/>
              <w:autoSpaceDN w:val="0"/>
              <w:adjustRightInd w:val="0"/>
              <w:spacing w:line="320" w:lineRule="atLeast"/>
              <w:ind w:left="60" w:right="60"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Calibri" w:cs="Times New Roman"/>
                <w:b/>
                <w:color w:val="000000"/>
                <w:lang w:eastAsia="en-US"/>
              </w:rPr>
            </w:pPr>
            <w:r w:rsidRPr="000D435A">
              <w:rPr>
                <w:rFonts w:eastAsia="Calibri" w:cs="Times New Roman"/>
                <w:b/>
                <w:color w:val="000000"/>
                <w:lang w:eastAsia="en-US"/>
              </w:rPr>
              <w:t>65</w:t>
            </w:r>
          </w:p>
        </w:tc>
        <w:tc>
          <w:tcPr>
            <w:tcW w:w="948" w:type="dxa"/>
            <w:tcBorders>
              <w:top w:val="single" w:sz="4" w:space="0" w:color="auto"/>
              <w:left w:val="nil"/>
              <w:bottom w:val="single" w:sz="4" w:space="0" w:color="auto"/>
            </w:tcBorders>
            <w:vAlign w:val="center"/>
            <w:hideMark/>
          </w:tcPr>
          <w:p w:rsidR="0064760C" w:rsidRPr="000D435A" w:rsidRDefault="0064760C" w:rsidP="006330BB">
            <w:pPr>
              <w:autoSpaceDE w:val="0"/>
              <w:autoSpaceDN w:val="0"/>
              <w:adjustRightInd w:val="0"/>
              <w:spacing w:line="320" w:lineRule="atLeast"/>
              <w:ind w:left="60" w:right="60"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Calibri" w:cs="Times New Roman"/>
                <w:b/>
                <w:color w:val="000000"/>
                <w:lang w:eastAsia="en-US"/>
              </w:rPr>
            </w:pPr>
            <w:r w:rsidRPr="000D435A">
              <w:rPr>
                <w:rFonts w:eastAsia="Calibri" w:cs="Times New Roman"/>
                <w:b/>
                <w:color w:val="000000"/>
                <w:lang w:eastAsia="en-US"/>
              </w:rPr>
              <w:t>100,0</w:t>
            </w:r>
          </w:p>
        </w:tc>
      </w:tr>
    </w:tbl>
    <w:p w:rsidR="000B5CB2" w:rsidRDefault="000B5CB2" w:rsidP="00547A59">
      <w:pPr>
        <w:contextualSpacing w:val="0"/>
      </w:pPr>
    </w:p>
    <w:p w:rsidR="00CB5B0C" w:rsidRPr="000D435A" w:rsidRDefault="00810AC1" w:rsidP="00547A59">
      <w:pPr>
        <w:contextualSpacing w:val="0"/>
      </w:pPr>
      <w:r w:rsidRPr="000D435A">
        <w:t xml:space="preserve">Öğretmen adaylarına </w:t>
      </w:r>
      <w:r w:rsidR="002A6897" w:rsidRPr="000D435A">
        <w:t xml:space="preserve">bilgisayar kullanım düzeyleri başka bir deyişle bilgisayar kullanımına ilişkin algıladıkları yeterlikleri sorulduğunda dört öğretmen adayının </w:t>
      </w:r>
      <w:r w:rsidR="002A6897" w:rsidRPr="000D435A">
        <w:rPr>
          <w:i/>
        </w:rPr>
        <w:t xml:space="preserve">başlangıç </w:t>
      </w:r>
      <w:r w:rsidR="002A6897" w:rsidRPr="000D435A">
        <w:lastRenderedPageBreak/>
        <w:t>(%6,</w:t>
      </w:r>
      <w:r w:rsidR="00803A75">
        <w:t>2</w:t>
      </w:r>
      <w:r w:rsidR="002A6897" w:rsidRPr="000D435A">
        <w:t>)</w:t>
      </w:r>
      <w:r w:rsidR="002A6897" w:rsidRPr="000D435A">
        <w:rPr>
          <w:i/>
        </w:rPr>
        <w:t xml:space="preserve">, </w:t>
      </w:r>
      <w:r w:rsidR="002A6897" w:rsidRPr="000D435A">
        <w:t>36 öğretmen adayının (</w:t>
      </w:r>
      <w:r w:rsidR="002F384F">
        <w:t>%</w:t>
      </w:r>
      <w:r w:rsidR="002A6897" w:rsidRPr="000D435A">
        <w:t>55,</w:t>
      </w:r>
      <w:r w:rsidR="00803A75">
        <w:t>4</w:t>
      </w:r>
      <w:r w:rsidR="002A6897" w:rsidRPr="000D435A">
        <w:t xml:space="preserve">) </w:t>
      </w:r>
      <w:r w:rsidR="002A6897" w:rsidRPr="000D435A">
        <w:rPr>
          <w:i/>
        </w:rPr>
        <w:t>orta,</w:t>
      </w:r>
      <w:r w:rsidR="002A6897" w:rsidRPr="000D435A">
        <w:t xml:space="preserve"> 21 öğretmen adayının (</w:t>
      </w:r>
      <w:r w:rsidR="002F384F">
        <w:t>%</w:t>
      </w:r>
      <w:r w:rsidR="002A6897" w:rsidRPr="000D435A">
        <w:t xml:space="preserve">32,3) </w:t>
      </w:r>
      <w:r w:rsidR="002A6897" w:rsidRPr="000D435A">
        <w:rPr>
          <w:i/>
        </w:rPr>
        <w:t>iyi</w:t>
      </w:r>
      <w:r w:rsidR="002A6897" w:rsidRPr="000D435A">
        <w:t xml:space="preserve"> ve dört öğretmen adayının (%6,</w:t>
      </w:r>
      <w:r w:rsidR="00BF5550">
        <w:t>2</w:t>
      </w:r>
      <w:r w:rsidR="002A6897" w:rsidRPr="000D435A">
        <w:t xml:space="preserve">) da </w:t>
      </w:r>
      <w:r w:rsidR="002A6897" w:rsidRPr="000D435A">
        <w:rPr>
          <w:i/>
        </w:rPr>
        <w:t>ileri</w:t>
      </w:r>
      <w:r w:rsidR="002A6897" w:rsidRPr="000D435A">
        <w:t xml:space="preserve"> düzeyde bilgisayar kullandığını belirttiği görülmüştür. </w:t>
      </w:r>
      <w:r w:rsidR="00CB5B0C" w:rsidRPr="000D435A">
        <w:t>Başlangıç ve orta düzeyde bilgisayar kullandıklarını belirten öğretmen adayları</w:t>
      </w:r>
      <w:r w:rsidR="00184A7F" w:rsidRPr="000D435A">
        <w:t>nın</w:t>
      </w:r>
      <w:r w:rsidR="00CB5B0C" w:rsidRPr="000D435A">
        <w:t xml:space="preserve"> algılanan </w:t>
      </w:r>
      <w:r w:rsidR="00184A7F" w:rsidRPr="000D435A">
        <w:t>bilgisayar</w:t>
      </w:r>
      <w:r w:rsidR="00CB5B0C" w:rsidRPr="000D435A">
        <w:t xml:space="preserve"> yeterlikleri </w:t>
      </w:r>
      <w:r w:rsidR="00CB5B0C" w:rsidRPr="000D435A">
        <w:rPr>
          <w:i/>
        </w:rPr>
        <w:t>“kısmen yeterli”</w:t>
      </w:r>
      <w:r w:rsidR="002F384F">
        <w:rPr>
          <w:i/>
        </w:rPr>
        <w:t xml:space="preserve"> </w:t>
      </w:r>
      <w:r w:rsidR="00CB5B0C" w:rsidRPr="000D435A">
        <w:t>(n=40) ve iyi ve ileri düzeyde olduklarını belirten öğretmen adayları</w:t>
      </w:r>
      <w:r w:rsidR="00184A7F" w:rsidRPr="000D435A">
        <w:t>nın</w:t>
      </w:r>
      <w:r w:rsidR="00CB5B0C" w:rsidRPr="000D435A">
        <w:t xml:space="preserve"> algılanan </w:t>
      </w:r>
      <w:r w:rsidR="00184A7F" w:rsidRPr="000D435A">
        <w:t>bilgisayar</w:t>
      </w:r>
      <w:r w:rsidR="00CB5B0C" w:rsidRPr="000D435A">
        <w:t xml:space="preserve"> yeterlikleri </w:t>
      </w:r>
      <w:r w:rsidR="00F72B9F" w:rsidRPr="000D435A">
        <w:t xml:space="preserve">ise </w:t>
      </w:r>
      <w:r w:rsidR="00CB5B0C" w:rsidRPr="000D435A">
        <w:t>“</w:t>
      </w:r>
      <w:r w:rsidR="00CB5B0C" w:rsidRPr="000D435A">
        <w:rPr>
          <w:i/>
        </w:rPr>
        <w:t xml:space="preserve">yeterli” </w:t>
      </w:r>
      <w:r w:rsidR="00CB5B0C" w:rsidRPr="000D435A">
        <w:t>(n=25) olmak üzere iki grupta birleştirilmiştir.</w:t>
      </w:r>
    </w:p>
    <w:p w:rsidR="005F5DA9" w:rsidRPr="000D435A" w:rsidRDefault="002A6897" w:rsidP="0012256A">
      <w:pPr>
        <w:pStyle w:val="Balk3"/>
        <w:ind w:firstLine="0"/>
        <w:contextualSpacing w:val="0"/>
      </w:pPr>
      <w:r w:rsidRPr="000D435A">
        <w:t>Veri</w:t>
      </w:r>
      <w:r w:rsidR="002042AC" w:rsidRPr="000D435A">
        <w:t xml:space="preserve"> Toplama Aracı</w:t>
      </w:r>
    </w:p>
    <w:p w:rsidR="00677457" w:rsidRDefault="002A6897">
      <w:pPr>
        <w:contextualSpacing w:val="0"/>
      </w:pPr>
      <w:r w:rsidRPr="000D435A">
        <w:t xml:space="preserve">Veri toplama aracı </w:t>
      </w:r>
      <w:r w:rsidR="005615DB">
        <w:t>eğitimde bilgisayar kullanımına</w:t>
      </w:r>
      <w:r w:rsidR="00BC3981" w:rsidRPr="000D435A">
        <w:t xml:space="preserve"> ilişkin tutum, bilgisayar öz yeterliği ve bilgisayar</w:t>
      </w:r>
      <w:r w:rsidR="00BC3981" w:rsidRPr="001F53B5">
        <w:t xml:space="preserve"> kullanım </w:t>
      </w:r>
      <w:r w:rsidR="001F53B5">
        <w:t>amacı</w:t>
      </w:r>
      <w:r w:rsidR="009F22EB">
        <w:t xml:space="preserve"> </w:t>
      </w:r>
      <w:r w:rsidR="00BC3981" w:rsidRPr="000D435A">
        <w:t>olmak üzere</w:t>
      </w:r>
      <w:r w:rsidR="00DB11F5">
        <w:t xml:space="preserve"> 5’Li Likert tipinde</w:t>
      </w:r>
      <w:r w:rsidR="00BC3981" w:rsidRPr="000D435A">
        <w:t xml:space="preserve"> </w:t>
      </w:r>
      <w:r w:rsidR="00DB11F5">
        <w:t>dört</w:t>
      </w:r>
      <w:r w:rsidRPr="000D435A">
        <w:t xml:space="preserve"> </w:t>
      </w:r>
      <w:r w:rsidR="00CF386F" w:rsidRPr="000D435A">
        <w:t>farklı ölçekten</w:t>
      </w:r>
      <w:r w:rsidR="00BC3981" w:rsidRPr="000D435A">
        <w:t xml:space="preserve"> oluşmaktadır</w:t>
      </w:r>
      <w:r w:rsidRPr="000D435A">
        <w:t xml:space="preserve">. </w:t>
      </w:r>
      <w:r w:rsidR="005253C5" w:rsidRPr="005253C5">
        <w:t xml:space="preserve">Veri toplama aracında yer alan maddeler geri çeviri (back-translation) yöntemi ile Türkçeye uyarlanmıştır. Araştırmacı öncelikle orijinal maddeleri Türkçeye çevirmiştir. İngilizce seviyesi iyi başka bir araştırmacıdan Türkçe maddeleri tekrar İngilizceye çevirmesi ve başka bir uzmandan da yeniden çevrilmiş maddeler ile orijinal maddeleri kıyaslaması ve herhangi bir anlam değişikliğinin olup olmadığını belirlemesi istenmiştir. Çevrilmiş maddeler ile orijinal maddeler arasında anlamsal herhangi bir farklılık bulunmamıştır. Maddeler söz dizimsel olarak gözden geçirilmiş ve </w:t>
      </w:r>
      <w:r w:rsidR="005253C5">
        <w:t xml:space="preserve">gerekli düzenlemeler </w:t>
      </w:r>
      <w:r w:rsidR="007125F4">
        <w:t xml:space="preserve">yapılarak </w:t>
      </w:r>
      <w:r w:rsidR="005253C5" w:rsidRPr="005253C5">
        <w:t xml:space="preserve">maddelere son hali verilmiştir. </w:t>
      </w:r>
      <w:r w:rsidR="00A9145A">
        <w:t>Ölçeklerin dil geçerliğini sağlamada bu adımların katkı sağlayacağı söylenebilir.</w:t>
      </w:r>
    </w:p>
    <w:p w:rsidR="005F5ACE" w:rsidRDefault="00677457">
      <w:pPr>
        <w:contextualSpacing w:val="0"/>
      </w:pPr>
      <w:r>
        <w:t xml:space="preserve">Eğitim teknolojileri alanında çalışmaları olan iki araştırmacıdan maddelerin ilgili yapılar içi uygun olup olmadığını ve ifade biçimlerini değerlendirmeleri </w:t>
      </w:r>
      <w:r w:rsidR="00A9145A">
        <w:t xml:space="preserve">istenmiştir. Ayrıca, </w:t>
      </w:r>
      <w:r w:rsidR="00A9145A" w:rsidRPr="005253C5">
        <w:t xml:space="preserve">maddelerin </w:t>
      </w:r>
      <w:r w:rsidR="005253C5" w:rsidRPr="005253C5">
        <w:t xml:space="preserve">araştırmacının belirtmek istediği </w:t>
      </w:r>
      <w:r w:rsidR="00EE4210">
        <w:t xml:space="preserve">biçimde </w:t>
      </w:r>
      <w:r w:rsidR="00EE4210" w:rsidRPr="005253C5">
        <w:t>yorumlanıp</w:t>
      </w:r>
      <w:r w:rsidR="005253C5" w:rsidRPr="005253C5">
        <w:t xml:space="preserve"> yorumlanmadığının anlaşılması için çalışma grubunda yer almayan bir öğretmen adayı </w:t>
      </w:r>
      <w:r w:rsidR="00EB1688">
        <w:t xml:space="preserve">ile </w:t>
      </w:r>
      <w:r w:rsidR="005253C5" w:rsidRPr="005253C5">
        <w:t xml:space="preserve">sesli düşünme (think-aloud) protokolü gerçekleştirilmiştir. Öğretmen adayından maddeleri sesli bir biçimde okuması, yorumlaması ve cevap vermesi istenmiştir. Bu süreç </w:t>
      </w:r>
      <w:r w:rsidR="00A9145A">
        <w:t>kapsam</w:t>
      </w:r>
      <w:r w:rsidR="005253C5" w:rsidRPr="005253C5">
        <w:t xml:space="preserve"> geçerliğini sağlamaktadır (Archambault ve Crippen, 2009). </w:t>
      </w:r>
      <w:r w:rsidR="00A9145A">
        <w:t xml:space="preserve">Yapı geçerliğinin </w:t>
      </w:r>
      <w:r w:rsidR="005F5ACE">
        <w:t>sağlamak amacıyla faktör analizinin gerçekleşebilmesi için örneklem büyüklüğünün yeterli olmamasından dolayı faktör analizi yapıl</w:t>
      </w:r>
      <w:r w:rsidR="005615DB">
        <w:t>a</w:t>
      </w:r>
      <w:r w:rsidR="005F5ACE">
        <w:t xml:space="preserve">mamıştır (Field 2009; Tabachnick </w:t>
      </w:r>
      <w:r w:rsidR="005615DB">
        <w:t>ve</w:t>
      </w:r>
      <w:r w:rsidR="005F5ACE">
        <w:t xml:space="preserve"> Fidell, 2013). </w:t>
      </w:r>
    </w:p>
    <w:p w:rsidR="002A6897" w:rsidRPr="000D435A" w:rsidRDefault="005615DB">
      <w:pPr>
        <w:contextualSpacing w:val="0"/>
      </w:pPr>
      <w:r>
        <w:t xml:space="preserve">Eğitimde bilgisayar kullanımına ilişkin </w:t>
      </w:r>
      <w:r w:rsidRPr="000D435A">
        <w:t xml:space="preserve">tutum </w:t>
      </w:r>
      <w:r w:rsidR="002A6897" w:rsidRPr="000D435A">
        <w:t>ölçeği</w:t>
      </w:r>
      <w:r w:rsidR="003913E8" w:rsidRPr="000D435A">
        <w:t xml:space="preserve"> (bkz. Ek A)</w:t>
      </w:r>
      <w:r w:rsidR="002A6897" w:rsidRPr="000D435A">
        <w:t xml:space="preserve"> öğretmen adaylarının öngörülen bilgisayar kullanımlarını tahmin etmek için tutumlarına ilişkin 12 maddeden oluşmaktadır. Bu maddeler literat</w:t>
      </w:r>
      <w:r w:rsidR="00DE0AD4" w:rsidRPr="000D435A">
        <w:t>ürden (Sang v</w:t>
      </w:r>
      <w:r w:rsidR="00BC3981" w:rsidRPr="000D435A">
        <w:t>e diğ.,</w:t>
      </w:r>
      <w:r w:rsidR="00DE0AD4" w:rsidRPr="000D435A">
        <w:t xml:space="preserve"> 2010; Teo, 2009</w:t>
      </w:r>
      <w:r w:rsidR="002A6897" w:rsidRPr="000D435A">
        <w:t xml:space="preserve">) elde edilmiştir. </w:t>
      </w:r>
      <w:r w:rsidR="00EB1688">
        <w:t xml:space="preserve">Maddelerin çevirisi ve pilot uygulamanın (think-aloud) ardından bu ölçeğin </w:t>
      </w:r>
      <w:r w:rsidR="00B2133B">
        <w:t xml:space="preserve">iç tutarlılık katsayısını veren Cronbach </w:t>
      </w:r>
      <m:oMath>
        <m:r>
          <w:rPr>
            <w:rFonts w:ascii="Cambria Math" w:hAnsi="Cambria Math"/>
          </w:rPr>
          <m:t>α</m:t>
        </m:r>
      </m:oMath>
      <w:r w:rsidR="00B2133B">
        <w:t xml:space="preserve"> değeri 0,854 olarak bulunmuştur. </w:t>
      </w:r>
    </w:p>
    <w:p w:rsidR="007247E5" w:rsidRPr="000D435A" w:rsidRDefault="002A6897">
      <w:pPr>
        <w:contextualSpacing w:val="0"/>
      </w:pPr>
      <w:r w:rsidRPr="000D435A">
        <w:t xml:space="preserve">Bilgisayar öz yeterliği </w:t>
      </w:r>
      <w:r w:rsidR="00CF386F" w:rsidRPr="000D435A">
        <w:t>ölçeği</w:t>
      </w:r>
      <w:r w:rsidR="003913E8" w:rsidRPr="000D435A">
        <w:t xml:space="preserve"> (bkz. Ek B)</w:t>
      </w:r>
      <w:r w:rsidRPr="000D435A">
        <w:t xml:space="preserve"> öğretmen adaylarının öğretimlerinde bilgisayarları kullanmak için gerekli yeterlikleri hakkındaki algılarını incelemeyi amaçlamaktır </w:t>
      </w:r>
      <w:r w:rsidRPr="000D435A">
        <w:lastRenderedPageBreak/>
        <w:t>ve literatürden (Anderson ve M</w:t>
      </w:r>
      <w:r w:rsidR="005615DB">
        <w:t>a</w:t>
      </w:r>
      <w:r w:rsidRPr="000D435A">
        <w:t>ninger,</w:t>
      </w:r>
      <w:r w:rsidR="00DE0AD4" w:rsidRPr="000D435A">
        <w:t xml:space="preserve"> 2007;</w:t>
      </w:r>
      <w:r w:rsidR="009F22EB">
        <w:t xml:space="preserve"> </w:t>
      </w:r>
      <w:r w:rsidR="00BC3981" w:rsidRPr="000D435A">
        <w:t>Sang ve diğ.</w:t>
      </w:r>
      <w:r w:rsidR="00DE0AD4" w:rsidRPr="000D435A">
        <w:t>, 2010; Teo, 2009</w:t>
      </w:r>
      <w:r w:rsidRPr="000D435A">
        <w:t xml:space="preserve">) elde edilmiş 15 maddeden oluşmaktadır. </w:t>
      </w:r>
      <w:r w:rsidR="00F72B9F">
        <w:t>Bu maddeler içerisinde “</w:t>
      </w:r>
      <w:r w:rsidR="00DE0AD4" w:rsidRPr="000D435A">
        <w:t xml:space="preserve">Mümkün olan tüm durumlarda sınıfımda bilgisayar kullanımını önlerim.” </w:t>
      </w:r>
      <w:r w:rsidR="001F53B5" w:rsidRPr="000D435A">
        <w:t xml:space="preserve">gibi </w:t>
      </w:r>
      <w:r w:rsidR="001F53B5">
        <w:t>olumsuz</w:t>
      </w:r>
      <w:r w:rsidR="00DE0AD4" w:rsidRPr="000D435A">
        <w:t xml:space="preserve"> maddeler de yer almaktadır.</w:t>
      </w:r>
      <w:r w:rsidR="009F22EB">
        <w:t xml:space="preserve"> </w:t>
      </w:r>
      <w:r w:rsidR="00273DD8">
        <w:t xml:space="preserve">Bilgisayar öz-yeterlik ölçeğinin </w:t>
      </w:r>
      <w:r w:rsidR="007247E5">
        <w:t xml:space="preserve">iç tutarlılık katsayısı ise </w:t>
      </w:r>
      <m:oMath>
        <m:r>
          <w:rPr>
            <w:rFonts w:ascii="Cambria Math" w:hAnsi="Cambria Math" w:cs="Times New Roman"/>
          </w:rPr>
          <m:t>α</m:t>
        </m:r>
        <m:r>
          <w:rPr>
            <w:rFonts w:ascii="Cambria Math" w:cs="Times New Roman"/>
          </w:rPr>
          <m:t>=0,701</m:t>
        </m:r>
      </m:oMath>
      <w:r w:rsidR="007247E5">
        <w:t xml:space="preserve"> olarak hesaplanmıştır. </w:t>
      </w:r>
    </w:p>
    <w:p w:rsidR="00220A8C" w:rsidRDefault="00DE0AD4" w:rsidP="007B5362">
      <w:pPr>
        <w:contextualSpacing w:val="0"/>
      </w:pPr>
      <w:r w:rsidRPr="000D435A">
        <w:t xml:space="preserve">Son </w:t>
      </w:r>
      <w:r w:rsidR="00CF386F" w:rsidRPr="000D435A">
        <w:t>ölçek</w:t>
      </w:r>
      <w:r w:rsidR="00BC3981" w:rsidRPr="000D435A">
        <w:t xml:space="preserve"> olan bilgisayar kullanım </w:t>
      </w:r>
      <w:r w:rsidR="001F53B5">
        <w:t>amacı</w:t>
      </w:r>
      <w:r w:rsidR="00BC3981" w:rsidRPr="000D435A">
        <w:t xml:space="preserve"> ölçeği</w:t>
      </w:r>
      <w:r w:rsidR="003913E8" w:rsidRPr="000D435A">
        <w:t xml:space="preserve"> (bkz. Ek C)</w:t>
      </w:r>
      <w:r w:rsidRPr="000D435A">
        <w:t xml:space="preserve"> ise öğretmen adaylarının teknoloji entegrasyonuna ilişkin niyetleri ile ilgilidir ve yine literatürden (And</w:t>
      </w:r>
      <w:r w:rsidR="00BC3981" w:rsidRPr="000D435A">
        <w:t>erson ve M</w:t>
      </w:r>
      <w:r w:rsidR="005615DB">
        <w:t>a</w:t>
      </w:r>
      <w:r w:rsidR="00BC3981" w:rsidRPr="000D435A">
        <w:t>ninger, 2007; Sang ve diğ.</w:t>
      </w:r>
      <w:r w:rsidRPr="000D435A">
        <w:t xml:space="preserve">, 2010; Teo, 2009) elde edilmiş 7 maddeden oluşmaktadır. Bu </w:t>
      </w:r>
      <w:r w:rsidR="00CF386F" w:rsidRPr="000D435A">
        <w:t>ölçekten</w:t>
      </w:r>
      <w:r w:rsidRPr="000D435A">
        <w:t xml:space="preserve"> elde edilen veriler ile </w:t>
      </w:r>
      <w:r w:rsidR="00BC3981" w:rsidRPr="000D435A">
        <w:t>öğretmen adaylarının gelecekte</w:t>
      </w:r>
      <w:r w:rsidRPr="000D435A">
        <w:t xml:space="preserve"> eğitim tek</w:t>
      </w:r>
      <w:r w:rsidR="00BC3981" w:rsidRPr="000D435A">
        <w:t>nolojilerini nasıl kullanacaklarına</w:t>
      </w:r>
      <w:r w:rsidRPr="000D435A">
        <w:t xml:space="preserve"> dair tahminlerde bulunulması hedeflenmektedir. </w:t>
      </w:r>
      <w:r w:rsidR="00CF386F" w:rsidRPr="000D435A">
        <w:t>Bu ölçeğe ait</w:t>
      </w:r>
      <w:r w:rsidRPr="000D435A">
        <w:t xml:space="preserve"> maddeler öğretmenlerin öğrencilerini bilgisayar kullanarak bilgiyi keşfetmelerini ve öğrenmelerini desteklediği ve yine bilgisayarlar aracılığıyla kendi öğretimlerini zenginleştirdikleri yapılandırmacı bilgisayar kullanımını yansıtmaktadır.</w:t>
      </w:r>
      <w:bookmarkStart w:id="4" w:name="_usjgc9an8yys" w:colFirst="0" w:colLast="0"/>
      <w:bookmarkEnd w:id="4"/>
      <w:r w:rsidR="009F22EB">
        <w:t xml:space="preserve"> </w:t>
      </w:r>
      <w:r w:rsidR="00BB1F77">
        <w:t xml:space="preserve">Bu ölçeğin iç tutarlılık katsayısı ise </w:t>
      </w:r>
      <m:oMath>
        <m:r>
          <w:rPr>
            <w:rFonts w:ascii="Cambria Math" w:hAnsi="Cambria Math"/>
          </w:rPr>
          <m:t>α=0,622</m:t>
        </m:r>
      </m:oMath>
      <w:r w:rsidR="000158A7">
        <w:t xml:space="preserve"> olarak bulunmuştur.</w:t>
      </w:r>
    </w:p>
    <w:p w:rsidR="004F1527" w:rsidRPr="000D435A" w:rsidRDefault="004F1527" w:rsidP="0012256A">
      <w:pPr>
        <w:pStyle w:val="Balk3"/>
        <w:ind w:firstLine="0"/>
        <w:contextualSpacing w:val="0"/>
      </w:pPr>
      <w:r w:rsidRPr="000D435A">
        <w:t>Veri</w:t>
      </w:r>
      <w:r w:rsidR="002042AC" w:rsidRPr="000D435A">
        <w:t xml:space="preserve"> Toplama Süreci </w:t>
      </w:r>
      <w:r w:rsidR="002042AC">
        <w:t>v</w:t>
      </w:r>
      <w:r w:rsidR="002042AC" w:rsidRPr="000D435A">
        <w:t>e Teknoloji Dersinin İçeriği</w:t>
      </w:r>
    </w:p>
    <w:p w:rsidR="004F1527" w:rsidRPr="000D435A" w:rsidRDefault="004F1527">
      <w:pPr>
        <w:contextualSpacing w:val="0"/>
      </w:pPr>
      <w:r w:rsidRPr="000D435A">
        <w:t xml:space="preserve">Dönemin başında dersi alan 83 öğretmen adayına ön test uygulanmıştır. Öğretmen adayları bu dersten önce </w:t>
      </w:r>
      <w:r w:rsidR="00C81AAB" w:rsidRPr="000D435A">
        <w:t xml:space="preserve">kelime işlemci, sunum araçları ve elektronik tabloları </w:t>
      </w:r>
      <w:r w:rsidR="008B6D31" w:rsidRPr="000D435A">
        <w:t>kullanma, mail</w:t>
      </w:r>
      <w:r w:rsidR="00C81AAB" w:rsidRPr="000D435A">
        <w:t xml:space="preserve"> adresi alma, </w:t>
      </w:r>
      <w:r w:rsidR="002042AC">
        <w:t>i</w:t>
      </w:r>
      <w:r w:rsidR="00C81AAB" w:rsidRPr="000D435A">
        <w:t>nternette en uygun bilgiyi arama gibi temel teknolojik beceriler üzerinde duran Bilgisayar I dersini almışlardır. Bu çalışmanın gerçekleştiği ders ise eğitim teknolojileri ile ilgilidir. Dersin odak noktaları eğitim teknolojilerinin temel kavram ve öğeleri, kuramsal yapısı, avantaj ve dezavantajları, eğitim teknolojilerin</w:t>
      </w:r>
      <w:r w:rsidR="00BC3981" w:rsidRPr="000D435A">
        <w:t>de</w:t>
      </w:r>
      <w:r w:rsidR="00C81AAB" w:rsidRPr="000D435A">
        <w:t xml:space="preserve"> kullanılan yaygın formatlar ve uzaktan eğitimdir. Bu noktalar derse ilişkin teorik bilgilerdir. </w:t>
      </w:r>
      <w:r w:rsidR="005615DB">
        <w:t xml:space="preserve">Dersin içeriğinin öğretmen adaylarını teknoloji kullanımı üzerinde derin ve yansıtıcı düşünmeye sevk edecek </w:t>
      </w:r>
      <w:r w:rsidR="008B6D31">
        <w:t>biçimde tasarlanması</w:t>
      </w:r>
      <w:r w:rsidR="005615DB">
        <w:t xml:space="preserve"> amacıyla </w:t>
      </w:r>
      <w:r w:rsidR="00AC6413" w:rsidRPr="000D435A">
        <w:t xml:space="preserve">sınıf içi tartışmalar ve etkinlikler dersin ayrılmaz bir parçası halini almıştır. </w:t>
      </w:r>
      <w:r w:rsidR="00BC3981" w:rsidRPr="000D435A">
        <w:t>Ç</w:t>
      </w:r>
      <w:r w:rsidR="00AC6413" w:rsidRPr="000D435A">
        <w:t>oğunlukla konu ile ilgili kavramların ve başlıkların ismi verildikten sonra</w:t>
      </w:r>
      <w:r w:rsidR="00BC3981" w:rsidRPr="000D435A">
        <w:t xml:space="preserve"> öğretmen adaylarından</w:t>
      </w:r>
      <w:r w:rsidR="009F22EB">
        <w:t xml:space="preserve"> </w:t>
      </w:r>
      <w:r w:rsidR="00F661B9" w:rsidRPr="000D435A">
        <w:t>bu kavram ve başlıkların anlamları</w:t>
      </w:r>
      <w:r w:rsidR="00BC3981" w:rsidRPr="000D435A">
        <w:t>nı</w:t>
      </w:r>
      <w:r w:rsidR="00F661B9" w:rsidRPr="000D435A">
        <w:t xml:space="preserve"> düşünmeleri istenmiştir. Eğitim teknolojisinin ne olduğu, teknolojinin öğretimde kullanılması gerekip gerekmediği, kullanılacaksa nasıl kullanılması gerektiği ve öğretmen adaylarının teknoloji entegrasyonu hakkında eğilim ve önyargıları sınıf tartışmalarının merkezinde yer alan konulardan bazılarıdır.</w:t>
      </w:r>
    </w:p>
    <w:p w:rsidR="002F2931" w:rsidRPr="000D435A" w:rsidRDefault="00F661B9">
      <w:pPr>
        <w:contextualSpacing w:val="0"/>
      </w:pPr>
      <w:r w:rsidRPr="000D435A">
        <w:t>Öğretmen adaylarına tamamla</w:t>
      </w:r>
      <w:r w:rsidR="00520261">
        <w:t>mala</w:t>
      </w:r>
      <w:r w:rsidRPr="000D435A">
        <w:t xml:space="preserve">rı gereken bazı görevler verilmiştir. Dersin başında her bir öğretmen adayının en az bir ortaokul öğrencisi ile </w:t>
      </w:r>
      <w:r w:rsidR="002F2931" w:rsidRPr="000D435A">
        <w:t xml:space="preserve">sınıflarında teknoloji kullanılıp kullanılmadığı, kullanılıyor ise nasıl kullanıldığı ve kullanılmıyor ise nasıl kullanılmasını isteyecekleri ile ilgili bir görüşme yapması istenmiştir. Öğretmen adayları görüşme sonuçlarını araştırmacıya göndermiş, araştırmacı gelen verileri analiz ederek öğretmen adayları ile sınıfta </w:t>
      </w:r>
      <w:r w:rsidR="002F2931" w:rsidRPr="000D435A">
        <w:lastRenderedPageBreak/>
        <w:t xml:space="preserve">değerlendirmiş ve okullarda mevcut teknoloji kullanımının yetersiz olduğu sonucuna ulaşmışlardır. Bu sayede, öğretmen adayları teknoloji entegrasyonun mevcut durumu ve öğrenci beklentileri konusunda fikir sahibi olmuşlardır. </w:t>
      </w:r>
    </w:p>
    <w:p w:rsidR="00F661B9" w:rsidRPr="000D435A" w:rsidRDefault="002F2931">
      <w:pPr>
        <w:contextualSpacing w:val="0"/>
      </w:pPr>
      <w:r w:rsidRPr="000D435A">
        <w:t>Öğretmen adayları</w:t>
      </w:r>
      <w:r w:rsidR="00BC3981" w:rsidRPr="000D435A">
        <w:t>nın</w:t>
      </w:r>
      <w:r w:rsidRPr="000D435A">
        <w:t xml:space="preserve"> aynı zamanda</w:t>
      </w:r>
      <w:r w:rsidR="009539CD" w:rsidRPr="000D435A">
        <w:t xml:space="preserve"> gelecekte öğretimlerinde kullanabilecekleri eğitim teknolojilerine ilişkin dağarcıklarının geliştirilmesi amacıyla bazı </w:t>
      </w:r>
      <w:r w:rsidR="00BC3981" w:rsidRPr="000D435A">
        <w:t>etkinlikler</w:t>
      </w:r>
      <w:r w:rsidR="009539CD" w:rsidRPr="000D435A">
        <w:t xml:space="preserve"> gerçekleştir</w:t>
      </w:r>
      <w:r w:rsidR="00BC3981" w:rsidRPr="000D435A">
        <w:t>ilmiştir</w:t>
      </w:r>
      <w:r w:rsidR="009539CD" w:rsidRPr="000D435A">
        <w:t xml:space="preserve">. Alanlarına </w:t>
      </w:r>
      <w:r w:rsidRPr="000D435A">
        <w:t xml:space="preserve">özgü gösterimler, eğitsel oyunlar, özet bilgiler ve sorular içeren birer web sitesi veya blog inceleyerek akranlarına tanıtmışlardır. </w:t>
      </w:r>
      <w:r w:rsidR="009539CD" w:rsidRPr="000D435A">
        <w:t xml:space="preserve"> Çevrimiçi bir eğitim platformu olan </w:t>
      </w:r>
      <w:r w:rsidR="002042AC" w:rsidRPr="000D435A">
        <w:t xml:space="preserve">Eğitim Bilişim Ağı </w:t>
      </w:r>
      <w:r w:rsidR="002042AC">
        <w:t>(</w:t>
      </w:r>
      <w:r w:rsidR="009539CD" w:rsidRPr="000D435A">
        <w:t>EBA</w:t>
      </w:r>
      <w:r w:rsidR="002042AC">
        <w:t>)</w:t>
      </w:r>
      <w:r w:rsidR="009539CD" w:rsidRPr="000D435A">
        <w:t xml:space="preserve"> öğretmen adaylarına tanıtılmıştır. EBA </w:t>
      </w:r>
      <w:r w:rsidR="00F72B9F">
        <w:t xml:space="preserve">amacını </w:t>
      </w:r>
      <w:r w:rsidR="009539CD" w:rsidRPr="000D435A">
        <w:t>okullarda teknoloji entegrasyonunu zenginleştirmek için uygun, güvenilir ve alana özgü elektronik araç ve materyalleri öğretmen ve öğ</w:t>
      </w:r>
      <w:r w:rsidR="00F72B9F">
        <w:t>rencilere sunmak olarak belirle</w:t>
      </w:r>
      <w:r w:rsidR="009539CD" w:rsidRPr="000D435A">
        <w:t xml:space="preserve">miştir. </w:t>
      </w:r>
      <w:r w:rsidR="00127234" w:rsidRPr="000D435A">
        <w:t>Öğretmen adayları EBA’y</w:t>
      </w:r>
      <w:r w:rsidR="00BC3981" w:rsidRPr="000D435A">
        <w:t>ı</w:t>
      </w:r>
      <w:r w:rsidR="00127234" w:rsidRPr="000D435A">
        <w:t xml:space="preserve"> hem öğrenci hem de öğretmen girişi ile incelemiş, elektronik kaynakların zenginliğini fark etmişler ve bu kaynakların öğretimde nasıl kullanılması gerektiği konusunda fikirlerini belirtmişlerdir. Ayrıca öğretmen adaylarının teknoloji kullanarak pek çok şeyi başarabileceklerine dair inançlarının arttırılması amacıyla kavram haritası yazılımı, animasyon programı ve oyun tabanlı bir öğrenme ortamı tanıtılmış ve bunlarla ilgili uygulamalar yapmışlardır. Dersin sonunda ise son test öğretmen adaylarına yeniden uygulanmış ve son testi uygulayan 65 öğretmen adayı çalışmanın katılımcıları olarak belirlenmiştir.</w:t>
      </w:r>
    </w:p>
    <w:p w:rsidR="00127234" w:rsidRPr="000D435A" w:rsidRDefault="00127234" w:rsidP="0012256A">
      <w:pPr>
        <w:pStyle w:val="Balk3"/>
        <w:ind w:firstLine="0"/>
        <w:contextualSpacing w:val="0"/>
      </w:pPr>
      <w:bookmarkStart w:id="5" w:name="_a9bp0po2p65r" w:colFirst="0" w:colLast="0"/>
      <w:bookmarkEnd w:id="5"/>
      <w:r w:rsidRPr="000D435A">
        <w:t>Veri</w:t>
      </w:r>
      <w:r w:rsidR="002042AC">
        <w:t>lerin</w:t>
      </w:r>
      <w:r w:rsidR="009F22EB">
        <w:t xml:space="preserve"> </w:t>
      </w:r>
      <w:r w:rsidR="002042AC" w:rsidRPr="000D435A">
        <w:t>Analizi</w:t>
      </w:r>
    </w:p>
    <w:p w:rsidR="00BC3981" w:rsidRPr="000D435A" w:rsidRDefault="00127234" w:rsidP="00516726">
      <w:pPr>
        <w:contextualSpacing w:val="0"/>
      </w:pPr>
      <w:r w:rsidRPr="000D435A">
        <w:t xml:space="preserve">Frekans </w:t>
      </w:r>
      <w:r w:rsidR="00633596" w:rsidRPr="000D435A">
        <w:t xml:space="preserve">(f), </w:t>
      </w:r>
      <w:r w:rsidRPr="000D435A">
        <w:t>yüzde</w:t>
      </w:r>
      <w:r w:rsidR="00633596" w:rsidRPr="000D435A">
        <w:t xml:space="preserve"> (%), </w:t>
      </w:r>
      <w:r w:rsidRPr="000D435A">
        <w:t>ortalama</w:t>
      </w:r>
      <w:r w:rsidR="00633596" w:rsidRPr="000D435A">
        <w:t xml:space="preserve"> (</w:t>
      </w:r>
      <m:oMath>
        <m:acc>
          <m:accPr>
            <m:chr m:val="̅"/>
            <m:ctrlPr>
              <w:rPr>
                <w:rFonts w:ascii="Cambria Math" w:hAnsi="Cambria Math"/>
                <w:i/>
              </w:rPr>
            </m:ctrlPr>
          </m:accPr>
          <m:e>
            <m:r>
              <w:rPr>
                <w:rFonts w:ascii="Cambria Math" w:hAnsi="Cambria Math"/>
              </w:rPr>
              <m:t>X</m:t>
            </m:r>
          </m:e>
        </m:acc>
      </m:oMath>
      <w:r w:rsidRPr="000D435A">
        <w:t>), standart</w:t>
      </w:r>
      <w:r w:rsidR="002F384F">
        <w:t xml:space="preserve"> </w:t>
      </w:r>
      <w:r w:rsidRPr="000D435A">
        <w:t>sapma (Ss</w:t>
      </w:r>
      <w:r w:rsidR="00633596" w:rsidRPr="000D435A">
        <w:t xml:space="preserve">) </w:t>
      </w:r>
      <w:r w:rsidRPr="000D435A">
        <w:t xml:space="preserve">bu çalışmada kullanılan betimsel analizlerdir. </w:t>
      </w:r>
      <w:r w:rsidR="00BC3981" w:rsidRPr="000D435A">
        <w:t xml:space="preserve">Bilgisayar öz yeterliği ölçeğinde yer alan </w:t>
      </w:r>
      <w:r w:rsidR="0001058E">
        <w:t>olumsuz</w:t>
      </w:r>
      <w:r w:rsidRPr="000D435A">
        <w:t xml:space="preserve"> maddeler </w:t>
      </w:r>
      <w:r w:rsidR="00D40753" w:rsidRPr="000D435A">
        <w:t>(negatively</w:t>
      </w:r>
      <w:r w:rsidR="009F22EB">
        <w:t xml:space="preserve"> </w:t>
      </w:r>
      <w:r w:rsidR="00D40753" w:rsidRPr="000D435A">
        <w:t xml:space="preserve">worded) </w:t>
      </w:r>
      <w:r w:rsidRPr="000D435A">
        <w:t>analiz edilirken “kesinlikle katılıyorum” seçeneği 1, “kesinlikle katılmıyorum” seçeneği ise 5</w:t>
      </w:r>
      <w:r w:rsidR="00BC3981" w:rsidRPr="000D435A">
        <w:t xml:space="preserve"> ile kodlanmış ve analizler bu yeni kodlamaya göre yapılmıştır. Öğretmen adaylarının tutum, öz yeterlik ve kullanım </w:t>
      </w:r>
      <w:r w:rsidR="001F53B5">
        <w:t>amaçlarının</w:t>
      </w:r>
      <w:r w:rsidR="00BC3981" w:rsidRPr="000D435A">
        <w:t xml:space="preserve"> cinsiyet</w:t>
      </w:r>
      <w:r w:rsidR="00F72B9F">
        <w:t>,</w:t>
      </w:r>
      <w:r w:rsidR="00BC3981" w:rsidRPr="000D435A">
        <w:t xml:space="preserve"> bilgisayara sahip olup olmama durumuna</w:t>
      </w:r>
      <w:r w:rsidR="00F72B9F">
        <w:t xml:space="preserve"> ve algıladıkları bilgisayar yeterliklerine</w:t>
      </w:r>
      <w:r w:rsidR="00BC3981" w:rsidRPr="000D435A">
        <w:t xml:space="preserve"> göre</w:t>
      </w:r>
      <w:r w:rsidR="00F72B9F">
        <w:t xml:space="preserve"> farklılaşıp farklılaşmadığının ve </w:t>
      </w:r>
      <w:r w:rsidR="00BC3981" w:rsidRPr="000D435A">
        <w:t>teknoloji dersinin öğretmen adaylarını</w:t>
      </w:r>
      <w:r w:rsidR="00F72B9F">
        <w:t>n</w:t>
      </w:r>
      <w:r w:rsidR="00BC3981" w:rsidRPr="000D435A">
        <w:t xml:space="preserve"> tutum, öz yeterlik ve kullanım </w:t>
      </w:r>
      <w:r w:rsidR="001F53B5">
        <w:t>amaçları</w:t>
      </w:r>
      <w:r w:rsidR="00BC3981" w:rsidRPr="000D435A">
        <w:t xml:space="preserve"> üzerindeki etkisinin anlamlı bir farka neden olup olmadığının incelenmesi için</w:t>
      </w:r>
      <w:r w:rsidR="005615DB">
        <w:t xml:space="preserve"> bağımsız</w:t>
      </w:r>
      <w:r w:rsidR="00BC3981" w:rsidRPr="000D435A">
        <w:t xml:space="preserve"> t-testi yapılmıştır. </w:t>
      </w:r>
      <w:r w:rsidR="009356DC" w:rsidRPr="000D435A">
        <w:t xml:space="preserve">Ayrıca tutum, öz yeterlik ve kullanım </w:t>
      </w:r>
      <w:r w:rsidR="001F53B5">
        <w:t>amacı</w:t>
      </w:r>
      <w:r w:rsidR="009356DC" w:rsidRPr="000D435A">
        <w:t xml:space="preserve"> arasında nasıl bir ilişki olduğunun ortaya çıkarılması için korelasyon analizine başvurulmuştur. Son olarak, öğretmen adaylarının tutum ön</w:t>
      </w:r>
      <w:r w:rsidR="002F384F">
        <w:t xml:space="preserve"> </w:t>
      </w:r>
      <w:r w:rsidR="009356DC" w:rsidRPr="000D435A">
        <w:t xml:space="preserve">test puanları kontrol altına alındığında son test tutum puanlarının </w:t>
      </w:r>
      <w:r w:rsidR="00F72B9F">
        <w:t xml:space="preserve">algıladıkları </w:t>
      </w:r>
      <w:r w:rsidR="009356DC" w:rsidRPr="000D435A">
        <w:t xml:space="preserve">bilgisayar </w:t>
      </w:r>
      <w:r w:rsidR="00F72B9F">
        <w:t xml:space="preserve">yeterliklerine </w:t>
      </w:r>
      <w:r w:rsidR="009356DC" w:rsidRPr="000D435A">
        <w:t>göre farklılaşıp farklılaşmadığının incelenmesi için ise ANCOVA yapılmıştır.</w:t>
      </w:r>
    </w:p>
    <w:p w:rsidR="00335C69" w:rsidRPr="00335C69" w:rsidRDefault="00516726" w:rsidP="000158A7">
      <w:pPr>
        <w:pStyle w:val="Balk2"/>
        <w:ind w:firstLine="0"/>
        <w:contextualSpacing w:val="0"/>
      </w:pPr>
      <w:bookmarkStart w:id="6" w:name="_5taoj8ttwop2" w:colFirst="0" w:colLast="0"/>
      <w:bookmarkEnd w:id="6"/>
      <w:r w:rsidRPr="000D435A">
        <w:lastRenderedPageBreak/>
        <w:t>Bulgular</w:t>
      </w:r>
    </w:p>
    <w:p w:rsidR="00CF386F" w:rsidRPr="000D435A" w:rsidRDefault="00CF386F" w:rsidP="00CF386F">
      <w:r w:rsidRPr="000D435A">
        <w:t xml:space="preserve">Öğretmen adaylarının </w:t>
      </w:r>
      <w:r w:rsidR="00865AF6">
        <w:t xml:space="preserve">eğitimde </w:t>
      </w:r>
      <w:r w:rsidRPr="000D435A">
        <w:t xml:space="preserve">bilgisayar </w:t>
      </w:r>
      <w:r w:rsidR="00865AF6">
        <w:t xml:space="preserve">kullanımına </w:t>
      </w:r>
      <w:r w:rsidR="008555BF">
        <w:t>ilişkin</w:t>
      </w:r>
      <w:r w:rsidRPr="000D435A">
        <w:t xml:space="preserve"> tutum, bilgisayar öz yeterli</w:t>
      </w:r>
      <w:r w:rsidR="008506D5" w:rsidRPr="000D435A">
        <w:t xml:space="preserve">kleri ve bilgisayar kullanım </w:t>
      </w:r>
      <w:r w:rsidR="001F53B5">
        <w:t>amaçlarının</w:t>
      </w:r>
      <w:r w:rsidR="008506D5" w:rsidRPr="000D435A">
        <w:t xml:space="preserve"> cinsiyet, </w:t>
      </w:r>
      <w:r w:rsidRPr="000D435A">
        <w:t>bir bilgisayara sahip olup olmama</w:t>
      </w:r>
      <w:r w:rsidR="008506D5" w:rsidRPr="000D435A">
        <w:t xml:space="preserve"> ve </w:t>
      </w:r>
      <w:r w:rsidR="0096108D">
        <w:t>algıladıkları bilgisayar yeterliklerine göre</w:t>
      </w:r>
      <w:r w:rsidR="009F22EB">
        <w:t xml:space="preserve"> </w:t>
      </w:r>
      <w:r w:rsidRPr="000D435A">
        <w:t>anlamlı bir farklılık gösterip göstermediği incelenmiştir.</w:t>
      </w:r>
      <w:r w:rsidR="0097137D" w:rsidRPr="000D435A">
        <w:t xml:space="preserve"> Analiz sonuçları yalnızca bilgisayar kullanımına yönelik tutum ölçeğinde kız öğretmen adayları lehine </w:t>
      </w:r>
      <w:r w:rsidR="002042AC">
        <w:t>0,</w:t>
      </w:r>
      <w:r w:rsidR="008506D5" w:rsidRPr="000D435A">
        <w:t xml:space="preserve">05 seviyesinde </w:t>
      </w:r>
      <w:r w:rsidR="0097137D" w:rsidRPr="000D435A">
        <w:t>anlamlı bir far</w:t>
      </w:r>
      <w:r w:rsidR="008506D5" w:rsidRPr="000D435A">
        <w:t xml:space="preserve">klılık olduğunu göstermektedir (Tablo </w:t>
      </w:r>
      <w:r w:rsidR="000158A7">
        <w:t>2</w:t>
      </w:r>
      <w:r w:rsidR="008506D5" w:rsidRPr="000D435A">
        <w:t>).</w:t>
      </w:r>
      <w:r w:rsidR="0096108D">
        <w:t xml:space="preserve"> Kız öğretmen adayları, erkek öğretmen adaylar</w:t>
      </w:r>
      <w:r w:rsidR="008D50E9">
        <w:t>ın</w:t>
      </w:r>
      <w:r w:rsidR="0096108D">
        <w:t>a nazaran eğitimde teknoloji kullanmaya ilişkin daha olumlu tutumlara sahip olduklarını göstermişlerdir.</w:t>
      </w:r>
    </w:p>
    <w:p w:rsidR="00D678C6" w:rsidRPr="000D435A" w:rsidRDefault="00D678C6" w:rsidP="00D678C6">
      <w:pPr>
        <w:ind w:firstLine="0"/>
      </w:pPr>
    </w:p>
    <w:p w:rsidR="00213A57" w:rsidRPr="00213A57" w:rsidRDefault="00D678C6" w:rsidP="00034F06">
      <w:pPr>
        <w:spacing w:line="240" w:lineRule="auto"/>
        <w:ind w:firstLine="0"/>
      </w:pPr>
      <w:r w:rsidRPr="00213A57">
        <w:t xml:space="preserve">Tablo </w:t>
      </w:r>
      <w:r w:rsidR="000158A7">
        <w:t>2</w:t>
      </w:r>
      <w:r w:rsidRPr="00213A57">
        <w:t xml:space="preserve">. </w:t>
      </w:r>
    </w:p>
    <w:p w:rsidR="00D678C6" w:rsidRPr="00213A57" w:rsidRDefault="00D678C6" w:rsidP="00034F06">
      <w:pPr>
        <w:spacing w:line="240" w:lineRule="auto"/>
        <w:ind w:firstLine="0"/>
        <w:rPr>
          <w:i/>
        </w:rPr>
      </w:pPr>
      <w:r w:rsidRPr="00213A57">
        <w:rPr>
          <w:i/>
        </w:rPr>
        <w:t xml:space="preserve">Öğretmen Adaylarının Bilgisayar </w:t>
      </w:r>
      <w:r w:rsidR="0096108D" w:rsidRPr="00213A57">
        <w:rPr>
          <w:i/>
        </w:rPr>
        <w:t xml:space="preserve">Kullanımına İlişkin Tutum, </w:t>
      </w:r>
      <w:r w:rsidRPr="00213A57">
        <w:rPr>
          <w:i/>
        </w:rPr>
        <w:t>Bilgisayar Öz-Ye</w:t>
      </w:r>
      <w:r w:rsidR="00CB5B0C" w:rsidRPr="00213A57">
        <w:rPr>
          <w:i/>
        </w:rPr>
        <w:t>terliği ve Bilgisayar</w:t>
      </w:r>
      <w:r w:rsidR="00CB5B0C" w:rsidRPr="001F53B5">
        <w:rPr>
          <w:i/>
        </w:rPr>
        <w:t xml:space="preserve"> Kullanım </w:t>
      </w:r>
      <w:r w:rsidR="001F53B5" w:rsidRPr="001F53B5">
        <w:rPr>
          <w:i/>
        </w:rPr>
        <w:t xml:space="preserve">Amacı </w:t>
      </w:r>
      <w:r w:rsidRPr="00213A57">
        <w:rPr>
          <w:i/>
        </w:rPr>
        <w:t>Puanlarının Cinsiyete Göre Bağımsız t-Testi Sonuçları</w:t>
      </w:r>
    </w:p>
    <w:tbl>
      <w:tblPr>
        <w:tblW w:w="8217"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415"/>
        <w:gridCol w:w="137"/>
        <w:gridCol w:w="855"/>
        <w:gridCol w:w="137"/>
        <w:gridCol w:w="430"/>
        <w:gridCol w:w="137"/>
        <w:gridCol w:w="997"/>
        <w:gridCol w:w="137"/>
        <w:gridCol w:w="851"/>
        <w:gridCol w:w="137"/>
        <w:gridCol w:w="855"/>
        <w:gridCol w:w="137"/>
        <w:gridCol w:w="855"/>
        <w:gridCol w:w="137"/>
      </w:tblGrid>
      <w:tr w:rsidR="00CF386F" w:rsidRPr="000D435A" w:rsidTr="0096108D">
        <w:trPr>
          <w:gridAfter w:val="1"/>
          <w:wAfter w:w="137" w:type="dxa"/>
          <w:cantSplit/>
        </w:trPr>
        <w:tc>
          <w:tcPr>
            <w:tcW w:w="2415" w:type="dxa"/>
            <w:vAlign w:val="center"/>
          </w:tcPr>
          <w:p w:rsidR="00CF386F" w:rsidRPr="000D435A" w:rsidRDefault="00CF386F" w:rsidP="00720946">
            <w:pPr>
              <w:autoSpaceDE w:val="0"/>
              <w:autoSpaceDN w:val="0"/>
              <w:adjustRightInd w:val="0"/>
              <w:spacing w:line="240" w:lineRule="auto"/>
              <w:ind w:right="60" w:firstLine="0"/>
              <w:jc w:val="center"/>
              <w:rPr>
                <w:rFonts w:cs="Times New Roman"/>
                <w:b/>
                <w:color w:val="000000"/>
                <w:sz w:val="20"/>
              </w:rPr>
            </w:pPr>
          </w:p>
        </w:tc>
        <w:tc>
          <w:tcPr>
            <w:tcW w:w="992" w:type="dxa"/>
            <w:gridSpan w:val="2"/>
            <w:shd w:val="clear" w:color="auto" w:fill="FFFFFF"/>
            <w:vAlign w:val="center"/>
          </w:tcPr>
          <w:p w:rsidR="00CF386F" w:rsidRPr="000D435A" w:rsidRDefault="00CF386F" w:rsidP="0096108D">
            <w:pPr>
              <w:autoSpaceDE w:val="0"/>
              <w:autoSpaceDN w:val="0"/>
              <w:adjustRightInd w:val="0"/>
              <w:spacing w:line="240" w:lineRule="auto"/>
              <w:ind w:left="60" w:right="60" w:firstLine="0"/>
              <w:jc w:val="center"/>
              <w:rPr>
                <w:rFonts w:cs="Times New Roman"/>
                <w:b/>
                <w:color w:val="000000"/>
                <w:sz w:val="20"/>
              </w:rPr>
            </w:pPr>
            <w:r w:rsidRPr="000D435A">
              <w:rPr>
                <w:rFonts w:cs="Times New Roman"/>
                <w:b/>
                <w:color w:val="000000"/>
                <w:sz w:val="20"/>
              </w:rPr>
              <w:t>Cinsiyet</w:t>
            </w:r>
          </w:p>
        </w:tc>
        <w:tc>
          <w:tcPr>
            <w:tcW w:w="567" w:type="dxa"/>
            <w:gridSpan w:val="2"/>
            <w:shd w:val="clear" w:color="auto" w:fill="FFFFFF"/>
            <w:vAlign w:val="center"/>
          </w:tcPr>
          <w:p w:rsidR="00CF386F" w:rsidRPr="000D435A" w:rsidRDefault="00CF386F" w:rsidP="0096108D">
            <w:pPr>
              <w:autoSpaceDE w:val="0"/>
              <w:autoSpaceDN w:val="0"/>
              <w:adjustRightInd w:val="0"/>
              <w:spacing w:line="240" w:lineRule="auto"/>
              <w:ind w:left="60" w:right="60" w:firstLine="0"/>
              <w:jc w:val="center"/>
              <w:rPr>
                <w:rFonts w:cs="Times New Roman"/>
                <w:b/>
                <w:color w:val="000000"/>
                <w:sz w:val="20"/>
              </w:rPr>
            </w:pPr>
            <w:r w:rsidRPr="000D435A">
              <w:rPr>
                <w:rFonts w:cs="Times New Roman"/>
                <w:b/>
                <w:color w:val="000000"/>
                <w:sz w:val="20"/>
              </w:rPr>
              <w:t>N</w:t>
            </w:r>
          </w:p>
        </w:tc>
        <w:tc>
          <w:tcPr>
            <w:tcW w:w="1134" w:type="dxa"/>
            <w:gridSpan w:val="2"/>
            <w:shd w:val="clear" w:color="auto" w:fill="FFFFFF"/>
            <w:vAlign w:val="center"/>
          </w:tcPr>
          <w:p w:rsidR="00CF386F" w:rsidRPr="000D435A" w:rsidRDefault="00CF386F" w:rsidP="0096108D">
            <w:pPr>
              <w:autoSpaceDE w:val="0"/>
              <w:autoSpaceDN w:val="0"/>
              <w:adjustRightInd w:val="0"/>
              <w:spacing w:line="240" w:lineRule="auto"/>
              <w:ind w:left="60" w:right="60" w:firstLine="0"/>
              <w:jc w:val="center"/>
              <w:rPr>
                <w:rFonts w:cs="Times New Roman"/>
                <w:b/>
                <w:color w:val="000000"/>
                <w:sz w:val="20"/>
              </w:rPr>
            </w:pPr>
            <w:r w:rsidRPr="000D435A">
              <w:rPr>
                <w:rFonts w:cs="Times New Roman"/>
                <w:b/>
                <w:color w:val="000000"/>
                <w:sz w:val="20"/>
              </w:rPr>
              <w:t>Ortalama</w:t>
            </w:r>
            <m:oMath>
              <m:r>
                <m:rPr>
                  <m:sty m:val="bi"/>
                </m:rPr>
                <w:rPr>
                  <w:rFonts w:ascii="Cambria Math" w:hAnsi="Cambria Math" w:cs="Times New Roman"/>
                  <w:color w:val="000000"/>
                  <w:sz w:val="20"/>
                </w:rPr>
                <m:t>(</m:t>
              </m:r>
              <m:acc>
                <m:accPr>
                  <m:chr m:val="̅"/>
                  <m:ctrlPr>
                    <w:rPr>
                      <w:rFonts w:ascii="Cambria Math" w:hAnsi="Cambria Math" w:cs="Times New Roman"/>
                      <w:b/>
                      <w:i/>
                      <w:color w:val="000000"/>
                      <w:sz w:val="20"/>
                    </w:rPr>
                  </m:ctrlPr>
                </m:accPr>
                <m:e>
                  <m:r>
                    <m:rPr>
                      <m:sty m:val="bi"/>
                    </m:rPr>
                    <w:rPr>
                      <w:rFonts w:ascii="Cambria Math" w:hAnsi="Cambria Math" w:cs="Times New Roman"/>
                      <w:color w:val="000000"/>
                      <w:sz w:val="20"/>
                    </w:rPr>
                    <m:t>X</m:t>
                  </m:r>
                </m:e>
              </m:acc>
              <m:r>
                <m:rPr>
                  <m:sty m:val="bi"/>
                </m:rPr>
                <w:rPr>
                  <w:rFonts w:ascii="Cambria Math" w:hAnsi="Cambria Math" w:cs="Times New Roman"/>
                  <w:color w:val="000000"/>
                  <w:sz w:val="20"/>
                </w:rPr>
                <m:t>)</m:t>
              </m:r>
            </m:oMath>
          </w:p>
        </w:tc>
        <w:tc>
          <w:tcPr>
            <w:tcW w:w="988" w:type="dxa"/>
            <w:gridSpan w:val="2"/>
            <w:shd w:val="clear" w:color="auto" w:fill="FFFFFF"/>
            <w:vAlign w:val="center"/>
          </w:tcPr>
          <w:p w:rsidR="00CF386F" w:rsidRPr="000D435A" w:rsidRDefault="00CF386F" w:rsidP="0096108D">
            <w:pPr>
              <w:autoSpaceDE w:val="0"/>
              <w:autoSpaceDN w:val="0"/>
              <w:adjustRightInd w:val="0"/>
              <w:spacing w:line="240" w:lineRule="auto"/>
              <w:ind w:left="60" w:right="60" w:firstLine="0"/>
              <w:jc w:val="center"/>
              <w:rPr>
                <w:rFonts w:cs="Times New Roman"/>
                <w:b/>
                <w:color w:val="000000"/>
                <w:sz w:val="20"/>
              </w:rPr>
            </w:pPr>
            <w:r w:rsidRPr="000D435A">
              <w:rPr>
                <w:rFonts w:cs="Times New Roman"/>
                <w:b/>
                <w:color w:val="000000"/>
                <w:sz w:val="20"/>
              </w:rPr>
              <w:t>Ss</w:t>
            </w:r>
          </w:p>
        </w:tc>
        <w:tc>
          <w:tcPr>
            <w:tcW w:w="992" w:type="dxa"/>
            <w:gridSpan w:val="2"/>
            <w:shd w:val="clear" w:color="auto" w:fill="FFFFFF"/>
            <w:vAlign w:val="center"/>
          </w:tcPr>
          <w:p w:rsidR="00CF386F" w:rsidRPr="000D435A" w:rsidRDefault="00CF386F" w:rsidP="0096108D">
            <w:pPr>
              <w:autoSpaceDE w:val="0"/>
              <w:autoSpaceDN w:val="0"/>
              <w:adjustRightInd w:val="0"/>
              <w:spacing w:line="320" w:lineRule="atLeast"/>
              <w:ind w:left="60" w:right="60" w:firstLine="0"/>
              <w:jc w:val="center"/>
              <w:rPr>
                <w:rFonts w:cs="Times New Roman"/>
                <w:b/>
                <w:color w:val="000000"/>
                <w:sz w:val="20"/>
              </w:rPr>
            </w:pPr>
            <w:r w:rsidRPr="000D435A">
              <w:rPr>
                <w:rFonts w:cs="Times New Roman"/>
                <w:b/>
                <w:color w:val="000000"/>
                <w:sz w:val="20"/>
              </w:rPr>
              <w:t>t</w:t>
            </w:r>
          </w:p>
        </w:tc>
        <w:tc>
          <w:tcPr>
            <w:tcW w:w="992" w:type="dxa"/>
            <w:gridSpan w:val="2"/>
            <w:shd w:val="clear" w:color="auto" w:fill="FFFFFF"/>
            <w:vAlign w:val="center"/>
          </w:tcPr>
          <w:p w:rsidR="00CF386F" w:rsidRPr="000D435A" w:rsidRDefault="00CF386F" w:rsidP="0096108D">
            <w:pPr>
              <w:autoSpaceDE w:val="0"/>
              <w:autoSpaceDN w:val="0"/>
              <w:adjustRightInd w:val="0"/>
              <w:spacing w:line="320" w:lineRule="atLeast"/>
              <w:ind w:left="60" w:right="60" w:firstLine="0"/>
              <w:jc w:val="center"/>
              <w:rPr>
                <w:rFonts w:cs="Times New Roman"/>
                <w:b/>
                <w:color w:val="000000"/>
                <w:sz w:val="20"/>
              </w:rPr>
            </w:pPr>
            <w:r w:rsidRPr="000D435A">
              <w:rPr>
                <w:rFonts w:cs="Times New Roman"/>
                <w:b/>
                <w:color w:val="000000"/>
                <w:sz w:val="20"/>
              </w:rPr>
              <w:t>p</w:t>
            </w:r>
          </w:p>
        </w:tc>
      </w:tr>
      <w:tr w:rsidR="00F05596" w:rsidRPr="000D435A" w:rsidTr="0096108D">
        <w:trPr>
          <w:cantSplit/>
        </w:trPr>
        <w:tc>
          <w:tcPr>
            <w:tcW w:w="2552" w:type="dxa"/>
            <w:gridSpan w:val="2"/>
            <w:vMerge w:val="restart"/>
            <w:shd w:val="clear" w:color="auto" w:fill="FFFFFF"/>
            <w:vAlign w:val="center"/>
          </w:tcPr>
          <w:p w:rsidR="00F05596" w:rsidRPr="000D435A" w:rsidRDefault="00F05596" w:rsidP="00720946">
            <w:pPr>
              <w:autoSpaceDE w:val="0"/>
              <w:autoSpaceDN w:val="0"/>
              <w:adjustRightInd w:val="0"/>
              <w:spacing w:line="240" w:lineRule="auto"/>
              <w:ind w:right="62" w:firstLine="0"/>
              <w:jc w:val="center"/>
              <w:rPr>
                <w:rFonts w:cs="Times New Roman"/>
                <w:color w:val="000000"/>
                <w:sz w:val="20"/>
              </w:rPr>
            </w:pPr>
            <w:r w:rsidRPr="000D435A">
              <w:rPr>
                <w:rFonts w:cs="Times New Roman"/>
                <w:color w:val="000000"/>
                <w:sz w:val="20"/>
              </w:rPr>
              <w:t>Eğitimde</w:t>
            </w:r>
            <w:r w:rsidR="002042AC" w:rsidRPr="000D435A">
              <w:rPr>
                <w:rFonts w:cs="Times New Roman"/>
                <w:color w:val="000000"/>
                <w:sz w:val="20"/>
              </w:rPr>
              <w:t xml:space="preserve"> Bilgisayar Kullanımına İlişkin Tutum</w:t>
            </w:r>
          </w:p>
        </w:tc>
        <w:tc>
          <w:tcPr>
            <w:tcW w:w="992" w:type="dxa"/>
            <w:gridSpan w:val="2"/>
            <w:shd w:val="clear" w:color="auto" w:fill="FFFFFF"/>
            <w:vAlign w:val="center"/>
          </w:tcPr>
          <w:p w:rsidR="00F05596" w:rsidRPr="000D435A" w:rsidRDefault="00F05596" w:rsidP="0096108D">
            <w:pPr>
              <w:autoSpaceDE w:val="0"/>
              <w:autoSpaceDN w:val="0"/>
              <w:adjustRightInd w:val="0"/>
              <w:spacing w:line="240" w:lineRule="auto"/>
              <w:ind w:left="60" w:right="62" w:firstLine="0"/>
              <w:jc w:val="center"/>
              <w:rPr>
                <w:rFonts w:cs="Times New Roman"/>
                <w:color w:val="000000"/>
                <w:sz w:val="20"/>
              </w:rPr>
            </w:pPr>
            <w:r w:rsidRPr="000D435A">
              <w:rPr>
                <w:rFonts w:cs="Times New Roman"/>
                <w:color w:val="000000"/>
                <w:sz w:val="20"/>
              </w:rPr>
              <w:t>Erkek</w:t>
            </w:r>
          </w:p>
        </w:tc>
        <w:tc>
          <w:tcPr>
            <w:tcW w:w="567" w:type="dxa"/>
            <w:gridSpan w:val="2"/>
            <w:shd w:val="clear" w:color="auto" w:fill="FFFFFF"/>
            <w:vAlign w:val="center"/>
          </w:tcPr>
          <w:p w:rsidR="00F05596" w:rsidRPr="000D435A" w:rsidRDefault="00F05596" w:rsidP="0096108D">
            <w:pPr>
              <w:autoSpaceDE w:val="0"/>
              <w:autoSpaceDN w:val="0"/>
              <w:adjustRightInd w:val="0"/>
              <w:spacing w:line="240" w:lineRule="auto"/>
              <w:ind w:left="60" w:right="62" w:firstLine="0"/>
              <w:jc w:val="center"/>
              <w:rPr>
                <w:rFonts w:cs="Times New Roman"/>
                <w:color w:val="000000"/>
                <w:sz w:val="20"/>
              </w:rPr>
            </w:pPr>
            <w:r w:rsidRPr="000D435A">
              <w:rPr>
                <w:rFonts w:cs="Times New Roman"/>
                <w:color w:val="000000"/>
                <w:sz w:val="20"/>
              </w:rPr>
              <w:t>30</w:t>
            </w:r>
          </w:p>
        </w:tc>
        <w:tc>
          <w:tcPr>
            <w:tcW w:w="1134" w:type="dxa"/>
            <w:gridSpan w:val="2"/>
            <w:shd w:val="clear" w:color="auto" w:fill="FFFFFF"/>
            <w:vAlign w:val="center"/>
          </w:tcPr>
          <w:p w:rsidR="00F05596" w:rsidRPr="000D435A" w:rsidRDefault="00F05596" w:rsidP="0096108D">
            <w:pPr>
              <w:autoSpaceDE w:val="0"/>
              <w:autoSpaceDN w:val="0"/>
              <w:adjustRightInd w:val="0"/>
              <w:spacing w:line="240" w:lineRule="auto"/>
              <w:ind w:left="60" w:right="62" w:firstLine="0"/>
              <w:jc w:val="center"/>
              <w:rPr>
                <w:rFonts w:cs="Times New Roman"/>
                <w:color w:val="000000"/>
                <w:sz w:val="20"/>
              </w:rPr>
            </w:pPr>
            <w:r w:rsidRPr="000D435A">
              <w:rPr>
                <w:rFonts w:cs="Times New Roman"/>
                <w:color w:val="000000"/>
                <w:sz w:val="20"/>
              </w:rPr>
              <w:t>3,675</w:t>
            </w:r>
          </w:p>
        </w:tc>
        <w:tc>
          <w:tcPr>
            <w:tcW w:w="988" w:type="dxa"/>
            <w:gridSpan w:val="2"/>
            <w:shd w:val="clear" w:color="auto" w:fill="FFFFFF"/>
            <w:vAlign w:val="center"/>
          </w:tcPr>
          <w:p w:rsidR="00F05596" w:rsidRPr="000D435A" w:rsidRDefault="002042AC" w:rsidP="0096108D">
            <w:pPr>
              <w:autoSpaceDE w:val="0"/>
              <w:autoSpaceDN w:val="0"/>
              <w:adjustRightInd w:val="0"/>
              <w:spacing w:line="240" w:lineRule="auto"/>
              <w:ind w:left="60" w:right="62" w:firstLine="0"/>
              <w:jc w:val="center"/>
              <w:rPr>
                <w:rFonts w:cs="Times New Roman"/>
                <w:color w:val="000000"/>
                <w:sz w:val="20"/>
              </w:rPr>
            </w:pPr>
            <w:r>
              <w:rPr>
                <w:rFonts w:cs="Times New Roman"/>
                <w:color w:val="000000"/>
                <w:sz w:val="20"/>
              </w:rPr>
              <w:t>0</w:t>
            </w:r>
            <w:r w:rsidR="00F05596" w:rsidRPr="000D435A">
              <w:rPr>
                <w:rFonts w:cs="Times New Roman"/>
                <w:color w:val="000000"/>
                <w:sz w:val="20"/>
              </w:rPr>
              <w:t>,610</w:t>
            </w:r>
          </w:p>
        </w:tc>
        <w:tc>
          <w:tcPr>
            <w:tcW w:w="992" w:type="dxa"/>
            <w:gridSpan w:val="2"/>
            <w:vMerge w:val="restart"/>
            <w:shd w:val="clear" w:color="auto" w:fill="FFFFFF"/>
            <w:vAlign w:val="center"/>
          </w:tcPr>
          <w:p w:rsidR="00F05596" w:rsidRPr="000D435A" w:rsidRDefault="00F05596" w:rsidP="00720946">
            <w:pPr>
              <w:autoSpaceDE w:val="0"/>
              <w:autoSpaceDN w:val="0"/>
              <w:adjustRightInd w:val="0"/>
              <w:spacing w:line="240" w:lineRule="auto"/>
              <w:ind w:left="60" w:right="62" w:firstLine="0"/>
              <w:jc w:val="center"/>
              <w:rPr>
                <w:rFonts w:cs="Times New Roman"/>
                <w:color w:val="000000"/>
                <w:sz w:val="20"/>
              </w:rPr>
            </w:pPr>
            <w:r w:rsidRPr="000D435A">
              <w:rPr>
                <w:rFonts w:cs="Times New Roman"/>
                <w:color w:val="000000"/>
                <w:sz w:val="20"/>
              </w:rPr>
              <w:t>2,225</w:t>
            </w:r>
          </w:p>
        </w:tc>
        <w:tc>
          <w:tcPr>
            <w:tcW w:w="992" w:type="dxa"/>
            <w:gridSpan w:val="2"/>
            <w:vMerge w:val="restart"/>
            <w:shd w:val="clear" w:color="auto" w:fill="FFFFFF"/>
            <w:vAlign w:val="center"/>
          </w:tcPr>
          <w:p w:rsidR="00F05596" w:rsidRPr="000D435A" w:rsidRDefault="002042AC" w:rsidP="00720946">
            <w:pPr>
              <w:autoSpaceDE w:val="0"/>
              <w:autoSpaceDN w:val="0"/>
              <w:adjustRightInd w:val="0"/>
              <w:spacing w:line="240" w:lineRule="auto"/>
              <w:ind w:left="60" w:right="62" w:firstLine="0"/>
              <w:jc w:val="center"/>
              <w:rPr>
                <w:rFonts w:cs="Times New Roman"/>
                <w:color w:val="000000"/>
                <w:sz w:val="20"/>
                <w:vertAlign w:val="superscript"/>
              </w:rPr>
            </w:pPr>
            <w:r>
              <w:rPr>
                <w:rFonts w:cs="Times New Roman"/>
                <w:color w:val="000000"/>
                <w:sz w:val="20"/>
              </w:rPr>
              <w:t>0</w:t>
            </w:r>
            <w:r w:rsidR="00F05596" w:rsidRPr="000D435A">
              <w:rPr>
                <w:rFonts w:cs="Times New Roman"/>
                <w:color w:val="000000"/>
                <w:sz w:val="20"/>
              </w:rPr>
              <w:t>,030</w:t>
            </w:r>
            <w:r w:rsidR="00F05596" w:rsidRPr="000D435A">
              <w:rPr>
                <w:rFonts w:cs="Times New Roman"/>
                <w:color w:val="000000"/>
                <w:sz w:val="20"/>
                <w:vertAlign w:val="superscript"/>
              </w:rPr>
              <w:t>*</w:t>
            </w:r>
          </w:p>
        </w:tc>
      </w:tr>
      <w:tr w:rsidR="00F05596" w:rsidRPr="000D435A" w:rsidTr="0096108D">
        <w:trPr>
          <w:cantSplit/>
        </w:trPr>
        <w:tc>
          <w:tcPr>
            <w:tcW w:w="2552" w:type="dxa"/>
            <w:gridSpan w:val="2"/>
            <w:vMerge/>
            <w:shd w:val="clear" w:color="auto" w:fill="FFFFFF"/>
            <w:vAlign w:val="center"/>
          </w:tcPr>
          <w:p w:rsidR="00F05596" w:rsidRPr="000D435A" w:rsidRDefault="00F05596" w:rsidP="00720946">
            <w:pPr>
              <w:autoSpaceDE w:val="0"/>
              <w:autoSpaceDN w:val="0"/>
              <w:adjustRightInd w:val="0"/>
              <w:spacing w:line="240" w:lineRule="auto"/>
              <w:ind w:right="62" w:firstLine="0"/>
              <w:jc w:val="center"/>
              <w:rPr>
                <w:rFonts w:cs="Times New Roman"/>
                <w:color w:val="000000"/>
                <w:sz w:val="20"/>
              </w:rPr>
            </w:pPr>
          </w:p>
        </w:tc>
        <w:tc>
          <w:tcPr>
            <w:tcW w:w="992" w:type="dxa"/>
            <w:gridSpan w:val="2"/>
            <w:shd w:val="clear" w:color="auto" w:fill="FFFFFF"/>
            <w:vAlign w:val="center"/>
          </w:tcPr>
          <w:p w:rsidR="00F05596" w:rsidRPr="000D435A" w:rsidRDefault="00F05596" w:rsidP="0096108D">
            <w:pPr>
              <w:autoSpaceDE w:val="0"/>
              <w:autoSpaceDN w:val="0"/>
              <w:adjustRightInd w:val="0"/>
              <w:spacing w:line="240" w:lineRule="auto"/>
              <w:ind w:left="60" w:right="62" w:firstLine="0"/>
              <w:jc w:val="center"/>
              <w:rPr>
                <w:rFonts w:cs="Times New Roman"/>
                <w:color w:val="000000"/>
                <w:sz w:val="20"/>
              </w:rPr>
            </w:pPr>
            <w:r w:rsidRPr="000D435A">
              <w:rPr>
                <w:rFonts w:cs="Times New Roman"/>
                <w:color w:val="000000"/>
                <w:sz w:val="20"/>
              </w:rPr>
              <w:t>Kız</w:t>
            </w:r>
          </w:p>
        </w:tc>
        <w:tc>
          <w:tcPr>
            <w:tcW w:w="567" w:type="dxa"/>
            <w:gridSpan w:val="2"/>
            <w:shd w:val="clear" w:color="auto" w:fill="FFFFFF"/>
            <w:vAlign w:val="center"/>
          </w:tcPr>
          <w:p w:rsidR="00F05596" w:rsidRPr="000D435A" w:rsidRDefault="00F05596" w:rsidP="0096108D">
            <w:pPr>
              <w:autoSpaceDE w:val="0"/>
              <w:autoSpaceDN w:val="0"/>
              <w:adjustRightInd w:val="0"/>
              <w:spacing w:line="240" w:lineRule="auto"/>
              <w:ind w:left="60" w:right="62" w:firstLine="0"/>
              <w:jc w:val="center"/>
              <w:rPr>
                <w:rFonts w:cs="Times New Roman"/>
                <w:color w:val="000000"/>
                <w:sz w:val="20"/>
              </w:rPr>
            </w:pPr>
            <w:r w:rsidRPr="000D435A">
              <w:rPr>
                <w:rFonts w:cs="Times New Roman"/>
                <w:color w:val="000000"/>
                <w:sz w:val="20"/>
              </w:rPr>
              <w:t>35</w:t>
            </w:r>
          </w:p>
        </w:tc>
        <w:tc>
          <w:tcPr>
            <w:tcW w:w="1134" w:type="dxa"/>
            <w:gridSpan w:val="2"/>
            <w:shd w:val="clear" w:color="auto" w:fill="FFFFFF"/>
            <w:vAlign w:val="center"/>
          </w:tcPr>
          <w:p w:rsidR="00F05596" w:rsidRPr="000D435A" w:rsidRDefault="00F05596" w:rsidP="0096108D">
            <w:pPr>
              <w:autoSpaceDE w:val="0"/>
              <w:autoSpaceDN w:val="0"/>
              <w:adjustRightInd w:val="0"/>
              <w:spacing w:line="240" w:lineRule="auto"/>
              <w:ind w:left="60" w:right="62" w:firstLine="0"/>
              <w:jc w:val="center"/>
              <w:rPr>
                <w:rFonts w:cs="Times New Roman"/>
                <w:color w:val="000000"/>
                <w:sz w:val="20"/>
              </w:rPr>
            </w:pPr>
            <w:r w:rsidRPr="000D435A">
              <w:rPr>
                <w:rFonts w:cs="Times New Roman"/>
                <w:color w:val="000000"/>
                <w:sz w:val="20"/>
              </w:rPr>
              <w:t>3,971</w:t>
            </w:r>
          </w:p>
        </w:tc>
        <w:tc>
          <w:tcPr>
            <w:tcW w:w="988" w:type="dxa"/>
            <w:gridSpan w:val="2"/>
            <w:shd w:val="clear" w:color="auto" w:fill="FFFFFF"/>
            <w:vAlign w:val="center"/>
          </w:tcPr>
          <w:p w:rsidR="00F05596" w:rsidRPr="000D435A" w:rsidRDefault="002042AC" w:rsidP="0096108D">
            <w:pPr>
              <w:autoSpaceDE w:val="0"/>
              <w:autoSpaceDN w:val="0"/>
              <w:adjustRightInd w:val="0"/>
              <w:spacing w:line="240" w:lineRule="auto"/>
              <w:ind w:left="60" w:right="62" w:firstLine="0"/>
              <w:jc w:val="center"/>
              <w:rPr>
                <w:rFonts w:cs="Times New Roman"/>
                <w:color w:val="000000"/>
                <w:sz w:val="20"/>
              </w:rPr>
            </w:pPr>
            <w:r>
              <w:rPr>
                <w:rFonts w:cs="Times New Roman"/>
                <w:color w:val="000000"/>
                <w:sz w:val="20"/>
              </w:rPr>
              <w:t>0</w:t>
            </w:r>
            <w:r w:rsidR="00F05596" w:rsidRPr="000D435A">
              <w:rPr>
                <w:rFonts w:cs="Times New Roman"/>
                <w:color w:val="000000"/>
                <w:sz w:val="20"/>
              </w:rPr>
              <w:t>,46</w:t>
            </w:r>
            <w:r w:rsidR="008555BF">
              <w:rPr>
                <w:rFonts w:cs="Times New Roman"/>
                <w:color w:val="000000"/>
                <w:sz w:val="20"/>
              </w:rPr>
              <w:t>2</w:t>
            </w:r>
          </w:p>
        </w:tc>
        <w:tc>
          <w:tcPr>
            <w:tcW w:w="992" w:type="dxa"/>
            <w:gridSpan w:val="2"/>
            <w:vMerge/>
            <w:shd w:val="clear" w:color="auto" w:fill="FFFFFF"/>
            <w:vAlign w:val="center"/>
          </w:tcPr>
          <w:p w:rsidR="00F05596" w:rsidRPr="000D435A" w:rsidRDefault="00F05596" w:rsidP="00720946">
            <w:pPr>
              <w:autoSpaceDE w:val="0"/>
              <w:autoSpaceDN w:val="0"/>
              <w:adjustRightInd w:val="0"/>
              <w:spacing w:line="240" w:lineRule="auto"/>
              <w:ind w:left="60" w:right="62" w:firstLine="0"/>
              <w:jc w:val="center"/>
              <w:rPr>
                <w:rFonts w:cs="Times New Roman"/>
                <w:color w:val="000000"/>
                <w:sz w:val="20"/>
              </w:rPr>
            </w:pPr>
          </w:p>
        </w:tc>
        <w:tc>
          <w:tcPr>
            <w:tcW w:w="992" w:type="dxa"/>
            <w:gridSpan w:val="2"/>
            <w:vMerge/>
            <w:shd w:val="clear" w:color="auto" w:fill="FFFFFF"/>
            <w:vAlign w:val="center"/>
          </w:tcPr>
          <w:p w:rsidR="00F05596" w:rsidRPr="000D435A" w:rsidRDefault="00F05596" w:rsidP="00720946">
            <w:pPr>
              <w:autoSpaceDE w:val="0"/>
              <w:autoSpaceDN w:val="0"/>
              <w:adjustRightInd w:val="0"/>
              <w:spacing w:line="240" w:lineRule="auto"/>
              <w:ind w:left="60" w:right="62" w:firstLine="0"/>
              <w:jc w:val="center"/>
              <w:rPr>
                <w:rFonts w:cs="Times New Roman"/>
                <w:color w:val="000000"/>
                <w:sz w:val="20"/>
              </w:rPr>
            </w:pPr>
          </w:p>
        </w:tc>
      </w:tr>
      <w:tr w:rsidR="00F05596" w:rsidRPr="000D435A" w:rsidTr="0096108D">
        <w:trPr>
          <w:cantSplit/>
        </w:trPr>
        <w:tc>
          <w:tcPr>
            <w:tcW w:w="2552" w:type="dxa"/>
            <w:gridSpan w:val="2"/>
            <w:vMerge w:val="restart"/>
            <w:shd w:val="clear" w:color="auto" w:fill="FFFFFF"/>
            <w:vAlign w:val="center"/>
          </w:tcPr>
          <w:p w:rsidR="00F05596" w:rsidRPr="000D435A" w:rsidRDefault="00F05596" w:rsidP="009F22EB">
            <w:pPr>
              <w:autoSpaceDE w:val="0"/>
              <w:autoSpaceDN w:val="0"/>
              <w:adjustRightInd w:val="0"/>
              <w:spacing w:line="240" w:lineRule="auto"/>
              <w:ind w:right="62" w:firstLine="0"/>
              <w:jc w:val="center"/>
              <w:rPr>
                <w:rFonts w:cs="Times New Roman"/>
                <w:color w:val="000000"/>
                <w:sz w:val="20"/>
              </w:rPr>
            </w:pPr>
            <w:r w:rsidRPr="000D435A">
              <w:rPr>
                <w:rFonts w:cs="Times New Roman"/>
                <w:color w:val="000000"/>
                <w:sz w:val="20"/>
              </w:rPr>
              <w:t>Bilgisayar Öz</w:t>
            </w:r>
            <w:r w:rsidR="009F22EB">
              <w:rPr>
                <w:rFonts w:cs="Times New Roman"/>
                <w:color w:val="000000"/>
                <w:sz w:val="20"/>
              </w:rPr>
              <w:t xml:space="preserve"> Y</w:t>
            </w:r>
            <w:r w:rsidRPr="000D435A">
              <w:rPr>
                <w:rFonts w:cs="Times New Roman"/>
                <w:color w:val="000000"/>
                <w:sz w:val="20"/>
              </w:rPr>
              <w:t>eterliği</w:t>
            </w:r>
          </w:p>
        </w:tc>
        <w:tc>
          <w:tcPr>
            <w:tcW w:w="992" w:type="dxa"/>
            <w:gridSpan w:val="2"/>
            <w:shd w:val="clear" w:color="auto" w:fill="FFFFFF"/>
            <w:vAlign w:val="center"/>
          </w:tcPr>
          <w:p w:rsidR="00F05596" w:rsidRPr="000D435A" w:rsidRDefault="00F05596" w:rsidP="0096108D">
            <w:pPr>
              <w:autoSpaceDE w:val="0"/>
              <w:autoSpaceDN w:val="0"/>
              <w:adjustRightInd w:val="0"/>
              <w:spacing w:line="240" w:lineRule="auto"/>
              <w:ind w:left="60" w:right="62" w:firstLine="0"/>
              <w:jc w:val="center"/>
              <w:rPr>
                <w:rFonts w:cs="Times New Roman"/>
                <w:color w:val="000000"/>
                <w:sz w:val="20"/>
              </w:rPr>
            </w:pPr>
            <w:r w:rsidRPr="000D435A">
              <w:rPr>
                <w:rFonts w:cs="Times New Roman"/>
                <w:color w:val="000000"/>
                <w:sz w:val="20"/>
              </w:rPr>
              <w:t>Erkek</w:t>
            </w:r>
          </w:p>
        </w:tc>
        <w:tc>
          <w:tcPr>
            <w:tcW w:w="567" w:type="dxa"/>
            <w:gridSpan w:val="2"/>
            <w:shd w:val="clear" w:color="auto" w:fill="FFFFFF"/>
            <w:vAlign w:val="center"/>
          </w:tcPr>
          <w:p w:rsidR="00F05596" w:rsidRPr="000D435A" w:rsidRDefault="00F05596" w:rsidP="0096108D">
            <w:pPr>
              <w:autoSpaceDE w:val="0"/>
              <w:autoSpaceDN w:val="0"/>
              <w:adjustRightInd w:val="0"/>
              <w:spacing w:line="240" w:lineRule="auto"/>
              <w:ind w:left="60" w:right="62" w:firstLine="0"/>
              <w:jc w:val="center"/>
              <w:rPr>
                <w:rFonts w:cs="Times New Roman"/>
                <w:color w:val="000000"/>
                <w:sz w:val="20"/>
              </w:rPr>
            </w:pPr>
            <w:r w:rsidRPr="000D435A">
              <w:rPr>
                <w:rFonts w:cs="Times New Roman"/>
                <w:color w:val="000000"/>
                <w:sz w:val="20"/>
              </w:rPr>
              <w:t>30</w:t>
            </w:r>
          </w:p>
        </w:tc>
        <w:tc>
          <w:tcPr>
            <w:tcW w:w="1134" w:type="dxa"/>
            <w:gridSpan w:val="2"/>
            <w:shd w:val="clear" w:color="auto" w:fill="FFFFFF"/>
            <w:vAlign w:val="center"/>
          </w:tcPr>
          <w:p w:rsidR="00F05596" w:rsidRPr="000D435A" w:rsidRDefault="00F05596" w:rsidP="0096108D">
            <w:pPr>
              <w:autoSpaceDE w:val="0"/>
              <w:autoSpaceDN w:val="0"/>
              <w:adjustRightInd w:val="0"/>
              <w:spacing w:line="240" w:lineRule="auto"/>
              <w:ind w:left="60" w:right="62" w:firstLine="0"/>
              <w:jc w:val="center"/>
              <w:rPr>
                <w:rFonts w:cs="Times New Roman"/>
                <w:color w:val="000000"/>
                <w:sz w:val="20"/>
              </w:rPr>
            </w:pPr>
            <w:r w:rsidRPr="000D435A">
              <w:rPr>
                <w:rFonts w:cs="Times New Roman"/>
                <w:color w:val="000000"/>
                <w:sz w:val="20"/>
              </w:rPr>
              <w:t>3,346</w:t>
            </w:r>
          </w:p>
        </w:tc>
        <w:tc>
          <w:tcPr>
            <w:tcW w:w="988" w:type="dxa"/>
            <w:gridSpan w:val="2"/>
            <w:shd w:val="clear" w:color="auto" w:fill="FFFFFF"/>
            <w:vAlign w:val="center"/>
          </w:tcPr>
          <w:p w:rsidR="00F05596" w:rsidRPr="000D435A" w:rsidRDefault="002042AC" w:rsidP="0096108D">
            <w:pPr>
              <w:autoSpaceDE w:val="0"/>
              <w:autoSpaceDN w:val="0"/>
              <w:adjustRightInd w:val="0"/>
              <w:spacing w:line="240" w:lineRule="auto"/>
              <w:ind w:left="60" w:right="62" w:firstLine="0"/>
              <w:jc w:val="center"/>
              <w:rPr>
                <w:rFonts w:cs="Times New Roman"/>
                <w:color w:val="000000"/>
                <w:sz w:val="20"/>
              </w:rPr>
            </w:pPr>
            <w:r>
              <w:rPr>
                <w:rFonts w:cs="Times New Roman"/>
                <w:color w:val="000000"/>
                <w:sz w:val="20"/>
              </w:rPr>
              <w:t>0</w:t>
            </w:r>
            <w:r w:rsidR="00F05596" w:rsidRPr="000D435A">
              <w:rPr>
                <w:rFonts w:cs="Times New Roman"/>
                <w:color w:val="000000"/>
                <w:sz w:val="20"/>
              </w:rPr>
              <w:t>,674</w:t>
            </w:r>
          </w:p>
        </w:tc>
        <w:tc>
          <w:tcPr>
            <w:tcW w:w="992" w:type="dxa"/>
            <w:gridSpan w:val="2"/>
            <w:vMerge w:val="restart"/>
            <w:shd w:val="clear" w:color="auto" w:fill="FFFFFF"/>
            <w:vAlign w:val="center"/>
          </w:tcPr>
          <w:p w:rsidR="00F05596" w:rsidRPr="000D435A" w:rsidRDefault="002042AC" w:rsidP="00720946">
            <w:pPr>
              <w:autoSpaceDE w:val="0"/>
              <w:autoSpaceDN w:val="0"/>
              <w:adjustRightInd w:val="0"/>
              <w:spacing w:line="240" w:lineRule="auto"/>
              <w:ind w:left="60" w:right="62" w:firstLine="0"/>
              <w:jc w:val="center"/>
              <w:rPr>
                <w:rFonts w:cs="Times New Roman"/>
                <w:color w:val="000000"/>
                <w:sz w:val="20"/>
              </w:rPr>
            </w:pPr>
            <w:r>
              <w:rPr>
                <w:rFonts w:cs="Times New Roman"/>
                <w:color w:val="000000"/>
                <w:sz w:val="20"/>
              </w:rPr>
              <w:t>0</w:t>
            </w:r>
            <w:r w:rsidR="00F05596" w:rsidRPr="000D435A">
              <w:rPr>
                <w:rFonts w:cs="Times New Roman"/>
                <w:color w:val="000000"/>
                <w:sz w:val="20"/>
              </w:rPr>
              <w:t>,631</w:t>
            </w:r>
          </w:p>
        </w:tc>
        <w:tc>
          <w:tcPr>
            <w:tcW w:w="992" w:type="dxa"/>
            <w:gridSpan w:val="2"/>
            <w:vMerge w:val="restart"/>
            <w:shd w:val="clear" w:color="auto" w:fill="FFFFFF"/>
            <w:vAlign w:val="center"/>
          </w:tcPr>
          <w:p w:rsidR="00F05596" w:rsidRPr="000D435A" w:rsidRDefault="002042AC" w:rsidP="00720946">
            <w:pPr>
              <w:autoSpaceDE w:val="0"/>
              <w:autoSpaceDN w:val="0"/>
              <w:adjustRightInd w:val="0"/>
              <w:spacing w:line="240" w:lineRule="auto"/>
              <w:ind w:left="60" w:right="62" w:firstLine="0"/>
              <w:jc w:val="center"/>
              <w:rPr>
                <w:rFonts w:cs="Times New Roman"/>
                <w:color w:val="000000"/>
                <w:sz w:val="20"/>
              </w:rPr>
            </w:pPr>
            <w:r>
              <w:rPr>
                <w:rFonts w:cs="Times New Roman"/>
                <w:color w:val="000000"/>
                <w:sz w:val="20"/>
              </w:rPr>
              <w:t>0</w:t>
            </w:r>
            <w:r w:rsidR="00F05596" w:rsidRPr="000D435A">
              <w:rPr>
                <w:rFonts w:cs="Times New Roman"/>
                <w:color w:val="000000"/>
                <w:sz w:val="20"/>
              </w:rPr>
              <w:t>,530</w:t>
            </w:r>
          </w:p>
        </w:tc>
      </w:tr>
      <w:tr w:rsidR="00F05596" w:rsidRPr="000D435A" w:rsidTr="0096108D">
        <w:trPr>
          <w:cantSplit/>
        </w:trPr>
        <w:tc>
          <w:tcPr>
            <w:tcW w:w="2552" w:type="dxa"/>
            <w:gridSpan w:val="2"/>
            <w:vMerge/>
            <w:shd w:val="clear" w:color="auto" w:fill="FFFFFF"/>
            <w:vAlign w:val="center"/>
          </w:tcPr>
          <w:p w:rsidR="00F05596" w:rsidRPr="000D435A" w:rsidRDefault="00F05596" w:rsidP="00720946">
            <w:pPr>
              <w:autoSpaceDE w:val="0"/>
              <w:autoSpaceDN w:val="0"/>
              <w:adjustRightInd w:val="0"/>
              <w:spacing w:line="240" w:lineRule="auto"/>
              <w:ind w:right="62" w:firstLine="0"/>
              <w:jc w:val="center"/>
              <w:rPr>
                <w:rFonts w:cs="Times New Roman"/>
                <w:color w:val="000000"/>
                <w:sz w:val="20"/>
              </w:rPr>
            </w:pPr>
          </w:p>
        </w:tc>
        <w:tc>
          <w:tcPr>
            <w:tcW w:w="992" w:type="dxa"/>
            <w:gridSpan w:val="2"/>
            <w:shd w:val="clear" w:color="auto" w:fill="FFFFFF"/>
            <w:vAlign w:val="center"/>
          </w:tcPr>
          <w:p w:rsidR="00F05596" w:rsidRPr="000D435A" w:rsidRDefault="00F05596" w:rsidP="0096108D">
            <w:pPr>
              <w:autoSpaceDE w:val="0"/>
              <w:autoSpaceDN w:val="0"/>
              <w:adjustRightInd w:val="0"/>
              <w:spacing w:line="240" w:lineRule="auto"/>
              <w:ind w:left="60" w:right="62" w:firstLine="0"/>
              <w:jc w:val="center"/>
              <w:rPr>
                <w:rFonts w:cs="Times New Roman"/>
                <w:color w:val="000000"/>
                <w:sz w:val="20"/>
              </w:rPr>
            </w:pPr>
            <w:r w:rsidRPr="000D435A">
              <w:rPr>
                <w:rFonts w:cs="Times New Roman"/>
                <w:color w:val="000000"/>
                <w:sz w:val="20"/>
              </w:rPr>
              <w:t>Kız</w:t>
            </w:r>
          </w:p>
        </w:tc>
        <w:tc>
          <w:tcPr>
            <w:tcW w:w="567" w:type="dxa"/>
            <w:gridSpan w:val="2"/>
            <w:shd w:val="clear" w:color="auto" w:fill="FFFFFF"/>
            <w:vAlign w:val="center"/>
          </w:tcPr>
          <w:p w:rsidR="00F05596" w:rsidRPr="000D435A" w:rsidRDefault="00F05596" w:rsidP="0096108D">
            <w:pPr>
              <w:autoSpaceDE w:val="0"/>
              <w:autoSpaceDN w:val="0"/>
              <w:adjustRightInd w:val="0"/>
              <w:spacing w:line="240" w:lineRule="auto"/>
              <w:ind w:left="60" w:right="62" w:firstLine="0"/>
              <w:jc w:val="center"/>
              <w:rPr>
                <w:rFonts w:cs="Times New Roman"/>
                <w:color w:val="000000"/>
                <w:sz w:val="20"/>
              </w:rPr>
            </w:pPr>
            <w:r w:rsidRPr="000D435A">
              <w:rPr>
                <w:rFonts w:cs="Times New Roman"/>
                <w:color w:val="000000"/>
                <w:sz w:val="20"/>
              </w:rPr>
              <w:t>35</w:t>
            </w:r>
          </w:p>
        </w:tc>
        <w:tc>
          <w:tcPr>
            <w:tcW w:w="1134" w:type="dxa"/>
            <w:gridSpan w:val="2"/>
            <w:shd w:val="clear" w:color="auto" w:fill="FFFFFF"/>
            <w:vAlign w:val="center"/>
          </w:tcPr>
          <w:p w:rsidR="00F05596" w:rsidRPr="000D435A" w:rsidRDefault="00F05596" w:rsidP="0096108D">
            <w:pPr>
              <w:autoSpaceDE w:val="0"/>
              <w:autoSpaceDN w:val="0"/>
              <w:adjustRightInd w:val="0"/>
              <w:spacing w:line="240" w:lineRule="auto"/>
              <w:ind w:left="60" w:right="62" w:firstLine="0"/>
              <w:jc w:val="center"/>
              <w:rPr>
                <w:rFonts w:cs="Times New Roman"/>
                <w:color w:val="000000"/>
                <w:sz w:val="20"/>
              </w:rPr>
            </w:pPr>
            <w:r w:rsidRPr="000D435A">
              <w:rPr>
                <w:rFonts w:cs="Times New Roman"/>
                <w:color w:val="000000"/>
                <w:sz w:val="20"/>
              </w:rPr>
              <w:t>3,251</w:t>
            </w:r>
          </w:p>
        </w:tc>
        <w:tc>
          <w:tcPr>
            <w:tcW w:w="988" w:type="dxa"/>
            <w:gridSpan w:val="2"/>
            <w:shd w:val="clear" w:color="auto" w:fill="FFFFFF"/>
            <w:vAlign w:val="center"/>
          </w:tcPr>
          <w:p w:rsidR="00F05596" w:rsidRPr="000D435A" w:rsidRDefault="002042AC" w:rsidP="0096108D">
            <w:pPr>
              <w:autoSpaceDE w:val="0"/>
              <w:autoSpaceDN w:val="0"/>
              <w:adjustRightInd w:val="0"/>
              <w:spacing w:line="240" w:lineRule="auto"/>
              <w:ind w:left="60" w:right="62" w:firstLine="0"/>
              <w:jc w:val="center"/>
              <w:rPr>
                <w:rFonts w:cs="Times New Roman"/>
                <w:color w:val="000000"/>
                <w:sz w:val="20"/>
              </w:rPr>
            </w:pPr>
            <w:r>
              <w:rPr>
                <w:rFonts w:cs="Times New Roman"/>
                <w:color w:val="000000"/>
                <w:sz w:val="20"/>
              </w:rPr>
              <w:t>0</w:t>
            </w:r>
            <w:r w:rsidR="00F05596" w:rsidRPr="000D435A">
              <w:rPr>
                <w:rFonts w:cs="Times New Roman"/>
                <w:color w:val="000000"/>
                <w:sz w:val="20"/>
              </w:rPr>
              <w:t>,541</w:t>
            </w:r>
          </w:p>
        </w:tc>
        <w:tc>
          <w:tcPr>
            <w:tcW w:w="992" w:type="dxa"/>
            <w:gridSpan w:val="2"/>
            <w:vMerge/>
            <w:shd w:val="clear" w:color="auto" w:fill="FFFFFF"/>
            <w:vAlign w:val="center"/>
          </w:tcPr>
          <w:p w:rsidR="00F05596" w:rsidRPr="000D435A" w:rsidRDefault="00F05596" w:rsidP="00720946">
            <w:pPr>
              <w:autoSpaceDE w:val="0"/>
              <w:autoSpaceDN w:val="0"/>
              <w:adjustRightInd w:val="0"/>
              <w:spacing w:line="240" w:lineRule="auto"/>
              <w:ind w:left="60" w:right="62" w:firstLine="0"/>
              <w:jc w:val="center"/>
              <w:rPr>
                <w:rFonts w:cs="Times New Roman"/>
                <w:color w:val="000000"/>
                <w:sz w:val="20"/>
              </w:rPr>
            </w:pPr>
          </w:p>
        </w:tc>
        <w:tc>
          <w:tcPr>
            <w:tcW w:w="992" w:type="dxa"/>
            <w:gridSpan w:val="2"/>
            <w:vMerge/>
            <w:shd w:val="clear" w:color="auto" w:fill="FFFFFF"/>
            <w:vAlign w:val="center"/>
          </w:tcPr>
          <w:p w:rsidR="00F05596" w:rsidRPr="000D435A" w:rsidRDefault="00F05596" w:rsidP="00720946">
            <w:pPr>
              <w:autoSpaceDE w:val="0"/>
              <w:autoSpaceDN w:val="0"/>
              <w:adjustRightInd w:val="0"/>
              <w:spacing w:line="240" w:lineRule="auto"/>
              <w:ind w:left="60" w:right="62" w:firstLine="0"/>
              <w:jc w:val="center"/>
              <w:rPr>
                <w:rFonts w:cs="Times New Roman"/>
                <w:color w:val="000000"/>
                <w:sz w:val="20"/>
              </w:rPr>
            </w:pPr>
          </w:p>
        </w:tc>
      </w:tr>
      <w:tr w:rsidR="00F05596" w:rsidRPr="000D435A" w:rsidTr="0096108D">
        <w:trPr>
          <w:cantSplit/>
        </w:trPr>
        <w:tc>
          <w:tcPr>
            <w:tcW w:w="2552" w:type="dxa"/>
            <w:gridSpan w:val="2"/>
            <w:vMerge w:val="restart"/>
            <w:shd w:val="clear" w:color="auto" w:fill="FFFFFF"/>
            <w:vAlign w:val="center"/>
          </w:tcPr>
          <w:p w:rsidR="00F05596" w:rsidRPr="000D435A" w:rsidRDefault="00F05596" w:rsidP="00720946">
            <w:pPr>
              <w:autoSpaceDE w:val="0"/>
              <w:autoSpaceDN w:val="0"/>
              <w:adjustRightInd w:val="0"/>
              <w:spacing w:line="240" w:lineRule="auto"/>
              <w:ind w:right="62" w:firstLine="0"/>
              <w:jc w:val="center"/>
              <w:rPr>
                <w:rFonts w:cs="Times New Roman"/>
                <w:color w:val="000000"/>
                <w:sz w:val="20"/>
              </w:rPr>
            </w:pPr>
            <w:r w:rsidRPr="000D435A">
              <w:rPr>
                <w:rFonts w:cs="Times New Roman"/>
                <w:color w:val="000000"/>
                <w:sz w:val="20"/>
              </w:rPr>
              <w:t xml:space="preserve">Bilgisayar Kullanım </w:t>
            </w:r>
            <w:r w:rsidR="001F53B5">
              <w:rPr>
                <w:rFonts w:cs="Times New Roman"/>
                <w:color w:val="000000"/>
                <w:sz w:val="20"/>
              </w:rPr>
              <w:t>Amacı</w:t>
            </w:r>
          </w:p>
        </w:tc>
        <w:tc>
          <w:tcPr>
            <w:tcW w:w="992" w:type="dxa"/>
            <w:gridSpan w:val="2"/>
            <w:shd w:val="clear" w:color="auto" w:fill="FFFFFF"/>
            <w:vAlign w:val="center"/>
          </w:tcPr>
          <w:p w:rsidR="00F05596" w:rsidRPr="000D435A" w:rsidRDefault="00F05596" w:rsidP="0096108D">
            <w:pPr>
              <w:autoSpaceDE w:val="0"/>
              <w:autoSpaceDN w:val="0"/>
              <w:adjustRightInd w:val="0"/>
              <w:spacing w:line="240" w:lineRule="auto"/>
              <w:ind w:right="62" w:firstLine="0"/>
              <w:jc w:val="center"/>
              <w:rPr>
                <w:rFonts w:cs="Times New Roman"/>
                <w:color w:val="000000"/>
                <w:sz w:val="20"/>
              </w:rPr>
            </w:pPr>
            <w:r w:rsidRPr="000D435A">
              <w:rPr>
                <w:rFonts w:cs="Times New Roman"/>
                <w:color w:val="000000"/>
                <w:sz w:val="20"/>
              </w:rPr>
              <w:t>Erkek</w:t>
            </w:r>
          </w:p>
        </w:tc>
        <w:tc>
          <w:tcPr>
            <w:tcW w:w="567" w:type="dxa"/>
            <w:gridSpan w:val="2"/>
            <w:shd w:val="clear" w:color="auto" w:fill="FFFFFF"/>
            <w:vAlign w:val="center"/>
          </w:tcPr>
          <w:p w:rsidR="00F05596" w:rsidRPr="000D435A" w:rsidRDefault="00F05596" w:rsidP="0096108D">
            <w:pPr>
              <w:autoSpaceDE w:val="0"/>
              <w:autoSpaceDN w:val="0"/>
              <w:adjustRightInd w:val="0"/>
              <w:spacing w:line="240" w:lineRule="auto"/>
              <w:ind w:right="62" w:firstLine="0"/>
              <w:jc w:val="center"/>
              <w:rPr>
                <w:rFonts w:cs="Times New Roman"/>
                <w:color w:val="000000"/>
                <w:sz w:val="20"/>
              </w:rPr>
            </w:pPr>
            <w:r w:rsidRPr="000D435A">
              <w:rPr>
                <w:rFonts w:cs="Times New Roman"/>
                <w:color w:val="000000"/>
                <w:sz w:val="20"/>
              </w:rPr>
              <w:t>30</w:t>
            </w:r>
          </w:p>
        </w:tc>
        <w:tc>
          <w:tcPr>
            <w:tcW w:w="1134" w:type="dxa"/>
            <w:gridSpan w:val="2"/>
            <w:shd w:val="clear" w:color="auto" w:fill="FFFFFF"/>
            <w:vAlign w:val="center"/>
          </w:tcPr>
          <w:p w:rsidR="00F05596" w:rsidRPr="000D435A" w:rsidRDefault="00F05596" w:rsidP="0096108D">
            <w:pPr>
              <w:autoSpaceDE w:val="0"/>
              <w:autoSpaceDN w:val="0"/>
              <w:adjustRightInd w:val="0"/>
              <w:spacing w:line="240" w:lineRule="auto"/>
              <w:ind w:right="62" w:firstLine="0"/>
              <w:jc w:val="center"/>
              <w:rPr>
                <w:rFonts w:cs="Times New Roman"/>
                <w:color w:val="000000"/>
                <w:sz w:val="20"/>
              </w:rPr>
            </w:pPr>
            <w:r w:rsidRPr="000D435A">
              <w:rPr>
                <w:rFonts w:cs="Times New Roman"/>
                <w:color w:val="000000"/>
                <w:sz w:val="20"/>
              </w:rPr>
              <w:t>3,790</w:t>
            </w:r>
          </w:p>
        </w:tc>
        <w:tc>
          <w:tcPr>
            <w:tcW w:w="988" w:type="dxa"/>
            <w:gridSpan w:val="2"/>
            <w:shd w:val="clear" w:color="auto" w:fill="FFFFFF"/>
            <w:vAlign w:val="center"/>
          </w:tcPr>
          <w:p w:rsidR="00F05596" w:rsidRPr="000D435A" w:rsidRDefault="002042AC" w:rsidP="0096108D">
            <w:pPr>
              <w:autoSpaceDE w:val="0"/>
              <w:autoSpaceDN w:val="0"/>
              <w:adjustRightInd w:val="0"/>
              <w:spacing w:line="240" w:lineRule="auto"/>
              <w:ind w:right="62" w:firstLine="0"/>
              <w:jc w:val="center"/>
              <w:rPr>
                <w:rFonts w:cs="Times New Roman"/>
                <w:color w:val="000000"/>
                <w:sz w:val="20"/>
              </w:rPr>
            </w:pPr>
            <w:r>
              <w:rPr>
                <w:rFonts w:cs="Times New Roman"/>
                <w:color w:val="000000"/>
                <w:sz w:val="20"/>
              </w:rPr>
              <w:t>0</w:t>
            </w:r>
            <w:r w:rsidR="00F05596" w:rsidRPr="000D435A">
              <w:rPr>
                <w:rFonts w:cs="Times New Roman"/>
                <w:color w:val="000000"/>
                <w:sz w:val="20"/>
              </w:rPr>
              <w:t>,558</w:t>
            </w:r>
          </w:p>
        </w:tc>
        <w:tc>
          <w:tcPr>
            <w:tcW w:w="992" w:type="dxa"/>
            <w:gridSpan w:val="2"/>
            <w:vMerge w:val="restart"/>
            <w:shd w:val="clear" w:color="auto" w:fill="FFFFFF"/>
            <w:vAlign w:val="center"/>
          </w:tcPr>
          <w:p w:rsidR="00F05596" w:rsidRPr="000D435A" w:rsidRDefault="00F05596" w:rsidP="00720946">
            <w:pPr>
              <w:autoSpaceDE w:val="0"/>
              <w:autoSpaceDN w:val="0"/>
              <w:adjustRightInd w:val="0"/>
              <w:spacing w:line="240" w:lineRule="auto"/>
              <w:ind w:right="62" w:firstLine="0"/>
              <w:jc w:val="center"/>
              <w:rPr>
                <w:rFonts w:cs="Times New Roman"/>
                <w:color w:val="000000"/>
                <w:sz w:val="20"/>
              </w:rPr>
            </w:pPr>
            <w:r w:rsidRPr="000D435A">
              <w:rPr>
                <w:rFonts w:cs="Times New Roman"/>
                <w:color w:val="000000"/>
                <w:sz w:val="20"/>
              </w:rPr>
              <w:t>1,182</w:t>
            </w:r>
          </w:p>
        </w:tc>
        <w:tc>
          <w:tcPr>
            <w:tcW w:w="992" w:type="dxa"/>
            <w:gridSpan w:val="2"/>
            <w:vMerge w:val="restart"/>
            <w:shd w:val="clear" w:color="auto" w:fill="FFFFFF"/>
            <w:vAlign w:val="center"/>
          </w:tcPr>
          <w:p w:rsidR="00F05596" w:rsidRPr="000D435A" w:rsidRDefault="002042AC" w:rsidP="00720946">
            <w:pPr>
              <w:autoSpaceDE w:val="0"/>
              <w:autoSpaceDN w:val="0"/>
              <w:adjustRightInd w:val="0"/>
              <w:spacing w:line="240" w:lineRule="auto"/>
              <w:ind w:right="62" w:firstLine="0"/>
              <w:jc w:val="center"/>
              <w:rPr>
                <w:rFonts w:cs="Times New Roman"/>
                <w:color w:val="000000"/>
                <w:sz w:val="20"/>
              </w:rPr>
            </w:pPr>
            <w:r>
              <w:rPr>
                <w:rFonts w:cs="Times New Roman"/>
                <w:color w:val="000000"/>
                <w:sz w:val="20"/>
              </w:rPr>
              <w:t>0</w:t>
            </w:r>
            <w:r w:rsidR="00F05596" w:rsidRPr="000D435A">
              <w:rPr>
                <w:rFonts w:cs="Times New Roman"/>
                <w:color w:val="000000"/>
                <w:sz w:val="20"/>
              </w:rPr>
              <w:t>,242</w:t>
            </w:r>
          </w:p>
        </w:tc>
      </w:tr>
      <w:tr w:rsidR="00CF386F" w:rsidRPr="000D435A" w:rsidTr="0096108D">
        <w:trPr>
          <w:cantSplit/>
        </w:trPr>
        <w:tc>
          <w:tcPr>
            <w:tcW w:w="2552" w:type="dxa"/>
            <w:gridSpan w:val="2"/>
            <w:vMerge/>
            <w:tcBorders>
              <w:bottom w:val="single" w:sz="4" w:space="0" w:color="auto"/>
            </w:tcBorders>
            <w:shd w:val="clear" w:color="auto" w:fill="FFFFFF"/>
            <w:vAlign w:val="center"/>
          </w:tcPr>
          <w:p w:rsidR="00CF386F" w:rsidRPr="000D435A" w:rsidRDefault="00CF386F" w:rsidP="00720946">
            <w:pPr>
              <w:autoSpaceDE w:val="0"/>
              <w:autoSpaceDN w:val="0"/>
              <w:adjustRightInd w:val="0"/>
              <w:spacing w:line="240" w:lineRule="auto"/>
              <w:jc w:val="center"/>
              <w:rPr>
                <w:rFonts w:cs="Times New Roman"/>
                <w:color w:val="000000"/>
                <w:sz w:val="20"/>
              </w:rPr>
            </w:pPr>
          </w:p>
        </w:tc>
        <w:tc>
          <w:tcPr>
            <w:tcW w:w="992" w:type="dxa"/>
            <w:gridSpan w:val="2"/>
            <w:tcBorders>
              <w:bottom w:val="single" w:sz="4" w:space="0" w:color="auto"/>
            </w:tcBorders>
            <w:shd w:val="clear" w:color="auto" w:fill="FFFFFF"/>
            <w:vAlign w:val="center"/>
          </w:tcPr>
          <w:p w:rsidR="00CF386F" w:rsidRPr="000D435A" w:rsidRDefault="00CF386F" w:rsidP="0096108D">
            <w:pPr>
              <w:autoSpaceDE w:val="0"/>
              <w:autoSpaceDN w:val="0"/>
              <w:adjustRightInd w:val="0"/>
              <w:spacing w:line="240" w:lineRule="auto"/>
              <w:ind w:right="60" w:firstLine="0"/>
              <w:jc w:val="center"/>
              <w:rPr>
                <w:rFonts w:cs="Times New Roman"/>
                <w:color w:val="000000"/>
                <w:sz w:val="20"/>
              </w:rPr>
            </w:pPr>
            <w:r w:rsidRPr="000D435A">
              <w:rPr>
                <w:rFonts w:cs="Times New Roman"/>
                <w:color w:val="000000"/>
                <w:sz w:val="20"/>
              </w:rPr>
              <w:t>Kız</w:t>
            </w:r>
          </w:p>
        </w:tc>
        <w:tc>
          <w:tcPr>
            <w:tcW w:w="567" w:type="dxa"/>
            <w:gridSpan w:val="2"/>
            <w:tcBorders>
              <w:bottom w:val="single" w:sz="4" w:space="0" w:color="auto"/>
            </w:tcBorders>
            <w:shd w:val="clear" w:color="auto" w:fill="FFFFFF"/>
            <w:vAlign w:val="center"/>
          </w:tcPr>
          <w:p w:rsidR="00CF386F" w:rsidRPr="000D435A" w:rsidRDefault="00CF386F" w:rsidP="0096108D">
            <w:pPr>
              <w:autoSpaceDE w:val="0"/>
              <w:autoSpaceDN w:val="0"/>
              <w:adjustRightInd w:val="0"/>
              <w:spacing w:line="240" w:lineRule="auto"/>
              <w:ind w:right="60" w:firstLine="0"/>
              <w:jc w:val="center"/>
              <w:rPr>
                <w:rFonts w:cs="Times New Roman"/>
                <w:color w:val="000000"/>
                <w:sz w:val="20"/>
              </w:rPr>
            </w:pPr>
            <w:r w:rsidRPr="000D435A">
              <w:rPr>
                <w:rFonts w:cs="Times New Roman"/>
                <w:color w:val="000000"/>
                <w:sz w:val="20"/>
              </w:rPr>
              <w:t>35</w:t>
            </w:r>
          </w:p>
        </w:tc>
        <w:tc>
          <w:tcPr>
            <w:tcW w:w="1134" w:type="dxa"/>
            <w:gridSpan w:val="2"/>
            <w:tcBorders>
              <w:bottom w:val="single" w:sz="4" w:space="0" w:color="auto"/>
            </w:tcBorders>
            <w:shd w:val="clear" w:color="auto" w:fill="FFFFFF"/>
            <w:vAlign w:val="center"/>
          </w:tcPr>
          <w:p w:rsidR="00CF386F" w:rsidRPr="000D435A" w:rsidRDefault="00CF386F" w:rsidP="0096108D">
            <w:pPr>
              <w:autoSpaceDE w:val="0"/>
              <w:autoSpaceDN w:val="0"/>
              <w:adjustRightInd w:val="0"/>
              <w:spacing w:line="240" w:lineRule="auto"/>
              <w:ind w:right="60" w:firstLine="0"/>
              <w:jc w:val="center"/>
              <w:rPr>
                <w:rFonts w:cs="Times New Roman"/>
                <w:color w:val="000000"/>
                <w:sz w:val="20"/>
              </w:rPr>
            </w:pPr>
            <w:r w:rsidRPr="000D435A">
              <w:rPr>
                <w:rFonts w:cs="Times New Roman"/>
                <w:color w:val="000000"/>
                <w:sz w:val="20"/>
              </w:rPr>
              <w:t>3,955</w:t>
            </w:r>
          </w:p>
        </w:tc>
        <w:tc>
          <w:tcPr>
            <w:tcW w:w="988" w:type="dxa"/>
            <w:gridSpan w:val="2"/>
            <w:tcBorders>
              <w:bottom w:val="single" w:sz="4" w:space="0" w:color="auto"/>
            </w:tcBorders>
            <w:shd w:val="clear" w:color="auto" w:fill="FFFFFF"/>
            <w:vAlign w:val="center"/>
          </w:tcPr>
          <w:p w:rsidR="00CF386F" w:rsidRPr="000D435A" w:rsidRDefault="002042AC" w:rsidP="0096108D">
            <w:pPr>
              <w:autoSpaceDE w:val="0"/>
              <w:autoSpaceDN w:val="0"/>
              <w:adjustRightInd w:val="0"/>
              <w:spacing w:line="240" w:lineRule="auto"/>
              <w:ind w:right="60" w:firstLine="0"/>
              <w:jc w:val="center"/>
              <w:rPr>
                <w:rFonts w:cs="Times New Roman"/>
                <w:color w:val="000000"/>
                <w:sz w:val="20"/>
              </w:rPr>
            </w:pPr>
            <w:r>
              <w:rPr>
                <w:rFonts w:cs="Times New Roman"/>
                <w:color w:val="000000"/>
                <w:sz w:val="20"/>
              </w:rPr>
              <w:t>0</w:t>
            </w:r>
            <w:r w:rsidR="00CF386F" w:rsidRPr="000D435A">
              <w:rPr>
                <w:rFonts w:cs="Times New Roman"/>
                <w:color w:val="000000"/>
                <w:sz w:val="20"/>
              </w:rPr>
              <w:t>,560</w:t>
            </w:r>
          </w:p>
        </w:tc>
        <w:tc>
          <w:tcPr>
            <w:tcW w:w="992" w:type="dxa"/>
            <w:gridSpan w:val="2"/>
            <w:vMerge/>
            <w:tcBorders>
              <w:bottom w:val="single" w:sz="4" w:space="0" w:color="auto"/>
            </w:tcBorders>
            <w:shd w:val="clear" w:color="auto" w:fill="FFFFFF"/>
            <w:vAlign w:val="center"/>
          </w:tcPr>
          <w:p w:rsidR="00CF386F" w:rsidRPr="000D435A" w:rsidRDefault="00CF386F" w:rsidP="00B968D0">
            <w:pPr>
              <w:autoSpaceDE w:val="0"/>
              <w:autoSpaceDN w:val="0"/>
              <w:adjustRightInd w:val="0"/>
              <w:spacing w:line="320" w:lineRule="atLeast"/>
              <w:ind w:right="60" w:firstLine="0"/>
              <w:jc w:val="center"/>
              <w:rPr>
                <w:rFonts w:cs="Times New Roman"/>
                <w:color w:val="000000"/>
                <w:sz w:val="20"/>
              </w:rPr>
            </w:pPr>
          </w:p>
        </w:tc>
        <w:tc>
          <w:tcPr>
            <w:tcW w:w="992" w:type="dxa"/>
            <w:gridSpan w:val="2"/>
            <w:vMerge/>
            <w:tcBorders>
              <w:bottom w:val="single" w:sz="4" w:space="0" w:color="auto"/>
            </w:tcBorders>
            <w:shd w:val="clear" w:color="auto" w:fill="FFFFFF"/>
          </w:tcPr>
          <w:p w:rsidR="00CF386F" w:rsidRPr="000D435A" w:rsidRDefault="00CF386F" w:rsidP="00B968D0">
            <w:pPr>
              <w:autoSpaceDE w:val="0"/>
              <w:autoSpaceDN w:val="0"/>
              <w:adjustRightInd w:val="0"/>
              <w:spacing w:line="320" w:lineRule="atLeast"/>
              <w:ind w:left="60" w:right="60"/>
              <w:jc w:val="center"/>
              <w:rPr>
                <w:rFonts w:cs="Times New Roman"/>
                <w:color w:val="000000"/>
                <w:sz w:val="20"/>
              </w:rPr>
            </w:pPr>
          </w:p>
        </w:tc>
      </w:tr>
      <w:tr w:rsidR="008506D5" w:rsidRPr="000D435A" w:rsidTr="0096108D">
        <w:trPr>
          <w:gridAfter w:val="1"/>
          <w:wAfter w:w="137" w:type="dxa"/>
          <w:cantSplit/>
        </w:trPr>
        <w:tc>
          <w:tcPr>
            <w:tcW w:w="2415" w:type="dxa"/>
            <w:tcBorders>
              <w:bottom w:val="nil"/>
            </w:tcBorders>
            <w:shd w:val="clear" w:color="auto" w:fill="FFFFFF"/>
            <w:vAlign w:val="center"/>
          </w:tcPr>
          <w:p w:rsidR="008506D5" w:rsidRPr="000D435A" w:rsidRDefault="008506D5" w:rsidP="00720946">
            <w:pPr>
              <w:autoSpaceDE w:val="0"/>
              <w:autoSpaceDN w:val="0"/>
              <w:adjustRightInd w:val="0"/>
              <w:spacing w:line="240" w:lineRule="auto"/>
              <w:ind w:firstLine="0"/>
              <w:jc w:val="left"/>
              <w:rPr>
                <w:rFonts w:cs="Times New Roman"/>
                <w:color w:val="000000"/>
                <w:sz w:val="16"/>
                <w:szCs w:val="16"/>
              </w:rPr>
            </w:pPr>
            <w:r w:rsidRPr="00CF096C">
              <w:rPr>
                <w:rFonts w:cs="Times New Roman"/>
                <w:i/>
                <w:color w:val="000000"/>
                <w:sz w:val="16"/>
                <w:szCs w:val="16"/>
                <w:vertAlign w:val="superscript"/>
              </w:rPr>
              <w:t>*</w:t>
            </w:r>
            <w:r w:rsidRPr="00CF096C">
              <w:rPr>
                <w:rFonts w:cs="Times New Roman"/>
                <w:i/>
                <w:color w:val="000000"/>
                <w:sz w:val="16"/>
                <w:szCs w:val="16"/>
              </w:rPr>
              <w:t>p</w:t>
            </w:r>
            <w:r w:rsidRPr="000D435A">
              <w:rPr>
                <w:rFonts w:cs="Times New Roman"/>
                <w:color w:val="000000"/>
                <w:sz w:val="16"/>
                <w:szCs w:val="16"/>
              </w:rPr>
              <w:t>&lt;</w:t>
            </w:r>
            <w:r w:rsidR="002042AC">
              <w:rPr>
                <w:rFonts w:cs="Times New Roman"/>
                <w:color w:val="000000"/>
                <w:sz w:val="16"/>
                <w:szCs w:val="16"/>
              </w:rPr>
              <w:t>0</w:t>
            </w:r>
            <w:r w:rsidRPr="000D435A">
              <w:rPr>
                <w:rFonts w:cs="Times New Roman"/>
                <w:color w:val="000000"/>
                <w:sz w:val="16"/>
                <w:szCs w:val="16"/>
              </w:rPr>
              <w:t>.05</w:t>
            </w:r>
          </w:p>
        </w:tc>
        <w:tc>
          <w:tcPr>
            <w:tcW w:w="992" w:type="dxa"/>
            <w:gridSpan w:val="2"/>
            <w:tcBorders>
              <w:bottom w:val="nil"/>
            </w:tcBorders>
            <w:shd w:val="clear" w:color="auto" w:fill="FFFFFF"/>
            <w:vAlign w:val="center"/>
          </w:tcPr>
          <w:p w:rsidR="008506D5" w:rsidRPr="000D435A" w:rsidRDefault="008506D5" w:rsidP="00B968D0">
            <w:pPr>
              <w:autoSpaceDE w:val="0"/>
              <w:autoSpaceDN w:val="0"/>
              <w:adjustRightInd w:val="0"/>
              <w:spacing w:line="320" w:lineRule="atLeast"/>
              <w:ind w:right="60" w:firstLine="0"/>
              <w:jc w:val="center"/>
              <w:rPr>
                <w:rFonts w:cs="Times New Roman"/>
                <w:color w:val="000000"/>
                <w:sz w:val="20"/>
              </w:rPr>
            </w:pPr>
          </w:p>
        </w:tc>
        <w:tc>
          <w:tcPr>
            <w:tcW w:w="567" w:type="dxa"/>
            <w:gridSpan w:val="2"/>
            <w:tcBorders>
              <w:bottom w:val="nil"/>
            </w:tcBorders>
            <w:shd w:val="clear" w:color="auto" w:fill="FFFFFF"/>
            <w:vAlign w:val="center"/>
          </w:tcPr>
          <w:p w:rsidR="008506D5" w:rsidRPr="000D435A" w:rsidRDefault="008506D5" w:rsidP="00B968D0">
            <w:pPr>
              <w:autoSpaceDE w:val="0"/>
              <w:autoSpaceDN w:val="0"/>
              <w:adjustRightInd w:val="0"/>
              <w:spacing w:line="320" w:lineRule="atLeast"/>
              <w:ind w:right="60" w:firstLine="0"/>
              <w:jc w:val="center"/>
              <w:rPr>
                <w:rFonts w:cs="Times New Roman"/>
                <w:color w:val="000000"/>
                <w:sz w:val="20"/>
              </w:rPr>
            </w:pPr>
          </w:p>
        </w:tc>
        <w:tc>
          <w:tcPr>
            <w:tcW w:w="1134" w:type="dxa"/>
            <w:gridSpan w:val="2"/>
            <w:tcBorders>
              <w:bottom w:val="nil"/>
            </w:tcBorders>
            <w:shd w:val="clear" w:color="auto" w:fill="FFFFFF"/>
            <w:vAlign w:val="center"/>
          </w:tcPr>
          <w:p w:rsidR="008506D5" w:rsidRPr="000D435A" w:rsidRDefault="008506D5" w:rsidP="00B968D0">
            <w:pPr>
              <w:autoSpaceDE w:val="0"/>
              <w:autoSpaceDN w:val="0"/>
              <w:adjustRightInd w:val="0"/>
              <w:spacing w:line="320" w:lineRule="atLeast"/>
              <w:ind w:right="60" w:firstLine="0"/>
              <w:jc w:val="center"/>
              <w:rPr>
                <w:rFonts w:cs="Times New Roman"/>
                <w:color w:val="000000"/>
                <w:sz w:val="20"/>
              </w:rPr>
            </w:pPr>
          </w:p>
        </w:tc>
        <w:tc>
          <w:tcPr>
            <w:tcW w:w="988" w:type="dxa"/>
            <w:gridSpan w:val="2"/>
            <w:tcBorders>
              <w:bottom w:val="nil"/>
            </w:tcBorders>
            <w:shd w:val="clear" w:color="auto" w:fill="FFFFFF"/>
            <w:vAlign w:val="center"/>
          </w:tcPr>
          <w:p w:rsidR="008506D5" w:rsidRPr="000D435A" w:rsidRDefault="008506D5" w:rsidP="00B968D0">
            <w:pPr>
              <w:autoSpaceDE w:val="0"/>
              <w:autoSpaceDN w:val="0"/>
              <w:adjustRightInd w:val="0"/>
              <w:spacing w:line="320" w:lineRule="atLeast"/>
              <w:ind w:right="60" w:firstLine="0"/>
              <w:jc w:val="center"/>
              <w:rPr>
                <w:rFonts w:cs="Times New Roman"/>
                <w:color w:val="000000"/>
                <w:sz w:val="20"/>
              </w:rPr>
            </w:pPr>
          </w:p>
        </w:tc>
        <w:tc>
          <w:tcPr>
            <w:tcW w:w="992" w:type="dxa"/>
            <w:gridSpan w:val="2"/>
            <w:tcBorders>
              <w:bottom w:val="nil"/>
            </w:tcBorders>
            <w:shd w:val="clear" w:color="auto" w:fill="FFFFFF"/>
            <w:vAlign w:val="center"/>
          </w:tcPr>
          <w:p w:rsidR="008506D5" w:rsidRPr="000D435A" w:rsidRDefault="008506D5" w:rsidP="00B968D0">
            <w:pPr>
              <w:autoSpaceDE w:val="0"/>
              <w:autoSpaceDN w:val="0"/>
              <w:adjustRightInd w:val="0"/>
              <w:spacing w:line="320" w:lineRule="atLeast"/>
              <w:ind w:right="60" w:firstLine="0"/>
              <w:jc w:val="center"/>
              <w:rPr>
                <w:rFonts w:cs="Times New Roman"/>
                <w:color w:val="000000"/>
                <w:sz w:val="20"/>
              </w:rPr>
            </w:pPr>
          </w:p>
        </w:tc>
        <w:tc>
          <w:tcPr>
            <w:tcW w:w="992" w:type="dxa"/>
            <w:gridSpan w:val="2"/>
            <w:tcBorders>
              <w:bottom w:val="nil"/>
            </w:tcBorders>
            <w:shd w:val="clear" w:color="auto" w:fill="FFFFFF"/>
          </w:tcPr>
          <w:p w:rsidR="008506D5" w:rsidRPr="000D435A" w:rsidRDefault="008506D5" w:rsidP="00B968D0">
            <w:pPr>
              <w:autoSpaceDE w:val="0"/>
              <w:autoSpaceDN w:val="0"/>
              <w:adjustRightInd w:val="0"/>
              <w:spacing w:line="320" w:lineRule="atLeast"/>
              <w:ind w:left="60" w:right="60"/>
              <w:jc w:val="center"/>
              <w:rPr>
                <w:rFonts w:cs="Times New Roman"/>
                <w:color w:val="000000"/>
                <w:sz w:val="20"/>
              </w:rPr>
            </w:pPr>
          </w:p>
        </w:tc>
      </w:tr>
    </w:tbl>
    <w:p w:rsidR="00CF386F" w:rsidRPr="000D435A" w:rsidRDefault="00CF386F">
      <w:pPr>
        <w:contextualSpacing w:val="0"/>
      </w:pPr>
    </w:p>
    <w:p w:rsidR="002042AC" w:rsidRDefault="00D678C6">
      <w:pPr>
        <w:contextualSpacing w:val="0"/>
      </w:pPr>
      <w:r w:rsidRPr="000D435A">
        <w:t xml:space="preserve">Bilgisayara sahip olup olmama durumunun öğretmen adaylarının </w:t>
      </w:r>
      <w:r w:rsidR="00213DF6" w:rsidRPr="000D435A">
        <w:t xml:space="preserve">tutum, öz yeterlik ve </w:t>
      </w:r>
      <w:r w:rsidR="00213DF6" w:rsidRPr="001F53B5">
        <w:t xml:space="preserve">kullanım </w:t>
      </w:r>
      <w:r w:rsidR="001F53B5" w:rsidRPr="001F53B5">
        <w:t>amaçları</w:t>
      </w:r>
      <w:r w:rsidR="009F22EB">
        <w:t xml:space="preserve"> </w:t>
      </w:r>
      <w:r w:rsidR="00213DF6" w:rsidRPr="000D435A">
        <w:t>arasında anlamlı bir farklılığa neden olup olmadığı incelendiğinde</w:t>
      </w:r>
      <w:r w:rsidR="002042AC">
        <w:t>,</w:t>
      </w:r>
      <w:r w:rsidR="009F22EB">
        <w:t xml:space="preserve"> </w:t>
      </w:r>
      <w:r w:rsidR="00213DF6" w:rsidRPr="000D435A">
        <w:t xml:space="preserve">bilgisayar sahip olan ve olmayan öğretmen adaylarının tutum, öz yeterlik ve kullanım </w:t>
      </w:r>
      <w:r w:rsidR="001F53B5" w:rsidRPr="001F53B5">
        <w:t>amaçları</w:t>
      </w:r>
      <w:r w:rsidR="009F22EB">
        <w:t xml:space="preserve"> </w:t>
      </w:r>
      <w:r w:rsidR="00213DF6" w:rsidRPr="000D435A">
        <w:t>arasında anlamlı bir farklılık olmadığı görülmüştür</w:t>
      </w:r>
      <w:r w:rsidR="008506D5" w:rsidRPr="000D435A">
        <w:t xml:space="preserve"> (Tablo </w:t>
      </w:r>
      <w:r w:rsidR="000158A7">
        <w:t>3</w:t>
      </w:r>
      <w:r w:rsidR="008506D5" w:rsidRPr="000D435A">
        <w:t>)</w:t>
      </w:r>
      <w:r w:rsidR="00213DF6" w:rsidRPr="000D435A">
        <w:t>.</w:t>
      </w:r>
    </w:p>
    <w:p w:rsidR="0001058E" w:rsidRPr="000D435A" w:rsidRDefault="0001058E">
      <w:pPr>
        <w:contextualSpacing w:val="0"/>
      </w:pPr>
    </w:p>
    <w:p w:rsidR="00213A57" w:rsidRPr="00213A57" w:rsidRDefault="00D678C6" w:rsidP="00034F06">
      <w:pPr>
        <w:spacing w:line="240" w:lineRule="auto"/>
        <w:ind w:firstLine="0"/>
      </w:pPr>
      <w:r w:rsidRPr="00213A57">
        <w:t xml:space="preserve">Tablo </w:t>
      </w:r>
      <w:r w:rsidR="000158A7">
        <w:t>3</w:t>
      </w:r>
      <w:r w:rsidRPr="00213A57">
        <w:t xml:space="preserve">. </w:t>
      </w:r>
    </w:p>
    <w:p w:rsidR="00947FCB" w:rsidRPr="00213A57" w:rsidRDefault="00D678C6" w:rsidP="00034F06">
      <w:pPr>
        <w:spacing w:line="240" w:lineRule="auto"/>
        <w:ind w:firstLine="0"/>
        <w:rPr>
          <w:i/>
        </w:rPr>
      </w:pPr>
      <w:r w:rsidRPr="00213A57">
        <w:rPr>
          <w:i/>
        </w:rPr>
        <w:t>Öğretmen Adaylarının</w:t>
      </w:r>
      <w:r w:rsidR="009F22EB">
        <w:rPr>
          <w:i/>
        </w:rPr>
        <w:t xml:space="preserve"> </w:t>
      </w:r>
      <w:r w:rsidR="0096108D" w:rsidRPr="00213A57">
        <w:rPr>
          <w:i/>
        </w:rPr>
        <w:t>Tutum,</w:t>
      </w:r>
      <w:r w:rsidR="009F22EB">
        <w:rPr>
          <w:i/>
        </w:rPr>
        <w:t xml:space="preserve"> </w:t>
      </w:r>
      <w:r w:rsidRPr="00213A57">
        <w:rPr>
          <w:i/>
        </w:rPr>
        <w:t>Öz-Ye</w:t>
      </w:r>
      <w:r w:rsidR="00CB5B0C" w:rsidRPr="00213A57">
        <w:rPr>
          <w:i/>
        </w:rPr>
        <w:t>terli</w:t>
      </w:r>
      <w:r w:rsidR="0001058E">
        <w:rPr>
          <w:i/>
        </w:rPr>
        <w:t>k</w:t>
      </w:r>
      <w:r w:rsidR="00CB5B0C" w:rsidRPr="00213A57">
        <w:rPr>
          <w:i/>
        </w:rPr>
        <w:t xml:space="preserve"> ve Bilgisayar Kullanım </w:t>
      </w:r>
      <w:r w:rsidR="0001058E">
        <w:rPr>
          <w:i/>
        </w:rPr>
        <w:t>Amacı</w:t>
      </w:r>
      <w:r w:rsidR="009F22EB">
        <w:rPr>
          <w:i/>
        </w:rPr>
        <w:t xml:space="preserve"> </w:t>
      </w:r>
      <w:r w:rsidRPr="00213A57">
        <w:rPr>
          <w:i/>
        </w:rPr>
        <w:t>Puanlarının Bilgisayara Sahip Olup Olmama Durumuna Göre Bağımsız t-Testi Sonuçları</w:t>
      </w:r>
    </w:p>
    <w:tbl>
      <w:tblPr>
        <w:tblW w:w="9077"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271"/>
        <w:gridCol w:w="2129"/>
        <w:gridCol w:w="708"/>
        <w:gridCol w:w="1134"/>
        <w:gridCol w:w="993"/>
        <w:gridCol w:w="992"/>
        <w:gridCol w:w="850"/>
      </w:tblGrid>
      <w:tr w:rsidR="00CF386F" w:rsidRPr="000D435A" w:rsidTr="00215CB3">
        <w:trPr>
          <w:cantSplit/>
        </w:trPr>
        <w:tc>
          <w:tcPr>
            <w:tcW w:w="2271" w:type="dxa"/>
            <w:vAlign w:val="center"/>
          </w:tcPr>
          <w:p w:rsidR="00CF386F" w:rsidRPr="000D435A" w:rsidRDefault="00CF386F" w:rsidP="00720946">
            <w:pPr>
              <w:autoSpaceDE w:val="0"/>
              <w:autoSpaceDN w:val="0"/>
              <w:adjustRightInd w:val="0"/>
              <w:spacing w:line="240" w:lineRule="auto"/>
              <w:jc w:val="center"/>
              <w:rPr>
                <w:rFonts w:cs="Times New Roman"/>
                <w:color w:val="000000"/>
                <w:sz w:val="20"/>
              </w:rPr>
            </w:pPr>
          </w:p>
        </w:tc>
        <w:tc>
          <w:tcPr>
            <w:tcW w:w="2129" w:type="dxa"/>
            <w:shd w:val="clear" w:color="auto" w:fill="FFFFFF"/>
            <w:vAlign w:val="center"/>
          </w:tcPr>
          <w:p w:rsidR="00CF386F" w:rsidRPr="000D435A" w:rsidRDefault="00CF386F" w:rsidP="00720946">
            <w:pPr>
              <w:autoSpaceDE w:val="0"/>
              <w:autoSpaceDN w:val="0"/>
              <w:adjustRightInd w:val="0"/>
              <w:spacing w:line="240" w:lineRule="auto"/>
              <w:ind w:right="60" w:firstLine="0"/>
              <w:jc w:val="center"/>
              <w:rPr>
                <w:rFonts w:cs="Times New Roman"/>
                <w:b/>
                <w:color w:val="000000"/>
                <w:sz w:val="20"/>
              </w:rPr>
            </w:pPr>
            <w:r w:rsidRPr="000D435A">
              <w:rPr>
                <w:rFonts w:cs="Times New Roman"/>
                <w:b/>
                <w:color w:val="000000"/>
                <w:sz w:val="20"/>
              </w:rPr>
              <w:t>Kişisel Bilgisayara Sahip Olma Durumu</w:t>
            </w:r>
          </w:p>
        </w:tc>
        <w:tc>
          <w:tcPr>
            <w:tcW w:w="708" w:type="dxa"/>
            <w:shd w:val="clear" w:color="auto" w:fill="FFFFFF"/>
            <w:vAlign w:val="center"/>
          </w:tcPr>
          <w:p w:rsidR="00CF386F" w:rsidRPr="000D435A" w:rsidRDefault="00CF386F" w:rsidP="00720946">
            <w:pPr>
              <w:autoSpaceDE w:val="0"/>
              <w:autoSpaceDN w:val="0"/>
              <w:adjustRightInd w:val="0"/>
              <w:spacing w:line="240" w:lineRule="auto"/>
              <w:ind w:right="60" w:firstLine="0"/>
              <w:jc w:val="center"/>
              <w:rPr>
                <w:rFonts w:cs="Times New Roman"/>
                <w:b/>
                <w:color w:val="000000"/>
                <w:sz w:val="20"/>
              </w:rPr>
            </w:pPr>
            <w:r w:rsidRPr="000D435A">
              <w:rPr>
                <w:rFonts w:cs="Times New Roman"/>
                <w:b/>
                <w:color w:val="000000"/>
                <w:sz w:val="20"/>
              </w:rPr>
              <w:t>N</w:t>
            </w:r>
          </w:p>
        </w:tc>
        <w:tc>
          <w:tcPr>
            <w:tcW w:w="1134" w:type="dxa"/>
            <w:shd w:val="clear" w:color="auto" w:fill="FFFFFF"/>
            <w:vAlign w:val="center"/>
          </w:tcPr>
          <w:p w:rsidR="00CF386F" w:rsidRPr="000D435A" w:rsidRDefault="00CF386F" w:rsidP="00720946">
            <w:pPr>
              <w:autoSpaceDE w:val="0"/>
              <w:autoSpaceDN w:val="0"/>
              <w:adjustRightInd w:val="0"/>
              <w:spacing w:line="240" w:lineRule="auto"/>
              <w:ind w:right="60" w:firstLine="0"/>
              <w:jc w:val="center"/>
              <w:rPr>
                <w:rFonts w:cs="Times New Roman"/>
                <w:b/>
                <w:color w:val="000000"/>
                <w:sz w:val="20"/>
              </w:rPr>
            </w:pPr>
            <w:r w:rsidRPr="000D435A">
              <w:rPr>
                <w:rFonts w:cs="Times New Roman"/>
                <w:b/>
                <w:color w:val="000000"/>
                <w:sz w:val="20"/>
              </w:rPr>
              <w:t>Ortalama</w:t>
            </w:r>
          </w:p>
        </w:tc>
        <w:tc>
          <w:tcPr>
            <w:tcW w:w="993" w:type="dxa"/>
            <w:shd w:val="clear" w:color="auto" w:fill="FFFFFF"/>
            <w:vAlign w:val="center"/>
          </w:tcPr>
          <w:p w:rsidR="00CF386F" w:rsidRPr="000D435A" w:rsidRDefault="00CF386F" w:rsidP="00720946">
            <w:pPr>
              <w:autoSpaceDE w:val="0"/>
              <w:autoSpaceDN w:val="0"/>
              <w:adjustRightInd w:val="0"/>
              <w:spacing w:line="240" w:lineRule="auto"/>
              <w:ind w:right="60" w:firstLine="0"/>
              <w:jc w:val="center"/>
              <w:rPr>
                <w:rFonts w:cs="Times New Roman"/>
                <w:b/>
                <w:color w:val="000000"/>
                <w:sz w:val="20"/>
              </w:rPr>
            </w:pPr>
            <w:r w:rsidRPr="000D435A">
              <w:rPr>
                <w:rFonts w:cs="Times New Roman"/>
                <w:b/>
                <w:color w:val="000000"/>
                <w:sz w:val="20"/>
              </w:rPr>
              <w:t>Ss</w:t>
            </w:r>
          </w:p>
        </w:tc>
        <w:tc>
          <w:tcPr>
            <w:tcW w:w="992" w:type="dxa"/>
            <w:shd w:val="clear" w:color="auto" w:fill="FFFFFF"/>
            <w:vAlign w:val="center"/>
          </w:tcPr>
          <w:p w:rsidR="00CF386F" w:rsidRPr="000D435A" w:rsidRDefault="00CF386F" w:rsidP="00720946">
            <w:pPr>
              <w:autoSpaceDE w:val="0"/>
              <w:autoSpaceDN w:val="0"/>
              <w:adjustRightInd w:val="0"/>
              <w:spacing w:line="240" w:lineRule="auto"/>
              <w:ind w:right="60" w:firstLine="0"/>
              <w:jc w:val="center"/>
              <w:rPr>
                <w:rFonts w:cs="Times New Roman"/>
                <w:b/>
                <w:color w:val="000000"/>
                <w:sz w:val="20"/>
              </w:rPr>
            </w:pPr>
            <w:r w:rsidRPr="000D435A">
              <w:rPr>
                <w:rFonts w:cs="Times New Roman"/>
                <w:b/>
                <w:color w:val="000000"/>
                <w:sz w:val="20"/>
              </w:rPr>
              <w:t>t</w:t>
            </w:r>
          </w:p>
        </w:tc>
        <w:tc>
          <w:tcPr>
            <w:tcW w:w="850" w:type="dxa"/>
            <w:shd w:val="clear" w:color="auto" w:fill="FFFFFF"/>
            <w:vAlign w:val="center"/>
          </w:tcPr>
          <w:p w:rsidR="00CF386F" w:rsidRPr="000D435A" w:rsidRDefault="00CF386F" w:rsidP="00720946">
            <w:pPr>
              <w:autoSpaceDE w:val="0"/>
              <w:autoSpaceDN w:val="0"/>
              <w:adjustRightInd w:val="0"/>
              <w:spacing w:line="240" w:lineRule="auto"/>
              <w:ind w:right="60" w:firstLine="0"/>
              <w:jc w:val="center"/>
              <w:rPr>
                <w:rFonts w:cs="Times New Roman"/>
                <w:b/>
                <w:color w:val="000000"/>
                <w:sz w:val="20"/>
              </w:rPr>
            </w:pPr>
            <w:r w:rsidRPr="000D435A">
              <w:rPr>
                <w:rFonts w:cs="Times New Roman"/>
                <w:b/>
                <w:color w:val="000000"/>
                <w:sz w:val="20"/>
              </w:rPr>
              <w:t>p</w:t>
            </w:r>
          </w:p>
        </w:tc>
      </w:tr>
      <w:tr w:rsidR="00F05596" w:rsidRPr="000D435A" w:rsidTr="00215CB3">
        <w:trPr>
          <w:cantSplit/>
        </w:trPr>
        <w:tc>
          <w:tcPr>
            <w:tcW w:w="2271" w:type="dxa"/>
            <w:vMerge w:val="restart"/>
            <w:shd w:val="clear" w:color="auto" w:fill="FFFFFF"/>
            <w:vAlign w:val="center"/>
          </w:tcPr>
          <w:p w:rsidR="00F05596" w:rsidRPr="000D435A" w:rsidRDefault="00F05596" w:rsidP="00720946">
            <w:pPr>
              <w:autoSpaceDE w:val="0"/>
              <w:autoSpaceDN w:val="0"/>
              <w:adjustRightInd w:val="0"/>
              <w:spacing w:line="240" w:lineRule="auto"/>
              <w:ind w:right="60" w:firstLine="0"/>
              <w:jc w:val="center"/>
              <w:rPr>
                <w:rFonts w:cs="Times New Roman"/>
                <w:color w:val="000000"/>
                <w:sz w:val="20"/>
              </w:rPr>
            </w:pPr>
            <w:r w:rsidRPr="000D435A">
              <w:rPr>
                <w:rFonts w:cs="Times New Roman"/>
                <w:color w:val="000000"/>
                <w:sz w:val="20"/>
              </w:rPr>
              <w:t xml:space="preserve">Eğitimde </w:t>
            </w:r>
            <w:r w:rsidR="002042AC" w:rsidRPr="000D435A">
              <w:rPr>
                <w:rFonts w:cs="Times New Roman"/>
                <w:color w:val="000000"/>
                <w:sz w:val="20"/>
              </w:rPr>
              <w:t>Bilgisayar Kullanımına İlişkin Tutum</w:t>
            </w:r>
          </w:p>
        </w:tc>
        <w:tc>
          <w:tcPr>
            <w:tcW w:w="2129" w:type="dxa"/>
            <w:shd w:val="clear" w:color="auto" w:fill="FFFFFF"/>
            <w:vAlign w:val="center"/>
          </w:tcPr>
          <w:p w:rsidR="00F05596" w:rsidRPr="000D435A" w:rsidRDefault="00F05596" w:rsidP="00720946">
            <w:pPr>
              <w:autoSpaceDE w:val="0"/>
              <w:autoSpaceDN w:val="0"/>
              <w:adjustRightInd w:val="0"/>
              <w:spacing w:line="240" w:lineRule="auto"/>
              <w:ind w:right="60" w:firstLine="0"/>
              <w:jc w:val="center"/>
              <w:rPr>
                <w:rFonts w:cs="Times New Roman"/>
                <w:color w:val="000000"/>
                <w:sz w:val="20"/>
              </w:rPr>
            </w:pPr>
            <w:r w:rsidRPr="000D435A">
              <w:rPr>
                <w:rFonts w:cs="Times New Roman"/>
                <w:color w:val="000000"/>
                <w:sz w:val="20"/>
              </w:rPr>
              <w:t>Evet</w:t>
            </w:r>
          </w:p>
        </w:tc>
        <w:tc>
          <w:tcPr>
            <w:tcW w:w="708" w:type="dxa"/>
            <w:shd w:val="clear" w:color="auto" w:fill="FFFFFF"/>
            <w:vAlign w:val="center"/>
          </w:tcPr>
          <w:p w:rsidR="00F05596" w:rsidRPr="000D435A" w:rsidRDefault="00F05596" w:rsidP="00720946">
            <w:pPr>
              <w:autoSpaceDE w:val="0"/>
              <w:autoSpaceDN w:val="0"/>
              <w:adjustRightInd w:val="0"/>
              <w:spacing w:line="240" w:lineRule="auto"/>
              <w:ind w:right="60" w:firstLine="0"/>
              <w:jc w:val="center"/>
              <w:rPr>
                <w:rFonts w:cs="Times New Roman"/>
                <w:color w:val="000000"/>
                <w:sz w:val="20"/>
              </w:rPr>
            </w:pPr>
            <w:r w:rsidRPr="000D435A">
              <w:rPr>
                <w:rFonts w:cs="Times New Roman"/>
                <w:color w:val="000000"/>
                <w:sz w:val="20"/>
              </w:rPr>
              <w:t>37</w:t>
            </w:r>
          </w:p>
        </w:tc>
        <w:tc>
          <w:tcPr>
            <w:tcW w:w="1134" w:type="dxa"/>
            <w:shd w:val="clear" w:color="auto" w:fill="FFFFFF"/>
            <w:vAlign w:val="center"/>
          </w:tcPr>
          <w:p w:rsidR="00F05596" w:rsidRPr="000D435A" w:rsidRDefault="00F05596" w:rsidP="00720946">
            <w:pPr>
              <w:autoSpaceDE w:val="0"/>
              <w:autoSpaceDN w:val="0"/>
              <w:adjustRightInd w:val="0"/>
              <w:spacing w:line="240" w:lineRule="auto"/>
              <w:ind w:right="60" w:firstLine="0"/>
              <w:jc w:val="center"/>
              <w:rPr>
                <w:rFonts w:cs="Times New Roman"/>
                <w:color w:val="000000"/>
                <w:sz w:val="20"/>
              </w:rPr>
            </w:pPr>
            <w:r w:rsidRPr="000D435A">
              <w:rPr>
                <w:rFonts w:cs="Times New Roman"/>
                <w:color w:val="000000"/>
                <w:sz w:val="20"/>
              </w:rPr>
              <w:t>3,817</w:t>
            </w:r>
          </w:p>
        </w:tc>
        <w:tc>
          <w:tcPr>
            <w:tcW w:w="993" w:type="dxa"/>
            <w:shd w:val="clear" w:color="auto" w:fill="FFFFFF"/>
            <w:vAlign w:val="center"/>
          </w:tcPr>
          <w:p w:rsidR="00F05596" w:rsidRPr="000D435A" w:rsidRDefault="000158A7" w:rsidP="00720946">
            <w:pPr>
              <w:autoSpaceDE w:val="0"/>
              <w:autoSpaceDN w:val="0"/>
              <w:adjustRightInd w:val="0"/>
              <w:spacing w:line="240" w:lineRule="auto"/>
              <w:ind w:right="60" w:firstLine="0"/>
              <w:jc w:val="center"/>
              <w:rPr>
                <w:rFonts w:cs="Times New Roman"/>
                <w:color w:val="000000"/>
                <w:sz w:val="20"/>
              </w:rPr>
            </w:pPr>
            <w:r>
              <w:rPr>
                <w:rFonts w:cs="Times New Roman"/>
                <w:color w:val="000000"/>
                <w:sz w:val="20"/>
              </w:rPr>
              <w:t>0</w:t>
            </w:r>
            <w:r w:rsidR="00F05596" w:rsidRPr="000D435A">
              <w:rPr>
                <w:rFonts w:cs="Times New Roman"/>
                <w:color w:val="000000"/>
                <w:sz w:val="20"/>
              </w:rPr>
              <w:t>,547</w:t>
            </w:r>
          </w:p>
        </w:tc>
        <w:tc>
          <w:tcPr>
            <w:tcW w:w="992" w:type="dxa"/>
            <w:vMerge w:val="restart"/>
            <w:shd w:val="clear" w:color="auto" w:fill="FFFFFF"/>
            <w:vAlign w:val="center"/>
          </w:tcPr>
          <w:p w:rsidR="00F05596" w:rsidRPr="000D435A" w:rsidRDefault="000158A7" w:rsidP="00720946">
            <w:pPr>
              <w:autoSpaceDE w:val="0"/>
              <w:autoSpaceDN w:val="0"/>
              <w:adjustRightInd w:val="0"/>
              <w:spacing w:line="240" w:lineRule="auto"/>
              <w:ind w:right="60" w:firstLine="0"/>
              <w:jc w:val="center"/>
              <w:rPr>
                <w:rFonts w:cs="Times New Roman"/>
                <w:color w:val="000000"/>
                <w:sz w:val="20"/>
              </w:rPr>
            </w:pPr>
            <w:r>
              <w:rPr>
                <w:rFonts w:cs="Times New Roman"/>
                <w:color w:val="000000"/>
                <w:sz w:val="20"/>
              </w:rPr>
              <w:t>0</w:t>
            </w:r>
            <w:r w:rsidR="00F05596" w:rsidRPr="000D435A">
              <w:rPr>
                <w:rFonts w:cs="Times New Roman"/>
                <w:color w:val="000000"/>
                <w:sz w:val="20"/>
              </w:rPr>
              <w:t>,284</w:t>
            </w:r>
          </w:p>
        </w:tc>
        <w:tc>
          <w:tcPr>
            <w:tcW w:w="850" w:type="dxa"/>
            <w:vMerge w:val="restart"/>
            <w:shd w:val="clear" w:color="auto" w:fill="FFFFFF"/>
            <w:vAlign w:val="center"/>
          </w:tcPr>
          <w:p w:rsidR="00F05596" w:rsidRPr="000D435A" w:rsidRDefault="000158A7" w:rsidP="00720946">
            <w:pPr>
              <w:autoSpaceDE w:val="0"/>
              <w:autoSpaceDN w:val="0"/>
              <w:adjustRightInd w:val="0"/>
              <w:spacing w:line="240" w:lineRule="auto"/>
              <w:ind w:right="60" w:firstLine="0"/>
              <w:jc w:val="center"/>
              <w:rPr>
                <w:rFonts w:cs="Times New Roman"/>
                <w:color w:val="000000"/>
                <w:sz w:val="20"/>
              </w:rPr>
            </w:pPr>
            <w:r>
              <w:rPr>
                <w:rFonts w:cs="Times New Roman"/>
                <w:color w:val="000000"/>
                <w:sz w:val="20"/>
              </w:rPr>
              <w:t>0</w:t>
            </w:r>
            <w:r w:rsidR="00F05596" w:rsidRPr="000D435A">
              <w:rPr>
                <w:rFonts w:cs="Times New Roman"/>
                <w:color w:val="000000"/>
                <w:sz w:val="20"/>
              </w:rPr>
              <w:t>,777</w:t>
            </w:r>
          </w:p>
        </w:tc>
      </w:tr>
      <w:tr w:rsidR="00F05596" w:rsidRPr="000D435A" w:rsidTr="00215CB3">
        <w:trPr>
          <w:cantSplit/>
        </w:trPr>
        <w:tc>
          <w:tcPr>
            <w:tcW w:w="2271" w:type="dxa"/>
            <w:vMerge/>
            <w:shd w:val="clear" w:color="auto" w:fill="FFFFFF"/>
            <w:vAlign w:val="center"/>
          </w:tcPr>
          <w:p w:rsidR="00F05596" w:rsidRPr="000D435A" w:rsidRDefault="00F05596" w:rsidP="00720946">
            <w:pPr>
              <w:autoSpaceDE w:val="0"/>
              <w:autoSpaceDN w:val="0"/>
              <w:adjustRightInd w:val="0"/>
              <w:spacing w:line="240" w:lineRule="auto"/>
              <w:jc w:val="center"/>
              <w:rPr>
                <w:rFonts w:cs="Times New Roman"/>
                <w:color w:val="000000"/>
                <w:sz w:val="20"/>
              </w:rPr>
            </w:pPr>
          </w:p>
        </w:tc>
        <w:tc>
          <w:tcPr>
            <w:tcW w:w="2129" w:type="dxa"/>
            <w:shd w:val="clear" w:color="auto" w:fill="FFFFFF"/>
            <w:vAlign w:val="center"/>
          </w:tcPr>
          <w:p w:rsidR="00F05596" w:rsidRPr="000D435A" w:rsidRDefault="00F05596" w:rsidP="00720946">
            <w:pPr>
              <w:autoSpaceDE w:val="0"/>
              <w:autoSpaceDN w:val="0"/>
              <w:adjustRightInd w:val="0"/>
              <w:spacing w:line="240" w:lineRule="auto"/>
              <w:ind w:right="60" w:firstLine="0"/>
              <w:jc w:val="center"/>
              <w:rPr>
                <w:rFonts w:cs="Times New Roman"/>
                <w:color w:val="000000"/>
                <w:sz w:val="20"/>
              </w:rPr>
            </w:pPr>
            <w:r w:rsidRPr="000D435A">
              <w:rPr>
                <w:rFonts w:cs="Times New Roman"/>
                <w:color w:val="000000"/>
                <w:sz w:val="20"/>
              </w:rPr>
              <w:t>Hayır</w:t>
            </w:r>
          </w:p>
        </w:tc>
        <w:tc>
          <w:tcPr>
            <w:tcW w:w="708" w:type="dxa"/>
            <w:shd w:val="clear" w:color="auto" w:fill="FFFFFF"/>
            <w:vAlign w:val="center"/>
          </w:tcPr>
          <w:p w:rsidR="00F05596" w:rsidRPr="000D435A" w:rsidRDefault="00F05596" w:rsidP="00720946">
            <w:pPr>
              <w:autoSpaceDE w:val="0"/>
              <w:autoSpaceDN w:val="0"/>
              <w:adjustRightInd w:val="0"/>
              <w:spacing w:line="240" w:lineRule="auto"/>
              <w:ind w:right="60" w:firstLine="0"/>
              <w:jc w:val="center"/>
              <w:rPr>
                <w:rFonts w:cs="Times New Roman"/>
                <w:color w:val="000000"/>
                <w:sz w:val="20"/>
              </w:rPr>
            </w:pPr>
            <w:r w:rsidRPr="000D435A">
              <w:rPr>
                <w:rFonts w:cs="Times New Roman"/>
                <w:color w:val="000000"/>
                <w:sz w:val="20"/>
              </w:rPr>
              <w:t>28</w:t>
            </w:r>
          </w:p>
        </w:tc>
        <w:tc>
          <w:tcPr>
            <w:tcW w:w="1134" w:type="dxa"/>
            <w:shd w:val="clear" w:color="auto" w:fill="FFFFFF"/>
            <w:vAlign w:val="center"/>
          </w:tcPr>
          <w:p w:rsidR="00F05596" w:rsidRPr="000D435A" w:rsidRDefault="00F05596" w:rsidP="00720946">
            <w:pPr>
              <w:autoSpaceDE w:val="0"/>
              <w:autoSpaceDN w:val="0"/>
              <w:adjustRightInd w:val="0"/>
              <w:spacing w:line="240" w:lineRule="auto"/>
              <w:ind w:right="60" w:firstLine="0"/>
              <w:jc w:val="center"/>
              <w:rPr>
                <w:rFonts w:cs="Times New Roman"/>
                <w:color w:val="000000"/>
                <w:sz w:val="20"/>
              </w:rPr>
            </w:pPr>
            <w:r w:rsidRPr="000D435A">
              <w:rPr>
                <w:rFonts w:cs="Times New Roman"/>
                <w:color w:val="000000"/>
                <w:sz w:val="20"/>
              </w:rPr>
              <w:t>3,857</w:t>
            </w:r>
          </w:p>
        </w:tc>
        <w:tc>
          <w:tcPr>
            <w:tcW w:w="993" w:type="dxa"/>
            <w:shd w:val="clear" w:color="auto" w:fill="FFFFFF"/>
            <w:vAlign w:val="center"/>
          </w:tcPr>
          <w:p w:rsidR="00F05596" w:rsidRPr="000D435A" w:rsidRDefault="000158A7" w:rsidP="00720946">
            <w:pPr>
              <w:autoSpaceDE w:val="0"/>
              <w:autoSpaceDN w:val="0"/>
              <w:adjustRightInd w:val="0"/>
              <w:spacing w:line="240" w:lineRule="auto"/>
              <w:ind w:right="60" w:firstLine="0"/>
              <w:jc w:val="center"/>
              <w:rPr>
                <w:rFonts w:cs="Times New Roman"/>
                <w:color w:val="000000"/>
                <w:sz w:val="20"/>
              </w:rPr>
            </w:pPr>
            <w:r>
              <w:rPr>
                <w:rFonts w:cs="Times New Roman"/>
                <w:color w:val="000000"/>
                <w:sz w:val="20"/>
              </w:rPr>
              <w:t>0</w:t>
            </w:r>
            <w:r w:rsidR="00F05596" w:rsidRPr="000D435A">
              <w:rPr>
                <w:rFonts w:cs="Times New Roman"/>
                <w:color w:val="000000"/>
                <w:sz w:val="20"/>
              </w:rPr>
              <w:t>,566</w:t>
            </w:r>
          </w:p>
        </w:tc>
        <w:tc>
          <w:tcPr>
            <w:tcW w:w="992" w:type="dxa"/>
            <w:vMerge/>
            <w:shd w:val="clear" w:color="auto" w:fill="FFFFFF"/>
            <w:vAlign w:val="center"/>
          </w:tcPr>
          <w:p w:rsidR="00F05596" w:rsidRPr="000D435A" w:rsidRDefault="00F05596" w:rsidP="00720946">
            <w:pPr>
              <w:autoSpaceDE w:val="0"/>
              <w:autoSpaceDN w:val="0"/>
              <w:adjustRightInd w:val="0"/>
              <w:spacing w:line="240" w:lineRule="auto"/>
              <w:ind w:right="60" w:firstLine="0"/>
              <w:jc w:val="center"/>
              <w:rPr>
                <w:rFonts w:cs="Times New Roman"/>
                <w:color w:val="000000"/>
                <w:sz w:val="20"/>
              </w:rPr>
            </w:pPr>
          </w:p>
        </w:tc>
        <w:tc>
          <w:tcPr>
            <w:tcW w:w="850" w:type="dxa"/>
            <w:vMerge/>
            <w:shd w:val="clear" w:color="auto" w:fill="FFFFFF"/>
            <w:vAlign w:val="center"/>
          </w:tcPr>
          <w:p w:rsidR="00F05596" w:rsidRPr="000D435A" w:rsidRDefault="00F05596" w:rsidP="00720946">
            <w:pPr>
              <w:autoSpaceDE w:val="0"/>
              <w:autoSpaceDN w:val="0"/>
              <w:adjustRightInd w:val="0"/>
              <w:spacing w:line="240" w:lineRule="auto"/>
              <w:ind w:right="60" w:firstLine="0"/>
              <w:jc w:val="center"/>
              <w:rPr>
                <w:rFonts w:cs="Times New Roman"/>
                <w:color w:val="000000"/>
                <w:sz w:val="20"/>
              </w:rPr>
            </w:pPr>
          </w:p>
        </w:tc>
      </w:tr>
      <w:tr w:rsidR="00F05596" w:rsidRPr="000D435A" w:rsidTr="00215CB3">
        <w:trPr>
          <w:cantSplit/>
        </w:trPr>
        <w:tc>
          <w:tcPr>
            <w:tcW w:w="2271" w:type="dxa"/>
            <w:vMerge w:val="restart"/>
            <w:shd w:val="clear" w:color="auto" w:fill="FFFFFF"/>
            <w:vAlign w:val="center"/>
          </w:tcPr>
          <w:p w:rsidR="00F05596" w:rsidRPr="000D435A" w:rsidRDefault="00F05596" w:rsidP="002042AC">
            <w:pPr>
              <w:autoSpaceDE w:val="0"/>
              <w:autoSpaceDN w:val="0"/>
              <w:adjustRightInd w:val="0"/>
              <w:spacing w:line="240" w:lineRule="auto"/>
              <w:ind w:right="60" w:firstLine="0"/>
              <w:jc w:val="center"/>
              <w:rPr>
                <w:rFonts w:cs="Times New Roman"/>
                <w:color w:val="000000"/>
                <w:sz w:val="20"/>
              </w:rPr>
            </w:pPr>
            <w:r w:rsidRPr="000D435A">
              <w:rPr>
                <w:rFonts w:cs="Times New Roman"/>
                <w:color w:val="000000"/>
                <w:sz w:val="20"/>
              </w:rPr>
              <w:t>Bilgisayar Öz</w:t>
            </w:r>
            <w:r w:rsidR="002042AC">
              <w:rPr>
                <w:rFonts w:cs="Times New Roman"/>
                <w:color w:val="000000"/>
                <w:sz w:val="20"/>
              </w:rPr>
              <w:t xml:space="preserve"> Y</w:t>
            </w:r>
            <w:r w:rsidRPr="000D435A">
              <w:rPr>
                <w:rFonts w:cs="Times New Roman"/>
                <w:color w:val="000000"/>
                <w:sz w:val="20"/>
              </w:rPr>
              <w:t>eterliği</w:t>
            </w:r>
          </w:p>
        </w:tc>
        <w:tc>
          <w:tcPr>
            <w:tcW w:w="2129" w:type="dxa"/>
            <w:shd w:val="clear" w:color="auto" w:fill="FFFFFF"/>
            <w:vAlign w:val="center"/>
          </w:tcPr>
          <w:p w:rsidR="00F05596" w:rsidRPr="000D435A" w:rsidRDefault="00F05596" w:rsidP="00720946">
            <w:pPr>
              <w:autoSpaceDE w:val="0"/>
              <w:autoSpaceDN w:val="0"/>
              <w:adjustRightInd w:val="0"/>
              <w:spacing w:line="240" w:lineRule="auto"/>
              <w:ind w:right="60" w:firstLine="0"/>
              <w:jc w:val="center"/>
              <w:rPr>
                <w:rFonts w:cs="Times New Roman"/>
                <w:color w:val="000000"/>
                <w:sz w:val="20"/>
              </w:rPr>
            </w:pPr>
            <w:r w:rsidRPr="000D435A">
              <w:rPr>
                <w:rFonts w:cs="Times New Roman"/>
                <w:color w:val="000000"/>
                <w:sz w:val="20"/>
              </w:rPr>
              <w:t>Evet</w:t>
            </w:r>
          </w:p>
        </w:tc>
        <w:tc>
          <w:tcPr>
            <w:tcW w:w="708" w:type="dxa"/>
            <w:shd w:val="clear" w:color="auto" w:fill="FFFFFF"/>
            <w:vAlign w:val="center"/>
          </w:tcPr>
          <w:p w:rsidR="00F05596" w:rsidRPr="000D435A" w:rsidRDefault="00F05596" w:rsidP="00720946">
            <w:pPr>
              <w:autoSpaceDE w:val="0"/>
              <w:autoSpaceDN w:val="0"/>
              <w:adjustRightInd w:val="0"/>
              <w:spacing w:line="240" w:lineRule="auto"/>
              <w:ind w:right="60" w:firstLine="0"/>
              <w:jc w:val="center"/>
              <w:rPr>
                <w:rFonts w:cs="Times New Roman"/>
                <w:color w:val="000000"/>
                <w:sz w:val="20"/>
              </w:rPr>
            </w:pPr>
            <w:r w:rsidRPr="000D435A">
              <w:rPr>
                <w:rFonts w:cs="Times New Roman"/>
                <w:color w:val="000000"/>
                <w:sz w:val="20"/>
              </w:rPr>
              <w:t>37</w:t>
            </w:r>
          </w:p>
        </w:tc>
        <w:tc>
          <w:tcPr>
            <w:tcW w:w="1134" w:type="dxa"/>
            <w:shd w:val="clear" w:color="auto" w:fill="FFFFFF"/>
            <w:vAlign w:val="center"/>
          </w:tcPr>
          <w:p w:rsidR="00F05596" w:rsidRPr="000D435A" w:rsidRDefault="00F05596" w:rsidP="00720946">
            <w:pPr>
              <w:autoSpaceDE w:val="0"/>
              <w:autoSpaceDN w:val="0"/>
              <w:adjustRightInd w:val="0"/>
              <w:spacing w:line="240" w:lineRule="auto"/>
              <w:ind w:right="60" w:firstLine="0"/>
              <w:jc w:val="center"/>
              <w:rPr>
                <w:rFonts w:cs="Times New Roman"/>
                <w:color w:val="000000"/>
                <w:sz w:val="20"/>
              </w:rPr>
            </w:pPr>
            <w:r w:rsidRPr="000D435A">
              <w:rPr>
                <w:rFonts w:cs="Times New Roman"/>
                <w:color w:val="000000"/>
                <w:sz w:val="20"/>
              </w:rPr>
              <w:t>3,320</w:t>
            </w:r>
          </w:p>
        </w:tc>
        <w:tc>
          <w:tcPr>
            <w:tcW w:w="993" w:type="dxa"/>
            <w:shd w:val="clear" w:color="auto" w:fill="FFFFFF"/>
            <w:vAlign w:val="center"/>
          </w:tcPr>
          <w:p w:rsidR="00F05596" w:rsidRPr="000D435A" w:rsidRDefault="000158A7" w:rsidP="00720946">
            <w:pPr>
              <w:autoSpaceDE w:val="0"/>
              <w:autoSpaceDN w:val="0"/>
              <w:adjustRightInd w:val="0"/>
              <w:spacing w:line="240" w:lineRule="auto"/>
              <w:ind w:right="60" w:firstLine="0"/>
              <w:jc w:val="center"/>
              <w:rPr>
                <w:rFonts w:cs="Times New Roman"/>
                <w:color w:val="000000"/>
                <w:sz w:val="20"/>
              </w:rPr>
            </w:pPr>
            <w:r>
              <w:rPr>
                <w:rFonts w:cs="Times New Roman"/>
                <w:color w:val="000000"/>
                <w:sz w:val="20"/>
              </w:rPr>
              <w:t>0</w:t>
            </w:r>
            <w:r w:rsidR="00F05596" w:rsidRPr="000D435A">
              <w:rPr>
                <w:rFonts w:cs="Times New Roman"/>
                <w:color w:val="000000"/>
                <w:sz w:val="20"/>
              </w:rPr>
              <w:t>,586</w:t>
            </w:r>
          </w:p>
        </w:tc>
        <w:tc>
          <w:tcPr>
            <w:tcW w:w="992" w:type="dxa"/>
            <w:vMerge w:val="restart"/>
            <w:shd w:val="clear" w:color="auto" w:fill="FFFFFF"/>
            <w:vAlign w:val="center"/>
          </w:tcPr>
          <w:p w:rsidR="00F05596" w:rsidRPr="000D435A" w:rsidRDefault="000158A7" w:rsidP="00720946">
            <w:pPr>
              <w:autoSpaceDE w:val="0"/>
              <w:autoSpaceDN w:val="0"/>
              <w:adjustRightInd w:val="0"/>
              <w:spacing w:line="240" w:lineRule="auto"/>
              <w:ind w:right="60" w:firstLine="0"/>
              <w:jc w:val="center"/>
              <w:rPr>
                <w:rFonts w:cs="Times New Roman"/>
                <w:color w:val="000000"/>
                <w:sz w:val="20"/>
              </w:rPr>
            </w:pPr>
            <w:r>
              <w:rPr>
                <w:rFonts w:cs="Times New Roman"/>
                <w:color w:val="000000"/>
                <w:sz w:val="20"/>
              </w:rPr>
              <w:t>0</w:t>
            </w:r>
            <w:r w:rsidR="00F05596" w:rsidRPr="000D435A">
              <w:rPr>
                <w:rFonts w:cs="Times New Roman"/>
                <w:color w:val="000000"/>
                <w:sz w:val="20"/>
              </w:rPr>
              <w:t>,386</w:t>
            </w:r>
          </w:p>
        </w:tc>
        <w:tc>
          <w:tcPr>
            <w:tcW w:w="850" w:type="dxa"/>
            <w:vMerge w:val="restart"/>
            <w:shd w:val="clear" w:color="auto" w:fill="FFFFFF"/>
            <w:vAlign w:val="center"/>
          </w:tcPr>
          <w:p w:rsidR="00F05596" w:rsidRPr="000D435A" w:rsidRDefault="000158A7" w:rsidP="00720946">
            <w:pPr>
              <w:autoSpaceDE w:val="0"/>
              <w:autoSpaceDN w:val="0"/>
              <w:adjustRightInd w:val="0"/>
              <w:spacing w:line="240" w:lineRule="auto"/>
              <w:ind w:right="60" w:firstLine="0"/>
              <w:jc w:val="center"/>
              <w:rPr>
                <w:rFonts w:cs="Times New Roman"/>
                <w:color w:val="000000"/>
                <w:sz w:val="20"/>
              </w:rPr>
            </w:pPr>
            <w:r>
              <w:rPr>
                <w:rFonts w:cs="Times New Roman"/>
                <w:color w:val="000000"/>
                <w:sz w:val="20"/>
              </w:rPr>
              <w:t>0</w:t>
            </w:r>
            <w:r w:rsidR="00F05596" w:rsidRPr="000D435A">
              <w:rPr>
                <w:rFonts w:cs="Times New Roman"/>
                <w:color w:val="000000"/>
                <w:sz w:val="20"/>
              </w:rPr>
              <w:t>,700</w:t>
            </w:r>
          </w:p>
        </w:tc>
      </w:tr>
      <w:tr w:rsidR="00F05596" w:rsidRPr="000D435A" w:rsidTr="00215CB3">
        <w:trPr>
          <w:cantSplit/>
        </w:trPr>
        <w:tc>
          <w:tcPr>
            <w:tcW w:w="2271" w:type="dxa"/>
            <w:vMerge/>
            <w:shd w:val="clear" w:color="auto" w:fill="FFFFFF"/>
            <w:vAlign w:val="center"/>
          </w:tcPr>
          <w:p w:rsidR="00F05596" w:rsidRPr="000D435A" w:rsidRDefault="00F05596" w:rsidP="00720946">
            <w:pPr>
              <w:autoSpaceDE w:val="0"/>
              <w:autoSpaceDN w:val="0"/>
              <w:adjustRightInd w:val="0"/>
              <w:spacing w:line="240" w:lineRule="auto"/>
              <w:jc w:val="center"/>
              <w:rPr>
                <w:rFonts w:cs="Times New Roman"/>
                <w:color w:val="000000"/>
                <w:sz w:val="20"/>
              </w:rPr>
            </w:pPr>
          </w:p>
        </w:tc>
        <w:tc>
          <w:tcPr>
            <w:tcW w:w="2129" w:type="dxa"/>
            <w:shd w:val="clear" w:color="auto" w:fill="FFFFFF"/>
            <w:vAlign w:val="center"/>
          </w:tcPr>
          <w:p w:rsidR="00F05596" w:rsidRPr="000D435A" w:rsidRDefault="00F05596" w:rsidP="00720946">
            <w:pPr>
              <w:autoSpaceDE w:val="0"/>
              <w:autoSpaceDN w:val="0"/>
              <w:adjustRightInd w:val="0"/>
              <w:spacing w:line="240" w:lineRule="auto"/>
              <w:ind w:right="62" w:firstLine="0"/>
              <w:jc w:val="center"/>
              <w:rPr>
                <w:rFonts w:cs="Times New Roman"/>
                <w:color w:val="000000"/>
                <w:sz w:val="20"/>
              </w:rPr>
            </w:pPr>
            <w:r w:rsidRPr="000D435A">
              <w:rPr>
                <w:rFonts w:cs="Times New Roman"/>
                <w:color w:val="000000"/>
                <w:sz w:val="20"/>
              </w:rPr>
              <w:t>Hayır</w:t>
            </w:r>
          </w:p>
        </w:tc>
        <w:tc>
          <w:tcPr>
            <w:tcW w:w="708" w:type="dxa"/>
            <w:shd w:val="clear" w:color="auto" w:fill="FFFFFF"/>
            <w:vAlign w:val="center"/>
          </w:tcPr>
          <w:p w:rsidR="00F05596" w:rsidRPr="000D435A" w:rsidRDefault="00F05596" w:rsidP="00720946">
            <w:pPr>
              <w:autoSpaceDE w:val="0"/>
              <w:autoSpaceDN w:val="0"/>
              <w:adjustRightInd w:val="0"/>
              <w:spacing w:line="240" w:lineRule="auto"/>
              <w:ind w:right="62" w:firstLine="0"/>
              <w:jc w:val="center"/>
              <w:rPr>
                <w:rFonts w:cs="Times New Roman"/>
                <w:color w:val="000000"/>
                <w:sz w:val="20"/>
              </w:rPr>
            </w:pPr>
            <w:r w:rsidRPr="000D435A">
              <w:rPr>
                <w:rFonts w:cs="Times New Roman"/>
                <w:color w:val="000000"/>
                <w:sz w:val="20"/>
              </w:rPr>
              <w:t>28</w:t>
            </w:r>
          </w:p>
        </w:tc>
        <w:tc>
          <w:tcPr>
            <w:tcW w:w="1134" w:type="dxa"/>
            <w:shd w:val="clear" w:color="auto" w:fill="FFFFFF"/>
            <w:vAlign w:val="center"/>
          </w:tcPr>
          <w:p w:rsidR="00F05596" w:rsidRPr="000D435A" w:rsidRDefault="00F05596" w:rsidP="00720946">
            <w:pPr>
              <w:autoSpaceDE w:val="0"/>
              <w:autoSpaceDN w:val="0"/>
              <w:adjustRightInd w:val="0"/>
              <w:spacing w:line="240" w:lineRule="auto"/>
              <w:ind w:right="62" w:firstLine="0"/>
              <w:jc w:val="center"/>
              <w:rPr>
                <w:rFonts w:cs="Times New Roman"/>
                <w:color w:val="000000"/>
                <w:sz w:val="20"/>
              </w:rPr>
            </w:pPr>
            <w:r w:rsidRPr="000D435A">
              <w:rPr>
                <w:rFonts w:cs="Times New Roman"/>
                <w:color w:val="000000"/>
                <w:sz w:val="20"/>
              </w:rPr>
              <w:t>3,261</w:t>
            </w:r>
          </w:p>
        </w:tc>
        <w:tc>
          <w:tcPr>
            <w:tcW w:w="993" w:type="dxa"/>
            <w:shd w:val="clear" w:color="auto" w:fill="FFFFFF"/>
            <w:vAlign w:val="center"/>
          </w:tcPr>
          <w:p w:rsidR="00F05596" w:rsidRPr="000D435A" w:rsidRDefault="000158A7" w:rsidP="00720946">
            <w:pPr>
              <w:autoSpaceDE w:val="0"/>
              <w:autoSpaceDN w:val="0"/>
              <w:adjustRightInd w:val="0"/>
              <w:spacing w:line="240" w:lineRule="auto"/>
              <w:ind w:right="62" w:firstLine="0"/>
              <w:jc w:val="center"/>
              <w:rPr>
                <w:rFonts w:cs="Times New Roman"/>
                <w:color w:val="000000"/>
                <w:sz w:val="20"/>
              </w:rPr>
            </w:pPr>
            <w:r>
              <w:rPr>
                <w:rFonts w:cs="Times New Roman"/>
                <w:color w:val="000000"/>
                <w:sz w:val="20"/>
              </w:rPr>
              <w:t>0</w:t>
            </w:r>
            <w:r w:rsidR="00F05596" w:rsidRPr="000D435A">
              <w:rPr>
                <w:rFonts w:cs="Times New Roman"/>
                <w:color w:val="000000"/>
                <w:sz w:val="20"/>
              </w:rPr>
              <w:t>,634</w:t>
            </w:r>
          </w:p>
        </w:tc>
        <w:tc>
          <w:tcPr>
            <w:tcW w:w="992" w:type="dxa"/>
            <w:vMerge/>
            <w:shd w:val="clear" w:color="auto" w:fill="FFFFFF"/>
            <w:vAlign w:val="center"/>
          </w:tcPr>
          <w:p w:rsidR="00F05596" w:rsidRPr="000D435A" w:rsidRDefault="00F05596" w:rsidP="00720946">
            <w:pPr>
              <w:autoSpaceDE w:val="0"/>
              <w:autoSpaceDN w:val="0"/>
              <w:adjustRightInd w:val="0"/>
              <w:spacing w:line="240" w:lineRule="auto"/>
              <w:ind w:right="60" w:firstLine="0"/>
              <w:jc w:val="center"/>
              <w:rPr>
                <w:rFonts w:cs="Times New Roman"/>
                <w:color w:val="000000"/>
                <w:sz w:val="20"/>
              </w:rPr>
            </w:pPr>
          </w:p>
        </w:tc>
        <w:tc>
          <w:tcPr>
            <w:tcW w:w="850" w:type="dxa"/>
            <w:vMerge/>
            <w:shd w:val="clear" w:color="auto" w:fill="FFFFFF"/>
            <w:vAlign w:val="center"/>
          </w:tcPr>
          <w:p w:rsidR="00F05596" w:rsidRPr="000D435A" w:rsidRDefault="00F05596" w:rsidP="00720946">
            <w:pPr>
              <w:autoSpaceDE w:val="0"/>
              <w:autoSpaceDN w:val="0"/>
              <w:adjustRightInd w:val="0"/>
              <w:spacing w:line="240" w:lineRule="auto"/>
              <w:ind w:right="60" w:firstLine="0"/>
              <w:jc w:val="center"/>
              <w:rPr>
                <w:rFonts w:cs="Times New Roman"/>
                <w:color w:val="000000"/>
                <w:sz w:val="20"/>
              </w:rPr>
            </w:pPr>
          </w:p>
        </w:tc>
      </w:tr>
      <w:tr w:rsidR="00F05596" w:rsidRPr="000D435A" w:rsidTr="00215CB3">
        <w:trPr>
          <w:cantSplit/>
        </w:trPr>
        <w:tc>
          <w:tcPr>
            <w:tcW w:w="2271" w:type="dxa"/>
            <w:vMerge w:val="restart"/>
            <w:shd w:val="clear" w:color="auto" w:fill="FFFFFF"/>
            <w:vAlign w:val="center"/>
          </w:tcPr>
          <w:p w:rsidR="00F05596" w:rsidRPr="000D435A" w:rsidRDefault="00F05596" w:rsidP="00720946">
            <w:pPr>
              <w:autoSpaceDE w:val="0"/>
              <w:autoSpaceDN w:val="0"/>
              <w:adjustRightInd w:val="0"/>
              <w:spacing w:line="240" w:lineRule="auto"/>
              <w:ind w:right="60" w:firstLine="0"/>
              <w:jc w:val="center"/>
              <w:rPr>
                <w:rFonts w:cs="Times New Roman"/>
                <w:color w:val="000000"/>
                <w:sz w:val="20"/>
              </w:rPr>
            </w:pPr>
            <w:r w:rsidRPr="000D435A">
              <w:rPr>
                <w:rFonts w:cs="Times New Roman"/>
                <w:color w:val="000000"/>
                <w:sz w:val="20"/>
              </w:rPr>
              <w:t xml:space="preserve">Bilgisayar </w:t>
            </w:r>
            <w:r w:rsidRPr="0001058E">
              <w:rPr>
                <w:rFonts w:cs="Times New Roman"/>
                <w:color w:val="000000"/>
                <w:sz w:val="20"/>
              </w:rPr>
              <w:t xml:space="preserve">Kullanım </w:t>
            </w:r>
            <w:r w:rsidR="001F53B5">
              <w:rPr>
                <w:rFonts w:cs="Times New Roman"/>
                <w:color w:val="000000"/>
                <w:sz w:val="20"/>
              </w:rPr>
              <w:t>Amacı</w:t>
            </w:r>
          </w:p>
        </w:tc>
        <w:tc>
          <w:tcPr>
            <w:tcW w:w="2129" w:type="dxa"/>
            <w:shd w:val="clear" w:color="auto" w:fill="FFFFFF"/>
            <w:vAlign w:val="center"/>
          </w:tcPr>
          <w:p w:rsidR="00F05596" w:rsidRPr="000D435A" w:rsidRDefault="00F05596" w:rsidP="00720946">
            <w:pPr>
              <w:autoSpaceDE w:val="0"/>
              <w:autoSpaceDN w:val="0"/>
              <w:adjustRightInd w:val="0"/>
              <w:spacing w:line="240" w:lineRule="auto"/>
              <w:ind w:right="62" w:firstLine="0"/>
              <w:jc w:val="center"/>
              <w:rPr>
                <w:rFonts w:cs="Times New Roman"/>
                <w:color w:val="000000"/>
                <w:sz w:val="20"/>
              </w:rPr>
            </w:pPr>
            <w:r w:rsidRPr="000D435A">
              <w:rPr>
                <w:rFonts w:cs="Times New Roman"/>
                <w:color w:val="000000"/>
                <w:sz w:val="20"/>
              </w:rPr>
              <w:t>Evet</w:t>
            </w:r>
          </w:p>
        </w:tc>
        <w:tc>
          <w:tcPr>
            <w:tcW w:w="708" w:type="dxa"/>
            <w:shd w:val="clear" w:color="auto" w:fill="FFFFFF"/>
            <w:vAlign w:val="center"/>
          </w:tcPr>
          <w:p w:rsidR="00F05596" w:rsidRPr="000D435A" w:rsidRDefault="00F05596" w:rsidP="00720946">
            <w:pPr>
              <w:autoSpaceDE w:val="0"/>
              <w:autoSpaceDN w:val="0"/>
              <w:adjustRightInd w:val="0"/>
              <w:spacing w:line="240" w:lineRule="auto"/>
              <w:ind w:right="62" w:firstLine="0"/>
              <w:jc w:val="center"/>
              <w:rPr>
                <w:rFonts w:cs="Times New Roman"/>
                <w:color w:val="000000"/>
                <w:sz w:val="20"/>
              </w:rPr>
            </w:pPr>
            <w:r w:rsidRPr="000D435A">
              <w:rPr>
                <w:rFonts w:cs="Times New Roman"/>
                <w:color w:val="000000"/>
                <w:sz w:val="20"/>
              </w:rPr>
              <w:t>37</w:t>
            </w:r>
          </w:p>
        </w:tc>
        <w:tc>
          <w:tcPr>
            <w:tcW w:w="1134" w:type="dxa"/>
            <w:shd w:val="clear" w:color="auto" w:fill="FFFFFF"/>
            <w:vAlign w:val="center"/>
          </w:tcPr>
          <w:p w:rsidR="00F05596" w:rsidRPr="000D435A" w:rsidRDefault="00F05596" w:rsidP="00720946">
            <w:pPr>
              <w:autoSpaceDE w:val="0"/>
              <w:autoSpaceDN w:val="0"/>
              <w:adjustRightInd w:val="0"/>
              <w:spacing w:line="240" w:lineRule="auto"/>
              <w:ind w:right="62" w:firstLine="0"/>
              <w:jc w:val="center"/>
              <w:rPr>
                <w:rFonts w:cs="Times New Roman"/>
                <w:color w:val="000000"/>
                <w:sz w:val="20"/>
              </w:rPr>
            </w:pPr>
            <w:r w:rsidRPr="000D435A">
              <w:rPr>
                <w:rFonts w:cs="Times New Roman"/>
                <w:color w:val="000000"/>
                <w:sz w:val="20"/>
              </w:rPr>
              <w:t>3,864</w:t>
            </w:r>
          </w:p>
        </w:tc>
        <w:tc>
          <w:tcPr>
            <w:tcW w:w="993" w:type="dxa"/>
            <w:shd w:val="clear" w:color="auto" w:fill="FFFFFF"/>
            <w:vAlign w:val="center"/>
          </w:tcPr>
          <w:p w:rsidR="00F05596" w:rsidRPr="000D435A" w:rsidRDefault="000158A7" w:rsidP="00720946">
            <w:pPr>
              <w:autoSpaceDE w:val="0"/>
              <w:autoSpaceDN w:val="0"/>
              <w:adjustRightInd w:val="0"/>
              <w:spacing w:line="240" w:lineRule="auto"/>
              <w:ind w:right="62" w:firstLine="0"/>
              <w:jc w:val="center"/>
              <w:rPr>
                <w:rFonts w:cs="Times New Roman"/>
                <w:color w:val="000000"/>
                <w:sz w:val="20"/>
              </w:rPr>
            </w:pPr>
            <w:r>
              <w:rPr>
                <w:rFonts w:cs="Times New Roman"/>
                <w:color w:val="000000"/>
                <w:sz w:val="20"/>
              </w:rPr>
              <w:t>0</w:t>
            </w:r>
            <w:r w:rsidR="00F05596" w:rsidRPr="000D435A">
              <w:rPr>
                <w:rFonts w:cs="Times New Roman"/>
                <w:color w:val="000000"/>
                <w:sz w:val="20"/>
              </w:rPr>
              <w:t>,568</w:t>
            </w:r>
          </w:p>
        </w:tc>
        <w:tc>
          <w:tcPr>
            <w:tcW w:w="992" w:type="dxa"/>
            <w:vMerge w:val="restart"/>
            <w:shd w:val="clear" w:color="auto" w:fill="FFFFFF"/>
            <w:vAlign w:val="center"/>
          </w:tcPr>
          <w:p w:rsidR="00F05596" w:rsidRPr="000D435A" w:rsidRDefault="000158A7" w:rsidP="00720946">
            <w:pPr>
              <w:autoSpaceDE w:val="0"/>
              <w:autoSpaceDN w:val="0"/>
              <w:adjustRightInd w:val="0"/>
              <w:spacing w:line="240" w:lineRule="auto"/>
              <w:ind w:right="60" w:firstLine="0"/>
              <w:jc w:val="center"/>
              <w:rPr>
                <w:rFonts w:cs="Times New Roman"/>
                <w:color w:val="000000"/>
                <w:sz w:val="20"/>
              </w:rPr>
            </w:pPr>
            <w:r>
              <w:rPr>
                <w:rFonts w:cs="Times New Roman"/>
                <w:color w:val="000000"/>
                <w:sz w:val="20"/>
              </w:rPr>
              <w:t>0</w:t>
            </w:r>
            <w:r w:rsidR="00F05596" w:rsidRPr="000D435A">
              <w:rPr>
                <w:rFonts w:cs="Times New Roman"/>
                <w:color w:val="000000"/>
                <w:sz w:val="20"/>
              </w:rPr>
              <w:t>,234</w:t>
            </w:r>
          </w:p>
        </w:tc>
        <w:tc>
          <w:tcPr>
            <w:tcW w:w="850" w:type="dxa"/>
            <w:vMerge w:val="restart"/>
            <w:shd w:val="clear" w:color="auto" w:fill="FFFFFF"/>
            <w:vAlign w:val="center"/>
          </w:tcPr>
          <w:p w:rsidR="00F05596" w:rsidRPr="000D435A" w:rsidRDefault="000158A7" w:rsidP="00720946">
            <w:pPr>
              <w:autoSpaceDE w:val="0"/>
              <w:autoSpaceDN w:val="0"/>
              <w:adjustRightInd w:val="0"/>
              <w:spacing w:line="240" w:lineRule="auto"/>
              <w:ind w:right="60" w:firstLine="0"/>
              <w:jc w:val="center"/>
              <w:rPr>
                <w:rFonts w:cs="Times New Roman"/>
                <w:color w:val="000000"/>
                <w:sz w:val="20"/>
              </w:rPr>
            </w:pPr>
            <w:r>
              <w:rPr>
                <w:rFonts w:cs="Times New Roman"/>
                <w:color w:val="000000"/>
                <w:sz w:val="20"/>
              </w:rPr>
              <w:t>0</w:t>
            </w:r>
            <w:r w:rsidR="00F05596" w:rsidRPr="000D435A">
              <w:rPr>
                <w:rFonts w:cs="Times New Roman"/>
                <w:color w:val="000000"/>
                <w:sz w:val="20"/>
              </w:rPr>
              <w:t>,816</w:t>
            </w:r>
          </w:p>
        </w:tc>
      </w:tr>
      <w:tr w:rsidR="00CF386F" w:rsidRPr="000D435A" w:rsidTr="00215CB3">
        <w:trPr>
          <w:cantSplit/>
        </w:trPr>
        <w:tc>
          <w:tcPr>
            <w:tcW w:w="2271" w:type="dxa"/>
            <w:vMerge/>
            <w:shd w:val="clear" w:color="auto" w:fill="FFFFFF"/>
            <w:vAlign w:val="center"/>
          </w:tcPr>
          <w:p w:rsidR="00CF386F" w:rsidRPr="000D435A" w:rsidRDefault="00CF386F" w:rsidP="00B968D0">
            <w:pPr>
              <w:autoSpaceDE w:val="0"/>
              <w:autoSpaceDN w:val="0"/>
              <w:adjustRightInd w:val="0"/>
              <w:spacing w:line="240" w:lineRule="auto"/>
              <w:jc w:val="center"/>
              <w:rPr>
                <w:rFonts w:cs="Times New Roman"/>
                <w:color w:val="000000"/>
                <w:sz w:val="20"/>
              </w:rPr>
            </w:pPr>
          </w:p>
        </w:tc>
        <w:tc>
          <w:tcPr>
            <w:tcW w:w="2129" w:type="dxa"/>
            <w:shd w:val="clear" w:color="auto" w:fill="FFFFFF"/>
            <w:vAlign w:val="center"/>
          </w:tcPr>
          <w:p w:rsidR="00CF386F" w:rsidRPr="000D435A" w:rsidRDefault="00CF386F" w:rsidP="00720946">
            <w:pPr>
              <w:autoSpaceDE w:val="0"/>
              <w:autoSpaceDN w:val="0"/>
              <w:adjustRightInd w:val="0"/>
              <w:spacing w:line="240" w:lineRule="auto"/>
              <w:ind w:right="62" w:firstLine="0"/>
              <w:jc w:val="center"/>
              <w:rPr>
                <w:rFonts w:cs="Times New Roman"/>
                <w:color w:val="000000"/>
                <w:sz w:val="20"/>
              </w:rPr>
            </w:pPr>
            <w:r w:rsidRPr="000D435A">
              <w:rPr>
                <w:rFonts w:cs="Times New Roman"/>
                <w:color w:val="000000"/>
                <w:sz w:val="20"/>
              </w:rPr>
              <w:t>Hayır</w:t>
            </w:r>
          </w:p>
        </w:tc>
        <w:tc>
          <w:tcPr>
            <w:tcW w:w="708" w:type="dxa"/>
            <w:shd w:val="clear" w:color="auto" w:fill="FFFFFF"/>
            <w:vAlign w:val="center"/>
          </w:tcPr>
          <w:p w:rsidR="00CF386F" w:rsidRPr="000D435A" w:rsidRDefault="00CF386F" w:rsidP="00720946">
            <w:pPr>
              <w:autoSpaceDE w:val="0"/>
              <w:autoSpaceDN w:val="0"/>
              <w:adjustRightInd w:val="0"/>
              <w:spacing w:line="240" w:lineRule="auto"/>
              <w:ind w:right="62" w:firstLine="0"/>
              <w:jc w:val="center"/>
              <w:rPr>
                <w:rFonts w:cs="Times New Roman"/>
                <w:color w:val="000000"/>
                <w:sz w:val="20"/>
              </w:rPr>
            </w:pPr>
            <w:r w:rsidRPr="000D435A">
              <w:rPr>
                <w:rFonts w:cs="Times New Roman"/>
                <w:color w:val="000000"/>
                <w:sz w:val="20"/>
              </w:rPr>
              <w:t>28</w:t>
            </w:r>
          </w:p>
        </w:tc>
        <w:tc>
          <w:tcPr>
            <w:tcW w:w="1134" w:type="dxa"/>
            <w:shd w:val="clear" w:color="auto" w:fill="FFFFFF"/>
            <w:vAlign w:val="center"/>
          </w:tcPr>
          <w:p w:rsidR="00CF386F" w:rsidRPr="000D435A" w:rsidRDefault="00CF386F" w:rsidP="00720946">
            <w:pPr>
              <w:autoSpaceDE w:val="0"/>
              <w:autoSpaceDN w:val="0"/>
              <w:adjustRightInd w:val="0"/>
              <w:spacing w:line="240" w:lineRule="auto"/>
              <w:ind w:right="62" w:firstLine="0"/>
              <w:jc w:val="center"/>
              <w:rPr>
                <w:rFonts w:cs="Times New Roman"/>
                <w:color w:val="000000"/>
                <w:sz w:val="20"/>
              </w:rPr>
            </w:pPr>
            <w:r w:rsidRPr="000D435A">
              <w:rPr>
                <w:rFonts w:cs="Times New Roman"/>
                <w:color w:val="000000"/>
                <w:sz w:val="20"/>
              </w:rPr>
              <w:t>3,898</w:t>
            </w:r>
          </w:p>
        </w:tc>
        <w:tc>
          <w:tcPr>
            <w:tcW w:w="993" w:type="dxa"/>
            <w:shd w:val="clear" w:color="auto" w:fill="FFFFFF"/>
            <w:vAlign w:val="center"/>
          </w:tcPr>
          <w:p w:rsidR="00CF386F" w:rsidRPr="000D435A" w:rsidRDefault="000158A7" w:rsidP="00720946">
            <w:pPr>
              <w:autoSpaceDE w:val="0"/>
              <w:autoSpaceDN w:val="0"/>
              <w:adjustRightInd w:val="0"/>
              <w:spacing w:line="240" w:lineRule="auto"/>
              <w:ind w:right="62" w:firstLine="0"/>
              <w:jc w:val="center"/>
              <w:rPr>
                <w:rFonts w:cs="Times New Roman"/>
                <w:color w:val="000000"/>
                <w:sz w:val="20"/>
              </w:rPr>
            </w:pPr>
            <w:r>
              <w:rPr>
                <w:rFonts w:cs="Times New Roman"/>
                <w:color w:val="000000"/>
                <w:sz w:val="20"/>
              </w:rPr>
              <w:t>0</w:t>
            </w:r>
            <w:r w:rsidR="00CF386F" w:rsidRPr="000D435A">
              <w:rPr>
                <w:rFonts w:cs="Times New Roman"/>
                <w:color w:val="000000"/>
                <w:sz w:val="20"/>
              </w:rPr>
              <w:t>,561</w:t>
            </w:r>
          </w:p>
        </w:tc>
        <w:tc>
          <w:tcPr>
            <w:tcW w:w="992" w:type="dxa"/>
            <w:vMerge/>
            <w:shd w:val="clear" w:color="auto" w:fill="FFFFFF"/>
            <w:vAlign w:val="center"/>
          </w:tcPr>
          <w:p w:rsidR="00CF386F" w:rsidRPr="000D435A" w:rsidRDefault="00CF386F" w:rsidP="00B968D0">
            <w:pPr>
              <w:autoSpaceDE w:val="0"/>
              <w:autoSpaceDN w:val="0"/>
              <w:adjustRightInd w:val="0"/>
              <w:spacing w:line="320" w:lineRule="atLeast"/>
              <w:ind w:left="60" w:right="60"/>
              <w:jc w:val="center"/>
              <w:rPr>
                <w:rFonts w:cs="Times New Roman"/>
                <w:color w:val="000000"/>
                <w:sz w:val="20"/>
              </w:rPr>
            </w:pPr>
          </w:p>
        </w:tc>
        <w:tc>
          <w:tcPr>
            <w:tcW w:w="850" w:type="dxa"/>
            <w:vMerge/>
            <w:shd w:val="clear" w:color="auto" w:fill="FFFFFF"/>
          </w:tcPr>
          <w:p w:rsidR="00CF386F" w:rsidRPr="000D435A" w:rsidRDefault="00CF386F" w:rsidP="00B968D0">
            <w:pPr>
              <w:autoSpaceDE w:val="0"/>
              <w:autoSpaceDN w:val="0"/>
              <w:adjustRightInd w:val="0"/>
              <w:spacing w:line="320" w:lineRule="atLeast"/>
              <w:ind w:left="60" w:right="60"/>
              <w:jc w:val="center"/>
              <w:rPr>
                <w:rFonts w:cs="Times New Roman"/>
                <w:color w:val="000000"/>
                <w:sz w:val="20"/>
              </w:rPr>
            </w:pPr>
          </w:p>
        </w:tc>
      </w:tr>
    </w:tbl>
    <w:p w:rsidR="00CF386F" w:rsidRPr="000D435A" w:rsidRDefault="00CF386F">
      <w:pPr>
        <w:contextualSpacing w:val="0"/>
      </w:pPr>
    </w:p>
    <w:p w:rsidR="008506D5" w:rsidRPr="000D435A" w:rsidRDefault="00184A7F">
      <w:pPr>
        <w:contextualSpacing w:val="0"/>
      </w:pPr>
      <w:r w:rsidRPr="000D435A">
        <w:t>Öğretmen adaylarının algıladıkları bilgisayar yeterliklerine göre tutum, öz yete</w:t>
      </w:r>
      <w:r w:rsidR="00034F06" w:rsidRPr="000D435A">
        <w:t xml:space="preserve">rlikleri ve </w:t>
      </w:r>
      <w:r w:rsidR="00034F06" w:rsidRPr="0001058E">
        <w:t xml:space="preserve">kullanım </w:t>
      </w:r>
      <w:r w:rsidR="001F53B5">
        <w:t>amaçlarının</w:t>
      </w:r>
      <w:r w:rsidRPr="000D435A">
        <w:t xml:space="preserve"> farklılık gösterip göstermediği</w:t>
      </w:r>
      <w:r w:rsidR="0096108D">
        <w:t>ne ilişin</w:t>
      </w:r>
      <w:r w:rsidR="0096108D" w:rsidRPr="0001058E">
        <w:t xml:space="preserve"> t-testi </w:t>
      </w:r>
      <w:r w:rsidR="0096108D">
        <w:t xml:space="preserve">analiz sonuçları Tablo </w:t>
      </w:r>
      <w:r w:rsidR="000158A7">
        <w:t>4</w:t>
      </w:r>
      <w:r w:rsidR="0096108D">
        <w:t xml:space="preserve">’te yer almaktadır. </w:t>
      </w:r>
      <w:r w:rsidR="0096108D" w:rsidRPr="000D435A">
        <w:t xml:space="preserve">Bilgisayar </w:t>
      </w:r>
      <w:r w:rsidR="00034F06" w:rsidRPr="000D435A">
        <w:t xml:space="preserve">yeteneklerinin </w:t>
      </w:r>
      <w:r w:rsidR="000158A7">
        <w:t xml:space="preserve">kısmen </w:t>
      </w:r>
      <w:r w:rsidR="00034F06" w:rsidRPr="000D435A">
        <w:t xml:space="preserve">yeterli olduğunu düşünen öğretmen </w:t>
      </w:r>
      <w:r w:rsidR="00034F06" w:rsidRPr="000D435A">
        <w:lastRenderedPageBreak/>
        <w:t>adaylarının yeterli bilgisayar yeteneğine sahip olduğunu düşünen öğretmen adaylarına göre daha güçlü öz yeterlik inançlarına sahip olduğu görülmüştür</w:t>
      </w:r>
      <w:r w:rsidR="00215CB3" w:rsidRPr="000D435A">
        <w:t xml:space="preserve"> (</w:t>
      </w:r>
      <w:r w:rsidR="00215CB3" w:rsidRPr="00CF096C">
        <w:rPr>
          <w:i/>
        </w:rPr>
        <w:t>t</w:t>
      </w:r>
      <w:r w:rsidR="00215CB3" w:rsidRPr="000D435A">
        <w:t xml:space="preserve">=1,768; </w:t>
      </w:r>
      <w:r w:rsidR="00215CB3" w:rsidRPr="00CF096C">
        <w:rPr>
          <w:i/>
        </w:rPr>
        <w:t>p</w:t>
      </w:r>
      <w:r w:rsidR="00215CB3" w:rsidRPr="000D435A">
        <w:t>&lt;</w:t>
      </w:r>
      <w:r w:rsidR="004B1D7D">
        <w:t>0</w:t>
      </w:r>
      <w:r w:rsidR="002F384F">
        <w:t>,</w:t>
      </w:r>
      <w:r w:rsidR="00215CB3" w:rsidRPr="000D435A">
        <w:t>05)</w:t>
      </w:r>
      <w:r w:rsidR="00034F06" w:rsidRPr="000D435A">
        <w:t xml:space="preserve">. </w:t>
      </w:r>
      <w:r w:rsidR="0001058E">
        <w:t xml:space="preserve">Algıladıkları bilgisayar yeterliklerini </w:t>
      </w:r>
      <w:r w:rsidR="0001058E" w:rsidRPr="000D435A">
        <w:t xml:space="preserve">kısmen </w:t>
      </w:r>
      <w:r w:rsidR="00034F06" w:rsidRPr="000D435A">
        <w:t>yeterli</w:t>
      </w:r>
      <w:r w:rsidR="0001058E">
        <w:t xml:space="preserve"> olarak belirten</w:t>
      </w:r>
      <w:r w:rsidR="00034F06" w:rsidRPr="000D435A">
        <w:t xml:space="preserve"> öğretmen adaylarının bilgisayara ilişkin tutum ve bilgisayar kullanım </w:t>
      </w:r>
      <w:r w:rsidR="0001058E">
        <w:t>amacı</w:t>
      </w:r>
      <w:r w:rsidR="00034F06" w:rsidRPr="000D435A">
        <w:t xml:space="preserve"> ölçeklerindeki </w:t>
      </w:r>
      <w:r w:rsidR="0096108D">
        <w:t>ortalamaları</w:t>
      </w:r>
      <w:r w:rsidR="00F05596" w:rsidRPr="000D435A">
        <w:t xml:space="preserve"> bilgisayar yeteneğinin yeterli olduğunu düşünen öğretmen adaylarından yüksektir. Ancak iki grubun ortalamaları arasındaki fark anlamlı değildir.</w:t>
      </w:r>
    </w:p>
    <w:p w:rsidR="00215CB3" w:rsidRPr="000D435A" w:rsidRDefault="00215CB3" w:rsidP="00034F06">
      <w:pPr>
        <w:spacing w:line="240" w:lineRule="auto"/>
        <w:contextualSpacing w:val="0"/>
        <w:rPr>
          <w:b/>
        </w:rPr>
      </w:pPr>
    </w:p>
    <w:p w:rsidR="00213A57" w:rsidRPr="00213A57" w:rsidRDefault="00034F06" w:rsidP="00213A57">
      <w:pPr>
        <w:spacing w:line="240" w:lineRule="auto"/>
        <w:ind w:firstLine="0"/>
        <w:contextualSpacing w:val="0"/>
      </w:pPr>
      <w:r w:rsidRPr="00213A57">
        <w:t xml:space="preserve">Tablo </w:t>
      </w:r>
      <w:r w:rsidR="00DE6B3D">
        <w:t>4</w:t>
      </w:r>
      <w:r w:rsidR="00CB5B0C" w:rsidRPr="00213A57">
        <w:t xml:space="preserve">. </w:t>
      </w:r>
    </w:p>
    <w:p w:rsidR="00CB5B0C" w:rsidRPr="00213A57" w:rsidRDefault="00CB5B0C" w:rsidP="00213A57">
      <w:pPr>
        <w:spacing w:line="240" w:lineRule="auto"/>
        <w:ind w:firstLine="0"/>
        <w:contextualSpacing w:val="0"/>
        <w:rPr>
          <w:i/>
        </w:rPr>
      </w:pPr>
      <w:r w:rsidRPr="00213A57">
        <w:rPr>
          <w:i/>
        </w:rPr>
        <w:t xml:space="preserve">Öğretmen Adaylarının </w:t>
      </w:r>
      <w:r w:rsidR="0096108D" w:rsidRPr="00213A57">
        <w:rPr>
          <w:i/>
        </w:rPr>
        <w:t xml:space="preserve">Tutum, </w:t>
      </w:r>
      <w:r w:rsidRPr="00213A57">
        <w:rPr>
          <w:i/>
        </w:rPr>
        <w:t>Öz-Yeterli</w:t>
      </w:r>
      <w:r w:rsidR="0001058E">
        <w:rPr>
          <w:i/>
        </w:rPr>
        <w:t>k</w:t>
      </w:r>
      <w:r w:rsidRPr="00213A57">
        <w:rPr>
          <w:i/>
        </w:rPr>
        <w:t xml:space="preserve"> ve Bilgisayar Kullanım </w:t>
      </w:r>
      <w:r w:rsidR="0001058E">
        <w:rPr>
          <w:i/>
        </w:rPr>
        <w:t>Amacı</w:t>
      </w:r>
      <w:r w:rsidRPr="00213A57">
        <w:rPr>
          <w:i/>
        </w:rPr>
        <w:t xml:space="preserve"> Puanlarının Algılana</w:t>
      </w:r>
      <w:r w:rsidR="0096108D" w:rsidRPr="00213A57">
        <w:rPr>
          <w:i/>
        </w:rPr>
        <w:t>n</w:t>
      </w:r>
      <w:r w:rsidRPr="00213A57">
        <w:rPr>
          <w:i/>
        </w:rPr>
        <w:t xml:space="preserve"> Bilgisayar Yeterliklerine göre Bağımsız t-Testi Sonuçları</w:t>
      </w:r>
    </w:p>
    <w:tbl>
      <w:tblPr>
        <w:tblW w:w="8921" w:type="dxa"/>
        <w:tblInd w:w="10"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542"/>
        <w:gridCol w:w="2161"/>
        <w:gridCol w:w="570"/>
        <w:gridCol w:w="1133"/>
        <w:gridCol w:w="900"/>
        <w:gridCol w:w="906"/>
        <w:gridCol w:w="709"/>
      </w:tblGrid>
      <w:tr w:rsidR="00CB5B0C" w:rsidRPr="000D435A" w:rsidTr="00CB5B0C">
        <w:trPr>
          <w:cantSplit/>
        </w:trPr>
        <w:tc>
          <w:tcPr>
            <w:tcW w:w="2542" w:type="dxa"/>
            <w:vAlign w:val="center"/>
          </w:tcPr>
          <w:p w:rsidR="00CB5B0C" w:rsidRPr="000D435A" w:rsidRDefault="00CB5B0C" w:rsidP="00215CB3">
            <w:pPr>
              <w:autoSpaceDE w:val="0"/>
              <w:autoSpaceDN w:val="0"/>
              <w:adjustRightInd w:val="0"/>
              <w:spacing w:line="240" w:lineRule="auto"/>
              <w:ind w:firstLine="0"/>
              <w:contextualSpacing w:val="0"/>
              <w:jc w:val="center"/>
              <w:rPr>
                <w:rFonts w:eastAsia="Calibri" w:cs="Times New Roman"/>
                <w:color w:val="000000"/>
                <w:sz w:val="20"/>
                <w:lang w:eastAsia="en-US"/>
              </w:rPr>
            </w:pPr>
          </w:p>
        </w:tc>
        <w:tc>
          <w:tcPr>
            <w:tcW w:w="2161" w:type="dxa"/>
            <w:shd w:val="clear" w:color="auto" w:fill="FFFFFF"/>
            <w:vAlign w:val="center"/>
          </w:tcPr>
          <w:p w:rsidR="00CB5B0C" w:rsidRPr="000D435A" w:rsidRDefault="00CB5B0C" w:rsidP="00215CB3">
            <w:pPr>
              <w:autoSpaceDE w:val="0"/>
              <w:autoSpaceDN w:val="0"/>
              <w:adjustRightInd w:val="0"/>
              <w:spacing w:line="240" w:lineRule="auto"/>
              <w:ind w:left="60" w:right="60" w:firstLine="0"/>
              <w:contextualSpacing w:val="0"/>
              <w:jc w:val="center"/>
              <w:rPr>
                <w:rFonts w:eastAsia="Calibri" w:cs="Times New Roman"/>
                <w:b/>
                <w:color w:val="000000"/>
                <w:sz w:val="20"/>
                <w:lang w:eastAsia="en-US"/>
              </w:rPr>
            </w:pPr>
            <w:r w:rsidRPr="000D435A">
              <w:rPr>
                <w:rFonts w:eastAsia="Calibri" w:cs="Times New Roman"/>
                <w:b/>
                <w:color w:val="000000"/>
                <w:sz w:val="20"/>
                <w:lang w:eastAsia="en-US"/>
              </w:rPr>
              <w:t>Algılanan Bilgisayar Yeterliği</w:t>
            </w:r>
          </w:p>
        </w:tc>
        <w:tc>
          <w:tcPr>
            <w:tcW w:w="570" w:type="dxa"/>
            <w:shd w:val="clear" w:color="auto" w:fill="FFFFFF"/>
            <w:vAlign w:val="center"/>
          </w:tcPr>
          <w:p w:rsidR="00CB5B0C" w:rsidRPr="000D435A" w:rsidRDefault="00CB5B0C" w:rsidP="00215CB3">
            <w:pPr>
              <w:autoSpaceDE w:val="0"/>
              <w:autoSpaceDN w:val="0"/>
              <w:adjustRightInd w:val="0"/>
              <w:spacing w:line="240" w:lineRule="auto"/>
              <w:ind w:left="60" w:right="60" w:firstLine="0"/>
              <w:contextualSpacing w:val="0"/>
              <w:jc w:val="center"/>
              <w:rPr>
                <w:rFonts w:eastAsia="Calibri" w:cs="Times New Roman"/>
                <w:b/>
                <w:color w:val="000000"/>
                <w:sz w:val="20"/>
                <w:lang w:eastAsia="en-US"/>
              </w:rPr>
            </w:pPr>
            <w:r w:rsidRPr="000D435A">
              <w:rPr>
                <w:rFonts w:eastAsia="Calibri" w:cs="Times New Roman"/>
                <w:b/>
                <w:color w:val="000000"/>
                <w:sz w:val="20"/>
                <w:lang w:eastAsia="en-US"/>
              </w:rPr>
              <w:t>N</w:t>
            </w:r>
          </w:p>
        </w:tc>
        <w:tc>
          <w:tcPr>
            <w:tcW w:w="1133" w:type="dxa"/>
            <w:shd w:val="clear" w:color="auto" w:fill="FFFFFF"/>
            <w:vAlign w:val="center"/>
          </w:tcPr>
          <w:p w:rsidR="00CB5B0C" w:rsidRPr="000D435A" w:rsidRDefault="00CB5B0C" w:rsidP="00215CB3">
            <w:pPr>
              <w:autoSpaceDE w:val="0"/>
              <w:autoSpaceDN w:val="0"/>
              <w:adjustRightInd w:val="0"/>
              <w:spacing w:line="240" w:lineRule="auto"/>
              <w:ind w:left="60" w:right="60" w:firstLine="0"/>
              <w:contextualSpacing w:val="0"/>
              <w:jc w:val="center"/>
              <w:rPr>
                <w:rFonts w:eastAsia="Calibri" w:cs="Times New Roman"/>
                <w:b/>
                <w:color w:val="000000"/>
                <w:sz w:val="20"/>
                <w:lang w:eastAsia="en-US"/>
              </w:rPr>
            </w:pPr>
            <w:r w:rsidRPr="000D435A">
              <w:rPr>
                <w:rFonts w:eastAsia="Calibri" w:cs="Times New Roman"/>
                <w:b/>
                <w:color w:val="000000"/>
                <w:sz w:val="20"/>
                <w:lang w:eastAsia="en-US"/>
              </w:rPr>
              <w:t>Ortalama</w:t>
            </w:r>
          </w:p>
        </w:tc>
        <w:tc>
          <w:tcPr>
            <w:tcW w:w="900" w:type="dxa"/>
            <w:shd w:val="clear" w:color="auto" w:fill="FFFFFF"/>
            <w:vAlign w:val="center"/>
          </w:tcPr>
          <w:p w:rsidR="00CB5B0C" w:rsidRPr="000D435A" w:rsidRDefault="00CB5B0C" w:rsidP="00215CB3">
            <w:pPr>
              <w:autoSpaceDE w:val="0"/>
              <w:autoSpaceDN w:val="0"/>
              <w:adjustRightInd w:val="0"/>
              <w:spacing w:line="240" w:lineRule="auto"/>
              <w:ind w:left="60" w:right="60" w:firstLine="0"/>
              <w:contextualSpacing w:val="0"/>
              <w:jc w:val="center"/>
              <w:rPr>
                <w:rFonts w:eastAsia="Calibri" w:cs="Times New Roman"/>
                <w:b/>
                <w:color w:val="000000"/>
                <w:sz w:val="20"/>
                <w:lang w:eastAsia="en-US"/>
              </w:rPr>
            </w:pPr>
            <w:r w:rsidRPr="000D435A">
              <w:rPr>
                <w:rFonts w:eastAsia="Calibri" w:cs="Times New Roman"/>
                <w:b/>
                <w:color w:val="000000"/>
                <w:sz w:val="20"/>
                <w:lang w:eastAsia="en-US"/>
              </w:rPr>
              <w:t>Ss</w:t>
            </w:r>
          </w:p>
        </w:tc>
        <w:tc>
          <w:tcPr>
            <w:tcW w:w="906" w:type="dxa"/>
            <w:shd w:val="clear" w:color="auto" w:fill="FFFFFF"/>
            <w:vAlign w:val="center"/>
          </w:tcPr>
          <w:p w:rsidR="00CB5B0C" w:rsidRPr="000D435A" w:rsidRDefault="00CB5B0C" w:rsidP="00215CB3">
            <w:pPr>
              <w:autoSpaceDE w:val="0"/>
              <w:autoSpaceDN w:val="0"/>
              <w:adjustRightInd w:val="0"/>
              <w:spacing w:line="240" w:lineRule="auto"/>
              <w:ind w:left="60" w:right="60" w:firstLine="0"/>
              <w:contextualSpacing w:val="0"/>
              <w:jc w:val="center"/>
              <w:rPr>
                <w:rFonts w:eastAsia="Calibri" w:cs="Times New Roman"/>
                <w:b/>
                <w:color w:val="000000"/>
                <w:sz w:val="20"/>
                <w:lang w:eastAsia="en-US"/>
              </w:rPr>
            </w:pPr>
            <w:r w:rsidRPr="000D435A">
              <w:rPr>
                <w:rFonts w:eastAsia="Calibri" w:cs="Times New Roman"/>
                <w:b/>
                <w:color w:val="000000"/>
                <w:sz w:val="20"/>
                <w:lang w:eastAsia="en-US"/>
              </w:rPr>
              <w:t>t</w:t>
            </w:r>
          </w:p>
        </w:tc>
        <w:tc>
          <w:tcPr>
            <w:tcW w:w="709" w:type="dxa"/>
            <w:shd w:val="clear" w:color="auto" w:fill="FFFFFF"/>
            <w:vAlign w:val="center"/>
          </w:tcPr>
          <w:p w:rsidR="00CB5B0C" w:rsidRPr="000D435A" w:rsidRDefault="00CB5B0C" w:rsidP="00215CB3">
            <w:pPr>
              <w:autoSpaceDE w:val="0"/>
              <w:autoSpaceDN w:val="0"/>
              <w:adjustRightInd w:val="0"/>
              <w:spacing w:line="240" w:lineRule="auto"/>
              <w:ind w:left="60" w:right="60" w:firstLine="0"/>
              <w:contextualSpacing w:val="0"/>
              <w:jc w:val="center"/>
              <w:rPr>
                <w:rFonts w:eastAsia="Calibri" w:cs="Times New Roman"/>
                <w:b/>
                <w:color w:val="000000"/>
                <w:sz w:val="20"/>
                <w:lang w:eastAsia="en-US"/>
              </w:rPr>
            </w:pPr>
            <w:r w:rsidRPr="000D435A">
              <w:rPr>
                <w:rFonts w:eastAsia="Calibri" w:cs="Times New Roman"/>
                <w:b/>
                <w:color w:val="000000"/>
                <w:sz w:val="20"/>
                <w:lang w:eastAsia="en-US"/>
              </w:rPr>
              <w:t>p</w:t>
            </w:r>
          </w:p>
        </w:tc>
      </w:tr>
      <w:tr w:rsidR="00F05596" w:rsidRPr="000D435A" w:rsidTr="00CB5B0C">
        <w:trPr>
          <w:cantSplit/>
        </w:trPr>
        <w:tc>
          <w:tcPr>
            <w:tcW w:w="2542" w:type="dxa"/>
            <w:vMerge w:val="restart"/>
            <w:shd w:val="clear" w:color="auto" w:fill="FFFFFF"/>
            <w:vAlign w:val="center"/>
          </w:tcPr>
          <w:p w:rsidR="00F05596" w:rsidRPr="000D435A" w:rsidRDefault="00F05596" w:rsidP="00215CB3">
            <w:pPr>
              <w:autoSpaceDE w:val="0"/>
              <w:autoSpaceDN w:val="0"/>
              <w:adjustRightInd w:val="0"/>
              <w:spacing w:line="240" w:lineRule="auto"/>
              <w:ind w:right="60" w:firstLine="0"/>
              <w:jc w:val="center"/>
              <w:rPr>
                <w:rFonts w:cs="Times New Roman"/>
                <w:color w:val="000000"/>
                <w:sz w:val="20"/>
              </w:rPr>
            </w:pPr>
            <w:r w:rsidRPr="000D435A">
              <w:rPr>
                <w:rFonts w:cs="Times New Roman"/>
                <w:color w:val="000000"/>
                <w:sz w:val="20"/>
              </w:rPr>
              <w:t xml:space="preserve">Eğitimde </w:t>
            </w:r>
            <w:r w:rsidR="004B1D7D" w:rsidRPr="000D435A">
              <w:rPr>
                <w:rFonts w:cs="Times New Roman"/>
                <w:color w:val="000000"/>
                <w:sz w:val="20"/>
              </w:rPr>
              <w:t>Bilgisayar Kullanımına İlişkin Tutum</w:t>
            </w:r>
          </w:p>
        </w:tc>
        <w:tc>
          <w:tcPr>
            <w:tcW w:w="2161" w:type="dxa"/>
            <w:shd w:val="clear" w:color="auto" w:fill="FFFFFF"/>
            <w:vAlign w:val="center"/>
          </w:tcPr>
          <w:p w:rsidR="00F05596" w:rsidRPr="000D435A" w:rsidRDefault="00F05596" w:rsidP="00215CB3">
            <w:pPr>
              <w:autoSpaceDE w:val="0"/>
              <w:autoSpaceDN w:val="0"/>
              <w:adjustRightInd w:val="0"/>
              <w:spacing w:line="240" w:lineRule="auto"/>
              <w:ind w:left="60" w:right="60" w:firstLine="0"/>
              <w:contextualSpacing w:val="0"/>
              <w:jc w:val="center"/>
              <w:rPr>
                <w:rFonts w:eastAsia="Calibri" w:cs="Times New Roman"/>
                <w:color w:val="000000"/>
                <w:sz w:val="20"/>
                <w:lang w:eastAsia="en-US"/>
              </w:rPr>
            </w:pPr>
            <w:r w:rsidRPr="000D435A">
              <w:rPr>
                <w:rFonts w:eastAsia="Calibri" w:cs="Times New Roman"/>
                <w:color w:val="000000"/>
                <w:sz w:val="20"/>
                <w:lang w:eastAsia="en-US"/>
              </w:rPr>
              <w:t>Kısmen Yeterli</w:t>
            </w:r>
          </w:p>
        </w:tc>
        <w:tc>
          <w:tcPr>
            <w:tcW w:w="570" w:type="dxa"/>
            <w:shd w:val="clear" w:color="auto" w:fill="FFFFFF"/>
            <w:vAlign w:val="center"/>
          </w:tcPr>
          <w:p w:rsidR="00F05596" w:rsidRPr="000D435A" w:rsidRDefault="00F05596" w:rsidP="00215CB3">
            <w:pPr>
              <w:autoSpaceDE w:val="0"/>
              <w:autoSpaceDN w:val="0"/>
              <w:adjustRightInd w:val="0"/>
              <w:spacing w:line="240" w:lineRule="auto"/>
              <w:ind w:left="60" w:right="60" w:firstLine="0"/>
              <w:contextualSpacing w:val="0"/>
              <w:jc w:val="center"/>
              <w:rPr>
                <w:rFonts w:eastAsia="Calibri" w:cs="Times New Roman"/>
                <w:color w:val="000000"/>
                <w:sz w:val="20"/>
                <w:lang w:eastAsia="en-US"/>
              </w:rPr>
            </w:pPr>
            <w:r w:rsidRPr="000D435A">
              <w:rPr>
                <w:rFonts w:eastAsia="Calibri" w:cs="Times New Roman"/>
                <w:color w:val="000000"/>
                <w:sz w:val="20"/>
                <w:lang w:eastAsia="en-US"/>
              </w:rPr>
              <w:t>40</w:t>
            </w:r>
          </w:p>
        </w:tc>
        <w:tc>
          <w:tcPr>
            <w:tcW w:w="1133" w:type="dxa"/>
            <w:shd w:val="clear" w:color="auto" w:fill="FFFFFF"/>
            <w:vAlign w:val="center"/>
          </w:tcPr>
          <w:p w:rsidR="00F05596" w:rsidRPr="000D435A" w:rsidRDefault="00F05596" w:rsidP="00215CB3">
            <w:pPr>
              <w:autoSpaceDE w:val="0"/>
              <w:autoSpaceDN w:val="0"/>
              <w:adjustRightInd w:val="0"/>
              <w:spacing w:line="240" w:lineRule="auto"/>
              <w:ind w:left="60" w:right="60" w:firstLine="0"/>
              <w:contextualSpacing w:val="0"/>
              <w:jc w:val="center"/>
              <w:rPr>
                <w:rFonts w:eastAsia="Calibri" w:cs="Times New Roman"/>
                <w:color w:val="000000"/>
                <w:sz w:val="20"/>
                <w:lang w:eastAsia="en-US"/>
              </w:rPr>
            </w:pPr>
            <w:r w:rsidRPr="000D435A">
              <w:rPr>
                <w:rFonts w:eastAsia="Calibri" w:cs="Times New Roman"/>
                <w:color w:val="000000"/>
                <w:sz w:val="20"/>
                <w:lang w:eastAsia="en-US"/>
              </w:rPr>
              <w:t>3,877</w:t>
            </w:r>
          </w:p>
        </w:tc>
        <w:tc>
          <w:tcPr>
            <w:tcW w:w="900" w:type="dxa"/>
            <w:shd w:val="clear" w:color="auto" w:fill="FFFFFF"/>
            <w:vAlign w:val="center"/>
          </w:tcPr>
          <w:p w:rsidR="00F05596" w:rsidRPr="000D435A" w:rsidRDefault="008555BF" w:rsidP="00215CB3">
            <w:pPr>
              <w:autoSpaceDE w:val="0"/>
              <w:autoSpaceDN w:val="0"/>
              <w:adjustRightInd w:val="0"/>
              <w:spacing w:line="240" w:lineRule="auto"/>
              <w:ind w:left="60" w:right="60" w:firstLine="0"/>
              <w:contextualSpacing w:val="0"/>
              <w:jc w:val="center"/>
              <w:rPr>
                <w:rFonts w:eastAsia="Calibri" w:cs="Times New Roman"/>
                <w:color w:val="000000"/>
                <w:sz w:val="20"/>
                <w:lang w:eastAsia="en-US"/>
              </w:rPr>
            </w:pPr>
            <w:r>
              <w:rPr>
                <w:rFonts w:eastAsia="Calibri" w:cs="Times New Roman"/>
                <w:color w:val="000000"/>
                <w:sz w:val="20"/>
                <w:lang w:eastAsia="en-US"/>
              </w:rPr>
              <w:t>0</w:t>
            </w:r>
            <w:r w:rsidR="00F05596" w:rsidRPr="000D435A">
              <w:rPr>
                <w:rFonts w:eastAsia="Calibri" w:cs="Times New Roman"/>
                <w:color w:val="000000"/>
                <w:sz w:val="20"/>
                <w:lang w:eastAsia="en-US"/>
              </w:rPr>
              <w:t>,510</w:t>
            </w:r>
          </w:p>
        </w:tc>
        <w:tc>
          <w:tcPr>
            <w:tcW w:w="906" w:type="dxa"/>
            <w:vMerge w:val="restart"/>
            <w:shd w:val="clear" w:color="auto" w:fill="FFFFFF"/>
            <w:vAlign w:val="center"/>
          </w:tcPr>
          <w:p w:rsidR="00F05596" w:rsidRPr="000D435A" w:rsidRDefault="002F384F" w:rsidP="00215CB3">
            <w:pPr>
              <w:autoSpaceDE w:val="0"/>
              <w:autoSpaceDN w:val="0"/>
              <w:adjustRightInd w:val="0"/>
              <w:spacing w:line="240" w:lineRule="auto"/>
              <w:ind w:left="60" w:right="60" w:firstLine="0"/>
              <w:contextualSpacing w:val="0"/>
              <w:jc w:val="center"/>
              <w:rPr>
                <w:rFonts w:eastAsia="Calibri" w:cs="Times New Roman"/>
                <w:color w:val="000000"/>
                <w:sz w:val="20"/>
                <w:lang w:eastAsia="en-US"/>
              </w:rPr>
            </w:pPr>
            <w:r>
              <w:rPr>
                <w:rFonts w:eastAsia="Calibri" w:cs="Times New Roman"/>
                <w:color w:val="000000"/>
                <w:sz w:val="20"/>
                <w:lang w:eastAsia="en-US"/>
              </w:rPr>
              <w:t>0</w:t>
            </w:r>
            <w:r w:rsidR="00F05596" w:rsidRPr="000D435A">
              <w:rPr>
                <w:rFonts w:eastAsia="Calibri" w:cs="Times New Roman"/>
                <w:color w:val="000000"/>
                <w:sz w:val="20"/>
                <w:lang w:eastAsia="en-US"/>
              </w:rPr>
              <w:t>,783</w:t>
            </w:r>
          </w:p>
        </w:tc>
        <w:tc>
          <w:tcPr>
            <w:tcW w:w="709" w:type="dxa"/>
            <w:vMerge w:val="restart"/>
            <w:shd w:val="clear" w:color="auto" w:fill="FFFFFF"/>
            <w:vAlign w:val="center"/>
          </w:tcPr>
          <w:p w:rsidR="00F05596" w:rsidRPr="000D435A" w:rsidRDefault="008555BF" w:rsidP="00215CB3">
            <w:pPr>
              <w:autoSpaceDE w:val="0"/>
              <w:autoSpaceDN w:val="0"/>
              <w:adjustRightInd w:val="0"/>
              <w:spacing w:line="240" w:lineRule="auto"/>
              <w:ind w:left="60" w:right="60" w:firstLine="0"/>
              <w:contextualSpacing w:val="0"/>
              <w:jc w:val="center"/>
              <w:rPr>
                <w:rFonts w:eastAsia="Calibri" w:cs="Times New Roman"/>
                <w:color w:val="000000"/>
                <w:sz w:val="20"/>
                <w:lang w:eastAsia="en-US"/>
              </w:rPr>
            </w:pPr>
            <w:r>
              <w:rPr>
                <w:rFonts w:eastAsia="Calibri" w:cs="Times New Roman"/>
                <w:color w:val="000000"/>
                <w:sz w:val="20"/>
                <w:lang w:eastAsia="en-US"/>
              </w:rPr>
              <w:t>0</w:t>
            </w:r>
            <w:r w:rsidR="00F05596" w:rsidRPr="000D435A">
              <w:rPr>
                <w:rFonts w:eastAsia="Calibri" w:cs="Times New Roman"/>
                <w:color w:val="000000"/>
                <w:sz w:val="20"/>
                <w:lang w:eastAsia="en-US"/>
              </w:rPr>
              <w:t>,437</w:t>
            </w:r>
          </w:p>
        </w:tc>
      </w:tr>
      <w:tr w:rsidR="00F05596" w:rsidRPr="000D435A" w:rsidTr="00CB5B0C">
        <w:trPr>
          <w:cantSplit/>
        </w:trPr>
        <w:tc>
          <w:tcPr>
            <w:tcW w:w="2542" w:type="dxa"/>
            <w:vMerge/>
            <w:shd w:val="clear" w:color="auto" w:fill="FFFFFF"/>
            <w:vAlign w:val="center"/>
          </w:tcPr>
          <w:p w:rsidR="00F05596" w:rsidRPr="000D435A" w:rsidRDefault="00F05596" w:rsidP="00215CB3">
            <w:pPr>
              <w:autoSpaceDE w:val="0"/>
              <w:autoSpaceDN w:val="0"/>
              <w:adjustRightInd w:val="0"/>
              <w:spacing w:line="240" w:lineRule="auto"/>
              <w:ind w:firstLine="0"/>
              <w:contextualSpacing w:val="0"/>
              <w:jc w:val="center"/>
              <w:rPr>
                <w:rFonts w:eastAsia="Calibri" w:cs="Times New Roman"/>
                <w:color w:val="000000"/>
                <w:sz w:val="20"/>
                <w:lang w:eastAsia="en-US"/>
              </w:rPr>
            </w:pPr>
          </w:p>
        </w:tc>
        <w:tc>
          <w:tcPr>
            <w:tcW w:w="2161" w:type="dxa"/>
            <w:shd w:val="clear" w:color="auto" w:fill="FFFFFF"/>
            <w:vAlign w:val="center"/>
          </w:tcPr>
          <w:p w:rsidR="00F05596" w:rsidRPr="000D435A" w:rsidRDefault="00F05596" w:rsidP="00215CB3">
            <w:pPr>
              <w:autoSpaceDE w:val="0"/>
              <w:autoSpaceDN w:val="0"/>
              <w:adjustRightInd w:val="0"/>
              <w:spacing w:line="240" w:lineRule="auto"/>
              <w:ind w:left="60" w:right="60" w:firstLine="0"/>
              <w:contextualSpacing w:val="0"/>
              <w:jc w:val="center"/>
              <w:rPr>
                <w:rFonts w:eastAsia="Calibri" w:cs="Times New Roman"/>
                <w:color w:val="000000"/>
                <w:sz w:val="20"/>
                <w:lang w:eastAsia="en-US"/>
              </w:rPr>
            </w:pPr>
            <w:r w:rsidRPr="000D435A">
              <w:rPr>
                <w:rFonts w:eastAsia="Calibri" w:cs="Times New Roman"/>
                <w:color w:val="000000"/>
                <w:sz w:val="20"/>
                <w:lang w:eastAsia="en-US"/>
              </w:rPr>
              <w:t>Yeterli</w:t>
            </w:r>
          </w:p>
        </w:tc>
        <w:tc>
          <w:tcPr>
            <w:tcW w:w="570" w:type="dxa"/>
            <w:shd w:val="clear" w:color="auto" w:fill="FFFFFF"/>
            <w:vAlign w:val="center"/>
          </w:tcPr>
          <w:p w:rsidR="00F05596" w:rsidRPr="000D435A" w:rsidRDefault="00F05596" w:rsidP="00215CB3">
            <w:pPr>
              <w:autoSpaceDE w:val="0"/>
              <w:autoSpaceDN w:val="0"/>
              <w:adjustRightInd w:val="0"/>
              <w:spacing w:line="240" w:lineRule="auto"/>
              <w:ind w:left="60" w:right="60" w:firstLine="0"/>
              <w:contextualSpacing w:val="0"/>
              <w:jc w:val="center"/>
              <w:rPr>
                <w:rFonts w:eastAsia="Calibri" w:cs="Times New Roman"/>
                <w:color w:val="000000"/>
                <w:sz w:val="20"/>
                <w:lang w:eastAsia="en-US"/>
              </w:rPr>
            </w:pPr>
            <w:r w:rsidRPr="000D435A">
              <w:rPr>
                <w:rFonts w:eastAsia="Calibri" w:cs="Times New Roman"/>
                <w:color w:val="000000"/>
                <w:sz w:val="20"/>
                <w:lang w:eastAsia="en-US"/>
              </w:rPr>
              <w:t>25</w:t>
            </w:r>
          </w:p>
        </w:tc>
        <w:tc>
          <w:tcPr>
            <w:tcW w:w="1133" w:type="dxa"/>
            <w:shd w:val="clear" w:color="auto" w:fill="FFFFFF"/>
            <w:vAlign w:val="center"/>
          </w:tcPr>
          <w:p w:rsidR="00F05596" w:rsidRPr="000D435A" w:rsidRDefault="00F05596" w:rsidP="00215CB3">
            <w:pPr>
              <w:autoSpaceDE w:val="0"/>
              <w:autoSpaceDN w:val="0"/>
              <w:adjustRightInd w:val="0"/>
              <w:spacing w:line="240" w:lineRule="auto"/>
              <w:ind w:left="60" w:right="60" w:firstLine="0"/>
              <w:contextualSpacing w:val="0"/>
              <w:jc w:val="center"/>
              <w:rPr>
                <w:rFonts w:eastAsia="Calibri" w:cs="Times New Roman"/>
                <w:color w:val="000000"/>
                <w:sz w:val="20"/>
                <w:lang w:eastAsia="en-US"/>
              </w:rPr>
            </w:pPr>
            <w:r w:rsidRPr="000D435A">
              <w:rPr>
                <w:rFonts w:eastAsia="Calibri" w:cs="Times New Roman"/>
                <w:color w:val="000000"/>
                <w:sz w:val="20"/>
                <w:lang w:eastAsia="en-US"/>
              </w:rPr>
              <w:t>3,766</w:t>
            </w:r>
          </w:p>
        </w:tc>
        <w:tc>
          <w:tcPr>
            <w:tcW w:w="900" w:type="dxa"/>
            <w:shd w:val="clear" w:color="auto" w:fill="FFFFFF"/>
            <w:vAlign w:val="center"/>
          </w:tcPr>
          <w:p w:rsidR="00F05596" w:rsidRPr="000D435A" w:rsidRDefault="008555BF" w:rsidP="00215CB3">
            <w:pPr>
              <w:autoSpaceDE w:val="0"/>
              <w:autoSpaceDN w:val="0"/>
              <w:adjustRightInd w:val="0"/>
              <w:spacing w:line="240" w:lineRule="auto"/>
              <w:ind w:left="60" w:right="60" w:firstLine="0"/>
              <w:contextualSpacing w:val="0"/>
              <w:jc w:val="center"/>
              <w:rPr>
                <w:rFonts w:eastAsia="Calibri" w:cs="Times New Roman"/>
                <w:color w:val="000000"/>
                <w:sz w:val="20"/>
                <w:lang w:eastAsia="en-US"/>
              </w:rPr>
            </w:pPr>
            <w:r>
              <w:rPr>
                <w:rFonts w:eastAsia="Calibri" w:cs="Times New Roman"/>
                <w:color w:val="000000"/>
                <w:sz w:val="20"/>
                <w:lang w:eastAsia="en-US"/>
              </w:rPr>
              <w:t>0</w:t>
            </w:r>
            <w:r w:rsidR="00F05596" w:rsidRPr="000D435A">
              <w:rPr>
                <w:rFonts w:eastAsia="Calibri" w:cs="Times New Roman"/>
                <w:color w:val="000000"/>
                <w:sz w:val="20"/>
                <w:lang w:eastAsia="en-US"/>
              </w:rPr>
              <w:t>,616</w:t>
            </w:r>
          </w:p>
        </w:tc>
        <w:tc>
          <w:tcPr>
            <w:tcW w:w="906" w:type="dxa"/>
            <w:vMerge/>
            <w:shd w:val="clear" w:color="auto" w:fill="FFFFFF"/>
            <w:vAlign w:val="center"/>
          </w:tcPr>
          <w:p w:rsidR="00F05596" w:rsidRPr="000D435A" w:rsidRDefault="00F05596" w:rsidP="00215CB3">
            <w:pPr>
              <w:autoSpaceDE w:val="0"/>
              <w:autoSpaceDN w:val="0"/>
              <w:adjustRightInd w:val="0"/>
              <w:spacing w:line="240" w:lineRule="auto"/>
              <w:ind w:left="60" w:right="60" w:firstLine="0"/>
              <w:contextualSpacing w:val="0"/>
              <w:jc w:val="center"/>
              <w:rPr>
                <w:rFonts w:eastAsia="Calibri" w:cs="Times New Roman"/>
                <w:color w:val="000000"/>
                <w:sz w:val="20"/>
                <w:lang w:eastAsia="en-US"/>
              </w:rPr>
            </w:pPr>
          </w:p>
        </w:tc>
        <w:tc>
          <w:tcPr>
            <w:tcW w:w="709" w:type="dxa"/>
            <w:vMerge/>
            <w:shd w:val="clear" w:color="auto" w:fill="FFFFFF"/>
            <w:vAlign w:val="center"/>
          </w:tcPr>
          <w:p w:rsidR="00F05596" w:rsidRPr="000D435A" w:rsidRDefault="00F05596" w:rsidP="00215CB3">
            <w:pPr>
              <w:autoSpaceDE w:val="0"/>
              <w:autoSpaceDN w:val="0"/>
              <w:adjustRightInd w:val="0"/>
              <w:spacing w:line="240" w:lineRule="auto"/>
              <w:ind w:left="60" w:right="60" w:firstLine="0"/>
              <w:contextualSpacing w:val="0"/>
              <w:jc w:val="center"/>
              <w:rPr>
                <w:rFonts w:eastAsia="Calibri" w:cs="Times New Roman"/>
                <w:color w:val="000000"/>
                <w:sz w:val="20"/>
                <w:lang w:eastAsia="en-US"/>
              </w:rPr>
            </w:pPr>
          </w:p>
        </w:tc>
      </w:tr>
      <w:tr w:rsidR="00F05596" w:rsidRPr="000D435A" w:rsidTr="00CB5B0C">
        <w:trPr>
          <w:cantSplit/>
        </w:trPr>
        <w:tc>
          <w:tcPr>
            <w:tcW w:w="2542" w:type="dxa"/>
            <w:vMerge w:val="restart"/>
            <w:shd w:val="clear" w:color="auto" w:fill="FFFFFF"/>
            <w:vAlign w:val="center"/>
          </w:tcPr>
          <w:p w:rsidR="00F05596" w:rsidRPr="000D435A" w:rsidRDefault="00F05596" w:rsidP="009F22EB">
            <w:pPr>
              <w:autoSpaceDE w:val="0"/>
              <w:autoSpaceDN w:val="0"/>
              <w:adjustRightInd w:val="0"/>
              <w:spacing w:line="240" w:lineRule="auto"/>
              <w:ind w:right="60" w:firstLine="0"/>
              <w:jc w:val="center"/>
              <w:rPr>
                <w:rFonts w:cs="Times New Roman"/>
                <w:color w:val="000000"/>
                <w:sz w:val="20"/>
              </w:rPr>
            </w:pPr>
            <w:r w:rsidRPr="000D435A">
              <w:rPr>
                <w:rFonts w:cs="Times New Roman"/>
                <w:color w:val="000000"/>
                <w:sz w:val="20"/>
              </w:rPr>
              <w:t>Bilgisayar Öz</w:t>
            </w:r>
            <w:r w:rsidR="009F22EB">
              <w:rPr>
                <w:rFonts w:cs="Times New Roman"/>
                <w:color w:val="000000"/>
                <w:sz w:val="20"/>
              </w:rPr>
              <w:t xml:space="preserve"> Y</w:t>
            </w:r>
            <w:r w:rsidRPr="000D435A">
              <w:rPr>
                <w:rFonts w:cs="Times New Roman"/>
                <w:color w:val="000000"/>
                <w:sz w:val="20"/>
              </w:rPr>
              <w:t>eterliği</w:t>
            </w:r>
          </w:p>
        </w:tc>
        <w:tc>
          <w:tcPr>
            <w:tcW w:w="2161" w:type="dxa"/>
            <w:shd w:val="clear" w:color="auto" w:fill="FFFFFF"/>
            <w:vAlign w:val="center"/>
          </w:tcPr>
          <w:p w:rsidR="00F05596" w:rsidRPr="000D435A" w:rsidRDefault="00F05596" w:rsidP="00215CB3">
            <w:pPr>
              <w:autoSpaceDE w:val="0"/>
              <w:autoSpaceDN w:val="0"/>
              <w:adjustRightInd w:val="0"/>
              <w:spacing w:line="240" w:lineRule="auto"/>
              <w:ind w:left="62" w:right="62" w:firstLine="0"/>
              <w:contextualSpacing w:val="0"/>
              <w:jc w:val="center"/>
              <w:rPr>
                <w:rFonts w:eastAsia="Calibri" w:cs="Times New Roman"/>
                <w:color w:val="000000"/>
                <w:sz w:val="20"/>
                <w:lang w:eastAsia="en-US"/>
              </w:rPr>
            </w:pPr>
            <w:r w:rsidRPr="000D435A">
              <w:rPr>
                <w:rFonts w:eastAsia="Calibri" w:cs="Times New Roman"/>
                <w:color w:val="000000"/>
                <w:sz w:val="20"/>
                <w:lang w:eastAsia="en-US"/>
              </w:rPr>
              <w:t>Kısmen Yeterli</w:t>
            </w:r>
          </w:p>
        </w:tc>
        <w:tc>
          <w:tcPr>
            <w:tcW w:w="570" w:type="dxa"/>
            <w:shd w:val="clear" w:color="auto" w:fill="FFFFFF"/>
            <w:vAlign w:val="center"/>
          </w:tcPr>
          <w:p w:rsidR="00F05596" w:rsidRPr="000D435A" w:rsidRDefault="00F05596" w:rsidP="00215CB3">
            <w:pPr>
              <w:autoSpaceDE w:val="0"/>
              <w:autoSpaceDN w:val="0"/>
              <w:adjustRightInd w:val="0"/>
              <w:spacing w:line="240" w:lineRule="auto"/>
              <w:ind w:left="62" w:right="62" w:firstLine="0"/>
              <w:contextualSpacing w:val="0"/>
              <w:jc w:val="center"/>
              <w:rPr>
                <w:rFonts w:eastAsia="Calibri" w:cs="Times New Roman"/>
                <w:color w:val="000000"/>
                <w:sz w:val="20"/>
                <w:lang w:eastAsia="en-US"/>
              </w:rPr>
            </w:pPr>
            <w:r w:rsidRPr="000D435A">
              <w:rPr>
                <w:rFonts w:eastAsia="Calibri" w:cs="Times New Roman"/>
                <w:color w:val="000000"/>
                <w:sz w:val="20"/>
                <w:lang w:eastAsia="en-US"/>
              </w:rPr>
              <w:t>40</w:t>
            </w:r>
          </w:p>
        </w:tc>
        <w:tc>
          <w:tcPr>
            <w:tcW w:w="1133" w:type="dxa"/>
            <w:shd w:val="clear" w:color="auto" w:fill="FFFFFF"/>
            <w:vAlign w:val="center"/>
          </w:tcPr>
          <w:p w:rsidR="00F05596" w:rsidRPr="000D435A" w:rsidRDefault="00F05596" w:rsidP="00215CB3">
            <w:pPr>
              <w:autoSpaceDE w:val="0"/>
              <w:autoSpaceDN w:val="0"/>
              <w:adjustRightInd w:val="0"/>
              <w:spacing w:line="240" w:lineRule="auto"/>
              <w:ind w:left="62" w:right="62" w:firstLine="0"/>
              <w:contextualSpacing w:val="0"/>
              <w:jc w:val="center"/>
              <w:rPr>
                <w:rFonts w:eastAsia="Calibri" w:cs="Times New Roman"/>
                <w:color w:val="000000"/>
                <w:sz w:val="20"/>
                <w:lang w:eastAsia="en-US"/>
              </w:rPr>
            </w:pPr>
            <w:r w:rsidRPr="000D435A">
              <w:rPr>
                <w:rFonts w:eastAsia="Calibri" w:cs="Times New Roman"/>
                <w:color w:val="000000"/>
                <w:sz w:val="20"/>
                <w:lang w:eastAsia="en-US"/>
              </w:rPr>
              <w:t>3,398</w:t>
            </w:r>
          </w:p>
        </w:tc>
        <w:tc>
          <w:tcPr>
            <w:tcW w:w="900" w:type="dxa"/>
            <w:shd w:val="clear" w:color="auto" w:fill="FFFFFF"/>
            <w:vAlign w:val="center"/>
          </w:tcPr>
          <w:p w:rsidR="00F05596" w:rsidRPr="000D435A" w:rsidRDefault="008555BF" w:rsidP="00215CB3">
            <w:pPr>
              <w:autoSpaceDE w:val="0"/>
              <w:autoSpaceDN w:val="0"/>
              <w:adjustRightInd w:val="0"/>
              <w:spacing w:line="240" w:lineRule="auto"/>
              <w:ind w:left="62" w:right="62" w:firstLine="0"/>
              <w:contextualSpacing w:val="0"/>
              <w:jc w:val="center"/>
              <w:rPr>
                <w:rFonts w:eastAsia="Calibri" w:cs="Times New Roman"/>
                <w:color w:val="000000"/>
                <w:sz w:val="20"/>
                <w:lang w:eastAsia="en-US"/>
              </w:rPr>
            </w:pPr>
            <w:r>
              <w:rPr>
                <w:rFonts w:eastAsia="Calibri" w:cs="Times New Roman"/>
                <w:color w:val="000000"/>
                <w:sz w:val="20"/>
                <w:lang w:eastAsia="en-US"/>
              </w:rPr>
              <w:t>0</w:t>
            </w:r>
            <w:r w:rsidR="00F05596" w:rsidRPr="000D435A">
              <w:rPr>
                <w:rFonts w:eastAsia="Calibri" w:cs="Times New Roman"/>
                <w:color w:val="000000"/>
                <w:sz w:val="20"/>
                <w:lang w:eastAsia="en-US"/>
              </w:rPr>
              <w:t>,558</w:t>
            </w:r>
          </w:p>
        </w:tc>
        <w:tc>
          <w:tcPr>
            <w:tcW w:w="906" w:type="dxa"/>
            <w:vMerge w:val="restart"/>
            <w:shd w:val="clear" w:color="auto" w:fill="FFFFFF"/>
            <w:vAlign w:val="center"/>
          </w:tcPr>
          <w:p w:rsidR="00F05596" w:rsidRPr="000D435A" w:rsidRDefault="00F05596" w:rsidP="00215CB3">
            <w:pPr>
              <w:autoSpaceDE w:val="0"/>
              <w:autoSpaceDN w:val="0"/>
              <w:adjustRightInd w:val="0"/>
              <w:spacing w:line="240" w:lineRule="auto"/>
              <w:ind w:left="60" w:right="60" w:firstLine="0"/>
              <w:contextualSpacing w:val="0"/>
              <w:jc w:val="center"/>
              <w:rPr>
                <w:rFonts w:eastAsia="Calibri" w:cs="Times New Roman"/>
                <w:color w:val="000000"/>
                <w:sz w:val="20"/>
                <w:lang w:eastAsia="en-US"/>
              </w:rPr>
            </w:pPr>
            <w:r w:rsidRPr="000D435A">
              <w:rPr>
                <w:rFonts w:eastAsia="Calibri" w:cs="Times New Roman"/>
                <w:color w:val="000000"/>
                <w:sz w:val="20"/>
                <w:lang w:eastAsia="en-US"/>
              </w:rPr>
              <w:t>1,768</w:t>
            </w:r>
          </w:p>
        </w:tc>
        <w:tc>
          <w:tcPr>
            <w:tcW w:w="709" w:type="dxa"/>
            <w:vMerge w:val="restart"/>
            <w:shd w:val="clear" w:color="auto" w:fill="FFFFFF"/>
            <w:vAlign w:val="center"/>
          </w:tcPr>
          <w:p w:rsidR="00F05596" w:rsidRPr="000D435A" w:rsidRDefault="008555BF" w:rsidP="00215CB3">
            <w:pPr>
              <w:autoSpaceDE w:val="0"/>
              <w:autoSpaceDN w:val="0"/>
              <w:adjustRightInd w:val="0"/>
              <w:spacing w:line="240" w:lineRule="auto"/>
              <w:ind w:left="60" w:right="60" w:firstLine="0"/>
              <w:contextualSpacing w:val="0"/>
              <w:jc w:val="center"/>
              <w:rPr>
                <w:rFonts w:eastAsia="Calibri" w:cs="Times New Roman"/>
                <w:color w:val="000000"/>
                <w:sz w:val="20"/>
                <w:vertAlign w:val="superscript"/>
                <w:lang w:eastAsia="en-US"/>
              </w:rPr>
            </w:pPr>
            <w:r>
              <w:rPr>
                <w:rFonts w:eastAsia="Calibri" w:cs="Times New Roman"/>
                <w:color w:val="000000"/>
                <w:sz w:val="20"/>
                <w:lang w:eastAsia="en-US"/>
              </w:rPr>
              <w:t>0</w:t>
            </w:r>
            <w:r w:rsidR="00F05596" w:rsidRPr="000D435A">
              <w:rPr>
                <w:rFonts w:eastAsia="Calibri" w:cs="Times New Roman"/>
                <w:color w:val="000000"/>
                <w:sz w:val="20"/>
                <w:lang w:eastAsia="en-US"/>
              </w:rPr>
              <w:t>,032</w:t>
            </w:r>
            <w:r w:rsidR="00F05596" w:rsidRPr="000D435A">
              <w:rPr>
                <w:rFonts w:eastAsia="Calibri" w:cs="Times New Roman"/>
                <w:color w:val="000000"/>
                <w:sz w:val="20"/>
                <w:vertAlign w:val="superscript"/>
                <w:lang w:eastAsia="en-US"/>
              </w:rPr>
              <w:t>*</w:t>
            </w:r>
          </w:p>
        </w:tc>
      </w:tr>
      <w:tr w:rsidR="00F05596" w:rsidRPr="000D435A" w:rsidTr="00CB5B0C">
        <w:trPr>
          <w:cantSplit/>
        </w:trPr>
        <w:tc>
          <w:tcPr>
            <w:tcW w:w="2542" w:type="dxa"/>
            <w:vMerge/>
            <w:shd w:val="clear" w:color="auto" w:fill="FFFFFF"/>
            <w:vAlign w:val="center"/>
          </w:tcPr>
          <w:p w:rsidR="00F05596" w:rsidRPr="000D435A" w:rsidRDefault="00F05596" w:rsidP="00215CB3">
            <w:pPr>
              <w:autoSpaceDE w:val="0"/>
              <w:autoSpaceDN w:val="0"/>
              <w:adjustRightInd w:val="0"/>
              <w:spacing w:line="240" w:lineRule="auto"/>
              <w:ind w:firstLine="0"/>
              <w:contextualSpacing w:val="0"/>
              <w:jc w:val="center"/>
              <w:rPr>
                <w:rFonts w:eastAsia="Calibri" w:cs="Times New Roman"/>
                <w:color w:val="000000"/>
                <w:sz w:val="20"/>
                <w:lang w:eastAsia="en-US"/>
              </w:rPr>
            </w:pPr>
          </w:p>
        </w:tc>
        <w:tc>
          <w:tcPr>
            <w:tcW w:w="2161" w:type="dxa"/>
            <w:shd w:val="clear" w:color="auto" w:fill="FFFFFF"/>
            <w:vAlign w:val="center"/>
          </w:tcPr>
          <w:p w:rsidR="00F05596" w:rsidRPr="000D435A" w:rsidRDefault="00F05596" w:rsidP="00215CB3">
            <w:pPr>
              <w:autoSpaceDE w:val="0"/>
              <w:autoSpaceDN w:val="0"/>
              <w:adjustRightInd w:val="0"/>
              <w:spacing w:line="240" w:lineRule="auto"/>
              <w:ind w:left="62" w:right="62" w:firstLine="0"/>
              <w:contextualSpacing w:val="0"/>
              <w:jc w:val="center"/>
              <w:rPr>
                <w:rFonts w:eastAsia="Calibri" w:cs="Times New Roman"/>
                <w:color w:val="000000"/>
                <w:sz w:val="20"/>
                <w:lang w:eastAsia="en-US"/>
              </w:rPr>
            </w:pPr>
            <w:r w:rsidRPr="000D435A">
              <w:rPr>
                <w:rFonts w:eastAsia="Calibri" w:cs="Times New Roman"/>
                <w:color w:val="000000"/>
                <w:sz w:val="20"/>
                <w:lang w:eastAsia="en-US"/>
              </w:rPr>
              <w:t>Yeterli</w:t>
            </w:r>
          </w:p>
        </w:tc>
        <w:tc>
          <w:tcPr>
            <w:tcW w:w="570" w:type="dxa"/>
            <w:shd w:val="clear" w:color="auto" w:fill="FFFFFF"/>
            <w:vAlign w:val="center"/>
          </w:tcPr>
          <w:p w:rsidR="00F05596" w:rsidRPr="000D435A" w:rsidRDefault="00F05596" w:rsidP="00215CB3">
            <w:pPr>
              <w:autoSpaceDE w:val="0"/>
              <w:autoSpaceDN w:val="0"/>
              <w:adjustRightInd w:val="0"/>
              <w:spacing w:line="240" w:lineRule="auto"/>
              <w:ind w:left="62" w:right="62" w:firstLine="0"/>
              <w:contextualSpacing w:val="0"/>
              <w:jc w:val="center"/>
              <w:rPr>
                <w:rFonts w:eastAsia="Calibri" w:cs="Times New Roman"/>
                <w:color w:val="000000"/>
                <w:sz w:val="20"/>
                <w:lang w:eastAsia="en-US"/>
              </w:rPr>
            </w:pPr>
            <w:r w:rsidRPr="000D435A">
              <w:rPr>
                <w:rFonts w:eastAsia="Calibri" w:cs="Times New Roman"/>
                <w:color w:val="000000"/>
                <w:sz w:val="20"/>
                <w:lang w:eastAsia="en-US"/>
              </w:rPr>
              <w:t>25</w:t>
            </w:r>
          </w:p>
        </w:tc>
        <w:tc>
          <w:tcPr>
            <w:tcW w:w="1133" w:type="dxa"/>
            <w:shd w:val="clear" w:color="auto" w:fill="FFFFFF"/>
            <w:vAlign w:val="center"/>
          </w:tcPr>
          <w:p w:rsidR="00F05596" w:rsidRPr="000D435A" w:rsidRDefault="00F05596" w:rsidP="00215CB3">
            <w:pPr>
              <w:autoSpaceDE w:val="0"/>
              <w:autoSpaceDN w:val="0"/>
              <w:adjustRightInd w:val="0"/>
              <w:spacing w:line="240" w:lineRule="auto"/>
              <w:ind w:left="62" w:right="62" w:firstLine="0"/>
              <w:contextualSpacing w:val="0"/>
              <w:jc w:val="center"/>
              <w:rPr>
                <w:rFonts w:eastAsia="Calibri" w:cs="Times New Roman"/>
                <w:color w:val="000000"/>
                <w:sz w:val="20"/>
                <w:lang w:eastAsia="en-US"/>
              </w:rPr>
            </w:pPr>
            <w:r w:rsidRPr="000D435A">
              <w:rPr>
                <w:rFonts w:eastAsia="Calibri" w:cs="Times New Roman"/>
                <w:color w:val="000000"/>
                <w:sz w:val="20"/>
                <w:lang w:eastAsia="en-US"/>
              </w:rPr>
              <w:t>3,130</w:t>
            </w:r>
          </w:p>
        </w:tc>
        <w:tc>
          <w:tcPr>
            <w:tcW w:w="900" w:type="dxa"/>
            <w:shd w:val="clear" w:color="auto" w:fill="FFFFFF"/>
            <w:vAlign w:val="center"/>
          </w:tcPr>
          <w:p w:rsidR="00F05596" w:rsidRPr="000D435A" w:rsidRDefault="008555BF" w:rsidP="00215CB3">
            <w:pPr>
              <w:autoSpaceDE w:val="0"/>
              <w:autoSpaceDN w:val="0"/>
              <w:adjustRightInd w:val="0"/>
              <w:spacing w:line="240" w:lineRule="auto"/>
              <w:ind w:left="62" w:right="62" w:firstLine="0"/>
              <w:contextualSpacing w:val="0"/>
              <w:jc w:val="center"/>
              <w:rPr>
                <w:rFonts w:eastAsia="Calibri" w:cs="Times New Roman"/>
                <w:color w:val="000000"/>
                <w:sz w:val="20"/>
                <w:lang w:eastAsia="en-US"/>
              </w:rPr>
            </w:pPr>
            <w:r>
              <w:rPr>
                <w:rFonts w:eastAsia="Calibri" w:cs="Times New Roman"/>
                <w:color w:val="000000"/>
                <w:sz w:val="20"/>
                <w:lang w:eastAsia="en-US"/>
              </w:rPr>
              <w:t>0</w:t>
            </w:r>
            <w:r w:rsidR="00F05596" w:rsidRPr="000D435A">
              <w:rPr>
                <w:rFonts w:eastAsia="Calibri" w:cs="Times New Roman"/>
                <w:color w:val="000000"/>
                <w:sz w:val="20"/>
                <w:lang w:eastAsia="en-US"/>
              </w:rPr>
              <w:t>,646</w:t>
            </w:r>
          </w:p>
        </w:tc>
        <w:tc>
          <w:tcPr>
            <w:tcW w:w="906" w:type="dxa"/>
            <w:vMerge/>
            <w:shd w:val="clear" w:color="auto" w:fill="FFFFFF"/>
            <w:vAlign w:val="center"/>
          </w:tcPr>
          <w:p w:rsidR="00F05596" w:rsidRPr="000D435A" w:rsidRDefault="00F05596" w:rsidP="00215CB3">
            <w:pPr>
              <w:autoSpaceDE w:val="0"/>
              <w:autoSpaceDN w:val="0"/>
              <w:adjustRightInd w:val="0"/>
              <w:spacing w:line="240" w:lineRule="auto"/>
              <w:ind w:left="60" w:right="60" w:firstLine="0"/>
              <w:contextualSpacing w:val="0"/>
              <w:jc w:val="center"/>
              <w:rPr>
                <w:rFonts w:eastAsia="Calibri" w:cs="Times New Roman"/>
                <w:color w:val="000000"/>
                <w:sz w:val="20"/>
                <w:lang w:eastAsia="en-US"/>
              </w:rPr>
            </w:pPr>
          </w:p>
        </w:tc>
        <w:tc>
          <w:tcPr>
            <w:tcW w:w="709" w:type="dxa"/>
            <w:vMerge/>
            <w:shd w:val="clear" w:color="auto" w:fill="FFFFFF"/>
            <w:vAlign w:val="center"/>
          </w:tcPr>
          <w:p w:rsidR="00F05596" w:rsidRPr="000D435A" w:rsidRDefault="00F05596" w:rsidP="00215CB3">
            <w:pPr>
              <w:autoSpaceDE w:val="0"/>
              <w:autoSpaceDN w:val="0"/>
              <w:adjustRightInd w:val="0"/>
              <w:spacing w:line="240" w:lineRule="auto"/>
              <w:ind w:left="60" w:right="60" w:firstLine="0"/>
              <w:contextualSpacing w:val="0"/>
              <w:jc w:val="center"/>
              <w:rPr>
                <w:rFonts w:eastAsia="Calibri" w:cs="Times New Roman"/>
                <w:color w:val="000000"/>
                <w:sz w:val="20"/>
                <w:lang w:eastAsia="en-US"/>
              </w:rPr>
            </w:pPr>
          </w:p>
        </w:tc>
      </w:tr>
      <w:tr w:rsidR="00F05596" w:rsidRPr="000D435A" w:rsidTr="00CB5B0C">
        <w:trPr>
          <w:cantSplit/>
        </w:trPr>
        <w:tc>
          <w:tcPr>
            <w:tcW w:w="2542" w:type="dxa"/>
            <w:vMerge w:val="restart"/>
            <w:shd w:val="clear" w:color="auto" w:fill="FFFFFF"/>
            <w:vAlign w:val="center"/>
          </w:tcPr>
          <w:p w:rsidR="00F05596" w:rsidRPr="000D435A" w:rsidRDefault="00F05596" w:rsidP="00215CB3">
            <w:pPr>
              <w:autoSpaceDE w:val="0"/>
              <w:autoSpaceDN w:val="0"/>
              <w:adjustRightInd w:val="0"/>
              <w:spacing w:line="240" w:lineRule="auto"/>
              <w:ind w:right="60" w:firstLine="0"/>
              <w:jc w:val="center"/>
              <w:rPr>
                <w:rFonts w:cs="Times New Roman"/>
                <w:color w:val="000000"/>
                <w:sz w:val="20"/>
              </w:rPr>
            </w:pPr>
            <w:r w:rsidRPr="000D435A">
              <w:rPr>
                <w:rFonts w:cs="Times New Roman"/>
                <w:color w:val="000000"/>
                <w:sz w:val="20"/>
              </w:rPr>
              <w:t xml:space="preserve">Bilgisayar Kullanım </w:t>
            </w:r>
            <w:r w:rsidR="001F53B5">
              <w:rPr>
                <w:rFonts w:cs="Times New Roman"/>
                <w:color w:val="000000"/>
                <w:sz w:val="20"/>
              </w:rPr>
              <w:t>Amacı</w:t>
            </w:r>
          </w:p>
        </w:tc>
        <w:tc>
          <w:tcPr>
            <w:tcW w:w="2161" w:type="dxa"/>
            <w:shd w:val="clear" w:color="auto" w:fill="FFFFFF"/>
            <w:vAlign w:val="center"/>
          </w:tcPr>
          <w:p w:rsidR="00F05596" w:rsidRPr="000D435A" w:rsidRDefault="00F05596" w:rsidP="00215CB3">
            <w:pPr>
              <w:autoSpaceDE w:val="0"/>
              <w:autoSpaceDN w:val="0"/>
              <w:adjustRightInd w:val="0"/>
              <w:spacing w:line="240" w:lineRule="auto"/>
              <w:ind w:left="62" w:right="62" w:firstLine="0"/>
              <w:contextualSpacing w:val="0"/>
              <w:jc w:val="center"/>
              <w:rPr>
                <w:rFonts w:eastAsia="Calibri" w:cs="Times New Roman"/>
                <w:color w:val="000000"/>
                <w:sz w:val="20"/>
                <w:lang w:eastAsia="en-US"/>
              </w:rPr>
            </w:pPr>
            <w:r w:rsidRPr="000D435A">
              <w:rPr>
                <w:rFonts w:eastAsia="Calibri" w:cs="Times New Roman"/>
                <w:color w:val="000000"/>
                <w:sz w:val="20"/>
                <w:lang w:eastAsia="en-US"/>
              </w:rPr>
              <w:t>Kısmen Yeterli</w:t>
            </w:r>
          </w:p>
        </w:tc>
        <w:tc>
          <w:tcPr>
            <w:tcW w:w="570" w:type="dxa"/>
            <w:shd w:val="clear" w:color="auto" w:fill="FFFFFF"/>
            <w:vAlign w:val="center"/>
          </w:tcPr>
          <w:p w:rsidR="00F05596" w:rsidRPr="000D435A" w:rsidRDefault="00F05596" w:rsidP="00215CB3">
            <w:pPr>
              <w:autoSpaceDE w:val="0"/>
              <w:autoSpaceDN w:val="0"/>
              <w:adjustRightInd w:val="0"/>
              <w:spacing w:line="240" w:lineRule="auto"/>
              <w:ind w:left="62" w:right="62" w:firstLine="0"/>
              <w:contextualSpacing w:val="0"/>
              <w:jc w:val="center"/>
              <w:rPr>
                <w:rFonts w:eastAsia="Calibri" w:cs="Times New Roman"/>
                <w:color w:val="000000"/>
                <w:sz w:val="20"/>
                <w:lang w:eastAsia="en-US"/>
              </w:rPr>
            </w:pPr>
            <w:r w:rsidRPr="000D435A">
              <w:rPr>
                <w:rFonts w:eastAsia="Calibri" w:cs="Times New Roman"/>
                <w:color w:val="000000"/>
                <w:sz w:val="20"/>
                <w:lang w:eastAsia="en-US"/>
              </w:rPr>
              <w:t>40</w:t>
            </w:r>
          </w:p>
        </w:tc>
        <w:tc>
          <w:tcPr>
            <w:tcW w:w="1133" w:type="dxa"/>
            <w:shd w:val="clear" w:color="auto" w:fill="FFFFFF"/>
            <w:vAlign w:val="center"/>
          </w:tcPr>
          <w:p w:rsidR="00F05596" w:rsidRPr="000D435A" w:rsidRDefault="00F05596" w:rsidP="00215CB3">
            <w:pPr>
              <w:autoSpaceDE w:val="0"/>
              <w:autoSpaceDN w:val="0"/>
              <w:adjustRightInd w:val="0"/>
              <w:spacing w:line="240" w:lineRule="auto"/>
              <w:ind w:left="62" w:right="62" w:firstLine="0"/>
              <w:contextualSpacing w:val="0"/>
              <w:jc w:val="center"/>
              <w:rPr>
                <w:rFonts w:eastAsia="Calibri" w:cs="Times New Roman"/>
                <w:color w:val="000000"/>
                <w:sz w:val="20"/>
                <w:lang w:eastAsia="en-US"/>
              </w:rPr>
            </w:pPr>
            <w:r w:rsidRPr="000D435A">
              <w:rPr>
                <w:rFonts w:eastAsia="Calibri" w:cs="Times New Roman"/>
                <w:color w:val="000000"/>
                <w:sz w:val="20"/>
                <w:lang w:eastAsia="en-US"/>
              </w:rPr>
              <w:t>3,896</w:t>
            </w:r>
          </w:p>
        </w:tc>
        <w:tc>
          <w:tcPr>
            <w:tcW w:w="900" w:type="dxa"/>
            <w:shd w:val="clear" w:color="auto" w:fill="FFFFFF"/>
            <w:vAlign w:val="center"/>
          </w:tcPr>
          <w:p w:rsidR="00F05596" w:rsidRPr="000D435A" w:rsidRDefault="008555BF" w:rsidP="00215CB3">
            <w:pPr>
              <w:autoSpaceDE w:val="0"/>
              <w:autoSpaceDN w:val="0"/>
              <w:adjustRightInd w:val="0"/>
              <w:spacing w:line="240" w:lineRule="auto"/>
              <w:ind w:left="62" w:right="62" w:firstLine="0"/>
              <w:contextualSpacing w:val="0"/>
              <w:jc w:val="center"/>
              <w:rPr>
                <w:rFonts w:eastAsia="Calibri" w:cs="Times New Roman"/>
                <w:color w:val="000000"/>
                <w:sz w:val="20"/>
                <w:lang w:eastAsia="en-US"/>
              </w:rPr>
            </w:pPr>
            <w:r>
              <w:rPr>
                <w:rFonts w:eastAsia="Calibri" w:cs="Times New Roman"/>
                <w:color w:val="000000"/>
                <w:sz w:val="20"/>
                <w:lang w:eastAsia="en-US"/>
              </w:rPr>
              <w:t>0</w:t>
            </w:r>
            <w:r w:rsidR="00F05596" w:rsidRPr="000D435A">
              <w:rPr>
                <w:rFonts w:eastAsia="Calibri" w:cs="Times New Roman"/>
                <w:color w:val="000000"/>
                <w:sz w:val="20"/>
                <w:lang w:eastAsia="en-US"/>
              </w:rPr>
              <w:t>,544</w:t>
            </w:r>
          </w:p>
        </w:tc>
        <w:tc>
          <w:tcPr>
            <w:tcW w:w="906" w:type="dxa"/>
            <w:vMerge w:val="restart"/>
            <w:shd w:val="clear" w:color="auto" w:fill="FFFFFF"/>
            <w:vAlign w:val="center"/>
          </w:tcPr>
          <w:p w:rsidR="00F05596" w:rsidRPr="000D435A" w:rsidRDefault="002F384F" w:rsidP="00215CB3">
            <w:pPr>
              <w:autoSpaceDE w:val="0"/>
              <w:autoSpaceDN w:val="0"/>
              <w:adjustRightInd w:val="0"/>
              <w:spacing w:line="240" w:lineRule="auto"/>
              <w:ind w:left="60" w:right="60" w:firstLine="0"/>
              <w:contextualSpacing w:val="0"/>
              <w:jc w:val="center"/>
              <w:rPr>
                <w:rFonts w:eastAsia="Calibri" w:cs="Times New Roman"/>
                <w:color w:val="000000"/>
                <w:sz w:val="20"/>
                <w:lang w:eastAsia="en-US"/>
              </w:rPr>
            </w:pPr>
            <w:r>
              <w:rPr>
                <w:rFonts w:eastAsia="Calibri" w:cs="Times New Roman"/>
                <w:color w:val="000000"/>
                <w:sz w:val="20"/>
                <w:lang w:eastAsia="en-US"/>
              </w:rPr>
              <w:t>0</w:t>
            </w:r>
            <w:r w:rsidR="00F05596" w:rsidRPr="000D435A">
              <w:rPr>
                <w:rFonts w:eastAsia="Calibri" w:cs="Times New Roman"/>
                <w:color w:val="000000"/>
                <w:sz w:val="20"/>
                <w:lang w:eastAsia="en-US"/>
              </w:rPr>
              <w:t>,312</w:t>
            </w:r>
          </w:p>
        </w:tc>
        <w:tc>
          <w:tcPr>
            <w:tcW w:w="709" w:type="dxa"/>
            <w:vMerge w:val="restart"/>
            <w:shd w:val="clear" w:color="auto" w:fill="FFFFFF"/>
            <w:vAlign w:val="center"/>
          </w:tcPr>
          <w:p w:rsidR="00F05596" w:rsidRPr="000D435A" w:rsidRDefault="008555BF" w:rsidP="00215CB3">
            <w:pPr>
              <w:autoSpaceDE w:val="0"/>
              <w:autoSpaceDN w:val="0"/>
              <w:adjustRightInd w:val="0"/>
              <w:spacing w:line="240" w:lineRule="auto"/>
              <w:ind w:left="60" w:right="60" w:firstLine="0"/>
              <w:contextualSpacing w:val="0"/>
              <w:jc w:val="center"/>
              <w:rPr>
                <w:rFonts w:eastAsia="Calibri" w:cs="Times New Roman"/>
                <w:color w:val="000000"/>
                <w:sz w:val="20"/>
                <w:lang w:eastAsia="en-US"/>
              </w:rPr>
            </w:pPr>
            <w:r>
              <w:rPr>
                <w:rFonts w:eastAsia="Calibri" w:cs="Times New Roman"/>
                <w:color w:val="000000"/>
                <w:sz w:val="20"/>
                <w:lang w:eastAsia="en-US"/>
              </w:rPr>
              <w:t>0</w:t>
            </w:r>
            <w:r w:rsidR="00F05596" w:rsidRPr="000D435A">
              <w:rPr>
                <w:rFonts w:eastAsia="Calibri" w:cs="Times New Roman"/>
                <w:color w:val="000000"/>
                <w:sz w:val="20"/>
                <w:lang w:eastAsia="en-US"/>
              </w:rPr>
              <w:t>,756</w:t>
            </w:r>
          </w:p>
        </w:tc>
      </w:tr>
      <w:tr w:rsidR="00CB5B0C" w:rsidRPr="000D435A" w:rsidTr="00CB5B0C">
        <w:trPr>
          <w:cantSplit/>
        </w:trPr>
        <w:tc>
          <w:tcPr>
            <w:tcW w:w="2542" w:type="dxa"/>
            <w:vMerge/>
            <w:shd w:val="clear" w:color="auto" w:fill="FFFFFF"/>
            <w:vAlign w:val="center"/>
          </w:tcPr>
          <w:p w:rsidR="00CB5B0C" w:rsidRPr="000D435A" w:rsidRDefault="00CB5B0C" w:rsidP="00CB5B0C">
            <w:pPr>
              <w:autoSpaceDE w:val="0"/>
              <w:autoSpaceDN w:val="0"/>
              <w:adjustRightInd w:val="0"/>
              <w:spacing w:line="240" w:lineRule="auto"/>
              <w:ind w:firstLine="0"/>
              <w:contextualSpacing w:val="0"/>
              <w:jc w:val="center"/>
              <w:rPr>
                <w:rFonts w:eastAsia="Calibri" w:cs="Times New Roman"/>
                <w:color w:val="000000"/>
                <w:sz w:val="20"/>
                <w:lang w:eastAsia="en-US"/>
              </w:rPr>
            </w:pPr>
          </w:p>
        </w:tc>
        <w:tc>
          <w:tcPr>
            <w:tcW w:w="2161" w:type="dxa"/>
            <w:shd w:val="clear" w:color="auto" w:fill="FFFFFF"/>
            <w:vAlign w:val="center"/>
          </w:tcPr>
          <w:p w:rsidR="00CB5B0C" w:rsidRPr="000D435A" w:rsidRDefault="00CB5B0C" w:rsidP="00215CB3">
            <w:pPr>
              <w:autoSpaceDE w:val="0"/>
              <w:autoSpaceDN w:val="0"/>
              <w:adjustRightInd w:val="0"/>
              <w:spacing w:line="240" w:lineRule="auto"/>
              <w:ind w:left="62" w:right="62" w:firstLine="0"/>
              <w:contextualSpacing w:val="0"/>
              <w:jc w:val="center"/>
              <w:rPr>
                <w:rFonts w:eastAsia="Calibri" w:cs="Times New Roman"/>
                <w:color w:val="000000"/>
                <w:sz w:val="20"/>
                <w:lang w:eastAsia="en-US"/>
              </w:rPr>
            </w:pPr>
            <w:r w:rsidRPr="000D435A">
              <w:rPr>
                <w:rFonts w:eastAsia="Calibri" w:cs="Times New Roman"/>
                <w:color w:val="000000"/>
                <w:sz w:val="20"/>
                <w:lang w:eastAsia="en-US"/>
              </w:rPr>
              <w:t>Yeterli</w:t>
            </w:r>
          </w:p>
        </w:tc>
        <w:tc>
          <w:tcPr>
            <w:tcW w:w="570" w:type="dxa"/>
            <w:shd w:val="clear" w:color="auto" w:fill="FFFFFF"/>
            <w:vAlign w:val="center"/>
          </w:tcPr>
          <w:p w:rsidR="00CB5B0C" w:rsidRPr="000D435A" w:rsidRDefault="00CB5B0C" w:rsidP="00215CB3">
            <w:pPr>
              <w:autoSpaceDE w:val="0"/>
              <w:autoSpaceDN w:val="0"/>
              <w:adjustRightInd w:val="0"/>
              <w:spacing w:line="240" w:lineRule="auto"/>
              <w:ind w:left="62" w:right="62" w:firstLine="0"/>
              <w:contextualSpacing w:val="0"/>
              <w:jc w:val="center"/>
              <w:rPr>
                <w:rFonts w:eastAsia="Calibri" w:cs="Times New Roman"/>
                <w:color w:val="000000"/>
                <w:sz w:val="20"/>
                <w:lang w:eastAsia="en-US"/>
              </w:rPr>
            </w:pPr>
            <w:r w:rsidRPr="000D435A">
              <w:rPr>
                <w:rFonts w:eastAsia="Calibri" w:cs="Times New Roman"/>
                <w:color w:val="000000"/>
                <w:sz w:val="20"/>
                <w:lang w:eastAsia="en-US"/>
              </w:rPr>
              <w:t>25</w:t>
            </w:r>
          </w:p>
        </w:tc>
        <w:tc>
          <w:tcPr>
            <w:tcW w:w="1133" w:type="dxa"/>
            <w:shd w:val="clear" w:color="auto" w:fill="FFFFFF"/>
            <w:vAlign w:val="center"/>
          </w:tcPr>
          <w:p w:rsidR="00CB5B0C" w:rsidRPr="000D435A" w:rsidRDefault="00CB5B0C" w:rsidP="00215CB3">
            <w:pPr>
              <w:autoSpaceDE w:val="0"/>
              <w:autoSpaceDN w:val="0"/>
              <w:adjustRightInd w:val="0"/>
              <w:spacing w:line="240" w:lineRule="auto"/>
              <w:ind w:left="62" w:right="62" w:firstLine="0"/>
              <w:contextualSpacing w:val="0"/>
              <w:jc w:val="center"/>
              <w:rPr>
                <w:rFonts w:eastAsia="Calibri" w:cs="Times New Roman"/>
                <w:color w:val="000000"/>
                <w:sz w:val="20"/>
                <w:lang w:eastAsia="en-US"/>
              </w:rPr>
            </w:pPr>
            <w:r w:rsidRPr="000D435A">
              <w:rPr>
                <w:rFonts w:eastAsia="Calibri" w:cs="Times New Roman"/>
                <w:color w:val="000000"/>
                <w:sz w:val="20"/>
                <w:lang w:eastAsia="en-US"/>
              </w:rPr>
              <w:t>3,851</w:t>
            </w:r>
          </w:p>
        </w:tc>
        <w:tc>
          <w:tcPr>
            <w:tcW w:w="900" w:type="dxa"/>
            <w:shd w:val="clear" w:color="auto" w:fill="FFFFFF"/>
            <w:vAlign w:val="center"/>
          </w:tcPr>
          <w:p w:rsidR="00CB5B0C" w:rsidRPr="000D435A" w:rsidRDefault="008555BF" w:rsidP="00215CB3">
            <w:pPr>
              <w:autoSpaceDE w:val="0"/>
              <w:autoSpaceDN w:val="0"/>
              <w:adjustRightInd w:val="0"/>
              <w:spacing w:line="240" w:lineRule="auto"/>
              <w:ind w:left="62" w:right="62" w:firstLine="0"/>
              <w:contextualSpacing w:val="0"/>
              <w:jc w:val="center"/>
              <w:rPr>
                <w:rFonts w:eastAsia="Calibri" w:cs="Times New Roman"/>
                <w:color w:val="000000"/>
                <w:sz w:val="20"/>
                <w:lang w:eastAsia="en-US"/>
              </w:rPr>
            </w:pPr>
            <w:r>
              <w:rPr>
                <w:rFonts w:eastAsia="Calibri" w:cs="Times New Roman"/>
                <w:color w:val="000000"/>
                <w:sz w:val="20"/>
                <w:lang w:eastAsia="en-US"/>
              </w:rPr>
              <w:t>0</w:t>
            </w:r>
            <w:r w:rsidR="00CB5B0C" w:rsidRPr="000D435A">
              <w:rPr>
                <w:rFonts w:eastAsia="Calibri" w:cs="Times New Roman"/>
                <w:color w:val="000000"/>
                <w:sz w:val="20"/>
                <w:lang w:eastAsia="en-US"/>
              </w:rPr>
              <w:t>,598</w:t>
            </w:r>
          </w:p>
        </w:tc>
        <w:tc>
          <w:tcPr>
            <w:tcW w:w="906" w:type="dxa"/>
            <w:vMerge/>
            <w:shd w:val="clear" w:color="auto" w:fill="FFFFFF"/>
            <w:vAlign w:val="center"/>
          </w:tcPr>
          <w:p w:rsidR="00CB5B0C" w:rsidRPr="000D435A" w:rsidRDefault="00CB5B0C" w:rsidP="00CB5B0C">
            <w:pPr>
              <w:autoSpaceDE w:val="0"/>
              <w:autoSpaceDN w:val="0"/>
              <w:adjustRightInd w:val="0"/>
              <w:spacing w:line="240" w:lineRule="auto"/>
              <w:ind w:left="60" w:right="60" w:firstLine="0"/>
              <w:contextualSpacing w:val="0"/>
              <w:jc w:val="center"/>
              <w:rPr>
                <w:rFonts w:eastAsia="Calibri" w:cs="Times New Roman"/>
                <w:color w:val="000000"/>
                <w:sz w:val="20"/>
                <w:lang w:eastAsia="en-US"/>
              </w:rPr>
            </w:pPr>
          </w:p>
        </w:tc>
        <w:tc>
          <w:tcPr>
            <w:tcW w:w="709" w:type="dxa"/>
            <w:vMerge/>
            <w:shd w:val="clear" w:color="auto" w:fill="FFFFFF"/>
            <w:vAlign w:val="center"/>
          </w:tcPr>
          <w:p w:rsidR="00CB5B0C" w:rsidRPr="000D435A" w:rsidRDefault="00CB5B0C" w:rsidP="00CB5B0C">
            <w:pPr>
              <w:autoSpaceDE w:val="0"/>
              <w:autoSpaceDN w:val="0"/>
              <w:adjustRightInd w:val="0"/>
              <w:spacing w:line="240" w:lineRule="auto"/>
              <w:ind w:left="60" w:right="60" w:firstLine="0"/>
              <w:contextualSpacing w:val="0"/>
              <w:jc w:val="center"/>
              <w:rPr>
                <w:rFonts w:eastAsia="Calibri" w:cs="Times New Roman"/>
                <w:color w:val="000000"/>
                <w:sz w:val="20"/>
                <w:lang w:eastAsia="en-US"/>
              </w:rPr>
            </w:pPr>
          </w:p>
        </w:tc>
      </w:tr>
    </w:tbl>
    <w:p w:rsidR="00CB5B0C" w:rsidRPr="000D435A" w:rsidRDefault="00034F06" w:rsidP="00215CB3">
      <w:pPr>
        <w:ind w:firstLine="0"/>
        <w:contextualSpacing w:val="0"/>
        <w:rPr>
          <w:sz w:val="16"/>
          <w:szCs w:val="16"/>
        </w:rPr>
      </w:pPr>
      <w:r w:rsidRPr="000D435A">
        <w:rPr>
          <w:rFonts w:cs="Times New Roman"/>
          <w:color w:val="000000"/>
          <w:sz w:val="16"/>
          <w:szCs w:val="16"/>
          <w:vertAlign w:val="superscript"/>
        </w:rPr>
        <w:t>*</w:t>
      </w:r>
      <w:r w:rsidRPr="000D435A">
        <w:rPr>
          <w:rFonts w:cs="Times New Roman"/>
          <w:color w:val="000000"/>
          <w:sz w:val="16"/>
          <w:szCs w:val="16"/>
        </w:rPr>
        <w:t>p&lt;.05</w:t>
      </w:r>
    </w:p>
    <w:p w:rsidR="00215CB3" w:rsidRPr="000D435A" w:rsidRDefault="00215CB3">
      <w:pPr>
        <w:contextualSpacing w:val="0"/>
      </w:pPr>
    </w:p>
    <w:p w:rsidR="00213DF6" w:rsidRPr="000D435A" w:rsidRDefault="00F05596">
      <w:pPr>
        <w:contextualSpacing w:val="0"/>
      </w:pPr>
      <w:r w:rsidRPr="000D435A">
        <w:t>Bilgisayar II</w:t>
      </w:r>
      <w:r w:rsidR="00213DF6" w:rsidRPr="000D435A">
        <w:t xml:space="preserve"> dersinin öğretmen adaylarının tutum, öz yeterlik ve</w:t>
      </w:r>
      <w:r w:rsidR="00213DF6" w:rsidRPr="0001058E">
        <w:t xml:space="preserve"> kullanı</w:t>
      </w:r>
      <w:r w:rsidR="008506D5" w:rsidRPr="0001058E">
        <w:t xml:space="preserve">m </w:t>
      </w:r>
      <w:r w:rsidR="001F53B5">
        <w:t>amaçları</w:t>
      </w:r>
      <w:r w:rsidR="008506D5" w:rsidRPr="000D435A">
        <w:t xml:space="preserve"> üzerindeki etkisi</w:t>
      </w:r>
      <w:r w:rsidR="00213DF6" w:rsidRPr="000D435A">
        <w:t xml:space="preserve"> ve bu etkinin anlamlı olup olmadığı incelenmiştir</w:t>
      </w:r>
      <w:r w:rsidRPr="000D435A">
        <w:t xml:space="preserve"> (Tablo </w:t>
      </w:r>
      <w:r w:rsidR="00DE6B3D">
        <w:t>5</w:t>
      </w:r>
      <w:r w:rsidR="00E34B68" w:rsidRPr="000D435A">
        <w:t>)</w:t>
      </w:r>
      <w:r w:rsidR="00213DF6" w:rsidRPr="000D435A">
        <w:t>.</w:t>
      </w:r>
      <w:r w:rsidR="00E34B68" w:rsidRPr="000D435A">
        <w:t xml:space="preserve"> Analiz sonuçları öğretmen adaylarının tüm ölçeklerde son test puan ortalamalarının ön test puan ortalamalarından fazla olduğunu göstermektedir. Ön test ve son test puanlarında meydana gelen bu farklılığın tutum ve</w:t>
      </w:r>
      <w:r w:rsidR="00E34B68" w:rsidRPr="0001058E">
        <w:t xml:space="preserve"> kullanım</w:t>
      </w:r>
      <w:r w:rsidR="009F22EB">
        <w:t xml:space="preserve"> </w:t>
      </w:r>
      <w:r w:rsidR="001F53B5">
        <w:t>amacı</w:t>
      </w:r>
      <w:r w:rsidR="009F22EB">
        <w:t xml:space="preserve"> </w:t>
      </w:r>
      <w:r w:rsidR="00E34B68" w:rsidRPr="000D435A">
        <w:t xml:space="preserve">ölçeklerinde </w:t>
      </w:r>
      <w:r w:rsidR="004B1D7D">
        <w:t>0,</w:t>
      </w:r>
      <w:r w:rsidR="00E34B68" w:rsidRPr="000D435A">
        <w:t xml:space="preserve">001 seviyesinde, öz yeterlik ölçeğinde ise </w:t>
      </w:r>
      <w:r w:rsidR="004B1D7D">
        <w:t>0,</w:t>
      </w:r>
      <w:r w:rsidR="00E34B68" w:rsidRPr="000D435A">
        <w:t xml:space="preserve">05 seviyesinde </w:t>
      </w:r>
      <w:r w:rsidR="001C2B99" w:rsidRPr="000D435A">
        <w:t xml:space="preserve">anlamlı olduğu görülmektedir. </w:t>
      </w:r>
    </w:p>
    <w:p w:rsidR="00F05596" w:rsidRPr="000D435A" w:rsidRDefault="001C2B99" w:rsidP="0096108D">
      <w:pPr>
        <w:contextualSpacing w:val="0"/>
      </w:pPr>
      <w:r w:rsidRPr="000D435A">
        <w:t xml:space="preserve">Öğretmen adaylarının tutum, öz yeterlik ve </w:t>
      </w:r>
      <w:r w:rsidR="00B464D3" w:rsidRPr="000D435A">
        <w:t xml:space="preserve">kullanım </w:t>
      </w:r>
      <w:r w:rsidR="001F53B5">
        <w:t>amacı</w:t>
      </w:r>
      <w:r w:rsidRPr="000D435A">
        <w:t xml:space="preserve"> ortalamaları arasındaki farklar incelendiğinde en fazla artışın</w:t>
      </w:r>
      <w:r w:rsidR="009F22EB">
        <w:t xml:space="preserve"> </w:t>
      </w:r>
      <w:r w:rsidR="00B464D3" w:rsidRPr="0001058E">
        <w:t xml:space="preserve">kullanım </w:t>
      </w:r>
      <w:r w:rsidR="001F53B5">
        <w:t>amacı</w:t>
      </w:r>
      <w:r w:rsidR="009F22EB">
        <w:t xml:space="preserve"> </w:t>
      </w:r>
      <w:r w:rsidR="00B464D3" w:rsidRPr="000D435A">
        <w:t xml:space="preserve">ölçeğinde meydana geldiği görülmektedir. </w:t>
      </w:r>
      <w:r w:rsidR="00601CFD" w:rsidRPr="000D435A">
        <w:t xml:space="preserve">Teknolojinin sınıf ortamında nasıl kullanılması gerektiği hakkında gerçekleştirilen sınıf tartışmalarının öğretmen adaylarının mesleklerinde bilgisayarı nasıl kullanacakları </w:t>
      </w:r>
      <w:r w:rsidR="007566F3" w:rsidRPr="000D435A">
        <w:t>konusunda</w:t>
      </w:r>
      <w:r w:rsidR="00FD71E4" w:rsidRPr="000D435A">
        <w:t>ki</w:t>
      </w:r>
      <w:r w:rsidR="007566F3" w:rsidRPr="000D435A">
        <w:t xml:space="preserve"> düşüncelerini daha çok etkilediği söylenebilir. Öğretmen adaylarının bilgisayar öz yeterliğine dair ortalama farkları ise en küçük değere sahiptir. </w:t>
      </w:r>
    </w:p>
    <w:p w:rsidR="00F05596" w:rsidRPr="000D435A" w:rsidRDefault="00F05596" w:rsidP="00F05596">
      <w:pPr>
        <w:contextualSpacing w:val="0"/>
      </w:pPr>
    </w:p>
    <w:p w:rsidR="00213A57" w:rsidRPr="00213A57" w:rsidRDefault="00213DF6" w:rsidP="00F05596">
      <w:pPr>
        <w:spacing w:line="240" w:lineRule="auto"/>
        <w:ind w:firstLine="0"/>
        <w:contextualSpacing w:val="0"/>
        <w:rPr>
          <w:rFonts w:eastAsia="Times New Roman" w:cs="Times New Roman"/>
        </w:rPr>
      </w:pPr>
      <w:r w:rsidRPr="00213A57">
        <w:rPr>
          <w:rFonts w:eastAsia="Times New Roman" w:cs="Times New Roman"/>
        </w:rPr>
        <w:t xml:space="preserve">Tablo </w:t>
      </w:r>
      <w:r w:rsidR="00DE6B3D">
        <w:rPr>
          <w:rFonts w:eastAsia="Times New Roman" w:cs="Times New Roman"/>
        </w:rPr>
        <w:t>5</w:t>
      </w:r>
      <w:r w:rsidRPr="00213A57">
        <w:rPr>
          <w:rFonts w:eastAsia="Times New Roman" w:cs="Times New Roman"/>
        </w:rPr>
        <w:t xml:space="preserve">. </w:t>
      </w:r>
    </w:p>
    <w:p w:rsidR="005F5DA9" w:rsidRPr="00213A57" w:rsidRDefault="00213DF6" w:rsidP="00F05596">
      <w:pPr>
        <w:spacing w:line="240" w:lineRule="auto"/>
        <w:ind w:firstLine="0"/>
        <w:contextualSpacing w:val="0"/>
        <w:rPr>
          <w:rFonts w:eastAsia="Times New Roman" w:cs="Times New Roman"/>
          <w:i/>
        </w:rPr>
      </w:pPr>
      <w:r w:rsidRPr="00213A57">
        <w:rPr>
          <w:rFonts w:eastAsia="Times New Roman" w:cs="Times New Roman"/>
          <w:i/>
        </w:rPr>
        <w:t xml:space="preserve">Bağımlı </w:t>
      </w:r>
      <w:r w:rsidR="004B1D7D" w:rsidRPr="00213A57">
        <w:rPr>
          <w:rFonts w:eastAsia="Times New Roman" w:cs="Times New Roman"/>
          <w:i/>
        </w:rPr>
        <w:t>Değişkenlerin Ön Test-Son Test Sonuçlarına Dair T-Testi Sonuçları</w:t>
      </w:r>
    </w:p>
    <w:tbl>
      <w:tblPr>
        <w:tblStyle w:val="a1"/>
        <w:tblW w:w="880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25"/>
        <w:gridCol w:w="1410"/>
        <w:gridCol w:w="660"/>
        <w:gridCol w:w="1159"/>
        <w:gridCol w:w="1016"/>
        <w:gridCol w:w="939"/>
        <w:gridCol w:w="992"/>
      </w:tblGrid>
      <w:tr w:rsidR="005F5DA9" w:rsidRPr="000D435A" w:rsidTr="00215CB3">
        <w:trPr>
          <w:trHeight w:val="30"/>
        </w:trPr>
        <w:tc>
          <w:tcPr>
            <w:tcW w:w="2625" w:type="dxa"/>
            <w:tcBorders>
              <w:top w:val="single" w:sz="8" w:space="0" w:color="000000"/>
              <w:left w:val="nil"/>
              <w:bottom w:val="single" w:sz="8" w:space="0" w:color="000000"/>
              <w:right w:val="nil"/>
            </w:tcBorders>
            <w:tcMar>
              <w:top w:w="100" w:type="dxa"/>
              <w:left w:w="100" w:type="dxa"/>
              <w:bottom w:w="100" w:type="dxa"/>
              <w:right w:w="100" w:type="dxa"/>
            </w:tcMar>
            <w:vAlign w:val="center"/>
          </w:tcPr>
          <w:p w:rsidR="005F5DA9" w:rsidRPr="000D435A" w:rsidRDefault="005F5DA9" w:rsidP="00215CB3">
            <w:pPr>
              <w:autoSpaceDE w:val="0"/>
              <w:autoSpaceDN w:val="0"/>
              <w:adjustRightInd w:val="0"/>
              <w:spacing w:line="240" w:lineRule="auto"/>
              <w:ind w:right="60" w:firstLine="0"/>
              <w:jc w:val="center"/>
              <w:rPr>
                <w:rFonts w:cs="Times New Roman"/>
                <w:b/>
                <w:color w:val="000000"/>
                <w:sz w:val="20"/>
              </w:rPr>
            </w:pPr>
          </w:p>
        </w:tc>
        <w:tc>
          <w:tcPr>
            <w:tcW w:w="1410"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vAlign w:val="center"/>
          </w:tcPr>
          <w:p w:rsidR="005F5DA9" w:rsidRPr="000D435A" w:rsidRDefault="005F5DA9" w:rsidP="00215CB3">
            <w:pPr>
              <w:autoSpaceDE w:val="0"/>
              <w:autoSpaceDN w:val="0"/>
              <w:adjustRightInd w:val="0"/>
              <w:spacing w:line="240" w:lineRule="auto"/>
              <w:ind w:right="60" w:firstLine="0"/>
              <w:jc w:val="center"/>
              <w:rPr>
                <w:rFonts w:cs="Times New Roman"/>
                <w:b/>
                <w:color w:val="000000"/>
                <w:sz w:val="20"/>
              </w:rPr>
            </w:pPr>
          </w:p>
        </w:tc>
        <w:tc>
          <w:tcPr>
            <w:tcW w:w="660"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vAlign w:val="center"/>
          </w:tcPr>
          <w:p w:rsidR="005F5DA9" w:rsidRPr="000D435A" w:rsidRDefault="00633596" w:rsidP="00215CB3">
            <w:pPr>
              <w:autoSpaceDE w:val="0"/>
              <w:autoSpaceDN w:val="0"/>
              <w:adjustRightInd w:val="0"/>
              <w:spacing w:line="240" w:lineRule="auto"/>
              <w:ind w:right="60" w:firstLine="0"/>
              <w:jc w:val="center"/>
              <w:rPr>
                <w:rFonts w:cs="Times New Roman"/>
                <w:b/>
                <w:color w:val="000000"/>
                <w:sz w:val="20"/>
              </w:rPr>
            </w:pPr>
            <w:r w:rsidRPr="000D435A">
              <w:rPr>
                <w:rFonts w:cs="Times New Roman"/>
                <w:b/>
                <w:color w:val="000000"/>
                <w:sz w:val="20"/>
              </w:rPr>
              <w:t>N</w:t>
            </w:r>
          </w:p>
        </w:tc>
        <w:tc>
          <w:tcPr>
            <w:tcW w:w="1159"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vAlign w:val="center"/>
          </w:tcPr>
          <w:p w:rsidR="005F5DA9" w:rsidRPr="000D435A" w:rsidRDefault="00D85BFB" w:rsidP="00215CB3">
            <w:pPr>
              <w:autoSpaceDE w:val="0"/>
              <w:autoSpaceDN w:val="0"/>
              <w:adjustRightInd w:val="0"/>
              <w:spacing w:line="240" w:lineRule="auto"/>
              <w:ind w:right="60" w:firstLine="0"/>
              <w:jc w:val="center"/>
              <w:rPr>
                <w:rFonts w:cs="Times New Roman"/>
                <w:b/>
                <w:color w:val="000000"/>
                <w:sz w:val="20"/>
              </w:rPr>
            </w:pPr>
            <w:r w:rsidRPr="000D435A">
              <w:rPr>
                <w:rFonts w:cs="Times New Roman"/>
                <w:b/>
                <w:color w:val="000000"/>
                <w:sz w:val="20"/>
              </w:rPr>
              <w:t>Ortalama</w:t>
            </w:r>
          </w:p>
        </w:tc>
        <w:tc>
          <w:tcPr>
            <w:tcW w:w="1016"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vAlign w:val="center"/>
          </w:tcPr>
          <w:p w:rsidR="005F5DA9" w:rsidRPr="000D435A" w:rsidRDefault="00D85BFB" w:rsidP="00215CB3">
            <w:pPr>
              <w:autoSpaceDE w:val="0"/>
              <w:autoSpaceDN w:val="0"/>
              <w:adjustRightInd w:val="0"/>
              <w:spacing w:line="240" w:lineRule="auto"/>
              <w:ind w:right="60" w:firstLine="0"/>
              <w:jc w:val="center"/>
              <w:rPr>
                <w:rFonts w:cs="Times New Roman"/>
                <w:b/>
                <w:color w:val="000000"/>
                <w:sz w:val="20"/>
              </w:rPr>
            </w:pPr>
            <w:r w:rsidRPr="000D435A">
              <w:rPr>
                <w:rFonts w:cs="Times New Roman"/>
                <w:b/>
                <w:color w:val="000000"/>
                <w:sz w:val="20"/>
              </w:rPr>
              <w:t>Ss</w:t>
            </w:r>
          </w:p>
        </w:tc>
        <w:tc>
          <w:tcPr>
            <w:tcW w:w="939"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vAlign w:val="center"/>
          </w:tcPr>
          <w:p w:rsidR="005F5DA9" w:rsidRPr="000D435A" w:rsidRDefault="00633596" w:rsidP="00215CB3">
            <w:pPr>
              <w:autoSpaceDE w:val="0"/>
              <w:autoSpaceDN w:val="0"/>
              <w:adjustRightInd w:val="0"/>
              <w:spacing w:line="240" w:lineRule="auto"/>
              <w:ind w:right="60" w:firstLine="0"/>
              <w:jc w:val="center"/>
              <w:rPr>
                <w:rFonts w:cs="Times New Roman"/>
                <w:b/>
                <w:color w:val="000000"/>
                <w:sz w:val="20"/>
              </w:rPr>
            </w:pPr>
            <w:r w:rsidRPr="000D435A">
              <w:rPr>
                <w:rFonts w:cs="Times New Roman"/>
                <w:b/>
                <w:color w:val="000000"/>
                <w:sz w:val="20"/>
              </w:rPr>
              <w:t>t</w:t>
            </w:r>
          </w:p>
        </w:tc>
        <w:tc>
          <w:tcPr>
            <w:tcW w:w="992"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vAlign w:val="center"/>
          </w:tcPr>
          <w:p w:rsidR="005F5DA9" w:rsidRPr="000D435A" w:rsidRDefault="00633596" w:rsidP="00215CB3">
            <w:pPr>
              <w:autoSpaceDE w:val="0"/>
              <w:autoSpaceDN w:val="0"/>
              <w:adjustRightInd w:val="0"/>
              <w:spacing w:line="240" w:lineRule="auto"/>
              <w:ind w:right="60" w:firstLine="0"/>
              <w:jc w:val="center"/>
              <w:rPr>
                <w:rFonts w:cs="Times New Roman"/>
                <w:b/>
                <w:color w:val="000000"/>
                <w:sz w:val="20"/>
              </w:rPr>
            </w:pPr>
            <w:r w:rsidRPr="000D435A">
              <w:rPr>
                <w:rFonts w:cs="Times New Roman"/>
                <w:b/>
                <w:color w:val="000000"/>
                <w:sz w:val="20"/>
              </w:rPr>
              <w:t>p</w:t>
            </w:r>
          </w:p>
        </w:tc>
      </w:tr>
      <w:tr w:rsidR="00F05596" w:rsidRPr="000D435A" w:rsidTr="00215CB3">
        <w:trPr>
          <w:trHeight w:val="29"/>
        </w:trPr>
        <w:tc>
          <w:tcPr>
            <w:tcW w:w="2625" w:type="dxa"/>
            <w:vMerge w:val="restart"/>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F05596" w:rsidRPr="000D435A" w:rsidRDefault="00F05596" w:rsidP="00215CB3">
            <w:pPr>
              <w:autoSpaceDE w:val="0"/>
              <w:autoSpaceDN w:val="0"/>
              <w:adjustRightInd w:val="0"/>
              <w:spacing w:line="240" w:lineRule="auto"/>
              <w:ind w:right="60" w:firstLine="0"/>
              <w:jc w:val="center"/>
              <w:rPr>
                <w:rFonts w:cs="Times New Roman"/>
                <w:color w:val="000000"/>
                <w:sz w:val="20"/>
              </w:rPr>
            </w:pPr>
            <w:r w:rsidRPr="000D435A">
              <w:rPr>
                <w:rFonts w:cs="Times New Roman"/>
                <w:color w:val="000000"/>
                <w:sz w:val="20"/>
              </w:rPr>
              <w:t xml:space="preserve">Eğitimde </w:t>
            </w:r>
            <w:r w:rsidR="004B1D7D" w:rsidRPr="000D435A">
              <w:rPr>
                <w:rFonts w:cs="Times New Roman"/>
                <w:color w:val="000000"/>
                <w:sz w:val="20"/>
              </w:rPr>
              <w:t>Bilgisayar Kullanımına İlişkin Tutum</w:t>
            </w:r>
          </w:p>
          <w:p w:rsidR="00F05596" w:rsidRPr="000D435A" w:rsidRDefault="00F05596" w:rsidP="00215CB3">
            <w:pPr>
              <w:autoSpaceDE w:val="0"/>
              <w:autoSpaceDN w:val="0"/>
              <w:adjustRightInd w:val="0"/>
              <w:spacing w:line="240" w:lineRule="auto"/>
              <w:ind w:right="60" w:firstLine="0"/>
              <w:jc w:val="center"/>
              <w:rPr>
                <w:rFonts w:cs="Times New Roman"/>
                <w:color w:val="000000"/>
                <w:sz w:val="20"/>
              </w:rPr>
            </w:pPr>
          </w:p>
        </w:tc>
        <w:tc>
          <w:tcPr>
            <w:tcW w:w="1410" w:type="dxa"/>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F05596" w:rsidRPr="000D435A" w:rsidRDefault="00F05596" w:rsidP="00215CB3">
            <w:pPr>
              <w:autoSpaceDE w:val="0"/>
              <w:autoSpaceDN w:val="0"/>
              <w:adjustRightInd w:val="0"/>
              <w:spacing w:line="240" w:lineRule="auto"/>
              <w:ind w:right="60" w:firstLine="0"/>
              <w:jc w:val="center"/>
              <w:rPr>
                <w:rFonts w:cs="Times New Roman"/>
                <w:color w:val="000000"/>
                <w:sz w:val="20"/>
              </w:rPr>
            </w:pPr>
            <w:r w:rsidRPr="000D435A">
              <w:rPr>
                <w:rFonts w:cs="Times New Roman"/>
                <w:color w:val="000000"/>
                <w:sz w:val="20"/>
              </w:rPr>
              <w:t>Ön test</w:t>
            </w:r>
          </w:p>
        </w:tc>
        <w:tc>
          <w:tcPr>
            <w:tcW w:w="660" w:type="dxa"/>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F05596" w:rsidRPr="000D435A" w:rsidRDefault="00F05596" w:rsidP="00215CB3">
            <w:pPr>
              <w:autoSpaceDE w:val="0"/>
              <w:autoSpaceDN w:val="0"/>
              <w:adjustRightInd w:val="0"/>
              <w:spacing w:line="240" w:lineRule="auto"/>
              <w:ind w:right="60" w:firstLine="0"/>
              <w:jc w:val="center"/>
              <w:rPr>
                <w:rFonts w:cs="Times New Roman"/>
                <w:color w:val="000000"/>
                <w:sz w:val="20"/>
              </w:rPr>
            </w:pPr>
            <w:r w:rsidRPr="000D435A">
              <w:rPr>
                <w:rFonts w:cs="Times New Roman"/>
                <w:color w:val="000000"/>
                <w:sz w:val="20"/>
              </w:rPr>
              <w:t>65</w:t>
            </w:r>
          </w:p>
        </w:tc>
        <w:tc>
          <w:tcPr>
            <w:tcW w:w="1159" w:type="dxa"/>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F05596" w:rsidRPr="000D435A" w:rsidRDefault="00F05596" w:rsidP="00215CB3">
            <w:pPr>
              <w:autoSpaceDE w:val="0"/>
              <w:autoSpaceDN w:val="0"/>
              <w:adjustRightInd w:val="0"/>
              <w:spacing w:line="240" w:lineRule="auto"/>
              <w:ind w:right="60" w:firstLine="0"/>
              <w:jc w:val="center"/>
              <w:rPr>
                <w:rFonts w:cs="Times New Roman"/>
                <w:color w:val="000000"/>
                <w:sz w:val="20"/>
              </w:rPr>
            </w:pPr>
            <w:r w:rsidRPr="000D435A">
              <w:rPr>
                <w:rFonts w:cs="Times New Roman"/>
                <w:color w:val="000000"/>
                <w:sz w:val="20"/>
              </w:rPr>
              <w:t>3,319</w:t>
            </w:r>
          </w:p>
        </w:tc>
        <w:tc>
          <w:tcPr>
            <w:tcW w:w="1016" w:type="dxa"/>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F05596" w:rsidRPr="000D435A" w:rsidRDefault="00DE6B3D" w:rsidP="00215CB3">
            <w:pPr>
              <w:autoSpaceDE w:val="0"/>
              <w:autoSpaceDN w:val="0"/>
              <w:adjustRightInd w:val="0"/>
              <w:spacing w:line="240" w:lineRule="auto"/>
              <w:ind w:right="60" w:firstLine="0"/>
              <w:jc w:val="center"/>
              <w:rPr>
                <w:rFonts w:cs="Times New Roman"/>
                <w:color w:val="000000"/>
                <w:sz w:val="20"/>
              </w:rPr>
            </w:pPr>
            <w:r>
              <w:rPr>
                <w:rFonts w:cs="Times New Roman"/>
                <w:color w:val="000000"/>
                <w:sz w:val="20"/>
              </w:rPr>
              <w:t>0</w:t>
            </w:r>
            <w:r w:rsidR="00F05596" w:rsidRPr="000D435A">
              <w:rPr>
                <w:rFonts w:cs="Times New Roman"/>
                <w:color w:val="000000"/>
                <w:sz w:val="20"/>
              </w:rPr>
              <w:t>,659</w:t>
            </w:r>
          </w:p>
        </w:tc>
        <w:tc>
          <w:tcPr>
            <w:tcW w:w="939" w:type="dxa"/>
            <w:vMerge w:val="restart"/>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F05596" w:rsidRPr="000D435A" w:rsidRDefault="00F05596" w:rsidP="00215CB3">
            <w:pPr>
              <w:autoSpaceDE w:val="0"/>
              <w:autoSpaceDN w:val="0"/>
              <w:adjustRightInd w:val="0"/>
              <w:spacing w:line="240" w:lineRule="auto"/>
              <w:ind w:right="60" w:firstLine="0"/>
              <w:jc w:val="center"/>
              <w:rPr>
                <w:rFonts w:cs="Times New Roman"/>
                <w:color w:val="000000"/>
                <w:sz w:val="20"/>
              </w:rPr>
            </w:pPr>
            <w:r w:rsidRPr="000D435A">
              <w:rPr>
                <w:rFonts w:cs="Times New Roman"/>
                <w:color w:val="000000"/>
                <w:sz w:val="20"/>
              </w:rPr>
              <w:t>4,832</w:t>
            </w:r>
          </w:p>
        </w:tc>
        <w:tc>
          <w:tcPr>
            <w:tcW w:w="992" w:type="dxa"/>
            <w:vMerge w:val="restart"/>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F05596" w:rsidRPr="000D435A" w:rsidRDefault="002F384F" w:rsidP="00215CB3">
            <w:pPr>
              <w:autoSpaceDE w:val="0"/>
              <w:autoSpaceDN w:val="0"/>
              <w:adjustRightInd w:val="0"/>
              <w:spacing w:line="240" w:lineRule="auto"/>
              <w:ind w:right="60" w:firstLine="0"/>
              <w:jc w:val="center"/>
              <w:rPr>
                <w:rFonts w:cs="Times New Roman"/>
                <w:color w:val="000000"/>
                <w:sz w:val="20"/>
              </w:rPr>
            </w:pPr>
            <w:r>
              <w:rPr>
                <w:rFonts w:cs="Times New Roman"/>
                <w:color w:val="000000"/>
                <w:sz w:val="20"/>
              </w:rPr>
              <w:t>0</w:t>
            </w:r>
            <w:r w:rsidR="00F05596" w:rsidRPr="000D435A">
              <w:rPr>
                <w:rFonts w:cs="Times New Roman"/>
                <w:color w:val="000000"/>
                <w:sz w:val="20"/>
              </w:rPr>
              <w:t>,000**</w:t>
            </w:r>
          </w:p>
        </w:tc>
      </w:tr>
      <w:tr w:rsidR="00F05596" w:rsidRPr="000D435A" w:rsidTr="00215CB3">
        <w:trPr>
          <w:trHeight w:val="20"/>
        </w:trPr>
        <w:tc>
          <w:tcPr>
            <w:tcW w:w="2625" w:type="dxa"/>
            <w:vMerge/>
            <w:tcBorders>
              <w:bottom w:val="single" w:sz="8" w:space="0" w:color="000000"/>
              <w:right w:val="nil"/>
            </w:tcBorders>
            <w:shd w:val="clear" w:color="auto" w:fill="auto"/>
            <w:tcMar>
              <w:top w:w="100" w:type="dxa"/>
              <w:left w:w="100" w:type="dxa"/>
              <w:bottom w:w="100" w:type="dxa"/>
              <w:right w:w="100" w:type="dxa"/>
            </w:tcMar>
            <w:vAlign w:val="center"/>
          </w:tcPr>
          <w:p w:rsidR="00F05596" w:rsidRPr="000D435A" w:rsidRDefault="00F05596" w:rsidP="00215CB3">
            <w:pPr>
              <w:autoSpaceDE w:val="0"/>
              <w:autoSpaceDN w:val="0"/>
              <w:adjustRightInd w:val="0"/>
              <w:spacing w:line="240" w:lineRule="auto"/>
              <w:ind w:right="60" w:firstLine="0"/>
              <w:jc w:val="center"/>
              <w:rPr>
                <w:rFonts w:cs="Times New Roman"/>
                <w:color w:val="000000"/>
                <w:sz w:val="20"/>
              </w:rPr>
            </w:pPr>
          </w:p>
        </w:tc>
        <w:tc>
          <w:tcPr>
            <w:tcW w:w="1410" w:type="dxa"/>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F05596" w:rsidRPr="000D435A" w:rsidRDefault="00F05596" w:rsidP="00215CB3">
            <w:pPr>
              <w:autoSpaceDE w:val="0"/>
              <w:autoSpaceDN w:val="0"/>
              <w:adjustRightInd w:val="0"/>
              <w:spacing w:line="240" w:lineRule="auto"/>
              <w:ind w:right="60" w:firstLine="0"/>
              <w:jc w:val="center"/>
              <w:rPr>
                <w:rFonts w:cs="Times New Roman"/>
                <w:color w:val="000000"/>
                <w:sz w:val="20"/>
              </w:rPr>
            </w:pPr>
            <w:r w:rsidRPr="000D435A">
              <w:rPr>
                <w:rFonts w:cs="Times New Roman"/>
                <w:color w:val="000000"/>
                <w:sz w:val="20"/>
              </w:rPr>
              <w:t>Son test</w:t>
            </w:r>
          </w:p>
        </w:tc>
        <w:tc>
          <w:tcPr>
            <w:tcW w:w="660" w:type="dxa"/>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F05596" w:rsidRPr="000D435A" w:rsidRDefault="00F05596" w:rsidP="00215CB3">
            <w:pPr>
              <w:autoSpaceDE w:val="0"/>
              <w:autoSpaceDN w:val="0"/>
              <w:adjustRightInd w:val="0"/>
              <w:spacing w:line="240" w:lineRule="auto"/>
              <w:ind w:right="60" w:firstLine="0"/>
              <w:jc w:val="center"/>
              <w:rPr>
                <w:rFonts w:cs="Times New Roman"/>
                <w:color w:val="000000"/>
                <w:sz w:val="20"/>
              </w:rPr>
            </w:pPr>
            <w:r w:rsidRPr="000D435A">
              <w:rPr>
                <w:rFonts w:cs="Times New Roman"/>
                <w:color w:val="000000"/>
                <w:sz w:val="20"/>
              </w:rPr>
              <w:t>65</w:t>
            </w:r>
          </w:p>
        </w:tc>
        <w:tc>
          <w:tcPr>
            <w:tcW w:w="1159" w:type="dxa"/>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F05596" w:rsidRPr="000D435A" w:rsidRDefault="00F05596" w:rsidP="00215CB3">
            <w:pPr>
              <w:autoSpaceDE w:val="0"/>
              <w:autoSpaceDN w:val="0"/>
              <w:adjustRightInd w:val="0"/>
              <w:spacing w:line="240" w:lineRule="auto"/>
              <w:ind w:right="60" w:firstLine="0"/>
              <w:jc w:val="center"/>
              <w:rPr>
                <w:rFonts w:cs="Times New Roman"/>
                <w:color w:val="000000"/>
                <w:sz w:val="20"/>
              </w:rPr>
            </w:pPr>
            <w:r w:rsidRPr="000D435A">
              <w:rPr>
                <w:rFonts w:cs="Times New Roman"/>
                <w:color w:val="000000"/>
                <w:sz w:val="20"/>
              </w:rPr>
              <w:t>3,834</w:t>
            </w:r>
          </w:p>
        </w:tc>
        <w:tc>
          <w:tcPr>
            <w:tcW w:w="1016" w:type="dxa"/>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F05596" w:rsidRPr="000D435A" w:rsidRDefault="00DE6B3D" w:rsidP="00215CB3">
            <w:pPr>
              <w:autoSpaceDE w:val="0"/>
              <w:autoSpaceDN w:val="0"/>
              <w:adjustRightInd w:val="0"/>
              <w:spacing w:line="240" w:lineRule="auto"/>
              <w:ind w:right="60" w:firstLine="0"/>
              <w:jc w:val="center"/>
              <w:rPr>
                <w:rFonts w:cs="Times New Roman"/>
                <w:color w:val="000000"/>
                <w:sz w:val="20"/>
              </w:rPr>
            </w:pPr>
            <w:r>
              <w:rPr>
                <w:rFonts w:cs="Times New Roman"/>
                <w:color w:val="000000"/>
                <w:sz w:val="20"/>
              </w:rPr>
              <w:t>0</w:t>
            </w:r>
            <w:r w:rsidR="00F05596" w:rsidRPr="000D435A">
              <w:rPr>
                <w:rFonts w:cs="Times New Roman"/>
                <w:color w:val="000000"/>
                <w:sz w:val="20"/>
              </w:rPr>
              <w:t>,551</w:t>
            </w:r>
          </w:p>
        </w:tc>
        <w:tc>
          <w:tcPr>
            <w:tcW w:w="939" w:type="dxa"/>
            <w:vMerge/>
            <w:tcBorders>
              <w:bottom w:val="single" w:sz="8" w:space="0" w:color="000000"/>
              <w:right w:val="nil"/>
            </w:tcBorders>
            <w:shd w:val="clear" w:color="auto" w:fill="auto"/>
            <w:tcMar>
              <w:top w:w="100" w:type="dxa"/>
              <w:left w:w="100" w:type="dxa"/>
              <w:bottom w:w="100" w:type="dxa"/>
              <w:right w:w="100" w:type="dxa"/>
            </w:tcMar>
            <w:vAlign w:val="center"/>
          </w:tcPr>
          <w:p w:rsidR="00F05596" w:rsidRPr="000D435A" w:rsidRDefault="00F05596" w:rsidP="00215CB3">
            <w:pPr>
              <w:autoSpaceDE w:val="0"/>
              <w:autoSpaceDN w:val="0"/>
              <w:adjustRightInd w:val="0"/>
              <w:spacing w:line="240" w:lineRule="auto"/>
              <w:ind w:right="60" w:firstLine="0"/>
              <w:jc w:val="center"/>
              <w:rPr>
                <w:rFonts w:cs="Times New Roman"/>
                <w:color w:val="000000"/>
                <w:sz w:val="20"/>
              </w:rPr>
            </w:pPr>
          </w:p>
        </w:tc>
        <w:tc>
          <w:tcPr>
            <w:tcW w:w="992" w:type="dxa"/>
            <w:vMerge/>
            <w:tcBorders>
              <w:bottom w:val="single" w:sz="8" w:space="0" w:color="000000"/>
              <w:right w:val="nil"/>
            </w:tcBorders>
            <w:shd w:val="clear" w:color="auto" w:fill="auto"/>
            <w:tcMar>
              <w:top w:w="100" w:type="dxa"/>
              <w:left w:w="100" w:type="dxa"/>
              <w:bottom w:w="100" w:type="dxa"/>
              <w:right w:w="100" w:type="dxa"/>
            </w:tcMar>
            <w:vAlign w:val="center"/>
          </w:tcPr>
          <w:p w:rsidR="00F05596" w:rsidRPr="000D435A" w:rsidRDefault="00F05596" w:rsidP="00215CB3">
            <w:pPr>
              <w:autoSpaceDE w:val="0"/>
              <w:autoSpaceDN w:val="0"/>
              <w:adjustRightInd w:val="0"/>
              <w:spacing w:line="240" w:lineRule="auto"/>
              <w:ind w:right="60" w:firstLine="0"/>
              <w:jc w:val="center"/>
              <w:rPr>
                <w:rFonts w:cs="Times New Roman"/>
                <w:color w:val="000000"/>
                <w:sz w:val="20"/>
              </w:rPr>
            </w:pPr>
          </w:p>
        </w:tc>
      </w:tr>
      <w:tr w:rsidR="00F05596" w:rsidRPr="000D435A" w:rsidTr="00215CB3">
        <w:trPr>
          <w:trHeight w:val="20"/>
        </w:trPr>
        <w:tc>
          <w:tcPr>
            <w:tcW w:w="2625" w:type="dxa"/>
            <w:vMerge/>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F05596" w:rsidRPr="000D435A" w:rsidRDefault="00F05596" w:rsidP="00215CB3">
            <w:pPr>
              <w:autoSpaceDE w:val="0"/>
              <w:autoSpaceDN w:val="0"/>
              <w:adjustRightInd w:val="0"/>
              <w:spacing w:line="240" w:lineRule="auto"/>
              <w:ind w:right="60" w:firstLine="0"/>
              <w:jc w:val="center"/>
              <w:rPr>
                <w:rFonts w:cs="Times New Roman"/>
                <w:color w:val="000000"/>
                <w:sz w:val="20"/>
              </w:rPr>
            </w:pPr>
          </w:p>
        </w:tc>
        <w:tc>
          <w:tcPr>
            <w:tcW w:w="1410" w:type="dxa"/>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F05596" w:rsidRPr="000D435A" w:rsidRDefault="00F05596" w:rsidP="00215CB3">
            <w:pPr>
              <w:autoSpaceDE w:val="0"/>
              <w:autoSpaceDN w:val="0"/>
              <w:adjustRightInd w:val="0"/>
              <w:spacing w:line="240" w:lineRule="auto"/>
              <w:ind w:right="60" w:firstLine="0"/>
              <w:jc w:val="center"/>
              <w:rPr>
                <w:rFonts w:cs="Times New Roman"/>
                <w:color w:val="000000"/>
                <w:sz w:val="20"/>
              </w:rPr>
            </w:pPr>
            <w:r w:rsidRPr="000D435A">
              <w:rPr>
                <w:rFonts w:cs="Times New Roman"/>
                <w:color w:val="000000"/>
                <w:sz w:val="20"/>
              </w:rPr>
              <w:t xml:space="preserve">Fark </w:t>
            </w:r>
          </w:p>
        </w:tc>
        <w:tc>
          <w:tcPr>
            <w:tcW w:w="660" w:type="dxa"/>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F05596" w:rsidRPr="000D435A" w:rsidRDefault="00F05596" w:rsidP="00215CB3">
            <w:pPr>
              <w:autoSpaceDE w:val="0"/>
              <w:autoSpaceDN w:val="0"/>
              <w:adjustRightInd w:val="0"/>
              <w:spacing w:line="240" w:lineRule="auto"/>
              <w:ind w:right="60" w:firstLine="0"/>
              <w:jc w:val="center"/>
              <w:rPr>
                <w:rFonts w:cs="Times New Roman"/>
                <w:color w:val="000000"/>
                <w:sz w:val="20"/>
              </w:rPr>
            </w:pPr>
          </w:p>
        </w:tc>
        <w:tc>
          <w:tcPr>
            <w:tcW w:w="1159" w:type="dxa"/>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F05596" w:rsidRPr="000D435A" w:rsidRDefault="00F05596" w:rsidP="00215CB3">
            <w:pPr>
              <w:autoSpaceDE w:val="0"/>
              <w:autoSpaceDN w:val="0"/>
              <w:adjustRightInd w:val="0"/>
              <w:spacing w:line="240" w:lineRule="auto"/>
              <w:ind w:right="60" w:firstLine="0"/>
              <w:jc w:val="center"/>
              <w:rPr>
                <w:rFonts w:cs="Times New Roman"/>
                <w:color w:val="000000"/>
                <w:sz w:val="20"/>
              </w:rPr>
            </w:pPr>
            <w:r w:rsidRPr="000D435A">
              <w:rPr>
                <w:rFonts w:cs="Times New Roman"/>
                <w:color w:val="000000"/>
                <w:sz w:val="20"/>
              </w:rPr>
              <w:t>0,515</w:t>
            </w:r>
          </w:p>
        </w:tc>
        <w:tc>
          <w:tcPr>
            <w:tcW w:w="1016" w:type="dxa"/>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F05596" w:rsidRPr="000D435A" w:rsidRDefault="00F05596" w:rsidP="00215CB3">
            <w:pPr>
              <w:autoSpaceDE w:val="0"/>
              <w:autoSpaceDN w:val="0"/>
              <w:adjustRightInd w:val="0"/>
              <w:spacing w:line="240" w:lineRule="auto"/>
              <w:ind w:right="60" w:firstLine="0"/>
              <w:jc w:val="center"/>
              <w:rPr>
                <w:rFonts w:cs="Times New Roman"/>
                <w:color w:val="000000"/>
                <w:sz w:val="20"/>
              </w:rPr>
            </w:pPr>
          </w:p>
        </w:tc>
        <w:tc>
          <w:tcPr>
            <w:tcW w:w="939" w:type="dxa"/>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F05596" w:rsidRPr="000D435A" w:rsidRDefault="00F05596" w:rsidP="00215CB3">
            <w:pPr>
              <w:autoSpaceDE w:val="0"/>
              <w:autoSpaceDN w:val="0"/>
              <w:adjustRightInd w:val="0"/>
              <w:spacing w:line="240" w:lineRule="auto"/>
              <w:ind w:right="60" w:firstLine="0"/>
              <w:jc w:val="center"/>
              <w:rPr>
                <w:rFonts w:cs="Times New Roman"/>
                <w:color w:val="000000"/>
                <w:sz w:val="20"/>
              </w:rPr>
            </w:pPr>
          </w:p>
        </w:tc>
        <w:tc>
          <w:tcPr>
            <w:tcW w:w="992" w:type="dxa"/>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F05596" w:rsidRPr="000D435A" w:rsidRDefault="00F05596" w:rsidP="00215CB3">
            <w:pPr>
              <w:autoSpaceDE w:val="0"/>
              <w:autoSpaceDN w:val="0"/>
              <w:adjustRightInd w:val="0"/>
              <w:spacing w:line="240" w:lineRule="auto"/>
              <w:ind w:right="60" w:firstLine="0"/>
              <w:jc w:val="center"/>
              <w:rPr>
                <w:rFonts w:cs="Times New Roman"/>
                <w:color w:val="000000"/>
                <w:sz w:val="20"/>
              </w:rPr>
            </w:pPr>
          </w:p>
        </w:tc>
      </w:tr>
      <w:tr w:rsidR="00F05596" w:rsidRPr="000D435A" w:rsidTr="00F05596">
        <w:trPr>
          <w:trHeight w:val="20"/>
        </w:trPr>
        <w:tc>
          <w:tcPr>
            <w:tcW w:w="2625" w:type="dxa"/>
            <w:vMerge w:val="restart"/>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F05596" w:rsidRPr="000D435A" w:rsidRDefault="00F05596" w:rsidP="00215CB3">
            <w:pPr>
              <w:autoSpaceDE w:val="0"/>
              <w:autoSpaceDN w:val="0"/>
              <w:adjustRightInd w:val="0"/>
              <w:spacing w:line="240" w:lineRule="auto"/>
              <w:ind w:right="60" w:firstLine="0"/>
              <w:jc w:val="center"/>
              <w:rPr>
                <w:rFonts w:cs="Times New Roman"/>
                <w:color w:val="000000"/>
                <w:sz w:val="20"/>
              </w:rPr>
            </w:pPr>
            <w:r w:rsidRPr="000D435A">
              <w:rPr>
                <w:rFonts w:cs="Times New Roman"/>
                <w:color w:val="000000"/>
                <w:sz w:val="20"/>
              </w:rPr>
              <w:lastRenderedPageBreak/>
              <w:t>Bilgisayar Öz</w:t>
            </w:r>
            <w:r w:rsidR="004B1D7D">
              <w:rPr>
                <w:rFonts w:cs="Times New Roman"/>
                <w:color w:val="000000"/>
                <w:sz w:val="20"/>
              </w:rPr>
              <w:t xml:space="preserve"> Y</w:t>
            </w:r>
            <w:r w:rsidRPr="000D435A">
              <w:rPr>
                <w:rFonts w:cs="Times New Roman"/>
                <w:color w:val="000000"/>
                <w:sz w:val="20"/>
              </w:rPr>
              <w:t>eterliği</w:t>
            </w:r>
          </w:p>
          <w:p w:rsidR="00F05596" w:rsidRPr="000D435A" w:rsidRDefault="00F05596" w:rsidP="00215CB3">
            <w:pPr>
              <w:autoSpaceDE w:val="0"/>
              <w:autoSpaceDN w:val="0"/>
              <w:adjustRightInd w:val="0"/>
              <w:spacing w:line="240" w:lineRule="auto"/>
              <w:ind w:right="60" w:firstLine="0"/>
              <w:jc w:val="center"/>
              <w:rPr>
                <w:rFonts w:cs="Times New Roman"/>
                <w:color w:val="000000"/>
                <w:sz w:val="20"/>
              </w:rPr>
            </w:pPr>
          </w:p>
        </w:tc>
        <w:tc>
          <w:tcPr>
            <w:tcW w:w="1410" w:type="dxa"/>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F05596" w:rsidRPr="000D435A" w:rsidRDefault="00F05596" w:rsidP="00215CB3">
            <w:pPr>
              <w:autoSpaceDE w:val="0"/>
              <w:autoSpaceDN w:val="0"/>
              <w:adjustRightInd w:val="0"/>
              <w:spacing w:line="240" w:lineRule="auto"/>
              <w:ind w:right="60" w:firstLine="0"/>
              <w:jc w:val="center"/>
              <w:rPr>
                <w:rFonts w:cs="Times New Roman"/>
                <w:color w:val="000000"/>
                <w:sz w:val="20"/>
              </w:rPr>
            </w:pPr>
            <w:r w:rsidRPr="000D435A">
              <w:rPr>
                <w:rFonts w:cs="Times New Roman"/>
                <w:color w:val="000000"/>
                <w:sz w:val="20"/>
              </w:rPr>
              <w:t>Ön test</w:t>
            </w:r>
          </w:p>
        </w:tc>
        <w:tc>
          <w:tcPr>
            <w:tcW w:w="660" w:type="dxa"/>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F05596" w:rsidRPr="000D435A" w:rsidRDefault="00F05596" w:rsidP="00215CB3">
            <w:pPr>
              <w:autoSpaceDE w:val="0"/>
              <w:autoSpaceDN w:val="0"/>
              <w:adjustRightInd w:val="0"/>
              <w:spacing w:line="240" w:lineRule="auto"/>
              <w:ind w:right="60" w:firstLine="0"/>
              <w:jc w:val="center"/>
              <w:rPr>
                <w:rFonts w:cs="Times New Roman"/>
                <w:color w:val="000000"/>
                <w:sz w:val="20"/>
              </w:rPr>
            </w:pPr>
            <w:r w:rsidRPr="000D435A">
              <w:rPr>
                <w:rFonts w:cs="Times New Roman"/>
                <w:color w:val="000000"/>
                <w:sz w:val="20"/>
              </w:rPr>
              <w:t>65</w:t>
            </w:r>
          </w:p>
        </w:tc>
        <w:tc>
          <w:tcPr>
            <w:tcW w:w="1159" w:type="dxa"/>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F05596" w:rsidRPr="000D435A" w:rsidRDefault="00F05596" w:rsidP="00215CB3">
            <w:pPr>
              <w:autoSpaceDE w:val="0"/>
              <w:autoSpaceDN w:val="0"/>
              <w:adjustRightInd w:val="0"/>
              <w:spacing w:line="240" w:lineRule="auto"/>
              <w:ind w:right="60" w:firstLine="0"/>
              <w:jc w:val="center"/>
              <w:rPr>
                <w:rFonts w:cs="Times New Roman"/>
                <w:color w:val="000000"/>
                <w:sz w:val="20"/>
              </w:rPr>
            </w:pPr>
            <w:r w:rsidRPr="000D435A">
              <w:rPr>
                <w:rFonts w:cs="Times New Roman"/>
                <w:color w:val="000000"/>
                <w:sz w:val="20"/>
              </w:rPr>
              <w:t>3,027</w:t>
            </w:r>
          </w:p>
        </w:tc>
        <w:tc>
          <w:tcPr>
            <w:tcW w:w="1016" w:type="dxa"/>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F05596" w:rsidRPr="000D435A" w:rsidRDefault="00DE6B3D" w:rsidP="00215CB3">
            <w:pPr>
              <w:autoSpaceDE w:val="0"/>
              <w:autoSpaceDN w:val="0"/>
              <w:adjustRightInd w:val="0"/>
              <w:spacing w:line="240" w:lineRule="auto"/>
              <w:ind w:right="60" w:firstLine="0"/>
              <w:jc w:val="center"/>
              <w:rPr>
                <w:rFonts w:cs="Times New Roman"/>
                <w:color w:val="000000"/>
                <w:sz w:val="20"/>
              </w:rPr>
            </w:pPr>
            <w:r>
              <w:rPr>
                <w:rFonts w:cs="Times New Roman"/>
                <w:color w:val="000000"/>
                <w:sz w:val="20"/>
              </w:rPr>
              <w:t>0</w:t>
            </w:r>
            <w:r w:rsidR="00F05596" w:rsidRPr="000D435A">
              <w:rPr>
                <w:rFonts w:cs="Times New Roman"/>
                <w:color w:val="000000"/>
                <w:sz w:val="20"/>
              </w:rPr>
              <w:t>,562</w:t>
            </w:r>
          </w:p>
        </w:tc>
        <w:tc>
          <w:tcPr>
            <w:tcW w:w="939" w:type="dxa"/>
            <w:vMerge w:val="restart"/>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F05596" w:rsidRPr="000D435A" w:rsidRDefault="00F05596" w:rsidP="00215CB3">
            <w:pPr>
              <w:autoSpaceDE w:val="0"/>
              <w:autoSpaceDN w:val="0"/>
              <w:adjustRightInd w:val="0"/>
              <w:spacing w:line="240" w:lineRule="auto"/>
              <w:ind w:right="60" w:firstLine="0"/>
              <w:jc w:val="center"/>
              <w:rPr>
                <w:rFonts w:cs="Times New Roman"/>
                <w:color w:val="000000"/>
                <w:sz w:val="20"/>
              </w:rPr>
            </w:pPr>
            <w:r w:rsidRPr="000D435A">
              <w:rPr>
                <w:rFonts w:cs="Times New Roman"/>
                <w:color w:val="000000"/>
                <w:sz w:val="20"/>
              </w:rPr>
              <w:t>2,615</w:t>
            </w:r>
          </w:p>
        </w:tc>
        <w:tc>
          <w:tcPr>
            <w:tcW w:w="992" w:type="dxa"/>
            <w:vMerge w:val="restart"/>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F05596" w:rsidRPr="000D435A" w:rsidRDefault="00DE6B3D" w:rsidP="00215CB3">
            <w:pPr>
              <w:autoSpaceDE w:val="0"/>
              <w:autoSpaceDN w:val="0"/>
              <w:adjustRightInd w:val="0"/>
              <w:spacing w:line="240" w:lineRule="auto"/>
              <w:ind w:right="60" w:firstLine="0"/>
              <w:jc w:val="center"/>
              <w:rPr>
                <w:rFonts w:cs="Times New Roman"/>
                <w:color w:val="000000"/>
                <w:sz w:val="20"/>
              </w:rPr>
            </w:pPr>
            <w:r>
              <w:rPr>
                <w:rFonts w:cs="Times New Roman"/>
                <w:color w:val="000000"/>
                <w:sz w:val="20"/>
              </w:rPr>
              <w:t>0</w:t>
            </w:r>
            <w:r w:rsidR="00F05596" w:rsidRPr="000D435A">
              <w:rPr>
                <w:rFonts w:cs="Times New Roman"/>
                <w:color w:val="000000"/>
                <w:sz w:val="20"/>
              </w:rPr>
              <w:t>,010*</w:t>
            </w:r>
          </w:p>
        </w:tc>
      </w:tr>
      <w:tr w:rsidR="00F05596" w:rsidRPr="000D435A" w:rsidTr="00F05596">
        <w:trPr>
          <w:trHeight w:val="102"/>
        </w:trPr>
        <w:tc>
          <w:tcPr>
            <w:tcW w:w="2625" w:type="dxa"/>
            <w:vMerge/>
            <w:tcBorders>
              <w:bottom w:val="single" w:sz="8" w:space="0" w:color="000000"/>
              <w:right w:val="nil"/>
            </w:tcBorders>
            <w:shd w:val="clear" w:color="auto" w:fill="auto"/>
            <w:tcMar>
              <w:top w:w="100" w:type="dxa"/>
              <w:left w:w="100" w:type="dxa"/>
              <w:bottom w:w="100" w:type="dxa"/>
              <w:right w:w="100" w:type="dxa"/>
            </w:tcMar>
            <w:vAlign w:val="center"/>
          </w:tcPr>
          <w:p w:rsidR="00F05596" w:rsidRPr="000D435A" w:rsidRDefault="00F05596" w:rsidP="00215CB3">
            <w:pPr>
              <w:autoSpaceDE w:val="0"/>
              <w:autoSpaceDN w:val="0"/>
              <w:adjustRightInd w:val="0"/>
              <w:spacing w:line="240" w:lineRule="auto"/>
              <w:ind w:right="60" w:firstLine="0"/>
              <w:jc w:val="center"/>
              <w:rPr>
                <w:rFonts w:cs="Times New Roman"/>
                <w:color w:val="000000"/>
                <w:sz w:val="20"/>
              </w:rPr>
            </w:pPr>
          </w:p>
        </w:tc>
        <w:tc>
          <w:tcPr>
            <w:tcW w:w="1410" w:type="dxa"/>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F05596" w:rsidRPr="000D435A" w:rsidRDefault="00F05596" w:rsidP="00215CB3">
            <w:pPr>
              <w:autoSpaceDE w:val="0"/>
              <w:autoSpaceDN w:val="0"/>
              <w:adjustRightInd w:val="0"/>
              <w:spacing w:line="240" w:lineRule="auto"/>
              <w:ind w:right="60" w:firstLine="0"/>
              <w:jc w:val="center"/>
              <w:rPr>
                <w:rFonts w:cs="Times New Roman"/>
                <w:color w:val="000000"/>
                <w:sz w:val="20"/>
              </w:rPr>
            </w:pPr>
            <w:r w:rsidRPr="000D435A">
              <w:rPr>
                <w:rFonts w:cs="Times New Roman"/>
                <w:color w:val="000000"/>
                <w:sz w:val="20"/>
              </w:rPr>
              <w:t>Son test</w:t>
            </w:r>
          </w:p>
        </w:tc>
        <w:tc>
          <w:tcPr>
            <w:tcW w:w="660" w:type="dxa"/>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F05596" w:rsidRPr="000D435A" w:rsidRDefault="00F05596" w:rsidP="00215CB3">
            <w:pPr>
              <w:autoSpaceDE w:val="0"/>
              <w:autoSpaceDN w:val="0"/>
              <w:adjustRightInd w:val="0"/>
              <w:spacing w:line="240" w:lineRule="auto"/>
              <w:ind w:right="60" w:firstLine="0"/>
              <w:jc w:val="center"/>
              <w:rPr>
                <w:rFonts w:cs="Times New Roman"/>
                <w:color w:val="000000"/>
                <w:sz w:val="20"/>
              </w:rPr>
            </w:pPr>
            <w:r w:rsidRPr="000D435A">
              <w:rPr>
                <w:rFonts w:cs="Times New Roman"/>
                <w:color w:val="000000"/>
                <w:sz w:val="20"/>
              </w:rPr>
              <w:t>65</w:t>
            </w:r>
          </w:p>
        </w:tc>
        <w:tc>
          <w:tcPr>
            <w:tcW w:w="1159" w:type="dxa"/>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F05596" w:rsidRPr="000D435A" w:rsidRDefault="00F05596" w:rsidP="00215CB3">
            <w:pPr>
              <w:autoSpaceDE w:val="0"/>
              <w:autoSpaceDN w:val="0"/>
              <w:adjustRightInd w:val="0"/>
              <w:spacing w:line="240" w:lineRule="auto"/>
              <w:ind w:right="60" w:firstLine="0"/>
              <w:jc w:val="center"/>
              <w:rPr>
                <w:rFonts w:cs="Times New Roman"/>
                <w:color w:val="000000"/>
                <w:sz w:val="20"/>
              </w:rPr>
            </w:pPr>
            <w:r w:rsidRPr="000D435A">
              <w:rPr>
                <w:rFonts w:cs="Times New Roman"/>
                <w:color w:val="000000"/>
                <w:sz w:val="20"/>
              </w:rPr>
              <w:t>3,295</w:t>
            </w:r>
          </w:p>
        </w:tc>
        <w:tc>
          <w:tcPr>
            <w:tcW w:w="1016" w:type="dxa"/>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F05596" w:rsidRPr="000D435A" w:rsidRDefault="00DE6B3D" w:rsidP="00215CB3">
            <w:pPr>
              <w:autoSpaceDE w:val="0"/>
              <w:autoSpaceDN w:val="0"/>
              <w:adjustRightInd w:val="0"/>
              <w:spacing w:line="240" w:lineRule="auto"/>
              <w:ind w:right="60" w:firstLine="0"/>
              <w:jc w:val="center"/>
              <w:rPr>
                <w:rFonts w:cs="Times New Roman"/>
                <w:color w:val="000000"/>
                <w:sz w:val="20"/>
              </w:rPr>
            </w:pPr>
            <w:r>
              <w:rPr>
                <w:rFonts w:cs="Times New Roman"/>
                <w:color w:val="000000"/>
                <w:sz w:val="20"/>
              </w:rPr>
              <w:t>0</w:t>
            </w:r>
            <w:r w:rsidR="00F05596" w:rsidRPr="000D435A">
              <w:rPr>
                <w:rFonts w:cs="Times New Roman"/>
                <w:color w:val="000000"/>
                <w:sz w:val="20"/>
              </w:rPr>
              <w:t>,603</w:t>
            </w:r>
          </w:p>
        </w:tc>
        <w:tc>
          <w:tcPr>
            <w:tcW w:w="939" w:type="dxa"/>
            <w:vMerge/>
            <w:tcBorders>
              <w:bottom w:val="single" w:sz="8" w:space="0" w:color="000000"/>
              <w:right w:val="nil"/>
            </w:tcBorders>
            <w:shd w:val="clear" w:color="auto" w:fill="auto"/>
            <w:tcMar>
              <w:top w:w="100" w:type="dxa"/>
              <w:left w:w="100" w:type="dxa"/>
              <w:bottom w:w="100" w:type="dxa"/>
              <w:right w:w="100" w:type="dxa"/>
            </w:tcMar>
            <w:vAlign w:val="center"/>
          </w:tcPr>
          <w:p w:rsidR="00F05596" w:rsidRPr="000D435A" w:rsidRDefault="00F05596" w:rsidP="00215CB3">
            <w:pPr>
              <w:autoSpaceDE w:val="0"/>
              <w:autoSpaceDN w:val="0"/>
              <w:adjustRightInd w:val="0"/>
              <w:spacing w:line="240" w:lineRule="auto"/>
              <w:ind w:right="60" w:firstLine="0"/>
              <w:jc w:val="center"/>
              <w:rPr>
                <w:rFonts w:cs="Times New Roman"/>
                <w:color w:val="000000"/>
                <w:sz w:val="20"/>
              </w:rPr>
            </w:pPr>
          </w:p>
        </w:tc>
        <w:tc>
          <w:tcPr>
            <w:tcW w:w="992" w:type="dxa"/>
            <w:vMerge/>
            <w:tcBorders>
              <w:bottom w:val="single" w:sz="8" w:space="0" w:color="000000"/>
              <w:right w:val="nil"/>
            </w:tcBorders>
            <w:shd w:val="clear" w:color="auto" w:fill="auto"/>
            <w:tcMar>
              <w:top w:w="100" w:type="dxa"/>
              <w:left w:w="100" w:type="dxa"/>
              <w:bottom w:w="100" w:type="dxa"/>
              <w:right w:w="100" w:type="dxa"/>
            </w:tcMar>
            <w:vAlign w:val="center"/>
          </w:tcPr>
          <w:p w:rsidR="00F05596" w:rsidRPr="000D435A" w:rsidRDefault="00F05596" w:rsidP="00215CB3">
            <w:pPr>
              <w:autoSpaceDE w:val="0"/>
              <w:autoSpaceDN w:val="0"/>
              <w:adjustRightInd w:val="0"/>
              <w:spacing w:line="240" w:lineRule="auto"/>
              <w:ind w:right="60" w:firstLine="0"/>
              <w:jc w:val="center"/>
              <w:rPr>
                <w:rFonts w:cs="Times New Roman"/>
                <w:color w:val="000000"/>
                <w:sz w:val="20"/>
              </w:rPr>
            </w:pPr>
          </w:p>
        </w:tc>
      </w:tr>
      <w:tr w:rsidR="00F05596" w:rsidRPr="000D435A" w:rsidTr="00F05596">
        <w:trPr>
          <w:trHeight w:val="20"/>
        </w:trPr>
        <w:tc>
          <w:tcPr>
            <w:tcW w:w="2625" w:type="dxa"/>
            <w:vMerge/>
            <w:tcBorders>
              <w:bottom w:val="single" w:sz="8" w:space="0" w:color="000000"/>
              <w:right w:val="nil"/>
            </w:tcBorders>
            <w:shd w:val="clear" w:color="auto" w:fill="auto"/>
            <w:tcMar>
              <w:top w:w="100" w:type="dxa"/>
              <w:left w:w="100" w:type="dxa"/>
              <w:bottom w:w="100" w:type="dxa"/>
              <w:right w:w="100" w:type="dxa"/>
            </w:tcMar>
            <w:vAlign w:val="center"/>
          </w:tcPr>
          <w:p w:rsidR="00F05596" w:rsidRPr="000D435A" w:rsidRDefault="00F05596" w:rsidP="00215CB3">
            <w:pPr>
              <w:autoSpaceDE w:val="0"/>
              <w:autoSpaceDN w:val="0"/>
              <w:adjustRightInd w:val="0"/>
              <w:spacing w:line="240" w:lineRule="auto"/>
              <w:ind w:right="60" w:firstLine="0"/>
              <w:jc w:val="center"/>
              <w:rPr>
                <w:rFonts w:cs="Times New Roman"/>
                <w:color w:val="000000"/>
                <w:sz w:val="20"/>
              </w:rPr>
            </w:pPr>
          </w:p>
        </w:tc>
        <w:tc>
          <w:tcPr>
            <w:tcW w:w="1410" w:type="dxa"/>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F05596" w:rsidRPr="000D435A" w:rsidRDefault="00F05596" w:rsidP="00215CB3">
            <w:pPr>
              <w:autoSpaceDE w:val="0"/>
              <w:autoSpaceDN w:val="0"/>
              <w:adjustRightInd w:val="0"/>
              <w:spacing w:line="240" w:lineRule="auto"/>
              <w:ind w:right="60" w:firstLine="0"/>
              <w:jc w:val="center"/>
              <w:rPr>
                <w:rFonts w:cs="Times New Roman"/>
                <w:color w:val="000000"/>
                <w:sz w:val="20"/>
              </w:rPr>
            </w:pPr>
            <w:r w:rsidRPr="000D435A">
              <w:rPr>
                <w:rFonts w:cs="Times New Roman"/>
                <w:color w:val="000000"/>
                <w:sz w:val="20"/>
              </w:rPr>
              <w:t xml:space="preserve">Fark </w:t>
            </w:r>
          </w:p>
        </w:tc>
        <w:tc>
          <w:tcPr>
            <w:tcW w:w="660" w:type="dxa"/>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F05596" w:rsidRPr="000D435A" w:rsidRDefault="00F05596" w:rsidP="00215CB3">
            <w:pPr>
              <w:autoSpaceDE w:val="0"/>
              <w:autoSpaceDN w:val="0"/>
              <w:adjustRightInd w:val="0"/>
              <w:spacing w:line="240" w:lineRule="auto"/>
              <w:ind w:right="60" w:firstLine="0"/>
              <w:jc w:val="center"/>
              <w:rPr>
                <w:rFonts w:cs="Times New Roman"/>
                <w:color w:val="000000"/>
                <w:sz w:val="20"/>
              </w:rPr>
            </w:pPr>
          </w:p>
        </w:tc>
        <w:tc>
          <w:tcPr>
            <w:tcW w:w="1159" w:type="dxa"/>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F05596" w:rsidRPr="000D435A" w:rsidRDefault="00F05596" w:rsidP="00215CB3">
            <w:pPr>
              <w:autoSpaceDE w:val="0"/>
              <w:autoSpaceDN w:val="0"/>
              <w:adjustRightInd w:val="0"/>
              <w:spacing w:line="240" w:lineRule="auto"/>
              <w:ind w:right="60" w:firstLine="0"/>
              <w:jc w:val="center"/>
              <w:rPr>
                <w:rFonts w:cs="Times New Roman"/>
                <w:color w:val="000000"/>
                <w:sz w:val="20"/>
              </w:rPr>
            </w:pPr>
            <w:r w:rsidRPr="000D435A">
              <w:rPr>
                <w:rFonts w:cs="Times New Roman"/>
                <w:color w:val="000000"/>
                <w:sz w:val="20"/>
              </w:rPr>
              <w:t>0,268</w:t>
            </w:r>
          </w:p>
        </w:tc>
        <w:tc>
          <w:tcPr>
            <w:tcW w:w="1016" w:type="dxa"/>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F05596" w:rsidRPr="000D435A" w:rsidRDefault="00F05596" w:rsidP="00215CB3">
            <w:pPr>
              <w:autoSpaceDE w:val="0"/>
              <w:autoSpaceDN w:val="0"/>
              <w:adjustRightInd w:val="0"/>
              <w:spacing w:line="240" w:lineRule="auto"/>
              <w:ind w:right="60" w:firstLine="0"/>
              <w:jc w:val="center"/>
              <w:rPr>
                <w:rFonts w:cs="Times New Roman"/>
                <w:color w:val="000000"/>
                <w:sz w:val="20"/>
              </w:rPr>
            </w:pPr>
          </w:p>
        </w:tc>
        <w:tc>
          <w:tcPr>
            <w:tcW w:w="939" w:type="dxa"/>
            <w:tcBorders>
              <w:bottom w:val="single" w:sz="8" w:space="0" w:color="000000"/>
              <w:right w:val="nil"/>
            </w:tcBorders>
            <w:shd w:val="clear" w:color="auto" w:fill="auto"/>
            <w:tcMar>
              <w:top w:w="100" w:type="dxa"/>
              <w:left w:w="100" w:type="dxa"/>
              <w:bottom w:w="100" w:type="dxa"/>
              <w:right w:w="100" w:type="dxa"/>
            </w:tcMar>
            <w:vAlign w:val="center"/>
          </w:tcPr>
          <w:p w:rsidR="00F05596" w:rsidRPr="000D435A" w:rsidRDefault="00F05596" w:rsidP="00215CB3">
            <w:pPr>
              <w:autoSpaceDE w:val="0"/>
              <w:autoSpaceDN w:val="0"/>
              <w:adjustRightInd w:val="0"/>
              <w:spacing w:line="240" w:lineRule="auto"/>
              <w:ind w:right="60" w:firstLine="0"/>
              <w:jc w:val="center"/>
              <w:rPr>
                <w:rFonts w:cs="Times New Roman"/>
                <w:color w:val="000000"/>
                <w:sz w:val="20"/>
              </w:rPr>
            </w:pPr>
          </w:p>
        </w:tc>
        <w:tc>
          <w:tcPr>
            <w:tcW w:w="992" w:type="dxa"/>
            <w:tcBorders>
              <w:bottom w:val="single" w:sz="8" w:space="0" w:color="000000"/>
              <w:right w:val="nil"/>
            </w:tcBorders>
            <w:shd w:val="clear" w:color="auto" w:fill="auto"/>
            <w:tcMar>
              <w:top w:w="100" w:type="dxa"/>
              <w:left w:w="100" w:type="dxa"/>
              <w:bottom w:w="100" w:type="dxa"/>
              <w:right w:w="100" w:type="dxa"/>
            </w:tcMar>
            <w:vAlign w:val="center"/>
          </w:tcPr>
          <w:p w:rsidR="00F05596" w:rsidRPr="000D435A" w:rsidRDefault="00F05596" w:rsidP="00215CB3">
            <w:pPr>
              <w:autoSpaceDE w:val="0"/>
              <w:autoSpaceDN w:val="0"/>
              <w:adjustRightInd w:val="0"/>
              <w:spacing w:line="240" w:lineRule="auto"/>
              <w:ind w:right="60" w:firstLine="0"/>
              <w:jc w:val="center"/>
              <w:rPr>
                <w:rFonts w:cs="Times New Roman"/>
                <w:color w:val="000000"/>
                <w:sz w:val="20"/>
              </w:rPr>
            </w:pPr>
          </w:p>
        </w:tc>
      </w:tr>
      <w:tr w:rsidR="00F05596" w:rsidRPr="000D435A" w:rsidTr="00F05596">
        <w:trPr>
          <w:trHeight w:val="20"/>
        </w:trPr>
        <w:tc>
          <w:tcPr>
            <w:tcW w:w="2625" w:type="dxa"/>
            <w:vMerge w:val="restart"/>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F05596" w:rsidRPr="000D435A" w:rsidRDefault="00F05596" w:rsidP="00215CB3">
            <w:pPr>
              <w:autoSpaceDE w:val="0"/>
              <w:autoSpaceDN w:val="0"/>
              <w:adjustRightInd w:val="0"/>
              <w:spacing w:line="240" w:lineRule="auto"/>
              <w:ind w:right="60" w:firstLine="0"/>
              <w:jc w:val="center"/>
              <w:rPr>
                <w:rFonts w:cs="Times New Roman"/>
                <w:color w:val="000000"/>
                <w:sz w:val="20"/>
              </w:rPr>
            </w:pPr>
            <w:r w:rsidRPr="000D435A">
              <w:rPr>
                <w:rFonts w:cs="Times New Roman"/>
                <w:color w:val="000000"/>
                <w:sz w:val="20"/>
              </w:rPr>
              <w:t xml:space="preserve">Bilgisayar Kullanım </w:t>
            </w:r>
            <w:r w:rsidR="001F53B5">
              <w:rPr>
                <w:rFonts w:cs="Times New Roman"/>
                <w:color w:val="000000"/>
                <w:sz w:val="20"/>
              </w:rPr>
              <w:t>Amacı</w:t>
            </w:r>
          </w:p>
        </w:tc>
        <w:tc>
          <w:tcPr>
            <w:tcW w:w="1410" w:type="dxa"/>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F05596" w:rsidRPr="000D435A" w:rsidRDefault="00F05596" w:rsidP="00215CB3">
            <w:pPr>
              <w:autoSpaceDE w:val="0"/>
              <w:autoSpaceDN w:val="0"/>
              <w:adjustRightInd w:val="0"/>
              <w:spacing w:line="240" w:lineRule="auto"/>
              <w:ind w:right="60" w:firstLine="0"/>
              <w:jc w:val="center"/>
              <w:rPr>
                <w:rFonts w:cs="Times New Roman"/>
                <w:color w:val="000000"/>
                <w:sz w:val="20"/>
              </w:rPr>
            </w:pPr>
            <w:r w:rsidRPr="000D435A">
              <w:rPr>
                <w:rFonts w:cs="Times New Roman"/>
                <w:color w:val="000000"/>
                <w:sz w:val="20"/>
              </w:rPr>
              <w:t>Ön test</w:t>
            </w:r>
          </w:p>
        </w:tc>
        <w:tc>
          <w:tcPr>
            <w:tcW w:w="660" w:type="dxa"/>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F05596" w:rsidRPr="000D435A" w:rsidRDefault="00F05596" w:rsidP="00215CB3">
            <w:pPr>
              <w:autoSpaceDE w:val="0"/>
              <w:autoSpaceDN w:val="0"/>
              <w:adjustRightInd w:val="0"/>
              <w:spacing w:line="240" w:lineRule="auto"/>
              <w:ind w:right="60" w:firstLine="0"/>
              <w:jc w:val="center"/>
              <w:rPr>
                <w:rFonts w:cs="Times New Roman"/>
                <w:color w:val="000000"/>
                <w:sz w:val="20"/>
              </w:rPr>
            </w:pPr>
            <w:r w:rsidRPr="000D435A">
              <w:rPr>
                <w:rFonts w:cs="Times New Roman"/>
                <w:color w:val="000000"/>
                <w:sz w:val="20"/>
              </w:rPr>
              <w:t>65</w:t>
            </w:r>
          </w:p>
        </w:tc>
        <w:tc>
          <w:tcPr>
            <w:tcW w:w="1159" w:type="dxa"/>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F05596" w:rsidRPr="000D435A" w:rsidRDefault="00F05596" w:rsidP="00215CB3">
            <w:pPr>
              <w:autoSpaceDE w:val="0"/>
              <w:autoSpaceDN w:val="0"/>
              <w:adjustRightInd w:val="0"/>
              <w:spacing w:line="240" w:lineRule="auto"/>
              <w:ind w:right="60" w:firstLine="0"/>
              <w:jc w:val="center"/>
              <w:rPr>
                <w:rFonts w:cs="Times New Roman"/>
                <w:color w:val="000000"/>
                <w:sz w:val="20"/>
              </w:rPr>
            </w:pPr>
            <w:r w:rsidRPr="000D435A">
              <w:rPr>
                <w:rFonts w:cs="Times New Roman"/>
                <w:color w:val="000000"/>
                <w:sz w:val="20"/>
              </w:rPr>
              <w:t>3,048</w:t>
            </w:r>
          </w:p>
        </w:tc>
        <w:tc>
          <w:tcPr>
            <w:tcW w:w="1016" w:type="dxa"/>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F05596" w:rsidRPr="000D435A" w:rsidRDefault="00DE6B3D" w:rsidP="00215CB3">
            <w:pPr>
              <w:autoSpaceDE w:val="0"/>
              <w:autoSpaceDN w:val="0"/>
              <w:adjustRightInd w:val="0"/>
              <w:spacing w:line="240" w:lineRule="auto"/>
              <w:ind w:right="60" w:firstLine="0"/>
              <w:jc w:val="center"/>
              <w:rPr>
                <w:rFonts w:cs="Times New Roman"/>
                <w:color w:val="000000"/>
                <w:sz w:val="20"/>
              </w:rPr>
            </w:pPr>
            <w:r>
              <w:rPr>
                <w:rFonts w:cs="Times New Roman"/>
                <w:color w:val="000000"/>
                <w:sz w:val="20"/>
              </w:rPr>
              <w:t>0</w:t>
            </w:r>
            <w:r w:rsidR="00F05596" w:rsidRPr="000D435A">
              <w:rPr>
                <w:rFonts w:cs="Times New Roman"/>
                <w:color w:val="000000"/>
                <w:sz w:val="20"/>
              </w:rPr>
              <w:t>,590</w:t>
            </w:r>
          </w:p>
        </w:tc>
        <w:tc>
          <w:tcPr>
            <w:tcW w:w="939" w:type="dxa"/>
            <w:vMerge w:val="restart"/>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F05596" w:rsidRPr="000D435A" w:rsidRDefault="00F05596" w:rsidP="00215CB3">
            <w:pPr>
              <w:autoSpaceDE w:val="0"/>
              <w:autoSpaceDN w:val="0"/>
              <w:adjustRightInd w:val="0"/>
              <w:spacing w:line="240" w:lineRule="auto"/>
              <w:ind w:right="60" w:firstLine="0"/>
              <w:jc w:val="center"/>
              <w:rPr>
                <w:rFonts w:cs="Times New Roman"/>
                <w:color w:val="000000"/>
                <w:sz w:val="20"/>
              </w:rPr>
            </w:pPr>
            <w:r w:rsidRPr="000D435A">
              <w:rPr>
                <w:rFonts w:cs="Times New Roman"/>
                <w:color w:val="000000"/>
                <w:sz w:val="20"/>
              </w:rPr>
              <w:t>8,222</w:t>
            </w:r>
          </w:p>
        </w:tc>
        <w:tc>
          <w:tcPr>
            <w:tcW w:w="992" w:type="dxa"/>
            <w:vMerge w:val="restart"/>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F05596" w:rsidRPr="000D435A" w:rsidRDefault="00DE6B3D" w:rsidP="00215CB3">
            <w:pPr>
              <w:autoSpaceDE w:val="0"/>
              <w:autoSpaceDN w:val="0"/>
              <w:adjustRightInd w:val="0"/>
              <w:spacing w:line="240" w:lineRule="auto"/>
              <w:ind w:right="60" w:firstLine="0"/>
              <w:jc w:val="center"/>
              <w:rPr>
                <w:rFonts w:cs="Times New Roman"/>
                <w:color w:val="000000"/>
                <w:sz w:val="20"/>
              </w:rPr>
            </w:pPr>
            <w:r>
              <w:rPr>
                <w:rFonts w:cs="Times New Roman"/>
                <w:color w:val="000000"/>
                <w:sz w:val="20"/>
              </w:rPr>
              <w:t>0</w:t>
            </w:r>
            <w:r w:rsidR="00F05596" w:rsidRPr="000D435A">
              <w:rPr>
                <w:rFonts w:cs="Times New Roman"/>
                <w:color w:val="000000"/>
                <w:sz w:val="20"/>
              </w:rPr>
              <w:t>,000**</w:t>
            </w:r>
          </w:p>
        </w:tc>
      </w:tr>
      <w:tr w:rsidR="00E34B68" w:rsidRPr="000D435A" w:rsidTr="00F05596">
        <w:trPr>
          <w:trHeight w:val="20"/>
        </w:trPr>
        <w:tc>
          <w:tcPr>
            <w:tcW w:w="2625" w:type="dxa"/>
            <w:vMerge/>
            <w:tcBorders>
              <w:bottom w:val="single" w:sz="8" w:space="0" w:color="000000"/>
              <w:right w:val="nil"/>
            </w:tcBorders>
            <w:shd w:val="clear" w:color="auto" w:fill="auto"/>
            <w:tcMar>
              <w:top w:w="100" w:type="dxa"/>
              <w:left w:w="100" w:type="dxa"/>
              <w:bottom w:w="100" w:type="dxa"/>
              <w:right w:w="100" w:type="dxa"/>
            </w:tcMar>
            <w:vAlign w:val="center"/>
          </w:tcPr>
          <w:p w:rsidR="00E34B68" w:rsidRPr="000D435A" w:rsidRDefault="00E34B68" w:rsidP="00215CB3">
            <w:pPr>
              <w:spacing w:line="240" w:lineRule="auto"/>
              <w:ind w:firstLine="0"/>
              <w:contextualSpacing w:val="0"/>
              <w:jc w:val="center"/>
              <w:rPr>
                <w:rFonts w:eastAsia="Times New Roman" w:cs="Times New Roman"/>
              </w:rPr>
            </w:pPr>
          </w:p>
        </w:tc>
        <w:tc>
          <w:tcPr>
            <w:tcW w:w="1410" w:type="dxa"/>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E34B68" w:rsidRPr="000D435A" w:rsidRDefault="00E34B68" w:rsidP="00215CB3">
            <w:pPr>
              <w:spacing w:line="240" w:lineRule="auto"/>
              <w:ind w:left="60" w:right="60" w:firstLine="0"/>
              <w:contextualSpacing w:val="0"/>
              <w:jc w:val="center"/>
              <w:rPr>
                <w:rFonts w:eastAsia="Times New Roman" w:cs="Times New Roman"/>
                <w:sz w:val="20"/>
                <w:szCs w:val="20"/>
              </w:rPr>
            </w:pPr>
            <w:r w:rsidRPr="000D435A">
              <w:rPr>
                <w:rFonts w:eastAsia="Times New Roman" w:cs="Times New Roman"/>
                <w:sz w:val="20"/>
                <w:szCs w:val="20"/>
              </w:rPr>
              <w:t>Son test</w:t>
            </w:r>
          </w:p>
        </w:tc>
        <w:tc>
          <w:tcPr>
            <w:tcW w:w="660" w:type="dxa"/>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E34B68" w:rsidRPr="000D435A" w:rsidRDefault="00E34B68" w:rsidP="00215CB3">
            <w:pPr>
              <w:spacing w:line="240" w:lineRule="auto"/>
              <w:ind w:left="60" w:right="60" w:firstLine="0"/>
              <w:contextualSpacing w:val="0"/>
              <w:jc w:val="center"/>
              <w:rPr>
                <w:rFonts w:eastAsia="Times New Roman" w:cs="Times New Roman"/>
                <w:sz w:val="20"/>
                <w:szCs w:val="20"/>
              </w:rPr>
            </w:pPr>
            <w:r w:rsidRPr="000D435A">
              <w:rPr>
                <w:rFonts w:eastAsia="Times New Roman" w:cs="Times New Roman"/>
                <w:sz w:val="20"/>
                <w:szCs w:val="20"/>
              </w:rPr>
              <w:t>65</w:t>
            </w:r>
          </w:p>
        </w:tc>
        <w:tc>
          <w:tcPr>
            <w:tcW w:w="1159" w:type="dxa"/>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E34B68" w:rsidRPr="000D435A" w:rsidRDefault="00E34B68" w:rsidP="00215CB3">
            <w:pPr>
              <w:spacing w:line="240" w:lineRule="auto"/>
              <w:ind w:left="60" w:right="60" w:firstLine="0"/>
              <w:contextualSpacing w:val="0"/>
              <w:jc w:val="center"/>
              <w:rPr>
                <w:rFonts w:eastAsia="Times New Roman" w:cs="Times New Roman"/>
                <w:sz w:val="20"/>
                <w:szCs w:val="20"/>
              </w:rPr>
            </w:pPr>
            <w:r w:rsidRPr="000D435A">
              <w:rPr>
                <w:rFonts w:eastAsia="Times New Roman" w:cs="Times New Roman"/>
                <w:sz w:val="20"/>
                <w:szCs w:val="20"/>
              </w:rPr>
              <w:t>3,879</w:t>
            </w:r>
          </w:p>
        </w:tc>
        <w:tc>
          <w:tcPr>
            <w:tcW w:w="1016" w:type="dxa"/>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E34B68" w:rsidRPr="000D435A" w:rsidRDefault="00DE6B3D" w:rsidP="00215CB3">
            <w:pPr>
              <w:spacing w:line="240" w:lineRule="auto"/>
              <w:ind w:left="60" w:right="60" w:firstLine="0"/>
              <w:contextualSpacing w:val="0"/>
              <w:jc w:val="center"/>
              <w:rPr>
                <w:rFonts w:eastAsia="Times New Roman" w:cs="Times New Roman"/>
                <w:sz w:val="20"/>
                <w:szCs w:val="20"/>
              </w:rPr>
            </w:pPr>
            <w:r>
              <w:rPr>
                <w:rFonts w:eastAsia="Times New Roman" w:cs="Times New Roman"/>
                <w:sz w:val="20"/>
                <w:szCs w:val="20"/>
              </w:rPr>
              <w:t>0</w:t>
            </w:r>
            <w:r w:rsidR="00E34B68" w:rsidRPr="000D435A">
              <w:rPr>
                <w:rFonts w:eastAsia="Times New Roman" w:cs="Times New Roman"/>
                <w:sz w:val="20"/>
                <w:szCs w:val="20"/>
              </w:rPr>
              <w:t>,561</w:t>
            </w:r>
          </w:p>
        </w:tc>
        <w:tc>
          <w:tcPr>
            <w:tcW w:w="939" w:type="dxa"/>
            <w:vMerge/>
            <w:tcBorders>
              <w:bottom w:val="single" w:sz="8" w:space="0" w:color="000000"/>
              <w:right w:val="nil"/>
            </w:tcBorders>
            <w:shd w:val="clear" w:color="auto" w:fill="auto"/>
            <w:tcMar>
              <w:top w:w="100" w:type="dxa"/>
              <w:left w:w="100" w:type="dxa"/>
              <w:bottom w:w="100" w:type="dxa"/>
              <w:right w:w="100" w:type="dxa"/>
            </w:tcMar>
            <w:vAlign w:val="center"/>
          </w:tcPr>
          <w:p w:rsidR="00E34B68" w:rsidRPr="000D435A" w:rsidRDefault="00E34B68" w:rsidP="00215CB3">
            <w:pPr>
              <w:spacing w:line="240" w:lineRule="auto"/>
              <w:ind w:firstLine="0"/>
              <w:contextualSpacing w:val="0"/>
              <w:jc w:val="center"/>
              <w:rPr>
                <w:rFonts w:eastAsia="Times New Roman" w:cs="Times New Roman"/>
              </w:rPr>
            </w:pPr>
          </w:p>
        </w:tc>
        <w:tc>
          <w:tcPr>
            <w:tcW w:w="992" w:type="dxa"/>
            <w:vMerge/>
            <w:tcBorders>
              <w:bottom w:val="single" w:sz="8" w:space="0" w:color="000000"/>
              <w:right w:val="nil"/>
            </w:tcBorders>
            <w:shd w:val="clear" w:color="auto" w:fill="auto"/>
            <w:tcMar>
              <w:top w:w="100" w:type="dxa"/>
              <w:left w:w="100" w:type="dxa"/>
              <w:bottom w:w="100" w:type="dxa"/>
              <w:right w:w="100" w:type="dxa"/>
            </w:tcMar>
            <w:vAlign w:val="center"/>
          </w:tcPr>
          <w:p w:rsidR="00E34B68" w:rsidRPr="000D435A" w:rsidRDefault="00E34B68" w:rsidP="00215CB3">
            <w:pPr>
              <w:widowControl w:val="0"/>
              <w:spacing w:line="240" w:lineRule="auto"/>
              <w:ind w:firstLine="0"/>
              <w:contextualSpacing w:val="0"/>
              <w:jc w:val="center"/>
              <w:rPr>
                <w:rFonts w:eastAsia="Times New Roman" w:cs="Times New Roman"/>
              </w:rPr>
            </w:pPr>
          </w:p>
        </w:tc>
      </w:tr>
      <w:tr w:rsidR="00E34B68" w:rsidRPr="000D435A" w:rsidTr="00F05596">
        <w:trPr>
          <w:trHeight w:val="20"/>
        </w:trPr>
        <w:tc>
          <w:tcPr>
            <w:tcW w:w="2625" w:type="dxa"/>
            <w:vMerge/>
            <w:tcBorders>
              <w:bottom w:val="single" w:sz="8" w:space="0" w:color="000000"/>
              <w:right w:val="nil"/>
            </w:tcBorders>
            <w:shd w:val="clear" w:color="auto" w:fill="auto"/>
            <w:tcMar>
              <w:top w:w="100" w:type="dxa"/>
              <w:left w:w="100" w:type="dxa"/>
              <w:bottom w:w="100" w:type="dxa"/>
              <w:right w:w="100" w:type="dxa"/>
            </w:tcMar>
            <w:vAlign w:val="center"/>
          </w:tcPr>
          <w:p w:rsidR="00E34B68" w:rsidRPr="000D435A" w:rsidRDefault="00E34B68" w:rsidP="00215CB3">
            <w:pPr>
              <w:spacing w:line="240" w:lineRule="auto"/>
              <w:ind w:firstLine="0"/>
              <w:contextualSpacing w:val="0"/>
              <w:jc w:val="center"/>
              <w:rPr>
                <w:rFonts w:eastAsia="Times New Roman" w:cs="Times New Roman"/>
              </w:rPr>
            </w:pPr>
          </w:p>
        </w:tc>
        <w:tc>
          <w:tcPr>
            <w:tcW w:w="1410" w:type="dxa"/>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E34B68" w:rsidRPr="000D435A" w:rsidRDefault="00E34B68" w:rsidP="00215CB3">
            <w:pPr>
              <w:spacing w:line="240" w:lineRule="auto"/>
              <w:ind w:left="60" w:right="60" w:firstLine="0"/>
              <w:contextualSpacing w:val="0"/>
              <w:jc w:val="center"/>
              <w:rPr>
                <w:rFonts w:eastAsia="Times New Roman" w:cs="Times New Roman"/>
                <w:sz w:val="20"/>
                <w:szCs w:val="20"/>
              </w:rPr>
            </w:pPr>
            <w:r w:rsidRPr="000D435A">
              <w:rPr>
                <w:rFonts w:eastAsia="Times New Roman" w:cs="Times New Roman"/>
                <w:sz w:val="20"/>
                <w:szCs w:val="20"/>
              </w:rPr>
              <w:t xml:space="preserve">Fark </w:t>
            </w:r>
          </w:p>
        </w:tc>
        <w:tc>
          <w:tcPr>
            <w:tcW w:w="660" w:type="dxa"/>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E34B68" w:rsidRPr="000D435A" w:rsidRDefault="00E34B68" w:rsidP="00215CB3">
            <w:pPr>
              <w:spacing w:line="240" w:lineRule="auto"/>
              <w:ind w:left="60" w:right="60" w:firstLine="0"/>
              <w:contextualSpacing w:val="0"/>
              <w:jc w:val="center"/>
              <w:rPr>
                <w:rFonts w:eastAsia="Times New Roman" w:cs="Times New Roman"/>
                <w:sz w:val="20"/>
                <w:szCs w:val="20"/>
              </w:rPr>
            </w:pPr>
          </w:p>
        </w:tc>
        <w:tc>
          <w:tcPr>
            <w:tcW w:w="1159" w:type="dxa"/>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E34B68" w:rsidRPr="000D435A" w:rsidRDefault="00E34B68" w:rsidP="00215CB3">
            <w:pPr>
              <w:spacing w:line="240" w:lineRule="auto"/>
              <w:ind w:left="60" w:right="60" w:firstLine="0"/>
              <w:contextualSpacing w:val="0"/>
              <w:jc w:val="center"/>
              <w:rPr>
                <w:rFonts w:eastAsia="Times New Roman" w:cs="Times New Roman"/>
                <w:sz w:val="20"/>
                <w:szCs w:val="20"/>
              </w:rPr>
            </w:pPr>
            <w:r w:rsidRPr="000D435A">
              <w:rPr>
                <w:rFonts w:eastAsia="Times New Roman" w:cs="Times New Roman"/>
                <w:sz w:val="20"/>
                <w:szCs w:val="20"/>
              </w:rPr>
              <w:t>0,831</w:t>
            </w:r>
          </w:p>
        </w:tc>
        <w:tc>
          <w:tcPr>
            <w:tcW w:w="1016" w:type="dxa"/>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E34B68" w:rsidRPr="000D435A" w:rsidRDefault="00E34B68" w:rsidP="00215CB3">
            <w:pPr>
              <w:spacing w:line="240" w:lineRule="auto"/>
              <w:ind w:left="60" w:right="60" w:firstLine="0"/>
              <w:contextualSpacing w:val="0"/>
              <w:jc w:val="center"/>
              <w:rPr>
                <w:rFonts w:eastAsia="Times New Roman" w:cs="Times New Roman"/>
                <w:sz w:val="20"/>
                <w:szCs w:val="20"/>
              </w:rPr>
            </w:pPr>
          </w:p>
        </w:tc>
        <w:tc>
          <w:tcPr>
            <w:tcW w:w="939" w:type="dxa"/>
            <w:tcBorders>
              <w:bottom w:val="single" w:sz="8" w:space="0" w:color="000000"/>
              <w:right w:val="nil"/>
            </w:tcBorders>
            <w:shd w:val="clear" w:color="auto" w:fill="auto"/>
            <w:tcMar>
              <w:top w:w="100" w:type="dxa"/>
              <w:left w:w="100" w:type="dxa"/>
              <w:bottom w:w="100" w:type="dxa"/>
              <w:right w:w="100" w:type="dxa"/>
            </w:tcMar>
            <w:vAlign w:val="center"/>
          </w:tcPr>
          <w:p w:rsidR="00E34B68" w:rsidRPr="000D435A" w:rsidRDefault="00E34B68" w:rsidP="00215CB3">
            <w:pPr>
              <w:spacing w:line="240" w:lineRule="auto"/>
              <w:ind w:firstLine="0"/>
              <w:contextualSpacing w:val="0"/>
              <w:jc w:val="center"/>
              <w:rPr>
                <w:rFonts w:eastAsia="Times New Roman" w:cs="Times New Roman"/>
              </w:rPr>
            </w:pPr>
          </w:p>
        </w:tc>
        <w:tc>
          <w:tcPr>
            <w:tcW w:w="992" w:type="dxa"/>
            <w:tcBorders>
              <w:bottom w:val="single" w:sz="8" w:space="0" w:color="000000"/>
              <w:right w:val="nil"/>
            </w:tcBorders>
            <w:shd w:val="clear" w:color="auto" w:fill="auto"/>
            <w:tcMar>
              <w:top w:w="100" w:type="dxa"/>
              <w:left w:w="100" w:type="dxa"/>
              <w:bottom w:w="100" w:type="dxa"/>
              <w:right w:w="100" w:type="dxa"/>
            </w:tcMar>
            <w:vAlign w:val="center"/>
          </w:tcPr>
          <w:p w:rsidR="00E34B68" w:rsidRPr="000D435A" w:rsidRDefault="00E34B68" w:rsidP="00215CB3">
            <w:pPr>
              <w:widowControl w:val="0"/>
              <w:spacing w:line="240" w:lineRule="auto"/>
              <w:ind w:firstLine="0"/>
              <w:contextualSpacing w:val="0"/>
              <w:jc w:val="center"/>
              <w:rPr>
                <w:rFonts w:eastAsia="Times New Roman" w:cs="Times New Roman"/>
              </w:rPr>
            </w:pPr>
          </w:p>
        </w:tc>
      </w:tr>
    </w:tbl>
    <w:p w:rsidR="00215CB3" w:rsidRPr="000D435A" w:rsidRDefault="00215CB3" w:rsidP="00215CB3">
      <w:pPr>
        <w:spacing w:line="240" w:lineRule="auto"/>
        <w:ind w:right="60" w:firstLine="0"/>
        <w:contextualSpacing w:val="0"/>
        <w:rPr>
          <w:rFonts w:eastAsia="Times New Roman" w:cs="Times New Roman"/>
          <w:sz w:val="16"/>
          <w:szCs w:val="16"/>
        </w:rPr>
      </w:pPr>
      <w:r w:rsidRPr="000D435A">
        <w:rPr>
          <w:rFonts w:eastAsia="Times New Roman" w:cs="Times New Roman"/>
          <w:sz w:val="16"/>
          <w:szCs w:val="16"/>
        </w:rPr>
        <w:t>*p&lt;</w:t>
      </w:r>
      <w:r w:rsidR="00DE6B3D">
        <w:rPr>
          <w:rFonts w:eastAsia="Times New Roman" w:cs="Times New Roman"/>
          <w:sz w:val="16"/>
          <w:szCs w:val="16"/>
        </w:rPr>
        <w:t>0</w:t>
      </w:r>
      <w:r w:rsidR="002F384F">
        <w:rPr>
          <w:rFonts w:eastAsia="Times New Roman" w:cs="Times New Roman"/>
          <w:sz w:val="16"/>
          <w:szCs w:val="16"/>
        </w:rPr>
        <w:t>,</w:t>
      </w:r>
      <w:r w:rsidRPr="000D435A">
        <w:rPr>
          <w:rFonts w:eastAsia="Times New Roman" w:cs="Times New Roman"/>
          <w:sz w:val="16"/>
          <w:szCs w:val="16"/>
        </w:rPr>
        <w:t>05</w:t>
      </w:r>
    </w:p>
    <w:p w:rsidR="00215CB3" w:rsidRPr="000D435A" w:rsidRDefault="00215CB3" w:rsidP="00215CB3">
      <w:pPr>
        <w:ind w:firstLine="0"/>
        <w:contextualSpacing w:val="0"/>
      </w:pPr>
      <w:r w:rsidRPr="000D435A">
        <w:rPr>
          <w:rFonts w:eastAsia="Times New Roman" w:cs="Times New Roman"/>
          <w:sz w:val="16"/>
          <w:szCs w:val="16"/>
        </w:rPr>
        <w:t>**p&lt;</w:t>
      </w:r>
      <w:r w:rsidR="00DE6B3D">
        <w:rPr>
          <w:rFonts w:eastAsia="Times New Roman" w:cs="Times New Roman"/>
          <w:sz w:val="16"/>
          <w:szCs w:val="16"/>
        </w:rPr>
        <w:t>0</w:t>
      </w:r>
      <w:r w:rsidR="002F384F">
        <w:rPr>
          <w:rFonts w:eastAsia="Times New Roman" w:cs="Times New Roman"/>
          <w:sz w:val="16"/>
          <w:szCs w:val="16"/>
        </w:rPr>
        <w:t>,</w:t>
      </w:r>
      <w:r w:rsidRPr="000D435A">
        <w:rPr>
          <w:rFonts w:eastAsia="Times New Roman" w:cs="Times New Roman"/>
          <w:sz w:val="16"/>
          <w:szCs w:val="16"/>
        </w:rPr>
        <w:t>001</w:t>
      </w:r>
    </w:p>
    <w:p w:rsidR="00215CB3" w:rsidRPr="000D435A" w:rsidRDefault="00B63A74">
      <w:pPr>
        <w:ind w:firstLine="0"/>
        <w:contextualSpacing w:val="0"/>
      </w:pPr>
      <w:r w:rsidRPr="000D435A">
        <w:tab/>
      </w:r>
    </w:p>
    <w:p w:rsidR="005F5DA9" w:rsidRPr="000D435A" w:rsidRDefault="002D0E59" w:rsidP="00215CB3">
      <w:pPr>
        <w:ind w:firstLine="709"/>
        <w:contextualSpacing w:val="0"/>
      </w:pPr>
      <w:r w:rsidRPr="000D435A">
        <w:t xml:space="preserve">Eğitimde bilgisayar kullanımına ilişkin tutum, bilgisayar öz yeterliği ve </w:t>
      </w:r>
      <w:r w:rsidR="00FD71E4" w:rsidRPr="000D435A">
        <w:t>kullanım</w:t>
      </w:r>
      <w:r w:rsidR="001F53B5">
        <w:t xml:space="preserve"> amacı</w:t>
      </w:r>
      <w:r w:rsidRPr="000D435A">
        <w:t xml:space="preserve"> ölçekleri arasındaki ilişki korelasyon analizi ile incelenmiştir</w:t>
      </w:r>
      <w:r w:rsidR="00F05596" w:rsidRPr="000D435A">
        <w:t xml:space="preserve"> (Tablo </w:t>
      </w:r>
      <w:r w:rsidR="00DE6B3D">
        <w:t>6</w:t>
      </w:r>
      <w:r w:rsidR="007E731C" w:rsidRPr="000D435A">
        <w:t>).</w:t>
      </w:r>
      <w:r w:rsidRPr="000D435A">
        <w:t xml:space="preserve"> Öğretmen adaylarının eğitimde bilgisayar kullanmaya yönelik tutumları</w:t>
      </w:r>
      <w:r w:rsidR="00FD71E4" w:rsidRPr="000D435A">
        <w:t xml:space="preserve"> ile kullanım </w:t>
      </w:r>
      <w:r w:rsidR="001F53B5">
        <w:t>amaçları</w:t>
      </w:r>
      <w:r w:rsidR="009F22EB">
        <w:t xml:space="preserve"> </w:t>
      </w:r>
      <w:r w:rsidRPr="000D435A">
        <w:t xml:space="preserve">arasında </w:t>
      </w:r>
      <w:r w:rsidR="004B1D7D">
        <w:t>0</w:t>
      </w:r>
      <w:r w:rsidR="002F384F">
        <w:t>,</w:t>
      </w:r>
      <w:r w:rsidRPr="000D435A">
        <w:t>0</w:t>
      </w:r>
      <w:r w:rsidR="00FD71E4" w:rsidRPr="000D435A">
        <w:t>0</w:t>
      </w:r>
      <w:r w:rsidRPr="000D435A">
        <w:t>1</w:t>
      </w:r>
      <w:r w:rsidR="0096108D">
        <w:t xml:space="preserve">anlamlılık </w:t>
      </w:r>
      <w:r w:rsidRPr="000D435A">
        <w:t xml:space="preserve">seviyesinde </w:t>
      </w:r>
      <w:r w:rsidR="0096108D">
        <w:t xml:space="preserve">ve </w:t>
      </w:r>
      <w:r w:rsidRPr="000D435A">
        <w:t>orta derecede</w:t>
      </w:r>
      <w:r w:rsidR="0096108D">
        <w:t xml:space="preserve"> olumlu</w:t>
      </w:r>
      <w:r w:rsidRPr="000D435A">
        <w:t xml:space="preserve"> bir ilişki ortaya çıkarmıştır</w:t>
      </w:r>
      <w:r w:rsidR="00637AD5">
        <w:t>. Elde edilen korelasyon katsayısı (</w:t>
      </w:r>
      <w:r w:rsidR="00637AD5" w:rsidRPr="00CF096C">
        <w:rPr>
          <w:i/>
        </w:rPr>
        <w:t>r</w:t>
      </w:r>
      <w:r w:rsidR="00CF096C">
        <w:t xml:space="preserve"> </w:t>
      </w:r>
      <w:r w:rsidR="00637AD5">
        <w:t>=0,</w:t>
      </w:r>
      <w:r w:rsidR="00CF096C">
        <w:t>501</w:t>
      </w:r>
      <w:r w:rsidR="00637AD5">
        <w:t>)</w:t>
      </w:r>
      <w:r w:rsidR="00E707E4">
        <w:t xml:space="preserve"> </w:t>
      </w:r>
      <w:r w:rsidR="00637AD5">
        <w:t>sosyal bilim çalışmalarında sık karşılaşılan bir değerdir (Cohen</w:t>
      </w:r>
      <w:r w:rsidR="005253C5">
        <w:t xml:space="preserve"> v</w:t>
      </w:r>
      <w:r w:rsidR="00E50EF5">
        <w:t>e diğ.</w:t>
      </w:r>
      <w:r w:rsidR="005253C5">
        <w:t>,</w:t>
      </w:r>
      <w:r w:rsidR="00637AD5">
        <w:t xml:space="preserve"> 2007). </w:t>
      </w:r>
      <w:r w:rsidR="00833DF9" w:rsidRPr="000D435A">
        <w:t>Elde edilen bu bulguya</w:t>
      </w:r>
      <w:r w:rsidR="007E731C" w:rsidRPr="000D435A">
        <w:t xml:space="preserve"> göre</w:t>
      </w:r>
      <w:r w:rsidR="00833DF9" w:rsidRPr="000D435A">
        <w:t xml:space="preserve">, eğitimde teknoloji </w:t>
      </w:r>
      <w:r w:rsidR="008555BF">
        <w:t>kullanımına</w:t>
      </w:r>
      <w:r w:rsidR="009F22EB">
        <w:t xml:space="preserve"> </w:t>
      </w:r>
      <w:r w:rsidR="008555BF">
        <w:t>ilişkin</w:t>
      </w:r>
      <w:r w:rsidR="009F22EB">
        <w:t xml:space="preserve"> </w:t>
      </w:r>
      <w:r w:rsidR="007E731C" w:rsidRPr="000D435A">
        <w:t xml:space="preserve">daha olumlu tutumlara sahip öğretmen adaylarının mesleklerinde teknolojiden daha yapılandırmacı bir biçimde faydalanmaya meyilli oldukları söylenebilir. </w:t>
      </w:r>
    </w:p>
    <w:p w:rsidR="00C80926" w:rsidRDefault="00C80926" w:rsidP="00F05596">
      <w:pPr>
        <w:spacing w:line="240" w:lineRule="auto"/>
        <w:ind w:firstLine="0"/>
        <w:contextualSpacing w:val="0"/>
        <w:rPr>
          <w:rFonts w:eastAsia="Times New Roman" w:cs="Times New Roman"/>
        </w:rPr>
      </w:pPr>
    </w:p>
    <w:p w:rsidR="00213A57" w:rsidRPr="00213A57" w:rsidRDefault="007E731C" w:rsidP="00F05596">
      <w:pPr>
        <w:spacing w:line="240" w:lineRule="auto"/>
        <w:ind w:firstLine="0"/>
        <w:contextualSpacing w:val="0"/>
        <w:rPr>
          <w:rFonts w:eastAsia="Times New Roman" w:cs="Times New Roman"/>
        </w:rPr>
      </w:pPr>
      <w:r w:rsidRPr="00213A57">
        <w:rPr>
          <w:rFonts w:eastAsia="Times New Roman" w:cs="Times New Roman"/>
        </w:rPr>
        <w:t xml:space="preserve">Tablo </w:t>
      </w:r>
      <w:r w:rsidR="00DE6B3D">
        <w:rPr>
          <w:rFonts w:eastAsia="Times New Roman" w:cs="Times New Roman"/>
        </w:rPr>
        <w:t>6</w:t>
      </w:r>
      <w:r w:rsidRPr="00213A57">
        <w:rPr>
          <w:rFonts w:eastAsia="Times New Roman" w:cs="Times New Roman"/>
        </w:rPr>
        <w:t xml:space="preserve">. </w:t>
      </w:r>
    </w:p>
    <w:p w:rsidR="005E1055" w:rsidRPr="00213A57" w:rsidRDefault="007E731C" w:rsidP="00F05596">
      <w:pPr>
        <w:spacing w:line="240" w:lineRule="auto"/>
        <w:ind w:firstLine="0"/>
        <w:contextualSpacing w:val="0"/>
        <w:rPr>
          <w:rFonts w:eastAsia="Times New Roman" w:cs="Times New Roman"/>
          <w:i/>
        </w:rPr>
      </w:pPr>
      <w:r w:rsidRPr="00213A57">
        <w:rPr>
          <w:rFonts w:eastAsia="Times New Roman" w:cs="Times New Roman"/>
          <w:i/>
        </w:rPr>
        <w:t xml:space="preserve">Bağımlı </w:t>
      </w:r>
      <w:r w:rsidR="004B1D7D" w:rsidRPr="00213A57">
        <w:rPr>
          <w:rFonts w:eastAsia="Times New Roman" w:cs="Times New Roman"/>
          <w:i/>
        </w:rPr>
        <w:t>Değişkenlere İlişkin Korelasyon Analizi</w:t>
      </w:r>
    </w:p>
    <w:tbl>
      <w:tblPr>
        <w:tblStyle w:val="a2"/>
        <w:tblW w:w="8958"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828"/>
        <w:gridCol w:w="383"/>
        <w:gridCol w:w="2238"/>
        <w:gridCol w:w="2509"/>
      </w:tblGrid>
      <w:tr w:rsidR="005E1055" w:rsidRPr="000D435A" w:rsidTr="00215CB3">
        <w:trPr>
          <w:trHeight w:val="133"/>
        </w:trPr>
        <w:tc>
          <w:tcPr>
            <w:tcW w:w="4211" w:type="dxa"/>
            <w:gridSpan w:val="2"/>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rsidR="005E1055" w:rsidRPr="000D435A" w:rsidRDefault="005E1055" w:rsidP="00F05596">
            <w:pPr>
              <w:spacing w:line="240" w:lineRule="auto"/>
              <w:ind w:left="60" w:right="62" w:firstLine="0"/>
              <w:contextualSpacing w:val="0"/>
              <w:jc w:val="center"/>
              <w:rPr>
                <w:rFonts w:eastAsia="Times New Roman" w:cs="Times New Roman"/>
                <w:sz w:val="20"/>
                <w:szCs w:val="20"/>
              </w:rPr>
            </w:pPr>
          </w:p>
        </w:tc>
        <w:tc>
          <w:tcPr>
            <w:tcW w:w="2238"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vAlign w:val="center"/>
          </w:tcPr>
          <w:p w:rsidR="005E1055" w:rsidRPr="000D435A" w:rsidRDefault="007E731C" w:rsidP="00F05596">
            <w:pPr>
              <w:spacing w:line="240" w:lineRule="auto"/>
              <w:ind w:left="60" w:right="62" w:firstLine="0"/>
              <w:contextualSpacing w:val="0"/>
              <w:jc w:val="center"/>
              <w:rPr>
                <w:rFonts w:eastAsia="Times New Roman" w:cs="Times New Roman"/>
                <w:sz w:val="20"/>
                <w:szCs w:val="20"/>
              </w:rPr>
            </w:pPr>
            <w:r w:rsidRPr="000D435A">
              <w:rPr>
                <w:rFonts w:eastAsia="Times New Roman" w:cs="Times New Roman"/>
                <w:sz w:val="20"/>
                <w:szCs w:val="20"/>
              </w:rPr>
              <w:t>Bilgisayar</w:t>
            </w:r>
            <w:r w:rsidR="004B1D7D" w:rsidRPr="000D435A">
              <w:rPr>
                <w:rFonts w:eastAsia="Times New Roman" w:cs="Times New Roman"/>
                <w:sz w:val="20"/>
                <w:szCs w:val="20"/>
              </w:rPr>
              <w:t xml:space="preserve"> Öz Yeterliği</w:t>
            </w:r>
          </w:p>
        </w:tc>
        <w:tc>
          <w:tcPr>
            <w:tcW w:w="2509"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vAlign w:val="center"/>
          </w:tcPr>
          <w:p w:rsidR="005E1055" w:rsidRPr="000D435A" w:rsidRDefault="007E731C" w:rsidP="00F05596">
            <w:pPr>
              <w:spacing w:line="240" w:lineRule="auto"/>
              <w:ind w:left="60" w:right="62" w:firstLine="0"/>
              <w:contextualSpacing w:val="0"/>
              <w:jc w:val="center"/>
              <w:rPr>
                <w:rFonts w:eastAsia="Times New Roman" w:cs="Times New Roman"/>
                <w:sz w:val="20"/>
                <w:szCs w:val="20"/>
              </w:rPr>
            </w:pPr>
            <w:r w:rsidRPr="000D435A">
              <w:rPr>
                <w:rFonts w:eastAsia="Times New Roman" w:cs="Times New Roman"/>
                <w:sz w:val="20"/>
                <w:szCs w:val="20"/>
              </w:rPr>
              <w:t>Bilg</w:t>
            </w:r>
            <w:r w:rsidR="00F05596" w:rsidRPr="000D435A">
              <w:rPr>
                <w:rFonts w:eastAsia="Times New Roman" w:cs="Times New Roman"/>
                <w:sz w:val="20"/>
                <w:szCs w:val="20"/>
              </w:rPr>
              <w:t xml:space="preserve">isayar </w:t>
            </w:r>
            <w:r w:rsidR="004B1D7D" w:rsidRPr="000D435A">
              <w:rPr>
                <w:rFonts w:eastAsia="Times New Roman" w:cs="Times New Roman"/>
                <w:sz w:val="20"/>
                <w:szCs w:val="20"/>
              </w:rPr>
              <w:t xml:space="preserve">Kullanım </w:t>
            </w:r>
            <w:r w:rsidR="001F53B5">
              <w:rPr>
                <w:rFonts w:eastAsia="Times New Roman" w:cs="Times New Roman"/>
                <w:sz w:val="20"/>
                <w:szCs w:val="20"/>
              </w:rPr>
              <w:t>Amacı</w:t>
            </w:r>
          </w:p>
        </w:tc>
      </w:tr>
      <w:tr w:rsidR="005E1055" w:rsidRPr="000D435A" w:rsidTr="00215CB3">
        <w:trPr>
          <w:trHeight w:val="163"/>
        </w:trPr>
        <w:tc>
          <w:tcPr>
            <w:tcW w:w="3828" w:type="dxa"/>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5E1055" w:rsidRPr="000D435A" w:rsidRDefault="007E731C" w:rsidP="00F05596">
            <w:pPr>
              <w:spacing w:line="240" w:lineRule="auto"/>
              <w:ind w:left="60" w:right="62" w:firstLine="0"/>
              <w:contextualSpacing w:val="0"/>
              <w:jc w:val="center"/>
              <w:rPr>
                <w:rFonts w:eastAsia="Times New Roman" w:cs="Times New Roman"/>
                <w:sz w:val="20"/>
                <w:szCs w:val="20"/>
              </w:rPr>
            </w:pPr>
            <w:r w:rsidRPr="000D435A">
              <w:rPr>
                <w:rFonts w:eastAsia="Times New Roman" w:cs="Times New Roman"/>
                <w:sz w:val="20"/>
                <w:szCs w:val="20"/>
              </w:rPr>
              <w:t xml:space="preserve">Eğitimde </w:t>
            </w:r>
            <w:r w:rsidR="004B1D7D" w:rsidRPr="000D435A">
              <w:rPr>
                <w:rFonts w:eastAsia="Times New Roman" w:cs="Times New Roman"/>
                <w:sz w:val="20"/>
                <w:szCs w:val="20"/>
              </w:rPr>
              <w:t>Bilgisayar Kullanımına İlişkin Tutum</w:t>
            </w:r>
          </w:p>
        </w:tc>
        <w:tc>
          <w:tcPr>
            <w:tcW w:w="383" w:type="dxa"/>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5E1055" w:rsidRPr="000D435A" w:rsidRDefault="005E1055" w:rsidP="00F05596">
            <w:pPr>
              <w:spacing w:line="240" w:lineRule="auto"/>
              <w:ind w:left="60" w:right="62" w:firstLine="0"/>
              <w:contextualSpacing w:val="0"/>
              <w:jc w:val="center"/>
              <w:rPr>
                <w:rFonts w:eastAsia="Times New Roman" w:cs="Times New Roman"/>
                <w:sz w:val="20"/>
                <w:szCs w:val="20"/>
              </w:rPr>
            </w:pPr>
            <w:r w:rsidRPr="000D435A">
              <w:rPr>
                <w:rFonts w:eastAsia="Times New Roman" w:cs="Times New Roman"/>
                <w:sz w:val="20"/>
                <w:szCs w:val="20"/>
              </w:rPr>
              <w:t>r</w:t>
            </w:r>
          </w:p>
        </w:tc>
        <w:tc>
          <w:tcPr>
            <w:tcW w:w="2238" w:type="dxa"/>
            <w:tcBorders>
              <w:top w:val="nil"/>
              <w:left w:val="nil"/>
              <w:right w:val="nil"/>
            </w:tcBorders>
            <w:shd w:val="clear" w:color="auto" w:fill="FFFFFF"/>
            <w:tcMar>
              <w:top w:w="100" w:type="dxa"/>
              <w:left w:w="100" w:type="dxa"/>
              <w:bottom w:w="100" w:type="dxa"/>
              <w:right w:w="100" w:type="dxa"/>
            </w:tcMar>
            <w:vAlign w:val="center"/>
          </w:tcPr>
          <w:p w:rsidR="005E1055" w:rsidRPr="000D435A" w:rsidRDefault="002F384F" w:rsidP="00F05596">
            <w:pPr>
              <w:spacing w:line="240" w:lineRule="auto"/>
              <w:ind w:left="60" w:right="62" w:firstLine="0"/>
              <w:contextualSpacing w:val="0"/>
              <w:jc w:val="center"/>
              <w:rPr>
                <w:rFonts w:eastAsia="Times New Roman" w:cs="Times New Roman"/>
                <w:sz w:val="20"/>
                <w:szCs w:val="20"/>
              </w:rPr>
            </w:pPr>
            <w:r>
              <w:rPr>
                <w:rFonts w:eastAsia="Times New Roman" w:cs="Times New Roman"/>
                <w:sz w:val="20"/>
                <w:szCs w:val="20"/>
              </w:rPr>
              <w:t>0</w:t>
            </w:r>
            <w:r w:rsidR="005E1055" w:rsidRPr="000D435A">
              <w:rPr>
                <w:rFonts w:eastAsia="Times New Roman" w:cs="Times New Roman"/>
                <w:sz w:val="20"/>
                <w:szCs w:val="20"/>
              </w:rPr>
              <w:t>,224</w:t>
            </w:r>
          </w:p>
        </w:tc>
        <w:tc>
          <w:tcPr>
            <w:tcW w:w="2509" w:type="dxa"/>
            <w:tcBorders>
              <w:top w:val="nil"/>
              <w:left w:val="nil"/>
              <w:right w:val="nil"/>
            </w:tcBorders>
            <w:shd w:val="clear" w:color="auto" w:fill="FFFFFF"/>
            <w:tcMar>
              <w:top w:w="100" w:type="dxa"/>
              <w:left w:w="100" w:type="dxa"/>
              <w:bottom w:w="100" w:type="dxa"/>
              <w:right w:w="100" w:type="dxa"/>
            </w:tcMar>
            <w:vAlign w:val="center"/>
          </w:tcPr>
          <w:p w:rsidR="005E1055" w:rsidRPr="000D435A" w:rsidRDefault="002F384F" w:rsidP="00F05596">
            <w:pPr>
              <w:spacing w:line="240" w:lineRule="auto"/>
              <w:ind w:left="60" w:right="62" w:firstLine="0"/>
              <w:contextualSpacing w:val="0"/>
              <w:jc w:val="center"/>
              <w:rPr>
                <w:rFonts w:eastAsia="Times New Roman" w:cs="Times New Roman"/>
                <w:sz w:val="20"/>
                <w:szCs w:val="20"/>
                <w:vertAlign w:val="superscript"/>
              </w:rPr>
            </w:pPr>
            <w:r>
              <w:rPr>
                <w:rFonts w:eastAsia="Times New Roman" w:cs="Times New Roman"/>
                <w:sz w:val="20"/>
                <w:szCs w:val="20"/>
              </w:rPr>
              <w:t>0</w:t>
            </w:r>
            <w:r w:rsidR="005E1055" w:rsidRPr="000D435A">
              <w:rPr>
                <w:rFonts w:eastAsia="Times New Roman" w:cs="Times New Roman"/>
                <w:sz w:val="20"/>
                <w:szCs w:val="20"/>
              </w:rPr>
              <w:t>,501</w:t>
            </w:r>
            <w:r w:rsidR="005E1055" w:rsidRPr="000D435A">
              <w:rPr>
                <w:rFonts w:eastAsia="Times New Roman" w:cs="Times New Roman"/>
                <w:sz w:val="20"/>
                <w:szCs w:val="20"/>
                <w:vertAlign w:val="superscript"/>
              </w:rPr>
              <w:t>**</w:t>
            </w:r>
          </w:p>
        </w:tc>
      </w:tr>
      <w:tr w:rsidR="005E1055" w:rsidRPr="000D435A" w:rsidTr="00215CB3">
        <w:trPr>
          <w:trHeight w:val="201"/>
        </w:trPr>
        <w:tc>
          <w:tcPr>
            <w:tcW w:w="3828" w:type="dxa"/>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5E1055" w:rsidRPr="000D435A" w:rsidRDefault="007E731C" w:rsidP="00F05596">
            <w:pPr>
              <w:spacing w:line="240" w:lineRule="auto"/>
              <w:ind w:left="60" w:right="62" w:firstLine="0"/>
              <w:contextualSpacing w:val="0"/>
              <w:jc w:val="center"/>
              <w:rPr>
                <w:rFonts w:eastAsia="Times New Roman" w:cs="Times New Roman"/>
                <w:sz w:val="20"/>
                <w:szCs w:val="20"/>
              </w:rPr>
            </w:pPr>
            <w:r w:rsidRPr="000D435A">
              <w:rPr>
                <w:rFonts w:eastAsia="Times New Roman" w:cs="Times New Roman"/>
                <w:sz w:val="20"/>
                <w:szCs w:val="20"/>
              </w:rPr>
              <w:t xml:space="preserve">Bilgisayar </w:t>
            </w:r>
            <w:r w:rsidR="004B1D7D" w:rsidRPr="000D435A">
              <w:rPr>
                <w:rFonts w:eastAsia="Times New Roman" w:cs="Times New Roman"/>
                <w:sz w:val="20"/>
                <w:szCs w:val="20"/>
              </w:rPr>
              <w:t>Öz Yeterliği</w:t>
            </w:r>
          </w:p>
        </w:tc>
        <w:tc>
          <w:tcPr>
            <w:tcW w:w="383" w:type="dxa"/>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5E1055" w:rsidRPr="000D435A" w:rsidRDefault="005E1055" w:rsidP="00F05596">
            <w:pPr>
              <w:spacing w:line="240" w:lineRule="auto"/>
              <w:ind w:left="60" w:right="62" w:firstLine="0"/>
              <w:contextualSpacing w:val="0"/>
              <w:jc w:val="center"/>
              <w:rPr>
                <w:rFonts w:eastAsia="Times New Roman" w:cs="Times New Roman"/>
                <w:sz w:val="20"/>
                <w:szCs w:val="20"/>
              </w:rPr>
            </w:pPr>
            <w:r w:rsidRPr="000D435A">
              <w:rPr>
                <w:rFonts w:eastAsia="Times New Roman" w:cs="Times New Roman"/>
                <w:sz w:val="20"/>
                <w:szCs w:val="20"/>
              </w:rPr>
              <w:t>r</w:t>
            </w:r>
          </w:p>
        </w:tc>
        <w:tc>
          <w:tcPr>
            <w:tcW w:w="2238" w:type="dxa"/>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5E1055" w:rsidRPr="000D435A" w:rsidRDefault="005E1055" w:rsidP="00F05596">
            <w:pPr>
              <w:spacing w:line="240" w:lineRule="auto"/>
              <w:ind w:left="60" w:right="62" w:firstLine="0"/>
              <w:contextualSpacing w:val="0"/>
              <w:jc w:val="center"/>
              <w:rPr>
                <w:rFonts w:eastAsia="Times New Roman" w:cs="Times New Roman"/>
                <w:sz w:val="20"/>
                <w:szCs w:val="20"/>
              </w:rPr>
            </w:pPr>
          </w:p>
        </w:tc>
        <w:tc>
          <w:tcPr>
            <w:tcW w:w="2509" w:type="dxa"/>
            <w:tcBorders>
              <w:top w:val="nil"/>
              <w:left w:val="nil"/>
              <w:bottom w:val="single" w:sz="8" w:space="0" w:color="000000"/>
              <w:right w:val="nil"/>
            </w:tcBorders>
            <w:shd w:val="clear" w:color="auto" w:fill="FFFFFF"/>
            <w:tcMar>
              <w:top w:w="100" w:type="dxa"/>
              <w:left w:w="100" w:type="dxa"/>
              <w:bottom w:w="100" w:type="dxa"/>
              <w:right w:w="100" w:type="dxa"/>
            </w:tcMar>
            <w:vAlign w:val="center"/>
          </w:tcPr>
          <w:p w:rsidR="005E1055" w:rsidRPr="000D435A" w:rsidRDefault="002F384F" w:rsidP="00F05596">
            <w:pPr>
              <w:spacing w:line="240" w:lineRule="auto"/>
              <w:ind w:left="60" w:right="62" w:firstLine="0"/>
              <w:contextualSpacing w:val="0"/>
              <w:jc w:val="center"/>
              <w:rPr>
                <w:rFonts w:eastAsia="Times New Roman" w:cs="Times New Roman"/>
                <w:sz w:val="20"/>
                <w:szCs w:val="20"/>
              </w:rPr>
            </w:pPr>
            <w:r>
              <w:rPr>
                <w:rFonts w:eastAsia="Times New Roman" w:cs="Times New Roman"/>
                <w:sz w:val="20"/>
                <w:szCs w:val="20"/>
              </w:rPr>
              <w:t>0</w:t>
            </w:r>
            <w:r w:rsidR="005E1055" w:rsidRPr="000D435A">
              <w:rPr>
                <w:rFonts w:eastAsia="Times New Roman" w:cs="Times New Roman"/>
                <w:sz w:val="20"/>
                <w:szCs w:val="20"/>
              </w:rPr>
              <w:t>,207</w:t>
            </w:r>
          </w:p>
        </w:tc>
      </w:tr>
    </w:tbl>
    <w:p w:rsidR="00732889" w:rsidRPr="000D435A" w:rsidRDefault="00215CB3" w:rsidP="00215CB3">
      <w:pPr>
        <w:autoSpaceDE w:val="0"/>
        <w:autoSpaceDN w:val="0"/>
        <w:adjustRightInd w:val="0"/>
        <w:spacing w:line="240" w:lineRule="auto"/>
        <w:ind w:firstLine="0"/>
        <w:rPr>
          <w:rFonts w:cs="Times New Roman"/>
          <w:sz w:val="16"/>
          <w:szCs w:val="16"/>
        </w:rPr>
      </w:pPr>
      <w:r w:rsidRPr="000D435A">
        <w:rPr>
          <w:rFonts w:eastAsia="Times New Roman" w:cs="Times New Roman"/>
          <w:sz w:val="16"/>
          <w:szCs w:val="16"/>
        </w:rPr>
        <w:t>** p&lt;</w:t>
      </w:r>
      <w:r w:rsidR="008555BF">
        <w:rPr>
          <w:rFonts w:eastAsia="Times New Roman" w:cs="Times New Roman"/>
          <w:sz w:val="16"/>
          <w:szCs w:val="16"/>
        </w:rPr>
        <w:t xml:space="preserve"> 0</w:t>
      </w:r>
      <w:r w:rsidR="002F384F">
        <w:rPr>
          <w:rFonts w:eastAsia="Times New Roman" w:cs="Times New Roman"/>
          <w:sz w:val="16"/>
          <w:szCs w:val="16"/>
        </w:rPr>
        <w:t>,</w:t>
      </w:r>
      <w:r w:rsidRPr="000D435A">
        <w:rPr>
          <w:rFonts w:eastAsia="Times New Roman" w:cs="Times New Roman"/>
          <w:sz w:val="16"/>
          <w:szCs w:val="16"/>
        </w:rPr>
        <w:t>001</w:t>
      </w:r>
    </w:p>
    <w:p w:rsidR="00215CB3" w:rsidRPr="000D435A" w:rsidRDefault="00215CB3" w:rsidP="00FD71E4"/>
    <w:p w:rsidR="00FD71E4" w:rsidRPr="000D435A" w:rsidRDefault="00F05596" w:rsidP="00FD71E4">
      <w:r w:rsidRPr="000D435A">
        <w:t>Kısmen yeterli bilgisayar yeterliğine sahip öğretmen adayları</w:t>
      </w:r>
      <w:r w:rsidR="008555BF">
        <w:t>nın</w:t>
      </w:r>
      <w:r w:rsidRPr="000D435A">
        <w:t xml:space="preserve"> tutum ve kullanım </w:t>
      </w:r>
      <w:r w:rsidR="001F53B5">
        <w:t>amacı</w:t>
      </w:r>
      <w:r w:rsidRPr="000D435A">
        <w:t xml:space="preserve"> ölçeklerinde daha yüksek ortalamalara sahip</w:t>
      </w:r>
      <w:r w:rsidR="004B1D7D">
        <w:t xml:space="preserve"> olduğu görülmektedir</w:t>
      </w:r>
      <w:r w:rsidRPr="000D435A">
        <w:t>. Ancak ortalamalar arasındaki fark anlam</w:t>
      </w:r>
      <w:r w:rsidR="0096108D">
        <w:t>lı değildi</w:t>
      </w:r>
      <w:r w:rsidR="004B1D7D">
        <w:t>r</w:t>
      </w:r>
      <w:r w:rsidR="0096108D">
        <w:t>. Bilgisayar</w:t>
      </w:r>
      <w:r w:rsidR="009F22EB">
        <w:t xml:space="preserve"> </w:t>
      </w:r>
      <w:r w:rsidR="0096108D" w:rsidRPr="001F53B5">
        <w:t xml:space="preserve">kullanım </w:t>
      </w:r>
      <w:r w:rsidR="001F53B5" w:rsidRPr="001F53B5">
        <w:t>amacı</w:t>
      </w:r>
      <w:r w:rsidR="009F22EB">
        <w:t xml:space="preserve"> </w:t>
      </w:r>
      <w:r w:rsidRPr="000D435A">
        <w:t>ve eği</w:t>
      </w:r>
      <w:r w:rsidR="0096108D">
        <w:t>ti</w:t>
      </w:r>
      <w:r w:rsidR="00771D41" w:rsidRPr="000D435A">
        <w:t xml:space="preserve">mde bilgisayar kullanımına ilişkin </w:t>
      </w:r>
      <w:r w:rsidR="00E50EF5">
        <w:t xml:space="preserve">tutum arasında </w:t>
      </w:r>
      <w:r w:rsidR="00771D41" w:rsidRPr="000D435A">
        <w:t>anlamlı seviyedeki olumlu ilişki göz önüne alındığında, algılanan bilgisayar yeterliğinin ö</w:t>
      </w:r>
      <w:r w:rsidR="00FD71E4" w:rsidRPr="000D435A">
        <w:t>ğretmen adaylarının tutum son test puanları üzerindeki etkisini belirleyebilmek için kovaryans analizi yapılmıştır. Kovaryans analizi</w:t>
      </w:r>
      <w:r w:rsidR="009F22EB">
        <w:t xml:space="preserve"> </w:t>
      </w:r>
      <w:r w:rsidR="008555BF" w:rsidRPr="000D435A">
        <w:t xml:space="preserve">(ANCOVA) </w:t>
      </w:r>
      <w:r w:rsidR="00FD71E4" w:rsidRPr="000D435A">
        <w:t>için (1) grup içi regresyon katsayılarının eşit olması, (2) bağımlı değişkenin normal dağılım göstermesi, (3) kodeğişken ve bağımlı değişkenin aralıklı v</w:t>
      </w:r>
      <w:r w:rsidR="0096108D">
        <w:t>eya oransal olması</w:t>
      </w:r>
      <w:r w:rsidR="00FD71E4" w:rsidRPr="000D435A">
        <w:t>, (4) kodeğişken ve bağımlı değişkenin doğrusal bir ilişki içerisinde olma</w:t>
      </w:r>
      <w:r w:rsidR="0096108D">
        <w:t>sı</w:t>
      </w:r>
      <w:r w:rsidR="00FD71E4" w:rsidRPr="000D435A">
        <w:t xml:space="preserve"> varsayımları incelenmiş ve verilerin ANCOVA </w:t>
      </w:r>
      <w:r w:rsidR="00FD71E4" w:rsidRPr="000D435A">
        <w:lastRenderedPageBreak/>
        <w:t>için uygun olduğu görülmüştür (Tabachnick ve Fide</w:t>
      </w:r>
      <w:r w:rsidR="00E50EF5">
        <w:t>l</w:t>
      </w:r>
      <w:r w:rsidR="00FD71E4" w:rsidRPr="000D435A">
        <w:t>l,</w:t>
      </w:r>
      <w:r w:rsidR="009F22EB">
        <w:t xml:space="preserve"> </w:t>
      </w:r>
      <w:r w:rsidR="00FD71E4" w:rsidRPr="000D435A">
        <w:t>201</w:t>
      </w:r>
      <w:r w:rsidR="00DE6B3D">
        <w:t>3</w:t>
      </w:r>
      <w:r w:rsidR="00FD71E4" w:rsidRPr="000D435A">
        <w:t xml:space="preserve">). Öğretmen adaylarının </w:t>
      </w:r>
      <w:r w:rsidR="00771D41" w:rsidRPr="000D435A">
        <w:t xml:space="preserve">algılanan </w:t>
      </w:r>
      <w:r w:rsidR="00FD71E4" w:rsidRPr="000D435A">
        <w:t xml:space="preserve">bilgisayar </w:t>
      </w:r>
      <w:r w:rsidR="00771D41" w:rsidRPr="000D435A">
        <w:t>yeterliklerine</w:t>
      </w:r>
      <w:r w:rsidR="00FD71E4" w:rsidRPr="000D435A">
        <w:t xml:space="preserve"> göre düzeltilmiş tutum son test puanları Tablo </w:t>
      </w:r>
      <w:r w:rsidR="00DE6B3D">
        <w:t>7</w:t>
      </w:r>
      <w:r w:rsidR="00FD71E4" w:rsidRPr="000D435A">
        <w:t xml:space="preserve">’de verilmiştir.     </w:t>
      </w:r>
    </w:p>
    <w:p w:rsidR="00FD71E4" w:rsidRPr="000D435A" w:rsidRDefault="00FD71E4" w:rsidP="00FD71E4">
      <w:pPr>
        <w:autoSpaceDE w:val="0"/>
        <w:autoSpaceDN w:val="0"/>
        <w:adjustRightInd w:val="0"/>
        <w:spacing w:line="240" w:lineRule="auto"/>
        <w:rPr>
          <w:rFonts w:cs="Times New Roman"/>
        </w:rPr>
      </w:pPr>
    </w:p>
    <w:p w:rsidR="00213A57" w:rsidRPr="00213A57" w:rsidRDefault="00FD71E4" w:rsidP="00771D41">
      <w:pPr>
        <w:autoSpaceDE w:val="0"/>
        <w:autoSpaceDN w:val="0"/>
        <w:adjustRightInd w:val="0"/>
        <w:spacing w:line="240" w:lineRule="auto"/>
        <w:ind w:firstLine="0"/>
        <w:rPr>
          <w:rFonts w:cs="Times New Roman"/>
        </w:rPr>
      </w:pPr>
      <w:r w:rsidRPr="00213A57">
        <w:rPr>
          <w:rFonts w:cs="Times New Roman"/>
        </w:rPr>
        <w:t xml:space="preserve">Tablo </w:t>
      </w:r>
      <w:r w:rsidR="00DE6B3D">
        <w:rPr>
          <w:rFonts w:cs="Times New Roman"/>
        </w:rPr>
        <w:t>7</w:t>
      </w:r>
      <w:r w:rsidRPr="00213A57">
        <w:rPr>
          <w:rFonts w:cs="Times New Roman"/>
        </w:rPr>
        <w:t>.</w:t>
      </w:r>
    </w:p>
    <w:p w:rsidR="00FD71E4" w:rsidRPr="00213A57" w:rsidRDefault="004B1D7D" w:rsidP="00771D41">
      <w:pPr>
        <w:autoSpaceDE w:val="0"/>
        <w:autoSpaceDN w:val="0"/>
        <w:adjustRightInd w:val="0"/>
        <w:spacing w:line="240" w:lineRule="auto"/>
        <w:ind w:firstLine="0"/>
        <w:rPr>
          <w:rFonts w:cs="Times New Roman"/>
          <w:i/>
        </w:rPr>
      </w:pPr>
      <w:r>
        <w:rPr>
          <w:i/>
        </w:rPr>
        <w:t xml:space="preserve">Öğretmen Adaylarının </w:t>
      </w:r>
      <w:r w:rsidR="00771D41" w:rsidRPr="00213A57">
        <w:rPr>
          <w:i/>
        </w:rPr>
        <w:t xml:space="preserve">Algılanan </w:t>
      </w:r>
      <w:r w:rsidRPr="00213A57">
        <w:rPr>
          <w:i/>
        </w:rPr>
        <w:t>Bilgisayar Yeterliklerine Göre Düzeltilmiş Son Test Puanları</w:t>
      </w:r>
    </w:p>
    <w:tbl>
      <w:tblPr>
        <w:tblW w:w="8939"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2268"/>
        <w:gridCol w:w="708"/>
        <w:gridCol w:w="1134"/>
        <w:gridCol w:w="1702"/>
        <w:gridCol w:w="1142"/>
        <w:gridCol w:w="1985"/>
      </w:tblGrid>
      <w:tr w:rsidR="00771D41" w:rsidRPr="000D435A" w:rsidTr="00444B25">
        <w:trPr>
          <w:cantSplit/>
        </w:trPr>
        <w:tc>
          <w:tcPr>
            <w:tcW w:w="2268" w:type="dxa"/>
            <w:tcBorders>
              <w:top w:val="single" w:sz="4" w:space="0" w:color="auto"/>
              <w:left w:val="nil"/>
              <w:bottom w:val="single" w:sz="4" w:space="0" w:color="auto"/>
              <w:right w:val="nil"/>
            </w:tcBorders>
            <w:shd w:val="clear" w:color="auto" w:fill="FFFFFF"/>
            <w:vAlign w:val="center"/>
          </w:tcPr>
          <w:p w:rsidR="00771D41" w:rsidRPr="000D435A" w:rsidRDefault="00771D41" w:rsidP="00771D41">
            <w:pPr>
              <w:autoSpaceDE w:val="0"/>
              <w:autoSpaceDN w:val="0"/>
              <w:adjustRightInd w:val="0"/>
              <w:spacing w:line="240" w:lineRule="auto"/>
              <w:ind w:left="62" w:right="62" w:firstLine="0"/>
              <w:contextualSpacing w:val="0"/>
              <w:jc w:val="center"/>
              <w:rPr>
                <w:rFonts w:eastAsia="Calibri" w:cs="Times New Roman"/>
                <w:color w:val="000000"/>
                <w:sz w:val="22"/>
                <w:lang w:eastAsia="en-US"/>
              </w:rPr>
            </w:pPr>
          </w:p>
        </w:tc>
        <w:tc>
          <w:tcPr>
            <w:tcW w:w="708" w:type="dxa"/>
            <w:tcBorders>
              <w:top w:val="single" w:sz="4" w:space="0" w:color="auto"/>
              <w:left w:val="nil"/>
              <w:bottom w:val="single" w:sz="4" w:space="0" w:color="auto"/>
              <w:right w:val="nil"/>
            </w:tcBorders>
            <w:shd w:val="clear" w:color="auto" w:fill="FFFFFF"/>
            <w:vAlign w:val="center"/>
          </w:tcPr>
          <w:p w:rsidR="00771D41" w:rsidRPr="000D435A" w:rsidRDefault="00771D41" w:rsidP="00771D41">
            <w:pPr>
              <w:autoSpaceDE w:val="0"/>
              <w:autoSpaceDN w:val="0"/>
              <w:adjustRightInd w:val="0"/>
              <w:spacing w:line="240" w:lineRule="auto"/>
              <w:ind w:left="62" w:right="62" w:firstLine="0"/>
              <w:contextualSpacing w:val="0"/>
              <w:jc w:val="center"/>
              <w:rPr>
                <w:rFonts w:eastAsia="Calibri" w:cs="Times New Roman"/>
                <w:b/>
                <w:color w:val="000000"/>
                <w:sz w:val="22"/>
                <w:lang w:eastAsia="en-US"/>
              </w:rPr>
            </w:pPr>
          </w:p>
        </w:tc>
        <w:tc>
          <w:tcPr>
            <w:tcW w:w="2836" w:type="dxa"/>
            <w:gridSpan w:val="2"/>
            <w:tcBorders>
              <w:top w:val="single" w:sz="4" w:space="0" w:color="auto"/>
              <w:left w:val="nil"/>
              <w:bottom w:val="single" w:sz="4" w:space="0" w:color="auto"/>
              <w:right w:val="nil"/>
            </w:tcBorders>
            <w:shd w:val="clear" w:color="auto" w:fill="FFFFFF"/>
            <w:vAlign w:val="center"/>
            <w:hideMark/>
          </w:tcPr>
          <w:p w:rsidR="00771D41" w:rsidRPr="000D435A" w:rsidRDefault="00771D41" w:rsidP="00771D41">
            <w:pPr>
              <w:autoSpaceDE w:val="0"/>
              <w:autoSpaceDN w:val="0"/>
              <w:adjustRightInd w:val="0"/>
              <w:spacing w:line="240" w:lineRule="auto"/>
              <w:ind w:left="62" w:right="62" w:firstLine="0"/>
              <w:contextualSpacing w:val="0"/>
              <w:jc w:val="center"/>
              <w:rPr>
                <w:rFonts w:eastAsia="Calibri" w:cs="Times New Roman"/>
                <w:b/>
                <w:color w:val="000000"/>
                <w:sz w:val="22"/>
                <w:lang w:eastAsia="en-US"/>
              </w:rPr>
            </w:pPr>
            <w:r w:rsidRPr="000D435A">
              <w:rPr>
                <w:rFonts w:eastAsia="Calibri" w:cs="Times New Roman"/>
                <w:b/>
                <w:color w:val="000000"/>
                <w:sz w:val="22"/>
                <w:lang w:eastAsia="en-US"/>
              </w:rPr>
              <w:t>Son Test Puanları</w:t>
            </w:r>
          </w:p>
        </w:tc>
        <w:tc>
          <w:tcPr>
            <w:tcW w:w="3127" w:type="dxa"/>
            <w:gridSpan w:val="2"/>
            <w:tcBorders>
              <w:top w:val="single" w:sz="4" w:space="0" w:color="auto"/>
              <w:left w:val="nil"/>
              <w:bottom w:val="single" w:sz="4" w:space="0" w:color="auto"/>
              <w:right w:val="nil"/>
            </w:tcBorders>
            <w:shd w:val="clear" w:color="auto" w:fill="FFFFFF"/>
            <w:vAlign w:val="center"/>
            <w:hideMark/>
          </w:tcPr>
          <w:p w:rsidR="00771D41" w:rsidRPr="000D435A" w:rsidRDefault="00771D41" w:rsidP="00771D41">
            <w:pPr>
              <w:autoSpaceDE w:val="0"/>
              <w:autoSpaceDN w:val="0"/>
              <w:adjustRightInd w:val="0"/>
              <w:spacing w:line="240" w:lineRule="auto"/>
              <w:ind w:left="62" w:right="62" w:firstLine="0"/>
              <w:contextualSpacing w:val="0"/>
              <w:jc w:val="center"/>
              <w:rPr>
                <w:rFonts w:eastAsia="Calibri" w:cs="Times New Roman"/>
                <w:b/>
                <w:color w:val="000000"/>
                <w:sz w:val="22"/>
                <w:lang w:eastAsia="en-US"/>
              </w:rPr>
            </w:pPr>
            <w:r w:rsidRPr="000D435A">
              <w:rPr>
                <w:rFonts w:eastAsia="Calibri" w:cs="Times New Roman"/>
                <w:b/>
                <w:color w:val="000000"/>
                <w:sz w:val="22"/>
                <w:lang w:eastAsia="en-US"/>
              </w:rPr>
              <w:t>Düzeltilmiş Son Test Puanları</w:t>
            </w:r>
          </w:p>
        </w:tc>
      </w:tr>
      <w:tr w:rsidR="00771D41" w:rsidRPr="000D435A" w:rsidTr="00444B25">
        <w:trPr>
          <w:cantSplit/>
        </w:trPr>
        <w:tc>
          <w:tcPr>
            <w:tcW w:w="2268" w:type="dxa"/>
            <w:tcBorders>
              <w:top w:val="single" w:sz="4" w:space="0" w:color="auto"/>
              <w:left w:val="nil"/>
              <w:bottom w:val="single" w:sz="4" w:space="0" w:color="auto"/>
              <w:right w:val="nil"/>
            </w:tcBorders>
            <w:shd w:val="clear" w:color="auto" w:fill="FFFFFF"/>
            <w:vAlign w:val="center"/>
            <w:hideMark/>
          </w:tcPr>
          <w:p w:rsidR="00771D41" w:rsidRPr="000D435A" w:rsidRDefault="00771D41" w:rsidP="00771D41">
            <w:pPr>
              <w:autoSpaceDE w:val="0"/>
              <w:autoSpaceDN w:val="0"/>
              <w:adjustRightInd w:val="0"/>
              <w:spacing w:line="240" w:lineRule="auto"/>
              <w:ind w:left="62" w:right="62" w:firstLine="0"/>
              <w:contextualSpacing w:val="0"/>
              <w:jc w:val="center"/>
              <w:rPr>
                <w:rFonts w:eastAsia="Calibri" w:cs="Times New Roman"/>
                <w:color w:val="000000"/>
                <w:sz w:val="22"/>
                <w:lang w:eastAsia="en-US"/>
              </w:rPr>
            </w:pPr>
            <w:r w:rsidRPr="000D435A">
              <w:rPr>
                <w:rFonts w:eastAsia="Calibri" w:cs="Times New Roman"/>
                <w:color w:val="000000"/>
                <w:sz w:val="22"/>
                <w:lang w:eastAsia="en-US"/>
              </w:rPr>
              <w:t>Algılanan Bilgisayar Yeterliği</w:t>
            </w:r>
          </w:p>
        </w:tc>
        <w:tc>
          <w:tcPr>
            <w:tcW w:w="708" w:type="dxa"/>
            <w:tcBorders>
              <w:top w:val="single" w:sz="4" w:space="0" w:color="auto"/>
              <w:left w:val="nil"/>
              <w:bottom w:val="single" w:sz="4" w:space="0" w:color="auto"/>
              <w:right w:val="nil"/>
            </w:tcBorders>
            <w:shd w:val="clear" w:color="auto" w:fill="FFFFFF"/>
            <w:vAlign w:val="center"/>
            <w:hideMark/>
          </w:tcPr>
          <w:p w:rsidR="00771D41" w:rsidRPr="000D435A" w:rsidRDefault="00771D41" w:rsidP="00771D41">
            <w:pPr>
              <w:autoSpaceDE w:val="0"/>
              <w:autoSpaceDN w:val="0"/>
              <w:adjustRightInd w:val="0"/>
              <w:spacing w:line="240" w:lineRule="auto"/>
              <w:ind w:left="62" w:right="62" w:firstLine="0"/>
              <w:contextualSpacing w:val="0"/>
              <w:jc w:val="center"/>
              <w:rPr>
                <w:rFonts w:eastAsia="Calibri" w:cs="Times New Roman"/>
                <w:b/>
                <w:color w:val="000000"/>
                <w:sz w:val="22"/>
                <w:lang w:eastAsia="en-US"/>
              </w:rPr>
            </w:pPr>
            <w:r w:rsidRPr="000D435A">
              <w:rPr>
                <w:rFonts w:eastAsia="Calibri" w:cs="Times New Roman"/>
                <w:b/>
                <w:color w:val="000000"/>
                <w:sz w:val="22"/>
                <w:lang w:eastAsia="en-US"/>
              </w:rPr>
              <w:t>N</w:t>
            </w:r>
          </w:p>
        </w:tc>
        <w:tc>
          <w:tcPr>
            <w:tcW w:w="1134" w:type="dxa"/>
            <w:tcBorders>
              <w:top w:val="single" w:sz="4" w:space="0" w:color="auto"/>
              <w:left w:val="nil"/>
              <w:bottom w:val="single" w:sz="4" w:space="0" w:color="auto"/>
              <w:right w:val="nil"/>
            </w:tcBorders>
            <w:shd w:val="clear" w:color="auto" w:fill="FFFFFF"/>
            <w:vAlign w:val="center"/>
            <w:hideMark/>
          </w:tcPr>
          <w:p w:rsidR="00771D41" w:rsidRPr="000D435A" w:rsidRDefault="00771D41" w:rsidP="00771D41">
            <w:pPr>
              <w:autoSpaceDE w:val="0"/>
              <w:autoSpaceDN w:val="0"/>
              <w:adjustRightInd w:val="0"/>
              <w:spacing w:line="240" w:lineRule="auto"/>
              <w:ind w:left="62" w:right="62" w:firstLine="0"/>
              <w:contextualSpacing w:val="0"/>
              <w:jc w:val="center"/>
              <w:rPr>
                <w:rFonts w:eastAsia="Calibri" w:cs="Times New Roman"/>
                <w:b/>
                <w:color w:val="000000"/>
                <w:sz w:val="22"/>
                <w:lang w:eastAsia="en-US"/>
              </w:rPr>
            </w:pPr>
            <w:r w:rsidRPr="000D435A">
              <w:rPr>
                <w:rFonts w:eastAsia="Calibri" w:cs="Times New Roman"/>
                <w:b/>
                <w:color w:val="000000"/>
                <w:sz w:val="22"/>
                <w:lang w:eastAsia="en-US"/>
              </w:rPr>
              <w:t>Ortalama</w:t>
            </w:r>
          </w:p>
        </w:tc>
        <w:tc>
          <w:tcPr>
            <w:tcW w:w="1702" w:type="dxa"/>
            <w:tcBorders>
              <w:top w:val="single" w:sz="4" w:space="0" w:color="auto"/>
              <w:left w:val="nil"/>
              <w:bottom w:val="single" w:sz="4" w:space="0" w:color="auto"/>
              <w:right w:val="nil"/>
            </w:tcBorders>
            <w:shd w:val="clear" w:color="auto" w:fill="FFFFFF"/>
            <w:vAlign w:val="center"/>
            <w:hideMark/>
          </w:tcPr>
          <w:p w:rsidR="00771D41" w:rsidRPr="000D435A" w:rsidRDefault="00771D41" w:rsidP="00771D41">
            <w:pPr>
              <w:autoSpaceDE w:val="0"/>
              <w:autoSpaceDN w:val="0"/>
              <w:adjustRightInd w:val="0"/>
              <w:spacing w:line="240" w:lineRule="auto"/>
              <w:ind w:left="62" w:right="62" w:firstLine="0"/>
              <w:contextualSpacing w:val="0"/>
              <w:jc w:val="center"/>
              <w:rPr>
                <w:rFonts w:eastAsia="Calibri" w:cs="Times New Roman"/>
                <w:b/>
                <w:color w:val="000000"/>
                <w:sz w:val="22"/>
                <w:lang w:eastAsia="en-US"/>
              </w:rPr>
            </w:pPr>
            <w:r w:rsidRPr="000D435A">
              <w:rPr>
                <w:rFonts w:eastAsia="Calibri" w:cs="Times New Roman"/>
                <w:b/>
                <w:color w:val="000000"/>
                <w:sz w:val="22"/>
                <w:lang w:eastAsia="en-US"/>
              </w:rPr>
              <w:t>Standart Sapma</w:t>
            </w:r>
          </w:p>
        </w:tc>
        <w:tc>
          <w:tcPr>
            <w:tcW w:w="1142" w:type="dxa"/>
            <w:tcBorders>
              <w:top w:val="single" w:sz="4" w:space="0" w:color="auto"/>
              <w:left w:val="nil"/>
              <w:bottom w:val="single" w:sz="4" w:space="0" w:color="auto"/>
              <w:right w:val="nil"/>
            </w:tcBorders>
            <w:shd w:val="clear" w:color="auto" w:fill="FFFFFF"/>
            <w:vAlign w:val="center"/>
            <w:hideMark/>
          </w:tcPr>
          <w:p w:rsidR="00771D41" w:rsidRPr="000D435A" w:rsidRDefault="00771D41" w:rsidP="00771D41">
            <w:pPr>
              <w:autoSpaceDE w:val="0"/>
              <w:autoSpaceDN w:val="0"/>
              <w:adjustRightInd w:val="0"/>
              <w:spacing w:line="240" w:lineRule="auto"/>
              <w:ind w:left="62" w:right="62" w:firstLine="0"/>
              <w:contextualSpacing w:val="0"/>
              <w:jc w:val="center"/>
              <w:rPr>
                <w:rFonts w:eastAsia="Calibri" w:cs="Times New Roman"/>
                <w:b/>
                <w:color w:val="000000"/>
                <w:sz w:val="22"/>
                <w:lang w:eastAsia="en-US"/>
              </w:rPr>
            </w:pPr>
            <w:r w:rsidRPr="000D435A">
              <w:rPr>
                <w:rFonts w:eastAsia="Calibri" w:cs="Times New Roman"/>
                <w:b/>
                <w:color w:val="000000"/>
                <w:sz w:val="22"/>
                <w:lang w:eastAsia="en-US"/>
              </w:rPr>
              <w:t>Ortalama</w:t>
            </w:r>
          </w:p>
        </w:tc>
        <w:tc>
          <w:tcPr>
            <w:tcW w:w="1985" w:type="dxa"/>
            <w:tcBorders>
              <w:top w:val="single" w:sz="4" w:space="0" w:color="auto"/>
              <w:left w:val="nil"/>
              <w:bottom w:val="single" w:sz="4" w:space="0" w:color="auto"/>
              <w:right w:val="nil"/>
            </w:tcBorders>
            <w:shd w:val="clear" w:color="auto" w:fill="FFFFFF"/>
            <w:vAlign w:val="center"/>
            <w:hideMark/>
          </w:tcPr>
          <w:p w:rsidR="00771D41" w:rsidRPr="000D435A" w:rsidRDefault="00771D41" w:rsidP="00771D41">
            <w:pPr>
              <w:autoSpaceDE w:val="0"/>
              <w:autoSpaceDN w:val="0"/>
              <w:adjustRightInd w:val="0"/>
              <w:spacing w:line="240" w:lineRule="auto"/>
              <w:ind w:left="62" w:right="62" w:firstLine="0"/>
              <w:contextualSpacing w:val="0"/>
              <w:jc w:val="center"/>
              <w:rPr>
                <w:rFonts w:eastAsia="Calibri" w:cs="Times New Roman"/>
                <w:b/>
                <w:color w:val="000000"/>
                <w:sz w:val="22"/>
                <w:lang w:eastAsia="en-US"/>
              </w:rPr>
            </w:pPr>
            <w:r w:rsidRPr="000D435A">
              <w:rPr>
                <w:rFonts w:eastAsia="Calibri" w:cs="Times New Roman"/>
                <w:b/>
                <w:color w:val="000000"/>
                <w:sz w:val="22"/>
                <w:lang w:eastAsia="en-US"/>
              </w:rPr>
              <w:t>Standart Hata</w:t>
            </w:r>
          </w:p>
        </w:tc>
      </w:tr>
      <w:tr w:rsidR="00771D41" w:rsidRPr="000D435A" w:rsidTr="00444B25">
        <w:trPr>
          <w:cantSplit/>
        </w:trPr>
        <w:tc>
          <w:tcPr>
            <w:tcW w:w="2268" w:type="dxa"/>
            <w:tcBorders>
              <w:top w:val="single" w:sz="4" w:space="0" w:color="auto"/>
              <w:left w:val="nil"/>
              <w:bottom w:val="single" w:sz="4" w:space="0" w:color="auto"/>
              <w:right w:val="nil"/>
            </w:tcBorders>
            <w:shd w:val="clear" w:color="auto" w:fill="FFFFFF"/>
            <w:vAlign w:val="center"/>
            <w:hideMark/>
          </w:tcPr>
          <w:p w:rsidR="00771D41" w:rsidRPr="000D435A" w:rsidRDefault="00771D41" w:rsidP="00771D41">
            <w:pPr>
              <w:autoSpaceDE w:val="0"/>
              <w:autoSpaceDN w:val="0"/>
              <w:adjustRightInd w:val="0"/>
              <w:spacing w:line="240" w:lineRule="auto"/>
              <w:ind w:left="62" w:right="62" w:firstLine="0"/>
              <w:contextualSpacing w:val="0"/>
              <w:jc w:val="center"/>
              <w:rPr>
                <w:rFonts w:eastAsia="Calibri" w:cs="Times New Roman"/>
                <w:color w:val="000000"/>
                <w:sz w:val="22"/>
                <w:lang w:eastAsia="en-US"/>
              </w:rPr>
            </w:pPr>
            <w:r w:rsidRPr="000D435A">
              <w:rPr>
                <w:rFonts w:eastAsia="Calibri" w:cs="Times New Roman"/>
                <w:color w:val="000000"/>
                <w:sz w:val="22"/>
                <w:lang w:eastAsia="en-US"/>
              </w:rPr>
              <w:t xml:space="preserve">Kısmen </w:t>
            </w:r>
            <w:r w:rsidR="004B1D7D" w:rsidRPr="000D435A">
              <w:rPr>
                <w:rFonts w:eastAsia="Calibri" w:cs="Times New Roman"/>
                <w:color w:val="000000"/>
                <w:sz w:val="22"/>
                <w:lang w:eastAsia="en-US"/>
              </w:rPr>
              <w:t>Yeterli</w:t>
            </w:r>
          </w:p>
        </w:tc>
        <w:tc>
          <w:tcPr>
            <w:tcW w:w="708" w:type="dxa"/>
            <w:tcBorders>
              <w:top w:val="single" w:sz="4" w:space="0" w:color="auto"/>
              <w:left w:val="nil"/>
              <w:bottom w:val="single" w:sz="4" w:space="0" w:color="auto"/>
              <w:right w:val="nil"/>
            </w:tcBorders>
            <w:shd w:val="clear" w:color="auto" w:fill="FFFFFF"/>
            <w:vAlign w:val="center"/>
            <w:hideMark/>
          </w:tcPr>
          <w:p w:rsidR="00771D41" w:rsidRPr="000D435A" w:rsidRDefault="00771D41" w:rsidP="00771D41">
            <w:pPr>
              <w:autoSpaceDE w:val="0"/>
              <w:autoSpaceDN w:val="0"/>
              <w:adjustRightInd w:val="0"/>
              <w:spacing w:line="240" w:lineRule="auto"/>
              <w:ind w:left="62" w:right="62" w:firstLine="0"/>
              <w:contextualSpacing w:val="0"/>
              <w:jc w:val="center"/>
              <w:rPr>
                <w:rFonts w:eastAsia="Calibri" w:cs="Times New Roman"/>
                <w:color w:val="000000"/>
                <w:sz w:val="22"/>
                <w:lang w:eastAsia="en-US"/>
              </w:rPr>
            </w:pPr>
            <w:r w:rsidRPr="000D435A">
              <w:rPr>
                <w:rFonts w:eastAsia="Calibri" w:cs="Times New Roman"/>
                <w:color w:val="000000"/>
                <w:sz w:val="22"/>
                <w:lang w:eastAsia="en-US"/>
              </w:rPr>
              <w:t>40</w:t>
            </w:r>
          </w:p>
        </w:tc>
        <w:tc>
          <w:tcPr>
            <w:tcW w:w="1134" w:type="dxa"/>
            <w:tcBorders>
              <w:top w:val="single" w:sz="4" w:space="0" w:color="auto"/>
              <w:left w:val="nil"/>
              <w:bottom w:val="single" w:sz="4" w:space="0" w:color="auto"/>
              <w:right w:val="nil"/>
            </w:tcBorders>
            <w:shd w:val="clear" w:color="auto" w:fill="FFFFFF"/>
            <w:vAlign w:val="center"/>
            <w:hideMark/>
          </w:tcPr>
          <w:p w:rsidR="00771D41" w:rsidRPr="000D435A" w:rsidRDefault="00771D41" w:rsidP="00771D41">
            <w:pPr>
              <w:autoSpaceDE w:val="0"/>
              <w:autoSpaceDN w:val="0"/>
              <w:adjustRightInd w:val="0"/>
              <w:spacing w:line="240" w:lineRule="auto"/>
              <w:ind w:left="62" w:right="62" w:firstLine="0"/>
              <w:contextualSpacing w:val="0"/>
              <w:jc w:val="center"/>
              <w:rPr>
                <w:rFonts w:eastAsia="Calibri" w:cs="Times New Roman"/>
                <w:color w:val="000000"/>
                <w:sz w:val="22"/>
                <w:lang w:eastAsia="en-US"/>
              </w:rPr>
            </w:pPr>
            <w:r w:rsidRPr="000D435A">
              <w:rPr>
                <w:rFonts w:eastAsia="Calibri" w:cs="Times New Roman"/>
                <w:color w:val="000000"/>
                <w:sz w:val="22"/>
                <w:lang w:eastAsia="en-US"/>
              </w:rPr>
              <w:t>3,877</w:t>
            </w:r>
          </w:p>
        </w:tc>
        <w:tc>
          <w:tcPr>
            <w:tcW w:w="1702" w:type="dxa"/>
            <w:tcBorders>
              <w:top w:val="single" w:sz="4" w:space="0" w:color="auto"/>
              <w:left w:val="nil"/>
              <w:bottom w:val="single" w:sz="4" w:space="0" w:color="auto"/>
              <w:right w:val="nil"/>
            </w:tcBorders>
            <w:shd w:val="clear" w:color="auto" w:fill="FFFFFF"/>
            <w:vAlign w:val="center"/>
            <w:hideMark/>
          </w:tcPr>
          <w:p w:rsidR="00771D41" w:rsidRPr="000D435A" w:rsidRDefault="00DE6B3D" w:rsidP="00771D41">
            <w:pPr>
              <w:autoSpaceDE w:val="0"/>
              <w:autoSpaceDN w:val="0"/>
              <w:adjustRightInd w:val="0"/>
              <w:spacing w:line="240" w:lineRule="auto"/>
              <w:ind w:left="62" w:right="62" w:firstLine="0"/>
              <w:contextualSpacing w:val="0"/>
              <w:jc w:val="center"/>
              <w:rPr>
                <w:rFonts w:eastAsia="Calibri" w:cs="Times New Roman"/>
                <w:color w:val="000000"/>
                <w:sz w:val="22"/>
                <w:lang w:eastAsia="en-US"/>
              </w:rPr>
            </w:pPr>
            <w:r>
              <w:rPr>
                <w:rFonts w:eastAsia="Calibri" w:cs="Times New Roman"/>
                <w:color w:val="000000"/>
                <w:sz w:val="22"/>
                <w:lang w:eastAsia="en-US"/>
              </w:rPr>
              <w:t>0</w:t>
            </w:r>
            <w:r w:rsidR="00771D41" w:rsidRPr="000D435A">
              <w:rPr>
                <w:rFonts w:eastAsia="Calibri" w:cs="Times New Roman"/>
                <w:color w:val="000000"/>
                <w:sz w:val="22"/>
                <w:lang w:eastAsia="en-US"/>
              </w:rPr>
              <w:t>,510</w:t>
            </w:r>
          </w:p>
        </w:tc>
        <w:tc>
          <w:tcPr>
            <w:tcW w:w="1142" w:type="dxa"/>
            <w:tcBorders>
              <w:top w:val="single" w:sz="4" w:space="0" w:color="auto"/>
              <w:left w:val="nil"/>
              <w:bottom w:val="single" w:sz="4" w:space="0" w:color="auto"/>
              <w:right w:val="nil"/>
            </w:tcBorders>
            <w:shd w:val="clear" w:color="auto" w:fill="FFFFFF"/>
            <w:vAlign w:val="center"/>
            <w:hideMark/>
          </w:tcPr>
          <w:p w:rsidR="00771D41" w:rsidRPr="000D435A" w:rsidRDefault="00771D41" w:rsidP="00771D41">
            <w:pPr>
              <w:autoSpaceDE w:val="0"/>
              <w:autoSpaceDN w:val="0"/>
              <w:adjustRightInd w:val="0"/>
              <w:spacing w:line="240" w:lineRule="auto"/>
              <w:ind w:left="62" w:right="62" w:firstLine="0"/>
              <w:contextualSpacing w:val="0"/>
              <w:jc w:val="center"/>
              <w:rPr>
                <w:rFonts w:eastAsia="Calibri" w:cs="Times New Roman"/>
                <w:color w:val="000000"/>
                <w:sz w:val="22"/>
                <w:lang w:eastAsia="en-US"/>
              </w:rPr>
            </w:pPr>
            <w:r w:rsidRPr="000D435A">
              <w:rPr>
                <w:rFonts w:eastAsia="Calibri" w:cs="Times New Roman"/>
                <w:color w:val="000000"/>
                <w:sz w:val="22"/>
                <w:lang w:eastAsia="en-US"/>
              </w:rPr>
              <w:t>3,890</w:t>
            </w:r>
          </w:p>
        </w:tc>
        <w:tc>
          <w:tcPr>
            <w:tcW w:w="1985" w:type="dxa"/>
            <w:tcBorders>
              <w:top w:val="single" w:sz="4" w:space="0" w:color="auto"/>
              <w:left w:val="nil"/>
              <w:bottom w:val="single" w:sz="4" w:space="0" w:color="auto"/>
              <w:right w:val="nil"/>
            </w:tcBorders>
            <w:shd w:val="clear" w:color="auto" w:fill="FFFFFF"/>
            <w:vAlign w:val="center"/>
            <w:hideMark/>
          </w:tcPr>
          <w:p w:rsidR="00771D41" w:rsidRPr="000D435A" w:rsidRDefault="00DE6B3D" w:rsidP="00771D41">
            <w:pPr>
              <w:autoSpaceDE w:val="0"/>
              <w:autoSpaceDN w:val="0"/>
              <w:adjustRightInd w:val="0"/>
              <w:spacing w:line="240" w:lineRule="auto"/>
              <w:ind w:left="62" w:right="62" w:firstLine="0"/>
              <w:contextualSpacing w:val="0"/>
              <w:jc w:val="center"/>
              <w:rPr>
                <w:rFonts w:eastAsia="Calibri" w:cs="Times New Roman"/>
                <w:color w:val="000000"/>
                <w:sz w:val="22"/>
                <w:lang w:eastAsia="en-US"/>
              </w:rPr>
            </w:pPr>
            <w:r>
              <w:rPr>
                <w:rFonts w:eastAsia="Calibri" w:cs="Times New Roman"/>
                <w:color w:val="000000"/>
                <w:sz w:val="22"/>
                <w:lang w:eastAsia="en-US"/>
              </w:rPr>
              <w:t>0</w:t>
            </w:r>
            <w:r w:rsidR="00771D41" w:rsidRPr="000D435A">
              <w:rPr>
                <w:rFonts w:eastAsia="Calibri" w:cs="Times New Roman"/>
                <w:color w:val="000000"/>
                <w:sz w:val="22"/>
                <w:lang w:eastAsia="en-US"/>
              </w:rPr>
              <w:t>,084</w:t>
            </w:r>
          </w:p>
        </w:tc>
      </w:tr>
      <w:tr w:rsidR="00771D41" w:rsidRPr="000D435A" w:rsidTr="00444B25">
        <w:trPr>
          <w:cantSplit/>
        </w:trPr>
        <w:tc>
          <w:tcPr>
            <w:tcW w:w="2268" w:type="dxa"/>
            <w:tcBorders>
              <w:top w:val="single" w:sz="4" w:space="0" w:color="auto"/>
              <w:left w:val="nil"/>
              <w:bottom w:val="single" w:sz="4" w:space="0" w:color="auto"/>
              <w:right w:val="nil"/>
            </w:tcBorders>
            <w:shd w:val="clear" w:color="auto" w:fill="FFFFFF"/>
            <w:vAlign w:val="center"/>
            <w:hideMark/>
          </w:tcPr>
          <w:p w:rsidR="00771D41" w:rsidRPr="000D435A" w:rsidRDefault="00771D41" w:rsidP="00771D41">
            <w:pPr>
              <w:autoSpaceDE w:val="0"/>
              <w:autoSpaceDN w:val="0"/>
              <w:adjustRightInd w:val="0"/>
              <w:spacing w:line="240" w:lineRule="auto"/>
              <w:ind w:left="62" w:right="62" w:firstLine="0"/>
              <w:contextualSpacing w:val="0"/>
              <w:jc w:val="center"/>
              <w:rPr>
                <w:rFonts w:eastAsia="Calibri" w:cs="Times New Roman"/>
                <w:color w:val="000000"/>
                <w:sz w:val="22"/>
                <w:lang w:eastAsia="en-US"/>
              </w:rPr>
            </w:pPr>
            <w:r w:rsidRPr="000D435A">
              <w:rPr>
                <w:rFonts w:eastAsia="Calibri" w:cs="Times New Roman"/>
                <w:color w:val="000000"/>
                <w:sz w:val="22"/>
                <w:lang w:eastAsia="en-US"/>
              </w:rPr>
              <w:t>Yeterli</w:t>
            </w:r>
          </w:p>
        </w:tc>
        <w:tc>
          <w:tcPr>
            <w:tcW w:w="708" w:type="dxa"/>
            <w:tcBorders>
              <w:top w:val="single" w:sz="4" w:space="0" w:color="auto"/>
              <w:left w:val="nil"/>
              <w:bottom w:val="single" w:sz="4" w:space="0" w:color="auto"/>
              <w:right w:val="nil"/>
            </w:tcBorders>
            <w:shd w:val="clear" w:color="auto" w:fill="FFFFFF"/>
            <w:vAlign w:val="center"/>
            <w:hideMark/>
          </w:tcPr>
          <w:p w:rsidR="00771D41" w:rsidRPr="000D435A" w:rsidRDefault="00771D41" w:rsidP="00771D41">
            <w:pPr>
              <w:autoSpaceDE w:val="0"/>
              <w:autoSpaceDN w:val="0"/>
              <w:adjustRightInd w:val="0"/>
              <w:spacing w:line="240" w:lineRule="auto"/>
              <w:ind w:left="62" w:right="62" w:firstLine="0"/>
              <w:contextualSpacing w:val="0"/>
              <w:jc w:val="center"/>
              <w:rPr>
                <w:rFonts w:eastAsia="Calibri" w:cs="Times New Roman"/>
                <w:color w:val="000000"/>
                <w:sz w:val="22"/>
                <w:lang w:eastAsia="en-US"/>
              </w:rPr>
            </w:pPr>
            <w:r w:rsidRPr="000D435A">
              <w:rPr>
                <w:rFonts w:eastAsia="Calibri" w:cs="Times New Roman"/>
                <w:color w:val="000000"/>
                <w:sz w:val="22"/>
                <w:lang w:eastAsia="en-US"/>
              </w:rPr>
              <w:t>25</w:t>
            </w:r>
          </w:p>
        </w:tc>
        <w:tc>
          <w:tcPr>
            <w:tcW w:w="1134" w:type="dxa"/>
            <w:tcBorders>
              <w:top w:val="single" w:sz="4" w:space="0" w:color="auto"/>
              <w:left w:val="nil"/>
              <w:bottom w:val="single" w:sz="4" w:space="0" w:color="auto"/>
              <w:right w:val="nil"/>
            </w:tcBorders>
            <w:shd w:val="clear" w:color="auto" w:fill="FFFFFF"/>
            <w:vAlign w:val="center"/>
            <w:hideMark/>
          </w:tcPr>
          <w:p w:rsidR="00771D41" w:rsidRPr="000D435A" w:rsidRDefault="00771D41" w:rsidP="00771D41">
            <w:pPr>
              <w:autoSpaceDE w:val="0"/>
              <w:autoSpaceDN w:val="0"/>
              <w:adjustRightInd w:val="0"/>
              <w:spacing w:line="240" w:lineRule="auto"/>
              <w:ind w:left="62" w:right="62" w:firstLine="0"/>
              <w:contextualSpacing w:val="0"/>
              <w:jc w:val="center"/>
              <w:rPr>
                <w:rFonts w:eastAsia="Calibri" w:cs="Times New Roman"/>
                <w:color w:val="000000"/>
                <w:sz w:val="22"/>
                <w:lang w:eastAsia="en-US"/>
              </w:rPr>
            </w:pPr>
            <w:r w:rsidRPr="000D435A">
              <w:rPr>
                <w:rFonts w:eastAsia="Calibri" w:cs="Times New Roman"/>
                <w:color w:val="000000"/>
                <w:sz w:val="22"/>
                <w:lang w:eastAsia="en-US"/>
              </w:rPr>
              <w:t>3,766</w:t>
            </w:r>
          </w:p>
        </w:tc>
        <w:tc>
          <w:tcPr>
            <w:tcW w:w="1702" w:type="dxa"/>
            <w:tcBorders>
              <w:top w:val="single" w:sz="4" w:space="0" w:color="auto"/>
              <w:left w:val="nil"/>
              <w:bottom w:val="single" w:sz="4" w:space="0" w:color="auto"/>
              <w:right w:val="nil"/>
            </w:tcBorders>
            <w:shd w:val="clear" w:color="auto" w:fill="FFFFFF"/>
            <w:vAlign w:val="center"/>
            <w:hideMark/>
          </w:tcPr>
          <w:p w:rsidR="00771D41" w:rsidRPr="000D435A" w:rsidRDefault="00DE6B3D" w:rsidP="00771D41">
            <w:pPr>
              <w:autoSpaceDE w:val="0"/>
              <w:autoSpaceDN w:val="0"/>
              <w:adjustRightInd w:val="0"/>
              <w:spacing w:line="240" w:lineRule="auto"/>
              <w:ind w:left="62" w:right="62" w:firstLine="0"/>
              <w:contextualSpacing w:val="0"/>
              <w:jc w:val="center"/>
              <w:rPr>
                <w:rFonts w:eastAsia="Calibri" w:cs="Times New Roman"/>
                <w:color w:val="000000"/>
                <w:sz w:val="22"/>
                <w:lang w:eastAsia="en-US"/>
              </w:rPr>
            </w:pPr>
            <w:r>
              <w:rPr>
                <w:rFonts w:eastAsia="Calibri" w:cs="Times New Roman"/>
                <w:color w:val="000000"/>
                <w:sz w:val="22"/>
                <w:lang w:eastAsia="en-US"/>
              </w:rPr>
              <w:t>0</w:t>
            </w:r>
            <w:r w:rsidR="00771D41" w:rsidRPr="000D435A">
              <w:rPr>
                <w:rFonts w:eastAsia="Calibri" w:cs="Times New Roman"/>
                <w:color w:val="000000"/>
                <w:sz w:val="22"/>
                <w:lang w:eastAsia="en-US"/>
              </w:rPr>
              <w:t>,616</w:t>
            </w:r>
          </w:p>
        </w:tc>
        <w:tc>
          <w:tcPr>
            <w:tcW w:w="1142" w:type="dxa"/>
            <w:tcBorders>
              <w:top w:val="single" w:sz="4" w:space="0" w:color="auto"/>
              <w:left w:val="nil"/>
              <w:bottom w:val="single" w:sz="4" w:space="0" w:color="auto"/>
              <w:right w:val="nil"/>
            </w:tcBorders>
            <w:shd w:val="clear" w:color="auto" w:fill="FFFFFF"/>
            <w:vAlign w:val="center"/>
            <w:hideMark/>
          </w:tcPr>
          <w:p w:rsidR="00771D41" w:rsidRPr="000D435A" w:rsidRDefault="00771D41" w:rsidP="00771D41">
            <w:pPr>
              <w:autoSpaceDE w:val="0"/>
              <w:autoSpaceDN w:val="0"/>
              <w:adjustRightInd w:val="0"/>
              <w:spacing w:line="240" w:lineRule="auto"/>
              <w:ind w:left="62" w:right="62" w:firstLine="0"/>
              <w:contextualSpacing w:val="0"/>
              <w:jc w:val="center"/>
              <w:rPr>
                <w:rFonts w:eastAsia="Calibri" w:cs="Times New Roman"/>
                <w:color w:val="000000"/>
                <w:sz w:val="22"/>
                <w:lang w:eastAsia="en-US"/>
              </w:rPr>
            </w:pPr>
            <w:r w:rsidRPr="000D435A">
              <w:rPr>
                <w:rFonts w:eastAsia="Calibri" w:cs="Times New Roman"/>
                <w:color w:val="000000"/>
                <w:sz w:val="22"/>
                <w:lang w:eastAsia="en-US"/>
              </w:rPr>
              <w:t>3,648</w:t>
            </w:r>
          </w:p>
        </w:tc>
        <w:tc>
          <w:tcPr>
            <w:tcW w:w="1985" w:type="dxa"/>
            <w:tcBorders>
              <w:top w:val="single" w:sz="4" w:space="0" w:color="auto"/>
              <w:left w:val="nil"/>
              <w:bottom w:val="single" w:sz="4" w:space="0" w:color="auto"/>
              <w:right w:val="nil"/>
            </w:tcBorders>
            <w:shd w:val="clear" w:color="auto" w:fill="FFFFFF"/>
            <w:vAlign w:val="center"/>
            <w:hideMark/>
          </w:tcPr>
          <w:p w:rsidR="00771D41" w:rsidRPr="000D435A" w:rsidRDefault="00DE6B3D" w:rsidP="00771D41">
            <w:pPr>
              <w:autoSpaceDE w:val="0"/>
              <w:autoSpaceDN w:val="0"/>
              <w:adjustRightInd w:val="0"/>
              <w:spacing w:line="240" w:lineRule="auto"/>
              <w:ind w:left="62" w:right="62" w:firstLine="0"/>
              <w:contextualSpacing w:val="0"/>
              <w:jc w:val="center"/>
              <w:rPr>
                <w:rFonts w:eastAsia="Calibri" w:cs="Times New Roman"/>
                <w:color w:val="000000"/>
                <w:sz w:val="22"/>
                <w:lang w:eastAsia="en-US"/>
              </w:rPr>
            </w:pPr>
            <w:r>
              <w:rPr>
                <w:rFonts w:eastAsia="Calibri" w:cs="Times New Roman"/>
                <w:color w:val="000000"/>
                <w:sz w:val="22"/>
                <w:lang w:eastAsia="en-US"/>
              </w:rPr>
              <w:t>0</w:t>
            </w:r>
            <w:r w:rsidR="00771D41" w:rsidRPr="000D435A">
              <w:rPr>
                <w:rFonts w:eastAsia="Calibri" w:cs="Times New Roman"/>
                <w:color w:val="000000"/>
                <w:sz w:val="22"/>
                <w:lang w:eastAsia="en-US"/>
              </w:rPr>
              <w:t>,106</w:t>
            </w:r>
          </w:p>
        </w:tc>
      </w:tr>
    </w:tbl>
    <w:p w:rsidR="00444B25" w:rsidRPr="000D435A" w:rsidRDefault="00444B25" w:rsidP="00FD71E4">
      <w:pPr>
        <w:autoSpaceDE w:val="0"/>
        <w:autoSpaceDN w:val="0"/>
        <w:adjustRightInd w:val="0"/>
        <w:spacing w:line="400" w:lineRule="atLeast"/>
        <w:rPr>
          <w:rFonts w:cs="Times New Roman"/>
        </w:rPr>
      </w:pPr>
    </w:p>
    <w:p w:rsidR="00FD71E4" w:rsidRPr="000D435A" w:rsidRDefault="00771D41" w:rsidP="00FD71E4">
      <w:pPr>
        <w:autoSpaceDE w:val="0"/>
        <w:autoSpaceDN w:val="0"/>
        <w:adjustRightInd w:val="0"/>
        <w:spacing w:line="400" w:lineRule="atLeast"/>
        <w:rPr>
          <w:rFonts w:cs="Times New Roman"/>
        </w:rPr>
      </w:pPr>
      <w:r w:rsidRPr="000D435A">
        <w:rPr>
          <w:rFonts w:cs="Times New Roman"/>
        </w:rPr>
        <w:t xml:space="preserve">Tablo </w:t>
      </w:r>
      <w:r w:rsidR="00DE6B3D">
        <w:rPr>
          <w:rFonts w:cs="Times New Roman"/>
        </w:rPr>
        <w:t>7</w:t>
      </w:r>
      <w:r w:rsidRPr="000D435A">
        <w:rPr>
          <w:rFonts w:cs="Times New Roman"/>
        </w:rPr>
        <w:t xml:space="preserve">’de öğretmen adaylarının düzeltilmiş tutum son test puanları incelendiğinde, kısmen yeterli düzeyde bilgisayar yeterliğine sahip olduğunu düşünen öğretmen adaylarının ortalama puanları 3,877 iken düzeltilmiş tutum son test ortalama puanları ise 3,890 olarak hesaplanmıştır. Yeterli düzeyde bilgisayar yeterliği algılayan öğretmen </w:t>
      </w:r>
      <w:r w:rsidR="0096108D">
        <w:rPr>
          <w:rFonts w:cs="Times New Roman"/>
        </w:rPr>
        <w:t>adaylarının ortalama puanları</w:t>
      </w:r>
      <w:r w:rsidRPr="000D435A">
        <w:rPr>
          <w:rFonts w:cs="Times New Roman"/>
        </w:rPr>
        <w:t xml:space="preserve"> 3,766 iken, düzeltilmiş puan ortalama</w:t>
      </w:r>
      <w:r w:rsidR="0096108D">
        <w:rPr>
          <w:rFonts w:cs="Times New Roman"/>
        </w:rPr>
        <w:t>ları</w:t>
      </w:r>
      <w:r w:rsidRPr="000D435A">
        <w:rPr>
          <w:rFonts w:cs="Times New Roman"/>
        </w:rPr>
        <w:t xml:space="preserve"> ise 3,</w:t>
      </w:r>
      <w:r w:rsidR="00E50EF5">
        <w:rPr>
          <w:rFonts w:cs="Times New Roman"/>
        </w:rPr>
        <w:t>6</w:t>
      </w:r>
      <w:r w:rsidRPr="000D435A">
        <w:rPr>
          <w:rFonts w:cs="Times New Roman"/>
        </w:rPr>
        <w:t>48’d</w:t>
      </w:r>
      <w:r w:rsidR="004B1D7D">
        <w:rPr>
          <w:rFonts w:cs="Times New Roman"/>
        </w:rPr>
        <w:t>i</w:t>
      </w:r>
      <w:r w:rsidRPr="000D435A">
        <w:rPr>
          <w:rFonts w:cs="Times New Roman"/>
        </w:rPr>
        <w:t xml:space="preserve">r. Tablo 8’de düzeltilmiş ortalama puanlarının kendi içerisinde farklı olduğu görülmektedir. Düzeltilmiş ortalama puanlar </w:t>
      </w:r>
      <w:r w:rsidR="007331D2">
        <w:rPr>
          <w:rFonts w:cs="Times New Roman"/>
        </w:rPr>
        <w:t>arasındaki bu farkın istatistiksel bir anlam ifade edip etmediği ko</w:t>
      </w:r>
      <w:r w:rsidRPr="000D435A">
        <w:rPr>
          <w:rFonts w:cs="Times New Roman"/>
        </w:rPr>
        <w:t xml:space="preserve">varyans analizi ile test edilmiştir (Tablo </w:t>
      </w:r>
      <w:r w:rsidR="00DE6B3D">
        <w:rPr>
          <w:rFonts w:cs="Times New Roman"/>
        </w:rPr>
        <w:t>8</w:t>
      </w:r>
      <w:r w:rsidRPr="000D435A">
        <w:rPr>
          <w:rFonts w:cs="Times New Roman"/>
        </w:rPr>
        <w:t xml:space="preserve">).   </w:t>
      </w:r>
    </w:p>
    <w:p w:rsidR="00444B25" w:rsidRPr="000D435A" w:rsidRDefault="00444B25" w:rsidP="00771D41">
      <w:pPr>
        <w:autoSpaceDE w:val="0"/>
        <w:autoSpaceDN w:val="0"/>
        <w:adjustRightInd w:val="0"/>
        <w:spacing w:line="240" w:lineRule="auto"/>
        <w:ind w:firstLine="0"/>
        <w:rPr>
          <w:rFonts w:cs="Times New Roman"/>
          <w:b/>
        </w:rPr>
      </w:pPr>
    </w:p>
    <w:p w:rsidR="00213A57" w:rsidRPr="00213A57" w:rsidRDefault="00771D41" w:rsidP="00771D41">
      <w:pPr>
        <w:autoSpaceDE w:val="0"/>
        <w:autoSpaceDN w:val="0"/>
        <w:adjustRightInd w:val="0"/>
        <w:spacing w:line="240" w:lineRule="auto"/>
        <w:ind w:firstLine="0"/>
        <w:rPr>
          <w:rFonts w:cs="Times New Roman"/>
        </w:rPr>
      </w:pPr>
      <w:r w:rsidRPr="00213A57">
        <w:rPr>
          <w:rFonts w:cs="Times New Roman"/>
        </w:rPr>
        <w:t xml:space="preserve">Tablo </w:t>
      </w:r>
      <w:r w:rsidR="00DE6B3D">
        <w:rPr>
          <w:rFonts w:cs="Times New Roman"/>
        </w:rPr>
        <w:t>8</w:t>
      </w:r>
      <w:r w:rsidRPr="00213A57">
        <w:rPr>
          <w:rFonts w:cs="Times New Roman"/>
        </w:rPr>
        <w:t xml:space="preserve">. </w:t>
      </w:r>
    </w:p>
    <w:p w:rsidR="00771D41" w:rsidRPr="00213A57" w:rsidRDefault="00771D41" w:rsidP="00771D41">
      <w:pPr>
        <w:autoSpaceDE w:val="0"/>
        <w:autoSpaceDN w:val="0"/>
        <w:adjustRightInd w:val="0"/>
        <w:spacing w:line="240" w:lineRule="auto"/>
        <w:ind w:firstLine="0"/>
        <w:rPr>
          <w:rFonts w:cs="Times New Roman"/>
          <w:i/>
        </w:rPr>
      </w:pPr>
      <w:r w:rsidRPr="00213A57">
        <w:rPr>
          <w:rFonts w:cs="Times New Roman"/>
          <w:i/>
        </w:rPr>
        <w:t>Tutum</w:t>
      </w:r>
      <w:r w:rsidR="004B1D7D" w:rsidRPr="00213A57">
        <w:rPr>
          <w:rFonts w:cs="Times New Roman"/>
          <w:i/>
        </w:rPr>
        <w:t xml:space="preserve"> Ön Test Puanlarına Göre Düzeltilmiş Son Test Puanlarının Kovaryans Analiz Sonuçları</w:t>
      </w:r>
    </w:p>
    <w:tbl>
      <w:tblPr>
        <w:tblW w:w="8457" w:type="dxa"/>
        <w:tblInd w:w="20"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3099"/>
        <w:gridCol w:w="1062"/>
        <w:gridCol w:w="1014"/>
        <w:gridCol w:w="1254"/>
        <w:gridCol w:w="1014"/>
        <w:gridCol w:w="1014"/>
      </w:tblGrid>
      <w:tr w:rsidR="00771D41" w:rsidRPr="000D435A" w:rsidTr="00874A5E">
        <w:trPr>
          <w:cantSplit/>
        </w:trPr>
        <w:tc>
          <w:tcPr>
            <w:tcW w:w="3099" w:type="dxa"/>
            <w:tcBorders>
              <w:top w:val="single" w:sz="4" w:space="0" w:color="auto"/>
              <w:left w:val="nil"/>
              <w:bottom w:val="single" w:sz="4" w:space="0" w:color="auto"/>
              <w:right w:val="nil"/>
            </w:tcBorders>
            <w:shd w:val="clear" w:color="auto" w:fill="FFFFFF"/>
            <w:vAlign w:val="center"/>
            <w:hideMark/>
          </w:tcPr>
          <w:p w:rsidR="00771D41" w:rsidRPr="000D435A" w:rsidRDefault="00771D41" w:rsidP="00771D41">
            <w:pPr>
              <w:autoSpaceDE w:val="0"/>
              <w:autoSpaceDN w:val="0"/>
              <w:adjustRightInd w:val="0"/>
              <w:spacing w:line="240" w:lineRule="auto"/>
              <w:ind w:left="60" w:right="60" w:firstLine="0"/>
              <w:contextualSpacing w:val="0"/>
              <w:jc w:val="center"/>
              <w:rPr>
                <w:rFonts w:eastAsia="Calibri" w:cs="Times New Roman"/>
                <w:b/>
                <w:color w:val="000000"/>
                <w:sz w:val="22"/>
                <w:lang w:eastAsia="en-US"/>
              </w:rPr>
            </w:pPr>
            <w:r w:rsidRPr="000D435A">
              <w:rPr>
                <w:rFonts w:eastAsia="Calibri" w:cs="Times New Roman"/>
                <w:b/>
                <w:color w:val="000000"/>
                <w:sz w:val="22"/>
                <w:lang w:eastAsia="en-US"/>
              </w:rPr>
              <w:t>Kaynak</w:t>
            </w:r>
          </w:p>
        </w:tc>
        <w:tc>
          <w:tcPr>
            <w:tcW w:w="1062" w:type="dxa"/>
            <w:tcBorders>
              <w:top w:val="single" w:sz="4" w:space="0" w:color="auto"/>
              <w:left w:val="nil"/>
              <w:bottom w:val="single" w:sz="4" w:space="0" w:color="auto"/>
              <w:right w:val="nil"/>
            </w:tcBorders>
            <w:shd w:val="clear" w:color="auto" w:fill="FFFFFF"/>
            <w:vAlign w:val="center"/>
            <w:hideMark/>
          </w:tcPr>
          <w:p w:rsidR="00771D41" w:rsidRPr="000D435A" w:rsidRDefault="00771D41" w:rsidP="00771D41">
            <w:pPr>
              <w:autoSpaceDE w:val="0"/>
              <w:autoSpaceDN w:val="0"/>
              <w:adjustRightInd w:val="0"/>
              <w:spacing w:line="240" w:lineRule="auto"/>
              <w:ind w:left="60" w:right="60" w:firstLine="0"/>
              <w:contextualSpacing w:val="0"/>
              <w:jc w:val="center"/>
              <w:rPr>
                <w:rFonts w:eastAsia="Calibri" w:cs="Times New Roman"/>
                <w:b/>
                <w:color w:val="000000"/>
                <w:sz w:val="22"/>
                <w:lang w:eastAsia="en-US"/>
              </w:rPr>
            </w:pPr>
            <w:r w:rsidRPr="000D435A">
              <w:rPr>
                <w:rFonts w:eastAsia="Calibri" w:cs="Times New Roman"/>
                <w:b/>
                <w:color w:val="000000"/>
                <w:sz w:val="22"/>
                <w:lang w:eastAsia="en-US"/>
              </w:rPr>
              <w:t>Kareler Toplamı</w:t>
            </w:r>
          </w:p>
        </w:tc>
        <w:tc>
          <w:tcPr>
            <w:tcW w:w="1014" w:type="dxa"/>
            <w:tcBorders>
              <w:top w:val="single" w:sz="4" w:space="0" w:color="auto"/>
              <w:left w:val="nil"/>
              <w:bottom w:val="single" w:sz="4" w:space="0" w:color="auto"/>
              <w:right w:val="nil"/>
            </w:tcBorders>
            <w:shd w:val="clear" w:color="auto" w:fill="FFFFFF"/>
            <w:vAlign w:val="center"/>
            <w:hideMark/>
          </w:tcPr>
          <w:p w:rsidR="00771D41" w:rsidRPr="000D435A" w:rsidRDefault="00874A5E" w:rsidP="00771D41">
            <w:pPr>
              <w:autoSpaceDE w:val="0"/>
              <w:autoSpaceDN w:val="0"/>
              <w:adjustRightInd w:val="0"/>
              <w:spacing w:line="240" w:lineRule="auto"/>
              <w:ind w:left="60" w:right="60" w:firstLine="0"/>
              <w:contextualSpacing w:val="0"/>
              <w:jc w:val="center"/>
              <w:rPr>
                <w:rFonts w:eastAsia="Calibri" w:cs="Times New Roman"/>
                <w:b/>
                <w:color w:val="000000"/>
                <w:sz w:val="22"/>
                <w:lang w:eastAsia="en-US"/>
              </w:rPr>
            </w:pPr>
            <w:r w:rsidRPr="000D435A">
              <w:rPr>
                <w:rFonts w:eastAsia="Calibri" w:cs="Times New Roman"/>
                <w:b/>
                <w:color w:val="000000"/>
                <w:sz w:val="22"/>
                <w:lang w:eastAsia="en-US"/>
              </w:rPr>
              <w:t>Ss</w:t>
            </w:r>
          </w:p>
        </w:tc>
        <w:tc>
          <w:tcPr>
            <w:tcW w:w="1254" w:type="dxa"/>
            <w:tcBorders>
              <w:top w:val="single" w:sz="4" w:space="0" w:color="auto"/>
              <w:left w:val="nil"/>
              <w:bottom w:val="single" w:sz="4" w:space="0" w:color="auto"/>
              <w:right w:val="nil"/>
            </w:tcBorders>
            <w:shd w:val="clear" w:color="auto" w:fill="FFFFFF"/>
            <w:vAlign w:val="center"/>
            <w:hideMark/>
          </w:tcPr>
          <w:p w:rsidR="00771D41" w:rsidRPr="000D435A" w:rsidRDefault="00771D41" w:rsidP="00771D41">
            <w:pPr>
              <w:autoSpaceDE w:val="0"/>
              <w:autoSpaceDN w:val="0"/>
              <w:adjustRightInd w:val="0"/>
              <w:spacing w:line="240" w:lineRule="auto"/>
              <w:ind w:left="60" w:right="60" w:firstLine="0"/>
              <w:contextualSpacing w:val="0"/>
              <w:jc w:val="center"/>
              <w:rPr>
                <w:rFonts w:eastAsia="Calibri" w:cs="Times New Roman"/>
                <w:b/>
                <w:color w:val="000000"/>
                <w:sz w:val="22"/>
                <w:lang w:eastAsia="en-US"/>
              </w:rPr>
            </w:pPr>
            <w:r w:rsidRPr="000D435A">
              <w:rPr>
                <w:rFonts w:eastAsia="Calibri" w:cs="Times New Roman"/>
                <w:b/>
                <w:color w:val="000000"/>
                <w:sz w:val="22"/>
                <w:lang w:eastAsia="en-US"/>
              </w:rPr>
              <w:t>Kareler Ortalaması</w:t>
            </w:r>
          </w:p>
        </w:tc>
        <w:tc>
          <w:tcPr>
            <w:tcW w:w="1014" w:type="dxa"/>
            <w:tcBorders>
              <w:top w:val="single" w:sz="4" w:space="0" w:color="auto"/>
              <w:left w:val="nil"/>
              <w:bottom w:val="single" w:sz="4" w:space="0" w:color="auto"/>
              <w:right w:val="nil"/>
            </w:tcBorders>
            <w:shd w:val="clear" w:color="auto" w:fill="FFFFFF"/>
            <w:vAlign w:val="center"/>
            <w:hideMark/>
          </w:tcPr>
          <w:p w:rsidR="00771D41" w:rsidRPr="000D435A" w:rsidRDefault="00771D41" w:rsidP="00771D41">
            <w:pPr>
              <w:autoSpaceDE w:val="0"/>
              <w:autoSpaceDN w:val="0"/>
              <w:adjustRightInd w:val="0"/>
              <w:spacing w:line="240" w:lineRule="auto"/>
              <w:ind w:left="60" w:right="60" w:firstLine="0"/>
              <w:contextualSpacing w:val="0"/>
              <w:jc w:val="center"/>
              <w:rPr>
                <w:rFonts w:eastAsia="Calibri" w:cs="Times New Roman"/>
                <w:b/>
                <w:color w:val="000000"/>
                <w:sz w:val="22"/>
                <w:lang w:eastAsia="en-US"/>
              </w:rPr>
            </w:pPr>
            <w:r w:rsidRPr="000D435A">
              <w:rPr>
                <w:rFonts w:eastAsia="Calibri" w:cs="Times New Roman"/>
                <w:b/>
                <w:color w:val="000000"/>
                <w:sz w:val="22"/>
                <w:lang w:eastAsia="en-US"/>
              </w:rPr>
              <w:t>F</w:t>
            </w:r>
          </w:p>
        </w:tc>
        <w:tc>
          <w:tcPr>
            <w:tcW w:w="1014" w:type="dxa"/>
            <w:tcBorders>
              <w:top w:val="single" w:sz="4" w:space="0" w:color="auto"/>
              <w:left w:val="nil"/>
              <w:bottom w:val="single" w:sz="4" w:space="0" w:color="auto"/>
              <w:right w:val="nil"/>
            </w:tcBorders>
            <w:shd w:val="clear" w:color="auto" w:fill="FFFFFF"/>
            <w:vAlign w:val="center"/>
            <w:hideMark/>
          </w:tcPr>
          <w:p w:rsidR="00771D41" w:rsidRPr="000D435A" w:rsidRDefault="00771D41" w:rsidP="00771D41">
            <w:pPr>
              <w:autoSpaceDE w:val="0"/>
              <w:autoSpaceDN w:val="0"/>
              <w:adjustRightInd w:val="0"/>
              <w:spacing w:line="240" w:lineRule="auto"/>
              <w:ind w:left="60" w:right="60" w:firstLine="0"/>
              <w:contextualSpacing w:val="0"/>
              <w:jc w:val="center"/>
              <w:rPr>
                <w:rFonts w:eastAsia="Calibri" w:cs="Times New Roman"/>
                <w:b/>
                <w:color w:val="000000"/>
                <w:sz w:val="22"/>
                <w:lang w:eastAsia="en-US"/>
              </w:rPr>
            </w:pPr>
            <w:r w:rsidRPr="000D435A">
              <w:rPr>
                <w:rFonts w:eastAsia="Calibri" w:cs="Times New Roman"/>
                <w:b/>
                <w:color w:val="000000"/>
                <w:sz w:val="22"/>
                <w:lang w:eastAsia="en-US"/>
              </w:rPr>
              <w:t>p</w:t>
            </w:r>
          </w:p>
        </w:tc>
      </w:tr>
      <w:tr w:rsidR="00771D41" w:rsidRPr="000D435A" w:rsidTr="00874A5E">
        <w:trPr>
          <w:cantSplit/>
        </w:trPr>
        <w:tc>
          <w:tcPr>
            <w:tcW w:w="3099" w:type="dxa"/>
            <w:tcBorders>
              <w:top w:val="single" w:sz="4" w:space="0" w:color="auto"/>
              <w:left w:val="nil"/>
              <w:bottom w:val="single" w:sz="4" w:space="0" w:color="auto"/>
              <w:right w:val="nil"/>
            </w:tcBorders>
            <w:shd w:val="clear" w:color="auto" w:fill="FFFFFF"/>
            <w:vAlign w:val="center"/>
            <w:hideMark/>
          </w:tcPr>
          <w:p w:rsidR="00771D41" w:rsidRPr="000D435A" w:rsidRDefault="00771D41" w:rsidP="00771D41">
            <w:pPr>
              <w:autoSpaceDE w:val="0"/>
              <w:autoSpaceDN w:val="0"/>
              <w:adjustRightInd w:val="0"/>
              <w:spacing w:line="240" w:lineRule="auto"/>
              <w:ind w:right="60" w:firstLine="0"/>
              <w:contextualSpacing w:val="0"/>
              <w:jc w:val="center"/>
              <w:rPr>
                <w:rFonts w:eastAsia="Calibri" w:cs="Times New Roman"/>
                <w:color w:val="000000"/>
                <w:sz w:val="22"/>
                <w:lang w:eastAsia="en-US"/>
              </w:rPr>
            </w:pPr>
            <w:r w:rsidRPr="000D435A">
              <w:rPr>
                <w:rFonts w:eastAsia="Calibri" w:cs="Times New Roman"/>
                <w:color w:val="000000"/>
                <w:sz w:val="22"/>
                <w:lang w:eastAsia="en-US"/>
              </w:rPr>
              <w:t>Tutum Ön Test</w:t>
            </w:r>
          </w:p>
        </w:tc>
        <w:tc>
          <w:tcPr>
            <w:tcW w:w="1062" w:type="dxa"/>
            <w:tcBorders>
              <w:top w:val="single" w:sz="4" w:space="0" w:color="auto"/>
              <w:left w:val="nil"/>
              <w:bottom w:val="single" w:sz="4" w:space="0" w:color="auto"/>
              <w:right w:val="nil"/>
            </w:tcBorders>
            <w:shd w:val="clear" w:color="auto" w:fill="FFFFFF"/>
            <w:vAlign w:val="center"/>
            <w:hideMark/>
          </w:tcPr>
          <w:p w:rsidR="00771D41" w:rsidRPr="000D435A" w:rsidRDefault="00771D41" w:rsidP="00771D41">
            <w:pPr>
              <w:autoSpaceDE w:val="0"/>
              <w:autoSpaceDN w:val="0"/>
              <w:adjustRightInd w:val="0"/>
              <w:spacing w:line="240" w:lineRule="auto"/>
              <w:ind w:left="60" w:right="60" w:firstLine="0"/>
              <w:contextualSpacing w:val="0"/>
              <w:jc w:val="center"/>
              <w:rPr>
                <w:rFonts w:eastAsia="Calibri" w:cs="Times New Roman"/>
                <w:color w:val="000000"/>
                <w:sz w:val="22"/>
                <w:lang w:eastAsia="en-US"/>
              </w:rPr>
            </w:pPr>
            <w:r w:rsidRPr="000D435A">
              <w:rPr>
                <w:rFonts w:eastAsia="Calibri" w:cs="Times New Roman"/>
                <w:color w:val="000000"/>
                <w:sz w:val="22"/>
                <w:lang w:eastAsia="en-US"/>
              </w:rPr>
              <w:t>1,844</w:t>
            </w:r>
          </w:p>
        </w:tc>
        <w:tc>
          <w:tcPr>
            <w:tcW w:w="1014" w:type="dxa"/>
            <w:tcBorders>
              <w:top w:val="single" w:sz="4" w:space="0" w:color="auto"/>
              <w:left w:val="nil"/>
              <w:bottom w:val="single" w:sz="4" w:space="0" w:color="auto"/>
              <w:right w:val="nil"/>
            </w:tcBorders>
            <w:shd w:val="clear" w:color="auto" w:fill="FFFFFF"/>
            <w:vAlign w:val="center"/>
            <w:hideMark/>
          </w:tcPr>
          <w:p w:rsidR="00771D41" w:rsidRPr="000D435A" w:rsidRDefault="00771D41" w:rsidP="00771D41">
            <w:pPr>
              <w:autoSpaceDE w:val="0"/>
              <w:autoSpaceDN w:val="0"/>
              <w:adjustRightInd w:val="0"/>
              <w:spacing w:line="240" w:lineRule="auto"/>
              <w:ind w:left="60" w:right="60" w:firstLine="0"/>
              <w:contextualSpacing w:val="0"/>
              <w:jc w:val="center"/>
              <w:rPr>
                <w:rFonts w:eastAsia="Calibri" w:cs="Times New Roman"/>
                <w:color w:val="000000"/>
                <w:sz w:val="22"/>
                <w:lang w:eastAsia="en-US"/>
              </w:rPr>
            </w:pPr>
            <w:r w:rsidRPr="000D435A">
              <w:rPr>
                <w:rFonts w:eastAsia="Calibri" w:cs="Times New Roman"/>
                <w:color w:val="000000"/>
                <w:sz w:val="22"/>
                <w:lang w:eastAsia="en-US"/>
              </w:rPr>
              <w:t>1</w:t>
            </w:r>
          </w:p>
        </w:tc>
        <w:tc>
          <w:tcPr>
            <w:tcW w:w="1254" w:type="dxa"/>
            <w:tcBorders>
              <w:top w:val="single" w:sz="4" w:space="0" w:color="auto"/>
              <w:left w:val="nil"/>
              <w:bottom w:val="single" w:sz="4" w:space="0" w:color="auto"/>
              <w:right w:val="nil"/>
            </w:tcBorders>
            <w:shd w:val="clear" w:color="auto" w:fill="FFFFFF"/>
            <w:vAlign w:val="center"/>
            <w:hideMark/>
          </w:tcPr>
          <w:p w:rsidR="00771D41" w:rsidRPr="000D435A" w:rsidRDefault="00771D41" w:rsidP="00771D41">
            <w:pPr>
              <w:autoSpaceDE w:val="0"/>
              <w:autoSpaceDN w:val="0"/>
              <w:adjustRightInd w:val="0"/>
              <w:spacing w:line="240" w:lineRule="auto"/>
              <w:ind w:left="60" w:right="60" w:firstLine="0"/>
              <w:contextualSpacing w:val="0"/>
              <w:jc w:val="center"/>
              <w:rPr>
                <w:rFonts w:eastAsia="Calibri" w:cs="Times New Roman"/>
                <w:color w:val="000000"/>
                <w:sz w:val="22"/>
                <w:lang w:eastAsia="en-US"/>
              </w:rPr>
            </w:pPr>
            <w:r w:rsidRPr="000D435A">
              <w:rPr>
                <w:rFonts w:eastAsia="Calibri" w:cs="Times New Roman"/>
                <w:color w:val="000000"/>
                <w:sz w:val="22"/>
                <w:lang w:eastAsia="en-US"/>
              </w:rPr>
              <w:t>1,844</w:t>
            </w:r>
          </w:p>
        </w:tc>
        <w:tc>
          <w:tcPr>
            <w:tcW w:w="1014" w:type="dxa"/>
            <w:tcBorders>
              <w:top w:val="single" w:sz="4" w:space="0" w:color="auto"/>
              <w:left w:val="nil"/>
              <w:bottom w:val="single" w:sz="4" w:space="0" w:color="auto"/>
              <w:right w:val="nil"/>
            </w:tcBorders>
            <w:shd w:val="clear" w:color="auto" w:fill="FFFFFF"/>
            <w:vAlign w:val="center"/>
            <w:hideMark/>
          </w:tcPr>
          <w:p w:rsidR="00771D41" w:rsidRPr="000D435A" w:rsidRDefault="00771D41" w:rsidP="00771D41">
            <w:pPr>
              <w:autoSpaceDE w:val="0"/>
              <w:autoSpaceDN w:val="0"/>
              <w:adjustRightInd w:val="0"/>
              <w:spacing w:line="240" w:lineRule="auto"/>
              <w:ind w:left="60" w:right="60" w:firstLine="0"/>
              <w:contextualSpacing w:val="0"/>
              <w:jc w:val="center"/>
              <w:rPr>
                <w:rFonts w:eastAsia="Calibri" w:cs="Times New Roman"/>
                <w:color w:val="000000"/>
                <w:sz w:val="22"/>
                <w:lang w:eastAsia="en-US"/>
              </w:rPr>
            </w:pPr>
            <w:r w:rsidRPr="000D435A">
              <w:rPr>
                <w:rFonts w:eastAsia="Calibri" w:cs="Times New Roman"/>
                <w:color w:val="000000"/>
                <w:sz w:val="22"/>
                <w:lang w:eastAsia="en-US"/>
              </w:rPr>
              <w:t>6,553</w:t>
            </w:r>
          </w:p>
        </w:tc>
        <w:tc>
          <w:tcPr>
            <w:tcW w:w="1014" w:type="dxa"/>
            <w:tcBorders>
              <w:top w:val="single" w:sz="4" w:space="0" w:color="auto"/>
              <w:left w:val="nil"/>
              <w:bottom w:val="single" w:sz="4" w:space="0" w:color="auto"/>
              <w:right w:val="nil"/>
            </w:tcBorders>
            <w:shd w:val="clear" w:color="auto" w:fill="FFFFFF"/>
            <w:vAlign w:val="center"/>
            <w:hideMark/>
          </w:tcPr>
          <w:p w:rsidR="00771D41" w:rsidRPr="000D435A" w:rsidRDefault="00DE6B3D" w:rsidP="00771D41">
            <w:pPr>
              <w:autoSpaceDE w:val="0"/>
              <w:autoSpaceDN w:val="0"/>
              <w:adjustRightInd w:val="0"/>
              <w:spacing w:line="240" w:lineRule="auto"/>
              <w:ind w:left="60" w:right="60" w:firstLine="0"/>
              <w:contextualSpacing w:val="0"/>
              <w:jc w:val="center"/>
              <w:rPr>
                <w:rFonts w:eastAsia="Calibri" w:cs="Times New Roman"/>
                <w:color w:val="000000"/>
                <w:sz w:val="22"/>
                <w:lang w:eastAsia="en-US"/>
              </w:rPr>
            </w:pPr>
            <w:r>
              <w:rPr>
                <w:rFonts w:eastAsia="Calibri" w:cs="Times New Roman"/>
                <w:color w:val="000000"/>
                <w:sz w:val="22"/>
                <w:lang w:eastAsia="en-US"/>
              </w:rPr>
              <w:t>0</w:t>
            </w:r>
            <w:r w:rsidR="00771D41" w:rsidRPr="000D435A">
              <w:rPr>
                <w:rFonts w:eastAsia="Calibri" w:cs="Times New Roman"/>
                <w:color w:val="000000"/>
                <w:sz w:val="22"/>
                <w:lang w:eastAsia="en-US"/>
              </w:rPr>
              <w:t>,013*</w:t>
            </w:r>
          </w:p>
        </w:tc>
      </w:tr>
      <w:tr w:rsidR="00771D41" w:rsidRPr="000D435A" w:rsidTr="00874A5E">
        <w:trPr>
          <w:cantSplit/>
        </w:trPr>
        <w:tc>
          <w:tcPr>
            <w:tcW w:w="3099" w:type="dxa"/>
            <w:tcBorders>
              <w:top w:val="single" w:sz="4" w:space="0" w:color="auto"/>
              <w:left w:val="nil"/>
              <w:bottom w:val="single" w:sz="4" w:space="0" w:color="auto"/>
              <w:right w:val="nil"/>
            </w:tcBorders>
            <w:shd w:val="clear" w:color="auto" w:fill="FFFFFF"/>
            <w:vAlign w:val="center"/>
            <w:hideMark/>
          </w:tcPr>
          <w:p w:rsidR="00771D41" w:rsidRPr="000D435A" w:rsidRDefault="00771D41" w:rsidP="00771D41">
            <w:pPr>
              <w:autoSpaceDE w:val="0"/>
              <w:autoSpaceDN w:val="0"/>
              <w:adjustRightInd w:val="0"/>
              <w:spacing w:line="240" w:lineRule="auto"/>
              <w:ind w:left="60" w:right="60" w:firstLine="0"/>
              <w:contextualSpacing w:val="0"/>
              <w:jc w:val="center"/>
              <w:rPr>
                <w:rFonts w:eastAsia="Calibri" w:cs="Times New Roman"/>
                <w:color w:val="000000"/>
                <w:sz w:val="22"/>
                <w:lang w:eastAsia="en-US"/>
              </w:rPr>
            </w:pPr>
            <w:r w:rsidRPr="000D435A">
              <w:rPr>
                <w:rFonts w:eastAsia="Calibri" w:cs="Times New Roman"/>
                <w:color w:val="000000"/>
                <w:sz w:val="22"/>
                <w:lang w:eastAsia="en-US"/>
              </w:rPr>
              <w:t>Algılanan Bilgisayar Yeterliği</w:t>
            </w:r>
          </w:p>
        </w:tc>
        <w:tc>
          <w:tcPr>
            <w:tcW w:w="1062" w:type="dxa"/>
            <w:tcBorders>
              <w:top w:val="single" w:sz="4" w:space="0" w:color="auto"/>
              <w:left w:val="nil"/>
              <w:bottom w:val="single" w:sz="4" w:space="0" w:color="auto"/>
              <w:right w:val="nil"/>
            </w:tcBorders>
            <w:shd w:val="clear" w:color="auto" w:fill="FFFFFF"/>
            <w:vAlign w:val="center"/>
            <w:hideMark/>
          </w:tcPr>
          <w:p w:rsidR="00771D41" w:rsidRPr="000D435A" w:rsidRDefault="002F384F" w:rsidP="00771D41">
            <w:pPr>
              <w:autoSpaceDE w:val="0"/>
              <w:autoSpaceDN w:val="0"/>
              <w:adjustRightInd w:val="0"/>
              <w:spacing w:line="240" w:lineRule="auto"/>
              <w:ind w:left="60" w:right="60" w:firstLine="0"/>
              <w:contextualSpacing w:val="0"/>
              <w:jc w:val="center"/>
              <w:rPr>
                <w:rFonts w:eastAsia="Calibri" w:cs="Times New Roman"/>
                <w:color w:val="000000"/>
                <w:sz w:val="22"/>
                <w:lang w:eastAsia="en-US"/>
              </w:rPr>
            </w:pPr>
            <w:r>
              <w:rPr>
                <w:rFonts w:eastAsia="Calibri" w:cs="Times New Roman"/>
                <w:color w:val="000000"/>
                <w:sz w:val="22"/>
                <w:lang w:eastAsia="en-US"/>
              </w:rPr>
              <w:t>0</w:t>
            </w:r>
            <w:r w:rsidR="00771D41" w:rsidRPr="000D435A">
              <w:rPr>
                <w:rFonts w:eastAsia="Calibri" w:cs="Times New Roman"/>
                <w:color w:val="000000"/>
                <w:sz w:val="22"/>
                <w:lang w:eastAsia="en-US"/>
              </w:rPr>
              <w:t>,306</w:t>
            </w:r>
          </w:p>
        </w:tc>
        <w:tc>
          <w:tcPr>
            <w:tcW w:w="1014" w:type="dxa"/>
            <w:tcBorders>
              <w:top w:val="single" w:sz="4" w:space="0" w:color="auto"/>
              <w:left w:val="nil"/>
              <w:bottom w:val="single" w:sz="4" w:space="0" w:color="auto"/>
              <w:right w:val="nil"/>
            </w:tcBorders>
            <w:shd w:val="clear" w:color="auto" w:fill="FFFFFF"/>
            <w:vAlign w:val="center"/>
            <w:hideMark/>
          </w:tcPr>
          <w:p w:rsidR="00771D41" w:rsidRPr="000D435A" w:rsidRDefault="00771D41" w:rsidP="00771D41">
            <w:pPr>
              <w:autoSpaceDE w:val="0"/>
              <w:autoSpaceDN w:val="0"/>
              <w:adjustRightInd w:val="0"/>
              <w:spacing w:line="240" w:lineRule="auto"/>
              <w:ind w:left="60" w:right="60" w:firstLine="0"/>
              <w:contextualSpacing w:val="0"/>
              <w:jc w:val="center"/>
              <w:rPr>
                <w:rFonts w:eastAsia="Calibri" w:cs="Times New Roman"/>
                <w:color w:val="000000"/>
                <w:sz w:val="22"/>
                <w:lang w:eastAsia="en-US"/>
              </w:rPr>
            </w:pPr>
            <w:r w:rsidRPr="000D435A">
              <w:rPr>
                <w:rFonts w:eastAsia="Calibri" w:cs="Times New Roman"/>
                <w:color w:val="000000"/>
                <w:sz w:val="22"/>
                <w:lang w:eastAsia="en-US"/>
              </w:rPr>
              <w:t>1</w:t>
            </w:r>
          </w:p>
        </w:tc>
        <w:tc>
          <w:tcPr>
            <w:tcW w:w="1254" w:type="dxa"/>
            <w:tcBorders>
              <w:top w:val="single" w:sz="4" w:space="0" w:color="auto"/>
              <w:left w:val="nil"/>
              <w:bottom w:val="single" w:sz="4" w:space="0" w:color="auto"/>
              <w:right w:val="nil"/>
            </w:tcBorders>
            <w:shd w:val="clear" w:color="auto" w:fill="FFFFFF"/>
            <w:vAlign w:val="center"/>
            <w:hideMark/>
          </w:tcPr>
          <w:p w:rsidR="00771D41" w:rsidRPr="000D435A" w:rsidRDefault="00DE6B3D" w:rsidP="00771D41">
            <w:pPr>
              <w:autoSpaceDE w:val="0"/>
              <w:autoSpaceDN w:val="0"/>
              <w:adjustRightInd w:val="0"/>
              <w:spacing w:line="240" w:lineRule="auto"/>
              <w:ind w:left="60" w:right="60" w:firstLine="0"/>
              <w:contextualSpacing w:val="0"/>
              <w:jc w:val="center"/>
              <w:rPr>
                <w:rFonts w:eastAsia="Calibri" w:cs="Times New Roman"/>
                <w:color w:val="000000"/>
                <w:sz w:val="22"/>
                <w:lang w:eastAsia="en-US"/>
              </w:rPr>
            </w:pPr>
            <w:r>
              <w:rPr>
                <w:rFonts w:eastAsia="Calibri" w:cs="Times New Roman"/>
                <w:color w:val="000000"/>
                <w:sz w:val="22"/>
                <w:lang w:eastAsia="en-US"/>
              </w:rPr>
              <w:t>0</w:t>
            </w:r>
            <w:r w:rsidR="00771D41" w:rsidRPr="000D435A">
              <w:rPr>
                <w:rFonts w:eastAsia="Calibri" w:cs="Times New Roman"/>
                <w:color w:val="000000"/>
                <w:sz w:val="22"/>
                <w:lang w:eastAsia="en-US"/>
              </w:rPr>
              <w:t>,306</w:t>
            </w:r>
          </w:p>
        </w:tc>
        <w:tc>
          <w:tcPr>
            <w:tcW w:w="1014" w:type="dxa"/>
            <w:tcBorders>
              <w:top w:val="single" w:sz="4" w:space="0" w:color="auto"/>
              <w:left w:val="nil"/>
              <w:bottom w:val="single" w:sz="4" w:space="0" w:color="auto"/>
              <w:right w:val="nil"/>
            </w:tcBorders>
            <w:shd w:val="clear" w:color="auto" w:fill="FFFFFF"/>
            <w:vAlign w:val="center"/>
            <w:hideMark/>
          </w:tcPr>
          <w:p w:rsidR="00771D41" w:rsidRPr="000D435A" w:rsidRDefault="00771D41" w:rsidP="00771D41">
            <w:pPr>
              <w:autoSpaceDE w:val="0"/>
              <w:autoSpaceDN w:val="0"/>
              <w:adjustRightInd w:val="0"/>
              <w:spacing w:line="240" w:lineRule="auto"/>
              <w:ind w:left="60" w:right="60" w:firstLine="0"/>
              <w:contextualSpacing w:val="0"/>
              <w:jc w:val="center"/>
              <w:rPr>
                <w:rFonts w:eastAsia="Calibri" w:cs="Times New Roman"/>
                <w:color w:val="000000"/>
                <w:sz w:val="22"/>
                <w:lang w:eastAsia="en-US"/>
              </w:rPr>
            </w:pPr>
            <w:r w:rsidRPr="000D435A">
              <w:rPr>
                <w:rFonts w:eastAsia="Calibri" w:cs="Times New Roman"/>
                <w:color w:val="000000"/>
                <w:sz w:val="22"/>
                <w:lang w:eastAsia="en-US"/>
              </w:rPr>
              <w:t>1,086</w:t>
            </w:r>
          </w:p>
        </w:tc>
        <w:tc>
          <w:tcPr>
            <w:tcW w:w="1014" w:type="dxa"/>
            <w:tcBorders>
              <w:top w:val="single" w:sz="4" w:space="0" w:color="auto"/>
              <w:left w:val="nil"/>
              <w:bottom w:val="single" w:sz="4" w:space="0" w:color="auto"/>
              <w:right w:val="nil"/>
            </w:tcBorders>
            <w:shd w:val="clear" w:color="auto" w:fill="FFFFFF"/>
            <w:vAlign w:val="center"/>
            <w:hideMark/>
          </w:tcPr>
          <w:p w:rsidR="00771D41" w:rsidRPr="000D435A" w:rsidRDefault="00DE6B3D" w:rsidP="00771D41">
            <w:pPr>
              <w:autoSpaceDE w:val="0"/>
              <w:autoSpaceDN w:val="0"/>
              <w:adjustRightInd w:val="0"/>
              <w:spacing w:line="240" w:lineRule="auto"/>
              <w:ind w:left="60" w:right="60" w:firstLine="0"/>
              <w:contextualSpacing w:val="0"/>
              <w:jc w:val="center"/>
              <w:rPr>
                <w:rFonts w:eastAsia="Calibri" w:cs="Times New Roman"/>
                <w:color w:val="000000"/>
                <w:sz w:val="22"/>
                <w:lang w:eastAsia="en-US"/>
              </w:rPr>
            </w:pPr>
            <w:r>
              <w:rPr>
                <w:rFonts w:eastAsia="Calibri" w:cs="Times New Roman"/>
                <w:color w:val="000000"/>
                <w:sz w:val="22"/>
                <w:lang w:eastAsia="en-US"/>
              </w:rPr>
              <w:t>0</w:t>
            </w:r>
            <w:r w:rsidR="00771D41" w:rsidRPr="000D435A">
              <w:rPr>
                <w:rFonts w:eastAsia="Calibri" w:cs="Times New Roman"/>
                <w:color w:val="000000"/>
                <w:sz w:val="22"/>
                <w:lang w:eastAsia="en-US"/>
              </w:rPr>
              <w:t>,031*</w:t>
            </w:r>
          </w:p>
        </w:tc>
      </w:tr>
      <w:tr w:rsidR="00771D41" w:rsidRPr="000D435A" w:rsidTr="00874A5E">
        <w:trPr>
          <w:cantSplit/>
        </w:trPr>
        <w:tc>
          <w:tcPr>
            <w:tcW w:w="3099" w:type="dxa"/>
            <w:tcBorders>
              <w:top w:val="single" w:sz="4" w:space="0" w:color="auto"/>
              <w:left w:val="nil"/>
              <w:bottom w:val="single" w:sz="4" w:space="0" w:color="auto"/>
              <w:right w:val="nil"/>
            </w:tcBorders>
            <w:shd w:val="clear" w:color="auto" w:fill="FFFFFF"/>
            <w:vAlign w:val="center"/>
            <w:hideMark/>
          </w:tcPr>
          <w:p w:rsidR="00771D41" w:rsidRPr="000D435A" w:rsidRDefault="00771D41" w:rsidP="00771D41">
            <w:pPr>
              <w:autoSpaceDE w:val="0"/>
              <w:autoSpaceDN w:val="0"/>
              <w:adjustRightInd w:val="0"/>
              <w:spacing w:line="240" w:lineRule="auto"/>
              <w:ind w:left="60" w:right="60" w:firstLine="0"/>
              <w:contextualSpacing w:val="0"/>
              <w:jc w:val="center"/>
              <w:rPr>
                <w:rFonts w:eastAsia="Calibri" w:cs="Times New Roman"/>
                <w:color w:val="000000"/>
                <w:sz w:val="22"/>
                <w:lang w:eastAsia="en-US"/>
              </w:rPr>
            </w:pPr>
            <w:r w:rsidRPr="000D435A">
              <w:rPr>
                <w:rFonts w:eastAsia="Calibri" w:cs="Times New Roman"/>
                <w:color w:val="000000"/>
                <w:sz w:val="22"/>
                <w:lang w:eastAsia="en-US"/>
              </w:rPr>
              <w:t>Hata</w:t>
            </w:r>
          </w:p>
        </w:tc>
        <w:tc>
          <w:tcPr>
            <w:tcW w:w="1062" w:type="dxa"/>
            <w:tcBorders>
              <w:top w:val="single" w:sz="4" w:space="0" w:color="auto"/>
              <w:left w:val="nil"/>
              <w:bottom w:val="single" w:sz="4" w:space="0" w:color="auto"/>
              <w:right w:val="nil"/>
            </w:tcBorders>
            <w:shd w:val="clear" w:color="auto" w:fill="FFFFFF"/>
            <w:vAlign w:val="center"/>
            <w:hideMark/>
          </w:tcPr>
          <w:p w:rsidR="00771D41" w:rsidRPr="000D435A" w:rsidRDefault="00771D41" w:rsidP="00771D41">
            <w:pPr>
              <w:autoSpaceDE w:val="0"/>
              <w:autoSpaceDN w:val="0"/>
              <w:adjustRightInd w:val="0"/>
              <w:spacing w:line="240" w:lineRule="auto"/>
              <w:ind w:left="60" w:right="60" w:firstLine="0"/>
              <w:contextualSpacing w:val="0"/>
              <w:jc w:val="center"/>
              <w:rPr>
                <w:rFonts w:eastAsia="Calibri" w:cs="Times New Roman"/>
                <w:color w:val="000000"/>
                <w:sz w:val="22"/>
                <w:lang w:eastAsia="en-US"/>
              </w:rPr>
            </w:pPr>
            <w:r w:rsidRPr="000D435A">
              <w:rPr>
                <w:rFonts w:eastAsia="Calibri" w:cs="Times New Roman"/>
                <w:color w:val="000000"/>
                <w:sz w:val="22"/>
                <w:lang w:eastAsia="en-US"/>
              </w:rPr>
              <w:t>17,448</w:t>
            </w:r>
          </w:p>
        </w:tc>
        <w:tc>
          <w:tcPr>
            <w:tcW w:w="1014" w:type="dxa"/>
            <w:tcBorders>
              <w:top w:val="single" w:sz="4" w:space="0" w:color="auto"/>
              <w:left w:val="nil"/>
              <w:bottom w:val="single" w:sz="4" w:space="0" w:color="auto"/>
              <w:right w:val="nil"/>
            </w:tcBorders>
            <w:shd w:val="clear" w:color="auto" w:fill="FFFFFF"/>
            <w:vAlign w:val="center"/>
            <w:hideMark/>
          </w:tcPr>
          <w:p w:rsidR="00771D41" w:rsidRPr="000D435A" w:rsidRDefault="00771D41" w:rsidP="00771D41">
            <w:pPr>
              <w:autoSpaceDE w:val="0"/>
              <w:autoSpaceDN w:val="0"/>
              <w:adjustRightInd w:val="0"/>
              <w:spacing w:line="240" w:lineRule="auto"/>
              <w:ind w:left="60" w:right="60" w:firstLine="0"/>
              <w:contextualSpacing w:val="0"/>
              <w:jc w:val="center"/>
              <w:rPr>
                <w:rFonts w:eastAsia="Calibri" w:cs="Times New Roman"/>
                <w:color w:val="000000"/>
                <w:sz w:val="22"/>
                <w:lang w:eastAsia="en-US"/>
              </w:rPr>
            </w:pPr>
            <w:r w:rsidRPr="000D435A">
              <w:rPr>
                <w:rFonts w:eastAsia="Calibri" w:cs="Times New Roman"/>
                <w:color w:val="000000"/>
                <w:sz w:val="22"/>
                <w:lang w:eastAsia="en-US"/>
              </w:rPr>
              <w:t>62</w:t>
            </w:r>
          </w:p>
        </w:tc>
        <w:tc>
          <w:tcPr>
            <w:tcW w:w="1254" w:type="dxa"/>
            <w:tcBorders>
              <w:top w:val="single" w:sz="4" w:space="0" w:color="auto"/>
              <w:left w:val="nil"/>
              <w:bottom w:val="single" w:sz="4" w:space="0" w:color="auto"/>
              <w:right w:val="nil"/>
            </w:tcBorders>
            <w:shd w:val="clear" w:color="auto" w:fill="FFFFFF"/>
            <w:vAlign w:val="center"/>
            <w:hideMark/>
          </w:tcPr>
          <w:p w:rsidR="00771D41" w:rsidRPr="000D435A" w:rsidRDefault="00DE6B3D" w:rsidP="00771D41">
            <w:pPr>
              <w:autoSpaceDE w:val="0"/>
              <w:autoSpaceDN w:val="0"/>
              <w:adjustRightInd w:val="0"/>
              <w:spacing w:line="240" w:lineRule="auto"/>
              <w:ind w:left="60" w:right="60" w:firstLine="0"/>
              <w:contextualSpacing w:val="0"/>
              <w:jc w:val="center"/>
              <w:rPr>
                <w:rFonts w:eastAsia="Calibri" w:cs="Times New Roman"/>
                <w:color w:val="000000"/>
                <w:sz w:val="22"/>
                <w:lang w:eastAsia="en-US"/>
              </w:rPr>
            </w:pPr>
            <w:r>
              <w:rPr>
                <w:rFonts w:eastAsia="Calibri" w:cs="Times New Roman"/>
                <w:color w:val="000000"/>
                <w:sz w:val="22"/>
                <w:lang w:eastAsia="en-US"/>
              </w:rPr>
              <w:t>0</w:t>
            </w:r>
            <w:r w:rsidR="00771D41" w:rsidRPr="000D435A">
              <w:rPr>
                <w:rFonts w:eastAsia="Calibri" w:cs="Times New Roman"/>
                <w:color w:val="000000"/>
                <w:sz w:val="22"/>
                <w:lang w:eastAsia="en-US"/>
              </w:rPr>
              <w:t>,278</w:t>
            </w:r>
          </w:p>
        </w:tc>
        <w:tc>
          <w:tcPr>
            <w:tcW w:w="1014" w:type="dxa"/>
            <w:tcBorders>
              <w:top w:val="single" w:sz="4" w:space="0" w:color="auto"/>
              <w:left w:val="nil"/>
              <w:bottom w:val="single" w:sz="4" w:space="0" w:color="auto"/>
              <w:right w:val="nil"/>
            </w:tcBorders>
            <w:shd w:val="clear" w:color="auto" w:fill="FFFFFF"/>
            <w:vAlign w:val="center"/>
          </w:tcPr>
          <w:p w:rsidR="00771D41" w:rsidRPr="000D435A" w:rsidRDefault="00771D41" w:rsidP="00771D41">
            <w:pPr>
              <w:autoSpaceDE w:val="0"/>
              <w:autoSpaceDN w:val="0"/>
              <w:adjustRightInd w:val="0"/>
              <w:spacing w:line="240" w:lineRule="auto"/>
              <w:ind w:firstLine="0"/>
              <w:contextualSpacing w:val="0"/>
              <w:jc w:val="center"/>
              <w:rPr>
                <w:rFonts w:eastAsia="Calibri" w:cs="Times New Roman"/>
                <w:sz w:val="22"/>
                <w:lang w:eastAsia="en-US"/>
              </w:rPr>
            </w:pPr>
          </w:p>
        </w:tc>
        <w:tc>
          <w:tcPr>
            <w:tcW w:w="1014" w:type="dxa"/>
            <w:tcBorders>
              <w:top w:val="single" w:sz="4" w:space="0" w:color="auto"/>
              <w:left w:val="nil"/>
              <w:bottom w:val="single" w:sz="4" w:space="0" w:color="auto"/>
              <w:right w:val="nil"/>
            </w:tcBorders>
            <w:shd w:val="clear" w:color="auto" w:fill="FFFFFF"/>
            <w:vAlign w:val="center"/>
          </w:tcPr>
          <w:p w:rsidR="00771D41" w:rsidRPr="000D435A" w:rsidRDefault="00771D41" w:rsidP="00771D41">
            <w:pPr>
              <w:autoSpaceDE w:val="0"/>
              <w:autoSpaceDN w:val="0"/>
              <w:adjustRightInd w:val="0"/>
              <w:spacing w:line="240" w:lineRule="auto"/>
              <w:ind w:firstLine="0"/>
              <w:contextualSpacing w:val="0"/>
              <w:jc w:val="center"/>
              <w:rPr>
                <w:rFonts w:eastAsia="Calibri" w:cs="Times New Roman"/>
                <w:sz w:val="22"/>
                <w:lang w:eastAsia="en-US"/>
              </w:rPr>
            </w:pPr>
          </w:p>
        </w:tc>
      </w:tr>
      <w:tr w:rsidR="00771D41" w:rsidRPr="000D435A" w:rsidTr="00874A5E">
        <w:trPr>
          <w:cantSplit/>
        </w:trPr>
        <w:tc>
          <w:tcPr>
            <w:tcW w:w="3099" w:type="dxa"/>
            <w:tcBorders>
              <w:top w:val="single" w:sz="4" w:space="0" w:color="auto"/>
              <w:left w:val="nil"/>
              <w:bottom w:val="single" w:sz="4" w:space="0" w:color="auto"/>
              <w:right w:val="nil"/>
            </w:tcBorders>
            <w:shd w:val="clear" w:color="auto" w:fill="FFFFFF"/>
            <w:vAlign w:val="center"/>
            <w:hideMark/>
          </w:tcPr>
          <w:p w:rsidR="00771D41" w:rsidRPr="000D435A" w:rsidRDefault="00771D41" w:rsidP="00771D41">
            <w:pPr>
              <w:autoSpaceDE w:val="0"/>
              <w:autoSpaceDN w:val="0"/>
              <w:adjustRightInd w:val="0"/>
              <w:spacing w:line="240" w:lineRule="auto"/>
              <w:ind w:left="60" w:right="60" w:firstLine="0"/>
              <w:contextualSpacing w:val="0"/>
              <w:jc w:val="center"/>
              <w:rPr>
                <w:rFonts w:eastAsia="Calibri" w:cs="Times New Roman"/>
                <w:color w:val="000000"/>
                <w:sz w:val="22"/>
                <w:lang w:eastAsia="en-US"/>
              </w:rPr>
            </w:pPr>
            <w:r w:rsidRPr="000D435A">
              <w:rPr>
                <w:rFonts w:eastAsia="Calibri" w:cs="Times New Roman"/>
                <w:color w:val="000000"/>
                <w:sz w:val="22"/>
                <w:lang w:eastAsia="en-US"/>
              </w:rPr>
              <w:t>Toplam</w:t>
            </w:r>
          </w:p>
        </w:tc>
        <w:tc>
          <w:tcPr>
            <w:tcW w:w="1062" w:type="dxa"/>
            <w:tcBorders>
              <w:top w:val="single" w:sz="4" w:space="0" w:color="auto"/>
              <w:left w:val="nil"/>
              <w:bottom w:val="single" w:sz="4" w:space="0" w:color="auto"/>
              <w:right w:val="nil"/>
            </w:tcBorders>
            <w:shd w:val="clear" w:color="auto" w:fill="FFFFFF"/>
            <w:vAlign w:val="center"/>
            <w:hideMark/>
          </w:tcPr>
          <w:p w:rsidR="00771D41" w:rsidRPr="000D435A" w:rsidRDefault="00771D41" w:rsidP="00771D41">
            <w:pPr>
              <w:autoSpaceDE w:val="0"/>
              <w:autoSpaceDN w:val="0"/>
              <w:adjustRightInd w:val="0"/>
              <w:spacing w:line="240" w:lineRule="auto"/>
              <w:ind w:left="60" w:right="60" w:firstLine="0"/>
              <w:contextualSpacing w:val="0"/>
              <w:jc w:val="center"/>
              <w:rPr>
                <w:rFonts w:eastAsia="Calibri" w:cs="Times New Roman"/>
                <w:color w:val="000000"/>
                <w:sz w:val="22"/>
                <w:lang w:eastAsia="en-US"/>
              </w:rPr>
            </w:pPr>
            <w:r w:rsidRPr="000D435A">
              <w:rPr>
                <w:rFonts w:eastAsia="Calibri" w:cs="Times New Roman"/>
                <w:color w:val="000000"/>
                <w:sz w:val="22"/>
                <w:lang w:eastAsia="en-US"/>
              </w:rPr>
              <w:t>975,257</w:t>
            </w:r>
          </w:p>
        </w:tc>
        <w:tc>
          <w:tcPr>
            <w:tcW w:w="1014" w:type="dxa"/>
            <w:tcBorders>
              <w:top w:val="single" w:sz="4" w:space="0" w:color="auto"/>
              <w:left w:val="nil"/>
              <w:bottom w:val="single" w:sz="4" w:space="0" w:color="auto"/>
              <w:right w:val="nil"/>
            </w:tcBorders>
            <w:shd w:val="clear" w:color="auto" w:fill="FFFFFF"/>
            <w:vAlign w:val="center"/>
            <w:hideMark/>
          </w:tcPr>
          <w:p w:rsidR="00771D41" w:rsidRPr="000D435A" w:rsidRDefault="00771D41" w:rsidP="00771D41">
            <w:pPr>
              <w:autoSpaceDE w:val="0"/>
              <w:autoSpaceDN w:val="0"/>
              <w:adjustRightInd w:val="0"/>
              <w:spacing w:line="240" w:lineRule="auto"/>
              <w:ind w:left="60" w:right="60" w:firstLine="0"/>
              <w:contextualSpacing w:val="0"/>
              <w:jc w:val="center"/>
              <w:rPr>
                <w:rFonts w:eastAsia="Calibri" w:cs="Times New Roman"/>
                <w:color w:val="000000"/>
                <w:sz w:val="22"/>
                <w:lang w:eastAsia="en-US"/>
              </w:rPr>
            </w:pPr>
            <w:r w:rsidRPr="000D435A">
              <w:rPr>
                <w:rFonts w:eastAsia="Calibri" w:cs="Times New Roman"/>
                <w:color w:val="000000"/>
                <w:sz w:val="22"/>
                <w:lang w:eastAsia="en-US"/>
              </w:rPr>
              <w:t>65</w:t>
            </w:r>
          </w:p>
        </w:tc>
        <w:tc>
          <w:tcPr>
            <w:tcW w:w="1254" w:type="dxa"/>
            <w:tcBorders>
              <w:top w:val="single" w:sz="4" w:space="0" w:color="auto"/>
              <w:left w:val="nil"/>
              <w:bottom w:val="single" w:sz="4" w:space="0" w:color="auto"/>
              <w:right w:val="nil"/>
            </w:tcBorders>
            <w:shd w:val="clear" w:color="auto" w:fill="FFFFFF"/>
            <w:vAlign w:val="center"/>
          </w:tcPr>
          <w:p w:rsidR="00771D41" w:rsidRPr="000D435A" w:rsidRDefault="00771D41" w:rsidP="00771D41">
            <w:pPr>
              <w:autoSpaceDE w:val="0"/>
              <w:autoSpaceDN w:val="0"/>
              <w:adjustRightInd w:val="0"/>
              <w:spacing w:line="240" w:lineRule="auto"/>
              <w:ind w:firstLine="0"/>
              <w:contextualSpacing w:val="0"/>
              <w:jc w:val="center"/>
              <w:rPr>
                <w:rFonts w:eastAsia="Calibri" w:cs="Times New Roman"/>
                <w:sz w:val="22"/>
                <w:lang w:eastAsia="en-US"/>
              </w:rPr>
            </w:pPr>
          </w:p>
        </w:tc>
        <w:tc>
          <w:tcPr>
            <w:tcW w:w="1014" w:type="dxa"/>
            <w:tcBorders>
              <w:top w:val="single" w:sz="4" w:space="0" w:color="auto"/>
              <w:left w:val="nil"/>
              <w:bottom w:val="single" w:sz="4" w:space="0" w:color="auto"/>
              <w:right w:val="nil"/>
            </w:tcBorders>
            <w:shd w:val="clear" w:color="auto" w:fill="FFFFFF"/>
            <w:vAlign w:val="center"/>
          </w:tcPr>
          <w:p w:rsidR="00771D41" w:rsidRPr="000D435A" w:rsidRDefault="00771D41" w:rsidP="00771D41">
            <w:pPr>
              <w:autoSpaceDE w:val="0"/>
              <w:autoSpaceDN w:val="0"/>
              <w:adjustRightInd w:val="0"/>
              <w:spacing w:line="240" w:lineRule="auto"/>
              <w:ind w:firstLine="0"/>
              <w:contextualSpacing w:val="0"/>
              <w:jc w:val="center"/>
              <w:rPr>
                <w:rFonts w:eastAsia="Calibri" w:cs="Times New Roman"/>
                <w:sz w:val="22"/>
                <w:lang w:eastAsia="en-US"/>
              </w:rPr>
            </w:pPr>
          </w:p>
        </w:tc>
        <w:tc>
          <w:tcPr>
            <w:tcW w:w="1014" w:type="dxa"/>
            <w:tcBorders>
              <w:top w:val="single" w:sz="4" w:space="0" w:color="auto"/>
              <w:left w:val="nil"/>
              <w:bottom w:val="single" w:sz="4" w:space="0" w:color="auto"/>
              <w:right w:val="nil"/>
            </w:tcBorders>
            <w:shd w:val="clear" w:color="auto" w:fill="FFFFFF"/>
            <w:vAlign w:val="center"/>
          </w:tcPr>
          <w:p w:rsidR="00771D41" w:rsidRPr="000D435A" w:rsidRDefault="00771D41" w:rsidP="00771D41">
            <w:pPr>
              <w:autoSpaceDE w:val="0"/>
              <w:autoSpaceDN w:val="0"/>
              <w:adjustRightInd w:val="0"/>
              <w:spacing w:line="240" w:lineRule="auto"/>
              <w:ind w:firstLine="0"/>
              <w:contextualSpacing w:val="0"/>
              <w:jc w:val="center"/>
              <w:rPr>
                <w:rFonts w:eastAsia="Calibri" w:cs="Times New Roman"/>
                <w:sz w:val="22"/>
                <w:lang w:eastAsia="en-US"/>
              </w:rPr>
            </w:pPr>
          </w:p>
        </w:tc>
      </w:tr>
    </w:tbl>
    <w:p w:rsidR="00771D41" w:rsidRPr="000D435A" w:rsidRDefault="00444B25" w:rsidP="00771D41">
      <w:pPr>
        <w:autoSpaceDE w:val="0"/>
        <w:autoSpaceDN w:val="0"/>
        <w:adjustRightInd w:val="0"/>
        <w:spacing w:line="240" w:lineRule="auto"/>
        <w:ind w:firstLine="0"/>
        <w:rPr>
          <w:rFonts w:cs="Times New Roman"/>
          <w:sz w:val="16"/>
          <w:szCs w:val="16"/>
        </w:rPr>
      </w:pPr>
      <w:r w:rsidRPr="000D435A">
        <w:rPr>
          <w:rFonts w:cs="Times New Roman"/>
          <w:sz w:val="16"/>
          <w:szCs w:val="16"/>
        </w:rPr>
        <w:t xml:space="preserve">*p&lt; </w:t>
      </w:r>
      <w:r w:rsidR="002F384F">
        <w:rPr>
          <w:rFonts w:cs="Times New Roman"/>
          <w:sz w:val="16"/>
          <w:szCs w:val="16"/>
        </w:rPr>
        <w:t>0,</w:t>
      </w:r>
      <w:r w:rsidR="00874A5E" w:rsidRPr="000D435A">
        <w:rPr>
          <w:rFonts w:cs="Times New Roman"/>
          <w:sz w:val="16"/>
          <w:szCs w:val="16"/>
        </w:rPr>
        <w:t>05</w:t>
      </w:r>
    </w:p>
    <w:p w:rsidR="00444B25" w:rsidRPr="000D435A" w:rsidRDefault="00444B25" w:rsidP="00874A5E">
      <w:pPr>
        <w:autoSpaceDE w:val="0"/>
        <w:autoSpaceDN w:val="0"/>
        <w:adjustRightInd w:val="0"/>
        <w:spacing w:line="400" w:lineRule="atLeast"/>
        <w:ind w:firstLine="709"/>
        <w:rPr>
          <w:rFonts w:cs="Times New Roman"/>
        </w:rPr>
      </w:pPr>
    </w:p>
    <w:p w:rsidR="00FD71E4" w:rsidRPr="000D435A" w:rsidRDefault="00874A5E" w:rsidP="00874A5E">
      <w:pPr>
        <w:autoSpaceDE w:val="0"/>
        <w:autoSpaceDN w:val="0"/>
        <w:adjustRightInd w:val="0"/>
        <w:spacing w:line="400" w:lineRule="atLeast"/>
        <w:ind w:firstLine="709"/>
        <w:rPr>
          <w:rFonts w:cs="Times New Roman"/>
        </w:rPr>
      </w:pPr>
      <w:r w:rsidRPr="000D435A">
        <w:rPr>
          <w:rFonts w:cs="Times New Roman"/>
        </w:rPr>
        <w:t xml:space="preserve">Tablo </w:t>
      </w:r>
      <w:r w:rsidR="00EE4210">
        <w:rPr>
          <w:rFonts w:cs="Times New Roman"/>
        </w:rPr>
        <w:t>8</w:t>
      </w:r>
      <w:r w:rsidRPr="000D435A">
        <w:rPr>
          <w:rFonts w:cs="Times New Roman"/>
        </w:rPr>
        <w:t>’d</w:t>
      </w:r>
      <w:r w:rsidR="00EE4210">
        <w:rPr>
          <w:rFonts w:cs="Times New Roman"/>
        </w:rPr>
        <w:t>e</w:t>
      </w:r>
      <w:r w:rsidRPr="000D435A">
        <w:rPr>
          <w:rFonts w:cs="Times New Roman"/>
        </w:rPr>
        <w:t xml:space="preserve"> yer alan kovaryans analiz sonuçları incelendiğinde, öğretmen adaylarının tutum ön test puanlarına göre düzeltilmiş son test puan ortalamaları arasında istatistiki olarak anlamlı bir farklılık vardır (</w:t>
      </w:r>
      <w:r w:rsidRPr="00CF096C">
        <w:rPr>
          <w:rFonts w:cs="Times New Roman"/>
          <w:i/>
        </w:rPr>
        <w:t>F</w:t>
      </w:r>
      <w:r w:rsidRPr="000D435A">
        <w:rPr>
          <w:rFonts w:cs="Times New Roman"/>
        </w:rPr>
        <w:t>=1,</w:t>
      </w:r>
      <w:r w:rsidR="00E50EF5">
        <w:rPr>
          <w:rFonts w:cs="Times New Roman"/>
        </w:rPr>
        <w:t>086</w:t>
      </w:r>
      <w:r w:rsidRPr="000D435A">
        <w:rPr>
          <w:rFonts w:cs="Times New Roman"/>
        </w:rPr>
        <w:t xml:space="preserve">; </w:t>
      </w:r>
      <w:r w:rsidRPr="00CF096C">
        <w:rPr>
          <w:rFonts w:cs="Times New Roman"/>
          <w:i/>
        </w:rPr>
        <w:t>p</w:t>
      </w:r>
      <w:r w:rsidRPr="000D435A">
        <w:rPr>
          <w:rFonts w:cs="Times New Roman"/>
        </w:rPr>
        <w:t xml:space="preserve">&lt; </w:t>
      </w:r>
      <w:r w:rsidR="002F384F">
        <w:rPr>
          <w:rFonts w:cs="Times New Roman"/>
        </w:rPr>
        <w:t>0</w:t>
      </w:r>
      <w:r w:rsidRPr="000D435A">
        <w:rPr>
          <w:rFonts w:cs="Times New Roman"/>
        </w:rPr>
        <w:t xml:space="preserve">,05). Bu anlamlı farkın </w:t>
      </w:r>
      <w:r w:rsidR="007331D2">
        <w:rPr>
          <w:rFonts w:cs="Times New Roman"/>
        </w:rPr>
        <w:t>bilgisayar yeterliğinin</w:t>
      </w:r>
      <w:r w:rsidR="009F22EB">
        <w:rPr>
          <w:rFonts w:cs="Times New Roman"/>
        </w:rPr>
        <w:t xml:space="preserve"> </w:t>
      </w:r>
      <w:r w:rsidR="007331D2" w:rsidRPr="000D435A">
        <w:rPr>
          <w:rFonts w:cs="Times New Roman"/>
        </w:rPr>
        <w:t xml:space="preserve">kısmen yeterli </w:t>
      </w:r>
      <w:r w:rsidRPr="000D435A">
        <w:rPr>
          <w:rFonts w:cs="Times New Roman"/>
        </w:rPr>
        <w:t xml:space="preserve">olduğunu düşünen öğretmen adayları lehine olduğu söylenebilir. </w:t>
      </w:r>
    </w:p>
    <w:p w:rsidR="005F5DA9" w:rsidRPr="000D435A" w:rsidRDefault="00444B25">
      <w:pPr>
        <w:pStyle w:val="Balk2"/>
        <w:ind w:firstLine="0"/>
        <w:contextualSpacing w:val="0"/>
      </w:pPr>
      <w:bookmarkStart w:id="7" w:name="_ya33ejodfz05" w:colFirst="0" w:colLast="0"/>
      <w:bookmarkEnd w:id="7"/>
      <w:r w:rsidRPr="000D435A">
        <w:t xml:space="preserve">Sonuç, </w:t>
      </w:r>
      <w:r w:rsidR="00516726" w:rsidRPr="000D435A">
        <w:t>Tartışma</w:t>
      </w:r>
      <w:r w:rsidRPr="000D435A">
        <w:t xml:space="preserve"> ve Öneriler</w:t>
      </w:r>
    </w:p>
    <w:p w:rsidR="00AF2720" w:rsidRDefault="00845250" w:rsidP="00845250">
      <w:r w:rsidRPr="000D435A">
        <w:t xml:space="preserve">Bu çalışmada içeriği eğitim teknolojileri üzerine odaklanmış olan Bilgisayar II dersinin öğretmen adaylarının tutum, öz yeterlik ve bilgisayar kullanım </w:t>
      </w:r>
      <w:r w:rsidR="006E4226">
        <w:t>amaçları</w:t>
      </w:r>
      <w:r w:rsidRPr="000D435A">
        <w:t xml:space="preserve"> üzerindeki etkisinin</w:t>
      </w:r>
      <w:r w:rsidR="00E50EF5">
        <w:t xml:space="preserve">; </w:t>
      </w:r>
      <w:r w:rsidR="008555BF">
        <w:t>cinsiyet, bilgisayara sahip olup olmama ve algılanan bilgisayar yeterliği gibi demografik özelliklerin bu yapılar üzerindeki etkisinin ve bu yapılar arasındaki ilişkinin</w:t>
      </w:r>
      <w:r w:rsidR="009F22EB">
        <w:t xml:space="preserve"> </w:t>
      </w:r>
      <w:r w:rsidR="008555BF" w:rsidRPr="000D435A">
        <w:t>incelenmesi</w:t>
      </w:r>
      <w:r w:rsidR="009F22EB">
        <w:t xml:space="preserve"> </w:t>
      </w:r>
      <w:r w:rsidR="00520261">
        <w:lastRenderedPageBreak/>
        <w:t>hedeflenmiştir</w:t>
      </w:r>
      <w:r w:rsidRPr="000D435A">
        <w:t xml:space="preserve">. </w:t>
      </w:r>
      <w:r w:rsidRPr="00CE0DDE">
        <w:t xml:space="preserve">Derste ele alınması öngörülen teorik bilgilerin yanı sıra </w:t>
      </w:r>
      <w:r w:rsidR="00A8675A" w:rsidRPr="00CE0DDE">
        <w:t xml:space="preserve">literatürde teknoloji dersleri ile ilgili vurgulanan hususlar göz önüne alınarak (Lambert ve diğ., 2008) </w:t>
      </w:r>
      <w:r w:rsidRPr="00CE0DDE">
        <w:t>öğretmen adaylarını eğitim teknolojileri üzerinde düşünmeye sevk eden ve onların aktif katılımlarını hedefleyen sınıf içi tartışmalar gerçekleştirilmiş ve ödevler verilmiştir.</w:t>
      </w:r>
      <w:r w:rsidRPr="000D435A">
        <w:t xml:space="preserve"> Öğretmen adaylarının yarısından fazlası bir bilgisayara sahiptir; %33,8’i haftada 1-3 saati bilgisayar başında geçirdiğini belirtirken </w:t>
      </w:r>
      <w:r w:rsidR="004C6D4F" w:rsidRPr="000D435A">
        <w:t>üç</w:t>
      </w:r>
      <w:r w:rsidRPr="000D435A">
        <w:t xml:space="preserve"> öğretmen adayı ise günde 3 saatten fazla bilgisayar için zaman ayırdığını belirtmiştir. </w:t>
      </w:r>
      <w:r w:rsidR="00281E4E" w:rsidRPr="000D435A">
        <w:t xml:space="preserve">Öğretmen adaylarının </w:t>
      </w:r>
      <w:r w:rsidR="007331D2">
        <w:t>algıladıkları</w:t>
      </w:r>
      <w:r w:rsidR="00281E4E" w:rsidRPr="000D435A">
        <w:t xml:space="preserve"> bilgisayar </w:t>
      </w:r>
      <w:r w:rsidR="007331D2">
        <w:t>yeterlikleri “kısmen yeterli” (n=40) ve “yeterli” (n=25) olmak üzere iki grupta toplanmıştır.</w:t>
      </w:r>
      <w:r w:rsidR="00CE0DDE">
        <w:t xml:space="preserve"> Bu bul</w:t>
      </w:r>
      <w:r w:rsidR="00AF2720">
        <w:t>gular çerçevesinde öğretmen adaylarının teknolojiye erişim ve kullanma konusunda sorun yaşamadıkları söylenebilir. Öğretmen adaylarının teknolojiyi etkili ve verimli bir biçimde entegre etmeleri için tutum gibi içsel faktörleri</w:t>
      </w:r>
      <w:r w:rsidR="00C001F1">
        <w:t>n</w:t>
      </w:r>
      <w:r w:rsidR="00AF2720">
        <w:t xml:space="preserve"> de üstesinden gelebilmeleri için gerekli imkanların sağlanmasına ilişkin önem açığa çıkmaktadır.</w:t>
      </w:r>
    </w:p>
    <w:p w:rsidR="007331D2" w:rsidRDefault="002F0045" w:rsidP="004E67E9">
      <w:r w:rsidRPr="000D435A">
        <w:t xml:space="preserve">Öğretmen adaylarının eğitim teknolojilerini kullanmaya ilişkin tutumları, bilgisayar öz yeterlikleri ve bilgisayarı kullanma </w:t>
      </w:r>
      <w:r w:rsidR="006E4226">
        <w:t>amaçlarının</w:t>
      </w:r>
      <w:r w:rsidRPr="000D435A">
        <w:t xml:space="preserve"> cinsiyet</w:t>
      </w:r>
      <w:r w:rsidR="004C6D4F" w:rsidRPr="000D435A">
        <w:t>,</w:t>
      </w:r>
      <w:r w:rsidR="009F22EB">
        <w:t xml:space="preserve"> </w:t>
      </w:r>
      <w:r w:rsidR="00B600C6" w:rsidRPr="000D435A">
        <w:t xml:space="preserve">bilgisayara sahip olup olmama </w:t>
      </w:r>
      <w:r w:rsidR="004C6D4F" w:rsidRPr="000D435A">
        <w:t xml:space="preserve">ve </w:t>
      </w:r>
      <w:r w:rsidR="007331D2">
        <w:t>algıladıkları bilgisayar yeterliklerine</w:t>
      </w:r>
      <w:r w:rsidR="009F22EB">
        <w:t xml:space="preserve"> </w:t>
      </w:r>
      <w:r w:rsidR="00B600C6" w:rsidRPr="000D435A">
        <w:t xml:space="preserve">göre bir farklılık gösterip göstermediği incelenmiştir. </w:t>
      </w:r>
      <w:r w:rsidR="00863AFB" w:rsidRPr="000D435A">
        <w:t>Kız öğretmen adaylarının erkek öğretmen adaylarına nazaran eğitimde teknoloji kullanımına ilişkin daha olumlu tutumlara sahip oldukları sonucuna ulaşılmıştır. Literatürde cinsiyetin tutum üzerinde etkisi olmadığını (</w:t>
      </w:r>
      <w:r w:rsidR="00FD2700" w:rsidRPr="000D435A">
        <w:t>La</w:t>
      </w:r>
      <w:r w:rsidR="00863AFB" w:rsidRPr="000D435A">
        <w:t>mbert ve diğ., 2008; Sang ve diğ.,</w:t>
      </w:r>
      <w:r w:rsidR="001B5A17" w:rsidRPr="000D435A">
        <w:t xml:space="preserve"> 2010</w:t>
      </w:r>
      <w:r w:rsidR="00863AFB" w:rsidRPr="000D435A">
        <w:t>) ya</w:t>
      </w:r>
      <w:r w:rsidR="002F384F">
        <w:t xml:space="preserve"> </w:t>
      </w:r>
      <w:r w:rsidR="00863AFB" w:rsidRPr="000D435A">
        <w:t>da farklılığın erkekler lehine olduğunu (Blackmore ve diğ., 1992) gösteren çalışmaların aksine bu çalışmada kız öğretmen adayları lehine anlamlı bir farklılık bulunmuştur. Bu bulgu bilişim teknolojilerinin erkeklere özgü bir alan</w:t>
      </w:r>
      <w:r w:rsidR="004C6D4F" w:rsidRPr="000D435A">
        <w:t xml:space="preserve"> olarak</w:t>
      </w:r>
      <w:r w:rsidR="00863AFB" w:rsidRPr="000D435A">
        <w:t xml:space="preserve"> ele alınmaması gerektiğini belirte</w:t>
      </w:r>
      <w:r w:rsidR="00FD2700" w:rsidRPr="000D435A">
        <w:t>n (King, Bond</w:t>
      </w:r>
      <w:r w:rsidR="009F22EB">
        <w:t xml:space="preserve"> ve </w:t>
      </w:r>
      <w:r w:rsidR="00FD2700" w:rsidRPr="000D435A">
        <w:t>Blanford, 2002</w:t>
      </w:r>
      <w:r w:rsidR="00863AFB" w:rsidRPr="000D435A">
        <w:t>) çalışmaları destekler niteliktedir. Kız öğretmen adaylarının erkek öğretmen adaylarına nazaran daha yapılandırmacı inançlara sahi</w:t>
      </w:r>
      <w:r w:rsidR="00B37C3D" w:rsidRPr="000D435A">
        <w:t xml:space="preserve">p olduğu </w:t>
      </w:r>
      <w:r w:rsidR="00520261">
        <w:t>söylenebilir</w:t>
      </w:r>
      <w:r w:rsidR="00B37C3D" w:rsidRPr="000D435A">
        <w:t xml:space="preserve"> (Kartal ve Kartal, </w:t>
      </w:r>
      <w:r w:rsidR="00863AFB" w:rsidRPr="000D435A">
        <w:t xml:space="preserve">2018). </w:t>
      </w:r>
      <w:r w:rsidR="00B24D65" w:rsidRPr="000D435A">
        <w:t>Öğretmenlerin yapılandırmacı inançları teknolojiyi kullanma konusunda onları cesaretlendirmekte ve teknolojiyi etkili bir öğrenme aracı olarak görmelerini sağlamaktadır (</w:t>
      </w:r>
      <w:r w:rsidR="001B5A17" w:rsidRPr="000D435A">
        <w:t>Becker, 2000</w:t>
      </w:r>
      <w:r w:rsidR="00B24D65" w:rsidRPr="000D435A">
        <w:t xml:space="preserve">). Bu çalışmaya katılan kız öğretmen adaylarının da yapılandırmacı inançlara sahip olduğu ve tutumlarının bu nedenle daha olumlu olduğu tahmin edilmektedir. </w:t>
      </w:r>
    </w:p>
    <w:p w:rsidR="002F0045" w:rsidRPr="000D435A" w:rsidRDefault="007331D2" w:rsidP="00845250">
      <w:r>
        <w:t>B</w:t>
      </w:r>
      <w:r w:rsidR="00B24D65" w:rsidRPr="000D435A">
        <w:t>ir bilgisayar</w:t>
      </w:r>
      <w:r w:rsidR="00520261">
        <w:t xml:space="preserve">a sahip olan </w:t>
      </w:r>
      <w:r w:rsidR="00B24D65" w:rsidRPr="000D435A">
        <w:t xml:space="preserve">ve olmayan öğretmen adayları arasında tutum, öz yeterlik ve kullanım </w:t>
      </w:r>
      <w:r w:rsidR="006E4226">
        <w:t>amacı</w:t>
      </w:r>
      <w:r w:rsidR="00B24D65" w:rsidRPr="000D435A">
        <w:t xml:space="preserve"> açısından bir farklılık gözle</w:t>
      </w:r>
      <w:r w:rsidR="004C6D4F" w:rsidRPr="000D435A">
        <w:t>n</w:t>
      </w:r>
      <w:r w:rsidR="00B24D65" w:rsidRPr="000D435A">
        <w:t xml:space="preserve">memiştir. Günümüzde teknolojiye </w:t>
      </w:r>
      <w:r w:rsidR="00B968D0" w:rsidRPr="000D435A">
        <w:t xml:space="preserve">erişim </w:t>
      </w:r>
      <w:r w:rsidR="00FA2C7D" w:rsidRPr="000D435A">
        <w:t>imkânlarının</w:t>
      </w:r>
      <w:r w:rsidR="00B968D0" w:rsidRPr="000D435A">
        <w:t xml:space="preserve"> çoğalması ve kolaylaşması</w:t>
      </w:r>
      <w:r w:rsidR="00B37C3D" w:rsidRPr="000D435A">
        <w:t>ndan dolayı bilgisaya</w:t>
      </w:r>
      <w:r w:rsidR="004C6D4F" w:rsidRPr="000D435A">
        <w:t>ra sahip olmak anlamlı farklılığa</w:t>
      </w:r>
      <w:r w:rsidR="00B37C3D" w:rsidRPr="000D435A">
        <w:t xml:space="preserve"> neden olabilecek bir değişken görevini üstlenememiş olabilir.</w:t>
      </w:r>
      <w:r w:rsidR="009F22EB">
        <w:t xml:space="preserve"> </w:t>
      </w:r>
      <w:r w:rsidR="00EF02F0">
        <w:t xml:space="preserve">Son olarak, </w:t>
      </w:r>
      <w:r w:rsidR="00007969">
        <w:t xml:space="preserve">kısmen </w:t>
      </w:r>
      <w:r w:rsidR="00EF02F0">
        <w:t>yeterli seviyede bilgisayar yetkinliği algılayan öğretmen adaylarının yeterli bilgisayar yeterliği algılayan öğretmen a</w:t>
      </w:r>
      <w:r w:rsidR="00F441B9">
        <w:t xml:space="preserve">daylarına nazaran daha güçlü öz yeterlik inancına sahip oldukları </w:t>
      </w:r>
      <w:r w:rsidR="00F441B9">
        <w:lastRenderedPageBreak/>
        <w:t xml:space="preserve">görülmüştür. </w:t>
      </w:r>
      <w:r w:rsidR="00007969">
        <w:t>Algılanan bilgisayar yeterliği ve bilgisayar öz yeterlik inançlarında bekleneninin tersine çıkan bu bulgu ölçeklerin katılımcıların gerçek durumlarını her zaman yansıtamayabileceğinin bir göstergesi olabilir</w:t>
      </w:r>
      <w:r w:rsidR="008B6D31">
        <w:t>.</w:t>
      </w:r>
    </w:p>
    <w:p w:rsidR="00281E4E" w:rsidRPr="000D435A" w:rsidRDefault="00281E4E" w:rsidP="00931571">
      <w:r w:rsidRPr="000D435A">
        <w:t xml:space="preserve">Öğretmen adaylarının tutum, öz yeterlik ve kullanım </w:t>
      </w:r>
      <w:r w:rsidR="006E4226">
        <w:t>amacı</w:t>
      </w:r>
      <w:r w:rsidRPr="000D435A">
        <w:t xml:space="preserve"> ortalamalarının hepsinde bir artış meydan gelmiştir. Bu artış kullanım </w:t>
      </w:r>
      <w:r w:rsidR="006E4226">
        <w:t>amacı ölçeğinde</w:t>
      </w:r>
      <w:r w:rsidRPr="000D435A">
        <w:t xml:space="preserve"> en fazla iken öz yeterlikte en azdır. Ortalamalar arasındaki bu farkların istatistiksel olarak anlamlı olup olmadığının incelenmesi amacıyla gerçekleştirilen t-testi sonuçlarına göre, tutum ve kullanım </w:t>
      </w:r>
      <w:r w:rsidR="006E4226">
        <w:t>amacı</w:t>
      </w:r>
      <w:r w:rsidRPr="000D435A">
        <w:t xml:space="preserve"> ortalamalarında meydana gelen fark </w:t>
      </w:r>
      <w:r w:rsidR="00525CF0">
        <w:t>0</w:t>
      </w:r>
      <w:r w:rsidR="002F384F">
        <w:t>,</w:t>
      </w:r>
      <w:r w:rsidRPr="000D435A">
        <w:t xml:space="preserve">001 seviyesinde anlamlı iken, öz yeterlik ortalamalarında meydana gelen fark </w:t>
      </w:r>
      <w:r w:rsidR="00525CF0">
        <w:t>0</w:t>
      </w:r>
      <w:r w:rsidR="002F384F">
        <w:t>,</w:t>
      </w:r>
      <w:r w:rsidRPr="000D435A">
        <w:t>05 seviyesinde anlamlıdır. Bu sonuç</w:t>
      </w:r>
      <w:r w:rsidR="00525CF0">
        <w:t>,</w:t>
      </w:r>
      <w:r w:rsidR="002F0045" w:rsidRPr="000D435A">
        <w:t xml:space="preserve"> teknoloji dersi ve</w:t>
      </w:r>
      <w:r w:rsidR="00F441B9">
        <w:t>ya</w:t>
      </w:r>
      <w:r w:rsidR="002F0045" w:rsidRPr="000D435A">
        <w:t xml:space="preserve"> teknoloji eğitimi sonunda öğretmen adaylarının öz yeterliklerinin ve tutumlarının geliştiğini </w:t>
      </w:r>
      <w:r w:rsidR="004C6D4F" w:rsidRPr="000D435A">
        <w:t xml:space="preserve">gösteren çalışmalar </w:t>
      </w:r>
      <w:r w:rsidR="002F0045" w:rsidRPr="000D435A">
        <w:t xml:space="preserve">(Brinkerhoff, 2006; </w:t>
      </w:r>
      <w:r w:rsidRPr="000D435A">
        <w:t xml:space="preserve">Christensen, 2002; </w:t>
      </w:r>
      <w:r w:rsidR="00556E56" w:rsidRPr="000D435A">
        <w:t>L</w:t>
      </w:r>
      <w:r w:rsidR="004039DE">
        <w:t>a</w:t>
      </w:r>
      <w:r w:rsidR="00556E56" w:rsidRPr="000D435A">
        <w:t>mbert ve diğ., 2008</w:t>
      </w:r>
      <w:r w:rsidR="002F0045" w:rsidRPr="000D435A">
        <w:t>; Wilson, 1999)</w:t>
      </w:r>
      <w:r w:rsidRPr="000D435A">
        <w:t xml:space="preserve"> ile uyum göstermektedir.</w:t>
      </w:r>
      <w:r w:rsidR="002F384F">
        <w:t xml:space="preserve"> </w:t>
      </w:r>
      <w:r w:rsidR="00B37C3D" w:rsidRPr="000D435A">
        <w:t xml:space="preserve">Öğretmen adaylarının bu çalışmanın gerçekleştiği dersten bir önceki dönem </w:t>
      </w:r>
      <w:r w:rsidR="00033CAB" w:rsidRPr="000D435A">
        <w:t>aldıkları</w:t>
      </w:r>
      <w:r w:rsidR="004C6D4F" w:rsidRPr="000D435A">
        <w:t xml:space="preserve"> ve</w:t>
      </w:r>
      <w:r w:rsidR="009F22EB">
        <w:t xml:space="preserve"> </w:t>
      </w:r>
      <w:r w:rsidR="00B37C3D" w:rsidRPr="000D435A">
        <w:t xml:space="preserve">temel </w:t>
      </w:r>
      <w:r w:rsidR="00033CAB" w:rsidRPr="000D435A">
        <w:t xml:space="preserve">teknolojik becerileri üzerine odaklanan bilgisayar dersi sayesinde bilgisayar öz yeterlikleri bir doygunluğa ulaşmış </w:t>
      </w:r>
      <w:r w:rsidR="004C6D4F" w:rsidRPr="000D435A">
        <w:t xml:space="preserve">ve bu </w:t>
      </w:r>
      <w:r w:rsidR="00033CAB" w:rsidRPr="000D435A">
        <w:t xml:space="preserve">nedenle </w:t>
      </w:r>
      <w:r w:rsidR="004C6D4F" w:rsidRPr="000D435A">
        <w:t xml:space="preserve">de </w:t>
      </w:r>
      <w:r w:rsidR="00033CAB" w:rsidRPr="000D435A">
        <w:t>öz yeterlik seviyelerinde büyük değişimler izlenememiş olabilir.</w:t>
      </w:r>
    </w:p>
    <w:p w:rsidR="00845250" w:rsidRPr="000D435A" w:rsidRDefault="00ED1042">
      <w:pPr>
        <w:contextualSpacing w:val="0"/>
      </w:pPr>
      <w:r w:rsidRPr="000D435A">
        <w:t xml:space="preserve">Öğretmen adaylarının tutum, öz yeterlik ve kullanım </w:t>
      </w:r>
      <w:r w:rsidR="006E4226">
        <w:t>amaçları</w:t>
      </w:r>
      <w:r w:rsidRPr="000D435A">
        <w:t xml:space="preserve"> arasındaki ilişkinin incelenmesi için ise korelasyon analizi yapılmıştır. Korelasyon analizi sonucunda öğretmen adaylarının tutumları ile kullanım </w:t>
      </w:r>
      <w:r w:rsidR="006E4226">
        <w:t>amaçları</w:t>
      </w:r>
      <w:r w:rsidRPr="000D435A">
        <w:t xml:space="preserve"> arasında orta </w:t>
      </w:r>
      <w:r w:rsidR="00A94F1C" w:rsidRPr="000D435A">
        <w:t>düzeyde</w:t>
      </w:r>
      <w:r w:rsidRPr="000D435A">
        <w:t xml:space="preserve"> olumlu bir ilişki tespit edilmiştir. </w:t>
      </w:r>
      <w:r w:rsidR="00033CAB" w:rsidRPr="000D435A">
        <w:t>Tutum</w:t>
      </w:r>
      <w:r w:rsidR="00525CF0">
        <w:t>,</w:t>
      </w:r>
      <w:r w:rsidR="00033CAB" w:rsidRPr="000D435A">
        <w:t xml:space="preserve"> öğretmen adaylarının gelecekteki teknoloji kullanımlarının güçlü bir tahmin edicisidir (Lin, 2008). </w:t>
      </w:r>
      <w:r w:rsidR="00A94F1C" w:rsidRPr="000D435A">
        <w:t xml:space="preserve">Bu çalışmaya katılan öğretmen adaylarının tutumlarının gelecekteki bilgisayar kullanımlarına şekil vereceği söylenebilir. Bazı araştırmacılar </w:t>
      </w:r>
      <w:r w:rsidR="00387C87" w:rsidRPr="000D435A">
        <w:t>(</w:t>
      </w:r>
      <w:r w:rsidR="00033CAB" w:rsidRPr="000D435A">
        <w:t xml:space="preserve">Compeau ve diğ., 1999; </w:t>
      </w:r>
      <w:r w:rsidR="00556E56" w:rsidRPr="000D435A">
        <w:t>Dreno</w:t>
      </w:r>
      <w:r w:rsidR="00A94F1C" w:rsidRPr="000D435A">
        <w:t>yianni</w:t>
      </w:r>
      <w:r w:rsidR="009F22EB">
        <w:t xml:space="preserve"> </w:t>
      </w:r>
      <w:r w:rsidR="00556E56" w:rsidRPr="000D435A">
        <w:t>ve</w:t>
      </w:r>
      <w:r w:rsidR="009F22EB">
        <w:t xml:space="preserve"> </w:t>
      </w:r>
      <w:r w:rsidR="00A94F1C" w:rsidRPr="000D435A">
        <w:t>Selwood, 1998; Piper, 2003) öz yeterliğin öğretm</w:t>
      </w:r>
      <w:r w:rsidR="00387C87" w:rsidRPr="000D435A">
        <w:t xml:space="preserve">enlerin bilgisayarı kullanma sıklıklarını etkilediğini belirtmişlerdir. Bu noktadan hareketle, öğretmen adaylarının öz yeterlikleri bilgisayar kullanma sıklıklarını etkilerken tutumlarının da kullanım şekillerini etkileyeceği söylenebilir.  </w:t>
      </w:r>
    </w:p>
    <w:p w:rsidR="00874A5E" w:rsidRPr="000D435A" w:rsidRDefault="00874A5E" w:rsidP="00874A5E">
      <w:pPr>
        <w:ind w:firstLine="709"/>
        <w:contextualSpacing w:val="0"/>
      </w:pPr>
      <w:r w:rsidRPr="000D435A">
        <w:t xml:space="preserve">Öğretmen adaylarının tutumları ve bilgisayar kullanım </w:t>
      </w:r>
      <w:r w:rsidR="006E4226">
        <w:t>amaçları</w:t>
      </w:r>
      <w:r w:rsidRPr="000D435A">
        <w:t xml:space="preserve"> arasındaki</w:t>
      </w:r>
      <w:r w:rsidR="009F22EB">
        <w:t xml:space="preserve"> </w:t>
      </w:r>
      <w:r w:rsidR="00007969">
        <w:t xml:space="preserve">pozitif </w:t>
      </w:r>
      <w:r w:rsidR="00007969" w:rsidRPr="000D435A">
        <w:t>ilişki</w:t>
      </w:r>
      <w:r w:rsidRPr="000D435A">
        <w:t xml:space="preserve"> tutumların önemini vurgulamaktadır. </w:t>
      </w:r>
      <w:r w:rsidR="00CC43AA" w:rsidRPr="000D435A">
        <w:t xml:space="preserve">Öğretmen adaylarının tutumlarının cinsiyete göre farklılık gösterdiği ve bir teknoloji dersinden sonra anlamlı bir şekilde ilerlediği görülmektedir. Algılanan bilgisayar yeterliğinin tutumlar üzerindeki etkisinin incelenmesi amacıyla gerçekleştirilen kovaryans analizi </w:t>
      </w:r>
      <w:r w:rsidR="00007969">
        <w:t xml:space="preserve">sonucunda </w:t>
      </w:r>
      <w:r w:rsidR="00CC43AA" w:rsidRPr="000D435A">
        <w:t>bilgisayar yeterliğini kısmen yeterl</w:t>
      </w:r>
      <w:r w:rsidR="00F441B9">
        <w:t>i olarak niteleyen öğretmen adaylarının</w:t>
      </w:r>
      <w:r w:rsidR="00CC43AA" w:rsidRPr="000D435A">
        <w:t xml:space="preserve"> yeterli olarak niteleyenlere göre daha olumlu tutumlara sahip oldukları ortaya çıkmıştır. Beklenenin aksi</w:t>
      </w:r>
      <w:r w:rsidR="002F384F">
        <w:t>ne</w:t>
      </w:r>
      <w:r w:rsidR="00CC43AA" w:rsidRPr="000D435A">
        <w:t xml:space="preserve"> nitelendirilebilecek bu bulgu</w:t>
      </w:r>
      <w:r w:rsidR="00F441B9">
        <w:t>,</w:t>
      </w:r>
      <w:r w:rsidR="00CC43AA" w:rsidRPr="000D435A">
        <w:t xml:space="preserve"> öğretmen adayları teknolojiyi kullanacak yeterlik ve bilgiye sahip olsa bile yine de teknoloji kullanarak öğretim </w:t>
      </w:r>
      <w:r w:rsidR="00CC43AA" w:rsidRPr="000D435A">
        <w:lastRenderedPageBreak/>
        <w:t>yapma konusunda rahat hissetmeyebilecekleri şeklinde yorumlanabilir (Sang ve diğ., 2010).</w:t>
      </w:r>
      <w:r w:rsidR="009F22EB">
        <w:t xml:space="preserve"> </w:t>
      </w:r>
      <w:r w:rsidR="001469AF">
        <w:t xml:space="preserve">Ropp (1999) </w:t>
      </w:r>
      <w:r w:rsidR="00520261">
        <w:t>çalışmasında</w:t>
      </w:r>
      <w:r w:rsidR="00007969">
        <w:t>,</w:t>
      </w:r>
      <w:r w:rsidR="002F384F">
        <w:t xml:space="preserve"> </w:t>
      </w:r>
      <w:r w:rsidR="001469AF">
        <w:t>öğretmenler teknoloji kullanımına ilişkin olumlu tutumlara sahip olsa bile teknolojiye ilişkin yeteneklerine aynı derecede inanmıyor olabileceklerini belirtmiştir. Bu çalışmada ise teknoloji yeteneklerine inanan öğretmen adaylarının teknoloji ile öğretim yapmayı aynı derecede istemedikleri görülmektedir. Bu bulgular bir araya getirildiğinde, olumlu tutumların yetenek olmadan, yeteneğin ise olumlu tutumlar olmadan etkili teknoloji entegrasyonu ile sonuçlanamayacağı söylenebilir.</w:t>
      </w:r>
    </w:p>
    <w:p w:rsidR="0098365E" w:rsidRPr="000D435A" w:rsidRDefault="00874A5E" w:rsidP="00874A5E">
      <w:pPr>
        <w:ind w:firstLine="709"/>
        <w:contextualSpacing w:val="0"/>
      </w:pPr>
      <w:r w:rsidRPr="000D435A">
        <w:tab/>
      </w:r>
      <w:r w:rsidR="00387C87" w:rsidRPr="000D435A">
        <w:t>Bu çalışma</w:t>
      </w:r>
      <w:r w:rsidR="00525CF0">
        <w:t>,</w:t>
      </w:r>
      <w:r w:rsidR="00387C87" w:rsidRPr="000D435A">
        <w:t xml:space="preserve"> öğretmen adaylarının öz bildirimlerinden elde edil</w:t>
      </w:r>
      <w:r w:rsidR="004C6D4F" w:rsidRPr="000D435A">
        <w:t>en veriler ile sınırlıdır. Ö</w:t>
      </w:r>
      <w:r w:rsidR="00A305AC" w:rsidRPr="000D435A">
        <w:t xml:space="preserve">ğretmenlerin teknolojiyi nasıl entegre ettiklerine dair değişimlerin gerçekleşmesi için uzun bir zamana ihtiyaç olduğundan öğretmen adaylarının tutum, inanç ve eğilimlerinde meydana gelen bu değişimin davranışlarını nasıl etkilediğini açıklamak zordur. </w:t>
      </w:r>
      <w:r w:rsidR="0098365E" w:rsidRPr="000D435A">
        <w:t>Öğretmen adaylarına edindikleri teorik bilgiyi</w:t>
      </w:r>
      <w:r w:rsidR="00A24D87" w:rsidRPr="000D435A">
        <w:t xml:space="preserve"> uygulayabilecekleri mesleki deneyim</w:t>
      </w:r>
      <w:r w:rsidR="009F22EB">
        <w:t xml:space="preserve"> </w:t>
      </w:r>
      <w:r w:rsidR="00A24D87" w:rsidRPr="000D435A">
        <w:t>fırsatlarının sunulması ve öğretmen adaylarının eğitimleri süresince eğitimciler</w:t>
      </w:r>
      <w:r w:rsidR="00033CAB" w:rsidRPr="000D435A">
        <w:t xml:space="preserve"> (uygulama öğretmeni, öğretmen eğitimcileri vb.) </w:t>
      </w:r>
      <w:r w:rsidR="00A24D87" w:rsidRPr="000D435A">
        <w:t xml:space="preserve">tarafından modellenen teknoloji entegrasyonunu gözlemleyebilmeleri algılarında meydan gelen değişimin davranışlarına da yansımasını sağlayacaktır. Ayrıca olumlu tutumlara sahip öğretmen adaylarının eğitim teknolojilerini daha yapılandırmacı bir biçimde kullanacakları varsayımı göz önünde bulundurularak öğretmen adaylarının eğitim teknolojilerine yönelik tutumlarının </w:t>
      </w:r>
      <w:r w:rsidR="00033CAB" w:rsidRPr="000D435A">
        <w:t>geliştirilmesine yönelik etkinlik ve öğrenme deneyimlerine öğretmen eğitiminde daha çok yer verilmelidir.</w:t>
      </w:r>
    </w:p>
    <w:p w:rsidR="005F5DA9" w:rsidRPr="000D435A" w:rsidRDefault="00033CAB" w:rsidP="004C6D4F">
      <w:pPr>
        <w:ind w:firstLine="720"/>
        <w:contextualSpacing w:val="0"/>
      </w:pPr>
      <w:r w:rsidRPr="000D435A">
        <w:t>Bu çalışmanın sonunda,</w:t>
      </w:r>
      <w:r w:rsidR="00A305AC" w:rsidRPr="000D435A">
        <w:t xml:space="preserve"> eğitim teknolojileri hakkında derin bir şekilde düşünmeye sevk eden </w:t>
      </w:r>
      <w:r w:rsidRPr="000D435A">
        <w:t>etkinlikler</w:t>
      </w:r>
      <w:r w:rsidR="00A305AC" w:rsidRPr="000D435A">
        <w:t xml:space="preserve"> ve teknolojinin nasıl kullanılması gerektiğine dair sınıf içi tartışmaların öğretmen adaylarının tutum, inanç ve eğilimlerini olumlu bir şekilde etkilediği söylenebilir. Yapılacak çalışmalarda algılana</w:t>
      </w:r>
      <w:r w:rsidR="00464077" w:rsidRPr="000D435A">
        <w:t>n</w:t>
      </w:r>
      <w:r w:rsidR="00A305AC" w:rsidRPr="000D435A">
        <w:t xml:space="preserve"> tutum, inanç ve kullanım </w:t>
      </w:r>
      <w:r w:rsidR="006E4226">
        <w:t>amaçlarının</w:t>
      </w:r>
      <w:r w:rsidR="009F22EB">
        <w:t xml:space="preserve"> </w:t>
      </w:r>
      <w:r w:rsidR="00464077" w:rsidRPr="000D435A">
        <w:t xml:space="preserve">yanı sıra gözlemlenen tutum ve kullanım şeklinin de değişip değişmediği incelenebilir. Ayrıca öz bildirim verilerine ek olarak gözlem ve görüşmeler aracılığıyla elde edilecek veriler meydana gelecek değişimleri açıklamak (değişime neden olan etkenler vs.) için kullanılabilir. </w:t>
      </w:r>
      <w:r w:rsidR="00007969">
        <w:t>Son olarak, bu çalışmada kullanılan ölçekler daha büyük bir örneklemde uygulanarak ölçeklerin yapı geçerliği sağlanabilir</w:t>
      </w:r>
      <w:r w:rsidR="004039DE">
        <w:t>.</w:t>
      </w:r>
    </w:p>
    <w:p w:rsidR="00B216A2" w:rsidRPr="000D435A" w:rsidRDefault="00B216A2" w:rsidP="00706F59">
      <w:pPr>
        <w:shd w:val="clear" w:color="auto" w:fill="FFFFFF"/>
        <w:ind w:firstLine="0"/>
        <w:jc w:val="center"/>
        <w:textAlignment w:val="baseline"/>
        <w:rPr>
          <w:rFonts w:eastAsia="Calibri" w:cs="Times New Roman"/>
          <w:b/>
          <w:lang w:eastAsia="en-US"/>
        </w:rPr>
      </w:pPr>
    </w:p>
    <w:p w:rsidR="00706F59" w:rsidRDefault="00706F59" w:rsidP="00220A8C">
      <w:pPr>
        <w:shd w:val="clear" w:color="auto" w:fill="FFFFFF"/>
        <w:ind w:firstLine="0"/>
        <w:jc w:val="center"/>
        <w:textAlignment w:val="baseline"/>
        <w:rPr>
          <w:rFonts w:eastAsia="Calibri" w:cs="Times New Roman"/>
          <w:b/>
          <w:lang w:eastAsia="en-US"/>
        </w:rPr>
      </w:pPr>
      <w:r w:rsidRPr="000D435A">
        <w:rPr>
          <w:rFonts w:eastAsia="Calibri" w:cs="Times New Roman"/>
          <w:b/>
          <w:lang w:eastAsia="en-US"/>
        </w:rPr>
        <w:t>Makalenin Bilimdeki Konumu</w:t>
      </w:r>
    </w:p>
    <w:p w:rsidR="001469AF" w:rsidRPr="000D435A" w:rsidRDefault="008A5D07" w:rsidP="00220A8C">
      <w:pPr>
        <w:shd w:val="clear" w:color="auto" w:fill="FFFFFF"/>
        <w:ind w:firstLine="0"/>
        <w:jc w:val="center"/>
        <w:textAlignment w:val="baseline"/>
        <w:rPr>
          <w:rFonts w:eastAsia="Times New Roman" w:cs="Times New Roman"/>
          <w:b/>
          <w:bCs/>
          <w:color w:val="000000"/>
          <w:bdr w:val="none" w:sz="0" w:space="0" w:color="auto" w:frame="1"/>
        </w:rPr>
      </w:pPr>
      <w:r w:rsidRPr="000D435A">
        <w:t>Matematik ve Fen Bilimleri Eğitimi</w:t>
      </w:r>
      <w:r w:rsidR="00220A8C">
        <w:t>/Matematik Eğitimi Anabilim Dalı</w:t>
      </w:r>
    </w:p>
    <w:p w:rsidR="00706F59" w:rsidRPr="000D435A" w:rsidRDefault="00706F59" w:rsidP="00220A8C">
      <w:pPr>
        <w:pStyle w:val="Balk2"/>
        <w:spacing w:before="0" w:after="0"/>
        <w:ind w:firstLine="0"/>
        <w:rPr>
          <w:rFonts w:eastAsia="Calibri" w:cs="Times New Roman"/>
          <w:szCs w:val="24"/>
          <w:lang w:eastAsia="en-US"/>
        </w:rPr>
      </w:pPr>
      <w:r w:rsidRPr="000D435A">
        <w:rPr>
          <w:rFonts w:eastAsia="Calibri" w:cs="Times New Roman"/>
          <w:szCs w:val="24"/>
          <w:lang w:eastAsia="en-US"/>
        </w:rPr>
        <w:lastRenderedPageBreak/>
        <w:t>Makalenin Bilimdeki Özgünlüğü</w:t>
      </w:r>
    </w:p>
    <w:p w:rsidR="00706F59" w:rsidRPr="000D435A" w:rsidRDefault="00706F59" w:rsidP="00706F59">
      <w:pPr>
        <w:rPr>
          <w:lang w:eastAsia="en-US"/>
        </w:rPr>
      </w:pPr>
      <w:r w:rsidRPr="000D435A">
        <w:rPr>
          <w:lang w:eastAsia="en-US"/>
        </w:rPr>
        <w:t>Öğretmen adaylarının inanç ve tutumlarının teknoloji kullanımları üzerinde etkili olduğu bilinmektedir. Bu nedenle ö</w:t>
      </w:r>
      <w:r w:rsidR="00F441B9">
        <w:rPr>
          <w:lang w:eastAsia="en-US"/>
        </w:rPr>
        <w:t>ğretmen adaylarının eğitimsel teknolojilere yönelik</w:t>
      </w:r>
      <w:r w:rsidRPr="000D435A">
        <w:rPr>
          <w:lang w:eastAsia="en-US"/>
        </w:rPr>
        <w:t xml:space="preserve"> tutum ve inançlarının geliştirilmesi büyük önem taşımaktadır. </w:t>
      </w:r>
      <w:r w:rsidR="009F22EB" w:rsidRPr="000D435A">
        <w:rPr>
          <w:lang w:eastAsia="en-US"/>
        </w:rPr>
        <w:t>Literatürde</w:t>
      </w:r>
      <w:r w:rsidR="00EB6D87" w:rsidRPr="000D435A">
        <w:rPr>
          <w:lang w:eastAsia="en-US"/>
        </w:rPr>
        <w:t xml:space="preserve"> teknoloji derslerinin nasıl olması gerektiğine dair </w:t>
      </w:r>
      <w:r w:rsidR="00EB5042">
        <w:rPr>
          <w:lang w:eastAsia="en-US"/>
        </w:rPr>
        <w:t xml:space="preserve">belirtilen </w:t>
      </w:r>
      <w:r w:rsidR="00EB6D87" w:rsidRPr="000D435A">
        <w:rPr>
          <w:lang w:eastAsia="en-US"/>
        </w:rPr>
        <w:t xml:space="preserve">öneriler doğrultusunda bilgisayar dersinin içeriği geliştirilmiş ve öğretmen adaylarının tutum, öz yeterlik ve kullanım </w:t>
      </w:r>
      <w:r w:rsidR="006E4226">
        <w:rPr>
          <w:lang w:eastAsia="en-US"/>
        </w:rPr>
        <w:t>amaçları</w:t>
      </w:r>
      <w:r w:rsidR="00EB6D87" w:rsidRPr="000D435A">
        <w:rPr>
          <w:lang w:eastAsia="en-US"/>
        </w:rPr>
        <w:t xml:space="preserve"> üzerindeki etkisi incelenmiştir.</w:t>
      </w:r>
    </w:p>
    <w:p w:rsidR="00302E5B" w:rsidRPr="000D435A" w:rsidRDefault="00302E5B" w:rsidP="00A63420">
      <w:pPr>
        <w:pStyle w:val="Balk2"/>
        <w:ind w:left="567" w:hanging="567"/>
      </w:pPr>
      <w:r w:rsidRPr="000D435A">
        <w:t>Kaynaklar</w:t>
      </w:r>
    </w:p>
    <w:p w:rsidR="00C80926" w:rsidRPr="008B6D31" w:rsidRDefault="00C80926" w:rsidP="00C80926">
      <w:pPr>
        <w:spacing w:after="160" w:line="240" w:lineRule="auto"/>
        <w:ind w:left="567" w:hanging="567"/>
        <w:contextualSpacing w:val="0"/>
        <w:rPr>
          <w:rFonts w:eastAsia="Calibri" w:cs="Times New Roman"/>
          <w:lang w:val="en-US" w:eastAsia="en-US"/>
        </w:rPr>
      </w:pPr>
      <w:bookmarkStart w:id="8" w:name="_Hlk2545082"/>
      <w:r w:rsidRPr="008B6D31">
        <w:rPr>
          <w:rFonts w:eastAsia="Calibri" w:cs="Times New Roman"/>
          <w:lang w:val="en-US" w:eastAsia="en-US"/>
        </w:rPr>
        <w:t xml:space="preserve">Abdüsselam, M. S., &amp; Yıldız, C. (2015, September 09-11). </w:t>
      </w:r>
      <w:r w:rsidRPr="008B6D31">
        <w:rPr>
          <w:rFonts w:eastAsia="Calibri" w:cs="Times New Roman"/>
          <w:i/>
          <w:lang w:val="en-US" w:eastAsia="en-US"/>
        </w:rPr>
        <w:t>Trends of middle and secondary school students toward computer use</w:t>
      </w:r>
      <w:r w:rsidRPr="008B6D31">
        <w:rPr>
          <w:rFonts w:eastAsia="Calibri" w:cs="Times New Roman"/>
          <w:lang w:val="en-US" w:eastAsia="en-US"/>
        </w:rPr>
        <w:t>. 3rd International Instructional Technologies &amp; Teacher Education Symposium, Karadeniz Technical University, Trabzon.</w:t>
      </w:r>
    </w:p>
    <w:p w:rsidR="00C80926" w:rsidRPr="008B6D31" w:rsidRDefault="00C80926" w:rsidP="00C80926">
      <w:pPr>
        <w:spacing w:after="160" w:line="240" w:lineRule="auto"/>
        <w:ind w:left="567" w:hanging="567"/>
        <w:contextualSpacing w:val="0"/>
        <w:rPr>
          <w:rFonts w:eastAsia="Calibri" w:cs="Times New Roman"/>
          <w:lang w:val="en-US" w:eastAsia="en-US"/>
        </w:rPr>
      </w:pPr>
      <w:r w:rsidRPr="008B6D31">
        <w:rPr>
          <w:rFonts w:eastAsia="Calibri" w:cs="Times New Roman"/>
          <w:lang w:val="en-US" w:eastAsia="en-US"/>
        </w:rPr>
        <w:t xml:space="preserve">Abdüsselam, M. S., Yıldız, C., &amp; Göl, R. (2016). Middle and secondary school students’ approaches to computer and internet. </w:t>
      </w:r>
      <w:r w:rsidRPr="008B6D31">
        <w:rPr>
          <w:rFonts w:eastAsia="Calibri" w:cs="Times New Roman"/>
          <w:i/>
          <w:lang w:val="en-US" w:eastAsia="en-US"/>
        </w:rPr>
        <w:t>The Eurasia Proceedings of Educational &amp; Social Sciences,</w:t>
      </w:r>
      <w:r w:rsidRPr="008B6D31">
        <w:rPr>
          <w:rFonts w:eastAsia="Calibri" w:cs="Times New Roman"/>
          <w:lang w:val="en-US" w:eastAsia="en-US"/>
        </w:rPr>
        <w:t xml:space="preserve"> 4, 508-518.</w:t>
      </w:r>
    </w:p>
    <w:p w:rsidR="00C80926" w:rsidRPr="008B6D31" w:rsidRDefault="00C80926" w:rsidP="00C80926">
      <w:pPr>
        <w:spacing w:after="160" w:line="240" w:lineRule="auto"/>
        <w:ind w:left="567" w:hanging="567"/>
        <w:contextualSpacing w:val="0"/>
        <w:rPr>
          <w:rFonts w:eastAsia="Calibri" w:cs="Times New Roman"/>
          <w:lang w:val="en-US" w:eastAsia="en-US"/>
        </w:rPr>
      </w:pPr>
      <w:r w:rsidRPr="008B6D31">
        <w:rPr>
          <w:rFonts w:eastAsia="Calibri" w:cs="Times New Roman"/>
          <w:lang w:val="en-US" w:eastAsia="en-US"/>
        </w:rPr>
        <w:t xml:space="preserve">Ajzen, I. (1988). Attitude structure and behavior relations. In A. R. Partkanis, S. T. Berckler, &amp; A. G. Greenwald (Eds.), </w:t>
      </w:r>
      <w:r w:rsidRPr="008B6D31">
        <w:rPr>
          <w:rFonts w:eastAsia="Calibri" w:cs="Times New Roman"/>
          <w:i/>
          <w:lang w:val="en-US" w:eastAsia="en-US"/>
        </w:rPr>
        <w:t>Attitude structure and function</w:t>
      </w:r>
      <w:r w:rsidRPr="008B6D31">
        <w:rPr>
          <w:rFonts w:eastAsia="Calibri" w:cs="Times New Roman"/>
          <w:lang w:val="en-US" w:eastAsia="en-US"/>
        </w:rPr>
        <w:t>. Hillsdale, NJ: Erlbaum.</w:t>
      </w:r>
    </w:p>
    <w:p w:rsidR="00C80926" w:rsidRPr="008B6D31" w:rsidRDefault="00C80926" w:rsidP="00C80926">
      <w:pPr>
        <w:spacing w:after="160" w:line="240" w:lineRule="auto"/>
        <w:ind w:left="567" w:hanging="567"/>
        <w:contextualSpacing w:val="0"/>
        <w:rPr>
          <w:rFonts w:eastAsia="Calibri" w:cs="Times New Roman"/>
          <w:lang w:val="en-US" w:eastAsia="en-US"/>
        </w:rPr>
      </w:pPr>
      <w:r w:rsidRPr="008B6D31">
        <w:rPr>
          <w:rFonts w:eastAsia="Calibri" w:cs="Times New Roman"/>
          <w:lang w:val="en-US" w:eastAsia="en-US"/>
        </w:rPr>
        <w:t>Ajzen, I., &amp; Fishbein, M. (1977). Attitude</w:t>
      </w:r>
      <w:r>
        <w:rPr>
          <w:rFonts w:eastAsia="Calibri" w:cs="Times New Roman"/>
          <w:lang w:val="en-US" w:eastAsia="en-US"/>
        </w:rPr>
        <w:t>-</w:t>
      </w:r>
      <w:r w:rsidRPr="008B6D31">
        <w:rPr>
          <w:rFonts w:eastAsia="Calibri" w:cs="Times New Roman"/>
          <w:lang w:val="en-US" w:eastAsia="en-US"/>
        </w:rPr>
        <w:t>behavior relations: A theoretical</w:t>
      </w:r>
      <w:r>
        <w:rPr>
          <w:rFonts w:eastAsia="Calibri" w:cs="Times New Roman"/>
          <w:lang w:val="en-US" w:eastAsia="en-US"/>
        </w:rPr>
        <w:t xml:space="preserve"> </w:t>
      </w:r>
      <w:r w:rsidRPr="008B6D31">
        <w:rPr>
          <w:rFonts w:eastAsia="Calibri" w:cs="Times New Roman"/>
          <w:lang w:val="en-US" w:eastAsia="en-US"/>
        </w:rPr>
        <w:t xml:space="preserve">analysis and review of empirical research. </w:t>
      </w:r>
      <w:r w:rsidRPr="008B6D31">
        <w:rPr>
          <w:rFonts w:eastAsia="Calibri" w:cs="Times New Roman"/>
          <w:i/>
          <w:lang w:val="en-US" w:eastAsia="en-US"/>
        </w:rPr>
        <w:t>Psychological Bulletin, 84</w:t>
      </w:r>
      <w:r w:rsidRPr="008B6D31">
        <w:rPr>
          <w:rFonts w:eastAsia="Calibri" w:cs="Times New Roman"/>
          <w:lang w:val="en-US" w:eastAsia="en-US"/>
        </w:rPr>
        <w:t>, 888–918.</w:t>
      </w:r>
    </w:p>
    <w:p w:rsidR="00C80926" w:rsidRPr="00A63420" w:rsidRDefault="00C80926" w:rsidP="00C80926">
      <w:pPr>
        <w:spacing w:after="160" w:line="240" w:lineRule="auto"/>
        <w:ind w:left="567" w:hanging="567"/>
        <w:contextualSpacing w:val="0"/>
      </w:pPr>
      <w:r w:rsidRPr="00A63420">
        <w:t>Akçay, N. O., &amp; Halmatov, M. (2015). Okul</w:t>
      </w:r>
      <w:r w:rsidR="000B5CB2">
        <w:t xml:space="preserve"> </w:t>
      </w:r>
      <w:r w:rsidRPr="00A63420">
        <w:t>öncesi öğretmen adaylarının bilgisayar destekli eğitim yapmaya ilişkin tutumlarının incelenmesi. </w:t>
      </w:r>
      <w:r w:rsidRPr="00A63420">
        <w:rPr>
          <w:i/>
          <w:iCs/>
        </w:rPr>
        <w:t>Trakya Üniversitesi Eğitim Fakültesi Dergisi</w:t>
      </w:r>
      <w:r w:rsidRPr="00A63420">
        <w:t>, </w:t>
      </w:r>
      <w:r w:rsidRPr="00A63420">
        <w:rPr>
          <w:i/>
          <w:iCs/>
        </w:rPr>
        <w:t>5</w:t>
      </w:r>
      <w:r w:rsidRPr="00A63420">
        <w:t>(1), 44-50.</w:t>
      </w:r>
    </w:p>
    <w:p w:rsidR="008B5E90" w:rsidRPr="00B13ABF" w:rsidRDefault="008B5E90" w:rsidP="00C80926">
      <w:pPr>
        <w:spacing w:after="160" w:line="240" w:lineRule="auto"/>
        <w:ind w:left="567" w:hanging="567"/>
        <w:contextualSpacing w:val="0"/>
        <w:rPr>
          <w:rFonts w:eastAsia="Calibri" w:cs="Times New Roman"/>
          <w:lang w:val="en-US" w:eastAsia="en-US"/>
        </w:rPr>
      </w:pPr>
      <w:r w:rsidRPr="00B13ABF">
        <w:rPr>
          <w:rFonts w:eastAsia="Calibri" w:cs="Times New Roman"/>
          <w:lang w:val="en-US" w:eastAsia="en-US"/>
        </w:rPr>
        <w:t>Albion, P. R. (1999). Self-efficacy beliefs as an indicator of teachers' preparedness for teaching with technology. In </w:t>
      </w:r>
      <w:r w:rsidRPr="00B13ABF">
        <w:rPr>
          <w:rFonts w:eastAsia="Calibri" w:cs="Times New Roman"/>
          <w:i/>
          <w:iCs/>
          <w:lang w:val="en-US" w:eastAsia="en-US"/>
        </w:rPr>
        <w:t>Society for Information Technology &amp; Teacher Education International Conference</w:t>
      </w:r>
      <w:r w:rsidRPr="00B13ABF">
        <w:rPr>
          <w:rFonts w:eastAsia="Calibri" w:cs="Times New Roman"/>
          <w:lang w:val="en-US" w:eastAsia="en-US"/>
        </w:rPr>
        <w:t xml:space="preserve"> (pp. 1602-1608). Association for the Advancement of Computing in Education (AACE). </w:t>
      </w:r>
    </w:p>
    <w:p w:rsidR="00C80926" w:rsidRPr="00D72FDC" w:rsidRDefault="00C80926" w:rsidP="00C80926">
      <w:pPr>
        <w:spacing w:after="160" w:line="240" w:lineRule="auto"/>
        <w:ind w:left="567" w:hanging="567"/>
        <w:contextualSpacing w:val="0"/>
        <w:rPr>
          <w:rFonts w:eastAsia="Calibri" w:cs="Times New Roman"/>
          <w:lang w:val="en-US" w:eastAsia="en-US"/>
        </w:rPr>
      </w:pPr>
      <w:r w:rsidRPr="00D72FDC">
        <w:rPr>
          <w:rFonts w:eastAsia="Calibri" w:cs="Times New Roman"/>
          <w:lang w:val="en-US" w:eastAsia="en-US"/>
        </w:rPr>
        <w:t>Anderson, S. E., &amp; Maninger, R. M. (2007). Pre</w:t>
      </w:r>
      <w:r>
        <w:rPr>
          <w:rFonts w:eastAsia="Calibri" w:cs="Times New Roman"/>
          <w:lang w:val="en-US" w:eastAsia="en-US"/>
        </w:rPr>
        <w:t>-</w:t>
      </w:r>
      <w:r w:rsidRPr="00D72FDC">
        <w:rPr>
          <w:rFonts w:eastAsia="Calibri" w:cs="Times New Roman"/>
          <w:lang w:val="en-US" w:eastAsia="en-US"/>
        </w:rPr>
        <w:t xml:space="preserve">service teachers' abilities, beliefs, and intentions regarding technology integration. </w:t>
      </w:r>
      <w:r w:rsidRPr="00D72FDC">
        <w:rPr>
          <w:rFonts w:eastAsia="Calibri" w:cs="Times New Roman"/>
          <w:i/>
          <w:lang w:val="en-US" w:eastAsia="en-US"/>
        </w:rPr>
        <w:t>Journal of Educational Computing Research</w:t>
      </w:r>
      <w:r w:rsidRPr="00D72FDC">
        <w:rPr>
          <w:rFonts w:eastAsia="Calibri" w:cs="Times New Roman"/>
          <w:lang w:val="en-US" w:eastAsia="en-US"/>
        </w:rPr>
        <w:t xml:space="preserve">, </w:t>
      </w:r>
      <w:r w:rsidRPr="00D72FDC">
        <w:rPr>
          <w:rFonts w:eastAsia="Calibri" w:cs="Times New Roman"/>
          <w:i/>
          <w:lang w:val="en-US" w:eastAsia="en-US"/>
        </w:rPr>
        <w:t>37</w:t>
      </w:r>
      <w:r w:rsidRPr="00D72FDC">
        <w:rPr>
          <w:rFonts w:eastAsia="Calibri" w:cs="Times New Roman"/>
          <w:lang w:val="en-US" w:eastAsia="en-US"/>
        </w:rPr>
        <w:t>(2), 151-172.</w:t>
      </w:r>
    </w:p>
    <w:p w:rsidR="00C80926" w:rsidRPr="00D72FDC" w:rsidRDefault="00C80926" w:rsidP="00C80926">
      <w:pPr>
        <w:spacing w:after="160" w:line="240" w:lineRule="auto"/>
        <w:ind w:left="567" w:hanging="567"/>
        <w:contextualSpacing w:val="0"/>
        <w:rPr>
          <w:rFonts w:eastAsia="Calibri" w:cs="Times New Roman"/>
          <w:lang w:val="en-US" w:eastAsia="en-US"/>
        </w:rPr>
      </w:pPr>
      <w:r w:rsidRPr="009E3F42">
        <w:rPr>
          <w:rFonts w:eastAsia="Calibri" w:cs="Times New Roman"/>
          <w:lang w:val="en-US" w:eastAsia="en-US"/>
        </w:rPr>
        <w:t xml:space="preserve">Archambault, L., &amp; Crippen, K. (2009). Examining TPACK among K-12 online distance educators in the United States. </w:t>
      </w:r>
      <w:r w:rsidRPr="009E3F42">
        <w:rPr>
          <w:rFonts w:eastAsia="Calibri" w:cs="Times New Roman"/>
          <w:i/>
          <w:iCs/>
          <w:lang w:val="en-US" w:eastAsia="en-US"/>
        </w:rPr>
        <w:t>Contemporary Issues in Technology and Teacher Education, 9</w:t>
      </w:r>
      <w:r w:rsidRPr="009E3F42">
        <w:rPr>
          <w:rFonts w:eastAsia="Calibri" w:cs="Times New Roman"/>
          <w:lang w:val="en-US" w:eastAsia="en-US"/>
        </w:rPr>
        <w:t>(1), 71-88.</w:t>
      </w:r>
    </w:p>
    <w:p w:rsidR="00C80926" w:rsidRPr="00A63420" w:rsidRDefault="00C80926" w:rsidP="00C80926">
      <w:pPr>
        <w:spacing w:after="160" w:line="240" w:lineRule="auto"/>
        <w:ind w:left="567" w:hanging="567"/>
        <w:contextualSpacing w:val="0"/>
      </w:pPr>
      <w:r w:rsidRPr="00A63420">
        <w:t xml:space="preserve">Baki, A., Kutluca, T. &amp; Birgin, O. (2008). Matematik öğretmeni adaylarının bilgisayar destekli eğitime yönelik öz-yeterlik algılarının incelenmesi. </w:t>
      </w:r>
      <w:r w:rsidRPr="00A63420">
        <w:rPr>
          <w:i/>
        </w:rPr>
        <w:t>VIII. International Educational Technology Conference Bildiriler Kitabı</w:t>
      </w:r>
      <w:r w:rsidRPr="00A63420">
        <w:t>, 6–9 May, 77–81, Anadolu Üniversitesi, Eskişehir.</w:t>
      </w:r>
    </w:p>
    <w:p w:rsidR="00C80926" w:rsidRPr="00072645" w:rsidRDefault="00C80926" w:rsidP="00C80926">
      <w:pPr>
        <w:spacing w:after="160" w:line="240" w:lineRule="auto"/>
        <w:ind w:left="567" w:hanging="567"/>
        <w:contextualSpacing w:val="0"/>
        <w:rPr>
          <w:rFonts w:eastAsia="Calibri" w:cs="Times New Roman"/>
          <w:lang w:val="en-US" w:eastAsia="en-US"/>
        </w:rPr>
      </w:pPr>
      <w:r w:rsidRPr="00072645">
        <w:rPr>
          <w:rFonts w:eastAsia="Calibri" w:cs="Times New Roman"/>
          <w:lang w:eastAsia="en-US"/>
        </w:rPr>
        <w:t xml:space="preserve">Baltacı, S., Yıldız, A., Kıymaz, Y., &amp; Aytekin, C. (2016). Üstün yetenekli öğrencilere yönelik GeoGebra destekli etkinlik hazırlamak için yürütülen tasarım tabanlı araştırma sürecinden yansımalar. </w:t>
      </w:r>
      <w:r w:rsidRPr="00072645">
        <w:rPr>
          <w:rFonts w:eastAsia="Calibri" w:cs="Times New Roman"/>
          <w:i/>
          <w:lang w:eastAsia="en-US"/>
        </w:rPr>
        <w:t>Mehmet Akif Ersoy Üniversitesi Eğitim Fakültesi Dergisi, 39</w:t>
      </w:r>
      <w:r w:rsidRPr="00072645">
        <w:rPr>
          <w:rFonts w:eastAsia="Calibri" w:cs="Times New Roman"/>
          <w:lang w:eastAsia="en-US"/>
        </w:rPr>
        <w:t>, 70-90.</w:t>
      </w:r>
    </w:p>
    <w:p w:rsidR="00C80926" w:rsidRPr="009E3F42" w:rsidRDefault="00C80926" w:rsidP="00C80926">
      <w:pPr>
        <w:spacing w:after="160" w:line="240" w:lineRule="auto"/>
        <w:ind w:left="567" w:hanging="567"/>
        <w:contextualSpacing w:val="0"/>
        <w:rPr>
          <w:rFonts w:eastAsia="Calibri" w:cs="Times New Roman"/>
          <w:lang w:val="en-US" w:eastAsia="en-US"/>
        </w:rPr>
      </w:pPr>
      <w:r w:rsidRPr="009E3F42">
        <w:rPr>
          <w:rFonts w:eastAsia="Calibri" w:cs="Times New Roman"/>
          <w:lang w:val="en-US" w:eastAsia="en-US"/>
        </w:rPr>
        <w:lastRenderedPageBreak/>
        <w:t xml:space="preserve">Baltaci, S. &amp; Yildiz, A. (2015). </w:t>
      </w:r>
      <w:hyperlink r:id="rId15" w:history="1">
        <w:r w:rsidRPr="009E3F42">
          <w:rPr>
            <w:rStyle w:val="Kpr"/>
            <w:rFonts w:eastAsia="Calibri" w:cs="Times New Roman"/>
            <w:color w:val="auto"/>
            <w:u w:val="none"/>
            <w:lang w:val="en-US" w:eastAsia="en-US"/>
          </w:rPr>
          <w:t>GeoGebra 3D from the perspectives of elementary pre-service mathematics teachers who are familiar with a number of software programs</w:t>
        </w:r>
      </w:hyperlink>
      <w:r w:rsidRPr="009E3F42">
        <w:rPr>
          <w:rFonts w:eastAsia="Calibri" w:cs="Times New Roman"/>
          <w:lang w:val="en-US" w:eastAsia="en-US"/>
        </w:rPr>
        <w:t xml:space="preserve">. </w:t>
      </w:r>
      <w:r w:rsidRPr="009E3F42">
        <w:rPr>
          <w:rFonts w:eastAsia="Calibri" w:cs="Times New Roman"/>
          <w:i/>
          <w:lang w:val="en-US" w:eastAsia="en-US"/>
        </w:rPr>
        <w:t>Cypriot Journal of Educational Sciences, 10</w:t>
      </w:r>
      <w:r w:rsidRPr="009E3F42">
        <w:rPr>
          <w:rFonts w:eastAsia="Calibri" w:cs="Times New Roman"/>
          <w:lang w:val="en-US" w:eastAsia="en-US"/>
        </w:rPr>
        <w:t>(1), 12-17.</w:t>
      </w:r>
    </w:p>
    <w:p w:rsidR="00C80926" w:rsidRPr="009E3F42" w:rsidRDefault="00C80926" w:rsidP="00C80926">
      <w:pPr>
        <w:spacing w:after="160" w:line="240" w:lineRule="auto"/>
        <w:ind w:left="567" w:hanging="567"/>
        <w:contextualSpacing w:val="0"/>
        <w:rPr>
          <w:rFonts w:eastAsia="Calibri" w:cs="Times New Roman"/>
          <w:lang w:val="en-US" w:eastAsia="en-US"/>
        </w:rPr>
      </w:pPr>
      <w:r w:rsidRPr="009E3F42">
        <w:rPr>
          <w:rFonts w:eastAsia="Calibri" w:cs="Times New Roman"/>
          <w:lang w:val="en-US" w:eastAsia="en-US"/>
        </w:rPr>
        <w:t xml:space="preserve">Bandura, A. (1997). </w:t>
      </w:r>
      <w:r w:rsidRPr="009E3F42">
        <w:rPr>
          <w:rFonts w:eastAsia="Calibri" w:cs="Times New Roman"/>
          <w:i/>
          <w:lang w:val="en-US" w:eastAsia="en-US"/>
        </w:rPr>
        <w:t>Self-efficacy: The exercise of control.</w:t>
      </w:r>
      <w:r w:rsidRPr="009E3F42">
        <w:rPr>
          <w:rFonts w:eastAsia="Calibri" w:cs="Times New Roman"/>
          <w:lang w:val="en-US" w:eastAsia="en-US"/>
        </w:rPr>
        <w:t xml:space="preserve"> New York: Freeman.</w:t>
      </w:r>
    </w:p>
    <w:p w:rsidR="00C80926" w:rsidRPr="009E3F42" w:rsidRDefault="00C80926" w:rsidP="00C80926">
      <w:pPr>
        <w:spacing w:after="160" w:line="240" w:lineRule="auto"/>
        <w:ind w:left="567" w:hanging="567"/>
        <w:contextualSpacing w:val="0"/>
        <w:rPr>
          <w:rFonts w:eastAsia="Calibri" w:cs="Times New Roman"/>
          <w:lang w:val="en-US" w:eastAsia="en-US"/>
        </w:rPr>
      </w:pPr>
      <w:r w:rsidRPr="009E3F42">
        <w:rPr>
          <w:rFonts w:eastAsia="Calibri" w:cs="Times New Roman"/>
          <w:lang w:val="en-US" w:eastAsia="en-US"/>
        </w:rPr>
        <w:t>Becker, H. J. (2000). Findings from the teaching, learning, and computing survey: Is Larry Cuban right?</w:t>
      </w:r>
      <w:r>
        <w:rPr>
          <w:rFonts w:eastAsia="Calibri" w:cs="Times New Roman"/>
          <w:lang w:val="en-US" w:eastAsia="en-US"/>
        </w:rPr>
        <w:t xml:space="preserve"> </w:t>
      </w:r>
      <w:r w:rsidRPr="009E3F42">
        <w:rPr>
          <w:rFonts w:eastAsia="Calibri" w:cs="Times New Roman"/>
          <w:i/>
          <w:lang w:val="en-US" w:eastAsia="en-US"/>
        </w:rPr>
        <w:t>Education Policy Analysis Archives, 8</w:t>
      </w:r>
      <w:r w:rsidRPr="009E3F42">
        <w:rPr>
          <w:rFonts w:eastAsia="Calibri" w:cs="Times New Roman"/>
          <w:lang w:val="en-US" w:eastAsia="en-US"/>
        </w:rPr>
        <w:t>(51),1-31.</w:t>
      </w:r>
    </w:p>
    <w:p w:rsidR="00C80926" w:rsidRPr="00A63420" w:rsidRDefault="00C80926" w:rsidP="00C80926">
      <w:pPr>
        <w:spacing w:after="160" w:line="240" w:lineRule="auto"/>
        <w:ind w:left="567" w:hanging="567"/>
        <w:contextualSpacing w:val="0"/>
      </w:pPr>
      <w:r w:rsidRPr="00A63420">
        <w:t>Berkant, H. G., &amp; Efendioğlu, A. (2010). Sınıf öğretmenliği bölümü öğrencilerinin bilgisayarla ilgili öz-yeterlik algıları ve bilgisayar destekli eğitim yapmaya ilişkin tutumları. 9. </w:t>
      </w:r>
      <w:r w:rsidRPr="00A63420">
        <w:rPr>
          <w:i/>
          <w:iCs/>
        </w:rPr>
        <w:t xml:space="preserve">Ulusal Sınıf Öğretmenliği Eğitimi Sempozyumu, </w:t>
      </w:r>
      <w:r w:rsidRPr="00A63420">
        <w:rPr>
          <w:iCs/>
        </w:rPr>
        <w:t>(20-22 Mayıs 2010), Elâzığ</w:t>
      </w:r>
      <w:r w:rsidRPr="00A63420">
        <w:t>.</w:t>
      </w:r>
    </w:p>
    <w:p w:rsidR="00C80926" w:rsidRPr="009E3F42" w:rsidRDefault="00C80926" w:rsidP="00C80926">
      <w:pPr>
        <w:spacing w:after="160" w:line="240" w:lineRule="auto"/>
        <w:ind w:left="567" w:hanging="567"/>
        <w:contextualSpacing w:val="0"/>
        <w:rPr>
          <w:rFonts w:eastAsia="Calibri" w:cs="Times New Roman"/>
          <w:lang w:val="en-US" w:eastAsia="en-US"/>
        </w:rPr>
      </w:pPr>
      <w:r w:rsidRPr="009E3F42">
        <w:rPr>
          <w:rFonts w:eastAsia="Calibri" w:cs="Times New Roman"/>
          <w:lang w:val="en-US" w:eastAsia="en-US"/>
        </w:rPr>
        <w:t>Blackmore, M., Stanley, N., Coles, D., Hodgkinson, K., Taylor, C., &amp;Vaughan, G. (1992). A preliminary view of students’ information technology experience across UK initial teacher training institutions</w:t>
      </w:r>
      <w:r w:rsidRPr="009E3F42">
        <w:rPr>
          <w:rFonts w:eastAsia="Calibri" w:cs="Times New Roman"/>
          <w:i/>
          <w:lang w:val="en-US" w:eastAsia="en-US"/>
        </w:rPr>
        <w:t>. Journal of Information Technology in Teacher Education, 1</w:t>
      </w:r>
      <w:r w:rsidRPr="009E3F42">
        <w:rPr>
          <w:rFonts w:eastAsia="Calibri" w:cs="Times New Roman"/>
          <w:lang w:val="en-US" w:eastAsia="en-US"/>
        </w:rPr>
        <w:t>(2), 241–254.</w:t>
      </w:r>
    </w:p>
    <w:p w:rsidR="00C80926" w:rsidRPr="009E3F42" w:rsidRDefault="00C80926" w:rsidP="00C80926">
      <w:pPr>
        <w:spacing w:after="160" w:line="240" w:lineRule="auto"/>
        <w:ind w:left="567" w:hanging="567"/>
        <w:contextualSpacing w:val="0"/>
        <w:rPr>
          <w:rFonts w:eastAsia="Calibri" w:cs="Times New Roman"/>
          <w:lang w:val="en-US" w:eastAsia="en-US"/>
        </w:rPr>
      </w:pPr>
      <w:r w:rsidRPr="009E3F42">
        <w:rPr>
          <w:rFonts w:eastAsia="Calibri" w:cs="Times New Roman"/>
          <w:bCs/>
          <w:iCs/>
          <w:lang w:val="en-US" w:eastAsia="en-US"/>
        </w:rPr>
        <w:t>Brawner, C., &amp; Allen, R</w:t>
      </w:r>
      <w:r w:rsidRPr="009E3F42">
        <w:rPr>
          <w:rFonts w:eastAsia="Calibri" w:cs="Times New Roman"/>
          <w:bCs/>
          <w:lang w:val="en-US" w:eastAsia="en-US"/>
        </w:rPr>
        <w:t>.</w:t>
      </w:r>
      <w:r w:rsidRPr="009E3F42">
        <w:rPr>
          <w:rFonts w:eastAsia="Calibri" w:cs="Times New Roman"/>
          <w:lang w:val="en-US" w:eastAsia="en-US"/>
        </w:rPr>
        <w:t xml:space="preserve"> (2006). Future teachers’ classroom applications of technology. </w:t>
      </w:r>
      <w:r w:rsidRPr="009E3F42">
        <w:rPr>
          <w:rFonts w:eastAsia="Calibri" w:cs="Times New Roman"/>
          <w:i/>
          <w:iCs/>
          <w:lang w:val="en-US" w:eastAsia="en-US"/>
        </w:rPr>
        <w:t>Computers in the Schools</w:t>
      </w:r>
      <w:r w:rsidRPr="009E3F42">
        <w:rPr>
          <w:rFonts w:eastAsia="Calibri" w:cs="Times New Roman"/>
          <w:lang w:val="en-US" w:eastAsia="en-US"/>
        </w:rPr>
        <w:t xml:space="preserve">, </w:t>
      </w:r>
      <w:r w:rsidRPr="009E3F42">
        <w:rPr>
          <w:rFonts w:eastAsia="Calibri" w:cs="Times New Roman"/>
          <w:i/>
          <w:iCs/>
          <w:lang w:val="en-US" w:eastAsia="en-US"/>
        </w:rPr>
        <w:t>23</w:t>
      </w:r>
      <w:r w:rsidRPr="009E3F42">
        <w:rPr>
          <w:rFonts w:eastAsia="Calibri" w:cs="Times New Roman"/>
          <w:lang w:val="en-US" w:eastAsia="en-US"/>
        </w:rPr>
        <w:t>(1/2), 33-44.</w:t>
      </w:r>
    </w:p>
    <w:p w:rsidR="00C80926" w:rsidRPr="00072645" w:rsidRDefault="00C80926" w:rsidP="00C80926">
      <w:pPr>
        <w:spacing w:after="160" w:line="240" w:lineRule="auto"/>
        <w:ind w:left="567" w:hanging="567"/>
        <w:contextualSpacing w:val="0"/>
        <w:rPr>
          <w:rFonts w:eastAsia="Calibri" w:cs="Times New Roman"/>
          <w:lang w:val="en-US" w:eastAsia="en-US"/>
        </w:rPr>
      </w:pPr>
      <w:r w:rsidRPr="00072645">
        <w:rPr>
          <w:rFonts w:eastAsia="Calibri" w:cs="Times New Roman"/>
          <w:lang w:val="en-US" w:eastAsia="en-US"/>
        </w:rPr>
        <w:t xml:space="preserve">Brinkerhoff, J. (2006). Effects of a long-duration, professional development academy on technology skills, computer self-efficacy, and technology integration beliefs and practices. </w:t>
      </w:r>
      <w:r w:rsidRPr="00072645">
        <w:rPr>
          <w:rFonts w:eastAsia="Calibri" w:cs="Times New Roman"/>
          <w:i/>
          <w:lang w:val="en-US" w:eastAsia="en-US"/>
        </w:rPr>
        <w:t>Journal of research on technology in education, 39</w:t>
      </w:r>
      <w:r w:rsidRPr="00072645">
        <w:rPr>
          <w:rFonts w:eastAsia="Calibri" w:cs="Times New Roman"/>
          <w:lang w:val="en-US" w:eastAsia="en-US"/>
        </w:rPr>
        <w:t>(1), 22-43.</w:t>
      </w:r>
    </w:p>
    <w:p w:rsidR="00C80926" w:rsidRPr="009E3F42" w:rsidRDefault="00C80926" w:rsidP="00C80926">
      <w:pPr>
        <w:spacing w:after="160" w:line="240" w:lineRule="auto"/>
        <w:ind w:left="567" w:hanging="567"/>
        <w:contextualSpacing w:val="0"/>
        <w:rPr>
          <w:rFonts w:eastAsia="Calibri" w:cs="Times New Roman"/>
          <w:lang w:val="en-US" w:eastAsia="en-US"/>
        </w:rPr>
      </w:pPr>
      <w:r w:rsidRPr="009E3F42">
        <w:rPr>
          <w:rFonts w:eastAsia="Calibri" w:cs="Times New Roman"/>
          <w:lang w:val="en-US" w:eastAsia="en-US"/>
        </w:rPr>
        <w:t xml:space="preserve">Brown, D., &amp; Warschauer, M. (2006). From the university to the elementary classroom: Students’ experiences in learning to integrate technology in instruction. </w:t>
      </w:r>
      <w:r w:rsidRPr="009E3F42">
        <w:rPr>
          <w:rFonts w:eastAsia="Calibri" w:cs="Times New Roman"/>
          <w:i/>
          <w:iCs/>
          <w:lang w:val="en-US" w:eastAsia="en-US"/>
        </w:rPr>
        <w:t>Journal of Technology and Teacher Education</w:t>
      </w:r>
      <w:r w:rsidRPr="009E3F42">
        <w:rPr>
          <w:rFonts w:eastAsia="Calibri" w:cs="Times New Roman"/>
          <w:lang w:val="en-US" w:eastAsia="en-US"/>
        </w:rPr>
        <w:t xml:space="preserve">, </w:t>
      </w:r>
      <w:r w:rsidRPr="009E3F42">
        <w:rPr>
          <w:rFonts w:eastAsia="Calibri" w:cs="Times New Roman"/>
          <w:i/>
          <w:iCs/>
          <w:lang w:val="en-US" w:eastAsia="en-US"/>
        </w:rPr>
        <w:t>14</w:t>
      </w:r>
      <w:r w:rsidRPr="009E3F42">
        <w:rPr>
          <w:rFonts w:eastAsia="Calibri" w:cs="Times New Roman"/>
          <w:lang w:val="en-US" w:eastAsia="en-US"/>
        </w:rPr>
        <w:t>(3), 599</w:t>
      </w:r>
      <w:r>
        <w:rPr>
          <w:rFonts w:eastAsia="Calibri" w:cs="Times New Roman"/>
          <w:lang w:val="en-US" w:eastAsia="en-US"/>
        </w:rPr>
        <w:t>-</w:t>
      </w:r>
      <w:r w:rsidRPr="009E3F42">
        <w:rPr>
          <w:rFonts w:eastAsia="Calibri" w:cs="Times New Roman"/>
          <w:lang w:val="en-US" w:eastAsia="en-US"/>
        </w:rPr>
        <w:t>621.</w:t>
      </w:r>
    </w:p>
    <w:p w:rsidR="00C80926" w:rsidRPr="009E3F42" w:rsidRDefault="00C80926" w:rsidP="00C80926">
      <w:pPr>
        <w:spacing w:after="160" w:line="240" w:lineRule="auto"/>
        <w:ind w:left="567" w:hanging="567"/>
        <w:contextualSpacing w:val="0"/>
        <w:rPr>
          <w:rFonts w:eastAsia="Calibri" w:cs="Times New Roman"/>
          <w:lang w:val="en-US" w:eastAsia="en-US"/>
        </w:rPr>
      </w:pPr>
      <w:r w:rsidRPr="009E3F42">
        <w:rPr>
          <w:rFonts w:eastAsia="Calibri" w:cs="Times New Roman"/>
          <w:lang w:val="en-US" w:eastAsia="en-US"/>
        </w:rPr>
        <w:t>Brzycki, D., &amp; Dudt, K. (2005). Overcoming barriers to technology</w:t>
      </w:r>
      <w:r>
        <w:rPr>
          <w:rFonts w:eastAsia="Calibri" w:cs="Times New Roman"/>
          <w:lang w:val="en-US" w:eastAsia="en-US"/>
        </w:rPr>
        <w:t xml:space="preserve"> </w:t>
      </w:r>
      <w:r w:rsidRPr="009E3F42">
        <w:rPr>
          <w:rFonts w:eastAsia="Calibri" w:cs="Times New Roman"/>
          <w:lang w:val="en-US" w:eastAsia="en-US"/>
        </w:rPr>
        <w:t xml:space="preserve">use in teacher preparation programs. </w:t>
      </w:r>
      <w:r w:rsidRPr="009E3F42">
        <w:rPr>
          <w:rFonts w:eastAsia="Calibri" w:cs="Times New Roman"/>
          <w:i/>
          <w:iCs/>
          <w:lang w:val="en-US" w:eastAsia="en-US"/>
        </w:rPr>
        <w:t>Journal of Technology and Teacher Education, 13</w:t>
      </w:r>
      <w:r w:rsidRPr="009E3F42">
        <w:rPr>
          <w:rFonts w:eastAsia="Calibri" w:cs="Times New Roman"/>
          <w:lang w:val="en-US" w:eastAsia="en-US"/>
        </w:rPr>
        <w:t>(4), 619-641.</w:t>
      </w:r>
    </w:p>
    <w:p w:rsidR="00C80926" w:rsidRPr="009E3F42" w:rsidRDefault="00C80926" w:rsidP="00C80926">
      <w:pPr>
        <w:spacing w:after="160" w:line="240" w:lineRule="auto"/>
        <w:ind w:left="567" w:hanging="567"/>
        <w:contextualSpacing w:val="0"/>
        <w:rPr>
          <w:rFonts w:eastAsia="Calibri" w:cs="Times New Roman"/>
          <w:lang w:val="en-US" w:eastAsia="en-US"/>
        </w:rPr>
      </w:pPr>
      <w:r w:rsidRPr="009E3F42">
        <w:rPr>
          <w:rFonts w:eastAsia="Calibri" w:cs="Times New Roman"/>
          <w:lang w:val="en-US" w:eastAsia="en-US"/>
        </w:rPr>
        <w:t>Chen, R. J. (2010). Investigating models for pre</w:t>
      </w:r>
      <w:r>
        <w:rPr>
          <w:rFonts w:eastAsia="Calibri" w:cs="Times New Roman"/>
          <w:lang w:val="en-US" w:eastAsia="en-US"/>
        </w:rPr>
        <w:t>-</w:t>
      </w:r>
      <w:r w:rsidRPr="009E3F42">
        <w:rPr>
          <w:rFonts w:eastAsia="Calibri" w:cs="Times New Roman"/>
          <w:lang w:val="en-US" w:eastAsia="en-US"/>
        </w:rPr>
        <w:t xml:space="preserve">service teachers’ use of technology to support student-centered learning. </w:t>
      </w:r>
      <w:r w:rsidRPr="009E3F42">
        <w:rPr>
          <w:rFonts w:eastAsia="Calibri" w:cs="Times New Roman"/>
          <w:i/>
          <w:iCs/>
          <w:lang w:val="en-US" w:eastAsia="en-US"/>
        </w:rPr>
        <w:t>Computers &amp; Education, 55</w:t>
      </w:r>
      <w:r w:rsidRPr="009E3F42">
        <w:rPr>
          <w:rFonts w:eastAsia="Calibri" w:cs="Times New Roman"/>
          <w:lang w:val="en-US" w:eastAsia="en-US"/>
        </w:rPr>
        <w:t>(1), 32-42.</w:t>
      </w:r>
    </w:p>
    <w:p w:rsidR="00C80926" w:rsidRPr="009E3F42" w:rsidRDefault="00C80926" w:rsidP="00C80926">
      <w:pPr>
        <w:spacing w:after="160" w:line="240" w:lineRule="auto"/>
        <w:ind w:left="567" w:hanging="567"/>
        <w:contextualSpacing w:val="0"/>
        <w:rPr>
          <w:rFonts w:eastAsia="Calibri" w:cs="Times New Roman"/>
          <w:lang w:val="en-US" w:eastAsia="en-US"/>
        </w:rPr>
      </w:pPr>
      <w:r w:rsidRPr="009E3F42">
        <w:rPr>
          <w:rFonts w:eastAsia="Calibri" w:cs="Times New Roman"/>
          <w:lang w:val="en-US" w:eastAsia="en-US"/>
        </w:rPr>
        <w:t>Christensen, R. (2002). Effects of technology integration education on the attitudes</w:t>
      </w:r>
      <w:r w:rsidRPr="009E3F42">
        <w:rPr>
          <w:rFonts w:eastAsia="Calibri" w:cs="Times New Roman"/>
          <w:lang w:val="en-US" w:eastAsia="en-US"/>
        </w:rPr>
        <w:br/>
        <w:t>of teachers and students. Journal of Research on Technology in Education, 34(4), 411</w:t>
      </w:r>
      <w:r>
        <w:rPr>
          <w:rFonts w:eastAsia="Calibri" w:cs="Times New Roman"/>
          <w:lang w:val="en-US" w:eastAsia="en-US"/>
        </w:rPr>
        <w:t>-</w:t>
      </w:r>
      <w:r w:rsidRPr="009E3F42">
        <w:rPr>
          <w:rFonts w:eastAsia="Calibri" w:cs="Times New Roman"/>
          <w:lang w:val="en-US" w:eastAsia="en-US"/>
        </w:rPr>
        <w:t>434.</w:t>
      </w:r>
    </w:p>
    <w:p w:rsidR="00C80926" w:rsidRPr="009E3F42" w:rsidRDefault="00C80926" w:rsidP="00C80926">
      <w:pPr>
        <w:spacing w:after="160" w:line="240" w:lineRule="auto"/>
        <w:ind w:left="567" w:hanging="567"/>
        <w:contextualSpacing w:val="0"/>
        <w:rPr>
          <w:rFonts w:eastAsia="Calibri" w:cs="Times New Roman"/>
          <w:lang w:val="en-US" w:eastAsia="en-US"/>
        </w:rPr>
      </w:pPr>
      <w:r w:rsidRPr="009E3F42">
        <w:rPr>
          <w:rFonts w:eastAsia="Calibri" w:cs="Times New Roman"/>
          <w:lang w:val="en-US" w:eastAsia="en-US"/>
        </w:rPr>
        <w:t xml:space="preserve">Clark, K. D. (2001). Urban middle school teachers’ use of instructional technology. </w:t>
      </w:r>
      <w:r w:rsidRPr="009E3F42">
        <w:rPr>
          <w:rFonts w:eastAsia="Calibri" w:cs="Times New Roman"/>
          <w:i/>
          <w:lang w:val="en-US" w:eastAsia="en-US"/>
        </w:rPr>
        <w:t>Journal of Research on Computing in Education, 33</w:t>
      </w:r>
      <w:r w:rsidRPr="009E3F42">
        <w:rPr>
          <w:rFonts w:eastAsia="Calibri" w:cs="Times New Roman"/>
          <w:lang w:val="en-US" w:eastAsia="en-US"/>
        </w:rPr>
        <w:t>(2), 178</w:t>
      </w:r>
      <w:r>
        <w:rPr>
          <w:rFonts w:eastAsia="Calibri" w:cs="Times New Roman"/>
          <w:lang w:val="en-US" w:eastAsia="en-US"/>
        </w:rPr>
        <w:t>-</w:t>
      </w:r>
      <w:r w:rsidRPr="009E3F42">
        <w:rPr>
          <w:rFonts w:eastAsia="Calibri" w:cs="Times New Roman"/>
          <w:lang w:val="en-US" w:eastAsia="en-US"/>
        </w:rPr>
        <w:t>195.</w:t>
      </w:r>
    </w:p>
    <w:p w:rsidR="00C80926" w:rsidRPr="009E3F42" w:rsidRDefault="00C80926" w:rsidP="00C80926">
      <w:pPr>
        <w:spacing w:after="160" w:line="240" w:lineRule="auto"/>
        <w:ind w:left="567" w:hanging="567"/>
        <w:contextualSpacing w:val="0"/>
        <w:rPr>
          <w:rFonts w:eastAsia="Calibri" w:cs="Times New Roman"/>
          <w:lang w:val="en-US" w:eastAsia="en-US"/>
        </w:rPr>
      </w:pPr>
      <w:r w:rsidRPr="009E3F42">
        <w:rPr>
          <w:rFonts w:eastAsia="Calibri" w:cs="Times New Roman"/>
          <w:lang w:val="en-US" w:eastAsia="en-US"/>
        </w:rPr>
        <w:t xml:space="preserve">Cohen, L., Manion, L., &amp; Morrison, K. (2007) </w:t>
      </w:r>
      <w:r w:rsidRPr="009E3F42">
        <w:rPr>
          <w:rFonts w:eastAsia="Calibri" w:cs="Times New Roman"/>
          <w:i/>
          <w:iCs/>
          <w:lang w:val="en-US" w:eastAsia="en-US"/>
        </w:rPr>
        <w:t xml:space="preserve">Research Methods in Education </w:t>
      </w:r>
      <w:r w:rsidRPr="009E3F42">
        <w:rPr>
          <w:rFonts w:eastAsia="Calibri" w:cs="Times New Roman"/>
          <w:lang w:val="en-US" w:eastAsia="en-US"/>
        </w:rPr>
        <w:t>(6th Ed.). London: Routledge.</w:t>
      </w:r>
    </w:p>
    <w:p w:rsidR="00C80926" w:rsidRPr="009E3F42" w:rsidRDefault="00C80926" w:rsidP="00C80926">
      <w:pPr>
        <w:spacing w:after="160" w:line="240" w:lineRule="auto"/>
        <w:ind w:left="567" w:hanging="567"/>
        <w:contextualSpacing w:val="0"/>
        <w:rPr>
          <w:rFonts w:eastAsia="Calibri" w:cs="Times New Roman"/>
          <w:lang w:val="en-US" w:eastAsia="en-US"/>
        </w:rPr>
      </w:pPr>
      <w:r w:rsidRPr="009E3F42">
        <w:rPr>
          <w:rFonts w:eastAsia="Calibri" w:cs="Times New Roman"/>
          <w:lang w:val="en-US" w:eastAsia="en-US"/>
        </w:rPr>
        <w:t xml:space="preserve">Compeau, D., &amp; Higgins, C. (1995). Computer self-efficacy: Development of a measure and initial test. </w:t>
      </w:r>
      <w:r w:rsidRPr="009E3F42">
        <w:rPr>
          <w:rFonts w:eastAsia="Calibri" w:cs="Times New Roman"/>
          <w:i/>
          <w:lang w:val="en-US" w:eastAsia="en-US"/>
        </w:rPr>
        <w:t>MIS Quarterly</w:t>
      </w:r>
      <w:r w:rsidRPr="009E3F42">
        <w:rPr>
          <w:rFonts w:eastAsia="Calibri" w:cs="Times New Roman"/>
          <w:lang w:val="en-US" w:eastAsia="en-US"/>
        </w:rPr>
        <w:t>, 19(2), 198</w:t>
      </w:r>
      <w:r>
        <w:rPr>
          <w:rFonts w:eastAsia="Calibri" w:cs="Times New Roman"/>
          <w:lang w:val="en-US" w:eastAsia="en-US"/>
        </w:rPr>
        <w:t>-</w:t>
      </w:r>
      <w:r w:rsidRPr="009E3F42">
        <w:rPr>
          <w:rFonts w:eastAsia="Calibri" w:cs="Times New Roman"/>
          <w:lang w:val="en-US" w:eastAsia="en-US"/>
        </w:rPr>
        <w:t>211.</w:t>
      </w:r>
    </w:p>
    <w:p w:rsidR="00C80926" w:rsidRPr="009E3F42" w:rsidRDefault="00C80926" w:rsidP="00C80926">
      <w:pPr>
        <w:spacing w:after="160" w:line="240" w:lineRule="auto"/>
        <w:ind w:left="567" w:hanging="567"/>
        <w:contextualSpacing w:val="0"/>
        <w:rPr>
          <w:rFonts w:eastAsia="Calibri" w:cs="Times New Roman"/>
          <w:lang w:val="en-US" w:eastAsia="en-US"/>
        </w:rPr>
      </w:pPr>
      <w:r w:rsidRPr="009E3F42">
        <w:rPr>
          <w:rFonts w:eastAsia="Calibri" w:cs="Times New Roman"/>
          <w:lang w:val="en-US" w:eastAsia="en-US"/>
        </w:rPr>
        <w:t xml:space="preserve">Compeau, D., Higgins, C. A., &amp; Huff, S. (1999). Social cognitive theory and individual reactions to computing technology: A longitudinal study. </w:t>
      </w:r>
      <w:r w:rsidRPr="009E3F42">
        <w:rPr>
          <w:rFonts w:eastAsia="Calibri" w:cs="Times New Roman"/>
          <w:i/>
          <w:lang w:val="en-US" w:eastAsia="en-US"/>
        </w:rPr>
        <w:t>MIS Quarterly</w:t>
      </w:r>
      <w:r w:rsidRPr="009E3F42">
        <w:rPr>
          <w:rFonts w:eastAsia="Calibri" w:cs="Times New Roman"/>
          <w:lang w:val="en-US" w:eastAsia="en-US"/>
        </w:rPr>
        <w:t>, 23(2), 145</w:t>
      </w:r>
      <w:r>
        <w:rPr>
          <w:rFonts w:eastAsia="Calibri" w:cs="Times New Roman"/>
          <w:lang w:val="en-US" w:eastAsia="en-US"/>
        </w:rPr>
        <w:t>-</w:t>
      </w:r>
      <w:r w:rsidRPr="009E3F42">
        <w:rPr>
          <w:rFonts w:eastAsia="Calibri" w:cs="Times New Roman"/>
          <w:lang w:val="en-US" w:eastAsia="en-US"/>
        </w:rPr>
        <w:t>158.</w:t>
      </w:r>
    </w:p>
    <w:p w:rsidR="00C80926" w:rsidRPr="009E3F42" w:rsidRDefault="00C80926" w:rsidP="00C80926">
      <w:pPr>
        <w:spacing w:after="160" w:line="240" w:lineRule="auto"/>
        <w:ind w:left="567" w:hanging="567"/>
        <w:contextualSpacing w:val="0"/>
        <w:rPr>
          <w:rFonts w:eastAsia="Calibri" w:cs="Times New Roman"/>
          <w:lang w:val="en-US" w:eastAsia="en-US"/>
        </w:rPr>
      </w:pPr>
      <w:r w:rsidRPr="009E3F42">
        <w:rPr>
          <w:rFonts w:eastAsia="Calibri" w:cs="Times New Roman"/>
          <w:lang w:val="en-US" w:eastAsia="en-US"/>
        </w:rPr>
        <w:t xml:space="preserve">Creswell, J. W. (2012). </w:t>
      </w:r>
      <w:r w:rsidRPr="009E3F42">
        <w:rPr>
          <w:rFonts w:eastAsia="Calibri" w:cs="Times New Roman"/>
          <w:i/>
          <w:iCs/>
          <w:lang w:val="en-US" w:eastAsia="en-US"/>
        </w:rPr>
        <w:t xml:space="preserve">Educational research: Planning, conducting, and evaluating quantitative and qualitative research. </w:t>
      </w:r>
      <w:r w:rsidRPr="009E3F42">
        <w:rPr>
          <w:rFonts w:eastAsia="Calibri" w:cs="Times New Roman"/>
          <w:lang w:val="en-US" w:eastAsia="en-US"/>
        </w:rPr>
        <w:t>Boston: Pearson Education.</w:t>
      </w:r>
    </w:p>
    <w:p w:rsidR="00C80926" w:rsidRPr="009E3F42" w:rsidRDefault="00C80926" w:rsidP="00C80926">
      <w:pPr>
        <w:spacing w:after="160" w:line="240" w:lineRule="auto"/>
        <w:ind w:left="567" w:hanging="567"/>
        <w:contextualSpacing w:val="0"/>
        <w:rPr>
          <w:rFonts w:eastAsia="Calibri" w:cs="Times New Roman"/>
          <w:lang w:val="en-US" w:eastAsia="en-US"/>
        </w:rPr>
      </w:pPr>
      <w:r w:rsidRPr="009E3F42">
        <w:rPr>
          <w:rFonts w:eastAsia="Calibri" w:cs="Times New Roman"/>
          <w:lang w:val="en-US" w:eastAsia="en-US"/>
        </w:rPr>
        <w:t xml:space="preserve">Drenoyianni, H., &amp; Selwood, I. (1998). Conceptions or misconceptions? Primary teachers’ perceptions and use of computers in the classroom. </w:t>
      </w:r>
      <w:r w:rsidRPr="009E3F42">
        <w:rPr>
          <w:rFonts w:eastAsia="Calibri" w:cs="Times New Roman"/>
          <w:i/>
          <w:lang w:val="en-US" w:eastAsia="en-US"/>
        </w:rPr>
        <w:t>Education and Information Technologies, 3</w:t>
      </w:r>
      <w:r w:rsidRPr="009E3F42">
        <w:rPr>
          <w:rFonts w:eastAsia="Calibri" w:cs="Times New Roman"/>
          <w:lang w:val="en-US" w:eastAsia="en-US"/>
        </w:rPr>
        <w:t>, 87</w:t>
      </w:r>
      <w:r>
        <w:rPr>
          <w:rFonts w:eastAsia="Calibri" w:cs="Times New Roman"/>
          <w:lang w:val="en-US" w:eastAsia="en-US"/>
        </w:rPr>
        <w:t>-</w:t>
      </w:r>
      <w:r w:rsidRPr="009E3F42">
        <w:rPr>
          <w:rFonts w:eastAsia="Calibri" w:cs="Times New Roman"/>
          <w:lang w:val="en-US" w:eastAsia="en-US"/>
        </w:rPr>
        <w:t>99</w:t>
      </w:r>
      <w:r>
        <w:rPr>
          <w:rFonts w:eastAsia="Calibri" w:cs="Times New Roman"/>
          <w:lang w:val="en-US" w:eastAsia="en-US"/>
        </w:rPr>
        <w:t>.</w:t>
      </w:r>
    </w:p>
    <w:p w:rsidR="00C80926" w:rsidRPr="009E3F42" w:rsidRDefault="00C80926" w:rsidP="00C80926">
      <w:pPr>
        <w:spacing w:after="160" w:line="240" w:lineRule="auto"/>
        <w:ind w:left="567" w:hanging="567"/>
        <w:contextualSpacing w:val="0"/>
        <w:rPr>
          <w:rFonts w:eastAsia="Calibri" w:cs="Times New Roman"/>
          <w:lang w:val="en-US" w:eastAsia="en-US"/>
        </w:rPr>
      </w:pPr>
      <w:r w:rsidRPr="009E3F42">
        <w:rPr>
          <w:rFonts w:eastAsia="Calibri" w:cs="Times New Roman"/>
          <w:lang w:val="en-US" w:eastAsia="en-US"/>
        </w:rPr>
        <w:lastRenderedPageBreak/>
        <w:t>Ertmer, P. A., Evenbeck, E., Cennamo, K. S., &amp;Lehman, J. D. (1994). Enhancing self-efficacy for computer Technologies through the use of positive classroom experiences. </w:t>
      </w:r>
      <w:r w:rsidRPr="009E3F42">
        <w:rPr>
          <w:rFonts w:eastAsia="Calibri" w:cs="Times New Roman"/>
          <w:i/>
          <w:iCs/>
          <w:lang w:val="en-US" w:eastAsia="en-US"/>
        </w:rPr>
        <w:t>Educational Technology Research and Development</w:t>
      </w:r>
      <w:r w:rsidRPr="009E3F42">
        <w:rPr>
          <w:rFonts w:eastAsia="Calibri" w:cs="Times New Roman"/>
          <w:lang w:val="en-US" w:eastAsia="en-US"/>
        </w:rPr>
        <w:t>, </w:t>
      </w:r>
      <w:r w:rsidRPr="009E3F42">
        <w:rPr>
          <w:rFonts w:eastAsia="Calibri" w:cs="Times New Roman"/>
          <w:i/>
          <w:iCs/>
          <w:lang w:val="en-US" w:eastAsia="en-US"/>
        </w:rPr>
        <w:t>42</w:t>
      </w:r>
      <w:r w:rsidRPr="009E3F42">
        <w:rPr>
          <w:rFonts w:eastAsia="Calibri" w:cs="Times New Roman"/>
          <w:lang w:val="en-US" w:eastAsia="en-US"/>
        </w:rPr>
        <w:t>(3), 45-62.</w:t>
      </w:r>
    </w:p>
    <w:p w:rsidR="00C80926" w:rsidRPr="009E3F42" w:rsidRDefault="00C80926" w:rsidP="00C80926">
      <w:pPr>
        <w:spacing w:after="160" w:line="240" w:lineRule="auto"/>
        <w:ind w:left="567" w:hanging="567"/>
        <w:contextualSpacing w:val="0"/>
        <w:rPr>
          <w:rFonts w:eastAsia="Calibri" w:cs="Times New Roman"/>
          <w:lang w:val="en-US" w:eastAsia="en-US"/>
        </w:rPr>
      </w:pPr>
      <w:r w:rsidRPr="009E3F42">
        <w:rPr>
          <w:rFonts w:eastAsia="Calibri" w:cs="Times New Roman"/>
          <w:lang w:val="en-US" w:eastAsia="en-US"/>
        </w:rPr>
        <w:t xml:space="preserve">Field, A. (2009). </w:t>
      </w:r>
      <w:r w:rsidRPr="009E3F42">
        <w:rPr>
          <w:rFonts w:eastAsia="Calibri" w:cs="Times New Roman"/>
          <w:i/>
          <w:iCs/>
          <w:lang w:val="en-US" w:eastAsia="en-US"/>
        </w:rPr>
        <w:t>Discovering statistics using SPSS (and sex and drugs and rock 'n' roll) (</w:t>
      </w:r>
      <w:r w:rsidRPr="009E3F42">
        <w:rPr>
          <w:rFonts w:eastAsia="Calibri" w:cs="Times New Roman"/>
          <w:lang w:val="en-US" w:eastAsia="en-US"/>
        </w:rPr>
        <w:t>3rd Ed.). Los Angeles, CA: SAGE Publication.</w:t>
      </w:r>
    </w:p>
    <w:p w:rsidR="00C80926" w:rsidRPr="009E3F42" w:rsidRDefault="00C80926" w:rsidP="00C80926">
      <w:pPr>
        <w:spacing w:after="160" w:line="240" w:lineRule="auto"/>
        <w:ind w:left="567" w:hanging="567"/>
        <w:contextualSpacing w:val="0"/>
        <w:rPr>
          <w:rFonts w:eastAsia="Calibri" w:cs="Times New Roman"/>
          <w:lang w:val="en-US" w:eastAsia="en-US"/>
        </w:rPr>
      </w:pPr>
      <w:r w:rsidRPr="009E3F42">
        <w:rPr>
          <w:rFonts w:eastAsia="Calibri" w:cs="Times New Roman"/>
          <w:lang w:val="en-US" w:eastAsia="en-US"/>
        </w:rPr>
        <w:t xml:space="preserve">Fraenkel, J. R., Wallen, N. E., &amp; Hyun, H. H. (2011). </w:t>
      </w:r>
      <w:r w:rsidRPr="009E3F42">
        <w:rPr>
          <w:rFonts w:eastAsia="Calibri" w:cs="Times New Roman"/>
          <w:i/>
          <w:iCs/>
          <w:lang w:val="en-US" w:eastAsia="en-US"/>
        </w:rPr>
        <w:t xml:space="preserve">Validity and reliability, how to design and evaluate research in science education </w:t>
      </w:r>
      <w:r w:rsidRPr="009E3F42">
        <w:rPr>
          <w:rFonts w:eastAsia="Calibri" w:cs="Times New Roman"/>
          <w:lang w:val="en-US" w:eastAsia="en-US"/>
        </w:rPr>
        <w:t>(8th Ed.). McGraw</w:t>
      </w:r>
      <w:r>
        <w:rPr>
          <w:rFonts w:eastAsia="Calibri" w:cs="Times New Roman"/>
          <w:lang w:val="en-US" w:eastAsia="en-US"/>
        </w:rPr>
        <w:t>-</w:t>
      </w:r>
      <w:r w:rsidRPr="009E3F42">
        <w:rPr>
          <w:rFonts w:eastAsia="Calibri" w:cs="Times New Roman"/>
          <w:lang w:val="en-US" w:eastAsia="en-US"/>
        </w:rPr>
        <w:t>HillCompanies.</w:t>
      </w:r>
    </w:p>
    <w:p w:rsidR="00C80926" w:rsidRPr="00D72FDC" w:rsidRDefault="00C80926" w:rsidP="00C80926">
      <w:pPr>
        <w:spacing w:after="160" w:line="240" w:lineRule="auto"/>
        <w:ind w:left="567" w:hanging="567"/>
        <w:contextualSpacing w:val="0"/>
        <w:rPr>
          <w:rFonts w:eastAsia="Calibri" w:cs="Times New Roman"/>
          <w:lang w:val="en-US" w:eastAsia="en-US"/>
        </w:rPr>
      </w:pPr>
      <w:r w:rsidRPr="00D72FDC">
        <w:rPr>
          <w:rFonts w:eastAsia="Calibri" w:cs="Times New Roman"/>
          <w:lang w:val="en-US" w:eastAsia="en-US"/>
        </w:rPr>
        <w:t>Francis, L. J. (1994). The relationship between computer related attitudes and gender stereotyping of computer use. </w:t>
      </w:r>
      <w:r w:rsidRPr="00D72FDC">
        <w:rPr>
          <w:rFonts w:eastAsia="Calibri" w:cs="Times New Roman"/>
          <w:i/>
          <w:iCs/>
          <w:lang w:val="en-US" w:eastAsia="en-US"/>
        </w:rPr>
        <w:t>Computers &amp; Education</w:t>
      </w:r>
      <w:r w:rsidRPr="00D72FDC">
        <w:rPr>
          <w:rFonts w:eastAsia="Calibri" w:cs="Times New Roman"/>
          <w:lang w:val="en-US" w:eastAsia="en-US"/>
        </w:rPr>
        <w:t>, </w:t>
      </w:r>
      <w:r w:rsidRPr="00D72FDC">
        <w:rPr>
          <w:rFonts w:eastAsia="Calibri" w:cs="Times New Roman"/>
          <w:i/>
          <w:iCs/>
          <w:lang w:val="en-US" w:eastAsia="en-US"/>
        </w:rPr>
        <w:t>22</w:t>
      </w:r>
      <w:r w:rsidRPr="00D72FDC">
        <w:rPr>
          <w:rFonts w:eastAsia="Calibri" w:cs="Times New Roman"/>
          <w:lang w:val="en-US" w:eastAsia="en-US"/>
        </w:rPr>
        <w:t>(4), 283-289.</w:t>
      </w:r>
    </w:p>
    <w:p w:rsidR="00C80926" w:rsidRPr="009E3F42" w:rsidRDefault="00C80926" w:rsidP="00C80926">
      <w:pPr>
        <w:spacing w:after="160" w:line="240" w:lineRule="auto"/>
        <w:ind w:left="567" w:hanging="567"/>
        <w:contextualSpacing w:val="0"/>
        <w:rPr>
          <w:rFonts w:eastAsia="Calibri" w:cs="Times New Roman"/>
          <w:lang w:val="en-US" w:eastAsia="en-US"/>
        </w:rPr>
      </w:pPr>
      <w:r w:rsidRPr="009E3F42">
        <w:rPr>
          <w:rFonts w:eastAsia="Calibri" w:cs="Times New Roman"/>
          <w:lang w:val="en-US" w:eastAsia="en-US"/>
        </w:rPr>
        <w:t xml:space="preserve">Geoghegan, W. H. (1994, July 17–20). </w:t>
      </w:r>
      <w:r w:rsidRPr="009E3F42">
        <w:rPr>
          <w:rFonts w:eastAsia="Calibri" w:cs="Times New Roman"/>
          <w:i/>
          <w:iCs/>
          <w:lang w:val="en-US" w:eastAsia="en-US"/>
        </w:rPr>
        <w:t xml:space="preserve">Whatever happened to instructional technology? </w:t>
      </w:r>
      <w:r w:rsidRPr="009E3F42">
        <w:rPr>
          <w:rFonts w:eastAsia="Calibri" w:cs="Times New Roman"/>
          <w:lang w:val="en-US" w:eastAsia="en-US"/>
        </w:rPr>
        <w:t>Paper presented at the 22nd Annual Conference of the International Business Schools Computing Association, Baltimore, Maryland.</w:t>
      </w:r>
    </w:p>
    <w:p w:rsidR="00C80926" w:rsidRPr="00A63420" w:rsidRDefault="00C80926" w:rsidP="00C80926">
      <w:pPr>
        <w:spacing w:after="160" w:line="240" w:lineRule="auto"/>
        <w:ind w:left="567" w:hanging="567"/>
        <w:contextualSpacing w:val="0"/>
      </w:pPr>
      <w:r w:rsidRPr="00A63420">
        <w:t>Gerçek, C., Köseoğlu, P., Yılmaz, M., &amp; Soran, H. (2006). Öğretmen Adaylarının Bilgisayar Kullanımına Yönelik Tutumlarının Çeşitli Değişkenler Açısından İncelenmesi. </w:t>
      </w:r>
      <w:r w:rsidRPr="00A63420">
        <w:rPr>
          <w:i/>
          <w:iCs/>
        </w:rPr>
        <w:t>Hacettepe Üniversitesi Eğitim Fakültesi Dergisi</w:t>
      </w:r>
      <w:r w:rsidRPr="00A63420">
        <w:t>, </w:t>
      </w:r>
      <w:r w:rsidRPr="00A63420">
        <w:rPr>
          <w:i/>
          <w:iCs/>
        </w:rPr>
        <w:t>30</w:t>
      </w:r>
      <w:r w:rsidRPr="00A63420">
        <w:t>(30), 130-139.</w:t>
      </w:r>
    </w:p>
    <w:p w:rsidR="00C80926" w:rsidRPr="009E3F42" w:rsidRDefault="00C80926" w:rsidP="00C80926">
      <w:pPr>
        <w:spacing w:after="160" w:line="240" w:lineRule="auto"/>
        <w:ind w:left="567" w:hanging="567"/>
        <w:contextualSpacing w:val="0"/>
        <w:rPr>
          <w:rFonts w:eastAsia="Calibri" w:cs="Times New Roman"/>
          <w:lang w:val="en-US" w:eastAsia="en-US"/>
        </w:rPr>
      </w:pPr>
      <w:r w:rsidRPr="009E3F42">
        <w:rPr>
          <w:rFonts w:eastAsia="Calibri" w:cs="Times New Roman"/>
          <w:lang w:val="en-US" w:eastAsia="en-US"/>
        </w:rPr>
        <w:t>Gunter, G. A. (2001). Making a difference: Using emerging Technologies and teaching strategies to restructure an undergraduate technology course for pre-service teachers. </w:t>
      </w:r>
      <w:r w:rsidRPr="009E3F42">
        <w:rPr>
          <w:rFonts w:eastAsia="Calibri" w:cs="Times New Roman"/>
          <w:i/>
          <w:iCs/>
          <w:lang w:val="en-US" w:eastAsia="en-US"/>
        </w:rPr>
        <w:t>Educational Media International</w:t>
      </w:r>
      <w:r w:rsidRPr="009E3F42">
        <w:rPr>
          <w:rFonts w:eastAsia="Calibri" w:cs="Times New Roman"/>
          <w:lang w:val="en-US" w:eastAsia="en-US"/>
        </w:rPr>
        <w:t>, </w:t>
      </w:r>
      <w:r w:rsidRPr="009E3F42">
        <w:rPr>
          <w:rFonts w:eastAsia="Calibri" w:cs="Times New Roman"/>
          <w:i/>
          <w:iCs/>
          <w:lang w:val="en-US" w:eastAsia="en-US"/>
        </w:rPr>
        <w:t>38</w:t>
      </w:r>
      <w:r w:rsidRPr="009E3F42">
        <w:rPr>
          <w:rFonts w:eastAsia="Calibri" w:cs="Times New Roman"/>
          <w:lang w:val="en-US" w:eastAsia="en-US"/>
        </w:rPr>
        <w:t>(1), 13-20.</w:t>
      </w:r>
    </w:p>
    <w:p w:rsidR="00C80926" w:rsidRPr="009E3F42" w:rsidRDefault="00C80926" w:rsidP="00C80926">
      <w:pPr>
        <w:spacing w:after="160" w:line="240" w:lineRule="auto"/>
        <w:ind w:left="567" w:hanging="567"/>
        <w:contextualSpacing w:val="0"/>
        <w:rPr>
          <w:rFonts w:eastAsia="Calibri" w:cs="Times New Roman"/>
          <w:lang w:val="en-US" w:eastAsia="en-US"/>
        </w:rPr>
      </w:pPr>
      <w:r w:rsidRPr="009E3F42">
        <w:rPr>
          <w:rFonts w:eastAsia="Calibri" w:cs="Times New Roman"/>
          <w:lang w:val="en-US" w:eastAsia="en-US"/>
        </w:rPr>
        <w:t xml:space="preserve">Hew, K. F., &amp; Brush, T. (2007). Integrating technology into K-12 teaching and learning: Current knowledge gaps and recommendations for future research. </w:t>
      </w:r>
      <w:r w:rsidRPr="009E3F42">
        <w:rPr>
          <w:rFonts w:eastAsia="Calibri" w:cs="Times New Roman"/>
          <w:i/>
          <w:iCs/>
          <w:lang w:val="en-US" w:eastAsia="en-US"/>
        </w:rPr>
        <w:t>Educational Technology Research and Development</w:t>
      </w:r>
      <w:r w:rsidRPr="009E3F42">
        <w:rPr>
          <w:rFonts w:eastAsia="Calibri" w:cs="Times New Roman"/>
          <w:lang w:val="en-US" w:eastAsia="en-US"/>
        </w:rPr>
        <w:t xml:space="preserve">, </w:t>
      </w:r>
      <w:r w:rsidRPr="009E3F42">
        <w:rPr>
          <w:rFonts w:eastAsia="Calibri" w:cs="Times New Roman"/>
          <w:i/>
          <w:iCs/>
          <w:lang w:val="en-US" w:eastAsia="en-US"/>
        </w:rPr>
        <w:t>55</w:t>
      </w:r>
      <w:r w:rsidRPr="009E3F42">
        <w:rPr>
          <w:rFonts w:eastAsia="Calibri" w:cs="Times New Roman"/>
          <w:lang w:val="en-US" w:eastAsia="en-US"/>
        </w:rPr>
        <w:t>(3), 223-252.</w:t>
      </w:r>
    </w:p>
    <w:p w:rsidR="00C80926" w:rsidRPr="009E3F42" w:rsidRDefault="00C80926" w:rsidP="00C80926">
      <w:pPr>
        <w:spacing w:after="160" w:line="240" w:lineRule="auto"/>
        <w:ind w:left="567" w:hanging="567"/>
        <w:contextualSpacing w:val="0"/>
        <w:rPr>
          <w:rFonts w:eastAsia="Calibri" w:cs="Times New Roman"/>
          <w:lang w:val="en-US" w:eastAsia="en-US"/>
        </w:rPr>
      </w:pPr>
      <w:r w:rsidRPr="009E3F42">
        <w:rPr>
          <w:rFonts w:eastAsia="Calibri" w:cs="Times New Roman"/>
          <w:lang w:val="en-US" w:eastAsia="en-US"/>
        </w:rPr>
        <w:t xml:space="preserve">Imbimbo, J. (2003). </w:t>
      </w:r>
      <w:r w:rsidRPr="009E3F42">
        <w:rPr>
          <w:rFonts w:eastAsia="Calibri" w:cs="Times New Roman"/>
          <w:i/>
          <w:iCs/>
          <w:lang w:val="en-US" w:eastAsia="en-US"/>
        </w:rPr>
        <w:t>The voice of the new teacher</w:t>
      </w:r>
      <w:r w:rsidRPr="009E3F42">
        <w:rPr>
          <w:rFonts w:eastAsia="Calibri" w:cs="Times New Roman"/>
          <w:lang w:val="en-US" w:eastAsia="en-US"/>
        </w:rPr>
        <w:t>. Washington, DC: Public Education Network.</w:t>
      </w:r>
    </w:p>
    <w:p w:rsidR="00C80926" w:rsidRPr="009E3F42" w:rsidRDefault="00C80926" w:rsidP="00C80926">
      <w:pPr>
        <w:spacing w:after="160" w:line="240" w:lineRule="auto"/>
        <w:ind w:left="567" w:hanging="567"/>
        <w:contextualSpacing w:val="0"/>
        <w:rPr>
          <w:rFonts w:eastAsia="Calibri" w:cs="Times New Roman"/>
          <w:lang w:val="en-US" w:eastAsia="en-US"/>
        </w:rPr>
      </w:pPr>
      <w:r w:rsidRPr="009E3F42">
        <w:rPr>
          <w:rFonts w:eastAsia="Calibri" w:cs="Times New Roman"/>
          <w:lang w:val="en-US" w:eastAsia="en-US"/>
        </w:rPr>
        <w:t xml:space="preserve">Inan, F. A., &amp; Lowther, D. L. (2010). Factors affecting technology integration in K-12 classrooms: A path model. </w:t>
      </w:r>
      <w:r w:rsidRPr="009E3F42">
        <w:rPr>
          <w:rFonts w:eastAsia="Calibri" w:cs="Times New Roman"/>
          <w:i/>
          <w:iCs/>
          <w:lang w:val="en-US" w:eastAsia="en-US"/>
        </w:rPr>
        <w:t>Educational Technology Research and Development, 58</w:t>
      </w:r>
      <w:r w:rsidRPr="009E3F42">
        <w:rPr>
          <w:rFonts w:eastAsia="Calibri" w:cs="Times New Roman"/>
          <w:lang w:val="en-US" w:eastAsia="en-US"/>
        </w:rPr>
        <w:t>(2), 137-154.</w:t>
      </w:r>
    </w:p>
    <w:p w:rsidR="00C80926" w:rsidRPr="009E3F42" w:rsidRDefault="00C80926" w:rsidP="00C80926">
      <w:pPr>
        <w:spacing w:after="160" w:line="240" w:lineRule="auto"/>
        <w:ind w:left="567" w:hanging="567"/>
        <w:contextualSpacing w:val="0"/>
        <w:rPr>
          <w:rFonts w:eastAsia="Calibri" w:cs="Times New Roman"/>
          <w:lang w:val="en-US" w:eastAsia="en-US"/>
        </w:rPr>
      </w:pPr>
      <w:r w:rsidRPr="009E3F42">
        <w:rPr>
          <w:rFonts w:eastAsia="Calibri" w:cs="Times New Roman"/>
          <w:lang w:val="en-US" w:eastAsia="en-US"/>
        </w:rPr>
        <w:t>Kanaya, T., Light, D., &amp; Culp, K. (2005). Factors influencing outcomes from a technology focused Professional development program</w:t>
      </w:r>
      <w:r w:rsidRPr="009E3F42">
        <w:rPr>
          <w:rFonts w:eastAsia="Calibri" w:cs="Times New Roman"/>
          <w:i/>
          <w:iCs/>
          <w:lang w:val="en-US" w:eastAsia="en-US"/>
        </w:rPr>
        <w:t>. Journal of Research on Technology in Education</w:t>
      </w:r>
      <w:r w:rsidRPr="009E3F42">
        <w:rPr>
          <w:rFonts w:eastAsia="Calibri" w:cs="Times New Roman"/>
          <w:lang w:val="en-US" w:eastAsia="en-US"/>
        </w:rPr>
        <w:t>, 37(3), 313-329.</w:t>
      </w:r>
    </w:p>
    <w:p w:rsidR="00C80926" w:rsidRPr="009E3F42" w:rsidRDefault="00C80926" w:rsidP="00C80926">
      <w:pPr>
        <w:spacing w:after="160" w:line="240" w:lineRule="auto"/>
        <w:ind w:left="567" w:hanging="567"/>
        <w:contextualSpacing w:val="0"/>
        <w:rPr>
          <w:rFonts w:cs="Times New Roman"/>
          <w:bCs/>
          <w:iCs/>
          <w:lang w:val="en-US"/>
        </w:rPr>
      </w:pPr>
      <w:r w:rsidRPr="009E3F42">
        <w:rPr>
          <w:rFonts w:eastAsia="Calibri" w:cs="Times New Roman"/>
          <w:lang w:val="en-US" w:eastAsia="en-US"/>
        </w:rPr>
        <w:t xml:space="preserve">Kartal, B., &amp; Kartal, T. (2018). </w:t>
      </w:r>
      <w:r w:rsidRPr="009E3F42">
        <w:rPr>
          <w:rFonts w:cs="Times New Roman"/>
          <w:lang w:val="en-US"/>
        </w:rPr>
        <w:t>Examining pre-service teachers’ technology acceptance</w:t>
      </w:r>
      <w:r w:rsidRPr="009E3F42">
        <w:rPr>
          <w:rFonts w:cs="Times New Roman"/>
          <w:i/>
          <w:lang w:val="en-US"/>
        </w:rPr>
        <w:t xml:space="preserve">. </w:t>
      </w:r>
      <w:r w:rsidRPr="009E3F42">
        <w:rPr>
          <w:rFonts w:cs="Times New Roman"/>
          <w:lang w:val="en-US"/>
        </w:rPr>
        <w:t>Polat, Ü. &amp; Bay, E. (Ed</w:t>
      </w:r>
      <w:r>
        <w:rPr>
          <w:rFonts w:cs="Times New Roman"/>
          <w:lang w:val="en-US"/>
        </w:rPr>
        <w:t>s</w:t>
      </w:r>
      <w:r w:rsidRPr="009E3F42">
        <w:rPr>
          <w:rFonts w:cs="Times New Roman"/>
          <w:lang w:val="en-US"/>
        </w:rPr>
        <w:t xml:space="preserve">). </w:t>
      </w:r>
      <w:r w:rsidRPr="009E3F42">
        <w:rPr>
          <w:rFonts w:cs="Times New Roman"/>
          <w:i/>
          <w:lang w:val="en-US"/>
        </w:rPr>
        <w:t xml:space="preserve">New direction in Education, </w:t>
      </w:r>
      <w:r w:rsidRPr="009E3F42">
        <w:rPr>
          <w:rFonts w:cs="Times New Roman"/>
          <w:bCs/>
          <w:i/>
          <w:iCs/>
          <w:lang w:val="en-US"/>
        </w:rPr>
        <w:t>IV. International Symposium on Educational and Social Sciences in Turkish Cultural Geography.</w:t>
      </w:r>
      <w:r w:rsidRPr="009E3F42">
        <w:rPr>
          <w:rFonts w:cs="Times New Roman"/>
          <w:bCs/>
          <w:iCs/>
          <w:lang w:val="en-US"/>
        </w:rPr>
        <w:t>(s.12-20)içinde. Baku / AZERBAIJAN.</w:t>
      </w:r>
    </w:p>
    <w:p w:rsidR="00C80926" w:rsidRPr="00072645" w:rsidRDefault="00C80926" w:rsidP="00C80926">
      <w:pPr>
        <w:spacing w:after="160" w:line="240" w:lineRule="auto"/>
        <w:ind w:left="567" w:hanging="567"/>
        <w:contextualSpacing w:val="0"/>
        <w:rPr>
          <w:rFonts w:eastAsia="Calibri" w:cs="Times New Roman"/>
          <w:lang w:eastAsia="en-US"/>
        </w:rPr>
      </w:pPr>
      <w:r w:rsidRPr="00072645">
        <w:rPr>
          <w:rFonts w:cs="Times New Roman"/>
        </w:rPr>
        <w:t xml:space="preserve">Kartal, T. (2017). Fen Eğitiminde Teknoloji Entegrasyonu. </w:t>
      </w:r>
      <w:r>
        <w:rPr>
          <w:rFonts w:cs="Times New Roman"/>
        </w:rPr>
        <w:t xml:space="preserve">İçinde </w:t>
      </w:r>
      <w:r w:rsidRPr="00072645">
        <w:rPr>
          <w:rFonts w:cs="Times New Roman"/>
        </w:rPr>
        <w:t xml:space="preserve">Demirci Güler, M. P. (Ed.), </w:t>
      </w:r>
      <w:r w:rsidRPr="00072645">
        <w:rPr>
          <w:rFonts w:cs="Times New Roman"/>
          <w:i/>
        </w:rPr>
        <w:t>Fen Bilimleri Öğretimi: Yaklaşımlar ve Kazanımlar Doğrultusunda Uygulama Örnekleri.</w:t>
      </w:r>
      <w:r w:rsidRPr="00072645">
        <w:rPr>
          <w:rFonts w:cs="Times New Roman"/>
        </w:rPr>
        <w:t xml:space="preserve"> Ankara: Pegem Akademi.</w:t>
      </w:r>
    </w:p>
    <w:p w:rsidR="00C80926" w:rsidRPr="009E3F42" w:rsidRDefault="00C80926" w:rsidP="00C80926">
      <w:pPr>
        <w:spacing w:after="160" w:line="240" w:lineRule="auto"/>
        <w:ind w:left="567" w:hanging="567"/>
        <w:contextualSpacing w:val="0"/>
        <w:rPr>
          <w:rFonts w:eastAsia="Calibri" w:cs="Times New Roman"/>
          <w:lang w:val="en-US" w:eastAsia="en-US"/>
        </w:rPr>
      </w:pPr>
      <w:r w:rsidRPr="009E3F42">
        <w:rPr>
          <w:rFonts w:eastAsia="Calibri" w:cs="Times New Roman"/>
          <w:lang w:val="en-US" w:eastAsia="en-US"/>
        </w:rPr>
        <w:t xml:space="preserve">Kay, R. (2006). Evaluating strategies used to incorporate technology into pre-service education: A review of the literature. </w:t>
      </w:r>
      <w:r w:rsidRPr="009E3F42">
        <w:rPr>
          <w:rFonts w:eastAsia="Calibri" w:cs="Times New Roman"/>
          <w:i/>
          <w:iCs/>
          <w:lang w:val="en-US" w:eastAsia="en-US"/>
        </w:rPr>
        <w:t>Journal of Research on Technology in Education</w:t>
      </w:r>
      <w:r w:rsidRPr="009E3F42">
        <w:rPr>
          <w:rFonts w:eastAsia="Calibri" w:cs="Times New Roman"/>
          <w:lang w:val="en-US" w:eastAsia="en-US"/>
        </w:rPr>
        <w:t xml:space="preserve">, </w:t>
      </w:r>
      <w:r w:rsidRPr="009E3F42">
        <w:rPr>
          <w:rFonts w:eastAsia="Calibri" w:cs="Times New Roman"/>
          <w:i/>
          <w:iCs/>
          <w:lang w:val="en-US" w:eastAsia="en-US"/>
        </w:rPr>
        <w:t>38</w:t>
      </w:r>
      <w:r w:rsidRPr="009E3F42">
        <w:rPr>
          <w:rFonts w:eastAsia="Calibri" w:cs="Times New Roman"/>
          <w:lang w:val="en-US" w:eastAsia="en-US"/>
        </w:rPr>
        <w:t>(4), 383–408.</w:t>
      </w:r>
    </w:p>
    <w:p w:rsidR="00C80926" w:rsidRPr="009E3F42" w:rsidRDefault="00C80926" w:rsidP="00C80926">
      <w:pPr>
        <w:spacing w:after="160" w:line="240" w:lineRule="auto"/>
        <w:ind w:left="567" w:hanging="567"/>
        <w:contextualSpacing w:val="0"/>
        <w:rPr>
          <w:rFonts w:eastAsia="Calibri" w:cs="Times New Roman"/>
          <w:lang w:val="en-US" w:eastAsia="en-US"/>
        </w:rPr>
      </w:pPr>
      <w:r w:rsidRPr="009E3F42">
        <w:rPr>
          <w:rFonts w:eastAsia="Calibri" w:cs="Times New Roman"/>
          <w:lang w:val="en-US" w:eastAsia="en-US"/>
        </w:rPr>
        <w:t xml:space="preserve">King, J., Bond, T., &amp; Blandford, S. (2002). An investigation of computer anxiety by gender and grade. </w:t>
      </w:r>
      <w:r w:rsidRPr="009E3F42">
        <w:rPr>
          <w:rFonts w:eastAsia="Calibri" w:cs="Times New Roman"/>
          <w:i/>
          <w:lang w:val="en-US" w:eastAsia="en-US"/>
        </w:rPr>
        <w:t>Computers in Human Behavior, 18</w:t>
      </w:r>
      <w:r w:rsidRPr="009E3F42">
        <w:rPr>
          <w:rFonts w:eastAsia="Calibri" w:cs="Times New Roman"/>
          <w:lang w:val="en-US" w:eastAsia="en-US"/>
        </w:rPr>
        <w:t>, 69–84.</w:t>
      </w:r>
    </w:p>
    <w:p w:rsidR="00C80926" w:rsidRPr="00A63420" w:rsidRDefault="00C80926" w:rsidP="00C80926">
      <w:pPr>
        <w:spacing w:after="160" w:line="240" w:lineRule="auto"/>
        <w:ind w:left="567" w:hanging="567"/>
        <w:contextualSpacing w:val="0"/>
      </w:pPr>
      <w:r w:rsidRPr="00A63420">
        <w:lastRenderedPageBreak/>
        <w:t>Kutluca, T., &amp; Ekici, G. (2010). Öğretmen adaylarının bilgisayar destekli eğitime ilişkin tutum ve öz-yeterlik algılarının incelenmesi. </w:t>
      </w:r>
      <w:r w:rsidRPr="00A63420">
        <w:rPr>
          <w:i/>
          <w:iCs/>
        </w:rPr>
        <w:t>Hacettepe Üniversitesi Eğitim Fakültesi Dergisi</w:t>
      </w:r>
      <w:r w:rsidRPr="00A63420">
        <w:t>, </w:t>
      </w:r>
      <w:r w:rsidRPr="00A63420">
        <w:rPr>
          <w:i/>
          <w:iCs/>
        </w:rPr>
        <w:t>38</w:t>
      </w:r>
      <w:r w:rsidRPr="00A63420">
        <w:t>(38), 177-188.</w:t>
      </w:r>
    </w:p>
    <w:p w:rsidR="00C80926" w:rsidRPr="009E3F42" w:rsidRDefault="00C80926" w:rsidP="00C80926">
      <w:pPr>
        <w:spacing w:after="160" w:line="240" w:lineRule="auto"/>
        <w:ind w:left="567" w:hanging="567"/>
        <w:contextualSpacing w:val="0"/>
        <w:rPr>
          <w:rFonts w:eastAsia="Calibri" w:cs="Times New Roman"/>
          <w:lang w:val="en-US" w:eastAsia="en-US"/>
        </w:rPr>
      </w:pPr>
      <w:r w:rsidRPr="009E3F42">
        <w:rPr>
          <w:rFonts w:eastAsia="Calibri" w:cs="Times New Roman"/>
          <w:lang w:val="en-US" w:eastAsia="en-US"/>
        </w:rPr>
        <w:t xml:space="preserve">Lambert, J., &amp; Cuper, P. (2009). Multimedia Technologies and familiar spaces: 21st century teaching for 21st century learners. </w:t>
      </w:r>
      <w:r w:rsidRPr="009E3F42">
        <w:rPr>
          <w:rFonts w:eastAsia="Calibri" w:cs="Times New Roman"/>
          <w:i/>
          <w:iCs/>
          <w:lang w:val="en-US" w:eastAsia="en-US"/>
        </w:rPr>
        <w:t>Contemporary Issues in Technology &amp; Teacher Education</w:t>
      </w:r>
      <w:r w:rsidRPr="009E3F42">
        <w:rPr>
          <w:rFonts w:eastAsia="Calibri" w:cs="Times New Roman"/>
          <w:lang w:val="en-US" w:eastAsia="en-US"/>
        </w:rPr>
        <w:t xml:space="preserve">, </w:t>
      </w:r>
      <w:r w:rsidRPr="009E3F42">
        <w:rPr>
          <w:rFonts w:eastAsia="Calibri" w:cs="Times New Roman"/>
          <w:i/>
          <w:iCs/>
          <w:lang w:val="en-US" w:eastAsia="en-US"/>
        </w:rPr>
        <w:t>8</w:t>
      </w:r>
      <w:r w:rsidRPr="009E3F42">
        <w:rPr>
          <w:rFonts w:eastAsia="Calibri" w:cs="Times New Roman"/>
          <w:lang w:val="en-US" w:eastAsia="en-US"/>
        </w:rPr>
        <w:t>(3), 264–276.</w:t>
      </w:r>
    </w:p>
    <w:p w:rsidR="00C80926" w:rsidRPr="00A63420" w:rsidRDefault="00C80926" w:rsidP="00C80926">
      <w:pPr>
        <w:spacing w:after="160" w:line="240" w:lineRule="auto"/>
        <w:ind w:left="567" w:hanging="567"/>
        <w:contextualSpacing w:val="0"/>
      </w:pPr>
      <w:r w:rsidRPr="00A63420">
        <w:t>Lambert, J., &amp; Gong, Y. (2009, June). 21st Century Pre-service Teacher Technology Training: What Do Five Years of Research Tell Us?. In </w:t>
      </w:r>
      <w:r w:rsidRPr="00A63420">
        <w:rPr>
          <w:i/>
          <w:iCs/>
        </w:rPr>
        <w:t>EdMedia + Innovate Learning</w:t>
      </w:r>
      <w:r w:rsidRPr="00A63420">
        <w:t> (pp. 2199-2204). Association for the Advancement of Computing in Education (AACE).</w:t>
      </w:r>
    </w:p>
    <w:p w:rsidR="00C80926" w:rsidRPr="009E3F42" w:rsidRDefault="00C80926" w:rsidP="00C80926">
      <w:pPr>
        <w:spacing w:after="160" w:line="240" w:lineRule="auto"/>
        <w:ind w:left="567" w:hanging="567"/>
        <w:contextualSpacing w:val="0"/>
        <w:rPr>
          <w:rFonts w:eastAsia="Calibri" w:cs="Times New Roman"/>
          <w:lang w:val="en-US" w:eastAsia="en-US"/>
        </w:rPr>
      </w:pPr>
      <w:r w:rsidRPr="009E3F42">
        <w:rPr>
          <w:rFonts w:eastAsia="Calibri" w:cs="Times New Roman"/>
          <w:lang w:val="en-US" w:eastAsia="en-US"/>
        </w:rPr>
        <w:t>Lambert, J., &amp; Gong, Y. (2010). 21st century paradigms for pre-service teacher technology preparation. </w:t>
      </w:r>
      <w:r w:rsidRPr="009E3F42">
        <w:rPr>
          <w:rFonts w:eastAsia="Calibri" w:cs="Times New Roman"/>
          <w:i/>
          <w:iCs/>
          <w:lang w:val="en-US" w:eastAsia="en-US"/>
        </w:rPr>
        <w:t>Computers in the Schools</w:t>
      </w:r>
      <w:r w:rsidRPr="009E3F42">
        <w:rPr>
          <w:rFonts w:eastAsia="Calibri" w:cs="Times New Roman"/>
          <w:lang w:val="en-US" w:eastAsia="en-US"/>
        </w:rPr>
        <w:t>, </w:t>
      </w:r>
      <w:r w:rsidRPr="009E3F42">
        <w:rPr>
          <w:rFonts w:eastAsia="Calibri" w:cs="Times New Roman"/>
          <w:i/>
          <w:iCs/>
          <w:lang w:val="en-US" w:eastAsia="en-US"/>
        </w:rPr>
        <w:t>27</w:t>
      </w:r>
      <w:r w:rsidRPr="009E3F42">
        <w:rPr>
          <w:rFonts w:eastAsia="Calibri" w:cs="Times New Roman"/>
          <w:lang w:val="en-US" w:eastAsia="en-US"/>
        </w:rPr>
        <w:t>(1), 54-70.</w:t>
      </w:r>
    </w:p>
    <w:p w:rsidR="00C80926" w:rsidRPr="009E3F42" w:rsidRDefault="00C80926" w:rsidP="00C80926">
      <w:pPr>
        <w:spacing w:after="160" w:line="240" w:lineRule="auto"/>
        <w:ind w:left="567" w:hanging="567"/>
        <w:contextualSpacing w:val="0"/>
        <w:rPr>
          <w:rFonts w:eastAsia="Calibri" w:cs="Times New Roman"/>
          <w:lang w:val="en-US" w:eastAsia="en-US"/>
        </w:rPr>
      </w:pPr>
      <w:r w:rsidRPr="009E3F42">
        <w:rPr>
          <w:rFonts w:eastAsia="Calibri" w:cs="Times New Roman"/>
          <w:lang w:val="en-US" w:eastAsia="en-US"/>
        </w:rPr>
        <w:t>Lambert, J., Gong, Y., &amp; Cuper, P. (2008). Technology, transfer and teaching: The impact of a single technology course on pre</w:t>
      </w:r>
      <w:r>
        <w:rPr>
          <w:rFonts w:eastAsia="Calibri" w:cs="Times New Roman"/>
          <w:lang w:val="en-US" w:eastAsia="en-US"/>
        </w:rPr>
        <w:t>-</w:t>
      </w:r>
      <w:r w:rsidRPr="009E3F42">
        <w:rPr>
          <w:rFonts w:eastAsia="Calibri" w:cs="Times New Roman"/>
          <w:lang w:val="en-US" w:eastAsia="en-US"/>
        </w:rPr>
        <w:t>service teachers’ computer attitudes and ability. </w:t>
      </w:r>
      <w:r w:rsidRPr="009E3F42">
        <w:rPr>
          <w:rFonts w:eastAsia="Calibri" w:cs="Times New Roman"/>
          <w:i/>
          <w:iCs/>
          <w:lang w:val="en-US" w:eastAsia="en-US"/>
        </w:rPr>
        <w:t>Journal of Technology and Teacher Education</w:t>
      </w:r>
      <w:r w:rsidRPr="009E3F42">
        <w:rPr>
          <w:rFonts w:eastAsia="Calibri" w:cs="Times New Roman"/>
          <w:lang w:val="en-US" w:eastAsia="en-US"/>
        </w:rPr>
        <w:t>, </w:t>
      </w:r>
      <w:r w:rsidRPr="009E3F42">
        <w:rPr>
          <w:rFonts w:eastAsia="Calibri" w:cs="Times New Roman"/>
          <w:i/>
          <w:iCs/>
          <w:lang w:val="en-US" w:eastAsia="en-US"/>
        </w:rPr>
        <w:t>16</w:t>
      </w:r>
      <w:r w:rsidRPr="009E3F42">
        <w:rPr>
          <w:rFonts w:eastAsia="Calibri" w:cs="Times New Roman"/>
          <w:lang w:val="en-US" w:eastAsia="en-US"/>
        </w:rPr>
        <w:t>(4), 385-410.</w:t>
      </w:r>
    </w:p>
    <w:p w:rsidR="00C80926" w:rsidRPr="00D72FDC" w:rsidRDefault="00C80926" w:rsidP="00C80926">
      <w:pPr>
        <w:spacing w:after="160" w:line="240" w:lineRule="auto"/>
        <w:ind w:left="567" w:hanging="567"/>
        <w:contextualSpacing w:val="0"/>
        <w:rPr>
          <w:rFonts w:eastAsia="Calibri" w:cs="Times New Roman"/>
          <w:lang w:val="en-US" w:eastAsia="en-US"/>
        </w:rPr>
      </w:pPr>
      <w:r w:rsidRPr="00D72FDC">
        <w:rPr>
          <w:rFonts w:eastAsia="Calibri" w:cs="Times New Roman"/>
          <w:lang w:val="en-US" w:eastAsia="en-US"/>
        </w:rPr>
        <w:t xml:space="preserve">Levin, T., &amp; Wadmany, R. (2008). Teachers’ views on factors affecting effective integration of information technology in the classroom: Development scenery. </w:t>
      </w:r>
      <w:r w:rsidRPr="00D72FDC">
        <w:rPr>
          <w:rFonts w:eastAsia="Calibri" w:cs="Times New Roman"/>
          <w:i/>
          <w:lang w:val="en-US" w:eastAsia="en-US"/>
        </w:rPr>
        <w:t>Journal of Technology and Teacher Education, 16</w:t>
      </w:r>
      <w:r w:rsidRPr="00D72FDC">
        <w:rPr>
          <w:rFonts w:eastAsia="Calibri" w:cs="Times New Roman"/>
          <w:lang w:val="en-US" w:eastAsia="en-US"/>
        </w:rPr>
        <w:t>(2), 233–263.</w:t>
      </w:r>
    </w:p>
    <w:p w:rsidR="00C80926" w:rsidRPr="009E3F42" w:rsidRDefault="00C80926" w:rsidP="00C80926">
      <w:pPr>
        <w:spacing w:after="160" w:line="240" w:lineRule="auto"/>
        <w:ind w:left="567" w:hanging="567"/>
        <w:contextualSpacing w:val="0"/>
        <w:rPr>
          <w:rFonts w:eastAsia="Calibri" w:cs="Times New Roman"/>
          <w:lang w:val="en-US" w:eastAsia="en-US"/>
        </w:rPr>
      </w:pPr>
      <w:r w:rsidRPr="009E3F42">
        <w:rPr>
          <w:rFonts w:eastAsia="Calibri" w:cs="Times New Roman"/>
          <w:lang w:val="en-US" w:eastAsia="en-US"/>
        </w:rPr>
        <w:t>Lin, C. Y. (2008). Pre</w:t>
      </w:r>
      <w:r>
        <w:rPr>
          <w:rFonts w:eastAsia="Calibri" w:cs="Times New Roman"/>
          <w:lang w:val="en-US" w:eastAsia="en-US"/>
        </w:rPr>
        <w:t>-</w:t>
      </w:r>
      <w:r w:rsidRPr="009E3F42">
        <w:rPr>
          <w:rFonts w:eastAsia="Calibri" w:cs="Times New Roman"/>
          <w:lang w:val="en-US" w:eastAsia="en-US"/>
        </w:rPr>
        <w:t xml:space="preserve">service teachers’ beliefs about using technology in the mathematics classroom. The entity from which ERIC acquires the content, including journal, organization, and conference names, or by means of online submission from the author. </w:t>
      </w:r>
      <w:r w:rsidRPr="009E3F42">
        <w:rPr>
          <w:rFonts w:eastAsia="Calibri" w:cs="Times New Roman"/>
          <w:i/>
          <w:lang w:val="en-US" w:eastAsia="en-US"/>
        </w:rPr>
        <w:t>Journal of Computers in Mathematics and Science Teaching, 27</w:t>
      </w:r>
      <w:r w:rsidRPr="009E3F42">
        <w:rPr>
          <w:rFonts w:eastAsia="Calibri" w:cs="Times New Roman"/>
          <w:lang w:val="en-US" w:eastAsia="en-US"/>
        </w:rPr>
        <w:t>(3), 341</w:t>
      </w:r>
      <w:r>
        <w:rPr>
          <w:rFonts w:eastAsia="Calibri" w:cs="Times New Roman"/>
          <w:lang w:val="en-US" w:eastAsia="en-US"/>
        </w:rPr>
        <w:t>-</w:t>
      </w:r>
      <w:r w:rsidRPr="009E3F42">
        <w:rPr>
          <w:rFonts w:eastAsia="Calibri" w:cs="Times New Roman"/>
          <w:lang w:val="en-US" w:eastAsia="en-US"/>
        </w:rPr>
        <w:t>360.</w:t>
      </w:r>
    </w:p>
    <w:p w:rsidR="00C80926" w:rsidRPr="009E3F42" w:rsidRDefault="00C80926" w:rsidP="00C80926">
      <w:pPr>
        <w:spacing w:after="160" w:line="240" w:lineRule="auto"/>
        <w:ind w:left="567" w:hanging="567"/>
        <w:contextualSpacing w:val="0"/>
        <w:rPr>
          <w:rFonts w:eastAsia="Calibri" w:cs="Times New Roman"/>
          <w:lang w:val="en-US" w:eastAsia="en-US"/>
        </w:rPr>
      </w:pPr>
      <w:r w:rsidRPr="009E3F42">
        <w:rPr>
          <w:rFonts w:eastAsia="Calibri" w:cs="Times New Roman"/>
          <w:lang w:val="en-US" w:eastAsia="en-US"/>
        </w:rPr>
        <w:t xml:space="preserve">Marcinkiewicz, H. R. (1993). Computers and teachers: Factors influencing computer use in the classroom. </w:t>
      </w:r>
      <w:r w:rsidRPr="009E3F42">
        <w:rPr>
          <w:rFonts w:eastAsia="Calibri" w:cs="Times New Roman"/>
          <w:i/>
          <w:lang w:val="en-US" w:eastAsia="en-US"/>
        </w:rPr>
        <w:t>Journal of Research on Computing in Education, 26</w:t>
      </w:r>
      <w:r w:rsidRPr="009E3F42">
        <w:rPr>
          <w:rFonts w:eastAsia="Calibri" w:cs="Times New Roman"/>
          <w:lang w:val="en-US" w:eastAsia="en-US"/>
        </w:rPr>
        <w:t>, 220</w:t>
      </w:r>
      <w:r>
        <w:rPr>
          <w:rFonts w:eastAsia="Calibri" w:cs="Times New Roman"/>
          <w:lang w:val="en-US" w:eastAsia="en-US"/>
        </w:rPr>
        <w:t>-</w:t>
      </w:r>
      <w:r w:rsidRPr="009E3F42">
        <w:rPr>
          <w:rFonts w:eastAsia="Calibri" w:cs="Times New Roman"/>
          <w:lang w:val="en-US" w:eastAsia="en-US"/>
        </w:rPr>
        <w:t>237.</w:t>
      </w:r>
    </w:p>
    <w:p w:rsidR="00C80926" w:rsidRPr="009E3F42" w:rsidRDefault="00C80926" w:rsidP="00C80926">
      <w:pPr>
        <w:spacing w:after="160" w:line="240" w:lineRule="auto"/>
        <w:ind w:left="567" w:hanging="567"/>
        <w:contextualSpacing w:val="0"/>
        <w:rPr>
          <w:rFonts w:eastAsia="Calibri" w:cs="Times New Roman"/>
          <w:lang w:val="en-US" w:eastAsia="en-US"/>
        </w:rPr>
      </w:pPr>
      <w:r w:rsidRPr="009E3F42">
        <w:rPr>
          <w:rFonts w:eastAsia="Calibri" w:cs="Times New Roman"/>
          <w:lang w:val="en-US" w:eastAsia="en-US"/>
        </w:rPr>
        <w:t>McRobbie, C. J., Ginns, I. S., &amp;Stein, S. J. (2000). Pre</w:t>
      </w:r>
      <w:r>
        <w:rPr>
          <w:rFonts w:eastAsia="Calibri" w:cs="Times New Roman"/>
          <w:lang w:val="en-US" w:eastAsia="en-US"/>
        </w:rPr>
        <w:t>-</w:t>
      </w:r>
      <w:r w:rsidRPr="009E3F42">
        <w:rPr>
          <w:rFonts w:eastAsia="Calibri" w:cs="Times New Roman"/>
          <w:lang w:val="en-US" w:eastAsia="en-US"/>
        </w:rPr>
        <w:t>service primary teachers' thinking about technology and technology education. </w:t>
      </w:r>
      <w:r w:rsidRPr="009E3F42">
        <w:rPr>
          <w:rFonts w:eastAsia="Calibri" w:cs="Times New Roman"/>
          <w:i/>
          <w:iCs/>
          <w:lang w:val="en-US" w:eastAsia="en-US"/>
        </w:rPr>
        <w:t>International Journal of Technology and Design Education</w:t>
      </w:r>
      <w:r w:rsidRPr="009E3F42">
        <w:rPr>
          <w:rFonts w:eastAsia="Calibri" w:cs="Times New Roman"/>
          <w:lang w:val="en-US" w:eastAsia="en-US"/>
        </w:rPr>
        <w:t>, </w:t>
      </w:r>
      <w:r w:rsidRPr="009E3F42">
        <w:rPr>
          <w:rFonts w:eastAsia="Calibri" w:cs="Times New Roman"/>
          <w:i/>
          <w:iCs/>
          <w:lang w:val="en-US" w:eastAsia="en-US"/>
        </w:rPr>
        <w:t>10</w:t>
      </w:r>
      <w:r w:rsidRPr="009E3F42">
        <w:rPr>
          <w:rFonts w:eastAsia="Calibri" w:cs="Times New Roman"/>
          <w:lang w:val="en-US" w:eastAsia="en-US"/>
        </w:rPr>
        <w:t>(1), 81-101.</w:t>
      </w:r>
    </w:p>
    <w:p w:rsidR="00C80926" w:rsidRPr="009E3F42" w:rsidRDefault="00C80926" w:rsidP="00C80926">
      <w:pPr>
        <w:spacing w:after="160" w:line="240" w:lineRule="auto"/>
        <w:ind w:left="567" w:hanging="567"/>
        <w:contextualSpacing w:val="0"/>
        <w:rPr>
          <w:rFonts w:eastAsia="Calibri" w:cs="Times New Roman"/>
          <w:lang w:val="en-US" w:eastAsia="en-US"/>
        </w:rPr>
      </w:pPr>
      <w:r w:rsidRPr="009E3F42">
        <w:rPr>
          <w:rFonts w:eastAsia="Calibri" w:cs="Times New Roman"/>
          <w:lang w:val="en-US" w:eastAsia="en-US"/>
        </w:rPr>
        <w:t>Milbrath, Y. C. L., &amp; Kinzie, M. (2000). Computer technology</w:t>
      </w:r>
      <w:r w:rsidRPr="009E3F42">
        <w:rPr>
          <w:lang w:val="en-US"/>
        </w:rPr>
        <w:t xml:space="preserve"> training for prospective teachers: Computer attitudes and perceived self-efficacy</w:t>
      </w:r>
      <w:r w:rsidRPr="009E3F42">
        <w:rPr>
          <w:i/>
          <w:lang w:val="en-US"/>
        </w:rPr>
        <w:t>. Journal of Technology and Teacher Education, 8</w:t>
      </w:r>
      <w:r w:rsidRPr="009E3F42">
        <w:rPr>
          <w:lang w:val="en-US"/>
        </w:rPr>
        <w:t>(4), 373-396.</w:t>
      </w:r>
    </w:p>
    <w:p w:rsidR="00C80926" w:rsidRPr="009E3F42" w:rsidRDefault="00C80926" w:rsidP="00C80926">
      <w:pPr>
        <w:spacing w:after="160" w:line="240" w:lineRule="auto"/>
        <w:ind w:left="567" w:hanging="567"/>
        <w:contextualSpacing w:val="0"/>
        <w:rPr>
          <w:rFonts w:eastAsia="Calibri" w:cs="Times New Roman"/>
          <w:lang w:val="en-US" w:eastAsia="en-US"/>
        </w:rPr>
      </w:pPr>
      <w:r w:rsidRPr="009E3F42">
        <w:rPr>
          <w:rFonts w:eastAsia="Calibri" w:cs="Times New Roman"/>
          <w:lang w:val="en-US" w:eastAsia="en-US"/>
        </w:rPr>
        <w:t xml:space="preserve">Niess, M. L. (2005). Preparing teachers to teach science and mathematics with technology: Developing a technology pedagogical content knowledge. </w:t>
      </w:r>
      <w:r w:rsidRPr="009E3F42">
        <w:rPr>
          <w:rFonts w:eastAsia="Calibri" w:cs="Times New Roman"/>
          <w:i/>
          <w:iCs/>
          <w:lang w:val="en-US" w:eastAsia="en-US"/>
        </w:rPr>
        <w:t>Teaching and Teacher Education, 21</w:t>
      </w:r>
      <w:r w:rsidRPr="009E3F42">
        <w:rPr>
          <w:rFonts w:eastAsia="Calibri" w:cs="Times New Roman"/>
          <w:lang w:val="en-US" w:eastAsia="en-US"/>
        </w:rPr>
        <w:t>(5), 509-523.</w:t>
      </w:r>
    </w:p>
    <w:p w:rsidR="00C80926" w:rsidRPr="009E3F42" w:rsidRDefault="00C80926" w:rsidP="00C80926">
      <w:pPr>
        <w:spacing w:after="160" w:line="240" w:lineRule="auto"/>
        <w:ind w:left="567" w:hanging="567"/>
        <w:contextualSpacing w:val="0"/>
        <w:rPr>
          <w:rFonts w:eastAsia="Calibri" w:cs="Times New Roman"/>
          <w:lang w:val="en-US" w:eastAsia="en-US"/>
        </w:rPr>
      </w:pPr>
      <w:r w:rsidRPr="009E3F42">
        <w:rPr>
          <w:rFonts w:eastAsia="Calibri" w:cs="Times New Roman"/>
          <w:lang w:val="en-US" w:eastAsia="en-US"/>
        </w:rPr>
        <w:t xml:space="preserve">Niess, M. L. (2013). Central component descriptors for levels of technological pedagogical content knowledge. </w:t>
      </w:r>
      <w:r w:rsidRPr="009E3F42">
        <w:rPr>
          <w:rFonts w:eastAsia="Calibri" w:cs="Times New Roman"/>
          <w:i/>
          <w:iCs/>
          <w:lang w:val="en-US" w:eastAsia="en-US"/>
        </w:rPr>
        <w:t>Journal of Educational Computing Research</w:t>
      </w:r>
      <w:r w:rsidRPr="009E3F42">
        <w:rPr>
          <w:rFonts w:eastAsia="Calibri" w:cs="Times New Roman"/>
          <w:lang w:val="en-US" w:eastAsia="en-US"/>
        </w:rPr>
        <w:t xml:space="preserve">, </w:t>
      </w:r>
      <w:r w:rsidRPr="009E3F42">
        <w:rPr>
          <w:rFonts w:eastAsia="Calibri" w:cs="Times New Roman"/>
          <w:i/>
          <w:iCs/>
          <w:lang w:val="en-US" w:eastAsia="en-US"/>
        </w:rPr>
        <w:t>48</w:t>
      </w:r>
      <w:r w:rsidRPr="009E3F42">
        <w:rPr>
          <w:rFonts w:eastAsia="Calibri" w:cs="Times New Roman"/>
          <w:lang w:val="en-US" w:eastAsia="en-US"/>
        </w:rPr>
        <w:t>(2), 173-198.</w:t>
      </w:r>
    </w:p>
    <w:p w:rsidR="00C80926" w:rsidRPr="00A63420" w:rsidRDefault="00C80926" w:rsidP="00C80926">
      <w:pPr>
        <w:spacing w:after="160" w:line="240" w:lineRule="auto"/>
        <w:ind w:left="567" w:hanging="567"/>
        <w:contextualSpacing w:val="0"/>
      </w:pPr>
      <w:r w:rsidRPr="00A63420">
        <w:t>Oh, E., &amp; French, D. R. (2004). Pre-service teachers’ perceptions of an introductory instructional technology course. </w:t>
      </w:r>
      <w:r w:rsidRPr="00A63420">
        <w:rPr>
          <w:i/>
          <w:iCs/>
        </w:rPr>
        <w:t>Electronic Journal for the Integration of Technology in Education</w:t>
      </w:r>
      <w:r w:rsidRPr="00A63420">
        <w:t>, </w:t>
      </w:r>
      <w:r w:rsidRPr="00A63420">
        <w:rPr>
          <w:i/>
          <w:iCs/>
        </w:rPr>
        <w:t>3</w:t>
      </w:r>
      <w:r w:rsidRPr="00A63420">
        <w:t>(1), 37-48.</w:t>
      </w:r>
    </w:p>
    <w:p w:rsidR="00C80926" w:rsidRPr="009E3F42" w:rsidRDefault="00C80926" w:rsidP="00C80926">
      <w:pPr>
        <w:spacing w:after="160" w:line="240" w:lineRule="auto"/>
        <w:ind w:left="567" w:hanging="567"/>
        <w:contextualSpacing w:val="0"/>
        <w:rPr>
          <w:rFonts w:eastAsia="Calibri" w:cs="Times New Roman"/>
          <w:lang w:val="en-US" w:eastAsia="en-US"/>
        </w:rPr>
      </w:pPr>
      <w:r w:rsidRPr="009E3F42">
        <w:rPr>
          <w:rFonts w:eastAsia="Calibri" w:cs="Times New Roman"/>
          <w:lang w:val="en-US" w:eastAsia="en-US"/>
        </w:rPr>
        <w:t>Olpak, Y. Z., </w:t>
      </w:r>
      <w:r w:rsidRPr="009E3F42">
        <w:rPr>
          <w:rFonts w:eastAsia="Calibri" w:cs="Times New Roman"/>
          <w:bCs/>
          <w:lang w:val="en-US" w:eastAsia="en-US"/>
        </w:rPr>
        <w:t>Baltacı, S.</w:t>
      </w:r>
      <w:r w:rsidRPr="009E3F42">
        <w:rPr>
          <w:rFonts w:eastAsia="Calibri" w:cs="Times New Roman"/>
          <w:lang w:val="en-US" w:eastAsia="en-US"/>
        </w:rPr>
        <w:t>, &amp; Arıcan, M. (2018). Investigation the effects of peer instruction on pre</w:t>
      </w:r>
      <w:r>
        <w:rPr>
          <w:rFonts w:eastAsia="Calibri" w:cs="Times New Roman"/>
          <w:lang w:val="en-US" w:eastAsia="en-US"/>
        </w:rPr>
        <w:t>-</w:t>
      </w:r>
      <w:r w:rsidRPr="009E3F42">
        <w:rPr>
          <w:rFonts w:eastAsia="Calibri" w:cs="Times New Roman"/>
          <w:lang w:val="en-US" w:eastAsia="en-US"/>
        </w:rPr>
        <w:t>service mathematics teachers' achievements in statistics probability, </w:t>
      </w:r>
      <w:r w:rsidRPr="009E3F42">
        <w:rPr>
          <w:rFonts w:eastAsia="Calibri" w:cs="Times New Roman"/>
          <w:i/>
          <w:iCs/>
          <w:lang w:val="en-US" w:eastAsia="en-US"/>
        </w:rPr>
        <w:t>Education and Information Technologies, </w:t>
      </w:r>
      <w:r w:rsidRPr="009E3F42">
        <w:rPr>
          <w:rFonts w:eastAsia="Calibri" w:cs="Times New Roman"/>
          <w:lang w:val="en-US" w:eastAsia="en-US"/>
        </w:rPr>
        <w:t>23, 2323–2340</w:t>
      </w:r>
      <w:r w:rsidRPr="009E3F42">
        <w:rPr>
          <w:rFonts w:eastAsia="Calibri" w:cs="Times New Roman"/>
          <w:i/>
          <w:iCs/>
          <w:lang w:val="en-US" w:eastAsia="en-US"/>
        </w:rPr>
        <w:t>. </w:t>
      </w:r>
    </w:p>
    <w:p w:rsidR="00C80926" w:rsidRPr="009E3F42" w:rsidRDefault="00C80926" w:rsidP="00C80926">
      <w:pPr>
        <w:spacing w:after="160" w:line="240" w:lineRule="auto"/>
        <w:ind w:left="567" w:hanging="567"/>
        <w:contextualSpacing w:val="0"/>
        <w:rPr>
          <w:rFonts w:eastAsia="Calibri" w:cs="Times New Roman"/>
          <w:lang w:val="en-US" w:eastAsia="en-US"/>
        </w:rPr>
      </w:pPr>
      <w:r w:rsidRPr="009E3F42">
        <w:rPr>
          <w:rFonts w:eastAsia="Calibri" w:cs="Times New Roman"/>
          <w:lang w:val="en-US" w:eastAsia="en-US"/>
        </w:rPr>
        <w:t xml:space="preserve">Piper, D. (2003). The relationship between leadership, self-efficacy, computer experience, attitudes, and teachers’ implementation of computers in the classroom. In C. Crawford, </w:t>
      </w:r>
      <w:r w:rsidRPr="009E3F42">
        <w:rPr>
          <w:rFonts w:eastAsia="Calibri" w:cs="Times New Roman"/>
          <w:lang w:val="en-US" w:eastAsia="en-US"/>
        </w:rPr>
        <w:lastRenderedPageBreak/>
        <w:t>D. Willis, R. Carlsen, I. Gibson, K. McFerrin, J. Price</w:t>
      </w:r>
      <w:r>
        <w:rPr>
          <w:rFonts w:eastAsia="Calibri" w:cs="Times New Roman"/>
          <w:lang w:val="en-US" w:eastAsia="en-US"/>
        </w:rPr>
        <w:t xml:space="preserve"> </w:t>
      </w:r>
      <w:r w:rsidRPr="009E3F42">
        <w:rPr>
          <w:rFonts w:eastAsia="Calibri" w:cs="Times New Roman"/>
          <w:lang w:val="en-US" w:eastAsia="en-US"/>
        </w:rPr>
        <w:t xml:space="preserve">&amp; R. Weber (Eds.), </w:t>
      </w:r>
      <w:r w:rsidRPr="009E3F42">
        <w:rPr>
          <w:rFonts w:eastAsia="Calibri" w:cs="Times New Roman"/>
          <w:i/>
          <w:lang w:val="en-US" w:eastAsia="en-US"/>
        </w:rPr>
        <w:t>Proceedings of Society</w:t>
      </w:r>
      <w:r>
        <w:rPr>
          <w:rFonts w:eastAsia="Calibri" w:cs="Times New Roman"/>
          <w:i/>
          <w:lang w:val="en-US" w:eastAsia="en-US"/>
        </w:rPr>
        <w:t xml:space="preserve"> </w:t>
      </w:r>
      <w:r w:rsidRPr="009E3F42">
        <w:rPr>
          <w:rFonts w:eastAsia="Calibri" w:cs="Times New Roman"/>
          <w:i/>
          <w:lang w:val="en-US" w:eastAsia="en-US"/>
        </w:rPr>
        <w:t>for Information Technology and Journal of Research on Technology in Education Teacher Education International Conference2003</w:t>
      </w:r>
      <w:r w:rsidRPr="009E3F42">
        <w:rPr>
          <w:rFonts w:eastAsia="Calibri" w:cs="Times New Roman"/>
          <w:lang w:val="en-US" w:eastAsia="en-US"/>
        </w:rPr>
        <w:t xml:space="preserve"> (pp. 1057–1060). Chesapeake, VA: AACE.</w:t>
      </w:r>
    </w:p>
    <w:p w:rsidR="00C80926" w:rsidRPr="009E3F42" w:rsidRDefault="00C80926" w:rsidP="00C80926">
      <w:pPr>
        <w:spacing w:after="160" w:line="240" w:lineRule="auto"/>
        <w:ind w:left="567" w:hanging="567"/>
        <w:contextualSpacing w:val="0"/>
        <w:rPr>
          <w:rFonts w:eastAsia="Calibri" w:cs="Times New Roman"/>
          <w:lang w:val="en-US" w:eastAsia="en-US"/>
        </w:rPr>
      </w:pPr>
      <w:r w:rsidRPr="009E3F42">
        <w:rPr>
          <w:rFonts w:eastAsia="Calibri" w:cs="Times New Roman"/>
          <w:lang w:val="en-US" w:eastAsia="en-US"/>
        </w:rPr>
        <w:t xml:space="preserve">Plano Clark, V. L., &amp; Creswell, J. W. (2015). </w:t>
      </w:r>
      <w:r w:rsidRPr="009E3F42">
        <w:rPr>
          <w:rFonts w:eastAsia="Calibri" w:cs="Times New Roman"/>
          <w:i/>
          <w:iCs/>
          <w:lang w:val="en-US" w:eastAsia="en-US"/>
        </w:rPr>
        <w:t xml:space="preserve">Understanding research: A consumer’s guide. </w:t>
      </w:r>
      <w:r w:rsidRPr="009E3F42">
        <w:rPr>
          <w:rFonts w:eastAsia="Calibri" w:cs="Times New Roman"/>
          <w:lang w:val="en-US" w:eastAsia="en-US"/>
        </w:rPr>
        <w:t>Upper Saddle River, NJ: Pearson Education.</w:t>
      </w:r>
    </w:p>
    <w:p w:rsidR="00C80926" w:rsidRPr="009E3F42" w:rsidRDefault="00C80926" w:rsidP="00C80926">
      <w:pPr>
        <w:spacing w:after="160" w:line="240" w:lineRule="auto"/>
        <w:ind w:left="567" w:hanging="567"/>
        <w:contextualSpacing w:val="0"/>
        <w:rPr>
          <w:rFonts w:eastAsia="Calibri" w:cs="Times New Roman"/>
          <w:lang w:val="en-US" w:eastAsia="en-US"/>
        </w:rPr>
      </w:pPr>
      <w:r w:rsidRPr="009E3F42">
        <w:rPr>
          <w:rFonts w:eastAsia="Calibri" w:cs="Times New Roman"/>
          <w:lang w:val="en-US" w:eastAsia="en-US"/>
        </w:rPr>
        <w:t>Ropp, M. (1999). Exploring individual characteristics associated with learning to use computers in pre</w:t>
      </w:r>
      <w:r>
        <w:rPr>
          <w:rFonts w:eastAsia="Calibri" w:cs="Times New Roman"/>
          <w:lang w:val="en-US" w:eastAsia="en-US"/>
        </w:rPr>
        <w:t>-</w:t>
      </w:r>
      <w:r w:rsidRPr="009E3F42">
        <w:rPr>
          <w:rFonts w:eastAsia="Calibri" w:cs="Times New Roman"/>
          <w:lang w:val="en-US" w:eastAsia="en-US"/>
        </w:rPr>
        <w:t xml:space="preserve">service teacher preparation. </w:t>
      </w:r>
      <w:r w:rsidRPr="009E3F42">
        <w:rPr>
          <w:rFonts w:eastAsia="Calibri" w:cs="Times New Roman"/>
          <w:i/>
          <w:lang w:val="en-US" w:eastAsia="en-US"/>
        </w:rPr>
        <w:t>Journal of Research on Computing in Education, 31</w:t>
      </w:r>
      <w:r w:rsidRPr="009E3F42">
        <w:rPr>
          <w:rFonts w:eastAsia="Calibri" w:cs="Times New Roman"/>
          <w:lang w:val="en-US" w:eastAsia="en-US"/>
        </w:rPr>
        <w:t>(4), 402</w:t>
      </w:r>
      <w:r>
        <w:rPr>
          <w:rFonts w:eastAsia="Calibri" w:cs="Times New Roman"/>
          <w:lang w:val="en-US" w:eastAsia="en-US"/>
        </w:rPr>
        <w:t>-</w:t>
      </w:r>
      <w:r w:rsidRPr="009E3F42">
        <w:rPr>
          <w:rFonts w:eastAsia="Calibri" w:cs="Times New Roman"/>
          <w:lang w:val="en-US" w:eastAsia="en-US"/>
        </w:rPr>
        <w:t>424.</w:t>
      </w:r>
    </w:p>
    <w:p w:rsidR="00C80926" w:rsidRPr="009E3F42" w:rsidRDefault="00C80926" w:rsidP="00C80926">
      <w:pPr>
        <w:spacing w:after="160" w:line="240" w:lineRule="auto"/>
        <w:ind w:left="567" w:hanging="567"/>
        <w:contextualSpacing w:val="0"/>
        <w:rPr>
          <w:rFonts w:eastAsia="Calibri" w:cs="Times New Roman"/>
          <w:lang w:val="en-US" w:eastAsia="en-US"/>
        </w:rPr>
      </w:pPr>
      <w:r w:rsidRPr="009E3F42">
        <w:rPr>
          <w:rFonts w:eastAsia="Calibri" w:cs="Times New Roman"/>
          <w:lang w:val="en-US" w:eastAsia="en-US"/>
        </w:rPr>
        <w:t>Sanders, D. W., &amp; Morrison-Shetlar, A. I. (2001). Student attitudes toward web-enhanced instruction in an introductory biology course. </w:t>
      </w:r>
      <w:r w:rsidRPr="009E3F42">
        <w:rPr>
          <w:rFonts w:eastAsia="Calibri" w:cs="Times New Roman"/>
          <w:i/>
          <w:iCs/>
          <w:lang w:val="en-US" w:eastAsia="en-US"/>
        </w:rPr>
        <w:t>Journal of Research on Computing in Education</w:t>
      </w:r>
      <w:r w:rsidRPr="009E3F42">
        <w:rPr>
          <w:rFonts w:eastAsia="Calibri" w:cs="Times New Roman"/>
          <w:lang w:val="en-US" w:eastAsia="en-US"/>
        </w:rPr>
        <w:t>, </w:t>
      </w:r>
      <w:r w:rsidRPr="009E3F42">
        <w:rPr>
          <w:rFonts w:eastAsia="Calibri" w:cs="Times New Roman"/>
          <w:i/>
          <w:iCs/>
          <w:lang w:val="en-US" w:eastAsia="en-US"/>
        </w:rPr>
        <w:t>33</w:t>
      </w:r>
      <w:r w:rsidRPr="009E3F42">
        <w:rPr>
          <w:rFonts w:eastAsia="Calibri" w:cs="Times New Roman"/>
          <w:lang w:val="en-US" w:eastAsia="en-US"/>
        </w:rPr>
        <w:t>(3), 251-262.</w:t>
      </w:r>
    </w:p>
    <w:p w:rsidR="00C80926" w:rsidRPr="009E3F42" w:rsidRDefault="00C80926" w:rsidP="00C80926">
      <w:pPr>
        <w:spacing w:after="160" w:line="240" w:lineRule="auto"/>
        <w:ind w:left="567" w:hanging="567"/>
        <w:contextualSpacing w:val="0"/>
        <w:rPr>
          <w:rFonts w:eastAsia="Calibri" w:cs="Times New Roman"/>
          <w:lang w:val="en-US" w:eastAsia="en-US"/>
        </w:rPr>
      </w:pPr>
      <w:r w:rsidRPr="009E3F42">
        <w:rPr>
          <w:rFonts w:eastAsia="Calibri" w:cs="Times New Roman"/>
          <w:lang w:val="en-US" w:eastAsia="en-US"/>
        </w:rPr>
        <w:t>Sang, G., Valcke, M., Van Braak, J., &amp; Tondeur, J. (2010). Student teachers’ thinking processes and ICT integration: Predictors of prospective teaching behaviors with educational technology. </w:t>
      </w:r>
      <w:r w:rsidRPr="009E3F42">
        <w:rPr>
          <w:rFonts w:eastAsia="Calibri" w:cs="Times New Roman"/>
          <w:i/>
          <w:iCs/>
          <w:lang w:val="en-US" w:eastAsia="en-US"/>
        </w:rPr>
        <w:t>Computers &amp; Education</w:t>
      </w:r>
      <w:r w:rsidRPr="009E3F42">
        <w:rPr>
          <w:rFonts w:eastAsia="Calibri" w:cs="Times New Roman"/>
          <w:lang w:val="en-US" w:eastAsia="en-US"/>
        </w:rPr>
        <w:t>, </w:t>
      </w:r>
      <w:r w:rsidRPr="009E3F42">
        <w:rPr>
          <w:rFonts w:eastAsia="Calibri" w:cs="Times New Roman"/>
          <w:i/>
          <w:iCs/>
          <w:lang w:val="en-US" w:eastAsia="en-US"/>
        </w:rPr>
        <w:t>54</w:t>
      </w:r>
      <w:r w:rsidRPr="009E3F42">
        <w:rPr>
          <w:rFonts w:eastAsia="Calibri" w:cs="Times New Roman"/>
          <w:lang w:val="en-US" w:eastAsia="en-US"/>
        </w:rPr>
        <w:t>(1), 103-112.</w:t>
      </w:r>
    </w:p>
    <w:p w:rsidR="00C80926" w:rsidRPr="009E3F42" w:rsidRDefault="00C80926" w:rsidP="00C80926">
      <w:pPr>
        <w:spacing w:after="160" w:line="240" w:lineRule="auto"/>
        <w:ind w:left="567" w:hanging="567"/>
        <w:contextualSpacing w:val="0"/>
        <w:rPr>
          <w:rFonts w:eastAsia="Calibri" w:cs="Times New Roman"/>
          <w:lang w:val="en-US" w:eastAsia="en-US"/>
        </w:rPr>
      </w:pPr>
      <w:r w:rsidRPr="009E3F42">
        <w:rPr>
          <w:rFonts w:eastAsia="Calibri" w:cs="Times New Roman"/>
          <w:lang w:val="en-US" w:eastAsia="en-US"/>
        </w:rPr>
        <w:t xml:space="preserve">Savenye, W. C. (1993). </w:t>
      </w:r>
      <w:r w:rsidRPr="009E3F42">
        <w:rPr>
          <w:rFonts w:eastAsia="Calibri" w:cs="Times New Roman"/>
          <w:i/>
          <w:lang w:val="en-US" w:eastAsia="en-US"/>
        </w:rPr>
        <w:t>Measuring teacher attitudes toward interactive computer technologies.</w:t>
      </w:r>
      <w:r w:rsidRPr="009E3F42">
        <w:rPr>
          <w:rFonts w:eastAsia="Calibri" w:cs="Times New Roman"/>
          <w:lang w:val="en-US" w:eastAsia="en-US"/>
        </w:rPr>
        <w:t xml:space="preserve"> New Orleans: Paper Presented at the Annual Conference of the Association for Educational Communications and Technology. (ERIC Document Reproduction Service No. ED362200.)  </w:t>
      </w:r>
    </w:p>
    <w:p w:rsidR="00C80926" w:rsidRPr="009E3F42" w:rsidRDefault="00C80926" w:rsidP="00C80926">
      <w:pPr>
        <w:spacing w:after="160" w:line="240" w:lineRule="auto"/>
        <w:ind w:left="567" w:hanging="567"/>
        <w:contextualSpacing w:val="0"/>
        <w:rPr>
          <w:rFonts w:eastAsia="Calibri" w:cs="Times New Roman"/>
          <w:lang w:val="en-US" w:eastAsia="en-US"/>
        </w:rPr>
      </w:pPr>
      <w:r w:rsidRPr="009E3F42">
        <w:rPr>
          <w:rFonts w:eastAsia="Calibri" w:cs="Times New Roman"/>
          <w:lang w:val="en-US" w:eastAsia="en-US"/>
        </w:rPr>
        <w:t xml:space="preserve">Shamburg, C. (2004). Conditions that inhibit the integration of technology for urban early childhood teachers. </w:t>
      </w:r>
      <w:r w:rsidRPr="009E3F42">
        <w:rPr>
          <w:rFonts w:eastAsia="Calibri" w:cs="Times New Roman"/>
          <w:i/>
          <w:lang w:val="en-US" w:eastAsia="en-US"/>
        </w:rPr>
        <w:t>Information Technology in Childhood Education Annual</w:t>
      </w:r>
      <w:r w:rsidRPr="009E3F42">
        <w:rPr>
          <w:rFonts w:eastAsia="Calibri" w:cs="Times New Roman"/>
          <w:lang w:val="en-US" w:eastAsia="en-US"/>
        </w:rPr>
        <w:t xml:space="preserve">, </w:t>
      </w:r>
      <w:r w:rsidRPr="009E3F42">
        <w:rPr>
          <w:rFonts w:eastAsia="Calibri" w:cs="Times New Roman"/>
          <w:i/>
          <w:lang w:val="en-US" w:eastAsia="en-US"/>
        </w:rPr>
        <w:t>2004</w:t>
      </w:r>
      <w:r w:rsidRPr="009E3F42">
        <w:rPr>
          <w:rFonts w:eastAsia="Calibri" w:cs="Times New Roman"/>
          <w:lang w:val="en-US" w:eastAsia="en-US"/>
        </w:rPr>
        <w:t>(1) 227–244.</w:t>
      </w:r>
    </w:p>
    <w:p w:rsidR="00C80926" w:rsidRDefault="00C80926" w:rsidP="00C80926">
      <w:pPr>
        <w:spacing w:after="160" w:line="240" w:lineRule="auto"/>
        <w:ind w:left="567" w:hanging="567"/>
        <w:contextualSpacing w:val="0"/>
        <w:rPr>
          <w:rFonts w:eastAsia="Calibri" w:cs="Times New Roman"/>
          <w:lang w:val="en-US" w:eastAsia="en-US"/>
        </w:rPr>
      </w:pPr>
      <w:r w:rsidRPr="009E3F42">
        <w:rPr>
          <w:rFonts w:eastAsia="Calibri" w:cs="Times New Roman"/>
          <w:lang w:val="en-US" w:eastAsia="en-US"/>
        </w:rPr>
        <w:t xml:space="preserve">Simonson, M., &amp; Maushak, N. (1996). Instructional technology and attitude change. In D. H. Jonassen (Ed.), </w:t>
      </w:r>
      <w:r w:rsidRPr="009E3F42">
        <w:rPr>
          <w:rFonts w:eastAsia="Calibri" w:cs="Times New Roman"/>
          <w:i/>
          <w:lang w:val="en-US" w:eastAsia="en-US"/>
        </w:rPr>
        <w:t>Handbook of research for educational communication and technology</w:t>
      </w:r>
      <w:r w:rsidRPr="009E3F42">
        <w:rPr>
          <w:rFonts w:eastAsia="Calibri" w:cs="Times New Roman"/>
          <w:lang w:val="en-US" w:eastAsia="en-US"/>
        </w:rPr>
        <w:t xml:space="preserve"> (pp. 984</w:t>
      </w:r>
      <w:r>
        <w:rPr>
          <w:rFonts w:eastAsia="Calibri" w:cs="Times New Roman"/>
          <w:lang w:val="en-US" w:eastAsia="en-US"/>
        </w:rPr>
        <w:t>-</w:t>
      </w:r>
      <w:r w:rsidRPr="009E3F42">
        <w:rPr>
          <w:rFonts w:eastAsia="Calibri" w:cs="Times New Roman"/>
          <w:lang w:val="en-US" w:eastAsia="en-US"/>
        </w:rPr>
        <w:t>1016). New</w:t>
      </w:r>
      <w:r>
        <w:rPr>
          <w:rFonts w:eastAsia="Calibri" w:cs="Times New Roman"/>
          <w:lang w:val="en-US" w:eastAsia="en-US"/>
        </w:rPr>
        <w:t xml:space="preserve"> </w:t>
      </w:r>
      <w:r w:rsidRPr="009E3F42">
        <w:rPr>
          <w:rFonts w:eastAsia="Calibri" w:cs="Times New Roman"/>
          <w:lang w:val="en-US" w:eastAsia="en-US"/>
        </w:rPr>
        <w:t>York: Simon</w:t>
      </w:r>
      <w:r>
        <w:rPr>
          <w:rFonts w:eastAsia="Calibri" w:cs="Times New Roman"/>
          <w:lang w:val="en-US" w:eastAsia="en-US"/>
        </w:rPr>
        <w:t xml:space="preserve"> </w:t>
      </w:r>
      <w:r w:rsidRPr="009E3F42">
        <w:rPr>
          <w:rFonts w:eastAsia="Calibri" w:cs="Times New Roman"/>
          <w:lang w:val="en-US" w:eastAsia="en-US"/>
        </w:rPr>
        <w:t>&amp;</w:t>
      </w:r>
      <w:r>
        <w:rPr>
          <w:rFonts w:eastAsia="Calibri" w:cs="Times New Roman"/>
          <w:lang w:val="en-US" w:eastAsia="en-US"/>
        </w:rPr>
        <w:t xml:space="preserve"> </w:t>
      </w:r>
      <w:r w:rsidRPr="009E3F42">
        <w:rPr>
          <w:rFonts w:eastAsia="Calibri" w:cs="Times New Roman"/>
          <w:lang w:val="en-US" w:eastAsia="en-US"/>
        </w:rPr>
        <w:t>Schuster</w:t>
      </w:r>
      <w:r>
        <w:rPr>
          <w:rFonts w:eastAsia="Calibri" w:cs="Times New Roman"/>
          <w:lang w:val="en-US" w:eastAsia="en-US"/>
        </w:rPr>
        <w:t xml:space="preserve"> </w:t>
      </w:r>
      <w:r w:rsidRPr="009E3F42">
        <w:rPr>
          <w:rFonts w:eastAsia="Calibri" w:cs="Times New Roman"/>
          <w:lang w:val="en-US" w:eastAsia="en-US"/>
        </w:rPr>
        <w:t>Macmillan.</w:t>
      </w:r>
    </w:p>
    <w:p w:rsidR="00E16FA5" w:rsidRPr="009E3F42" w:rsidRDefault="00E16FA5" w:rsidP="00C80926">
      <w:pPr>
        <w:spacing w:after="160" w:line="240" w:lineRule="auto"/>
        <w:ind w:left="567" w:hanging="567"/>
        <w:contextualSpacing w:val="0"/>
        <w:rPr>
          <w:rFonts w:eastAsia="Calibri" w:cs="Times New Roman"/>
          <w:lang w:val="en-US" w:eastAsia="en-US"/>
        </w:rPr>
      </w:pPr>
      <w:r w:rsidRPr="00E16FA5">
        <w:rPr>
          <w:rFonts w:eastAsia="Calibri" w:cs="Times New Roman"/>
          <w:lang w:eastAsia="en-US"/>
        </w:rPr>
        <w:t>Spaulding, M. (2016, March). Does a Web 2.0 based technology integration course develop TPACK ready preservice teachers?. In </w:t>
      </w:r>
      <w:r w:rsidRPr="00E16FA5">
        <w:rPr>
          <w:rFonts w:eastAsia="Calibri" w:cs="Times New Roman"/>
          <w:i/>
          <w:iCs/>
          <w:lang w:eastAsia="en-US"/>
        </w:rPr>
        <w:t>Society for Information Technology &amp; Teacher Education International Conference</w:t>
      </w:r>
      <w:r w:rsidRPr="00E16FA5">
        <w:rPr>
          <w:rFonts w:eastAsia="Calibri" w:cs="Times New Roman"/>
          <w:lang w:eastAsia="en-US"/>
        </w:rPr>
        <w:t> (pp. 3075-3081). Association for the Advancement of Computing in Education (AACE).</w:t>
      </w:r>
    </w:p>
    <w:p w:rsidR="00C80926" w:rsidRPr="009E3F42" w:rsidRDefault="00C80926" w:rsidP="00C80926">
      <w:pPr>
        <w:spacing w:after="160" w:line="240" w:lineRule="auto"/>
        <w:ind w:left="567" w:hanging="567"/>
        <w:contextualSpacing w:val="0"/>
        <w:rPr>
          <w:rFonts w:eastAsia="Calibri" w:cs="Times New Roman"/>
          <w:lang w:val="en-US" w:eastAsia="en-US"/>
        </w:rPr>
      </w:pPr>
      <w:r w:rsidRPr="009E3F42">
        <w:rPr>
          <w:rFonts w:eastAsia="Calibri" w:cs="Times New Roman"/>
          <w:lang w:val="en-US" w:eastAsia="en-US"/>
        </w:rPr>
        <w:t xml:space="preserve">Sutton, S. R. (2010). </w:t>
      </w:r>
      <w:r w:rsidRPr="009E3F42">
        <w:rPr>
          <w:rFonts w:eastAsia="Calibri" w:cs="Times New Roman"/>
          <w:i/>
          <w:lang w:val="en-US" w:eastAsia="en-US"/>
        </w:rPr>
        <w:t>A case study exploring the pre</w:t>
      </w:r>
      <w:r>
        <w:rPr>
          <w:rFonts w:eastAsia="Calibri" w:cs="Times New Roman"/>
          <w:i/>
          <w:lang w:val="en-US" w:eastAsia="en-US"/>
        </w:rPr>
        <w:t>-</w:t>
      </w:r>
      <w:r w:rsidRPr="009E3F42">
        <w:rPr>
          <w:rFonts w:eastAsia="Calibri" w:cs="Times New Roman"/>
          <w:i/>
          <w:lang w:val="en-US" w:eastAsia="en-US"/>
        </w:rPr>
        <w:t>service</w:t>
      </w:r>
      <w:r>
        <w:rPr>
          <w:rFonts w:eastAsia="Calibri" w:cs="Times New Roman"/>
          <w:i/>
          <w:lang w:val="en-US" w:eastAsia="en-US"/>
        </w:rPr>
        <w:t xml:space="preserve"> </w:t>
      </w:r>
      <w:r w:rsidRPr="009E3F42">
        <w:rPr>
          <w:rFonts w:eastAsia="Calibri" w:cs="Times New Roman"/>
          <w:i/>
          <w:lang w:val="en-US" w:eastAsia="en-US"/>
        </w:rPr>
        <w:t>technology training experiences of novice teachers</w:t>
      </w:r>
      <w:r w:rsidRPr="009E3F42">
        <w:rPr>
          <w:rFonts w:eastAsia="Calibri" w:cs="Times New Roman"/>
          <w:lang w:val="en-US" w:eastAsia="en-US"/>
        </w:rPr>
        <w:t xml:space="preserve"> (Unpublished</w:t>
      </w:r>
      <w:r>
        <w:rPr>
          <w:rFonts w:eastAsia="Calibri" w:cs="Times New Roman"/>
          <w:lang w:val="en-US" w:eastAsia="en-US"/>
        </w:rPr>
        <w:t xml:space="preserve"> </w:t>
      </w:r>
      <w:r w:rsidRPr="009E3F42">
        <w:rPr>
          <w:rFonts w:eastAsia="Calibri" w:cs="Times New Roman"/>
          <w:lang w:val="en-US" w:eastAsia="en-US"/>
        </w:rPr>
        <w:t>doctoral</w:t>
      </w:r>
      <w:r>
        <w:rPr>
          <w:rFonts w:eastAsia="Calibri" w:cs="Times New Roman"/>
          <w:lang w:val="en-US" w:eastAsia="en-US"/>
        </w:rPr>
        <w:t xml:space="preserve"> </w:t>
      </w:r>
      <w:r w:rsidRPr="009E3F42">
        <w:rPr>
          <w:rFonts w:eastAsia="Calibri" w:cs="Times New Roman"/>
          <w:lang w:val="en-US" w:eastAsia="en-US"/>
        </w:rPr>
        <w:t>thesis). University of Tennessee, Knoxville.</w:t>
      </w:r>
    </w:p>
    <w:p w:rsidR="00C80926" w:rsidRPr="00D72FDC" w:rsidRDefault="00C80926" w:rsidP="00C80926">
      <w:pPr>
        <w:spacing w:after="160" w:line="240" w:lineRule="auto"/>
        <w:ind w:left="567" w:hanging="567"/>
        <w:contextualSpacing w:val="0"/>
        <w:rPr>
          <w:rFonts w:eastAsia="Calibri" w:cs="Times New Roman"/>
          <w:lang w:val="en-US" w:eastAsia="en-US"/>
        </w:rPr>
      </w:pPr>
      <w:r w:rsidRPr="009E3F42">
        <w:rPr>
          <w:rFonts w:cs="Times New Roman"/>
          <w:color w:val="222222"/>
          <w:shd w:val="clear" w:color="auto" w:fill="FFFFFF"/>
          <w:lang w:val="en-US"/>
        </w:rPr>
        <w:t>Tabachnick, B. G., &amp; Fidell, L. S. (2013). </w:t>
      </w:r>
      <w:r w:rsidRPr="009E3F42">
        <w:rPr>
          <w:rFonts w:cs="Times New Roman"/>
          <w:i/>
          <w:iCs/>
          <w:color w:val="222222"/>
          <w:shd w:val="clear" w:color="auto" w:fill="FFFFFF"/>
          <w:lang w:val="en-US"/>
        </w:rPr>
        <w:t>Using multivariate statistics</w:t>
      </w:r>
      <w:r w:rsidRPr="009E3F42">
        <w:rPr>
          <w:rFonts w:cs="Times New Roman"/>
          <w:iCs/>
          <w:color w:val="222222"/>
          <w:shd w:val="clear" w:color="auto" w:fill="FFFFFF"/>
          <w:lang w:val="en-US"/>
        </w:rPr>
        <w:t>(6th Ed.)</w:t>
      </w:r>
      <w:r w:rsidRPr="009E3F42">
        <w:rPr>
          <w:rFonts w:cs="Times New Roman"/>
          <w:color w:val="222222"/>
          <w:shd w:val="clear" w:color="auto" w:fill="FFFFFF"/>
          <w:lang w:val="en-US"/>
        </w:rPr>
        <w:t>. Boston: Allyn &amp; Bacon/ Pearson Education.</w:t>
      </w:r>
    </w:p>
    <w:p w:rsidR="00C80926" w:rsidRPr="00D72FDC" w:rsidRDefault="00C80926" w:rsidP="00C80926">
      <w:pPr>
        <w:spacing w:after="160" w:line="240" w:lineRule="auto"/>
        <w:ind w:left="567" w:hanging="567"/>
        <w:contextualSpacing w:val="0"/>
        <w:rPr>
          <w:rFonts w:eastAsia="Calibri" w:cs="Times New Roman"/>
          <w:lang w:val="en-US" w:eastAsia="en-US"/>
        </w:rPr>
      </w:pPr>
      <w:r w:rsidRPr="00D72FDC">
        <w:rPr>
          <w:rFonts w:eastAsia="Calibri" w:cs="Times New Roman"/>
          <w:lang w:val="en-US" w:eastAsia="en-US"/>
        </w:rPr>
        <w:t xml:space="preserve">Teo, T. (2009). Modelling technology acceptance in education: A study of pre-service teachers. </w:t>
      </w:r>
      <w:r w:rsidRPr="00D72FDC">
        <w:rPr>
          <w:rFonts w:eastAsia="Calibri" w:cs="Times New Roman"/>
          <w:i/>
          <w:lang w:val="en-US" w:eastAsia="en-US"/>
        </w:rPr>
        <w:t>Computers &amp; Education, 52</w:t>
      </w:r>
      <w:r w:rsidRPr="00D72FDC">
        <w:rPr>
          <w:rFonts w:eastAsia="Calibri" w:cs="Times New Roman"/>
          <w:lang w:val="en-US" w:eastAsia="en-US"/>
        </w:rPr>
        <w:t>(2), 302-312.</w:t>
      </w:r>
    </w:p>
    <w:p w:rsidR="00C80926" w:rsidRPr="009E3F42" w:rsidRDefault="00C80926" w:rsidP="00C80926">
      <w:pPr>
        <w:spacing w:after="160" w:line="240" w:lineRule="auto"/>
        <w:ind w:left="567" w:hanging="567"/>
        <w:contextualSpacing w:val="0"/>
        <w:rPr>
          <w:rFonts w:eastAsia="Calibri" w:cs="Times New Roman"/>
          <w:lang w:val="en-US" w:eastAsia="en-US"/>
        </w:rPr>
      </w:pPr>
      <w:r w:rsidRPr="009E3F42">
        <w:rPr>
          <w:rFonts w:eastAsia="Calibri" w:cs="Times New Roman"/>
          <w:lang w:val="en-US" w:eastAsia="en-US"/>
        </w:rPr>
        <w:t>Wang, F., Kinzie, M. B., McGuire, P., &amp;</w:t>
      </w:r>
      <w:r>
        <w:rPr>
          <w:rFonts w:eastAsia="Calibri" w:cs="Times New Roman"/>
          <w:lang w:val="en-US" w:eastAsia="en-US"/>
        </w:rPr>
        <w:t xml:space="preserve"> </w:t>
      </w:r>
      <w:r w:rsidRPr="009E3F42">
        <w:rPr>
          <w:rFonts w:eastAsia="Calibri" w:cs="Times New Roman"/>
          <w:lang w:val="en-US" w:eastAsia="en-US"/>
        </w:rPr>
        <w:t xml:space="preserve">Pan, E. (2010). Applying technology to inquiry-based learning in early childhood education. </w:t>
      </w:r>
      <w:r w:rsidRPr="009E3F42">
        <w:rPr>
          <w:rFonts w:eastAsia="Calibri" w:cs="Times New Roman"/>
          <w:i/>
          <w:iCs/>
          <w:lang w:val="en-US" w:eastAsia="en-US"/>
        </w:rPr>
        <w:t>Early Childhood Education Journal, 37</w:t>
      </w:r>
      <w:r w:rsidRPr="009E3F42">
        <w:rPr>
          <w:rFonts w:eastAsia="Calibri" w:cs="Times New Roman"/>
          <w:lang w:val="en-US" w:eastAsia="en-US"/>
        </w:rPr>
        <w:t>(5), 381-389.</w:t>
      </w:r>
    </w:p>
    <w:p w:rsidR="00C80926" w:rsidRDefault="00C80926" w:rsidP="00C80926">
      <w:pPr>
        <w:spacing w:after="160" w:line="240" w:lineRule="auto"/>
        <w:ind w:left="567" w:hanging="567"/>
        <w:contextualSpacing w:val="0"/>
        <w:rPr>
          <w:rFonts w:eastAsia="Calibri" w:cs="Times New Roman"/>
          <w:lang w:val="en-US" w:eastAsia="en-US"/>
        </w:rPr>
      </w:pPr>
      <w:r w:rsidRPr="009E3F42">
        <w:rPr>
          <w:rFonts w:eastAsia="Calibri" w:cs="Times New Roman"/>
          <w:lang w:val="en-US" w:eastAsia="en-US"/>
        </w:rPr>
        <w:t>Wang, L.,</w:t>
      </w:r>
      <w:r>
        <w:rPr>
          <w:rFonts w:eastAsia="Calibri" w:cs="Times New Roman"/>
          <w:lang w:val="en-US" w:eastAsia="en-US"/>
        </w:rPr>
        <w:t xml:space="preserve"> </w:t>
      </w:r>
      <w:r w:rsidRPr="009E3F42">
        <w:rPr>
          <w:rFonts w:eastAsia="Calibri" w:cs="Times New Roman"/>
          <w:lang w:val="en-US" w:eastAsia="en-US"/>
        </w:rPr>
        <w:t>Ertmer, A. P., &amp; Newby, J. T. (2004). Increasing pre</w:t>
      </w:r>
      <w:r>
        <w:rPr>
          <w:rFonts w:eastAsia="Calibri" w:cs="Times New Roman"/>
          <w:lang w:val="en-US" w:eastAsia="en-US"/>
        </w:rPr>
        <w:t>-</w:t>
      </w:r>
      <w:r w:rsidRPr="009E3F42">
        <w:rPr>
          <w:rFonts w:eastAsia="Calibri" w:cs="Times New Roman"/>
          <w:lang w:val="en-US" w:eastAsia="en-US"/>
        </w:rPr>
        <w:t xml:space="preserve">service teachers’ self-efficacy beliefs for technology integration. </w:t>
      </w:r>
      <w:r w:rsidRPr="009E3F42">
        <w:rPr>
          <w:rFonts w:eastAsia="Calibri" w:cs="Times New Roman"/>
          <w:i/>
          <w:lang w:val="en-US" w:eastAsia="en-US"/>
        </w:rPr>
        <w:t>Journal of Research on Technology in Education</w:t>
      </w:r>
      <w:r w:rsidRPr="009E3F42">
        <w:rPr>
          <w:rFonts w:eastAsia="Calibri" w:cs="Times New Roman"/>
          <w:lang w:val="en-US" w:eastAsia="en-US"/>
        </w:rPr>
        <w:t xml:space="preserve">, </w:t>
      </w:r>
      <w:r w:rsidRPr="009E3F42">
        <w:rPr>
          <w:rFonts w:eastAsia="Calibri" w:cs="Times New Roman"/>
          <w:i/>
          <w:lang w:val="en-US" w:eastAsia="en-US"/>
        </w:rPr>
        <w:t>36</w:t>
      </w:r>
      <w:r w:rsidRPr="009E3F42">
        <w:rPr>
          <w:rFonts w:eastAsia="Calibri" w:cs="Times New Roman"/>
          <w:lang w:val="en-US" w:eastAsia="en-US"/>
        </w:rPr>
        <w:t xml:space="preserve">(3), 231–250. </w:t>
      </w:r>
    </w:p>
    <w:p w:rsidR="00EB5042" w:rsidRPr="009E3F42" w:rsidRDefault="00EB5042" w:rsidP="00C80926">
      <w:pPr>
        <w:spacing w:after="160" w:line="240" w:lineRule="auto"/>
        <w:ind w:left="567" w:hanging="567"/>
        <w:contextualSpacing w:val="0"/>
        <w:rPr>
          <w:rFonts w:eastAsia="Calibri" w:cs="Times New Roman"/>
          <w:lang w:val="en-US" w:eastAsia="en-US"/>
        </w:rPr>
      </w:pPr>
      <w:r w:rsidRPr="00EB5042">
        <w:rPr>
          <w:rFonts w:eastAsia="Calibri" w:cs="Times New Roman"/>
          <w:lang w:eastAsia="en-US"/>
        </w:rPr>
        <w:lastRenderedPageBreak/>
        <w:t>Willis, E. M., &amp; de Montes, L. S. (2002). Does requiring a technology course in preservice teacher education affect student teacher’s technology use in the classroom?. </w:t>
      </w:r>
      <w:r w:rsidRPr="00EB5042">
        <w:rPr>
          <w:rFonts w:eastAsia="Calibri" w:cs="Times New Roman"/>
          <w:i/>
          <w:iCs/>
          <w:lang w:eastAsia="en-US"/>
        </w:rPr>
        <w:t>Journal of Computing in Teacher Education</w:t>
      </w:r>
      <w:r w:rsidRPr="00EB5042">
        <w:rPr>
          <w:rFonts w:eastAsia="Calibri" w:cs="Times New Roman"/>
          <w:lang w:eastAsia="en-US"/>
        </w:rPr>
        <w:t>, </w:t>
      </w:r>
      <w:r w:rsidRPr="00EB5042">
        <w:rPr>
          <w:rFonts w:eastAsia="Calibri" w:cs="Times New Roman"/>
          <w:i/>
          <w:iCs/>
          <w:lang w:eastAsia="en-US"/>
        </w:rPr>
        <w:t>18</w:t>
      </w:r>
      <w:r w:rsidRPr="00EB5042">
        <w:rPr>
          <w:rFonts w:eastAsia="Calibri" w:cs="Times New Roman"/>
          <w:lang w:eastAsia="en-US"/>
        </w:rPr>
        <w:t>(3), 76-80.</w:t>
      </w:r>
    </w:p>
    <w:p w:rsidR="00C80926" w:rsidRPr="009E3F42" w:rsidRDefault="00C80926" w:rsidP="00C80926">
      <w:pPr>
        <w:spacing w:after="160" w:line="240" w:lineRule="auto"/>
        <w:ind w:left="567" w:hanging="567"/>
        <w:contextualSpacing w:val="0"/>
        <w:rPr>
          <w:rFonts w:eastAsia="Calibri" w:cs="Times New Roman"/>
          <w:lang w:val="en-US" w:eastAsia="en-US"/>
        </w:rPr>
      </w:pPr>
      <w:r w:rsidRPr="009E3F42">
        <w:rPr>
          <w:rFonts w:eastAsia="Calibri" w:cs="Times New Roman"/>
          <w:lang w:val="en-US" w:eastAsia="en-US"/>
        </w:rPr>
        <w:t>Wilson, B. (1999). Redressing the anxiety imbalance: computer phobia and educators. </w:t>
      </w:r>
      <w:r w:rsidRPr="009E3F42">
        <w:rPr>
          <w:rFonts w:eastAsia="Calibri" w:cs="Times New Roman"/>
          <w:i/>
          <w:iCs/>
          <w:lang w:val="en-US" w:eastAsia="en-US"/>
        </w:rPr>
        <w:t>Behaviour</w:t>
      </w:r>
      <w:r>
        <w:rPr>
          <w:rFonts w:eastAsia="Calibri" w:cs="Times New Roman"/>
          <w:i/>
          <w:iCs/>
          <w:lang w:val="en-US" w:eastAsia="en-US"/>
        </w:rPr>
        <w:t xml:space="preserve"> </w:t>
      </w:r>
      <w:r w:rsidRPr="009E3F42">
        <w:rPr>
          <w:rFonts w:eastAsia="Calibri" w:cs="Times New Roman"/>
          <w:i/>
          <w:iCs/>
          <w:lang w:val="en-US" w:eastAsia="en-US"/>
        </w:rPr>
        <w:t>&amp; Information Technology</w:t>
      </w:r>
      <w:r w:rsidRPr="009E3F42">
        <w:rPr>
          <w:rFonts w:eastAsia="Calibri" w:cs="Times New Roman"/>
          <w:lang w:val="en-US" w:eastAsia="en-US"/>
        </w:rPr>
        <w:t>, </w:t>
      </w:r>
      <w:r w:rsidRPr="009E3F42">
        <w:rPr>
          <w:rFonts w:eastAsia="Calibri" w:cs="Times New Roman"/>
          <w:i/>
          <w:iCs/>
          <w:lang w:val="en-US" w:eastAsia="en-US"/>
        </w:rPr>
        <w:t>18</w:t>
      </w:r>
      <w:r w:rsidRPr="009E3F42">
        <w:rPr>
          <w:rFonts w:eastAsia="Calibri" w:cs="Times New Roman"/>
          <w:lang w:val="en-US" w:eastAsia="en-US"/>
        </w:rPr>
        <w:t xml:space="preserve">(6), 445-453. </w:t>
      </w:r>
    </w:p>
    <w:p w:rsidR="00C80926" w:rsidRPr="00A63420" w:rsidRDefault="00C80926" w:rsidP="00C80926">
      <w:pPr>
        <w:spacing w:after="160" w:line="240" w:lineRule="auto"/>
        <w:ind w:left="567" w:hanging="567"/>
        <w:contextualSpacing w:val="0"/>
      </w:pPr>
      <w:r w:rsidRPr="00A63420">
        <w:t>Yenilmez, K., Turgut, M., &amp; Ersoy, M. (2011). İlköğretim Matematik Öğretmeni Adaylarının Eğitsel İnternet Kullanımına Yönelik Öz-Yeterlik İnançları. </w:t>
      </w:r>
      <w:r w:rsidRPr="00A63420">
        <w:rPr>
          <w:i/>
          <w:iCs/>
        </w:rPr>
        <w:t>Education Sciences</w:t>
      </w:r>
      <w:r w:rsidRPr="00A63420">
        <w:t>, </w:t>
      </w:r>
      <w:r w:rsidRPr="00A63420">
        <w:rPr>
          <w:i/>
          <w:iCs/>
        </w:rPr>
        <w:t>7</w:t>
      </w:r>
      <w:r w:rsidRPr="00A63420">
        <w:t>(1), 371-379.</w:t>
      </w:r>
    </w:p>
    <w:p w:rsidR="00C80926" w:rsidRPr="009E3F42" w:rsidRDefault="00C80926" w:rsidP="00C80926">
      <w:pPr>
        <w:spacing w:after="160" w:line="240" w:lineRule="auto"/>
        <w:ind w:left="567" w:hanging="567"/>
        <w:contextualSpacing w:val="0"/>
        <w:rPr>
          <w:rFonts w:eastAsia="Calibri" w:cs="Times New Roman"/>
          <w:lang w:val="en-US" w:eastAsia="en-US"/>
        </w:rPr>
      </w:pPr>
      <w:r w:rsidRPr="009E3F42">
        <w:rPr>
          <w:rFonts w:eastAsia="Calibri" w:cs="Times New Roman"/>
          <w:lang w:val="en-US" w:eastAsia="en-US"/>
        </w:rPr>
        <w:t>Yıldırım, S. (2002). Effects of an educational computing course on pre</w:t>
      </w:r>
      <w:r>
        <w:rPr>
          <w:rFonts w:eastAsia="Calibri" w:cs="Times New Roman"/>
          <w:lang w:val="en-US" w:eastAsia="en-US"/>
        </w:rPr>
        <w:t>-</w:t>
      </w:r>
      <w:r w:rsidRPr="009E3F42">
        <w:rPr>
          <w:rFonts w:eastAsia="Calibri" w:cs="Times New Roman"/>
          <w:lang w:val="en-US" w:eastAsia="en-US"/>
        </w:rPr>
        <w:t>service and in</w:t>
      </w:r>
      <w:r>
        <w:rPr>
          <w:rFonts w:eastAsia="Calibri" w:cs="Times New Roman"/>
          <w:lang w:val="en-US" w:eastAsia="en-US"/>
        </w:rPr>
        <w:t>-</w:t>
      </w:r>
      <w:r w:rsidRPr="009E3F42">
        <w:rPr>
          <w:rFonts w:eastAsia="Calibri" w:cs="Times New Roman"/>
          <w:lang w:val="en-US" w:eastAsia="en-US"/>
        </w:rPr>
        <w:t xml:space="preserve">service teachers: A discussion and analysis of attitudes and use. </w:t>
      </w:r>
      <w:r w:rsidRPr="009E3F42">
        <w:rPr>
          <w:rFonts w:eastAsia="Calibri" w:cs="Times New Roman"/>
          <w:i/>
          <w:iCs/>
          <w:lang w:val="en-US" w:eastAsia="en-US"/>
        </w:rPr>
        <w:t>Journal of Research on Computing in Education, 32</w:t>
      </w:r>
      <w:r w:rsidRPr="009E3F42">
        <w:rPr>
          <w:rFonts w:eastAsia="Calibri" w:cs="Times New Roman"/>
          <w:lang w:val="en-US" w:eastAsia="en-US"/>
        </w:rPr>
        <w:t xml:space="preserve">(4), 479-495. </w:t>
      </w:r>
    </w:p>
    <w:p w:rsidR="00C80926" w:rsidRPr="009E3F42" w:rsidRDefault="00C80926" w:rsidP="00C80926">
      <w:pPr>
        <w:spacing w:after="160" w:line="240" w:lineRule="auto"/>
        <w:ind w:left="567" w:hanging="567"/>
        <w:contextualSpacing w:val="0"/>
        <w:rPr>
          <w:rFonts w:eastAsia="Calibri" w:cs="Times New Roman"/>
          <w:lang w:val="en-US" w:eastAsia="en-US"/>
        </w:rPr>
      </w:pPr>
      <w:r w:rsidRPr="009E3F42">
        <w:rPr>
          <w:rFonts w:eastAsia="Calibri" w:cs="Times New Roman"/>
          <w:lang w:val="en-US" w:eastAsia="en-US"/>
        </w:rPr>
        <w:t>Y</w:t>
      </w:r>
      <w:r>
        <w:rPr>
          <w:rFonts w:eastAsia="Calibri" w:cs="Times New Roman"/>
          <w:lang w:val="en-US" w:eastAsia="en-US"/>
        </w:rPr>
        <w:t>ı</w:t>
      </w:r>
      <w:r w:rsidRPr="009E3F42">
        <w:rPr>
          <w:rFonts w:eastAsia="Calibri" w:cs="Times New Roman"/>
          <w:lang w:val="en-US" w:eastAsia="en-US"/>
        </w:rPr>
        <w:t>ld</w:t>
      </w:r>
      <w:r>
        <w:rPr>
          <w:rFonts w:eastAsia="Calibri" w:cs="Times New Roman"/>
          <w:lang w:val="en-US" w:eastAsia="en-US"/>
        </w:rPr>
        <w:t>ı</w:t>
      </w:r>
      <w:r w:rsidRPr="009E3F42">
        <w:rPr>
          <w:rFonts w:eastAsia="Calibri" w:cs="Times New Roman"/>
          <w:lang w:val="en-US" w:eastAsia="en-US"/>
        </w:rPr>
        <w:t>z, A., &amp; Baltac</w:t>
      </w:r>
      <w:r>
        <w:rPr>
          <w:rFonts w:eastAsia="Calibri" w:cs="Times New Roman"/>
          <w:lang w:val="en-US" w:eastAsia="en-US"/>
        </w:rPr>
        <w:t>ı</w:t>
      </w:r>
      <w:r w:rsidRPr="009E3F42">
        <w:rPr>
          <w:rFonts w:eastAsia="Calibri" w:cs="Times New Roman"/>
          <w:lang w:val="en-US" w:eastAsia="en-US"/>
        </w:rPr>
        <w:t xml:space="preserve">, S. (2017). Reflections from the lesson study for the development of techno-pedagogical competencies in teaching fractal geometry. </w:t>
      </w:r>
      <w:r w:rsidRPr="009E3F42">
        <w:rPr>
          <w:rFonts w:eastAsia="Calibri" w:cs="Times New Roman"/>
          <w:i/>
          <w:lang w:val="en-US" w:eastAsia="en-US"/>
        </w:rPr>
        <w:t>European Journal of Educational Research, 6</w:t>
      </w:r>
      <w:r w:rsidRPr="009E3F42">
        <w:rPr>
          <w:rFonts w:eastAsia="Calibri" w:cs="Times New Roman"/>
          <w:lang w:val="en-US" w:eastAsia="en-US"/>
        </w:rPr>
        <w:t>(1), 41-50.</w:t>
      </w:r>
    </w:p>
    <w:p w:rsidR="00C80926" w:rsidRPr="00072645" w:rsidRDefault="00C80926" w:rsidP="00C80926">
      <w:pPr>
        <w:spacing w:after="160" w:line="240" w:lineRule="auto"/>
        <w:ind w:left="567" w:hanging="567"/>
        <w:contextualSpacing w:val="0"/>
        <w:rPr>
          <w:rFonts w:eastAsia="Calibri" w:cs="Times New Roman"/>
          <w:lang w:eastAsia="en-US"/>
        </w:rPr>
      </w:pPr>
      <w:r w:rsidRPr="00072645">
        <w:rPr>
          <w:rFonts w:eastAsia="Calibri" w:cs="Times New Roman"/>
          <w:lang w:eastAsia="en-US"/>
        </w:rPr>
        <w:t xml:space="preserve">Yıldız, A., &amp; Baltacı, S. (2017a). Bilim Sanat Merkezi matematik öğretmenlerinin kurdukları geometrik inşa problemlerine bilişsel seviye düzeyleri açısından ders imecesi çalışmalarının etkisi. </w:t>
      </w:r>
      <w:r w:rsidRPr="00072645">
        <w:rPr>
          <w:rFonts w:eastAsia="Calibri" w:cs="Times New Roman"/>
          <w:i/>
          <w:lang w:eastAsia="en-US"/>
        </w:rPr>
        <w:t>YYÜ Eğitim Fakültesi Dergisi, 14</w:t>
      </w:r>
      <w:r w:rsidRPr="00072645">
        <w:rPr>
          <w:rFonts w:eastAsia="Calibri" w:cs="Times New Roman"/>
          <w:lang w:eastAsia="en-US"/>
        </w:rPr>
        <w:t>(1), 1481-1516.</w:t>
      </w:r>
    </w:p>
    <w:p w:rsidR="00C80926" w:rsidRPr="009E3F42" w:rsidRDefault="00C80926" w:rsidP="00C80926">
      <w:pPr>
        <w:spacing w:after="160" w:line="240" w:lineRule="auto"/>
        <w:ind w:left="567" w:hanging="567"/>
        <w:contextualSpacing w:val="0"/>
        <w:rPr>
          <w:rFonts w:eastAsia="Calibri" w:cs="Times New Roman"/>
          <w:lang w:val="en-US" w:eastAsia="en-US"/>
        </w:rPr>
      </w:pPr>
      <w:r w:rsidRPr="009E3F42">
        <w:rPr>
          <w:rFonts w:eastAsia="Calibri" w:cs="Times New Roman"/>
          <w:lang w:val="en-US" w:eastAsia="en-US"/>
        </w:rPr>
        <w:t>Yıldız, A., </w:t>
      </w:r>
      <w:r w:rsidRPr="009E3F42">
        <w:rPr>
          <w:rFonts w:eastAsia="Calibri" w:cs="Times New Roman"/>
          <w:bCs/>
          <w:lang w:val="en-US" w:eastAsia="en-US"/>
        </w:rPr>
        <w:t>Baltacı, S.,</w:t>
      </w:r>
      <w:r w:rsidRPr="009E3F42">
        <w:rPr>
          <w:rFonts w:eastAsia="Calibri" w:cs="Times New Roman"/>
          <w:b/>
          <w:bCs/>
          <w:lang w:val="en-US" w:eastAsia="en-US"/>
        </w:rPr>
        <w:t> </w:t>
      </w:r>
      <w:r w:rsidRPr="009E3F42">
        <w:rPr>
          <w:rFonts w:eastAsia="Calibri" w:cs="Times New Roman"/>
          <w:lang w:val="en-US" w:eastAsia="en-US"/>
        </w:rPr>
        <w:t>&amp; Demir, B.K. (2017). Reflection on the analytic Geometry Courses: The GeoGebra software and its effect on creative thinking, </w:t>
      </w:r>
      <w:r w:rsidRPr="009E3F42">
        <w:rPr>
          <w:rFonts w:eastAsia="Calibri" w:cs="Times New Roman"/>
          <w:i/>
          <w:iCs/>
          <w:lang w:val="en-US" w:eastAsia="en-US"/>
        </w:rPr>
        <w:t>Universal Journal of Educational Research</w:t>
      </w:r>
      <w:r w:rsidRPr="009E3F42">
        <w:rPr>
          <w:rFonts w:eastAsia="Calibri" w:cs="Times New Roman"/>
          <w:lang w:val="en-US" w:eastAsia="en-US"/>
        </w:rPr>
        <w:t>, </w:t>
      </w:r>
      <w:r w:rsidRPr="009E3F42">
        <w:rPr>
          <w:rFonts w:eastAsia="Calibri" w:cs="Times New Roman"/>
          <w:i/>
          <w:iCs/>
          <w:lang w:val="en-US" w:eastAsia="en-US"/>
        </w:rPr>
        <w:t>5</w:t>
      </w:r>
      <w:r w:rsidRPr="009E3F42">
        <w:rPr>
          <w:rFonts w:eastAsia="Calibri" w:cs="Times New Roman"/>
          <w:lang w:val="en-US" w:eastAsia="en-US"/>
        </w:rPr>
        <w:t>(4), 620-630.</w:t>
      </w:r>
      <w:r w:rsidRPr="009E3F42">
        <w:rPr>
          <w:rFonts w:eastAsia="Calibri" w:cs="Times New Roman"/>
          <w:b/>
          <w:bCs/>
          <w:lang w:val="en-US" w:eastAsia="en-US"/>
        </w:rPr>
        <w:t> </w:t>
      </w:r>
    </w:p>
    <w:p w:rsidR="00C80926" w:rsidRPr="00A63420" w:rsidRDefault="00C80926" w:rsidP="00C80926">
      <w:pPr>
        <w:spacing w:after="160" w:line="240" w:lineRule="auto"/>
        <w:ind w:left="567" w:hanging="567"/>
        <w:contextualSpacing w:val="0"/>
      </w:pPr>
      <w:r w:rsidRPr="00A63420">
        <w:t>Yılmaz, M., Gerçek, C., Köseoğlu, P., &amp; Soran, H. (2006). Hacettepe Üniversitesi Biyoloji Öğretmen Adaylarının Bilgisayarla İlgili Öz-Yeterlik İnançlarının İncelenmesi. </w:t>
      </w:r>
      <w:r w:rsidRPr="00A63420">
        <w:rPr>
          <w:i/>
          <w:iCs/>
        </w:rPr>
        <w:t>Hacettepe Üniversitesi Eğitim Fakültesi Dergisi</w:t>
      </w:r>
      <w:r w:rsidRPr="00A63420">
        <w:t>, </w:t>
      </w:r>
      <w:r w:rsidRPr="00A63420">
        <w:rPr>
          <w:i/>
          <w:iCs/>
        </w:rPr>
        <w:t>30</w:t>
      </w:r>
      <w:r w:rsidRPr="00A63420">
        <w:t>(30), 278-287.</w:t>
      </w:r>
    </w:p>
    <w:bookmarkEnd w:id="8"/>
    <w:p w:rsidR="00556E56" w:rsidRPr="000D435A" w:rsidRDefault="00556E56" w:rsidP="00520261">
      <w:pPr>
        <w:spacing w:after="160" w:line="240" w:lineRule="auto"/>
        <w:contextualSpacing w:val="0"/>
        <w:rPr>
          <w:rFonts w:eastAsia="Calibri" w:cs="Times New Roman"/>
          <w:szCs w:val="22"/>
          <w:lang w:eastAsia="en-US"/>
        </w:rPr>
      </w:pPr>
    </w:p>
    <w:p w:rsidR="00B31E87" w:rsidRPr="000D435A" w:rsidRDefault="00CC43AA" w:rsidP="00CC43AA">
      <w:pPr>
        <w:ind w:firstLine="0"/>
        <w:contextualSpacing w:val="0"/>
        <w:jc w:val="center"/>
        <w:rPr>
          <w:rFonts w:eastAsia="Arial" w:cs="Times New Roman"/>
          <w:b/>
          <w:color w:val="222222"/>
          <w:szCs w:val="20"/>
        </w:rPr>
      </w:pPr>
      <w:r w:rsidRPr="000D435A">
        <w:rPr>
          <w:rFonts w:eastAsia="Arial" w:cs="Times New Roman"/>
          <w:b/>
          <w:color w:val="222222"/>
          <w:szCs w:val="20"/>
        </w:rPr>
        <w:t>Ekler</w:t>
      </w:r>
    </w:p>
    <w:p w:rsidR="00CC43AA" w:rsidRPr="000D435A" w:rsidRDefault="00CC43AA" w:rsidP="00CC43AA">
      <w:pPr>
        <w:ind w:firstLine="0"/>
        <w:contextualSpacing w:val="0"/>
        <w:jc w:val="left"/>
        <w:rPr>
          <w:rFonts w:eastAsia="Arial" w:cs="Times New Roman"/>
          <w:b/>
          <w:color w:val="222222"/>
          <w:szCs w:val="20"/>
        </w:rPr>
      </w:pPr>
      <w:r w:rsidRPr="000D435A">
        <w:rPr>
          <w:rFonts w:eastAsia="Arial" w:cs="Times New Roman"/>
          <w:b/>
          <w:color w:val="222222"/>
          <w:szCs w:val="20"/>
        </w:rPr>
        <w:t xml:space="preserve">Ek A. Eğitimde </w:t>
      </w:r>
      <w:r w:rsidR="00BF5550">
        <w:rPr>
          <w:rFonts w:eastAsia="Arial" w:cs="Times New Roman"/>
          <w:b/>
          <w:color w:val="222222"/>
          <w:szCs w:val="20"/>
        </w:rPr>
        <w:t>Bilgisayar</w:t>
      </w:r>
      <w:r w:rsidRPr="000D435A">
        <w:rPr>
          <w:rFonts w:eastAsia="Arial" w:cs="Times New Roman"/>
          <w:b/>
          <w:color w:val="222222"/>
          <w:szCs w:val="20"/>
        </w:rPr>
        <w:t xml:space="preserve"> Kullanımına İlişkin Tutum Ölçeği</w:t>
      </w:r>
    </w:p>
    <w:tbl>
      <w:tblPr>
        <w:tblStyle w:val="KlavuzTablo6Renkli1"/>
        <w:tblW w:w="10060" w:type="dxa"/>
        <w:tblLook w:val="04A0" w:firstRow="1" w:lastRow="0" w:firstColumn="1" w:lastColumn="0" w:noHBand="0" w:noVBand="1"/>
      </w:tblPr>
      <w:tblGrid>
        <w:gridCol w:w="10060"/>
      </w:tblGrid>
      <w:tr w:rsidR="003913E8" w:rsidRPr="000D435A" w:rsidTr="003913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tcBorders>
              <w:top w:val="single" w:sz="4" w:space="0" w:color="666666" w:themeColor="text1" w:themeTint="99"/>
              <w:left w:val="single" w:sz="4" w:space="0" w:color="666666" w:themeColor="text1" w:themeTint="99"/>
              <w:right w:val="single" w:sz="4" w:space="0" w:color="666666" w:themeColor="text1" w:themeTint="99"/>
            </w:tcBorders>
            <w:hideMark/>
          </w:tcPr>
          <w:p w:rsidR="003913E8" w:rsidRPr="000D435A" w:rsidRDefault="003913E8" w:rsidP="003913E8">
            <w:pPr>
              <w:pStyle w:val="ListeParagraf"/>
              <w:numPr>
                <w:ilvl w:val="0"/>
                <w:numId w:val="3"/>
              </w:numPr>
              <w:tabs>
                <w:tab w:val="left" w:pos="305"/>
              </w:tabs>
              <w:spacing w:line="240" w:lineRule="auto"/>
              <w:ind w:left="34" w:firstLine="0"/>
              <w:rPr>
                <w:rFonts w:cs="Times New Roman"/>
                <w:b w:val="0"/>
                <w:bCs w:val="0"/>
                <w:szCs w:val="20"/>
              </w:rPr>
            </w:pPr>
            <w:r w:rsidRPr="000D435A">
              <w:rPr>
                <w:rFonts w:cs="Times New Roman"/>
                <w:b w:val="0"/>
                <w:szCs w:val="20"/>
              </w:rPr>
              <w:t xml:space="preserve">Bilgisayarlar öğrenme performansını geliştirme imkânı sunmaktadır. </w:t>
            </w:r>
          </w:p>
        </w:tc>
      </w:tr>
      <w:tr w:rsidR="003913E8" w:rsidRPr="000D435A" w:rsidTr="00391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3913E8" w:rsidRPr="000D435A" w:rsidRDefault="003913E8" w:rsidP="003913E8">
            <w:pPr>
              <w:pStyle w:val="ListeParagraf"/>
              <w:numPr>
                <w:ilvl w:val="0"/>
                <w:numId w:val="3"/>
              </w:numPr>
              <w:tabs>
                <w:tab w:val="left" w:pos="305"/>
              </w:tabs>
              <w:spacing w:line="240" w:lineRule="auto"/>
              <w:ind w:left="34" w:firstLine="0"/>
              <w:rPr>
                <w:rFonts w:cs="Times New Roman"/>
                <w:b w:val="0"/>
                <w:bCs w:val="0"/>
                <w:szCs w:val="20"/>
              </w:rPr>
            </w:pPr>
            <w:r w:rsidRPr="000D435A">
              <w:rPr>
                <w:rFonts w:cs="Times New Roman"/>
                <w:b w:val="0"/>
                <w:szCs w:val="20"/>
              </w:rPr>
              <w:t xml:space="preserve">Öğrenme sürecinin verimi bilgisayar kullanımı aracılığıyla arttırılabilir. </w:t>
            </w:r>
          </w:p>
        </w:tc>
      </w:tr>
      <w:tr w:rsidR="003913E8" w:rsidRPr="000D435A" w:rsidTr="003913E8">
        <w:tc>
          <w:tcPr>
            <w:cnfStyle w:val="001000000000" w:firstRow="0" w:lastRow="0" w:firstColumn="1" w:lastColumn="0" w:oddVBand="0" w:evenVBand="0" w:oddHBand="0" w:evenHBand="0" w:firstRowFirstColumn="0" w:firstRowLastColumn="0" w:lastRowFirstColumn="0" w:lastRowLastColumn="0"/>
            <w:tcW w:w="1006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3913E8" w:rsidRPr="000D435A" w:rsidRDefault="003913E8" w:rsidP="003913E8">
            <w:pPr>
              <w:pStyle w:val="ListeParagraf"/>
              <w:numPr>
                <w:ilvl w:val="0"/>
                <w:numId w:val="3"/>
              </w:numPr>
              <w:tabs>
                <w:tab w:val="left" w:pos="305"/>
              </w:tabs>
              <w:spacing w:line="240" w:lineRule="auto"/>
              <w:ind w:left="34" w:firstLine="0"/>
              <w:rPr>
                <w:rFonts w:cs="Times New Roman"/>
                <w:b w:val="0"/>
                <w:bCs w:val="0"/>
                <w:szCs w:val="20"/>
              </w:rPr>
            </w:pPr>
            <w:r w:rsidRPr="000D435A">
              <w:rPr>
                <w:rFonts w:cs="Times New Roman"/>
                <w:b w:val="0"/>
                <w:szCs w:val="20"/>
              </w:rPr>
              <w:t xml:space="preserve">Bir öğrenme aracı olarak kullanılan bilgisayar öğrenci motivasyonunu artırır. </w:t>
            </w:r>
          </w:p>
        </w:tc>
      </w:tr>
      <w:tr w:rsidR="003913E8" w:rsidRPr="000D435A" w:rsidTr="00391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3913E8" w:rsidRPr="000D435A" w:rsidRDefault="003913E8" w:rsidP="009E3F42">
            <w:pPr>
              <w:pStyle w:val="ListeParagraf"/>
              <w:numPr>
                <w:ilvl w:val="0"/>
                <w:numId w:val="3"/>
              </w:numPr>
              <w:tabs>
                <w:tab w:val="left" w:pos="305"/>
              </w:tabs>
              <w:spacing w:line="240" w:lineRule="auto"/>
              <w:ind w:left="34" w:firstLine="0"/>
              <w:jc w:val="both"/>
              <w:rPr>
                <w:rFonts w:cs="Times New Roman"/>
                <w:b w:val="0"/>
                <w:bCs w:val="0"/>
                <w:szCs w:val="20"/>
              </w:rPr>
            </w:pPr>
            <w:r w:rsidRPr="000D435A">
              <w:rPr>
                <w:rFonts w:cs="Times New Roman"/>
                <w:b w:val="0"/>
                <w:szCs w:val="20"/>
              </w:rPr>
              <w:t xml:space="preserve">Öğrenme güçlüğü yaşayan öğrenciler bilgisayar kullanımının gerektirdiği öğretici imkânlardan fazlasıyla yararlanabilirler. </w:t>
            </w:r>
          </w:p>
        </w:tc>
      </w:tr>
      <w:tr w:rsidR="003913E8" w:rsidRPr="000D435A" w:rsidTr="003913E8">
        <w:tc>
          <w:tcPr>
            <w:cnfStyle w:val="001000000000" w:firstRow="0" w:lastRow="0" w:firstColumn="1" w:lastColumn="0" w:oddVBand="0" w:evenVBand="0" w:oddHBand="0" w:evenHBand="0" w:firstRowFirstColumn="0" w:firstRowLastColumn="0" w:lastRowFirstColumn="0" w:lastRowLastColumn="0"/>
            <w:tcW w:w="1006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3913E8" w:rsidRPr="000D435A" w:rsidRDefault="003913E8" w:rsidP="003913E8">
            <w:pPr>
              <w:pStyle w:val="ListeParagraf"/>
              <w:numPr>
                <w:ilvl w:val="0"/>
                <w:numId w:val="3"/>
              </w:numPr>
              <w:tabs>
                <w:tab w:val="left" w:pos="305"/>
              </w:tabs>
              <w:spacing w:line="240" w:lineRule="auto"/>
              <w:ind w:left="34" w:firstLine="0"/>
              <w:rPr>
                <w:rFonts w:cs="Times New Roman"/>
                <w:b w:val="0"/>
                <w:bCs w:val="0"/>
                <w:szCs w:val="20"/>
              </w:rPr>
            </w:pPr>
            <w:r w:rsidRPr="000D435A">
              <w:rPr>
                <w:rFonts w:cs="Times New Roman"/>
                <w:b w:val="0"/>
                <w:szCs w:val="20"/>
              </w:rPr>
              <w:t>Bilgisayar öğrencilerin yaratıcılık seviyesini artırır.</w:t>
            </w:r>
          </w:p>
        </w:tc>
      </w:tr>
      <w:tr w:rsidR="003913E8" w:rsidRPr="000D435A" w:rsidTr="00391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3913E8" w:rsidRPr="000D435A" w:rsidRDefault="003913E8" w:rsidP="003913E8">
            <w:pPr>
              <w:pStyle w:val="ListeParagraf"/>
              <w:numPr>
                <w:ilvl w:val="0"/>
                <w:numId w:val="3"/>
              </w:numPr>
              <w:tabs>
                <w:tab w:val="left" w:pos="305"/>
              </w:tabs>
              <w:spacing w:line="240" w:lineRule="auto"/>
              <w:ind w:left="34" w:firstLine="0"/>
              <w:rPr>
                <w:rFonts w:cs="Times New Roman"/>
                <w:b w:val="0"/>
                <w:bCs w:val="0"/>
                <w:szCs w:val="20"/>
              </w:rPr>
            </w:pPr>
            <w:r w:rsidRPr="000D435A">
              <w:rPr>
                <w:rFonts w:cs="Times New Roman"/>
                <w:b w:val="0"/>
                <w:szCs w:val="20"/>
              </w:rPr>
              <w:t xml:space="preserve">Bilgisayar bilgisi ve pratiği okul müfredatına daha çok entegre edilmelidir. </w:t>
            </w:r>
          </w:p>
        </w:tc>
      </w:tr>
      <w:tr w:rsidR="003913E8" w:rsidRPr="000D435A" w:rsidTr="003913E8">
        <w:tc>
          <w:tcPr>
            <w:cnfStyle w:val="001000000000" w:firstRow="0" w:lastRow="0" w:firstColumn="1" w:lastColumn="0" w:oddVBand="0" w:evenVBand="0" w:oddHBand="0" w:evenHBand="0" w:firstRowFirstColumn="0" w:firstRowLastColumn="0" w:lastRowFirstColumn="0" w:lastRowLastColumn="0"/>
            <w:tcW w:w="1006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3913E8" w:rsidRPr="000D435A" w:rsidRDefault="003913E8" w:rsidP="003913E8">
            <w:pPr>
              <w:pStyle w:val="ListeParagraf"/>
              <w:numPr>
                <w:ilvl w:val="0"/>
                <w:numId w:val="3"/>
              </w:numPr>
              <w:tabs>
                <w:tab w:val="left" w:pos="305"/>
              </w:tabs>
              <w:spacing w:line="240" w:lineRule="auto"/>
              <w:ind w:left="34" w:firstLine="0"/>
              <w:rPr>
                <w:rFonts w:cs="Times New Roman"/>
                <w:b w:val="0"/>
                <w:bCs w:val="0"/>
                <w:szCs w:val="20"/>
              </w:rPr>
            </w:pPr>
            <w:r w:rsidRPr="000D435A">
              <w:rPr>
                <w:rFonts w:cs="Times New Roman"/>
                <w:b w:val="0"/>
                <w:szCs w:val="20"/>
              </w:rPr>
              <w:t xml:space="preserve">Bilgisayarlar öğrenciler arasındaki farklılaşmayla ilgilenmede öğretmenlere yardım eder. </w:t>
            </w:r>
          </w:p>
        </w:tc>
      </w:tr>
      <w:tr w:rsidR="003913E8" w:rsidRPr="000D435A" w:rsidTr="00391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3913E8" w:rsidRPr="000D435A" w:rsidRDefault="003913E8" w:rsidP="003913E8">
            <w:pPr>
              <w:pStyle w:val="ListeParagraf"/>
              <w:numPr>
                <w:ilvl w:val="0"/>
                <w:numId w:val="3"/>
              </w:numPr>
              <w:tabs>
                <w:tab w:val="left" w:pos="305"/>
              </w:tabs>
              <w:spacing w:line="240" w:lineRule="auto"/>
              <w:ind w:left="34" w:firstLine="0"/>
              <w:rPr>
                <w:rFonts w:cs="Times New Roman"/>
                <w:b w:val="0"/>
                <w:bCs w:val="0"/>
                <w:szCs w:val="20"/>
              </w:rPr>
            </w:pPr>
            <w:r w:rsidRPr="000D435A">
              <w:rPr>
                <w:rFonts w:cs="Times New Roman"/>
                <w:b w:val="0"/>
                <w:szCs w:val="20"/>
              </w:rPr>
              <w:t xml:space="preserve">Bilgisayarlar yapılan işi daha ilginç hale getirir. </w:t>
            </w:r>
          </w:p>
        </w:tc>
      </w:tr>
      <w:tr w:rsidR="003913E8" w:rsidRPr="000D435A" w:rsidTr="003913E8">
        <w:tc>
          <w:tcPr>
            <w:cnfStyle w:val="001000000000" w:firstRow="0" w:lastRow="0" w:firstColumn="1" w:lastColumn="0" w:oddVBand="0" w:evenVBand="0" w:oddHBand="0" w:evenHBand="0" w:firstRowFirstColumn="0" w:firstRowLastColumn="0" w:lastRowFirstColumn="0" w:lastRowLastColumn="0"/>
            <w:tcW w:w="1006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3913E8" w:rsidRPr="000D435A" w:rsidRDefault="003913E8" w:rsidP="003913E8">
            <w:pPr>
              <w:pStyle w:val="ListeParagraf"/>
              <w:numPr>
                <w:ilvl w:val="0"/>
                <w:numId w:val="3"/>
              </w:numPr>
              <w:tabs>
                <w:tab w:val="left" w:pos="305"/>
              </w:tabs>
              <w:spacing w:line="240" w:lineRule="auto"/>
              <w:ind w:left="34" w:firstLine="0"/>
              <w:rPr>
                <w:rFonts w:cs="Times New Roman"/>
                <w:b w:val="0"/>
                <w:bCs w:val="0"/>
                <w:szCs w:val="20"/>
              </w:rPr>
            </w:pPr>
            <w:r w:rsidRPr="000D435A">
              <w:rPr>
                <w:rFonts w:cs="Times New Roman"/>
                <w:b w:val="0"/>
                <w:szCs w:val="20"/>
              </w:rPr>
              <w:t xml:space="preserve">Bilgisayarlarla çalışmak eğlencelidir. </w:t>
            </w:r>
          </w:p>
        </w:tc>
      </w:tr>
      <w:tr w:rsidR="003913E8" w:rsidRPr="000D435A" w:rsidTr="00391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3913E8" w:rsidRPr="000D435A" w:rsidRDefault="00D72FDC" w:rsidP="003913E8">
            <w:pPr>
              <w:pStyle w:val="ListeParagraf"/>
              <w:numPr>
                <w:ilvl w:val="0"/>
                <w:numId w:val="3"/>
              </w:numPr>
              <w:tabs>
                <w:tab w:val="left" w:pos="313"/>
              </w:tabs>
              <w:spacing w:line="240" w:lineRule="auto"/>
              <w:ind w:left="34" w:firstLine="0"/>
              <w:rPr>
                <w:rFonts w:cs="Times New Roman"/>
                <w:b w:val="0"/>
                <w:bCs w:val="0"/>
                <w:szCs w:val="20"/>
              </w:rPr>
            </w:pPr>
            <w:r>
              <w:rPr>
                <w:rFonts w:cs="Times New Roman"/>
                <w:b w:val="0"/>
                <w:szCs w:val="20"/>
              </w:rPr>
              <w:t xml:space="preserve"> </w:t>
            </w:r>
            <w:r w:rsidR="003913E8" w:rsidRPr="000D435A">
              <w:rPr>
                <w:rFonts w:cs="Times New Roman"/>
                <w:b w:val="0"/>
                <w:szCs w:val="20"/>
              </w:rPr>
              <w:t xml:space="preserve">Mesleğimin bilgisayar kullanımını gerektiren kısımlarını merakla bekliyorum. </w:t>
            </w:r>
          </w:p>
        </w:tc>
      </w:tr>
      <w:tr w:rsidR="003913E8" w:rsidRPr="000D435A" w:rsidTr="003913E8">
        <w:tc>
          <w:tcPr>
            <w:cnfStyle w:val="001000000000" w:firstRow="0" w:lastRow="0" w:firstColumn="1" w:lastColumn="0" w:oddVBand="0" w:evenVBand="0" w:oddHBand="0" w:evenHBand="0" w:firstRowFirstColumn="0" w:firstRowLastColumn="0" w:lastRowFirstColumn="0" w:lastRowLastColumn="0"/>
            <w:tcW w:w="1006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3913E8" w:rsidRPr="000D435A" w:rsidRDefault="00D72FDC" w:rsidP="003913E8">
            <w:pPr>
              <w:pStyle w:val="ListeParagraf"/>
              <w:numPr>
                <w:ilvl w:val="0"/>
                <w:numId w:val="3"/>
              </w:numPr>
              <w:tabs>
                <w:tab w:val="left" w:pos="313"/>
              </w:tabs>
              <w:spacing w:line="240" w:lineRule="auto"/>
              <w:ind w:left="34" w:firstLine="0"/>
              <w:rPr>
                <w:rFonts w:cs="Times New Roman"/>
                <w:b w:val="0"/>
                <w:bCs w:val="0"/>
                <w:szCs w:val="20"/>
              </w:rPr>
            </w:pPr>
            <w:r>
              <w:rPr>
                <w:rFonts w:cs="Times New Roman"/>
                <w:b w:val="0"/>
                <w:szCs w:val="20"/>
              </w:rPr>
              <w:t xml:space="preserve"> </w:t>
            </w:r>
            <w:r w:rsidR="003913E8" w:rsidRPr="000D435A">
              <w:rPr>
                <w:rFonts w:cs="Times New Roman"/>
                <w:b w:val="0"/>
                <w:szCs w:val="20"/>
              </w:rPr>
              <w:t>Bilgisayar kullanımının öğrenciler üzerindeki olumlu etkilerinin meydana gelebilecek olumsuz etkilerden daha önemli olduğuna inanıyorum</w:t>
            </w:r>
            <w:r w:rsidR="00A504CF">
              <w:rPr>
                <w:rFonts w:cs="Times New Roman"/>
                <w:b w:val="0"/>
                <w:szCs w:val="20"/>
              </w:rPr>
              <w:t>.</w:t>
            </w:r>
            <w:r w:rsidR="003913E8" w:rsidRPr="000D435A">
              <w:rPr>
                <w:rFonts w:cs="Times New Roman"/>
                <w:b w:val="0"/>
                <w:szCs w:val="20"/>
              </w:rPr>
              <w:t xml:space="preserve"> </w:t>
            </w:r>
          </w:p>
        </w:tc>
      </w:tr>
      <w:tr w:rsidR="003913E8" w:rsidRPr="000D435A" w:rsidTr="00391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3913E8" w:rsidRPr="000D435A" w:rsidRDefault="00D72FDC" w:rsidP="003913E8">
            <w:pPr>
              <w:pStyle w:val="ListeParagraf"/>
              <w:numPr>
                <w:ilvl w:val="0"/>
                <w:numId w:val="3"/>
              </w:numPr>
              <w:tabs>
                <w:tab w:val="left" w:pos="313"/>
              </w:tabs>
              <w:spacing w:line="240" w:lineRule="auto"/>
              <w:ind w:left="34" w:firstLine="0"/>
              <w:rPr>
                <w:rFonts w:cs="Times New Roman"/>
                <w:b w:val="0"/>
                <w:bCs w:val="0"/>
                <w:szCs w:val="20"/>
              </w:rPr>
            </w:pPr>
            <w:r>
              <w:rPr>
                <w:rFonts w:cs="Times New Roman"/>
                <w:b w:val="0"/>
                <w:szCs w:val="20"/>
              </w:rPr>
              <w:t xml:space="preserve"> </w:t>
            </w:r>
            <w:r w:rsidR="003913E8" w:rsidRPr="000D435A">
              <w:rPr>
                <w:rFonts w:cs="Times New Roman"/>
                <w:b w:val="0"/>
                <w:szCs w:val="20"/>
              </w:rPr>
              <w:t xml:space="preserve">Mesleğimde teknolojiyi kullanacağım zaman daha iyi bir eğitimci olacağıma inanıyorum. </w:t>
            </w:r>
          </w:p>
        </w:tc>
      </w:tr>
    </w:tbl>
    <w:p w:rsidR="00787B8E" w:rsidRPr="000D435A" w:rsidRDefault="00787B8E" w:rsidP="00CC43AA">
      <w:pPr>
        <w:ind w:firstLine="0"/>
        <w:contextualSpacing w:val="0"/>
        <w:jc w:val="left"/>
        <w:rPr>
          <w:rFonts w:eastAsia="Arial" w:cs="Times New Roman"/>
          <w:b/>
          <w:color w:val="222222"/>
          <w:szCs w:val="20"/>
        </w:rPr>
      </w:pPr>
    </w:p>
    <w:p w:rsidR="00CC43AA" w:rsidRPr="000D435A" w:rsidRDefault="00CC43AA" w:rsidP="00CC43AA">
      <w:pPr>
        <w:ind w:firstLine="0"/>
        <w:contextualSpacing w:val="0"/>
        <w:jc w:val="left"/>
        <w:rPr>
          <w:rFonts w:eastAsia="Arial" w:cs="Times New Roman"/>
          <w:b/>
          <w:color w:val="222222"/>
          <w:szCs w:val="20"/>
        </w:rPr>
      </w:pPr>
      <w:r w:rsidRPr="000D435A">
        <w:rPr>
          <w:rFonts w:eastAsia="Arial" w:cs="Times New Roman"/>
          <w:b/>
          <w:color w:val="222222"/>
          <w:szCs w:val="20"/>
        </w:rPr>
        <w:t xml:space="preserve">Ek B. Bilgisayar Öz </w:t>
      </w:r>
      <w:r w:rsidR="00525CF0">
        <w:rPr>
          <w:rFonts w:eastAsia="Arial" w:cs="Times New Roman"/>
          <w:b/>
          <w:color w:val="222222"/>
          <w:szCs w:val="20"/>
        </w:rPr>
        <w:t>Y</w:t>
      </w:r>
      <w:r w:rsidRPr="000D435A">
        <w:rPr>
          <w:rFonts w:eastAsia="Arial" w:cs="Times New Roman"/>
          <w:b/>
          <w:color w:val="222222"/>
          <w:szCs w:val="20"/>
        </w:rPr>
        <w:t>eterliği Ölçeği</w:t>
      </w:r>
    </w:p>
    <w:tbl>
      <w:tblPr>
        <w:tblStyle w:val="KlavuzTablo6Renkli1"/>
        <w:tblW w:w="10060" w:type="dxa"/>
        <w:tblLook w:val="04A0" w:firstRow="1" w:lastRow="0" w:firstColumn="1" w:lastColumn="0" w:noHBand="0" w:noVBand="1"/>
      </w:tblPr>
      <w:tblGrid>
        <w:gridCol w:w="10060"/>
      </w:tblGrid>
      <w:tr w:rsidR="003913E8" w:rsidRPr="000D435A" w:rsidTr="003913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tcBorders>
              <w:top w:val="single" w:sz="4" w:space="0" w:color="666666" w:themeColor="text1" w:themeTint="99"/>
              <w:left w:val="single" w:sz="4" w:space="0" w:color="666666" w:themeColor="text1" w:themeTint="99"/>
              <w:right w:val="single" w:sz="4" w:space="0" w:color="666666" w:themeColor="text1" w:themeTint="99"/>
            </w:tcBorders>
            <w:hideMark/>
          </w:tcPr>
          <w:p w:rsidR="003913E8" w:rsidRPr="000D435A" w:rsidRDefault="003913E8" w:rsidP="003913E8">
            <w:pPr>
              <w:pStyle w:val="ListeParagraf"/>
              <w:numPr>
                <w:ilvl w:val="0"/>
                <w:numId w:val="4"/>
              </w:numPr>
              <w:tabs>
                <w:tab w:val="left" w:pos="305"/>
              </w:tabs>
              <w:spacing w:line="240" w:lineRule="auto"/>
              <w:ind w:left="34" w:firstLine="0"/>
              <w:rPr>
                <w:rFonts w:cs="Times New Roman"/>
                <w:b w:val="0"/>
                <w:bCs w:val="0"/>
                <w:szCs w:val="20"/>
              </w:rPr>
            </w:pPr>
            <w:r w:rsidRPr="000D435A">
              <w:rPr>
                <w:rFonts w:cs="Times New Roman"/>
                <w:b w:val="0"/>
                <w:szCs w:val="20"/>
              </w:rPr>
              <w:t xml:space="preserve">Öğrenciler bilgisayarlar ile güçlük yaşadıkları zaman onlara nasıl yardım edeceğimi bilemem.  </w:t>
            </w:r>
          </w:p>
        </w:tc>
      </w:tr>
      <w:tr w:rsidR="003913E8" w:rsidRPr="000D435A" w:rsidTr="00391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3913E8" w:rsidRPr="000D435A" w:rsidRDefault="003913E8" w:rsidP="003913E8">
            <w:pPr>
              <w:pStyle w:val="ListeParagraf"/>
              <w:numPr>
                <w:ilvl w:val="0"/>
                <w:numId w:val="4"/>
              </w:numPr>
              <w:tabs>
                <w:tab w:val="left" w:pos="305"/>
                <w:tab w:val="left" w:pos="1380"/>
              </w:tabs>
              <w:spacing w:line="240" w:lineRule="auto"/>
              <w:ind w:left="34" w:firstLine="0"/>
              <w:rPr>
                <w:rFonts w:cs="Times New Roman"/>
                <w:b w:val="0"/>
                <w:bCs w:val="0"/>
                <w:szCs w:val="20"/>
              </w:rPr>
            </w:pPr>
            <w:r w:rsidRPr="000D435A">
              <w:rPr>
                <w:rFonts w:cs="Times New Roman"/>
                <w:b w:val="0"/>
                <w:szCs w:val="20"/>
              </w:rPr>
              <w:lastRenderedPageBreak/>
              <w:t>Sınıfımda bilgisayardan faydalanmak için gerekli becerilere sahip olup olmadığım konusunda endişeliyim.</w:t>
            </w:r>
          </w:p>
        </w:tc>
      </w:tr>
      <w:tr w:rsidR="003913E8" w:rsidRPr="000D435A" w:rsidTr="003913E8">
        <w:tc>
          <w:tcPr>
            <w:cnfStyle w:val="001000000000" w:firstRow="0" w:lastRow="0" w:firstColumn="1" w:lastColumn="0" w:oddVBand="0" w:evenVBand="0" w:oddHBand="0" w:evenHBand="0" w:firstRowFirstColumn="0" w:firstRowLastColumn="0" w:lastRowFirstColumn="0" w:lastRowLastColumn="0"/>
            <w:tcW w:w="1006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3913E8" w:rsidRPr="000D435A" w:rsidRDefault="00476EC8" w:rsidP="003913E8">
            <w:pPr>
              <w:pStyle w:val="ListeParagraf"/>
              <w:numPr>
                <w:ilvl w:val="0"/>
                <w:numId w:val="4"/>
              </w:numPr>
              <w:tabs>
                <w:tab w:val="left" w:pos="305"/>
              </w:tabs>
              <w:spacing w:line="240" w:lineRule="auto"/>
              <w:ind w:left="34" w:firstLine="0"/>
              <w:rPr>
                <w:rFonts w:cs="Times New Roman"/>
                <w:b w:val="0"/>
                <w:bCs w:val="0"/>
                <w:szCs w:val="20"/>
              </w:rPr>
            </w:pPr>
            <w:r>
              <w:rPr>
                <w:rFonts w:cs="Times New Roman"/>
                <w:b w:val="0"/>
                <w:szCs w:val="20"/>
              </w:rPr>
              <w:t xml:space="preserve">Mümkün olan tüm durumlarda </w:t>
            </w:r>
            <w:r w:rsidR="003913E8" w:rsidRPr="000D435A">
              <w:rPr>
                <w:rFonts w:cs="Times New Roman"/>
                <w:b w:val="0"/>
                <w:szCs w:val="20"/>
              </w:rPr>
              <w:t>sınıfımda bilgisayar kullanımını önlerim.</w:t>
            </w:r>
          </w:p>
        </w:tc>
      </w:tr>
      <w:tr w:rsidR="003913E8" w:rsidRPr="000D435A" w:rsidTr="00391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3913E8" w:rsidRPr="000D435A" w:rsidRDefault="003913E8" w:rsidP="003913E8">
            <w:pPr>
              <w:pStyle w:val="ListeParagraf"/>
              <w:numPr>
                <w:ilvl w:val="0"/>
                <w:numId w:val="4"/>
              </w:numPr>
              <w:tabs>
                <w:tab w:val="left" w:pos="305"/>
              </w:tabs>
              <w:spacing w:line="240" w:lineRule="auto"/>
              <w:ind w:left="34" w:firstLine="0"/>
              <w:rPr>
                <w:rFonts w:cs="Times New Roman"/>
                <w:b w:val="0"/>
                <w:bCs w:val="0"/>
                <w:szCs w:val="20"/>
              </w:rPr>
            </w:pPr>
            <w:r w:rsidRPr="000D435A">
              <w:rPr>
                <w:rFonts w:cs="Times New Roman"/>
                <w:b w:val="0"/>
                <w:szCs w:val="20"/>
              </w:rPr>
              <w:t>Sınıfımda öğrencilerin bilgisayar kullanımını denetleme konusunda çok etkili değilim.</w:t>
            </w:r>
          </w:p>
        </w:tc>
      </w:tr>
      <w:tr w:rsidR="003913E8" w:rsidRPr="000D435A" w:rsidTr="003913E8">
        <w:tc>
          <w:tcPr>
            <w:cnfStyle w:val="001000000000" w:firstRow="0" w:lastRow="0" w:firstColumn="1" w:lastColumn="0" w:oddVBand="0" w:evenVBand="0" w:oddHBand="0" w:evenHBand="0" w:firstRowFirstColumn="0" w:firstRowLastColumn="0" w:lastRowFirstColumn="0" w:lastRowLastColumn="0"/>
            <w:tcW w:w="1006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3913E8" w:rsidRPr="000D435A" w:rsidRDefault="003913E8" w:rsidP="00B71039">
            <w:pPr>
              <w:pStyle w:val="ListeParagraf"/>
              <w:numPr>
                <w:ilvl w:val="0"/>
                <w:numId w:val="4"/>
              </w:numPr>
              <w:tabs>
                <w:tab w:val="left" w:pos="305"/>
              </w:tabs>
              <w:spacing w:line="240" w:lineRule="auto"/>
              <w:ind w:left="34" w:firstLine="0"/>
              <w:jc w:val="both"/>
              <w:rPr>
                <w:rFonts w:cs="Times New Roman"/>
                <w:b w:val="0"/>
                <w:bCs w:val="0"/>
                <w:szCs w:val="20"/>
              </w:rPr>
            </w:pPr>
            <w:r w:rsidRPr="000D435A">
              <w:rPr>
                <w:rFonts w:cs="Times New Roman"/>
                <w:b w:val="0"/>
                <w:szCs w:val="20"/>
              </w:rPr>
              <w:t xml:space="preserve">Ne kadar çabalasam </w:t>
            </w:r>
            <w:r w:rsidR="00B71039" w:rsidRPr="000D435A">
              <w:rPr>
                <w:rFonts w:cs="Times New Roman"/>
                <w:b w:val="0"/>
                <w:szCs w:val="20"/>
              </w:rPr>
              <w:t>da</w:t>
            </w:r>
            <w:r w:rsidRPr="000D435A">
              <w:rPr>
                <w:rFonts w:cs="Times New Roman"/>
                <w:b w:val="0"/>
                <w:szCs w:val="20"/>
              </w:rPr>
              <w:t xml:space="preserve"> diğer öğretim kaynaklarından faydalandığım ölçüde bilgisayarlardan</w:t>
            </w:r>
            <w:r w:rsidR="00D72FDC">
              <w:rPr>
                <w:rFonts w:cs="Times New Roman"/>
                <w:b w:val="0"/>
                <w:szCs w:val="20"/>
              </w:rPr>
              <w:t xml:space="preserve"> </w:t>
            </w:r>
            <w:r w:rsidRPr="000D435A">
              <w:rPr>
                <w:rFonts w:cs="Times New Roman"/>
                <w:b w:val="0"/>
                <w:szCs w:val="20"/>
              </w:rPr>
              <w:t>faydalanamıyorum.</w:t>
            </w:r>
          </w:p>
        </w:tc>
      </w:tr>
      <w:tr w:rsidR="003913E8" w:rsidRPr="000D435A" w:rsidTr="00391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3913E8" w:rsidRPr="000D435A" w:rsidRDefault="003913E8" w:rsidP="003913E8">
            <w:pPr>
              <w:pStyle w:val="ListeParagraf"/>
              <w:numPr>
                <w:ilvl w:val="0"/>
                <w:numId w:val="4"/>
              </w:numPr>
              <w:tabs>
                <w:tab w:val="left" w:pos="305"/>
              </w:tabs>
              <w:spacing w:line="240" w:lineRule="auto"/>
              <w:ind w:left="34" w:firstLine="0"/>
              <w:rPr>
                <w:rFonts w:cs="Times New Roman"/>
                <w:b w:val="0"/>
                <w:bCs w:val="0"/>
                <w:szCs w:val="20"/>
              </w:rPr>
            </w:pPr>
            <w:r w:rsidRPr="000D435A">
              <w:rPr>
                <w:rFonts w:cs="Times New Roman"/>
                <w:b w:val="0"/>
                <w:szCs w:val="20"/>
              </w:rPr>
              <w:t>Öğrencilerin bilgisayara ilgi duyması için ne yapmam gerektiğini bilmiyorum.</w:t>
            </w:r>
          </w:p>
        </w:tc>
      </w:tr>
      <w:tr w:rsidR="003913E8" w:rsidRPr="000D435A" w:rsidTr="003913E8">
        <w:tc>
          <w:tcPr>
            <w:cnfStyle w:val="001000000000" w:firstRow="0" w:lastRow="0" w:firstColumn="1" w:lastColumn="0" w:oddVBand="0" w:evenVBand="0" w:oddHBand="0" w:evenHBand="0" w:firstRowFirstColumn="0" w:firstRowLastColumn="0" w:lastRowFirstColumn="0" w:lastRowLastColumn="0"/>
            <w:tcW w:w="1006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3913E8" w:rsidRPr="000D435A" w:rsidRDefault="003913E8" w:rsidP="003913E8">
            <w:pPr>
              <w:pStyle w:val="ListeParagraf"/>
              <w:numPr>
                <w:ilvl w:val="0"/>
                <w:numId w:val="4"/>
              </w:numPr>
              <w:tabs>
                <w:tab w:val="left" w:pos="305"/>
              </w:tabs>
              <w:spacing w:line="240" w:lineRule="auto"/>
              <w:ind w:left="34" w:firstLine="0"/>
              <w:rPr>
                <w:rFonts w:cs="Times New Roman"/>
                <w:b w:val="0"/>
                <w:bCs w:val="0"/>
                <w:szCs w:val="20"/>
              </w:rPr>
            </w:pPr>
            <w:r w:rsidRPr="000D435A">
              <w:rPr>
                <w:rFonts w:cs="Times New Roman"/>
                <w:b w:val="0"/>
                <w:szCs w:val="20"/>
              </w:rPr>
              <w:t>Öğrencilere bilgisayarı nasıl kullanacaklarını açıklamak zor geliyor.</w:t>
            </w:r>
          </w:p>
        </w:tc>
      </w:tr>
      <w:tr w:rsidR="003913E8" w:rsidRPr="000D435A" w:rsidTr="00391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3913E8" w:rsidRPr="000D435A" w:rsidRDefault="003913E8" w:rsidP="003913E8">
            <w:pPr>
              <w:pStyle w:val="ListeParagraf"/>
              <w:numPr>
                <w:ilvl w:val="0"/>
                <w:numId w:val="4"/>
              </w:numPr>
              <w:tabs>
                <w:tab w:val="left" w:pos="305"/>
              </w:tabs>
              <w:spacing w:line="240" w:lineRule="auto"/>
              <w:ind w:left="34" w:firstLine="0"/>
              <w:rPr>
                <w:rFonts w:cs="Times New Roman"/>
                <w:b w:val="0"/>
                <w:bCs w:val="0"/>
                <w:szCs w:val="20"/>
              </w:rPr>
            </w:pPr>
            <w:r w:rsidRPr="000D435A">
              <w:rPr>
                <w:rFonts w:cs="Times New Roman"/>
                <w:b w:val="0"/>
                <w:szCs w:val="20"/>
              </w:rPr>
              <w:t>Belirli bir hedef için bir yazılımı kalite, uygunluk ve verim kriterlerine göre seçebilirim ve kullanabilirim.</w:t>
            </w:r>
          </w:p>
        </w:tc>
      </w:tr>
      <w:tr w:rsidR="003913E8" w:rsidRPr="000D435A" w:rsidTr="003913E8">
        <w:tc>
          <w:tcPr>
            <w:cnfStyle w:val="001000000000" w:firstRow="0" w:lastRow="0" w:firstColumn="1" w:lastColumn="0" w:oddVBand="0" w:evenVBand="0" w:oddHBand="0" w:evenHBand="0" w:firstRowFirstColumn="0" w:firstRowLastColumn="0" w:lastRowFirstColumn="0" w:lastRowLastColumn="0"/>
            <w:tcW w:w="1006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3913E8" w:rsidRPr="000D435A" w:rsidRDefault="003913E8" w:rsidP="009E3F42">
            <w:pPr>
              <w:pStyle w:val="ListeParagraf"/>
              <w:numPr>
                <w:ilvl w:val="0"/>
                <w:numId w:val="4"/>
              </w:numPr>
              <w:tabs>
                <w:tab w:val="left" w:pos="305"/>
              </w:tabs>
              <w:spacing w:line="240" w:lineRule="auto"/>
              <w:ind w:left="34" w:firstLine="0"/>
              <w:jc w:val="both"/>
              <w:rPr>
                <w:rFonts w:cs="Times New Roman"/>
                <w:b w:val="0"/>
                <w:bCs w:val="0"/>
                <w:szCs w:val="20"/>
              </w:rPr>
            </w:pPr>
            <w:r w:rsidRPr="000D435A">
              <w:rPr>
                <w:rFonts w:cs="Times New Roman"/>
                <w:b w:val="0"/>
                <w:szCs w:val="20"/>
              </w:rPr>
              <w:t>Problem çözme ve karar verme durumlarında öğrencilerin teknolojik uygulamaları kullanmasına imkân verecek şekilde bir öğretimi planlayabilir ve uygulayabilirim.</w:t>
            </w:r>
          </w:p>
        </w:tc>
      </w:tr>
      <w:tr w:rsidR="003913E8" w:rsidRPr="000D435A" w:rsidTr="00391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3913E8" w:rsidRPr="000D435A" w:rsidRDefault="00D72FDC" w:rsidP="003913E8">
            <w:pPr>
              <w:pStyle w:val="ListeParagraf"/>
              <w:numPr>
                <w:ilvl w:val="0"/>
                <w:numId w:val="4"/>
              </w:numPr>
              <w:tabs>
                <w:tab w:val="left" w:pos="313"/>
              </w:tabs>
              <w:spacing w:line="240" w:lineRule="auto"/>
              <w:ind w:left="34" w:firstLine="0"/>
              <w:rPr>
                <w:rFonts w:cs="Times New Roman"/>
                <w:b w:val="0"/>
                <w:bCs w:val="0"/>
                <w:szCs w:val="20"/>
              </w:rPr>
            </w:pPr>
            <w:r>
              <w:rPr>
                <w:rFonts w:cs="Times New Roman"/>
                <w:b w:val="0"/>
                <w:szCs w:val="20"/>
              </w:rPr>
              <w:t xml:space="preserve"> </w:t>
            </w:r>
            <w:r w:rsidR="003913E8" w:rsidRPr="000D435A">
              <w:rPr>
                <w:rFonts w:cs="Times New Roman"/>
                <w:b w:val="0"/>
                <w:szCs w:val="20"/>
              </w:rPr>
              <w:t>Öğrencilere bir dizi metin ve teknolojiden konuyla ilgili bilgiyi nasıl bulacakları, okuyup anlayacakları ve muhafaza edeceklerini öğretirim.</w:t>
            </w:r>
          </w:p>
        </w:tc>
      </w:tr>
      <w:tr w:rsidR="003913E8" w:rsidRPr="000D435A" w:rsidTr="003913E8">
        <w:tc>
          <w:tcPr>
            <w:cnfStyle w:val="001000000000" w:firstRow="0" w:lastRow="0" w:firstColumn="1" w:lastColumn="0" w:oddVBand="0" w:evenVBand="0" w:oddHBand="0" w:evenHBand="0" w:firstRowFirstColumn="0" w:firstRowLastColumn="0" w:lastRowFirstColumn="0" w:lastRowLastColumn="0"/>
            <w:tcW w:w="1006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3913E8" w:rsidRPr="000D435A" w:rsidRDefault="00D72FDC" w:rsidP="003913E8">
            <w:pPr>
              <w:pStyle w:val="ListeParagraf"/>
              <w:numPr>
                <w:ilvl w:val="0"/>
                <w:numId w:val="4"/>
              </w:numPr>
              <w:tabs>
                <w:tab w:val="left" w:pos="313"/>
              </w:tabs>
              <w:spacing w:line="240" w:lineRule="auto"/>
              <w:ind w:left="34" w:firstLine="0"/>
              <w:rPr>
                <w:rFonts w:cs="Times New Roman"/>
                <w:b w:val="0"/>
                <w:bCs w:val="0"/>
                <w:szCs w:val="20"/>
              </w:rPr>
            </w:pPr>
            <w:r>
              <w:rPr>
                <w:rFonts w:cs="Times New Roman"/>
                <w:b w:val="0"/>
                <w:szCs w:val="20"/>
              </w:rPr>
              <w:t xml:space="preserve"> </w:t>
            </w:r>
            <w:r w:rsidR="003913E8" w:rsidRPr="000D435A">
              <w:rPr>
                <w:rFonts w:cs="Times New Roman"/>
                <w:b w:val="0"/>
                <w:szCs w:val="20"/>
              </w:rPr>
              <w:t>Yoklama alma, not verme ve iletişimi kolaylaştırma gibi idari işler için teknolojiyi kullanabilirim.</w:t>
            </w:r>
          </w:p>
        </w:tc>
      </w:tr>
      <w:tr w:rsidR="003913E8" w:rsidRPr="000D435A" w:rsidTr="00391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3913E8" w:rsidRPr="000D435A" w:rsidRDefault="00D72FDC" w:rsidP="003913E8">
            <w:pPr>
              <w:pStyle w:val="ListeParagraf"/>
              <w:numPr>
                <w:ilvl w:val="0"/>
                <w:numId w:val="4"/>
              </w:numPr>
              <w:tabs>
                <w:tab w:val="left" w:pos="313"/>
              </w:tabs>
              <w:spacing w:line="240" w:lineRule="auto"/>
              <w:ind w:left="34" w:firstLine="0"/>
              <w:rPr>
                <w:rFonts w:cs="Times New Roman"/>
                <w:b w:val="0"/>
                <w:bCs w:val="0"/>
                <w:szCs w:val="20"/>
              </w:rPr>
            </w:pPr>
            <w:r>
              <w:rPr>
                <w:rFonts w:cs="Times New Roman"/>
                <w:b w:val="0"/>
                <w:szCs w:val="20"/>
              </w:rPr>
              <w:t xml:space="preserve"> </w:t>
            </w:r>
            <w:r w:rsidR="003913E8" w:rsidRPr="000D435A">
              <w:rPr>
                <w:rFonts w:cs="Times New Roman"/>
                <w:b w:val="0"/>
                <w:szCs w:val="20"/>
              </w:rPr>
              <w:t>Konuyla ilgili bir yazılım dersin ayrılmaz bir parçası olacak şekilde bir ders oluşturabilirim.</w:t>
            </w:r>
          </w:p>
        </w:tc>
      </w:tr>
      <w:tr w:rsidR="003913E8" w:rsidRPr="000D435A" w:rsidTr="003913E8">
        <w:tc>
          <w:tcPr>
            <w:cnfStyle w:val="001000000000" w:firstRow="0" w:lastRow="0" w:firstColumn="1" w:lastColumn="0" w:oddVBand="0" w:evenVBand="0" w:oddHBand="0" w:evenHBand="0" w:firstRowFirstColumn="0" w:firstRowLastColumn="0" w:lastRowFirstColumn="0" w:lastRowLastColumn="0"/>
            <w:tcW w:w="1006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3913E8" w:rsidRPr="000D435A" w:rsidRDefault="00D72FDC" w:rsidP="003913E8">
            <w:pPr>
              <w:pStyle w:val="ListeParagraf"/>
              <w:numPr>
                <w:ilvl w:val="0"/>
                <w:numId w:val="4"/>
              </w:numPr>
              <w:tabs>
                <w:tab w:val="left" w:pos="313"/>
              </w:tabs>
              <w:spacing w:line="240" w:lineRule="auto"/>
              <w:ind w:left="34" w:firstLine="0"/>
              <w:rPr>
                <w:rFonts w:cs="Times New Roman"/>
                <w:b w:val="0"/>
                <w:bCs w:val="0"/>
                <w:szCs w:val="20"/>
              </w:rPr>
            </w:pPr>
            <w:r>
              <w:rPr>
                <w:rFonts w:cs="Times New Roman"/>
                <w:b w:val="0"/>
                <w:szCs w:val="20"/>
              </w:rPr>
              <w:t xml:space="preserve"> </w:t>
            </w:r>
            <w:r w:rsidR="003913E8" w:rsidRPr="000D435A">
              <w:rPr>
                <w:rFonts w:cs="Times New Roman"/>
                <w:b w:val="0"/>
                <w:szCs w:val="20"/>
              </w:rPr>
              <w:t>Okulda bilgisayarları yalnızca bana kullanmam gerektiği söylenen zamanlarda kullanırım.</w:t>
            </w:r>
          </w:p>
        </w:tc>
      </w:tr>
      <w:tr w:rsidR="003913E8" w:rsidRPr="000D435A" w:rsidTr="00391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3913E8" w:rsidRPr="000D435A" w:rsidRDefault="00D72FDC" w:rsidP="003913E8">
            <w:pPr>
              <w:pStyle w:val="ListeParagraf"/>
              <w:numPr>
                <w:ilvl w:val="0"/>
                <w:numId w:val="4"/>
              </w:numPr>
              <w:tabs>
                <w:tab w:val="left" w:pos="313"/>
              </w:tabs>
              <w:spacing w:line="240" w:lineRule="auto"/>
              <w:ind w:left="34" w:firstLine="0"/>
              <w:rPr>
                <w:rFonts w:cs="Times New Roman"/>
                <w:b w:val="0"/>
                <w:bCs w:val="0"/>
                <w:szCs w:val="20"/>
              </w:rPr>
            </w:pPr>
            <w:r>
              <w:rPr>
                <w:rFonts w:cs="Times New Roman"/>
                <w:b w:val="0"/>
                <w:szCs w:val="20"/>
              </w:rPr>
              <w:t xml:space="preserve"> </w:t>
            </w:r>
            <w:r w:rsidR="003913E8" w:rsidRPr="000D435A">
              <w:rPr>
                <w:rFonts w:cs="Times New Roman"/>
                <w:b w:val="0"/>
                <w:szCs w:val="20"/>
              </w:rPr>
              <w:t>Bilgisayarları mesleğim boyunca düzenli olarak kullanırım.</w:t>
            </w:r>
          </w:p>
        </w:tc>
      </w:tr>
      <w:tr w:rsidR="003913E8" w:rsidRPr="000D435A" w:rsidTr="003913E8">
        <w:tc>
          <w:tcPr>
            <w:cnfStyle w:val="001000000000" w:firstRow="0" w:lastRow="0" w:firstColumn="1" w:lastColumn="0" w:oddVBand="0" w:evenVBand="0" w:oddHBand="0" w:evenHBand="0" w:firstRowFirstColumn="0" w:firstRowLastColumn="0" w:lastRowFirstColumn="0" w:lastRowLastColumn="0"/>
            <w:tcW w:w="1006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3913E8" w:rsidRPr="000D435A" w:rsidRDefault="00D72FDC" w:rsidP="003913E8">
            <w:pPr>
              <w:pStyle w:val="ListeParagraf"/>
              <w:numPr>
                <w:ilvl w:val="0"/>
                <w:numId w:val="4"/>
              </w:numPr>
              <w:tabs>
                <w:tab w:val="left" w:pos="313"/>
              </w:tabs>
              <w:spacing w:line="240" w:lineRule="auto"/>
              <w:ind w:left="34" w:firstLine="0"/>
              <w:rPr>
                <w:rFonts w:cs="Times New Roman"/>
                <w:b w:val="0"/>
                <w:bCs w:val="0"/>
                <w:szCs w:val="20"/>
              </w:rPr>
            </w:pPr>
            <w:r>
              <w:rPr>
                <w:rFonts w:cs="Times New Roman"/>
                <w:b w:val="0"/>
                <w:szCs w:val="20"/>
              </w:rPr>
              <w:t xml:space="preserve"> </w:t>
            </w:r>
            <w:r w:rsidR="003913E8" w:rsidRPr="000D435A">
              <w:rPr>
                <w:rFonts w:cs="Times New Roman"/>
                <w:b w:val="0"/>
                <w:szCs w:val="20"/>
              </w:rPr>
              <w:t>Düzeltemeyeceğim hatalar yapma korkusundan dolayı bilgisayar kullanmakta tereddüt ederim.</w:t>
            </w:r>
          </w:p>
        </w:tc>
      </w:tr>
    </w:tbl>
    <w:p w:rsidR="003913E8" w:rsidRPr="000D435A" w:rsidRDefault="003913E8" w:rsidP="00CC43AA">
      <w:pPr>
        <w:ind w:firstLine="0"/>
        <w:contextualSpacing w:val="0"/>
        <w:jc w:val="left"/>
        <w:rPr>
          <w:rFonts w:eastAsia="Arial" w:cs="Times New Roman"/>
          <w:b/>
          <w:color w:val="222222"/>
          <w:szCs w:val="20"/>
        </w:rPr>
      </w:pPr>
    </w:p>
    <w:p w:rsidR="00CC43AA" w:rsidRPr="000D435A" w:rsidRDefault="00CC43AA" w:rsidP="00CC43AA">
      <w:pPr>
        <w:ind w:firstLine="0"/>
        <w:contextualSpacing w:val="0"/>
        <w:jc w:val="left"/>
        <w:rPr>
          <w:rFonts w:eastAsia="Arial" w:cs="Times New Roman"/>
          <w:b/>
          <w:color w:val="222222"/>
          <w:szCs w:val="20"/>
        </w:rPr>
      </w:pPr>
      <w:r w:rsidRPr="000D435A">
        <w:rPr>
          <w:rFonts w:eastAsia="Arial" w:cs="Times New Roman"/>
          <w:b/>
          <w:color w:val="222222"/>
          <w:szCs w:val="20"/>
        </w:rPr>
        <w:t xml:space="preserve">Ek C. </w:t>
      </w:r>
      <w:r w:rsidR="003913E8" w:rsidRPr="000D435A">
        <w:rPr>
          <w:rFonts w:eastAsia="Arial" w:cs="Times New Roman"/>
          <w:b/>
          <w:color w:val="222222"/>
          <w:szCs w:val="20"/>
        </w:rPr>
        <w:t xml:space="preserve">Bilgisayar </w:t>
      </w:r>
      <w:r w:rsidR="003913E8" w:rsidRPr="006E4226">
        <w:rPr>
          <w:rFonts w:eastAsia="Arial" w:cs="Times New Roman"/>
          <w:b/>
          <w:color w:val="222222"/>
          <w:szCs w:val="20"/>
        </w:rPr>
        <w:t xml:space="preserve">Kullanım </w:t>
      </w:r>
      <w:r w:rsidR="006E4226" w:rsidRPr="006E4226">
        <w:rPr>
          <w:rFonts w:eastAsia="Arial" w:cs="Times New Roman"/>
          <w:b/>
          <w:szCs w:val="20"/>
        </w:rPr>
        <w:t>Amacı</w:t>
      </w:r>
      <w:r w:rsidR="00D72FDC">
        <w:rPr>
          <w:rFonts w:eastAsia="Arial" w:cs="Times New Roman"/>
          <w:b/>
          <w:szCs w:val="20"/>
        </w:rPr>
        <w:t xml:space="preserve"> </w:t>
      </w:r>
      <w:r w:rsidRPr="000D435A">
        <w:rPr>
          <w:rFonts w:eastAsia="Arial" w:cs="Times New Roman"/>
          <w:b/>
          <w:color w:val="222222"/>
          <w:szCs w:val="20"/>
        </w:rPr>
        <w:t>Ölçeği</w:t>
      </w:r>
    </w:p>
    <w:tbl>
      <w:tblPr>
        <w:tblStyle w:val="KlavuzTablo6Renkli1"/>
        <w:tblW w:w="10060" w:type="dxa"/>
        <w:tblLook w:val="04A0" w:firstRow="1" w:lastRow="0" w:firstColumn="1" w:lastColumn="0" w:noHBand="0" w:noVBand="1"/>
      </w:tblPr>
      <w:tblGrid>
        <w:gridCol w:w="10060"/>
      </w:tblGrid>
      <w:tr w:rsidR="003913E8" w:rsidRPr="000D435A" w:rsidTr="003913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tcBorders>
              <w:top w:val="single" w:sz="4" w:space="0" w:color="666666" w:themeColor="text1" w:themeTint="99"/>
              <w:left w:val="single" w:sz="4" w:space="0" w:color="666666" w:themeColor="text1" w:themeTint="99"/>
              <w:right w:val="single" w:sz="4" w:space="0" w:color="666666" w:themeColor="text1" w:themeTint="99"/>
            </w:tcBorders>
            <w:hideMark/>
          </w:tcPr>
          <w:p w:rsidR="003913E8" w:rsidRPr="000D435A" w:rsidRDefault="003913E8" w:rsidP="003913E8">
            <w:pPr>
              <w:pStyle w:val="ListeParagraf"/>
              <w:numPr>
                <w:ilvl w:val="0"/>
                <w:numId w:val="5"/>
              </w:numPr>
              <w:tabs>
                <w:tab w:val="left" w:pos="317"/>
              </w:tabs>
              <w:spacing w:line="240" w:lineRule="auto"/>
              <w:ind w:left="34" w:firstLine="0"/>
              <w:rPr>
                <w:rFonts w:cs="Times New Roman"/>
                <w:b w:val="0"/>
                <w:bCs w:val="0"/>
                <w:szCs w:val="20"/>
              </w:rPr>
            </w:pPr>
            <w:r w:rsidRPr="000D435A">
              <w:rPr>
                <w:rFonts w:cs="Times New Roman"/>
                <w:b w:val="0"/>
                <w:szCs w:val="20"/>
              </w:rPr>
              <w:t>Bilgisayarı var olan veya bir başkasının benim için hazırladığı sunumlar ile birlikte bir gösterim aracı olarak kullanacağım.</w:t>
            </w:r>
          </w:p>
        </w:tc>
      </w:tr>
      <w:tr w:rsidR="003913E8" w:rsidRPr="000D435A" w:rsidTr="00391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3913E8" w:rsidRPr="000D435A" w:rsidRDefault="003913E8" w:rsidP="00525CF0">
            <w:pPr>
              <w:pStyle w:val="ListeParagraf"/>
              <w:numPr>
                <w:ilvl w:val="0"/>
                <w:numId w:val="5"/>
              </w:numPr>
              <w:tabs>
                <w:tab w:val="left" w:pos="305"/>
              </w:tabs>
              <w:spacing w:line="240" w:lineRule="auto"/>
              <w:ind w:left="34" w:firstLine="0"/>
              <w:rPr>
                <w:rFonts w:cs="Times New Roman"/>
                <w:b w:val="0"/>
                <w:bCs w:val="0"/>
                <w:szCs w:val="20"/>
              </w:rPr>
            </w:pPr>
            <w:r w:rsidRPr="000D435A">
              <w:rPr>
                <w:rFonts w:cs="Times New Roman"/>
                <w:b w:val="0"/>
                <w:szCs w:val="20"/>
              </w:rPr>
              <w:t>Bilgisayarı yeni bir bilgiyi öğretmek için bir araç olarak kullanacağım.</w:t>
            </w:r>
          </w:p>
        </w:tc>
      </w:tr>
      <w:tr w:rsidR="003913E8" w:rsidRPr="000D435A" w:rsidTr="003913E8">
        <w:tc>
          <w:tcPr>
            <w:cnfStyle w:val="001000000000" w:firstRow="0" w:lastRow="0" w:firstColumn="1" w:lastColumn="0" w:oddVBand="0" w:evenVBand="0" w:oddHBand="0" w:evenHBand="0" w:firstRowFirstColumn="0" w:firstRowLastColumn="0" w:lastRowFirstColumn="0" w:lastRowLastColumn="0"/>
            <w:tcW w:w="1006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3913E8" w:rsidRPr="000D435A" w:rsidRDefault="003913E8" w:rsidP="003913E8">
            <w:pPr>
              <w:pStyle w:val="ListeParagraf"/>
              <w:numPr>
                <w:ilvl w:val="0"/>
                <w:numId w:val="5"/>
              </w:numPr>
              <w:tabs>
                <w:tab w:val="left" w:pos="305"/>
                <w:tab w:val="left" w:pos="1080"/>
              </w:tabs>
              <w:spacing w:line="240" w:lineRule="auto"/>
              <w:ind w:left="34" w:firstLine="0"/>
              <w:rPr>
                <w:rFonts w:cs="Times New Roman"/>
                <w:b w:val="0"/>
                <w:bCs w:val="0"/>
                <w:szCs w:val="20"/>
              </w:rPr>
            </w:pPr>
            <w:r w:rsidRPr="000D435A">
              <w:rPr>
                <w:rFonts w:cs="Times New Roman"/>
                <w:b w:val="0"/>
                <w:szCs w:val="20"/>
              </w:rPr>
              <w:t>Sınıfta öğrencilerimi gerekli bilgiyi internette aramaları konusunda cesaretlendireceğim.</w:t>
            </w:r>
          </w:p>
        </w:tc>
      </w:tr>
      <w:tr w:rsidR="003913E8" w:rsidRPr="000D435A" w:rsidTr="00391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3913E8" w:rsidRPr="000D435A" w:rsidRDefault="003913E8" w:rsidP="003913E8">
            <w:pPr>
              <w:pStyle w:val="ListeParagraf"/>
              <w:numPr>
                <w:ilvl w:val="0"/>
                <w:numId w:val="5"/>
              </w:numPr>
              <w:tabs>
                <w:tab w:val="left" w:pos="305"/>
              </w:tabs>
              <w:spacing w:line="240" w:lineRule="auto"/>
              <w:ind w:left="34" w:firstLine="0"/>
              <w:rPr>
                <w:rFonts w:cs="Times New Roman"/>
                <w:b w:val="0"/>
                <w:bCs w:val="0"/>
                <w:szCs w:val="20"/>
              </w:rPr>
            </w:pPr>
            <w:r w:rsidRPr="000D435A">
              <w:rPr>
                <w:rFonts w:cs="Times New Roman"/>
                <w:b w:val="0"/>
                <w:szCs w:val="20"/>
              </w:rPr>
              <w:t>Öğrencilerime bilgisayar kullanımının olası sonuç ve fırsatlarını göz önünde bulundurmalarını öğreteceğim.</w:t>
            </w:r>
          </w:p>
        </w:tc>
      </w:tr>
      <w:tr w:rsidR="003913E8" w:rsidRPr="000D435A" w:rsidTr="003913E8">
        <w:tc>
          <w:tcPr>
            <w:cnfStyle w:val="001000000000" w:firstRow="0" w:lastRow="0" w:firstColumn="1" w:lastColumn="0" w:oddVBand="0" w:evenVBand="0" w:oddHBand="0" w:evenHBand="0" w:firstRowFirstColumn="0" w:firstRowLastColumn="0" w:lastRowFirstColumn="0" w:lastRowLastColumn="0"/>
            <w:tcW w:w="1006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3913E8" w:rsidRPr="000D435A" w:rsidRDefault="003913E8" w:rsidP="003913E8">
            <w:pPr>
              <w:pStyle w:val="ListeParagraf"/>
              <w:numPr>
                <w:ilvl w:val="0"/>
                <w:numId w:val="5"/>
              </w:numPr>
              <w:tabs>
                <w:tab w:val="left" w:pos="305"/>
              </w:tabs>
              <w:spacing w:line="240" w:lineRule="auto"/>
              <w:ind w:left="34" w:firstLine="0"/>
              <w:rPr>
                <w:rFonts w:cs="Times New Roman"/>
                <w:b w:val="0"/>
                <w:bCs w:val="0"/>
                <w:szCs w:val="20"/>
              </w:rPr>
            </w:pPr>
            <w:r w:rsidRPr="000D435A">
              <w:rPr>
                <w:rFonts w:cs="Times New Roman"/>
                <w:b w:val="0"/>
                <w:szCs w:val="20"/>
              </w:rPr>
              <w:t>Bilgisayarı kendi başıma hazırladığım sunumlarla birlikte bir gösterim aracı olarak kullanacağım.</w:t>
            </w:r>
          </w:p>
        </w:tc>
      </w:tr>
      <w:tr w:rsidR="003913E8" w:rsidRPr="000D435A" w:rsidTr="00391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3913E8" w:rsidRPr="000D435A" w:rsidRDefault="003913E8" w:rsidP="003913E8">
            <w:pPr>
              <w:pStyle w:val="ListeParagraf"/>
              <w:numPr>
                <w:ilvl w:val="0"/>
                <w:numId w:val="5"/>
              </w:numPr>
              <w:tabs>
                <w:tab w:val="left" w:pos="305"/>
              </w:tabs>
              <w:spacing w:line="240" w:lineRule="auto"/>
              <w:ind w:left="34" w:firstLine="0"/>
              <w:rPr>
                <w:rFonts w:cs="Times New Roman"/>
                <w:b w:val="0"/>
                <w:bCs w:val="0"/>
                <w:szCs w:val="20"/>
              </w:rPr>
            </w:pPr>
            <w:r w:rsidRPr="000D435A">
              <w:rPr>
                <w:rFonts w:cs="Times New Roman"/>
                <w:b w:val="0"/>
                <w:szCs w:val="20"/>
              </w:rPr>
              <w:t xml:space="preserve">Öğrencilerimi bilgisayar kullanırken </w:t>
            </w:r>
            <w:r w:rsidR="006E4226" w:rsidRPr="000D435A">
              <w:rPr>
                <w:rFonts w:cs="Times New Roman"/>
                <w:b w:val="0"/>
                <w:szCs w:val="20"/>
              </w:rPr>
              <w:t>iş birliği</w:t>
            </w:r>
            <w:r w:rsidRPr="000D435A">
              <w:rPr>
                <w:rFonts w:cs="Times New Roman"/>
                <w:b w:val="0"/>
                <w:szCs w:val="20"/>
              </w:rPr>
              <w:t xml:space="preserve"> içinde çalışmaları konusunda cesaretlendireceğim.</w:t>
            </w:r>
          </w:p>
        </w:tc>
      </w:tr>
      <w:tr w:rsidR="003913E8" w:rsidRPr="000D435A" w:rsidTr="003913E8">
        <w:trPr>
          <w:trHeight w:val="353"/>
        </w:trPr>
        <w:tc>
          <w:tcPr>
            <w:cnfStyle w:val="001000000000" w:firstRow="0" w:lastRow="0" w:firstColumn="1" w:lastColumn="0" w:oddVBand="0" w:evenVBand="0" w:oddHBand="0" w:evenHBand="0" w:firstRowFirstColumn="0" w:firstRowLastColumn="0" w:lastRowFirstColumn="0" w:lastRowLastColumn="0"/>
            <w:tcW w:w="1006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3913E8" w:rsidRPr="000D435A" w:rsidRDefault="003913E8" w:rsidP="003913E8">
            <w:pPr>
              <w:pStyle w:val="ListeParagraf"/>
              <w:numPr>
                <w:ilvl w:val="0"/>
                <w:numId w:val="5"/>
              </w:numPr>
              <w:tabs>
                <w:tab w:val="left" w:pos="305"/>
              </w:tabs>
              <w:spacing w:line="240" w:lineRule="auto"/>
              <w:ind w:left="34" w:firstLine="0"/>
              <w:rPr>
                <w:rFonts w:cs="Times New Roman"/>
                <w:b w:val="0"/>
                <w:bCs w:val="0"/>
                <w:szCs w:val="20"/>
              </w:rPr>
            </w:pPr>
            <w:r w:rsidRPr="000D435A">
              <w:rPr>
                <w:rFonts w:cs="Times New Roman"/>
                <w:b w:val="0"/>
                <w:szCs w:val="20"/>
              </w:rPr>
              <w:t>Öğrencilerimle ders saati dışında iletişim kurmak için e-mail kullanacağım.</w:t>
            </w:r>
          </w:p>
        </w:tc>
      </w:tr>
    </w:tbl>
    <w:p w:rsidR="00CC43AA" w:rsidRPr="000D435A" w:rsidRDefault="00CC43AA">
      <w:pPr>
        <w:ind w:firstLine="0"/>
        <w:contextualSpacing w:val="0"/>
        <w:rPr>
          <w:rFonts w:ascii="Arial" w:eastAsia="Arial" w:hAnsi="Arial" w:cs="Arial"/>
          <w:color w:val="222222"/>
          <w:sz w:val="20"/>
          <w:szCs w:val="20"/>
        </w:rPr>
      </w:pPr>
    </w:p>
    <w:p w:rsidR="00B31E87" w:rsidRPr="000D435A" w:rsidRDefault="00B31E87" w:rsidP="00B31E87">
      <w:pPr>
        <w:autoSpaceDE w:val="0"/>
        <w:autoSpaceDN w:val="0"/>
        <w:adjustRightInd w:val="0"/>
        <w:spacing w:after="120" w:line="240" w:lineRule="auto"/>
        <w:ind w:firstLine="0"/>
        <w:contextualSpacing w:val="0"/>
        <w:jc w:val="center"/>
        <w:rPr>
          <w:rFonts w:eastAsia="Calibri" w:cs="Times New Roman"/>
          <w:b/>
          <w:lang w:val="en-US" w:eastAsia="en-US"/>
        </w:rPr>
      </w:pPr>
      <w:r w:rsidRPr="000D435A">
        <w:rPr>
          <w:rFonts w:eastAsia="Calibri" w:cs="Times New Roman"/>
          <w:b/>
          <w:lang w:val="en-US" w:eastAsia="en-US"/>
        </w:rPr>
        <w:t>Summary</w:t>
      </w:r>
    </w:p>
    <w:p w:rsidR="00B31E87" w:rsidRPr="000D435A" w:rsidRDefault="00B31E87" w:rsidP="00B31E87">
      <w:pPr>
        <w:spacing w:after="120" w:line="240" w:lineRule="auto"/>
        <w:ind w:firstLine="0"/>
        <w:contextualSpacing w:val="0"/>
        <w:jc w:val="center"/>
        <w:rPr>
          <w:rFonts w:eastAsia="Calibri" w:cs="Times New Roman"/>
          <w:lang w:val="en-US" w:eastAsia="en-US"/>
        </w:rPr>
      </w:pPr>
      <w:r w:rsidRPr="000D435A">
        <w:rPr>
          <w:rFonts w:eastAsia="Calibri" w:cs="Times New Roman"/>
          <w:b/>
          <w:lang w:val="en-US" w:eastAsia="en-US"/>
        </w:rPr>
        <w:t>Problem Statement</w:t>
      </w:r>
    </w:p>
    <w:p w:rsidR="00B31E87" w:rsidRPr="000D435A" w:rsidRDefault="00B31E87" w:rsidP="00B31E87">
      <w:pPr>
        <w:spacing w:after="160"/>
        <w:ind w:firstLine="709"/>
        <w:contextualSpacing w:val="0"/>
        <w:rPr>
          <w:rFonts w:eastAsia="Calibri" w:cs="Times New Roman"/>
          <w:szCs w:val="22"/>
          <w:lang w:val="en-US" w:eastAsia="en-US"/>
        </w:rPr>
      </w:pPr>
      <w:r w:rsidRPr="000D435A">
        <w:rPr>
          <w:rFonts w:eastAsia="Calibri" w:cs="Times New Roman"/>
          <w:szCs w:val="22"/>
          <w:lang w:val="en-US" w:eastAsia="en-US"/>
        </w:rPr>
        <w:t xml:space="preserve">Teachers’ beliefs and attitudes towards educational technology have a considerable impact on their technology use. </w:t>
      </w:r>
      <w:r w:rsidR="00213A57">
        <w:rPr>
          <w:rFonts w:eastAsia="Calibri" w:cs="Times New Roman"/>
          <w:szCs w:val="22"/>
          <w:lang w:val="en-US" w:eastAsia="en-US"/>
        </w:rPr>
        <w:t>Therefore</w:t>
      </w:r>
      <w:r w:rsidRPr="000D435A">
        <w:rPr>
          <w:rFonts w:eastAsia="Calibri" w:cs="Times New Roman"/>
          <w:szCs w:val="22"/>
          <w:lang w:val="en-US" w:eastAsia="en-US"/>
        </w:rPr>
        <w:t>, examining attitudes and beliefs is crucial (Levin &amp;</w:t>
      </w:r>
      <w:r w:rsidR="00D72FDC">
        <w:rPr>
          <w:rFonts w:eastAsia="Calibri" w:cs="Times New Roman"/>
          <w:szCs w:val="22"/>
          <w:lang w:val="en-US" w:eastAsia="en-US"/>
        </w:rPr>
        <w:t xml:space="preserve"> </w:t>
      </w:r>
      <w:r w:rsidRPr="000D435A">
        <w:rPr>
          <w:rFonts w:eastAsia="Calibri" w:cs="Times New Roman"/>
          <w:szCs w:val="22"/>
          <w:lang w:val="en-US" w:eastAsia="en-US"/>
        </w:rPr>
        <w:t>Wadmany, 2008). Technology has a great deal of advantages such as developing students’ critical and high-order thinking, motivation, interest, curiosity, and collaboration (</w:t>
      </w:r>
      <w:r w:rsidR="00B71039">
        <w:rPr>
          <w:rFonts w:eastAsia="Calibri" w:cs="Times New Roman"/>
          <w:szCs w:val="22"/>
          <w:lang w:val="en-US" w:eastAsia="en-US"/>
        </w:rPr>
        <w:t>Hew &amp; Brush, 2007</w:t>
      </w:r>
      <w:r w:rsidRPr="000D435A">
        <w:rPr>
          <w:rFonts w:eastAsia="Calibri" w:cs="Times New Roman"/>
          <w:szCs w:val="22"/>
          <w:lang w:val="en-US" w:eastAsia="en-US"/>
        </w:rPr>
        <w:t>)</w:t>
      </w:r>
      <w:r w:rsidR="00213A57">
        <w:rPr>
          <w:rFonts w:eastAsia="Calibri" w:cs="Times New Roman"/>
          <w:szCs w:val="22"/>
          <w:lang w:val="en-US" w:eastAsia="en-US"/>
        </w:rPr>
        <w:t>,</w:t>
      </w:r>
      <w:r w:rsidRPr="000D435A">
        <w:rPr>
          <w:rFonts w:eastAsia="Calibri" w:cs="Times New Roman"/>
          <w:szCs w:val="22"/>
          <w:lang w:val="en-US" w:eastAsia="en-US"/>
        </w:rPr>
        <w:t xml:space="preserve"> and providing a learning environment in which teachers use and apply 21</w:t>
      </w:r>
      <w:r w:rsidRPr="000D435A">
        <w:rPr>
          <w:rFonts w:eastAsia="Calibri" w:cs="Times New Roman"/>
          <w:szCs w:val="22"/>
          <w:vertAlign w:val="superscript"/>
          <w:lang w:val="en-US" w:eastAsia="en-US"/>
        </w:rPr>
        <w:t>st</w:t>
      </w:r>
      <w:r w:rsidRPr="000D435A">
        <w:rPr>
          <w:rFonts w:eastAsia="Calibri" w:cs="Times New Roman"/>
          <w:szCs w:val="22"/>
          <w:lang w:val="en-US" w:eastAsia="en-US"/>
        </w:rPr>
        <w:t xml:space="preserve"> century skills (L</w:t>
      </w:r>
      <w:r w:rsidR="00213A57">
        <w:rPr>
          <w:rFonts w:eastAsia="Calibri" w:cs="Times New Roman"/>
          <w:szCs w:val="22"/>
          <w:lang w:val="en-US" w:eastAsia="en-US"/>
        </w:rPr>
        <w:t>ambert &amp; Gong, 2010</w:t>
      </w:r>
      <w:r w:rsidR="00B71039">
        <w:rPr>
          <w:rFonts w:eastAsia="Calibri" w:cs="Times New Roman"/>
          <w:szCs w:val="22"/>
          <w:lang w:val="en-US" w:eastAsia="en-US"/>
        </w:rPr>
        <w:t xml:space="preserve">; </w:t>
      </w:r>
      <w:r w:rsidR="00B71039" w:rsidRPr="000D4A94">
        <w:t xml:space="preserve">Olpak, Baltacı, </w:t>
      </w:r>
      <w:r w:rsidR="00B71039">
        <w:t>&amp;</w:t>
      </w:r>
      <w:r w:rsidR="00B71039" w:rsidRPr="000D4A94">
        <w:t xml:space="preserve"> Arıcan, 2018</w:t>
      </w:r>
      <w:r w:rsidR="00213A57">
        <w:rPr>
          <w:rFonts w:eastAsia="Calibri" w:cs="Times New Roman"/>
          <w:szCs w:val="22"/>
          <w:lang w:val="en-US" w:eastAsia="en-US"/>
        </w:rPr>
        <w:t>). However, r</w:t>
      </w:r>
      <w:r w:rsidRPr="000D435A">
        <w:rPr>
          <w:rFonts w:eastAsia="Calibri" w:cs="Times New Roman"/>
          <w:szCs w:val="22"/>
          <w:lang w:val="en-US" w:eastAsia="en-US"/>
        </w:rPr>
        <w:t xml:space="preserve">esearches (Becker, 2000; Hew </w:t>
      </w:r>
      <w:r w:rsidR="00213A57">
        <w:rPr>
          <w:rFonts w:eastAsia="Calibri" w:cs="Times New Roman"/>
          <w:szCs w:val="22"/>
          <w:lang w:val="en-US" w:eastAsia="en-US"/>
        </w:rPr>
        <w:t>&amp;</w:t>
      </w:r>
      <w:r w:rsidRPr="000D435A">
        <w:rPr>
          <w:rFonts w:eastAsia="Calibri" w:cs="Times New Roman"/>
          <w:szCs w:val="22"/>
          <w:lang w:val="en-US" w:eastAsia="en-US"/>
        </w:rPr>
        <w:t xml:space="preserve"> Brush, 2007; Wang, Ertmer, </w:t>
      </w:r>
      <w:r w:rsidR="00213A57">
        <w:rPr>
          <w:rFonts w:eastAsia="Calibri" w:cs="Times New Roman"/>
          <w:szCs w:val="22"/>
          <w:lang w:val="en-US" w:eastAsia="en-US"/>
        </w:rPr>
        <w:t>&amp;</w:t>
      </w:r>
      <w:r w:rsidRPr="000D435A">
        <w:rPr>
          <w:rFonts w:eastAsia="Calibri" w:cs="Times New Roman"/>
          <w:szCs w:val="22"/>
          <w:lang w:val="en-US" w:eastAsia="en-US"/>
        </w:rPr>
        <w:t xml:space="preserve"> Newby, 2004) address underuse of technology. The main reason of why teachers are not inclined to teach with technology is their insufficient learning experiences with technology (Sutton, 2010). This confronted teacher educators with the issue of how pre-service teachers should be prepared in such a way they would use technology effectively and efficiently in their teaching (</w:t>
      </w:r>
      <w:r w:rsidR="001B5A17" w:rsidRPr="000D435A">
        <w:rPr>
          <w:rFonts w:eastAsia="Calibri" w:cs="Times New Roman"/>
          <w:szCs w:val="22"/>
          <w:lang w:val="en-US" w:eastAsia="en-US"/>
        </w:rPr>
        <w:t>Y</w:t>
      </w:r>
      <w:r w:rsidR="00E707E4">
        <w:rPr>
          <w:rFonts w:eastAsia="Calibri" w:cs="Times New Roman"/>
          <w:szCs w:val="22"/>
          <w:lang w:val="en-US" w:eastAsia="en-US"/>
        </w:rPr>
        <w:t>ı</w:t>
      </w:r>
      <w:r w:rsidR="001B5A17" w:rsidRPr="000D435A">
        <w:rPr>
          <w:rFonts w:eastAsia="Calibri" w:cs="Times New Roman"/>
          <w:szCs w:val="22"/>
          <w:lang w:val="en-US" w:eastAsia="en-US"/>
        </w:rPr>
        <w:t>ld</w:t>
      </w:r>
      <w:r w:rsidR="00E707E4">
        <w:rPr>
          <w:rFonts w:eastAsia="Calibri" w:cs="Times New Roman"/>
          <w:szCs w:val="22"/>
          <w:lang w:val="en-US" w:eastAsia="en-US"/>
        </w:rPr>
        <w:t>ı</w:t>
      </w:r>
      <w:r w:rsidR="001B5A17" w:rsidRPr="000D435A">
        <w:rPr>
          <w:rFonts w:eastAsia="Calibri" w:cs="Times New Roman"/>
          <w:szCs w:val="22"/>
          <w:lang w:val="en-US" w:eastAsia="en-US"/>
        </w:rPr>
        <w:t>r</w:t>
      </w:r>
      <w:r w:rsidR="00E707E4">
        <w:rPr>
          <w:rFonts w:eastAsia="Calibri" w:cs="Times New Roman"/>
          <w:szCs w:val="22"/>
          <w:lang w:val="en-US" w:eastAsia="en-US"/>
        </w:rPr>
        <w:t>ı</w:t>
      </w:r>
      <w:r w:rsidR="001B5A17" w:rsidRPr="000D435A">
        <w:rPr>
          <w:rFonts w:eastAsia="Calibri" w:cs="Times New Roman"/>
          <w:szCs w:val="22"/>
          <w:lang w:val="en-US" w:eastAsia="en-US"/>
        </w:rPr>
        <w:t>m</w:t>
      </w:r>
      <w:r w:rsidRPr="000D435A">
        <w:rPr>
          <w:rFonts w:eastAsia="Calibri" w:cs="Times New Roman"/>
          <w:szCs w:val="22"/>
          <w:lang w:val="en-US" w:eastAsia="en-US"/>
        </w:rPr>
        <w:t>, 2002).</w:t>
      </w:r>
    </w:p>
    <w:p w:rsidR="00B31E87" w:rsidRPr="000D435A" w:rsidRDefault="00B31E87" w:rsidP="00B31E87">
      <w:pPr>
        <w:spacing w:after="160"/>
        <w:ind w:firstLine="709"/>
        <w:contextualSpacing w:val="0"/>
        <w:rPr>
          <w:rFonts w:eastAsia="Calibri" w:cs="Times New Roman"/>
          <w:szCs w:val="22"/>
          <w:lang w:val="en-US" w:eastAsia="en-US"/>
        </w:rPr>
      </w:pPr>
      <w:r w:rsidRPr="000D435A">
        <w:rPr>
          <w:rFonts w:eastAsia="Calibri" w:cs="Times New Roman"/>
          <w:szCs w:val="22"/>
          <w:lang w:val="en-US" w:eastAsia="en-US"/>
        </w:rPr>
        <w:lastRenderedPageBreak/>
        <w:t xml:space="preserve">There are lots of strategies employed by teacher education programs to improve pre-service teachers’ proficiency, perception, and confidence of using technology. One of the most common used </w:t>
      </w:r>
      <w:r w:rsidR="00FA2C7D" w:rsidRPr="000D435A">
        <w:rPr>
          <w:rFonts w:eastAsia="Calibri" w:cs="Times New Roman"/>
          <w:szCs w:val="22"/>
          <w:lang w:val="en-US" w:eastAsia="en-US"/>
        </w:rPr>
        <w:t>strategies</w:t>
      </w:r>
      <w:r w:rsidRPr="000D435A">
        <w:rPr>
          <w:rFonts w:eastAsia="Calibri" w:cs="Times New Roman"/>
          <w:szCs w:val="22"/>
          <w:lang w:val="en-US" w:eastAsia="en-US"/>
        </w:rPr>
        <w:t xml:space="preserve"> is technology courses that have the potential of informing pre-service teachers about technology and its benefits; leading a change in pre-service teachers’ intentions to use technology; and persuading pre-service teachers about technology use. The success of technology courses is based on their content. Within this perspective, a single technology course whose focus is educational technologies was enhanced with discussions and assignments and the impact of course on the attitudes, beliefs, and intentions was examined.  </w:t>
      </w:r>
    </w:p>
    <w:p w:rsidR="00D72FDC" w:rsidRDefault="00D72FDC" w:rsidP="00787B8E">
      <w:pPr>
        <w:spacing w:after="120" w:line="240" w:lineRule="auto"/>
        <w:ind w:firstLine="0"/>
        <w:contextualSpacing w:val="0"/>
        <w:jc w:val="center"/>
        <w:rPr>
          <w:rFonts w:eastAsia="Calibri" w:cs="Times New Roman"/>
          <w:b/>
          <w:lang w:val="en-US" w:eastAsia="en-US"/>
        </w:rPr>
      </w:pPr>
    </w:p>
    <w:p w:rsidR="00B31E87" w:rsidRPr="000D435A" w:rsidRDefault="00B31E87" w:rsidP="00787B8E">
      <w:pPr>
        <w:spacing w:after="120" w:line="240" w:lineRule="auto"/>
        <w:ind w:firstLine="0"/>
        <w:contextualSpacing w:val="0"/>
        <w:jc w:val="center"/>
        <w:rPr>
          <w:rFonts w:eastAsia="Calibri" w:cs="Times New Roman"/>
          <w:b/>
          <w:lang w:val="en-US" w:eastAsia="en-US"/>
        </w:rPr>
      </w:pPr>
      <w:r w:rsidRPr="000D435A">
        <w:rPr>
          <w:rFonts w:eastAsia="Calibri" w:cs="Times New Roman"/>
          <w:b/>
          <w:lang w:val="en-US" w:eastAsia="en-US"/>
        </w:rPr>
        <w:t>Method</w:t>
      </w:r>
    </w:p>
    <w:p w:rsidR="00B31E87" w:rsidRPr="000D435A" w:rsidRDefault="00B31E87" w:rsidP="00B31E87">
      <w:pPr>
        <w:spacing w:after="160"/>
        <w:ind w:firstLine="0"/>
        <w:contextualSpacing w:val="0"/>
        <w:rPr>
          <w:rFonts w:eastAsia="Calibri" w:cs="Times New Roman"/>
          <w:szCs w:val="22"/>
          <w:lang w:val="en-US" w:eastAsia="en-US"/>
        </w:rPr>
      </w:pPr>
      <w:r w:rsidRPr="000D435A">
        <w:rPr>
          <w:rFonts w:eastAsia="Calibri" w:cs="Times New Roman"/>
          <w:szCs w:val="22"/>
          <w:lang w:val="en-US" w:eastAsia="en-US"/>
        </w:rPr>
        <w:tab/>
        <w:t>The aim of the study is to examine the change in pre-service teachers’</w:t>
      </w:r>
      <w:r w:rsidR="001C7993">
        <w:rPr>
          <w:rFonts w:eastAsia="Calibri" w:cs="Times New Roman"/>
          <w:szCs w:val="22"/>
          <w:lang w:val="en-US" w:eastAsia="en-US"/>
        </w:rPr>
        <w:t xml:space="preserve"> attitudes, self-efficacy belief</w:t>
      </w:r>
      <w:r w:rsidR="00B71039">
        <w:rPr>
          <w:rFonts w:eastAsia="Calibri" w:cs="Times New Roman"/>
          <w:szCs w:val="22"/>
          <w:lang w:val="en-US" w:eastAsia="en-US"/>
        </w:rPr>
        <w:t>s</w:t>
      </w:r>
      <w:r w:rsidR="001C7993">
        <w:rPr>
          <w:rFonts w:eastAsia="Calibri" w:cs="Times New Roman"/>
          <w:szCs w:val="22"/>
          <w:lang w:val="en-US" w:eastAsia="en-US"/>
        </w:rPr>
        <w:t xml:space="preserve"> and intentions</w:t>
      </w:r>
      <w:r w:rsidR="00D72FDC">
        <w:rPr>
          <w:rFonts w:eastAsia="Calibri" w:cs="Times New Roman"/>
          <w:szCs w:val="22"/>
          <w:lang w:val="en-US" w:eastAsia="en-US"/>
        </w:rPr>
        <w:t xml:space="preserve"> </w:t>
      </w:r>
      <w:r w:rsidR="00FA2C7D" w:rsidRPr="000D435A">
        <w:rPr>
          <w:rFonts w:eastAsia="Calibri" w:cs="Times New Roman"/>
          <w:szCs w:val="22"/>
          <w:lang w:val="en-US" w:eastAsia="en-US"/>
        </w:rPr>
        <w:t>that</w:t>
      </w:r>
      <w:r w:rsidRPr="000D435A">
        <w:rPr>
          <w:rFonts w:eastAsia="Calibri" w:cs="Times New Roman"/>
          <w:szCs w:val="22"/>
          <w:lang w:val="en-US" w:eastAsia="en-US"/>
        </w:rPr>
        <w:t xml:space="preserve"> enrolled in a technology course. Single group pretest-posttest was utilized. 83 pre-service teachers who attended the class was the population of study, but 65 of them who both completed pretest and posttest was included. Most of the pre-service teachers reported their computer proficiency either as “intermediate” or “upper intermediate”. Data collection tool includes three scales related to attitudes, self-efficacy, and intentions that </w:t>
      </w:r>
      <w:r w:rsidR="00FA2C7D" w:rsidRPr="000D435A">
        <w:rPr>
          <w:rFonts w:eastAsia="Calibri" w:cs="Times New Roman"/>
          <w:szCs w:val="22"/>
          <w:lang w:val="en-US" w:eastAsia="en-US"/>
        </w:rPr>
        <w:t>were</w:t>
      </w:r>
      <w:r w:rsidRPr="000D435A">
        <w:rPr>
          <w:rFonts w:eastAsia="Calibri" w:cs="Times New Roman"/>
          <w:szCs w:val="22"/>
          <w:lang w:val="en-US" w:eastAsia="en-US"/>
        </w:rPr>
        <w:t xml:space="preserve"> adopted into Turkish via back translation. Data was collected at the beginning and end of the course and was analyzed using descriptive analyses, t-test, ANCOVA, and correlation analysis.</w:t>
      </w:r>
    </w:p>
    <w:p w:rsidR="00B31E87" w:rsidRPr="000D435A" w:rsidRDefault="00B31E87" w:rsidP="00787B8E">
      <w:pPr>
        <w:spacing w:after="120" w:line="240" w:lineRule="auto"/>
        <w:ind w:firstLine="0"/>
        <w:contextualSpacing w:val="0"/>
        <w:jc w:val="center"/>
        <w:rPr>
          <w:rFonts w:eastAsia="Calibri" w:cs="Times New Roman"/>
          <w:b/>
          <w:lang w:val="en-US" w:eastAsia="en-US"/>
        </w:rPr>
      </w:pPr>
      <w:r w:rsidRPr="000D435A">
        <w:rPr>
          <w:rFonts w:eastAsia="Calibri" w:cs="Times New Roman"/>
          <w:b/>
          <w:lang w:val="en-US" w:eastAsia="en-US"/>
        </w:rPr>
        <w:t>Findings and Discussions</w:t>
      </w:r>
    </w:p>
    <w:p w:rsidR="00B31E87" w:rsidRPr="000D435A" w:rsidRDefault="00B31E87" w:rsidP="00B31E87">
      <w:pPr>
        <w:spacing w:after="160"/>
        <w:ind w:firstLine="709"/>
        <w:contextualSpacing w:val="0"/>
        <w:rPr>
          <w:rFonts w:eastAsia="Calibri" w:cs="Times New Roman"/>
          <w:szCs w:val="22"/>
          <w:lang w:val="en-US" w:eastAsia="en-US"/>
        </w:rPr>
      </w:pPr>
      <w:r w:rsidRPr="000D435A">
        <w:rPr>
          <w:rFonts w:eastAsia="Calibri" w:cs="Times New Roman"/>
          <w:szCs w:val="22"/>
          <w:lang w:val="en-US" w:eastAsia="en-US"/>
        </w:rPr>
        <w:t xml:space="preserve">Pre-service teachers’ attitudes are found to be differed in favor of female pre-service teachers. Gender did not lead a significant difference in self-efficacy and intentions. It can be said that female pre-service teachers have more positive attitudes than males. Female pre-service teachers may have constructivist teaching beliefs, because it is known that teachers who have constructivist beliefs are more likely to accept using technology. However, there was no significant difference in self-efficacy and intentions in terms of self-perceived computer proficiency and having a computer. </w:t>
      </w:r>
    </w:p>
    <w:p w:rsidR="00B31E87" w:rsidRPr="000D435A" w:rsidRDefault="001C7993" w:rsidP="00B31E87">
      <w:pPr>
        <w:spacing w:after="160"/>
        <w:ind w:firstLine="709"/>
        <w:contextualSpacing w:val="0"/>
        <w:rPr>
          <w:rFonts w:eastAsia="Calibri" w:cs="Times New Roman"/>
          <w:szCs w:val="22"/>
          <w:lang w:val="en-US" w:eastAsia="en-US"/>
        </w:rPr>
      </w:pPr>
      <w:r w:rsidRPr="000D435A">
        <w:rPr>
          <w:rFonts w:eastAsia="Calibri" w:cs="Times New Roman"/>
          <w:szCs w:val="22"/>
          <w:lang w:val="en-US" w:eastAsia="en-US"/>
        </w:rPr>
        <w:t xml:space="preserve">There </w:t>
      </w:r>
      <w:r w:rsidR="00B31E87" w:rsidRPr="000D435A">
        <w:rPr>
          <w:rFonts w:eastAsia="Calibri" w:cs="Times New Roman"/>
          <w:szCs w:val="22"/>
          <w:lang w:val="en-US" w:eastAsia="en-US"/>
        </w:rPr>
        <w:t xml:space="preserve">was a significant increase in pre-service teachers’ attitudes towards using technology in teaching and intentions to use computers at the </w:t>
      </w:r>
      <w:r w:rsidR="00A504CF">
        <w:rPr>
          <w:rFonts w:eastAsia="Calibri" w:cs="Times New Roman"/>
          <w:szCs w:val="22"/>
          <w:lang w:val="en-US" w:eastAsia="en-US"/>
        </w:rPr>
        <w:t>0</w:t>
      </w:r>
      <w:r w:rsidR="00B31E87" w:rsidRPr="000D435A">
        <w:rPr>
          <w:rFonts w:eastAsia="Calibri" w:cs="Times New Roman"/>
          <w:szCs w:val="22"/>
          <w:lang w:val="en-US" w:eastAsia="en-US"/>
        </w:rPr>
        <w:t xml:space="preserve">.001 level and in self-efficacy beliefs at the </w:t>
      </w:r>
      <w:r w:rsidR="008F3CE1">
        <w:rPr>
          <w:rFonts w:eastAsia="Calibri" w:cs="Times New Roman"/>
          <w:szCs w:val="22"/>
          <w:lang w:val="en-US" w:eastAsia="en-US"/>
        </w:rPr>
        <w:t>0</w:t>
      </w:r>
      <w:r w:rsidR="00B31E87" w:rsidRPr="000D435A">
        <w:rPr>
          <w:rFonts w:eastAsia="Calibri" w:cs="Times New Roman"/>
          <w:szCs w:val="22"/>
          <w:lang w:val="en-US" w:eastAsia="en-US"/>
        </w:rPr>
        <w:t>.05 level. Pre-service teachers’ scores increased at most in intentions and at least in self-efficacy beliefs. This may be due to the computer course that pre</w:t>
      </w:r>
      <w:r w:rsidR="00FA2C7D">
        <w:rPr>
          <w:rFonts w:eastAsia="Calibri" w:cs="Times New Roman"/>
          <w:szCs w:val="22"/>
          <w:lang w:val="en-US" w:eastAsia="en-US"/>
        </w:rPr>
        <w:t>-</w:t>
      </w:r>
      <w:r w:rsidR="00B31E87" w:rsidRPr="000D435A">
        <w:rPr>
          <w:rFonts w:eastAsia="Calibri" w:cs="Times New Roman"/>
          <w:szCs w:val="22"/>
          <w:lang w:val="en-US" w:eastAsia="en-US"/>
        </w:rPr>
        <w:t>service teac</w:t>
      </w:r>
      <w:r>
        <w:rPr>
          <w:rFonts w:eastAsia="Calibri" w:cs="Times New Roman"/>
          <w:szCs w:val="22"/>
          <w:lang w:val="en-US" w:eastAsia="en-US"/>
        </w:rPr>
        <w:t xml:space="preserve">hers attended a semester before. This course </w:t>
      </w:r>
      <w:r w:rsidR="00B31E87" w:rsidRPr="000D435A">
        <w:rPr>
          <w:rFonts w:eastAsia="Calibri" w:cs="Times New Roman"/>
          <w:szCs w:val="22"/>
          <w:lang w:val="en-US" w:eastAsia="en-US"/>
        </w:rPr>
        <w:t xml:space="preserve">based on developing pre-service teachers’ </w:t>
      </w:r>
      <w:r w:rsidR="00B31E87" w:rsidRPr="000D435A">
        <w:rPr>
          <w:rFonts w:eastAsia="Calibri" w:cs="Times New Roman"/>
          <w:szCs w:val="22"/>
          <w:lang w:val="en-US" w:eastAsia="en-US"/>
        </w:rPr>
        <w:lastRenderedPageBreak/>
        <w:t>technological skills. Pre-service teachers were guided to think and share their ideas about technology integration</w:t>
      </w:r>
      <w:r>
        <w:rPr>
          <w:rFonts w:eastAsia="Calibri" w:cs="Times New Roman"/>
          <w:szCs w:val="22"/>
          <w:lang w:val="en-US" w:eastAsia="en-US"/>
        </w:rPr>
        <w:t xml:space="preserve"> in the present study</w:t>
      </w:r>
      <w:r w:rsidR="00B31E87" w:rsidRPr="000D435A">
        <w:rPr>
          <w:rFonts w:eastAsia="Calibri" w:cs="Times New Roman"/>
          <w:szCs w:val="22"/>
          <w:lang w:val="en-US" w:eastAsia="en-US"/>
        </w:rPr>
        <w:t xml:space="preserve">. They were also engaged with activities that they can use in future and their technological repertoire was enhanced with concept mapping software, game-based learning environments, simulations, and educational networks. The opportunity of seeing the variety of educational technologies and realizing that they could utilize </w:t>
      </w:r>
      <w:r w:rsidR="00D72FDC" w:rsidRPr="000D435A">
        <w:rPr>
          <w:rFonts w:eastAsia="Calibri" w:cs="Times New Roman"/>
          <w:szCs w:val="22"/>
          <w:lang w:val="en-US" w:eastAsia="en-US"/>
        </w:rPr>
        <w:t>them</w:t>
      </w:r>
      <w:r w:rsidR="00B31E87" w:rsidRPr="000D435A">
        <w:rPr>
          <w:rFonts w:eastAsia="Calibri" w:cs="Times New Roman"/>
          <w:szCs w:val="22"/>
          <w:lang w:val="en-US" w:eastAsia="en-US"/>
        </w:rPr>
        <w:t xml:space="preserve"> and the brain storming about how to use technology seem to make pre-service teachers be more likely to use technology in a constructive way.</w:t>
      </w:r>
    </w:p>
    <w:p w:rsidR="00B31E87" w:rsidRDefault="001C7993" w:rsidP="00B31E87">
      <w:pPr>
        <w:spacing w:after="160"/>
        <w:ind w:firstLine="709"/>
        <w:contextualSpacing w:val="0"/>
        <w:rPr>
          <w:rFonts w:eastAsia="Calibri" w:cs="Times New Roman"/>
          <w:szCs w:val="22"/>
          <w:lang w:val="en-US" w:eastAsia="en-US"/>
        </w:rPr>
      </w:pPr>
      <w:r w:rsidRPr="000D435A">
        <w:rPr>
          <w:rFonts w:eastAsia="Calibri" w:cs="Times New Roman"/>
          <w:szCs w:val="22"/>
          <w:lang w:val="en-US" w:eastAsia="en-US"/>
        </w:rPr>
        <w:t xml:space="preserve">Attitudes and self-efficacy </w:t>
      </w:r>
      <w:r>
        <w:rPr>
          <w:rFonts w:eastAsia="Calibri" w:cs="Times New Roman"/>
          <w:szCs w:val="22"/>
          <w:lang w:val="en-US" w:eastAsia="en-US"/>
        </w:rPr>
        <w:t>are considered to have an effect</w:t>
      </w:r>
      <w:r w:rsidRPr="000D435A">
        <w:rPr>
          <w:rFonts w:eastAsia="Calibri" w:cs="Times New Roman"/>
          <w:szCs w:val="22"/>
          <w:lang w:val="en-US" w:eastAsia="en-US"/>
        </w:rPr>
        <w:t xml:space="preserve"> on technology</w:t>
      </w:r>
      <w:r w:rsidR="00D72FDC">
        <w:rPr>
          <w:rFonts w:eastAsia="Calibri" w:cs="Times New Roman"/>
          <w:szCs w:val="22"/>
          <w:lang w:val="en-US" w:eastAsia="en-US"/>
        </w:rPr>
        <w:t xml:space="preserve"> </w:t>
      </w:r>
      <w:r w:rsidR="00B71039">
        <w:rPr>
          <w:rFonts w:eastAsia="Calibri" w:cs="Times New Roman"/>
          <w:szCs w:val="22"/>
          <w:lang w:val="en-US" w:eastAsia="en-US"/>
        </w:rPr>
        <w:t>use.</w:t>
      </w:r>
      <w:r w:rsidR="00B71039" w:rsidRPr="000D435A">
        <w:rPr>
          <w:rFonts w:eastAsia="Calibri" w:cs="Times New Roman"/>
          <w:szCs w:val="22"/>
          <w:lang w:val="en-US" w:eastAsia="en-US"/>
        </w:rPr>
        <w:t xml:space="preserve"> The</w:t>
      </w:r>
      <w:r w:rsidR="00B31E87" w:rsidRPr="000D435A">
        <w:rPr>
          <w:rFonts w:eastAsia="Calibri" w:cs="Times New Roman"/>
          <w:szCs w:val="22"/>
          <w:lang w:val="en-US" w:eastAsia="en-US"/>
        </w:rPr>
        <w:t xml:space="preserve"> relationships between attitudes, self-efficacy beliefs and intentions were examined</w:t>
      </w:r>
      <w:r>
        <w:rPr>
          <w:rFonts w:eastAsia="Calibri" w:cs="Times New Roman"/>
          <w:szCs w:val="22"/>
          <w:lang w:val="en-US" w:eastAsia="en-US"/>
        </w:rPr>
        <w:t>.</w:t>
      </w:r>
      <w:r w:rsidR="00B31E87" w:rsidRPr="000D435A">
        <w:rPr>
          <w:rFonts w:eastAsia="Calibri" w:cs="Times New Roman"/>
          <w:szCs w:val="22"/>
          <w:lang w:val="en-US" w:eastAsia="en-US"/>
        </w:rPr>
        <w:t xml:space="preserve"> Pre-service teachers’ attitudes and intentions are found to have a positive moderate relationship. In other words, pre-service teachers who have more positive attitudes towards educational technology are more likely to use technology constructively. </w:t>
      </w:r>
    </w:p>
    <w:p w:rsidR="00B31E87" w:rsidRPr="000D435A" w:rsidRDefault="00B31E87" w:rsidP="00B31E87">
      <w:pPr>
        <w:spacing w:after="160"/>
        <w:ind w:firstLine="709"/>
        <w:contextualSpacing w:val="0"/>
        <w:jc w:val="center"/>
        <w:rPr>
          <w:rFonts w:eastAsia="Calibri" w:cs="Times New Roman"/>
          <w:b/>
          <w:lang w:val="en-US" w:eastAsia="en-US"/>
        </w:rPr>
      </w:pPr>
      <w:r w:rsidRPr="000D435A">
        <w:rPr>
          <w:rFonts w:eastAsia="Calibri" w:cs="Times New Roman"/>
          <w:b/>
          <w:lang w:val="en-US" w:eastAsia="en-US"/>
        </w:rPr>
        <w:t>Conclusions and Recommendations</w:t>
      </w:r>
    </w:p>
    <w:p w:rsidR="00B23130" w:rsidRPr="000D435A" w:rsidRDefault="00B31E87" w:rsidP="00B23130">
      <w:pPr>
        <w:spacing w:after="160"/>
        <w:ind w:firstLine="708"/>
        <w:contextualSpacing w:val="0"/>
        <w:rPr>
          <w:rFonts w:eastAsia="Calibri" w:cs="Times New Roman"/>
          <w:szCs w:val="22"/>
          <w:lang w:val="en-US" w:eastAsia="en-US"/>
        </w:rPr>
      </w:pPr>
      <w:r w:rsidRPr="000D435A">
        <w:rPr>
          <w:rFonts w:eastAsia="Calibri" w:cs="Times New Roman"/>
          <w:szCs w:val="22"/>
          <w:lang w:val="en-US" w:eastAsia="en-US"/>
        </w:rPr>
        <w:t xml:space="preserve">It was seen that having a computer or perceiving </w:t>
      </w:r>
      <w:r w:rsidR="00A504CF" w:rsidRPr="000D435A">
        <w:rPr>
          <w:rFonts w:eastAsia="Calibri" w:cs="Times New Roman"/>
          <w:szCs w:val="22"/>
          <w:lang w:val="en-US" w:eastAsia="en-US"/>
        </w:rPr>
        <w:t>high</w:t>
      </w:r>
      <w:r w:rsidR="00B71039" w:rsidRPr="000D435A">
        <w:rPr>
          <w:rFonts w:eastAsia="Calibri" w:cs="Times New Roman"/>
          <w:szCs w:val="22"/>
          <w:lang w:val="en-US" w:eastAsia="en-US"/>
        </w:rPr>
        <w:t>-level</w:t>
      </w:r>
      <w:r w:rsidRPr="000D435A">
        <w:rPr>
          <w:rFonts w:eastAsia="Calibri" w:cs="Times New Roman"/>
          <w:szCs w:val="22"/>
          <w:lang w:val="en-US" w:eastAsia="en-US"/>
        </w:rPr>
        <w:t xml:space="preserve"> computer proficiency did not distinguish pre-service teachers in terms of attitudes, self-efficacy and intentions. This finding addresses the need that technology integration attempts in teacher education should move beyond improving basic technological skills. The technology course improved pre-service teachers’ attitudes, self-efficacy beliefs and intentions. It can be suggested to allow pre-service teachers think aloud their ideas and reflect on them. They should be allowed to realize the usefulness of technology via experiences. This study also showed the importance of attitudes on technology use by pre-service teachers. Teacher education programs should pay more attention in developing positive attitudes and making pre-service teachers accept to teach with technology. Pre-service teachers should see the effective and sufficient models of technology integration in their education programs and field experience.</w:t>
      </w:r>
    </w:p>
    <w:p w:rsidR="00B31E87" w:rsidRPr="00B31E87" w:rsidRDefault="00B71039" w:rsidP="00B23130">
      <w:pPr>
        <w:spacing w:after="160"/>
        <w:ind w:firstLine="708"/>
        <w:contextualSpacing w:val="0"/>
        <w:rPr>
          <w:rFonts w:eastAsia="Calibri" w:cs="Times New Roman"/>
          <w:lang w:val="en-US" w:eastAsia="en-US"/>
        </w:rPr>
      </w:pPr>
      <w:r w:rsidRPr="000D435A">
        <w:rPr>
          <w:rFonts w:eastAsia="Calibri" w:cs="Times New Roman"/>
          <w:b/>
          <w:i/>
          <w:lang w:val="en-US" w:eastAsia="en-US"/>
        </w:rPr>
        <w:t>Keywords:</w:t>
      </w:r>
      <w:r w:rsidRPr="000D435A">
        <w:rPr>
          <w:lang w:val="en-US"/>
        </w:rPr>
        <w:t xml:space="preserve"> Pre-service</w:t>
      </w:r>
      <w:r w:rsidR="00B31E87" w:rsidRPr="000D435A">
        <w:rPr>
          <w:lang w:val="en-US"/>
        </w:rPr>
        <w:t xml:space="preserve"> teachers, educational technologies, attitudes towards using technology in education, computer self-efficacy, technology course</w:t>
      </w:r>
    </w:p>
    <w:p w:rsidR="00B31E87" w:rsidRDefault="00B31E87">
      <w:pPr>
        <w:ind w:firstLine="0"/>
        <w:contextualSpacing w:val="0"/>
      </w:pPr>
    </w:p>
    <w:sectPr w:rsidR="00B31E87" w:rsidSect="00420E91">
      <w:headerReference w:type="default" r:id="rId16"/>
      <w:footerReference w:type="default" r:id="rId17"/>
      <w:footnotePr>
        <w:numFmt w:val="chicago"/>
      </w:footnotePr>
      <w:pgSz w:w="11909" w:h="16834"/>
      <w:pgMar w:top="1440" w:right="1440" w:bottom="1440" w:left="1440" w:header="567" w:footer="720" w:gutter="0"/>
      <w:pgNumType w:start="436"/>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1CF" w:rsidRDefault="00A801CF" w:rsidP="00931571">
      <w:pPr>
        <w:spacing w:line="240" w:lineRule="auto"/>
      </w:pPr>
      <w:r>
        <w:separator/>
      </w:r>
    </w:p>
  </w:endnote>
  <w:endnote w:type="continuationSeparator" w:id="0">
    <w:p w:rsidR="00A801CF" w:rsidRDefault="00A801CF" w:rsidP="009315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A2"/>
    <w:family w:val="roman"/>
    <w:pitch w:val="variable"/>
    <w:sig w:usb0="E0000287" w:usb1="4000001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717773"/>
      <w:docPartObj>
        <w:docPartGallery w:val="Page Numbers (Bottom of Page)"/>
        <w:docPartUnique/>
      </w:docPartObj>
    </w:sdtPr>
    <w:sdtEndPr/>
    <w:sdtContent>
      <w:p w:rsidR="00ED114F" w:rsidRDefault="00ED114F">
        <w:pPr>
          <w:pStyle w:val="AltBilgi"/>
          <w:jc w:val="center"/>
        </w:pPr>
        <w:r>
          <w:fldChar w:fldCharType="begin"/>
        </w:r>
        <w:r>
          <w:instrText>PAGE   \* MERGEFORMAT</w:instrText>
        </w:r>
        <w:r>
          <w:fldChar w:fldCharType="separate"/>
        </w:r>
        <w:r w:rsidR="00DC5174">
          <w:rPr>
            <w:noProof/>
          </w:rPr>
          <w:t>437</w:t>
        </w:r>
        <w:r>
          <w:fldChar w:fldCharType="end"/>
        </w:r>
      </w:p>
    </w:sdtContent>
  </w:sdt>
  <w:p w:rsidR="00ED114F" w:rsidRDefault="00ED114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1CF" w:rsidRDefault="00A801CF" w:rsidP="00931571">
      <w:pPr>
        <w:spacing w:line="240" w:lineRule="auto"/>
      </w:pPr>
      <w:r>
        <w:separator/>
      </w:r>
    </w:p>
  </w:footnote>
  <w:footnote w:type="continuationSeparator" w:id="0">
    <w:p w:rsidR="00A801CF" w:rsidRDefault="00A801CF" w:rsidP="009315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904384"/>
      <w:docPartObj>
        <w:docPartGallery w:val="Page Numbers (Top of Page)"/>
        <w:docPartUnique/>
      </w:docPartObj>
    </w:sdtPr>
    <w:sdtEndPr/>
    <w:sdtContent>
      <w:p w:rsidR="00ED114F" w:rsidRDefault="00ED114F" w:rsidP="00386B7A">
        <w:r>
          <w:rPr>
            <w:noProof/>
          </w:rPr>
          <w:drawing>
            <wp:anchor distT="0" distB="0" distL="114300" distR="114300" simplePos="0" relativeHeight="251659264" behindDoc="1" locked="0" layoutInCell="1" allowOverlap="1">
              <wp:simplePos x="0" y="0"/>
              <wp:positionH relativeFrom="page">
                <wp:posOffset>13335</wp:posOffset>
              </wp:positionH>
              <wp:positionV relativeFrom="page">
                <wp:posOffset>-635</wp:posOffset>
              </wp:positionV>
              <wp:extent cx="806450" cy="873760"/>
              <wp:effectExtent l="0" t="0" r="0" b="2540"/>
              <wp:wrapTight wrapText="bothSides">
                <wp:wrapPolygon edited="0">
                  <wp:start x="0" y="0"/>
                  <wp:lineTo x="0" y="21192"/>
                  <wp:lineTo x="20920" y="21192"/>
                  <wp:lineTo x="20920" y="0"/>
                  <wp:lineTo x="0" y="0"/>
                </wp:wrapPolygon>
              </wp:wrapTight>
              <wp:docPr id="4" name="Resim 4"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73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7914">
          <w:rPr>
            <w:i/>
            <w:sz w:val="18"/>
            <w:szCs w:val="18"/>
          </w:rPr>
          <w:t>YYÜ Eğitim Fakültesi Dergisi (YYU Journal of Education Faculty), 2019; 16(1):</w:t>
        </w:r>
        <w:r>
          <w:rPr>
            <w:i/>
            <w:sz w:val="18"/>
            <w:szCs w:val="18"/>
          </w:rPr>
          <w:t>436</w:t>
        </w:r>
        <w:r w:rsidRPr="008F7914">
          <w:rPr>
            <w:i/>
            <w:sz w:val="18"/>
            <w:szCs w:val="18"/>
          </w:rPr>
          <w:t>-</w:t>
        </w:r>
        <w:r>
          <w:rPr>
            <w:i/>
            <w:sz w:val="18"/>
            <w:szCs w:val="18"/>
          </w:rPr>
          <w:t>463</w:t>
        </w:r>
        <w:r w:rsidRPr="008F7914">
          <w:rPr>
            <w:i/>
            <w:sz w:val="18"/>
            <w:szCs w:val="18"/>
          </w:rPr>
          <w:t xml:space="preserve">, </w:t>
        </w:r>
        <w:hyperlink r:id="rId2" w:history="1">
          <w:r w:rsidRPr="008F7914">
            <w:rPr>
              <w:rStyle w:val="Kpr"/>
              <w:color w:val="352CE6"/>
              <w:sz w:val="18"/>
              <w:szCs w:val="18"/>
            </w:rPr>
            <w:t>http://efdergi.yyu.edu.tr</w:t>
          </w:r>
        </w:hyperlink>
        <w:r w:rsidRPr="008F7914">
          <w:rPr>
            <w:rStyle w:val="Kpr"/>
            <w:color w:val="352CE6"/>
            <w:sz w:val="18"/>
            <w:szCs w:val="18"/>
          </w:rPr>
          <w:br/>
        </w:r>
        <w:r w:rsidRPr="008F7914">
          <w:rPr>
            <w:color w:val="352CE6"/>
            <w:sz w:val="18"/>
            <w:szCs w:val="18"/>
            <w:u w:val="single"/>
          </w:rPr>
          <w:br/>
        </w:r>
        <w:hyperlink r:id="rId3" w:history="1">
          <w:r>
            <w:rPr>
              <w:rStyle w:val="Kpr"/>
              <w:sz w:val="18"/>
              <w:szCs w:val="18"/>
            </w:rPr>
            <w:t>http://dx.doi.org/10.23891/efdyyu.2019.132</w:t>
          </w:r>
        </w:hyperlink>
        <w:r w:rsidRPr="008F7914">
          <w:rPr>
            <w:color w:val="4472C4"/>
            <w:sz w:val="18"/>
            <w:szCs w:val="18"/>
          </w:rPr>
          <w:t xml:space="preserve">            </w:t>
        </w:r>
        <w:r w:rsidRPr="008F7914">
          <w:rPr>
            <w:b/>
            <w:sz w:val="18"/>
            <w:szCs w:val="18"/>
          </w:rPr>
          <w:t>Araştırma Makalesi                                      ISSN: 1305-020</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C1D4F"/>
    <w:multiLevelType w:val="hybridMultilevel"/>
    <w:tmpl w:val="C520EBE6"/>
    <w:lvl w:ilvl="0" w:tplc="041F000F">
      <w:start w:val="1"/>
      <w:numFmt w:val="decimal"/>
      <w:lvlText w:val="%1."/>
      <w:lvlJc w:val="left"/>
      <w:pPr>
        <w:ind w:left="501" w:hanging="360"/>
      </w:pPr>
    </w:lvl>
    <w:lvl w:ilvl="1" w:tplc="041F0019">
      <w:start w:val="1"/>
      <w:numFmt w:val="lowerLetter"/>
      <w:lvlText w:val="%2."/>
      <w:lvlJc w:val="left"/>
      <w:pPr>
        <w:ind w:left="1221" w:hanging="360"/>
      </w:pPr>
    </w:lvl>
    <w:lvl w:ilvl="2" w:tplc="041F001B">
      <w:start w:val="1"/>
      <w:numFmt w:val="lowerRoman"/>
      <w:lvlText w:val="%3."/>
      <w:lvlJc w:val="right"/>
      <w:pPr>
        <w:ind w:left="1941" w:hanging="180"/>
      </w:pPr>
    </w:lvl>
    <w:lvl w:ilvl="3" w:tplc="041F000F">
      <w:start w:val="1"/>
      <w:numFmt w:val="decimal"/>
      <w:lvlText w:val="%4."/>
      <w:lvlJc w:val="left"/>
      <w:pPr>
        <w:ind w:left="2661" w:hanging="360"/>
      </w:pPr>
    </w:lvl>
    <w:lvl w:ilvl="4" w:tplc="041F0019">
      <w:start w:val="1"/>
      <w:numFmt w:val="lowerLetter"/>
      <w:lvlText w:val="%5."/>
      <w:lvlJc w:val="left"/>
      <w:pPr>
        <w:ind w:left="3381" w:hanging="360"/>
      </w:pPr>
    </w:lvl>
    <w:lvl w:ilvl="5" w:tplc="041F001B">
      <w:start w:val="1"/>
      <w:numFmt w:val="lowerRoman"/>
      <w:lvlText w:val="%6."/>
      <w:lvlJc w:val="right"/>
      <w:pPr>
        <w:ind w:left="4101" w:hanging="180"/>
      </w:pPr>
    </w:lvl>
    <w:lvl w:ilvl="6" w:tplc="041F000F">
      <w:start w:val="1"/>
      <w:numFmt w:val="decimal"/>
      <w:lvlText w:val="%7."/>
      <w:lvlJc w:val="left"/>
      <w:pPr>
        <w:ind w:left="4821" w:hanging="360"/>
      </w:pPr>
    </w:lvl>
    <w:lvl w:ilvl="7" w:tplc="041F0019">
      <w:start w:val="1"/>
      <w:numFmt w:val="lowerLetter"/>
      <w:lvlText w:val="%8."/>
      <w:lvlJc w:val="left"/>
      <w:pPr>
        <w:ind w:left="5541" w:hanging="360"/>
      </w:pPr>
    </w:lvl>
    <w:lvl w:ilvl="8" w:tplc="041F001B">
      <w:start w:val="1"/>
      <w:numFmt w:val="lowerRoman"/>
      <w:lvlText w:val="%9."/>
      <w:lvlJc w:val="right"/>
      <w:pPr>
        <w:ind w:left="6261" w:hanging="180"/>
      </w:pPr>
    </w:lvl>
  </w:abstractNum>
  <w:abstractNum w:abstractNumId="1" w15:restartNumberingAfterBreak="0">
    <w:nsid w:val="225B423C"/>
    <w:multiLevelType w:val="hybridMultilevel"/>
    <w:tmpl w:val="C520EBE6"/>
    <w:lvl w:ilvl="0" w:tplc="041F000F">
      <w:start w:val="1"/>
      <w:numFmt w:val="decimal"/>
      <w:lvlText w:val="%1."/>
      <w:lvlJc w:val="left"/>
      <w:pPr>
        <w:ind w:left="501" w:hanging="360"/>
      </w:pPr>
    </w:lvl>
    <w:lvl w:ilvl="1" w:tplc="041F0019">
      <w:start w:val="1"/>
      <w:numFmt w:val="lowerLetter"/>
      <w:lvlText w:val="%2."/>
      <w:lvlJc w:val="left"/>
      <w:pPr>
        <w:ind w:left="1221" w:hanging="360"/>
      </w:pPr>
    </w:lvl>
    <w:lvl w:ilvl="2" w:tplc="041F001B">
      <w:start w:val="1"/>
      <w:numFmt w:val="lowerRoman"/>
      <w:lvlText w:val="%3."/>
      <w:lvlJc w:val="right"/>
      <w:pPr>
        <w:ind w:left="1941" w:hanging="180"/>
      </w:pPr>
    </w:lvl>
    <w:lvl w:ilvl="3" w:tplc="041F000F">
      <w:start w:val="1"/>
      <w:numFmt w:val="decimal"/>
      <w:lvlText w:val="%4."/>
      <w:lvlJc w:val="left"/>
      <w:pPr>
        <w:ind w:left="2661" w:hanging="360"/>
      </w:pPr>
    </w:lvl>
    <w:lvl w:ilvl="4" w:tplc="041F0019">
      <w:start w:val="1"/>
      <w:numFmt w:val="lowerLetter"/>
      <w:lvlText w:val="%5."/>
      <w:lvlJc w:val="left"/>
      <w:pPr>
        <w:ind w:left="3381" w:hanging="360"/>
      </w:pPr>
    </w:lvl>
    <w:lvl w:ilvl="5" w:tplc="041F001B">
      <w:start w:val="1"/>
      <w:numFmt w:val="lowerRoman"/>
      <w:lvlText w:val="%6."/>
      <w:lvlJc w:val="right"/>
      <w:pPr>
        <w:ind w:left="4101" w:hanging="180"/>
      </w:pPr>
    </w:lvl>
    <w:lvl w:ilvl="6" w:tplc="041F000F">
      <w:start w:val="1"/>
      <w:numFmt w:val="decimal"/>
      <w:lvlText w:val="%7."/>
      <w:lvlJc w:val="left"/>
      <w:pPr>
        <w:ind w:left="4821" w:hanging="360"/>
      </w:pPr>
    </w:lvl>
    <w:lvl w:ilvl="7" w:tplc="041F0019">
      <w:start w:val="1"/>
      <w:numFmt w:val="lowerLetter"/>
      <w:lvlText w:val="%8."/>
      <w:lvlJc w:val="left"/>
      <w:pPr>
        <w:ind w:left="5541" w:hanging="360"/>
      </w:pPr>
    </w:lvl>
    <w:lvl w:ilvl="8" w:tplc="041F001B">
      <w:start w:val="1"/>
      <w:numFmt w:val="lowerRoman"/>
      <w:lvlText w:val="%9."/>
      <w:lvlJc w:val="right"/>
      <w:pPr>
        <w:ind w:left="6261" w:hanging="180"/>
      </w:pPr>
    </w:lvl>
  </w:abstractNum>
  <w:abstractNum w:abstractNumId="2" w15:restartNumberingAfterBreak="0">
    <w:nsid w:val="331E3FD2"/>
    <w:multiLevelType w:val="hybridMultilevel"/>
    <w:tmpl w:val="16E6C832"/>
    <w:lvl w:ilvl="0" w:tplc="041F000F">
      <w:start w:val="1"/>
      <w:numFmt w:val="decimal"/>
      <w:lvlText w:val="%1."/>
      <w:lvlJc w:val="left"/>
      <w:pPr>
        <w:ind w:left="1344" w:hanging="360"/>
      </w:pPr>
    </w:lvl>
    <w:lvl w:ilvl="1" w:tplc="041F0019" w:tentative="1">
      <w:start w:val="1"/>
      <w:numFmt w:val="lowerLetter"/>
      <w:lvlText w:val="%2."/>
      <w:lvlJc w:val="left"/>
      <w:pPr>
        <w:ind w:left="2064" w:hanging="360"/>
      </w:pPr>
    </w:lvl>
    <w:lvl w:ilvl="2" w:tplc="041F001B" w:tentative="1">
      <w:start w:val="1"/>
      <w:numFmt w:val="lowerRoman"/>
      <w:lvlText w:val="%3."/>
      <w:lvlJc w:val="right"/>
      <w:pPr>
        <w:ind w:left="2784" w:hanging="180"/>
      </w:pPr>
    </w:lvl>
    <w:lvl w:ilvl="3" w:tplc="041F000F" w:tentative="1">
      <w:start w:val="1"/>
      <w:numFmt w:val="decimal"/>
      <w:lvlText w:val="%4."/>
      <w:lvlJc w:val="left"/>
      <w:pPr>
        <w:ind w:left="3504" w:hanging="360"/>
      </w:pPr>
    </w:lvl>
    <w:lvl w:ilvl="4" w:tplc="041F0019" w:tentative="1">
      <w:start w:val="1"/>
      <w:numFmt w:val="lowerLetter"/>
      <w:lvlText w:val="%5."/>
      <w:lvlJc w:val="left"/>
      <w:pPr>
        <w:ind w:left="4224" w:hanging="360"/>
      </w:pPr>
    </w:lvl>
    <w:lvl w:ilvl="5" w:tplc="041F001B" w:tentative="1">
      <w:start w:val="1"/>
      <w:numFmt w:val="lowerRoman"/>
      <w:lvlText w:val="%6."/>
      <w:lvlJc w:val="right"/>
      <w:pPr>
        <w:ind w:left="4944" w:hanging="180"/>
      </w:pPr>
    </w:lvl>
    <w:lvl w:ilvl="6" w:tplc="041F000F" w:tentative="1">
      <w:start w:val="1"/>
      <w:numFmt w:val="decimal"/>
      <w:lvlText w:val="%7."/>
      <w:lvlJc w:val="left"/>
      <w:pPr>
        <w:ind w:left="5664" w:hanging="360"/>
      </w:pPr>
    </w:lvl>
    <w:lvl w:ilvl="7" w:tplc="041F0019" w:tentative="1">
      <w:start w:val="1"/>
      <w:numFmt w:val="lowerLetter"/>
      <w:lvlText w:val="%8."/>
      <w:lvlJc w:val="left"/>
      <w:pPr>
        <w:ind w:left="6384" w:hanging="360"/>
      </w:pPr>
    </w:lvl>
    <w:lvl w:ilvl="8" w:tplc="041F001B" w:tentative="1">
      <w:start w:val="1"/>
      <w:numFmt w:val="lowerRoman"/>
      <w:lvlText w:val="%9."/>
      <w:lvlJc w:val="right"/>
      <w:pPr>
        <w:ind w:left="7104" w:hanging="180"/>
      </w:pPr>
    </w:lvl>
  </w:abstractNum>
  <w:abstractNum w:abstractNumId="3" w15:restartNumberingAfterBreak="0">
    <w:nsid w:val="5B384BA9"/>
    <w:multiLevelType w:val="hybridMultilevel"/>
    <w:tmpl w:val="37AAEE2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5C2B2E56"/>
    <w:multiLevelType w:val="hybridMultilevel"/>
    <w:tmpl w:val="C520EBE6"/>
    <w:lvl w:ilvl="0" w:tplc="041F000F">
      <w:start w:val="1"/>
      <w:numFmt w:val="decimal"/>
      <w:lvlText w:val="%1."/>
      <w:lvlJc w:val="left"/>
      <w:pPr>
        <w:ind w:left="785" w:hanging="360"/>
      </w:pPr>
    </w:lvl>
    <w:lvl w:ilvl="1" w:tplc="041F0019">
      <w:start w:val="1"/>
      <w:numFmt w:val="lowerLetter"/>
      <w:lvlText w:val="%2."/>
      <w:lvlJc w:val="left"/>
      <w:pPr>
        <w:ind w:left="1505" w:hanging="360"/>
      </w:pPr>
    </w:lvl>
    <w:lvl w:ilvl="2" w:tplc="041F001B">
      <w:start w:val="1"/>
      <w:numFmt w:val="lowerRoman"/>
      <w:lvlText w:val="%3."/>
      <w:lvlJc w:val="right"/>
      <w:pPr>
        <w:ind w:left="2225" w:hanging="180"/>
      </w:pPr>
    </w:lvl>
    <w:lvl w:ilvl="3" w:tplc="041F000F">
      <w:start w:val="1"/>
      <w:numFmt w:val="decimal"/>
      <w:lvlText w:val="%4."/>
      <w:lvlJc w:val="left"/>
      <w:pPr>
        <w:ind w:left="2945" w:hanging="360"/>
      </w:pPr>
    </w:lvl>
    <w:lvl w:ilvl="4" w:tplc="041F0019">
      <w:start w:val="1"/>
      <w:numFmt w:val="lowerLetter"/>
      <w:lvlText w:val="%5."/>
      <w:lvlJc w:val="left"/>
      <w:pPr>
        <w:ind w:left="3665" w:hanging="360"/>
      </w:pPr>
    </w:lvl>
    <w:lvl w:ilvl="5" w:tplc="041F001B">
      <w:start w:val="1"/>
      <w:numFmt w:val="lowerRoman"/>
      <w:lvlText w:val="%6."/>
      <w:lvlJc w:val="right"/>
      <w:pPr>
        <w:ind w:left="4385" w:hanging="180"/>
      </w:pPr>
    </w:lvl>
    <w:lvl w:ilvl="6" w:tplc="041F000F">
      <w:start w:val="1"/>
      <w:numFmt w:val="decimal"/>
      <w:lvlText w:val="%7."/>
      <w:lvlJc w:val="left"/>
      <w:pPr>
        <w:ind w:left="5105" w:hanging="360"/>
      </w:pPr>
    </w:lvl>
    <w:lvl w:ilvl="7" w:tplc="041F0019">
      <w:start w:val="1"/>
      <w:numFmt w:val="lowerLetter"/>
      <w:lvlText w:val="%8."/>
      <w:lvlJc w:val="left"/>
      <w:pPr>
        <w:ind w:left="5825" w:hanging="360"/>
      </w:pPr>
    </w:lvl>
    <w:lvl w:ilvl="8" w:tplc="041F001B">
      <w:start w:val="1"/>
      <w:numFmt w:val="lowerRoman"/>
      <w:lvlText w:val="%9."/>
      <w:lvlJc w:val="right"/>
      <w:pPr>
        <w:ind w:left="6545"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DA9"/>
    <w:rsid w:val="000042EA"/>
    <w:rsid w:val="00007969"/>
    <w:rsid w:val="0001058E"/>
    <w:rsid w:val="000125F6"/>
    <w:rsid w:val="000158A7"/>
    <w:rsid w:val="00015ABC"/>
    <w:rsid w:val="00033CAB"/>
    <w:rsid w:val="00034F06"/>
    <w:rsid w:val="0004107B"/>
    <w:rsid w:val="00057ACF"/>
    <w:rsid w:val="00064109"/>
    <w:rsid w:val="00096425"/>
    <w:rsid w:val="000B5CB2"/>
    <w:rsid w:val="000B6E3C"/>
    <w:rsid w:val="000C292D"/>
    <w:rsid w:val="000C68B3"/>
    <w:rsid w:val="000C6B5B"/>
    <w:rsid w:val="000D435A"/>
    <w:rsid w:val="000D4A94"/>
    <w:rsid w:val="000D5795"/>
    <w:rsid w:val="000F2950"/>
    <w:rsid w:val="0012256A"/>
    <w:rsid w:val="00127234"/>
    <w:rsid w:val="001354FE"/>
    <w:rsid w:val="001469AF"/>
    <w:rsid w:val="00152FDE"/>
    <w:rsid w:val="001775EA"/>
    <w:rsid w:val="00184A7F"/>
    <w:rsid w:val="001B4A64"/>
    <w:rsid w:val="001B5A17"/>
    <w:rsid w:val="001C2B99"/>
    <w:rsid w:val="001C359A"/>
    <w:rsid w:val="001C3FD4"/>
    <w:rsid w:val="001C7993"/>
    <w:rsid w:val="001D0A4D"/>
    <w:rsid w:val="001F1897"/>
    <w:rsid w:val="001F53B5"/>
    <w:rsid w:val="00201CE6"/>
    <w:rsid w:val="002042AC"/>
    <w:rsid w:val="00213A57"/>
    <w:rsid w:val="00213DF6"/>
    <w:rsid w:val="00215CB3"/>
    <w:rsid w:val="00220A8C"/>
    <w:rsid w:val="002242E5"/>
    <w:rsid w:val="002313D3"/>
    <w:rsid w:val="00273DD8"/>
    <w:rsid w:val="00281E4E"/>
    <w:rsid w:val="002827AA"/>
    <w:rsid w:val="002920E6"/>
    <w:rsid w:val="00295C2C"/>
    <w:rsid w:val="00296F57"/>
    <w:rsid w:val="002A3E12"/>
    <w:rsid w:val="002A6897"/>
    <w:rsid w:val="002D0E59"/>
    <w:rsid w:val="002F0045"/>
    <w:rsid w:val="002F2931"/>
    <w:rsid w:val="002F384F"/>
    <w:rsid w:val="00302E5B"/>
    <w:rsid w:val="00305D30"/>
    <w:rsid w:val="003111D2"/>
    <w:rsid w:val="00321E3D"/>
    <w:rsid w:val="00335C69"/>
    <w:rsid w:val="003435A8"/>
    <w:rsid w:val="00345FA3"/>
    <w:rsid w:val="00354117"/>
    <w:rsid w:val="0037774C"/>
    <w:rsid w:val="00380702"/>
    <w:rsid w:val="00381F97"/>
    <w:rsid w:val="0038359C"/>
    <w:rsid w:val="00386B7A"/>
    <w:rsid w:val="00387C87"/>
    <w:rsid w:val="00390B27"/>
    <w:rsid w:val="003913E8"/>
    <w:rsid w:val="003B5B9F"/>
    <w:rsid w:val="003C62B2"/>
    <w:rsid w:val="003D0040"/>
    <w:rsid w:val="004039DE"/>
    <w:rsid w:val="0041650E"/>
    <w:rsid w:val="00416640"/>
    <w:rsid w:val="00420E91"/>
    <w:rsid w:val="00426577"/>
    <w:rsid w:val="004440B8"/>
    <w:rsid w:val="00444B25"/>
    <w:rsid w:val="00450C55"/>
    <w:rsid w:val="00457ECE"/>
    <w:rsid w:val="00464077"/>
    <w:rsid w:val="0047578F"/>
    <w:rsid w:val="00476EC8"/>
    <w:rsid w:val="00491D31"/>
    <w:rsid w:val="004B18C7"/>
    <w:rsid w:val="004B1D7D"/>
    <w:rsid w:val="004B7D1B"/>
    <w:rsid w:val="004C6D4F"/>
    <w:rsid w:val="004D1A5F"/>
    <w:rsid w:val="004D39AD"/>
    <w:rsid w:val="004E67E9"/>
    <w:rsid w:val="004F1527"/>
    <w:rsid w:val="004F275D"/>
    <w:rsid w:val="004F34BF"/>
    <w:rsid w:val="004F58FC"/>
    <w:rsid w:val="00516726"/>
    <w:rsid w:val="00520261"/>
    <w:rsid w:val="005253C5"/>
    <w:rsid w:val="00525CE8"/>
    <w:rsid w:val="00525CF0"/>
    <w:rsid w:val="00532096"/>
    <w:rsid w:val="00541F1D"/>
    <w:rsid w:val="00547A59"/>
    <w:rsid w:val="005500B0"/>
    <w:rsid w:val="00554BDD"/>
    <w:rsid w:val="00556E56"/>
    <w:rsid w:val="005615DB"/>
    <w:rsid w:val="00563FA6"/>
    <w:rsid w:val="005752AB"/>
    <w:rsid w:val="005876D8"/>
    <w:rsid w:val="0059214C"/>
    <w:rsid w:val="005A1CA2"/>
    <w:rsid w:val="005A39C4"/>
    <w:rsid w:val="005B1B51"/>
    <w:rsid w:val="005B61D6"/>
    <w:rsid w:val="005B6D5F"/>
    <w:rsid w:val="005B7117"/>
    <w:rsid w:val="005C7769"/>
    <w:rsid w:val="005E1055"/>
    <w:rsid w:val="005E3F1A"/>
    <w:rsid w:val="005E64EA"/>
    <w:rsid w:val="005E6B65"/>
    <w:rsid w:val="005F00FD"/>
    <w:rsid w:val="005F5ACE"/>
    <w:rsid w:val="005F5DA9"/>
    <w:rsid w:val="00601CFD"/>
    <w:rsid w:val="006330BB"/>
    <w:rsid w:val="00633596"/>
    <w:rsid w:val="00637AD5"/>
    <w:rsid w:val="006400E6"/>
    <w:rsid w:val="0064760C"/>
    <w:rsid w:val="0065530A"/>
    <w:rsid w:val="00670239"/>
    <w:rsid w:val="006772F6"/>
    <w:rsid w:val="00677457"/>
    <w:rsid w:val="00695377"/>
    <w:rsid w:val="006A1058"/>
    <w:rsid w:val="006B005A"/>
    <w:rsid w:val="006B262D"/>
    <w:rsid w:val="006B2C07"/>
    <w:rsid w:val="006C178D"/>
    <w:rsid w:val="006D23E8"/>
    <w:rsid w:val="006D2B6E"/>
    <w:rsid w:val="006E4226"/>
    <w:rsid w:val="00703A6B"/>
    <w:rsid w:val="00706F59"/>
    <w:rsid w:val="007125F4"/>
    <w:rsid w:val="00720946"/>
    <w:rsid w:val="007247E5"/>
    <w:rsid w:val="00732889"/>
    <w:rsid w:val="007331D2"/>
    <w:rsid w:val="00744BF3"/>
    <w:rsid w:val="00747B34"/>
    <w:rsid w:val="0075523F"/>
    <w:rsid w:val="007566F3"/>
    <w:rsid w:val="007576FE"/>
    <w:rsid w:val="007614DC"/>
    <w:rsid w:val="00771D41"/>
    <w:rsid w:val="00774F3E"/>
    <w:rsid w:val="00776A0E"/>
    <w:rsid w:val="00787B8E"/>
    <w:rsid w:val="00791953"/>
    <w:rsid w:val="007A421F"/>
    <w:rsid w:val="007B1E11"/>
    <w:rsid w:val="007B5362"/>
    <w:rsid w:val="007B790F"/>
    <w:rsid w:val="007C268C"/>
    <w:rsid w:val="007C5858"/>
    <w:rsid w:val="007E731C"/>
    <w:rsid w:val="008001B9"/>
    <w:rsid w:val="00803A75"/>
    <w:rsid w:val="00810AC1"/>
    <w:rsid w:val="00820F8C"/>
    <w:rsid w:val="00830F67"/>
    <w:rsid w:val="00833DF9"/>
    <w:rsid w:val="00836B28"/>
    <w:rsid w:val="008440BC"/>
    <w:rsid w:val="008445BA"/>
    <w:rsid w:val="00845250"/>
    <w:rsid w:val="008506D5"/>
    <w:rsid w:val="008555BF"/>
    <w:rsid w:val="00863AFB"/>
    <w:rsid w:val="00865AF6"/>
    <w:rsid w:val="0086686F"/>
    <w:rsid w:val="00874A5E"/>
    <w:rsid w:val="00876447"/>
    <w:rsid w:val="00887ECD"/>
    <w:rsid w:val="00890866"/>
    <w:rsid w:val="00891E1A"/>
    <w:rsid w:val="00896190"/>
    <w:rsid w:val="008A5D07"/>
    <w:rsid w:val="008B074B"/>
    <w:rsid w:val="008B5E90"/>
    <w:rsid w:val="008B6D31"/>
    <w:rsid w:val="008C3CFA"/>
    <w:rsid w:val="008C5078"/>
    <w:rsid w:val="008C672F"/>
    <w:rsid w:val="008C6EA7"/>
    <w:rsid w:val="008C72DA"/>
    <w:rsid w:val="008D0DF4"/>
    <w:rsid w:val="008D50E9"/>
    <w:rsid w:val="008F365D"/>
    <w:rsid w:val="008F3CE1"/>
    <w:rsid w:val="0091005D"/>
    <w:rsid w:val="00922ABA"/>
    <w:rsid w:val="00927FAD"/>
    <w:rsid w:val="00930F18"/>
    <w:rsid w:val="009314F3"/>
    <w:rsid w:val="00931571"/>
    <w:rsid w:val="009356DC"/>
    <w:rsid w:val="00947FCB"/>
    <w:rsid w:val="009539CD"/>
    <w:rsid w:val="00957819"/>
    <w:rsid w:val="0096108D"/>
    <w:rsid w:val="0097137D"/>
    <w:rsid w:val="0098365E"/>
    <w:rsid w:val="0098659C"/>
    <w:rsid w:val="009C25C1"/>
    <w:rsid w:val="009D4F05"/>
    <w:rsid w:val="009D5321"/>
    <w:rsid w:val="009E3F42"/>
    <w:rsid w:val="009E5916"/>
    <w:rsid w:val="009F22EB"/>
    <w:rsid w:val="00A06887"/>
    <w:rsid w:val="00A17980"/>
    <w:rsid w:val="00A24D87"/>
    <w:rsid w:val="00A26E48"/>
    <w:rsid w:val="00A305AC"/>
    <w:rsid w:val="00A43EBA"/>
    <w:rsid w:val="00A504CF"/>
    <w:rsid w:val="00A63420"/>
    <w:rsid w:val="00A66113"/>
    <w:rsid w:val="00A801CF"/>
    <w:rsid w:val="00A8675A"/>
    <w:rsid w:val="00A9145A"/>
    <w:rsid w:val="00A93E53"/>
    <w:rsid w:val="00A94F1C"/>
    <w:rsid w:val="00A96E2F"/>
    <w:rsid w:val="00AA0EFB"/>
    <w:rsid w:val="00AB33B6"/>
    <w:rsid w:val="00AB5795"/>
    <w:rsid w:val="00AB7490"/>
    <w:rsid w:val="00AC6413"/>
    <w:rsid w:val="00AD4C15"/>
    <w:rsid w:val="00AD5170"/>
    <w:rsid w:val="00AF12EA"/>
    <w:rsid w:val="00AF2720"/>
    <w:rsid w:val="00B1215A"/>
    <w:rsid w:val="00B13ABF"/>
    <w:rsid w:val="00B2133B"/>
    <w:rsid w:val="00B216A2"/>
    <w:rsid w:val="00B23130"/>
    <w:rsid w:val="00B24D65"/>
    <w:rsid w:val="00B31E87"/>
    <w:rsid w:val="00B37C3D"/>
    <w:rsid w:val="00B464D3"/>
    <w:rsid w:val="00B51E0D"/>
    <w:rsid w:val="00B57591"/>
    <w:rsid w:val="00B600C6"/>
    <w:rsid w:val="00B63A74"/>
    <w:rsid w:val="00B70F59"/>
    <w:rsid w:val="00B71039"/>
    <w:rsid w:val="00B968D0"/>
    <w:rsid w:val="00BB1B9B"/>
    <w:rsid w:val="00BB1F77"/>
    <w:rsid w:val="00BB7C73"/>
    <w:rsid w:val="00BC3981"/>
    <w:rsid w:val="00BC6243"/>
    <w:rsid w:val="00BE17D5"/>
    <w:rsid w:val="00BF5550"/>
    <w:rsid w:val="00C001F1"/>
    <w:rsid w:val="00C132DF"/>
    <w:rsid w:val="00C162C1"/>
    <w:rsid w:val="00C214F0"/>
    <w:rsid w:val="00C43449"/>
    <w:rsid w:val="00C461E7"/>
    <w:rsid w:val="00C502B1"/>
    <w:rsid w:val="00C55225"/>
    <w:rsid w:val="00C642A8"/>
    <w:rsid w:val="00C769D6"/>
    <w:rsid w:val="00C80926"/>
    <w:rsid w:val="00C80AA1"/>
    <w:rsid w:val="00C80F52"/>
    <w:rsid w:val="00C81A47"/>
    <w:rsid w:val="00C81AAB"/>
    <w:rsid w:val="00CA7C48"/>
    <w:rsid w:val="00CB2E88"/>
    <w:rsid w:val="00CB472A"/>
    <w:rsid w:val="00CB5B0C"/>
    <w:rsid w:val="00CC43AA"/>
    <w:rsid w:val="00CC7E4B"/>
    <w:rsid w:val="00CD0E63"/>
    <w:rsid w:val="00CE0DDE"/>
    <w:rsid w:val="00CF096C"/>
    <w:rsid w:val="00CF386F"/>
    <w:rsid w:val="00CF3D2C"/>
    <w:rsid w:val="00D143DB"/>
    <w:rsid w:val="00D152D3"/>
    <w:rsid w:val="00D259D7"/>
    <w:rsid w:val="00D34E92"/>
    <w:rsid w:val="00D40753"/>
    <w:rsid w:val="00D678C6"/>
    <w:rsid w:val="00D72769"/>
    <w:rsid w:val="00D72FDC"/>
    <w:rsid w:val="00D85BFB"/>
    <w:rsid w:val="00D90A0A"/>
    <w:rsid w:val="00DB11F5"/>
    <w:rsid w:val="00DB73AF"/>
    <w:rsid w:val="00DC066C"/>
    <w:rsid w:val="00DC5174"/>
    <w:rsid w:val="00DE0AD4"/>
    <w:rsid w:val="00DE25A8"/>
    <w:rsid w:val="00DE6B3D"/>
    <w:rsid w:val="00DF247F"/>
    <w:rsid w:val="00DF595E"/>
    <w:rsid w:val="00E14619"/>
    <w:rsid w:val="00E16FA5"/>
    <w:rsid w:val="00E34B68"/>
    <w:rsid w:val="00E50EF5"/>
    <w:rsid w:val="00E5798C"/>
    <w:rsid w:val="00E63915"/>
    <w:rsid w:val="00E707E4"/>
    <w:rsid w:val="00E729C5"/>
    <w:rsid w:val="00EB1688"/>
    <w:rsid w:val="00EB5042"/>
    <w:rsid w:val="00EB6D87"/>
    <w:rsid w:val="00EC1346"/>
    <w:rsid w:val="00ED1042"/>
    <w:rsid w:val="00ED114F"/>
    <w:rsid w:val="00ED45D0"/>
    <w:rsid w:val="00EE4210"/>
    <w:rsid w:val="00EF02F0"/>
    <w:rsid w:val="00EF396B"/>
    <w:rsid w:val="00F01337"/>
    <w:rsid w:val="00F02965"/>
    <w:rsid w:val="00F05596"/>
    <w:rsid w:val="00F06B79"/>
    <w:rsid w:val="00F10E62"/>
    <w:rsid w:val="00F16512"/>
    <w:rsid w:val="00F36DDE"/>
    <w:rsid w:val="00F37CA7"/>
    <w:rsid w:val="00F441B9"/>
    <w:rsid w:val="00F661B9"/>
    <w:rsid w:val="00F66201"/>
    <w:rsid w:val="00F72B9F"/>
    <w:rsid w:val="00FA2C7D"/>
    <w:rsid w:val="00FA3A03"/>
    <w:rsid w:val="00FB4E9E"/>
    <w:rsid w:val="00FC51AE"/>
    <w:rsid w:val="00FD2700"/>
    <w:rsid w:val="00FD71E4"/>
    <w:rsid w:val="00FE3DF0"/>
    <w:rsid w:val="00FF32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Palatino Linotype" w:hAnsi="Palatino Linotype" w:cs="Palatino Linotype"/>
        <w:sz w:val="24"/>
        <w:szCs w:val="24"/>
        <w:lang w:val="en-US" w:eastAsia="tr-TR" w:bidi="ar-SA"/>
      </w:rPr>
    </w:rPrDefault>
    <w:pPrDefault>
      <w:pPr>
        <w:spacing w:line="276" w:lineRule="auto"/>
        <w:ind w:firstLine="720"/>
        <w:contextualSpacing/>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01CE6"/>
    <w:pPr>
      <w:spacing w:line="360" w:lineRule="auto"/>
      <w:ind w:firstLine="624"/>
    </w:pPr>
    <w:rPr>
      <w:rFonts w:ascii="Times New Roman" w:hAnsi="Times New Roman"/>
      <w:lang w:val="tr-TR"/>
    </w:rPr>
  </w:style>
  <w:style w:type="paragraph" w:styleId="Balk1">
    <w:name w:val="heading 1"/>
    <w:basedOn w:val="Normal"/>
    <w:next w:val="Normal"/>
    <w:rsid w:val="00931571"/>
    <w:pPr>
      <w:keepNext/>
      <w:keepLines/>
      <w:spacing w:before="400" w:after="120"/>
      <w:jc w:val="center"/>
      <w:outlineLvl w:val="0"/>
    </w:pPr>
    <w:rPr>
      <w:b/>
      <w:szCs w:val="40"/>
    </w:rPr>
  </w:style>
  <w:style w:type="paragraph" w:styleId="Balk2">
    <w:name w:val="heading 2"/>
    <w:basedOn w:val="Normal"/>
    <w:next w:val="Normal"/>
    <w:rsid w:val="00516726"/>
    <w:pPr>
      <w:keepNext/>
      <w:keepLines/>
      <w:spacing w:before="360" w:after="120"/>
      <w:jc w:val="center"/>
      <w:outlineLvl w:val="1"/>
    </w:pPr>
    <w:rPr>
      <w:b/>
      <w:szCs w:val="32"/>
    </w:rPr>
  </w:style>
  <w:style w:type="paragraph" w:styleId="Balk3">
    <w:name w:val="heading 3"/>
    <w:basedOn w:val="Normal"/>
    <w:next w:val="Normal"/>
    <w:rsid w:val="00706F59"/>
    <w:pPr>
      <w:keepNext/>
      <w:keepLines/>
      <w:jc w:val="left"/>
      <w:outlineLvl w:val="2"/>
    </w:pPr>
    <w:rPr>
      <w:b/>
      <w:szCs w:val="28"/>
    </w:rPr>
  </w:style>
  <w:style w:type="paragraph" w:styleId="Balk4">
    <w:name w:val="heading 4"/>
    <w:basedOn w:val="Normal"/>
    <w:next w:val="Normal"/>
    <w:rsid w:val="006B005A"/>
    <w:pPr>
      <w:keepNext/>
      <w:keepLines/>
      <w:spacing w:before="280" w:after="80"/>
      <w:outlineLvl w:val="3"/>
    </w:pPr>
    <w:rPr>
      <w:color w:val="666666"/>
    </w:rPr>
  </w:style>
  <w:style w:type="paragraph" w:styleId="Balk5">
    <w:name w:val="heading 5"/>
    <w:basedOn w:val="Normal"/>
    <w:next w:val="Normal"/>
    <w:rsid w:val="006B005A"/>
    <w:pPr>
      <w:keepNext/>
      <w:keepLines/>
      <w:spacing w:before="240" w:after="80"/>
      <w:outlineLvl w:val="4"/>
    </w:pPr>
    <w:rPr>
      <w:color w:val="666666"/>
      <w:sz w:val="22"/>
      <w:szCs w:val="22"/>
    </w:rPr>
  </w:style>
  <w:style w:type="paragraph" w:styleId="Balk6">
    <w:name w:val="heading 6"/>
    <w:basedOn w:val="Normal"/>
    <w:next w:val="Normal"/>
    <w:rsid w:val="006B005A"/>
    <w:pPr>
      <w:keepNext/>
      <w:keepLines/>
      <w:spacing w:before="240" w:after="80"/>
      <w:outlineLvl w:val="5"/>
    </w:pPr>
    <w:rPr>
      <w:i/>
      <w:color w:val="666666"/>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rsid w:val="006B005A"/>
    <w:tblPr>
      <w:tblCellMar>
        <w:top w:w="0" w:type="dxa"/>
        <w:left w:w="0" w:type="dxa"/>
        <w:bottom w:w="0" w:type="dxa"/>
        <w:right w:w="0" w:type="dxa"/>
      </w:tblCellMar>
    </w:tblPr>
  </w:style>
  <w:style w:type="paragraph" w:styleId="KonuBal">
    <w:name w:val="Title"/>
    <w:basedOn w:val="Normal"/>
    <w:next w:val="Normal"/>
    <w:rsid w:val="006B005A"/>
    <w:pPr>
      <w:keepNext/>
      <w:keepLines/>
      <w:spacing w:after="60"/>
    </w:pPr>
    <w:rPr>
      <w:sz w:val="52"/>
      <w:szCs w:val="52"/>
    </w:rPr>
  </w:style>
  <w:style w:type="paragraph" w:styleId="Altyaz">
    <w:name w:val="Subtitle"/>
    <w:basedOn w:val="Normal"/>
    <w:next w:val="Normal"/>
    <w:rsid w:val="006B005A"/>
    <w:pPr>
      <w:keepNext/>
      <w:keepLines/>
      <w:spacing w:after="320"/>
    </w:pPr>
    <w:rPr>
      <w:rFonts w:ascii="Arial" w:eastAsia="Arial" w:hAnsi="Arial" w:cs="Arial"/>
      <w:color w:val="666666"/>
      <w:sz w:val="30"/>
      <w:szCs w:val="30"/>
    </w:rPr>
  </w:style>
  <w:style w:type="table" w:customStyle="1" w:styleId="a">
    <w:basedOn w:val="TableNormal1"/>
    <w:rsid w:val="006B005A"/>
    <w:tblPr>
      <w:tblStyleRowBandSize w:val="1"/>
      <w:tblStyleColBandSize w:val="1"/>
      <w:tblCellMar>
        <w:top w:w="15" w:type="dxa"/>
        <w:left w:w="15" w:type="dxa"/>
        <w:bottom w:w="15" w:type="dxa"/>
        <w:right w:w="15" w:type="dxa"/>
      </w:tblCellMar>
    </w:tblPr>
  </w:style>
  <w:style w:type="table" w:customStyle="1" w:styleId="a0">
    <w:basedOn w:val="TableNormal1"/>
    <w:rsid w:val="006B005A"/>
    <w:tblPr>
      <w:tblStyleRowBandSize w:val="1"/>
      <w:tblStyleColBandSize w:val="1"/>
      <w:tblCellMar>
        <w:top w:w="100" w:type="dxa"/>
        <w:left w:w="100" w:type="dxa"/>
        <w:bottom w:w="100" w:type="dxa"/>
        <w:right w:w="100" w:type="dxa"/>
      </w:tblCellMar>
    </w:tblPr>
  </w:style>
  <w:style w:type="table" w:customStyle="1" w:styleId="a1">
    <w:basedOn w:val="TableNormal1"/>
    <w:rsid w:val="006B005A"/>
    <w:tblPr>
      <w:tblStyleRowBandSize w:val="1"/>
      <w:tblStyleColBandSize w:val="1"/>
      <w:tblCellMar>
        <w:top w:w="100" w:type="dxa"/>
        <w:left w:w="100" w:type="dxa"/>
        <w:bottom w:w="100" w:type="dxa"/>
        <w:right w:w="100" w:type="dxa"/>
      </w:tblCellMar>
    </w:tblPr>
  </w:style>
  <w:style w:type="table" w:customStyle="1" w:styleId="a2">
    <w:basedOn w:val="TableNormal1"/>
    <w:rsid w:val="006B005A"/>
    <w:tblPr>
      <w:tblStyleRowBandSize w:val="1"/>
      <w:tblStyleColBandSize w:val="1"/>
      <w:tblCellMar>
        <w:top w:w="100" w:type="dxa"/>
        <w:left w:w="100" w:type="dxa"/>
        <w:bottom w:w="100" w:type="dxa"/>
        <w:right w:w="100" w:type="dxa"/>
      </w:tblCellMar>
    </w:tblPr>
  </w:style>
  <w:style w:type="paragraph" w:styleId="ResimYazs">
    <w:name w:val="caption"/>
    <w:basedOn w:val="Normal"/>
    <w:next w:val="Normal"/>
    <w:uiPriority w:val="35"/>
    <w:unhideWhenUsed/>
    <w:qFormat/>
    <w:rsid w:val="00C769D6"/>
    <w:pPr>
      <w:spacing w:after="200" w:line="240" w:lineRule="auto"/>
    </w:pPr>
    <w:rPr>
      <w:i/>
      <w:iCs/>
      <w:color w:val="1F497D" w:themeColor="text2"/>
      <w:sz w:val="18"/>
      <w:szCs w:val="18"/>
    </w:rPr>
  </w:style>
  <w:style w:type="paragraph" w:styleId="BalonMetni">
    <w:name w:val="Balloon Text"/>
    <w:basedOn w:val="Normal"/>
    <w:link w:val="BalonMetniChar"/>
    <w:uiPriority w:val="99"/>
    <w:semiHidden/>
    <w:unhideWhenUsed/>
    <w:rsid w:val="0073288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2889"/>
    <w:rPr>
      <w:rFonts w:ascii="Tahoma" w:hAnsi="Tahoma" w:cs="Tahoma"/>
      <w:sz w:val="16"/>
      <w:szCs w:val="16"/>
      <w:lang w:val="tr-TR"/>
    </w:rPr>
  </w:style>
  <w:style w:type="character" w:styleId="YerTutucuMetni">
    <w:name w:val="Placeholder Text"/>
    <w:basedOn w:val="VarsaylanParagrafYazTipi"/>
    <w:uiPriority w:val="99"/>
    <w:semiHidden/>
    <w:rsid w:val="00A26E48"/>
    <w:rPr>
      <w:color w:val="808080"/>
    </w:rPr>
  </w:style>
  <w:style w:type="paragraph" w:styleId="stBilgi">
    <w:name w:val="header"/>
    <w:basedOn w:val="Normal"/>
    <w:link w:val="stBilgiChar"/>
    <w:uiPriority w:val="99"/>
    <w:unhideWhenUsed/>
    <w:rsid w:val="00931571"/>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931571"/>
    <w:rPr>
      <w:rFonts w:ascii="Times New Roman" w:hAnsi="Times New Roman"/>
      <w:lang w:val="tr-TR"/>
    </w:rPr>
  </w:style>
  <w:style w:type="paragraph" w:styleId="AltBilgi">
    <w:name w:val="footer"/>
    <w:basedOn w:val="Normal"/>
    <w:link w:val="AltBilgiChar"/>
    <w:uiPriority w:val="99"/>
    <w:unhideWhenUsed/>
    <w:rsid w:val="00931571"/>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931571"/>
    <w:rPr>
      <w:rFonts w:ascii="Times New Roman" w:hAnsi="Times New Roman"/>
      <w:lang w:val="tr-TR"/>
    </w:rPr>
  </w:style>
  <w:style w:type="table" w:customStyle="1" w:styleId="KlavuzTablo31">
    <w:name w:val="Kılavuz Tablo 31"/>
    <w:basedOn w:val="NormalTablo"/>
    <w:uiPriority w:val="48"/>
    <w:rsid w:val="0051672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ListeParagraf">
    <w:name w:val="List Paragraph"/>
    <w:basedOn w:val="Normal"/>
    <w:uiPriority w:val="34"/>
    <w:qFormat/>
    <w:rsid w:val="007576FE"/>
    <w:pPr>
      <w:ind w:left="720"/>
    </w:pPr>
  </w:style>
  <w:style w:type="table" w:customStyle="1" w:styleId="KlavuzTablo21">
    <w:name w:val="Kılavuz Tablo 21"/>
    <w:basedOn w:val="NormalTablo"/>
    <w:uiPriority w:val="47"/>
    <w:rsid w:val="006330BB"/>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oKlavuzu">
    <w:name w:val="Table Grid"/>
    <w:basedOn w:val="NormalTablo"/>
    <w:uiPriority w:val="39"/>
    <w:rsid w:val="006330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01CE6"/>
    <w:rPr>
      <w:color w:val="0000FF" w:themeColor="hyperlink"/>
      <w:u w:val="single"/>
    </w:rPr>
  </w:style>
  <w:style w:type="table" w:customStyle="1" w:styleId="KlavuzTablo6Renkli1">
    <w:name w:val="Kılavuz Tablo 6 Renkli1"/>
    <w:basedOn w:val="NormalTablo"/>
    <w:uiPriority w:val="51"/>
    <w:rsid w:val="003913E8"/>
    <w:pPr>
      <w:spacing w:line="240" w:lineRule="auto"/>
      <w:ind w:firstLine="0"/>
      <w:contextualSpacing w:val="0"/>
      <w:jc w:val="left"/>
    </w:pPr>
    <w:rPr>
      <w:rFonts w:asciiTheme="minorHAnsi" w:eastAsiaTheme="minorHAnsi" w:hAnsiTheme="minorHAnsi" w:cstheme="minorBidi"/>
      <w:color w:val="000000" w:themeColor="text1"/>
      <w:sz w:val="22"/>
      <w:szCs w:val="22"/>
      <w:lang w:val="tr-TR"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DipnotMetni">
    <w:name w:val="footnote text"/>
    <w:aliases w:val="Dipnot Metni Char Char Char"/>
    <w:basedOn w:val="Normal"/>
    <w:link w:val="DipnotMetniChar"/>
    <w:uiPriority w:val="99"/>
    <w:unhideWhenUsed/>
    <w:rsid w:val="00220A8C"/>
    <w:pPr>
      <w:spacing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220A8C"/>
    <w:rPr>
      <w:rFonts w:ascii="Times New Roman" w:hAnsi="Times New Roman"/>
      <w:sz w:val="20"/>
      <w:szCs w:val="20"/>
      <w:lang w:val="tr-TR"/>
    </w:rPr>
  </w:style>
  <w:style w:type="character" w:styleId="DipnotBavurusu">
    <w:name w:val="footnote reference"/>
    <w:basedOn w:val="VarsaylanParagrafYazTipi"/>
    <w:uiPriority w:val="99"/>
    <w:semiHidden/>
    <w:unhideWhenUsed/>
    <w:rsid w:val="00220A8C"/>
    <w:rPr>
      <w:vertAlign w:val="superscript"/>
    </w:rPr>
  </w:style>
  <w:style w:type="character" w:styleId="AklamaBavurusu">
    <w:name w:val="annotation reference"/>
    <w:basedOn w:val="VarsaylanParagrafYazTipi"/>
    <w:uiPriority w:val="99"/>
    <w:semiHidden/>
    <w:unhideWhenUsed/>
    <w:rsid w:val="00890866"/>
    <w:rPr>
      <w:sz w:val="16"/>
      <w:szCs w:val="16"/>
    </w:rPr>
  </w:style>
  <w:style w:type="paragraph" w:styleId="AklamaMetni">
    <w:name w:val="annotation text"/>
    <w:basedOn w:val="Normal"/>
    <w:link w:val="AklamaMetniChar"/>
    <w:uiPriority w:val="99"/>
    <w:semiHidden/>
    <w:unhideWhenUsed/>
    <w:rsid w:val="0089086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90866"/>
    <w:rPr>
      <w:rFonts w:ascii="Times New Roman" w:hAnsi="Times New Roman"/>
      <w:sz w:val="20"/>
      <w:szCs w:val="20"/>
      <w:lang w:val="tr-TR"/>
    </w:rPr>
  </w:style>
  <w:style w:type="paragraph" w:styleId="AklamaKonusu">
    <w:name w:val="annotation subject"/>
    <w:basedOn w:val="AklamaMetni"/>
    <w:next w:val="AklamaMetni"/>
    <w:link w:val="AklamaKonusuChar"/>
    <w:uiPriority w:val="99"/>
    <w:semiHidden/>
    <w:unhideWhenUsed/>
    <w:rsid w:val="00890866"/>
    <w:rPr>
      <w:b/>
      <w:bCs/>
    </w:rPr>
  </w:style>
  <w:style w:type="character" w:customStyle="1" w:styleId="AklamaKonusuChar">
    <w:name w:val="Açıklama Konusu Char"/>
    <w:basedOn w:val="AklamaMetniChar"/>
    <w:link w:val="AklamaKonusu"/>
    <w:uiPriority w:val="99"/>
    <w:semiHidden/>
    <w:rsid w:val="00890866"/>
    <w:rPr>
      <w:rFonts w:ascii="Times New Roman" w:hAnsi="Times New Roman"/>
      <w:b/>
      <w:bCs/>
      <w:sz w:val="20"/>
      <w:szCs w:val="20"/>
      <w:lang w:val="tr-TR"/>
    </w:rPr>
  </w:style>
  <w:style w:type="character" w:customStyle="1" w:styleId="zmlenmeyenBahsetme1">
    <w:name w:val="Çözümlenmeyen Bahsetme1"/>
    <w:basedOn w:val="VarsaylanParagrafYazTipi"/>
    <w:uiPriority w:val="99"/>
    <w:semiHidden/>
    <w:unhideWhenUsed/>
    <w:rsid w:val="000D4A94"/>
    <w:rPr>
      <w:color w:val="605E5C"/>
      <w:shd w:val="clear" w:color="auto" w:fill="E1DFDD"/>
    </w:rPr>
  </w:style>
  <w:style w:type="character" w:customStyle="1" w:styleId="zmlenmeyenBahsetme2">
    <w:name w:val="Çözümlenmeyen Bahsetme2"/>
    <w:basedOn w:val="VarsaylanParagrafYazTipi"/>
    <w:uiPriority w:val="99"/>
    <w:semiHidden/>
    <w:unhideWhenUsed/>
    <w:rsid w:val="008F3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3575">
      <w:bodyDiv w:val="1"/>
      <w:marLeft w:val="0"/>
      <w:marRight w:val="0"/>
      <w:marTop w:val="0"/>
      <w:marBottom w:val="0"/>
      <w:divBdr>
        <w:top w:val="none" w:sz="0" w:space="0" w:color="auto"/>
        <w:left w:val="none" w:sz="0" w:space="0" w:color="auto"/>
        <w:bottom w:val="none" w:sz="0" w:space="0" w:color="auto"/>
        <w:right w:val="none" w:sz="0" w:space="0" w:color="auto"/>
      </w:divBdr>
    </w:div>
    <w:div w:id="272633114">
      <w:bodyDiv w:val="1"/>
      <w:marLeft w:val="0"/>
      <w:marRight w:val="0"/>
      <w:marTop w:val="0"/>
      <w:marBottom w:val="0"/>
      <w:divBdr>
        <w:top w:val="none" w:sz="0" w:space="0" w:color="auto"/>
        <w:left w:val="none" w:sz="0" w:space="0" w:color="auto"/>
        <w:bottom w:val="none" w:sz="0" w:space="0" w:color="auto"/>
        <w:right w:val="none" w:sz="0" w:space="0" w:color="auto"/>
      </w:divBdr>
    </w:div>
    <w:div w:id="438839533">
      <w:bodyDiv w:val="1"/>
      <w:marLeft w:val="0"/>
      <w:marRight w:val="0"/>
      <w:marTop w:val="0"/>
      <w:marBottom w:val="0"/>
      <w:divBdr>
        <w:top w:val="none" w:sz="0" w:space="0" w:color="auto"/>
        <w:left w:val="none" w:sz="0" w:space="0" w:color="auto"/>
        <w:bottom w:val="none" w:sz="0" w:space="0" w:color="auto"/>
        <w:right w:val="none" w:sz="0" w:space="0" w:color="auto"/>
      </w:divBdr>
    </w:div>
    <w:div w:id="785852719">
      <w:bodyDiv w:val="1"/>
      <w:marLeft w:val="0"/>
      <w:marRight w:val="0"/>
      <w:marTop w:val="0"/>
      <w:marBottom w:val="0"/>
      <w:divBdr>
        <w:top w:val="none" w:sz="0" w:space="0" w:color="auto"/>
        <w:left w:val="none" w:sz="0" w:space="0" w:color="auto"/>
        <w:bottom w:val="none" w:sz="0" w:space="0" w:color="auto"/>
        <w:right w:val="none" w:sz="0" w:space="0" w:color="auto"/>
      </w:divBdr>
    </w:div>
    <w:div w:id="866531319">
      <w:bodyDiv w:val="1"/>
      <w:marLeft w:val="0"/>
      <w:marRight w:val="0"/>
      <w:marTop w:val="0"/>
      <w:marBottom w:val="0"/>
      <w:divBdr>
        <w:top w:val="none" w:sz="0" w:space="0" w:color="auto"/>
        <w:left w:val="none" w:sz="0" w:space="0" w:color="auto"/>
        <w:bottom w:val="none" w:sz="0" w:space="0" w:color="auto"/>
        <w:right w:val="none" w:sz="0" w:space="0" w:color="auto"/>
      </w:divBdr>
    </w:div>
    <w:div w:id="1003120986">
      <w:bodyDiv w:val="1"/>
      <w:marLeft w:val="0"/>
      <w:marRight w:val="0"/>
      <w:marTop w:val="0"/>
      <w:marBottom w:val="0"/>
      <w:divBdr>
        <w:top w:val="none" w:sz="0" w:space="0" w:color="auto"/>
        <w:left w:val="none" w:sz="0" w:space="0" w:color="auto"/>
        <w:bottom w:val="none" w:sz="0" w:space="0" w:color="auto"/>
        <w:right w:val="none" w:sz="0" w:space="0" w:color="auto"/>
      </w:divBdr>
    </w:div>
    <w:div w:id="1004748719">
      <w:bodyDiv w:val="1"/>
      <w:marLeft w:val="0"/>
      <w:marRight w:val="0"/>
      <w:marTop w:val="0"/>
      <w:marBottom w:val="0"/>
      <w:divBdr>
        <w:top w:val="none" w:sz="0" w:space="0" w:color="auto"/>
        <w:left w:val="none" w:sz="0" w:space="0" w:color="auto"/>
        <w:bottom w:val="none" w:sz="0" w:space="0" w:color="auto"/>
        <w:right w:val="none" w:sz="0" w:space="0" w:color="auto"/>
      </w:divBdr>
    </w:div>
    <w:div w:id="1082293783">
      <w:bodyDiv w:val="1"/>
      <w:marLeft w:val="0"/>
      <w:marRight w:val="0"/>
      <w:marTop w:val="0"/>
      <w:marBottom w:val="0"/>
      <w:divBdr>
        <w:top w:val="none" w:sz="0" w:space="0" w:color="auto"/>
        <w:left w:val="none" w:sz="0" w:space="0" w:color="auto"/>
        <w:bottom w:val="none" w:sz="0" w:space="0" w:color="auto"/>
        <w:right w:val="none" w:sz="0" w:space="0" w:color="auto"/>
      </w:divBdr>
    </w:div>
    <w:div w:id="1123618389">
      <w:bodyDiv w:val="1"/>
      <w:marLeft w:val="0"/>
      <w:marRight w:val="0"/>
      <w:marTop w:val="0"/>
      <w:marBottom w:val="0"/>
      <w:divBdr>
        <w:top w:val="none" w:sz="0" w:space="0" w:color="auto"/>
        <w:left w:val="none" w:sz="0" w:space="0" w:color="auto"/>
        <w:bottom w:val="none" w:sz="0" w:space="0" w:color="auto"/>
        <w:right w:val="none" w:sz="0" w:space="0" w:color="auto"/>
      </w:divBdr>
    </w:div>
    <w:div w:id="1183936974">
      <w:bodyDiv w:val="1"/>
      <w:marLeft w:val="0"/>
      <w:marRight w:val="0"/>
      <w:marTop w:val="0"/>
      <w:marBottom w:val="0"/>
      <w:divBdr>
        <w:top w:val="none" w:sz="0" w:space="0" w:color="auto"/>
        <w:left w:val="none" w:sz="0" w:space="0" w:color="auto"/>
        <w:bottom w:val="none" w:sz="0" w:space="0" w:color="auto"/>
        <w:right w:val="none" w:sz="0" w:space="0" w:color="auto"/>
      </w:divBdr>
    </w:div>
    <w:div w:id="1215771791">
      <w:bodyDiv w:val="1"/>
      <w:marLeft w:val="0"/>
      <w:marRight w:val="0"/>
      <w:marTop w:val="0"/>
      <w:marBottom w:val="0"/>
      <w:divBdr>
        <w:top w:val="none" w:sz="0" w:space="0" w:color="auto"/>
        <w:left w:val="none" w:sz="0" w:space="0" w:color="auto"/>
        <w:bottom w:val="none" w:sz="0" w:space="0" w:color="auto"/>
        <w:right w:val="none" w:sz="0" w:space="0" w:color="auto"/>
      </w:divBdr>
    </w:div>
    <w:div w:id="1367174116">
      <w:bodyDiv w:val="1"/>
      <w:marLeft w:val="0"/>
      <w:marRight w:val="0"/>
      <w:marTop w:val="0"/>
      <w:marBottom w:val="0"/>
      <w:divBdr>
        <w:top w:val="none" w:sz="0" w:space="0" w:color="auto"/>
        <w:left w:val="none" w:sz="0" w:space="0" w:color="auto"/>
        <w:bottom w:val="none" w:sz="0" w:space="0" w:color="auto"/>
        <w:right w:val="none" w:sz="0" w:space="0" w:color="auto"/>
      </w:divBdr>
    </w:div>
    <w:div w:id="1432168809">
      <w:bodyDiv w:val="1"/>
      <w:marLeft w:val="0"/>
      <w:marRight w:val="0"/>
      <w:marTop w:val="0"/>
      <w:marBottom w:val="0"/>
      <w:divBdr>
        <w:top w:val="none" w:sz="0" w:space="0" w:color="auto"/>
        <w:left w:val="none" w:sz="0" w:space="0" w:color="auto"/>
        <w:bottom w:val="none" w:sz="0" w:space="0" w:color="auto"/>
        <w:right w:val="none" w:sz="0" w:space="0" w:color="auto"/>
      </w:divBdr>
    </w:div>
    <w:div w:id="1517619953">
      <w:bodyDiv w:val="1"/>
      <w:marLeft w:val="0"/>
      <w:marRight w:val="0"/>
      <w:marTop w:val="0"/>
      <w:marBottom w:val="0"/>
      <w:divBdr>
        <w:top w:val="none" w:sz="0" w:space="0" w:color="auto"/>
        <w:left w:val="none" w:sz="0" w:space="0" w:color="auto"/>
        <w:bottom w:val="none" w:sz="0" w:space="0" w:color="auto"/>
        <w:right w:val="none" w:sz="0" w:space="0" w:color="auto"/>
      </w:divBdr>
    </w:div>
    <w:div w:id="1588689783">
      <w:bodyDiv w:val="1"/>
      <w:marLeft w:val="0"/>
      <w:marRight w:val="0"/>
      <w:marTop w:val="0"/>
      <w:marBottom w:val="0"/>
      <w:divBdr>
        <w:top w:val="none" w:sz="0" w:space="0" w:color="auto"/>
        <w:left w:val="none" w:sz="0" w:space="0" w:color="auto"/>
        <w:bottom w:val="none" w:sz="0" w:space="0" w:color="auto"/>
        <w:right w:val="none" w:sz="0" w:space="0" w:color="auto"/>
      </w:divBdr>
    </w:div>
    <w:div w:id="1691565577">
      <w:bodyDiv w:val="1"/>
      <w:marLeft w:val="0"/>
      <w:marRight w:val="0"/>
      <w:marTop w:val="0"/>
      <w:marBottom w:val="0"/>
      <w:divBdr>
        <w:top w:val="none" w:sz="0" w:space="0" w:color="auto"/>
        <w:left w:val="none" w:sz="0" w:space="0" w:color="auto"/>
        <w:bottom w:val="none" w:sz="0" w:space="0" w:color="auto"/>
        <w:right w:val="none" w:sz="0" w:space="0" w:color="auto"/>
      </w:divBdr>
    </w:div>
    <w:div w:id="1703047706">
      <w:bodyDiv w:val="1"/>
      <w:marLeft w:val="0"/>
      <w:marRight w:val="0"/>
      <w:marTop w:val="0"/>
      <w:marBottom w:val="0"/>
      <w:divBdr>
        <w:top w:val="none" w:sz="0" w:space="0" w:color="auto"/>
        <w:left w:val="none" w:sz="0" w:space="0" w:color="auto"/>
        <w:bottom w:val="none" w:sz="0" w:space="0" w:color="auto"/>
        <w:right w:val="none" w:sz="0" w:space="0" w:color="auto"/>
      </w:divBdr>
    </w:div>
    <w:div w:id="1747535057">
      <w:bodyDiv w:val="1"/>
      <w:marLeft w:val="0"/>
      <w:marRight w:val="0"/>
      <w:marTop w:val="0"/>
      <w:marBottom w:val="0"/>
      <w:divBdr>
        <w:top w:val="none" w:sz="0" w:space="0" w:color="auto"/>
        <w:left w:val="none" w:sz="0" w:space="0" w:color="auto"/>
        <w:bottom w:val="none" w:sz="0" w:space="0" w:color="auto"/>
        <w:right w:val="none" w:sz="0" w:space="0" w:color="auto"/>
      </w:divBdr>
    </w:div>
    <w:div w:id="1827819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ra.kartal@ahievran.edu.tr" TargetMode="Externa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s://eric.ed.gov/?id=ED569229" TargetMode="Externa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http://dx.doi.org/10.23891/efdyyu.2019.132" TargetMode="External"/><Relationship Id="rId2" Type="http://schemas.openxmlformats.org/officeDocument/2006/relationships/hyperlink" Target="http://efdergi.yyu.edu.tr" TargetMode="External"/><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4CBB99-D756-4171-BC1D-8A3DDBB08B94}" type="doc">
      <dgm:prSet loTypeId="urn:microsoft.com/office/officeart/2005/8/layout/hProcess4" loCatId="process" qsTypeId="urn:microsoft.com/office/officeart/2005/8/quickstyle/3d3" qsCatId="3D" csTypeId="urn:microsoft.com/office/officeart/2005/8/colors/colorful2" csCatId="colorful" phldr="1"/>
      <dgm:spPr/>
      <dgm:t>
        <a:bodyPr/>
        <a:lstStyle/>
        <a:p>
          <a:endParaRPr lang="tr-TR"/>
        </a:p>
      </dgm:t>
    </dgm:pt>
    <dgm:pt modelId="{1D0D7C3B-3C0C-4F60-9FC4-A26C2EEA9B96}">
      <dgm:prSet phldrT="[Metin]" custT="1"/>
      <dgm:spPr/>
      <dgm:t>
        <a:bodyPr/>
        <a:lstStyle/>
        <a:p>
          <a:r>
            <a:rPr lang="tr-TR" sz="700"/>
            <a:t>Bilgisayar II dersini alan öğretmen adayları</a:t>
          </a:r>
        </a:p>
      </dgm:t>
    </dgm:pt>
    <dgm:pt modelId="{E22E7BE7-DB30-4E55-8FF9-2F0961CE9D3E}" type="parTrans" cxnId="{17F012C0-8945-4058-9415-3565339D97EF}">
      <dgm:prSet/>
      <dgm:spPr/>
      <dgm:t>
        <a:bodyPr/>
        <a:lstStyle/>
        <a:p>
          <a:endParaRPr lang="tr-TR"/>
        </a:p>
      </dgm:t>
    </dgm:pt>
    <dgm:pt modelId="{E67ECF80-A111-4B11-9921-79D1F0B0F41D}" type="sibTrans" cxnId="{17F012C0-8945-4058-9415-3565339D97EF}">
      <dgm:prSet/>
      <dgm:spPr/>
      <dgm:t>
        <a:bodyPr/>
        <a:lstStyle/>
        <a:p>
          <a:endParaRPr lang="tr-TR"/>
        </a:p>
      </dgm:t>
    </dgm:pt>
    <dgm:pt modelId="{BF00266B-5DB5-420C-8F6A-47653A947D39}">
      <dgm:prSet phldrT="[Metin]" custT="1"/>
      <dgm:spPr/>
      <dgm:t>
        <a:bodyPr/>
        <a:lstStyle/>
        <a:p>
          <a:r>
            <a:rPr lang="tr-TR" sz="800"/>
            <a:t>Bilgisayar kullanımına ilişkin tutum</a:t>
          </a:r>
        </a:p>
      </dgm:t>
    </dgm:pt>
    <dgm:pt modelId="{C49364D4-410B-4451-AC63-C92AEA097348}" type="parTrans" cxnId="{06BE6767-9881-4C36-96BF-48CE5F2C2BA6}">
      <dgm:prSet/>
      <dgm:spPr/>
      <dgm:t>
        <a:bodyPr/>
        <a:lstStyle/>
        <a:p>
          <a:endParaRPr lang="tr-TR"/>
        </a:p>
      </dgm:t>
    </dgm:pt>
    <dgm:pt modelId="{1487C1FF-2AE3-49FA-AAA2-78D7DDC2FC21}" type="sibTrans" cxnId="{06BE6767-9881-4C36-96BF-48CE5F2C2BA6}">
      <dgm:prSet/>
      <dgm:spPr/>
      <dgm:t>
        <a:bodyPr/>
        <a:lstStyle/>
        <a:p>
          <a:endParaRPr lang="tr-TR"/>
        </a:p>
      </dgm:t>
    </dgm:pt>
    <dgm:pt modelId="{CCEA78E3-1512-485D-8968-4572613929CA}">
      <dgm:prSet phldrT="[Metin]" custT="1"/>
      <dgm:spPr/>
      <dgm:t>
        <a:bodyPr/>
        <a:lstStyle/>
        <a:p>
          <a:r>
            <a:rPr lang="tr-TR" sz="800"/>
            <a:t>Bilgisayar öz yeterliği</a:t>
          </a:r>
        </a:p>
      </dgm:t>
    </dgm:pt>
    <dgm:pt modelId="{4C55F570-D9B6-47CB-9547-3013B53016BD}" type="parTrans" cxnId="{ABB3E4E8-7AF8-44B5-A1E8-DBD730FE29EE}">
      <dgm:prSet/>
      <dgm:spPr/>
      <dgm:t>
        <a:bodyPr/>
        <a:lstStyle/>
        <a:p>
          <a:endParaRPr lang="tr-TR"/>
        </a:p>
      </dgm:t>
    </dgm:pt>
    <dgm:pt modelId="{EFA502E2-B4A1-4C1E-8D33-5331623FE0C9}" type="sibTrans" cxnId="{ABB3E4E8-7AF8-44B5-A1E8-DBD730FE29EE}">
      <dgm:prSet/>
      <dgm:spPr/>
      <dgm:t>
        <a:bodyPr/>
        <a:lstStyle/>
        <a:p>
          <a:endParaRPr lang="tr-TR"/>
        </a:p>
      </dgm:t>
    </dgm:pt>
    <dgm:pt modelId="{EE21D6AB-B01D-4882-A254-355C72FF3F68}">
      <dgm:prSet phldrT="[Metin]" custT="1"/>
      <dgm:spPr/>
      <dgm:t>
        <a:bodyPr/>
        <a:lstStyle/>
        <a:p>
          <a:r>
            <a:rPr lang="tr-TR" sz="700"/>
            <a:t>Bilgisayar II dersini alan öğretmen adayları</a:t>
          </a:r>
        </a:p>
      </dgm:t>
    </dgm:pt>
    <dgm:pt modelId="{B27F04A0-5FC4-4D3D-BE10-6FAD19487013}" type="parTrans" cxnId="{AA5B4F17-1870-4ECA-9783-EC83F7870E8B}">
      <dgm:prSet/>
      <dgm:spPr/>
      <dgm:t>
        <a:bodyPr/>
        <a:lstStyle/>
        <a:p>
          <a:endParaRPr lang="tr-TR"/>
        </a:p>
      </dgm:t>
    </dgm:pt>
    <dgm:pt modelId="{0550390A-8F12-4CFE-BED4-47E75CC56CFB}" type="sibTrans" cxnId="{AA5B4F17-1870-4ECA-9783-EC83F7870E8B}">
      <dgm:prSet/>
      <dgm:spPr/>
      <dgm:t>
        <a:bodyPr/>
        <a:lstStyle/>
        <a:p>
          <a:endParaRPr lang="tr-TR"/>
        </a:p>
      </dgm:t>
    </dgm:pt>
    <dgm:pt modelId="{F28D1B52-5810-459B-A30D-D0C57C3C1DBE}">
      <dgm:prSet phldrT="[Metin]" custT="1"/>
      <dgm:spPr/>
      <dgm:t>
        <a:bodyPr/>
        <a:lstStyle/>
        <a:p>
          <a:r>
            <a:rPr lang="tr-TR" sz="800"/>
            <a:t>Bilgisayar kullanımına ilişkin tutum</a:t>
          </a:r>
        </a:p>
      </dgm:t>
    </dgm:pt>
    <dgm:pt modelId="{C93BE300-C520-4B11-B774-C3A18D82373B}" type="parTrans" cxnId="{905D5BB4-7B99-4A33-B922-67B8D14C8CD2}">
      <dgm:prSet/>
      <dgm:spPr/>
      <dgm:t>
        <a:bodyPr/>
        <a:lstStyle/>
        <a:p>
          <a:endParaRPr lang="tr-TR"/>
        </a:p>
      </dgm:t>
    </dgm:pt>
    <dgm:pt modelId="{B3A169A3-6187-44B7-8861-5CC6C79A867B}" type="sibTrans" cxnId="{905D5BB4-7B99-4A33-B922-67B8D14C8CD2}">
      <dgm:prSet/>
      <dgm:spPr/>
      <dgm:t>
        <a:bodyPr/>
        <a:lstStyle/>
        <a:p>
          <a:endParaRPr lang="tr-TR"/>
        </a:p>
      </dgm:t>
    </dgm:pt>
    <dgm:pt modelId="{EEC93870-9015-46D4-A974-4E02714724ED}">
      <dgm:prSet phldrT="[Metin]" custT="1"/>
      <dgm:spPr/>
      <dgm:t>
        <a:bodyPr/>
        <a:lstStyle/>
        <a:p>
          <a:r>
            <a:rPr lang="tr-TR" sz="800"/>
            <a:t>Bilgisayar kullanım amacı</a:t>
          </a:r>
        </a:p>
      </dgm:t>
    </dgm:pt>
    <dgm:pt modelId="{027823E1-26BB-4997-8025-833FB9F8E8DE}" type="parTrans" cxnId="{A904AA1E-4F1C-4D81-81EE-593E587BB817}">
      <dgm:prSet/>
      <dgm:spPr/>
      <dgm:t>
        <a:bodyPr/>
        <a:lstStyle/>
        <a:p>
          <a:endParaRPr lang="tr-TR"/>
        </a:p>
      </dgm:t>
    </dgm:pt>
    <dgm:pt modelId="{D8CE653B-616E-4C63-BC0E-3D6FE92802A9}" type="sibTrans" cxnId="{A904AA1E-4F1C-4D81-81EE-593E587BB817}">
      <dgm:prSet/>
      <dgm:spPr/>
      <dgm:t>
        <a:bodyPr/>
        <a:lstStyle/>
        <a:p>
          <a:endParaRPr lang="tr-TR"/>
        </a:p>
      </dgm:t>
    </dgm:pt>
    <dgm:pt modelId="{D2F0D87D-ED4E-4EF8-BA09-B44992AC937E}">
      <dgm:prSet custT="1"/>
      <dgm:spPr/>
      <dgm:t>
        <a:bodyPr/>
        <a:lstStyle/>
        <a:p>
          <a:r>
            <a:rPr lang="tr-TR" sz="800"/>
            <a:t>Bilgisayar öz yeterliği</a:t>
          </a:r>
        </a:p>
      </dgm:t>
    </dgm:pt>
    <dgm:pt modelId="{E1F8629B-85D2-4832-AE0A-6C548346335A}" type="parTrans" cxnId="{98C1F456-A8D0-4452-AFE3-969848B61572}">
      <dgm:prSet/>
      <dgm:spPr/>
      <dgm:t>
        <a:bodyPr/>
        <a:lstStyle/>
        <a:p>
          <a:endParaRPr lang="tr-TR"/>
        </a:p>
      </dgm:t>
    </dgm:pt>
    <dgm:pt modelId="{C609988E-3706-4233-83A2-21E5DB3F6429}" type="sibTrans" cxnId="{98C1F456-A8D0-4452-AFE3-969848B61572}">
      <dgm:prSet/>
      <dgm:spPr/>
      <dgm:t>
        <a:bodyPr/>
        <a:lstStyle/>
        <a:p>
          <a:endParaRPr lang="tr-TR"/>
        </a:p>
      </dgm:t>
    </dgm:pt>
    <dgm:pt modelId="{3EE82036-C8A4-46DF-9DF8-DAB8A02DB3AA}">
      <dgm:prSet custT="1"/>
      <dgm:spPr/>
      <dgm:t>
        <a:bodyPr/>
        <a:lstStyle/>
        <a:p>
          <a:r>
            <a:rPr lang="tr-TR" sz="800"/>
            <a:t>Bilgisayar kullanım amacı</a:t>
          </a:r>
        </a:p>
      </dgm:t>
    </dgm:pt>
    <dgm:pt modelId="{3E4C0DED-8CB9-4CE9-B1EA-204CA1ECAF23}" type="parTrans" cxnId="{57E83A7A-D98B-4DB9-AEEC-3B90A40C90D8}">
      <dgm:prSet/>
      <dgm:spPr/>
      <dgm:t>
        <a:bodyPr/>
        <a:lstStyle/>
        <a:p>
          <a:endParaRPr lang="tr-TR"/>
        </a:p>
      </dgm:t>
    </dgm:pt>
    <dgm:pt modelId="{260C06B1-F0AB-4C74-A72B-47F3BCC4A092}" type="sibTrans" cxnId="{57E83A7A-D98B-4DB9-AEEC-3B90A40C90D8}">
      <dgm:prSet/>
      <dgm:spPr/>
      <dgm:t>
        <a:bodyPr/>
        <a:lstStyle/>
        <a:p>
          <a:endParaRPr lang="tr-TR"/>
        </a:p>
      </dgm:t>
    </dgm:pt>
    <dgm:pt modelId="{B6F42AC4-93AA-4E2C-91A8-2557D9271A15}" type="pres">
      <dgm:prSet presAssocID="{AA4CBB99-D756-4171-BC1D-8A3DDBB08B94}" presName="Name0" presStyleCnt="0">
        <dgm:presLayoutVars>
          <dgm:dir/>
          <dgm:animLvl val="lvl"/>
          <dgm:resizeHandles val="exact"/>
        </dgm:presLayoutVars>
      </dgm:prSet>
      <dgm:spPr/>
      <dgm:t>
        <a:bodyPr/>
        <a:lstStyle/>
        <a:p>
          <a:endParaRPr lang="tr-TR"/>
        </a:p>
      </dgm:t>
    </dgm:pt>
    <dgm:pt modelId="{1186F052-4C94-4E8B-A28F-12AD65CB2D93}" type="pres">
      <dgm:prSet presAssocID="{AA4CBB99-D756-4171-BC1D-8A3DDBB08B94}" presName="tSp" presStyleCnt="0"/>
      <dgm:spPr/>
    </dgm:pt>
    <dgm:pt modelId="{D68DB614-231B-432E-9621-2C97ED8481B9}" type="pres">
      <dgm:prSet presAssocID="{AA4CBB99-D756-4171-BC1D-8A3DDBB08B94}" presName="bSp" presStyleCnt="0"/>
      <dgm:spPr/>
    </dgm:pt>
    <dgm:pt modelId="{757F68A4-B9C7-471B-B97D-29495C3BF6D5}" type="pres">
      <dgm:prSet presAssocID="{AA4CBB99-D756-4171-BC1D-8A3DDBB08B94}" presName="process" presStyleCnt="0"/>
      <dgm:spPr/>
    </dgm:pt>
    <dgm:pt modelId="{F1C06B81-028E-47A8-A670-84A5724C5D36}" type="pres">
      <dgm:prSet presAssocID="{1D0D7C3B-3C0C-4F60-9FC4-A26C2EEA9B96}" presName="composite1" presStyleCnt="0"/>
      <dgm:spPr/>
    </dgm:pt>
    <dgm:pt modelId="{F2C15591-0847-4E2D-ADDC-B064B229E2E5}" type="pres">
      <dgm:prSet presAssocID="{1D0D7C3B-3C0C-4F60-9FC4-A26C2EEA9B96}" presName="dummyNode1" presStyleLbl="node1" presStyleIdx="0" presStyleCnt="2"/>
      <dgm:spPr/>
    </dgm:pt>
    <dgm:pt modelId="{044A8FEE-E827-4CB5-B91A-895177BB2196}" type="pres">
      <dgm:prSet presAssocID="{1D0D7C3B-3C0C-4F60-9FC4-A26C2EEA9B96}" presName="childNode1" presStyleLbl="bgAcc1" presStyleIdx="0" presStyleCnt="2" custScaleX="186779" custScaleY="73059" custLinFactNeighborX="-38403" custLinFactNeighborY="-32278">
        <dgm:presLayoutVars>
          <dgm:bulletEnabled val="1"/>
        </dgm:presLayoutVars>
      </dgm:prSet>
      <dgm:spPr/>
      <dgm:t>
        <a:bodyPr/>
        <a:lstStyle/>
        <a:p>
          <a:endParaRPr lang="tr-TR"/>
        </a:p>
      </dgm:t>
    </dgm:pt>
    <dgm:pt modelId="{EDD89D74-A6A9-4477-A973-035AFAD15CDA}" type="pres">
      <dgm:prSet presAssocID="{1D0D7C3B-3C0C-4F60-9FC4-A26C2EEA9B96}" presName="childNode1tx" presStyleLbl="bgAcc1" presStyleIdx="0" presStyleCnt="2">
        <dgm:presLayoutVars>
          <dgm:bulletEnabled val="1"/>
        </dgm:presLayoutVars>
      </dgm:prSet>
      <dgm:spPr/>
      <dgm:t>
        <a:bodyPr/>
        <a:lstStyle/>
        <a:p>
          <a:endParaRPr lang="tr-TR"/>
        </a:p>
      </dgm:t>
    </dgm:pt>
    <dgm:pt modelId="{3368B28E-42C3-4D86-A275-FEA7FFAE25AE}" type="pres">
      <dgm:prSet presAssocID="{1D0D7C3B-3C0C-4F60-9FC4-A26C2EEA9B96}" presName="parentNode1" presStyleLbl="node1" presStyleIdx="0" presStyleCnt="2" custScaleX="219948" custScaleY="69493" custLinFactNeighborX="-76191" custLinFactNeighborY="-97735">
        <dgm:presLayoutVars>
          <dgm:chMax val="1"/>
          <dgm:bulletEnabled val="1"/>
        </dgm:presLayoutVars>
      </dgm:prSet>
      <dgm:spPr/>
      <dgm:t>
        <a:bodyPr/>
        <a:lstStyle/>
        <a:p>
          <a:endParaRPr lang="tr-TR"/>
        </a:p>
      </dgm:t>
    </dgm:pt>
    <dgm:pt modelId="{8CFD54BB-4909-4A52-8223-D08CA86BD280}" type="pres">
      <dgm:prSet presAssocID="{1D0D7C3B-3C0C-4F60-9FC4-A26C2EEA9B96}" presName="connSite1" presStyleCnt="0"/>
      <dgm:spPr/>
    </dgm:pt>
    <dgm:pt modelId="{D95B3966-74E8-45EE-91F8-FA5427A432FA}" type="pres">
      <dgm:prSet presAssocID="{E67ECF80-A111-4B11-9921-79D1F0B0F41D}" presName="Name9" presStyleLbl="sibTrans2D1" presStyleIdx="0" presStyleCnt="1" custAng="21199554" custLinFactNeighborX="2141" custLinFactNeighborY="2387"/>
      <dgm:spPr/>
      <dgm:t>
        <a:bodyPr/>
        <a:lstStyle/>
        <a:p>
          <a:endParaRPr lang="tr-TR"/>
        </a:p>
      </dgm:t>
    </dgm:pt>
    <dgm:pt modelId="{7D22E8B6-A5CC-4F17-BECF-58F04F903808}" type="pres">
      <dgm:prSet presAssocID="{EE21D6AB-B01D-4882-A254-355C72FF3F68}" presName="composite2" presStyleCnt="0"/>
      <dgm:spPr/>
    </dgm:pt>
    <dgm:pt modelId="{158613EB-7CE1-4448-91E7-ACA7466E87BB}" type="pres">
      <dgm:prSet presAssocID="{EE21D6AB-B01D-4882-A254-355C72FF3F68}" presName="dummyNode2" presStyleLbl="node1" presStyleIdx="0" presStyleCnt="2"/>
      <dgm:spPr/>
    </dgm:pt>
    <dgm:pt modelId="{5B034A2F-2739-47C8-B469-0D355DD65712}" type="pres">
      <dgm:prSet presAssocID="{EE21D6AB-B01D-4882-A254-355C72FF3F68}" presName="childNode2" presStyleLbl="bgAcc1" presStyleIdx="1" presStyleCnt="2" custScaleX="184887" custScaleY="71515" custLinFactNeighborX="-17159" custLinFactNeighborY="-35395">
        <dgm:presLayoutVars>
          <dgm:bulletEnabled val="1"/>
        </dgm:presLayoutVars>
      </dgm:prSet>
      <dgm:spPr/>
      <dgm:t>
        <a:bodyPr/>
        <a:lstStyle/>
        <a:p>
          <a:endParaRPr lang="tr-TR"/>
        </a:p>
      </dgm:t>
    </dgm:pt>
    <dgm:pt modelId="{3215944A-49FE-4DF2-88C6-D7302C0B9E8A}" type="pres">
      <dgm:prSet presAssocID="{EE21D6AB-B01D-4882-A254-355C72FF3F68}" presName="childNode2tx" presStyleLbl="bgAcc1" presStyleIdx="1" presStyleCnt="2">
        <dgm:presLayoutVars>
          <dgm:bulletEnabled val="1"/>
        </dgm:presLayoutVars>
      </dgm:prSet>
      <dgm:spPr/>
      <dgm:t>
        <a:bodyPr/>
        <a:lstStyle/>
        <a:p>
          <a:endParaRPr lang="tr-TR"/>
        </a:p>
      </dgm:t>
    </dgm:pt>
    <dgm:pt modelId="{A03400D9-1B2F-4AA7-A55B-719FE57EDA99}" type="pres">
      <dgm:prSet presAssocID="{EE21D6AB-B01D-4882-A254-355C72FF3F68}" presName="parentNode2" presStyleLbl="node1" presStyleIdx="1" presStyleCnt="2" custScaleX="208823" custScaleY="88662" custLinFactNeighborX="16860" custLinFactNeighborY="-35914">
        <dgm:presLayoutVars>
          <dgm:chMax val="0"/>
          <dgm:bulletEnabled val="1"/>
        </dgm:presLayoutVars>
      </dgm:prSet>
      <dgm:spPr/>
      <dgm:t>
        <a:bodyPr/>
        <a:lstStyle/>
        <a:p>
          <a:endParaRPr lang="tr-TR"/>
        </a:p>
      </dgm:t>
    </dgm:pt>
    <dgm:pt modelId="{BD82B5E1-D729-494A-9075-BD88EC4CDC22}" type="pres">
      <dgm:prSet presAssocID="{EE21D6AB-B01D-4882-A254-355C72FF3F68}" presName="connSite2" presStyleCnt="0"/>
      <dgm:spPr/>
    </dgm:pt>
  </dgm:ptLst>
  <dgm:cxnLst>
    <dgm:cxn modelId="{FD5AA9C4-3006-4274-8408-2D4403FF1DAB}" type="presOf" srcId="{F28D1B52-5810-459B-A30D-D0C57C3C1DBE}" destId="{3215944A-49FE-4DF2-88C6-D7302C0B9E8A}" srcOrd="1" destOrd="0" presId="urn:microsoft.com/office/officeart/2005/8/layout/hProcess4"/>
    <dgm:cxn modelId="{D4E82AA8-BEE5-488C-AF6F-C70B0D994723}" type="presOf" srcId="{D2F0D87D-ED4E-4EF8-BA09-B44992AC937E}" destId="{3215944A-49FE-4DF2-88C6-D7302C0B9E8A}" srcOrd="1" destOrd="1" presId="urn:microsoft.com/office/officeart/2005/8/layout/hProcess4"/>
    <dgm:cxn modelId="{3EB805F8-1E53-4088-9B1B-3C4FD551FCE2}" type="presOf" srcId="{D2F0D87D-ED4E-4EF8-BA09-B44992AC937E}" destId="{5B034A2F-2739-47C8-B469-0D355DD65712}" srcOrd="0" destOrd="1" presId="urn:microsoft.com/office/officeart/2005/8/layout/hProcess4"/>
    <dgm:cxn modelId="{06BE6767-9881-4C36-96BF-48CE5F2C2BA6}" srcId="{1D0D7C3B-3C0C-4F60-9FC4-A26C2EEA9B96}" destId="{BF00266B-5DB5-420C-8F6A-47653A947D39}" srcOrd="0" destOrd="0" parTransId="{C49364D4-410B-4451-AC63-C92AEA097348}" sibTransId="{1487C1FF-2AE3-49FA-AAA2-78D7DDC2FC21}"/>
    <dgm:cxn modelId="{3F8D5A2E-6CF1-4427-8394-DA8A23B00D4F}" type="presOf" srcId="{BF00266B-5DB5-420C-8F6A-47653A947D39}" destId="{044A8FEE-E827-4CB5-B91A-895177BB2196}" srcOrd="0" destOrd="0" presId="urn:microsoft.com/office/officeart/2005/8/layout/hProcess4"/>
    <dgm:cxn modelId="{98C1F456-A8D0-4452-AFE3-969848B61572}" srcId="{EE21D6AB-B01D-4882-A254-355C72FF3F68}" destId="{D2F0D87D-ED4E-4EF8-BA09-B44992AC937E}" srcOrd="1" destOrd="0" parTransId="{E1F8629B-85D2-4832-AE0A-6C548346335A}" sibTransId="{C609988E-3706-4233-83A2-21E5DB3F6429}"/>
    <dgm:cxn modelId="{20DE87A8-BF51-497C-953B-6BB7B92E0909}" type="presOf" srcId="{3EE82036-C8A4-46DF-9DF8-DAB8A02DB3AA}" destId="{3215944A-49FE-4DF2-88C6-D7302C0B9E8A}" srcOrd="1" destOrd="2" presId="urn:microsoft.com/office/officeart/2005/8/layout/hProcess4"/>
    <dgm:cxn modelId="{2EBD033E-2328-4907-8ED5-F1A039E1255D}" type="presOf" srcId="{F28D1B52-5810-459B-A30D-D0C57C3C1DBE}" destId="{5B034A2F-2739-47C8-B469-0D355DD65712}" srcOrd="0" destOrd="0" presId="urn:microsoft.com/office/officeart/2005/8/layout/hProcess4"/>
    <dgm:cxn modelId="{B9FA7B0C-BD02-404D-BC52-D6A3F5EE3264}" type="presOf" srcId="{CCEA78E3-1512-485D-8968-4572613929CA}" destId="{044A8FEE-E827-4CB5-B91A-895177BB2196}" srcOrd="0" destOrd="1" presId="urn:microsoft.com/office/officeart/2005/8/layout/hProcess4"/>
    <dgm:cxn modelId="{BF8D5A82-D378-4460-9373-BF1E18B3788D}" type="presOf" srcId="{EEC93870-9015-46D4-A974-4E02714724ED}" destId="{EDD89D74-A6A9-4477-A973-035AFAD15CDA}" srcOrd="1" destOrd="2" presId="urn:microsoft.com/office/officeart/2005/8/layout/hProcess4"/>
    <dgm:cxn modelId="{57E83A7A-D98B-4DB9-AEEC-3B90A40C90D8}" srcId="{EE21D6AB-B01D-4882-A254-355C72FF3F68}" destId="{3EE82036-C8A4-46DF-9DF8-DAB8A02DB3AA}" srcOrd="2" destOrd="0" parTransId="{3E4C0DED-8CB9-4CE9-B1EA-204CA1ECAF23}" sibTransId="{260C06B1-F0AB-4C74-A72B-47F3BCC4A092}"/>
    <dgm:cxn modelId="{0F82102E-E532-4177-8798-34AC1B5476C4}" type="presOf" srcId="{CCEA78E3-1512-485D-8968-4572613929CA}" destId="{EDD89D74-A6A9-4477-A973-035AFAD15CDA}" srcOrd="1" destOrd="1" presId="urn:microsoft.com/office/officeart/2005/8/layout/hProcess4"/>
    <dgm:cxn modelId="{5850CD85-4E1F-4A79-B127-1486D1B2DB5C}" type="presOf" srcId="{EE21D6AB-B01D-4882-A254-355C72FF3F68}" destId="{A03400D9-1B2F-4AA7-A55B-719FE57EDA99}" srcOrd="0" destOrd="0" presId="urn:microsoft.com/office/officeart/2005/8/layout/hProcess4"/>
    <dgm:cxn modelId="{ABB3E4E8-7AF8-44B5-A1E8-DBD730FE29EE}" srcId="{1D0D7C3B-3C0C-4F60-9FC4-A26C2EEA9B96}" destId="{CCEA78E3-1512-485D-8968-4572613929CA}" srcOrd="1" destOrd="0" parTransId="{4C55F570-D9B6-47CB-9547-3013B53016BD}" sibTransId="{EFA502E2-B4A1-4C1E-8D33-5331623FE0C9}"/>
    <dgm:cxn modelId="{19FBF76A-43BA-4339-A1F1-968FBEDF3BCD}" type="presOf" srcId="{BF00266B-5DB5-420C-8F6A-47653A947D39}" destId="{EDD89D74-A6A9-4477-A973-035AFAD15CDA}" srcOrd="1" destOrd="0" presId="urn:microsoft.com/office/officeart/2005/8/layout/hProcess4"/>
    <dgm:cxn modelId="{17F012C0-8945-4058-9415-3565339D97EF}" srcId="{AA4CBB99-D756-4171-BC1D-8A3DDBB08B94}" destId="{1D0D7C3B-3C0C-4F60-9FC4-A26C2EEA9B96}" srcOrd="0" destOrd="0" parTransId="{E22E7BE7-DB30-4E55-8FF9-2F0961CE9D3E}" sibTransId="{E67ECF80-A111-4B11-9921-79D1F0B0F41D}"/>
    <dgm:cxn modelId="{AA5B4F17-1870-4ECA-9783-EC83F7870E8B}" srcId="{AA4CBB99-D756-4171-BC1D-8A3DDBB08B94}" destId="{EE21D6AB-B01D-4882-A254-355C72FF3F68}" srcOrd="1" destOrd="0" parTransId="{B27F04A0-5FC4-4D3D-BE10-6FAD19487013}" sibTransId="{0550390A-8F12-4CFE-BED4-47E75CC56CFB}"/>
    <dgm:cxn modelId="{C0216B0E-7294-4392-AFFE-0FD627398D74}" type="presOf" srcId="{3EE82036-C8A4-46DF-9DF8-DAB8A02DB3AA}" destId="{5B034A2F-2739-47C8-B469-0D355DD65712}" srcOrd="0" destOrd="2" presId="urn:microsoft.com/office/officeart/2005/8/layout/hProcess4"/>
    <dgm:cxn modelId="{E157F5D1-0AF5-44B0-9B8D-B53183622B62}" type="presOf" srcId="{AA4CBB99-D756-4171-BC1D-8A3DDBB08B94}" destId="{B6F42AC4-93AA-4E2C-91A8-2557D9271A15}" srcOrd="0" destOrd="0" presId="urn:microsoft.com/office/officeart/2005/8/layout/hProcess4"/>
    <dgm:cxn modelId="{A904AA1E-4F1C-4D81-81EE-593E587BB817}" srcId="{1D0D7C3B-3C0C-4F60-9FC4-A26C2EEA9B96}" destId="{EEC93870-9015-46D4-A974-4E02714724ED}" srcOrd="2" destOrd="0" parTransId="{027823E1-26BB-4997-8025-833FB9F8E8DE}" sibTransId="{D8CE653B-616E-4C63-BC0E-3D6FE92802A9}"/>
    <dgm:cxn modelId="{82D91723-3B93-421E-8A86-16C788D176DD}" type="presOf" srcId="{EEC93870-9015-46D4-A974-4E02714724ED}" destId="{044A8FEE-E827-4CB5-B91A-895177BB2196}" srcOrd="0" destOrd="2" presId="urn:microsoft.com/office/officeart/2005/8/layout/hProcess4"/>
    <dgm:cxn modelId="{905D5BB4-7B99-4A33-B922-67B8D14C8CD2}" srcId="{EE21D6AB-B01D-4882-A254-355C72FF3F68}" destId="{F28D1B52-5810-459B-A30D-D0C57C3C1DBE}" srcOrd="0" destOrd="0" parTransId="{C93BE300-C520-4B11-B774-C3A18D82373B}" sibTransId="{B3A169A3-6187-44B7-8861-5CC6C79A867B}"/>
    <dgm:cxn modelId="{97D6601B-563F-4641-B9C1-7D034362A6B1}" type="presOf" srcId="{E67ECF80-A111-4B11-9921-79D1F0B0F41D}" destId="{D95B3966-74E8-45EE-91F8-FA5427A432FA}" srcOrd="0" destOrd="0" presId="urn:microsoft.com/office/officeart/2005/8/layout/hProcess4"/>
    <dgm:cxn modelId="{C5583858-C4EC-4F45-AA7B-BF76A1F73AD2}" type="presOf" srcId="{1D0D7C3B-3C0C-4F60-9FC4-A26C2EEA9B96}" destId="{3368B28E-42C3-4D86-A275-FEA7FFAE25AE}" srcOrd="0" destOrd="0" presId="urn:microsoft.com/office/officeart/2005/8/layout/hProcess4"/>
    <dgm:cxn modelId="{E5638667-5833-403C-B368-EF59796F0719}" type="presParOf" srcId="{B6F42AC4-93AA-4E2C-91A8-2557D9271A15}" destId="{1186F052-4C94-4E8B-A28F-12AD65CB2D93}" srcOrd="0" destOrd="0" presId="urn:microsoft.com/office/officeart/2005/8/layout/hProcess4"/>
    <dgm:cxn modelId="{CD0537CA-0B46-4E2C-98DF-9AFB7D36ABDB}" type="presParOf" srcId="{B6F42AC4-93AA-4E2C-91A8-2557D9271A15}" destId="{D68DB614-231B-432E-9621-2C97ED8481B9}" srcOrd="1" destOrd="0" presId="urn:microsoft.com/office/officeart/2005/8/layout/hProcess4"/>
    <dgm:cxn modelId="{FB36887A-06C4-46BA-97E9-46BAB6921245}" type="presParOf" srcId="{B6F42AC4-93AA-4E2C-91A8-2557D9271A15}" destId="{757F68A4-B9C7-471B-B97D-29495C3BF6D5}" srcOrd="2" destOrd="0" presId="urn:microsoft.com/office/officeart/2005/8/layout/hProcess4"/>
    <dgm:cxn modelId="{A8FE56FF-7DE9-46AB-8338-3B5172D447F7}" type="presParOf" srcId="{757F68A4-B9C7-471B-B97D-29495C3BF6D5}" destId="{F1C06B81-028E-47A8-A670-84A5724C5D36}" srcOrd="0" destOrd="0" presId="urn:microsoft.com/office/officeart/2005/8/layout/hProcess4"/>
    <dgm:cxn modelId="{05087791-BD56-47DA-BF12-B2479F7BE1F4}" type="presParOf" srcId="{F1C06B81-028E-47A8-A670-84A5724C5D36}" destId="{F2C15591-0847-4E2D-ADDC-B064B229E2E5}" srcOrd="0" destOrd="0" presId="urn:microsoft.com/office/officeart/2005/8/layout/hProcess4"/>
    <dgm:cxn modelId="{F2E3A226-53F2-4B28-8026-AE7FDC51A32B}" type="presParOf" srcId="{F1C06B81-028E-47A8-A670-84A5724C5D36}" destId="{044A8FEE-E827-4CB5-B91A-895177BB2196}" srcOrd="1" destOrd="0" presId="urn:microsoft.com/office/officeart/2005/8/layout/hProcess4"/>
    <dgm:cxn modelId="{34E437F3-328E-44CA-9489-939FA78E20E0}" type="presParOf" srcId="{F1C06B81-028E-47A8-A670-84A5724C5D36}" destId="{EDD89D74-A6A9-4477-A973-035AFAD15CDA}" srcOrd="2" destOrd="0" presId="urn:microsoft.com/office/officeart/2005/8/layout/hProcess4"/>
    <dgm:cxn modelId="{32290E48-6DAF-4C53-9F2A-6670BF1DF693}" type="presParOf" srcId="{F1C06B81-028E-47A8-A670-84A5724C5D36}" destId="{3368B28E-42C3-4D86-A275-FEA7FFAE25AE}" srcOrd="3" destOrd="0" presId="urn:microsoft.com/office/officeart/2005/8/layout/hProcess4"/>
    <dgm:cxn modelId="{434D878B-52A8-47E7-A1B3-5D2DC41FC31D}" type="presParOf" srcId="{F1C06B81-028E-47A8-A670-84A5724C5D36}" destId="{8CFD54BB-4909-4A52-8223-D08CA86BD280}" srcOrd="4" destOrd="0" presId="urn:microsoft.com/office/officeart/2005/8/layout/hProcess4"/>
    <dgm:cxn modelId="{6031F17C-5A8D-4DCA-900B-A5B4DCB01D41}" type="presParOf" srcId="{757F68A4-B9C7-471B-B97D-29495C3BF6D5}" destId="{D95B3966-74E8-45EE-91F8-FA5427A432FA}" srcOrd="1" destOrd="0" presId="urn:microsoft.com/office/officeart/2005/8/layout/hProcess4"/>
    <dgm:cxn modelId="{3BAC8BDA-459C-404F-A83C-427530EADDB7}" type="presParOf" srcId="{757F68A4-B9C7-471B-B97D-29495C3BF6D5}" destId="{7D22E8B6-A5CC-4F17-BECF-58F04F903808}" srcOrd="2" destOrd="0" presId="urn:microsoft.com/office/officeart/2005/8/layout/hProcess4"/>
    <dgm:cxn modelId="{9CF0F59D-D3A5-4999-B778-86C11BC2DF01}" type="presParOf" srcId="{7D22E8B6-A5CC-4F17-BECF-58F04F903808}" destId="{158613EB-7CE1-4448-91E7-ACA7466E87BB}" srcOrd="0" destOrd="0" presId="urn:microsoft.com/office/officeart/2005/8/layout/hProcess4"/>
    <dgm:cxn modelId="{53A102B4-B5F8-4811-9F06-4978346B8A96}" type="presParOf" srcId="{7D22E8B6-A5CC-4F17-BECF-58F04F903808}" destId="{5B034A2F-2739-47C8-B469-0D355DD65712}" srcOrd="1" destOrd="0" presId="urn:microsoft.com/office/officeart/2005/8/layout/hProcess4"/>
    <dgm:cxn modelId="{8DF2DBE7-ACE4-4FDA-8DF6-4E9020CBD402}" type="presParOf" srcId="{7D22E8B6-A5CC-4F17-BECF-58F04F903808}" destId="{3215944A-49FE-4DF2-88C6-D7302C0B9E8A}" srcOrd="2" destOrd="0" presId="urn:microsoft.com/office/officeart/2005/8/layout/hProcess4"/>
    <dgm:cxn modelId="{621A67CA-3862-4010-88FE-381F9E0E95CC}" type="presParOf" srcId="{7D22E8B6-A5CC-4F17-BECF-58F04F903808}" destId="{A03400D9-1B2F-4AA7-A55B-719FE57EDA99}" srcOrd="3" destOrd="0" presId="urn:microsoft.com/office/officeart/2005/8/layout/hProcess4"/>
    <dgm:cxn modelId="{6E94C937-00A0-4B2D-A83E-C94846ECB363}" type="presParOf" srcId="{7D22E8B6-A5CC-4F17-BECF-58F04F903808}" destId="{BD82B5E1-D729-494A-9075-BD88EC4CDC22}" srcOrd="4" destOrd="0" presId="urn:microsoft.com/office/officeart/2005/8/layout/h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4A8FEE-E827-4CB5-B91A-895177BB2196}">
      <dsp:nvSpPr>
        <dsp:cNvPr id="0" name=""/>
        <dsp:cNvSpPr/>
      </dsp:nvSpPr>
      <dsp:spPr>
        <a:xfrm>
          <a:off x="0" y="286950"/>
          <a:ext cx="1955316" cy="630821"/>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tr-TR" sz="800" kern="1200"/>
            <a:t>Bilgisayar kullanımına ilişkin tutum</a:t>
          </a:r>
        </a:p>
        <a:p>
          <a:pPr marL="57150" lvl="1" indent="-57150" algn="l" defTabSz="355600">
            <a:lnSpc>
              <a:spcPct val="90000"/>
            </a:lnSpc>
            <a:spcBef>
              <a:spcPct val="0"/>
            </a:spcBef>
            <a:spcAft>
              <a:spcPct val="15000"/>
            </a:spcAft>
            <a:buChar char="••"/>
          </a:pPr>
          <a:r>
            <a:rPr lang="tr-TR" sz="800" kern="1200"/>
            <a:t>Bilgisayar öz yeterliği</a:t>
          </a:r>
        </a:p>
        <a:p>
          <a:pPr marL="57150" lvl="1" indent="-57150" algn="l" defTabSz="355600">
            <a:lnSpc>
              <a:spcPct val="90000"/>
            </a:lnSpc>
            <a:spcBef>
              <a:spcPct val="0"/>
            </a:spcBef>
            <a:spcAft>
              <a:spcPct val="15000"/>
            </a:spcAft>
            <a:buChar char="••"/>
          </a:pPr>
          <a:r>
            <a:rPr lang="tr-TR" sz="800" kern="1200"/>
            <a:t>Bilgisayar kullanım amacı</a:t>
          </a:r>
        </a:p>
      </dsp:txBody>
      <dsp:txXfrm>
        <a:off x="14517" y="301467"/>
        <a:ext cx="1926282" cy="466611"/>
      </dsp:txXfrm>
    </dsp:sp>
    <dsp:sp modelId="{D95B3966-74E8-45EE-91F8-FA5427A432FA}">
      <dsp:nvSpPr>
        <dsp:cNvPr id="0" name=""/>
        <dsp:cNvSpPr/>
      </dsp:nvSpPr>
      <dsp:spPr>
        <a:xfrm rot="21199554">
          <a:off x="889687" y="-727990"/>
          <a:ext cx="2616361" cy="2616361"/>
        </a:xfrm>
        <a:prstGeom prst="leftCircularArrow">
          <a:avLst>
            <a:gd name="adj1" fmla="val 1992"/>
            <a:gd name="adj2" fmla="val 238556"/>
            <a:gd name="adj3" fmla="val 2189017"/>
            <a:gd name="adj4" fmla="val 9199439"/>
            <a:gd name="adj5" fmla="val 2323"/>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3368B28E-42C3-4D86-A275-FEA7FFAE25AE}">
      <dsp:nvSpPr>
        <dsp:cNvPr id="0" name=""/>
        <dsp:cNvSpPr/>
      </dsp:nvSpPr>
      <dsp:spPr>
        <a:xfrm>
          <a:off x="0" y="822540"/>
          <a:ext cx="2046710" cy="257156"/>
        </a:xfrm>
        <a:prstGeom prst="roundRect">
          <a:avLst>
            <a:gd name="adj" fmla="val 10000"/>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tr-TR" sz="700" kern="1200"/>
            <a:t>Bilgisayar II dersini alan öğretmen adayları</a:t>
          </a:r>
        </a:p>
      </dsp:txBody>
      <dsp:txXfrm>
        <a:off x="7532" y="830072"/>
        <a:ext cx="2031646" cy="242092"/>
      </dsp:txXfrm>
    </dsp:sp>
    <dsp:sp modelId="{5B034A2F-2739-47C8-B469-0D355DD65712}">
      <dsp:nvSpPr>
        <dsp:cNvPr id="0" name=""/>
        <dsp:cNvSpPr/>
      </dsp:nvSpPr>
      <dsp:spPr>
        <a:xfrm>
          <a:off x="2456527" y="266702"/>
          <a:ext cx="1935509" cy="61749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tr-TR" sz="800" kern="1200"/>
            <a:t>Bilgisayar kullanımına ilişkin tutum</a:t>
          </a:r>
        </a:p>
        <a:p>
          <a:pPr marL="57150" lvl="1" indent="-57150" algn="l" defTabSz="355600">
            <a:lnSpc>
              <a:spcPct val="90000"/>
            </a:lnSpc>
            <a:spcBef>
              <a:spcPct val="0"/>
            </a:spcBef>
            <a:spcAft>
              <a:spcPct val="15000"/>
            </a:spcAft>
            <a:buChar char="••"/>
          </a:pPr>
          <a:r>
            <a:rPr lang="tr-TR" sz="800" kern="1200"/>
            <a:t>Bilgisayar öz yeterliği</a:t>
          </a:r>
        </a:p>
        <a:p>
          <a:pPr marL="57150" lvl="1" indent="-57150" algn="l" defTabSz="355600">
            <a:lnSpc>
              <a:spcPct val="90000"/>
            </a:lnSpc>
            <a:spcBef>
              <a:spcPct val="0"/>
            </a:spcBef>
            <a:spcAft>
              <a:spcPct val="15000"/>
            </a:spcAft>
            <a:buChar char="••"/>
          </a:pPr>
          <a:r>
            <a:rPr lang="tr-TR" sz="800" kern="1200"/>
            <a:t>Bilgisayar kullanım amacı</a:t>
          </a:r>
        </a:p>
      </dsp:txBody>
      <dsp:txXfrm>
        <a:off x="2470737" y="413231"/>
        <a:ext cx="1907089" cy="456750"/>
      </dsp:txXfrm>
    </dsp:sp>
    <dsp:sp modelId="{A03400D9-1B2F-4AA7-A55B-719FE57EDA99}">
      <dsp:nvSpPr>
        <dsp:cNvPr id="0" name=""/>
        <dsp:cNvSpPr/>
      </dsp:nvSpPr>
      <dsp:spPr>
        <a:xfrm>
          <a:off x="2963685" y="152398"/>
          <a:ext cx="1943187" cy="328090"/>
        </a:xfrm>
        <a:prstGeom prst="roundRect">
          <a:avLst>
            <a:gd name="adj" fmla="val 10000"/>
          </a:avLst>
        </a:prstGeom>
        <a:solidFill>
          <a:schemeClr val="accent2">
            <a:hueOff val="4681519"/>
            <a:satOff val="-5839"/>
            <a:lumOff val="1373"/>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tr-TR" sz="700" kern="1200"/>
            <a:t>Bilgisayar II dersini alan öğretmen adayları</a:t>
          </a:r>
        </a:p>
      </dsp:txBody>
      <dsp:txXfrm>
        <a:off x="2973294" y="162007"/>
        <a:ext cx="1923969" cy="30887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F9077-B183-4E08-8EBA-CCEF5FEB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10894</Words>
  <Characters>62102</Characters>
  <Application>Microsoft Office Word</Application>
  <DocSecurity>0</DocSecurity>
  <Lines>517</Lines>
  <Paragraphs>145</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72851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2019-03-04T13:46:00Z</dcterms:created>
  <dcterms:modified xsi:type="dcterms:W3CDTF">2019-03-04T13:46:00Z</dcterms:modified>
</cp:coreProperties>
</file>