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3C" w:rsidRPr="00E146D9" w:rsidRDefault="00D86158" w:rsidP="00F7430A">
      <w:pPr>
        <w:jc w:val="center"/>
        <w:rPr>
          <w:rFonts w:ascii="Times New Roman" w:hAnsi="Times New Roman" w:cs="Times New Roman"/>
          <w:b/>
          <w:sz w:val="24"/>
          <w:szCs w:val="24"/>
        </w:rPr>
      </w:pPr>
      <w:r w:rsidRPr="00E146D9">
        <w:rPr>
          <w:rFonts w:ascii="Times New Roman" w:hAnsi="Times New Roman" w:cs="Times New Roman"/>
          <w:b/>
          <w:sz w:val="24"/>
          <w:szCs w:val="24"/>
        </w:rPr>
        <w:t>Konservatuvar Öğrencilerinin Eşlik Dersine İlişkin Metaforik Yaklaşımlarının Farklı Değişkenler Açısından İncelenmesi</w:t>
      </w:r>
      <w:r>
        <w:rPr>
          <w:rFonts w:ascii="Times New Roman" w:hAnsi="Times New Roman" w:cs="Times New Roman"/>
          <w:b/>
          <w:sz w:val="24"/>
          <w:szCs w:val="24"/>
        </w:rPr>
        <w:t>*</w:t>
      </w:r>
      <w:r w:rsidR="00F22150">
        <w:rPr>
          <w:rFonts w:ascii="Times New Roman" w:hAnsi="Times New Roman" w:cs="Times New Roman"/>
          <w:b/>
          <w:sz w:val="24"/>
          <w:szCs w:val="24"/>
        </w:rPr>
        <w:br/>
      </w:r>
      <w:r w:rsidR="00F22150">
        <w:rPr>
          <w:rFonts w:ascii="Times New Roman" w:hAnsi="Times New Roman" w:cs="Times New Roman"/>
          <w:b/>
          <w:sz w:val="24"/>
          <w:szCs w:val="24"/>
        </w:rPr>
        <w:br/>
      </w:r>
      <w:r>
        <w:rPr>
          <w:rFonts w:ascii="Times New Roman" w:hAnsi="Times New Roman" w:cs="Times New Roman"/>
          <w:b/>
          <w:sz w:val="24"/>
          <w:szCs w:val="24"/>
        </w:rPr>
        <w:t>Hepşen OKAN</w:t>
      </w:r>
      <w:r>
        <w:rPr>
          <w:rStyle w:val="DipnotBavurusu"/>
          <w:rFonts w:ascii="Times New Roman" w:hAnsi="Times New Roman" w:cs="Times New Roman"/>
          <w:b/>
          <w:sz w:val="24"/>
          <w:szCs w:val="24"/>
        </w:rPr>
        <w:footnoteReference w:customMarkFollows="1" w:id="1"/>
        <w:t>**</w:t>
      </w:r>
      <w:r>
        <w:rPr>
          <w:rFonts w:ascii="Times New Roman" w:hAnsi="Times New Roman" w:cs="Times New Roman"/>
          <w:b/>
          <w:sz w:val="24"/>
          <w:szCs w:val="24"/>
        </w:rPr>
        <w:t xml:space="preserve">, </w:t>
      </w:r>
      <w:r w:rsidR="00DB78BA">
        <w:rPr>
          <w:rFonts w:ascii="Times New Roman" w:hAnsi="Times New Roman" w:cs="Times New Roman"/>
          <w:b/>
          <w:sz w:val="24"/>
          <w:szCs w:val="24"/>
        </w:rPr>
        <w:t xml:space="preserve"> </w:t>
      </w:r>
      <w:r>
        <w:rPr>
          <w:rFonts w:ascii="Times New Roman" w:hAnsi="Times New Roman" w:cs="Times New Roman"/>
          <w:b/>
          <w:sz w:val="24"/>
          <w:szCs w:val="24"/>
        </w:rPr>
        <w:t>Hacer MOHAN KÖMÜRCÜ</w:t>
      </w:r>
      <w:r>
        <w:rPr>
          <w:rStyle w:val="DipnotBavurusu"/>
          <w:rFonts w:ascii="Times New Roman" w:hAnsi="Times New Roman" w:cs="Times New Roman"/>
          <w:b/>
          <w:sz w:val="24"/>
          <w:szCs w:val="24"/>
        </w:rPr>
        <w:footnoteReference w:customMarkFollows="1" w:id="2"/>
        <w:t>***</w:t>
      </w:r>
    </w:p>
    <w:p w:rsidR="00EF1EDD" w:rsidRDefault="00F8768B" w:rsidP="00F7430A">
      <w:pPr>
        <w:jc w:val="both"/>
        <w:rPr>
          <w:rFonts w:ascii="Times New Roman" w:hAnsi="Times New Roman" w:cs="Times New Roman"/>
          <w:sz w:val="24"/>
          <w:szCs w:val="24"/>
        </w:rPr>
      </w:pPr>
      <w:r>
        <w:rPr>
          <w:rFonts w:ascii="Times New Roman" w:hAnsi="Times New Roman" w:cs="Times New Roman"/>
          <w:b/>
          <w:sz w:val="24"/>
          <w:szCs w:val="24"/>
        </w:rPr>
        <w:t>Öz:</w:t>
      </w:r>
      <w:r w:rsidR="00C27036">
        <w:rPr>
          <w:rFonts w:ascii="Times New Roman" w:hAnsi="Times New Roman" w:cs="Times New Roman"/>
          <w:b/>
          <w:sz w:val="24"/>
          <w:szCs w:val="24"/>
        </w:rPr>
        <w:t xml:space="preserve"> </w:t>
      </w:r>
      <w:r w:rsidR="005853A9" w:rsidRPr="0054723C">
        <w:rPr>
          <w:rFonts w:ascii="Times New Roman" w:hAnsi="Times New Roman" w:cs="Times New Roman"/>
          <w:sz w:val="24"/>
          <w:szCs w:val="24"/>
        </w:rPr>
        <w:t>Bu araştırmanın amacı konservatuvar öğrencilerinin eşlik dersine yönelik metaforik</w:t>
      </w:r>
      <w:r w:rsidR="00227629">
        <w:rPr>
          <w:rFonts w:ascii="Times New Roman" w:hAnsi="Times New Roman" w:cs="Times New Roman"/>
          <w:sz w:val="24"/>
          <w:szCs w:val="24"/>
        </w:rPr>
        <w:t xml:space="preserve"> </w:t>
      </w:r>
      <w:r w:rsidR="00DA1CE6" w:rsidRPr="0054723C">
        <w:rPr>
          <w:rFonts w:ascii="Times New Roman" w:hAnsi="Times New Roman" w:cs="Times New Roman"/>
          <w:sz w:val="24"/>
          <w:szCs w:val="24"/>
        </w:rPr>
        <w:t>yaklaşımlarını</w:t>
      </w:r>
      <w:r w:rsidR="005853A9" w:rsidRPr="0054723C">
        <w:rPr>
          <w:rFonts w:ascii="Times New Roman" w:hAnsi="Times New Roman" w:cs="Times New Roman"/>
          <w:sz w:val="24"/>
          <w:szCs w:val="24"/>
        </w:rPr>
        <w:t xml:space="preserve"> belirlemektedir. Bu çalışma nitel bir araştırma</w:t>
      </w:r>
      <w:r w:rsidR="007B57E3" w:rsidRPr="0054723C">
        <w:rPr>
          <w:rFonts w:ascii="Times New Roman" w:hAnsi="Times New Roman" w:cs="Times New Roman"/>
          <w:sz w:val="24"/>
          <w:szCs w:val="24"/>
        </w:rPr>
        <w:t xml:space="preserve"> olup, olgubilim deseni kullanılmıştır. Olgubilim araştırmalarında bireyin bir olguya yüklediği anlamların ortaya çıkarılması amaçlanmaktadır. </w:t>
      </w:r>
      <w:r w:rsidR="0098379A" w:rsidRPr="0054723C">
        <w:rPr>
          <w:rFonts w:ascii="Times New Roman" w:hAnsi="Times New Roman" w:cs="Times New Roman"/>
          <w:sz w:val="24"/>
          <w:szCs w:val="24"/>
        </w:rPr>
        <w:t>Araştırmanın çalışma grubu, konservatuvarda eğitim gör</w:t>
      </w:r>
      <w:r w:rsidR="0034042C" w:rsidRPr="0054723C">
        <w:rPr>
          <w:rFonts w:ascii="Times New Roman" w:hAnsi="Times New Roman" w:cs="Times New Roman"/>
          <w:sz w:val="24"/>
          <w:szCs w:val="24"/>
        </w:rPr>
        <w:t>en öğrenciler arasından benzeşik</w:t>
      </w:r>
      <w:r w:rsidR="0098379A" w:rsidRPr="0054723C">
        <w:rPr>
          <w:rFonts w:ascii="Times New Roman" w:hAnsi="Times New Roman" w:cs="Times New Roman"/>
          <w:sz w:val="24"/>
          <w:szCs w:val="24"/>
        </w:rPr>
        <w:t xml:space="preserve"> örnekleme yöntemi ile seçilen 104 öğrenciden oluşmuştur. </w:t>
      </w:r>
      <w:r w:rsidR="007B57E3" w:rsidRPr="0054723C">
        <w:rPr>
          <w:rFonts w:ascii="Times New Roman" w:hAnsi="Times New Roman" w:cs="Times New Roman"/>
          <w:sz w:val="24"/>
          <w:szCs w:val="24"/>
        </w:rPr>
        <w:t xml:space="preserve">Araştırma </w:t>
      </w:r>
      <w:r w:rsidR="00055D16" w:rsidRPr="0054723C">
        <w:rPr>
          <w:rFonts w:ascii="Times New Roman" w:hAnsi="Times New Roman" w:cs="Times New Roman"/>
          <w:sz w:val="24"/>
          <w:szCs w:val="24"/>
        </w:rPr>
        <w:t>verilerinin elde edilmesinde</w:t>
      </w:r>
      <w:r w:rsidR="002E6176">
        <w:rPr>
          <w:rFonts w:ascii="Times New Roman" w:hAnsi="Times New Roman" w:cs="Times New Roman"/>
          <w:sz w:val="24"/>
          <w:szCs w:val="24"/>
        </w:rPr>
        <w:t xml:space="preserve"> </w:t>
      </w:r>
      <w:r w:rsidR="007D6454" w:rsidRPr="0054723C">
        <w:rPr>
          <w:rFonts w:ascii="Times New Roman" w:hAnsi="Times New Roman" w:cs="Times New Roman"/>
          <w:sz w:val="24"/>
          <w:szCs w:val="24"/>
        </w:rPr>
        <w:t>araştırmacılar tarafından hazırlanan veri toplama formu kullanılmıştır. Form</w:t>
      </w:r>
      <w:r w:rsidR="007B08B7" w:rsidRPr="0054723C">
        <w:rPr>
          <w:rFonts w:ascii="Times New Roman" w:hAnsi="Times New Roman" w:cs="Times New Roman"/>
          <w:sz w:val="24"/>
          <w:szCs w:val="24"/>
        </w:rPr>
        <w:t>da</w:t>
      </w:r>
      <w:r w:rsidR="007D6454" w:rsidRPr="0054723C">
        <w:rPr>
          <w:rFonts w:ascii="Times New Roman" w:hAnsi="Times New Roman" w:cs="Times New Roman"/>
          <w:sz w:val="24"/>
          <w:szCs w:val="24"/>
        </w:rPr>
        <w:t>,</w:t>
      </w:r>
      <w:r w:rsidR="002C1714" w:rsidRPr="002C1714">
        <w:rPr>
          <w:rFonts w:ascii="Times New Roman" w:hAnsi="Times New Roman" w:cs="Times New Roman"/>
          <w:color w:val="FF0000"/>
          <w:sz w:val="24"/>
          <w:szCs w:val="24"/>
        </w:rPr>
        <w:t xml:space="preserve"> </w:t>
      </w:r>
      <w:r w:rsidR="00055D16" w:rsidRPr="0054723C">
        <w:rPr>
          <w:rFonts w:ascii="Times New Roman" w:hAnsi="Times New Roman" w:cs="Times New Roman"/>
          <w:sz w:val="24"/>
          <w:szCs w:val="24"/>
        </w:rPr>
        <w:t xml:space="preserve">öğrencilerin demografik bilgilerinin yanı sıra, </w:t>
      </w:r>
      <w:r w:rsidR="0028652B" w:rsidRPr="0054723C">
        <w:rPr>
          <w:rFonts w:ascii="Times New Roman" w:hAnsi="Times New Roman" w:cs="Times New Roman"/>
          <w:sz w:val="24"/>
          <w:szCs w:val="24"/>
        </w:rPr>
        <w:t>“Eşlik dersi .......</w:t>
      </w:r>
      <w:r w:rsidR="007B08B7" w:rsidRPr="0054723C">
        <w:rPr>
          <w:rFonts w:ascii="Times New Roman" w:hAnsi="Times New Roman" w:cs="Times New Roman"/>
          <w:sz w:val="24"/>
          <w:szCs w:val="24"/>
        </w:rPr>
        <w:t>....</w:t>
      </w:r>
      <w:r w:rsidR="0028652B" w:rsidRPr="0054723C">
        <w:rPr>
          <w:rFonts w:ascii="Times New Roman" w:hAnsi="Times New Roman" w:cs="Times New Roman"/>
          <w:sz w:val="24"/>
          <w:szCs w:val="24"/>
        </w:rPr>
        <w:t>.</w:t>
      </w:r>
      <w:r w:rsidR="00C27036">
        <w:rPr>
          <w:rFonts w:ascii="Times New Roman" w:hAnsi="Times New Roman" w:cs="Times New Roman"/>
          <w:sz w:val="24"/>
          <w:szCs w:val="24"/>
        </w:rPr>
        <w:t xml:space="preserve"> </w:t>
      </w:r>
      <w:r w:rsidR="0028652B" w:rsidRPr="0054723C">
        <w:rPr>
          <w:rFonts w:ascii="Times New Roman" w:hAnsi="Times New Roman" w:cs="Times New Roman"/>
          <w:sz w:val="24"/>
          <w:szCs w:val="24"/>
        </w:rPr>
        <w:t>gibidir, çünkü.............</w:t>
      </w:r>
      <w:r w:rsidR="007B08B7" w:rsidRPr="0054723C">
        <w:rPr>
          <w:rFonts w:ascii="Times New Roman" w:hAnsi="Times New Roman" w:cs="Times New Roman"/>
          <w:sz w:val="24"/>
          <w:szCs w:val="24"/>
        </w:rPr>
        <w:t>” cümlesini tamamlamaları istenmiş</w:t>
      </w:r>
      <w:r w:rsidR="00055D16" w:rsidRPr="0054723C">
        <w:rPr>
          <w:rFonts w:ascii="Times New Roman" w:hAnsi="Times New Roman" w:cs="Times New Roman"/>
          <w:sz w:val="24"/>
          <w:szCs w:val="24"/>
        </w:rPr>
        <w:t xml:space="preserve">tir. Elde edilen veriler içerik analizi yöntemi ile analiz edilmiştir. </w:t>
      </w:r>
      <w:r w:rsidR="00BE3D08" w:rsidRPr="0054723C">
        <w:rPr>
          <w:rFonts w:ascii="Times New Roman" w:hAnsi="Times New Roman" w:cs="Times New Roman"/>
          <w:sz w:val="24"/>
          <w:szCs w:val="24"/>
        </w:rPr>
        <w:t xml:space="preserve"> İçerik analizi ile</w:t>
      </w:r>
      <w:r w:rsidR="007B08B7" w:rsidRPr="0054723C">
        <w:rPr>
          <w:rFonts w:ascii="Times New Roman" w:hAnsi="Times New Roman" w:cs="Times New Roman"/>
          <w:sz w:val="24"/>
          <w:szCs w:val="24"/>
        </w:rPr>
        <w:t xml:space="preserve"> konservatuvar öğrencilerinin “eşlik</w:t>
      </w:r>
      <w:r w:rsidR="00B822D1" w:rsidRPr="0054723C">
        <w:rPr>
          <w:rFonts w:ascii="Times New Roman" w:hAnsi="Times New Roman" w:cs="Times New Roman"/>
          <w:sz w:val="24"/>
          <w:szCs w:val="24"/>
        </w:rPr>
        <w:t xml:space="preserve"> dersi</w:t>
      </w:r>
      <w:r w:rsidR="007B08B7" w:rsidRPr="0054723C">
        <w:rPr>
          <w:rFonts w:ascii="Times New Roman" w:hAnsi="Times New Roman" w:cs="Times New Roman"/>
          <w:sz w:val="24"/>
          <w:szCs w:val="24"/>
        </w:rPr>
        <w:t>” kavramına yönelik geliştirdik</w:t>
      </w:r>
      <w:r w:rsidR="00BE3D08" w:rsidRPr="0054723C">
        <w:rPr>
          <w:rFonts w:ascii="Times New Roman" w:hAnsi="Times New Roman" w:cs="Times New Roman"/>
          <w:sz w:val="24"/>
          <w:szCs w:val="24"/>
        </w:rPr>
        <w:t>leri metaforlar belirlenmiş, o</w:t>
      </w:r>
      <w:r w:rsidR="00055D16" w:rsidRPr="0054723C">
        <w:rPr>
          <w:rFonts w:ascii="Times New Roman" w:hAnsi="Times New Roman" w:cs="Times New Roman"/>
          <w:sz w:val="24"/>
          <w:szCs w:val="24"/>
        </w:rPr>
        <w:t xml:space="preserve">rtaya çıkan metaforlar kodlanarak </w:t>
      </w:r>
      <w:r w:rsidR="00BE3D08" w:rsidRPr="0054723C">
        <w:rPr>
          <w:rFonts w:ascii="Times New Roman" w:hAnsi="Times New Roman" w:cs="Times New Roman"/>
          <w:sz w:val="24"/>
          <w:szCs w:val="24"/>
        </w:rPr>
        <w:t>kategorileştirilmiştir</w:t>
      </w:r>
      <w:r w:rsidR="00055D16" w:rsidRPr="0054723C">
        <w:rPr>
          <w:rFonts w:ascii="Times New Roman" w:hAnsi="Times New Roman" w:cs="Times New Roman"/>
          <w:sz w:val="24"/>
          <w:szCs w:val="24"/>
        </w:rPr>
        <w:t>.</w:t>
      </w:r>
      <w:r w:rsidR="00BE3D08" w:rsidRPr="0054723C">
        <w:rPr>
          <w:rFonts w:ascii="Times New Roman" w:hAnsi="Times New Roman" w:cs="Times New Roman"/>
          <w:sz w:val="24"/>
          <w:szCs w:val="24"/>
        </w:rPr>
        <w:t xml:space="preserve"> Üretilen metaforların kategorileri ile öğrencilerin demografik değişkenleri arasında bir ilişki olup olmadığını belirlemek için </w:t>
      </w:r>
      <w:r w:rsidR="0043431B" w:rsidRPr="0054723C">
        <w:rPr>
          <w:rFonts w:ascii="Times New Roman" w:hAnsi="Times New Roman" w:cs="Times New Roman"/>
          <w:sz w:val="24"/>
          <w:szCs w:val="24"/>
        </w:rPr>
        <w:t>çapraz tablolama analizinden</w:t>
      </w:r>
      <w:r w:rsidR="003B4DFF" w:rsidRPr="0054723C">
        <w:rPr>
          <w:rFonts w:ascii="Times New Roman" w:hAnsi="Times New Roman" w:cs="Times New Roman"/>
          <w:sz w:val="24"/>
          <w:szCs w:val="24"/>
        </w:rPr>
        <w:t xml:space="preserve"> yararlanılmıştır. Araştır</w:t>
      </w:r>
      <w:r w:rsidR="00BE3D08" w:rsidRPr="0054723C">
        <w:rPr>
          <w:rFonts w:ascii="Times New Roman" w:hAnsi="Times New Roman" w:cs="Times New Roman"/>
          <w:sz w:val="24"/>
          <w:szCs w:val="24"/>
        </w:rPr>
        <w:t>ma sonucunda</w:t>
      </w:r>
      <w:r w:rsidR="003B4DFF" w:rsidRPr="0054723C">
        <w:rPr>
          <w:rFonts w:ascii="Times New Roman" w:hAnsi="Times New Roman" w:cs="Times New Roman"/>
          <w:sz w:val="24"/>
          <w:szCs w:val="24"/>
        </w:rPr>
        <w:t xml:space="preserve">, </w:t>
      </w:r>
      <w:r w:rsidR="00C27036">
        <w:rPr>
          <w:rFonts w:ascii="Times New Roman" w:hAnsi="Times New Roman" w:cs="Times New Roman"/>
          <w:sz w:val="24"/>
          <w:szCs w:val="24"/>
        </w:rPr>
        <w:t xml:space="preserve"> </w:t>
      </w:r>
      <w:r w:rsidR="00BE3D08" w:rsidRPr="0054723C">
        <w:rPr>
          <w:rFonts w:ascii="Times New Roman" w:hAnsi="Times New Roman" w:cs="Times New Roman"/>
          <w:sz w:val="24"/>
          <w:szCs w:val="24"/>
        </w:rPr>
        <w:t>konservatuvar öğrencilerinin eşlik dersine yönelik metaforik</w:t>
      </w:r>
      <w:r w:rsidR="00AA538D">
        <w:rPr>
          <w:rFonts w:ascii="Times New Roman" w:hAnsi="Times New Roman" w:cs="Times New Roman"/>
          <w:sz w:val="24"/>
          <w:szCs w:val="24"/>
        </w:rPr>
        <w:t xml:space="preserve"> </w:t>
      </w:r>
      <w:r w:rsidR="00F1558F">
        <w:rPr>
          <w:rFonts w:ascii="Times New Roman" w:hAnsi="Times New Roman" w:cs="Times New Roman"/>
          <w:sz w:val="24"/>
          <w:szCs w:val="24"/>
        </w:rPr>
        <w:t xml:space="preserve">yaklaşımlarının </w:t>
      </w:r>
      <w:r w:rsidR="00490F2B" w:rsidRPr="0054723C">
        <w:rPr>
          <w:rFonts w:ascii="Times New Roman" w:hAnsi="Times New Roman" w:cs="Times New Roman"/>
          <w:sz w:val="24"/>
          <w:szCs w:val="24"/>
        </w:rPr>
        <w:t>“Uyum ve birliktelik unsuru olarak eşlik dersi”, “Kaygı kaynağı olarak eşlik dersi”, “Heyecan ve mutluluk kaynağı olarak eşlik dersi”, “Zorunlu bir ihtiyaç olarak eşlik dersi”, “Tamamlayıcı bir unsur olarak eşlik dersi”, “Destekleyici bir unsur olarak eşlik dersi”, “Yol gösterici, öğretici bir unsur olarak eşlik dersi” olmak üzere 7</w:t>
      </w:r>
      <w:r w:rsidR="00BE3D08" w:rsidRPr="0054723C">
        <w:rPr>
          <w:rFonts w:ascii="Times New Roman" w:hAnsi="Times New Roman" w:cs="Times New Roman"/>
          <w:sz w:val="24"/>
          <w:szCs w:val="24"/>
        </w:rPr>
        <w:t xml:space="preserve"> kategoride topl</w:t>
      </w:r>
      <w:r w:rsidR="00490F2B" w:rsidRPr="0054723C">
        <w:rPr>
          <w:rFonts w:ascii="Times New Roman" w:hAnsi="Times New Roman" w:cs="Times New Roman"/>
          <w:sz w:val="24"/>
          <w:szCs w:val="24"/>
        </w:rPr>
        <w:t>andığı tespit edilmiştir.</w:t>
      </w:r>
    </w:p>
    <w:p w:rsidR="007B1359" w:rsidRPr="007739A8" w:rsidRDefault="00EF1EDD" w:rsidP="00EF1EDD">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BE3D08" w:rsidRPr="0054723C">
        <w:rPr>
          <w:rFonts w:ascii="Times New Roman" w:hAnsi="Times New Roman" w:cs="Times New Roman"/>
          <w:b/>
          <w:sz w:val="24"/>
          <w:szCs w:val="24"/>
        </w:rPr>
        <w:t>Anahtar Kelimeler:</w:t>
      </w:r>
      <w:r w:rsidR="00AA538D">
        <w:rPr>
          <w:rFonts w:ascii="Times New Roman" w:hAnsi="Times New Roman" w:cs="Times New Roman"/>
          <w:b/>
          <w:sz w:val="24"/>
          <w:szCs w:val="24"/>
        </w:rPr>
        <w:t xml:space="preserve"> </w:t>
      </w:r>
      <w:r w:rsidR="004E1B85" w:rsidRPr="0054723C">
        <w:rPr>
          <w:rFonts w:ascii="Times New Roman" w:hAnsi="Times New Roman" w:cs="Times New Roman"/>
          <w:sz w:val="24"/>
          <w:szCs w:val="24"/>
        </w:rPr>
        <w:t>Müzik</w:t>
      </w:r>
      <w:r w:rsidR="00A575F3" w:rsidRPr="0054723C">
        <w:rPr>
          <w:rFonts w:ascii="Times New Roman" w:hAnsi="Times New Roman" w:cs="Times New Roman"/>
          <w:sz w:val="24"/>
          <w:szCs w:val="24"/>
        </w:rPr>
        <w:t xml:space="preserve"> eğ</w:t>
      </w:r>
      <w:r w:rsidR="00275167" w:rsidRPr="0054723C">
        <w:rPr>
          <w:rFonts w:ascii="Times New Roman" w:hAnsi="Times New Roman" w:cs="Times New Roman"/>
          <w:sz w:val="24"/>
          <w:szCs w:val="24"/>
        </w:rPr>
        <w:t>itimi, konservatuvar eğitimi, eşlik dersi, metafor, olgubilim</w:t>
      </w:r>
    </w:p>
    <w:p w:rsidR="00F7430A" w:rsidRPr="005B08D1" w:rsidRDefault="00F7430A" w:rsidP="007B073A">
      <w:pPr>
        <w:spacing w:before="0" w:beforeAutospacing="0" w:after="0" w:afterAutospacing="0"/>
        <w:jc w:val="center"/>
        <w:rPr>
          <w:rFonts w:ascii="Times New Roman" w:hAnsi="Times New Roman" w:cs="Times New Roman"/>
          <w:b/>
          <w:sz w:val="24"/>
          <w:szCs w:val="24"/>
          <w:lang w:val="en-US"/>
        </w:rPr>
      </w:pPr>
      <w:r w:rsidRPr="005B08D1">
        <w:rPr>
          <w:rFonts w:ascii="Times New Roman" w:hAnsi="Times New Roman" w:cs="Times New Roman"/>
          <w:b/>
          <w:sz w:val="24"/>
          <w:szCs w:val="24"/>
          <w:lang w:val="en-US"/>
        </w:rPr>
        <w:lastRenderedPageBreak/>
        <w:t>Metaphoric Approaches of Conservatory</w:t>
      </w:r>
      <w:r w:rsidR="00AA538D">
        <w:rPr>
          <w:rFonts w:ascii="Times New Roman" w:hAnsi="Times New Roman" w:cs="Times New Roman"/>
          <w:b/>
          <w:sz w:val="24"/>
          <w:szCs w:val="24"/>
          <w:lang w:val="en-US"/>
        </w:rPr>
        <w:t xml:space="preserve"> </w:t>
      </w:r>
      <w:r w:rsidRPr="005B08D1">
        <w:rPr>
          <w:rFonts w:ascii="Times New Roman" w:hAnsi="Times New Roman" w:cs="Times New Roman"/>
          <w:b/>
          <w:sz w:val="24"/>
          <w:szCs w:val="24"/>
          <w:lang w:val="en-US"/>
        </w:rPr>
        <w:t>Students to “Accompaniment Course”</w:t>
      </w:r>
    </w:p>
    <w:p w:rsidR="00610992" w:rsidRPr="00356453" w:rsidRDefault="00610992" w:rsidP="00356453">
      <w:pPr>
        <w:spacing w:before="0" w:beforeAutospacing="0" w:after="0" w:afterAutospacing="0"/>
        <w:jc w:val="both"/>
        <w:rPr>
          <w:rFonts w:ascii="Times New Roman" w:hAnsi="Times New Roman" w:cs="Times New Roman"/>
          <w:sz w:val="24"/>
          <w:szCs w:val="24"/>
          <w:lang w:val="en-US"/>
        </w:rPr>
      </w:pPr>
      <w:r w:rsidRPr="00356453">
        <w:rPr>
          <w:rFonts w:ascii="Times New Roman" w:hAnsi="Times New Roman" w:cs="Times New Roman"/>
          <w:b/>
          <w:sz w:val="24"/>
          <w:szCs w:val="24"/>
          <w:lang w:val="en-US"/>
        </w:rPr>
        <w:t>Abstract</w:t>
      </w:r>
      <w:r w:rsidR="00805CC4" w:rsidRPr="00356453">
        <w:rPr>
          <w:rFonts w:ascii="Times New Roman" w:hAnsi="Times New Roman" w:cs="Times New Roman"/>
          <w:b/>
          <w:sz w:val="24"/>
          <w:szCs w:val="24"/>
          <w:lang w:val="en-US"/>
        </w:rPr>
        <w:t xml:space="preserve">: </w:t>
      </w:r>
      <w:r w:rsidR="00A20219"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purpose of this</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study is to</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determine</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metaphorical</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approaches of conservatory</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students</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towards</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accompaniment</w:t>
      </w:r>
      <w:r w:rsidR="002E6176">
        <w:rPr>
          <w:rFonts w:ascii="Times New Roman" w:hAnsi="Times New Roman" w:cs="Times New Roman"/>
          <w:sz w:val="24"/>
          <w:szCs w:val="24"/>
          <w:lang w:val="en-US"/>
        </w:rPr>
        <w:t xml:space="preserve"> </w:t>
      </w:r>
      <w:r w:rsidR="000A53A4" w:rsidRPr="00356453">
        <w:rPr>
          <w:rFonts w:ascii="Times New Roman" w:hAnsi="Times New Roman" w:cs="Times New Roman"/>
          <w:sz w:val="24"/>
          <w:szCs w:val="24"/>
          <w:lang w:val="en-US"/>
        </w:rPr>
        <w:t>course</w:t>
      </w:r>
      <w:r w:rsidR="00A20219" w:rsidRPr="00356453">
        <w:rPr>
          <w:rFonts w:ascii="Times New Roman" w:hAnsi="Times New Roman" w:cs="Times New Roman"/>
          <w:sz w:val="24"/>
          <w:szCs w:val="24"/>
          <w:lang w:val="en-US"/>
        </w:rPr>
        <w:t>.</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This</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study is a qualitative</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research</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and</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phenomenology</w:t>
      </w:r>
      <w:r w:rsidR="002E6176">
        <w:rPr>
          <w:rFonts w:ascii="Times New Roman" w:hAnsi="Times New Roman" w:cs="Times New Roman"/>
          <w:sz w:val="24"/>
          <w:szCs w:val="24"/>
          <w:lang w:val="en-US"/>
        </w:rPr>
        <w:t xml:space="preserve"> </w:t>
      </w:r>
      <w:r w:rsidR="00A20219" w:rsidRPr="00356453">
        <w:rPr>
          <w:rFonts w:ascii="Times New Roman" w:hAnsi="Times New Roman" w:cs="Times New Roman"/>
          <w:sz w:val="24"/>
          <w:szCs w:val="24"/>
          <w:lang w:val="en-US"/>
        </w:rPr>
        <w:t>pattern is used.</w:t>
      </w:r>
      <w:r w:rsidR="002E6176">
        <w:rPr>
          <w:rFonts w:ascii="Times New Roman" w:hAnsi="Times New Roman" w:cs="Times New Roman"/>
          <w:sz w:val="24"/>
          <w:szCs w:val="24"/>
          <w:lang w:val="en-US"/>
        </w:rPr>
        <w:t xml:space="preserve"> </w:t>
      </w:r>
      <w:r w:rsidR="00E64DF8" w:rsidRPr="00356453">
        <w:rPr>
          <w:rFonts w:ascii="Times New Roman" w:hAnsi="Times New Roman" w:cs="Times New Roman"/>
          <w:sz w:val="24"/>
          <w:szCs w:val="24"/>
          <w:lang w:val="en-US"/>
        </w:rPr>
        <w:t>In</w:t>
      </w:r>
      <w:r w:rsidR="002E6176">
        <w:rPr>
          <w:rFonts w:ascii="Times New Roman" w:hAnsi="Times New Roman" w:cs="Times New Roman"/>
          <w:sz w:val="24"/>
          <w:szCs w:val="24"/>
          <w:lang w:val="en-US"/>
        </w:rPr>
        <w:t xml:space="preserve"> </w:t>
      </w:r>
      <w:r w:rsidR="00E64DF8" w:rsidRPr="00356453">
        <w:rPr>
          <w:rFonts w:ascii="Times New Roman" w:hAnsi="Times New Roman" w:cs="Times New Roman"/>
          <w:sz w:val="24"/>
          <w:szCs w:val="24"/>
          <w:lang w:val="en-US"/>
        </w:rPr>
        <w:t>phenomenology</w:t>
      </w:r>
      <w:r w:rsidR="002E6176">
        <w:rPr>
          <w:rFonts w:ascii="Times New Roman" w:hAnsi="Times New Roman" w:cs="Times New Roman"/>
          <w:sz w:val="24"/>
          <w:szCs w:val="24"/>
          <w:lang w:val="en-US"/>
        </w:rPr>
        <w:t xml:space="preserve"> </w:t>
      </w:r>
      <w:r w:rsidR="00E64DF8" w:rsidRPr="00356453">
        <w:rPr>
          <w:rFonts w:ascii="Times New Roman" w:hAnsi="Times New Roman" w:cs="Times New Roman"/>
          <w:sz w:val="24"/>
          <w:szCs w:val="24"/>
          <w:lang w:val="en-US"/>
        </w:rPr>
        <w:t>studies, it is aimed</w:t>
      </w:r>
      <w:r w:rsidR="002E6176">
        <w:rPr>
          <w:rFonts w:ascii="Times New Roman" w:hAnsi="Times New Roman" w:cs="Times New Roman"/>
          <w:sz w:val="24"/>
          <w:szCs w:val="24"/>
          <w:lang w:val="en-US"/>
        </w:rPr>
        <w:t xml:space="preserve"> </w:t>
      </w:r>
      <w:r w:rsidR="00E64DF8" w:rsidRPr="00356453">
        <w:rPr>
          <w:rFonts w:ascii="Times New Roman" w:hAnsi="Times New Roman" w:cs="Times New Roman"/>
          <w:sz w:val="24"/>
          <w:szCs w:val="24"/>
          <w:lang w:val="en-US"/>
        </w:rPr>
        <w:t>to</w:t>
      </w:r>
      <w:r w:rsidR="002E6176">
        <w:rPr>
          <w:rFonts w:ascii="Times New Roman" w:hAnsi="Times New Roman" w:cs="Times New Roman"/>
          <w:sz w:val="24"/>
          <w:szCs w:val="24"/>
          <w:lang w:val="en-US"/>
        </w:rPr>
        <w:t xml:space="preserve"> </w:t>
      </w:r>
      <w:r w:rsidR="00E64DF8" w:rsidRPr="00356453">
        <w:rPr>
          <w:rFonts w:ascii="Times New Roman" w:hAnsi="Times New Roman" w:cs="Times New Roman"/>
          <w:sz w:val="24"/>
          <w:szCs w:val="24"/>
          <w:lang w:val="en-US"/>
        </w:rPr>
        <w:t>reveal</w:t>
      </w:r>
      <w:r w:rsidR="002E6176">
        <w:rPr>
          <w:rFonts w:ascii="Times New Roman" w:hAnsi="Times New Roman" w:cs="Times New Roman"/>
          <w:sz w:val="24"/>
          <w:szCs w:val="24"/>
          <w:lang w:val="en-US"/>
        </w:rPr>
        <w:t xml:space="preserve"> </w:t>
      </w:r>
      <w:r w:rsidR="00E64DF8"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E64DF8" w:rsidRPr="00356453">
        <w:rPr>
          <w:rFonts w:ascii="Times New Roman" w:hAnsi="Times New Roman" w:cs="Times New Roman"/>
          <w:sz w:val="24"/>
          <w:szCs w:val="24"/>
          <w:lang w:val="en-US"/>
        </w:rPr>
        <w:t>m</w:t>
      </w:r>
      <w:r w:rsidR="00DC10CC">
        <w:rPr>
          <w:rFonts w:ascii="Times New Roman" w:hAnsi="Times New Roman" w:cs="Times New Roman"/>
          <w:sz w:val="24"/>
          <w:szCs w:val="24"/>
          <w:lang w:val="en-US"/>
        </w:rPr>
        <w:t>ean</w:t>
      </w:r>
      <w:r w:rsidR="00E64DF8" w:rsidRPr="00356453">
        <w:rPr>
          <w:rFonts w:ascii="Times New Roman" w:hAnsi="Times New Roman" w:cs="Times New Roman"/>
          <w:sz w:val="24"/>
          <w:szCs w:val="24"/>
          <w:lang w:val="en-US"/>
        </w:rPr>
        <w:t>ings</w:t>
      </w:r>
      <w:r w:rsidR="002E6176">
        <w:rPr>
          <w:rFonts w:ascii="Times New Roman" w:hAnsi="Times New Roman" w:cs="Times New Roman"/>
          <w:sz w:val="24"/>
          <w:szCs w:val="24"/>
          <w:lang w:val="en-US"/>
        </w:rPr>
        <w:t xml:space="preserve"> </w:t>
      </w:r>
      <w:r w:rsidR="00E64DF8" w:rsidRPr="00356453">
        <w:rPr>
          <w:rFonts w:ascii="Times New Roman" w:hAnsi="Times New Roman" w:cs="Times New Roman"/>
          <w:sz w:val="24"/>
          <w:szCs w:val="24"/>
          <w:lang w:val="en-US"/>
        </w:rPr>
        <w:t>that an individual</w:t>
      </w:r>
      <w:r w:rsidR="002E6176">
        <w:rPr>
          <w:rFonts w:ascii="Times New Roman" w:hAnsi="Times New Roman" w:cs="Times New Roman"/>
          <w:sz w:val="24"/>
          <w:szCs w:val="24"/>
          <w:lang w:val="en-US"/>
        </w:rPr>
        <w:t xml:space="preserve"> </w:t>
      </w:r>
      <w:r w:rsidR="00E64DF8" w:rsidRPr="00356453">
        <w:rPr>
          <w:rFonts w:ascii="Times New Roman" w:hAnsi="Times New Roman" w:cs="Times New Roman"/>
          <w:sz w:val="24"/>
          <w:szCs w:val="24"/>
          <w:lang w:val="en-US"/>
        </w:rPr>
        <w:t>attributes</w:t>
      </w:r>
      <w:r w:rsidR="002E6176">
        <w:rPr>
          <w:rFonts w:ascii="Times New Roman" w:hAnsi="Times New Roman" w:cs="Times New Roman"/>
          <w:sz w:val="24"/>
          <w:szCs w:val="24"/>
          <w:lang w:val="en-US"/>
        </w:rPr>
        <w:t xml:space="preserve"> </w:t>
      </w:r>
      <w:r w:rsidR="00E64DF8" w:rsidRPr="00356453">
        <w:rPr>
          <w:rFonts w:ascii="Times New Roman" w:hAnsi="Times New Roman" w:cs="Times New Roman"/>
          <w:sz w:val="24"/>
          <w:szCs w:val="24"/>
          <w:lang w:val="en-US"/>
        </w:rPr>
        <w:t>to a phenomenon.</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study</w:t>
      </w:r>
      <w:r w:rsidR="0092271D" w:rsidRPr="00356453">
        <w:rPr>
          <w:rFonts w:ascii="Times New Roman" w:hAnsi="Times New Roman" w:cs="Times New Roman"/>
          <w:sz w:val="24"/>
          <w:szCs w:val="24"/>
          <w:lang w:val="en-US"/>
        </w:rPr>
        <w:t xml:space="preserve"> group of </w:t>
      </w:r>
      <w:r w:rsidR="0001715C"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research</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consisted of 104 student</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selected</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by</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random</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sampling</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method</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among</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01715C" w:rsidRPr="00356453">
        <w:rPr>
          <w:rFonts w:ascii="Times New Roman" w:hAnsi="Times New Roman" w:cs="Times New Roman"/>
          <w:sz w:val="24"/>
          <w:szCs w:val="24"/>
          <w:lang w:val="en-US"/>
        </w:rPr>
        <w:t>conservatories.</w:t>
      </w:r>
      <w:r w:rsidR="0077078C" w:rsidRPr="00356453">
        <w:rPr>
          <w:rFonts w:ascii="Times New Roman" w:hAnsi="Times New Roman" w:cs="Times New Roman"/>
          <w:sz w:val="24"/>
          <w:szCs w:val="24"/>
          <w:lang w:val="en-US"/>
        </w:rPr>
        <w:t xml:space="preserve"> The form </w:t>
      </w:r>
      <w:r w:rsidR="007D6454" w:rsidRPr="00356453">
        <w:rPr>
          <w:rFonts w:ascii="Times New Roman" w:hAnsi="Times New Roman" w:cs="Times New Roman"/>
          <w:sz w:val="24"/>
          <w:szCs w:val="24"/>
          <w:lang w:val="en-US"/>
        </w:rPr>
        <w:t>prepared</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by</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researchers</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was</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used</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to</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obtain</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research</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data.</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In</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the form, besides</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demographic</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information of the</w:t>
      </w:r>
      <w:r w:rsidR="00356453">
        <w:rPr>
          <w:rFonts w:ascii="Times New Roman" w:hAnsi="Times New Roman" w:cs="Times New Roman"/>
          <w:sz w:val="24"/>
          <w:szCs w:val="24"/>
          <w:lang w:val="en-US"/>
        </w:rPr>
        <w:t xml:space="preserve"> students, </w:t>
      </w:r>
      <w:r w:rsidR="007D6454" w:rsidRPr="00356453">
        <w:rPr>
          <w:rFonts w:ascii="Times New Roman" w:hAnsi="Times New Roman" w:cs="Times New Roman"/>
          <w:sz w:val="24"/>
          <w:szCs w:val="24"/>
          <w:lang w:val="en-US"/>
        </w:rPr>
        <w:t>they</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were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asked</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to</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complete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sentence “Accompaniment</w:t>
      </w:r>
      <w:r w:rsidR="002E6176">
        <w:rPr>
          <w:rFonts w:ascii="Times New Roman" w:hAnsi="Times New Roman" w:cs="Times New Roman"/>
          <w:sz w:val="24"/>
          <w:szCs w:val="24"/>
          <w:lang w:val="en-US"/>
        </w:rPr>
        <w:t xml:space="preserve"> </w:t>
      </w:r>
      <w:r w:rsidR="000A53A4" w:rsidRPr="00356453">
        <w:rPr>
          <w:rFonts w:ascii="Times New Roman" w:hAnsi="Times New Roman" w:cs="Times New Roman"/>
          <w:sz w:val="24"/>
          <w:szCs w:val="24"/>
          <w:lang w:val="en-US"/>
        </w:rPr>
        <w:t>course</w:t>
      </w:r>
      <w:r w:rsidR="007D6454" w:rsidRPr="00356453">
        <w:rPr>
          <w:rFonts w:ascii="Times New Roman" w:hAnsi="Times New Roman" w:cs="Times New Roman"/>
          <w:sz w:val="24"/>
          <w:szCs w:val="24"/>
          <w:lang w:val="en-US"/>
        </w:rPr>
        <w:t xml:space="preserve"> is like............because.............”.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The data obtained</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were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analyzed</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by</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content</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analysis</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method.</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By</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content</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analysis,</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metaphors</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developed</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by</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conservatory</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students</w:t>
      </w:r>
      <w:r w:rsidR="00356453">
        <w:rPr>
          <w:rFonts w:ascii="Times New Roman" w:hAnsi="Times New Roman" w:cs="Times New Roman"/>
          <w:sz w:val="24"/>
          <w:szCs w:val="24"/>
          <w:lang w:val="en-US"/>
        </w:rPr>
        <w:t xml:space="preserve"> for the </w:t>
      </w:r>
      <w:r w:rsidR="007D6454" w:rsidRPr="00356453">
        <w:rPr>
          <w:rFonts w:ascii="Times New Roman" w:hAnsi="Times New Roman" w:cs="Times New Roman"/>
          <w:sz w:val="24"/>
          <w:szCs w:val="24"/>
          <w:lang w:val="en-US"/>
        </w:rPr>
        <w:t>concept of “accompaniment</w:t>
      </w:r>
      <w:r w:rsidR="002E6176">
        <w:rPr>
          <w:rFonts w:ascii="Times New Roman" w:hAnsi="Times New Roman" w:cs="Times New Roman"/>
          <w:sz w:val="24"/>
          <w:szCs w:val="24"/>
          <w:lang w:val="en-US"/>
        </w:rPr>
        <w:t xml:space="preserve"> </w:t>
      </w:r>
      <w:r w:rsidR="000A53A4" w:rsidRPr="00356453">
        <w:rPr>
          <w:rFonts w:ascii="Times New Roman" w:hAnsi="Times New Roman" w:cs="Times New Roman"/>
          <w:sz w:val="24"/>
          <w:szCs w:val="24"/>
          <w:lang w:val="en-US"/>
        </w:rPr>
        <w:t>course</w:t>
      </w:r>
      <w:r w:rsidR="007D6454" w:rsidRPr="00356453">
        <w:rPr>
          <w:rFonts w:ascii="Times New Roman" w:hAnsi="Times New Roman" w:cs="Times New Roman"/>
          <w:sz w:val="24"/>
          <w:szCs w:val="24"/>
          <w:lang w:val="en-US"/>
        </w:rPr>
        <w:t>” were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determined</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and</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resulting</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metaphors</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were</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coded</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and</w:t>
      </w:r>
      <w:r w:rsidR="002E6176">
        <w:rPr>
          <w:rFonts w:ascii="Times New Roman" w:hAnsi="Times New Roman" w:cs="Times New Roman"/>
          <w:sz w:val="24"/>
          <w:szCs w:val="24"/>
          <w:lang w:val="en-US"/>
        </w:rPr>
        <w:t xml:space="preserve"> </w:t>
      </w:r>
      <w:r w:rsidR="007D6454" w:rsidRPr="00356453">
        <w:rPr>
          <w:rFonts w:ascii="Times New Roman" w:hAnsi="Times New Roman" w:cs="Times New Roman"/>
          <w:sz w:val="24"/>
          <w:szCs w:val="24"/>
          <w:lang w:val="en-US"/>
        </w:rPr>
        <w:t>categorized.</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Cross-tab</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analysis</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was</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used</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to</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determine</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whether</w:t>
      </w:r>
      <w:r w:rsidR="003F7F17" w:rsidRPr="00356453">
        <w:rPr>
          <w:rFonts w:ascii="Times New Roman" w:hAnsi="Times New Roman" w:cs="Times New Roman"/>
          <w:sz w:val="24"/>
          <w:szCs w:val="24"/>
          <w:lang w:val="en-US"/>
        </w:rPr>
        <w:t xml:space="preserve"> there is a</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relationship</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between</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categories of metaphors</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produced</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and</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demographic</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variables of the</w:t>
      </w:r>
      <w:r w:rsidR="002E6176">
        <w:rPr>
          <w:rFonts w:ascii="Times New Roman" w:hAnsi="Times New Roman" w:cs="Times New Roman"/>
          <w:sz w:val="24"/>
          <w:szCs w:val="24"/>
          <w:lang w:val="en-US"/>
        </w:rPr>
        <w:t xml:space="preserve"> </w:t>
      </w:r>
      <w:r w:rsidR="007A6EB9" w:rsidRPr="00356453">
        <w:rPr>
          <w:rFonts w:ascii="Times New Roman" w:hAnsi="Times New Roman" w:cs="Times New Roman"/>
          <w:sz w:val="24"/>
          <w:szCs w:val="24"/>
          <w:lang w:val="en-US"/>
        </w:rPr>
        <w:t>students.</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As a result of the</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research, the</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metaphoric</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approaches of the</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conservatory</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students</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towards</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the</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accompaniment</w:t>
      </w:r>
      <w:r w:rsidR="002E6176">
        <w:rPr>
          <w:rFonts w:ascii="Times New Roman" w:hAnsi="Times New Roman" w:cs="Times New Roman"/>
          <w:sz w:val="24"/>
          <w:szCs w:val="24"/>
          <w:lang w:val="en-US"/>
        </w:rPr>
        <w:t xml:space="preserve"> </w:t>
      </w:r>
      <w:r w:rsidR="000A53A4" w:rsidRPr="00356453">
        <w:rPr>
          <w:rFonts w:ascii="Times New Roman" w:hAnsi="Times New Roman" w:cs="Times New Roman"/>
          <w:sz w:val="24"/>
          <w:szCs w:val="24"/>
          <w:lang w:val="en-US"/>
        </w:rPr>
        <w:t>course</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were</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grouped</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into 7 categories.</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These</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are “Accompaniment</w:t>
      </w:r>
      <w:r w:rsidR="002E6176">
        <w:rPr>
          <w:rFonts w:ascii="Times New Roman" w:hAnsi="Times New Roman" w:cs="Times New Roman"/>
          <w:sz w:val="24"/>
          <w:szCs w:val="24"/>
          <w:lang w:val="en-US"/>
        </w:rPr>
        <w:t xml:space="preserve"> </w:t>
      </w:r>
      <w:r w:rsidR="000A53A4" w:rsidRPr="00356453">
        <w:rPr>
          <w:rFonts w:ascii="Times New Roman" w:hAnsi="Times New Roman" w:cs="Times New Roman"/>
          <w:sz w:val="24"/>
          <w:szCs w:val="24"/>
          <w:lang w:val="en-US"/>
        </w:rPr>
        <w:t>course</w:t>
      </w:r>
      <w:r w:rsidR="00AA5909" w:rsidRPr="00356453">
        <w:rPr>
          <w:rFonts w:ascii="Times New Roman" w:hAnsi="Times New Roman" w:cs="Times New Roman"/>
          <w:sz w:val="24"/>
          <w:szCs w:val="24"/>
          <w:lang w:val="en-US"/>
        </w:rPr>
        <w:t xml:space="preserve"> as an element of harmony</w:t>
      </w:r>
      <w:r w:rsidR="002E6176">
        <w:rPr>
          <w:rFonts w:ascii="Times New Roman" w:hAnsi="Times New Roman" w:cs="Times New Roman"/>
          <w:sz w:val="24"/>
          <w:szCs w:val="24"/>
          <w:lang w:val="en-US"/>
        </w:rPr>
        <w:t xml:space="preserve"> </w:t>
      </w:r>
      <w:r w:rsidR="00AA5909" w:rsidRPr="00356453">
        <w:rPr>
          <w:rFonts w:ascii="Times New Roman" w:hAnsi="Times New Roman" w:cs="Times New Roman"/>
          <w:sz w:val="24"/>
          <w:szCs w:val="24"/>
          <w:lang w:val="en-US"/>
        </w:rPr>
        <w:t>and</w:t>
      </w:r>
      <w:r w:rsidR="002E6176">
        <w:rPr>
          <w:rFonts w:ascii="Times New Roman" w:hAnsi="Times New Roman" w:cs="Times New Roman"/>
          <w:sz w:val="24"/>
          <w:szCs w:val="24"/>
          <w:lang w:val="en-US"/>
        </w:rPr>
        <w:t xml:space="preserve"> </w:t>
      </w:r>
      <w:r w:rsidR="00CA5A4C" w:rsidRPr="00356453">
        <w:rPr>
          <w:rFonts w:ascii="Times New Roman" w:hAnsi="Times New Roman" w:cs="Times New Roman"/>
          <w:sz w:val="24"/>
          <w:szCs w:val="24"/>
          <w:lang w:val="en-US"/>
        </w:rPr>
        <w:t>togetherness</w:t>
      </w:r>
      <w:r w:rsidR="00AA5909" w:rsidRPr="00356453">
        <w:rPr>
          <w:rFonts w:ascii="Times New Roman" w:hAnsi="Times New Roman" w:cs="Times New Roman"/>
          <w:sz w:val="24"/>
          <w:szCs w:val="24"/>
          <w:lang w:val="en-US"/>
        </w:rPr>
        <w:t>”, “Accompaniment</w:t>
      </w:r>
      <w:r w:rsidR="002E6176">
        <w:rPr>
          <w:rFonts w:ascii="Times New Roman" w:hAnsi="Times New Roman" w:cs="Times New Roman"/>
          <w:sz w:val="24"/>
          <w:szCs w:val="24"/>
          <w:lang w:val="en-US"/>
        </w:rPr>
        <w:t xml:space="preserve"> </w:t>
      </w:r>
      <w:r w:rsidR="000A53A4" w:rsidRPr="00356453">
        <w:rPr>
          <w:rFonts w:ascii="Times New Roman" w:hAnsi="Times New Roman" w:cs="Times New Roman"/>
          <w:sz w:val="24"/>
          <w:szCs w:val="24"/>
          <w:lang w:val="en-US"/>
        </w:rPr>
        <w:t>course</w:t>
      </w:r>
      <w:r w:rsidR="00AA5909" w:rsidRPr="00356453">
        <w:rPr>
          <w:rFonts w:ascii="Times New Roman" w:hAnsi="Times New Roman" w:cs="Times New Roman"/>
          <w:sz w:val="24"/>
          <w:szCs w:val="24"/>
          <w:lang w:val="en-US"/>
        </w:rPr>
        <w:t xml:space="preserve"> as a source of anxiety”,</w:t>
      </w:r>
      <w:r w:rsidR="002E6176">
        <w:rPr>
          <w:rFonts w:ascii="Times New Roman" w:hAnsi="Times New Roman" w:cs="Times New Roman"/>
          <w:sz w:val="24"/>
          <w:szCs w:val="24"/>
          <w:lang w:val="en-US"/>
        </w:rPr>
        <w:t xml:space="preserve"> </w:t>
      </w:r>
      <w:r w:rsidR="00C74213" w:rsidRPr="00356453">
        <w:rPr>
          <w:rFonts w:ascii="Times New Roman" w:hAnsi="Times New Roman" w:cs="Times New Roman"/>
          <w:sz w:val="24"/>
          <w:szCs w:val="24"/>
          <w:lang w:val="en-US"/>
        </w:rPr>
        <w:t>“Accompaniment</w:t>
      </w:r>
      <w:r w:rsidR="002E6176">
        <w:rPr>
          <w:rFonts w:ascii="Times New Roman" w:hAnsi="Times New Roman" w:cs="Times New Roman"/>
          <w:sz w:val="24"/>
          <w:szCs w:val="24"/>
          <w:lang w:val="en-US"/>
        </w:rPr>
        <w:t xml:space="preserve"> </w:t>
      </w:r>
      <w:r w:rsidR="000A53A4" w:rsidRPr="00356453">
        <w:rPr>
          <w:rFonts w:ascii="Times New Roman" w:hAnsi="Times New Roman" w:cs="Times New Roman"/>
          <w:sz w:val="24"/>
          <w:szCs w:val="24"/>
          <w:lang w:val="en-US"/>
        </w:rPr>
        <w:t>course</w:t>
      </w:r>
      <w:r w:rsidR="00C74213" w:rsidRPr="00356453">
        <w:rPr>
          <w:rFonts w:ascii="Times New Roman" w:hAnsi="Times New Roman" w:cs="Times New Roman"/>
          <w:sz w:val="24"/>
          <w:szCs w:val="24"/>
          <w:lang w:val="en-US"/>
        </w:rPr>
        <w:t xml:space="preserve"> as a source of excitement</w:t>
      </w:r>
      <w:r w:rsidR="002E6176">
        <w:rPr>
          <w:rFonts w:ascii="Times New Roman" w:hAnsi="Times New Roman" w:cs="Times New Roman"/>
          <w:sz w:val="24"/>
          <w:szCs w:val="24"/>
          <w:lang w:val="en-US"/>
        </w:rPr>
        <w:t xml:space="preserve"> </w:t>
      </w:r>
      <w:r w:rsidR="00C74213" w:rsidRPr="00356453">
        <w:rPr>
          <w:rFonts w:ascii="Times New Roman" w:hAnsi="Times New Roman" w:cs="Times New Roman"/>
          <w:sz w:val="24"/>
          <w:szCs w:val="24"/>
          <w:lang w:val="en-US"/>
        </w:rPr>
        <w:t>and</w:t>
      </w:r>
      <w:r w:rsidR="002E6176">
        <w:rPr>
          <w:rFonts w:ascii="Times New Roman" w:hAnsi="Times New Roman" w:cs="Times New Roman"/>
          <w:sz w:val="24"/>
          <w:szCs w:val="24"/>
          <w:lang w:val="en-US"/>
        </w:rPr>
        <w:t xml:space="preserve"> </w:t>
      </w:r>
      <w:r w:rsidR="00C74213" w:rsidRPr="00356453">
        <w:rPr>
          <w:rFonts w:ascii="Times New Roman" w:hAnsi="Times New Roman" w:cs="Times New Roman"/>
          <w:sz w:val="24"/>
          <w:szCs w:val="24"/>
          <w:lang w:val="en-US"/>
        </w:rPr>
        <w:t>happiness”, “Accompaniment</w:t>
      </w:r>
      <w:r w:rsidR="002E6176">
        <w:rPr>
          <w:rFonts w:ascii="Times New Roman" w:hAnsi="Times New Roman" w:cs="Times New Roman"/>
          <w:sz w:val="24"/>
          <w:szCs w:val="24"/>
          <w:lang w:val="en-US"/>
        </w:rPr>
        <w:t xml:space="preserve"> </w:t>
      </w:r>
      <w:r w:rsidR="000A53A4" w:rsidRPr="00356453">
        <w:rPr>
          <w:rFonts w:ascii="Times New Roman" w:hAnsi="Times New Roman" w:cs="Times New Roman"/>
          <w:sz w:val="24"/>
          <w:szCs w:val="24"/>
          <w:lang w:val="en-US"/>
        </w:rPr>
        <w:t>course</w:t>
      </w:r>
      <w:r w:rsidR="00C74213" w:rsidRPr="00356453">
        <w:rPr>
          <w:rFonts w:ascii="Times New Roman" w:hAnsi="Times New Roman" w:cs="Times New Roman"/>
          <w:sz w:val="24"/>
          <w:szCs w:val="24"/>
          <w:lang w:val="en-US"/>
        </w:rPr>
        <w:t xml:space="preserve"> as a compulsory</w:t>
      </w:r>
      <w:r w:rsidR="002E6176">
        <w:rPr>
          <w:rFonts w:ascii="Times New Roman" w:hAnsi="Times New Roman" w:cs="Times New Roman"/>
          <w:sz w:val="24"/>
          <w:szCs w:val="24"/>
          <w:lang w:val="en-US"/>
        </w:rPr>
        <w:t xml:space="preserve"> </w:t>
      </w:r>
      <w:r w:rsidR="00043188" w:rsidRPr="00356453">
        <w:rPr>
          <w:rFonts w:ascii="Times New Roman" w:hAnsi="Times New Roman" w:cs="Times New Roman"/>
          <w:sz w:val="24"/>
          <w:szCs w:val="24"/>
          <w:lang w:val="en-US"/>
        </w:rPr>
        <w:t>necessity</w:t>
      </w:r>
      <w:r w:rsidR="00C74213" w:rsidRPr="00356453">
        <w:rPr>
          <w:rFonts w:ascii="Times New Roman" w:hAnsi="Times New Roman" w:cs="Times New Roman"/>
          <w:sz w:val="24"/>
          <w:szCs w:val="24"/>
          <w:lang w:val="en-US"/>
        </w:rPr>
        <w:t>”, “Accompaniment</w:t>
      </w:r>
      <w:r w:rsidR="002E6176">
        <w:rPr>
          <w:rFonts w:ascii="Times New Roman" w:hAnsi="Times New Roman" w:cs="Times New Roman"/>
          <w:sz w:val="24"/>
          <w:szCs w:val="24"/>
          <w:lang w:val="en-US"/>
        </w:rPr>
        <w:t xml:space="preserve"> </w:t>
      </w:r>
      <w:r w:rsidR="000A53A4" w:rsidRPr="00356453">
        <w:rPr>
          <w:rFonts w:ascii="Times New Roman" w:hAnsi="Times New Roman" w:cs="Times New Roman"/>
          <w:sz w:val="24"/>
          <w:szCs w:val="24"/>
          <w:lang w:val="en-US"/>
        </w:rPr>
        <w:t>course</w:t>
      </w:r>
      <w:r w:rsidR="002E6176">
        <w:rPr>
          <w:rFonts w:ascii="Times New Roman" w:hAnsi="Times New Roman" w:cs="Times New Roman"/>
          <w:sz w:val="24"/>
          <w:szCs w:val="24"/>
          <w:lang w:val="en-US"/>
        </w:rPr>
        <w:t xml:space="preserve"> as a</w:t>
      </w:r>
      <w:r w:rsidR="00C74213" w:rsidRPr="00356453">
        <w:rPr>
          <w:rFonts w:ascii="Times New Roman" w:hAnsi="Times New Roman" w:cs="Times New Roman"/>
          <w:sz w:val="24"/>
          <w:szCs w:val="24"/>
          <w:lang w:val="en-US"/>
        </w:rPr>
        <w:t xml:space="preserve"> complementary element”, </w:t>
      </w:r>
      <w:r w:rsidR="000A53A4" w:rsidRPr="00356453">
        <w:rPr>
          <w:rFonts w:ascii="Times New Roman" w:hAnsi="Times New Roman" w:cs="Times New Roman"/>
          <w:sz w:val="24"/>
          <w:szCs w:val="24"/>
          <w:lang w:val="en-US"/>
        </w:rPr>
        <w:t>“</w:t>
      </w:r>
      <w:r w:rsidR="00C74213" w:rsidRPr="00356453">
        <w:rPr>
          <w:rFonts w:ascii="Times New Roman" w:hAnsi="Times New Roman" w:cs="Times New Roman"/>
          <w:sz w:val="24"/>
          <w:szCs w:val="24"/>
          <w:lang w:val="en-US"/>
        </w:rPr>
        <w:t>Accompaniment</w:t>
      </w:r>
      <w:r w:rsidR="002E6176">
        <w:rPr>
          <w:rFonts w:ascii="Times New Roman" w:hAnsi="Times New Roman" w:cs="Times New Roman"/>
          <w:sz w:val="24"/>
          <w:szCs w:val="24"/>
          <w:lang w:val="en-US"/>
        </w:rPr>
        <w:t xml:space="preserve"> </w:t>
      </w:r>
      <w:r w:rsidR="000A53A4" w:rsidRPr="00356453">
        <w:rPr>
          <w:rFonts w:ascii="Times New Roman" w:hAnsi="Times New Roman" w:cs="Times New Roman"/>
          <w:sz w:val="24"/>
          <w:szCs w:val="24"/>
          <w:lang w:val="en-US"/>
        </w:rPr>
        <w:t>course</w:t>
      </w:r>
      <w:r w:rsidR="00C74213" w:rsidRPr="00356453">
        <w:rPr>
          <w:rFonts w:ascii="Times New Roman" w:hAnsi="Times New Roman" w:cs="Times New Roman"/>
          <w:sz w:val="24"/>
          <w:szCs w:val="24"/>
          <w:lang w:val="en-US"/>
        </w:rPr>
        <w:t xml:space="preserve"> as a supportive element”, “Accompaniment</w:t>
      </w:r>
      <w:r w:rsidR="002E6176">
        <w:rPr>
          <w:rFonts w:ascii="Times New Roman" w:hAnsi="Times New Roman" w:cs="Times New Roman"/>
          <w:sz w:val="24"/>
          <w:szCs w:val="24"/>
          <w:lang w:val="en-US"/>
        </w:rPr>
        <w:t xml:space="preserve"> </w:t>
      </w:r>
      <w:r w:rsidR="000A53A4" w:rsidRPr="00356453">
        <w:rPr>
          <w:rFonts w:ascii="Times New Roman" w:hAnsi="Times New Roman" w:cs="Times New Roman"/>
          <w:sz w:val="24"/>
          <w:szCs w:val="24"/>
          <w:lang w:val="en-US"/>
        </w:rPr>
        <w:t>course</w:t>
      </w:r>
      <w:r w:rsidR="002E6176">
        <w:rPr>
          <w:rFonts w:ascii="Times New Roman" w:hAnsi="Times New Roman" w:cs="Times New Roman"/>
          <w:sz w:val="24"/>
          <w:szCs w:val="24"/>
          <w:lang w:val="en-US"/>
        </w:rPr>
        <w:t xml:space="preserve"> </w:t>
      </w:r>
      <w:r w:rsidR="00C74213" w:rsidRPr="00356453">
        <w:rPr>
          <w:rFonts w:ascii="Times New Roman" w:hAnsi="Times New Roman" w:cs="Times New Roman"/>
          <w:sz w:val="24"/>
          <w:szCs w:val="24"/>
          <w:lang w:val="en-US"/>
        </w:rPr>
        <w:t>as guiding</w:t>
      </w:r>
      <w:r w:rsidR="002E6176">
        <w:rPr>
          <w:rFonts w:ascii="Times New Roman" w:hAnsi="Times New Roman" w:cs="Times New Roman"/>
          <w:sz w:val="24"/>
          <w:szCs w:val="24"/>
          <w:lang w:val="en-US"/>
        </w:rPr>
        <w:t xml:space="preserve"> </w:t>
      </w:r>
      <w:r w:rsidR="00C74213" w:rsidRPr="00356453">
        <w:rPr>
          <w:rFonts w:ascii="Times New Roman" w:hAnsi="Times New Roman" w:cs="Times New Roman"/>
          <w:sz w:val="24"/>
          <w:szCs w:val="24"/>
          <w:lang w:val="en-US"/>
        </w:rPr>
        <w:t>an</w:t>
      </w:r>
      <w:r w:rsidR="00043188" w:rsidRPr="00356453">
        <w:rPr>
          <w:rFonts w:ascii="Times New Roman" w:hAnsi="Times New Roman" w:cs="Times New Roman"/>
          <w:sz w:val="24"/>
          <w:szCs w:val="24"/>
          <w:lang w:val="en-US"/>
        </w:rPr>
        <w:t>d</w:t>
      </w:r>
      <w:r w:rsidR="002E6176">
        <w:rPr>
          <w:rFonts w:ascii="Times New Roman" w:hAnsi="Times New Roman" w:cs="Times New Roman"/>
          <w:sz w:val="24"/>
          <w:szCs w:val="24"/>
          <w:lang w:val="en-US"/>
        </w:rPr>
        <w:t xml:space="preserve"> </w:t>
      </w:r>
      <w:r w:rsidR="00043188" w:rsidRPr="00356453">
        <w:rPr>
          <w:rFonts w:ascii="Times New Roman" w:hAnsi="Times New Roman" w:cs="Times New Roman"/>
          <w:sz w:val="24"/>
          <w:szCs w:val="24"/>
          <w:lang w:val="en-US"/>
        </w:rPr>
        <w:t>in</w:t>
      </w:r>
      <w:r w:rsidR="00C74213" w:rsidRPr="00356453">
        <w:rPr>
          <w:rFonts w:ascii="Times New Roman" w:hAnsi="Times New Roman" w:cs="Times New Roman"/>
          <w:sz w:val="24"/>
          <w:szCs w:val="24"/>
          <w:lang w:val="en-US"/>
        </w:rPr>
        <w:t>structive element”</w:t>
      </w:r>
      <w:r w:rsidR="000A53A4" w:rsidRPr="00356453">
        <w:rPr>
          <w:rFonts w:ascii="Times New Roman" w:hAnsi="Times New Roman" w:cs="Times New Roman"/>
          <w:sz w:val="24"/>
          <w:szCs w:val="24"/>
          <w:lang w:val="en-US"/>
        </w:rPr>
        <w:t>.</w:t>
      </w:r>
    </w:p>
    <w:p w:rsidR="007B1359" w:rsidRPr="0054723C" w:rsidRDefault="00EF1EDD" w:rsidP="00517FF7">
      <w:pPr>
        <w:jc w:val="both"/>
        <w:rPr>
          <w:rFonts w:ascii="Times New Roman" w:hAnsi="Times New Roman" w:cs="Times New Roman"/>
          <w:b/>
          <w:sz w:val="24"/>
          <w:szCs w:val="24"/>
        </w:rPr>
      </w:pPr>
      <w:r>
        <w:rPr>
          <w:rFonts w:ascii="Times New Roman" w:hAnsi="Times New Roman" w:cs="Times New Roman"/>
          <w:b/>
          <w:sz w:val="24"/>
          <w:szCs w:val="24"/>
          <w:lang w:val="en-US"/>
        </w:rPr>
        <w:tab/>
      </w:r>
      <w:r w:rsidR="00610992" w:rsidRPr="005B08D1">
        <w:rPr>
          <w:rFonts w:ascii="Times New Roman" w:hAnsi="Times New Roman" w:cs="Times New Roman"/>
          <w:b/>
          <w:sz w:val="24"/>
          <w:szCs w:val="24"/>
          <w:lang w:val="en-US"/>
        </w:rPr>
        <w:t>Keywor</w:t>
      </w:r>
      <w:r w:rsidR="009B227B" w:rsidRPr="005B08D1">
        <w:rPr>
          <w:rFonts w:ascii="Times New Roman" w:hAnsi="Times New Roman" w:cs="Times New Roman"/>
          <w:b/>
          <w:sz w:val="24"/>
          <w:szCs w:val="24"/>
          <w:lang w:val="en-US"/>
        </w:rPr>
        <w:t xml:space="preserve">ds: </w:t>
      </w:r>
      <w:r w:rsidR="009B227B" w:rsidRPr="005B08D1">
        <w:rPr>
          <w:rFonts w:ascii="Times New Roman" w:hAnsi="Times New Roman" w:cs="Times New Roman"/>
          <w:sz w:val="24"/>
          <w:szCs w:val="24"/>
          <w:lang w:val="en-US"/>
        </w:rPr>
        <w:t xml:space="preserve">Music </w:t>
      </w:r>
      <w:r w:rsidR="00275167" w:rsidRPr="005B08D1">
        <w:rPr>
          <w:rFonts w:ascii="Times New Roman" w:hAnsi="Times New Roman" w:cs="Times New Roman"/>
          <w:sz w:val="24"/>
          <w:szCs w:val="24"/>
          <w:lang w:val="en-US"/>
        </w:rPr>
        <w:t>education, conservatory</w:t>
      </w:r>
      <w:r w:rsidR="00D21066">
        <w:rPr>
          <w:rFonts w:ascii="Times New Roman" w:hAnsi="Times New Roman" w:cs="Times New Roman"/>
          <w:sz w:val="24"/>
          <w:szCs w:val="24"/>
          <w:lang w:val="en-US"/>
        </w:rPr>
        <w:t xml:space="preserve"> </w:t>
      </w:r>
      <w:r w:rsidR="00275167" w:rsidRPr="005B08D1">
        <w:rPr>
          <w:rFonts w:ascii="Times New Roman" w:hAnsi="Times New Roman" w:cs="Times New Roman"/>
          <w:sz w:val="24"/>
          <w:szCs w:val="24"/>
          <w:lang w:val="en-US"/>
        </w:rPr>
        <w:t>education, accompaniment</w:t>
      </w:r>
      <w:r w:rsidR="00D21066">
        <w:rPr>
          <w:rFonts w:ascii="Times New Roman" w:hAnsi="Times New Roman" w:cs="Times New Roman"/>
          <w:sz w:val="24"/>
          <w:szCs w:val="24"/>
          <w:lang w:val="en-US"/>
        </w:rPr>
        <w:t xml:space="preserve"> </w:t>
      </w:r>
      <w:r w:rsidR="00275167" w:rsidRPr="005B08D1">
        <w:rPr>
          <w:rFonts w:ascii="Times New Roman" w:hAnsi="Times New Roman" w:cs="Times New Roman"/>
          <w:sz w:val="24"/>
          <w:szCs w:val="24"/>
          <w:lang w:val="en-US"/>
        </w:rPr>
        <w:t>course, phenomenology</w:t>
      </w:r>
    </w:p>
    <w:p w:rsidR="007C7070" w:rsidRPr="0054723C" w:rsidRDefault="00B64512" w:rsidP="007B073A">
      <w:pPr>
        <w:spacing w:before="0" w:beforeAutospacing="0" w:after="0" w:afterAutospacing="0"/>
        <w:jc w:val="center"/>
        <w:rPr>
          <w:rFonts w:ascii="Times New Roman" w:hAnsi="Times New Roman" w:cs="Times New Roman"/>
          <w:b/>
          <w:sz w:val="24"/>
          <w:szCs w:val="24"/>
        </w:rPr>
      </w:pPr>
      <w:r w:rsidRPr="0054723C">
        <w:rPr>
          <w:rFonts w:ascii="Times New Roman" w:hAnsi="Times New Roman" w:cs="Times New Roman"/>
          <w:b/>
          <w:sz w:val="24"/>
          <w:szCs w:val="24"/>
        </w:rPr>
        <w:t>Giriş</w:t>
      </w:r>
    </w:p>
    <w:p w:rsidR="00512CA2" w:rsidRPr="00512CA2" w:rsidRDefault="00EF1EDD" w:rsidP="007B073A">
      <w:pPr>
        <w:tabs>
          <w:tab w:val="left" w:pos="709"/>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512CA2" w:rsidRPr="00512CA2">
        <w:rPr>
          <w:rFonts w:ascii="Times New Roman" w:hAnsi="Times New Roman" w:cs="Times New Roman"/>
          <w:sz w:val="24"/>
          <w:szCs w:val="24"/>
        </w:rPr>
        <w:t>Metaforlar, antik Yunan’dan günümüze değin gelen retorik sanatının önemli unsurlarından</w:t>
      </w:r>
      <w:r w:rsidR="00AA538D">
        <w:rPr>
          <w:rFonts w:ascii="Times New Roman" w:hAnsi="Times New Roman" w:cs="Times New Roman"/>
          <w:sz w:val="24"/>
          <w:szCs w:val="24"/>
        </w:rPr>
        <w:t xml:space="preserve"> </w:t>
      </w:r>
      <w:r w:rsidR="00512CA2" w:rsidRPr="00512CA2">
        <w:rPr>
          <w:rFonts w:ascii="Times New Roman" w:hAnsi="Times New Roman" w:cs="Times New Roman"/>
          <w:sz w:val="24"/>
          <w:szCs w:val="24"/>
        </w:rPr>
        <w:t>biridir. Retorik sanatı ile varlığını güçlendiren metafor kullanımı, sonraki dönemlerde de yazarların dili süslemek için başvurdukları en etkili yönt</w:t>
      </w:r>
      <w:r w:rsidR="00EE4EDA">
        <w:rPr>
          <w:rFonts w:ascii="Times New Roman" w:hAnsi="Times New Roman" w:cs="Times New Roman"/>
          <w:sz w:val="24"/>
          <w:szCs w:val="24"/>
        </w:rPr>
        <w:t>emlerden biri olmuştur.</w:t>
      </w:r>
      <w:r w:rsidR="00512CA2" w:rsidRPr="00512CA2">
        <w:rPr>
          <w:rFonts w:ascii="Times New Roman" w:hAnsi="Times New Roman" w:cs="Times New Roman"/>
          <w:sz w:val="24"/>
          <w:szCs w:val="24"/>
        </w:rPr>
        <w:t xml:space="preserve"> Grekçe “metaphora”</w:t>
      </w:r>
      <w:r w:rsidR="00EE4EDA">
        <w:rPr>
          <w:rFonts w:ascii="Times New Roman" w:hAnsi="Times New Roman" w:cs="Times New Roman"/>
          <w:sz w:val="24"/>
          <w:szCs w:val="24"/>
        </w:rPr>
        <w:t xml:space="preserve"> </w:t>
      </w:r>
      <w:r w:rsidR="00512CA2" w:rsidRPr="00512CA2">
        <w:rPr>
          <w:rFonts w:ascii="Times New Roman" w:hAnsi="Times New Roman" w:cs="Times New Roman"/>
          <w:sz w:val="24"/>
          <w:szCs w:val="24"/>
        </w:rPr>
        <w:t>dan gelen metafor kelimesi, etimolojik olarak Grekçe “meta: öte” ve “pherein: taşımak, götürmek” kelimelerinin birleşiminden oluşmakta olup, “öteye taşımak, nakletmek” anlamına gelmektedir (Demirci, 2016). Metafor kavramı Türkçede “eğretileme” veya “istiare” olarak kullanılmasına karşın, bu iki kavramın da “metaforun özünü ıskaladığı” (Demir, 2005</w:t>
      </w:r>
      <w:r w:rsidR="00AC53F5">
        <w:rPr>
          <w:rFonts w:ascii="Times New Roman" w:hAnsi="Times New Roman" w:cs="Times New Roman"/>
          <w:sz w:val="24"/>
          <w:szCs w:val="24"/>
        </w:rPr>
        <w:t>,</w:t>
      </w:r>
      <w:r w:rsidR="00AA538D">
        <w:rPr>
          <w:rFonts w:ascii="Times New Roman" w:hAnsi="Times New Roman" w:cs="Times New Roman"/>
          <w:sz w:val="24"/>
          <w:szCs w:val="24"/>
        </w:rPr>
        <w:t xml:space="preserve"> </w:t>
      </w:r>
      <w:r w:rsidR="00AC53F5">
        <w:rPr>
          <w:rFonts w:ascii="Times New Roman" w:hAnsi="Times New Roman" w:cs="Times New Roman"/>
          <w:sz w:val="24"/>
          <w:szCs w:val="24"/>
        </w:rPr>
        <w:t>s.</w:t>
      </w:r>
      <w:r w:rsidR="00512CA2" w:rsidRPr="00512CA2">
        <w:rPr>
          <w:rFonts w:ascii="Times New Roman" w:hAnsi="Times New Roman" w:cs="Times New Roman"/>
          <w:sz w:val="24"/>
          <w:szCs w:val="24"/>
        </w:rPr>
        <w:t xml:space="preserve">13) düşünülmektedir. </w:t>
      </w:r>
      <w:r w:rsidR="00B3735C">
        <w:rPr>
          <w:rFonts w:ascii="Times New Roman" w:hAnsi="Times New Roman" w:cs="Times New Roman"/>
          <w:sz w:val="24"/>
          <w:szCs w:val="24"/>
        </w:rPr>
        <w:t>Eğretileme veya istiare</w:t>
      </w:r>
      <w:r w:rsidR="00512CA2" w:rsidRPr="00512CA2">
        <w:rPr>
          <w:rFonts w:ascii="Times New Roman" w:hAnsi="Times New Roman" w:cs="Times New Roman"/>
          <w:sz w:val="24"/>
          <w:szCs w:val="24"/>
        </w:rPr>
        <w:t xml:space="preserve"> daha çok edebiyatta kullanılan </w:t>
      </w:r>
      <w:r w:rsidR="00512CA2" w:rsidRPr="00512CA2">
        <w:rPr>
          <w:rFonts w:ascii="Times New Roman" w:hAnsi="Times New Roman" w:cs="Times New Roman"/>
          <w:sz w:val="24"/>
          <w:szCs w:val="24"/>
        </w:rPr>
        <w:lastRenderedPageBreak/>
        <w:t>diğer mecaz sanatları gibi edebi veya sanatsal bir işlev görürken, metafor kavramı daha çok zihinsel ve düşünsel kavrayış sistemimizi simgelemek için kullanılmaktadır</w:t>
      </w:r>
      <w:r w:rsidR="007F2349">
        <w:rPr>
          <w:rFonts w:ascii="Times New Roman" w:hAnsi="Times New Roman" w:cs="Times New Roman"/>
          <w:sz w:val="24"/>
          <w:szCs w:val="24"/>
        </w:rPr>
        <w:t>’’</w:t>
      </w:r>
      <w:r w:rsidR="00512CA2" w:rsidRPr="00512CA2">
        <w:rPr>
          <w:rFonts w:ascii="Times New Roman" w:hAnsi="Times New Roman" w:cs="Times New Roman"/>
          <w:sz w:val="24"/>
          <w:szCs w:val="24"/>
        </w:rPr>
        <w:t xml:space="preserve"> (Saban, 2008</w:t>
      </w:r>
      <w:r w:rsidR="00E00D6E">
        <w:rPr>
          <w:rFonts w:ascii="Times New Roman" w:hAnsi="Times New Roman" w:cs="Times New Roman"/>
          <w:sz w:val="24"/>
          <w:szCs w:val="24"/>
        </w:rPr>
        <w:t>,</w:t>
      </w:r>
      <w:r w:rsidR="00AA538D">
        <w:rPr>
          <w:rFonts w:ascii="Times New Roman" w:hAnsi="Times New Roman" w:cs="Times New Roman"/>
          <w:sz w:val="24"/>
          <w:szCs w:val="24"/>
        </w:rPr>
        <w:t xml:space="preserve"> </w:t>
      </w:r>
      <w:r w:rsidR="00E00D6E">
        <w:rPr>
          <w:rFonts w:ascii="Times New Roman" w:hAnsi="Times New Roman" w:cs="Times New Roman"/>
          <w:sz w:val="24"/>
          <w:szCs w:val="24"/>
        </w:rPr>
        <w:t>s.</w:t>
      </w:r>
      <w:r w:rsidR="00512CA2" w:rsidRPr="00512CA2">
        <w:rPr>
          <w:rFonts w:ascii="Times New Roman" w:hAnsi="Times New Roman" w:cs="Times New Roman"/>
          <w:sz w:val="24"/>
          <w:szCs w:val="24"/>
        </w:rPr>
        <w:t>460).</w:t>
      </w:r>
    </w:p>
    <w:p w:rsidR="00512CA2" w:rsidRPr="00512CA2"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512CA2" w:rsidRPr="00512CA2">
        <w:rPr>
          <w:rFonts w:ascii="Times New Roman" w:hAnsi="Times New Roman" w:cs="Times New Roman"/>
          <w:sz w:val="24"/>
          <w:szCs w:val="24"/>
        </w:rPr>
        <w:t>Metaforların sadece dili, anlatımı süslemek için değil aynı zamanda insanların algılarını ve anlayışlarını da ortaya koyduğuna yönelik ilk düşünceler, dilbilimciler George Lakoff ve Mark Johnson’un 1980 yılında yazmış oldukları “Metaphors</w:t>
      </w:r>
      <w:r w:rsidR="00F71F8B">
        <w:rPr>
          <w:rFonts w:ascii="Times New Roman" w:hAnsi="Times New Roman" w:cs="Times New Roman"/>
          <w:sz w:val="24"/>
          <w:szCs w:val="24"/>
        </w:rPr>
        <w:t xml:space="preserve"> </w:t>
      </w:r>
      <w:r w:rsidR="00512CA2" w:rsidRPr="00512CA2">
        <w:rPr>
          <w:rFonts w:ascii="Times New Roman" w:hAnsi="Times New Roman" w:cs="Times New Roman"/>
          <w:sz w:val="24"/>
          <w:szCs w:val="24"/>
        </w:rPr>
        <w:t xml:space="preserve">We Live </w:t>
      </w:r>
      <w:r w:rsidR="00EE4EDA">
        <w:rPr>
          <w:rFonts w:ascii="Times New Roman" w:hAnsi="Times New Roman" w:cs="Times New Roman"/>
          <w:sz w:val="24"/>
          <w:szCs w:val="24"/>
        </w:rPr>
        <w:t xml:space="preserve">By” eserinde ortaya atılmıştır. </w:t>
      </w:r>
      <w:r w:rsidR="00512CA2" w:rsidRPr="00512CA2">
        <w:rPr>
          <w:rFonts w:ascii="Times New Roman" w:hAnsi="Times New Roman" w:cs="Times New Roman"/>
          <w:sz w:val="24"/>
          <w:szCs w:val="24"/>
        </w:rPr>
        <w:t>Lakoff</w:t>
      </w:r>
      <w:r w:rsidR="00EE4EDA">
        <w:rPr>
          <w:rFonts w:ascii="Times New Roman" w:hAnsi="Times New Roman" w:cs="Times New Roman"/>
          <w:sz w:val="24"/>
          <w:szCs w:val="24"/>
        </w:rPr>
        <w:t xml:space="preserve">  ve Johnson, </w:t>
      </w:r>
      <w:r w:rsidR="00512CA2" w:rsidRPr="00512CA2">
        <w:rPr>
          <w:rFonts w:ascii="Times New Roman" w:hAnsi="Times New Roman" w:cs="Times New Roman"/>
          <w:sz w:val="24"/>
          <w:szCs w:val="24"/>
        </w:rPr>
        <w:t>gündelik dili kuşatan bir metafor sistemi olduğunu id</w:t>
      </w:r>
      <w:r w:rsidR="00B86B6F">
        <w:rPr>
          <w:rFonts w:ascii="Times New Roman" w:hAnsi="Times New Roman" w:cs="Times New Roman"/>
          <w:sz w:val="24"/>
          <w:szCs w:val="24"/>
        </w:rPr>
        <w:t>dia eder. Bu durum yalnızca dill</w:t>
      </w:r>
      <w:r w:rsidR="00512CA2" w:rsidRPr="00512CA2">
        <w:rPr>
          <w:rFonts w:ascii="Times New Roman" w:hAnsi="Times New Roman" w:cs="Times New Roman"/>
          <w:sz w:val="24"/>
          <w:szCs w:val="24"/>
        </w:rPr>
        <w:t>e alakalı</w:t>
      </w:r>
      <w:r w:rsidR="000B382F">
        <w:rPr>
          <w:rFonts w:ascii="Times New Roman" w:hAnsi="Times New Roman" w:cs="Times New Roman"/>
          <w:sz w:val="24"/>
          <w:szCs w:val="24"/>
        </w:rPr>
        <w:t xml:space="preserve"> </w:t>
      </w:r>
      <w:r w:rsidR="00512CA2" w:rsidRPr="00512CA2">
        <w:rPr>
          <w:rFonts w:ascii="Times New Roman" w:hAnsi="Times New Roman" w:cs="Times New Roman"/>
          <w:sz w:val="24"/>
          <w:szCs w:val="24"/>
        </w:rPr>
        <w:t>değil, insan zihninin dünyayı nasıl algıladığıyla alakalıdır. Metafor, insanın dünyayı algılamasını şekillendirmektedir (Lakoff</w:t>
      </w:r>
      <w:r w:rsidR="000B382F">
        <w:rPr>
          <w:rFonts w:ascii="Times New Roman" w:hAnsi="Times New Roman" w:cs="Times New Roman"/>
          <w:sz w:val="24"/>
          <w:szCs w:val="24"/>
        </w:rPr>
        <w:t xml:space="preserve"> </w:t>
      </w:r>
      <w:r w:rsidR="00512CA2" w:rsidRPr="00512CA2">
        <w:rPr>
          <w:rFonts w:ascii="Times New Roman" w:hAnsi="Times New Roman" w:cs="Times New Roman"/>
          <w:sz w:val="24"/>
          <w:szCs w:val="24"/>
        </w:rPr>
        <w:t>&amp; Johnson</w:t>
      </w:r>
      <w:r w:rsidR="00F45A9E">
        <w:rPr>
          <w:rFonts w:ascii="Times New Roman" w:hAnsi="Times New Roman" w:cs="Times New Roman"/>
          <w:sz w:val="24"/>
          <w:szCs w:val="24"/>
        </w:rPr>
        <w:t>,</w:t>
      </w:r>
      <w:r w:rsidR="00512CA2" w:rsidRPr="00512CA2">
        <w:rPr>
          <w:rFonts w:ascii="Times New Roman" w:hAnsi="Times New Roman" w:cs="Times New Roman"/>
          <w:sz w:val="24"/>
          <w:szCs w:val="24"/>
        </w:rPr>
        <w:t xml:space="preserve"> 1980</w:t>
      </w:r>
      <w:r w:rsidR="00E00D6E">
        <w:rPr>
          <w:rFonts w:ascii="Times New Roman" w:hAnsi="Times New Roman" w:cs="Times New Roman"/>
          <w:sz w:val="24"/>
          <w:szCs w:val="24"/>
        </w:rPr>
        <w:t>,</w:t>
      </w:r>
      <w:r w:rsidR="000B382F">
        <w:rPr>
          <w:rFonts w:ascii="Times New Roman" w:hAnsi="Times New Roman" w:cs="Times New Roman"/>
          <w:sz w:val="24"/>
          <w:szCs w:val="24"/>
        </w:rPr>
        <w:t xml:space="preserve"> </w:t>
      </w:r>
      <w:r w:rsidR="00E00D6E">
        <w:rPr>
          <w:rFonts w:ascii="Times New Roman" w:hAnsi="Times New Roman" w:cs="Times New Roman"/>
          <w:sz w:val="24"/>
          <w:szCs w:val="24"/>
        </w:rPr>
        <w:t>s</w:t>
      </w:r>
      <w:r w:rsidR="000B382F">
        <w:rPr>
          <w:rFonts w:ascii="Times New Roman" w:hAnsi="Times New Roman" w:cs="Times New Roman"/>
          <w:sz w:val="24"/>
          <w:szCs w:val="24"/>
        </w:rPr>
        <w:t>.</w:t>
      </w:r>
      <w:r w:rsidR="00512CA2" w:rsidRPr="00512CA2">
        <w:rPr>
          <w:rFonts w:ascii="Times New Roman" w:hAnsi="Times New Roman" w:cs="Times New Roman"/>
          <w:sz w:val="24"/>
          <w:szCs w:val="24"/>
        </w:rPr>
        <w:t>3). Shuell de (1990)</w:t>
      </w:r>
      <w:r w:rsidR="000B382F">
        <w:rPr>
          <w:rFonts w:ascii="Times New Roman" w:hAnsi="Times New Roman" w:cs="Times New Roman"/>
          <w:sz w:val="24"/>
          <w:szCs w:val="24"/>
        </w:rPr>
        <w:t xml:space="preserve"> </w:t>
      </w:r>
      <w:r w:rsidR="00512CA2" w:rsidRPr="00512CA2">
        <w:rPr>
          <w:rFonts w:ascii="Times New Roman" w:hAnsi="Times New Roman" w:cs="Times New Roman"/>
          <w:sz w:val="24"/>
          <w:szCs w:val="24"/>
        </w:rPr>
        <w:t>metaforların, herhangi bir olgu hakkında düşünme sistematiğine ilişkin zihinsel bir çerçeve oluşturduğunu belirtmektedir. Sonraki yıllarda yapılan çeşitli çalışmalar, metaforların anlam yaratma ve gerçekliği inşa etme açısından bir enstrüman olduğunu ortaya koymaktadır.</w:t>
      </w:r>
      <w:r w:rsidR="005A5BA8">
        <w:rPr>
          <w:rFonts w:ascii="Times New Roman" w:hAnsi="Times New Roman" w:cs="Times New Roman"/>
          <w:sz w:val="24"/>
          <w:szCs w:val="24"/>
        </w:rPr>
        <w:t xml:space="preserve"> </w:t>
      </w:r>
      <w:r w:rsidR="00512CA2" w:rsidRPr="00512CA2">
        <w:rPr>
          <w:rFonts w:ascii="Times New Roman" w:hAnsi="Times New Roman" w:cs="Times New Roman"/>
          <w:sz w:val="24"/>
          <w:szCs w:val="24"/>
        </w:rPr>
        <w:t xml:space="preserve">Lakoff ve Johnson (2010) metaforu, bilişsel eylemlerin aktarılmasında kullanılan “kavram” alanları olarak ifade etmektedir. Metaforun en genel anlamı, bir düşünceyi onunla ilgilisi olmayan başka bir olgu ile ifade etmektir. Metaforların özelliklerini </w:t>
      </w:r>
      <w:r w:rsidR="006D3B7A">
        <w:rPr>
          <w:rFonts w:ascii="Times New Roman" w:hAnsi="Times New Roman" w:cs="Times New Roman"/>
          <w:sz w:val="24"/>
          <w:szCs w:val="24"/>
        </w:rPr>
        <w:t>şu şekilde</w:t>
      </w:r>
      <w:r w:rsidR="00512CA2" w:rsidRPr="00512CA2">
        <w:rPr>
          <w:rFonts w:ascii="Times New Roman" w:hAnsi="Times New Roman" w:cs="Times New Roman"/>
          <w:sz w:val="24"/>
          <w:szCs w:val="24"/>
        </w:rPr>
        <w:t xml:space="preserve"> sıralamak mümkündür: Bir kavramı</w:t>
      </w:r>
      <w:r w:rsidR="00314552">
        <w:rPr>
          <w:rFonts w:ascii="Times New Roman" w:hAnsi="Times New Roman" w:cs="Times New Roman"/>
          <w:sz w:val="24"/>
          <w:szCs w:val="24"/>
        </w:rPr>
        <w:t>;</w:t>
      </w:r>
      <w:r w:rsidR="00512CA2" w:rsidRPr="00512CA2">
        <w:rPr>
          <w:rFonts w:ascii="Times New Roman" w:hAnsi="Times New Roman" w:cs="Times New Roman"/>
          <w:sz w:val="24"/>
          <w:szCs w:val="24"/>
        </w:rPr>
        <w:t xml:space="preserve"> farklı bir kavramla tanımlama, farklı bir kavrama benzetme yönüyle betimleme, farklı bir boyutta görme, farklı bir kalıpla yoru</w:t>
      </w:r>
      <w:r w:rsidR="00AE6A51">
        <w:rPr>
          <w:rFonts w:ascii="Times New Roman" w:hAnsi="Times New Roman" w:cs="Times New Roman"/>
          <w:sz w:val="24"/>
          <w:szCs w:val="24"/>
        </w:rPr>
        <w:t>mlama</w:t>
      </w:r>
      <w:r w:rsidR="005A5BA8">
        <w:rPr>
          <w:rFonts w:ascii="Times New Roman" w:hAnsi="Times New Roman" w:cs="Times New Roman"/>
          <w:sz w:val="24"/>
          <w:szCs w:val="24"/>
        </w:rPr>
        <w:t xml:space="preserve"> </w:t>
      </w:r>
      <w:r w:rsidR="00AE6A51">
        <w:rPr>
          <w:rFonts w:ascii="Times New Roman" w:hAnsi="Times New Roman" w:cs="Times New Roman"/>
          <w:sz w:val="24"/>
          <w:szCs w:val="24"/>
        </w:rPr>
        <w:t>(Tompkins ve Lawley, 2002,</w:t>
      </w:r>
      <w:r w:rsidR="005A5BA8">
        <w:rPr>
          <w:rFonts w:ascii="Times New Roman" w:hAnsi="Times New Roman" w:cs="Times New Roman"/>
          <w:sz w:val="24"/>
          <w:szCs w:val="24"/>
        </w:rPr>
        <w:t xml:space="preserve"> </w:t>
      </w:r>
      <w:r w:rsidR="00AE6A51">
        <w:rPr>
          <w:rFonts w:ascii="Times New Roman" w:hAnsi="Times New Roman" w:cs="Times New Roman"/>
          <w:sz w:val="24"/>
          <w:szCs w:val="24"/>
        </w:rPr>
        <w:t>s.</w:t>
      </w:r>
      <w:r w:rsidR="00512CA2" w:rsidRPr="00512CA2">
        <w:rPr>
          <w:rFonts w:ascii="Times New Roman" w:hAnsi="Times New Roman" w:cs="Times New Roman"/>
          <w:sz w:val="24"/>
          <w:szCs w:val="24"/>
        </w:rPr>
        <w:t>2). Eğitim dünyasının çeşitli boyutlarında, öznelerin eğitimi nasıl algılayıp kavradıklarını ortaya koymaya yönelik pek çok metafor araştırması bulunmaktadır (</w:t>
      </w:r>
      <w:r w:rsidR="00AE6A51" w:rsidRPr="00512CA2">
        <w:rPr>
          <w:rFonts w:ascii="Times New Roman" w:hAnsi="Times New Roman" w:cs="Times New Roman"/>
          <w:sz w:val="24"/>
          <w:szCs w:val="24"/>
        </w:rPr>
        <w:t>Erdamar</w:t>
      </w:r>
      <w:r w:rsidR="005A5BA8">
        <w:rPr>
          <w:rFonts w:ascii="Times New Roman" w:hAnsi="Times New Roman" w:cs="Times New Roman"/>
          <w:sz w:val="24"/>
          <w:szCs w:val="24"/>
        </w:rPr>
        <w:t xml:space="preserve"> </w:t>
      </w:r>
      <w:r w:rsidR="00AE6A51" w:rsidRPr="00512CA2">
        <w:rPr>
          <w:rFonts w:ascii="Times New Roman" w:hAnsi="Times New Roman" w:cs="Times New Roman"/>
          <w:sz w:val="24"/>
          <w:szCs w:val="24"/>
        </w:rPr>
        <w:t>&amp;</w:t>
      </w:r>
      <w:r w:rsidR="005A5BA8">
        <w:rPr>
          <w:rFonts w:ascii="Times New Roman" w:hAnsi="Times New Roman" w:cs="Times New Roman"/>
          <w:sz w:val="24"/>
          <w:szCs w:val="24"/>
        </w:rPr>
        <w:t xml:space="preserve"> </w:t>
      </w:r>
      <w:r w:rsidR="00AE6A51" w:rsidRPr="00512CA2">
        <w:rPr>
          <w:rFonts w:ascii="Times New Roman" w:hAnsi="Times New Roman" w:cs="Times New Roman"/>
          <w:sz w:val="24"/>
          <w:szCs w:val="24"/>
        </w:rPr>
        <w:t>Akpunar, 2017</w:t>
      </w:r>
      <w:r w:rsidR="004C25B2">
        <w:rPr>
          <w:rFonts w:ascii="Times New Roman" w:hAnsi="Times New Roman" w:cs="Times New Roman"/>
          <w:sz w:val="24"/>
          <w:szCs w:val="24"/>
        </w:rPr>
        <w:t>;</w:t>
      </w:r>
      <w:r w:rsidR="005A5BA8">
        <w:rPr>
          <w:rFonts w:ascii="Times New Roman" w:hAnsi="Times New Roman" w:cs="Times New Roman"/>
          <w:sz w:val="24"/>
          <w:szCs w:val="24"/>
        </w:rPr>
        <w:t xml:space="preserve"> </w:t>
      </w:r>
      <w:r w:rsidR="004C25B2">
        <w:rPr>
          <w:rFonts w:ascii="Times New Roman" w:hAnsi="Times New Roman" w:cs="Times New Roman"/>
          <w:sz w:val="24"/>
          <w:szCs w:val="24"/>
        </w:rPr>
        <w:t>Gültekin, 2013;</w:t>
      </w:r>
      <w:r w:rsidR="005A5BA8">
        <w:rPr>
          <w:rFonts w:ascii="Times New Roman" w:hAnsi="Times New Roman" w:cs="Times New Roman"/>
          <w:sz w:val="24"/>
          <w:szCs w:val="24"/>
        </w:rPr>
        <w:t xml:space="preserve"> </w:t>
      </w:r>
      <w:r w:rsidR="00AE6A51">
        <w:rPr>
          <w:rFonts w:ascii="Times New Roman" w:hAnsi="Times New Roman" w:cs="Times New Roman"/>
          <w:sz w:val="24"/>
          <w:szCs w:val="24"/>
        </w:rPr>
        <w:t>Örücü,</w:t>
      </w:r>
      <w:r w:rsidR="005A5BA8">
        <w:rPr>
          <w:rFonts w:ascii="Times New Roman" w:hAnsi="Times New Roman" w:cs="Times New Roman"/>
          <w:sz w:val="24"/>
          <w:szCs w:val="24"/>
        </w:rPr>
        <w:t xml:space="preserve"> </w:t>
      </w:r>
      <w:r w:rsidR="004C25B2">
        <w:rPr>
          <w:rFonts w:ascii="Times New Roman" w:hAnsi="Times New Roman" w:cs="Times New Roman"/>
          <w:sz w:val="24"/>
          <w:szCs w:val="24"/>
        </w:rPr>
        <w:t>2014;</w:t>
      </w:r>
      <w:r w:rsidR="005A5BA8">
        <w:rPr>
          <w:rFonts w:ascii="Times New Roman" w:hAnsi="Times New Roman" w:cs="Times New Roman"/>
          <w:sz w:val="24"/>
          <w:szCs w:val="24"/>
        </w:rPr>
        <w:t xml:space="preserve"> Özaydın, </w:t>
      </w:r>
      <w:r w:rsidR="00512CA2" w:rsidRPr="00512CA2">
        <w:rPr>
          <w:rFonts w:ascii="Times New Roman" w:hAnsi="Times New Roman" w:cs="Times New Roman"/>
          <w:sz w:val="24"/>
          <w:szCs w:val="24"/>
        </w:rPr>
        <w:t>2019).</w:t>
      </w:r>
    </w:p>
    <w:p w:rsidR="00512CA2" w:rsidRPr="00512CA2"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512CA2" w:rsidRPr="00512CA2">
        <w:rPr>
          <w:rFonts w:ascii="Times New Roman" w:hAnsi="Times New Roman" w:cs="Times New Roman"/>
          <w:sz w:val="24"/>
          <w:szCs w:val="24"/>
        </w:rPr>
        <w:t>İnsanın eğiti</w:t>
      </w:r>
      <w:r w:rsidR="00514175">
        <w:rPr>
          <w:rFonts w:ascii="Times New Roman" w:hAnsi="Times New Roman" w:cs="Times New Roman"/>
          <w:sz w:val="24"/>
          <w:szCs w:val="24"/>
        </w:rPr>
        <w:t>m sürecinin önemli bir boyutu</w:t>
      </w:r>
      <w:r w:rsidR="00512CA2" w:rsidRPr="00512CA2">
        <w:rPr>
          <w:rFonts w:ascii="Times New Roman" w:hAnsi="Times New Roman" w:cs="Times New Roman"/>
          <w:sz w:val="24"/>
          <w:szCs w:val="24"/>
        </w:rPr>
        <w:t xml:space="preserve"> genel olarak sanat, öz</w:t>
      </w:r>
      <w:r w:rsidR="00EE4EDA">
        <w:rPr>
          <w:rFonts w:ascii="Times New Roman" w:hAnsi="Times New Roman" w:cs="Times New Roman"/>
          <w:sz w:val="24"/>
          <w:szCs w:val="24"/>
        </w:rPr>
        <w:t xml:space="preserve">el olarak ise müzik eğitimidir. </w:t>
      </w:r>
      <w:r w:rsidR="0068639A">
        <w:rPr>
          <w:rFonts w:ascii="Times New Roman" w:hAnsi="Times New Roman" w:cs="Times New Roman"/>
          <w:sz w:val="24"/>
          <w:szCs w:val="24"/>
        </w:rPr>
        <w:t>İnsanın müziksel davranışlarını</w:t>
      </w:r>
      <w:r w:rsidR="00512CA2" w:rsidRPr="00512CA2">
        <w:rPr>
          <w:rFonts w:ascii="Times New Roman" w:hAnsi="Times New Roman" w:cs="Times New Roman"/>
          <w:sz w:val="24"/>
          <w:szCs w:val="24"/>
        </w:rPr>
        <w:t xml:space="preserve"> kendi yaşantısı yolu</w:t>
      </w:r>
      <w:r w:rsidR="0068639A">
        <w:rPr>
          <w:rFonts w:ascii="Times New Roman" w:hAnsi="Times New Roman" w:cs="Times New Roman"/>
          <w:sz w:val="24"/>
          <w:szCs w:val="24"/>
        </w:rPr>
        <w:t>yla istendik yönde değiştirmeyi amaçlayan m</w:t>
      </w:r>
      <w:r w:rsidR="00512CA2" w:rsidRPr="00512CA2">
        <w:rPr>
          <w:rFonts w:ascii="Times New Roman" w:hAnsi="Times New Roman" w:cs="Times New Roman"/>
          <w:sz w:val="24"/>
          <w:szCs w:val="24"/>
        </w:rPr>
        <w:t xml:space="preserve">üzik </w:t>
      </w:r>
      <w:r w:rsidR="0068639A">
        <w:rPr>
          <w:rFonts w:ascii="Times New Roman" w:hAnsi="Times New Roman" w:cs="Times New Roman"/>
          <w:sz w:val="24"/>
          <w:szCs w:val="24"/>
        </w:rPr>
        <w:t>eğitiminin boyutlarından biri de</w:t>
      </w:r>
      <w:r w:rsidR="00512CA2" w:rsidRPr="00512CA2">
        <w:rPr>
          <w:rFonts w:ascii="Times New Roman" w:hAnsi="Times New Roman" w:cs="Times New Roman"/>
          <w:sz w:val="24"/>
          <w:szCs w:val="24"/>
        </w:rPr>
        <w:t xml:space="preserve"> mesleki müzik eğitimidir. Mesleki müzik eğitimi, müzisyenliği meslek olarak seçmek isteyen bireylere verilen planlı ve programlı eğitim sürecidir. Mesleki müzik eğitimi veren kurumların başında sanatçı yetiştiren konservatuvarlar gelmektedir.</w:t>
      </w:r>
      <w:r w:rsidR="00074800">
        <w:rPr>
          <w:rFonts w:ascii="Times New Roman" w:hAnsi="Times New Roman" w:cs="Times New Roman"/>
          <w:sz w:val="24"/>
          <w:szCs w:val="24"/>
        </w:rPr>
        <w:t xml:space="preserve"> </w:t>
      </w:r>
      <w:r w:rsidR="00512CA2" w:rsidRPr="00512CA2">
        <w:rPr>
          <w:rFonts w:ascii="Times New Roman" w:hAnsi="Times New Roman" w:cs="Times New Roman"/>
          <w:sz w:val="24"/>
          <w:szCs w:val="24"/>
        </w:rPr>
        <w:t>Konservatuvarlar, ülkenin müzik ve sahne sanatları alanındaki sanatçı ihtiyacını karşılamakta, öğrencilerin sahip oldukları yetenekleri potansiyellerinin en ü</w:t>
      </w:r>
      <w:r w:rsidR="00EE4EDA">
        <w:rPr>
          <w:rFonts w:ascii="Times New Roman" w:hAnsi="Times New Roman" w:cs="Times New Roman"/>
          <w:sz w:val="24"/>
          <w:szCs w:val="24"/>
        </w:rPr>
        <w:t xml:space="preserve">st seviyesinde kullanabilmelerine yönelik öğretim planları </w:t>
      </w:r>
      <w:r w:rsidR="00512CA2" w:rsidRPr="00512CA2">
        <w:rPr>
          <w:rFonts w:ascii="Times New Roman" w:hAnsi="Times New Roman" w:cs="Times New Roman"/>
          <w:sz w:val="24"/>
          <w:szCs w:val="24"/>
        </w:rPr>
        <w:t>uygulamaktadır. Konservatuvarların öğretim planlarında yer a</w:t>
      </w:r>
      <w:r w:rsidR="009B5383">
        <w:rPr>
          <w:rFonts w:ascii="Times New Roman" w:hAnsi="Times New Roman" w:cs="Times New Roman"/>
          <w:sz w:val="24"/>
          <w:szCs w:val="24"/>
        </w:rPr>
        <w:t xml:space="preserve">lan ana unsurlarından biri de </w:t>
      </w:r>
      <w:r w:rsidR="00514175">
        <w:rPr>
          <w:rFonts w:ascii="Times New Roman" w:hAnsi="Times New Roman" w:cs="Times New Roman"/>
          <w:sz w:val="24"/>
          <w:szCs w:val="24"/>
        </w:rPr>
        <w:t>eşlik d</w:t>
      </w:r>
      <w:r w:rsidR="009B5383">
        <w:rPr>
          <w:rFonts w:ascii="Times New Roman" w:hAnsi="Times New Roman" w:cs="Times New Roman"/>
          <w:sz w:val="24"/>
          <w:szCs w:val="24"/>
        </w:rPr>
        <w:t>ersi</w:t>
      </w:r>
      <w:r w:rsidR="00512CA2" w:rsidRPr="00512CA2">
        <w:rPr>
          <w:rFonts w:ascii="Times New Roman" w:hAnsi="Times New Roman" w:cs="Times New Roman"/>
          <w:sz w:val="24"/>
          <w:szCs w:val="24"/>
        </w:rPr>
        <w:t>dir. Eşlik dersi, öğrencinin çalgısını ya da sesini,</w:t>
      </w:r>
      <w:r w:rsidR="00074800">
        <w:rPr>
          <w:rFonts w:ascii="Times New Roman" w:hAnsi="Times New Roman" w:cs="Times New Roman"/>
          <w:sz w:val="24"/>
          <w:szCs w:val="24"/>
        </w:rPr>
        <w:t xml:space="preserve"> </w:t>
      </w:r>
      <w:r w:rsidR="00512CA2" w:rsidRPr="00512CA2">
        <w:rPr>
          <w:rFonts w:ascii="Times New Roman" w:hAnsi="Times New Roman" w:cs="Times New Roman"/>
          <w:sz w:val="24"/>
          <w:szCs w:val="24"/>
        </w:rPr>
        <w:t>piyano eşliği ile birlikte kullanabilmesine yönelik öğrencide istenilen yönde davranış edindirme ya da geliştirme süreci olarak tanımlanabilir. Dersin sorumlu öğretim elemanı, eşlik çalgısını kullanan “eşlikçi” ya da bir diğer adıyla “korrepetitör”dür.</w:t>
      </w:r>
    </w:p>
    <w:p w:rsidR="00512CA2" w:rsidRPr="00512CA2"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ab/>
      </w:r>
      <w:r w:rsidR="00512CA2" w:rsidRPr="00512CA2">
        <w:rPr>
          <w:rFonts w:ascii="Times New Roman" w:hAnsi="Times New Roman" w:cs="Times New Roman"/>
          <w:sz w:val="24"/>
          <w:szCs w:val="24"/>
        </w:rPr>
        <w:t xml:space="preserve">Pala ve diğerlerinin de (2016) </w:t>
      </w:r>
      <w:r w:rsidR="00512CA2">
        <w:rPr>
          <w:rFonts w:ascii="Times New Roman" w:hAnsi="Times New Roman" w:cs="Times New Roman"/>
          <w:sz w:val="24"/>
          <w:szCs w:val="24"/>
        </w:rPr>
        <w:t>belirttiği gibi</w:t>
      </w:r>
      <w:r w:rsidR="0066230D">
        <w:rPr>
          <w:rFonts w:ascii="Times New Roman" w:hAnsi="Times New Roman" w:cs="Times New Roman"/>
          <w:sz w:val="24"/>
          <w:szCs w:val="24"/>
        </w:rPr>
        <w:t>,</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 xml:space="preserve">eşlik dersinde kullanılan başat çalgılardan biri piyanodur. Eşlik dersinde piyano kullanılmasının temel nedeni armonik </w:t>
      </w:r>
      <w:r w:rsidR="00EE4EDA">
        <w:rPr>
          <w:rFonts w:ascii="Times New Roman" w:hAnsi="Times New Roman" w:cs="Times New Roman"/>
          <w:sz w:val="24"/>
          <w:szCs w:val="24"/>
        </w:rPr>
        <w:t xml:space="preserve">çoksesliliği sağlayabilmesidir. </w:t>
      </w:r>
      <w:r w:rsidR="00512CA2" w:rsidRPr="00512CA2">
        <w:rPr>
          <w:rFonts w:ascii="Times New Roman" w:hAnsi="Times New Roman" w:cs="Times New Roman"/>
          <w:sz w:val="24"/>
          <w:szCs w:val="24"/>
        </w:rPr>
        <w:t>Piyano, yedi oktavlık bir aralık içerisinde, bir orkestranın seslendirebileceği tüm perdeleri kapsar ve tek bir kişinin on parmağı,</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yüzden fazla orkestra çalgısının meydana getirdiği birlik tarafından ortaya çıkartılan armonileri yeniden duyurmak için yeterlidir. Buna göre, piyanonun orkestra eseri ile ilişkisi, bir kabartmanın bir tablo i</w:t>
      </w:r>
      <w:r w:rsidR="00514175">
        <w:rPr>
          <w:rFonts w:ascii="Times New Roman" w:hAnsi="Times New Roman" w:cs="Times New Roman"/>
          <w:sz w:val="24"/>
          <w:szCs w:val="24"/>
        </w:rPr>
        <w:t>le olan ilişkisiyle aynı</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temele dayanır: Piyano, orijinal eseri çoğaltır, onu herkes için ulaşılabilir kılar ve renkleri yansıtamasa bile ışık ve gölgel</w:t>
      </w:r>
      <w:r w:rsidR="00094D09">
        <w:rPr>
          <w:rFonts w:ascii="Times New Roman" w:hAnsi="Times New Roman" w:cs="Times New Roman"/>
          <w:sz w:val="24"/>
          <w:szCs w:val="24"/>
        </w:rPr>
        <w:t>eri yansıtabilir (Roberge, 1993,</w:t>
      </w:r>
      <w:r w:rsidR="00EA0A77">
        <w:rPr>
          <w:rFonts w:ascii="Times New Roman" w:hAnsi="Times New Roman" w:cs="Times New Roman"/>
          <w:sz w:val="24"/>
          <w:szCs w:val="24"/>
        </w:rPr>
        <w:t xml:space="preserve"> </w:t>
      </w:r>
      <w:r w:rsidR="00094D09">
        <w:rPr>
          <w:rFonts w:ascii="Times New Roman" w:hAnsi="Times New Roman" w:cs="Times New Roman"/>
          <w:sz w:val="24"/>
          <w:szCs w:val="24"/>
        </w:rPr>
        <w:t>s.</w:t>
      </w:r>
      <w:r w:rsidR="00512CA2" w:rsidRPr="00512CA2">
        <w:rPr>
          <w:rFonts w:ascii="Times New Roman" w:hAnsi="Times New Roman" w:cs="Times New Roman"/>
          <w:sz w:val="24"/>
          <w:szCs w:val="24"/>
        </w:rPr>
        <w:t>925). Piyanoyu orkestraya alternatif olarak kullanabilmek için, hemen hemen tüm konçerto ve diğer orkestra eşlikli solo çalgı eserleri ve bale,</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konser aryaları, orkestra eşlikli kantatlar, requemler, oratoryo, operet,</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 xml:space="preserve">opera ve müzikaller gibi sahne eserlerinin orkestra </w:t>
      </w:r>
      <w:r w:rsidR="00EA0A77">
        <w:rPr>
          <w:rFonts w:ascii="Times New Roman" w:hAnsi="Times New Roman" w:cs="Times New Roman"/>
          <w:sz w:val="24"/>
          <w:szCs w:val="24"/>
        </w:rPr>
        <w:t>partitürleri</w:t>
      </w:r>
      <w:r w:rsidR="00512CA2" w:rsidRPr="00512CA2">
        <w:rPr>
          <w:rFonts w:ascii="Times New Roman" w:hAnsi="Times New Roman" w:cs="Times New Roman"/>
          <w:sz w:val="24"/>
          <w:szCs w:val="24"/>
        </w:rPr>
        <w:t>, piyano yazısına indirgenmiştir. İngilizcede "Piano</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reduction" ya da vokal eserler için "Vocal</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score" adı verilen ancak Türkçede tam karşılığı bulunmayan bu indirgenmiş partitürler için "Piyano eşliği düzenlemesi" tanımı kullanılabilir.</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Vokal müzikte, bir opera aryasının ya da düet, terzet, kuartet gibi bölümlerinin hazırlık çalışmalarında, koro, sahne provalarında, yarışmalarda, sınavlarda, derslerde ve piyano eşlikli resitallerde de bu düzen</w:t>
      </w:r>
      <w:r w:rsidR="00A6672A">
        <w:rPr>
          <w:rFonts w:ascii="Times New Roman" w:hAnsi="Times New Roman" w:cs="Times New Roman"/>
          <w:sz w:val="24"/>
          <w:szCs w:val="24"/>
        </w:rPr>
        <w:t>lemeler kullanılır (Artaç, 2012,</w:t>
      </w:r>
      <w:r w:rsidR="00EA0A77">
        <w:rPr>
          <w:rFonts w:ascii="Times New Roman" w:hAnsi="Times New Roman" w:cs="Times New Roman"/>
          <w:sz w:val="24"/>
          <w:szCs w:val="24"/>
        </w:rPr>
        <w:t xml:space="preserve"> </w:t>
      </w:r>
      <w:r w:rsidR="00A6672A">
        <w:rPr>
          <w:rFonts w:ascii="Times New Roman" w:hAnsi="Times New Roman" w:cs="Times New Roman"/>
          <w:sz w:val="24"/>
          <w:szCs w:val="24"/>
        </w:rPr>
        <w:t>s.</w:t>
      </w:r>
      <w:r w:rsidR="00512CA2" w:rsidRPr="00512CA2">
        <w:rPr>
          <w:rFonts w:ascii="Times New Roman" w:hAnsi="Times New Roman" w:cs="Times New Roman"/>
          <w:sz w:val="24"/>
          <w:szCs w:val="24"/>
        </w:rPr>
        <w:t>230).</w:t>
      </w:r>
    </w:p>
    <w:p w:rsidR="00512CA2" w:rsidRPr="00512CA2"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512CA2" w:rsidRPr="00512CA2">
        <w:rPr>
          <w:rFonts w:ascii="Times New Roman" w:hAnsi="Times New Roman" w:cs="Times New Roman"/>
          <w:sz w:val="24"/>
          <w:szCs w:val="24"/>
        </w:rPr>
        <w:t xml:space="preserve">Eşlik dersini yürüten eşlikçiden (korrepetitörden) müzikal sunumun bir parçası olması, soliste destek vererek onun yorumuna uyum sağlaması aynı zamanda solistin tamamlayıcısı olması beklenmektedir. </w:t>
      </w:r>
      <w:r w:rsidR="00EA0A77">
        <w:rPr>
          <w:rFonts w:ascii="Times New Roman" w:hAnsi="Times New Roman" w:cs="Times New Roman"/>
          <w:sz w:val="24"/>
          <w:szCs w:val="24"/>
        </w:rPr>
        <w:t>Korrepetitör, e</w:t>
      </w:r>
      <w:r w:rsidR="00512CA2" w:rsidRPr="00512CA2">
        <w:rPr>
          <w:rFonts w:ascii="Times New Roman" w:hAnsi="Times New Roman" w:cs="Times New Roman"/>
          <w:sz w:val="24"/>
          <w:szCs w:val="24"/>
        </w:rPr>
        <w:t>serin ilk çalışılmasından olgunlaşmasına kadar olan süreçte solisti birebir yetiştirir, per</w:t>
      </w:r>
      <w:r w:rsidR="00094D09">
        <w:rPr>
          <w:rFonts w:ascii="Times New Roman" w:hAnsi="Times New Roman" w:cs="Times New Roman"/>
          <w:sz w:val="24"/>
          <w:szCs w:val="24"/>
        </w:rPr>
        <w:t>formansa hazırlar (Kömürcü, 2019,</w:t>
      </w:r>
      <w:r w:rsidR="00EA0A77">
        <w:rPr>
          <w:rFonts w:ascii="Times New Roman" w:hAnsi="Times New Roman" w:cs="Times New Roman"/>
          <w:sz w:val="24"/>
          <w:szCs w:val="24"/>
        </w:rPr>
        <w:t xml:space="preserve"> </w:t>
      </w:r>
      <w:r w:rsidR="00094D09">
        <w:rPr>
          <w:rFonts w:ascii="Times New Roman" w:hAnsi="Times New Roman" w:cs="Times New Roman"/>
          <w:sz w:val="24"/>
          <w:szCs w:val="24"/>
        </w:rPr>
        <w:t>s.</w:t>
      </w:r>
      <w:r w:rsidR="00512CA2" w:rsidRPr="00512CA2">
        <w:rPr>
          <w:rFonts w:ascii="Times New Roman" w:hAnsi="Times New Roman" w:cs="Times New Roman"/>
          <w:sz w:val="24"/>
          <w:szCs w:val="24"/>
        </w:rPr>
        <w:t>33).</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 xml:space="preserve">Piyano eşlikçisi diğer enstrümanlarla birlikte performans yaptıkları için,  müzikal, sosyal vb. diğer becerilere sahiptir. Enstrümantal, vokal solistlerin ve piyano eşlikçilerinin performansları esnasında </w:t>
      </w:r>
      <w:r w:rsidR="00512CA2" w:rsidRPr="00512CA2">
        <w:rPr>
          <w:rFonts w:ascii="Times New Roman" w:hAnsi="Times New Roman" w:cs="Times New Roman" w:hint="eastAsia"/>
          <w:sz w:val="24"/>
          <w:szCs w:val="24"/>
        </w:rPr>
        <w:t>enstrüman</w:t>
      </w:r>
      <w:r w:rsidR="00512CA2" w:rsidRPr="00512CA2">
        <w:rPr>
          <w:rFonts w:ascii="Times New Roman" w:hAnsi="Times New Roman" w:cs="Times New Roman"/>
          <w:sz w:val="24"/>
          <w:szCs w:val="24"/>
        </w:rPr>
        <w:t xml:space="preserve"> kategorilerine göre </w:t>
      </w:r>
      <w:r w:rsidR="00512CA2" w:rsidRPr="00512CA2">
        <w:rPr>
          <w:rFonts w:ascii="Times New Roman" w:hAnsi="Times New Roman" w:cs="Times New Roman" w:hint="eastAsia"/>
          <w:sz w:val="24"/>
          <w:szCs w:val="24"/>
        </w:rPr>
        <w:t>ve vokal özellikle</w:t>
      </w:r>
      <w:r w:rsidR="00512CA2" w:rsidRPr="00512CA2">
        <w:rPr>
          <w:rFonts w:ascii="Times New Roman" w:hAnsi="Times New Roman" w:cs="Times New Roman"/>
          <w:sz w:val="24"/>
          <w:szCs w:val="24"/>
        </w:rPr>
        <w:t xml:space="preserve">rine </w:t>
      </w:r>
      <w:r w:rsidR="00512CA2" w:rsidRPr="00512CA2">
        <w:rPr>
          <w:rFonts w:ascii="Times New Roman" w:hAnsi="Times New Roman" w:cs="Times New Roman" w:hint="eastAsia"/>
          <w:sz w:val="24"/>
          <w:szCs w:val="24"/>
        </w:rPr>
        <w:t>uygun</w:t>
      </w:r>
      <w:r w:rsidR="00512CA2" w:rsidRPr="00512CA2">
        <w:rPr>
          <w:rFonts w:ascii="Times New Roman" w:hAnsi="Times New Roman" w:cs="Times New Roman"/>
          <w:sz w:val="24"/>
          <w:szCs w:val="24"/>
        </w:rPr>
        <w:t xml:space="preserve"> olarak</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karşılıklı olarak belirli beklentileri v</w:t>
      </w:r>
      <w:r w:rsidR="00FE3620">
        <w:rPr>
          <w:rFonts w:ascii="Times New Roman" w:hAnsi="Times New Roman" w:cs="Times New Roman"/>
          <w:sz w:val="24"/>
          <w:szCs w:val="24"/>
        </w:rPr>
        <w:t>ardır (Roussou, 2017, s.</w:t>
      </w:r>
      <w:r w:rsidR="00512CA2" w:rsidRPr="00512CA2">
        <w:rPr>
          <w:rFonts w:ascii="Times New Roman" w:hAnsi="Times New Roman" w:cs="Times New Roman"/>
          <w:sz w:val="24"/>
          <w:szCs w:val="24"/>
        </w:rPr>
        <w:t>6). Örneğin piyanist, şancı ile birlikte nefes almalıdır. Şancının akciğerlerini düşünerek, ona nefes, soluk alma fırsatı vermelidir. Şancı söylerken cümlelerin bütünlüğünü bozmadan, müzik cümlelerinin akışını düşünmelidir. Her notayı ayrı ayrı düşünmek yanlış yoru</w:t>
      </w:r>
      <w:r w:rsidR="009333C8">
        <w:rPr>
          <w:rFonts w:ascii="Times New Roman" w:hAnsi="Times New Roman" w:cs="Times New Roman"/>
          <w:sz w:val="24"/>
          <w:szCs w:val="24"/>
        </w:rPr>
        <w:t>ma yol açabilir (Demirova, 2010,</w:t>
      </w:r>
      <w:r w:rsidR="00EA0A77">
        <w:rPr>
          <w:rFonts w:ascii="Times New Roman" w:hAnsi="Times New Roman" w:cs="Times New Roman"/>
          <w:sz w:val="24"/>
          <w:szCs w:val="24"/>
        </w:rPr>
        <w:t xml:space="preserve"> </w:t>
      </w:r>
      <w:r w:rsidR="009333C8">
        <w:rPr>
          <w:rFonts w:ascii="Times New Roman" w:hAnsi="Times New Roman" w:cs="Times New Roman"/>
          <w:sz w:val="24"/>
          <w:szCs w:val="24"/>
        </w:rPr>
        <w:t>s.</w:t>
      </w:r>
      <w:r w:rsidR="00512CA2" w:rsidRPr="00512CA2">
        <w:rPr>
          <w:rFonts w:ascii="Times New Roman" w:hAnsi="Times New Roman" w:cs="Times New Roman"/>
          <w:sz w:val="24"/>
          <w:szCs w:val="24"/>
        </w:rPr>
        <w:t xml:space="preserve">262). Yukarıdaki örneklerden anlaşılacağı üzere, şancılara, nefeslilere ve yaylı enstrümanlara eşlik etmek, beraber müzik yapabilmek farklı özellik ve dinamiklere sahiptir. Bu süreçte eşlikçi ve solist konumunda performans yapan kişi, bu özelliklerin farkında olabilmeli ve performansını bu yönde yetkinleştirebilmelidir. </w:t>
      </w:r>
    </w:p>
    <w:p w:rsidR="00512CA2" w:rsidRPr="00512CA2"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ab/>
      </w:r>
      <w:r w:rsidR="00512CA2" w:rsidRPr="00512CA2">
        <w:rPr>
          <w:rFonts w:ascii="Times New Roman" w:hAnsi="Times New Roman" w:cs="Times New Roman"/>
          <w:sz w:val="24"/>
          <w:szCs w:val="24"/>
        </w:rPr>
        <w:t xml:space="preserve">Eşlik dersi, mesleki eğitim veren kurumlarda solist icracının, birlikte çalmaya yönelik icra etme prensiplerini öğrendiği ve uyguladığı bir ders olarak yerini almaktadır. Bu dersin enstrüman ve şan eğitimi alan öğrencilere, piyano eşliğiyle birlikte kendi partisini icra edebilme, duyabilme, çalmış oldukları eserin içeriği, formu, stil ve dönem özelliklerine dair kavrama ve birlikte yorumlama becerilerini kazandırması bakımından mesleki müzik eğitiminde uygulamaya dayalı önemli bir rolü olduğu söylenebilir. </w:t>
      </w:r>
    </w:p>
    <w:p w:rsidR="00512CA2" w:rsidRPr="00512CA2"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512CA2" w:rsidRPr="00512CA2">
        <w:rPr>
          <w:rFonts w:ascii="Times New Roman" w:hAnsi="Times New Roman" w:cs="Times New Roman"/>
          <w:sz w:val="24"/>
          <w:szCs w:val="24"/>
        </w:rPr>
        <w:t>Konservatuvar eğitimini metaforik yaklaşım açısından inceleyen az sayıda çalışma bulunmaktadır</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Akdeniz ve Çarkçı (2017), konservatuar öğrencilerinin “Sanat Eğitimi” kavramına ilişkin metaforik algılarını incelemiş ve çalışma grubu tarafından üretilen 52 farklı metafor ortak özellikleri ve sanat eğitimi ile kurdukları ilişki bakımından 5 kategori altında toplanmıştır. Konservatuvar öğrencilerinin sanat eğitimini, temel ihtiyaç olması, yaratıcılığı desteklemesi, çaba gerektirmesi, hayatın bir parçası olması, kişisel gelişim ve öğrenmeyi desteklemesi ve duyguların ifadesi olması yönüyle ele aldıkları sonucuna ulaşılmıştır. Eğitim alanındaki metaforik yaklaşımlara yönelik araştırmalar genel olarak incelendiğinde; eğitim ve eğitim yönetimi alanlarında kavram ya da olguların, çalışma grubunda bulunan katılımcılar tarafından hangi metaforlarla ifade edildiği ortaya çıkmaktadır (Kalyon</w:t>
      </w:r>
      <w:r w:rsidR="00C050C9">
        <w:rPr>
          <w:rFonts w:ascii="Times New Roman" w:hAnsi="Times New Roman" w:cs="Times New Roman"/>
          <w:sz w:val="24"/>
          <w:szCs w:val="24"/>
        </w:rPr>
        <w:t>cu, 2012,</w:t>
      </w:r>
      <w:r w:rsidR="00EA0A77">
        <w:rPr>
          <w:rFonts w:ascii="Times New Roman" w:hAnsi="Times New Roman" w:cs="Times New Roman"/>
          <w:sz w:val="24"/>
          <w:szCs w:val="24"/>
        </w:rPr>
        <w:t xml:space="preserve"> </w:t>
      </w:r>
      <w:r w:rsidR="00C050C9">
        <w:rPr>
          <w:rFonts w:ascii="Times New Roman" w:hAnsi="Times New Roman" w:cs="Times New Roman"/>
          <w:sz w:val="24"/>
          <w:szCs w:val="24"/>
        </w:rPr>
        <w:t>s.</w:t>
      </w:r>
      <w:r w:rsidR="00512CA2" w:rsidRPr="00512CA2">
        <w:rPr>
          <w:rFonts w:ascii="Times New Roman" w:hAnsi="Times New Roman" w:cs="Times New Roman"/>
          <w:sz w:val="24"/>
          <w:szCs w:val="24"/>
        </w:rPr>
        <w:t>472).</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Bu bağlamda, konservatuvar öğrencilerinin eşlik derslerine ilişkin yaklaşımlarının</w:t>
      </w:r>
      <w:r w:rsidR="00EA0A77">
        <w:rPr>
          <w:rFonts w:ascii="Times New Roman" w:hAnsi="Times New Roman" w:cs="Times New Roman"/>
          <w:sz w:val="24"/>
          <w:szCs w:val="24"/>
        </w:rPr>
        <w:t xml:space="preserve"> </w:t>
      </w:r>
      <w:r w:rsidR="00512CA2" w:rsidRPr="00512CA2">
        <w:rPr>
          <w:rFonts w:ascii="Times New Roman" w:hAnsi="Times New Roman" w:cs="Times New Roman"/>
          <w:sz w:val="24"/>
          <w:szCs w:val="24"/>
        </w:rPr>
        <w:t>metafor yoluyla ortaya konulmasının önemli olduğu dü</w:t>
      </w:r>
      <w:r w:rsidR="00512CA2">
        <w:rPr>
          <w:rFonts w:ascii="Times New Roman" w:hAnsi="Times New Roman" w:cs="Times New Roman"/>
          <w:sz w:val="24"/>
          <w:szCs w:val="24"/>
        </w:rPr>
        <w:t xml:space="preserve">şünülmektedir. </w:t>
      </w:r>
      <w:r w:rsidR="00512CA2" w:rsidRPr="00512CA2">
        <w:rPr>
          <w:rFonts w:ascii="Times New Roman" w:hAnsi="Times New Roman" w:cs="Times New Roman"/>
          <w:sz w:val="24"/>
          <w:szCs w:val="24"/>
        </w:rPr>
        <w:t>Bu araştırmada,</w:t>
      </w:r>
      <w:r w:rsidR="007654AD">
        <w:rPr>
          <w:rFonts w:ascii="Times New Roman" w:hAnsi="Times New Roman" w:cs="Times New Roman"/>
          <w:sz w:val="24"/>
          <w:szCs w:val="24"/>
        </w:rPr>
        <w:t xml:space="preserve"> </w:t>
      </w:r>
      <w:r w:rsidR="00512CA2" w:rsidRPr="00512CA2">
        <w:rPr>
          <w:rFonts w:ascii="Times New Roman" w:hAnsi="Times New Roman" w:cs="Times New Roman"/>
          <w:sz w:val="24"/>
          <w:szCs w:val="24"/>
        </w:rPr>
        <w:t>konservatuvar öğr</w:t>
      </w:r>
      <w:r w:rsidR="009B5383">
        <w:rPr>
          <w:rFonts w:ascii="Times New Roman" w:hAnsi="Times New Roman" w:cs="Times New Roman"/>
          <w:sz w:val="24"/>
          <w:szCs w:val="24"/>
        </w:rPr>
        <w:t>encilerinin eşlik dersi</w:t>
      </w:r>
      <w:r w:rsidR="00512CA2" w:rsidRPr="00512CA2">
        <w:rPr>
          <w:rFonts w:ascii="Times New Roman" w:hAnsi="Times New Roman" w:cs="Times New Roman"/>
          <w:sz w:val="24"/>
          <w:szCs w:val="24"/>
        </w:rPr>
        <w:t>ne</w:t>
      </w:r>
      <w:r w:rsidR="007654AD">
        <w:rPr>
          <w:rFonts w:ascii="Times New Roman" w:hAnsi="Times New Roman" w:cs="Times New Roman"/>
          <w:sz w:val="24"/>
          <w:szCs w:val="24"/>
        </w:rPr>
        <w:t xml:space="preserve"> </w:t>
      </w:r>
      <w:r w:rsidR="00512CA2" w:rsidRPr="00512CA2">
        <w:rPr>
          <w:rFonts w:ascii="Times New Roman" w:hAnsi="Times New Roman" w:cs="Times New Roman"/>
          <w:sz w:val="24"/>
          <w:szCs w:val="24"/>
        </w:rPr>
        <w:t>ilişkin metaforik yaklaşımlarının ort</w:t>
      </w:r>
      <w:r w:rsidR="0011192B">
        <w:rPr>
          <w:rFonts w:ascii="Times New Roman" w:hAnsi="Times New Roman" w:cs="Times New Roman"/>
          <w:sz w:val="24"/>
          <w:szCs w:val="24"/>
        </w:rPr>
        <w:t xml:space="preserve">aya konulması amaçlanmaktadır. </w:t>
      </w:r>
    </w:p>
    <w:p w:rsidR="005B08D1"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D34D4E" w:rsidRPr="0054723C">
        <w:rPr>
          <w:rFonts w:ascii="Times New Roman" w:hAnsi="Times New Roman" w:cs="Times New Roman"/>
          <w:b/>
          <w:sz w:val="24"/>
          <w:szCs w:val="24"/>
        </w:rPr>
        <w:t>Araştırmanın Amacı</w:t>
      </w:r>
    </w:p>
    <w:p w:rsidR="00057636" w:rsidRPr="0054723C"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057636" w:rsidRPr="0054723C">
        <w:rPr>
          <w:rFonts w:ascii="Times New Roman" w:hAnsi="Times New Roman" w:cs="Times New Roman"/>
          <w:sz w:val="24"/>
          <w:szCs w:val="24"/>
        </w:rPr>
        <w:t>Bu araştırmanın amacı, konserv</w:t>
      </w:r>
      <w:r w:rsidR="00FB269E">
        <w:rPr>
          <w:rFonts w:ascii="Times New Roman" w:hAnsi="Times New Roman" w:cs="Times New Roman"/>
          <w:sz w:val="24"/>
          <w:szCs w:val="24"/>
        </w:rPr>
        <w:t>atuvar öğrencilerinin eşlik dersi</w:t>
      </w:r>
      <w:r w:rsidR="00057636" w:rsidRPr="0054723C">
        <w:rPr>
          <w:rFonts w:ascii="Times New Roman" w:hAnsi="Times New Roman" w:cs="Times New Roman"/>
          <w:sz w:val="24"/>
          <w:szCs w:val="24"/>
        </w:rPr>
        <w:t>ne yönelik metaforik yaklaşımlarını belirlemektedir. Bu amaç doğrultusunda aşağıdaki araştırma soruları geliştirilmiştir.</w:t>
      </w:r>
    </w:p>
    <w:p w:rsidR="00057636" w:rsidRPr="0054723C" w:rsidRDefault="00C35C38" w:rsidP="007B073A">
      <w:pPr>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44095A">
        <w:rPr>
          <w:rFonts w:ascii="Times New Roman" w:hAnsi="Times New Roman" w:cs="Times New Roman"/>
          <w:sz w:val="24"/>
          <w:szCs w:val="24"/>
        </w:rPr>
        <w:t xml:space="preserve"> </w:t>
      </w:r>
      <w:r w:rsidR="00057636" w:rsidRPr="0054723C">
        <w:rPr>
          <w:rFonts w:ascii="Times New Roman" w:hAnsi="Times New Roman" w:cs="Times New Roman"/>
          <w:sz w:val="24"/>
          <w:szCs w:val="24"/>
        </w:rPr>
        <w:t xml:space="preserve">Konservatuvar öğrencilerinin eşlik derslerine ilişkin sahip oldukları metaforlar nelerdir? </w:t>
      </w:r>
    </w:p>
    <w:p w:rsidR="00057636" w:rsidRPr="0054723C" w:rsidRDefault="0044095A" w:rsidP="007B073A">
      <w:pPr>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057636" w:rsidRPr="0054723C">
        <w:rPr>
          <w:rFonts w:ascii="Times New Roman" w:hAnsi="Times New Roman" w:cs="Times New Roman"/>
          <w:sz w:val="24"/>
          <w:szCs w:val="24"/>
        </w:rPr>
        <w:t>Konservatuvar öğrencilerinin eşlik derslerine ilişkin sahip oldukları metaforlar, hangi kavramsal kategoriler altında toplanabilirler?</w:t>
      </w:r>
    </w:p>
    <w:p w:rsidR="00057636" w:rsidRPr="0054723C" w:rsidRDefault="00057636" w:rsidP="007B073A">
      <w:pPr>
        <w:spacing w:before="0" w:beforeAutospacing="0" w:after="0" w:afterAutospacing="0"/>
        <w:contextualSpacing/>
        <w:jc w:val="both"/>
        <w:rPr>
          <w:rFonts w:ascii="Times New Roman" w:hAnsi="Times New Roman" w:cs="Times New Roman"/>
          <w:sz w:val="24"/>
          <w:szCs w:val="24"/>
        </w:rPr>
      </w:pPr>
      <w:r w:rsidRPr="0054723C">
        <w:rPr>
          <w:rFonts w:ascii="Times New Roman" w:hAnsi="Times New Roman" w:cs="Times New Roman"/>
          <w:sz w:val="24"/>
          <w:szCs w:val="24"/>
        </w:rPr>
        <w:t>3-)</w:t>
      </w:r>
      <w:r w:rsidR="0044095A">
        <w:rPr>
          <w:rFonts w:ascii="Times New Roman" w:hAnsi="Times New Roman" w:cs="Times New Roman"/>
          <w:sz w:val="24"/>
          <w:szCs w:val="24"/>
        </w:rPr>
        <w:t xml:space="preserve"> </w:t>
      </w:r>
      <w:r w:rsidRPr="0054723C">
        <w:rPr>
          <w:rFonts w:ascii="Times New Roman" w:hAnsi="Times New Roman" w:cs="Times New Roman"/>
          <w:sz w:val="24"/>
          <w:szCs w:val="24"/>
        </w:rPr>
        <w:t>Konservatuvar öğrencilerinin eşlik dersine yönelik metaforik yaklaşımlarında cinsiyet değişkeni bağlamında anlamlı bir farklılık var mıdır?</w:t>
      </w:r>
    </w:p>
    <w:p w:rsidR="00057636" w:rsidRPr="0054723C" w:rsidRDefault="00057636" w:rsidP="007B073A">
      <w:pPr>
        <w:spacing w:before="0" w:beforeAutospacing="0" w:after="0" w:afterAutospacing="0"/>
        <w:contextualSpacing/>
        <w:jc w:val="both"/>
        <w:rPr>
          <w:rFonts w:ascii="Times New Roman" w:hAnsi="Times New Roman" w:cs="Times New Roman"/>
          <w:sz w:val="24"/>
          <w:szCs w:val="24"/>
        </w:rPr>
      </w:pPr>
      <w:r w:rsidRPr="0054723C">
        <w:rPr>
          <w:rFonts w:ascii="Times New Roman" w:hAnsi="Times New Roman" w:cs="Times New Roman"/>
          <w:sz w:val="24"/>
          <w:szCs w:val="24"/>
        </w:rPr>
        <w:t>4-)</w:t>
      </w:r>
      <w:r w:rsidR="0044095A">
        <w:rPr>
          <w:rFonts w:ascii="Times New Roman" w:hAnsi="Times New Roman" w:cs="Times New Roman"/>
          <w:sz w:val="24"/>
          <w:szCs w:val="24"/>
        </w:rPr>
        <w:t xml:space="preserve"> </w:t>
      </w:r>
      <w:r w:rsidRPr="0054723C">
        <w:rPr>
          <w:rFonts w:ascii="Times New Roman" w:hAnsi="Times New Roman" w:cs="Times New Roman"/>
          <w:sz w:val="24"/>
          <w:szCs w:val="24"/>
        </w:rPr>
        <w:t>Konservatuvar öğrencilerinin eşlik dersine yönelik metaforik yaklaşımlarında yaş değişkeni bağlamında anlamlı bir farklılık var mıdır?</w:t>
      </w:r>
    </w:p>
    <w:p w:rsidR="00057636" w:rsidRPr="0054723C" w:rsidRDefault="0044095A" w:rsidP="007B073A">
      <w:pPr>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057636" w:rsidRPr="0054723C">
        <w:rPr>
          <w:rFonts w:ascii="Times New Roman" w:hAnsi="Times New Roman" w:cs="Times New Roman"/>
          <w:sz w:val="24"/>
          <w:szCs w:val="24"/>
        </w:rPr>
        <w:t>Konservatuvar öğrencilerinin eşlik dersine yönelik metaforik</w:t>
      </w:r>
      <w:r w:rsidR="007A58A8">
        <w:rPr>
          <w:rFonts w:ascii="Times New Roman" w:hAnsi="Times New Roman" w:cs="Times New Roman"/>
          <w:sz w:val="24"/>
          <w:szCs w:val="24"/>
        </w:rPr>
        <w:t xml:space="preserve"> </w:t>
      </w:r>
      <w:r w:rsidR="00057636" w:rsidRPr="0054723C">
        <w:rPr>
          <w:rFonts w:ascii="Times New Roman" w:hAnsi="Times New Roman" w:cs="Times New Roman"/>
          <w:sz w:val="24"/>
          <w:szCs w:val="24"/>
        </w:rPr>
        <w:t xml:space="preserve">yaklaşımlarında sınıf değişkeni bağlamında anlamlı bir farklılık var mıdır? </w:t>
      </w:r>
    </w:p>
    <w:p w:rsidR="000E40BE" w:rsidRDefault="0044095A"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6-) </w:t>
      </w:r>
      <w:r w:rsidR="00057636" w:rsidRPr="0054723C">
        <w:rPr>
          <w:rFonts w:ascii="Times New Roman" w:hAnsi="Times New Roman" w:cs="Times New Roman"/>
          <w:sz w:val="24"/>
          <w:szCs w:val="24"/>
        </w:rPr>
        <w:t>Konservatuvar öğrencilerinin eşlik dersine yönelik metaforik</w:t>
      </w:r>
      <w:r w:rsidR="007A58A8">
        <w:rPr>
          <w:rFonts w:ascii="Times New Roman" w:hAnsi="Times New Roman" w:cs="Times New Roman"/>
          <w:sz w:val="24"/>
          <w:szCs w:val="24"/>
        </w:rPr>
        <w:t xml:space="preserve"> </w:t>
      </w:r>
      <w:r w:rsidR="00057636" w:rsidRPr="0054723C">
        <w:rPr>
          <w:rFonts w:ascii="Times New Roman" w:hAnsi="Times New Roman" w:cs="Times New Roman"/>
          <w:sz w:val="24"/>
          <w:szCs w:val="24"/>
        </w:rPr>
        <w:t>yaklaşımlarında</w:t>
      </w:r>
      <w:r w:rsidR="007A58A8">
        <w:rPr>
          <w:rFonts w:ascii="Times New Roman" w:hAnsi="Times New Roman" w:cs="Times New Roman"/>
          <w:sz w:val="24"/>
          <w:szCs w:val="24"/>
        </w:rPr>
        <w:t xml:space="preserve"> </w:t>
      </w:r>
      <w:r w:rsidR="00057636" w:rsidRPr="0054723C">
        <w:rPr>
          <w:rFonts w:ascii="Times New Roman" w:hAnsi="Times New Roman" w:cs="Times New Roman"/>
          <w:sz w:val="24"/>
          <w:szCs w:val="24"/>
        </w:rPr>
        <w:t>branş değişkeni bağlamında anlamlı bir farklılık var mıdır?</w:t>
      </w:r>
    </w:p>
    <w:p w:rsidR="005B08D1" w:rsidRDefault="00B64512" w:rsidP="007B073A">
      <w:pPr>
        <w:spacing w:before="0" w:beforeAutospacing="0" w:after="0" w:afterAutospacing="0"/>
        <w:jc w:val="center"/>
        <w:rPr>
          <w:rFonts w:ascii="Times New Roman" w:hAnsi="Times New Roman" w:cs="Times New Roman"/>
          <w:sz w:val="24"/>
          <w:szCs w:val="24"/>
        </w:rPr>
      </w:pPr>
      <w:r w:rsidRPr="0054723C">
        <w:rPr>
          <w:rFonts w:ascii="Times New Roman" w:hAnsi="Times New Roman" w:cs="Times New Roman"/>
          <w:b/>
          <w:sz w:val="24"/>
          <w:szCs w:val="24"/>
        </w:rPr>
        <w:t>Yöntem</w:t>
      </w:r>
    </w:p>
    <w:p w:rsidR="0052254E" w:rsidRPr="005B08D1"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AC3160" w:rsidRPr="0054723C">
        <w:rPr>
          <w:rFonts w:ascii="Times New Roman" w:hAnsi="Times New Roman" w:cs="Times New Roman"/>
          <w:b/>
          <w:sz w:val="24"/>
          <w:szCs w:val="24"/>
        </w:rPr>
        <w:t xml:space="preserve">Araştırmanın </w:t>
      </w:r>
      <w:r w:rsidR="0052254E" w:rsidRPr="0054723C">
        <w:rPr>
          <w:rFonts w:ascii="Times New Roman" w:hAnsi="Times New Roman" w:cs="Times New Roman"/>
          <w:b/>
          <w:sz w:val="24"/>
          <w:szCs w:val="24"/>
        </w:rPr>
        <w:t>Deseni</w:t>
      </w:r>
    </w:p>
    <w:p w:rsidR="003C1EEE" w:rsidRPr="0054723C"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0A09AF" w:rsidRPr="0054723C">
        <w:rPr>
          <w:rFonts w:ascii="Times New Roman" w:hAnsi="Times New Roman" w:cs="Times New Roman"/>
          <w:sz w:val="24"/>
          <w:szCs w:val="24"/>
        </w:rPr>
        <w:t>Bu çalışma nitel bir araştırma olup konservatuvar öğrenc</w:t>
      </w:r>
      <w:r w:rsidR="00FB269E">
        <w:rPr>
          <w:rFonts w:ascii="Times New Roman" w:hAnsi="Times New Roman" w:cs="Times New Roman"/>
          <w:sz w:val="24"/>
          <w:szCs w:val="24"/>
        </w:rPr>
        <w:t>ilerinin eşlik dersi</w:t>
      </w:r>
      <w:r w:rsidR="000A09AF" w:rsidRPr="0054723C">
        <w:rPr>
          <w:rFonts w:ascii="Times New Roman" w:hAnsi="Times New Roman" w:cs="Times New Roman"/>
          <w:sz w:val="24"/>
          <w:szCs w:val="24"/>
        </w:rPr>
        <w:t xml:space="preserve">ne ilişkin yaşadıkları deneyimleri değerlendirmeye odaklanması bakımından </w:t>
      </w:r>
      <w:r w:rsidR="003C1EEE" w:rsidRPr="0054723C">
        <w:rPr>
          <w:rFonts w:ascii="Times New Roman" w:hAnsi="Times New Roman" w:cs="Times New Roman"/>
          <w:sz w:val="24"/>
          <w:szCs w:val="24"/>
        </w:rPr>
        <w:t xml:space="preserve">olgubilim desenindedir. </w:t>
      </w:r>
      <w:r w:rsidR="000A09AF" w:rsidRPr="0054723C">
        <w:rPr>
          <w:rFonts w:ascii="Times New Roman" w:hAnsi="Times New Roman" w:cs="Times New Roman"/>
          <w:sz w:val="24"/>
          <w:szCs w:val="24"/>
        </w:rPr>
        <w:t xml:space="preserve">Miller da (2003) olgubilim yöntemini, yaşanmış olan deneyimleri değerlendirmeye odaklanan bir yöntem olarak tanımlamaktadır. </w:t>
      </w:r>
      <w:r w:rsidR="00FA48CC" w:rsidRPr="0054723C">
        <w:rPr>
          <w:rFonts w:ascii="Times New Roman" w:hAnsi="Times New Roman" w:cs="Times New Roman"/>
          <w:sz w:val="24"/>
          <w:szCs w:val="24"/>
        </w:rPr>
        <w:t>O</w:t>
      </w:r>
      <w:r w:rsidR="003C1EEE" w:rsidRPr="0054723C">
        <w:rPr>
          <w:rFonts w:ascii="Times New Roman" w:hAnsi="Times New Roman" w:cs="Times New Roman"/>
          <w:sz w:val="24"/>
          <w:szCs w:val="24"/>
        </w:rPr>
        <w:t xml:space="preserve">lgubilim çalışmaları, ele alınan olay ya da olgularla ilgili bireyin davranışlarını biçimlendiren anlamları, kavrayışları belirlemeyi </w:t>
      </w:r>
      <w:r w:rsidR="00FA48CC" w:rsidRPr="0054723C">
        <w:rPr>
          <w:rFonts w:ascii="Times New Roman" w:hAnsi="Times New Roman" w:cs="Times New Roman"/>
          <w:sz w:val="24"/>
          <w:szCs w:val="24"/>
        </w:rPr>
        <w:t xml:space="preserve">ve yorumlamayı </w:t>
      </w:r>
      <w:r w:rsidR="003C1EEE" w:rsidRPr="0054723C">
        <w:rPr>
          <w:rFonts w:ascii="Times New Roman" w:hAnsi="Times New Roman" w:cs="Times New Roman"/>
          <w:sz w:val="24"/>
          <w:szCs w:val="24"/>
        </w:rPr>
        <w:t>amaçlamaktadır</w:t>
      </w:r>
      <w:r w:rsidR="00FA48CC" w:rsidRPr="0054723C">
        <w:rPr>
          <w:rFonts w:ascii="Times New Roman" w:hAnsi="Times New Roman" w:cs="Times New Roman"/>
          <w:sz w:val="24"/>
          <w:szCs w:val="24"/>
        </w:rPr>
        <w:t xml:space="preserve"> (</w:t>
      </w:r>
      <w:r w:rsidR="003748C4" w:rsidRPr="0054723C">
        <w:rPr>
          <w:rFonts w:ascii="Times New Roman" w:hAnsi="Times New Roman" w:cs="Times New Roman"/>
          <w:sz w:val="24"/>
          <w:szCs w:val="24"/>
        </w:rPr>
        <w:t>Willig, 2008</w:t>
      </w:r>
      <w:r w:rsidR="00FA48CC" w:rsidRPr="0054723C">
        <w:rPr>
          <w:rFonts w:ascii="Times New Roman" w:hAnsi="Times New Roman" w:cs="Times New Roman"/>
          <w:sz w:val="24"/>
          <w:szCs w:val="24"/>
        </w:rPr>
        <w:t>)</w:t>
      </w:r>
      <w:r w:rsidR="003C1EEE" w:rsidRPr="0054723C">
        <w:rPr>
          <w:rFonts w:ascii="Times New Roman" w:hAnsi="Times New Roman" w:cs="Times New Roman"/>
          <w:sz w:val="24"/>
          <w:szCs w:val="24"/>
        </w:rPr>
        <w:t xml:space="preserve">. </w:t>
      </w:r>
      <w:r w:rsidR="003578D1" w:rsidRPr="0054723C">
        <w:rPr>
          <w:rFonts w:ascii="Times New Roman" w:hAnsi="Times New Roman" w:cs="Times New Roman"/>
          <w:sz w:val="24"/>
          <w:szCs w:val="24"/>
        </w:rPr>
        <w:t xml:space="preserve">Bir başka ifade ile olgubilim, yaşantımızda yer alan ancak yüzeysel bilgiye sahip olduğumuz olay, kavram, eğilim gibi olguların derinlemesine irdelenmesini içerir. </w:t>
      </w:r>
      <w:r w:rsidR="00C91D48" w:rsidRPr="0054723C">
        <w:rPr>
          <w:rFonts w:ascii="Times New Roman" w:hAnsi="Times New Roman" w:cs="Times New Roman"/>
          <w:sz w:val="24"/>
          <w:szCs w:val="24"/>
        </w:rPr>
        <w:t>Yıldırım ve Şimşek de (2013</w:t>
      </w:r>
      <w:r w:rsidR="00A73258" w:rsidRPr="0054723C">
        <w:rPr>
          <w:rFonts w:ascii="Times New Roman" w:hAnsi="Times New Roman" w:cs="Times New Roman"/>
          <w:sz w:val="24"/>
          <w:szCs w:val="24"/>
        </w:rPr>
        <w:t xml:space="preserve">) </w:t>
      </w:r>
      <w:r w:rsidR="001E415D" w:rsidRPr="0054723C">
        <w:rPr>
          <w:rFonts w:ascii="Times New Roman" w:hAnsi="Times New Roman" w:cs="Times New Roman"/>
          <w:sz w:val="24"/>
          <w:szCs w:val="24"/>
        </w:rPr>
        <w:t>yabancı olmadığımız ancak tam olarak anlamını kavrayamadığımız olguların araştırılmasında olgubilim yönteminin uygun bir zemin oluşturduğunu belirtmektedir.</w:t>
      </w:r>
      <w:r w:rsidR="006F0A31">
        <w:rPr>
          <w:rFonts w:ascii="Times New Roman" w:hAnsi="Times New Roman" w:cs="Times New Roman"/>
          <w:sz w:val="24"/>
          <w:szCs w:val="24"/>
        </w:rPr>
        <w:t xml:space="preserve"> </w:t>
      </w:r>
      <w:r w:rsidR="003C1EEE" w:rsidRPr="0054723C">
        <w:rPr>
          <w:rFonts w:ascii="Times New Roman" w:hAnsi="Times New Roman" w:cs="Times New Roman"/>
          <w:sz w:val="24"/>
          <w:szCs w:val="24"/>
        </w:rPr>
        <w:t xml:space="preserve">Bu araştırmada </w:t>
      </w:r>
      <w:r w:rsidR="00D8019B" w:rsidRPr="0054723C">
        <w:rPr>
          <w:rFonts w:ascii="Times New Roman" w:hAnsi="Times New Roman" w:cs="Times New Roman"/>
          <w:sz w:val="24"/>
          <w:szCs w:val="24"/>
        </w:rPr>
        <w:t xml:space="preserve">olgubilim deseni kullanılarak </w:t>
      </w:r>
      <w:r w:rsidR="003C1EEE" w:rsidRPr="0054723C">
        <w:rPr>
          <w:rFonts w:ascii="Times New Roman" w:hAnsi="Times New Roman" w:cs="Times New Roman"/>
          <w:sz w:val="24"/>
          <w:szCs w:val="24"/>
        </w:rPr>
        <w:t xml:space="preserve">konservatuvar öğrencilerinin </w:t>
      </w:r>
      <w:r w:rsidR="009B5383">
        <w:rPr>
          <w:rFonts w:ascii="Times New Roman" w:hAnsi="Times New Roman" w:cs="Times New Roman"/>
          <w:sz w:val="24"/>
          <w:szCs w:val="24"/>
        </w:rPr>
        <w:t>eşlik d</w:t>
      </w:r>
      <w:r w:rsidR="00D8019B" w:rsidRPr="0054723C">
        <w:rPr>
          <w:rFonts w:ascii="Times New Roman" w:hAnsi="Times New Roman" w:cs="Times New Roman"/>
          <w:sz w:val="24"/>
          <w:szCs w:val="24"/>
        </w:rPr>
        <w:t>ersine yönelik davranışlarının a</w:t>
      </w:r>
      <w:r w:rsidR="003A5BE1" w:rsidRPr="0054723C">
        <w:rPr>
          <w:rFonts w:ascii="Times New Roman" w:hAnsi="Times New Roman" w:cs="Times New Roman"/>
          <w:sz w:val="24"/>
          <w:szCs w:val="24"/>
        </w:rPr>
        <w:t xml:space="preserve">ltında yatan metaforik anlamlar </w:t>
      </w:r>
      <w:r w:rsidR="00D8019B" w:rsidRPr="0054723C">
        <w:rPr>
          <w:rFonts w:ascii="Times New Roman" w:hAnsi="Times New Roman" w:cs="Times New Roman"/>
          <w:sz w:val="24"/>
          <w:szCs w:val="24"/>
        </w:rPr>
        <w:t>belirlenmeye çalışılmıştır.</w:t>
      </w:r>
    </w:p>
    <w:p w:rsidR="0052254E" w:rsidRPr="0054723C" w:rsidRDefault="00EF1EDD" w:rsidP="007B073A">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ab/>
      </w:r>
      <w:r w:rsidR="0052254E" w:rsidRPr="0054723C">
        <w:rPr>
          <w:rFonts w:ascii="Times New Roman" w:hAnsi="Times New Roman" w:cs="Times New Roman"/>
          <w:b/>
          <w:sz w:val="24"/>
          <w:szCs w:val="24"/>
        </w:rPr>
        <w:t>Çalışma Grubu</w:t>
      </w:r>
    </w:p>
    <w:p w:rsidR="00236420" w:rsidRPr="00E25030"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2B7F84" w:rsidRPr="0054723C">
        <w:rPr>
          <w:rFonts w:ascii="Times New Roman" w:hAnsi="Times New Roman" w:cs="Times New Roman"/>
          <w:sz w:val="24"/>
          <w:szCs w:val="24"/>
        </w:rPr>
        <w:t>Araştırmanın amaç ve kapsamına bağlı olarak</w:t>
      </w:r>
      <w:r w:rsidR="00A620E2" w:rsidRPr="0054723C">
        <w:rPr>
          <w:rFonts w:ascii="Times New Roman" w:hAnsi="Times New Roman" w:cs="Times New Roman"/>
          <w:sz w:val="24"/>
          <w:szCs w:val="24"/>
        </w:rPr>
        <w:t xml:space="preserve">, </w:t>
      </w:r>
      <w:r w:rsidR="002B7F84" w:rsidRPr="0054723C">
        <w:rPr>
          <w:rFonts w:ascii="Times New Roman" w:hAnsi="Times New Roman" w:cs="Times New Roman"/>
          <w:sz w:val="24"/>
          <w:szCs w:val="24"/>
        </w:rPr>
        <w:t xml:space="preserve">çalışma grubunun </w:t>
      </w:r>
      <w:r w:rsidR="00A620E2" w:rsidRPr="0054723C">
        <w:rPr>
          <w:rFonts w:ascii="Times New Roman" w:hAnsi="Times New Roman" w:cs="Times New Roman"/>
          <w:sz w:val="24"/>
          <w:szCs w:val="24"/>
        </w:rPr>
        <w:t>ele alınan olguyla ilgili yaşantı</w:t>
      </w:r>
      <w:r w:rsidR="002B7F84" w:rsidRPr="0054723C">
        <w:rPr>
          <w:rFonts w:ascii="Times New Roman" w:hAnsi="Times New Roman" w:cs="Times New Roman"/>
          <w:sz w:val="24"/>
          <w:szCs w:val="24"/>
        </w:rPr>
        <w:t>sı olan bireylerden seçilmesi gerekliliği bulunduğundan, Patton’un benzeşik örnekleme yöntemi benimsenmiştir (2002)</w:t>
      </w:r>
      <w:r w:rsidR="00A620E2" w:rsidRPr="0054723C">
        <w:rPr>
          <w:rFonts w:ascii="Times New Roman" w:hAnsi="Times New Roman" w:cs="Times New Roman"/>
          <w:sz w:val="24"/>
          <w:szCs w:val="24"/>
        </w:rPr>
        <w:t>.</w:t>
      </w:r>
      <w:r w:rsidR="0018370C" w:rsidRPr="0054723C">
        <w:rPr>
          <w:rFonts w:ascii="Times New Roman" w:hAnsi="Times New Roman" w:cs="Times New Roman"/>
          <w:sz w:val="24"/>
          <w:szCs w:val="24"/>
        </w:rPr>
        <w:t xml:space="preserve"> Bu nedenle </w:t>
      </w:r>
      <w:r w:rsidR="002B7F84" w:rsidRPr="0054723C">
        <w:rPr>
          <w:rFonts w:ascii="Times New Roman" w:hAnsi="Times New Roman" w:cs="Times New Roman"/>
          <w:sz w:val="24"/>
          <w:szCs w:val="24"/>
        </w:rPr>
        <w:t xml:space="preserve">benzeşik bir </w:t>
      </w:r>
      <w:r w:rsidR="0018370C" w:rsidRPr="0054723C">
        <w:rPr>
          <w:rFonts w:ascii="Times New Roman" w:hAnsi="Times New Roman" w:cs="Times New Roman"/>
          <w:sz w:val="24"/>
          <w:szCs w:val="24"/>
        </w:rPr>
        <w:t xml:space="preserve">çalışma grubunun oluşturulmasında, öğrencilerin araştırılan olguyla ilgili deneyimlerinin bulunması göz önünde bulundurulmuştur. </w:t>
      </w:r>
      <w:r w:rsidR="00FB538A" w:rsidRPr="0054723C">
        <w:rPr>
          <w:rFonts w:ascii="Times New Roman" w:hAnsi="Times New Roman" w:cs="Times New Roman"/>
          <w:sz w:val="24"/>
          <w:szCs w:val="24"/>
        </w:rPr>
        <w:t>Seçkisiz örnekleme yöntemi ile belirlenen</w:t>
      </w:r>
      <w:r w:rsidR="0018370C" w:rsidRPr="0054723C">
        <w:rPr>
          <w:rFonts w:ascii="Times New Roman" w:hAnsi="Times New Roman" w:cs="Times New Roman"/>
          <w:sz w:val="24"/>
          <w:szCs w:val="24"/>
        </w:rPr>
        <w:t xml:space="preserve"> çalışma grubu, </w:t>
      </w:r>
      <w:r w:rsidR="003A5BE1" w:rsidRPr="0054723C">
        <w:rPr>
          <w:rFonts w:ascii="Times New Roman" w:hAnsi="Times New Roman" w:cs="Times New Roman"/>
          <w:sz w:val="24"/>
          <w:szCs w:val="24"/>
        </w:rPr>
        <w:t>Türkiye’de bulunan 4 konservatuvarda</w:t>
      </w:r>
      <w:r w:rsidR="009B5383">
        <w:rPr>
          <w:rFonts w:ascii="Times New Roman" w:hAnsi="Times New Roman" w:cs="Times New Roman"/>
          <w:sz w:val="24"/>
          <w:szCs w:val="24"/>
        </w:rPr>
        <w:t xml:space="preserve"> eşlik dersi</w:t>
      </w:r>
      <w:r w:rsidR="0018370C" w:rsidRPr="0054723C">
        <w:rPr>
          <w:rFonts w:ascii="Times New Roman" w:hAnsi="Times New Roman" w:cs="Times New Roman"/>
          <w:sz w:val="24"/>
          <w:szCs w:val="24"/>
        </w:rPr>
        <w:t xml:space="preserve">ni alan </w:t>
      </w:r>
      <w:r w:rsidR="003A5BE1" w:rsidRPr="0054723C">
        <w:rPr>
          <w:rFonts w:ascii="Times New Roman" w:hAnsi="Times New Roman" w:cs="Times New Roman"/>
          <w:sz w:val="24"/>
          <w:szCs w:val="24"/>
        </w:rPr>
        <w:t xml:space="preserve">toplam </w:t>
      </w:r>
      <w:r w:rsidR="0070547B" w:rsidRPr="0054723C">
        <w:rPr>
          <w:rFonts w:ascii="Times New Roman" w:hAnsi="Times New Roman" w:cs="Times New Roman"/>
          <w:sz w:val="24"/>
          <w:szCs w:val="24"/>
        </w:rPr>
        <w:t>104 konservatuvar öğrencis</w:t>
      </w:r>
      <w:r w:rsidR="003A5BE1" w:rsidRPr="0054723C">
        <w:rPr>
          <w:rFonts w:ascii="Times New Roman" w:hAnsi="Times New Roman" w:cs="Times New Roman"/>
          <w:sz w:val="24"/>
          <w:szCs w:val="24"/>
        </w:rPr>
        <w:t>inden</w:t>
      </w:r>
      <w:r w:rsidR="0018370C" w:rsidRPr="0054723C">
        <w:rPr>
          <w:rFonts w:ascii="Times New Roman" w:hAnsi="Times New Roman" w:cs="Times New Roman"/>
          <w:sz w:val="24"/>
          <w:szCs w:val="24"/>
        </w:rPr>
        <w:t xml:space="preserve"> oluşturulmuştur.</w:t>
      </w:r>
      <w:r w:rsidR="00517836">
        <w:rPr>
          <w:rFonts w:ascii="Times New Roman" w:hAnsi="Times New Roman" w:cs="Times New Roman"/>
          <w:sz w:val="24"/>
          <w:szCs w:val="24"/>
        </w:rPr>
        <w:t xml:space="preserve"> </w:t>
      </w:r>
      <w:r w:rsidR="00966FC6" w:rsidRPr="0054723C">
        <w:rPr>
          <w:rFonts w:ascii="Times New Roman" w:hAnsi="Times New Roman" w:cs="Times New Roman"/>
          <w:sz w:val="24"/>
          <w:szCs w:val="24"/>
        </w:rPr>
        <w:t>Araştırma kapsamında çalışma grubunda yer alan öğrenciler Ö1, Ö2, Ö3..</w:t>
      </w:r>
      <w:r w:rsidR="00F14EF4" w:rsidRPr="0054723C">
        <w:rPr>
          <w:rFonts w:ascii="Times New Roman" w:hAnsi="Times New Roman" w:cs="Times New Roman"/>
          <w:sz w:val="24"/>
          <w:szCs w:val="24"/>
        </w:rPr>
        <w:t>.</w:t>
      </w:r>
      <w:r w:rsidR="002973AF">
        <w:rPr>
          <w:rFonts w:ascii="Times New Roman" w:hAnsi="Times New Roman" w:cs="Times New Roman"/>
          <w:sz w:val="24"/>
          <w:szCs w:val="24"/>
        </w:rPr>
        <w:t>...........</w:t>
      </w:r>
      <w:r w:rsidR="00F14EF4" w:rsidRPr="0054723C">
        <w:rPr>
          <w:rFonts w:ascii="Times New Roman" w:hAnsi="Times New Roman" w:cs="Times New Roman"/>
          <w:sz w:val="24"/>
          <w:szCs w:val="24"/>
        </w:rPr>
        <w:t>..Ö104</w:t>
      </w:r>
      <w:r w:rsidR="00966FC6" w:rsidRPr="0054723C">
        <w:rPr>
          <w:rFonts w:ascii="Times New Roman" w:hAnsi="Times New Roman" w:cs="Times New Roman"/>
          <w:sz w:val="24"/>
          <w:szCs w:val="24"/>
        </w:rPr>
        <w:t xml:space="preserve"> şeklinde kodlanmıştır.</w:t>
      </w:r>
    </w:p>
    <w:p w:rsidR="0052254E" w:rsidRPr="0054723C" w:rsidRDefault="00EF1EDD" w:rsidP="007B073A">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ab/>
      </w:r>
      <w:r w:rsidR="0052254E" w:rsidRPr="0054723C">
        <w:rPr>
          <w:rFonts w:ascii="Times New Roman" w:hAnsi="Times New Roman" w:cs="Times New Roman"/>
          <w:b/>
          <w:sz w:val="24"/>
          <w:szCs w:val="24"/>
        </w:rPr>
        <w:t>Veri</w:t>
      </w:r>
      <w:r w:rsidR="001B11D3" w:rsidRPr="0054723C">
        <w:rPr>
          <w:rFonts w:ascii="Times New Roman" w:hAnsi="Times New Roman" w:cs="Times New Roman"/>
          <w:b/>
          <w:sz w:val="24"/>
          <w:szCs w:val="24"/>
        </w:rPr>
        <w:t xml:space="preserve"> Toplama Aracı</w:t>
      </w:r>
    </w:p>
    <w:p w:rsidR="0018370C" w:rsidRPr="0054723C"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8B4659" w:rsidRPr="0054723C">
        <w:rPr>
          <w:rFonts w:ascii="Times New Roman" w:hAnsi="Times New Roman" w:cs="Times New Roman"/>
          <w:sz w:val="24"/>
          <w:szCs w:val="24"/>
        </w:rPr>
        <w:t xml:space="preserve">Araştırma verileri, araştırma kapsamında ele alınan </w:t>
      </w:r>
      <w:r w:rsidR="009B5383">
        <w:rPr>
          <w:rFonts w:ascii="Times New Roman" w:hAnsi="Times New Roman" w:cs="Times New Roman"/>
          <w:sz w:val="24"/>
          <w:szCs w:val="24"/>
        </w:rPr>
        <w:t>eşlik dersi</w:t>
      </w:r>
      <w:r w:rsidR="008B4659" w:rsidRPr="0054723C">
        <w:rPr>
          <w:rFonts w:ascii="Times New Roman" w:hAnsi="Times New Roman" w:cs="Times New Roman"/>
          <w:sz w:val="24"/>
          <w:szCs w:val="24"/>
        </w:rPr>
        <w:t xml:space="preserve"> olgusuyla ilgili yaşantısı ve deneyimi olan konservatuvar öğrencilerinden, araştırmacılar tarafından hazırlanmış olan form ile toplanmıştır.</w:t>
      </w:r>
      <w:r w:rsidR="006F0A31">
        <w:rPr>
          <w:rFonts w:ascii="Times New Roman" w:hAnsi="Times New Roman" w:cs="Times New Roman"/>
          <w:sz w:val="24"/>
          <w:szCs w:val="24"/>
        </w:rPr>
        <w:t xml:space="preserve"> </w:t>
      </w:r>
      <w:r w:rsidR="00D346ED" w:rsidRPr="0054723C">
        <w:rPr>
          <w:rFonts w:ascii="Times New Roman" w:hAnsi="Times New Roman" w:cs="Times New Roman"/>
          <w:sz w:val="24"/>
          <w:szCs w:val="24"/>
        </w:rPr>
        <w:t xml:space="preserve">Araştırmacılar tarafından oluşturulan veri toplama formu iki kısımdan oluşmaktadır. </w:t>
      </w:r>
      <w:r w:rsidR="008B4659" w:rsidRPr="0054723C">
        <w:rPr>
          <w:rFonts w:ascii="Times New Roman" w:hAnsi="Times New Roman" w:cs="Times New Roman"/>
          <w:sz w:val="24"/>
          <w:szCs w:val="24"/>
        </w:rPr>
        <w:t>Formun ilk kısmında öğrencilerin sınıf, yaş, cinsiyet ve branşlarına ilişkin</w:t>
      </w:r>
      <w:r w:rsidR="00C34677" w:rsidRPr="0054723C">
        <w:rPr>
          <w:rFonts w:ascii="Times New Roman" w:hAnsi="Times New Roman" w:cs="Times New Roman"/>
          <w:sz w:val="24"/>
          <w:szCs w:val="24"/>
        </w:rPr>
        <w:t xml:space="preserve"> </w:t>
      </w:r>
      <w:r w:rsidR="00C34677" w:rsidRPr="0054723C">
        <w:rPr>
          <w:rFonts w:ascii="Times New Roman" w:hAnsi="Times New Roman" w:cs="Times New Roman"/>
          <w:sz w:val="24"/>
          <w:szCs w:val="24"/>
        </w:rPr>
        <w:lastRenderedPageBreak/>
        <w:t>bilgileri toplamaya yönelik</w:t>
      </w:r>
      <w:r w:rsidR="008B4659" w:rsidRPr="0054723C">
        <w:rPr>
          <w:rFonts w:ascii="Times New Roman" w:hAnsi="Times New Roman" w:cs="Times New Roman"/>
          <w:sz w:val="24"/>
          <w:szCs w:val="24"/>
        </w:rPr>
        <w:t xml:space="preserve"> sorular yer almıştır. Formun ikinci kısmında ise “Eşlik dersi ..............</w:t>
      </w:r>
      <w:r w:rsidR="00517836">
        <w:rPr>
          <w:rFonts w:ascii="Times New Roman" w:hAnsi="Times New Roman" w:cs="Times New Roman"/>
          <w:sz w:val="24"/>
          <w:szCs w:val="24"/>
        </w:rPr>
        <w:t xml:space="preserve"> </w:t>
      </w:r>
      <w:r w:rsidR="008B4659" w:rsidRPr="0054723C">
        <w:rPr>
          <w:rFonts w:ascii="Times New Roman" w:hAnsi="Times New Roman" w:cs="Times New Roman"/>
          <w:sz w:val="24"/>
          <w:szCs w:val="24"/>
        </w:rPr>
        <w:t xml:space="preserve">gibidir, çünkü.................” ifadesi yazılmış ve öğrencilerden </w:t>
      </w:r>
      <w:r w:rsidR="009B5383">
        <w:rPr>
          <w:rFonts w:ascii="Times New Roman" w:hAnsi="Times New Roman" w:cs="Times New Roman"/>
          <w:sz w:val="24"/>
          <w:szCs w:val="24"/>
        </w:rPr>
        <w:t>eşlik dersi</w:t>
      </w:r>
      <w:r w:rsidR="00D346ED" w:rsidRPr="0054723C">
        <w:rPr>
          <w:rFonts w:ascii="Times New Roman" w:hAnsi="Times New Roman" w:cs="Times New Roman"/>
          <w:sz w:val="24"/>
          <w:szCs w:val="24"/>
        </w:rPr>
        <w:t>nin özelliklerini düşünerek cümlenin ilk kısmına bir metafor tanımlamaları istenmiştir.</w:t>
      </w:r>
      <w:r w:rsidR="001B11D3" w:rsidRPr="0054723C">
        <w:rPr>
          <w:rFonts w:ascii="Times New Roman" w:hAnsi="Times New Roman" w:cs="Times New Roman"/>
          <w:sz w:val="24"/>
          <w:szCs w:val="24"/>
        </w:rPr>
        <w:t xml:space="preserve"> Araştırmacılar tarafından hazırlanan form uzman görüşleri doğrultusunda düzeltilmiş ve </w:t>
      </w:r>
      <w:r w:rsidR="00517836">
        <w:rPr>
          <w:rFonts w:ascii="Times New Roman" w:hAnsi="Times New Roman" w:cs="Times New Roman"/>
          <w:sz w:val="24"/>
          <w:szCs w:val="24"/>
        </w:rPr>
        <w:t xml:space="preserve">araştırma </w:t>
      </w:r>
      <w:r w:rsidR="001B11D3" w:rsidRPr="0054723C">
        <w:rPr>
          <w:rFonts w:ascii="Times New Roman" w:hAnsi="Times New Roman" w:cs="Times New Roman"/>
          <w:sz w:val="24"/>
          <w:szCs w:val="24"/>
        </w:rPr>
        <w:t>için son hali veril</w:t>
      </w:r>
      <w:r w:rsidR="00517836">
        <w:rPr>
          <w:rFonts w:ascii="Times New Roman" w:hAnsi="Times New Roman" w:cs="Times New Roman"/>
          <w:sz w:val="24"/>
          <w:szCs w:val="24"/>
        </w:rPr>
        <w:t xml:space="preserve">miştir. </w:t>
      </w:r>
      <w:r w:rsidR="00D346ED" w:rsidRPr="0054723C">
        <w:rPr>
          <w:rFonts w:ascii="Times New Roman" w:hAnsi="Times New Roman" w:cs="Times New Roman"/>
          <w:sz w:val="24"/>
          <w:szCs w:val="24"/>
        </w:rPr>
        <w:t>Cümlenin “çünkü” diye başlayan ikinci kısmında ise neden o metaforu</w:t>
      </w:r>
      <w:r w:rsidR="005E00BB">
        <w:rPr>
          <w:rFonts w:ascii="Times New Roman" w:hAnsi="Times New Roman" w:cs="Times New Roman"/>
          <w:sz w:val="24"/>
          <w:szCs w:val="24"/>
        </w:rPr>
        <w:t xml:space="preserve"> </w:t>
      </w:r>
      <w:r w:rsidR="00D346ED" w:rsidRPr="0054723C">
        <w:rPr>
          <w:rFonts w:ascii="Times New Roman" w:hAnsi="Times New Roman" w:cs="Times New Roman"/>
          <w:sz w:val="24"/>
          <w:szCs w:val="24"/>
        </w:rPr>
        <w:t>kullandıkla</w:t>
      </w:r>
      <w:r w:rsidR="00C34677" w:rsidRPr="0054723C">
        <w:rPr>
          <w:rFonts w:ascii="Times New Roman" w:hAnsi="Times New Roman" w:cs="Times New Roman"/>
          <w:sz w:val="24"/>
          <w:szCs w:val="24"/>
        </w:rPr>
        <w:t>rını açıklamaları</w:t>
      </w:r>
      <w:r w:rsidR="00517836">
        <w:rPr>
          <w:rFonts w:ascii="Times New Roman" w:hAnsi="Times New Roman" w:cs="Times New Roman"/>
          <w:sz w:val="24"/>
          <w:szCs w:val="24"/>
        </w:rPr>
        <w:t xml:space="preserve"> istenmiştir. </w:t>
      </w:r>
      <w:r w:rsidR="00D346ED" w:rsidRPr="0054723C">
        <w:rPr>
          <w:rFonts w:ascii="Times New Roman" w:hAnsi="Times New Roman" w:cs="Times New Roman"/>
          <w:sz w:val="24"/>
          <w:szCs w:val="24"/>
        </w:rPr>
        <w:t>Böylelikle</w:t>
      </w:r>
      <w:r w:rsidR="007B4CFC" w:rsidRPr="0054723C">
        <w:rPr>
          <w:rFonts w:ascii="Times New Roman" w:hAnsi="Times New Roman" w:cs="Times New Roman"/>
          <w:sz w:val="24"/>
          <w:szCs w:val="24"/>
        </w:rPr>
        <w:t xml:space="preserve">, </w:t>
      </w:r>
      <w:r w:rsidR="00D346ED" w:rsidRPr="0054723C">
        <w:rPr>
          <w:rFonts w:ascii="Times New Roman" w:hAnsi="Times New Roman" w:cs="Times New Roman"/>
          <w:sz w:val="24"/>
          <w:szCs w:val="24"/>
        </w:rPr>
        <w:t>öğrencilerin eşlik dersi ile ilgili metaforik yaklaşımlarına ilişkin verileri toplanmıştır.</w:t>
      </w:r>
      <w:r w:rsidR="00517836">
        <w:rPr>
          <w:rFonts w:ascii="Times New Roman" w:hAnsi="Times New Roman" w:cs="Times New Roman"/>
          <w:sz w:val="24"/>
          <w:szCs w:val="24"/>
        </w:rPr>
        <w:t xml:space="preserve"> </w:t>
      </w:r>
      <w:r w:rsidR="00C34677" w:rsidRPr="0054723C">
        <w:rPr>
          <w:rFonts w:ascii="Times New Roman" w:hAnsi="Times New Roman" w:cs="Times New Roman"/>
          <w:sz w:val="24"/>
          <w:szCs w:val="24"/>
        </w:rPr>
        <w:t xml:space="preserve">Toplanan veriler ışığında </w:t>
      </w:r>
      <w:r w:rsidR="008B1132" w:rsidRPr="0054723C">
        <w:rPr>
          <w:rFonts w:ascii="Times New Roman" w:hAnsi="Times New Roman" w:cs="Times New Roman"/>
          <w:sz w:val="24"/>
          <w:szCs w:val="24"/>
        </w:rPr>
        <w:t xml:space="preserve">öğrencilerin </w:t>
      </w:r>
      <w:r w:rsidR="00D346ED" w:rsidRPr="0054723C">
        <w:rPr>
          <w:rFonts w:ascii="Times New Roman" w:hAnsi="Times New Roman" w:cs="Times New Roman"/>
          <w:sz w:val="24"/>
          <w:szCs w:val="24"/>
        </w:rPr>
        <w:t>ürettikleri</w:t>
      </w:r>
      <w:r w:rsidR="005E00BB">
        <w:rPr>
          <w:rFonts w:ascii="Times New Roman" w:hAnsi="Times New Roman" w:cs="Times New Roman"/>
          <w:sz w:val="24"/>
          <w:szCs w:val="24"/>
        </w:rPr>
        <w:t xml:space="preserve"> </w:t>
      </w:r>
      <w:r w:rsidR="008B1132" w:rsidRPr="0054723C">
        <w:rPr>
          <w:rFonts w:ascii="Times New Roman" w:hAnsi="Times New Roman" w:cs="Times New Roman"/>
          <w:sz w:val="24"/>
          <w:szCs w:val="24"/>
        </w:rPr>
        <w:t>metaforların kategorileri ile öğrencilerin demografik değişkenleri arasında bir ilişki olup olmadığı belirlenmeye çalışılmıştır.</w:t>
      </w:r>
    </w:p>
    <w:p w:rsidR="0052254E" w:rsidRPr="0054723C" w:rsidRDefault="00EF1EDD" w:rsidP="007B073A">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ab/>
      </w:r>
      <w:r w:rsidR="0052254E" w:rsidRPr="0054723C">
        <w:rPr>
          <w:rFonts w:ascii="Times New Roman" w:hAnsi="Times New Roman" w:cs="Times New Roman"/>
          <w:b/>
          <w:sz w:val="24"/>
          <w:szCs w:val="24"/>
        </w:rPr>
        <w:t>Verilerin Analizi</w:t>
      </w:r>
    </w:p>
    <w:p w:rsidR="00DF11DE" w:rsidRPr="0054723C"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A3334C" w:rsidRPr="0054723C">
        <w:rPr>
          <w:rFonts w:ascii="Times New Roman" w:hAnsi="Times New Roman" w:cs="Times New Roman"/>
          <w:sz w:val="24"/>
          <w:szCs w:val="24"/>
        </w:rPr>
        <w:t>Araştırma kapsamında</w:t>
      </w:r>
      <w:r w:rsidR="002A427D" w:rsidRPr="0054723C">
        <w:rPr>
          <w:rFonts w:ascii="Times New Roman" w:hAnsi="Times New Roman" w:cs="Times New Roman"/>
          <w:sz w:val="24"/>
          <w:szCs w:val="24"/>
        </w:rPr>
        <w:t xml:space="preserve"> elde edilen veriler içerik analizi yöntemi ile analiz edilmiştir. İçerik analizi yöntemi </w:t>
      </w:r>
      <w:r w:rsidR="00731BD6" w:rsidRPr="0054723C">
        <w:rPr>
          <w:rFonts w:ascii="Times New Roman" w:hAnsi="Times New Roman" w:cs="Times New Roman"/>
          <w:sz w:val="24"/>
          <w:szCs w:val="24"/>
        </w:rPr>
        <w:t>dört</w:t>
      </w:r>
      <w:r w:rsidR="002A427D" w:rsidRPr="0054723C">
        <w:rPr>
          <w:rFonts w:ascii="Times New Roman" w:hAnsi="Times New Roman" w:cs="Times New Roman"/>
          <w:sz w:val="24"/>
          <w:szCs w:val="24"/>
        </w:rPr>
        <w:t xml:space="preserve"> adımda uygulanmıştır. İlk olarak</w:t>
      </w:r>
      <w:r w:rsidR="00D13AAE" w:rsidRPr="0054723C">
        <w:rPr>
          <w:rFonts w:ascii="Times New Roman" w:hAnsi="Times New Roman" w:cs="Times New Roman"/>
          <w:sz w:val="24"/>
          <w:szCs w:val="24"/>
        </w:rPr>
        <w:t xml:space="preserve">, </w:t>
      </w:r>
      <w:r w:rsidR="00095D92" w:rsidRPr="0054723C">
        <w:rPr>
          <w:rFonts w:ascii="Times New Roman" w:hAnsi="Times New Roman" w:cs="Times New Roman"/>
          <w:sz w:val="24"/>
          <w:szCs w:val="24"/>
        </w:rPr>
        <w:t>veriler</w:t>
      </w:r>
      <w:r w:rsidR="002321BB">
        <w:rPr>
          <w:rFonts w:ascii="Times New Roman" w:hAnsi="Times New Roman" w:cs="Times New Roman"/>
          <w:sz w:val="24"/>
          <w:szCs w:val="24"/>
        </w:rPr>
        <w:t xml:space="preserve"> </w:t>
      </w:r>
      <w:r w:rsidR="0009210D" w:rsidRPr="0054723C">
        <w:rPr>
          <w:rFonts w:ascii="Times New Roman" w:hAnsi="Times New Roman" w:cs="Times New Roman"/>
          <w:sz w:val="24"/>
          <w:szCs w:val="24"/>
        </w:rPr>
        <w:t>excel programında alfabetik sıraya göre kodlanmıştır. Bu kodla</w:t>
      </w:r>
      <w:r w:rsidR="00A3334C" w:rsidRPr="0054723C">
        <w:rPr>
          <w:rFonts w:ascii="Times New Roman" w:hAnsi="Times New Roman" w:cs="Times New Roman"/>
          <w:sz w:val="24"/>
          <w:szCs w:val="24"/>
        </w:rPr>
        <w:t>ma aşamasında çalışma grubundan</w:t>
      </w:r>
      <w:r w:rsidR="0009210D" w:rsidRPr="0054723C">
        <w:rPr>
          <w:rFonts w:ascii="Times New Roman" w:hAnsi="Times New Roman" w:cs="Times New Roman"/>
          <w:sz w:val="24"/>
          <w:szCs w:val="24"/>
        </w:rPr>
        <w:t xml:space="preserve"> elde edilen verilerin dökümü yapılmış, her bir formda üretilen metaforlar ve demografik değişkenlere ait bilgiler kontrol edil</w:t>
      </w:r>
      <w:r w:rsidR="00963FD5" w:rsidRPr="0054723C">
        <w:rPr>
          <w:rFonts w:ascii="Times New Roman" w:hAnsi="Times New Roman" w:cs="Times New Roman"/>
          <w:sz w:val="24"/>
          <w:szCs w:val="24"/>
        </w:rPr>
        <w:t>miştir. İkinci olarak</w:t>
      </w:r>
      <w:r w:rsidR="00D13AAE" w:rsidRPr="0054723C">
        <w:rPr>
          <w:rFonts w:ascii="Times New Roman" w:hAnsi="Times New Roman" w:cs="Times New Roman"/>
          <w:sz w:val="24"/>
          <w:szCs w:val="24"/>
        </w:rPr>
        <w:t>,</w:t>
      </w:r>
      <w:r w:rsidR="00963FD5" w:rsidRPr="0054723C">
        <w:rPr>
          <w:rFonts w:ascii="Times New Roman" w:hAnsi="Times New Roman" w:cs="Times New Roman"/>
          <w:sz w:val="24"/>
          <w:szCs w:val="24"/>
        </w:rPr>
        <w:t xml:space="preserve"> çalışma grubu tarafından üretilen her bir metaforu en iyi ifade eden kavram belirlenmiş, </w:t>
      </w:r>
      <w:r w:rsidR="00474BD5" w:rsidRPr="0054723C">
        <w:rPr>
          <w:rFonts w:ascii="Times New Roman" w:hAnsi="Times New Roman" w:cs="Times New Roman"/>
          <w:sz w:val="24"/>
          <w:szCs w:val="24"/>
        </w:rPr>
        <w:t xml:space="preserve">ortak anlamlar içeren kavramlar </w:t>
      </w:r>
      <w:r w:rsidR="00731BD6" w:rsidRPr="0054723C">
        <w:rPr>
          <w:rFonts w:ascii="Times New Roman" w:hAnsi="Times New Roman" w:cs="Times New Roman"/>
          <w:sz w:val="24"/>
          <w:szCs w:val="24"/>
        </w:rPr>
        <w:t>çerçevesinde temalar oluşturulmuş</w:t>
      </w:r>
      <w:r w:rsidR="00474BD5" w:rsidRPr="0054723C">
        <w:rPr>
          <w:rFonts w:ascii="Times New Roman" w:hAnsi="Times New Roman" w:cs="Times New Roman"/>
          <w:sz w:val="24"/>
          <w:szCs w:val="24"/>
        </w:rPr>
        <w:t xml:space="preserve"> ve</w:t>
      </w:r>
      <w:r w:rsidR="002321BB">
        <w:rPr>
          <w:rFonts w:ascii="Times New Roman" w:hAnsi="Times New Roman" w:cs="Times New Roman"/>
          <w:sz w:val="24"/>
          <w:szCs w:val="24"/>
        </w:rPr>
        <w:t xml:space="preserve"> </w:t>
      </w:r>
      <w:r w:rsidR="00474BD5" w:rsidRPr="0054723C">
        <w:rPr>
          <w:rFonts w:ascii="Times New Roman" w:hAnsi="Times New Roman" w:cs="Times New Roman"/>
          <w:sz w:val="24"/>
          <w:szCs w:val="24"/>
        </w:rPr>
        <w:t xml:space="preserve">metaforların </w:t>
      </w:r>
      <w:r w:rsidR="00963FD5" w:rsidRPr="0054723C">
        <w:rPr>
          <w:rFonts w:ascii="Times New Roman" w:hAnsi="Times New Roman" w:cs="Times New Roman"/>
          <w:sz w:val="24"/>
          <w:szCs w:val="24"/>
        </w:rPr>
        <w:t>temalar</w:t>
      </w:r>
      <w:r w:rsidR="00474BD5" w:rsidRPr="0054723C">
        <w:rPr>
          <w:rFonts w:ascii="Times New Roman" w:hAnsi="Times New Roman" w:cs="Times New Roman"/>
          <w:sz w:val="24"/>
          <w:szCs w:val="24"/>
        </w:rPr>
        <w:t xml:space="preserve"> altında gruplanması </w:t>
      </w:r>
      <w:r w:rsidR="00963FD5" w:rsidRPr="0054723C">
        <w:rPr>
          <w:rFonts w:ascii="Times New Roman" w:hAnsi="Times New Roman" w:cs="Times New Roman"/>
          <w:sz w:val="24"/>
          <w:szCs w:val="24"/>
        </w:rPr>
        <w:t>sağlanmıştır.</w:t>
      </w:r>
      <w:r w:rsidR="00517836">
        <w:rPr>
          <w:rFonts w:ascii="Times New Roman" w:hAnsi="Times New Roman" w:cs="Times New Roman"/>
          <w:sz w:val="24"/>
          <w:szCs w:val="24"/>
        </w:rPr>
        <w:t xml:space="preserve"> Yıldırım ve Şimşek (2013) </w:t>
      </w:r>
      <w:r w:rsidR="00ED16ED" w:rsidRPr="0054723C">
        <w:rPr>
          <w:rFonts w:ascii="Times New Roman" w:hAnsi="Times New Roman" w:cs="Times New Roman"/>
          <w:sz w:val="24"/>
          <w:szCs w:val="24"/>
        </w:rPr>
        <w:t>de içerik analizinde, toplanan verilerin araştırmanın amacı doğrultusunda kavramsallaştırılması ve bu kavramlara göre temaların belirlenmesi gerektiğini belirtmektedir</w:t>
      </w:r>
      <w:r w:rsidR="00731BD6" w:rsidRPr="0054723C">
        <w:rPr>
          <w:rFonts w:ascii="Times New Roman" w:hAnsi="Times New Roman" w:cs="Times New Roman"/>
          <w:sz w:val="24"/>
          <w:szCs w:val="24"/>
        </w:rPr>
        <w:t xml:space="preserve">. </w:t>
      </w:r>
      <w:r w:rsidR="00963FD5" w:rsidRPr="0054723C">
        <w:rPr>
          <w:rFonts w:ascii="Times New Roman" w:hAnsi="Times New Roman" w:cs="Times New Roman"/>
          <w:sz w:val="24"/>
          <w:szCs w:val="24"/>
        </w:rPr>
        <w:t>Üçüncü</w:t>
      </w:r>
      <w:r w:rsidR="002A427D" w:rsidRPr="0054723C">
        <w:rPr>
          <w:rFonts w:ascii="Times New Roman" w:hAnsi="Times New Roman" w:cs="Times New Roman"/>
          <w:sz w:val="24"/>
          <w:szCs w:val="24"/>
        </w:rPr>
        <w:t xml:space="preserve"> olarak</w:t>
      </w:r>
      <w:r w:rsidR="00D13AAE" w:rsidRPr="0054723C">
        <w:rPr>
          <w:rFonts w:ascii="Times New Roman" w:hAnsi="Times New Roman" w:cs="Times New Roman"/>
          <w:sz w:val="24"/>
          <w:szCs w:val="24"/>
        </w:rPr>
        <w:t>,</w:t>
      </w:r>
      <w:r w:rsidR="002A427D" w:rsidRPr="0054723C">
        <w:rPr>
          <w:rFonts w:ascii="Times New Roman" w:hAnsi="Times New Roman" w:cs="Times New Roman"/>
          <w:sz w:val="24"/>
          <w:szCs w:val="24"/>
        </w:rPr>
        <w:t xml:space="preserve"> kodlamalara göre </w:t>
      </w:r>
      <w:r w:rsidR="00FF658D" w:rsidRPr="0054723C">
        <w:rPr>
          <w:rFonts w:ascii="Times New Roman" w:hAnsi="Times New Roman" w:cs="Times New Roman"/>
          <w:sz w:val="24"/>
          <w:szCs w:val="24"/>
        </w:rPr>
        <w:t>organize edilen temalar ışığında</w:t>
      </w:r>
      <w:r w:rsidR="002D6D22" w:rsidRPr="0054723C">
        <w:rPr>
          <w:rFonts w:ascii="Times New Roman" w:hAnsi="Times New Roman" w:cs="Times New Roman"/>
          <w:sz w:val="24"/>
          <w:szCs w:val="24"/>
        </w:rPr>
        <w:t>,</w:t>
      </w:r>
      <w:r w:rsidR="002321BB">
        <w:rPr>
          <w:rFonts w:ascii="Times New Roman" w:hAnsi="Times New Roman" w:cs="Times New Roman"/>
          <w:sz w:val="24"/>
          <w:szCs w:val="24"/>
        </w:rPr>
        <w:t xml:space="preserve"> </w:t>
      </w:r>
      <w:r w:rsidR="002D6D22" w:rsidRPr="0054723C">
        <w:rPr>
          <w:rFonts w:ascii="Times New Roman" w:hAnsi="Times New Roman" w:cs="Times New Roman"/>
          <w:sz w:val="24"/>
          <w:szCs w:val="24"/>
        </w:rPr>
        <w:t xml:space="preserve">alan yazınındaki kaynaklar da göz önünde bulundurularak </w:t>
      </w:r>
      <w:r w:rsidR="002A427D" w:rsidRPr="0054723C">
        <w:rPr>
          <w:rFonts w:ascii="Times New Roman" w:hAnsi="Times New Roman" w:cs="Times New Roman"/>
          <w:sz w:val="24"/>
          <w:szCs w:val="24"/>
        </w:rPr>
        <w:t xml:space="preserve">kategoriler oluşturulmuştur. </w:t>
      </w:r>
      <w:r w:rsidR="00FF658D" w:rsidRPr="0054723C">
        <w:rPr>
          <w:rFonts w:ascii="Times New Roman" w:hAnsi="Times New Roman" w:cs="Times New Roman"/>
          <w:sz w:val="24"/>
          <w:szCs w:val="24"/>
        </w:rPr>
        <w:t>Dördüncü</w:t>
      </w:r>
      <w:r w:rsidR="00095D92" w:rsidRPr="0054723C">
        <w:rPr>
          <w:rFonts w:ascii="Times New Roman" w:hAnsi="Times New Roman" w:cs="Times New Roman"/>
          <w:sz w:val="24"/>
          <w:szCs w:val="24"/>
        </w:rPr>
        <w:t xml:space="preserve"> adımda ise </w:t>
      </w:r>
      <w:r w:rsidR="00FB538A" w:rsidRPr="0054723C">
        <w:rPr>
          <w:rFonts w:ascii="Times New Roman" w:hAnsi="Times New Roman" w:cs="Times New Roman"/>
          <w:sz w:val="24"/>
          <w:szCs w:val="24"/>
        </w:rPr>
        <w:t xml:space="preserve">belirlenen kategoriler, öğrencilerin demografik değişkenleri bağlamında analiz edilerek </w:t>
      </w:r>
      <w:r w:rsidR="00095D92" w:rsidRPr="0054723C">
        <w:rPr>
          <w:rFonts w:ascii="Times New Roman" w:hAnsi="Times New Roman" w:cs="Times New Roman"/>
          <w:sz w:val="24"/>
          <w:szCs w:val="24"/>
        </w:rPr>
        <w:t>bulgular tanımlan</w:t>
      </w:r>
      <w:r w:rsidR="00FB538A" w:rsidRPr="0054723C">
        <w:rPr>
          <w:rFonts w:ascii="Times New Roman" w:hAnsi="Times New Roman" w:cs="Times New Roman"/>
          <w:sz w:val="24"/>
          <w:szCs w:val="24"/>
        </w:rPr>
        <w:t>m</w:t>
      </w:r>
      <w:r w:rsidR="00095D92" w:rsidRPr="0054723C">
        <w:rPr>
          <w:rFonts w:ascii="Times New Roman" w:hAnsi="Times New Roman" w:cs="Times New Roman"/>
          <w:sz w:val="24"/>
          <w:szCs w:val="24"/>
        </w:rPr>
        <w:t xml:space="preserve">ıştır. Kodlama süreci bilgisayar ortamında yapılmış olup SPSS 19 programından yararlanılmıştır. </w:t>
      </w:r>
      <w:r w:rsidR="00D61048" w:rsidRPr="0054723C">
        <w:rPr>
          <w:rFonts w:ascii="Times New Roman" w:hAnsi="Times New Roman" w:cs="Times New Roman"/>
          <w:sz w:val="24"/>
          <w:szCs w:val="24"/>
        </w:rPr>
        <w:t>Veri setinin çeşitli bölümlerinde birbiriyle ilişkili</w:t>
      </w:r>
      <w:r w:rsidR="002321BB">
        <w:rPr>
          <w:rFonts w:ascii="Times New Roman" w:hAnsi="Times New Roman" w:cs="Times New Roman"/>
          <w:sz w:val="24"/>
          <w:szCs w:val="24"/>
        </w:rPr>
        <w:t xml:space="preserve"> </w:t>
      </w:r>
      <w:r w:rsidR="00D61048" w:rsidRPr="0054723C">
        <w:rPr>
          <w:rFonts w:ascii="Times New Roman" w:hAnsi="Times New Roman" w:cs="Times New Roman"/>
          <w:sz w:val="24"/>
          <w:szCs w:val="24"/>
        </w:rPr>
        <w:t>olan kodlar temalar altında birleştirilmiş ve bu bilgiler kategoriler ilişkisi bağlam</w:t>
      </w:r>
      <w:r w:rsidR="00697609" w:rsidRPr="0054723C">
        <w:rPr>
          <w:rFonts w:ascii="Times New Roman" w:hAnsi="Times New Roman" w:cs="Times New Roman"/>
          <w:sz w:val="24"/>
          <w:szCs w:val="24"/>
        </w:rPr>
        <w:t xml:space="preserve">ında açıklanmaya çalışılmıştır. </w:t>
      </w:r>
      <w:r w:rsidR="00DF11DE" w:rsidRPr="0054723C">
        <w:rPr>
          <w:rFonts w:ascii="Times New Roman" w:hAnsi="Times New Roman" w:cs="Times New Roman"/>
          <w:sz w:val="24"/>
          <w:szCs w:val="24"/>
        </w:rPr>
        <w:t xml:space="preserve">Kategorilerin görülme sıklığı ve değişkenlerle ilişkisini belirlemek için frekans analizlerinden yararlanılmıştır. </w:t>
      </w:r>
      <w:r w:rsidR="00697609" w:rsidRPr="0054723C">
        <w:rPr>
          <w:rFonts w:ascii="Times New Roman" w:hAnsi="Times New Roman" w:cs="Times New Roman"/>
          <w:sz w:val="24"/>
          <w:szCs w:val="24"/>
        </w:rPr>
        <w:t>Tavşancıl ve Aslan’</w:t>
      </w:r>
      <w:r w:rsidR="00C11D58" w:rsidRPr="0054723C">
        <w:rPr>
          <w:rFonts w:ascii="Times New Roman" w:hAnsi="Times New Roman" w:cs="Times New Roman"/>
          <w:sz w:val="24"/>
          <w:szCs w:val="24"/>
        </w:rPr>
        <w:t xml:space="preserve">ın </w:t>
      </w:r>
      <w:r w:rsidR="00697609" w:rsidRPr="0054723C">
        <w:rPr>
          <w:rFonts w:ascii="Times New Roman" w:hAnsi="Times New Roman" w:cs="Times New Roman"/>
          <w:sz w:val="24"/>
          <w:szCs w:val="24"/>
        </w:rPr>
        <w:t>(2001) belirttiği gibi n</w:t>
      </w:r>
      <w:r w:rsidR="00DF11DE" w:rsidRPr="0054723C">
        <w:rPr>
          <w:rFonts w:ascii="Times New Roman" w:hAnsi="Times New Roman" w:cs="Times New Roman"/>
          <w:sz w:val="24"/>
          <w:szCs w:val="24"/>
        </w:rPr>
        <w:t xml:space="preserve">itel araştırmalarda frekans analizi yardımıyla </w:t>
      </w:r>
      <w:r w:rsidR="00517FF7" w:rsidRPr="0054723C">
        <w:rPr>
          <w:rFonts w:ascii="Times New Roman" w:hAnsi="Times New Roman" w:cs="Times New Roman"/>
          <w:sz w:val="24"/>
          <w:szCs w:val="24"/>
        </w:rPr>
        <w:t>öğelerin</w:t>
      </w:r>
      <w:r w:rsidR="00DF11DE" w:rsidRPr="0054723C">
        <w:rPr>
          <w:rFonts w:ascii="Times New Roman" w:hAnsi="Times New Roman" w:cs="Times New Roman"/>
          <w:sz w:val="24"/>
          <w:szCs w:val="24"/>
        </w:rPr>
        <w:t xml:space="preserve"> nicel olarak görülme sıklığı be</w:t>
      </w:r>
      <w:r w:rsidR="00697609" w:rsidRPr="0054723C">
        <w:rPr>
          <w:rFonts w:ascii="Times New Roman" w:hAnsi="Times New Roman" w:cs="Times New Roman"/>
          <w:sz w:val="24"/>
          <w:szCs w:val="24"/>
        </w:rPr>
        <w:t xml:space="preserve">lirlenebilir ve bu yolla </w:t>
      </w:r>
      <w:r w:rsidR="00517FF7" w:rsidRPr="0054723C">
        <w:rPr>
          <w:rFonts w:ascii="Times New Roman" w:hAnsi="Times New Roman" w:cs="Times New Roman"/>
          <w:sz w:val="24"/>
          <w:szCs w:val="24"/>
        </w:rPr>
        <w:t>öğelerin</w:t>
      </w:r>
      <w:r w:rsidR="00DF11DE" w:rsidRPr="0054723C">
        <w:rPr>
          <w:rFonts w:ascii="Times New Roman" w:hAnsi="Times New Roman" w:cs="Times New Roman"/>
          <w:sz w:val="24"/>
          <w:szCs w:val="24"/>
        </w:rPr>
        <w:t xml:space="preserve"> önem ve etki derecelerine ilişkinin</w:t>
      </w:r>
      <w:r w:rsidR="00697609" w:rsidRPr="0054723C">
        <w:rPr>
          <w:rFonts w:ascii="Times New Roman" w:hAnsi="Times New Roman" w:cs="Times New Roman"/>
          <w:sz w:val="24"/>
          <w:szCs w:val="24"/>
        </w:rPr>
        <w:t xml:space="preserve"> yorum yapılabilir.</w:t>
      </w:r>
    </w:p>
    <w:p w:rsidR="00D61048" w:rsidRPr="0054723C"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D61048" w:rsidRPr="0054723C">
        <w:rPr>
          <w:rFonts w:ascii="Times New Roman" w:hAnsi="Times New Roman" w:cs="Times New Roman"/>
          <w:sz w:val="24"/>
          <w:szCs w:val="24"/>
        </w:rPr>
        <w:t>Araştırma</w:t>
      </w:r>
      <w:r w:rsidR="00805CFF" w:rsidRPr="0054723C">
        <w:rPr>
          <w:rFonts w:ascii="Times New Roman" w:hAnsi="Times New Roman" w:cs="Times New Roman"/>
          <w:sz w:val="24"/>
          <w:szCs w:val="24"/>
        </w:rPr>
        <w:t xml:space="preserve"> kapsamında</w:t>
      </w:r>
      <w:r w:rsidR="002321BB">
        <w:rPr>
          <w:rFonts w:ascii="Times New Roman" w:hAnsi="Times New Roman" w:cs="Times New Roman"/>
          <w:sz w:val="24"/>
          <w:szCs w:val="24"/>
        </w:rPr>
        <w:t xml:space="preserve"> </w:t>
      </w:r>
      <w:r w:rsidR="00D61048" w:rsidRPr="0054723C">
        <w:rPr>
          <w:rFonts w:ascii="Times New Roman" w:hAnsi="Times New Roman" w:cs="Times New Roman"/>
          <w:sz w:val="24"/>
          <w:szCs w:val="24"/>
        </w:rPr>
        <w:t>verilerin geçerlik ve güvenirliğini sağlamak için kodlamalar</w:t>
      </w:r>
      <w:r w:rsidR="00805CFF" w:rsidRPr="0054723C">
        <w:rPr>
          <w:rFonts w:ascii="Times New Roman" w:hAnsi="Times New Roman" w:cs="Times New Roman"/>
          <w:sz w:val="24"/>
          <w:szCs w:val="24"/>
        </w:rPr>
        <w:t>, temaların belirlenmesi ve kategorin geliştirilmesi her bir araştırmacı tarafından bağımsız olarak yapılmıştı</w:t>
      </w:r>
      <w:r w:rsidR="00517836">
        <w:rPr>
          <w:rFonts w:ascii="Times New Roman" w:hAnsi="Times New Roman" w:cs="Times New Roman"/>
          <w:sz w:val="24"/>
          <w:szCs w:val="24"/>
        </w:rPr>
        <w:t xml:space="preserve">r. </w:t>
      </w:r>
      <w:r w:rsidR="00805CFF" w:rsidRPr="0054723C">
        <w:rPr>
          <w:rFonts w:ascii="Times New Roman" w:hAnsi="Times New Roman" w:cs="Times New Roman"/>
          <w:sz w:val="24"/>
          <w:szCs w:val="24"/>
        </w:rPr>
        <w:t xml:space="preserve">Birbirinden bağımsız olarak elde edilen kategoriler araştırmacılar tarafından </w:t>
      </w:r>
      <w:r w:rsidR="00805CFF" w:rsidRPr="0054723C">
        <w:rPr>
          <w:rFonts w:ascii="Times New Roman" w:hAnsi="Times New Roman" w:cs="Times New Roman"/>
          <w:sz w:val="24"/>
          <w:szCs w:val="24"/>
        </w:rPr>
        <w:lastRenderedPageBreak/>
        <w:t xml:space="preserve">karşılaştırılarak benzer ve farklı yönler tespit edilmiş ve alan yazını ışığında yapılan tartışmalar sonucunda </w:t>
      </w:r>
      <w:r w:rsidR="006B387C" w:rsidRPr="0054723C">
        <w:rPr>
          <w:rFonts w:ascii="Times New Roman" w:hAnsi="Times New Roman" w:cs="Times New Roman"/>
          <w:sz w:val="24"/>
          <w:szCs w:val="24"/>
        </w:rPr>
        <w:t>asıl</w:t>
      </w:r>
      <w:r w:rsidR="00805CFF" w:rsidRPr="0054723C">
        <w:rPr>
          <w:rFonts w:ascii="Times New Roman" w:hAnsi="Times New Roman" w:cs="Times New Roman"/>
          <w:sz w:val="24"/>
          <w:szCs w:val="24"/>
        </w:rPr>
        <w:t xml:space="preserve"> liste oluşturulmuştur. </w:t>
      </w:r>
      <w:r w:rsidR="00642C00" w:rsidRPr="0054723C">
        <w:rPr>
          <w:rFonts w:ascii="Times New Roman" w:hAnsi="Times New Roman" w:cs="Times New Roman"/>
          <w:sz w:val="24"/>
          <w:szCs w:val="24"/>
        </w:rPr>
        <w:t xml:space="preserve">Oluşturulan kategoriler </w:t>
      </w:r>
      <w:r w:rsidR="005E216B" w:rsidRPr="0054723C">
        <w:rPr>
          <w:rFonts w:ascii="Times New Roman" w:hAnsi="Times New Roman" w:cs="Times New Roman"/>
          <w:sz w:val="24"/>
          <w:szCs w:val="24"/>
        </w:rPr>
        <w:t xml:space="preserve">ve çalışma grubundan elde edilen metaforlar, </w:t>
      </w:r>
      <w:r w:rsidR="00D61048" w:rsidRPr="0054723C">
        <w:rPr>
          <w:rFonts w:ascii="Times New Roman" w:hAnsi="Times New Roman" w:cs="Times New Roman"/>
          <w:sz w:val="24"/>
          <w:szCs w:val="24"/>
        </w:rPr>
        <w:t xml:space="preserve">üç farklı uzman tarafından </w:t>
      </w:r>
      <w:r w:rsidR="005E216B" w:rsidRPr="0054723C">
        <w:rPr>
          <w:rFonts w:ascii="Times New Roman" w:hAnsi="Times New Roman" w:cs="Times New Roman"/>
          <w:sz w:val="24"/>
          <w:szCs w:val="24"/>
        </w:rPr>
        <w:t>eşleştirilmiş</w:t>
      </w:r>
      <w:r w:rsidR="00D61048" w:rsidRPr="0054723C">
        <w:rPr>
          <w:rFonts w:ascii="Times New Roman" w:hAnsi="Times New Roman" w:cs="Times New Roman"/>
          <w:sz w:val="24"/>
          <w:szCs w:val="24"/>
        </w:rPr>
        <w:t xml:space="preserve">, </w:t>
      </w:r>
      <w:r w:rsidR="005E216B" w:rsidRPr="0054723C">
        <w:rPr>
          <w:rFonts w:ascii="Times New Roman" w:hAnsi="Times New Roman" w:cs="Times New Roman"/>
          <w:sz w:val="24"/>
          <w:szCs w:val="24"/>
        </w:rPr>
        <w:t xml:space="preserve">bu kodlama işlemi sonucunda </w:t>
      </w:r>
      <w:r w:rsidR="00D61048" w:rsidRPr="0054723C">
        <w:rPr>
          <w:rFonts w:ascii="Times New Roman" w:hAnsi="Times New Roman" w:cs="Times New Roman"/>
          <w:sz w:val="24"/>
          <w:szCs w:val="24"/>
        </w:rPr>
        <w:t>kodlay</w:t>
      </w:r>
      <w:r w:rsidR="00BE12C6" w:rsidRPr="0054723C">
        <w:rPr>
          <w:rFonts w:ascii="Times New Roman" w:hAnsi="Times New Roman" w:cs="Times New Roman"/>
          <w:sz w:val="24"/>
          <w:szCs w:val="24"/>
        </w:rPr>
        <w:t xml:space="preserve">ıcılar arası uzlaşma katsayısı </w:t>
      </w:r>
      <w:r w:rsidR="00D61048" w:rsidRPr="0054723C">
        <w:rPr>
          <w:rFonts w:ascii="Times New Roman" w:hAnsi="Times New Roman" w:cs="Times New Roman"/>
          <w:sz w:val="24"/>
          <w:szCs w:val="24"/>
        </w:rPr>
        <w:t>ölçülmüştür.</w:t>
      </w:r>
      <w:r w:rsidR="002321BB">
        <w:rPr>
          <w:rFonts w:ascii="Times New Roman" w:hAnsi="Times New Roman" w:cs="Times New Roman"/>
          <w:sz w:val="24"/>
          <w:szCs w:val="24"/>
        </w:rPr>
        <w:t xml:space="preserve"> </w:t>
      </w:r>
      <w:r w:rsidR="00485948" w:rsidRPr="0054723C">
        <w:rPr>
          <w:rFonts w:ascii="Times New Roman" w:hAnsi="Times New Roman" w:cs="Times New Roman"/>
          <w:sz w:val="24"/>
          <w:szCs w:val="24"/>
        </w:rPr>
        <w:t xml:space="preserve">Kodlayıcılar arası uzlaşma, </w:t>
      </w:r>
      <w:r w:rsidR="002E320F" w:rsidRPr="0054723C">
        <w:rPr>
          <w:rFonts w:ascii="Times New Roman" w:hAnsi="Times New Roman" w:cs="Times New Roman"/>
          <w:sz w:val="24"/>
          <w:szCs w:val="24"/>
        </w:rPr>
        <w:t>tüm ölçekler için kullanılabilen Krippendorff Alpha katsayısı ile hesaplanmıştır. Krippendorff Alpha güvenirlik katsayısı 0</w:t>
      </w:r>
      <w:r w:rsidR="002E320F" w:rsidRPr="0054723C">
        <w:rPr>
          <w:rFonts w:ascii="Times New Roman" w:hAnsi="Times New Roman" w:cs="Times New Roman"/>
          <w:bCs/>
          <w:sz w:val="24"/>
          <w:szCs w:val="24"/>
        </w:rPr>
        <w:t>≤</w:t>
      </w:r>
      <w:r w:rsidR="002E320F" w:rsidRPr="0054723C">
        <w:rPr>
          <w:rFonts w:ascii="Times New Roman" w:hAnsi="Times New Roman" w:cs="Times New Roman"/>
          <w:b/>
          <w:bCs/>
          <w:sz w:val="24"/>
          <w:szCs w:val="24"/>
        </w:rPr>
        <w:t> </w:t>
      </w:r>
      <w:r w:rsidR="002E320F" w:rsidRPr="0054723C">
        <w:rPr>
          <w:rFonts w:ascii="Times New Roman" w:hAnsi="Times New Roman" w:cs="Times New Roman"/>
          <w:sz w:val="24"/>
          <w:szCs w:val="24"/>
        </w:rPr>
        <w:t>α ≥1</w:t>
      </w:r>
      <w:r w:rsidR="002321BB">
        <w:rPr>
          <w:rFonts w:ascii="Times New Roman" w:hAnsi="Times New Roman" w:cs="Times New Roman"/>
          <w:sz w:val="24"/>
          <w:szCs w:val="24"/>
        </w:rPr>
        <w:t xml:space="preserve"> </w:t>
      </w:r>
      <w:r w:rsidR="002E320F" w:rsidRPr="0054723C">
        <w:rPr>
          <w:rFonts w:ascii="Times New Roman" w:hAnsi="Times New Roman" w:cs="Times New Roman"/>
          <w:sz w:val="24"/>
          <w:szCs w:val="24"/>
        </w:rPr>
        <w:t xml:space="preserve">değer alır. </w:t>
      </w:r>
      <w:r w:rsidR="00363B67" w:rsidRPr="0054723C">
        <w:rPr>
          <w:rFonts w:ascii="Times New Roman" w:hAnsi="Times New Roman" w:cs="Times New Roman"/>
          <w:sz w:val="24"/>
          <w:szCs w:val="24"/>
        </w:rPr>
        <w:t>α=1 olması kodlayıcılar arasında mükemmel bir uyumun olduğunu</w:t>
      </w:r>
      <w:r w:rsidR="000B68AF" w:rsidRPr="0054723C">
        <w:rPr>
          <w:rFonts w:ascii="Times New Roman" w:hAnsi="Times New Roman" w:cs="Times New Roman"/>
          <w:sz w:val="24"/>
          <w:szCs w:val="24"/>
        </w:rPr>
        <w:t>,</w:t>
      </w:r>
      <w:r w:rsidR="00E306A5">
        <w:rPr>
          <w:rFonts w:ascii="Times New Roman" w:hAnsi="Times New Roman" w:cs="Times New Roman"/>
          <w:sz w:val="24"/>
          <w:szCs w:val="24"/>
        </w:rPr>
        <w:t xml:space="preserve"> </w:t>
      </w:r>
      <w:r w:rsidR="000B68AF" w:rsidRPr="0054723C">
        <w:rPr>
          <w:rFonts w:ascii="Times New Roman" w:hAnsi="Times New Roman" w:cs="Times New Roman"/>
          <w:sz w:val="24"/>
          <w:szCs w:val="24"/>
        </w:rPr>
        <w:t>α=0</w:t>
      </w:r>
      <w:r w:rsidR="00515AD5" w:rsidRPr="0054723C">
        <w:rPr>
          <w:rFonts w:ascii="Times New Roman" w:hAnsi="Times New Roman" w:cs="Times New Roman"/>
          <w:sz w:val="24"/>
          <w:szCs w:val="24"/>
        </w:rPr>
        <w:t>’a yaklaşması ise uyumun zayıflığını göstermektedir.</w:t>
      </w:r>
      <w:r w:rsidR="00981F3B" w:rsidRPr="0054723C">
        <w:rPr>
          <w:rFonts w:ascii="Times New Roman" w:hAnsi="Times New Roman" w:cs="Times New Roman"/>
          <w:sz w:val="24"/>
          <w:szCs w:val="24"/>
        </w:rPr>
        <w:t xml:space="preserve"> Alfa katsayısı</w:t>
      </w:r>
      <w:r w:rsidR="00E306A5">
        <w:rPr>
          <w:rFonts w:ascii="Times New Roman" w:hAnsi="Times New Roman" w:cs="Times New Roman"/>
          <w:sz w:val="24"/>
          <w:szCs w:val="24"/>
        </w:rPr>
        <w:t xml:space="preserve"> </w:t>
      </w:r>
      <w:r w:rsidR="008856F5">
        <w:rPr>
          <w:rFonts w:ascii="Times New Roman" w:hAnsi="Times New Roman" w:cs="Times New Roman"/>
          <w:sz w:val="24"/>
          <w:szCs w:val="24"/>
        </w:rPr>
        <w:t>α</w:t>
      </w:r>
      <w:r w:rsidR="00515AD5" w:rsidRPr="0054723C">
        <w:rPr>
          <w:rFonts w:ascii="Times New Roman" w:hAnsi="Times New Roman" w:cs="Times New Roman"/>
          <w:sz w:val="24"/>
          <w:szCs w:val="24"/>
        </w:rPr>
        <w:t>≥0,80 ise kodlayıcılar arası uyumun yüksek düzeyde olduğu</w:t>
      </w:r>
      <w:r w:rsidR="00981F3B" w:rsidRPr="0054723C">
        <w:rPr>
          <w:rFonts w:ascii="Times New Roman" w:hAnsi="Times New Roman" w:cs="Times New Roman"/>
          <w:sz w:val="24"/>
          <w:szCs w:val="24"/>
        </w:rPr>
        <w:t>na</w:t>
      </w:r>
      <w:r w:rsidR="008856F5">
        <w:rPr>
          <w:rFonts w:ascii="Times New Roman" w:hAnsi="Times New Roman" w:cs="Times New Roman"/>
          <w:sz w:val="24"/>
          <w:szCs w:val="24"/>
        </w:rPr>
        <w:t>, 0,67</w:t>
      </w:r>
      <w:r w:rsidR="00981F3B" w:rsidRPr="0054723C">
        <w:rPr>
          <w:rFonts w:ascii="Times New Roman" w:hAnsi="Times New Roman" w:cs="Times New Roman"/>
          <w:bCs/>
          <w:sz w:val="24"/>
          <w:szCs w:val="24"/>
        </w:rPr>
        <w:t>&lt;</w:t>
      </w:r>
      <w:r w:rsidR="00515AD5" w:rsidRPr="0054723C">
        <w:rPr>
          <w:rFonts w:ascii="Times New Roman" w:hAnsi="Times New Roman" w:cs="Times New Roman"/>
          <w:b/>
          <w:bCs/>
          <w:sz w:val="24"/>
          <w:szCs w:val="24"/>
        </w:rPr>
        <w:t> </w:t>
      </w:r>
      <w:r w:rsidR="00515AD5" w:rsidRPr="0054723C">
        <w:rPr>
          <w:rFonts w:ascii="Times New Roman" w:hAnsi="Times New Roman" w:cs="Times New Roman"/>
          <w:sz w:val="24"/>
          <w:szCs w:val="24"/>
        </w:rPr>
        <w:t>α</w:t>
      </w:r>
      <w:r w:rsidR="00981F3B" w:rsidRPr="0054723C">
        <w:rPr>
          <w:rFonts w:ascii="Times New Roman" w:hAnsi="Times New Roman" w:cs="Times New Roman"/>
          <w:sz w:val="24"/>
          <w:szCs w:val="24"/>
        </w:rPr>
        <w:t>&gt;</w:t>
      </w:r>
      <w:r w:rsidR="00515AD5" w:rsidRPr="0054723C">
        <w:rPr>
          <w:rFonts w:ascii="Times New Roman" w:hAnsi="Times New Roman" w:cs="Times New Roman"/>
          <w:sz w:val="24"/>
          <w:szCs w:val="24"/>
        </w:rPr>
        <w:t>0,80 ise kodlayıcılar arasında orta düzeyde bir uyum olduğu</w:t>
      </w:r>
      <w:r w:rsidR="00981F3B" w:rsidRPr="0054723C">
        <w:rPr>
          <w:rFonts w:ascii="Times New Roman" w:hAnsi="Times New Roman" w:cs="Times New Roman"/>
          <w:sz w:val="24"/>
          <w:szCs w:val="24"/>
        </w:rPr>
        <w:t>na</w:t>
      </w:r>
      <w:r w:rsidR="00515AD5" w:rsidRPr="0054723C">
        <w:rPr>
          <w:rFonts w:ascii="Times New Roman" w:hAnsi="Times New Roman" w:cs="Times New Roman"/>
          <w:sz w:val="24"/>
          <w:szCs w:val="24"/>
        </w:rPr>
        <w:t xml:space="preserve">, </w:t>
      </w:r>
      <w:r w:rsidR="00981F3B" w:rsidRPr="0054723C">
        <w:rPr>
          <w:rFonts w:ascii="Times New Roman" w:hAnsi="Times New Roman" w:cs="Times New Roman"/>
          <w:sz w:val="24"/>
          <w:szCs w:val="24"/>
        </w:rPr>
        <w:t>α</w:t>
      </w:r>
      <w:r w:rsidR="00981F3B" w:rsidRPr="0054723C">
        <w:rPr>
          <w:rFonts w:ascii="Times New Roman" w:hAnsi="Times New Roman" w:cs="Times New Roman"/>
          <w:bCs/>
          <w:sz w:val="24"/>
          <w:szCs w:val="24"/>
        </w:rPr>
        <w:t>≤</w:t>
      </w:r>
      <w:r w:rsidR="00981F3B" w:rsidRPr="0054723C">
        <w:rPr>
          <w:rFonts w:ascii="Times New Roman" w:hAnsi="Times New Roman" w:cs="Times New Roman"/>
          <w:sz w:val="24"/>
          <w:szCs w:val="24"/>
        </w:rPr>
        <w:t>0,67</w:t>
      </w:r>
      <w:r w:rsidR="00515AD5" w:rsidRPr="0054723C">
        <w:rPr>
          <w:rFonts w:ascii="Times New Roman" w:hAnsi="Times New Roman" w:cs="Times New Roman"/>
          <w:sz w:val="24"/>
          <w:szCs w:val="24"/>
        </w:rPr>
        <w:t xml:space="preserve"> ise </w:t>
      </w:r>
      <w:r w:rsidR="00981F3B" w:rsidRPr="0054723C">
        <w:rPr>
          <w:rFonts w:ascii="Times New Roman" w:hAnsi="Times New Roman" w:cs="Times New Roman"/>
          <w:sz w:val="24"/>
          <w:szCs w:val="24"/>
        </w:rPr>
        <w:t>kodlayıcılar arası uyumun zayıf düzeyde olduğuna</w:t>
      </w:r>
      <w:r w:rsidR="00515AD5" w:rsidRPr="0054723C">
        <w:rPr>
          <w:rFonts w:ascii="Times New Roman" w:hAnsi="Times New Roman" w:cs="Times New Roman"/>
          <w:sz w:val="24"/>
          <w:szCs w:val="24"/>
        </w:rPr>
        <w:t xml:space="preserve"> işaret eder</w:t>
      </w:r>
      <w:r w:rsidR="00E306A5">
        <w:rPr>
          <w:rFonts w:ascii="Times New Roman" w:hAnsi="Times New Roman" w:cs="Times New Roman"/>
          <w:sz w:val="24"/>
          <w:szCs w:val="24"/>
        </w:rPr>
        <w:t xml:space="preserve"> </w:t>
      </w:r>
      <w:r w:rsidR="00517836">
        <w:rPr>
          <w:rFonts w:ascii="Times New Roman" w:hAnsi="Times New Roman" w:cs="Times New Roman"/>
          <w:sz w:val="24"/>
          <w:szCs w:val="24"/>
        </w:rPr>
        <w:t xml:space="preserve">(Krippendorff </w:t>
      </w:r>
      <w:r w:rsidR="00E36BBF" w:rsidRPr="0054723C">
        <w:rPr>
          <w:rFonts w:ascii="Times New Roman" w:hAnsi="Times New Roman" w:cs="Times New Roman"/>
          <w:sz w:val="24"/>
          <w:szCs w:val="24"/>
        </w:rPr>
        <w:t>ve Bock,</w:t>
      </w:r>
      <w:r w:rsidR="005703B4" w:rsidRPr="0054723C">
        <w:rPr>
          <w:rFonts w:ascii="Times New Roman" w:hAnsi="Times New Roman" w:cs="Times New Roman"/>
          <w:sz w:val="24"/>
          <w:szCs w:val="24"/>
        </w:rPr>
        <w:t xml:space="preserve"> 2008</w:t>
      </w:r>
      <w:r w:rsidR="00515AD5" w:rsidRPr="0054723C">
        <w:rPr>
          <w:rFonts w:ascii="Times New Roman" w:hAnsi="Times New Roman" w:cs="Times New Roman"/>
          <w:sz w:val="24"/>
          <w:szCs w:val="24"/>
        </w:rPr>
        <w:t xml:space="preserve">). </w:t>
      </w:r>
      <w:r w:rsidR="00502F88" w:rsidRPr="0054723C">
        <w:rPr>
          <w:rFonts w:ascii="Times New Roman" w:hAnsi="Times New Roman" w:cs="Times New Roman"/>
          <w:sz w:val="24"/>
          <w:szCs w:val="24"/>
        </w:rPr>
        <w:t>Bu araştırmada kodla</w:t>
      </w:r>
      <w:r w:rsidR="008856F5">
        <w:rPr>
          <w:rFonts w:ascii="Times New Roman" w:hAnsi="Times New Roman" w:cs="Times New Roman"/>
          <w:sz w:val="24"/>
          <w:szCs w:val="24"/>
        </w:rPr>
        <w:t>yıcılar arası uyum katsayısı α=</w:t>
      </w:r>
      <w:r w:rsidR="00363B67" w:rsidRPr="0054723C">
        <w:rPr>
          <w:rFonts w:ascii="Times New Roman" w:hAnsi="Times New Roman" w:cs="Times New Roman"/>
          <w:sz w:val="24"/>
          <w:szCs w:val="24"/>
        </w:rPr>
        <w:t>,9944</w:t>
      </w:r>
      <w:r w:rsidR="00502F88" w:rsidRPr="0054723C">
        <w:rPr>
          <w:rFonts w:ascii="Times New Roman" w:hAnsi="Times New Roman" w:cs="Times New Roman"/>
          <w:sz w:val="24"/>
          <w:szCs w:val="24"/>
        </w:rPr>
        <w:t xml:space="preserve"> olarak hesaplanmıştır.</w:t>
      </w:r>
      <w:r w:rsidR="00981F3B" w:rsidRPr="0054723C">
        <w:rPr>
          <w:rFonts w:ascii="Times New Roman" w:hAnsi="Times New Roman" w:cs="Times New Roman"/>
          <w:sz w:val="24"/>
          <w:szCs w:val="24"/>
        </w:rPr>
        <w:t xml:space="preserve"> Bu çalışmada yapılan kodlamalarda kodlayıcılar arası uyumun yüksek düzeyde olduğu görülmektedir.</w:t>
      </w:r>
    </w:p>
    <w:p w:rsidR="00E25030"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095D92" w:rsidRPr="0054723C">
        <w:rPr>
          <w:rFonts w:ascii="Times New Roman" w:hAnsi="Times New Roman" w:cs="Times New Roman"/>
          <w:sz w:val="24"/>
          <w:szCs w:val="24"/>
        </w:rPr>
        <w:t>Öğrencilerin demografik değişkenleri</w:t>
      </w:r>
      <w:r w:rsidR="00557840" w:rsidRPr="0054723C">
        <w:rPr>
          <w:rFonts w:ascii="Times New Roman" w:hAnsi="Times New Roman" w:cs="Times New Roman"/>
          <w:sz w:val="24"/>
          <w:szCs w:val="24"/>
        </w:rPr>
        <w:t xml:space="preserve"> ile</w:t>
      </w:r>
      <w:r w:rsidR="00095D92" w:rsidRPr="0054723C">
        <w:rPr>
          <w:rFonts w:ascii="Times New Roman" w:hAnsi="Times New Roman" w:cs="Times New Roman"/>
          <w:sz w:val="24"/>
          <w:szCs w:val="24"/>
        </w:rPr>
        <w:t xml:space="preserve"> kategoriler </w:t>
      </w:r>
      <w:r w:rsidR="00FB538A" w:rsidRPr="0054723C">
        <w:rPr>
          <w:rFonts w:ascii="Times New Roman" w:hAnsi="Times New Roman" w:cs="Times New Roman"/>
          <w:sz w:val="24"/>
          <w:szCs w:val="24"/>
        </w:rPr>
        <w:t>arasındaki ilişkiler</w:t>
      </w:r>
      <w:r w:rsidR="004B0A92" w:rsidRPr="0054723C">
        <w:rPr>
          <w:rFonts w:ascii="Times New Roman" w:hAnsi="Times New Roman" w:cs="Times New Roman"/>
          <w:sz w:val="24"/>
          <w:szCs w:val="24"/>
        </w:rPr>
        <w:t>,</w:t>
      </w:r>
      <w:r w:rsidR="00485948" w:rsidRPr="0054723C">
        <w:rPr>
          <w:rFonts w:ascii="Times New Roman" w:hAnsi="Times New Roman" w:cs="Times New Roman"/>
          <w:sz w:val="24"/>
          <w:szCs w:val="24"/>
        </w:rPr>
        <w:t xml:space="preserve"> çapraz tablo </w:t>
      </w:r>
      <w:r w:rsidR="00FB538A" w:rsidRPr="0054723C">
        <w:rPr>
          <w:rFonts w:ascii="Times New Roman" w:hAnsi="Times New Roman" w:cs="Times New Roman"/>
          <w:sz w:val="24"/>
          <w:szCs w:val="24"/>
        </w:rPr>
        <w:t>analizi ile frekans ve yüzde şeklinde sunulmuştur</w:t>
      </w:r>
      <w:r w:rsidR="00095D92" w:rsidRPr="0054723C">
        <w:rPr>
          <w:rFonts w:ascii="Times New Roman" w:hAnsi="Times New Roman" w:cs="Times New Roman"/>
          <w:sz w:val="24"/>
          <w:szCs w:val="24"/>
        </w:rPr>
        <w:t>.</w:t>
      </w:r>
    </w:p>
    <w:p w:rsidR="00AB136B"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p>
    <w:p w:rsidR="0052254E" w:rsidRPr="0054723C" w:rsidRDefault="00B64512" w:rsidP="006A24A0">
      <w:pPr>
        <w:jc w:val="center"/>
        <w:rPr>
          <w:rFonts w:ascii="Times New Roman" w:hAnsi="Times New Roman" w:cs="Times New Roman"/>
          <w:color w:val="000000" w:themeColor="text1"/>
          <w:sz w:val="24"/>
          <w:szCs w:val="24"/>
        </w:rPr>
      </w:pPr>
      <w:r w:rsidRPr="0054723C">
        <w:rPr>
          <w:rFonts w:ascii="Times New Roman" w:hAnsi="Times New Roman" w:cs="Times New Roman"/>
          <w:b/>
          <w:sz w:val="24"/>
          <w:szCs w:val="24"/>
        </w:rPr>
        <w:t>Bulgular</w:t>
      </w:r>
    </w:p>
    <w:p w:rsidR="00654654" w:rsidRDefault="00EF1EDD" w:rsidP="00F7430A">
      <w:pPr>
        <w:jc w:val="both"/>
        <w:rPr>
          <w:rFonts w:ascii="Times New Roman" w:hAnsi="Times New Roman" w:cs="Times New Roman"/>
          <w:sz w:val="24"/>
          <w:szCs w:val="24"/>
        </w:rPr>
      </w:pPr>
      <w:r>
        <w:rPr>
          <w:rFonts w:ascii="Times New Roman" w:hAnsi="Times New Roman" w:cs="Times New Roman"/>
          <w:sz w:val="24"/>
          <w:szCs w:val="24"/>
        </w:rPr>
        <w:tab/>
      </w:r>
      <w:r w:rsidR="007A0195" w:rsidRPr="0054723C">
        <w:rPr>
          <w:rFonts w:ascii="Times New Roman" w:hAnsi="Times New Roman" w:cs="Times New Roman"/>
          <w:sz w:val="24"/>
          <w:szCs w:val="24"/>
        </w:rPr>
        <w:t xml:space="preserve">Konservatuvar öğrencilerinin </w:t>
      </w:r>
      <w:r w:rsidR="009B5383">
        <w:rPr>
          <w:rFonts w:ascii="Times New Roman" w:hAnsi="Times New Roman" w:cs="Times New Roman"/>
          <w:sz w:val="24"/>
          <w:szCs w:val="24"/>
        </w:rPr>
        <w:t>eşlik dersi</w:t>
      </w:r>
      <w:r w:rsidR="00654654" w:rsidRPr="0054723C">
        <w:rPr>
          <w:rFonts w:ascii="Times New Roman" w:hAnsi="Times New Roman" w:cs="Times New Roman"/>
          <w:sz w:val="24"/>
          <w:szCs w:val="24"/>
        </w:rPr>
        <w:t>ne ilişkin ürettikleri metaforlar Tablo 1’de verilmiştir.</w:t>
      </w:r>
    </w:p>
    <w:tbl>
      <w:tblPr>
        <w:tblStyle w:val="TabloKlavuzu"/>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99"/>
        <w:gridCol w:w="539"/>
        <w:gridCol w:w="2630"/>
        <w:gridCol w:w="553"/>
        <w:gridCol w:w="2632"/>
        <w:gridCol w:w="517"/>
      </w:tblGrid>
      <w:tr w:rsidR="00996BD4" w:rsidRPr="00CF2E45" w:rsidTr="002E6176">
        <w:tc>
          <w:tcPr>
            <w:tcW w:w="5000" w:type="pct"/>
            <w:gridSpan w:val="6"/>
          </w:tcPr>
          <w:p w:rsidR="00996BD4" w:rsidRPr="00CF2E45" w:rsidRDefault="00996BD4" w:rsidP="002E6176">
            <w:pPr>
              <w:spacing w:before="100" w:beforeAutospacing="1" w:after="100" w:afterAutospacing="1"/>
              <w:rPr>
                <w:rFonts w:ascii="Times New Roman" w:hAnsi="Times New Roman" w:cs="Times New Roman"/>
                <w:b/>
                <w:color w:val="000000" w:themeColor="text1"/>
                <w:sz w:val="24"/>
                <w:szCs w:val="24"/>
              </w:rPr>
            </w:pPr>
            <w:r w:rsidRPr="00CF2E45">
              <w:rPr>
                <w:rFonts w:ascii="Times New Roman" w:hAnsi="Times New Roman" w:cs="Times New Roman"/>
                <w:b/>
                <w:color w:val="000000" w:themeColor="text1"/>
                <w:sz w:val="24"/>
                <w:szCs w:val="24"/>
              </w:rPr>
              <w:t>Tablo 1.</w:t>
            </w:r>
            <w:r w:rsidRPr="00CF2E45">
              <w:rPr>
                <w:rFonts w:ascii="Times New Roman" w:hAnsi="Times New Roman" w:cs="Times New Roman"/>
                <w:color w:val="000000" w:themeColor="text1"/>
                <w:sz w:val="24"/>
                <w:szCs w:val="24"/>
              </w:rPr>
              <w:t xml:space="preserve">Konservatuvar </w:t>
            </w:r>
            <w:r>
              <w:rPr>
                <w:rFonts w:ascii="Times New Roman" w:hAnsi="Times New Roman" w:cs="Times New Roman"/>
                <w:color w:val="000000" w:themeColor="text1"/>
                <w:sz w:val="24"/>
                <w:szCs w:val="24"/>
              </w:rPr>
              <w:t>Öğrencilerinin “Eşlik Dersi”n</w:t>
            </w:r>
            <w:r w:rsidRPr="00CF2E45">
              <w:rPr>
                <w:rFonts w:ascii="Times New Roman" w:hAnsi="Times New Roman" w:cs="Times New Roman"/>
                <w:color w:val="000000" w:themeColor="text1"/>
                <w:sz w:val="24"/>
                <w:szCs w:val="24"/>
              </w:rPr>
              <w:t>e İlişkin Ürettikleri Metaforlar</w:t>
            </w:r>
          </w:p>
        </w:tc>
      </w:tr>
      <w:tr w:rsidR="00996BD4" w:rsidRPr="00CF2E45" w:rsidTr="00A46C8E">
        <w:tc>
          <w:tcPr>
            <w:tcW w:w="1212" w:type="pct"/>
          </w:tcPr>
          <w:p w:rsidR="00996BD4" w:rsidRPr="004E0E95" w:rsidRDefault="00996BD4" w:rsidP="002E6176">
            <w:pPr>
              <w:spacing w:before="100" w:beforeAutospacing="1" w:after="100" w:afterAutospacing="1"/>
              <w:rPr>
                <w:rFonts w:ascii="Times New Roman" w:hAnsi="Times New Roman" w:cs="Times New Roman"/>
                <w:b/>
                <w:color w:val="000000" w:themeColor="text1"/>
                <w:sz w:val="20"/>
                <w:szCs w:val="20"/>
              </w:rPr>
            </w:pPr>
            <w:r w:rsidRPr="004E0E95">
              <w:rPr>
                <w:rFonts w:ascii="Times New Roman" w:hAnsi="Times New Roman" w:cs="Times New Roman"/>
                <w:b/>
                <w:color w:val="000000" w:themeColor="text1"/>
                <w:sz w:val="20"/>
                <w:szCs w:val="20"/>
              </w:rPr>
              <w:t>Metafor</w:t>
            </w:r>
          </w:p>
        </w:tc>
        <w:tc>
          <w:tcPr>
            <w:tcW w:w="297" w:type="pct"/>
            <w:tcBorders>
              <w:top w:val="single" w:sz="4" w:space="0" w:color="auto"/>
            </w:tcBorders>
            <w:shd w:val="clear" w:color="auto" w:fill="DDD9C3" w:themeFill="background2" w:themeFillShade="E6"/>
          </w:tcPr>
          <w:p w:rsidR="00996BD4" w:rsidRPr="004E0E95" w:rsidRDefault="00996BD4" w:rsidP="002E6176">
            <w:pPr>
              <w:spacing w:before="100" w:beforeAutospacing="1" w:after="100" w:afterAutospacing="1"/>
              <w:rPr>
                <w:rFonts w:ascii="Times New Roman" w:hAnsi="Times New Roman" w:cs="Times New Roman"/>
                <w:b/>
                <w:color w:val="000000" w:themeColor="text1"/>
                <w:sz w:val="20"/>
                <w:szCs w:val="20"/>
              </w:rPr>
            </w:pPr>
            <w:r w:rsidRPr="004E0E95">
              <w:rPr>
                <w:rFonts w:ascii="Times New Roman" w:hAnsi="Times New Roman" w:cs="Times New Roman"/>
                <w:b/>
                <w:color w:val="000000" w:themeColor="text1"/>
                <w:sz w:val="20"/>
                <w:szCs w:val="20"/>
              </w:rPr>
              <w:t>f</w:t>
            </w:r>
          </w:p>
        </w:tc>
        <w:tc>
          <w:tcPr>
            <w:tcW w:w="1450" w:type="pct"/>
          </w:tcPr>
          <w:p w:rsidR="00996BD4" w:rsidRPr="004E0E95" w:rsidRDefault="00996BD4" w:rsidP="002E6176">
            <w:pPr>
              <w:spacing w:before="100" w:beforeAutospacing="1" w:after="100" w:afterAutospacing="1"/>
              <w:rPr>
                <w:rFonts w:ascii="Times New Roman" w:hAnsi="Times New Roman" w:cs="Times New Roman"/>
                <w:b/>
                <w:color w:val="000000" w:themeColor="text1"/>
                <w:sz w:val="20"/>
                <w:szCs w:val="20"/>
              </w:rPr>
            </w:pPr>
            <w:r w:rsidRPr="004E0E95">
              <w:rPr>
                <w:rFonts w:ascii="Times New Roman" w:hAnsi="Times New Roman" w:cs="Times New Roman"/>
                <w:b/>
                <w:color w:val="000000" w:themeColor="text1"/>
                <w:sz w:val="20"/>
                <w:szCs w:val="20"/>
              </w:rPr>
              <w:t>Metafor</w:t>
            </w:r>
          </w:p>
        </w:tc>
        <w:tc>
          <w:tcPr>
            <w:tcW w:w="305" w:type="pct"/>
            <w:tcBorders>
              <w:top w:val="single" w:sz="4" w:space="0" w:color="auto"/>
            </w:tcBorders>
            <w:shd w:val="clear" w:color="auto" w:fill="DDD9C3" w:themeFill="background2" w:themeFillShade="E6"/>
          </w:tcPr>
          <w:p w:rsidR="00996BD4" w:rsidRPr="004E0E95" w:rsidRDefault="00996BD4" w:rsidP="002E6176">
            <w:pPr>
              <w:spacing w:before="100" w:beforeAutospacing="1" w:after="100" w:afterAutospacing="1"/>
              <w:rPr>
                <w:rFonts w:ascii="Times New Roman" w:hAnsi="Times New Roman" w:cs="Times New Roman"/>
                <w:b/>
                <w:color w:val="000000" w:themeColor="text1"/>
                <w:sz w:val="20"/>
                <w:szCs w:val="20"/>
              </w:rPr>
            </w:pPr>
            <w:r w:rsidRPr="004E0E95">
              <w:rPr>
                <w:rFonts w:ascii="Times New Roman" w:hAnsi="Times New Roman" w:cs="Times New Roman"/>
                <w:b/>
                <w:color w:val="000000" w:themeColor="text1"/>
                <w:sz w:val="20"/>
                <w:szCs w:val="20"/>
              </w:rPr>
              <w:t>f</w:t>
            </w:r>
          </w:p>
        </w:tc>
        <w:tc>
          <w:tcPr>
            <w:tcW w:w="1451" w:type="pct"/>
          </w:tcPr>
          <w:p w:rsidR="00996BD4" w:rsidRPr="004E0E95" w:rsidRDefault="00996BD4" w:rsidP="002E6176">
            <w:pPr>
              <w:spacing w:before="100" w:beforeAutospacing="1" w:after="100" w:afterAutospacing="1"/>
              <w:rPr>
                <w:rFonts w:ascii="Times New Roman" w:hAnsi="Times New Roman" w:cs="Times New Roman"/>
                <w:b/>
                <w:color w:val="000000" w:themeColor="text1"/>
                <w:sz w:val="20"/>
                <w:szCs w:val="20"/>
              </w:rPr>
            </w:pPr>
            <w:r w:rsidRPr="004E0E95">
              <w:rPr>
                <w:rFonts w:ascii="Times New Roman" w:hAnsi="Times New Roman" w:cs="Times New Roman"/>
                <w:b/>
                <w:color w:val="000000" w:themeColor="text1"/>
                <w:sz w:val="20"/>
                <w:szCs w:val="20"/>
              </w:rPr>
              <w:t>Metafor</w:t>
            </w:r>
          </w:p>
        </w:tc>
        <w:tc>
          <w:tcPr>
            <w:tcW w:w="286" w:type="pct"/>
            <w:tcBorders>
              <w:top w:val="single" w:sz="4" w:space="0" w:color="auto"/>
            </w:tcBorders>
            <w:shd w:val="clear" w:color="auto" w:fill="DDD9C3" w:themeFill="background2" w:themeFillShade="E6"/>
          </w:tcPr>
          <w:p w:rsidR="00996BD4" w:rsidRPr="004E0E95" w:rsidRDefault="007C67D4" w:rsidP="002E6176">
            <w:pPr>
              <w:spacing w:before="100" w:beforeAutospacing="1" w:after="100" w:afterAutospacing="1"/>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Nefes</w:t>
            </w:r>
          </w:p>
        </w:tc>
        <w:tc>
          <w:tcPr>
            <w:tcW w:w="297" w:type="pct"/>
            <w:tcBorders>
              <w:top w:val="single" w:sz="4" w:space="0" w:color="auto"/>
            </w:tcBorders>
            <w:shd w:val="clear" w:color="auto" w:fill="DDD9C3" w:themeFill="background2" w:themeFillShade="E6"/>
          </w:tcPr>
          <w:p w:rsidR="00996BD4" w:rsidRPr="00CF2E45" w:rsidRDefault="00B51A81" w:rsidP="002E6176">
            <w:pPr>
              <w:spacing w:before="100" w:beforeAutospacing="1" w:after="100" w:afterAutospacing="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 xml:space="preserve">Meze </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Oksijen</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Ateş</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Yağmur</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Makyaj</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 xml:space="preserve">Yüzmek </w:t>
            </w:r>
          </w:p>
        </w:tc>
        <w:tc>
          <w:tcPr>
            <w:tcW w:w="297" w:type="pct"/>
            <w:tcBorders>
              <w:top w:val="single" w:sz="4" w:space="0" w:color="auto"/>
            </w:tcBorders>
            <w:shd w:val="clear" w:color="auto" w:fill="DDD9C3" w:themeFill="background2" w:themeFillShade="E6"/>
          </w:tcPr>
          <w:p w:rsidR="00996BD4" w:rsidRPr="00CF2E45" w:rsidRDefault="00010007" w:rsidP="002E6176">
            <w:pPr>
              <w:spacing w:before="100" w:beforeAutospacing="1" w:after="100" w:afterAutospacing="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Spor</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Çiçek</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İlaç</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Sohbet</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 xml:space="preserve">İp </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Survivor</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Bisiklet Sürmek</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Masal Kitabı</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Strateji Kurmak</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Anahtar</w:t>
            </w:r>
          </w:p>
        </w:tc>
        <w:tc>
          <w:tcPr>
            <w:tcW w:w="305" w:type="pct"/>
            <w:tcBorders>
              <w:top w:val="single" w:sz="4" w:space="0" w:color="auto"/>
            </w:tcBorders>
            <w:shd w:val="clear" w:color="auto" w:fill="DDD9C3" w:themeFill="background2" w:themeFillShade="E6"/>
          </w:tcPr>
          <w:p w:rsidR="00996BD4" w:rsidRPr="00CF2E45" w:rsidRDefault="0093268B" w:rsidP="002E6176">
            <w:pPr>
              <w:spacing w:before="100" w:beforeAutospacing="1" w:after="100" w:afterAutospacing="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Uzun yolda araba kullanmak</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Yol arkadaşı</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Sigara-çakmak</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Tren</w:t>
            </w:r>
          </w:p>
        </w:tc>
        <w:tc>
          <w:tcPr>
            <w:tcW w:w="286" w:type="pct"/>
            <w:tcBorders>
              <w:top w:val="single" w:sz="4" w:space="0" w:color="auto"/>
            </w:tcBorders>
            <w:shd w:val="clear" w:color="auto" w:fill="DDD9C3" w:themeFill="background2" w:themeFillShade="E6"/>
          </w:tcPr>
          <w:p w:rsidR="00996BD4" w:rsidRPr="00CF2E45" w:rsidRDefault="00010007" w:rsidP="002E6176">
            <w:pPr>
              <w:spacing w:before="100" w:beforeAutospacing="1" w:after="100" w:afterAutospacing="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Müziğin yarısı</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 xml:space="preserve">Akşamsefası çiçeği </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Deniz feneri</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Sevgili</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2</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Tahterevalli</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Teknik direktör</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Yapboz</w:t>
            </w:r>
          </w:p>
        </w:tc>
        <w:tc>
          <w:tcPr>
            <w:tcW w:w="297" w:type="pct"/>
            <w:tcBorders>
              <w:top w:val="single" w:sz="4" w:space="0" w:color="auto"/>
            </w:tcBorders>
            <w:shd w:val="clear" w:color="auto" w:fill="DDD9C3" w:themeFill="background2" w:themeFillShade="E6"/>
          </w:tcPr>
          <w:p w:rsidR="00996BD4" w:rsidRPr="00CF2E45" w:rsidRDefault="00B51A81" w:rsidP="002E6176">
            <w:pPr>
              <w:spacing w:before="100" w:beforeAutospacing="1" w:after="100" w:afterAutospacing="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Kırlarda koşup oynamak</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Domino taşları</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Yapı ve onarım</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Paraşüt yapma</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Bir binanın temeli</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Parlayan bir yıldız</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Fotoğraf çekmek</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Mor renk</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Orkestra şefi</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Ruh</w:t>
            </w:r>
          </w:p>
        </w:tc>
        <w:tc>
          <w:tcPr>
            <w:tcW w:w="305" w:type="pct"/>
            <w:tcBorders>
              <w:top w:val="single" w:sz="4" w:space="0" w:color="auto"/>
            </w:tcBorders>
            <w:shd w:val="clear" w:color="auto" w:fill="DDD9C3" w:themeFill="background2" w:themeFillShade="E6"/>
          </w:tcPr>
          <w:p w:rsidR="00996BD4" w:rsidRPr="00CF2E45" w:rsidRDefault="00B51A81" w:rsidP="002E6176">
            <w:pPr>
              <w:spacing w:before="100" w:beforeAutospacing="1" w:after="100" w:afterAutospacing="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Kış mevsimi</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İhtiyaç</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Yol</w:t>
            </w:r>
          </w:p>
        </w:tc>
        <w:tc>
          <w:tcPr>
            <w:tcW w:w="305" w:type="pct"/>
            <w:tcBorders>
              <w:top w:val="single" w:sz="4" w:space="0" w:color="auto"/>
            </w:tcBorders>
            <w:shd w:val="clear" w:color="auto" w:fill="DDD9C3" w:themeFill="background2" w:themeFillShade="E6"/>
          </w:tcPr>
          <w:p w:rsidR="00996BD4" w:rsidRPr="00CF2E45" w:rsidRDefault="00676B92" w:rsidP="002E6176">
            <w:pPr>
              <w:spacing w:before="100" w:beforeAutospacing="1" w:after="100" w:afterAutospacing="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Keşif yolculuğu</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Terapi</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3</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Halat çekme yarışı</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Bale yapmak</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Şan dersi</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Kucaklama</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Yoğun bakımda kalp atışımız</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Akarsu</w:t>
            </w:r>
          </w:p>
        </w:tc>
        <w:tc>
          <w:tcPr>
            <w:tcW w:w="297" w:type="pct"/>
            <w:tcBorders>
              <w:top w:val="single" w:sz="4" w:space="0" w:color="auto"/>
            </w:tcBorders>
            <w:shd w:val="clear" w:color="auto" w:fill="DDD9C3" w:themeFill="background2" w:themeFillShade="E6"/>
          </w:tcPr>
          <w:p w:rsidR="00996BD4" w:rsidRPr="00CF2E45" w:rsidRDefault="00010007" w:rsidP="002E6176">
            <w:pPr>
              <w:spacing w:before="100" w:beforeAutospacing="1" w:after="100" w:afterAutospacing="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Piyanonun siyah tuşları</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Bütün</w:t>
            </w:r>
          </w:p>
        </w:tc>
        <w:tc>
          <w:tcPr>
            <w:tcW w:w="286" w:type="pct"/>
            <w:tcBorders>
              <w:top w:val="single" w:sz="4" w:space="0" w:color="auto"/>
            </w:tcBorders>
            <w:shd w:val="clear" w:color="auto" w:fill="DDD9C3" w:themeFill="background2" w:themeFillShade="E6"/>
          </w:tcPr>
          <w:p w:rsidR="00996BD4" w:rsidRPr="00CF2E45" w:rsidRDefault="00B51A81" w:rsidP="002E6176">
            <w:pPr>
              <w:spacing w:before="100" w:beforeAutospacing="1" w:after="100" w:afterAutospacing="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Güneş</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Giysi</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Çimento</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 xml:space="preserve">Su </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2</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Uçmak</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2</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Kuşlar</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lastRenderedPageBreak/>
              <w:t>Parfüm</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Gökkuşağı</w:t>
            </w:r>
          </w:p>
        </w:tc>
        <w:tc>
          <w:tcPr>
            <w:tcW w:w="305" w:type="pct"/>
            <w:tcBorders>
              <w:top w:val="single" w:sz="4" w:space="0" w:color="auto"/>
            </w:tcBorders>
            <w:shd w:val="clear" w:color="auto" w:fill="DDD9C3" w:themeFill="background2" w:themeFillShade="E6"/>
          </w:tcPr>
          <w:p w:rsidR="00996BD4" w:rsidRPr="00CF2E45" w:rsidRDefault="00010007" w:rsidP="002E6176">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Dünyanın dönüşü</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Dans</w:t>
            </w:r>
          </w:p>
        </w:tc>
        <w:tc>
          <w:tcPr>
            <w:tcW w:w="297" w:type="pct"/>
            <w:tcBorders>
              <w:top w:val="single" w:sz="4" w:space="0" w:color="auto"/>
            </w:tcBorders>
            <w:shd w:val="clear" w:color="auto" w:fill="DDD9C3" w:themeFill="background2" w:themeFillShade="E6"/>
          </w:tcPr>
          <w:p w:rsidR="00996BD4" w:rsidRPr="00CF2E45" w:rsidRDefault="0093268B" w:rsidP="002E6176">
            <w:pPr>
              <w:spacing w:before="100" w:beforeAutospacing="1" w:after="100" w:afterAutospacing="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Aşk</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2</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Arazide jeep kullanmak</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 xml:space="preserve">Sahne </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Baharat</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Yol</w:t>
            </w:r>
            <w:r w:rsidR="00D04A0C">
              <w:rPr>
                <w:rFonts w:ascii="Times New Roman" w:hAnsi="Times New Roman" w:cs="Times New Roman"/>
                <w:sz w:val="20"/>
                <w:szCs w:val="20"/>
              </w:rPr>
              <w:t>cu</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Şans</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Ruh ikizi</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Anne</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Orkestra</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Yaşam Koçu</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İki dünya arasında köprü</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Keşif</w:t>
            </w:r>
          </w:p>
        </w:tc>
        <w:tc>
          <w:tcPr>
            <w:tcW w:w="297"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Piyano öğrenmedeki mutluluk</w:t>
            </w:r>
          </w:p>
        </w:tc>
        <w:tc>
          <w:tcPr>
            <w:tcW w:w="305"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Şanın tamamlanması</w:t>
            </w:r>
          </w:p>
        </w:tc>
        <w:tc>
          <w:tcPr>
            <w:tcW w:w="286" w:type="pct"/>
            <w:tcBorders>
              <w:top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r>
      <w:tr w:rsidR="00996BD4" w:rsidRPr="00CF2E45" w:rsidTr="00A46C8E">
        <w:tc>
          <w:tcPr>
            <w:tcW w:w="1212"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Enstrüman dersi</w:t>
            </w:r>
          </w:p>
        </w:tc>
        <w:tc>
          <w:tcPr>
            <w:tcW w:w="297" w:type="pct"/>
            <w:tcBorders>
              <w:top w:val="single" w:sz="4" w:space="0" w:color="auto"/>
              <w:bottom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color w:val="000000" w:themeColor="text1"/>
                <w:sz w:val="20"/>
                <w:szCs w:val="20"/>
              </w:rPr>
            </w:pPr>
            <w:r w:rsidRPr="00CF2E45">
              <w:rPr>
                <w:rFonts w:ascii="Times New Roman" w:hAnsi="Times New Roman" w:cs="Times New Roman"/>
                <w:color w:val="000000" w:themeColor="text1"/>
                <w:sz w:val="20"/>
                <w:szCs w:val="20"/>
              </w:rPr>
              <w:t>1</w:t>
            </w:r>
          </w:p>
        </w:tc>
        <w:tc>
          <w:tcPr>
            <w:tcW w:w="1450" w:type="pct"/>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Şan dersi</w:t>
            </w:r>
          </w:p>
        </w:tc>
        <w:tc>
          <w:tcPr>
            <w:tcW w:w="305" w:type="pct"/>
            <w:tcBorders>
              <w:top w:val="single" w:sz="4" w:space="0" w:color="auto"/>
              <w:bottom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sidRPr="00CF2E45">
              <w:rPr>
                <w:rFonts w:ascii="Times New Roman" w:hAnsi="Times New Roman" w:cs="Times New Roman"/>
                <w:sz w:val="20"/>
                <w:szCs w:val="20"/>
              </w:rPr>
              <w:t>1</w:t>
            </w:r>
          </w:p>
        </w:tc>
        <w:tc>
          <w:tcPr>
            <w:tcW w:w="1451" w:type="pct"/>
          </w:tcPr>
          <w:p w:rsidR="00996BD4" w:rsidRPr="00CF2E45" w:rsidRDefault="00996BD4" w:rsidP="002E6176">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Özlem </w:t>
            </w:r>
          </w:p>
        </w:tc>
        <w:tc>
          <w:tcPr>
            <w:tcW w:w="286" w:type="pct"/>
            <w:tcBorders>
              <w:top w:val="single" w:sz="4" w:space="0" w:color="auto"/>
              <w:bottom w:val="single" w:sz="4" w:space="0" w:color="auto"/>
            </w:tcBorders>
            <w:shd w:val="clear" w:color="auto" w:fill="DDD9C3" w:themeFill="background2" w:themeFillShade="E6"/>
          </w:tcPr>
          <w:p w:rsidR="00996BD4" w:rsidRPr="00CF2E45" w:rsidRDefault="00996BD4" w:rsidP="002E6176">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1</w:t>
            </w:r>
          </w:p>
        </w:tc>
      </w:tr>
      <w:tr w:rsidR="00996BD4" w:rsidRPr="00CF2E45" w:rsidTr="00A46C8E">
        <w:tc>
          <w:tcPr>
            <w:tcW w:w="1212" w:type="pct"/>
          </w:tcPr>
          <w:p w:rsidR="00996BD4" w:rsidRPr="00CF2E45" w:rsidRDefault="00996BD4" w:rsidP="002E6176">
            <w:pPr>
              <w:rPr>
                <w:rFonts w:ascii="Times New Roman" w:hAnsi="Times New Roman" w:cs="Times New Roman"/>
                <w:sz w:val="20"/>
                <w:szCs w:val="20"/>
              </w:rPr>
            </w:pPr>
            <w:r>
              <w:rPr>
                <w:rFonts w:ascii="Times New Roman" w:hAnsi="Times New Roman" w:cs="Times New Roman"/>
                <w:sz w:val="20"/>
                <w:szCs w:val="20"/>
              </w:rPr>
              <w:t>Heykeltraş</w:t>
            </w:r>
          </w:p>
        </w:tc>
        <w:tc>
          <w:tcPr>
            <w:tcW w:w="297" w:type="pct"/>
            <w:tcBorders>
              <w:top w:val="single" w:sz="4" w:space="0" w:color="auto"/>
              <w:bottom w:val="single" w:sz="4" w:space="0" w:color="auto"/>
            </w:tcBorders>
            <w:shd w:val="clear" w:color="auto" w:fill="DDD9C3" w:themeFill="background2" w:themeFillShade="E6"/>
          </w:tcPr>
          <w:p w:rsidR="00996BD4" w:rsidRPr="00CF2E45" w:rsidRDefault="00996BD4" w:rsidP="002E617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450" w:type="pct"/>
          </w:tcPr>
          <w:p w:rsidR="00996BD4" w:rsidRPr="00CF2E45" w:rsidRDefault="00996BD4" w:rsidP="002E6176">
            <w:pPr>
              <w:rPr>
                <w:rFonts w:ascii="Times New Roman" w:hAnsi="Times New Roman" w:cs="Times New Roman"/>
                <w:sz w:val="20"/>
                <w:szCs w:val="20"/>
              </w:rPr>
            </w:pPr>
            <w:r>
              <w:rPr>
                <w:rFonts w:ascii="Times New Roman" w:hAnsi="Times New Roman" w:cs="Times New Roman"/>
                <w:sz w:val="20"/>
                <w:szCs w:val="20"/>
              </w:rPr>
              <w:t>Tatlı</w:t>
            </w:r>
          </w:p>
        </w:tc>
        <w:tc>
          <w:tcPr>
            <w:tcW w:w="305" w:type="pct"/>
            <w:tcBorders>
              <w:top w:val="single" w:sz="4" w:space="0" w:color="auto"/>
              <w:bottom w:val="single" w:sz="4" w:space="0" w:color="auto"/>
            </w:tcBorders>
            <w:shd w:val="clear" w:color="auto" w:fill="DDD9C3" w:themeFill="background2" w:themeFillShade="E6"/>
          </w:tcPr>
          <w:p w:rsidR="00996BD4" w:rsidRPr="00CF2E45" w:rsidRDefault="00996BD4" w:rsidP="002E6176">
            <w:pPr>
              <w:rPr>
                <w:rFonts w:ascii="Times New Roman" w:hAnsi="Times New Roman" w:cs="Times New Roman"/>
                <w:sz w:val="20"/>
                <w:szCs w:val="20"/>
              </w:rPr>
            </w:pPr>
            <w:r>
              <w:rPr>
                <w:rFonts w:ascii="Times New Roman" w:hAnsi="Times New Roman" w:cs="Times New Roman"/>
                <w:sz w:val="20"/>
                <w:szCs w:val="20"/>
              </w:rPr>
              <w:t>1</w:t>
            </w:r>
          </w:p>
        </w:tc>
        <w:tc>
          <w:tcPr>
            <w:tcW w:w="1451" w:type="pct"/>
          </w:tcPr>
          <w:p w:rsidR="00996BD4" w:rsidRDefault="00996BD4" w:rsidP="002E6176">
            <w:pPr>
              <w:rPr>
                <w:rFonts w:ascii="Times New Roman" w:hAnsi="Times New Roman" w:cs="Times New Roman"/>
                <w:sz w:val="20"/>
                <w:szCs w:val="20"/>
              </w:rPr>
            </w:pPr>
            <w:r>
              <w:rPr>
                <w:rFonts w:ascii="Times New Roman" w:hAnsi="Times New Roman" w:cs="Times New Roman"/>
                <w:sz w:val="20"/>
                <w:szCs w:val="20"/>
              </w:rPr>
              <w:t>Keyif</w:t>
            </w:r>
          </w:p>
        </w:tc>
        <w:tc>
          <w:tcPr>
            <w:tcW w:w="286" w:type="pct"/>
            <w:tcBorders>
              <w:top w:val="single" w:sz="4" w:space="0" w:color="auto"/>
              <w:bottom w:val="single" w:sz="4" w:space="0" w:color="auto"/>
            </w:tcBorders>
            <w:shd w:val="clear" w:color="auto" w:fill="DDD9C3" w:themeFill="background2" w:themeFillShade="E6"/>
          </w:tcPr>
          <w:p w:rsidR="00996BD4" w:rsidRDefault="00996BD4" w:rsidP="002E6176">
            <w:pPr>
              <w:rPr>
                <w:rFonts w:ascii="Times New Roman" w:hAnsi="Times New Roman" w:cs="Times New Roman"/>
                <w:sz w:val="20"/>
                <w:szCs w:val="20"/>
              </w:rPr>
            </w:pPr>
            <w:r>
              <w:rPr>
                <w:rFonts w:ascii="Times New Roman" w:hAnsi="Times New Roman" w:cs="Times New Roman"/>
                <w:sz w:val="20"/>
                <w:szCs w:val="20"/>
              </w:rPr>
              <w:t>1</w:t>
            </w:r>
          </w:p>
        </w:tc>
      </w:tr>
      <w:tr w:rsidR="00996BD4" w:rsidRPr="00CF2E45" w:rsidTr="00A46C8E">
        <w:tc>
          <w:tcPr>
            <w:tcW w:w="1212" w:type="pct"/>
          </w:tcPr>
          <w:p w:rsidR="00996BD4" w:rsidRDefault="00996BD4" w:rsidP="002E6176">
            <w:pPr>
              <w:rPr>
                <w:rFonts w:ascii="Times New Roman" w:hAnsi="Times New Roman" w:cs="Times New Roman"/>
                <w:sz w:val="20"/>
                <w:szCs w:val="20"/>
              </w:rPr>
            </w:pPr>
            <w:r>
              <w:rPr>
                <w:rFonts w:ascii="Times New Roman" w:hAnsi="Times New Roman" w:cs="Times New Roman"/>
                <w:sz w:val="20"/>
                <w:szCs w:val="20"/>
              </w:rPr>
              <w:t>Dost</w:t>
            </w:r>
          </w:p>
        </w:tc>
        <w:tc>
          <w:tcPr>
            <w:tcW w:w="297" w:type="pct"/>
            <w:tcBorders>
              <w:top w:val="single" w:sz="4" w:space="0" w:color="auto"/>
              <w:bottom w:val="single" w:sz="4" w:space="0" w:color="auto"/>
            </w:tcBorders>
            <w:shd w:val="clear" w:color="auto" w:fill="DDD9C3" w:themeFill="background2" w:themeFillShade="E6"/>
          </w:tcPr>
          <w:p w:rsidR="00996BD4" w:rsidRDefault="00996BD4" w:rsidP="002E617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450" w:type="pct"/>
          </w:tcPr>
          <w:p w:rsidR="00996BD4" w:rsidRDefault="00996BD4" w:rsidP="002E6176">
            <w:pPr>
              <w:rPr>
                <w:rFonts w:ascii="Times New Roman" w:hAnsi="Times New Roman" w:cs="Times New Roman"/>
                <w:sz w:val="20"/>
                <w:szCs w:val="20"/>
              </w:rPr>
            </w:pPr>
            <w:r>
              <w:rPr>
                <w:rFonts w:ascii="Times New Roman" w:hAnsi="Times New Roman" w:cs="Times New Roman"/>
                <w:sz w:val="20"/>
                <w:szCs w:val="20"/>
              </w:rPr>
              <w:t>İyilik</w:t>
            </w:r>
          </w:p>
        </w:tc>
        <w:tc>
          <w:tcPr>
            <w:tcW w:w="305" w:type="pct"/>
            <w:tcBorders>
              <w:top w:val="single" w:sz="4" w:space="0" w:color="auto"/>
              <w:bottom w:val="single" w:sz="4" w:space="0" w:color="auto"/>
            </w:tcBorders>
            <w:shd w:val="clear" w:color="auto" w:fill="DDD9C3" w:themeFill="background2" w:themeFillShade="E6"/>
          </w:tcPr>
          <w:p w:rsidR="00996BD4" w:rsidRDefault="00996BD4" w:rsidP="002E6176">
            <w:pPr>
              <w:rPr>
                <w:rFonts w:ascii="Times New Roman" w:hAnsi="Times New Roman" w:cs="Times New Roman"/>
                <w:sz w:val="20"/>
                <w:szCs w:val="20"/>
              </w:rPr>
            </w:pPr>
            <w:r>
              <w:rPr>
                <w:rFonts w:ascii="Times New Roman" w:hAnsi="Times New Roman" w:cs="Times New Roman"/>
                <w:sz w:val="20"/>
                <w:szCs w:val="20"/>
              </w:rPr>
              <w:t>1</w:t>
            </w:r>
          </w:p>
        </w:tc>
        <w:tc>
          <w:tcPr>
            <w:tcW w:w="1451" w:type="pct"/>
          </w:tcPr>
          <w:p w:rsidR="00996BD4" w:rsidRDefault="00996BD4" w:rsidP="002E6176">
            <w:pPr>
              <w:rPr>
                <w:rFonts w:ascii="Times New Roman" w:hAnsi="Times New Roman" w:cs="Times New Roman"/>
                <w:sz w:val="20"/>
                <w:szCs w:val="20"/>
              </w:rPr>
            </w:pPr>
            <w:r>
              <w:rPr>
                <w:rFonts w:ascii="Times New Roman" w:hAnsi="Times New Roman" w:cs="Times New Roman"/>
                <w:sz w:val="20"/>
                <w:szCs w:val="20"/>
              </w:rPr>
              <w:t>Anahtar-kilit</w:t>
            </w:r>
          </w:p>
        </w:tc>
        <w:tc>
          <w:tcPr>
            <w:tcW w:w="286" w:type="pct"/>
            <w:tcBorders>
              <w:top w:val="single" w:sz="4" w:space="0" w:color="auto"/>
              <w:bottom w:val="single" w:sz="4" w:space="0" w:color="auto"/>
            </w:tcBorders>
            <w:shd w:val="clear" w:color="auto" w:fill="DDD9C3" w:themeFill="background2" w:themeFillShade="E6"/>
          </w:tcPr>
          <w:p w:rsidR="00996BD4" w:rsidRDefault="00996BD4" w:rsidP="002E6176">
            <w:pPr>
              <w:rPr>
                <w:rFonts w:ascii="Times New Roman" w:hAnsi="Times New Roman" w:cs="Times New Roman"/>
                <w:sz w:val="20"/>
                <w:szCs w:val="20"/>
              </w:rPr>
            </w:pPr>
            <w:r>
              <w:rPr>
                <w:rFonts w:ascii="Times New Roman" w:hAnsi="Times New Roman" w:cs="Times New Roman"/>
                <w:sz w:val="20"/>
                <w:szCs w:val="20"/>
              </w:rPr>
              <w:t>1</w:t>
            </w:r>
          </w:p>
        </w:tc>
      </w:tr>
      <w:tr w:rsidR="00996BD4" w:rsidRPr="00CF2E45" w:rsidTr="00A46C8E">
        <w:tc>
          <w:tcPr>
            <w:tcW w:w="1212" w:type="pct"/>
          </w:tcPr>
          <w:p w:rsidR="00996BD4" w:rsidRDefault="00996BD4" w:rsidP="002E6176">
            <w:pPr>
              <w:rPr>
                <w:rFonts w:ascii="Times New Roman" w:hAnsi="Times New Roman" w:cs="Times New Roman"/>
                <w:sz w:val="20"/>
                <w:szCs w:val="20"/>
              </w:rPr>
            </w:pPr>
            <w:r>
              <w:rPr>
                <w:rFonts w:ascii="Times New Roman" w:hAnsi="Times New Roman" w:cs="Times New Roman"/>
                <w:sz w:val="20"/>
                <w:szCs w:val="20"/>
              </w:rPr>
              <w:t xml:space="preserve">Duygu </w:t>
            </w:r>
          </w:p>
        </w:tc>
        <w:tc>
          <w:tcPr>
            <w:tcW w:w="297" w:type="pct"/>
            <w:tcBorders>
              <w:top w:val="single" w:sz="4" w:space="0" w:color="auto"/>
            </w:tcBorders>
            <w:shd w:val="clear" w:color="auto" w:fill="DDD9C3" w:themeFill="background2" w:themeFillShade="E6"/>
          </w:tcPr>
          <w:p w:rsidR="00996BD4" w:rsidRDefault="00996BD4" w:rsidP="002E617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450" w:type="pct"/>
          </w:tcPr>
          <w:p w:rsidR="00996BD4" w:rsidRDefault="00996BD4" w:rsidP="002E6176">
            <w:pPr>
              <w:rPr>
                <w:rFonts w:ascii="Times New Roman" w:hAnsi="Times New Roman" w:cs="Times New Roman"/>
                <w:sz w:val="20"/>
                <w:szCs w:val="20"/>
              </w:rPr>
            </w:pPr>
          </w:p>
        </w:tc>
        <w:tc>
          <w:tcPr>
            <w:tcW w:w="305" w:type="pct"/>
            <w:tcBorders>
              <w:top w:val="single" w:sz="4" w:space="0" w:color="auto"/>
            </w:tcBorders>
            <w:shd w:val="clear" w:color="auto" w:fill="DDD9C3" w:themeFill="background2" w:themeFillShade="E6"/>
          </w:tcPr>
          <w:p w:rsidR="00996BD4" w:rsidRDefault="00996BD4" w:rsidP="002E6176">
            <w:pPr>
              <w:rPr>
                <w:rFonts w:ascii="Times New Roman" w:hAnsi="Times New Roman" w:cs="Times New Roman"/>
                <w:sz w:val="20"/>
                <w:szCs w:val="20"/>
              </w:rPr>
            </w:pPr>
          </w:p>
        </w:tc>
        <w:tc>
          <w:tcPr>
            <w:tcW w:w="1451" w:type="pct"/>
          </w:tcPr>
          <w:p w:rsidR="00996BD4" w:rsidRDefault="00996BD4" w:rsidP="002E6176">
            <w:pPr>
              <w:rPr>
                <w:rFonts w:ascii="Times New Roman" w:hAnsi="Times New Roman" w:cs="Times New Roman"/>
                <w:sz w:val="20"/>
                <w:szCs w:val="20"/>
              </w:rPr>
            </w:pPr>
          </w:p>
        </w:tc>
        <w:tc>
          <w:tcPr>
            <w:tcW w:w="286" w:type="pct"/>
            <w:tcBorders>
              <w:top w:val="single" w:sz="4" w:space="0" w:color="auto"/>
            </w:tcBorders>
            <w:shd w:val="clear" w:color="auto" w:fill="DDD9C3" w:themeFill="background2" w:themeFillShade="E6"/>
          </w:tcPr>
          <w:p w:rsidR="00996BD4" w:rsidRDefault="00996BD4" w:rsidP="002E6176">
            <w:pPr>
              <w:rPr>
                <w:rFonts w:ascii="Times New Roman" w:hAnsi="Times New Roman" w:cs="Times New Roman"/>
                <w:sz w:val="20"/>
                <w:szCs w:val="20"/>
              </w:rPr>
            </w:pPr>
          </w:p>
        </w:tc>
      </w:tr>
    </w:tbl>
    <w:p w:rsidR="00996BD4" w:rsidRDefault="00996BD4" w:rsidP="007B073A">
      <w:pPr>
        <w:spacing w:before="0" w:beforeAutospacing="0" w:after="0" w:afterAutospacing="0"/>
        <w:jc w:val="both"/>
        <w:rPr>
          <w:rFonts w:ascii="Times New Roman" w:hAnsi="Times New Roman" w:cs="Times New Roman"/>
          <w:sz w:val="24"/>
          <w:szCs w:val="24"/>
        </w:rPr>
      </w:pPr>
    </w:p>
    <w:p w:rsidR="00654654" w:rsidRPr="0054723C"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9B5383">
        <w:rPr>
          <w:rFonts w:ascii="Times New Roman" w:hAnsi="Times New Roman" w:cs="Times New Roman"/>
          <w:sz w:val="24"/>
          <w:szCs w:val="24"/>
        </w:rPr>
        <w:t xml:space="preserve">Konservatuvar öğrencileri </w:t>
      </w:r>
      <w:r w:rsidR="00654654" w:rsidRPr="0054723C">
        <w:rPr>
          <w:rFonts w:ascii="Times New Roman" w:hAnsi="Times New Roman" w:cs="Times New Roman"/>
          <w:sz w:val="24"/>
          <w:szCs w:val="24"/>
        </w:rPr>
        <w:t>eşlik der</w:t>
      </w:r>
      <w:r w:rsidR="009B5383">
        <w:rPr>
          <w:rFonts w:ascii="Times New Roman" w:hAnsi="Times New Roman" w:cs="Times New Roman"/>
          <w:sz w:val="24"/>
          <w:szCs w:val="24"/>
        </w:rPr>
        <w:t>si</w:t>
      </w:r>
      <w:r w:rsidR="00181759" w:rsidRPr="0054723C">
        <w:rPr>
          <w:rFonts w:ascii="Times New Roman" w:hAnsi="Times New Roman" w:cs="Times New Roman"/>
          <w:sz w:val="24"/>
          <w:szCs w:val="24"/>
        </w:rPr>
        <w:t>ni ifade etmek için toplam 85</w:t>
      </w:r>
      <w:r w:rsidR="00654654" w:rsidRPr="0054723C">
        <w:rPr>
          <w:rFonts w:ascii="Times New Roman" w:hAnsi="Times New Roman" w:cs="Times New Roman"/>
          <w:sz w:val="24"/>
          <w:szCs w:val="24"/>
        </w:rPr>
        <w:t xml:space="preserve"> adet metafor üretmişlerdir. Bu metaforlar iç</w:t>
      </w:r>
      <w:r w:rsidR="009B5383">
        <w:rPr>
          <w:rFonts w:ascii="Times New Roman" w:hAnsi="Times New Roman" w:cs="Times New Roman"/>
          <w:sz w:val="24"/>
          <w:szCs w:val="24"/>
        </w:rPr>
        <w:t>inde eşlik dersi</w:t>
      </w:r>
      <w:r w:rsidR="00485948" w:rsidRPr="0054723C">
        <w:rPr>
          <w:rFonts w:ascii="Times New Roman" w:hAnsi="Times New Roman" w:cs="Times New Roman"/>
          <w:sz w:val="24"/>
          <w:szCs w:val="24"/>
        </w:rPr>
        <w:t xml:space="preserve"> en çok dans </w:t>
      </w:r>
      <w:r w:rsidR="00654654" w:rsidRPr="0054723C">
        <w:rPr>
          <w:rFonts w:ascii="Times New Roman" w:hAnsi="Times New Roman" w:cs="Times New Roman"/>
          <w:sz w:val="24"/>
          <w:szCs w:val="24"/>
        </w:rPr>
        <w:t>(8) metaforu ile ifade edilmiştir. Bu metaforu sırası ile yapboz (5), anahtar (3)</w:t>
      </w:r>
      <w:r w:rsidR="00327657" w:rsidRPr="0054723C">
        <w:rPr>
          <w:rFonts w:ascii="Times New Roman" w:hAnsi="Times New Roman" w:cs="Times New Roman"/>
          <w:sz w:val="24"/>
          <w:szCs w:val="24"/>
        </w:rPr>
        <w:t>, terapi (3)</w:t>
      </w:r>
      <w:r w:rsidR="00654654" w:rsidRPr="0054723C">
        <w:rPr>
          <w:rFonts w:ascii="Times New Roman" w:hAnsi="Times New Roman" w:cs="Times New Roman"/>
          <w:sz w:val="24"/>
          <w:szCs w:val="24"/>
        </w:rPr>
        <w:t xml:space="preserve"> ve akarsu (3) metaforları takip etmektedir.</w:t>
      </w:r>
    </w:p>
    <w:p w:rsidR="00654654" w:rsidRPr="0054723C" w:rsidRDefault="00EF1EDD"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654654" w:rsidRPr="0054723C">
        <w:rPr>
          <w:rFonts w:ascii="Times New Roman" w:hAnsi="Times New Roman" w:cs="Times New Roman"/>
          <w:sz w:val="24"/>
          <w:szCs w:val="24"/>
        </w:rPr>
        <w:t>Elde edilen metafor tablosunun kavramsal olarak kodlanması ile toplam 7 adet kategori belirlenmiştir. Bu kategoriler şu şekilde oluşturulmuştur.</w:t>
      </w:r>
    </w:p>
    <w:p w:rsidR="00654654" w:rsidRPr="0054723C" w:rsidRDefault="00654654" w:rsidP="007B073A">
      <w:pPr>
        <w:pStyle w:val="ListeParagraf"/>
        <w:numPr>
          <w:ilvl w:val="0"/>
          <w:numId w:val="2"/>
        </w:numPr>
        <w:spacing w:before="0" w:beforeAutospacing="0" w:after="0" w:afterAutospacing="0"/>
        <w:ind w:left="765" w:hanging="357"/>
        <w:contextualSpacing w:val="0"/>
        <w:rPr>
          <w:rFonts w:ascii="Times New Roman" w:hAnsi="Times New Roman" w:cs="Times New Roman"/>
          <w:sz w:val="24"/>
          <w:szCs w:val="24"/>
        </w:rPr>
      </w:pPr>
      <w:r w:rsidRPr="0054723C">
        <w:rPr>
          <w:rFonts w:ascii="Times New Roman" w:hAnsi="Times New Roman" w:cs="Times New Roman"/>
          <w:sz w:val="24"/>
          <w:szCs w:val="24"/>
        </w:rPr>
        <w:t>Uyum ve birliktelik unsuru olarak eşlik dersi</w:t>
      </w:r>
    </w:p>
    <w:p w:rsidR="00654654" w:rsidRPr="0054723C" w:rsidRDefault="00654654" w:rsidP="007B073A">
      <w:pPr>
        <w:pStyle w:val="ListeParagraf"/>
        <w:numPr>
          <w:ilvl w:val="0"/>
          <w:numId w:val="2"/>
        </w:numPr>
        <w:spacing w:before="0" w:beforeAutospacing="0" w:after="0" w:afterAutospacing="0"/>
        <w:ind w:left="765" w:hanging="357"/>
        <w:contextualSpacing w:val="0"/>
        <w:rPr>
          <w:rFonts w:ascii="Times New Roman" w:hAnsi="Times New Roman" w:cs="Times New Roman"/>
          <w:sz w:val="24"/>
          <w:szCs w:val="24"/>
        </w:rPr>
      </w:pPr>
      <w:r w:rsidRPr="0054723C">
        <w:rPr>
          <w:rFonts w:ascii="Times New Roman" w:hAnsi="Times New Roman" w:cs="Times New Roman"/>
          <w:sz w:val="24"/>
          <w:szCs w:val="24"/>
        </w:rPr>
        <w:t>K</w:t>
      </w:r>
      <w:r w:rsidR="004B3779" w:rsidRPr="0054723C">
        <w:rPr>
          <w:rFonts w:ascii="Times New Roman" w:hAnsi="Times New Roman" w:cs="Times New Roman"/>
          <w:sz w:val="24"/>
          <w:szCs w:val="24"/>
        </w:rPr>
        <w:t>aygı kaynağı olarak eşlik dersi</w:t>
      </w:r>
    </w:p>
    <w:p w:rsidR="00654654" w:rsidRPr="0054723C" w:rsidRDefault="00654654" w:rsidP="007B073A">
      <w:pPr>
        <w:pStyle w:val="ListeParagraf"/>
        <w:numPr>
          <w:ilvl w:val="0"/>
          <w:numId w:val="2"/>
        </w:numPr>
        <w:spacing w:before="0" w:beforeAutospacing="0" w:after="0" w:afterAutospacing="0"/>
        <w:ind w:left="765" w:hanging="357"/>
        <w:contextualSpacing w:val="0"/>
        <w:rPr>
          <w:rFonts w:ascii="Times New Roman" w:hAnsi="Times New Roman" w:cs="Times New Roman"/>
          <w:sz w:val="24"/>
          <w:szCs w:val="24"/>
        </w:rPr>
      </w:pPr>
      <w:r w:rsidRPr="0054723C">
        <w:rPr>
          <w:rFonts w:ascii="Times New Roman" w:hAnsi="Times New Roman" w:cs="Times New Roman"/>
          <w:sz w:val="24"/>
          <w:szCs w:val="24"/>
        </w:rPr>
        <w:t>Mutl</w:t>
      </w:r>
      <w:r w:rsidR="004B3779" w:rsidRPr="0054723C">
        <w:rPr>
          <w:rFonts w:ascii="Times New Roman" w:hAnsi="Times New Roman" w:cs="Times New Roman"/>
          <w:sz w:val="24"/>
          <w:szCs w:val="24"/>
        </w:rPr>
        <w:t>uluk kaynağı olarak eşlik dersi</w:t>
      </w:r>
    </w:p>
    <w:p w:rsidR="00654654" w:rsidRPr="0054723C" w:rsidRDefault="00654654" w:rsidP="007B073A">
      <w:pPr>
        <w:pStyle w:val="ListeParagraf"/>
        <w:numPr>
          <w:ilvl w:val="0"/>
          <w:numId w:val="2"/>
        </w:numPr>
        <w:spacing w:before="0" w:beforeAutospacing="0" w:after="0" w:afterAutospacing="0"/>
        <w:ind w:left="765" w:hanging="357"/>
        <w:contextualSpacing w:val="0"/>
        <w:rPr>
          <w:rFonts w:ascii="Times New Roman" w:hAnsi="Times New Roman" w:cs="Times New Roman"/>
          <w:sz w:val="24"/>
          <w:szCs w:val="24"/>
        </w:rPr>
      </w:pPr>
      <w:r w:rsidRPr="0054723C">
        <w:rPr>
          <w:rFonts w:ascii="Times New Roman" w:hAnsi="Times New Roman" w:cs="Times New Roman"/>
          <w:sz w:val="24"/>
          <w:szCs w:val="24"/>
        </w:rPr>
        <w:t>Zorunlu bir ihtiyaç olarak eşli</w:t>
      </w:r>
      <w:r w:rsidR="004B3779" w:rsidRPr="0054723C">
        <w:rPr>
          <w:rFonts w:ascii="Times New Roman" w:hAnsi="Times New Roman" w:cs="Times New Roman"/>
          <w:sz w:val="24"/>
          <w:szCs w:val="24"/>
        </w:rPr>
        <w:t>k dersi</w:t>
      </w:r>
    </w:p>
    <w:p w:rsidR="00654654" w:rsidRPr="0054723C" w:rsidRDefault="00654654" w:rsidP="007B073A">
      <w:pPr>
        <w:pStyle w:val="ListeParagraf"/>
        <w:numPr>
          <w:ilvl w:val="0"/>
          <w:numId w:val="2"/>
        </w:numPr>
        <w:spacing w:before="0" w:beforeAutospacing="0" w:after="0" w:afterAutospacing="0"/>
        <w:ind w:left="765" w:hanging="357"/>
        <w:contextualSpacing w:val="0"/>
        <w:rPr>
          <w:rFonts w:ascii="Times New Roman" w:hAnsi="Times New Roman" w:cs="Times New Roman"/>
          <w:sz w:val="24"/>
          <w:szCs w:val="24"/>
        </w:rPr>
      </w:pPr>
      <w:r w:rsidRPr="0054723C">
        <w:rPr>
          <w:rFonts w:ascii="Times New Roman" w:hAnsi="Times New Roman" w:cs="Times New Roman"/>
          <w:sz w:val="24"/>
          <w:szCs w:val="24"/>
        </w:rPr>
        <w:t>Tamamlayıcı bir unsur olarak eşlik dersi</w:t>
      </w:r>
    </w:p>
    <w:p w:rsidR="00654654" w:rsidRPr="0054723C" w:rsidRDefault="00654654" w:rsidP="007B073A">
      <w:pPr>
        <w:pStyle w:val="ListeParagraf"/>
        <w:numPr>
          <w:ilvl w:val="0"/>
          <w:numId w:val="2"/>
        </w:numPr>
        <w:spacing w:before="0" w:beforeAutospacing="0" w:after="0" w:afterAutospacing="0"/>
        <w:ind w:left="765" w:hanging="357"/>
        <w:contextualSpacing w:val="0"/>
        <w:rPr>
          <w:rFonts w:ascii="Times New Roman" w:hAnsi="Times New Roman" w:cs="Times New Roman"/>
          <w:sz w:val="24"/>
          <w:szCs w:val="24"/>
        </w:rPr>
      </w:pPr>
      <w:r w:rsidRPr="0054723C">
        <w:rPr>
          <w:rFonts w:ascii="Times New Roman" w:hAnsi="Times New Roman" w:cs="Times New Roman"/>
          <w:sz w:val="24"/>
          <w:szCs w:val="24"/>
        </w:rPr>
        <w:t>Destekleyici bir unsur olarak eşlik dersi</w:t>
      </w:r>
    </w:p>
    <w:p w:rsidR="009940C5" w:rsidRPr="006A24A0" w:rsidRDefault="00654654" w:rsidP="007B073A">
      <w:pPr>
        <w:pStyle w:val="ListeParagraf"/>
        <w:numPr>
          <w:ilvl w:val="0"/>
          <w:numId w:val="2"/>
        </w:numPr>
        <w:pBdr>
          <w:between w:val="single" w:sz="4" w:space="1" w:color="auto"/>
          <w:bar w:val="single" w:sz="4" w:color="auto"/>
        </w:pBdr>
        <w:spacing w:before="0" w:beforeAutospacing="0" w:after="0" w:afterAutospacing="0"/>
        <w:ind w:left="765" w:hanging="357"/>
        <w:contextualSpacing w:val="0"/>
        <w:rPr>
          <w:rFonts w:ascii="Times New Roman" w:hAnsi="Times New Roman" w:cs="Times New Roman"/>
          <w:sz w:val="24"/>
          <w:szCs w:val="24"/>
        </w:rPr>
      </w:pPr>
      <w:r w:rsidRPr="0054723C">
        <w:rPr>
          <w:rFonts w:ascii="Times New Roman" w:hAnsi="Times New Roman" w:cs="Times New Roman"/>
          <w:sz w:val="24"/>
          <w:szCs w:val="24"/>
        </w:rPr>
        <w:t>Yol gösterici, öğretici bir unsur olarak eşlik dersi</w:t>
      </w:r>
    </w:p>
    <w:p w:rsidR="00BF572A" w:rsidRPr="0054723C" w:rsidRDefault="00996255"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r>
      <w:r w:rsidR="00BF572A" w:rsidRPr="0054723C">
        <w:rPr>
          <w:rFonts w:ascii="Times New Roman" w:eastAsiaTheme="minorEastAsia" w:hAnsi="Times New Roman" w:cs="Times New Roman"/>
          <w:sz w:val="24"/>
          <w:szCs w:val="24"/>
          <w:lang w:eastAsia="tr-TR"/>
        </w:rPr>
        <w:t>Kodlama sürecinin sonunda kategoril</w:t>
      </w:r>
      <w:r w:rsidR="00B90FB6" w:rsidRPr="0054723C">
        <w:rPr>
          <w:rFonts w:ascii="Times New Roman" w:eastAsiaTheme="minorEastAsia" w:hAnsi="Times New Roman" w:cs="Times New Roman"/>
          <w:sz w:val="24"/>
          <w:szCs w:val="24"/>
          <w:lang w:eastAsia="tr-TR"/>
        </w:rPr>
        <w:t xml:space="preserve">er arası anlamlar bağlamında, </w:t>
      </w:r>
      <w:r w:rsidR="009940C5" w:rsidRPr="0054723C">
        <w:rPr>
          <w:rFonts w:ascii="Times New Roman" w:eastAsiaTheme="minorEastAsia" w:hAnsi="Times New Roman" w:cs="Times New Roman"/>
          <w:sz w:val="24"/>
          <w:szCs w:val="24"/>
          <w:lang w:eastAsia="tr-TR"/>
        </w:rPr>
        <w:t>“uyumlu müzikal birliktelik”, “perf</w:t>
      </w:r>
      <w:r w:rsidR="00B90FB6" w:rsidRPr="0054723C">
        <w:rPr>
          <w:rFonts w:ascii="Times New Roman" w:eastAsiaTheme="minorEastAsia" w:hAnsi="Times New Roman" w:cs="Times New Roman"/>
          <w:sz w:val="24"/>
          <w:szCs w:val="24"/>
          <w:lang w:eastAsia="tr-TR"/>
        </w:rPr>
        <w:t xml:space="preserve">ormans alanını bütünleyici” ve </w:t>
      </w:r>
      <w:r w:rsidR="009940C5" w:rsidRPr="0054723C">
        <w:rPr>
          <w:rFonts w:ascii="Times New Roman" w:eastAsiaTheme="minorEastAsia" w:hAnsi="Times New Roman" w:cs="Times New Roman"/>
          <w:sz w:val="24"/>
          <w:szCs w:val="24"/>
          <w:lang w:eastAsia="tr-TR"/>
        </w:rPr>
        <w:t>“kaygı uyandırıcı”</w:t>
      </w:r>
      <w:r w:rsidR="00BF572A" w:rsidRPr="0054723C">
        <w:rPr>
          <w:rFonts w:ascii="Times New Roman" w:eastAsiaTheme="minorEastAsia" w:hAnsi="Times New Roman" w:cs="Times New Roman"/>
          <w:sz w:val="24"/>
          <w:szCs w:val="24"/>
          <w:lang w:eastAsia="tr-TR"/>
        </w:rPr>
        <w:t xml:space="preserve"> bir ders olarak üç ana temaya ulaşılmıştır. Uyumlu müzikal birlikteliği öğretici ve performans alanını bütünleyici-destekleyici temaları eşlik dersine ilişkin alanyazında tanımlanan amaç ve hedeflerle örtüşmektedir. </w:t>
      </w:r>
    </w:p>
    <w:p w:rsidR="00BF572A" w:rsidRPr="0054723C" w:rsidRDefault="00996255"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r>
      <w:r w:rsidR="00EE6D23" w:rsidRPr="0054723C">
        <w:rPr>
          <w:rFonts w:ascii="Times New Roman" w:eastAsiaTheme="minorEastAsia" w:hAnsi="Times New Roman" w:cs="Times New Roman"/>
          <w:sz w:val="24"/>
          <w:szCs w:val="24"/>
          <w:lang w:eastAsia="tr-TR"/>
        </w:rPr>
        <w:t xml:space="preserve">Eşlik dersi </w:t>
      </w:r>
      <w:r w:rsidR="00BF572A" w:rsidRPr="0054723C">
        <w:rPr>
          <w:rFonts w:ascii="Times New Roman" w:eastAsiaTheme="minorEastAsia" w:hAnsi="Times New Roman" w:cs="Times New Roman"/>
          <w:sz w:val="24"/>
          <w:szCs w:val="24"/>
          <w:lang w:eastAsia="tr-TR"/>
        </w:rPr>
        <w:t>temel olarak, icracıların uyumlu bir şekilde beraber müzik yapabilmesine yönelik uygulamalı bir ders olarak tanımlanabilir. B</w:t>
      </w:r>
      <w:r w:rsidR="009940C5" w:rsidRPr="0054723C">
        <w:rPr>
          <w:rFonts w:ascii="Times New Roman" w:eastAsiaTheme="minorEastAsia" w:hAnsi="Times New Roman" w:cs="Times New Roman"/>
          <w:sz w:val="24"/>
          <w:szCs w:val="24"/>
          <w:lang w:eastAsia="tr-TR"/>
        </w:rPr>
        <w:t>u bağlamda “</w:t>
      </w:r>
      <w:r w:rsidR="00BF572A" w:rsidRPr="0054723C">
        <w:rPr>
          <w:rFonts w:ascii="Times New Roman" w:eastAsiaTheme="minorEastAsia" w:hAnsi="Times New Roman" w:cs="Times New Roman"/>
          <w:sz w:val="24"/>
          <w:szCs w:val="24"/>
          <w:lang w:eastAsia="tr-TR"/>
        </w:rPr>
        <w:t>uyumlu müz</w:t>
      </w:r>
      <w:r w:rsidR="009940C5" w:rsidRPr="0054723C">
        <w:rPr>
          <w:rFonts w:ascii="Times New Roman" w:eastAsiaTheme="minorEastAsia" w:hAnsi="Times New Roman" w:cs="Times New Roman"/>
          <w:sz w:val="24"/>
          <w:szCs w:val="24"/>
          <w:lang w:eastAsia="tr-TR"/>
        </w:rPr>
        <w:t>ikal birlikteliği öğretici”, “performans alanını bütünleyici”</w:t>
      </w:r>
      <w:r w:rsidR="00BF572A" w:rsidRPr="0054723C">
        <w:rPr>
          <w:rFonts w:ascii="Times New Roman" w:eastAsiaTheme="minorEastAsia" w:hAnsi="Times New Roman" w:cs="Times New Roman"/>
          <w:sz w:val="24"/>
          <w:szCs w:val="24"/>
          <w:lang w:eastAsia="tr-TR"/>
        </w:rPr>
        <w:t xml:space="preserve"> temaları eşlik dersine yönelik olumlu bir eğilim olarak varsayılabilir.  </w:t>
      </w:r>
    </w:p>
    <w:p w:rsidR="00BF572A" w:rsidRPr="0054723C" w:rsidRDefault="00EF1EDD"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r>
      <w:r w:rsidR="00BF572A" w:rsidRPr="0054723C">
        <w:rPr>
          <w:rFonts w:ascii="Times New Roman" w:eastAsiaTheme="minorEastAsia" w:hAnsi="Times New Roman" w:cs="Times New Roman"/>
          <w:sz w:val="24"/>
          <w:szCs w:val="24"/>
          <w:lang w:eastAsia="tr-TR"/>
        </w:rPr>
        <w:t>En az ağırlığa sahi</w:t>
      </w:r>
      <w:r w:rsidR="00294216" w:rsidRPr="0054723C">
        <w:rPr>
          <w:rFonts w:ascii="Times New Roman" w:eastAsiaTheme="minorEastAsia" w:hAnsi="Times New Roman" w:cs="Times New Roman"/>
          <w:sz w:val="24"/>
          <w:szCs w:val="24"/>
          <w:lang w:eastAsia="tr-TR"/>
        </w:rPr>
        <w:t xml:space="preserve">p kaygı uyandırıcı teması ise, </w:t>
      </w:r>
      <w:r w:rsidR="00BF572A" w:rsidRPr="0054723C">
        <w:rPr>
          <w:rFonts w:ascii="Times New Roman" w:eastAsiaTheme="minorEastAsia" w:hAnsi="Times New Roman" w:cs="Times New Roman"/>
          <w:sz w:val="24"/>
          <w:szCs w:val="24"/>
          <w:lang w:eastAsia="tr-TR"/>
        </w:rPr>
        <w:t>daha çok şan ve nefesli sazl</w:t>
      </w:r>
      <w:r w:rsidR="00294216" w:rsidRPr="0054723C">
        <w:rPr>
          <w:rFonts w:ascii="Times New Roman" w:eastAsiaTheme="minorEastAsia" w:hAnsi="Times New Roman" w:cs="Times New Roman"/>
          <w:sz w:val="24"/>
          <w:szCs w:val="24"/>
          <w:lang w:eastAsia="tr-TR"/>
        </w:rPr>
        <w:t xml:space="preserve">ar ait performans alanlarıdır. </w:t>
      </w:r>
      <w:r w:rsidR="00BF572A" w:rsidRPr="0054723C">
        <w:rPr>
          <w:rFonts w:ascii="Times New Roman" w:eastAsiaTheme="minorEastAsia" w:hAnsi="Times New Roman" w:cs="Times New Roman"/>
          <w:sz w:val="24"/>
          <w:szCs w:val="24"/>
          <w:lang w:eastAsia="tr-TR"/>
        </w:rPr>
        <w:t>Bu derse ilişkin kaygı</w:t>
      </w:r>
      <w:r w:rsidR="0037480B">
        <w:rPr>
          <w:rFonts w:ascii="Times New Roman" w:eastAsiaTheme="minorEastAsia" w:hAnsi="Times New Roman" w:cs="Times New Roman"/>
          <w:sz w:val="24"/>
          <w:szCs w:val="24"/>
          <w:lang w:eastAsia="tr-TR"/>
        </w:rPr>
        <w:t>,</w:t>
      </w:r>
      <w:r w:rsidR="00BF572A" w:rsidRPr="0054723C">
        <w:rPr>
          <w:rFonts w:ascii="Times New Roman" w:eastAsiaTheme="minorEastAsia" w:hAnsi="Times New Roman" w:cs="Times New Roman"/>
          <w:sz w:val="24"/>
          <w:szCs w:val="24"/>
          <w:lang w:eastAsia="tr-TR"/>
        </w:rPr>
        <w:t xml:space="preserve"> bili</w:t>
      </w:r>
      <w:r w:rsidR="009940C5" w:rsidRPr="0054723C">
        <w:rPr>
          <w:rFonts w:ascii="Times New Roman" w:eastAsiaTheme="minorEastAsia" w:hAnsi="Times New Roman" w:cs="Times New Roman"/>
          <w:sz w:val="24"/>
          <w:szCs w:val="24"/>
          <w:lang w:eastAsia="tr-TR"/>
        </w:rPr>
        <w:t xml:space="preserve">şsel, psiko-motor ve duyuşsal </w:t>
      </w:r>
      <w:r w:rsidR="0037480B">
        <w:rPr>
          <w:rFonts w:ascii="Times New Roman" w:eastAsiaTheme="minorEastAsia" w:hAnsi="Times New Roman" w:cs="Times New Roman"/>
          <w:sz w:val="24"/>
          <w:szCs w:val="24"/>
          <w:lang w:eastAsia="tr-TR"/>
        </w:rPr>
        <w:t>gibi</w:t>
      </w:r>
      <w:r w:rsidR="00BF572A" w:rsidRPr="0054723C">
        <w:rPr>
          <w:rFonts w:ascii="Times New Roman" w:eastAsiaTheme="minorEastAsia" w:hAnsi="Times New Roman" w:cs="Times New Roman"/>
          <w:sz w:val="24"/>
          <w:szCs w:val="24"/>
          <w:lang w:eastAsia="tr-TR"/>
        </w:rPr>
        <w:t xml:space="preserve"> çeşitli unsurlardan </w:t>
      </w:r>
      <w:r w:rsidR="00294216" w:rsidRPr="0054723C">
        <w:rPr>
          <w:rFonts w:ascii="Times New Roman" w:eastAsiaTheme="minorEastAsia" w:hAnsi="Times New Roman" w:cs="Times New Roman"/>
          <w:sz w:val="24"/>
          <w:szCs w:val="24"/>
          <w:lang w:eastAsia="tr-TR"/>
        </w:rPr>
        <w:t xml:space="preserve">kaynaklanabilir. </w:t>
      </w:r>
      <w:r w:rsidR="00BF572A" w:rsidRPr="0054723C">
        <w:rPr>
          <w:rFonts w:ascii="Times New Roman" w:eastAsiaTheme="minorEastAsia" w:hAnsi="Times New Roman" w:cs="Times New Roman"/>
          <w:sz w:val="24"/>
          <w:szCs w:val="24"/>
          <w:lang w:eastAsia="tr-TR"/>
        </w:rPr>
        <w:t xml:space="preserve">Eşlik dersinde müzikal uyum ve zamanlama en belirleyici </w:t>
      </w:r>
      <w:r w:rsidR="004E0E95" w:rsidRPr="0054723C">
        <w:rPr>
          <w:rFonts w:ascii="Times New Roman" w:eastAsiaTheme="minorEastAsia" w:hAnsi="Times New Roman" w:cs="Times New Roman"/>
          <w:sz w:val="24"/>
          <w:szCs w:val="24"/>
          <w:lang w:eastAsia="tr-TR"/>
        </w:rPr>
        <w:t>öğeler</w:t>
      </w:r>
      <w:r w:rsidR="00BF572A" w:rsidRPr="0054723C">
        <w:rPr>
          <w:rFonts w:ascii="Times New Roman" w:eastAsiaTheme="minorEastAsia" w:hAnsi="Times New Roman" w:cs="Times New Roman"/>
          <w:sz w:val="24"/>
          <w:szCs w:val="24"/>
          <w:lang w:eastAsia="tr-TR"/>
        </w:rPr>
        <w:t xml:space="preserve"> olarak tanımlanabilir. </w:t>
      </w:r>
      <w:r w:rsidR="00B000BB" w:rsidRPr="00B000BB">
        <w:rPr>
          <w:rFonts w:ascii="Times New Roman" w:eastAsiaTheme="minorEastAsia" w:hAnsi="Times New Roman" w:cs="Times New Roman"/>
          <w:sz w:val="24"/>
          <w:szCs w:val="24"/>
          <w:lang w:eastAsia="tr-TR"/>
        </w:rPr>
        <w:t>Şan</w:t>
      </w:r>
      <w:r w:rsidR="00B000BB">
        <w:rPr>
          <w:rFonts w:ascii="Times New Roman" w:eastAsiaTheme="minorEastAsia" w:hAnsi="Times New Roman" w:cs="Times New Roman"/>
          <w:sz w:val="24"/>
          <w:szCs w:val="24"/>
          <w:lang w:eastAsia="tr-TR"/>
        </w:rPr>
        <w:t>cıların,</w:t>
      </w:r>
      <w:r w:rsidR="00B000BB" w:rsidRPr="00B000BB">
        <w:rPr>
          <w:rFonts w:ascii="Times New Roman" w:eastAsiaTheme="minorEastAsia" w:hAnsi="Times New Roman" w:cs="Times New Roman"/>
          <w:sz w:val="24"/>
          <w:szCs w:val="24"/>
          <w:lang w:eastAsia="tr-TR"/>
        </w:rPr>
        <w:t xml:space="preserve"> nefes ve solunum </w:t>
      </w:r>
      <w:r w:rsidR="00B000BB">
        <w:rPr>
          <w:rFonts w:ascii="Times New Roman" w:eastAsiaTheme="minorEastAsia" w:hAnsi="Times New Roman" w:cs="Times New Roman"/>
          <w:sz w:val="24"/>
          <w:szCs w:val="24"/>
          <w:lang w:eastAsia="tr-TR"/>
        </w:rPr>
        <w:t>üzerinden performans yapmalarına</w:t>
      </w:r>
      <w:r w:rsidR="00B000BB" w:rsidRPr="00B000BB">
        <w:rPr>
          <w:rFonts w:ascii="Times New Roman" w:eastAsiaTheme="minorEastAsia" w:hAnsi="Times New Roman" w:cs="Times New Roman"/>
          <w:sz w:val="24"/>
          <w:szCs w:val="24"/>
          <w:lang w:eastAsia="tr-TR"/>
        </w:rPr>
        <w:t xml:space="preserve"> bağlı </w:t>
      </w:r>
      <w:r w:rsidR="00B000BB" w:rsidRPr="00B000BB">
        <w:rPr>
          <w:rFonts w:ascii="Times New Roman" w:eastAsiaTheme="minorEastAsia" w:hAnsi="Times New Roman" w:cs="Times New Roman"/>
          <w:sz w:val="24"/>
          <w:szCs w:val="24"/>
          <w:lang w:eastAsia="tr-TR"/>
        </w:rPr>
        <w:lastRenderedPageBreak/>
        <w:t>olarak</w:t>
      </w:r>
      <w:r w:rsidR="00AE6290">
        <w:rPr>
          <w:rFonts w:ascii="Times New Roman" w:eastAsiaTheme="minorEastAsia" w:hAnsi="Times New Roman" w:cs="Times New Roman"/>
          <w:sz w:val="24"/>
          <w:szCs w:val="24"/>
          <w:lang w:eastAsia="tr-TR"/>
        </w:rPr>
        <w:t>,</w:t>
      </w:r>
      <w:r w:rsidR="00B000BB" w:rsidRPr="00B000BB">
        <w:rPr>
          <w:rFonts w:ascii="Times New Roman" w:eastAsiaTheme="minorEastAsia" w:hAnsi="Times New Roman" w:cs="Times New Roman"/>
          <w:sz w:val="24"/>
          <w:szCs w:val="24"/>
          <w:lang w:eastAsia="tr-TR"/>
        </w:rPr>
        <w:t xml:space="preserve"> müzikte </w:t>
      </w:r>
      <w:r w:rsidR="00B000BB">
        <w:rPr>
          <w:rFonts w:ascii="Times New Roman" w:eastAsiaTheme="minorEastAsia" w:hAnsi="Times New Roman" w:cs="Times New Roman"/>
          <w:sz w:val="24"/>
          <w:szCs w:val="24"/>
          <w:lang w:eastAsia="tr-TR"/>
        </w:rPr>
        <w:t xml:space="preserve">tempoyu ve </w:t>
      </w:r>
      <w:r w:rsidR="00B000BB" w:rsidRPr="00B000BB">
        <w:rPr>
          <w:rFonts w:ascii="Times New Roman" w:eastAsiaTheme="minorEastAsia" w:hAnsi="Times New Roman" w:cs="Times New Roman"/>
          <w:sz w:val="24"/>
          <w:szCs w:val="24"/>
          <w:lang w:eastAsia="tr-TR"/>
        </w:rPr>
        <w:t>rit</w:t>
      </w:r>
      <w:r w:rsidR="00B000BB">
        <w:rPr>
          <w:rFonts w:ascii="Times New Roman" w:eastAsiaTheme="minorEastAsia" w:hAnsi="Times New Roman" w:cs="Times New Roman"/>
          <w:sz w:val="24"/>
          <w:szCs w:val="24"/>
          <w:lang w:eastAsia="tr-TR"/>
        </w:rPr>
        <w:t>mi</w:t>
      </w:r>
      <w:r w:rsidR="00B000BB" w:rsidRPr="00B000BB">
        <w:rPr>
          <w:rFonts w:ascii="Times New Roman" w:eastAsiaTheme="minorEastAsia" w:hAnsi="Times New Roman" w:cs="Times New Roman"/>
          <w:sz w:val="24"/>
          <w:szCs w:val="24"/>
          <w:lang w:eastAsia="tr-TR"/>
        </w:rPr>
        <w:t xml:space="preserve"> hem söz, hem de nefesler açısından</w:t>
      </w:r>
      <w:r w:rsidR="00B000BB">
        <w:rPr>
          <w:rFonts w:ascii="Times New Roman" w:eastAsiaTheme="minorEastAsia" w:hAnsi="Times New Roman" w:cs="Times New Roman"/>
          <w:sz w:val="24"/>
          <w:szCs w:val="24"/>
          <w:lang w:eastAsia="tr-TR"/>
        </w:rPr>
        <w:t xml:space="preserve"> daha serbest yorumlamaları birliktelik açısından </w:t>
      </w:r>
      <w:r w:rsidR="00AE6290">
        <w:rPr>
          <w:rFonts w:ascii="Times New Roman" w:eastAsiaTheme="minorEastAsia" w:hAnsi="Times New Roman" w:cs="Times New Roman"/>
          <w:sz w:val="24"/>
          <w:szCs w:val="24"/>
          <w:lang w:eastAsia="tr-TR"/>
        </w:rPr>
        <w:t xml:space="preserve">zorluk ve kaygı yaratan bir unsur olarak değerlendirilebilir. Benzer şekilde </w:t>
      </w:r>
      <w:r w:rsidR="00BF572A" w:rsidRPr="0054723C">
        <w:rPr>
          <w:rFonts w:ascii="Times New Roman" w:eastAsiaTheme="minorEastAsia" w:hAnsi="Times New Roman" w:cs="Times New Roman"/>
          <w:sz w:val="24"/>
          <w:szCs w:val="24"/>
          <w:lang w:eastAsia="tr-TR"/>
        </w:rPr>
        <w:t>n</w:t>
      </w:r>
      <w:r w:rsidR="00AE6290">
        <w:rPr>
          <w:rFonts w:ascii="Times New Roman" w:eastAsiaTheme="minorEastAsia" w:hAnsi="Times New Roman" w:cs="Times New Roman"/>
          <w:sz w:val="24"/>
          <w:szCs w:val="24"/>
          <w:lang w:eastAsia="tr-TR"/>
        </w:rPr>
        <w:t xml:space="preserve">efesli sazların da </w:t>
      </w:r>
      <w:r w:rsidR="00BF572A" w:rsidRPr="0054723C">
        <w:rPr>
          <w:rFonts w:ascii="Times New Roman" w:eastAsiaTheme="minorEastAsia" w:hAnsi="Times New Roman" w:cs="Times New Roman"/>
          <w:sz w:val="24"/>
          <w:szCs w:val="24"/>
          <w:lang w:eastAsia="tr-TR"/>
        </w:rPr>
        <w:t xml:space="preserve">nefes ve solunum üzerinden performans yapmalarına bağlı olarak nefesi kullanma kapasitesi ve yeterliliği açısından </w:t>
      </w:r>
      <w:r w:rsidR="00AE6290">
        <w:rPr>
          <w:rFonts w:ascii="Times New Roman" w:eastAsiaTheme="minorEastAsia" w:hAnsi="Times New Roman" w:cs="Times New Roman"/>
          <w:sz w:val="24"/>
          <w:szCs w:val="24"/>
          <w:lang w:eastAsia="tr-TR"/>
        </w:rPr>
        <w:t>eşlikle çalmada zorlanabilecekleri söylenebilir.</w:t>
      </w:r>
      <w:r w:rsidR="00BF572A" w:rsidRPr="0054723C">
        <w:rPr>
          <w:rFonts w:ascii="Times New Roman" w:eastAsiaTheme="minorEastAsia" w:hAnsi="Times New Roman" w:cs="Times New Roman"/>
          <w:sz w:val="24"/>
          <w:szCs w:val="24"/>
          <w:lang w:eastAsia="tr-TR"/>
        </w:rPr>
        <w:t xml:space="preserve"> </w:t>
      </w:r>
      <w:r w:rsidR="00AE6290">
        <w:rPr>
          <w:rFonts w:ascii="Times New Roman" w:eastAsiaTheme="minorEastAsia" w:hAnsi="Times New Roman" w:cs="Times New Roman"/>
          <w:sz w:val="24"/>
          <w:szCs w:val="24"/>
          <w:lang w:eastAsia="tr-TR"/>
        </w:rPr>
        <w:t>Ş</w:t>
      </w:r>
      <w:r w:rsidR="00BF572A" w:rsidRPr="0054723C">
        <w:rPr>
          <w:rFonts w:ascii="Times New Roman" w:eastAsiaTheme="minorEastAsia" w:hAnsi="Times New Roman" w:cs="Times New Roman"/>
          <w:sz w:val="24"/>
          <w:szCs w:val="24"/>
          <w:lang w:eastAsia="tr-TR"/>
        </w:rPr>
        <w:t>an ve n</w:t>
      </w:r>
      <w:r w:rsidR="00AE6290">
        <w:rPr>
          <w:rFonts w:ascii="Times New Roman" w:eastAsiaTheme="minorEastAsia" w:hAnsi="Times New Roman" w:cs="Times New Roman"/>
          <w:sz w:val="24"/>
          <w:szCs w:val="24"/>
          <w:lang w:eastAsia="tr-TR"/>
        </w:rPr>
        <w:t>efesli saz</w:t>
      </w:r>
      <w:r w:rsidR="00AE6290" w:rsidRPr="00AE6290">
        <w:rPr>
          <w:rFonts w:ascii="Times New Roman" w:eastAsiaTheme="minorEastAsia" w:hAnsi="Times New Roman" w:cs="Times New Roman"/>
          <w:sz w:val="24"/>
          <w:szCs w:val="24"/>
          <w:lang w:eastAsia="tr-TR"/>
        </w:rPr>
        <w:t xml:space="preserve"> öğrencilerinin</w:t>
      </w:r>
      <w:r w:rsidR="00BF572A" w:rsidRPr="0054723C">
        <w:rPr>
          <w:rFonts w:ascii="Times New Roman" w:eastAsiaTheme="minorEastAsia" w:hAnsi="Times New Roman" w:cs="Times New Roman"/>
          <w:sz w:val="24"/>
          <w:szCs w:val="24"/>
          <w:lang w:eastAsia="tr-TR"/>
        </w:rPr>
        <w:t xml:space="preserve"> bilişsel yaklaşımlarının, uyumlu müzikal birliktelikten daha</w:t>
      </w:r>
      <w:r w:rsidR="00294216" w:rsidRPr="0054723C">
        <w:rPr>
          <w:rFonts w:ascii="Times New Roman" w:eastAsiaTheme="minorEastAsia" w:hAnsi="Times New Roman" w:cs="Times New Roman"/>
          <w:sz w:val="24"/>
          <w:szCs w:val="24"/>
          <w:lang w:eastAsia="tr-TR"/>
        </w:rPr>
        <w:t xml:space="preserve"> çok eşlik dersini bütünleyici-</w:t>
      </w:r>
      <w:r w:rsidR="00BF572A" w:rsidRPr="0054723C">
        <w:rPr>
          <w:rFonts w:ascii="Times New Roman" w:eastAsiaTheme="minorEastAsia" w:hAnsi="Times New Roman" w:cs="Times New Roman"/>
          <w:sz w:val="24"/>
          <w:szCs w:val="24"/>
          <w:lang w:eastAsia="tr-TR"/>
        </w:rPr>
        <w:t>destekleyici tanımlamaları doğru olmakla birlikte, bu dersin ana kazanımından daha çok ikincil ka</w:t>
      </w:r>
      <w:r w:rsidR="00294216" w:rsidRPr="0054723C">
        <w:rPr>
          <w:rFonts w:ascii="Times New Roman" w:eastAsiaTheme="minorEastAsia" w:hAnsi="Times New Roman" w:cs="Times New Roman"/>
          <w:sz w:val="24"/>
          <w:szCs w:val="24"/>
          <w:lang w:eastAsia="tr-TR"/>
        </w:rPr>
        <w:t xml:space="preserve">zanımı olarak kabul edilebilir. </w:t>
      </w:r>
      <w:r w:rsidR="00BF572A" w:rsidRPr="0054723C">
        <w:rPr>
          <w:rFonts w:ascii="Times New Roman" w:eastAsiaTheme="minorEastAsia" w:hAnsi="Times New Roman" w:cs="Times New Roman"/>
          <w:sz w:val="24"/>
          <w:szCs w:val="24"/>
          <w:lang w:eastAsia="tr-TR"/>
        </w:rPr>
        <w:t>Bu pe</w:t>
      </w:r>
      <w:r w:rsidR="00294216" w:rsidRPr="0054723C">
        <w:rPr>
          <w:rFonts w:ascii="Times New Roman" w:eastAsiaTheme="minorEastAsia" w:hAnsi="Times New Roman" w:cs="Times New Roman"/>
          <w:sz w:val="24"/>
          <w:szCs w:val="24"/>
          <w:lang w:eastAsia="tr-TR"/>
        </w:rPr>
        <w:t>rformans alanlarında</w:t>
      </w:r>
      <w:r w:rsidR="00BF572A" w:rsidRPr="0054723C">
        <w:rPr>
          <w:rFonts w:ascii="Times New Roman" w:eastAsiaTheme="minorEastAsia" w:hAnsi="Times New Roman" w:cs="Times New Roman"/>
          <w:sz w:val="24"/>
          <w:szCs w:val="24"/>
          <w:lang w:eastAsia="tr-TR"/>
        </w:rPr>
        <w:t>ki öğr</w:t>
      </w:r>
      <w:r w:rsidR="00294216" w:rsidRPr="0054723C">
        <w:rPr>
          <w:rFonts w:ascii="Times New Roman" w:eastAsiaTheme="minorEastAsia" w:hAnsi="Times New Roman" w:cs="Times New Roman"/>
          <w:sz w:val="24"/>
          <w:szCs w:val="24"/>
          <w:lang w:eastAsia="tr-TR"/>
        </w:rPr>
        <w:t xml:space="preserve">encilerin gerek fiziki olarak, </w:t>
      </w:r>
      <w:r w:rsidR="00BF572A" w:rsidRPr="0054723C">
        <w:rPr>
          <w:rFonts w:ascii="Times New Roman" w:eastAsiaTheme="minorEastAsia" w:hAnsi="Times New Roman" w:cs="Times New Roman"/>
          <w:sz w:val="24"/>
          <w:szCs w:val="24"/>
          <w:lang w:eastAsia="tr-TR"/>
        </w:rPr>
        <w:t>gerek bilişsel yaklaşımlarına bağlı olarak eşlik öğretmenleriyle diğer performans alanlarına göre daha zor müzikal uyum sağlayabilecekleri varsayılabilir. Buna bağlı olarak bu temanın, diğer performans alanlarına göre daha olumsuz bir eğilim gösterdiği söylenebilir.</w:t>
      </w:r>
    </w:p>
    <w:p w:rsidR="00D24F3E" w:rsidRPr="0054723C" w:rsidRDefault="00EF1EDD"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r>
      <w:r w:rsidR="009B5383">
        <w:rPr>
          <w:rFonts w:ascii="Times New Roman" w:eastAsiaTheme="minorEastAsia" w:hAnsi="Times New Roman" w:cs="Times New Roman"/>
          <w:sz w:val="24"/>
          <w:szCs w:val="24"/>
          <w:lang w:eastAsia="tr-TR"/>
        </w:rPr>
        <w:t>Eşlik dersi</w:t>
      </w:r>
      <w:r w:rsidR="00D24F3E" w:rsidRPr="0054723C">
        <w:rPr>
          <w:rFonts w:ascii="Times New Roman" w:eastAsiaTheme="minorEastAsia" w:hAnsi="Times New Roman" w:cs="Times New Roman"/>
          <w:sz w:val="24"/>
          <w:szCs w:val="24"/>
          <w:lang w:eastAsia="tr-TR"/>
        </w:rPr>
        <w:t xml:space="preserve">ne ilişkin konservatuvar öğrencileri tarafından üretilen metaforların kategoriler </w:t>
      </w:r>
      <w:r w:rsidR="008E0AD2" w:rsidRPr="0054723C">
        <w:rPr>
          <w:rFonts w:ascii="Times New Roman" w:eastAsiaTheme="minorEastAsia" w:hAnsi="Times New Roman" w:cs="Times New Roman"/>
          <w:sz w:val="24"/>
          <w:szCs w:val="24"/>
          <w:lang w:eastAsia="tr-TR"/>
        </w:rPr>
        <w:t xml:space="preserve">bağlamında </w:t>
      </w:r>
      <w:r w:rsidR="00D24F3E" w:rsidRPr="0054723C">
        <w:rPr>
          <w:rFonts w:ascii="Times New Roman" w:eastAsiaTheme="minorEastAsia" w:hAnsi="Times New Roman" w:cs="Times New Roman"/>
          <w:sz w:val="24"/>
          <w:szCs w:val="24"/>
          <w:lang w:eastAsia="tr-TR"/>
        </w:rPr>
        <w:t xml:space="preserve">dağılımı Tablo 2’de verilmiştir. </w:t>
      </w:r>
    </w:p>
    <w:tbl>
      <w:tblPr>
        <w:tblStyle w:val="TabloKlavuzu"/>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82"/>
        <w:gridCol w:w="1397"/>
        <w:gridCol w:w="4326"/>
        <w:gridCol w:w="1565"/>
      </w:tblGrid>
      <w:tr w:rsidR="00096B1E" w:rsidRPr="000845C1" w:rsidTr="00554C79">
        <w:trPr>
          <w:cantSplit/>
          <w:trHeight w:val="313"/>
        </w:trPr>
        <w:tc>
          <w:tcPr>
            <w:tcW w:w="5000" w:type="pct"/>
            <w:gridSpan w:val="4"/>
            <w:vAlign w:val="center"/>
          </w:tcPr>
          <w:p w:rsidR="00096B1E" w:rsidRPr="000845C1" w:rsidRDefault="00CF2E45" w:rsidP="00941CE0">
            <w:pPr>
              <w:spacing w:before="100" w:beforeAutospacing="1" w:after="100" w:afterAutospacing="1"/>
              <w:contextualSpacing/>
              <w:rPr>
                <w:rFonts w:ascii="Times New Roman" w:hAnsi="Times New Roman" w:cs="Times New Roman"/>
                <w:b/>
                <w:sz w:val="24"/>
                <w:szCs w:val="24"/>
              </w:rPr>
            </w:pPr>
            <w:r w:rsidRPr="000845C1">
              <w:rPr>
                <w:rFonts w:ascii="Times New Roman" w:hAnsi="Times New Roman" w:cs="Times New Roman"/>
                <w:b/>
                <w:sz w:val="24"/>
                <w:szCs w:val="24"/>
              </w:rPr>
              <w:t xml:space="preserve">Tablo </w:t>
            </w:r>
            <w:r w:rsidR="00096B1E" w:rsidRPr="000845C1">
              <w:rPr>
                <w:rFonts w:ascii="Times New Roman" w:hAnsi="Times New Roman" w:cs="Times New Roman"/>
                <w:b/>
                <w:sz w:val="24"/>
                <w:szCs w:val="24"/>
              </w:rPr>
              <w:t>2</w:t>
            </w:r>
            <w:r w:rsidRPr="000845C1">
              <w:rPr>
                <w:rFonts w:ascii="Times New Roman" w:hAnsi="Times New Roman" w:cs="Times New Roman"/>
                <w:b/>
                <w:sz w:val="24"/>
                <w:szCs w:val="24"/>
              </w:rPr>
              <w:t xml:space="preserve">. </w:t>
            </w:r>
            <w:r w:rsidR="00096B1E" w:rsidRPr="000845C1">
              <w:rPr>
                <w:rFonts w:ascii="Times New Roman" w:hAnsi="Times New Roman" w:cs="Times New Roman"/>
                <w:sz w:val="24"/>
                <w:szCs w:val="24"/>
              </w:rPr>
              <w:t>“Eşlik Dersi</w:t>
            </w:r>
            <w:r w:rsidRPr="000845C1">
              <w:rPr>
                <w:rFonts w:ascii="Times New Roman" w:hAnsi="Times New Roman" w:cs="Times New Roman"/>
                <w:sz w:val="24"/>
                <w:szCs w:val="24"/>
              </w:rPr>
              <w:t>”ne İlişkin Metaforların Kavramsal Kategorilere Göre Dağılımı</w:t>
            </w:r>
          </w:p>
        </w:tc>
      </w:tr>
      <w:tr w:rsidR="00096B1E" w:rsidRPr="000845C1" w:rsidTr="00554C79">
        <w:trPr>
          <w:cantSplit/>
          <w:trHeight w:val="1186"/>
        </w:trPr>
        <w:tc>
          <w:tcPr>
            <w:tcW w:w="982" w:type="pct"/>
            <w:vAlign w:val="center"/>
          </w:tcPr>
          <w:p w:rsidR="00096B1E" w:rsidRPr="004E0E95" w:rsidRDefault="00096B1E" w:rsidP="00941CE0">
            <w:pPr>
              <w:spacing w:before="100" w:beforeAutospacing="1" w:after="100" w:afterAutospacing="1"/>
              <w:contextualSpacing/>
              <w:jc w:val="center"/>
              <w:rPr>
                <w:rFonts w:ascii="Times New Roman" w:hAnsi="Times New Roman" w:cs="Times New Roman"/>
                <w:b/>
                <w:sz w:val="20"/>
                <w:szCs w:val="20"/>
              </w:rPr>
            </w:pPr>
            <w:r w:rsidRPr="004E0E95">
              <w:rPr>
                <w:rFonts w:ascii="Times New Roman" w:hAnsi="Times New Roman" w:cs="Times New Roman"/>
                <w:b/>
                <w:sz w:val="20"/>
                <w:szCs w:val="20"/>
              </w:rPr>
              <w:t>Kategoriler (n=7)</w:t>
            </w:r>
          </w:p>
        </w:tc>
        <w:tc>
          <w:tcPr>
            <w:tcW w:w="770" w:type="pct"/>
            <w:tcBorders>
              <w:top w:val="single" w:sz="4" w:space="0" w:color="auto"/>
              <w:bottom w:val="single" w:sz="4" w:space="0" w:color="auto"/>
            </w:tcBorders>
            <w:shd w:val="clear" w:color="auto" w:fill="DDD9C3" w:themeFill="background2" w:themeFillShade="E6"/>
            <w:vAlign w:val="center"/>
          </w:tcPr>
          <w:p w:rsidR="00096B1E" w:rsidRPr="004E0E95" w:rsidRDefault="00096B1E" w:rsidP="00941CE0">
            <w:pPr>
              <w:spacing w:before="100" w:beforeAutospacing="1" w:after="100" w:afterAutospacing="1"/>
              <w:contextualSpacing/>
              <w:jc w:val="center"/>
              <w:rPr>
                <w:rFonts w:ascii="Times New Roman" w:hAnsi="Times New Roman" w:cs="Times New Roman"/>
                <w:b/>
                <w:sz w:val="20"/>
                <w:szCs w:val="20"/>
              </w:rPr>
            </w:pPr>
            <w:r w:rsidRPr="004E0E95">
              <w:rPr>
                <w:rFonts w:ascii="Times New Roman" w:hAnsi="Times New Roman" w:cs="Times New Roman"/>
                <w:b/>
                <w:sz w:val="20"/>
                <w:szCs w:val="20"/>
              </w:rPr>
              <w:t>Kategoriyi oluşturan öğrenci sayısı            (f=104          %100)</w:t>
            </w:r>
          </w:p>
        </w:tc>
        <w:tc>
          <w:tcPr>
            <w:tcW w:w="2385" w:type="pct"/>
            <w:vAlign w:val="center"/>
          </w:tcPr>
          <w:p w:rsidR="00096B1E" w:rsidRPr="004E0E95" w:rsidRDefault="00096B1E" w:rsidP="00941CE0">
            <w:pPr>
              <w:spacing w:before="100" w:beforeAutospacing="1" w:after="100" w:afterAutospacing="1"/>
              <w:contextualSpacing/>
              <w:jc w:val="center"/>
              <w:rPr>
                <w:rFonts w:ascii="Times New Roman" w:hAnsi="Times New Roman" w:cs="Times New Roman"/>
                <w:b/>
                <w:sz w:val="20"/>
                <w:szCs w:val="20"/>
              </w:rPr>
            </w:pPr>
            <w:r w:rsidRPr="004E0E95">
              <w:rPr>
                <w:rFonts w:ascii="Times New Roman" w:hAnsi="Times New Roman" w:cs="Times New Roman"/>
                <w:b/>
                <w:sz w:val="20"/>
                <w:szCs w:val="20"/>
              </w:rPr>
              <w:t>Metaforlar (n=</w:t>
            </w:r>
            <w:r w:rsidR="007041BE" w:rsidRPr="004E0E95">
              <w:rPr>
                <w:rFonts w:ascii="Times New Roman" w:hAnsi="Times New Roman" w:cs="Times New Roman"/>
                <w:b/>
                <w:sz w:val="20"/>
                <w:szCs w:val="20"/>
              </w:rPr>
              <w:t>85)</w:t>
            </w:r>
          </w:p>
        </w:tc>
        <w:tc>
          <w:tcPr>
            <w:tcW w:w="863" w:type="pct"/>
            <w:tcBorders>
              <w:top w:val="single" w:sz="4" w:space="0" w:color="auto"/>
              <w:bottom w:val="single" w:sz="4" w:space="0" w:color="auto"/>
            </w:tcBorders>
            <w:shd w:val="clear" w:color="auto" w:fill="DDD9C3" w:themeFill="background2" w:themeFillShade="E6"/>
            <w:vAlign w:val="center"/>
          </w:tcPr>
          <w:p w:rsidR="00096B1E" w:rsidRPr="004E0E95" w:rsidRDefault="00096B1E" w:rsidP="00941CE0">
            <w:pPr>
              <w:spacing w:before="100" w:beforeAutospacing="1" w:after="100" w:afterAutospacing="1"/>
              <w:contextualSpacing/>
              <w:jc w:val="center"/>
              <w:rPr>
                <w:rFonts w:ascii="Times New Roman" w:hAnsi="Times New Roman" w:cs="Times New Roman"/>
                <w:b/>
                <w:sz w:val="20"/>
                <w:szCs w:val="20"/>
              </w:rPr>
            </w:pPr>
            <w:r w:rsidRPr="004E0E95">
              <w:rPr>
                <w:rFonts w:ascii="Times New Roman" w:hAnsi="Times New Roman" w:cs="Times New Roman"/>
                <w:b/>
                <w:sz w:val="20"/>
                <w:szCs w:val="20"/>
              </w:rPr>
              <w:t xml:space="preserve">Metafor                           (f= </w:t>
            </w:r>
            <w:r w:rsidR="007041BE" w:rsidRPr="004E0E95">
              <w:rPr>
                <w:rFonts w:ascii="Times New Roman" w:hAnsi="Times New Roman" w:cs="Times New Roman"/>
                <w:b/>
                <w:sz w:val="20"/>
                <w:szCs w:val="20"/>
              </w:rPr>
              <w:t>85</w:t>
            </w:r>
            <w:r w:rsidRPr="004E0E95">
              <w:rPr>
                <w:rFonts w:ascii="Times New Roman" w:hAnsi="Times New Roman" w:cs="Times New Roman"/>
                <w:b/>
                <w:sz w:val="20"/>
                <w:szCs w:val="20"/>
              </w:rPr>
              <w:t xml:space="preserve">                                      %</w:t>
            </w:r>
            <w:r w:rsidR="00AF3017" w:rsidRPr="004E0E95">
              <w:rPr>
                <w:rFonts w:ascii="Times New Roman" w:hAnsi="Times New Roman" w:cs="Times New Roman"/>
                <w:b/>
                <w:sz w:val="20"/>
                <w:szCs w:val="20"/>
              </w:rPr>
              <w:t>100</w:t>
            </w:r>
          </w:p>
        </w:tc>
      </w:tr>
      <w:tr w:rsidR="00096B1E" w:rsidRPr="000845C1" w:rsidTr="00554C79">
        <w:trPr>
          <w:cantSplit/>
          <w:trHeight w:val="1218"/>
        </w:trPr>
        <w:tc>
          <w:tcPr>
            <w:tcW w:w="982" w:type="pct"/>
            <w:vAlign w:val="center"/>
          </w:tcPr>
          <w:p w:rsidR="00096B1E" w:rsidRPr="000845C1" w:rsidRDefault="00096B1E" w:rsidP="00941CE0">
            <w:pPr>
              <w:spacing w:before="100" w:beforeAutospacing="1" w:after="100" w:afterAutospacing="1"/>
              <w:contextualSpacing/>
              <w:rPr>
                <w:rFonts w:ascii="Times New Roman" w:hAnsi="Times New Roman" w:cs="Times New Roman"/>
                <w:sz w:val="20"/>
                <w:szCs w:val="20"/>
              </w:rPr>
            </w:pPr>
            <w:r w:rsidRPr="000845C1">
              <w:rPr>
                <w:rFonts w:ascii="Times New Roman" w:hAnsi="Times New Roman" w:cs="Times New Roman"/>
                <w:sz w:val="20"/>
                <w:szCs w:val="20"/>
              </w:rPr>
              <w:t>Uyum ve birliktelik unsuru olarak eşlik dersi</w:t>
            </w:r>
          </w:p>
        </w:tc>
        <w:tc>
          <w:tcPr>
            <w:tcW w:w="770" w:type="pct"/>
            <w:tcBorders>
              <w:top w:val="single" w:sz="4" w:space="0" w:color="auto"/>
              <w:bottom w:val="single" w:sz="4" w:space="0" w:color="auto"/>
            </w:tcBorders>
            <w:shd w:val="clear" w:color="auto" w:fill="DDD9C3" w:themeFill="background2" w:themeFillShade="E6"/>
            <w:vAlign w:val="center"/>
          </w:tcPr>
          <w:p w:rsidR="00B307D2" w:rsidRDefault="00A161CB" w:rsidP="00B307D2">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f=25</w:t>
            </w:r>
          </w:p>
          <w:p w:rsidR="004541DF" w:rsidRPr="000845C1" w:rsidRDefault="004541DF" w:rsidP="00B307D2">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%24</w:t>
            </w:r>
          </w:p>
        </w:tc>
        <w:tc>
          <w:tcPr>
            <w:tcW w:w="2385" w:type="pct"/>
            <w:vAlign w:val="center"/>
          </w:tcPr>
          <w:p w:rsidR="00096B1E" w:rsidRPr="000845C1" w:rsidRDefault="001A41B9" w:rsidP="00941CE0">
            <w:pPr>
              <w:spacing w:before="100" w:beforeAutospacing="1" w:after="100" w:afterAutospacing="1"/>
              <w:contextualSpacing/>
              <w:rPr>
                <w:rFonts w:ascii="Times New Roman" w:hAnsi="Times New Roman" w:cs="Times New Roman"/>
                <w:color w:val="000000" w:themeColor="text1"/>
                <w:sz w:val="20"/>
                <w:szCs w:val="20"/>
              </w:rPr>
            </w:pPr>
            <w:r w:rsidRPr="000845C1">
              <w:rPr>
                <w:rFonts w:ascii="Times New Roman" w:hAnsi="Times New Roman" w:cs="Times New Roman"/>
                <w:sz w:val="20"/>
                <w:szCs w:val="20"/>
              </w:rPr>
              <w:t>Parlayan bir yıldız</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Dans 7, Sahne</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Yağmur</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Sohbet</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Yapboz</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Tahterevalli</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Fotoğraf çekmek</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xml:space="preserve">, </w:t>
            </w:r>
            <w:r w:rsidRPr="000845C1">
              <w:rPr>
                <w:rFonts w:ascii="Times New Roman" w:hAnsi="Times New Roman" w:cs="Times New Roman"/>
                <w:color w:val="000000" w:themeColor="text1"/>
                <w:sz w:val="20"/>
                <w:szCs w:val="20"/>
              </w:rPr>
              <w:t>Gökkuşağı</w:t>
            </w:r>
            <w:r w:rsidR="006E7C78" w:rsidRPr="000845C1">
              <w:rPr>
                <w:rFonts w:ascii="Times New Roman" w:hAnsi="Times New Roman" w:cs="Times New Roman"/>
                <w:color w:val="000000" w:themeColor="text1"/>
                <w:sz w:val="20"/>
                <w:szCs w:val="20"/>
              </w:rPr>
              <w:t xml:space="preserve"> 1</w:t>
            </w:r>
            <w:r w:rsidRPr="000845C1">
              <w:rPr>
                <w:rFonts w:ascii="Times New Roman" w:hAnsi="Times New Roman" w:cs="Times New Roman"/>
                <w:sz w:val="20"/>
                <w:szCs w:val="20"/>
              </w:rPr>
              <w:t xml:space="preserve">, </w:t>
            </w:r>
            <w:r w:rsidR="00B6084D" w:rsidRPr="000845C1">
              <w:rPr>
                <w:rFonts w:ascii="Times New Roman" w:hAnsi="Times New Roman" w:cs="Times New Roman"/>
                <w:color w:val="000000" w:themeColor="text1"/>
                <w:sz w:val="20"/>
                <w:szCs w:val="20"/>
              </w:rPr>
              <w:t xml:space="preserve">Aşk </w:t>
            </w:r>
            <w:r w:rsidRPr="000845C1">
              <w:rPr>
                <w:rFonts w:ascii="Times New Roman" w:hAnsi="Times New Roman" w:cs="Times New Roman"/>
                <w:color w:val="000000" w:themeColor="text1"/>
                <w:sz w:val="20"/>
                <w:szCs w:val="20"/>
              </w:rPr>
              <w:t>2,Özlem</w:t>
            </w:r>
            <w:r w:rsidR="006E7C78" w:rsidRPr="000845C1">
              <w:rPr>
                <w:rFonts w:ascii="Times New Roman" w:hAnsi="Times New Roman" w:cs="Times New Roman"/>
                <w:color w:val="000000" w:themeColor="text1"/>
                <w:sz w:val="20"/>
                <w:szCs w:val="20"/>
              </w:rPr>
              <w:t xml:space="preserve"> 1</w:t>
            </w:r>
            <w:r w:rsidRPr="000845C1">
              <w:rPr>
                <w:rFonts w:ascii="Times New Roman" w:hAnsi="Times New Roman" w:cs="Times New Roman"/>
                <w:sz w:val="20"/>
                <w:szCs w:val="20"/>
              </w:rPr>
              <w:t xml:space="preserve">, </w:t>
            </w:r>
            <w:r w:rsidRPr="000845C1">
              <w:rPr>
                <w:rFonts w:ascii="Times New Roman" w:hAnsi="Times New Roman" w:cs="Times New Roman"/>
                <w:color w:val="000000" w:themeColor="text1"/>
                <w:sz w:val="20"/>
                <w:szCs w:val="20"/>
              </w:rPr>
              <w:t>Ruh ikizi</w:t>
            </w:r>
            <w:r w:rsidR="006E7C78" w:rsidRPr="000845C1">
              <w:rPr>
                <w:rFonts w:ascii="Times New Roman" w:hAnsi="Times New Roman" w:cs="Times New Roman"/>
                <w:color w:val="000000" w:themeColor="text1"/>
                <w:sz w:val="20"/>
                <w:szCs w:val="20"/>
              </w:rPr>
              <w:t xml:space="preserve"> 1</w:t>
            </w:r>
            <w:r w:rsidRPr="000845C1">
              <w:rPr>
                <w:rFonts w:ascii="Times New Roman" w:hAnsi="Times New Roman" w:cs="Times New Roman"/>
                <w:sz w:val="20"/>
                <w:szCs w:val="20"/>
              </w:rPr>
              <w:t xml:space="preserve">, </w:t>
            </w:r>
            <w:r w:rsidRPr="000845C1">
              <w:rPr>
                <w:rFonts w:ascii="Times New Roman" w:hAnsi="Times New Roman" w:cs="Times New Roman"/>
                <w:color w:val="000000" w:themeColor="text1"/>
                <w:sz w:val="20"/>
                <w:szCs w:val="20"/>
              </w:rPr>
              <w:t>Makyaj yapmak</w:t>
            </w:r>
            <w:r w:rsidR="006E7C78" w:rsidRPr="000845C1">
              <w:rPr>
                <w:rFonts w:ascii="Times New Roman" w:hAnsi="Times New Roman" w:cs="Times New Roman"/>
                <w:color w:val="000000" w:themeColor="text1"/>
                <w:sz w:val="20"/>
                <w:szCs w:val="20"/>
              </w:rPr>
              <w:t xml:space="preserve"> 1</w:t>
            </w:r>
            <w:r w:rsidRPr="000845C1">
              <w:rPr>
                <w:rFonts w:ascii="Times New Roman" w:hAnsi="Times New Roman" w:cs="Times New Roman"/>
                <w:sz w:val="20"/>
                <w:szCs w:val="20"/>
              </w:rPr>
              <w:t xml:space="preserve">, </w:t>
            </w:r>
            <w:r w:rsidRPr="000845C1">
              <w:rPr>
                <w:rFonts w:ascii="Times New Roman" w:hAnsi="Times New Roman" w:cs="Times New Roman"/>
                <w:color w:val="000000" w:themeColor="text1"/>
                <w:sz w:val="20"/>
                <w:szCs w:val="20"/>
              </w:rPr>
              <w:t>İp</w:t>
            </w:r>
            <w:r w:rsidR="006E7C78" w:rsidRPr="000845C1">
              <w:rPr>
                <w:rFonts w:ascii="Times New Roman" w:hAnsi="Times New Roman" w:cs="Times New Roman"/>
                <w:color w:val="000000" w:themeColor="text1"/>
                <w:sz w:val="20"/>
                <w:szCs w:val="20"/>
              </w:rPr>
              <w:t xml:space="preserve"> 1</w:t>
            </w:r>
            <w:r w:rsidRPr="000845C1">
              <w:rPr>
                <w:rFonts w:ascii="Times New Roman" w:hAnsi="Times New Roman" w:cs="Times New Roman"/>
                <w:sz w:val="20"/>
                <w:szCs w:val="20"/>
              </w:rPr>
              <w:t xml:space="preserve">, </w:t>
            </w:r>
            <w:r w:rsidRPr="000845C1">
              <w:rPr>
                <w:rFonts w:ascii="Times New Roman" w:hAnsi="Times New Roman" w:cs="Times New Roman"/>
                <w:color w:val="000000" w:themeColor="text1"/>
                <w:sz w:val="20"/>
                <w:szCs w:val="20"/>
              </w:rPr>
              <w:t>Trenler ve raylar</w:t>
            </w:r>
            <w:r w:rsidR="006E7C78" w:rsidRPr="000845C1">
              <w:rPr>
                <w:rFonts w:ascii="Times New Roman" w:hAnsi="Times New Roman" w:cs="Times New Roman"/>
                <w:color w:val="000000" w:themeColor="text1"/>
                <w:sz w:val="20"/>
                <w:szCs w:val="20"/>
              </w:rPr>
              <w:t xml:space="preserve"> 1</w:t>
            </w:r>
            <w:r w:rsidRPr="000845C1">
              <w:rPr>
                <w:rFonts w:ascii="Times New Roman" w:hAnsi="Times New Roman" w:cs="Times New Roman"/>
                <w:sz w:val="20"/>
                <w:szCs w:val="20"/>
              </w:rPr>
              <w:t xml:space="preserve">, </w:t>
            </w:r>
            <w:r w:rsidRPr="000845C1">
              <w:rPr>
                <w:rFonts w:ascii="Times New Roman" w:hAnsi="Times New Roman" w:cs="Times New Roman"/>
                <w:color w:val="000000" w:themeColor="text1"/>
                <w:sz w:val="20"/>
                <w:szCs w:val="20"/>
              </w:rPr>
              <w:t>Heykeltıraş</w:t>
            </w:r>
            <w:r w:rsidR="006E7C78" w:rsidRPr="000845C1">
              <w:rPr>
                <w:rFonts w:ascii="Times New Roman" w:hAnsi="Times New Roman" w:cs="Times New Roman"/>
                <w:color w:val="000000" w:themeColor="text1"/>
                <w:sz w:val="20"/>
                <w:szCs w:val="20"/>
              </w:rPr>
              <w:t xml:space="preserve"> 1</w:t>
            </w:r>
            <w:r w:rsidRPr="000845C1">
              <w:rPr>
                <w:rFonts w:ascii="Times New Roman" w:hAnsi="Times New Roman" w:cs="Times New Roman"/>
                <w:sz w:val="20"/>
                <w:szCs w:val="20"/>
              </w:rPr>
              <w:t xml:space="preserve">, </w:t>
            </w:r>
            <w:r w:rsidRPr="000845C1">
              <w:rPr>
                <w:rFonts w:ascii="Times New Roman" w:hAnsi="Times New Roman" w:cs="Times New Roman"/>
                <w:color w:val="000000" w:themeColor="text1"/>
                <w:sz w:val="20"/>
                <w:szCs w:val="20"/>
              </w:rPr>
              <w:t>Mor renk</w:t>
            </w:r>
            <w:r w:rsidR="006E7C78" w:rsidRPr="000845C1">
              <w:rPr>
                <w:rFonts w:ascii="Times New Roman" w:hAnsi="Times New Roman" w:cs="Times New Roman"/>
                <w:color w:val="000000" w:themeColor="text1"/>
                <w:sz w:val="20"/>
                <w:szCs w:val="20"/>
              </w:rPr>
              <w:t xml:space="preserve"> 1</w:t>
            </w:r>
            <w:r w:rsidRPr="000845C1">
              <w:rPr>
                <w:rFonts w:ascii="Times New Roman" w:hAnsi="Times New Roman" w:cs="Times New Roman"/>
                <w:sz w:val="20"/>
                <w:szCs w:val="20"/>
              </w:rPr>
              <w:t xml:space="preserve">, </w:t>
            </w:r>
            <w:r w:rsidRPr="000845C1">
              <w:rPr>
                <w:rFonts w:ascii="Times New Roman" w:hAnsi="Times New Roman" w:cs="Times New Roman"/>
                <w:color w:val="000000" w:themeColor="text1"/>
                <w:sz w:val="20"/>
                <w:szCs w:val="20"/>
              </w:rPr>
              <w:t>Dünyanın dönüşü</w:t>
            </w:r>
            <w:r w:rsidR="006E7C78" w:rsidRPr="000845C1">
              <w:rPr>
                <w:rFonts w:ascii="Times New Roman" w:hAnsi="Times New Roman" w:cs="Times New Roman"/>
                <w:color w:val="000000" w:themeColor="text1"/>
                <w:sz w:val="20"/>
                <w:szCs w:val="20"/>
              </w:rPr>
              <w:t xml:space="preserve"> 1</w:t>
            </w:r>
          </w:p>
        </w:tc>
        <w:tc>
          <w:tcPr>
            <w:tcW w:w="863" w:type="pct"/>
            <w:tcBorders>
              <w:top w:val="single" w:sz="4" w:space="0" w:color="auto"/>
              <w:bottom w:val="single" w:sz="4" w:space="0" w:color="auto"/>
            </w:tcBorders>
            <w:shd w:val="clear" w:color="auto" w:fill="DDD9C3" w:themeFill="background2" w:themeFillShade="E6"/>
            <w:vAlign w:val="center"/>
          </w:tcPr>
          <w:p w:rsidR="00D42503" w:rsidRPr="000845C1" w:rsidRDefault="00F5695D"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f=18</w:t>
            </w:r>
          </w:p>
          <w:p w:rsidR="00AF3017" w:rsidRPr="000845C1" w:rsidRDefault="00AF3017"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w:t>
            </w:r>
            <w:r w:rsidR="003B0EC2" w:rsidRPr="000845C1">
              <w:rPr>
                <w:rFonts w:ascii="Times New Roman" w:hAnsi="Times New Roman" w:cs="Times New Roman"/>
                <w:sz w:val="20"/>
                <w:szCs w:val="20"/>
              </w:rPr>
              <w:t>21,18</w:t>
            </w:r>
          </w:p>
        </w:tc>
      </w:tr>
      <w:tr w:rsidR="00096B1E" w:rsidRPr="000845C1" w:rsidTr="00554C79">
        <w:trPr>
          <w:cantSplit/>
          <w:trHeight w:val="980"/>
        </w:trPr>
        <w:tc>
          <w:tcPr>
            <w:tcW w:w="982" w:type="pct"/>
            <w:vAlign w:val="center"/>
          </w:tcPr>
          <w:p w:rsidR="00096B1E" w:rsidRPr="000845C1" w:rsidRDefault="00096B1E" w:rsidP="00941CE0">
            <w:pPr>
              <w:spacing w:before="100" w:beforeAutospacing="1" w:after="100" w:afterAutospacing="1"/>
              <w:contextualSpacing/>
              <w:rPr>
                <w:rFonts w:ascii="Times New Roman" w:hAnsi="Times New Roman" w:cs="Times New Roman"/>
                <w:sz w:val="20"/>
                <w:szCs w:val="20"/>
              </w:rPr>
            </w:pPr>
            <w:r w:rsidRPr="000845C1">
              <w:rPr>
                <w:rFonts w:ascii="Times New Roman" w:hAnsi="Times New Roman" w:cs="Times New Roman"/>
                <w:sz w:val="20"/>
                <w:szCs w:val="20"/>
              </w:rPr>
              <w:t>Kaygı kaynağı olarak eşlik dersi</w:t>
            </w:r>
          </w:p>
        </w:tc>
        <w:tc>
          <w:tcPr>
            <w:tcW w:w="770" w:type="pct"/>
            <w:tcBorders>
              <w:top w:val="single" w:sz="4" w:space="0" w:color="auto"/>
              <w:bottom w:val="single" w:sz="4" w:space="0" w:color="auto"/>
            </w:tcBorders>
            <w:shd w:val="clear" w:color="auto" w:fill="DDD9C3" w:themeFill="background2" w:themeFillShade="E6"/>
            <w:vAlign w:val="center"/>
          </w:tcPr>
          <w:p w:rsidR="00D42503" w:rsidRPr="000845C1" w:rsidRDefault="00A161CB"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f=9</w:t>
            </w:r>
          </w:p>
          <w:p w:rsidR="004541DF" w:rsidRPr="000845C1" w:rsidRDefault="004541DF"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%8,7</w:t>
            </w:r>
          </w:p>
        </w:tc>
        <w:tc>
          <w:tcPr>
            <w:tcW w:w="2385" w:type="pct"/>
            <w:vAlign w:val="center"/>
          </w:tcPr>
          <w:p w:rsidR="00096B1E" w:rsidRPr="000845C1" w:rsidRDefault="00A81A5D" w:rsidP="00941CE0">
            <w:pPr>
              <w:spacing w:before="100" w:beforeAutospacing="1" w:after="100" w:afterAutospacing="1"/>
              <w:contextualSpacing/>
              <w:rPr>
                <w:rFonts w:ascii="Times New Roman" w:hAnsi="Times New Roman" w:cs="Times New Roman"/>
                <w:sz w:val="20"/>
                <w:szCs w:val="20"/>
              </w:rPr>
            </w:pPr>
            <w:r w:rsidRPr="000845C1">
              <w:rPr>
                <w:rFonts w:ascii="Times New Roman" w:hAnsi="Times New Roman" w:cs="Times New Roman"/>
                <w:sz w:val="20"/>
                <w:szCs w:val="20"/>
              </w:rPr>
              <w:t>Denizde yüzmek</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Survivor</w:t>
            </w:r>
            <w:r w:rsidR="006E7C78" w:rsidRPr="000845C1">
              <w:rPr>
                <w:rFonts w:ascii="Times New Roman" w:hAnsi="Times New Roman" w:cs="Times New Roman"/>
                <w:sz w:val="20"/>
                <w:szCs w:val="20"/>
              </w:rPr>
              <w:t xml:space="preserve"> 1</w:t>
            </w:r>
            <w:r w:rsidR="00F5695D" w:rsidRPr="000845C1">
              <w:rPr>
                <w:rFonts w:ascii="Times New Roman" w:hAnsi="Times New Roman" w:cs="Times New Roman"/>
                <w:sz w:val="20"/>
                <w:szCs w:val="20"/>
              </w:rPr>
              <w:t xml:space="preserve">, </w:t>
            </w:r>
            <w:r w:rsidRPr="000845C1">
              <w:rPr>
                <w:rFonts w:ascii="Times New Roman" w:hAnsi="Times New Roman" w:cs="Times New Roman"/>
                <w:sz w:val="20"/>
                <w:szCs w:val="20"/>
              </w:rPr>
              <w:t>Halat çekme yarışı</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xml:space="preserve">, </w:t>
            </w:r>
            <w:r w:rsidRPr="000845C1">
              <w:rPr>
                <w:rFonts w:ascii="Times New Roman" w:hAnsi="Times New Roman" w:cs="Times New Roman"/>
                <w:color w:val="000000" w:themeColor="text1"/>
                <w:sz w:val="20"/>
                <w:szCs w:val="20"/>
              </w:rPr>
              <w:t>Akarsu 2, Domino taşları</w:t>
            </w:r>
            <w:r w:rsidR="006E7C78" w:rsidRPr="000845C1">
              <w:rPr>
                <w:rFonts w:ascii="Times New Roman" w:hAnsi="Times New Roman" w:cs="Times New Roman"/>
                <w:color w:val="000000" w:themeColor="text1"/>
                <w:sz w:val="20"/>
                <w:szCs w:val="20"/>
              </w:rPr>
              <w:t xml:space="preserve"> 1</w:t>
            </w:r>
            <w:r w:rsidRPr="000845C1">
              <w:rPr>
                <w:rFonts w:ascii="Times New Roman" w:hAnsi="Times New Roman" w:cs="Times New Roman"/>
                <w:color w:val="000000" w:themeColor="text1"/>
                <w:sz w:val="20"/>
                <w:szCs w:val="20"/>
              </w:rPr>
              <w:t>, Kış mevsimi</w:t>
            </w:r>
            <w:r w:rsidR="006E7C78" w:rsidRPr="000845C1">
              <w:rPr>
                <w:rFonts w:ascii="Times New Roman" w:hAnsi="Times New Roman" w:cs="Times New Roman"/>
                <w:color w:val="000000" w:themeColor="text1"/>
                <w:sz w:val="20"/>
                <w:szCs w:val="20"/>
              </w:rPr>
              <w:t xml:space="preserve"> 1</w:t>
            </w:r>
            <w:r w:rsidRPr="000845C1">
              <w:rPr>
                <w:rFonts w:ascii="Times New Roman" w:hAnsi="Times New Roman" w:cs="Times New Roman"/>
                <w:color w:val="000000" w:themeColor="text1"/>
                <w:sz w:val="20"/>
                <w:szCs w:val="20"/>
              </w:rPr>
              <w:t>, Yoğun bakımda kalp atışı</w:t>
            </w:r>
            <w:r w:rsidR="006E7C78" w:rsidRPr="000845C1">
              <w:rPr>
                <w:rFonts w:ascii="Times New Roman" w:hAnsi="Times New Roman" w:cs="Times New Roman"/>
                <w:color w:val="000000" w:themeColor="text1"/>
                <w:sz w:val="20"/>
                <w:szCs w:val="20"/>
              </w:rPr>
              <w:t xml:space="preserve"> 1</w:t>
            </w:r>
            <w:r w:rsidRPr="000845C1">
              <w:rPr>
                <w:rFonts w:ascii="Times New Roman" w:hAnsi="Times New Roman" w:cs="Times New Roman"/>
                <w:color w:val="000000" w:themeColor="text1"/>
                <w:sz w:val="20"/>
                <w:szCs w:val="20"/>
              </w:rPr>
              <w:t>, Arazide jeep kullanmak</w:t>
            </w:r>
            <w:r w:rsidR="006E7C78" w:rsidRPr="000845C1">
              <w:rPr>
                <w:rFonts w:ascii="Times New Roman" w:hAnsi="Times New Roman" w:cs="Times New Roman"/>
                <w:color w:val="000000" w:themeColor="text1"/>
                <w:sz w:val="20"/>
                <w:szCs w:val="20"/>
              </w:rPr>
              <w:t xml:space="preserve"> 1</w:t>
            </w:r>
          </w:p>
        </w:tc>
        <w:tc>
          <w:tcPr>
            <w:tcW w:w="863" w:type="pct"/>
            <w:tcBorders>
              <w:top w:val="single" w:sz="4" w:space="0" w:color="auto"/>
              <w:bottom w:val="single" w:sz="4" w:space="0" w:color="auto"/>
            </w:tcBorders>
            <w:shd w:val="clear" w:color="auto" w:fill="DDD9C3" w:themeFill="background2" w:themeFillShade="E6"/>
            <w:vAlign w:val="center"/>
          </w:tcPr>
          <w:p w:rsidR="00D42503" w:rsidRPr="000845C1" w:rsidRDefault="00F5695D"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f=8</w:t>
            </w:r>
          </w:p>
          <w:p w:rsidR="00AF3017" w:rsidRPr="000845C1" w:rsidRDefault="00AF3017"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w:t>
            </w:r>
            <w:r w:rsidR="003B0EC2" w:rsidRPr="000845C1">
              <w:rPr>
                <w:rFonts w:ascii="Times New Roman" w:hAnsi="Times New Roman" w:cs="Times New Roman"/>
                <w:sz w:val="20"/>
                <w:szCs w:val="20"/>
              </w:rPr>
              <w:t>9,41</w:t>
            </w:r>
          </w:p>
        </w:tc>
      </w:tr>
      <w:tr w:rsidR="00096B1E" w:rsidRPr="000845C1" w:rsidTr="00554C79">
        <w:trPr>
          <w:cantSplit/>
          <w:trHeight w:val="1080"/>
        </w:trPr>
        <w:tc>
          <w:tcPr>
            <w:tcW w:w="982" w:type="pct"/>
            <w:vAlign w:val="center"/>
          </w:tcPr>
          <w:p w:rsidR="00096B1E" w:rsidRPr="000845C1" w:rsidRDefault="00096B1E" w:rsidP="00941CE0">
            <w:pPr>
              <w:spacing w:before="100" w:beforeAutospacing="1" w:after="100" w:afterAutospacing="1"/>
              <w:contextualSpacing/>
              <w:rPr>
                <w:rFonts w:ascii="Times New Roman" w:hAnsi="Times New Roman" w:cs="Times New Roman"/>
                <w:color w:val="000000" w:themeColor="text1"/>
                <w:sz w:val="20"/>
                <w:szCs w:val="20"/>
              </w:rPr>
            </w:pPr>
            <w:r w:rsidRPr="000845C1">
              <w:rPr>
                <w:rFonts w:ascii="Times New Roman" w:hAnsi="Times New Roman" w:cs="Times New Roman"/>
                <w:sz w:val="20"/>
                <w:szCs w:val="20"/>
              </w:rPr>
              <w:t>Heyecan ve mutluluk kaynağı olarak eşlik dersi</w:t>
            </w:r>
          </w:p>
        </w:tc>
        <w:tc>
          <w:tcPr>
            <w:tcW w:w="770" w:type="pct"/>
            <w:tcBorders>
              <w:top w:val="single" w:sz="4" w:space="0" w:color="auto"/>
              <w:bottom w:val="single" w:sz="4" w:space="0" w:color="auto"/>
            </w:tcBorders>
            <w:shd w:val="clear" w:color="auto" w:fill="DDD9C3" w:themeFill="background2" w:themeFillShade="E6"/>
            <w:vAlign w:val="center"/>
          </w:tcPr>
          <w:p w:rsidR="00D42503" w:rsidRPr="000845C1" w:rsidRDefault="00A161CB"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f=13</w:t>
            </w:r>
          </w:p>
          <w:p w:rsidR="004541DF" w:rsidRPr="000845C1" w:rsidRDefault="004541DF"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%12,5</w:t>
            </w:r>
          </w:p>
        </w:tc>
        <w:tc>
          <w:tcPr>
            <w:tcW w:w="2385" w:type="pct"/>
            <w:vAlign w:val="center"/>
          </w:tcPr>
          <w:p w:rsidR="00096B1E" w:rsidRPr="000845C1" w:rsidRDefault="00B83A49" w:rsidP="00941CE0">
            <w:pPr>
              <w:spacing w:before="100" w:beforeAutospacing="1" w:after="100" w:afterAutospacing="1"/>
              <w:contextualSpacing/>
              <w:rPr>
                <w:rFonts w:ascii="Times New Roman" w:hAnsi="Times New Roman" w:cs="Times New Roman"/>
                <w:sz w:val="20"/>
                <w:szCs w:val="20"/>
              </w:rPr>
            </w:pPr>
            <w:r w:rsidRPr="000845C1">
              <w:rPr>
                <w:rFonts w:ascii="Times New Roman" w:hAnsi="Times New Roman" w:cs="Times New Roman"/>
                <w:sz w:val="20"/>
                <w:szCs w:val="20"/>
              </w:rPr>
              <w:t>Terapi 3, Tatlı</w:t>
            </w:r>
            <w:r w:rsidR="006E7C78" w:rsidRPr="000845C1">
              <w:rPr>
                <w:rFonts w:ascii="Times New Roman" w:hAnsi="Times New Roman" w:cs="Times New Roman"/>
                <w:sz w:val="20"/>
                <w:szCs w:val="20"/>
              </w:rPr>
              <w:t xml:space="preserve"> 1</w:t>
            </w:r>
            <w:r w:rsidR="00B6084D" w:rsidRPr="000845C1">
              <w:rPr>
                <w:rFonts w:ascii="Times New Roman" w:hAnsi="Times New Roman" w:cs="Times New Roman"/>
                <w:sz w:val="20"/>
                <w:szCs w:val="20"/>
              </w:rPr>
              <w:t>, Akşam</w:t>
            </w:r>
            <w:r w:rsidRPr="000845C1">
              <w:rPr>
                <w:rFonts w:ascii="Times New Roman" w:hAnsi="Times New Roman" w:cs="Times New Roman"/>
                <w:sz w:val="20"/>
                <w:szCs w:val="20"/>
              </w:rPr>
              <w:t>sefası çiçeği</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Kırlarda koşup oynamak</w:t>
            </w:r>
            <w:r w:rsidR="006E7C78" w:rsidRPr="000845C1">
              <w:rPr>
                <w:rFonts w:ascii="Times New Roman" w:hAnsi="Times New Roman" w:cs="Times New Roman"/>
                <w:sz w:val="20"/>
                <w:szCs w:val="20"/>
              </w:rPr>
              <w:t xml:space="preserve"> 1</w:t>
            </w:r>
            <w:r w:rsidR="00931210" w:rsidRPr="000845C1">
              <w:rPr>
                <w:rFonts w:ascii="Times New Roman" w:hAnsi="Times New Roman" w:cs="Times New Roman"/>
                <w:sz w:val="20"/>
                <w:szCs w:val="20"/>
              </w:rPr>
              <w:t>, Uçmak 2, Piyano öğrenmede</w:t>
            </w:r>
            <w:r w:rsidRPr="000845C1">
              <w:rPr>
                <w:rFonts w:ascii="Times New Roman" w:hAnsi="Times New Roman" w:cs="Times New Roman"/>
                <w:sz w:val="20"/>
                <w:szCs w:val="20"/>
              </w:rPr>
              <w:t>ki mutluluk</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Keşif yolculuğu</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Bale yapmak</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Kuşlar</w:t>
            </w:r>
            <w:r w:rsidR="006E7C78" w:rsidRPr="000845C1">
              <w:rPr>
                <w:rFonts w:ascii="Times New Roman" w:hAnsi="Times New Roman" w:cs="Times New Roman"/>
                <w:sz w:val="20"/>
                <w:szCs w:val="20"/>
              </w:rPr>
              <w:t xml:space="preserve"> 1</w:t>
            </w:r>
            <w:r w:rsidR="009F60E1" w:rsidRPr="000845C1">
              <w:rPr>
                <w:rFonts w:ascii="Times New Roman" w:hAnsi="Times New Roman" w:cs="Times New Roman"/>
                <w:sz w:val="20"/>
                <w:szCs w:val="20"/>
              </w:rPr>
              <w:t xml:space="preserve">, </w:t>
            </w:r>
            <w:r w:rsidRPr="000845C1">
              <w:rPr>
                <w:rFonts w:ascii="Times New Roman" w:hAnsi="Times New Roman" w:cs="Times New Roman"/>
                <w:sz w:val="20"/>
                <w:szCs w:val="20"/>
              </w:rPr>
              <w:t>Keyif</w:t>
            </w:r>
            <w:r w:rsidR="006E7C78" w:rsidRPr="000845C1">
              <w:rPr>
                <w:rFonts w:ascii="Times New Roman" w:hAnsi="Times New Roman" w:cs="Times New Roman"/>
                <w:sz w:val="20"/>
                <w:szCs w:val="20"/>
              </w:rPr>
              <w:t xml:space="preserve"> 1</w:t>
            </w:r>
          </w:p>
        </w:tc>
        <w:tc>
          <w:tcPr>
            <w:tcW w:w="863" w:type="pct"/>
            <w:tcBorders>
              <w:top w:val="single" w:sz="4" w:space="0" w:color="auto"/>
              <w:bottom w:val="single" w:sz="4" w:space="0" w:color="auto"/>
            </w:tcBorders>
            <w:shd w:val="clear" w:color="auto" w:fill="DDD9C3" w:themeFill="background2" w:themeFillShade="E6"/>
            <w:vAlign w:val="center"/>
          </w:tcPr>
          <w:p w:rsidR="00D42503" w:rsidRPr="000845C1" w:rsidRDefault="00F5695D"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f=10</w:t>
            </w:r>
          </w:p>
          <w:p w:rsidR="00AF3017" w:rsidRPr="000845C1" w:rsidRDefault="00AF3017"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w:t>
            </w:r>
            <w:r w:rsidR="003B0EC2" w:rsidRPr="000845C1">
              <w:rPr>
                <w:rFonts w:ascii="Times New Roman" w:hAnsi="Times New Roman" w:cs="Times New Roman"/>
                <w:sz w:val="20"/>
                <w:szCs w:val="20"/>
              </w:rPr>
              <w:t>11,76</w:t>
            </w:r>
          </w:p>
        </w:tc>
      </w:tr>
      <w:tr w:rsidR="00096B1E" w:rsidRPr="000845C1" w:rsidTr="00554C79">
        <w:trPr>
          <w:cantSplit/>
          <w:trHeight w:val="713"/>
        </w:trPr>
        <w:tc>
          <w:tcPr>
            <w:tcW w:w="982" w:type="pct"/>
            <w:vAlign w:val="center"/>
          </w:tcPr>
          <w:p w:rsidR="00096B1E" w:rsidRPr="000845C1" w:rsidRDefault="00096B1E" w:rsidP="00941CE0">
            <w:pPr>
              <w:spacing w:before="100" w:beforeAutospacing="1" w:after="100" w:afterAutospacing="1"/>
              <w:contextualSpacing/>
              <w:rPr>
                <w:rFonts w:ascii="Times New Roman" w:hAnsi="Times New Roman" w:cs="Times New Roman"/>
                <w:color w:val="000000" w:themeColor="text1"/>
                <w:sz w:val="20"/>
                <w:szCs w:val="20"/>
              </w:rPr>
            </w:pPr>
            <w:r w:rsidRPr="000845C1">
              <w:rPr>
                <w:rFonts w:ascii="Times New Roman" w:hAnsi="Times New Roman" w:cs="Times New Roman"/>
                <w:sz w:val="20"/>
                <w:szCs w:val="20"/>
              </w:rPr>
              <w:t>Zorunlu bir ihtiyaç olarak eşlik dersi</w:t>
            </w:r>
          </w:p>
        </w:tc>
        <w:tc>
          <w:tcPr>
            <w:tcW w:w="770" w:type="pct"/>
            <w:tcBorders>
              <w:top w:val="single" w:sz="4" w:space="0" w:color="auto"/>
              <w:bottom w:val="single" w:sz="4" w:space="0" w:color="auto"/>
            </w:tcBorders>
            <w:shd w:val="clear" w:color="auto" w:fill="DDD9C3" w:themeFill="background2" w:themeFillShade="E6"/>
            <w:vAlign w:val="center"/>
          </w:tcPr>
          <w:p w:rsidR="00554C79" w:rsidRDefault="00A161CB" w:rsidP="00554C79">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f=8</w:t>
            </w:r>
          </w:p>
          <w:p w:rsidR="00554C79" w:rsidRPr="000845C1" w:rsidRDefault="00196283" w:rsidP="00554C79">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%7,7</w:t>
            </w:r>
          </w:p>
        </w:tc>
        <w:tc>
          <w:tcPr>
            <w:tcW w:w="2385" w:type="pct"/>
            <w:vAlign w:val="center"/>
          </w:tcPr>
          <w:p w:rsidR="00096B1E" w:rsidRPr="000845C1" w:rsidRDefault="00B83A49" w:rsidP="00941CE0">
            <w:pPr>
              <w:spacing w:before="100" w:beforeAutospacing="1" w:after="100" w:afterAutospacing="1"/>
              <w:contextualSpacing/>
              <w:rPr>
                <w:rFonts w:ascii="Times New Roman" w:hAnsi="Times New Roman" w:cs="Times New Roman"/>
                <w:sz w:val="20"/>
                <w:szCs w:val="20"/>
              </w:rPr>
            </w:pPr>
            <w:r w:rsidRPr="000845C1">
              <w:rPr>
                <w:rFonts w:ascii="Times New Roman" w:hAnsi="Times New Roman" w:cs="Times New Roman"/>
                <w:sz w:val="20"/>
                <w:szCs w:val="20"/>
              </w:rPr>
              <w:t>Nefes</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Ateş</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İlaç</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Su 2, Sigara-çakmak</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Oksijen</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Şanın tamamlanması</w:t>
            </w:r>
            <w:r w:rsidR="006E7C78" w:rsidRPr="000845C1">
              <w:rPr>
                <w:rFonts w:ascii="Times New Roman" w:hAnsi="Times New Roman" w:cs="Times New Roman"/>
                <w:sz w:val="20"/>
                <w:szCs w:val="20"/>
              </w:rPr>
              <w:t xml:space="preserve"> 1</w:t>
            </w:r>
          </w:p>
        </w:tc>
        <w:tc>
          <w:tcPr>
            <w:tcW w:w="863" w:type="pct"/>
            <w:tcBorders>
              <w:top w:val="single" w:sz="4" w:space="0" w:color="auto"/>
              <w:bottom w:val="single" w:sz="4" w:space="0" w:color="auto"/>
            </w:tcBorders>
            <w:shd w:val="clear" w:color="auto" w:fill="DDD9C3" w:themeFill="background2" w:themeFillShade="E6"/>
            <w:vAlign w:val="center"/>
          </w:tcPr>
          <w:p w:rsidR="00D42503" w:rsidRPr="000845C1" w:rsidRDefault="00F5695D"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f=7</w:t>
            </w:r>
          </w:p>
          <w:p w:rsidR="00AF3017" w:rsidRPr="000845C1" w:rsidRDefault="00AF3017"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w:t>
            </w:r>
            <w:r w:rsidR="003B0EC2" w:rsidRPr="000845C1">
              <w:rPr>
                <w:rFonts w:ascii="Times New Roman" w:hAnsi="Times New Roman" w:cs="Times New Roman"/>
                <w:sz w:val="20"/>
                <w:szCs w:val="20"/>
              </w:rPr>
              <w:t>8,23</w:t>
            </w:r>
          </w:p>
        </w:tc>
      </w:tr>
      <w:tr w:rsidR="00096B1E" w:rsidRPr="000845C1" w:rsidTr="00554C79">
        <w:trPr>
          <w:cantSplit/>
          <w:trHeight w:val="1027"/>
        </w:trPr>
        <w:tc>
          <w:tcPr>
            <w:tcW w:w="982" w:type="pct"/>
            <w:vAlign w:val="center"/>
          </w:tcPr>
          <w:p w:rsidR="00096B1E" w:rsidRPr="000845C1" w:rsidRDefault="00096B1E" w:rsidP="00941CE0">
            <w:pPr>
              <w:spacing w:before="100" w:beforeAutospacing="1" w:after="100" w:afterAutospacing="1"/>
              <w:contextualSpacing/>
              <w:rPr>
                <w:rFonts w:ascii="Times New Roman" w:hAnsi="Times New Roman" w:cs="Times New Roman"/>
                <w:color w:val="000000" w:themeColor="text1"/>
                <w:sz w:val="20"/>
                <w:szCs w:val="20"/>
              </w:rPr>
            </w:pPr>
            <w:r w:rsidRPr="000845C1">
              <w:rPr>
                <w:rFonts w:ascii="Times New Roman" w:hAnsi="Times New Roman" w:cs="Times New Roman"/>
                <w:sz w:val="20"/>
                <w:szCs w:val="20"/>
              </w:rPr>
              <w:t>Tamamlayıcı bir unsur olarak eşlik dersi</w:t>
            </w:r>
          </w:p>
        </w:tc>
        <w:tc>
          <w:tcPr>
            <w:tcW w:w="770" w:type="pct"/>
            <w:tcBorders>
              <w:top w:val="single" w:sz="4" w:space="0" w:color="auto"/>
              <w:bottom w:val="single" w:sz="4" w:space="0" w:color="auto"/>
            </w:tcBorders>
            <w:shd w:val="clear" w:color="auto" w:fill="DDD9C3" w:themeFill="background2" w:themeFillShade="E6"/>
            <w:vAlign w:val="center"/>
          </w:tcPr>
          <w:p w:rsidR="00D42503" w:rsidRPr="000845C1" w:rsidRDefault="00A161CB"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w:t>
            </w:r>
            <w:r w:rsidR="004541DF" w:rsidRPr="000845C1">
              <w:rPr>
                <w:rFonts w:ascii="Times New Roman" w:hAnsi="Times New Roman" w:cs="Times New Roman"/>
                <w:sz w:val="20"/>
                <w:szCs w:val="20"/>
              </w:rPr>
              <w:t>19</w:t>
            </w:r>
          </w:p>
          <w:p w:rsidR="004541DF" w:rsidRPr="000845C1" w:rsidRDefault="004541DF"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%18,3</w:t>
            </w:r>
          </w:p>
        </w:tc>
        <w:tc>
          <w:tcPr>
            <w:tcW w:w="2385" w:type="pct"/>
            <w:vAlign w:val="center"/>
          </w:tcPr>
          <w:p w:rsidR="00096B1E" w:rsidRPr="000845C1" w:rsidRDefault="007D21E2" w:rsidP="00941CE0">
            <w:pPr>
              <w:spacing w:before="100" w:beforeAutospacing="1" w:after="100" w:afterAutospacing="1"/>
              <w:contextualSpacing/>
              <w:rPr>
                <w:rFonts w:ascii="Times New Roman" w:hAnsi="Times New Roman" w:cs="Times New Roman"/>
                <w:sz w:val="20"/>
                <w:szCs w:val="20"/>
              </w:rPr>
            </w:pPr>
            <w:r w:rsidRPr="000845C1">
              <w:rPr>
                <w:rFonts w:ascii="Times New Roman" w:hAnsi="Times New Roman" w:cs="Times New Roman"/>
                <w:sz w:val="20"/>
                <w:szCs w:val="20"/>
              </w:rPr>
              <w:t>Yol arkadaşı</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Müziğin yarısı</w:t>
            </w:r>
            <w:r w:rsidR="006E7C78" w:rsidRPr="000845C1">
              <w:rPr>
                <w:rFonts w:ascii="Times New Roman" w:hAnsi="Times New Roman" w:cs="Times New Roman"/>
                <w:sz w:val="20"/>
                <w:szCs w:val="20"/>
              </w:rPr>
              <w:t xml:space="preserve"> 1</w:t>
            </w:r>
            <w:r w:rsidR="00F5695D" w:rsidRPr="000845C1">
              <w:rPr>
                <w:rFonts w:ascii="Times New Roman" w:hAnsi="Times New Roman" w:cs="Times New Roman"/>
                <w:sz w:val="20"/>
                <w:szCs w:val="20"/>
              </w:rPr>
              <w:t xml:space="preserve">, </w:t>
            </w:r>
            <w:r w:rsidRPr="000845C1">
              <w:rPr>
                <w:rFonts w:ascii="Times New Roman" w:hAnsi="Times New Roman" w:cs="Times New Roman"/>
                <w:sz w:val="20"/>
                <w:szCs w:val="20"/>
              </w:rPr>
              <w:t>Yapboz 4, İhtiyaç</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Parfüm</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Bütün 3, Meze</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Ruh</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Kucaklama</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Piyanonun siyah tuşları</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Giysi</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Dans</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Baharat</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Dost</w:t>
            </w:r>
            <w:r w:rsidR="006E7C78" w:rsidRPr="000845C1">
              <w:rPr>
                <w:rFonts w:ascii="Times New Roman" w:hAnsi="Times New Roman" w:cs="Times New Roman"/>
                <w:sz w:val="20"/>
                <w:szCs w:val="20"/>
              </w:rPr>
              <w:t xml:space="preserve"> 1</w:t>
            </w:r>
          </w:p>
        </w:tc>
        <w:tc>
          <w:tcPr>
            <w:tcW w:w="863" w:type="pct"/>
            <w:tcBorders>
              <w:top w:val="single" w:sz="4" w:space="0" w:color="auto"/>
              <w:bottom w:val="single" w:sz="4" w:space="0" w:color="auto"/>
            </w:tcBorders>
            <w:shd w:val="clear" w:color="auto" w:fill="DDD9C3" w:themeFill="background2" w:themeFillShade="E6"/>
            <w:vAlign w:val="center"/>
          </w:tcPr>
          <w:p w:rsidR="00D42503" w:rsidRPr="000845C1" w:rsidRDefault="00F5695D"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f=14</w:t>
            </w:r>
          </w:p>
          <w:p w:rsidR="00AF3017" w:rsidRPr="000845C1" w:rsidRDefault="00AF3017"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w:t>
            </w:r>
            <w:r w:rsidR="003B0EC2" w:rsidRPr="000845C1">
              <w:rPr>
                <w:rFonts w:ascii="Times New Roman" w:hAnsi="Times New Roman" w:cs="Times New Roman"/>
                <w:sz w:val="20"/>
                <w:szCs w:val="20"/>
              </w:rPr>
              <w:t>16,47</w:t>
            </w:r>
          </w:p>
        </w:tc>
      </w:tr>
      <w:tr w:rsidR="00096B1E" w:rsidRPr="000845C1" w:rsidTr="00554C79">
        <w:trPr>
          <w:cantSplit/>
          <w:trHeight w:val="1350"/>
        </w:trPr>
        <w:tc>
          <w:tcPr>
            <w:tcW w:w="982" w:type="pct"/>
            <w:tcBorders>
              <w:bottom w:val="single" w:sz="4" w:space="0" w:color="auto"/>
            </w:tcBorders>
            <w:vAlign w:val="center"/>
          </w:tcPr>
          <w:p w:rsidR="00096B1E" w:rsidRPr="000845C1" w:rsidRDefault="00096B1E" w:rsidP="00941CE0">
            <w:pPr>
              <w:spacing w:before="100" w:beforeAutospacing="1" w:after="100" w:afterAutospacing="1"/>
              <w:contextualSpacing/>
              <w:rPr>
                <w:rFonts w:ascii="Times New Roman" w:hAnsi="Times New Roman" w:cs="Times New Roman"/>
                <w:sz w:val="20"/>
                <w:szCs w:val="20"/>
              </w:rPr>
            </w:pPr>
            <w:r w:rsidRPr="000845C1">
              <w:rPr>
                <w:rFonts w:ascii="Times New Roman" w:hAnsi="Times New Roman" w:cs="Times New Roman"/>
                <w:sz w:val="20"/>
                <w:szCs w:val="20"/>
              </w:rPr>
              <w:t>Destekleyici bir unsur olarak eşlik dersi</w:t>
            </w:r>
          </w:p>
        </w:tc>
        <w:tc>
          <w:tcPr>
            <w:tcW w:w="770" w:type="pct"/>
            <w:tcBorders>
              <w:top w:val="single" w:sz="4" w:space="0" w:color="auto"/>
              <w:bottom w:val="single" w:sz="4" w:space="0" w:color="auto"/>
            </w:tcBorders>
            <w:shd w:val="clear" w:color="auto" w:fill="DDD9C3" w:themeFill="background2" w:themeFillShade="E6"/>
            <w:vAlign w:val="center"/>
          </w:tcPr>
          <w:p w:rsidR="00D42503" w:rsidRPr="000845C1" w:rsidRDefault="004541DF"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f=20</w:t>
            </w:r>
          </w:p>
          <w:p w:rsidR="004541DF" w:rsidRPr="000845C1" w:rsidRDefault="00FD0FD8"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w:t>
            </w:r>
            <w:r w:rsidR="004541DF" w:rsidRPr="000845C1">
              <w:rPr>
                <w:rFonts w:ascii="Times New Roman" w:hAnsi="Times New Roman" w:cs="Times New Roman"/>
                <w:sz w:val="20"/>
                <w:szCs w:val="20"/>
              </w:rPr>
              <w:t>19,2</w:t>
            </w:r>
          </w:p>
        </w:tc>
        <w:tc>
          <w:tcPr>
            <w:tcW w:w="2385" w:type="pct"/>
            <w:tcBorders>
              <w:bottom w:val="single" w:sz="4" w:space="0" w:color="auto"/>
            </w:tcBorders>
            <w:vAlign w:val="center"/>
          </w:tcPr>
          <w:p w:rsidR="00096B1E" w:rsidRPr="000845C1" w:rsidRDefault="00F26B01" w:rsidP="00941CE0">
            <w:pPr>
              <w:spacing w:before="100" w:beforeAutospacing="1" w:after="100" w:afterAutospacing="1"/>
              <w:contextualSpacing/>
              <w:rPr>
                <w:rFonts w:ascii="Times New Roman" w:hAnsi="Times New Roman" w:cs="Times New Roman"/>
                <w:sz w:val="20"/>
                <w:szCs w:val="20"/>
              </w:rPr>
            </w:pPr>
            <w:r w:rsidRPr="000845C1">
              <w:rPr>
                <w:rFonts w:ascii="Times New Roman" w:hAnsi="Times New Roman" w:cs="Times New Roman"/>
                <w:sz w:val="20"/>
                <w:szCs w:val="20"/>
              </w:rPr>
              <w:t>Yüzmek</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Strateji kurmak</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Sevgili 2, Yapı ve onarım</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Güneş</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Nefes</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Spor</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Bisiklet sürmek</w:t>
            </w:r>
            <w:r w:rsidR="006E7C78" w:rsidRPr="000845C1">
              <w:rPr>
                <w:rFonts w:ascii="Times New Roman" w:hAnsi="Times New Roman" w:cs="Times New Roman"/>
                <w:sz w:val="20"/>
                <w:szCs w:val="20"/>
              </w:rPr>
              <w:t xml:space="preserve"> 1</w:t>
            </w:r>
            <w:r w:rsidR="00FB0655" w:rsidRPr="000845C1">
              <w:rPr>
                <w:rFonts w:ascii="Times New Roman" w:hAnsi="Times New Roman" w:cs="Times New Roman"/>
                <w:sz w:val="20"/>
                <w:szCs w:val="20"/>
              </w:rPr>
              <w:t>, Ç</w:t>
            </w:r>
            <w:r w:rsidRPr="000845C1">
              <w:rPr>
                <w:rFonts w:ascii="Times New Roman" w:hAnsi="Times New Roman" w:cs="Times New Roman"/>
                <w:sz w:val="20"/>
                <w:szCs w:val="20"/>
              </w:rPr>
              <w:t>içek</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Masal kitabı</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Uzun yolda araba kullanmak</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Enstrüman dersi</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Tren</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Bir binanın temeli</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Anahtar 2, Çimento</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Yol</w:t>
            </w:r>
            <w:r w:rsidR="00D04A0C">
              <w:rPr>
                <w:rFonts w:ascii="Times New Roman" w:hAnsi="Times New Roman" w:cs="Times New Roman"/>
                <w:sz w:val="20"/>
                <w:szCs w:val="20"/>
              </w:rPr>
              <w:t>cu</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Anne</w:t>
            </w:r>
            <w:r w:rsidR="006E7C78" w:rsidRPr="000845C1">
              <w:rPr>
                <w:rFonts w:ascii="Times New Roman" w:hAnsi="Times New Roman" w:cs="Times New Roman"/>
                <w:sz w:val="20"/>
                <w:szCs w:val="20"/>
              </w:rPr>
              <w:t xml:space="preserve"> 1</w:t>
            </w:r>
          </w:p>
        </w:tc>
        <w:tc>
          <w:tcPr>
            <w:tcW w:w="863" w:type="pct"/>
            <w:tcBorders>
              <w:top w:val="single" w:sz="4" w:space="0" w:color="auto"/>
              <w:bottom w:val="single" w:sz="4" w:space="0" w:color="auto"/>
            </w:tcBorders>
            <w:shd w:val="clear" w:color="auto" w:fill="DDD9C3" w:themeFill="background2" w:themeFillShade="E6"/>
            <w:vAlign w:val="center"/>
          </w:tcPr>
          <w:p w:rsidR="00D42503" w:rsidRPr="000845C1" w:rsidRDefault="00F5695D"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f=18</w:t>
            </w:r>
          </w:p>
          <w:p w:rsidR="00AF3017" w:rsidRPr="000845C1" w:rsidRDefault="00AF3017"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w:t>
            </w:r>
            <w:r w:rsidR="003B0EC2" w:rsidRPr="000845C1">
              <w:rPr>
                <w:rFonts w:ascii="Times New Roman" w:hAnsi="Times New Roman" w:cs="Times New Roman"/>
                <w:sz w:val="20"/>
                <w:szCs w:val="20"/>
              </w:rPr>
              <w:t>21,18</w:t>
            </w:r>
          </w:p>
        </w:tc>
      </w:tr>
      <w:tr w:rsidR="00096B1E" w:rsidRPr="000845C1" w:rsidTr="00554C79">
        <w:trPr>
          <w:cantSplit/>
          <w:trHeight w:val="661"/>
        </w:trPr>
        <w:tc>
          <w:tcPr>
            <w:tcW w:w="982" w:type="pct"/>
            <w:tcBorders>
              <w:top w:val="single" w:sz="4" w:space="0" w:color="auto"/>
              <w:bottom w:val="single" w:sz="4" w:space="0" w:color="auto"/>
            </w:tcBorders>
            <w:vAlign w:val="center"/>
          </w:tcPr>
          <w:p w:rsidR="00096B1E" w:rsidRPr="000845C1" w:rsidRDefault="00096B1E" w:rsidP="00941CE0">
            <w:pPr>
              <w:spacing w:before="100" w:beforeAutospacing="1" w:after="100" w:afterAutospacing="1"/>
              <w:contextualSpacing/>
              <w:rPr>
                <w:rFonts w:ascii="Times New Roman" w:hAnsi="Times New Roman" w:cs="Times New Roman"/>
                <w:sz w:val="20"/>
                <w:szCs w:val="20"/>
              </w:rPr>
            </w:pPr>
            <w:r w:rsidRPr="000845C1">
              <w:rPr>
                <w:rFonts w:ascii="Times New Roman" w:hAnsi="Times New Roman" w:cs="Times New Roman"/>
                <w:sz w:val="20"/>
                <w:szCs w:val="20"/>
              </w:rPr>
              <w:lastRenderedPageBreak/>
              <w:t>Yol gösterici, öğretici bir unsur olarak eşlik dersi</w:t>
            </w:r>
          </w:p>
        </w:tc>
        <w:tc>
          <w:tcPr>
            <w:tcW w:w="770" w:type="pct"/>
            <w:tcBorders>
              <w:top w:val="single" w:sz="4" w:space="0" w:color="auto"/>
              <w:bottom w:val="single" w:sz="4" w:space="0" w:color="auto"/>
            </w:tcBorders>
            <w:shd w:val="clear" w:color="auto" w:fill="DDD9C3" w:themeFill="background2" w:themeFillShade="E6"/>
            <w:vAlign w:val="center"/>
          </w:tcPr>
          <w:p w:rsidR="00554C79" w:rsidRDefault="004541DF" w:rsidP="00554C79">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f=10</w:t>
            </w:r>
          </w:p>
          <w:p w:rsidR="004541DF" w:rsidRPr="000845C1" w:rsidRDefault="00FD0FD8" w:rsidP="00554C79">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w:t>
            </w:r>
            <w:r w:rsidR="004541DF" w:rsidRPr="000845C1">
              <w:rPr>
                <w:rFonts w:ascii="Times New Roman" w:hAnsi="Times New Roman" w:cs="Times New Roman"/>
                <w:sz w:val="20"/>
                <w:szCs w:val="20"/>
              </w:rPr>
              <w:t>9,6</w:t>
            </w:r>
          </w:p>
        </w:tc>
        <w:tc>
          <w:tcPr>
            <w:tcW w:w="2385" w:type="pct"/>
            <w:tcBorders>
              <w:top w:val="single" w:sz="4" w:space="0" w:color="auto"/>
              <w:bottom w:val="single" w:sz="4" w:space="0" w:color="auto"/>
            </w:tcBorders>
            <w:vAlign w:val="center"/>
          </w:tcPr>
          <w:p w:rsidR="00096B1E" w:rsidRPr="000845C1" w:rsidRDefault="009F60E1" w:rsidP="00941CE0">
            <w:pPr>
              <w:spacing w:before="100" w:beforeAutospacing="1" w:after="100" w:afterAutospacing="1"/>
              <w:contextualSpacing/>
              <w:rPr>
                <w:rFonts w:ascii="Times New Roman" w:hAnsi="Times New Roman" w:cs="Times New Roman"/>
                <w:sz w:val="20"/>
                <w:szCs w:val="20"/>
              </w:rPr>
            </w:pPr>
            <w:r w:rsidRPr="000845C1">
              <w:rPr>
                <w:rFonts w:ascii="Times New Roman" w:hAnsi="Times New Roman" w:cs="Times New Roman"/>
                <w:sz w:val="20"/>
                <w:szCs w:val="20"/>
              </w:rPr>
              <w:t>Orkestra şefi</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Şan dersi</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Orkestra</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İyilik</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Anahtar-kilit</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Duygu</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Yol</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Yaşam koçu</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Deniz feneri</w:t>
            </w:r>
            <w:r w:rsidR="006E7C78" w:rsidRPr="000845C1">
              <w:rPr>
                <w:rFonts w:ascii="Times New Roman" w:hAnsi="Times New Roman" w:cs="Times New Roman"/>
                <w:sz w:val="20"/>
                <w:szCs w:val="20"/>
              </w:rPr>
              <w:t xml:space="preserve"> 1</w:t>
            </w:r>
            <w:r w:rsidRPr="000845C1">
              <w:rPr>
                <w:rFonts w:ascii="Times New Roman" w:hAnsi="Times New Roman" w:cs="Times New Roman"/>
                <w:sz w:val="20"/>
                <w:szCs w:val="20"/>
              </w:rPr>
              <w:t>, Teknik direktör</w:t>
            </w:r>
            <w:r w:rsidR="006E7C78" w:rsidRPr="000845C1">
              <w:rPr>
                <w:rFonts w:ascii="Times New Roman" w:hAnsi="Times New Roman" w:cs="Times New Roman"/>
                <w:sz w:val="20"/>
                <w:szCs w:val="20"/>
              </w:rPr>
              <w:t xml:space="preserve"> 1</w:t>
            </w:r>
          </w:p>
        </w:tc>
        <w:tc>
          <w:tcPr>
            <w:tcW w:w="863" w:type="pct"/>
            <w:tcBorders>
              <w:top w:val="single" w:sz="4" w:space="0" w:color="auto"/>
              <w:bottom w:val="single" w:sz="4" w:space="0" w:color="auto"/>
            </w:tcBorders>
            <w:shd w:val="clear" w:color="auto" w:fill="DDD9C3" w:themeFill="background2" w:themeFillShade="E6"/>
            <w:vAlign w:val="center"/>
          </w:tcPr>
          <w:p w:rsidR="00D42503" w:rsidRPr="000845C1" w:rsidRDefault="00F5695D"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f=10</w:t>
            </w:r>
          </w:p>
          <w:p w:rsidR="00AF3017" w:rsidRPr="000845C1" w:rsidRDefault="00AF3017" w:rsidP="00941CE0">
            <w:pPr>
              <w:spacing w:before="100" w:beforeAutospacing="1" w:after="100" w:afterAutospacing="1"/>
              <w:contextualSpacing/>
              <w:jc w:val="center"/>
              <w:rPr>
                <w:rFonts w:ascii="Times New Roman" w:hAnsi="Times New Roman" w:cs="Times New Roman"/>
                <w:sz w:val="20"/>
                <w:szCs w:val="20"/>
              </w:rPr>
            </w:pPr>
            <w:r w:rsidRPr="000845C1">
              <w:rPr>
                <w:rFonts w:ascii="Times New Roman" w:hAnsi="Times New Roman" w:cs="Times New Roman"/>
                <w:sz w:val="20"/>
                <w:szCs w:val="20"/>
              </w:rPr>
              <w:t>%</w:t>
            </w:r>
            <w:r w:rsidR="003B0EC2" w:rsidRPr="000845C1">
              <w:rPr>
                <w:rFonts w:ascii="Times New Roman" w:hAnsi="Times New Roman" w:cs="Times New Roman"/>
                <w:sz w:val="20"/>
                <w:szCs w:val="20"/>
              </w:rPr>
              <w:t>11,76</w:t>
            </w:r>
          </w:p>
        </w:tc>
      </w:tr>
    </w:tbl>
    <w:p w:rsidR="00654654" w:rsidRPr="0054723C" w:rsidRDefault="00996255" w:rsidP="007B073A">
      <w:pPr>
        <w:tabs>
          <w:tab w:val="left" w:pos="709"/>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F44F97" w:rsidRPr="0054723C">
        <w:rPr>
          <w:rFonts w:ascii="Times New Roman" w:hAnsi="Times New Roman" w:cs="Times New Roman"/>
          <w:sz w:val="24"/>
          <w:szCs w:val="24"/>
        </w:rPr>
        <w:t xml:space="preserve">Tablo </w:t>
      </w:r>
      <w:r w:rsidR="00AA54D7" w:rsidRPr="0054723C">
        <w:rPr>
          <w:rFonts w:ascii="Times New Roman" w:hAnsi="Times New Roman" w:cs="Times New Roman"/>
          <w:sz w:val="24"/>
          <w:szCs w:val="24"/>
        </w:rPr>
        <w:t>2</w:t>
      </w:r>
      <w:r w:rsidR="00F44F97" w:rsidRPr="0054723C">
        <w:rPr>
          <w:rFonts w:ascii="Times New Roman" w:hAnsi="Times New Roman" w:cs="Times New Roman"/>
          <w:sz w:val="24"/>
          <w:szCs w:val="24"/>
        </w:rPr>
        <w:t>’</w:t>
      </w:r>
      <w:r w:rsidR="00D24F3E" w:rsidRPr="0054723C">
        <w:rPr>
          <w:rFonts w:ascii="Times New Roman" w:hAnsi="Times New Roman" w:cs="Times New Roman"/>
          <w:sz w:val="24"/>
          <w:szCs w:val="24"/>
        </w:rPr>
        <w:t>ye</w:t>
      </w:r>
      <w:r w:rsidR="00E50ADD" w:rsidRPr="0054723C">
        <w:rPr>
          <w:rFonts w:ascii="Times New Roman" w:hAnsi="Times New Roman" w:cs="Times New Roman"/>
          <w:sz w:val="24"/>
          <w:szCs w:val="24"/>
        </w:rPr>
        <w:t xml:space="preserve"> göre</w:t>
      </w:r>
      <w:r w:rsidR="00B6084D" w:rsidRPr="0054723C">
        <w:rPr>
          <w:rFonts w:ascii="Times New Roman" w:hAnsi="Times New Roman" w:cs="Times New Roman"/>
          <w:sz w:val="24"/>
          <w:szCs w:val="24"/>
        </w:rPr>
        <w:t>,</w:t>
      </w:r>
      <w:r w:rsidR="00E50ADD" w:rsidRPr="0054723C">
        <w:rPr>
          <w:rFonts w:ascii="Times New Roman" w:hAnsi="Times New Roman" w:cs="Times New Roman"/>
          <w:sz w:val="24"/>
          <w:szCs w:val="24"/>
        </w:rPr>
        <w:t xml:space="preserve"> öğrenciler eşlik dersini en çok uyum ve birliktelik unsuru olarak görmektedir (%24). Bu kategoriyi eşlik dersinin destekleyici (</w:t>
      </w:r>
      <w:r w:rsidR="007557F7" w:rsidRPr="0054723C">
        <w:rPr>
          <w:rFonts w:ascii="Times New Roman" w:hAnsi="Times New Roman" w:cs="Times New Roman"/>
          <w:sz w:val="24"/>
          <w:szCs w:val="24"/>
        </w:rPr>
        <w:t>%</w:t>
      </w:r>
      <w:r w:rsidR="00E50ADD" w:rsidRPr="0054723C">
        <w:rPr>
          <w:rFonts w:ascii="Times New Roman" w:hAnsi="Times New Roman" w:cs="Times New Roman"/>
          <w:sz w:val="24"/>
          <w:szCs w:val="24"/>
        </w:rPr>
        <w:t>19,2) ve tamamlayıcı (</w:t>
      </w:r>
      <w:r w:rsidR="007557F7" w:rsidRPr="0054723C">
        <w:rPr>
          <w:rFonts w:ascii="Times New Roman" w:hAnsi="Times New Roman" w:cs="Times New Roman"/>
          <w:sz w:val="24"/>
          <w:szCs w:val="24"/>
        </w:rPr>
        <w:t>%</w:t>
      </w:r>
      <w:r w:rsidR="00E50ADD" w:rsidRPr="0054723C">
        <w:rPr>
          <w:rFonts w:ascii="Times New Roman" w:hAnsi="Times New Roman" w:cs="Times New Roman"/>
          <w:sz w:val="24"/>
          <w:szCs w:val="24"/>
        </w:rPr>
        <w:t>18,3) unsurları takip etmektedir. Öğrencilerin %12,5’i eşlik dersini heyecan ve mutluluk kaynağı olarak görürken eşlik dersinin duyuşsal boyutunu vurgulamışlar, %9,6’sı ise eşlik dersini yol gösterici, öğretici bir unsur olarak ifade ederek bilişsel boyutuna vurgu yapmışlardır.  Ortaya çıkan kategoriler içinde sadece bir kategori eşlik dersine ilişkin olumsuz ifade içermektedir. Çalışma grubunda yer alan öğrencilerin %8,7’si eşlik dersini kaygı kaynağı olarak görmektedir.</w:t>
      </w:r>
      <w:r w:rsidR="0037480B">
        <w:rPr>
          <w:rFonts w:ascii="Times New Roman" w:hAnsi="Times New Roman" w:cs="Times New Roman"/>
          <w:sz w:val="24"/>
          <w:szCs w:val="24"/>
        </w:rPr>
        <w:t xml:space="preserve"> </w:t>
      </w:r>
      <w:r w:rsidR="00F95D30" w:rsidRPr="0054723C">
        <w:rPr>
          <w:rFonts w:ascii="Times New Roman" w:hAnsi="Times New Roman" w:cs="Times New Roman"/>
          <w:sz w:val="24"/>
          <w:szCs w:val="24"/>
        </w:rPr>
        <w:t xml:space="preserve">Eşlik dersini kaygı kaynağı olarak gören öğrencilerden </w:t>
      </w:r>
      <w:r w:rsidR="00571872" w:rsidRPr="0054723C">
        <w:rPr>
          <w:rFonts w:ascii="Times New Roman" w:hAnsi="Times New Roman" w:cs="Times New Roman"/>
          <w:sz w:val="24"/>
          <w:szCs w:val="24"/>
        </w:rPr>
        <w:t>Ö5</w:t>
      </w:r>
      <w:r w:rsidR="007812A3" w:rsidRPr="0054723C">
        <w:rPr>
          <w:rFonts w:ascii="Times New Roman" w:hAnsi="Times New Roman" w:cs="Times New Roman"/>
          <w:sz w:val="24"/>
          <w:szCs w:val="24"/>
        </w:rPr>
        <w:t>,</w:t>
      </w:r>
      <w:r w:rsidR="00571872" w:rsidRPr="0054723C">
        <w:rPr>
          <w:rFonts w:ascii="Times New Roman" w:hAnsi="Times New Roman" w:cs="Times New Roman"/>
          <w:sz w:val="24"/>
          <w:szCs w:val="24"/>
        </w:rPr>
        <w:t xml:space="preserve"> eşlik dersi için “</w:t>
      </w:r>
      <w:r w:rsidR="00E80EB0" w:rsidRPr="0054723C">
        <w:rPr>
          <w:rFonts w:ascii="Times New Roman" w:hAnsi="Times New Roman" w:cs="Times New Roman"/>
          <w:sz w:val="24"/>
          <w:szCs w:val="24"/>
        </w:rPr>
        <w:t xml:space="preserve">survivor” metaforunu kullanmış, </w:t>
      </w:r>
      <w:r w:rsidR="00571872" w:rsidRPr="0054723C">
        <w:rPr>
          <w:rFonts w:ascii="Times New Roman" w:hAnsi="Times New Roman" w:cs="Times New Roman"/>
          <w:sz w:val="24"/>
          <w:szCs w:val="24"/>
        </w:rPr>
        <w:t>eşliği yakalayıp uyum sağlamak gerektiği</w:t>
      </w:r>
      <w:r w:rsidR="00E80EB0" w:rsidRPr="0054723C">
        <w:rPr>
          <w:rFonts w:ascii="Times New Roman" w:hAnsi="Times New Roman" w:cs="Times New Roman"/>
          <w:sz w:val="24"/>
          <w:szCs w:val="24"/>
        </w:rPr>
        <w:t>ni</w:t>
      </w:r>
      <w:r w:rsidR="00571872" w:rsidRPr="0054723C">
        <w:rPr>
          <w:rFonts w:ascii="Times New Roman" w:hAnsi="Times New Roman" w:cs="Times New Roman"/>
          <w:sz w:val="24"/>
          <w:szCs w:val="24"/>
        </w:rPr>
        <w:t>, eserlerde uyumun zor olan bir durum olduğunu ifade etmiştir.</w:t>
      </w:r>
      <w:r w:rsidR="0037480B">
        <w:rPr>
          <w:rFonts w:ascii="Times New Roman" w:hAnsi="Times New Roman" w:cs="Times New Roman"/>
          <w:sz w:val="24"/>
          <w:szCs w:val="24"/>
        </w:rPr>
        <w:t xml:space="preserve"> </w:t>
      </w:r>
      <w:r w:rsidR="00F95D30" w:rsidRPr="0054723C">
        <w:rPr>
          <w:rFonts w:ascii="Times New Roman" w:hAnsi="Times New Roman" w:cs="Times New Roman"/>
          <w:sz w:val="24"/>
          <w:szCs w:val="24"/>
        </w:rPr>
        <w:t>Ö104</w:t>
      </w:r>
      <w:r w:rsidR="009E06E4" w:rsidRPr="0054723C">
        <w:rPr>
          <w:rFonts w:ascii="Times New Roman" w:hAnsi="Times New Roman" w:cs="Times New Roman"/>
          <w:sz w:val="24"/>
          <w:szCs w:val="24"/>
        </w:rPr>
        <w:t xml:space="preserve"> ise</w:t>
      </w:r>
      <w:r w:rsidR="00E80EB0" w:rsidRPr="0054723C">
        <w:rPr>
          <w:rFonts w:ascii="Times New Roman" w:hAnsi="Times New Roman" w:cs="Times New Roman"/>
          <w:sz w:val="24"/>
          <w:szCs w:val="24"/>
        </w:rPr>
        <w:t>,</w:t>
      </w:r>
      <w:r w:rsidR="00571872" w:rsidRPr="0054723C">
        <w:rPr>
          <w:rFonts w:ascii="Times New Roman" w:hAnsi="Times New Roman" w:cs="Times New Roman"/>
          <w:sz w:val="24"/>
          <w:szCs w:val="24"/>
        </w:rPr>
        <w:t xml:space="preserve"> “arazide jeep kullanmak” metaforunu kullanmış, “çünkü önünüze birçok engeller çıkar” tanımlamasını </w:t>
      </w:r>
      <w:r w:rsidR="000C2F67" w:rsidRPr="0054723C">
        <w:rPr>
          <w:rFonts w:ascii="Times New Roman" w:hAnsi="Times New Roman" w:cs="Times New Roman"/>
          <w:sz w:val="24"/>
          <w:szCs w:val="24"/>
        </w:rPr>
        <w:t>yapmıştır</w:t>
      </w:r>
      <w:r w:rsidR="00571872" w:rsidRPr="0054723C">
        <w:rPr>
          <w:rFonts w:ascii="Times New Roman" w:hAnsi="Times New Roman" w:cs="Times New Roman"/>
          <w:sz w:val="24"/>
          <w:szCs w:val="24"/>
        </w:rPr>
        <w:t>.</w:t>
      </w:r>
    </w:p>
    <w:tbl>
      <w:tblPr>
        <w:tblStyle w:val="TabloKlavuzu"/>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1"/>
        <w:gridCol w:w="1304"/>
        <w:gridCol w:w="1119"/>
        <w:gridCol w:w="1117"/>
        <w:gridCol w:w="1119"/>
      </w:tblGrid>
      <w:tr w:rsidR="00B50182" w:rsidRPr="000845C1" w:rsidTr="007A798C">
        <w:trPr>
          <w:trHeight w:hRule="exact" w:val="293"/>
        </w:trPr>
        <w:tc>
          <w:tcPr>
            <w:tcW w:w="5000" w:type="pct"/>
            <w:gridSpan w:val="5"/>
            <w:tcBorders>
              <w:top w:val="nil"/>
              <w:left w:val="nil"/>
              <w:bottom w:val="single" w:sz="4" w:space="0" w:color="auto"/>
              <w:right w:val="nil"/>
            </w:tcBorders>
            <w:vAlign w:val="center"/>
          </w:tcPr>
          <w:p w:rsidR="00B50182" w:rsidRPr="000845C1" w:rsidRDefault="00F44F97" w:rsidP="00941CE0">
            <w:pPr>
              <w:spacing w:before="100" w:beforeAutospacing="1" w:after="100" w:afterAutospacing="1"/>
              <w:rPr>
                <w:rFonts w:ascii="Times New Roman" w:hAnsi="Times New Roman" w:cs="Times New Roman"/>
                <w:b/>
                <w:sz w:val="24"/>
                <w:szCs w:val="24"/>
              </w:rPr>
            </w:pPr>
            <w:r w:rsidRPr="000845C1">
              <w:rPr>
                <w:rFonts w:ascii="Times New Roman" w:hAnsi="Times New Roman" w:cs="Times New Roman"/>
                <w:b/>
                <w:sz w:val="24"/>
                <w:szCs w:val="24"/>
              </w:rPr>
              <w:t xml:space="preserve">Tablo </w:t>
            </w:r>
            <w:r w:rsidR="00CC2277" w:rsidRPr="000845C1">
              <w:rPr>
                <w:rFonts w:ascii="Times New Roman" w:hAnsi="Times New Roman" w:cs="Times New Roman"/>
                <w:b/>
                <w:sz w:val="24"/>
                <w:szCs w:val="24"/>
              </w:rPr>
              <w:t>3</w:t>
            </w:r>
            <w:r w:rsidR="00B50182" w:rsidRPr="000845C1">
              <w:rPr>
                <w:rFonts w:ascii="Times New Roman" w:hAnsi="Times New Roman" w:cs="Times New Roman"/>
                <w:b/>
                <w:sz w:val="24"/>
                <w:szCs w:val="24"/>
              </w:rPr>
              <w:t xml:space="preserve">. </w:t>
            </w:r>
            <w:r w:rsidR="000845C1" w:rsidRPr="000845C1">
              <w:rPr>
                <w:rFonts w:ascii="Times New Roman" w:hAnsi="Times New Roman" w:cs="Times New Roman"/>
                <w:color w:val="000000" w:themeColor="text1"/>
                <w:sz w:val="24"/>
                <w:szCs w:val="24"/>
              </w:rPr>
              <w:t>“</w:t>
            </w:r>
            <w:r w:rsidR="00B50182" w:rsidRPr="000845C1">
              <w:rPr>
                <w:rFonts w:ascii="Times New Roman" w:hAnsi="Times New Roman" w:cs="Times New Roman"/>
                <w:color w:val="000000" w:themeColor="text1"/>
                <w:sz w:val="24"/>
                <w:szCs w:val="24"/>
              </w:rPr>
              <w:t>Eşlik Dersi</w:t>
            </w:r>
            <w:r w:rsidR="000845C1" w:rsidRPr="000845C1">
              <w:rPr>
                <w:rFonts w:ascii="Times New Roman" w:hAnsi="Times New Roman" w:cs="Times New Roman"/>
                <w:color w:val="000000" w:themeColor="text1"/>
                <w:sz w:val="24"/>
                <w:szCs w:val="24"/>
              </w:rPr>
              <w:t>”ne İlişkin Kategorilerin Cinsiyet Değişkeni Bağlamında Dağılımı</w:t>
            </w:r>
          </w:p>
        </w:tc>
      </w:tr>
      <w:tr w:rsidR="00DF78B0" w:rsidRPr="000845C1" w:rsidTr="007A798C">
        <w:trPr>
          <w:trHeight w:hRule="exact" w:val="397"/>
        </w:trPr>
        <w:tc>
          <w:tcPr>
            <w:tcW w:w="2431" w:type="pct"/>
            <w:vMerge w:val="restart"/>
            <w:tcBorders>
              <w:top w:val="single" w:sz="4" w:space="0" w:color="auto"/>
              <w:bottom w:val="nil"/>
              <w:right w:val="nil"/>
            </w:tcBorders>
            <w:vAlign w:val="center"/>
          </w:tcPr>
          <w:p w:rsidR="00DF78B0" w:rsidRPr="000845C1" w:rsidRDefault="00DF78B0" w:rsidP="00941CE0">
            <w:pPr>
              <w:spacing w:before="100" w:beforeAutospacing="1" w:after="100" w:afterAutospacing="1"/>
              <w:rPr>
                <w:rFonts w:ascii="Times New Roman" w:hAnsi="Times New Roman" w:cs="Times New Roman"/>
                <w:b/>
                <w:color w:val="000000" w:themeColor="text1"/>
                <w:sz w:val="20"/>
                <w:szCs w:val="20"/>
              </w:rPr>
            </w:pPr>
            <w:r w:rsidRPr="000845C1">
              <w:rPr>
                <w:rFonts w:ascii="Times New Roman" w:hAnsi="Times New Roman" w:cs="Times New Roman"/>
                <w:b/>
                <w:color w:val="000000" w:themeColor="text1"/>
                <w:sz w:val="20"/>
                <w:szCs w:val="20"/>
              </w:rPr>
              <w:t>Kategori</w:t>
            </w:r>
          </w:p>
        </w:tc>
        <w:tc>
          <w:tcPr>
            <w:tcW w:w="1336" w:type="pct"/>
            <w:gridSpan w:val="2"/>
            <w:tcBorders>
              <w:top w:val="single" w:sz="4" w:space="0" w:color="auto"/>
              <w:left w:val="nil"/>
              <w:bottom w:val="nil"/>
              <w:right w:val="nil"/>
            </w:tcBorders>
            <w:shd w:val="clear" w:color="auto" w:fill="DDD9C3" w:themeFill="background2" w:themeFillShade="E6"/>
            <w:vAlign w:val="center"/>
          </w:tcPr>
          <w:p w:rsidR="00DF78B0" w:rsidRPr="000845C1" w:rsidRDefault="00DF78B0"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Kız</w:t>
            </w:r>
          </w:p>
        </w:tc>
        <w:tc>
          <w:tcPr>
            <w:tcW w:w="1233" w:type="pct"/>
            <w:gridSpan w:val="2"/>
            <w:tcBorders>
              <w:top w:val="single" w:sz="4" w:space="0" w:color="auto"/>
              <w:left w:val="nil"/>
              <w:bottom w:val="nil"/>
            </w:tcBorders>
            <w:vAlign w:val="center"/>
          </w:tcPr>
          <w:p w:rsidR="00DF78B0" w:rsidRPr="000845C1" w:rsidRDefault="00DF78B0"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Erkek</w:t>
            </w:r>
          </w:p>
        </w:tc>
      </w:tr>
      <w:tr w:rsidR="00DF78B0" w:rsidRPr="000845C1" w:rsidTr="007D1B4C">
        <w:trPr>
          <w:trHeight w:hRule="exact" w:val="397"/>
        </w:trPr>
        <w:tc>
          <w:tcPr>
            <w:tcW w:w="2431" w:type="pct"/>
            <w:vMerge/>
            <w:tcBorders>
              <w:top w:val="nil"/>
              <w:bottom w:val="single" w:sz="4" w:space="0" w:color="auto"/>
              <w:right w:val="nil"/>
            </w:tcBorders>
            <w:vAlign w:val="center"/>
          </w:tcPr>
          <w:p w:rsidR="00DF78B0" w:rsidRPr="000845C1" w:rsidRDefault="00DF78B0" w:rsidP="00941CE0">
            <w:pPr>
              <w:spacing w:before="100" w:beforeAutospacing="1" w:after="100" w:afterAutospacing="1"/>
              <w:rPr>
                <w:rFonts w:ascii="Times New Roman" w:hAnsi="Times New Roman" w:cs="Times New Roman"/>
                <w:b/>
                <w:color w:val="000000" w:themeColor="text1"/>
                <w:sz w:val="20"/>
                <w:szCs w:val="20"/>
              </w:rPr>
            </w:pPr>
          </w:p>
        </w:tc>
        <w:tc>
          <w:tcPr>
            <w:tcW w:w="719" w:type="pct"/>
            <w:tcBorders>
              <w:top w:val="nil"/>
              <w:left w:val="nil"/>
              <w:bottom w:val="single" w:sz="4" w:space="0" w:color="auto"/>
              <w:right w:val="nil"/>
            </w:tcBorders>
            <w:shd w:val="clear" w:color="auto" w:fill="DDD9C3" w:themeFill="background2" w:themeFillShade="E6"/>
            <w:vAlign w:val="center"/>
          </w:tcPr>
          <w:p w:rsidR="00DF78B0" w:rsidRPr="000845C1" w:rsidRDefault="00AB7406" w:rsidP="00941CE0">
            <w:pPr>
              <w:tabs>
                <w:tab w:val="left" w:pos="1290"/>
              </w:tabs>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f</w:t>
            </w:r>
          </w:p>
        </w:tc>
        <w:tc>
          <w:tcPr>
            <w:tcW w:w="617" w:type="pct"/>
            <w:tcBorders>
              <w:top w:val="nil"/>
              <w:left w:val="nil"/>
              <w:bottom w:val="single" w:sz="4" w:space="0" w:color="auto"/>
              <w:right w:val="nil"/>
            </w:tcBorders>
            <w:shd w:val="clear" w:color="auto" w:fill="DDD9C3" w:themeFill="background2" w:themeFillShade="E6"/>
            <w:vAlign w:val="center"/>
          </w:tcPr>
          <w:p w:rsidR="00DF78B0" w:rsidRPr="000845C1" w:rsidRDefault="00DF78B0"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w:t>
            </w:r>
          </w:p>
        </w:tc>
        <w:tc>
          <w:tcPr>
            <w:tcW w:w="616" w:type="pct"/>
            <w:tcBorders>
              <w:top w:val="nil"/>
              <w:left w:val="nil"/>
              <w:bottom w:val="single" w:sz="4" w:space="0" w:color="auto"/>
              <w:right w:val="nil"/>
            </w:tcBorders>
            <w:vAlign w:val="center"/>
          </w:tcPr>
          <w:p w:rsidR="00DF78B0" w:rsidRPr="000845C1" w:rsidRDefault="00DF78B0"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f</w:t>
            </w:r>
          </w:p>
        </w:tc>
        <w:tc>
          <w:tcPr>
            <w:tcW w:w="617" w:type="pct"/>
            <w:tcBorders>
              <w:top w:val="nil"/>
              <w:left w:val="nil"/>
              <w:bottom w:val="single" w:sz="4" w:space="0" w:color="auto"/>
            </w:tcBorders>
            <w:vAlign w:val="center"/>
          </w:tcPr>
          <w:p w:rsidR="00DF78B0" w:rsidRPr="000845C1" w:rsidRDefault="00DF78B0"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w:t>
            </w:r>
          </w:p>
        </w:tc>
      </w:tr>
      <w:tr w:rsidR="006C328F" w:rsidRPr="000845C1" w:rsidTr="007D1B4C">
        <w:trPr>
          <w:trHeight w:hRule="exact" w:val="397"/>
        </w:trPr>
        <w:tc>
          <w:tcPr>
            <w:tcW w:w="2431" w:type="pct"/>
            <w:tcBorders>
              <w:top w:val="single" w:sz="4" w:space="0" w:color="auto"/>
              <w:bottom w:val="single" w:sz="4" w:space="0" w:color="auto"/>
              <w:right w:val="nil"/>
            </w:tcBorders>
            <w:vAlign w:val="center"/>
          </w:tcPr>
          <w:p w:rsidR="006C328F" w:rsidRPr="000845C1" w:rsidRDefault="006C328F"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Uyum ve birliktelik unsuru olarak eşlik dersi</w:t>
            </w:r>
          </w:p>
        </w:tc>
        <w:tc>
          <w:tcPr>
            <w:tcW w:w="719"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16</w:t>
            </w:r>
          </w:p>
        </w:tc>
        <w:tc>
          <w:tcPr>
            <w:tcW w:w="617"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21.6</w:t>
            </w:r>
          </w:p>
        </w:tc>
        <w:tc>
          <w:tcPr>
            <w:tcW w:w="616" w:type="pct"/>
            <w:tcBorders>
              <w:top w:val="single" w:sz="4" w:space="0" w:color="auto"/>
              <w:left w:val="nil"/>
              <w:bottom w:val="single" w:sz="4" w:space="0" w:color="auto"/>
              <w:right w:val="nil"/>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9</w:t>
            </w:r>
          </w:p>
        </w:tc>
        <w:tc>
          <w:tcPr>
            <w:tcW w:w="617" w:type="pct"/>
            <w:tcBorders>
              <w:top w:val="single" w:sz="4" w:space="0" w:color="auto"/>
              <w:left w:val="nil"/>
              <w:bottom w:val="single" w:sz="4" w:space="0" w:color="auto"/>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30</w:t>
            </w:r>
          </w:p>
        </w:tc>
      </w:tr>
      <w:tr w:rsidR="006C328F" w:rsidRPr="000845C1" w:rsidTr="007D1B4C">
        <w:trPr>
          <w:trHeight w:hRule="exact" w:val="397"/>
        </w:trPr>
        <w:tc>
          <w:tcPr>
            <w:tcW w:w="2431" w:type="pct"/>
            <w:tcBorders>
              <w:top w:val="single" w:sz="4" w:space="0" w:color="auto"/>
              <w:bottom w:val="single" w:sz="4" w:space="0" w:color="auto"/>
              <w:right w:val="nil"/>
            </w:tcBorders>
            <w:vAlign w:val="center"/>
          </w:tcPr>
          <w:p w:rsidR="006C328F" w:rsidRPr="000845C1" w:rsidRDefault="006C328F"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Kaygı kaynağı olarak eşlik dersi</w:t>
            </w:r>
          </w:p>
        </w:tc>
        <w:tc>
          <w:tcPr>
            <w:tcW w:w="719"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7</w:t>
            </w:r>
          </w:p>
        </w:tc>
        <w:tc>
          <w:tcPr>
            <w:tcW w:w="617"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9,5</w:t>
            </w:r>
          </w:p>
        </w:tc>
        <w:tc>
          <w:tcPr>
            <w:tcW w:w="616" w:type="pct"/>
            <w:tcBorders>
              <w:top w:val="single" w:sz="4" w:space="0" w:color="auto"/>
              <w:left w:val="nil"/>
              <w:bottom w:val="single" w:sz="4" w:space="0" w:color="auto"/>
              <w:right w:val="nil"/>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617" w:type="pct"/>
            <w:tcBorders>
              <w:top w:val="single" w:sz="4" w:space="0" w:color="auto"/>
              <w:left w:val="nil"/>
              <w:bottom w:val="single" w:sz="4" w:space="0" w:color="auto"/>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6,7</w:t>
            </w:r>
          </w:p>
        </w:tc>
      </w:tr>
      <w:tr w:rsidR="006C328F" w:rsidRPr="000845C1" w:rsidTr="007D1B4C">
        <w:trPr>
          <w:trHeight w:hRule="exact" w:val="397"/>
        </w:trPr>
        <w:tc>
          <w:tcPr>
            <w:tcW w:w="2431" w:type="pct"/>
            <w:tcBorders>
              <w:top w:val="single" w:sz="4" w:space="0" w:color="auto"/>
              <w:bottom w:val="single" w:sz="4" w:space="0" w:color="auto"/>
              <w:right w:val="nil"/>
            </w:tcBorders>
            <w:vAlign w:val="center"/>
          </w:tcPr>
          <w:p w:rsidR="006C328F" w:rsidRPr="000845C1" w:rsidRDefault="006C328F" w:rsidP="00941CE0">
            <w:pPr>
              <w:spacing w:before="100" w:beforeAutospacing="1" w:after="100" w:afterAutospacing="1"/>
              <w:rPr>
                <w:rFonts w:ascii="Times New Roman" w:hAnsi="Times New Roman" w:cs="Times New Roman"/>
                <w:color w:val="000000" w:themeColor="text1"/>
                <w:sz w:val="20"/>
                <w:szCs w:val="20"/>
              </w:rPr>
            </w:pPr>
            <w:r w:rsidRPr="000845C1">
              <w:rPr>
                <w:rFonts w:ascii="Times New Roman" w:hAnsi="Times New Roman" w:cs="Times New Roman"/>
                <w:sz w:val="20"/>
                <w:szCs w:val="20"/>
              </w:rPr>
              <w:t>Heyecan ve mutluluk kaynağı olarak eşlik dersi</w:t>
            </w:r>
          </w:p>
        </w:tc>
        <w:tc>
          <w:tcPr>
            <w:tcW w:w="719"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5</w:t>
            </w:r>
          </w:p>
        </w:tc>
        <w:tc>
          <w:tcPr>
            <w:tcW w:w="617"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6,8</w:t>
            </w:r>
          </w:p>
        </w:tc>
        <w:tc>
          <w:tcPr>
            <w:tcW w:w="616" w:type="pct"/>
            <w:tcBorders>
              <w:top w:val="single" w:sz="4" w:space="0" w:color="auto"/>
              <w:left w:val="nil"/>
              <w:bottom w:val="single" w:sz="4" w:space="0" w:color="auto"/>
              <w:right w:val="nil"/>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8</w:t>
            </w:r>
          </w:p>
        </w:tc>
        <w:tc>
          <w:tcPr>
            <w:tcW w:w="617" w:type="pct"/>
            <w:tcBorders>
              <w:top w:val="single" w:sz="4" w:space="0" w:color="auto"/>
              <w:left w:val="nil"/>
              <w:bottom w:val="single" w:sz="4" w:space="0" w:color="auto"/>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26,7</w:t>
            </w:r>
          </w:p>
        </w:tc>
      </w:tr>
      <w:tr w:rsidR="006C328F" w:rsidRPr="000845C1" w:rsidTr="007D1B4C">
        <w:trPr>
          <w:trHeight w:hRule="exact" w:val="397"/>
        </w:trPr>
        <w:tc>
          <w:tcPr>
            <w:tcW w:w="2431" w:type="pct"/>
            <w:tcBorders>
              <w:top w:val="single" w:sz="4" w:space="0" w:color="auto"/>
              <w:bottom w:val="single" w:sz="4" w:space="0" w:color="auto"/>
              <w:right w:val="nil"/>
            </w:tcBorders>
            <w:vAlign w:val="center"/>
          </w:tcPr>
          <w:p w:rsidR="006C328F" w:rsidRPr="000845C1" w:rsidRDefault="006C328F" w:rsidP="00941CE0">
            <w:pPr>
              <w:spacing w:before="100" w:beforeAutospacing="1" w:after="100" w:afterAutospacing="1"/>
              <w:rPr>
                <w:rFonts w:ascii="Times New Roman" w:hAnsi="Times New Roman" w:cs="Times New Roman"/>
                <w:color w:val="000000" w:themeColor="text1"/>
                <w:sz w:val="20"/>
                <w:szCs w:val="20"/>
              </w:rPr>
            </w:pPr>
            <w:r w:rsidRPr="000845C1">
              <w:rPr>
                <w:rFonts w:ascii="Times New Roman" w:hAnsi="Times New Roman" w:cs="Times New Roman"/>
                <w:sz w:val="20"/>
                <w:szCs w:val="20"/>
              </w:rPr>
              <w:t>Zorunlu bir ihtiyaç olarak eşlik dersi</w:t>
            </w:r>
          </w:p>
        </w:tc>
        <w:tc>
          <w:tcPr>
            <w:tcW w:w="719"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8</w:t>
            </w:r>
          </w:p>
        </w:tc>
        <w:tc>
          <w:tcPr>
            <w:tcW w:w="617"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10,8</w:t>
            </w:r>
          </w:p>
        </w:tc>
        <w:tc>
          <w:tcPr>
            <w:tcW w:w="616" w:type="pct"/>
            <w:tcBorders>
              <w:top w:val="single" w:sz="4" w:space="0" w:color="auto"/>
              <w:left w:val="nil"/>
              <w:bottom w:val="single" w:sz="4" w:space="0" w:color="auto"/>
              <w:right w:val="nil"/>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0</w:t>
            </w:r>
          </w:p>
        </w:tc>
        <w:tc>
          <w:tcPr>
            <w:tcW w:w="617" w:type="pct"/>
            <w:tcBorders>
              <w:top w:val="single" w:sz="4" w:space="0" w:color="auto"/>
              <w:left w:val="nil"/>
              <w:bottom w:val="single" w:sz="4" w:space="0" w:color="auto"/>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0</w:t>
            </w:r>
          </w:p>
        </w:tc>
      </w:tr>
      <w:tr w:rsidR="006C328F" w:rsidRPr="000845C1" w:rsidTr="007D1B4C">
        <w:trPr>
          <w:trHeight w:hRule="exact" w:val="397"/>
        </w:trPr>
        <w:tc>
          <w:tcPr>
            <w:tcW w:w="2431" w:type="pct"/>
            <w:tcBorders>
              <w:top w:val="single" w:sz="4" w:space="0" w:color="auto"/>
              <w:bottom w:val="single" w:sz="4" w:space="0" w:color="auto"/>
              <w:right w:val="nil"/>
            </w:tcBorders>
            <w:vAlign w:val="center"/>
          </w:tcPr>
          <w:p w:rsidR="006C328F" w:rsidRPr="000845C1" w:rsidRDefault="006C328F" w:rsidP="00941CE0">
            <w:pPr>
              <w:spacing w:before="100" w:beforeAutospacing="1" w:after="100" w:afterAutospacing="1"/>
              <w:rPr>
                <w:rFonts w:ascii="Times New Roman" w:hAnsi="Times New Roman" w:cs="Times New Roman"/>
                <w:color w:val="000000" w:themeColor="text1"/>
                <w:sz w:val="20"/>
                <w:szCs w:val="20"/>
              </w:rPr>
            </w:pPr>
            <w:r w:rsidRPr="000845C1">
              <w:rPr>
                <w:rFonts w:ascii="Times New Roman" w:hAnsi="Times New Roman" w:cs="Times New Roman"/>
                <w:sz w:val="20"/>
                <w:szCs w:val="20"/>
              </w:rPr>
              <w:t>Tamamlayıcı bir unsur olarak eşlik dersi</w:t>
            </w:r>
          </w:p>
        </w:tc>
        <w:tc>
          <w:tcPr>
            <w:tcW w:w="719"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17</w:t>
            </w:r>
          </w:p>
        </w:tc>
        <w:tc>
          <w:tcPr>
            <w:tcW w:w="617"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23</w:t>
            </w:r>
          </w:p>
        </w:tc>
        <w:tc>
          <w:tcPr>
            <w:tcW w:w="616" w:type="pct"/>
            <w:tcBorders>
              <w:top w:val="single" w:sz="4" w:space="0" w:color="auto"/>
              <w:left w:val="nil"/>
              <w:bottom w:val="single" w:sz="4" w:space="0" w:color="auto"/>
              <w:right w:val="nil"/>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617" w:type="pct"/>
            <w:tcBorders>
              <w:top w:val="single" w:sz="4" w:space="0" w:color="auto"/>
              <w:left w:val="nil"/>
              <w:bottom w:val="single" w:sz="4" w:space="0" w:color="auto"/>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6,7</w:t>
            </w:r>
          </w:p>
        </w:tc>
      </w:tr>
      <w:tr w:rsidR="006C328F" w:rsidRPr="000845C1" w:rsidTr="007D1B4C">
        <w:trPr>
          <w:trHeight w:hRule="exact" w:val="397"/>
        </w:trPr>
        <w:tc>
          <w:tcPr>
            <w:tcW w:w="2431" w:type="pct"/>
            <w:tcBorders>
              <w:top w:val="single" w:sz="4" w:space="0" w:color="auto"/>
              <w:bottom w:val="single" w:sz="4" w:space="0" w:color="auto"/>
              <w:right w:val="nil"/>
            </w:tcBorders>
            <w:vAlign w:val="center"/>
          </w:tcPr>
          <w:p w:rsidR="006C328F" w:rsidRPr="000845C1" w:rsidRDefault="006C328F"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Destekleyici bir unsur olarak eşlik dersi</w:t>
            </w:r>
          </w:p>
        </w:tc>
        <w:tc>
          <w:tcPr>
            <w:tcW w:w="719"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12</w:t>
            </w:r>
          </w:p>
        </w:tc>
        <w:tc>
          <w:tcPr>
            <w:tcW w:w="617"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16,2</w:t>
            </w:r>
          </w:p>
        </w:tc>
        <w:tc>
          <w:tcPr>
            <w:tcW w:w="616" w:type="pct"/>
            <w:tcBorders>
              <w:top w:val="single" w:sz="4" w:space="0" w:color="auto"/>
              <w:left w:val="nil"/>
              <w:bottom w:val="single" w:sz="4" w:space="0" w:color="auto"/>
              <w:right w:val="nil"/>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8</w:t>
            </w:r>
          </w:p>
        </w:tc>
        <w:tc>
          <w:tcPr>
            <w:tcW w:w="617" w:type="pct"/>
            <w:tcBorders>
              <w:top w:val="single" w:sz="4" w:space="0" w:color="auto"/>
              <w:left w:val="nil"/>
              <w:bottom w:val="single" w:sz="4" w:space="0" w:color="auto"/>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26,7</w:t>
            </w:r>
          </w:p>
        </w:tc>
      </w:tr>
      <w:tr w:rsidR="006C328F" w:rsidRPr="000845C1" w:rsidTr="007D1B4C">
        <w:trPr>
          <w:trHeight w:hRule="exact" w:val="397"/>
        </w:trPr>
        <w:tc>
          <w:tcPr>
            <w:tcW w:w="2431" w:type="pct"/>
            <w:tcBorders>
              <w:top w:val="single" w:sz="4" w:space="0" w:color="auto"/>
              <w:bottom w:val="single" w:sz="4" w:space="0" w:color="auto"/>
              <w:right w:val="nil"/>
            </w:tcBorders>
            <w:vAlign w:val="center"/>
          </w:tcPr>
          <w:p w:rsidR="006C328F" w:rsidRPr="000845C1" w:rsidRDefault="006C328F"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Yol gösterici, öğretici bir unsur olarak eşlik dersi</w:t>
            </w:r>
          </w:p>
        </w:tc>
        <w:tc>
          <w:tcPr>
            <w:tcW w:w="719"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9</w:t>
            </w:r>
          </w:p>
        </w:tc>
        <w:tc>
          <w:tcPr>
            <w:tcW w:w="617"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12,2</w:t>
            </w:r>
          </w:p>
        </w:tc>
        <w:tc>
          <w:tcPr>
            <w:tcW w:w="616" w:type="pct"/>
            <w:tcBorders>
              <w:top w:val="single" w:sz="4" w:space="0" w:color="auto"/>
              <w:left w:val="nil"/>
              <w:bottom w:val="single" w:sz="4" w:space="0" w:color="auto"/>
              <w:right w:val="nil"/>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617" w:type="pct"/>
            <w:tcBorders>
              <w:top w:val="single" w:sz="4" w:space="0" w:color="auto"/>
              <w:left w:val="nil"/>
              <w:bottom w:val="single" w:sz="4" w:space="0" w:color="auto"/>
            </w:tcBorders>
            <w:vAlign w:val="center"/>
          </w:tcPr>
          <w:p w:rsidR="006C328F" w:rsidRPr="000845C1" w:rsidRDefault="00DF78B0"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3,3</w:t>
            </w:r>
          </w:p>
        </w:tc>
      </w:tr>
      <w:tr w:rsidR="006C328F" w:rsidRPr="000845C1" w:rsidTr="007D1B4C">
        <w:trPr>
          <w:trHeight w:hRule="exact" w:val="397"/>
        </w:trPr>
        <w:tc>
          <w:tcPr>
            <w:tcW w:w="2431" w:type="pct"/>
            <w:tcBorders>
              <w:top w:val="single" w:sz="4" w:space="0" w:color="auto"/>
              <w:bottom w:val="single" w:sz="4" w:space="0" w:color="auto"/>
              <w:right w:val="nil"/>
            </w:tcBorders>
            <w:vAlign w:val="center"/>
          </w:tcPr>
          <w:p w:rsidR="006C328F" w:rsidRPr="000845C1" w:rsidRDefault="00EC4AF2" w:rsidP="00941CE0">
            <w:pPr>
              <w:spacing w:before="100" w:beforeAutospacing="1" w:after="100" w:afterAutospacing="1"/>
              <w:rPr>
                <w:rFonts w:ascii="Times New Roman" w:hAnsi="Times New Roman" w:cs="Times New Roman"/>
                <w:b/>
                <w:sz w:val="20"/>
                <w:szCs w:val="20"/>
              </w:rPr>
            </w:pPr>
            <w:r w:rsidRPr="000845C1">
              <w:rPr>
                <w:rFonts w:ascii="Times New Roman" w:hAnsi="Times New Roman" w:cs="Times New Roman"/>
                <w:b/>
                <w:sz w:val="20"/>
                <w:szCs w:val="20"/>
              </w:rPr>
              <w:t>Toplam</w:t>
            </w:r>
          </w:p>
        </w:tc>
        <w:tc>
          <w:tcPr>
            <w:tcW w:w="719"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6C328F"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74</w:t>
            </w:r>
          </w:p>
        </w:tc>
        <w:tc>
          <w:tcPr>
            <w:tcW w:w="617" w:type="pct"/>
            <w:tcBorders>
              <w:top w:val="single" w:sz="4" w:space="0" w:color="auto"/>
              <w:left w:val="nil"/>
              <w:bottom w:val="single" w:sz="4" w:space="0" w:color="auto"/>
              <w:right w:val="nil"/>
            </w:tcBorders>
            <w:shd w:val="clear" w:color="auto" w:fill="DDD9C3" w:themeFill="background2" w:themeFillShade="E6"/>
            <w:vAlign w:val="center"/>
          </w:tcPr>
          <w:p w:rsidR="006C328F" w:rsidRPr="000845C1" w:rsidRDefault="006C328F"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100</w:t>
            </w:r>
          </w:p>
        </w:tc>
        <w:tc>
          <w:tcPr>
            <w:tcW w:w="616" w:type="pct"/>
            <w:tcBorders>
              <w:top w:val="single" w:sz="4" w:space="0" w:color="auto"/>
              <w:left w:val="nil"/>
              <w:bottom w:val="single" w:sz="4" w:space="0" w:color="auto"/>
              <w:right w:val="nil"/>
            </w:tcBorders>
            <w:vAlign w:val="center"/>
          </w:tcPr>
          <w:p w:rsidR="006C328F" w:rsidRPr="000845C1" w:rsidRDefault="006C328F"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30</w:t>
            </w:r>
          </w:p>
        </w:tc>
        <w:tc>
          <w:tcPr>
            <w:tcW w:w="617" w:type="pct"/>
            <w:tcBorders>
              <w:top w:val="single" w:sz="4" w:space="0" w:color="auto"/>
              <w:left w:val="nil"/>
              <w:bottom w:val="single" w:sz="4" w:space="0" w:color="auto"/>
            </w:tcBorders>
            <w:vAlign w:val="center"/>
          </w:tcPr>
          <w:p w:rsidR="006C328F" w:rsidRPr="000845C1" w:rsidRDefault="006C328F"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100</w:t>
            </w:r>
          </w:p>
        </w:tc>
      </w:tr>
    </w:tbl>
    <w:p w:rsidR="001900D9" w:rsidRPr="000A715E" w:rsidRDefault="00996255" w:rsidP="007B073A">
      <w:pPr>
        <w:tabs>
          <w:tab w:val="left" w:pos="709"/>
        </w:tabs>
        <w:spacing w:before="0" w:beforeAutospacing="0" w:after="0" w:afterAutospacing="0"/>
        <w:jc w:val="both"/>
        <w:rPr>
          <w:rFonts w:ascii="Times New Roman" w:hAnsi="Times New Roman" w:cs="Times New Roman"/>
          <w:b/>
          <w:sz w:val="24"/>
          <w:szCs w:val="24"/>
        </w:rPr>
      </w:pPr>
      <w:r>
        <w:rPr>
          <w:rFonts w:ascii="Times New Roman" w:hAnsi="Times New Roman" w:cs="Times New Roman"/>
          <w:sz w:val="24"/>
          <w:szCs w:val="24"/>
        </w:rPr>
        <w:tab/>
      </w:r>
      <w:r w:rsidR="00F95D30" w:rsidRPr="0054723C">
        <w:rPr>
          <w:rFonts w:ascii="Times New Roman" w:hAnsi="Times New Roman" w:cs="Times New Roman"/>
          <w:sz w:val="24"/>
          <w:szCs w:val="24"/>
        </w:rPr>
        <w:t>Tab</w:t>
      </w:r>
      <w:r w:rsidR="00F44F97" w:rsidRPr="0054723C">
        <w:rPr>
          <w:rFonts w:ascii="Times New Roman" w:hAnsi="Times New Roman" w:cs="Times New Roman"/>
          <w:sz w:val="24"/>
          <w:szCs w:val="24"/>
        </w:rPr>
        <w:t xml:space="preserve">lo </w:t>
      </w:r>
      <w:r w:rsidR="00CC2277" w:rsidRPr="0054723C">
        <w:rPr>
          <w:rFonts w:ascii="Times New Roman" w:hAnsi="Times New Roman" w:cs="Times New Roman"/>
          <w:sz w:val="24"/>
          <w:szCs w:val="24"/>
        </w:rPr>
        <w:t>3</w:t>
      </w:r>
      <w:r w:rsidR="005721DB" w:rsidRPr="0054723C">
        <w:rPr>
          <w:rFonts w:ascii="Times New Roman" w:hAnsi="Times New Roman" w:cs="Times New Roman"/>
          <w:sz w:val="24"/>
          <w:szCs w:val="24"/>
        </w:rPr>
        <w:t>’</w:t>
      </w:r>
      <w:r w:rsidR="00F44F97" w:rsidRPr="0054723C">
        <w:rPr>
          <w:rFonts w:ascii="Times New Roman" w:hAnsi="Times New Roman" w:cs="Times New Roman"/>
          <w:sz w:val="24"/>
          <w:szCs w:val="24"/>
        </w:rPr>
        <w:t>t</w:t>
      </w:r>
      <w:r w:rsidR="00F95D30" w:rsidRPr="0054723C">
        <w:rPr>
          <w:rFonts w:ascii="Times New Roman" w:hAnsi="Times New Roman" w:cs="Times New Roman"/>
          <w:sz w:val="24"/>
          <w:szCs w:val="24"/>
        </w:rPr>
        <w:t>e öğrencilerin eşlik dersine ilişkin metaforik yaklaşımlarına yönelik oluşturulan kategoril</w:t>
      </w:r>
      <w:r w:rsidR="00D20740" w:rsidRPr="0054723C">
        <w:rPr>
          <w:rFonts w:ascii="Times New Roman" w:hAnsi="Times New Roman" w:cs="Times New Roman"/>
          <w:sz w:val="24"/>
          <w:szCs w:val="24"/>
        </w:rPr>
        <w:t>erin cinsiyet değişkeni bağlamın</w:t>
      </w:r>
      <w:r w:rsidR="00F95D30" w:rsidRPr="0054723C">
        <w:rPr>
          <w:rFonts w:ascii="Times New Roman" w:hAnsi="Times New Roman" w:cs="Times New Roman"/>
          <w:sz w:val="24"/>
          <w:szCs w:val="24"/>
        </w:rPr>
        <w:t xml:space="preserve">da </w:t>
      </w:r>
      <w:r w:rsidR="00F44F97" w:rsidRPr="0054723C">
        <w:rPr>
          <w:rFonts w:ascii="Times New Roman" w:hAnsi="Times New Roman" w:cs="Times New Roman"/>
          <w:sz w:val="24"/>
          <w:szCs w:val="24"/>
        </w:rPr>
        <w:t xml:space="preserve">dağılımları verilmiştir. Tablo </w:t>
      </w:r>
      <w:r w:rsidR="00CC2277" w:rsidRPr="0054723C">
        <w:rPr>
          <w:rFonts w:ascii="Times New Roman" w:hAnsi="Times New Roman" w:cs="Times New Roman"/>
          <w:sz w:val="24"/>
          <w:szCs w:val="24"/>
        </w:rPr>
        <w:t>3</w:t>
      </w:r>
      <w:r w:rsidR="00F95D30" w:rsidRPr="0054723C">
        <w:rPr>
          <w:rFonts w:ascii="Times New Roman" w:hAnsi="Times New Roman" w:cs="Times New Roman"/>
          <w:sz w:val="24"/>
          <w:szCs w:val="24"/>
        </w:rPr>
        <w:t xml:space="preserve"> incelendiğinde kız öğrencilerin eşlik dersini en çok </w:t>
      </w:r>
      <w:r w:rsidR="00642016" w:rsidRPr="0054723C">
        <w:rPr>
          <w:rFonts w:ascii="Times New Roman" w:hAnsi="Times New Roman" w:cs="Times New Roman"/>
          <w:sz w:val="24"/>
          <w:szCs w:val="24"/>
        </w:rPr>
        <w:t>branş</w:t>
      </w:r>
      <w:r w:rsidR="00C53922">
        <w:rPr>
          <w:rFonts w:ascii="Times New Roman" w:hAnsi="Times New Roman" w:cs="Times New Roman"/>
          <w:sz w:val="24"/>
          <w:szCs w:val="24"/>
        </w:rPr>
        <w:t xml:space="preserve"> </w:t>
      </w:r>
      <w:r w:rsidR="00146409" w:rsidRPr="0054723C">
        <w:rPr>
          <w:rFonts w:ascii="Times New Roman" w:hAnsi="Times New Roman" w:cs="Times New Roman"/>
          <w:sz w:val="24"/>
          <w:szCs w:val="24"/>
        </w:rPr>
        <w:t>dersini</w:t>
      </w:r>
      <w:r w:rsidR="00C53922">
        <w:rPr>
          <w:rFonts w:ascii="Times New Roman" w:hAnsi="Times New Roman" w:cs="Times New Roman"/>
          <w:sz w:val="24"/>
          <w:szCs w:val="24"/>
        </w:rPr>
        <w:t xml:space="preserve"> </w:t>
      </w:r>
      <w:r w:rsidR="00F95D30" w:rsidRPr="0054723C">
        <w:rPr>
          <w:rFonts w:ascii="Times New Roman" w:hAnsi="Times New Roman" w:cs="Times New Roman"/>
          <w:sz w:val="24"/>
          <w:szCs w:val="24"/>
        </w:rPr>
        <w:t xml:space="preserve">tamamlayıcı bir unsur olarak, erkek öğrencilerin ise eşlik dersini en çok uyum ve birliktelik unsuru olarak gördükleri anlaşılmaktadır. </w:t>
      </w:r>
      <w:r w:rsidR="00A03164" w:rsidRPr="0054723C">
        <w:rPr>
          <w:rFonts w:ascii="Times New Roman" w:hAnsi="Times New Roman" w:cs="Times New Roman"/>
          <w:sz w:val="24"/>
          <w:szCs w:val="24"/>
        </w:rPr>
        <w:t>Eşlik dersinin kaygı kaynağı olarak görülmesinde cinsiyet değişkeni açısından belirgin bir fark görülmemektedir. Eşlik dersini</w:t>
      </w:r>
      <w:r w:rsidR="00E80EB0" w:rsidRPr="0054723C">
        <w:rPr>
          <w:rFonts w:ascii="Times New Roman" w:hAnsi="Times New Roman" w:cs="Times New Roman"/>
          <w:sz w:val="24"/>
          <w:szCs w:val="24"/>
        </w:rPr>
        <w:t>n</w:t>
      </w:r>
      <w:r w:rsidR="00A03164" w:rsidRPr="0054723C">
        <w:rPr>
          <w:rFonts w:ascii="Times New Roman" w:hAnsi="Times New Roman" w:cs="Times New Roman"/>
          <w:sz w:val="24"/>
          <w:szCs w:val="24"/>
        </w:rPr>
        <w:t xml:space="preserve"> heyecan ve mutluluk kaynağı olarak görülmesinde erkek öğrencilerin oranı kız öğrenc</w:t>
      </w:r>
      <w:r w:rsidR="00E80EB0" w:rsidRPr="0054723C">
        <w:rPr>
          <w:rFonts w:ascii="Times New Roman" w:hAnsi="Times New Roman" w:cs="Times New Roman"/>
          <w:sz w:val="24"/>
          <w:szCs w:val="24"/>
        </w:rPr>
        <w:t xml:space="preserve">ilere göre oldukça yüksektir. </w:t>
      </w:r>
      <w:r w:rsidR="00F95D30" w:rsidRPr="0054723C">
        <w:rPr>
          <w:rFonts w:ascii="Times New Roman" w:hAnsi="Times New Roman" w:cs="Times New Roman"/>
          <w:sz w:val="24"/>
          <w:szCs w:val="24"/>
        </w:rPr>
        <w:t>Erkek öğrencilerin eşlik dersini bir “zorunluluk” olara</w:t>
      </w:r>
      <w:r w:rsidR="00A03164" w:rsidRPr="0054723C">
        <w:rPr>
          <w:rFonts w:ascii="Times New Roman" w:hAnsi="Times New Roman" w:cs="Times New Roman"/>
          <w:sz w:val="24"/>
          <w:szCs w:val="24"/>
        </w:rPr>
        <w:t>k görmemeleri dikkat çekicidir</w:t>
      </w:r>
      <w:r w:rsidR="00F95D30" w:rsidRPr="0054723C">
        <w:rPr>
          <w:rFonts w:ascii="Times New Roman" w:hAnsi="Times New Roman" w:cs="Times New Roman"/>
          <w:sz w:val="24"/>
          <w:szCs w:val="24"/>
        </w:rPr>
        <w:t>.</w:t>
      </w:r>
      <w:r w:rsidR="00A03164" w:rsidRPr="0054723C">
        <w:rPr>
          <w:rFonts w:ascii="Times New Roman" w:hAnsi="Times New Roman" w:cs="Times New Roman"/>
          <w:sz w:val="24"/>
          <w:szCs w:val="24"/>
        </w:rPr>
        <w:t xml:space="preserve"> Eşlik dersinin tamamlayıcı boyutunda kız öğrencilerin oranı, destekleyici boyutunda ise erkek öğrencilerin </w:t>
      </w:r>
      <w:r w:rsidR="00A03164" w:rsidRPr="0054723C">
        <w:rPr>
          <w:rFonts w:ascii="Times New Roman" w:hAnsi="Times New Roman" w:cs="Times New Roman"/>
          <w:sz w:val="24"/>
          <w:szCs w:val="24"/>
        </w:rPr>
        <w:lastRenderedPageBreak/>
        <w:t>oranı daha yüksektir.</w:t>
      </w:r>
      <w:r w:rsidR="00B5304B" w:rsidRPr="0054723C">
        <w:rPr>
          <w:rFonts w:ascii="Times New Roman" w:hAnsi="Times New Roman" w:cs="Times New Roman"/>
          <w:sz w:val="24"/>
          <w:szCs w:val="24"/>
        </w:rPr>
        <w:t xml:space="preserve"> Eşlik dersinin yol gösterici, öğretici bir unsur olarak </w:t>
      </w:r>
      <w:r w:rsidR="00B5304B" w:rsidRPr="007D31B6">
        <w:rPr>
          <w:rFonts w:ascii="Times New Roman" w:hAnsi="Times New Roman" w:cs="Times New Roman"/>
          <w:sz w:val="24"/>
          <w:szCs w:val="24"/>
        </w:rPr>
        <w:t>görülmesinde kız öğrencilerin oranı</w:t>
      </w:r>
      <w:r w:rsidR="000A715E" w:rsidRPr="007D31B6">
        <w:rPr>
          <w:rFonts w:ascii="Times New Roman" w:hAnsi="Times New Roman" w:cs="Times New Roman"/>
          <w:sz w:val="24"/>
          <w:szCs w:val="24"/>
        </w:rPr>
        <w:t xml:space="preserve"> erkek öğrencilere göre yüksektir.</w:t>
      </w:r>
      <w:r w:rsidR="007D31B6" w:rsidRPr="007D31B6">
        <w:rPr>
          <w:rFonts w:ascii="Times New Roman" w:hAnsi="Times New Roman" w:cs="Times New Roman"/>
          <w:sz w:val="24"/>
          <w:szCs w:val="24"/>
        </w:rPr>
        <w:t xml:space="preserve"> </w:t>
      </w:r>
      <w:r w:rsidR="000A715E" w:rsidRPr="007D31B6">
        <w:rPr>
          <w:rFonts w:ascii="Times New Roman" w:hAnsi="Times New Roman" w:cs="Times New Roman"/>
          <w:sz w:val="24"/>
          <w:szCs w:val="24"/>
        </w:rPr>
        <w:t>Erkek öğrencilerin</w:t>
      </w:r>
      <w:r w:rsidR="007D31B6">
        <w:rPr>
          <w:rFonts w:ascii="Times New Roman" w:hAnsi="Times New Roman" w:cs="Times New Roman"/>
          <w:sz w:val="24"/>
          <w:szCs w:val="24"/>
        </w:rPr>
        <w:t>,</w:t>
      </w:r>
      <w:r w:rsidR="000A715E" w:rsidRPr="007D31B6">
        <w:rPr>
          <w:rFonts w:ascii="Times New Roman" w:hAnsi="Times New Roman" w:cs="Times New Roman"/>
          <w:sz w:val="24"/>
          <w:szCs w:val="24"/>
        </w:rPr>
        <w:t xml:space="preserve"> eşlik dersini yol gösterici, öğretici bir unsur olarak görme oranının çok düşük olması dikkat çekicidir.</w:t>
      </w:r>
    </w:p>
    <w:tbl>
      <w:tblPr>
        <w:tblStyle w:val="TabloKlavuzu"/>
        <w:tblW w:w="5000" w:type="pct"/>
        <w:tblLook w:val="04A0" w:firstRow="1" w:lastRow="0" w:firstColumn="1" w:lastColumn="0" w:noHBand="0" w:noVBand="1"/>
      </w:tblPr>
      <w:tblGrid>
        <w:gridCol w:w="4155"/>
        <w:gridCol w:w="417"/>
        <w:gridCol w:w="566"/>
        <w:gridCol w:w="417"/>
        <w:gridCol w:w="566"/>
        <w:gridCol w:w="417"/>
        <w:gridCol w:w="566"/>
        <w:gridCol w:w="417"/>
        <w:gridCol w:w="566"/>
        <w:gridCol w:w="417"/>
        <w:gridCol w:w="566"/>
      </w:tblGrid>
      <w:tr w:rsidR="002F3583" w:rsidRPr="000845C1" w:rsidTr="003B0900">
        <w:trPr>
          <w:trHeight w:hRule="exact" w:val="412"/>
        </w:trPr>
        <w:tc>
          <w:tcPr>
            <w:tcW w:w="5000" w:type="pct"/>
            <w:gridSpan w:val="11"/>
            <w:tcBorders>
              <w:top w:val="nil"/>
              <w:left w:val="nil"/>
              <w:bottom w:val="single" w:sz="4" w:space="0" w:color="auto"/>
              <w:right w:val="nil"/>
            </w:tcBorders>
            <w:vAlign w:val="center"/>
          </w:tcPr>
          <w:p w:rsidR="002F3583" w:rsidRPr="000845C1" w:rsidRDefault="00F44F97" w:rsidP="00941CE0">
            <w:pPr>
              <w:spacing w:before="100" w:beforeAutospacing="1" w:after="100" w:afterAutospacing="1"/>
              <w:rPr>
                <w:rFonts w:ascii="Times New Roman" w:hAnsi="Times New Roman" w:cs="Times New Roman"/>
                <w:b/>
                <w:sz w:val="24"/>
                <w:szCs w:val="24"/>
              </w:rPr>
            </w:pPr>
            <w:r w:rsidRPr="000845C1">
              <w:rPr>
                <w:rFonts w:ascii="Times New Roman" w:hAnsi="Times New Roman" w:cs="Times New Roman"/>
                <w:b/>
                <w:sz w:val="24"/>
                <w:szCs w:val="24"/>
              </w:rPr>
              <w:t xml:space="preserve">Tablo </w:t>
            </w:r>
            <w:r w:rsidR="00CC2277" w:rsidRPr="000845C1">
              <w:rPr>
                <w:rFonts w:ascii="Times New Roman" w:hAnsi="Times New Roman" w:cs="Times New Roman"/>
                <w:b/>
                <w:sz w:val="24"/>
                <w:szCs w:val="24"/>
              </w:rPr>
              <w:t>4</w:t>
            </w:r>
            <w:r w:rsidR="002F3583" w:rsidRPr="000845C1">
              <w:rPr>
                <w:rFonts w:ascii="Times New Roman" w:hAnsi="Times New Roman" w:cs="Times New Roman"/>
                <w:b/>
                <w:sz w:val="24"/>
                <w:szCs w:val="24"/>
              </w:rPr>
              <w:t xml:space="preserve">. </w:t>
            </w:r>
            <w:r w:rsidR="000845C1" w:rsidRPr="000845C1">
              <w:rPr>
                <w:rFonts w:ascii="Times New Roman" w:hAnsi="Times New Roman" w:cs="Times New Roman"/>
                <w:color w:val="000000" w:themeColor="text1"/>
                <w:sz w:val="24"/>
                <w:szCs w:val="24"/>
              </w:rPr>
              <w:t>“</w:t>
            </w:r>
            <w:r w:rsidR="002F3583" w:rsidRPr="000845C1">
              <w:rPr>
                <w:rFonts w:ascii="Times New Roman" w:hAnsi="Times New Roman" w:cs="Times New Roman"/>
                <w:color w:val="000000" w:themeColor="text1"/>
                <w:sz w:val="24"/>
                <w:szCs w:val="24"/>
              </w:rPr>
              <w:t>Eşlik Dersi</w:t>
            </w:r>
            <w:r w:rsidR="000845C1" w:rsidRPr="000845C1">
              <w:rPr>
                <w:rFonts w:ascii="Times New Roman" w:hAnsi="Times New Roman" w:cs="Times New Roman"/>
                <w:color w:val="000000" w:themeColor="text1"/>
                <w:sz w:val="24"/>
                <w:szCs w:val="24"/>
              </w:rPr>
              <w:t>”ne İlişkin Kategorilerin Sınıf Değişkeni Bağlamında Dağılımı</w:t>
            </w:r>
          </w:p>
        </w:tc>
      </w:tr>
      <w:tr w:rsidR="002F3583" w:rsidRPr="000845C1" w:rsidTr="007D1B4C">
        <w:trPr>
          <w:trHeight w:hRule="exact" w:val="510"/>
        </w:trPr>
        <w:tc>
          <w:tcPr>
            <w:tcW w:w="2290" w:type="pct"/>
            <w:vMerge w:val="restart"/>
            <w:tcBorders>
              <w:left w:val="nil"/>
              <w:bottom w:val="nil"/>
              <w:right w:val="nil"/>
            </w:tcBorders>
            <w:vAlign w:val="center"/>
          </w:tcPr>
          <w:p w:rsidR="002F3583" w:rsidRPr="000845C1" w:rsidRDefault="002F3583" w:rsidP="00941CE0">
            <w:pPr>
              <w:spacing w:before="100" w:beforeAutospacing="1" w:after="100" w:afterAutospacing="1"/>
              <w:rPr>
                <w:rFonts w:ascii="Times New Roman" w:hAnsi="Times New Roman" w:cs="Times New Roman"/>
                <w:b/>
                <w:color w:val="000000" w:themeColor="text1"/>
                <w:sz w:val="20"/>
                <w:szCs w:val="20"/>
              </w:rPr>
            </w:pPr>
            <w:r w:rsidRPr="000845C1">
              <w:rPr>
                <w:rFonts w:ascii="Times New Roman" w:hAnsi="Times New Roman" w:cs="Times New Roman"/>
                <w:b/>
                <w:color w:val="000000" w:themeColor="text1"/>
                <w:sz w:val="20"/>
                <w:szCs w:val="20"/>
              </w:rPr>
              <w:t xml:space="preserve">Kategori </w:t>
            </w:r>
          </w:p>
        </w:tc>
        <w:tc>
          <w:tcPr>
            <w:tcW w:w="542" w:type="pct"/>
            <w:gridSpan w:val="2"/>
            <w:tcBorders>
              <w:left w:val="nil"/>
              <w:bottom w:val="nil"/>
              <w:right w:val="nil"/>
            </w:tcBorders>
            <w:shd w:val="clear" w:color="auto" w:fill="DDD9C3" w:themeFill="background2" w:themeFillShade="E6"/>
            <w:vAlign w:val="center"/>
          </w:tcPr>
          <w:p w:rsidR="002F3583" w:rsidRPr="000845C1" w:rsidRDefault="002F3583"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Hazırlık</w:t>
            </w:r>
          </w:p>
        </w:tc>
        <w:tc>
          <w:tcPr>
            <w:tcW w:w="542" w:type="pct"/>
            <w:gridSpan w:val="2"/>
            <w:tcBorders>
              <w:left w:val="nil"/>
              <w:bottom w:val="nil"/>
              <w:right w:val="nil"/>
            </w:tcBorders>
            <w:vAlign w:val="center"/>
          </w:tcPr>
          <w:p w:rsidR="002F3583" w:rsidRPr="000845C1" w:rsidRDefault="002F3583"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Lisans 1</w:t>
            </w:r>
          </w:p>
        </w:tc>
        <w:tc>
          <w:tcPr>
            <w:tcW w:w="542" w:type="pct"/>
            <w:gridSpan w:val="2"/>
            <w:tcBorders>
              <w:left w:val="nil"/>
              <w:bottom w:val="nil"/>
              <w:right w:val="nil"/>
            </w:tcBorders>
            <w:shd w:val="clear" w:color="auto" w:fill="DDD9C3" w:themeFill="background2" w:themeFillShade="E6"/>
            <w:vAlign w:val="center"/>
          </w:tcPr>
          <w:p w:rsidR="002F3583" w:rsidRPr="000845C1" w:rsidRDefault="002F3583"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Lisans 2</w:t>
            </w:r>
          </w:p>
        </w:tc>
        <w:tc>
          <w:tcPr>
            <w:tcW w:w="542" w:type="pct"/>
            <w:gridSpan w:val="2"/>
            <w:tcBorders>
              <w:left w:val="nil"/>
              <w:bottom w:val="nil"/>
              <w:right w:val="nil"/>
            </w:tcBorders>
            <w:vAlign w:val="center"/>
          </w:tcPr>
          <w:p w:rsidR="002F3583" w:rsidRPr="000845C1" w:rsidRDefault="002F3583"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Lisans 3</w:t>
            </w:r>
          </w:p>
        </w:tc>
        <w:tc>
          <w:tcPr>
            <w:tcW w:w="542" w:type="pct"/>
            <w:gridSpan w:val="2"/>
            <w:tcBorders>
              <w:left w:val="nil"/>
              <w:bottom w:val="nil"/>
              <w:right w:val="nil"/>
            </w:tcBorders>
            <w:shd w:val="clear" w:color="auto" w:fill="DDD9C3" w:themeFill="background2" w:themeFillShade="E6"/>
            <w:vAlign w:val="center"/>
          </w:tcPr>
          <w:p w:rsidR="002F3583" w:rsidRPr="000845C1" w:rsidRDefault="002F3583"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Lisans 4</w:t>
            </w:r>
          </w:p>
        </w:tc>
      </w:tr>
      <w:tr w:rsidR="007D1B4C" w:rsidRPr="000845C1" w:rsidTr="007D1B4C">
        <w:trPr>
          <w:trHeight w:hRule="exact" w:val="510"/>
        </w:trPr>
        <w:tc>
          <w:tcPr>
            <w:tcW w:w="2290" w:type="pct"/>
            <w:vMerge/>
            <w:tcBorders>
              <w:top w:val="nil"/>
              <w:left w:val="nil"/>
              <w:bottom w:val="single" w:sz="4" w:space="0" w:color="auto"/>
              <w:right w:val="nil"/>
            </w:tcBorders>
            <w:vAlign w:val="center"/>
          </w:tcPr>
          <w:p w:rsidR="002F3583" w:rsidRPr="000845C1" w:rsidRDefault="002F3583" w:rsidP="00941CE0">
            <w:pPr>
              <w:spacing w:before="100" w:beforeAutospacing="1" w:after="100" w:afterAutospacing="1"/>
              <w:rPr>
                <w:rFonts w:ascii="Times New Roman" w:hAnsi="Times New Roman" w:cs="Times New Roman"/>
                <w:b/>
                <w:color w:val="000000" w:themeColor="text1"/>
                <w:sz w:val="20"/>
                <w:szCs w:val="20"/>
              </w:rPr>
            </w:pPr>
          </w:p>
        </w:tc>
        <w:tc>
          <w:tcPr>
            <w:tcW w:w="230" w:type="pct"/>
            <w:tcBorders>
              <w:top w:val="nil"/>
              <w:left w:val="nil"/>
              <w:bottom w:val="single" w:sz="4" w:space="0" w:color="auto"/>
              <w:right w:val="nil"/>
            </w:tcBorders>
            <w:shd w:val="clear" w:color="auto" w:fill="DDD9C3" w:themeFill="background2" w:themeFillShade="E6"/>
            <w:vAlign w:val="center"/>
          </w:tcPr>
          <w:p w:rsidR="002F3583" w:rsidRPr="000845C1" w:rsidRDefault="002F3583" w:rsidP="00941CE0">
            <w:pPr>
              <w:tabs>
                <w:tab w:val="left" w:pos="1290"/>
              </w:tabs>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f</w:t>
            </w:r>
          </w:p>
        </w:tc>
        <w:tc>
          <w:tcPr>
            <w:tcW w:w="312" w:type="pct"/>
            <w:tcBorders>
              <w:top w:val="nil"/>
              <w:left w:val="nil"/>
              <w:bottom w:val="single" w:sz="4" w:space="0" w:color="auto"/>
              <w:right w:val="nil"/>
            </w:tcBorders>
            <w:shd w:val="clear" w:color="auto" w:fill="DDD9C3" w:themeFill="background2" w:themeFillShade="E6"/>
            <w:vAlign w:val="center"/>
          </w:tcPr>
          <w:p w:rsidR="002F3583" w:rsidRPr="000845C1" w:rsidRDefault="002F3583"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w:t>
            </w:r>
          </w:p>
        </w:tc>
        <w:tc>
          <w:tcPr>
            <w:tcW w:w="230" w:type="pct"/>
            <w:tcBorders>
              <w:top w:val="nil"/>
              <w:left w:val="nil"/>
              <w:bottom w:val="single" w:sz="4" w:space="0" w:color="auto"/>
              <w:right w:val="nil"/>
            </w:tcBorders>
            <w:vAlign w:val="center"/>
          </w:tcPr>
          <w:p w:rsidR="002F3583" w:rsidRPr="000845C1" w:rsidRDefault="005953F7" w:rsidP="00941CE0">
            <w:pPr>
              <w:tabs>
                <w:tab w:val="left" w:pos="1290"/>
              </w:tabs>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f</w:t>
            </w:r>
          </w:p>
        </w:tc>
        <w:tc>
          <w:tcPr>
            <w:tcW w:w="312" w:type="pct"/>
            <w:tcBorders>
              <w:top w:val="nil"/>
              <w:left w:val="nil"/>
              <w:bottom w:val="single" w:sz="4" w:space="0" w:color="auto"/>
              <w:right w:val="nil"/>
            </w:tcBorders>
            <w:vAlign w:val="center"/>
          </w:tcPr>
          <w:p w:rsidR="002F3583" w:rsidRPr="000845C1" w:rsidRDefault="002F3583"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w:t>
            </w:r>
          </w:p>
        </w:tc>
        <w:tc>
          <w:tcPr>
            <w:tcW w:w="230" w:type="pct"/>
            <w:tcBorders>
              <w:top w:val="nil"/>
              <w:left w:val="nil"/>
              <w:bottom w:val="single" w:sz="4" w:space="0" w:color="auto"/>
              <w:right w:val="nil"/>
            </w:tcBorders>
            <w:shd w:val="clear" w:color="auto" w:fill="DDD9C3" w:themeFill="background2" w:themeFillShade="E6"/>
            <w:vAlign w:val="center"/>
          </w:tcPr>
          <w:p w:rsidR="002F3583" w:rsidRPr="000845C1" w:rsidRDefault="002F3583" w:rsidP="00941CE0">
            <w:pPr>
              <w:tabs>
                <w:tab w:val="left" w:pos="1290"/>
              </w:tabs>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f</w:t>
            </w:r>
          </w:p>
        </w:tc>
        <w:tc>
          <w:tcPr>
            <w:tcW w:w="312" w:type="pct"/>
            <w:tcBorders>
              <w:top w:val="nil"/>
              <w:left w:val="nil"/>
              <w:bottom w:val="single" w:sz="4" w:space="0" w:color="auto"/>
              <w:right w:val="nil"/>
            </w:tcBorders>
            <w:shd w:val="clear" w:color="auto" w:fill="DDD9C3" w:themeFill="background2" w:themeFillShade="E6"/>
            <w:vAlign w:val="center"/>
          </w:tcPr>
          <w:p w:rsidR="002F3583" w:rsidRPr="000845C1" w:rsidRDefault="002F3583"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w:t>
            </w:r>
          </w:p>
        </w:tc>
        <w:tc>
          <w:tcPr>
            <w:tcW w:w="230" w:type="pct"/>
            <w:tcBorders>
              <w:top w:val="nil"/>
              <w:left w:val="nil"/>
              <w:bottom w:val="single" w:sz="4" w:space="0" w:color="auto"/>
              <w:right w:val="nil"/>
            </w:tcBorders>
            <w:vAlign w:val="center"/>
          </w:tcPr>
          <w:p w:rsidR="002F3583" w:rsidRPr="000845C1" w:rsidRDefault="002F3583" w:rsidP="00941CE0">
            <w:pPr>
              <w:tabs>
                <w:tab w:val="left" w:pos="1290"/>
              </w:tabs>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f</w:t>
            </w:r>
          </w:p>
        </w:tc>
        <w:tc>
          <w:tcPr>
            <w:tcW w:w="312" w:type="pct"/>
            <w:tcBorders>
              <w:top w:val="nil"/>
              <w:left w:val="nil"/>
              <w:bottom w:val="single" w:sz="4" w:space="0" w:color="auto"/>
              <w:right w:val="nil"/>
            </w:tcBorders>
            <w:vAlign w:val="center"/>
          </w:tcPr>
          <w:p w:rsidR="002F3583" w:rsidRPr="000845C1" w:rsidRDefault="002F3583"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w:t>
            </w:r>
          </w:p>
        </w:tc>
        <w:tc>
          <w:tcPr>
            <w:tcW w:w="230" w:type="pct"/>
            <w:tcBorders>
              <w:top w:val="nil"/>
              <w:left w:val="nil"/>
              <w:bottom w:val="single" w:sz="4" w:space="0" w:color="auto"/>
              <w:right w:val="nil"/>
            </w:tcBorders>
            <w:shd w:val="clear" w:color="auto" w:fill="DDD9C3" w:themeFill="background2" w:themeFillShade="E6"/>
            <w:vAlign w:val="center"/>
          </w:tcPr>
          <w:p w:rsidR="002F3583" w:rsidRPr="000845C1" w:rsidRDefault="004478E8" w:rsidP="00941CE0">
            <w:pPr>
              <w:tabs>
                <w:tab w:val="left" w:pos="1290"/>
              </w:tabs>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f</w:t>
            </w:r>
          </w:p>
        </w:tc>
        <w:tc>
          <w:tcPr>
            <w:tcW w:w="312" w:type="pct"/>
            <w:tcBorders>
              <w:top w:val="nil"/>
              <w:left w:val="nil"/>
              <w:bottom w:val="single" w:sz="4" w:space="0" w:color="auto"/>
              <w:right w:val="nil"/>
            </w:tcBorders>
            <w:shd w:val="clear" w:color="auto" w:fill="DDD9C3" w:themeFill="background2" w:themeFillShade="E6"/>
            <w:vAlign w:val="center"/>
          </w:tcPr>
          <w:p w:rsidR="002F3583" w:rsidRPr="000845C1" w:rsidRDefault="002F3583"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w:t>
            </w:r>
          </w:p>
        </w:tc>
      </w:tr>
      <w:tr w:rsidR="007D1B4C" w:rsidRPr="000845C1" w:rsidTr="007D1B4C">
        <w:trPr>
          <w:trHeight w:hRule="exact" w:val="729"/>
        </w:trPr>
        <w:tc>
          <w:tcPr>
            <w:tcW w:w="2290" w:type="pct"/>
            <w:tcBorders>
              <w:left w:val="nil"/>
              <w:right w:val="nil"/>
            </w:tcBorders>
            <w:vAlign w:val="center"/>
          </w:tcPr>
          <w:p w:rsidR="002F3583" w:rsidRPr="000845C1" w:rsidRDefault="002F3583"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Uyum ve birliktelik unsuru olarak eşlik dersi</w:t>
            </w:r>
          </w:p>
        </w:tc>
        <w:tc>
          <w:tcPr>
            <w:tcW w:w="230"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312"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20</w:t>
            </w:r>
          </w:p>
        </w:tc>
        <w:tc>
          <w:tcPr>
            <w:tcW w:w="230" w:type="pct"/>
            <w:tcBorders>
              <w:left w:val="nil"/>
              <w:right w:val="nil"/>
            </w:tcBorders>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10,5</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5</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16,7</w:t>
            </w:r>
          </w:p>
        </w:tc>
        <w:tc>
          <w:tcPr>
            <w:tcW w:w="230"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4</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28,6</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11</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45,8</w:t>
            </w:r>
          </w:p>
        </w:tc>
      </w:tr>
      <w:tr w:rsidR="007D1B4C" w:rsidRPr="000845C1" w:rsidTr="007D1B4C">
        <w:trPr>
          <w:trHeight w:hRule="exact" w:val="510"/>
        </w:trPr>
        <w:tc>
          <w:tcPr>
            <w:tcW w:w="2290" w:type="pct"/>
            <w:tcBorders>
              <w:left w:val="nil"/>
              <w:right w:val="nil"/>
            </w:tcBorders>
            <w:vAlign w:val="center"/>
          </w:tcPr>
          <w:p w:rsidR="002F3583" w:rsidRPr="000845C1" w:rsidRDefault="002F3583"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Kaygı kaynağı olarak eşlik dersi</w:t>
            </w:r>
          </w:p>
        </w:tc>
        <w:tc>
          <w:tcPr>
            <w:tcW w:w="230"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312"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6,7</w:t>
            </w:r>
          </w:p>
        </w:tc>
        <w:tc>
          <w:tcPr>
            <w:tcW w:w="230" w:type="pct"/>
            <w:tcBorders>
              <w:left w:val="nil"/>
              <w:right w:val="nil"/>
            </w:tcBorders>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5,3</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5</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16,7</w:t>
            </w:r>
          </w:p>
        </w:tc>
        <w:tc>
          <w:tcPr>
            <w:tcW w:w="230"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0</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0</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8,3</w:t>
            </w:r>
          </w:p>
        </w:tc>
      </w:tr>
      <w:tr w:rsidR="007D1B4C" w:rsidRPr="000845C1" w:rsidTr="007D1B4C">
        <w:trPr>
          <w:trHeight w:hRule="exact" w:val="510"/>
        </w:trPr>
        <w:tc>
          <w:tcPr>
            <w:tcW w:w="2290" w:type="pct"/>
            <w:tcBorders>
              <w:left w:val="nil"/>
              <w:right w:val="nil"/>
            </w:tcBorders>
            <w:vAlign w:val="center"/>
          </w:tcPr>
          <w:p w:rsidR="002F3583" w:rsidRPr="000845C1" w:rsidRDefault="002F3583" w:rsidP="00941CE0">
            <w:pPr>
              <w:spacing w:before="100" w:beforeAutospacing="1" w:after="100" w:afterAutospacing="1"/>
              <w:rPr>
                <w:rFonts w:ascii="Times New Roman" w:hAnsi="Times New Roman" w:cs="Times New Roman"/>
                <w:color w:val="000000" w:themeColor="text1"/>
                <w:sz w:val="20"/>
                <w:szCs w:val="20"/>
              </w:rPr>
            </w:pPr>
            <w:r w:rsidRPr="000845C1">
              <w:rPr>
                <w:rFonts w:ascii="Times New Roman" w:hAnsi="Times New Roman" w:cs="Times New Roman"/>
                <w:sz w:val="20"/>
                <w:szCs w:val="20"/>
              </w:rPr>
              <w:t>Heyecan ve mutluluk kaynağı olarak eşlik dersi</w:t>
            </w:r>
          </w:p>
        </w:tc>
        <w:tc>
          <w:tcPr>
            <w:tcW w:w="230"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312"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20</w:t>
            </w:r>
          </w:p>
        </w:tc>
        <w:tc>
          <w:tcPr>
            <w:tcW w:w="230" w:type="pct"/>
            <w:tcBorders>
              <w:left w:val="nil"/>
              <w:right w:val="nil"/>
            </w:tcBorders>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5,3</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6</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20</w:t>
            </w:r>
          </w:p>
        </w:tc>
        <w:tc>
          <w:tcPr>
            <w:tcW w:w="230"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7,1</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8,3</w:t>
            </w:r>
          </w:p>
        </w:tc>
      </w:tr>
      <w:tr w:rsidR="007D1B4C" w:rsidRPr="000845C1" w:rsidTr="007D1B4C">
        <w:trPr>
          <w:trHeight w:hRule="exact" w:val="510"/>
        </w:trPr>
        <w:tc>
          <w:tcPr>
            <w:tcW w:w="2290" w:type="pct"/>
            <w:tcBorders>
              <w:left w:val="nil"/>
              <w:right w:val="nil"/>
            </w:tcBorders>
            <w:vAlign w:val="center"/>
          </w:tcPr>
          <w:p w:rsidR="002F3583" w:rsidRPr="000845C1" w:rsidRDefault="002F3583" w:rsidP="00941CE0">
            <w:pPr>
              <w:spacing w:before="100" w:beforeAutospacing="1" w:after="100" w:afterAutospacing="1"/>
              <w:rPr>
                <w:rFonts w:ascii="Times New Roman" w:hAnsi="Times New Roman" w:cs="Times New Roman"/>
                <w:color w:val="000000" w:themeColor="text1"/>
                <w:sz w:val="20"/>
                <w:szCs w:val="20"/>
              </w:rPr>
            </w:pPr>
            <w:r w:rsidRPr="000845C1">
              <w:rPr>
                <w:rFonts w:ascii="Times New Roman" w:hAnsi="Times New Roman" w:cs="Times New Roman"/>
                <w:sz w:val="20"/>
                <w:szCs w:val="20"/>
              </w:rPr>
              <w:t>Zorunlu bir ihtiyaç olarak eşlik dersi</w:t>
            </w:r>
          </w:p>
        </w:tc>
        <w:tc>
          <w:tcPr>
            <w:tcW w:w="230"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312"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13,3</w:t>
            </w:r>
          </w:p>
        </w:tc>
        <w:tc>
          <w:tcPr>
            <w:tcW w:w="230" w:type="pct"/>
            <w:tcBorders>
              <w:left w:val="nil"/>
              <w:right w:val="nil"/>
            </w:tcBorders>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10,5</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3,3</w:t>
            </w:r>
          </w:p>
        </w:tc>
        <w:tc>
          <w:tcPr>
            <w:tcW w:w="230"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14,3</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4,2</w:t>
            </w:r>
          </w:p>
        </w:tc>
      </w:tr>
      <w:tr w:rsidR="00D20EDD" w:rsidRPr="000845C1" w:rsidTr="007D1B4C">
        <w:trPr>
          <w:trHeight w:hRule="exact" w:val="510"/>
        </w:trPr>
        <w:tc>
          <w:tcPr>
            <w:tcW w:w="2290" w:type="pct"/>
            <w:tcBorders>
              <w:left w:val="nil"/>
              <w:right w:val="nil"/>
            </w:tcBorders>
            <w:vAlign w:val="center"/>
          </w:tcPr>
          <w:p w:rsidR="002F3583" w:rsidRPr="000845C1" w:rsidRDefault="002F3583" w:rsidP="00941CE0">
            <w:pPr>
              <w:spacing w:before="100" w:beforeAutospacing="1" w:after="100" w:afterAutospacing="1"/>
              <w:rPr>
                <w:rFonts w:ascii="Times New Roman" w:hAnsi="Times New Roman" w:cs="Times New Roman"/>
                <w:color w:val="000000" w:themeColor="text1"/>
                <w:sz w:val="20"/>
                <w:szCs w:val="20"/>
              </w:rPr>
            </w:pPr>
            <w:r w:rsidRPr="000845C1">
              <w:rPr>
                <w:rFonts w:ascii="Times New Roman" w:hAnsi="Times New Roman" w:cs="Times New Roman"/>
                <w:sz w:val="20"/>
                <w:szCs w:val="20"/>
              </w:rPr>
              <w:t>Tamamlayıcı bir unsur olarak eşlik dersi</w:t>
            </w:r>
          </w:p>
        </w:tc>
        <w:tc>
          <w:tcPr>
            <w:tcW w:w="230"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312"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13,3</w:t>
            </w:r>
          </w:p>
        </w:tc>
        <w:tc>
          <w:tcPr>
            <w:tcW w:w="230" w:type="pct"/>
            <w:tcBorders>
              <w:left w:val="nil"/>
              <w:right w:val="nil"/>
            </w:tcBorders>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10,5</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8</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26,7</w:t>
            </w:r>
          </w:p>
        </w:tc>
        <w:tc>
          <w:tcPr>
            <w:tcW w:w="230"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14,3</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4</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16,7</w:t>
            </w:r>
          </w:p>
        </w:tc>
      </w:tr>
      <w:tr w:rsidR="007D1B4C" w:rsidRPr="000845C1" w:rsidTr="007D1B4C">
        <w:trPr>
          <w:trHeight w:hRule="exact" w:val="510"/>
        </w:trPr>
        <w:tc>
          <w:tcPr>
            <w:tcW w:w="2290" w:type="pct"/>
            <w:tcBorders>
              <w:left w:val="nil"/>
              <w:right w:val="nil"/>
            </w:tcBorders>
            <w:vAlign w:val="center"/>
          </w:tcPr>
          <w:p w:rsidR="002F3583" w:rsidRPr="000845C1" w:rsidRDefault="002F3583"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Destekleyici bir unsur olarak eşlik dersi</w:t>
            </w:r>
          </w:p>
        </w:tc>
        <w:tc>
          <w:tcPr>
            <w:tcW w:w="230"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312"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20</w:t>
            </w:r>
          </w:p>
        </w:tc>
        <w:tc>
          <w:tcPr>
            <w:tcW w:w="230" w:type="pct"/>
            <w:tcBorders>
              <w:left w:val="nil"/>
              <w:right w:val="nil"/>
            </w:tcBorders>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8</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42,1</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w:t>
            </w:r>
          </w:p>
        </w:tc>
        <w:tc>
          <w:tcPr>
            <w:tcW w:w="230"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14,3</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12,5</w:t>
            </w:r>
          </w:p>
        </w:tc>
      </w:tr>
      <w:tr w:rsidR="007D1B4C" w:rsidRPr="000845C1" w:rsidTr="007D1B4C">
        <w:trPr>
          <w:trHeight w:hRule="exact" w:val="510"/>
        </w:trPr>
        <w:tc>
          <w:tcPr>
            <w:tcW w:w="2290" w:type="pct"/>
            <w:tcBorders>
              <w:left w:val="nil"/>
              <w:right w:val="nil"/>
            </w:tcBorders>
            <w:vAlign w:val="center"/>
          </w:tcPr>
          <w:p w:rsidR="002F3583" w:rsidRPr="000845C1" w:rsidRDefault="002F3583"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Yol gösterici, öğretici bir unsur olarak eşlik dersi</w:t>
            </w:r>
          </w:p>
        </w:tc>
        <w:tc>
          <w:tcPr>
            <w:tcW w:w="230"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312" w:type="pct"/>
            <w:tcBorders>
              <w:left w:val="nil"/>
              <w:right w:val="nil"/>
            </w:tcBorders>
            <w:shd w:val="clear" w:color="auto" w:fill="DDD9C3" w:themeFill="background2" w:themeFillShade="E6"/>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6,7</w:t>
            </w:r>
          </w:p>
        </w:tc>
        <w:tc>
          <w:tcPr>
            <w:tcW w:w="230" w:type="pct"/>
            <w:tcBorders>
              <w:left w:val="nil"/>
              <w:right w:val="nil"/>
            </w:tcBorders>
            <w:vAlign w:val="center"/>
          </w:tcPr>
          <w:p w:rsidR="002F3583"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15,8</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6,7</w:t>
            </w:r>
          </w:p>
        </w:tc>
        <w:tc>
          <w:tcPr>
            <w:tcW w:w="230"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312" w:type="pct"/>
            <w:tcBorders>
              <w:left w:val="nil"/>
              <w:right w:val="nil"/>
            </w:tcBorders>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21,4</w:t>
            </w:r>
          </w:p>
        </w:tc>
        <w:tc>
          <w:tcPr>
            <w:tcW w:w="230"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312" w:type="pct"/>
            <w:tcBorders>
              <w:left w:val="nil"/>
              <w:right w:val="nil"/>
            </w:tcBorders>
            <w:shd w:val="clear" w:color="auto" w:fill="DDD9C3" w:themeFill="background2" w:themeFillShade="E6"/>
            <w:vAlign w:val="center"/>
          </w:tcPr>
          <w:p w:rsidR="002F3583"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4,2</w:t>
            </w:r>
          </w:p>
        </w:tc>
      </w:tr>
      <w:tr w:rsidR="007D1B4C" w:rsidRPr="000845C1" w:rsidTr="007D1B4C">
        <w:trPr>
          <w:trHeight w:hRule="exact" w:val="510"/>
        </w:trPr>
        <w:tc>
          <w:tcPr>
            <w:tcW w:w="2290" w:type="pct"/>
            <w:tcBorders>
              <w:left w:val="nil"/>
              <w:right w:val="nil"/>
            </w:tcBorders>
            <w:vAlign w:val="center"/>
          </w:tcPr>
          <w:p w:rsidR="0045158C" w:rsidRPr="000845C1" w:rsidRDefault="00EC4AF2" w:rsidP="00941CE0">
            <w:pPr>
              <w:spacing w:before="100" w:beforeAutospacing="1" w:after="100" w:afterAutospacing="1"/>
              <w:rPr>
                <w:rFonts w:ascii="Times New Roman" w:hAnsi="Times New Roman" w:cs="Times New Roman"/>
                <w:b/>
                <w:sz w:val="20"/>
                <w:szCs w:val="20"/>
              </w:rPr>
            </w:pPr>
            <w:r w:rsidRPr="000845C1">
              <w:rPr>
                <w:rFonts w:ascii="Times New Roman" w:hAnsi="Times New Roman" w:cs="Times New Roman"/>
                <w:b/>
                <w:sz w:val="20"/>
                <w:szCs w:val="20"/>
              </w:rPr>
              <w:t>Toplam</w:t>
            </w:r>
          </w:p>
        </w:tc>
        <w:tc>
          <w:tcPr>
            <w:tcW w:w="230" w:type="pct"/>
            <w:tcBorders>
              <w:left w:val="nil"/>
              <w:right w:val="nil"/>
            </w:tcBorders>
            <w:shd w:val="clear" w:color="auto" w:fill="DDD9C3" w:themeFill="background2" w:themeFillShade="E6"/>
            <w:vAlign w:val="center"/>
          </w:tcPr>
          <w:p w:rsidR="0045158C"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15</w:t>
            </w:r>
          </w:p>
        </w:tc>
        <w:tc>
          <w:tcPr>
            <w:tcW w:w="312" w:type="pct"/>
            <w:tcBorders>
              <w:left w:val="nil"/>
              <w:right w:val="nil"/>
            </w:tcBorders>
            <w:shd w:val="clear" w:color="auto" w:fill="DDD9C3" w:themeFill="background2" w:themeFillShade="E6"/>
            <w:vAlign w:val="center"/>
          </w:tcPr>
          <w:p w:rsidR="0045158C"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100</w:t>
            </w:r>
          </w:p>
        </w:tc>
        <w:tc>
          <w:tcPr>
            <w:tcW w:w="230" w:type="pct"/>
            <w:tcBorders>
              <w:left w:val="nil"/>
              <w:right w:val="nil"/>
            </w:tcBorders>
            <w:vAlign w:val="center"/>
          </w:tcPr>
          <w:p w:rsidR="0045158C" w:rsidRPr="000845C1" w:rsidRDefault="0045158C"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19</w:t>
            </w:r>
          </w:p>
        </w:tc>
        <w:tc>
          <w:tcPr>
            <w:tcW w:w="312" w:type="pct"/>
            <w:tcBorders>
              <w:left w:val="nil"/>
              <w:right w:val="nil"/>
            </w:tcBorders>
            <w:vAlign w:val="center"/>
          </w:tcPr>
          <w:p w:rsidR="0045158C"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100</w:t>
            </w:r>
          </w:p>
        </w:tc>
        <w:tc>
          <w:tcPr>
            <w:tcW w:w="230" w:type="pct"/>
            <w:tcBorders>
              <w:left w:val="nil"/>
              <w:right w:val="nil"/>
            </w:tcBorders>
            <w:shd w:val="clear" w:color="auto" w:fill="DDD9C3" w:themeFill="background2" w:themeFillShade="E6"/>
            <w:vAlign w:val="center"/>
          </w:tcPr>
          <w:p w:rsidR="0045158C"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30</w:t>
            </w:r>
          </w:p>
        </w:tc>
        <w:tc>
          <w:tcPr>
            <w:tcW w:w="312" w:type="pct"/>
            <w:tcBorders>
              <w:left w:val="nil"/>
              <w:right w:val="nil"/>
            </w:tcBorders>
            <w:shd w:val="clear" w:color="auto" w:fill="DDD9C3" w:themeFill="background2" w:themeFillShade="E6"/>
            <w:vAlign w:val="center"/>
          </w:tcPr>
          <w:p w:rsidR="0045158C"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100</w:t>
            </w:r>
          </w:p>
        </w:tc>
        <w:tc>
          <w:tcPr>
            <w:tcW w:w="230" w:type="pct"/>
            <w:tcBorders>
              <w:left w:val="nil"/>
              <w:right w:val="nil"/>
            </w:tcBorders>
            <w:vAlign w:val="center"/>
          </w:tcPr>
          <w:p w:rsidR="0045158C"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14</w:t>
            </w:r>
          </w:p>
        </w:tc>
        <w:tc>
          <w:tcPr>
            <w:tcW w:w="312" w:type="pct"/>
            <w:tcBorders>
              <w:left w:val="nil"/>
              <w:right w:val="nil"/>
            </w:tcBorders>
            <w:vAlign w:val="center"/>
          </w:tcPr>
          <w:p w:rsidR="0045158C"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100</w:t>
            </w:r>
          </w:p>
        </w:tc>
        <w:tc>
          <w:tcPr>
            <w:tcW w:w="230" w:type="pct"/>
            <w:tcBorders>
              <w:left w:val="nil"/>
              <w:right w:val="nil"/>
            </w:tcBorders>
            <w:shd w:val="clear" w:color="auto" w:fill="DDD9C3" w:themeFill="background2" w:themeFillShade="E6"/>
            <w:vAlign w:val="center"/>
          </w:tcPr>
          <w:p w:rsidR="0045158C"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24</w:t>
            </w:r>
          </w:p>
        </w:tc>
        <w:tc>
          <w:tcPr>
            <w:tcW w:w="312" w:type="pct"/>
            <w:tcBorders>
              <w:left w:val="nil"/>
              <w:right w:val="nil"/>
            </w:tcBorders>
            <w:shd w:val="clear" w:color="auto" w:fill="DDD9C3" w:themeFill="background2" w:themeFillShade="E6"/>
            <w:vAlign w:val="center"/>
          </w:tcPr>
          <w:p w:rsidR="0045158C" w:rsidRPr="000845C1" w:rsidRDefault="004478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100</w:t>
            </w:r>
          </w:p>
        </w:tc>
      </w:tr>
    </w:tbl>
    <w:p w:rsidR="004C2404" w:rsidRPr="0054723C" w:rsidRDefault="00996255" w:rsidP="007B073A">
      <w:pPr>
        <w:tabs>
          <w:tab w:val="left" w:pos="709"/>
        </w:tabs>
        <w:spacing w:before="0" w:beforeAutospacing="0" w:after="0" w:afterAutospacing="0"/>
        <w:jc w:val="both"/>
        <w:rPr>
          <w:rFonts w:ascii="Times New Roman" w:hAnsi="Times New Roman" w:cs="Times New Roman"/>
          <w:b/>
          <w:sz w:val="24"/>
          <w:szCs w:val="24"/>
        </w:rPr>
      </w:pPr>
      <w:r>
        <w:rPr>
          <w:rFonts w:ascii="Times New Roman" w:hAnsi="Times New Roman" w:cs="Times New Roman"/>
          <w:sz w:val="24"/>
          <w:szCs w:val="24"/>
        </w:rPr>
        <w:tab/>
      </w:r>
      <w:r w:rsidR="00F44F97" w:rsidRPr="0054723C">
        <w:rPr>
          <w:rFonts w:ascii="Times New Roman" w:hAnsi="Times New Roman" w:cs="Times New Roman"/>
          <w:sz w:val="24"/>
          <w:szCs w:val="24"/>
        </w:rPr>
        <w:t xml:space="preserve">Tablo </w:t>
      </w:r>
      <w:r w:rsidR="00CC2277" w:rsidRPr="0054723C">
        <w:rPr>
          <w:rFonts w:ascii="Times New Roman" w:hAnsi="Times New Roman" w:cs="Times New Roman"/>
          <w:sz w:val="24"/>
          <w:szCs w:val="24"/>
        </w:rPr>
        <w:t>4</w:t>
      </w:r>
      <w:r w:rsidR="005721DB" w:rsidRPr="0054723C">
        <w:rPr>
          <w:rFonts w:ascii="Times New Roman" w:hAnsi="Times New Roman" w:cs="Times New Roman"/>
          <w:sz w:val="24"/>
          <w:szCs w:val="24"/>
        </w:rPr>
        <w:t>’te öğrencilerin eşlik dersine ilişkin metaforik yaklaşımlarına yönelik oluşturulan kategorilerin sınıf</w:t>
      </w:r>
      <w:r w:rsidR="00D20740" w:rsidRPr="0054723C">
        <w:rPr>
          <w:rFonts w:ascii="Times New Roman" w:hAnsi="Times New Roman" w:cs="Times New Roman"/>
          <w:sz w:val="24"/>
          <w:szCs w:val="24"/>
        </w:rPr>
        <w:t xml:space="preserve"> değişkeni bağlamın</w:t>
      </w:r>
      <w:r w:rsidR="005721DB" w:rsidRPr="0054723C">
        <w:rPr>
          <w:rFonts w:ascii="Times New Roman" w:hAnsi="Times New Roman" w:cs="Times New Roman"/>
          <w:sz w:val="24"/>
          <w:szCs w:val="24"/>
        </w:rPr>
        <w:t>da dağılımları verilmiştir.</w:t>
      </w:r>
      <w:r w:rsidR="00F44F97" w:rsidRPr="0054723C">
        <w:rPr>
          <w:rFonts w:ascii="Times New Roman" w:hAnsi="Times New Roman" w:cs="Times New Roman"/>
          <w:sz w:val="24"/>
          <w:szCs w:val="24"/>
        </w:rPr>
        <w:t xml:space="preserve"> Tablo </w:t>
      </w:r>
      <w:r w:rsidR="00CC2277" w:rsidRPr="0054723C">
        <w:rPr>
          <w:rFonts w:ascii="Times New Roman" w:hAnsi="Times New Roman" w:cs="Times New Roman"/>
          <w:sz w:val="24"/>
          <w:szCs w:val="24"/>
        </w:rPr>
        <w:t>4</w:t>
      </w:r>
      <w:r w:rsidR="00F44F97" w:rsidRPr="0054723C">
        <w:rPr>
          <w:rFonts w:ascii="Times New Roman" w:hAnsi="Times New Roman" w:cs="Times New Roman"/>
          <w:sz w:val="24"/>
          <w:szCs w:val="24"/>
        </w:rPr>
        <w:t>’</w:t>
      </w:r>
      <w:r w:rsidR="00D20740" w:rsidRPr="0054723C">
        <w:rPr>
          <w:rFonts w:ascii="Times New Roman" w:hAnsi="Times New Roman" w:cs="Times New Roman"/>
          <w:sz w:val="24"/>
          <w:szCs w:val="24"/>
        </w:rPr>
        <w:t>e göre hazırlık sınıfı öğrencileri eşlik dersini en çok uyum ve birliktelik unsuru, heyecan ve mutluluk kaynağı ve aynı zamanda destekleyici olarak görmektedir. Lisans 1 sınıf öğrencileri ise eşlik dersini en çok branş</w:t>
      </w:r>
      <w:r w:rsidR="007D31B6">
        <w:rPr>
          <w:rFonts w:ascii="Times New Roman" w:hAnsi="Times New Roman" w:cs="Times New Roman"/>
          <w:sz w:val="24"/>
          <w:szCs w:val="24"/>
        </w:rPr>
        <w:t xml:space="preserve"> </w:t>
      </w:r>
      <w:r w:rsidR="00597AC7" w:rsidRPr="0054723C">
        <w:rPr>
          <w:rFonts w:ascii="Times New Roman" w:hAnsi="Times New Roman" w:cs="Times New Roman"/>
          <w:sz w:val="24"/>
          <w:szCs w:val="24"/>
        </w:rPr>
        <w:t xml:space="preserve">dersini </w:t>
      </w:r>
      <w:r w:rsidR="00D20740" w:rsidRPr="0054723C">
        <w:rPr>
          <w:rFonts w:ascii="Times New Roman" w:hAnsi="Times New Roman" w:cs="Times New Roman"/>
          <w:sz w:val="24"/>
          <w:szCs w:val="24"/>
        </w:rPr>
        <w:t xml:space="preserve">destekleyici bir </w:t>
      </w:r>
      <w:r w:rsidR="00597AC7" w:rsidRPr="0054723C">
        <w:rPr>
          <w:rFonts w:ascii="Times New Roman" w:hAnsi="Times New Roman" w:cs="Times New Roman"/>
          <w:sz w:val="24"/>
          <w:szCs w:val="24"/>
        </w:rPr>
        <w:t>ders</w:t>
      </w:r>
      <w:r w:rsidR="00D20740" w:rsidRPr="0054723C">
        <w:rPr>
          <w:rFonts w:ascii="Times New Roman" w:hAnsi="Times New Roman" w:cs="Times New Roman"/>
          <w:sz w:val="24"/>
          <w:szCs w:val="24"/>
        </w:rPr>
        <w:t xml:space="preserve"> olarak görmektedir.</w:t>
      </w:r>
      <w:r w:rsidR="007D31B6">
        <w:rPr>
          <w:rFonts w:ascii="Times New Roman" w:hAnsi="Times New Roman" w:cs="Times New Roman"/>
          <w:sz w:val="24"/>
          <w:szCs w:val="24"/>
        </w:rPr>
        <w:t xml:space="preserve"> </w:t>
      </w:r>
      <w:r w:rsidR="00597AC7" w:rsidRPr="0054723C">
        <w:rPr>
          <w:rFonts w:ascii="Times New Roman" w:hAnsi="Times New Roman" w:cs="Times New Roman"/>
          <w:sz w:val="24"/>
          <w:szCs w:val="24"/>
        </w:rPr>
        <w:t>Lisans 2. sınıf öğrencileri eşlik dersini en çok tamamlayıcı bir unsur olarak görürken, lisans 3</w:t>
      </w:r>
      <w:r w:rsidR="007D31B6">
        <w:rPr>
          <w:rFonts w:ascii="Times New Roman" w:hAnsi="Times New Roman" w:cs="Times New Roman"/>
          <w:sz w:val="24"/>
          <w:szCs w:val="24"/>
        </w:rPr>
        <w:t>.</w:t>
      </w:r>
      <w:r w:rsidR="00597AC7" w:rsidRPr="0054723C">
        <w:rPr>
          <w:rFonts w:ascii="Times New Roman" w:hAnsi="Times New Roman" w:cs="Times New Roman"/>
          <w:sz w:val="24"/>
          <w:szCs w:val="24"/>
        </w:rPr>
        <w:t xml:space="preserve"> ve 4. sınıflar eşlik dersini en çok uyum ve birliktelik unsuru olarak görmektedir.</w:t>
      </w:r>
    </w:p>
    <w:tbl>
      <w:tblPr>
        <w:tblStyle w:val="TabloKlavuzu"/>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19"/>
        <w:gridCol w:w="831"/>
        <w:gridCol w:w="831"/>
        <w:gridCol w:w="831"/>
        <w:gridCol w:w="831"/>
        <w:gridCol w:w="831"/>
        <w:gridCol w:w="831"/>
        <w:gridCol w:w="831"/>
        <w:gridCol w:w="834"/>
      </w:tblGrid>
      <w:tr w:rsidR="004C2404" w:rsidRPr="000845C1" w:rsidTr="007D1B4C">
        <w:trPr>
          <w:trHeight w:val="397"/>
        </w:trPr>
        <w:tc>
          <w:tcPr>
            <w:tcW w:w="5000" w:type="pct"/>
            <w:gridSpan w:val="9"/>
            <w:vAlign w:val="center"/>
          </w:tcPr>
          <w:p w:rsidR="004C2404" w:rsidRPr="000845C1" w:rsidRDefault="00F44F97" w:rsidP="00941CE0">
            <w:pPr>
              <w:spacing w:before="100" w:beforeAutospacing="1" w:after="100" w:afterAutospacing="1"/>
              <w:rPr>
                <w:rFonts w:ascii="Times New Roman" w:hAnsi="Times New Roman" w:cs="Times New Roman"/>
                <w:b/>
                <w:sz w:val="24"/>
                <w:szCs w:val="24"/>
              </w:rPr>
            </w:pPr>
            <w:r w:rsidRPr="000845C1">
              <w:rPr>
                <w:rFonts w:ascii="Times New Roman" w:hAnsi="Times New Roman" w:cs="Times New Roman"/>
                <w:b/>
                <w:sz w:val="24"/>
                <w:szCs w:val="24"/>
              </w:rPr>
              <w:t xml:space="preserve">Tablo </w:t>
            </w:r>
            <w:r w:rsidR="00CC2277" w:rsidRPr="000845C1">
              <w:rPr>
                <w:rFonts w:ascii="Times New Roman" w:hAnsi="Times New Roman" w:cs="Times New Roman"/>
                <w:b/>
                <w:sz w:val="24"/>
                <w:szCs w:val="24"/>
              </w:rPr>
              <w:t>5</w:t>
            </w:r>
            <w:r w:rsidR="004C2404" w:rsidRPr="000845C1">
              <w:rPr>
                <w:rFonts w:ascii="Times New Roman" w:hAnsi="Times New Roman" w:cs="Times New Roman"/>
                <w:b/>
                <w:sz w:val="24"/>
                <w:szCs w:val="24"/>
              </w:rPr>
              <w:t xml:space="preserve">. </w:t>
            </w:r>
            <w:r w:rsidR="004C2404" w:rsidRPr="000845C1">
              <w:rPr>
                <w:rFonts w:ascii="Times New Roman" w:hAnsi="Times New Roman" w:cs="Times New Roman"/>
                <w:color w:val="000000" w:themeColor="text1"/>
                <w:sz w:val="24"/>
                <w:szCs w:val="24"/>
              </w:rPr>
              <w:t>“Eşlik Dersi</w:t>
            </w:r>
            <w:r w:rsidR="000845C1">
              <w:rPr>
                <w:rFonts w:ascii="Times New Roman" w:hAnsi="Times New Roman" w:cs="Times New Roman"/>
                <w:color w:val="000000" w:themeColor="text1"/>
                <w:sz w:val="24"/>
                <w:szCs w:val="24"/>
              </w:rPr>
              <w:t>”n</w:t>
            </w:r>
            <w:r w:rsidR="000845C1" w:rsidRPr="000845C1">
              <w:rPr>
                <w:rFonts w:ascii="Times New Roman" w:hAnsi="Times New Roman" w:cs="Times New Roman"/>
                <w:color w:val="000000" w:themeColor="text1"/>
                <w:sz w:val="24"/>
                <w:szCs w:val="24"/>
              </w:rPr>
              <w:t>e İlişkin Kategorilerin Yaş Değişkeni Bağlamında Dağılımı</w:t>
            </w:r>
          </w:p>
        </w:tc>
      </w:tr>
      <w:tr w:rsidR="004C2404" w:rsidRPr="000845C1" w:rsidTr="007D1B4C">
        <w:trPr>
          <w:trHeight w:val="397"/>
        </w:trPr>
        <w:tc>
          <w:tcPr>
            <w:tcW w:w="1334" w:type="pct"/>
            <w:vMerge w:val="restart"/>
            <w:vAlign w:val="center"/>
          </w:tcPr>
          <w:p w:rsidR="004C2404" w:rsidRPr="000845C1" w:rsidRDefault="004C2404" w:rsidP="00941CE0">
            <w:pPr>
              <w:spacing w:before="100" w:beforeAutospacing="1" w:after="100" w:afterAutospacing="1"/>
              <w:rPr>
                <w:rFonts w:ascii="Times New Roman" w:hAnsi="Times New Roman" w:cs="Times New Roman"/>
                <w:b/>
                <w:color w:val="000000" w:themeColor="text1"/>
                <w:sz w:val="20"/>
                <w:szCs w:val="20"/>
              </w:rPr>
            </w:pPr>
            <w:r w:rsidRPr="000845C1">
              <w:rPr>
                <w:rFonts w:ascii="Times New Roman" w:hAnsi="Times New Roman" w:cs="Times New Roman"/>
                <w:b/>
                <w:color w:val="000000" w:themeColor="text1"/>
                <w:sz w:val="20"/>
                <w:szCs w:val="20"/>
              </w:rPr>
              <w:t xml:space="preserve">Kategori </w:t>
            </w:r>
          </w:p>
        </w:tc>
        <w:tc>
          <w:tcPr>
            <w:tcW w:w="916" w:type="pct"/>
            <w:gridSpan w:val="2"/>
            <w:tcBorders>
              <w:top w:val="single" w:sz="4" w:space="0" w:color="auto"/>
            </w:tcBorders>
            <w:shd w:val="clear" w:color="auto" w:fill="DDD9C3" w:themeFill="background2" w:themeFillShade="E6"/>
            <w:vAlign w:val="center"/>
          </w:tcPr>
          <w:p w:rsidR="004C2404" w:rsidRPr="000845C1" w:rsidRDefault="004C2404"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18-19</w:t>
            </w:r>
          </w:p>
        </w:tc>
        <w:tc>
          <w:tcPr>
            <w:tcW w:w="916" w:type="pct"/>
            <w:gridSpan w:val="2"/>
            <w:vAlign w:val="center"/>
          </w:tcPr>
          <w:p w:rsidR="004C2404" w:rsidRPr="000845C1" w:rsidRDefault="004C2404"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20-21</w:t>
            </w:r>
          </w:p>
        </w:tc>
        <w:tc>
          <w:tcPr>
            <w:tcW w:w="916" w:type="pct"/>
            <w:gridSpan w:val="2"/>
            <w:tcBorders>
              <w:top w:val="single" w:sz="4" w:space="0" w:color="auto"/>
            </w:tcBorders>
            <w:shd w:val="clear" w:color="auto" w:fill="DDD9C3" w:themeFill="background2" w:themeFillShade="E6"/>
            <w:vAlign w:val="center"/>
          </w:tcPr>
          <w:p w:rsidR="004C2404" w:rsidRPr="000845C1" w:rsidRDefault="004C2404"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22-23</w:t>
            </w:r>
          </w:p>
        </w:tc>
        <w:tc>
          <w:tcPr>
            <w:tcW w:w="917" w:type="pct"/>
            <w:gridSpan w:val="2"/>
            <w:vAlign w:val="center"/>
          </w:tcPr>
          <w:p w:rsidR="004C2404" w:rsidRPr="000845C1" w:rsidRDefault="004C2404"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24 ve üzeri</w:t>
            </w:r>
          </w:p>
        </w:tc>
      </w:tr>
      <w:tr w:rsidR="004C2404" w:rsidRPr="000845C1" w:rsidTr="007D1B4C">
        <w:trPr>
          <w:trHeight w:val="397"/>
        </w:trPr>
        <w:tc>
          <w:tcPr>
            <w:tcW w:w="1334" w:type="pct"/>
            <w:vMerge/>
            <w:vAlign w:val="center"/>
          </w:tcPr>
          <w:p w:rsidR="004C2404" w:rsidRPr="000845C1" w:rsidRDefault="004C2404" w:rsidP="00941CE0">
            <w:pPr>
              <w:spacing w:before="100" w:beforeAutospacing="1" w:after="100" w:afterAutospacing="1"/>
              <w:rPr>
                <w:rFonts w:ascii="Times New Roman" w:hAnsi="Times New Roman" w:cs="Times New Roman"/>
                <w:b/>
                <w:color w:val="000000" w:themeColor="text1"/>
                <w:sz w:val="20"/>
                <w:szCs w:val="20"/>
              </w:rPr>
            </w:pPr>
          </w:p>
        </w:tc>
        <w:tc>
          <w:tcPr>
            <w:tcW w:w="458" w:type="pct"/>
            <w:tcBorders>
              <w:top w:val="single" w:sz="4" w:space="0" w:color="auto"/>
            </w:tcBorders>
            <w:shd w:val="clear" w:color="auto" w:fill="DDD9C3" w:themeFill="background2" w:themeFillShade="E6"/>
            <w:vAlign w:val="center"/>
          </w:tcPr>
          <w:p w:rsidR="004C2404" w:rsidRPr="000845C1" w:rsidRDefault="004C2404" w:rsidP="00941CE0">
            <w:pPr>
              <w:tabs>
                <w:tab w:val="left" w:pos="1290"/>
              </w:tabs>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f</w:t>
            </w:r>
          </w:p>
        </w:tc>
        <w:tc>
          <w:tcPr>
            <w:tcW w:w="458" w:type="pct"/>
            <w:tcBorders>
              <w:top w:val="single" w:sz="4" w:space="0" w:color="auto"/>
            </w:tcBorders>
            <w:shd w:val="clear" w:color="auto" w:fill="DDD9C3" w:themeFill="background2" w:themeFillShade="E6"/>
            <w:vAlign w:val="center"/>
          </w:tcPr>
          <w:p w:rsidR="004C2404" w:rsidRPr="000845C1" w:rsidRDefault="004C2404"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w:t>
            </w:r>
          </w:p>
        </w:tc>
        <w:tc>
          <w:tcPr>
            <w:tcW w:w="458" w:type="pct"/>
            <w:vAlign w:val="center"/>
          </w:tcPr>
          <w:p w:rsidR="004C2404" w:rsidRPr="000845C1" w:rsidRDefault="007E6BE8" w:rsidP="00941CE0">
            <w:pPr>
              <w:tabs>
                <w:tab w:val="left" w:pos="1290"/>
              </w:tabs>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f</w:t>
            </w:r>
          </w:p>
        </w:tc>
        <w:tc>
          <w:tcPr>
            <w:tcW w:w="458" w:type="pct"/>
            <w:vAlign w:val="center"/>
          </w:tcPr>
          <w:p w:rsidR="004C2404" w:rsidRPr="000845C1" w:rsidRDefault="004C2404"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w:t>
            </w:r>
          </w:p>
        </w:tc>
        <w:tc>
          <w:tcPr>
            <w:tcW w:w="458" w:type="pct"/>
            <w:tcBorders>
              <w:top w:val="single" w:sz="4" w:space="0" w:color="auto"/>
            </w:tcBorders>
            <w:shd w:val="clear" w:color="auto" w:fill="DDD9C3" w:themeFill="background2" w:themeFillShade="E6"/>
            <w:vAlign w:val="center"/>
          </w:tcPr>
          <w:p w:rsidR="004C2404" w:rsidRPr="000845C1" w:rsidRDefault="004C2404" w:rsidP="00941CE0">
            <w:pPr>
              <w:tabs>
                <w:tab w:val="left" w:pos="1290"/>
              </w:tabs>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f</w:t>
            </w:r>
          </w:p>
        </w:tc>
        <w:tc>
          <w:tcPr>
            <w:tcW w:w="458" w:type="pct"/>
            <w:tcBorders>
              <w:top w:val="single" w:sz="4" w:space="0" w:color="auto"/>
            </w:tcBorders>
            <w:shd w:val="clear" w:color="auto" w:fill="DDD9C3" w:themeFill="background2" w:themeFillShade="E6"/>
            <w:vAlign w:val="center"/>
          </w:tcPr>
          <w:p w:rsidR="004C2404" w:rsidRPr="000845C1" w:rsidRDefault="004C2404"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w:t>
            </w:r>
          </w:p>
        </w:tc>
        <w:tc>
          <w:tcPr>
            <w:tcW w:w="458" w:type="pct"/>
            <w:vAlign w:val="center"/>
          </w:tcPr>
          <w:p w:rsidR="004C2404" w:rsidRPr="000845C1" w:rsidRDefault="004C2404" w:rsidP="00941CE0">
            <w:pPr>
              <w:tabs>
                <w:tab w:val="left" w:pos="1290"/>
              </w:tabs>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f</w:t>
            </w:r>
          </w:p>
        </w:tc>
        <w:tc>
          <w:tcPr>
            <w:tcW w:w="458" w:type="pct"/>
            <w:vAlign w:val="center"/>
          </w:tcPr>
          <w:p w:rsidR="004C2404" w:rsidRPr="000845C1" w:rsidRDefault="004C2404" w:rsidP="00941CE0">
            <w:pPr>
              <w:spacing w:before="100" w:beforeAutospacing="1" w:after="100" w:afterAutospacing="1"/>
              <w:jc w:val="center"/>
              <w:rPr>
                <w:rFonts w:ascii="Times New Roman" w:hAnsi="Times New Roman" w:cs="Times New Roman"/>
                <w:b/>
                <w:sz w:val="20"/>
                <w:szCs w:val="20"/>
              </w:rPr>
            </w:pPr>
            <w:r w:rsidRPr="000845C1">
              <w:rPr>
                <w:rFonts w:ascii="Times New Roman" w:hAnsi="Times New Roman" w:cs="Times New Roman"/>
                <w:b/>
                <w:sz w:val="20"/>
                <w:szCs w:val="20"/>
              </w:rPr>
              <w:t>%</w:t>
            </w:r>
          </w:p>
        </w:tc>
      </w:tr>
      <w:tr w:rsidR="004C2404" w:rsidRPr="000845C1" w:rsidTr="007D1B4C">
        <w:trPr>
          <w:trHeight w:val="397"/>
        </w:trPr>
        <w:tc>
          <w:tcPr>
            <w:tcW w:w="1334" w:type="pct"/>
            <w:vAlign w:val="center"/>
          </w:tcPr>
          <w:p w:rsidR="004C2404" w:rsidRPr="000845C1" w:rsidRDefault="004C2404"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Uyum ve birliktelik unsuru olarak eşlik dersi</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5</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26,3</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4</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12,1</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14</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41,2</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11,1</w:t>
            </w:r>
          </w:p>
        </w:tc>
      </w:tr>
      <w:tr w:rsidR="004C2404" w:rsidRPr="000845C1" w:rsidTr="007D1B4C">
        <w:trPr>
          <w:trHeight w:val="397"/>
        </w:trPr>
        <w:tc>
          <w:tcPr>
            <w:tcW w:w="1334" w:type="pct"/>
            <w:vAlign w:val="center"/>
          </w:tcPr>
          <w:p w:rsidR="004C2404" w:rsidRPr="000845C1" w:rsidRDefault="004C2404"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Kaygı kaynağı olarak eşlik dersi</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5,3</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5</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15,2</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2,9</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11,1</w:t>
            </w:r>
          </w:p>
        </w:tc>
      </w:tr>
      <w:tr w:rsidR="004C2404" w:rsidRPr="000845C1" w:rsidTr="007D1B4C">
        <w:trPr>
          <w:trHeight w:val="397"/>
        </w:trPr>
        <w:tc>
          <w:tcPr>
            <w:tcW w:w="1334" w:type="pct"/>
            <w:vAlign w:val="center"/>
          </w:tcPr>
          <w:p w:rsidR="004C2404" w:rsidRPr="000845C1" w:rsidRDefault="004C2404" w:rsidP="00941CE0">
            <w:pPr>
              <w:spacing w:before="100" w:beforeAutospacing="1" w:after="100" w:afterAutospacing="1"/>
              <w:rPr>
                <w:rFonts w:ascii="Times New Roman" w:hAnsi="Times New Roman" w:cs="Times New Roman"/>
                <w:color w:val="000000" w:themeColor="text1"/>
                <w:sz w:val="20"/>
                <w:szCs w:val="20"/>
              </w:rPr>
            </w:pPr>
            <w:r w:rsidRPr="000845C1">
              <w:rPr>
                <w:rFonts w:ascii="Times New Roman" w:hAnsi="Times New Roman" w:cs="Times New Roman"/>
                <w:sz w:val="20"/>
                <w:szCs w:val="20"/>
              </w:rPr>
              <w:t>Heyecan ve mutluluk kaynağı olarak eşlik dersi</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15,8</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6,1</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8,8</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5</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27,8</w:t>
            </w:r>
          </w:p>
        </w:tc>
      </w:tr>
      <w:tr w:rsidR="004C2404" w:rsidRPr="000845C1" w:rsidTr="007D1B4C">
        <w:trPr>
          <w:trHeight w:val="397"/>
        </w:trPr>
        <w:tc>
          <w:tcPr>
            <w:tcW w:w="1334" w:type="pct"/>
            <w:vAlign w:val="center"/>
          </w:tcPr>
          <w:p w:rsidR="004C2404" w:rsidRPr="000845C1" w:rsidRDefault="004C2404" w:rsidP="00941CE0">
            <w:pPr>
              <w:spacing w:before="100" w:beforeAutospacing="1" w:after="100" w:afterAutospacing="1"/>
              <w:rPr>
                <w:rFonts w:ascii="Times New Roman" w:hAnsi="Times New Roman" w:cs="Times New Roman"/>
                <w:color w:val="000000" w:themeColor="text1"/>
                <w:sz w:val="20"/>
                <w:szCs w:val="20"/>
              </w:rPr>
            </w:pPr>
            <w:r w:rsidRPr="000845C1">
              <w:rPr>
                <w:rFonts w:ascii="Times New Roman" w:hAnsi="Times New Roman" w:cs="Times New Roman"/>
                <w:sz w:val="20"/>
                <w:szCs w:val="20"/>
              </w:rPr>
              <w:t>Zorunlu bir ihtiyaç olarak eşlik dersi</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10,5</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6,1</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2,9</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16,7</w:t>
            </w:r>
          </w:p>
        </w:tc>
      </w:tr>
      <w:tr w:rsidR="004C2404" w:rsidRPr="000845C1" w:rsidTr="007D1B4C">
        <w:trPr>
          <w:trHeight w:val="397"/>
        </w:trPr>
        <w:tc>
          <w:tcPr>
            <w:tcW w:w="1334" w:type="pct"/>
            <w:vAlign w:val="center"/>
          </w:tcPr>
          <w:p w:rsidR="004C2404" w:rsidRPr="000845C1" w:rsidRDefault="004C2404" w:rsidP="00941CE0">
            <w:pPr>
              <w:spacing w:before="100" w:beforeAutospacing="1" w:after="100" w:afterAutospacing="1"/>
              <w:rPr>
                <w:rFonts w:ascii="Times New Roman" w:hAnsi="Times New Roman" w:cs="Times New Roman"/>
                <w:color w:val="000000" w:themeColor="text1"/>
                <w:sz w:val="20"/>
                <w:szCs w:val="20"/>
              </w:rPr>
            </w:pPr>
            <w:r w:rsidRPr="000845C1">
              <w:rPr>
                <w:rFonts w:ascii="Times New Roman" w:hAnsi="Times New Roman" w:cs="Times New Roman"/>
                <w:sz w:val="20"/>
                <w:szCs w:val="20"/>
              </w:rPr>
              <w:lastRenderedPageBreak/>
              <w:t>Tamamlayıcı bir unsur olarak eşlik dersi</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15,8</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30,3</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4</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11,8</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11,1</w:t>
            </w:r>
          </w:p>
        </w:tc>
      </w:tr>
      <w:tr w:rsidR="004C2404" w:rsidRPr="000845C1" w:rsidTr="007D1B4C">
        <w:trPr>
          <w:trHeight w:val="397"/>
        </w:trPr>
        <w:tc>
          <w:tcPr>
            <w:tcW w:w="1334" w:type="pct"/>
            <w:vAlign w:val="center"/>
          </w:tcPr>
          <w:p w:rsidR="004C2404" w:rsidRPr="000845C1" w:rsidRDefault="004C2404"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Destekleyici bir unsur olarak eşlik dersi</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10,5</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7</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21,2</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8</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23,5</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16,7</w:t>
            </w:r>
          </w:p>
        </w:tc>
      </w:tr>
      <w:tr w:rsidR="004C2404" w:rsidRPr="000845C1" w:rsidTr="007D1B4C">
        <w:trPr>
          <w:trHeight w:val="397"/>
        </w:trPr>
        <w:tc>
          <w:tcPr>
            <w:tcW w:w="1334" w:type="pct"/>
            <w:vAlign w:val="center"/>
          </w:tcPr>
          <w:p w:rsidR="004C2404" w:rsidRPr="000845C1" w:rsidRDefault="004C2404" w:rsidP="00941CE0">
            <w:pPr>
              <w:spacing w:before="100" w:beforeAutospacing="1" w:after="100" w:afterAutospacing="1"/>
              <w:rPr>
                <w:rFonts w:ascii="Times New Roman" w:hAnsi="Times New Roman" w:cs="Times New Roman"/>
                <w:sz w:val="20"/>
                <w:szCs w:val="20"/>
              </w:rPr>
            </w:pPr>
            <w:r w:rsidRPr="000845C1">
              <w:rPr>
                <w:rFonts w:ascii="Times New Roman" w:hAnsi="Times New Roman" w:cs="Times New Roman"/>
                <w:sz w:val="20"/>
                <w:szCs w:val="20"/>
              </w:rPr>
              <w:t>Yol gösterici, öğretici bir unsur olarak eşlik dersi</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15,8</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9,1</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w:t>
            </w:r>
          </w:p>
        </w:tc>
        <w:tc>
          <w:tcPr>
            <w:tcW w:w="458" w:type="pct"/>
            <w:tcBorders>
              <w:top w:val="single" w:sz="4" w:space="0" w:color="auto"/>
            </w:tcBorders>
            <w:shd w:val="clear" w:color="auto" w:fill="DDD9C3" w:themeFill="background2" w:themeFillShade="E6"/>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8,8</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w:t>
            </w:r>
          </w:p>
        </w:tc>
        <w:tc>
          <w:tcPr>
            <w:tcW w:w="458" w:type="pct"/>
            <w:vAlign w:val="center"/>
          </w:tcPr>
          <w:p w:rsidR="004C2404"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5,7</w:t>
            </w:r>
          </w:p>
        </w:tc>
      </w:tr>
      <w:tr w:rsidR="007E6BE8" w:rsidRPr="000845C1" w:rsidTr="007D1B4C">
        <w:trPr>
          <w:trHeight w:val="397"/>
        </w:trPr>
        <w:tc>
          <w:tcPr>
            <w:tcW w:w="1334" w:type="pct"/>
            <w:vAlign w:val="center"/>
          </w:tcPr>
          <w:p w:rsidR="007E6BE8" w:rsidRPr="000845C1" w:rsidRDefault="00EC4AF2" w:rsidP="00941CE0">
            <w:pPr>
              <w:spacing w:before="100" w:beforeAutospacing="1" w:after="100" w:afterAutospacing="1"/>
              <w:rPr>
                <w:rFonts w:ascii="Times New Roman" w:hAnsi="Times New Roman" w:cs="Times New Roman"/>
                <w:b/>
                <w:sz w:val="20"/>
                <w:szCs w:val="20"/>
              </w:rPr>
            </w:pPr>
            <w:r w:rsidRPr="000845C1">
              <w:rPr>
                <w:rFonts w:ascii="Times New Roman" w:hAnsi="Times New Roman" w:cs="Times New Roman"/>
                <w:b/>
                <w:sz w:val="20"/>
                <w:szCs w:val="20"/>
              </w:rPr>
              <w:t>Toplam</w:t>
            </w:r>
          </w:p>
        </w:tc>
        <w:tc>
          <w:tcPr>
            <w:tcW w:w="458" w:type="pct"/>
            <w:tcBorders>
              <w:top w:val="single" w:sz="4" w:space="0" w:color="auto"/>
            </w:tcBorders>
            <w:shd w:val="clear" w:color="auto" w:fill="DDD9C3" w:themeFill="background2" w:themeFillShade="E6"/>
            <w:vAlign w:val="center"/>
          </w:tcPr>
          <w:p w:rsidR="007E6BE8"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19</w:t>
            </w:r>
          </w:p>
        </w:tc>
        <w:tc>
          <w:tcPr>
            <w:tcW w:w="458" w:type="pct"/>
            <w:tcBorders>
              <w:top w:val="single" w:sz="4" w:space="0" w:color="auto"/>
            </w:tcBorders>
            <w:shd w:val="clear" w:color="auto" w:fill="DDD9C3" w:themeFill="background2" w:themeFillShade="E6"/>
            <w:vAlign w:val="center"/>
          </w:tcPr>
          <w:p w:rsidR="007E6BE8"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100</w:t>
            </w:r>
          </w:p>
        </w:tc>
        <w:tc>
          <w:tcPr>
            <w:tcW w:w="458" w:type="pct"/>
            <w:vAlign w:val="center"/>
          </w:tcPr>
          <w:p w:rsidR="007E6BE8"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33</w:t>
            </w:r>
          </w:p>
        </w:tc>
        <w:tc>
          <w:tcPr>
            <w:tcW w:w="458" w:type="pct"/>
            <w:vAlign w:val="center"/>
          </w:tcPr>
          <w:p w:rsidR="007E6BE8"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100</w:t>
            </w:r>
          </w:p>
        </w:tc>
        <w:tc>
          <w:tcPr>
            <w:tcW w:w="458" w:type="pct"/>
            <w:tcBorders>
              <w:top w:val="single" w:sz="4" w:space="0" w:color="auto"/>
            </w:tcBorders>
            <w:shd w:val="clear" w:color="auto" w:fill="DDD9C3" w:themeFill="background2" w:themeFillShade="E6"/>
            <w:vAlign w:val="center"/>
          </w:tcPr>
          <w:p w:rsidR="007E6BE8"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34</w:t>
            </w:r>
          </w:p>
        </w:tc>
        <w:tc>
          <w:tcPr>
            <w:tcW w:w="458" w:type="pct"/>
            <w:tcBorders>
              <w:top w:val="single" w:sz="4" w:space="0" w:color="auto"/>
            </w:tcBorders>
            <w:shd w:val="clear" w:color="auto" w:fill="DDD9C3" w:themeFill="background2" w:themeFillShade="E6"/>
            <w:vAlign w:val="center"/>
          </w:tcPr>
          <w:p w:rsidR="007E6BE8"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100</w:t>
            </w:r>
          </w:p>
        </w:tc>
        <w:tc>
          <w:tcPr>
            <w:tcW w:w="458" w:type="pct"/>
            <w:vAlign w:val="center"/>
          </w:tcPr>
          <w:p w:rsidR="007E6BE8"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18</w:t>
            </w:r>
          </w:p>
        </w:tc>
        <w:tc>
          <w:tcPr>
            <w:tcW w:w="458" w:type="pct"/>
            <w:vAlign w:val="center"/>
          </w:tcPr>
          <w:p w:rsidR="007E6BE8" w:rsidRPr="000845C1" w:rsidRDefault="007E6BE8" w:rsidP="00941CE0">
            <w:pPr>
              <w:spacing w:before="100" w:beforeAutospacing="1" w:after="100" w:afterAutospacing="1"/>
              <w:jc w:val="center"/>
              <w:rPr>
                <w:rFonts w:ascii="Times New Roman" w:hAnsi="Times New Roman" w:cs="Times New Roman"/>
                <w:sz w:val="20"/>
                <w:szCs w:val="20"/>
              </w:rPr>
            </w:pPr>
            <w:r w:rsidRPr="000845C1">
              <w:rPr>
                <w:rFonts w:ascii="Times New Roman" w:hAnsi="Times New Roman" w:cs="Times New Roman"/>
                <w:sz w:val="20"/>
                <w:szCs w:val="20"/>
              </w:rPr>
              <w:t>100</w:t>
            </w:r>
          </w:p>
        </w:tc>
      </w:tr>
    </w:tbl>
    <w:p w:rsidR="004C2404" w:rsidRPr="0054723C" w:rsidRDefault="00996255" w:rsidP="007B073A">
      <w:pPr>
        <w:tabs>
          <w:tab w:val="left" w:pos="709"/>
        </w:tabs>
        <w:spacing w:before="0" w:beforeAutospacing="0" w:after="0" w:afterAutospacing="0"/>
        <w:jc w:val="both"/>
        <w:rPr>
          <w:rFonts w:ascii="Times New Roman" w:hAnsi="Times New Roman" w:cs="Times New Roman"/>
          <w:b/>
          <w:sz w:val="24"/>
          <w:szCs w:val="24"/>
        </w:rPr>
      </w:pPr>
      <w:r>
        <w:rPr>
          <w:rFonts w:ascii="Times New Roman" w:hAnsi="Times New Roman" w:cs="Times New Roman"/>
          <w:sz w:val="24"/>
          <w:szCs w:val="24"/>
        </w:rPr>
        <w:tab/>
      </w:r>
      <w:r w:rsidR="00F44F97" w:rsidRPr="0054723C">
        <w:rPr>
          <w:rFonts w:ascii="Times New Roman" w:hAnsi="Times New Roman" w:cs="Times New Roman"/>
          <w:sz w:val="24"/>
          <w:szCs w:val="24"/>
        </w:rPr>
        <w:t xml:space="preserve">Tablo </w:t>
      </w:r>
      <w:r w:rsidR="00805C1F">
        <w:rPr>
          <w:rFonts w:ascii="Times New Roman" w:hAnsi="Times New Roman" w:cs="Times New Roman"/>
          <w:sz w:val="24"/>
          <w:szCs w:val="24"/>
        </w:rPr>
        <w:t>5’t</w:t>
      </w:r>
      <w:r w:rsidR="00CC2277" w:rsidRPr="0054723C">
        <w:rPr>
          <w:rFonts w:ascii="Times New Roman" w:hAnsi="Times New Roman" w:cs="Times New Roman"/>
          <w:sz w:val="24"/>
          <w:szCs w:val="24"/>
        </w:rPr>
        <w:t>e</w:t>
      </w:r>
      <w:r w:rsidR="00597AC7" w:rsidRPr="0054723C">
        <w:rPr>
          <w:rFonts w:ascii="Times New Roman" w:hAnsi="Times New Roman" w:cs="Times New Roman"/>
          <w:sz w:val="24"/>
          <w:szCs w:val="24"/>
        </w:rPr>
        <w:t xml:space="preserve"> öğrencilerin eşlik dersine ilişkin metaforik yaklaşımlarına yönelik oluşturulan kategorilerin yaş</w:t>
      </w:r>
      <w:r w:rsidR="009A551C" w:rsidRPr="0054723C">
        <w:rPr>
          <w:rFonts w:ascii="Times New Roman" w:hAnsi="Times New Roman" w:cs="Times New Roman"/>
          <w:sz w:val="24"/>
          <w:szCs w:val="24"/>
        </w:rPr>
        <w:t xml:space="preserve"> değişkeni bağlamın</w:t>
      </w:r>
      <w:r w:rsidR="00597AC7" w:rsidRPr="0054723C">
        <w:rPr>
          <w:rFonts w:ascii="Times New Roman" w:hAnsi="Times New Roman" w:cs="Times New Roman"/>
          <w:sz w:val="24"/>
          <w:szCs w:val="24"/>
        </w:rPr>
        <w:t>da dağılımları verilmiştir. Bu dağılımlara göre</w:t>
      </w:r>
      <w:r w:rsidR="0030298E" w:rsidRPr="0054723C">
        <w:rPr>
          <w:rFonts w:ascii="Times New Roman" w:hAnsi="Times New Roman" w:cs="Times New Roman"/>
          <w:sz w:val="24"/>
          <w:szCs w:val="24"/>
        </w:rPr>
        <w:t>,</w:t>
      </w:r>
      <w:r w:rsidR="00597AC7" w:rsidRPr="0054723C">
        <w:rPr>
          <w:rFonts w:ascii="Times New Roman" w:hAnsi="Times New Roman" w:cs="Times New Roman"/>
          <w:sz w:val="24"/>
          <w:szCs w:val="24"/>
        </w:rPr>
        <w:t xml:space="preserve"> 18-19 ve 22-23 yaş aralığındaki öğrenciler eşlik dersini en çok uyum ve birliktelik kaynağı olarak; 20-21 yaş aralığındaki öğrenciler tamamlayıcı bir unsur olarak; 24 ve üzeri yaş aralığındaki öğrenciler ise heyecan ve mutluluk kaynağı olarak görmektedir.</w:t>
      </w:r>
    </w:p>
    <w:tbl>
      <w:tblPr>
        <w:tblStyle w:val="TabloKlavuzu"/>
        <w:tblW w:w="0" w:type="auto"/>
        <w:tblLayout w:type="fixed"/>
        <w:tblLook w:val="04A0" w:firstRow="1" w:lastRow="0" w:firstColumn="1" w:lastColumn="0" w:noHBand="0" w:noVBand="1"/>
      </w:tblPr>
      <w:tblGrid>
        <w:gridCol w:w="2465"/>
        <w:gridCol w:w="846"/>
        <w:gridCol w:w="846"/>
        <w:gridCol w:w="847"/>
        <w:gridCol w:w="847"/>
        <w:gridCol w:w="847"/>
        <w:gridCol w:w="847"/>
        <w:gridCol w:w="847"/>
        <w:gridCol w:w="850"/>
      </w:tblGrid>
      <w:tr w:rsidR="00F054E0" w:rsidRPr="003834E7" w:rsidTr="00A30E91">
        <w:trPr>
          <w:trHeight w:hRule="exact" w:val="407"/>
        </w:trPr>
        <w:tc>
          <w:tcPr>
            <w:tcW w:w="9242" w:type="dxa"/>
            <w:gridSpan w:val="9"/>
            <w:tcBorders>
              <w:top w:val="nil"/>
              <w:left w:val="nil"/>
              <w:bottom w:val="single" w:sz="4" w:space="0" w:color="auto"/>
              <w:right w:val="nil"/>
            </w:tcBorders>
            <w:vAlign w:val="center"/>
          </w:tcPr>
          <w:p w:rsidR="00F054E0" w:rsidRPr="003834E7" w:rsidRDefault="00F44F97" w:rsidP="00DF6857">
            <w:pPr>
              <w:spacing w:before="100" w:beforeAutospacing="1" w:after="100" w:afterAutospacing="1"/>
              <w:rPr>
                <w:rFonts w:ascii="Times New Roman" w:hAnsi="Times New Roman" w:cs="Times New Roman"/>
                <w:b/>
                <w:sz w:val="24"/>
                <w:szCs w:val="24"/>
              </w:rPr>
            </w:pPr>
            <w:r w:rsidRPr="003834E7">
              <w:rPr>
                <w:rFonts w:ascii="Times New Roman" w:hAnsi="Times New Roman" w:cs="Times New Roman"/>
                <w:b/>
                <w:sz w:val="24"/>
                <w:szCs w:val="24"/>
              </w:rPr>
              <w:t xml:space="preserve">Tablo </w:t>
            </w:r>
            <w:r w:rsidR="00CC2277" w:rsidRPr="003834E7">
              <w:rPr>
                <w:rFonts w:ascii="Times New Roman" w:hAnsi="Times New Roman" w:cs="Times New Roman"/>
                <w:b/>
                <w:sz w:val="24"/>
                <w:szCs w:val="24"/>
              </w:rPr>
              <w:t>6</w:t>
            </w:r>
            <w:r w:rsidR="00F054E0" w:rsidRPr="003834E7">
              <w:rPr>
                <w:rFonts w:ascii="Times New Roman" w:hAnsi="Times New Roman" w:cs="Times New Roman"/>
                <w:b/>
                <w:sz w:val="24"/>
                <w:szCs w:val="24"/>
              </w:rPr>
              <w:t xml:space="preserve">. </w:t>
            </w:r>
            <w:r w:rsidR="003834E7" w:rsidRPr="003834E7">
              <w:rPr>
                <w:rFonts w:ascii="Times New Roman" w:hAnsi="Times New Roman" w:cs="Times New Roman"/>
                <w:color w:val="000000" w:themeColor="text1"/>
                <w:sz w:val="24"/>
                <w:szCs w:val="24"/>
              </w:rPr>
              <w:t>“</w:t>
            </w:r>
            <w:r w:rsidR="00F054E0" w:rsidRPr="003834E7">
              <w:rPr>
                <w:rFonts w:ascii="Times New Roman" w:hAnsi="Times New Roman" w:cs="Times New Roman"/>
                <w:color w:val="000000" w:themeColor="text1"/>
                <w:sz w:val="24"/>
                <w:szCs w:val="24"/>
              </w:rPr>
              <w:t>Eşlik Dersi</w:t>
            </w:r>
            <w:r w:rsidR="003834E7">
              <w:rPr>
                <w:rFonts w:ascii="Times New Roman" w:hAnsi="Times New Roman" w:cs="Times New Roman"/>
                <w:color w:val="000000" w:themeColor="text1"/>
                <w:sz w:val="24"/>
                <w:szCs w:val="24"/>
              </w:rPr>
              <w:t>”n</w:t>
            </w:r>
            <w:r w:rsidR="003834E7" w:rsidRPr="003834E7">
              <w:rPr>
                <w:rFonts w:ascii="Times New Roman" w:hAnsi="Times New Roman" w:cs="Times New Roman"/>
                <w:color w:val="000000" w:themeColor="text1"/>
                <w:sz w:val="24"/>
                <w:szCs w:val="24"/>
              </w:rPr>
              <w:t>e İlişkin Kategorilerin Branş Değişkeni Bağlamında Dağılımı</w:t>
            </w:r>
          </w:p>
        </w:tc>
      </w:tr>
      <w:tr w:rsidR="00F054E0" w:rsidRPr="003834E7" w:rsidTr="007D1B4C">
        <w:trPr>
          <w:trHeight w:hRule="exact" w:val="510"/>
        </w:trPr>
        <w:tc>
          <w:tcPr>
            <w:tcW w:w="2465" w:type="dxa"/>
            <w:vMerge w:val="restart"/>
            <w:tcBorders>
              <w:top w:val="single" w:sz="4" w:space="0" w:color="auto"/>
              <w:left w:val="nil"/>
              <w:right w:val="nil"/>
            </w:tcBorders>
            <w:vAlign w:val="center"/>
          </w:tcPr>
          <w:p w:rsidR="00F054E0" w:rsidRPr="003834E7" w:rsidRDefault="00F054E0" w:rsidP="00DF6857">
            <w:pPr>
              <w:spacing w:before="100" w:beforeAutospacing="1" w:after="100" w:afterAutospacing="1"/>
              <w:rPr>
                <w:rFonts w:ascii="Times New Roman" w:hAnsi="Times New Roman" w:cs="Times New Roman"/>
                <w:b/>
                <w:color w:val="000000" w:themeColor="text1"/>
                <w:sz w:val="20"/>
                <w:szCs w:val="20"/>
              </w:rPr>
            </w:pPr>
            <w:r w:rsidRPr="003834E7">
              <w:rPr>
                <w:rFonts w:ascii="Times New Roman" w:hAnsi="Times New Roman" w:cs="Times New Roman"/>
                <w:b/>
                <w:color w:val="000000" w:themeColor="text1"/>
                <w:sz w:val="20"/>
                <w:szCs w:val="20"/>
              </w:rPr>
              <w:t xml:space="preserve">Kategori </w:t>
            </w:r>
          </w:p>
        </w:tc>
        <w:tc>
          <w:tcPr>
            <w:tcW w:w="1692" w:type="dxa"/>
            <w:gridSpan w:val="2"/>
            <w:tcBorders>
              <w:top w:val="single" w:sz="4" w:space="0" w:color="auto"/>
              <w:left w:val="nil"/>
              <w:bottom w:val="nil"/>
              <w:right w:val="nil"/>
            </w:tcBorders>
            <w:shd w:val="clear" w:color="auto" w:fill="DDD9C3" w:themeFill="background2" w:themeFillShade="E6"/>
            <w:vAlign w:val="center"/>
          </w:tcPr>
          <w:p w:rsidR="00F054E0" w:rsidRPr="003834E7" w:rsidRDefault="00F054E0" w:rsidP="00DF6857">
            <w:pPr>
              <w:spacing w:before="100" w:beforeAutospacing="1" w:after="100" w:afterAutospacing="1"/>
              <w:jc w:val="center"/>
              <w:rPr>
                <w:rFonts w:ascii="Times New Roman" w:hAnsi="Times New Roman" w:cs="Times New Roman"/>
                <w:b/>
                <w:sz w:val="20"/>
                <w:szCs w:val="20"/>
              </w:rPr>
            </w:pPr>
            <w:r w:rsidRPr="003834E7">
              <w:rPr>
                <w:rFonts w:ascii="Times New Roman" w:hAnsi="Times New Roman" w:cs="Times New Roman"/>
                <w:b/>
                <w:sz w:val="20"/>
                <w:szCs w:val="20"/>
              </w:rPr>
              <w:t>Opera</w:t>
            </w:r>
          </w:p>
        </w:tc>
        <w:tc>
          <w:tcPr>
            <w:tcW w:w="1694" w:type="dxa"/>
            <w:gridSpan w:val="2"/>
            <w:tcBorders>
              <w:top w:val="single" w:sz="4" w:space="0" w:color="auto"/>
              <w:left w:val="nil"/>
              <w:bottom w:val="nil"/>
              <w:right w:val="nil"/>
            </w:tcBorders>
            <w:vAlign w:val="center"/>
          </w:tcPr>
          <w:p w:rsidR="00F054E0" w:rsidRPr="003834E7" w:rsidRDefault="00F054E0" w:rsidP="00DF6857">
            <w:pPr>
              <w:spacing w:before="100" w:beforeAutospacing="1" w:after="100" w:afterAutospacing="1"/>
              <w:jc w:val="center"/>
              <w:rPr>
                <w:rFonts w:ascii="Times New Roman" w:hAnsi="Times New Roman" w:cs="Times New Roman"/>
                <w:b/>
                <w:sz w:val="20"/>
                <w:szCs w:val="20"/>
              </w:rPr>
            </w:pPr>
            <w:r w:rsidRPr="003834E7">
              <w:rPr>
                <w:rFonts w:ascii="Times New Roman" w:hAnsi="Times New Roman" w:cs="Times New Roman"/>
                <w:b/>
                <w:sz w:val="20"/>
                <w:szCs w:val="20"/>
              </w:rPr>
              <w:t>Yaylı Çalgılar</w:t>
            </w:r>
          </w:p>
        </w:tc>
        <w:tc>
          <w:tcPr>
            <w:tcW w:w="1694" w:type="dxa"/>
            <w:gridSpan w:val="2"/>
            <w:tcBorders>
              <w:top w:val="single" w:sz="4" w:space="0" w:color="auto"/>
              <w:left w:val="nil"/>
              <w:bottom w:val="nil"/>
              <w:right w:val="nil"/>
            </w:tcBorders>
            <w:shd w:val="clear" w:color="auto" w:fill="DDD9C3" w:themeFill="background2" w:themeFillShade="E6"/>
            <w:vAlign w:val="center"/>
          </w:tcPr>
          <w:p w:rsidR="00F054E0" w:rsidRPr="003834E7" w:rsidRDefault="00F054E0" w:rsidP="00DF6857">
            <w:pPr>
              <w:spacing w:before="100" w:beforeAutospacing="1" w:after="100" w:afterAutospacing="1"/>
              <w:rPr>
                <w:rFonts w:ascii="Times New Roman" w:hAnsi="Times New Roman" w:cs="Times New Roman"/>
                <w:b/>
                <w:sz w:val="20"/>
                <w:szCs w:val="20"/>
              </w:rPr>
            </w:pPr>
            <w:r w:rsidRPr="003834E7">
              <w:rPr>
                <w:rFonts w:ascii="Times New Roman" w:hAnsi="Times New Roman" w:cs="Times New Roman"/>
                <w:b/>
                <w:sz w:val="20"/>
                <w:szCs w:val="20"/>
              </w:rPr>
              <w:t>Üflemeli Çalgılar</w:t>
            </w:r>
          </w:p>
        </w:tc>
        <w:tc>
          <w:tcPr>
            <w:tcW w:w="1697" w:type="dxa"/>
            <w:gridSpan w:val="2"/>
            <w:tcBorders>
              <w:top w:val="single" w:sz="4" w:space="0" w:color="auto"/>
              <w:left w:val="nil"/>
              <w:bottom w:val="nil"/>
              <w:right w:val="nil"/>
            </w:tcBorders>
            <w:vAlign w:val="center"/>
          </w:tcPr>
          <w:p w:rsidR="00F054E0" w:rsidRPr="003834E7" w:rsidRDefault="00F054E0" w:rsidP="00DF6857">
            <w:pPr>
              <w:spacing w:before="100" w:beforeAutospacing="1" w:after="100" w:afterAutospacing="1"/>
              <w:jc w:val="center"/>
              <w:rPr>
                <w:rFonts w:ascii="Times New Roman" w:hAnsi="Times New Roman" w:cs="Times New Roman"/>
                <w:b/>
                <w:sz w:val="20"/>
                <w:szCs w:val="20"/>
              </w:rPr>
            </w:pPr>
            <w:r w:rsidRPr="003834E7">
              <w:rPr>
                <w:rFonts w:ascii="Times New Roman" w:hAnsi="Times New Roman" w:cs="Times New Roman"/>
                <w:b/>
                <w:sz w:val="20"/>
                <w:szCs w:val="20"/>
              </w:rPr>
              <w:t>Piyano ve Gitar</w:t>
            </w:r>
          </w:p>
        </w:tc>
      </w:tr>
      <w:tr w:rsidR="00F054E0" w:rsidRPr="003834E7" w:rsidTr="007D1B4C">
        <w:trPr>
          <w:trHeight w:hRule="exact" w:val="510"/>
        </w:trPr>
        <w:tc>
          <w:tcPr>
            <w:tcW w:w="2465" w:type="dxa"/>
            <w:vMerge/>
            <w:tcBorders>
              <w:left w:val="nil"/>
              <w:bottom w:val="single" w:sz="4" w:space="0" w:color="auto"/>
              <w:right w:val="nil"/>
            </w:tcBorders>
            <w:vAlign w:val="center"/>
          </w:tcPr>
          <w:p w:rsidR="00F054E0" w:rsidRPr="003834E7" w:rsidRDefault="00F054E0" w:rsidP="00DF6857">
            <w:pPr>
              <w:spacing w:before="100" w:beforeAutospacing="1" w:after="100" w:afterAutospacing="1"/>
              <w:rPr>
                <w:rFonts w:ascii="Times New Roman" w:hAnsi="Times New Roman" w:cs="Times New Roman"/>
                <w:b/>
                <w:color w:val="000000" w:themeColor="text1"/>
                <w:sz w:val="20"/>
                <w:szCs w:val="20"/>
              </w:rPr>
            </w:pPr>
          </w:p>
        </w:tc>
        <w:tc>
          <w:tcPr>
            <w:tcW w:w="846" w:type="dxa"/>
            <w:tcBorders>
              <w:top w:val="nil"/>
              <w:left w:val="nil"/>
              <w:bottom w:val="single" w:sz="4" w:space="0" w:color="auto"/>
              <w:right w:val="nil"/>
            </w:tcBorders>
            <w:shd w:val="clear" w:color="auto" w:fill="DDD9C3" w:themeFill="background2" w:themeFillShade="E6"/>
            <w:vAlign w:val="center"/>
          </w:tcPr>
          <w:p w:rsidR="00F054E0" w:rsidRPr="003834E7" w:rsidRDefault="00F054E0" w:rsidP="00DF6857">
            <w:pPr>
              <w:tabs>
                <w:tab w:val="left" w:pos="1290"/>
              </w:tabs>
              <w:spacing w:before="100" w:beforeAutospacing="1" w:after="100" w:afterAutospacing="1"/>
              <w:jc w:val="center"/>
              <w:rPr>
                <w:rFonts w:ascii="Times New Roman" w:hAnsi="Times New Roman" w:cs="Times New Roman"/>
                <w:b/>
                <w:sz w:val="20"/>
                <w:szCs w:val="20"/>
              </w:rPr>
            </w:pPr>
            <w:r w:rsidRPr="003834E7">
              <w:rPr>
                <w:rFonts w:ascii="Times New Roman" w:hAnsi="Times New Roman" w:cs="Times New Roman"/>
                <w:b/>
                <w:sz w:val="20"/>
                <w:szCs w:val="20"/>
              </w:rPr>
              <w:t>f</w:t>
            </w:r>
          </w:p>
        </w:tc>
        <w:tc>
          <w:tcPr>
            <w:tcW w:w="846" w:type="dxa"/>
            <w:tcBorders>
              <w:top w:val="nil"/>
              <w:left w:val="nil"/>
              <w:bottom w:val="single" w:sz="4" w:space="0" w:color="auto"/>
              <w:right w:val="nil"/>
            </w:tcBorders>
            <w:shd w:val="clear" w:color="auto" w:fill="DDD9C3" w:themeFill="background2" w:themeFillShade="E6"/>
            <w:vAlign w:val="center"/>
          </w:tcPr>
          <w:p w:rsidR="00F054E0" w:rsidRPr="003834E7" w:rsidRDefault="00F054E0" w:rsidP="00DF6857">
            <w:pPr>
              <w:spacing w:before="100" w:beforeAutospacing="1" w:after="100" w:afterAutospacing="1"/>
              <w:jc w:val="center"/>
              <w:rPr>
                <w:rFonts w:ascii="Times New Roman" w:hAnsi="Times New Roman" w:cs="Times New Roman"/>
                <w:b/>
                <w:sz w:val="20"/>
                <w:szCs w:val="20"/>
              </w:rPr>
            </w:pPr>
            <w:r w:rsidRPr="003834E7">
              <w:rPr>
                <w:rFonts w:ascii="Times New Roman" w:hAnsi="Times New Roman" w:cs="Times New Roman"/>
                <w:b/>
                <w:sz w:val="20"/>
                <w:szCs w:val="20"/>
              </w:rPr>
              <w:t>%</w:t>
            </w:r>
          </w:p>
        </w:tc>
        <w:tc>
          <w:tcPr>
            <w:tcW w:w="847" w:type="dxa"/>
            <w:tcBorders>
              <w:top w:val="nil"/>
              <w:left w:val="nil"/>
              <w:bottom w:val="single" w:sz="4" w:space="0" w:color="auto"/>
              <w:right w:val="nil"/>
            </w:tcBorders>
            <w:vAlign w:val="center"/>
          </w:tcPr>
          <w:p w:rsidR="00F054E0" w:rsidRPr="003834E7" w:rsidRDefault="00F054E0" w:rsidP="00DF6857">
            <w:pPr>
              <w:tabs>
                <w:tab w:val="left" w:pos="1290"/>
              </w:tabs>
              <w:spacing w:before="100" w:beforeAutospacing="1" w:after="100" w:afterAutospacing="1"/>
              <w:jc w:val="center"/>
              <w:rPr>
                <w:rFonts w:ascii="Times New Roman" w:hAnsi="Times New Roman" w:cs="Times New Roman"/>
                <w:b/>
                <w:sz w:val="20"/>
                <w:szCs w:val="20"/>
              </w:rPr>
            </w:pPr>
            <w:r w:rsidRPr="003834E7">
              <w:rPr>
                <w:rFonts w:ascii="Times New Roman" w:hAnsi="Times New Roman" w:cs="Times New Roman"/>
                <w:b/>
                <w:sz w:val="20"/>
                <w:szCs w:val="20"/>
              </w:rPr>
              <w:t>f</w:t>
            </w:r>
          </w:p>
        </w:tc>
        <w:tc>
          <w:tcPr>
            <w:tcW w:w="847" w:type="dxa"/>
            <w:tcBorders>
              <w:top w:val="nil"/>
              <w:left w:val="nil"/>
              <w:bottom w:val="single" w:sz="4" w:space="0" w:color="auto"/>
              <w:right w:val="nil"/>
            </w:tcBorders>
            <w:vAlign w:val="center"/>
          </w:tcPr>
          <w:p w:rsidR="00F054E0" w:rsidRPr="003834E7" w:rsidRDefault="00F054E0" w:rsidP="00DF6857">
            <w:pPr>
              <w:spacing w:before="100" w:beforeAutospacing="1" w:after="100" w:afterAutospacing="1"/>
              <w:jc w:val="center"/>
              <w:rPr>
                <w:rFonts w:ascii="Times New Roman" w:hAnsi="Times New Roman" w:cs="Times New Roman"/>
                <w:b/>
                <w:sz w:val="20"/>
                <w:szCs w:val="20"/>
              </w:rPr>
            </w:pPr>
            <w:r w:rsidRPr="003834E7">
              <w:rPr>
                <w:rFonts w:ascii="Times New Roman" w:hAnsi="Times New Roman" w:cs="Times New Roman"/>
                <w:b/>
                <w:sz w:val="20"/>
                <w:szCs w:val="20"/>
              </w:rPr>
              <w:t>%</w:t>
            </w:r>
          </w:p>
        </w:tc>
        <w:tc>
          <w:tcPr>
            <w:tcW w:w="847" w:type="dxa"/>
            <w:tcBorders>
              <w:top w:val="nil"/>
              <w:left w:val="nil"/>
              <w:bottom w:val="single" w:sz="4" w:space="0" w:color="auto"/>
              <w:right w:val="nil"/>
            </w:tcBorders>
            <w:shd w:val="clear" w:color="auto" w:fill="DDD9C3" w:themeFill="background2" w:themeFillShade="E6"/>
            <w:vAlign w:val="center"/>
          </w:tcPr>
          <w:p w:rsidR="00F054E0" w:rsidRPr="003834E7" w:rsidRDefault="00F054E0" w:rsidP="00DF6857">
            <w:pPr>
              <w:tabs>
                <w:tab w:val="left" w:pos="1290"/>
              </w:tabs>
              <w:spacing w:before="100" w:beforeAutospacing="1" w:after="100" w:afterAutospacing="1"/>
              <w:jc w:val="center"/>
              <w:rPr>
                <w:rFonts w:ascii="Times New Roman" w:hAnsi="Times New Roman" w:cs="Times New Roman"/>
                <w:b/>
                <w:sz w:val="20"/>
                <w:szCs w:val="20"/>
              </w:rPr>
            </w:pPr>
            <w:r w:rsidRPr="003834E7">
              <w:rPr>
                <w:rFonts w:ascii="Times New Roman" w:hAnsi="Times New Roman" w:cs="Times New Roman"/>
                <w:b/>
                <w:sz w:val="20"/>
                <w:szCs w:val="20"/>
              </w:rPr>
              <w:t>f</w:t>
            </w:r>
          </w:p>
        </w:tc>
        <w:tc>
          <w:tcPr>
            <w:tcW w:w="847" w:type="dxa"/>
            <w:tcBorders>
              <w:top w:val="nil"/>
              <w:left w:val="nil"/>
              <w:bottom w:val="single" w:sz="4" w:space="0" w:color="auto"/>
              <w:right w:val="nil"/>
            </w:tcBorders>
            <w:shd w:val="clear" w:color="auto" w:fill="DDD9C3" w:themeFill="background2" w:themeFillShade="E6"/>
            <w:vAlign w:val="center"/>
          </w:tcPr>
          <w:p w:rsidR="00F054E0" w:rsidRPr="003834E7" w:rsidRDefault="00F054E0" w:rsidP="00DF6857">
            <w:pPr>
              <w:spacing w:before="100" w:beforeAutospacing="1" w:after="100" w:afterAutospacing="1"/>
              <w:jc w:val="center"/>
              <w:rPr>
                <w:rFonts w:ascii="Times New Roman" w:hAnsi="Times New Roman" w:cs="Times New Roman"/>
                <w:b/>
                <w:sz w:val="20"/>
                <w:szCs w:val="20"/>
              </w:rPr>
            </w:pPr>
            <w:r w:rsidRPr="003834E7">
              <w:rPr>
                <w:rFonts w:ascii="Times New Roman" w:hAnsi="Times New Roman" w:cs="Times New Roman"/>
                <w:b/>
                <w:sz w:val="20"/>
                <w:szCs w:val="20"/>
              </w:rPr>
              <w:t>%</w:t>
            </w:r>
          </w:p>
        </w:tc>
        <w:tc>
          <w:tcPr>
            <w:tcW w:w="847" w:type="dxa"/>
            <w:tcBorders>
              <w:top w:val="nil"/>
              <w:left w:val="nil"/>
              <w:bottom w:val="single" w:sz="4" w:space="0" w:color="auto"/>
              <w:right w:val="nil"/>
            </w:tcBorders>
            <w:vAlign w:val="center"/>
          </w:tcPr>
          <w:p w:rsidR="00F054E0" w:rsidRPr="003834E7" w:rsidRDefault="00F054E0" w:rsidP="00DF6857">
            <w:pPr>
              <w:tabs>
                <w:tab w:val="left" w:pos="1290"/>
              </w:tabs>
              <w:spacing w:before="100" w:beforeAutospacing="1" w:after="100" w:afterAutospacing="1"/>
              <w:jc w:val="center"/>
              <w:rPr>
                <w:rFonts w:ascii="Times New Roman" w:hAnsi="Times New Roman" w:cs="Times New Roman"/>
                <w:b/>
                <w:sz w:val="20"/>
                <w:szCs w:val="20"/>
              </w:rPr>
            </w:pPr>
            <w:r w:rsidRPr="003834E7">
              <w:rPr>
                <w:rFonts w:ascii="Times New Roman" w:hAnsi="Times New Roman" w:cs="Times New Roman"/>
                <w:b/>
                <w:sz w:val="20"/>
                <w:szCs w:val="20"/>
              </w:rPr>
              <w:t>f</w:t>
            </w:r>
          </w:p>
        </w:tc>
        <w:tc>
          <w:tcPr>
            <w:tcW w:w="850" w:type="dxa"/>
            <w:tcBorders>
              <w:top w:val="nil"/>
              <w:left w:val="nil"/>
              <w:bottom w:val="single" w:sz="4" w:space="0" w:color="auto"/>
              <w:right w:val="nil"/>
            </w:tcBorders>
            <w:vAlign w:val="center"/>
          </w:tcPr>
          <w:p w:rsidR="00F054E0" w:rsidRPr="003834E7" w:rsidRDefault="00F054E0" w:rsidP="00DF6857">
            <w:pPr>
              <w:spacing w:before="100" w:beforeAutospacing="1" w:after="100" w:afterAutospacing="1"/>
              <w:jc w:val="center"/>
              <w:rPr>
                <w:rFonts w:ascii="Times New Roman" w:hAnsi="Times New Roman" w:cs="Times New Roman"/>
                <w:b/>
                <w:sz w:val="20"/>
                <w:szCs w:val="20"/>
              </w:rPr>
            </w:pPr>
            <w:r w:rsidRPr="003834E7">
              <w:rPr>
                <w:rFonts w:ascii="Times New Roman" w:hAnsi="Times New Roman" w:cs="Times New Roman"/>
                <w:b/>
                <w:sz w:val="20"/>
                <w:szCs w:val="20"/>
              </w:rPr>
              <w:t>%</w:t>
            </w:r>
          </w:p>
        </w:tc>
      </w:tr>
      <w:tr w:rsidR="00F054E0" w:rsidRPr="003834E7" w:rsidTr="007D1B4C">
        <w:trPr>
          <w:trHeight w:hRule="exact" w:val="510"/>
        </w:trPr>
        <w:tc>
          <w:tcPr>
            <w:tcW w:w="2465" w:type="dxa"/>
            <w:tcBorders>
              <w:left w:val="nil"/>
              <w:right w:val="nil"/>
            </w:tcBorders>
            <w:vAlign w:val="center"/>
          </w:tcPr>
          <w:p w:rsidR="00F054E0" w:rsidRPr="003834E7" w:rsidRDefault="00F054E0" w:rsidP="00DF6857">
            <w:pPr>
              <w:spacing w:before="100" w:beforeAutospacing="1" w:after="100" w:afterAutospacing="1"/>
              <w:rPr>
                <w:rFonts w:ascii="Times New Roman" w:hAnsi="Times New Roman" w:cs="Times New Roman"/>
                <w:sz w:val="20"/>
                <w:szCs w:val="20"/>
              </w:rPr>
            </w:pPr>
            <w:r w:rsidRPr="003834E7">
              <w:rPr>
                <w:rFonts w:ascii="Times New Roman" w:hAnsi="Times New Roman" w:cs="Times New Roman"/>
                <w:sz w:val="20"/>
                <w:szCs w:val="20"/>
              </w:rPr>
              <w:t>Uyum ve birliktelik unsuru olarak eşlik dersi</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10</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14,3</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7</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46,7</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5</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38,5</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3</w:t>
            </w:r>
          </w:p>
        </w:tc>
        <w:tc>
          <w:tcPr>
            <w:tcW w:w="850"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50</w:t>
            </w:r>
          </w:p>
        </w:tc>
      </w:tr>
      <w:tr w:rsidR="00F054E0" w:rsidRPr="003834E7" w:rsidTr="007D1B4C">
        <w:trPr>
          <w:trHeight w:hRule="exact" w:val="510"/>
        </w:trPr>
        <w:tc>
          <w:tcPr>
            <w:tcW w:w="2465" w:type="dxa"/>
            <w:tcBorders>
              <w:left w:val="nil"/>
              <w:right w:val="nil"/>
            </w:tcBorders>
            <w:vAlign w:val="center"/>
          </w:tcPr>
          <w:p w:rsidR="00F054E0" w:rsidRPr="003834E7" w:rsidRDefault="00F054E0" w:rsidP="00DF6857">
            <w:pPr>
              <w:spacing w:before="100" w:beforeAutospacing="1" w:after="100" w:afterAutospacing="1"/>
              <w:rPr>
                <w:rFonts w:ascii="Times New Roman" w:hAnsi="Times New Roman" w:cs="Times New Roman"/>
                <w:sz w:val="20"/>
                <w:szCs w:val="20"/>
              </w:rPr>
            </w:pPr>
            <w:r w:rsidRPr="003834E7">
              <w:rPr>
                <w:rFonts w:ascii="Times New Roman" w:hAnsi="Times New Roman" w:cs="Times New Roman"/>
                <w:sz w:val="20"/>
                <w:szCs w:val="20"/>
              </w:rPr>
              <w:t>Kaygı kaynağı olarak eşlik dersi</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8</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11,4</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7,7</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c>
          <w:tcPr>
            <w:tcW w:w="850"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r>
      <w:tr w:rsidR="00F054E0" w:rsidRPr="003834E7" w:rsidTr="007D1B4C">
        <w:trPr>
          <w:trHeight w:hRule="exact" w:val="510"/>
        </w:trPr>
        <w:tc>
          <w:tcPr>
            <w:tcW w:w="2465" w:type="dxa"/>
            <w:tcBorders>
              <w:left w:val="nil"/>
              <w:right w:val="nil"/>
            </w:tcBorders>
            <w:vAlign w:val="center"/>
          </w:tcPr>
          <w:p w:rsidR="00F054E0" w:rsidRPr="003834E7" w:rsidRDefault="00F054E0" w:rsidP="00DF6857">
            <w:pPr>
              <w:spacing w:before="100" w:beforeAutospacing="1" w:after="100" w:afterAutospacing="1"/>
              <w:rPr>
                <w:rFonts w:ascii="Times New Roman" w:hAnsi="Times New Roman" w:cs="Times New Roman"/>
                <w:color w:val="000000" w:themeColor="text1"/>
                <w:sz w:val="20"/>
                <w:szCs w:val="20"/>
              </w:rPr>
            </w:pPr>
            <w:r w:rsidRPr="003834E7">
              <w:rPr>
                <w:rFonts w:ascii="Times New Roman" w:hAnsi="Times New Roman" w:cs="Times New Roman"/>
                <w:sz w:val="20"/>
                <w:szCs w:val="20"/>
              </w:rPr>
              <w:t>Heyecan ve mutluluk kaynağı olarak eşlik dersi</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10</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14,3</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6,7</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7,7</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w:t>
            </w:r>
          </w:p>
        </w:tc>
        <w:tc>
          <w:tcPr>
            <w:tcW w:w="850"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16,7</w:t>
            </w:r>
          </w:p>
        </w:tc>
      </w:tr>
      <w:tr w:rsidR="00F054E0" w:rsidRPr="003834E7" w:rsidTr="007D1B4C">
        <w:trPr>
          <w:trHeight w:hRule="exact" w:val="510"/>
        </w:trPr>
        <w:tc>
          <w:tcPr>
            <w:tcW w:w="2465" w:type="dxa"/>
            <w:tcBorders>
              <w:left w:val="nil"/>
              <w:right w:val="nil"/>
            </w:tcBorders>
            <w:vAlign w:val="center"/>
          </w:tcPr>
          <w:p w:rsidR="00F054E0" w:rsidRPr="003834E7" w:rsidRDefault="00F054E0" w:rsidP="00DF6857">
            <w:pPr>
              <w:spacing w:before="100" w:beforeAutospacing="1" w:after="100" w:afterAutospacing="1"/>
              <w:rPr>
                <w:rFonts w:ascii="Times New Roman" w:hAnsi="Times New Roman" w:cs="Times New Roman"/>
                <w:color w:val="000000" w:themeColor="text1"/>
                <w:sz w:val="20"/>
                <w:szCs w:val="20"/>
              </w:rPr>
            </w:pPr>
            <w:r w:rsidRPr="003834E7">
              <w:rPr>
                <w:rFonts w:ascii="Times New Roman" w:hAnsi="Times New Roman" w:cs="Times New Roman"/>
                <w:sz w:val="20"/>
                <w:szCs w:val="20"/>
              </w:rPr>
              <w:t>Zorunlu bir ihtiyaç olarak eşlik dersi</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7</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10</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7,7</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c>
          <w:tcPr>
            <w:tcW w:w="850"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r>
      <w:tr w:rsidR="00F054E0" w:rsidRPr="003834E7" w:rsidTr="007D1B4C">
        <w:trPr>
          <w:trHeight w:hRule="exact" w:val="510"/>
        </w:trPr>
        <w:tc>
          <w:tcPr>
            <w:tcW w:w="2465" w:type="dxa"/>
            <w:tcBorders>
              <w:left w:val="nil"/>
              <w:right w:val="nil"/>
            </w:tcBorders>
            <w:vAlign w:val="center"/>
          </w:tcPr>
          <w:p w:rsidR="00F054E0" w:rsidRPr="003834E7" w:rsidRDefault="00F054E0" w:rsidP="00DF6857">
            <w:pPr>
              <w:spacing w:before="100" w:beforeAutospacing="1" w:after="100" w:afterAutospacing="1"/>
              <w:rPr>
                <w:rFonts w:ascii="Times New Roman" w:hAnsi="Times New Roman" w:cs="Times New Roman"/>
                <w:color w:val="000000" w:themeColor="text1"/>
                <w:sz w:val="20"/>
                <w:szCs w:val="20"/>
              </w:rPr>
            </w:pPr>
            <w:r w:rsidRPr="003834E7">
              <w:rPr>
                <w:rFonts w:ascii="Times New Roman" w:hAnsi="Times New Roman" w:cs="Times New Roman"/>
                <w:sz w:val="20"/>
                <w:szCs w:val="20"/>
              </w:rPr>
              <w:t>Tamamlayıcı bir unsur olarak eşlik dersi</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12</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17,1</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4</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26,7</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2</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15,4</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w:t>
            </w:r>
          </w:p>
        </w:tc>
        <w:tc>
          <w:tcPr>
            <w:tcW w:w="850"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16,7</w:t>
            </w:r>
          </w:p>
        </w:tc>
      </w:tr>
      <w:tr w:rsidR="00F054E0" w:rsidRPr="003834E7" w:rsidTr="007D1B4C">
        <w:trPr>
          <w:trHeight w:hRule="exact" w:val="510"/>
        </w:trPr>
        <w:tc>
          <w:tcPr>
            <w:tcW w:w="2465" w:type="dxa"/>
            <w:tcBorders>
              <w:left w:val="nil"/>
              <w:right w:val="nil"/>
            </w:tcBorders>
            <w:vAlign w:val="center"/>
          </w:tcPr>
          <w:p w:rsidR="00F054E0" w:rsidRPr="003834E7" w:rsidRDefault="00F054E0" w:rsidP="00DF6857">
            <w:pPr>
              <w:spacing w:before="100" w:beforeAutospacing="1" w:after="100" w:afterAutospacing="1"/>
              <w:rPr>
                <w:rFonts w:ascii="Times New Roman" w:hAnsi="Times New Roman" w:cs="Times New Roman"/>
                <w:sz w:val="20"/>
                <w:szCs w:val="20"/>
              </w:rPr>
            </w:pPr>
            <w:r w:rsidRPr="003834E7">
              <w:rPr>
                <w:rFonts w:ascii="Times New Roman" w:hAnsi="Times New Roman" w:cs="Times New Roman"/>
                <w:sz w:val="20"/>
                <w:szCs w:val="20"/>
              </w:rPr>
              <w:t>Destekleyici bir unsur olarak eşlik dersi</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17</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24,3</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3</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20</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c>
          <w:tcPr>
            <w:tcW w:w="850"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r>
      <w:tr w:rsidR="00F054E0" w:rsidRPr="003834E7" w:rsidTr="007D1B4C">
        <w:trPr>
          <w:trHeight w:hRule="exact" w:val="510"/>
        </w:trPr>
        <w:tc>
          <w:tcPr>
            <w:tcW w:w="2465" w:type="dxa"/>
            <w:tcBorders>
              <w:left w:val="nil"/>
              <w:right w:val="nil"/>
            </w:tcBorders>
            <w:vAlign w:val="center"/>
          </w:tcPr>
          <w:p w:rsidR="00F054E0" w:rsidRPr="003834E7" w:rsidRDefault="00F054E0" w:rsidP="00DF6857">
            <w:pPr>
              <w:spacing w:before="100" w:beforeAutospacing="1" w:after="100" w:afterAutospacing="1"/>
              <w:rPr>
                <w:rFonts w:ascii="Times New Roman" w:hAnsi="Times New Roman" w:cs="Times New Roman"/>
                <w:sz w:val="20"/>
                <w:szCs w:val="20"/>
              </w:rPr>
            </w:pPr>
            <w:r w:rsidRPr="003834E7">
              <w:rPr>
                <w:rFonts w:ascii="Times New Roman" w:hAnsi="Times New Roman" w:cs="Times New Roman"/>
                <w:sz w:val="20"/>
                <w:szCs w:val="20"/>
              </w:rPr>
              <w:t>Yol gösterici, öğretici bir unsur olarak eşlik dersi</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6</w:t>
            </w:r>
          </w:p>
        </w:tc>
        <w:tc>
          <w:tcPr>
            <w:tcW w:w="846"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8,6</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0</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3</w:t>
            </w:r>
          </w:p>
        </w:tc>
        <w:tc>
          <w:tcPr>
            <w:tcW w:w="847" w:type="dxa"/>
            <w:tcBorders>
              <w:left w:val="nil"/>
              <w:right w:val="nil"/>
            </w:tcBorders>
            <w:shd w:val="clear" w:color="auto" w:fill="DDD9C3" w:themeFill="background2" w:themeFillShade="E6"/>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23,1</w:t>
            </w:r>
          </w:p>
        </w:tc>
        <w:tc>
          <w:tcPr>
            <w:tcW w:w="847"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w:t>
            </w:r>
          </w:p>
        </w:tc>
        <w:tc>
          <w:tcPr>
            <w:tcW w:w="850" w:type="dxa"/>
            <w:tcBorders>
              <w:left w:val="nil"/>
              <w:right w:val="nil"/>
            </w:tcBorders>
            <w:vAlign w:val="center"/>
          </w:tcPr>
          <w:p w:rsidR="00F054E0"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16,7</w:t>
            </w:r>
          </w:p>
        </w:tc>
      </w:tr>
      <w:tr w:rsidR="00BB7B53" w:rsidRPr="003834E7" w:rsidTr="007D1B4C">
        <w:trPr>
          <w:trHeight w:hRule="exact" w:val="510"/>
        </w:trPr>
        <w:tc>
          <w:tcPr>
            <w:tcW w:w="2465" w:type="dxa"/>
            <w:tcBorders>
              <w:left w:val="nil"/>
              <w:right w:val="nil"/>
            </w:tcBorders>
            <w:vAlign w:val="center"/>
          </w:tcPr>
          <w:p w:rsidR="00BB7B53" w:rsidRPr="003834E7" w:rsidRDefault="00EC4AF2" w:rsidP="00DF6857">
            <w:pPr>
              <w:spacing w:before="100" w:beforeAutospacing="1" w:after="100" w:afterAutospacing="1"/>
              <w:rPr>
                <w:rFonts w:ascii="Times New Roman" w:hAnsi="Times New Roman" w:cs="Times New Roman"/>
                <w:b/>
                <w:sz w:val="20"/>
                <w:szCs w:val="20"/>
              </w:rPr>
            </w:pPr>
            <w:r w:rsidRPr="003834E7">
              <w:rPr>
                <w:rFonts w:ascii="Times New Roman" w:hAnsi="Times New Roman" w:cs="Times New Roman"/>
                <w:b/>
                <w:sz w:val="20"/>
                <w:szCs w:val="20"/>
              </w:rPr>
              <w:t>Toplam</w:t>
            </w:r>
          </w:p>
        </w:tc>
        <w:tc>
          <w:tcPr>
            <w:tcW w:w="846" w:type="dxa"/>
            <w:tcBorders>
              <w:left w:val="nil"/>
              <w:right w:val="nil"/>
            </w:tcBorders>
            <w:shd w:val="clear" w:color="auto" w:fill="DDD9C3" w:themeFill="background2" w:themeFillShade="E6"/>
            <w:vAlign w:val="center"/>
          </w:tcPr>
          <w:p w:rsidR="00BB7B53"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70</w:t>
            </w:r>
          </w:p>
        </w:tc>
        <w:tc>
          <w:tcPr>
            <w:tcW w:w="846" w:type="dxa"/>
            <w:tcBorders>
              <w:left w:val="nil"/>
              <w:right w:val="nil"/>
            </w:tcBorders>
            <w:shd w:val="clear" w:color="auto" w:fill="DDD9C3" w:themeFill="background2" w:themeFillShade="E6"/>
            <w:vAlign w:val="center"/>
          </w:tcPr>
          <w:p w:rsidR="00BB7B53"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100</w:t>
            </w:r>
          </w:p>
        </w:tc>
        <w:tc>
          <w:tcPr>
            <w:tcW w:w="847" w:type="dxa"/>
            <w:tcBorders>
              <w:left w:val="nil"/>
              <w:right w:val="nil"/>
            </w:tcBorders>
            <w:vAlign w:val="center"/>
          </w:tcPr>
          <w:p w:rsidR="00BB7B53"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15</w:t>
            </w:r>
          </w:p>
        </w:tc>
        <w:tc>
          <w:tcPr>
            <w:tcW w:w="847" w:type="dxa"/>
            <w:tcBorders>
              <w:left w:val="nil"/>
              <w:right w:val="nil"/>
            </w:tcBorders>
            <w:vAlign w:val="center"/>
          </w:tcPr>
          <w:p w:rsidR="00BB7B53"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100</w:t>
            </w:r>
          </w:p>
        </w:tc>
        <w:tc>
          <w:tcPr>
            <w:tcW w:w="847" w:type="dxa"/>
            <w:tcBorders>
              <w:left w:val="nil"/>
              <w:right w:val="nil"/>
            </w:tcBorders>
            <w:shd w:val="clear" w:color="auto" w:fill="DDD9C3" w:themeFill="background2" w:themeFillShade="E6"/>
            <w:vAlign w:val="center"/>
          </w:tcPr>
          <w:p w:rsidR="00BB7B53"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13</w:t>
            </w:r>
          </w:p>
        </w:tc>
        <w:tc>
          <w:tcPr>
            <w:tcW w:w="847" w:type="dxa"/>
            <w:tcBorders>
              <w:left w:val="nil"/>
              <w:right w:val="nil"/>
            </w:tcBorders>
            <w:shd w:val="clear" w:color="auto" w:fill="DDD9C3" w:themeFill="background2" w:themeFillShade="E6"/>
            <w:vAlign w:val="center"/>
          </w:tcPr>
          <w:p w:rsidR="00BB7B53"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100</w:t>
            </w:r>
          </w:p>
        </w:tc>
        <w:tc>
          <w:tcPr>
            <w:tcW w:w="847" w:type="dxa"/>
            <w:tcBorders>
              <w:left w:val="nil"/>
              <w:right w:val="nil"/>
            </w:tcBorders>
            <w:vAlign w:val="center"/>
          </w:tcPr>
          <w:p w:rsidR="00BB7B53"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6</w:t>
            </w:r>
          </w:p>
        </w:tc>
        <w:tc>
          <w:tcPr>
            <w:tcW w:w="850" w:type="dxa"/>
            <w:tcBorders>
              <w:left w:val="nil"/>
              <w:right w:val="nil"/>
            </w:tcBorders>
            <w:vAlign w:val="center"/>
          </w:tcPr>
          <w:p w:rsidR="00BB7B53" w:rsidRPr="003834E7" w:rsidRDefault="00BB7B53" w:rsidP="00DF6857">
            <w:pPr>
              <w:spacing w:before="100" w:beforeAutospacing="1" w:after="100" w:afterAutospacing="1"/>
              <w:jc w:val="center"/>
              <w:rPr>
                <w:rFonts w:ascii="Times New Roman" w:hAnsi="Times New Roman" w:cs="Times New Roman"/>
                <w:sz w:val="20"/>
                <w:szCs w:val="20"/>
              </w:rPr>
            </w:pPr>
            <w:r w:rsidRPr="003834E7">
              <w:rPr>
                <w:rFonts w:ascii="Times New Roman" w:hAnsi="Times New Roman" w:cs="Times New Roman"/>
                <w:sz w:val="20"/>
                <w:szCs w:val="20"/>
              </w:rPr>
              <w:t>100</w:t>
            </w:r>
          </w:p>
        </w:tc>
      </w:tr>
    </w:tbl>
    <w:p w:rsidR="00B307D2" w:rsidRPr="00B307D2" w:rsidRDefault="00996255"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Pr>
          <w:rFonts w:ascii="Times New Roman" w:hAnsi="Times New Roman" w:cs="Times New Roman"/>
          <w:sz w:val="24"/>
          <w:szCs w:val="24"/>
        </w:rPr>
        <w:tab/>
      </w:r>
      <w:r w:rsidR="00F44F97" w:rsidRPr="00805C1F">
        <w:rPr>
          <w:rFonts w:ascii="Times New Roman" w:hAnsi="Times New Roman" w:cs="Times New Roman"/>
          <w:sz w:val="24"/>
          <w:szCs w:val="24"/>
        </w:rPr>
        <w:t xml:space="preserve">Tablo </w:t>
      </w:r>
      <w:r w:rsidR="00DF3AA4" w:rsidRPr="00805C1F">
        <w:rPr>
          <w:rFonts w:ascii="Times New Roman" w:hAnsi="Times New Roman" w:cs="Times New Roman"/>
          <w:sz w:val="24"/>
          <w:szCs w:val="24"/>
        </w:rPr>
        <w:t>6’da</w:t>
      </w:r>
      <w:r w:rsidR="009A551C" w:rsidRPr="00805C1F">
        <w:rPr>
          <w:rFonts w:ascii="Times New Roman" w:hAnsi="Times New Roman" w:cs="Times New Roman"/>
          <w:sz w:val="24"/>
          <w:szCs w:val="24"/>
        </w:rPr>
        <w:t xml:space="preserve"> öğrencilerin</w:t>
      </w:r>
      <w:r w:rsidR="009A551C" w:rsidRPr="0054723C">
        <w:rPr>
          <w:rFonts w:ascii="Times New Roman" w:hAnsi="Times New Roman" w:cs="Times New Roman"/>
          <w:sz w:val="24"/>
          <w:szCs w:val="24"/>
        </w:rPr>
        <w:t xml:space="preserve"> eşlik dersine ilişkin metaforik</w:t>
      </w:r>
      <w:r w:rsidR="0030298E" w:rsidRPr="0054723C">
        <w:rPr>
          <w:rFonts w:ascii="Times New Roman" w:hAnsi="Times New Roman" w:cs="Times New Roman"/>
          <w:sz w:val="24"/>
          <w:szCs w:val="24"/>
        </w:rPr>
        <w:t xml:space="preserve"> yaklaşımlarına </w:t>
      </w:r>
      <w:r w:rsidR="009A551C" w:rsidRPr="0054723C">
        <w:rPr>
          <w:rFonts w:ascii="Times New Roman" w:hAnsi="Times New Roman" w:cs="Times New Roman"/>
          <w:sz w:val="24"/>
          <w:szCs w:val="24"/>
        </w:rPr>
        <w:t>yönelik oluşturulan kategorilerin branş değişkeni bağlamında dağılımları verilmiştir. Bu dağılıma göre</w:t>
      </w:r>
      <w:r w:rsidR="0030298E" w:rsidRPr="0054723C">
        <w:rPr>
          <w:rFonts w:ascii="Times New Roman" w:hAnsi="Times New Roman" w:cs="Times New Roman"/>
          <w:sz w:val="24"/>
          <w:szCs w:val="24"/>
        </w:rPr>
        <w:t>,</w:t>
      </w:r>
      <w:r w:rsidR="009A551C" w:rsidRPr="0054723C">
        <w:rPr>
          <w:rFonts w:ascii="Times New Roman" w:hAnsi="Times New Roman" w:cs="Times New Roman"/>
          <w:sz w:val="24"/>
          <w:szCs w:val="24"/>
        </w:rPr>
        <w:t xml:space="preserve"> opera öğrencileri eşlik dersini en çok </w:t>
      </w:r>
      <w:r w:rsidR="00D00C88" w:rsidRPr="0054723C">
        <w:rPr>
          <w:rFonts w:ascii="Times New Roman" w:hAnsi="Times New Roman" w:cs="Times New Roman"/>
          <w:sz w:val="24"/>
          <w:szCs w:val="24"/>
        </w:rPr>
        <w:t xml:space="preserve">ana branşı destekleyici bir unsur olarak görürken, yaylı çalgılar, üflemeli çalgılar, piyano ve gitar öğrencileri ise en çok uyum ve birliktelik unsuru olarak görmektedir. </w:t>
      </w:r>
      <w:r w:rsidR="004B072B" w:rsidRPr="0054723C">
        <w:rPr>
          <w:rFonts w:ascii="Times New Roman" w:eastAsiaTheme="minorEastAsia" w:hAnsi="Times New Roman" w:cs="Times New Roman"/>
          <w:sz w:val="24"/>
          <w:szCs w:val="24"/>
          <w:lang w:eastAsia="tr-TR"/>
        </w:rPr>
        <w:t>Eşlik dersini uyum ve birliktelik olarak nitelendiren öğrencilerin her performans alanında ağırlıklı olduğu görülmektedir.</w:t>
      </w:r>
      <w:r w:rsidR="00805C1F">
        <w:rPr>
          <w:rFonts w:ascii="Times New Roman" w:eastAsiaTheme="minorEastAsia" w:hAnsi="Times New Roman" w:cs="Times New Roman"/>
          <w:sz w:val="24"/>
          <w:szCs w:val="24"/>
          <w:lang w:eastAsia="tr-TR"/>
        </w:rPr>
        <w:t xml:space="preserve"> </w:t>
      </w:r>
      <w:r w:rsidR="004B072B" w:rsidRPr="0054723C">
        <w:rPr>
          <w:rFonts w:ascii="Times New Roman" w:eastAsiaTheme="minorEastAsia" w:hAnsi="Times New Roman" w:cs="Times New Roman"/>
          <w:sz w:val="24"/>
          <w:szCs w:val="24"/>
          <w:lang w:eastAsia="tr-TR"/>
        </w:rPr>
        <w:t>Eşlik dersini kaygı kaynağı olarak nitelendiren öğrenc</w:t>
      </w:r>
      <w:r w:rsidR="00805C1F">
        <w:rPr>
          <w:rFonts w:ascii="Times New Roman" w:eastAsiaTheme="minorEastAsia" w:hAnsi="Times New Roman" w:cs="Times New Roman"/>
          <w:sz w:val="24"/>
          <w:szCs w:val="24"/>
          <w:lang w:eastAsia="tr-TR"/>
        </w:rPr>
        <w:t xml:space="preserve">ilerin performans alanlarının, </w:t>
      </w:r>
      <w:r w:rsidR="004B072B" w:rsidRPr="0054723C">
        <w:rPr>
          <w:rFonts w:ascii="Times New Roman" w:eastAsiaTheme="minorEastAsia" w:hAnsi="Times New Roman" w:cs="Times New Roman"/>
          <w:sz w:val="24"/>
          <w:szCs w:val="24"/>
          <w:lang w:eastAsia="tr-TR"/>
        </w:rPr>
        <w:t>ağırlı</w:t>
      </w:r>
      <w:r w:rsidR="00CA7978" w:rsidRPr="0054723C">
        <w:rPr>
          <w:rFonts w:ascii="Times New Roman" w:eastAsiaTheme="minorEastAsia" w:hAnsi="Times New Roman" w:cs="Times New Roman"/>
          <w:sz w:val="24"/>
          <w:szCs w:val="24"/>
          <w:lang w:eastAsia="tr-TR"/>
        </w:rPr>
        <w:t>klı olarak şan ve nefesli çalgılar</w:t>
      </w:r>
      <w:r w:rsidR="004B072B" w:rsidRPr="0054723C">
        <w:rPr>
          <w:rFonts w:ascii="Times New Roman" w:eastAsiaTheme="minorEastAsia" w:hAnsi="Times New Roman" w:cs="Times New Roman"/>
          <w:sz w:val="24"/>
          <w:szCs w:val="24"/>
          <w:lang w:eastAsia="tr-TR"/>
        </w:rPr>
        <w:t xml:space="preserve"> olduğu görülmektedir.</w:t>
      </w:r>
    </w:p>
    <w:p w:rsidR="00B307D2" w:rsidRDefault="00B307D2" w:rsidP="00195FE4">
      <w:pPr>
        <w:tabs>
          <w:tab w:val="left" w:pos="709"/>
        </w:tabs>
        <w:jc w:val="both"/>
        <w:rPr>
          <w:rFonts w:ascii="Times New Roman" w:eastAsiaTheme="minorEastAsia" w:hAnsi="Times New Roman" w:cs="Times New Roman"/>
          <w:sz w:val="24"/>
          <w:szCs w:val="24"/>
          <w:lang w:eastAsia="tr-TR"/>
        </w:rPr>
      </w:pPr>
      <w:r w:rsidRPr="00B307D2">
        <w:rPr>
          <w:rFonts w:ascii="Times New Roman" w:eastAsiaTheme="minorEastAsia" w:hAnsi="Times New Roman" w:cs="Times New Roman"/>
          <w:noProof/>
          <w:sz w:val="24"/>
          <w:szCs w:val="24"/>
          <w:lang w:eastAsia="tr-TR"/>
        </w:rPr>
        <w:lastRenderedPageBreak/>
        <w:drawing>
          <wp:inline distT="0" distB="0" distL="0" distR="0">
            <wp:extent cx="5086350" cy="2857500"/>
            <wp:effectExtent l="19050" t="0" r="19050" b="0"/>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1274" w:rsidRPr="00BB1274" w:rsidRDefault="00BB1274" w:rsidP="00BB1274">
      <w:pPr>
        <w:tabs>
          <w:tab w:val="left" w:pos="709"/>
        </w:tabs>
        <w:jc w:val="both"/>
        <w:rPr>
          <w:rFonts w:ascii="Times New Roman" w:eastAsiaTheme="minorEastAsia" w:hAnsi="Times New Roman" w:cs="Times New Roman"/>
          <w:sz w:val="24"/>
          <w:szCs w:val="24"/>
          <w:lang w:eastAsia="tr-TR"/>
        </w:rPr>
      </w:pPr>
      <w:r w:rsidRPr="00BB1274">
        <w:rPr>
          <w:rFonts w:ascii="Times New Roman" w:eastAsiaTheme="minorEastAsia" w:hAnsi="Times New Roman" w:cs="Times New Roman"/>
          <w:b/>
          <w:bCs/>
          <w:sz w:val="24"/>
          <w:szCs w:val="24"/>
          <w:lang w:eastAsia="tr-TR"/>
        </w:rPr>
        <w:t xml:space="preserve">Şekil 1. </w:t>
      </w:r>
      <w:r w:rsidRPr="00BB1274">
        <w:rPr>
          <w:rFonts w:ascii="Times New Roman" w:eastAsiaTheme="minorEastAsia" w:hAnsi="Times New Roman" w:cs="Times New Roman"/>
          <w:sz w:val="24"/>
          <w:szCs w:val="24"/>
          <w:lang w:eastAsia="tr-TR"/>
        </w:rPr>
        <w:t>Konservatuvar Öğrencilerinin Eşlik Dersine Yönelik Metaforik Yaklaşımlarının Cinsiyet Değişkeni Bağlamında Yüzdesel Dağılımı</w:t>
      </w:r>
    </w:p>
    <w:p w:rsidR="008F06AE" w:rsidRDefault="00B307D2"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sidRPr="00B307D2">
        <w:rPr>
          <w:rFonts w:ascii="Times New Roman" w:eastAsiaTheme="minorEastAsia" w:hAnsi="Times New Roman" w:cs="Times New Roman"/>
          <w:sz w:val="24"/>
          <w:szCs w:val="24"/>
          <w:lang w:eastAsia="tr-TR"/>
        </w:rPr>
        <w:tab/>
        <w:t>Konservatuvar öğrencilerinin eşlik dersine ilişkin metaforik yaklaşımları cinsiyet değişkeni bağlamında incelendiğinde, en belirgin farklılığın “Heyecan ve mutluluk kaynağı olarak eşlik dersi” kategorisinde ortaya çıktığı görülmektedir. Buna göre erkek öğrenciler, kız öğrencilere göre belirgin şekilde eşlik dersinden daha fazla heyecan ve mutluluk duymaktadır. Erkek öğrencilerden hiçbirinin eşlik dersini zorunlu bir ihtiyaç olarak görmemesi de bu tespiti destekler niteliktedir. Kız öğrenciler ise erkek öğrencilere göre daha yoğun olarak eşlik dersini, branş dersinin tamamlayıcı bir unsuru olarak görmek</w:t>
      </w:r>
      <w:r w:rsidR="00060585">
        <w:rPr>
          <w:rFonts w:ascii="Times New Roman" w:eastAsiaTheme="minorEastAsia" w:hAnsi="Times New Roman" w:cs="Times New Roman"/>
          <w:sz w:val="24"/>
          <w:szCs w:val="24"/>
          <w:lang w:eastAsia="tr-TR"/>
        </w:rPr>
        <w:t>tedir</w:t>
      </w:r>
      <w:r w:rsidRPr="00B307D2">
        <w:rPr>
          <w:rFonts w:ascii="Times New Roman" w:eastAsiaTheme="minorEastAsia" w:hAnsi="Times New Roman" w:cs="Times New Roman"/>
          <w:sz w:val="24"/>
          <w:szCs w:val="24"/>
          <w:lang w:eastAsia="tr-TR"/>
        </w:rPr>
        <w:t>.</w:t>
      </w:r>
    </w:p>
    <w:p w:rsidR="00FC091E" w:rsidRPr="00FC091E" w:rsidRDefault="00FC091E" w:rsidP="00195FE4">
      <w:pPr>
        <w:tabs>
          <w:tab w:val="left" w:pos="709"/>
        </w:tabs>
        <w:rPr>
          <w:rFonts w:ascii="Times New Roman" w:eastAsiaTheme="minorEastAsia" w:hAnsi="Times New Roman" w:cs="Times New Roman"/>
          <w:sz w:val="24"/>
          <w:szCs w:val="24"/>
          <w:lang w:eastAsia="tr-TR"/>
        </w:rPr>
      </w:pPr>
      <w:r w:rsidRPr="00FC091E">
        <w:rPr>
          <w:rFonts w:ascii="Times New Roman" w:eastAsiaTheme="minorEastAsia" w:hAnsi="Times New Roman" w:cs="Times New Roman"/>
          <w:noProof/>
          <w:sz w:val="24"/>
          <w:szCs w:val="24"/>
          <w:lang w:eastAsia="tr-TR"/>
        </w:rPr>
        <w:lastRenderedPageBreak/>
        <w:drawing>
          <wp:inline distT="0" distB="0" distL="0" distR="0">
            <wp:extent cx="5486400" cy="3200400"/>
            <wp:effectExtent l="19050" t="0" r="19050" b="0"/>
            <wp:docPr id="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1274" w:rsidRDefault="00FC091E"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sidRPr="00FC091E">
        <w:rPr>
          <w:rFonts w:ascii="Times New Roman" w:eastAsiaTheme="minorEastAsia" w:hAnsi="Times New Roman" w:cs="Times New Roman"/>
          <w:sz w:val="24"/>
          <w:szCs w:val="24"/>
          <w:lang w:eastAsia="tr-TR"/>
        </w:rPr>
        <w:tab/>
      </w:r>
    </w:p>
    <w:p w:rsidR="00BB1274" w:rsidRPr="00BB1274" w:rsidRDefault="00BB1274" w:rsidP="00BB1274">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sidRPr="00BB1274">
        <w:rPr>
          <w:rFonts w:ascii="Times New Roman" w:eastAsiaTheme="minorEastAsia" w:hAnsi="Times New Roman" w:cs="Times New Roman"/>
          <w:b/>
          <w:bCs/>
          <w:sz w:val="24"/>
          <w:szCs w:val="24"/>
          <w:lang w:eastAsia="tr-TR"/>
        </w:rPr>
        <w:t xml:space="preserve">Şekil 2. </w:t>
      </w:r>
      <w:r w:rsidRPr="00BB1274">
        <w:rPr>
          <w:rFonts w:ascii="Times New Roman" w:eastAsiaTheme="minorEastAsia" w:hAnsi="Times New Roman" w:cs="Times New Roman"/>
          <w:sz w:val="24"/>
          <w:szCs w:val="24"/>
          <w:lang w:eastAsia="tr-TR"/>
        </w:rPr>
        <w:t xml:space="preserve">Konservatuvar Öğrencilerinin Eşlik Dersine Yönelik Metaforik Yaklaşımlarının Sınıf Değişkeni Bağlamında Yüzdesel Dağılımı </w:t>
      </w:r>
    </w:p>
    <w:p w:rsidR="00BB1274" w:rsidRDefault="00BB1274"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p>
    <w:p w:rsidR="002A134D" w:rsidRDefault="00BB1274"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r>
      <w:r w:rsidR="00FC091E" w:rsidRPr="00FC091E">
        <w:rPr>
          <w:rFonts w:ascii="Times New Roman" w:eastAsiaTheme="minorEastAsia" w:hAnsi="Times New Roman" w:cs="Times New Roman"/>
          <w:sz w:val="24"/>
          <w:szCs w:val="24"/>
          <w:lang w:eastAsia="tr-TR"/>
        </w:rPr>
        <w:t xml:space="preserve">Konservatuvar öğrencilerinin eşlik dersine ilişkin metaforik yaklaşımları sınıf değişkeni bağlamında incelendiğinde, hazırlık sınıfı öğrencilerinde “uyum ve birliktelik”, “heyecan ve mutluluk kaynağı”, “destekleyici unsur” kategorilerinin, </w:t>
      </w:r>
      <w:r w:rsidR="00A21D72">
        <w:rPr>
          <w:rFonts w:ascii="Times New Roman" w:eastAsiaTheme="minorEastAsia" w:hAnsi="Times New Roman" w:cs="Times New Roman"/>
          <w:sz w:val="24"/>
          <w:szCs w:val="24"/>
          <w:lang w:eastAsia="tr-TR"/>
        </w:rPr>
        <w:t xml:space="preserve">lisans 1. </w:t>
      </w:r>
      <w:r w:rsidR="00FC091E" w:rsidRPr="00FC091E">
        <w:rPr>
          <w:rFonts w:ascii="Times New Roman" w:eastAsiaTheme="minorEastAsia" w:hAnsi="Times New Roman" w:cs="Times New Roman"/>
          <w:sz w:val="24"/>
          <w:szCs w:val="24"/>
          <w:lang w:eastAsia="tr-TR"/>
        </w:rPr>
        <w:t>sınıf öğrencilerinde ise belirgin bir şekilde “destekleyici unsur” kategorisinin öne çıktığı görülmektedir. Bu durum, lisans 1. sınıfta öğrencilerin eşlik dersine yönelik yaklaşımlarında ana çalgılarına ilişkin kazanımları ön planda tuttuklarını, eşlik dersini ise ana çalgılarını destekleyici bir unsur olarak gördüklerini göstermektedir. Lisans 2. sınıf ortalamaları değerlendirildiğinde, eşlik dersine ilişkin kaygı oranında diğer sınıflara oranla artış olduğu söylenebilir. Lisans 3. ve lisans 4. sınıflarda eşlik dersine yönelik algıların en çok uyum ve birliktelik kategorisinde yoğunlaştığı görülmektedir.</w:t>
      </w:r>
    </w:p>
    <w:p w:rsidR="00FC091E" w:rsidRDefault="00FC091E" w:rsidP="00195FE4">
      <w:pPr>
        <w:tabs>
          <w:tab w:val="left" w:pos="709"/>
        </w:tabs>
        <w:rPr>
          <w:rFonts w:ascii="Times New Roman" w:eastAsiaTheme="minorEastAsia" w:hAnsi="Times New Roman" w:cs="Times New Roman"/>
          <w:sz w:val="24"/>
          <w:szCs w:val="24"/>
          <w:lang w:eastAsia="tr-TR"/>
        </w:rPr>
      </w:pPr>
      <w:r w:rsidRPr="00FC091E">
        <w:rPr>
          <w:rFonts w:ascii="Times New Roman" w:eastAsiaTheme="minorEastAsia" w:hAnsi="Times New Roman" w:cs="Times New Roman"/>
          <w:noProof/>
          <w:sz w:val="24"/>
          <w:szCs w:val="24"/>
          <w:lang w:eastAsia="tr-TR"/>
        </w:rPr>
        <w:lastRenderedPageBreak/>
        <w:drawing>
          <wp:inline distT="0" distB="0" distL="0" distR="0">
            <wp:extent cx="5486400" cy="3200400"/>
            <wp:effectExtent l="19050" t="0" r="19050" b="0"/>
            <wp:docPr id="9"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1274" w:rsidRDefault="00BB1274"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p>
    <w:p w:rsidR="00BB1274" w:rsidRPr="00BB1274" w:rsidRDefault="00BB1274" w:rsidP="00BB1274">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sidRPr="00BB1274">
        <w:rPr>
          <w:rFonts w:ascii="Times New Roman" w:eastAsiaTheme="minorEastAsia" w:hAnsi="Times New Roman" w:cs="Times New Roman"/>
          <w:b/>
          <w:bCs/>
          <w:sz w:val="24"/>
          <w:szCs w:val="24"/>
          <w:lang w:eastAsia="tr-TR"/>
        </w:rPr>
        <w:t xml:space="preserve">Şekil 3. </w:t>
      </w:r>
      <w:r w:rsidRPr="00BB1274">
        <w:rPr>
          <w:rFonts w:ascii="Times New Roman" w:eastAsiaTheme="minorEastAsia" w:hAnsi="Times New Roman" w:cs="Times New Roman"/>
          <w:sz w:val="24"/>
          <w:szCs w:val="24"/>
          <w:lang w:eastAsia="tr-TR"/>
        </w:rPr>
        <w:t>Konservatuvar Öğrencilerinin Eşlik Dersine Yönelik Metaforik Yaklaşımlarının Yaş Değişkeni Bağlamında Yüzdesel Dağılımı</w:t>
      </w:r>
    </w:p>
    <w:p w:rsidR="00BB1274" w:rsidRDefault="00BB1274"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p>
    <w:p w:rsidR="00FC091E" w:rsidRDefault="00BB1274"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r>
      <w:r w:rsidR="002A134D" w:rsidRPr="002A134D">
        <w:rPr>
          <w:rFonts w:ascii="Times New Roman" w:eastAsiaTheme="minorEastAsia" w:hAnsi="Times New Roman" w:cs="Times New Roman"/>
          <w:sz w:val="24"/>
          <w:szCs w:val="24"/>
          <w:lang w:eastAsia="tr-TR"/>
        </w:rPr>
        <w:t>Konservatuvar öğrencilerinin eşlik dersine ilişkin metaforik yaklaşımları yaş değişkeni bağlamında incelendiğinde, 18-19 yaş aralığındaki öğrenciler eşlik dersini, diğer gruplara göre daha yol gösterici ve öğretici bulmaktadır. 20-21 yaş grubundaki öğrenciler eşlik dersini diğer gruplara göre daha fazla yoğunlukta tamamlayıcı bir ders olarak görürken, aynı zamanda eşlik dersini diğer gruplara göre daha çok kaygı kaynağı olarak görmektedirler. 22-23 yaş aralığındaki öğrencilerin eşlik dersini diğer gruplara göre daha çok uyum ve birliktelik kaynağı ve destekleyici bir unsur olarak gördükleri anlaşılmaktadır. 24 ve üzeri yaş grubunda en dikkat çekici husus, bu yaş grubunun diğer gruplara oranla eşlik dersini daha çok heyecan ve mutluluk kaynağı olarak görmeleridir.</w:t>
      </w:r>
    </w:p>
    <w:p w:rsidR="002A134D" w:rsidRPr="002A134D" w:rsidRDefault="002A134D" w:rsidP="00195FE4">
      <w:pPr>
        <w:tabs>
          <w:tab w:val="left" w:pos="709"/>
        </w:tabs>
        <w:rPr>
          <w:rFonts w:ascii="Times New Roman" w:eastAsiaTheme="minorEastAsia" w:hAnsi="Times New Roman" w:cs="Times New Roman"/>
          <w:i/>
          <w:sz w:val="24"/>
          <w:szCs w:val="24"/>
          <w:lang w:eastAsia="tr-TR"/>
        </w:rPr>
      </w:pPr>
      <w:r w:rsidRPr="002A134D">
        <w:rPr>
          <w:rFonts w:ascii="Times New Roman" w:eastAsiaTheme="minorEastAsia" w:hAnsi="Times New Roman" w:cs="Times New Roman"/>
          <w:i/>
          <w:noProof/>
          <w:sz w:val="24"/>
          <w:szCs w:val="24"/>
          <w:lang w:eastAsia="tr-TR"/>
        </w:rPr>
        <w:lastRenderedPageBreak/>
        <w:drawing>
          <wp:inline distT="0" distB="0" distL="0" distR="0">
            <wp:extent cx="5486400" cy="3200400"/>
            <wp:effectExtent l="19050" t="0" r="19050" b="0"/>
            <wp:docPr id="11"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1274" w:rsidRPr="00BB1274" w:rsidRDefault="002A134D" w:rsidP="00BB1274">
      <w:pPr>
        <w:tabs>
          <w:tab w:val="left" w:pos="709"/>
        </w:tabs>
        <w:rPr>
          <w:rFonts w:ascii="Times New Roman" w:eastAsiaTheme="minorEastAsia" w:hAnsi="Times New Roman" w:cs="Times New Roman"/>
          <w:sz w:val="24"/>
          <w:szCs w:val="24"/>
          <w:lang w:eastAsia="tr-TR"/>
        </w:rPr>
      </w:pPr>
      <w:r w:rsidRPr="002A134D">
        <w:rPr>
          <w:rFonts w:ascii="Times New Roman" w:eastAsiaTheme="minorEastAsia" w:hAnsi="Times New Roman" w:cs="Times New Roman"/>
          <w:sz w:val="24"/>
          <w:szCs w:val="24"/>
          <w:lang w:eastAsia="tr-TR"/>
        </w:rPr>
        <w:tab/>
      </w:r>
      <w:r w:rsidR="00BB1274" w:rsidRPr="00BB1274">
        <w:rPr>
          <w:rFonts w:ascii="Times New Roman" w:eastAsiaTheme="minorEastAsia" w:hAnsi="Times New Roman" w:cs="Times New Roman"/>
          <w:b/>
          <w:sz w:val="24"/>
          <w:szCs w:val="24"/>
          <w:lang w:eastAsia="tr-TR"/>
        </w:rPr>
        <w:t>Şekil</w:t>
      </w:r>
      <w:r w:rsidR="00A21D72">
        <w:rPr>
          <w:rFonts w:ascii="Times New Roman" w:eastAsiaTheme="minorEastAsia" w:hAnsi="Times New Roman" w:cs="Times New Roman"/>
          <w:b/>
          <w:sz w:val="24"/>
          <w:szCs w:val="24"/>
          <w:lang w:eastAsia="tr-TR"/>
        </w:rPr>
        <w:t xml:space="preserve"> </w:t>
      </w:r>
      <w:r w:rsidR="00BB1274" w:rsidRPr="00BB1274">
        <w:rPr>
          <w:rFonts w:ascii="Times New Roman" w:eastAsiaTheme="minorEastAsia" w:hAnsi="Times New Roman" w:cs="Times New Roman"/>
          <w:b/>
          <w:sz w:val="24"/>
          <w:szCs w:val="24"/>
          <w:lang w:eastAsia="tr-TR"/>
        </w:rPr>
        <w:t>4.</w:t>
      </w:r>
      <w:r w:rsidR="00A21D72">
        <w:rPr>
          <w:rFonts w:ascii="Times New Roman" w:eastAsiaTheme="minorEastAsia" w:hAnsi="Times New Roman" w:cs="Times New Roman"/>
          <w:b/>
          <w:sz w:val="24"/>
          <w:szCs w:val="24"/>
          <w:lang w:eastAsia="tr-TR"/>
        </w:rPr>
        <w:t xml:space="preserve"> </w:t>
      </w:r>
      <w:r w:rsidR="00BB1274" w:rsidRPr="00BB1274">
        <w:rPr>
          <w:rFonts w:ascii="Times New Roman" w:eastAsiaTheme="minorEastAsia" w:hAnsi="Times New Roman" w:cs="Times New Roman"/>
          <w:sz w:val="24"/>
          <w:szCs w:val="24"/>
          <w:lang w:eastAsia="tr-TR"/>
        </w:rPr>
        <w:t>Konservatuvar Öğrencilerinin E</w:t>
      </w:r>
      <w:r w:rsidR="00A21D72">
        <w:rPr>
          <w:rFonts w:ascii="Times New Roman" w:eastAsiaTheme="minorEastAsia" w:hAnsi="Times New Roman" w:cs="Times New Roman"/>
          <w:sz w:val="24"/>
          <w:szCs w:val="24"/>
          <w:lang w:eastAsia="tr-TR"/>
        </w:rPr>
        <w:t xml:space="preserve">şlik Dersine Yönelik Metaforik </w:t>
      </w:r>
      <w:r w:rsidR="00BB1274">
        <w:rPr>
          <w:rFonts w:ascii="Times New Roman" w:eastAsiaTheme="minorEastAsia" w:hAnsi="Times New Roman" w:cs="Times New Roman"/>
          <w:sz w:val="24"/>
          <w:szCs w:val="24"/>
          <w:lang w:eastAsia="tr-TR"/>
        </w:rPr>
        <w:t>Y</w:t>
      </w:r>
      <w:r w:rsidR="00BB1274" w:rsidRPr="00BB1274">
        <w:rPr>
          <w:rFonts w:ascii="Times New Roman" w:eastAsiaTheme="minorEastAsia" w:hAnsi="Times New Roman" w:cs="Times New Roman"/>
          <w:sz w:val="24"/>
          <w:szCs w:val="24"/>
          <w:lang w:eastAsia="tr-TR"/>
        </w:rPr>
        <w:t xml:space="preserve">aklaşımlarının Branş Değişkeni Bağlamında Yüzdesel Dağılımı  </w:t>
      </w:r>
    </w:p>
    <w:p w:rsidR="002A134D" w:rsidRDefault="00BB1274" w:rsidP="007B073A">
      <w:pPr>
        <w:tabs>
          <w:tab w:val="left" w:pos="709"/>
        </w:tabs>
        <w:spacing w:before="0" w:beforeAutospacing="0" w:after="0" w:afterAutospacing="0"/>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r>
      <w:r w:rsidR="002A134D" w:rsidRPr="002A134D">
        <w:rPr>
          <w:rFonts w:ascii="Times New Roman" w:eastAsiaTheme="minorEastAsia" w:hAnsi="Times New Roman" w:cs="Times New Roman"/>
          <w:sz w:val="24"/>
          <w:szCs w:val="24"/>
          <w:lang w:eastAsia="tr-TR"/>
        </w:rPr>
        <w:t>Konservatuvar öğrencilerinin eşlik dersine ilişkin metaforik yaklaşımları branş değişkeni bağlamında incelendiğinde, kategorilerin genel dağılımına uygun olarak branş bağlamında da uyum ve birliktelik kategorisinin yüzdelerinin yaylı çalgılar, üflemeli çalgılar, piyano ve gitar alanlarında yüksek olduğu görülmektedir. Opera branşındaki öğrencilerin ise eşlik dersini en çok destekleyici bir unsur olarak gördükleri anlaşılmaktadır. Opera branşındaki öğrencilerinin eşlik dersini diğer branşlara oranla daha fazla oranda kaygı kaynağı olarak görmeleri dikkat çekicidir. Opera öğrencileri eşlik dersini diğer branşlara göre daha yüksek oranda destekleyici bir unsur olarak görürken, yaylı çalgılar öğrencileri diğer branşlara göre daha yüksek oranda tamamlayıcı olarak nitelemektedir.</w:t>
      </w:r>
    </w:p>
    <w:p w:rsidR="0052254E" w:rsidRPr="0054723C" w:rsidRDefault="00B251FF" w:rsidP="007B073A">
      <w:pPr>
        <w:spacing w:before="0" w:beforeAutospacing="0" w:after="0" w:afterAutospacing="0"/>
        <w:jc w:val="center"/>
        <w:rPr>
          <w:rFonts w:ascii="Times New Roman" w:hAnsi="Times New Roman" w:cs="Times New Roman"/>
          <w:b/>
          <w:sz w:val="24"/>
          <w:szCs w:val="24"/>
        </w:rPr>
      </w:pPr>
      <w:r w:rsidRPr="0054723C">
        <w:rPr>
          <w:rFonts w:ascii="Times New Roman" w:hAnsi="Times New Roman" w:cs="Times New Roman"/>
          <w:b/>
          <w:sz w:val="24"/>
          <w:szCs w:val="24"/>
        </w:rPr>
        <w:t>S</w:t>
      </w:r>
      <w:r w:rsidR="003B0900">
        <w:rPr>
          <w:rFonts w:ascii="Times New Roman" w:hAnsi="Times New Roman" w:cs="Times New Roman"/>
          <w:b/>
          <w:sz w:val="24"/>
          <w:szCs w:val="24"/>
        </w:rPr>
        <w:t xml:space="preserve">onuç, </w:t>
      </w:r>
      <w:r w:rsidR="00543D73" w:rsidRPr="0054723C">
        <w:rPr>
          <w:rFonts w:ascii="Times New Roman" w:hAnsi="Times New Roman" w:cs="Times New Roman"/>
          <w:b/>
          <w:sz w:val="24"/>
          <w:szCs w:val="24"/>
        </w:rPr>
        <w:t>Tartışma</w:t>
      </w:r>
      <w:r w:rsidR="003B0900">
        <w:rPr>
          <w:rFonts w:ascii="Times New Roman" w:hAnsi="Times New Roman" w:cs="Times New Roman"/>
          <w:b/>
          <w:sz w:val="24"/>
          <w:szCs w:val="24"/>
        </w:rPr>
        <w:t xml:space="preserve"> ve Öneriler</w:t>
      </w:r>
    </w:p>
    <w:p w:rsidR="005C2BE6" w:rsidRPr="0054723C" w:rsidRDefault="00996255" w:rsidP="007B073A">
      <w:pPr>
        <w:tabs>
          <w:tab w:val="left" w:pos="709"/>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001905CF" w:rsidRPr="0054723C">
        <w:rPr>
          <w:rFonts w:ascii="Times New Roman" w:hAnsi="Times New Roman" w:cs="Times New Roman"/>
          <w:sz w:val="24"/>
          <w:szCs w:val="24"/>
        </w:rPr>
        <w:t xml:space="preserve">Araştırma sonucunda konservatuvar öğrencilerinin eşlik dersine ilişkin </w:t>
      </w:r>
      <w:r w:rsidR="005C2BE6" w:rsidRPr="0054723C">
        <w:rPr>
          <w:rFonts w:ascii="Times New Roman" w:hAnsi="Times New Roman" w:cs="Times New Roman"/>
          <w:sz w:val="24"/>
          <w:szCs w:val="24"/>
        </w:rPr>
        <w:t xml:space="preserve">metaforik </w:t>
      </w:r>
      <w:r w:rsidR="001905CF" w:rsidRPr="0054723C">
        <w:rPr>
          <w:rFonts w:ascii="Times New Roman" w:hAnsi="Times New Roman" w:cs="Times New Roman"/>
          <w:sz w:val="24"/>
          <w:szCs w:val="24"/>
        </w:rPr>
        <w:t xml:space="preserve">yaklaşımlarının kategorilere göre sırasıyla şu şekilde olduğu görülmüştür: </w:t>
      </w:r>
      <w:r w:rsidR="00FD0FD8" w:rsidRPr="0054723C">
        <w:rPr>
          <w:rFonts w:ascii="Times New Roman" w:hAnsi="Times New Roman" w:cs="Times New Roman"/>
          <w:sz w:val="24"/>
          <w:szCs w:val="24"/>
        </w:rPr>
        <w:t xml:space="preserve">Uyum ve birliktelik </w:t>
      </w:r>
      <w:r w:rsidR="001905CF" w:rsidRPr="0054723C">
        <w:rPr>
          <w:rFonts w:ascii="Times New Roman" w:hAnsi="Times New Roman" w:cs="Times New Roman"/>
          <w:sz w:val="24"/>
          <w:szCs w:val="24"/>
        </w:rPr>
        <w:t>(</w:t>
      </w:r>
      <w:r w:rsidR="00FD0FD8" w:rsidRPr="0054723C">
        <w:rPr>
          <w:rFonts w:ascii="Times New Roman" w:hAnsi="Times New Roman" w:cs="Times New Roman"/>
          <w:sz w:val="24"/>
          <w:szCs w:val="24"/>
        </w:rPr>
        <w:t>%24</w:t>
      </w:r>
      <w:r w:rsidR="001905CF" w:rsidRPr="0054723C">
        <w:rPr>
          <w:rFonts w:ascii="Times New Roman" w:hAnsi="Times New Roman" w:cs="Times New Roman"/>
          <w:sz w:val="24"/>
          <w:szCs w:val="24"/>
        </w:rPr>
        <w:t>),d</w:t>
      </w:r>
      <w:r w:rsidR="00FD0FD8" w:rsidRPr="0054723C">
        <w:rPr>
          <w:rFonts w:ascii="Times New Roman" w:hAnsi="Times New Roman" w:cs="Times New Roman"/>
          <w:sz w:val="24"/>
          <w:szCs w:val="24"/>
        </w:rPr>
        <w:t>estekleyici</w:t>
      </w:r>
      <w:r w:rsidR="001905CF" w:rsidRPr="0054723C">
        <w:rPr>
          <w:rFonts w:ascii="Times New Roman" w:hAnsi="Times New Roman" w:cs="Times New Roman"/>
          <w:sz w:val="24"/>
          <w:szCs w:val="24"/>
        </w:rPr>
        <w:t xml:space="preserve"> (</w:t>
      </w:r>
      <w:r w:rsidR="00FD0FD8" w:rsidRPr="0054723C">
        <w:rPr>
          <w:rFonts w:ascii="Times New Roman" w:hAnsi="Times New Roman" w:cs="Times New Roman"/>
          <w:sz w:val="24"/>
          <w:szCs w:val="24"/>
        </w:rPr>
        <w:t>%19,2</w:t>
      </w:r>
      <w:r w:rsidR="001905CF" w:rsidRPr="0054723C">
        <w:rPr>
          <w:rFonts w:ascii="Times New Roman" w:hAnsi="Times New Roman" w:cs="Times New Roman"/>
          <w:sz w:val="24"/>
          <w:szCs w:val="24"/>
        </w:rPr>
        <w:t>), t</w:t>
      </w:r>
      <w:r w:rsidR="00FD0FD8" w:rsidRPr="0054723C">
        <w:rPr>
          <w:rFonts w:ascii="Times New Roman" w:hAnsi="Times New Roman" w:cs="Times New Roman"/>
          <w:sz w:val="24"/>
          <w:szCs w:val="24"/>
        </w:rPr>
        <w:t>amamlayıcı</w:t>
      </w:r>
      <w:r w:rsidR="000B6C67" w:rsidRPr="0054723C">
        <w:rPr>
          <w:rFonts w:ascii="Times New Roman" w:hAnsi="Times New Roman" w:cs="Times New Roman"/>
          <w:sz w:val="24"/>
          <w:szCs w:val="24"/>
        </w:rPr>
        <w:t>(</w:t>
      </w:r>
      <w:r w:rsidR="00FD0FD8" w:rsidRPr="0054723C">
        <w:rPr>
          <w:rFonts w:ascii="Times New Roman" w:hAnsi="Times New Roman" w:cs="Times New Roman"/>
          <w:sz w:val="24"/>
          <w:szCs w:val="24"/>
        </w:rPr>
        <w:t>%18,3</w:t>
      </w:r>
      <w:r w:rsidR="000B6C67" w:rsidRPr="0054723C">
        <w:rPr>
          <w:rFonts w:ascii="Times New Roman" w:hAnsi="Times New Roman" w:cs="Times New Roman"/>
          <w:sz w:val="24"/>
          <w:szCs w:val="24"/>
        </w:rPr>
        <w:t>)</w:t>
      </w:r>
      <w:r w:rsidR="001905CF" w:rsidRPr="0054723C">
        <w:rPr>
          <w:rFonts w:ascii="Times New Roman" w:hAnsi="Times New Roman" w:cs="Times New Roman"/>
          <w:sz w:val="24"/>
          <w:szCs w:val="24"/>
        </w:rPr>
        <w:t>, h</w:t>
      </w:r>
      <w:r w:rsidR="00FD0FD8" w:rsidRPr="0054723C">
        <w:rPr>
          <w:rFonts w:ascii="Times New Roman" w:hAnsi="Times New Roman" w:cs="Times New Roman"/>
          <w:sz w:val="24"/>
          <w:szCs w:val="24"/>
        </w:rPr>
        <w:t>eyecan ve mutluluk kaynağı</w:t>
      </w:r>
      <w:r w:rsidR="001905CF" w:rsidRPr="0054723C">
        <w:rPr>
          <w:rFonts w:ascii="Times New Roman" w:hAnsi="Times New Roman" w:cs="Times New Roman"/>
          <w:sz w:val="24"/>
          <w:szCs w:val="24"/>
        </w:rPr>
        <w:t xml:space="preserve"> (</w:t>
      </w:r>
      <w:r w:rsidR="00FD0FD8" w:rsidRPr="0054723C">
        <w:rPr>
          <w:rFonts w:ascii="Times New Roman" w:hAnsi="Times New Roman" w:cs="Times New Roman"/>
          <w:sz w:val="24"/>
          <w:szCs w:val="24"/>
        </w:rPr>
        <w:t>%12,5</w:t>
      </w:r>
      <w:r w:rsidR="001905CF" w:rsidRPr="0054723C">
        <w:rPr>
          <w:rFonts w:ascii="Times New Roman" w:hAnsi="Times New Roman" w:cs="Times New Roman"/>
          <w:sz w:val="24"/>
          <w:szCs w:val="24"/>
        </w:rPr>
        <w:t xml:space="preserve">), </w:t>
      </w:r>
      <w:r w:rsidR="005C2BE6" w:rsidRPr="0054723C">
        <w:rPr>
          <w:rFonts w:ascii="Times New Roman" w:hAnsi="Times New Roman" w:cs="Times New Roman"/>
          <w:sz w:val="24"/>
          <w:szCs w:val="24"/>
        </w:rPr>
        <w:t>yol gösterici-</w:t>
      </w:r>
      <w:r w:rsidR="00FD0FD8" w:rsidRPr="0054723C">
        <w:rPr>
          <w:rFonts w:ascii="Times New Roman" w:hAnsi="Times New Roman" w:cs="Times New Roman"/>
          <w:sz w:val="24"/>
          <w:szCs w:val="24"/>
        </w:rPr>
        <w:t>öğretici</w:t>
      </w:r>
      <w:r w:rsidR="005C2BE6" w:rsidRPr="0054723C">
        <w:rPr>
          <w:rFonts w:ascii="Times New Roman" w:hAnsi="Times New Roman" w:cs="Times New Roman"/>
          <w:sz w:val="24"/>
          <w:szCs w:val="24"/>
        </w:rPr>
        <w:t>(</w:t>
      </w:r>
      <w:r w:rsidR="00FD0FD8" w:rsidRPr="0054723C">
        <w:rPr>
          <w:rFonts w:ascii="Times New Roman" w:hAnsi="Times New Roman" w:cs="Times New Roman"/>
          <w:sz w:val="24"/>
          <w:szCs w:val="24"/>
        </w:rPr>
        <w:t>%9,6</w:t>
      </w:r>
      <w:r w:rsidR="005C2BE6" w:rsidRPr="0054723C">
        <w:rPr>
          <w:rFonts w:ascii="Times New Roman" w:hAnsi="Times New Roman" w:cs="Times New Roman"/>
          <w:sz w:val="24"/>
          <w:szCs w:val="24"/>
        </w:rPr>
        <w:t>)</w:t>
      </w:r>
      <w:r w:rsidR="001905CF" w:rsidRPr="0054723C">
        <w:rPr>
          <w:rFonts w:ascii="Times New Roman" w:hAnsi="Times New Roman" w:cs="Times New Roman"/>
          <w:sz w:val="24"/>
          <w:szCs w:val="24"/>
        </w:rPr>
        <w:t xml:space="preserve">, </w:t>
      </w:r>
      <w:r w:rsidR="005C2BE6" w:rsidRPr="0054723C">
        <w:rPr>
          <w:rFonts w:ascii="Times New Roman" w:hAnsi="Times New Roman" w:cs="Times New Roman"/>
          <w:sz w:val="24"/>
          <w:szCs w:val="24"/>
        </w:rPr>
        <w:t>k</w:t>
      </w:r>
      <w:r w:rsidR="001905CF" w:rsidRPr="0054723C">
        <w:rPr>
          <w:rFonts w:ascii="Times New Roman" w:hAnsi="Times New Roman" w:cs="Times New Roman"/>
          <w:sz w:val="24"/>
          <w:szCs w:val="24"/>
        </w:rPr>
        <w:t xml:space="preserve">aygı kaynağı </w:t>
      </w:r>
      <w:r w:rsidR="005C2BE6" w:rsidRPr="0054723C">
        <w:rPr>
          <w:rFonts w:ascii="Times New Roman" w:hAnsi="Times New Roman" w:cs="Times New Roman"/>
          <w:sz w:val="24"/>
          <w:szCs w:val="24"/>
        </w:rPr>
        <w:t>(</w:t>
      </w:r>
      <w:r w:rsidR="001905CF" w:rsidRPr="0054723C">
        <w:rPr>
          <w:rFonts w:ascii="Times New Roman" w:hAnsi="Times New Roman" w:cs="Times New Roman"/>
          <w:sz w:val="24"/>
          <w:szCs w:val="24"/>
        </w:rPr>
        <w:t>%8,7</w:t>
      </w:r>
      <w:r w:rsidR="005C2BE6" w:rsidRPr="0054723C">
        <w:rPr>
          <w:rFonts w:ascii="Times New Roman" w:hAnsi="Times New Roman" w:cs="Times New Roman"/>
          <w:sz w:val="24"/>
          <w:szCs w:val="24"/>
        </w:rPr>
        <w:t>)</w:t>
      </w:r>
      <w:r w:rsidR="001905CF" w:rsidRPr="0054723C">
        <w:rPr>
          <w:rFonts w:ascii="Times New Roman" w:hAnsi="Times New Roman" w:cs="Times New Roman"/>
          <w:sz w:val="24"/>
          <w:szCs w:val="24"/>
        </w:rPr>
        <w:t xml:space="preserve">, zorunlu bir ihtiyaç </w:t>
      </w:r>
      <w:r w:rsidR="005C2BE6" w:rsidRPr="0054723C">
        <w:rPr>
          <w:rFonts w:ascii="Times New Roman" w:hAnsi="Times New Roman" w:cs="Times New Roman"/>
          <w:sz w:val="24"/>
          <w:szCs w:val="24"/>
        </w:rPr>
        <w:t>(</w:t>
      </w:r>
      <w:r w:rsidR="001905CF" w:rsidRPr="0054723C">
        <w:rPr>
          <w:rFonts w:ascii="Times New Roman" w:hAnsi="Times New Roman" w:cs="Times New Roman"/>
          <w:sz w:val="24"/>
          <w:szCs w:val="24"/>
        </w:rPr>
        <w:t>%7,7</w:t>
      </w:r>
      <w:r w:rsidR="005C2BE6" w:rsidRPr="0054723C">
        <w:rPr>
          <w:rFonts w:ascii="Times New Roman" w:hAnsi="Times New Roman" w:cs="Times New Roman"/>
          <w:sz w:val="24"/>
          <w:szCs w:val="24"/>
        </w:rPr>
        <w:t>).</w:t>
      </w:r>
    </w:p>
    <w:p w:rsidR="00FD0FD8" w:rsidRPr="0054723C" w:rsidRDefault="00996255" w:rsidP="007B073A">
      <w:pPr>
        <w:tabs>
          <w:tab w:val="left" w:pos="709"/>
        </w:tabs>
        <w:spacing w:before="0" w:beforeAutospacing="0" w:after="0" w:afterAutospacing="0"/>
        <w:jc w:val="both"/>
        <w:rPr>
          <w:rFonts w:ascii="Times New Roman" w:hAnsi="Times New Roman" w:cs="Times New Roman"/>
          <w:sz w:val="24"/>
          <w:szCs w:val="24"/>
        </w:rPr>
      </w:pPr>
      <w:r>
        <w:rPr>
          <w:rFonts w:ascii="Times New Roman" w:hAnsi="Times New Roman" w:cs="Times New Roman"/>
          <w:i/>
          <w:sz w:val="24"/>
          <w:szCs w:val="24"/>
        </w:rPr>
        <w:tab/>
      </w:r>
      <w:r w:rsidR="0058400E" w:rsidRPr="00174CB8">
        <w:rPr>
          <w:rFonts w:ascii="Times New Roman" w:hAnsi="Times New Roman" w:cs="Times New Roman"/>
          <w:b/>
          <w:sz w:val="24"/>
          <w:szCs w:val="24"/>
        </w:rPr>
        <w:t>Uyum ve Birliktelik Unsuru Olarak Eşlik Dersi:</w:t>
      </w:r>
      <w:r w:rsidR="008020B8">
        <w:rPr>
          <w:rFonts w:ascii="Times New Roman" w:hAnsi="Times New Roman" w:cs="Times New Roman"/>
          <w:b/>
          <w:sz w:val="24"/>
          <w:szCs w:val="24"/>
        </w:rPr>
        <w:t xml:space="preserve"> </w:t>
      </w:r>
      <w:r w:rsidR="001F411A" w:rsidRPr="0054723C">
        <w:rPr>
          <w:rFonts w:ascii="Times New Roman" w:hAnsi="Times New Roman" w:cs="Times New Roman"/>
          <w:sz w:val="24"/>
          <w:szCs w:val="24"/>
        </w:rPr>
        <w:t xml:space="preserve">Araştırma sonucunda konservatuvar öğrencilerinin eşlik dersi ile ilgili ürettikleri metaforların en çok </w:t>
      </w:r>
      <w:r w:rsidR="00FD0FD8" w:rsidRPr="0054723C">
        <w:rPr>
          <w:rFonts w:ascii="Times New Roman" w:hAnsi="Times New Roman" w:cs="Times New Roman"/>
          <w:sz w:val="24"/>
          <w:szCs w:val="24"/>
        </w:rPr>
        <w:t>“</w:t>
      </w:r>
      <w:r w:rsidR="001F411A" w:rsidRPr="0054723C">
        <w:rPr>
          <w:rFonts w:ascii="Times New Roman" w:hAnsi="Times New Roman" w:cs="Times New Roman"/>
          <w:sz w:val="24"/>
          <w:szCs w:val="24"/>
        </w:rPr>
        <w:t>uyum ve birliktelik</w:t>
      </w:r>
      <w:r w:rsidR="00FD0FD8" w:rsidRPr="0054723C">
        <w:rPr>
          <w:rFonts w:ascii="Times New Roman" w:hAnsi="Times New Roman" w:cs="Times New Roman"/>
          <w:sz w:val="24"/>
          <w:szCs w:val="24"/>
        </w:rPr>
        <w:t>”</w:t>
      </w:r>
      <w:r w:rsidR="001F411A" w:rsidRPr="0054723C">
        <w:rPr>
          <w:rFonts w:ascii="Times New Roman" w:hAnsi="Times New Roman" w:cs="Times New Roman"/>
          <w:sz w:val="24"/>
          <w:szCs w:val="24"/>
        </w:rPr>
        <w:t xml:space="preserve"> </w:t>
      </w:r>
      <w:r w:rsidR="001F411A" w:rsidRPr="0054723C">
        <w:rPr>
          <w:rFonts w:ascii="Times New Roman" w:hAnsi="Times New Roman" w:cs="Times New Roman"/>
          <w:sz w:val="24"/>
          <w:szCs w:val="24"/>
        </w:rPr>
        <w:lastRenderedPageBreak/>
        <w:t>kategorisinde yer aldığı görülmektedir</w:t>
      </w:r>
      <w:r w:rsidR="008020B8">
        <w:rPr>
          <w:rFonts w:ascii="Times New Roman" w:hAnsi="Times New Roman" w:cs="Times New Roman"/>
          <w:sz w:val="24"/>
          <w:szCs w:val="24"/>
        </w:rPr>
        <w:t xml:space="preserve"> </w:t>
      </w:r>
      <w:r w:rsidR="008B0E6D" w:rsidRPr="0054723C">
        <w:rPr>
          <w:rFonts w:ascii="Times New Roman" w:hAnsi="Times New Roman" w:cs="Times New Roman"/>
          <w:sz w:val="24"/>
          <w:szCs w:val="24"/>
        </w:rPr>
        <w:t>(%24)</w:t>
      </w:r>
      <w:r w:rsidR="001F411A" w:rsidRPr="0054723C">
        <w:rPr>
          <w:rFonts w:ascii="Times New Roman" w:hAnsi="Times New Roman" w:cs="Times New Roman"/>
          <w:sz w:val="24"/>
          <w:szCs w:val="24"/>
        </w:rPr>
        <w:t>.</w:t>
      </w:r>
      <w:r w:rsidR="008020B8">
        <w:rPr>
          <w:rFonts w:ascii="Times New Roman" w:hAnsi="Times New Roman" w:cs="Times New Roman"/>
          <w:sz w:val="24"/>
          <w:szCs w:val="24"/>
        </w:rPr>
        <w:t xml:space="preserve"> </w:t>
      </w:r>
      <w:r w:rsidR="007C3A64" w:rsidRPr="0054723C">
        <w:rPr>
          <w:rFonts w:ascii="Times New Roman" w:hAnsi="Times New Roman" w:cs="Times New Roman"/>
          <w:sz w:val="24"/>
          <w:szCs w:val="24"/>
        </w:rPr>
        <w:t xml:space="preserve">Müziksel anlamda </w:t>
      </w:r>
      <w:r w:rsidR="001F40D5" w:rsidRPr="0054723C">
        <w:rPr>
          <w:rFonts w:ascii="Times New Roman" w:hAnsi="Times New Roman" w:cs="Times New Roman"/>
          <w:sz w:val="24"/>
          <w:szCs w:val="24"/>
        </w:rPr>
        <w:t>uyum, müziği meydana getiren öznelerin, bireysel müzikal ifadelerinin, müziğin bütünsel yapısı içinde karşılıklı olarak müzikal beklentilerin</w:t>
      </w:r>
      <w:r w:rsidR="001F411A" w:rsidRPr="0054723C">
        <w:rPr>
          <w:rFonts w:ascii="Times New Roman" w:hAnsi="Times New Roman" w:cs="Times New Roman"/>
          <w:sz w:val="24"/>
          <w:szCs w:val="24"/>
        </w:rPr>
        <w:t>i</w:t>
      </w:r>
      <w:r w:rsidR="001F40D5" w:rsidRPr="0054723C">
        <w:rPr>
          <w:rFonts w:ascii="Times New Roman" w:hAnsi="Times New Roman" w:cs="Times New Roman"/>
          <w:sz w:val="24"/>
          <w:szCs w:val="24"/>
        </w:rPr>
        <w:t xml:space="preserve"> gerçekle</w:t>
      </w:r>
      <w:r w:rsidR="001F411A" w:rsidRPr="0054723C">
        <w:rPr>
          <w:rFonts w:ascii="Times New Roman" w:hAnsi="Times New Roman" w:cs="Times New Roman"/>
          <w:sz w:val="24"/>
          <w:szCs w:val="24"/>
        </w:rPr>
        <w:t xml:space="preserve">ştirmesi durumu </w:t>
      </w:r>
      <w:r w:rsidR="001F40D5" w:rsidRPr="0054723C">
        <w:rPr>
          <w:rFonts w:ascii="Times New Roman" w:hAnsi="Times New Roman" w:cs="Times New Roman"/>
          <w:sz w:val="24"/>
          <w:szCs w:val="24"/>
        </w:rPr>
        <w:t>olarak tanımlanabilir. Bir başka deyişle eşlik dersinde uyum</w:t>
      </w:r>
      <w:r w:rsidR="001F411A" w:rsidRPr="0054723C">
        <w:rPr>
          <w:rFonts w:ascii="Times New Roman" w:hAnsi="Times New Roman" w:cs="Times New Roman"/>
          <w:sz w:val="24"/>
          <w:szCs w:val="24"/>
        </w:rPr>
        <w:t>un</w:t>
      </w:r>
      <w:r w:rsidR="001F40D5" w:rsidRPr="0054723C">
        <w:rPr>
          <w:rFonts w:ascii="Times New Roman" w:hAnsi="Times New Roman" w:cs="Times New Roman"/>
          <w:sz w:val="24"/>
          <w:szCs w:val="24"/>
        </w:rPr>
        <w:t>,</w:t>
      </w:r>
      <w:r w:rsidR="001F411A" w:rsidRPr="0054723C">
        <w:rPr>
          <w:rFonts w:ascii="Times New Roman" w:hAnsi="Times New Roman" w:cs="Times New Roman"/>
          <w:sz w:val="24"/>
          <w:szCs w:val="24"/>
        </w:rPr>
        <w:t xml:space="preserve"> müzikal ifade boyutunda</w:t>
      </w:r>
      <w:r w:rsidR="00B45842">
        <w:rPr>
          <w:rFonts w:ascii="Times New Roman" w:hAnsi="Times New Roman" w:cs="Times New Roman"/>
          <w:sz w:val="24"/>
          <w:szCs w:val="24"/>
        </w:rPr>
        <w:t xml:space="preserve"> </w:t>
      </w:r>
      <w:r w:rsidR="001F411A" w:rsidRPr="0054723C">
        <w:rPr>
          <w:rFonts w:ascii="Times New Roman" w:hAnsi="Times New Roman" w:cs="Times New Roman"/>
          <w:sz w:val="24"/>
          <w:szCs w:val="24"/>
        </w:rPr>
        <w:t>öğrenci ve öğretmenin müzikal istek ve beklentilerinin ortak bir</w:t>
      </w:r>
      <w:r w:rsidR="00E7405D" w:rsidRPr="0054723C">
        <w:rPr>
          <w:rFonts w:ascii="Times New Roman" w:hAnsi="Times New Roman" w:cs="Times New Roman"/>
          <w:sz w:val="24"/>
          <w:szCs w:val="24"/>
        </w:rPr>
        <w:t xml:space="preserve"> anlayış, ahenk ve bütünlükle </w:t>
      </w:r>
      <w:r w:rsidR="001F411A" w:rsidRPr="0054723C">
        <w:rPr>
          <w:rFonts w:ascii="Times New Roman" w:hAnsi="Times New Roman" w:cs="Times New Roman"/>
          <w:sz w:val="24"/>
          <w:szCs w:val="24"/>
        </w:rPr>
        <w:t>icra edebilme unsurları</w:t>
      </w:r>
      <w:r w:rsidR="00FD0FD8" w:rsidRPr="0054723C">
        <w:rPr>
          <w:rFonts w:ascii="Times New Roman" w:hAnsi="Times New Roman" w:cs="Times New Roman"/>
          <w:sz w:val="24"/>
          <w:szCs w:val="24"/>
        </w:rPr>
        <w:t xml:space="preserve">nı barındırdığı söylenebilir. </w:t>
      </w:r>
      <w:r w:rsidR="0012191D" w:rsidRPr="0054723C">
        <w:rPr>
          <w:rFonts w:ascii="Times New Roman" w:hAnsi="Times New Roman" w:cs="Times New Roman"/>
          <w:sz w:val="24"/>
          <w:szCs w:val="24"/>
        </w:rPr>
        <w:t>Eşlik dersi</w:t>
      </w:r>
      <w:r w:rsidR="00512D4C" w:rsidRPr="0054723C">
        <w:rPr>
          <w:rFonts w:ascii="Times New Roman" w:hAnsi="Times New Roman" w:cs="Times New Roman"/>
          <w:sz w:val="24"/>
          <w:szCs w:val="24"/>
        </w:rPr>
        <w:t>,</w:t>
      </w:r>
      <w:r w:rsidR="00B45842">
        <w:rPr>
          <w:rFonts w:ascii="Times New Roman" w:hAnsi="Times New Roman" w:cs="Times New Roman"/>
          <w:sz w:val="24"/>
          <w:szCs w:val="24"/>
        </w:rPr>
        <w:t xml:space="preserve"> </w:t>
      </w:r>
      <w:r w:rsidR="002E5469" w:rsidRPr="0054723C">
        <w:rPr>
          <w:rFonts w:ascii="Times New Roman" w:hAnsi="Times New Roman" w:cs="Times New Roman"/>
          <w:sz w:val="24"/>
          <w:szCs w:val="24"/>
        </w:rPr>
        <w:t>öğrenci ve öğretmenin</w:t>
      </w:r>
      <w:r w:rsidR="00512D4C" w:rsidRPr="0054723C">
        <w:rPr>
          <w:rFonts w:ascii="Times New Roman" w:hAnsi="Times New Roman" w:cs="Times New Roman"/>
          <w:sz w:val="24"/>
          <w:szCs w:val="24"/>
        </w:rPr>
        <w:t xml:space="preserve"> iki tarafın birlikteliğine </w:t>
      </w:r>
      <w:r w:rsidR="0012191D" w:rsidRPr="0054723C">
        <w:rPr>
          <w:rFonts w:ascii="Times New Roman" w:hAnsi="Times New Roman" w:cs="Times New Roman"/>
          <w:sz w:val="24"/>
          <w:szCs w:val="24"/>
        </w:rPr>
        <w:t>(ansamblına) dayanan işbirlikli bir ders olarak tanımlanabilir. İcracılar arasında ses dengesi (balansı), ortak zamanlama, nüansların ortak hissedilerek yansıtılması</w:t>
      </w:r>
      <w:r w:rsidR="00B45842">
        <w:rPr>
          <w:rFonts w:ascii="Times New Roman" w:hAnsi="Times New Roman" w:cs="Times New Roman"/>
          <w:sz w:val="24"/>
          <w:szCs w:val="24"/>
        </w:rPr>
        <w:t xml:space="preserve"> </w:t>
      </w:r>
      <w:r w:rsidR="000B6C67" w:rsidRPr="0054723C">
        <w:rPr>
          <w:rFonts w:ascii="Times New Roman" w:hAnsi="Times New Roman" w:cs="Times New Roman"/>
          <w:sz w:val="24"/>
          <w:szCs w:val="24"/>
        </w:rPr>
        <w:t xml:space="preserve">gibi yoruma ait diğer unsurlar, </w:t>
      </w:r>
      <w:r w:rsidR="0012191D" w:rsidRPr="0054723C">
        <w:rPr>
          <w:rFonts w:ascii="Times New Roman" w:hAnsi="Times New Roman" w:cs="Times New Roman"/>
          <w:sz w:val="24"/>
          <w:szCs w:val="24"/>
        </w:rPr>
        <w:t xml:space="preserve">sürekli bir uyum ve birliktelik içerisinde icrayı gerçekleştiren bireyler tarafından kontrol altında tutulmalıdır. Bu eylemlerin tümü uyum ve birliktelik olarak tanımlanabilir ve </w:t>
      </w:r>
      <w:r w:rsidR="000B6C67" w:rsidRPr="0054723C">
        <w:rPr>
          <w:rFonts w:ascii="Times New Roman" w:hAnsi="Times New Roman" w:cs="Times New Roman"/>
          <w:sz w:val="24"/>
          <w:szCs w:val="24"/>
        </w:rPr>
        <w:t>icra</w:t>
      </w:r>
      <w:r w:rsidR="002E5469" w:rsidRPr="0054723C">
        <w:rPr>
          <w:rFonts w:ascii="Times New Roman" w:hAnsi="Times New Roman" w:cs="Times New Roman"/>
          <w:sz w:val="24"/>
          <w:szCs w:val="24"/>
        </w:rPr>
        <w:t>da birlikteliğin</w:t>
      </w:r>
      <w:r w:rsidR="0012191D" w:rsidRPr="0054723C">
        <w:rPr>
          <w:rFonts w:ascii="Times New Roman" w:hAnsi="Times New Roman" w:cs="Times New Roman"/>
          <w:sz w:val="24"/>
          <w:szCs w:val="24"/>
        </w:rPr>
        <w:t xml:space="preserve"> (ansamblın) başarılı olmasına katkı sağlar.</w:t>
      </w:r>
      <w:r w:rsidR="000B6DA5">
        <w:rPr>
          <w:rFonts w:ascii="Times New Roman" w:hAnsi="Times New Roman" w:cs="Times New Roman"/>
          <w:sz w:val="24"/>
          <w:szCs w:val="24"/>
        </w:rPr>
        <w:t xml:space="preserve"> </w:t>
      </w:r>
      <w:r w:rsidR="0012191D" w:rsidRPr="0054723C">
        <w:rPr>
          <w:rFonts w:ascii="Times New Roman" w:hAnsi="Times New Roman" w:cs="Times New Roman"/>
          <w:sz w:val="24"/>
          <w:szCs w:val="24"/>
        </w:rPr>
        <w:t xml:space="preserve">Eşlik dersinde eğitimci ve öğrenci eser üzerinde zamanlama, stil, dönem, nüans gibi </w:t>
      </w:r>
      <w:r w:rsidR="003C671E">
        <w:rPr>
          <w:rFonts w:ascii="Times New Roman" w:hAnsi="Times New Roman" w:cs="Times New Roman"/>
          <w:sz w:val="24"/>
          <w:szCs w:val="24"/>
        </w:rPr>
        <w:t xml:space="preserve">özelliklere göre </w:t>
      </w:r>
      <w:r w:rsidR="0012191D" w:rsidRPr="0054723C">
        <w:rPr>
          <w:rFonts w:ascii="Times New Roman" w:hAnsi="Times New Roman" w:cs="Times New Roman"/>
          <w:sz w:val="24"/>
          <w:szCs w:val="24"/>
        </w:rPr>
        <w:t>ortak bir yoru</w:t>
      </w:r>
      <w:r w:rsidR="00DD0ACF">
        <w:rPr>
          <w:rFonts w:ascii="Times New Roman" w:hAnsi="Times New Roman" w:cs="Times New Roman"/>
          <w:sz w:val="24"/>
          <w:szCs w:val="24"/>
        </w:rPr>
        <w:t xml:space="preserve">ma ve icraya ulaşmaya çalışır. </w:t>
      </w:r>
      <w:r w:rsidR="0012191D" w:rsidRPr="0054723C">
        <w:rPr>
          <w:rFonts w:ascii="Times New Roman" w:hAnsi="Times New Roman" w:cs="Times New Roman"/>
          <w:sz w:val="24"/>
          <w:szCs w:val="24"/>
        </w:rPr>
        <w:t>Bu süreçte</w:t>
      </w:r>
      <w:r w:rsidR="000B6C67" w:rsidRPr="0054723C">
        <w:rPr>
          <w:rFonts w:ascii="Times New Roman" w:hAnsi="Times New Roman" w:cs="Times New Roman"/>
          <w:sz w:val="24"/>
          <w:szCs w:val="24"/>
        </w:rPr>
        <w:t xml:space="preserve"> işbirlikli bir odakla eserin, </w:t>
      </w:r>
      <w:r w:rsidR="00DD0ACF">
        <w:rPr>
          <w:rFonts w:ascii="Times New Roman" w:hAnsi="Times New Roman" w:cs="Times New Roman"/>
          <w:sz w:val="24"/>
          <w:szCs w:val="24"/>
        </w:rPr>
        <w:t xml:space="preserve">müzikal sunumuna </w:t>
      </w:r>
      <w:r w:rsidR="0012191D" w:rsidRPr="0054723C">
        <w:rPr>
          <w:rFonts w:ascii="Times New Roman" w:hAnsi="Times New Roman" w:cs="Times New Roman"/>
          <w:sz w:val="24"/>
          <w:szCs w:val="24"/>
        </w:rPr>
        <w:t>dair uyum ve birliktelik içerisinde ortak b</w:t>
      </w:r>
      <w:r w:rsidR="000B6C67" w:rsidRPr="0054723C">
        <w:rPr>
          <w:rFonts w:ascii="Times New Roman" w:hAnsi="Times New Roman" w:cs="Times New Roman"/>
          <w:sz w:val="24"/>
          <w:szCs w:val="24"/>
        </w:rPr>
        <w:t>ir yoruma ulaşılmaya çalışılır.</w:t>
      </w:r>
      <w:r w:rsidR="000B6DA5">
        <w:rPr>
          <w:rFonts w:ascii="Times New Roman" w:hAnsi="Times New Roman" w:cs="Times New Roman"/>
          <w:sz w:val="24"/>
          <w:szCs w:val="24"/>
        </w:rPr>
        <w:t xml:space="preserve"> </w:t>
      </w:r>
      <w:r w:rsidR="000B6DA5" w:rsidRPr="000B6DA5">
        <w:rPr>
          <w:rFonts w:ascii="Times New Roman" w:hAnsi="Times New Roman" w:cs="Times New Roman"/>
          <w:sz w:val="24"/>
          <w:szCs w:val="24"/>
        </w:rPr>
        <w:t>A</w:t>
      </w:r>
      <w:r w:rsidR="002C1714" w:rsidRPr="000B6DA5">
        <w:rPr>
          <w:rFonts w:ascii="Times New Roman" w:hAnsi="Times New Roman" w:cs="Times New Roman"/>
          <w:sz w:val="24"/>
          <w:szCs w:val="24"/>
        </w:rPr>
        <w:t xml:space="preserve">raştırmanın </w:t>
      </w:r>
      <w:r w:rsidR="0012191D" w:rsidRPr="000B6DA5">
        <w:rPr>
          <w:rFonts w:ascii="Times New Roman" w:hAnsi="Times New Roman" w:cs="Times New Roman"/>
          <w:sz w:val="24"/>
          <w:szCs w:val="24"/>
        </w:rPr>
        <w:t>sonuçlarına</w:t>
      </w:r>
      <w:r w:rsidR="0012191D" w:rsidRPr="0054723C">
        <w:rPr>
          <w:rFonts w:ascii="Times New Roman" w:hAnsi="Times New Roman" w:cs="Times New Roman"/>
          <w:sz w:val="24"/>
          <w:szCs w:val="24"/>
        </w:rPr>
        <w:t xml:space="preserve"> göre</w:t>
      </w:r>
      <w:r w:rsidR="000B6DA5">
        <w:rPr>
          <w:rFonts w:ascii="Times New Roman" w:hAnsi="Times New Roman" w:cs="Times New Roman"/>
          <w:sz w:val="24"/>
          <w:szCs w:val="24"/>
        </w:rPr>
        <w:t>,</w:t>
      </w:r>
      <w:r w:rsidR="0012191D" w:rsidRPr="0054723C">
        <w:rPr>
          <w:rFonts w:ascii="Times New Roman" w:hAnsi="Times New Roman" w:cs="Times New Roman"/>
          <w:sz w:val="24"/>
          <w:szCs w:val="24"/>
        </w:rPr>
        <w:t xml:space="preserve"> uyum ve birliktelik unsuru, ağırlıklı olarak her performans alanında eşlik dersine ilişkin en çok tercih edile</w:t>
      </w:r>
      <w:r w:rsidR="002E5469" w:rsidRPr="0054723C">
        <w:rPr>
          <w:rFonts w:ascii="Times New Roman" w:hAnsi="Times New Roman" w:cs="Times New Roman"/>
          <w:sz w:val="24"/>
          <w:szCs w:val="24"/>
        </w:rPr>
        <w:t>n yaklaşım (%24)</w:t>
      </w:r>
      <w:r w:rsidR="007112FE" w:rsidRPr="0054723C">
        <w:rPr>
          <w:rFonts w:ascii="Times New Roman" w:hAnsi="Times New Roman" w:cs="Times New Roman"/>
          <w:sz w:val="24"/>
          <w:szCs w:val="24"/>
        </w:rPr>
        <w:t xml:space="preserve"> olarak belirtilmektedir. </w:t>
      </w:r>
      <w:r w:rsidR="0012191D" w:rsidRPr="0054723C">
        <w:rPr>
          <w:rFonts w:ascii="Times New Roman" w:hAnsi="Times New Roman" w:cs="Times New Roman"/>
          <w:sz w:val="24"/>
          <w:szCs w:val="24"/>
        </w:rPr>
        <w:t xml:space="preserve">Uyum ve birliktelik unsurunun ortak </w:t>
      </w:r>
      <w:r w:rsidR="00CC2969" w:rsidRPr="0054723C">
        <w:rPr>
          <w:rFonts w:ascii="Times New Roman" w:hAnsi="Times New Roman" w:cs="Times New Roman"/>
          <w:sz w:val="24"/>
          <w:szCs w:val="24"/>
        </w:rPr>
        <w:t>bir eylemi çağrıştırdığı</w:t>
      </w:r>
      <w:r w:rsidR="0012191D" w:rsidRPr="0054723C">
        <w:rPr>
          <w:rFonts w:ascii="Times New Roman" w:hAnsi="Times New Roman" w:cs="Times New Roman"/>
          <w:sz w:val="24"/>
          <w:szCs w:val="24"/>
        </w:rPr>
        <w:t xml:space="preserve"> düşünülürse, bu yaklaşımın eşlik dersiyle oldukça örtüştüğü varsayılabilir. </w:t>
      </w:r>
    </w:p>
    <w:p w:rsidR="00677A24" w:rsidRPr="0054723C" w:rsidRDefault="00996255" w:rsidP="007B073A">
      <w:pPr>
        <w:tabs>
          <w:tab w:val="left" w:pos="709"/>
        </w:tabs>
        <w:spacing w:before="0" w:beforeAutospacing="0" w:after="0" w:afterAutospacing="0"/>
        <w:jc w:val="both"/>
        <w:rPr>
          <w:rFonts w:ascii="Times New Roman" w:hAnsi="Times New Roman" w:cs="Times New Roman"/>
          <w:color w:val="FF0000"/>
          <w:sz w:val="24"/>
          <w:szCs w:val="24"/>
        </w:rPr>
      </w:pPr>
      <w:r>
        <w:rPr>
          <w:rFonts w:ascii="Times New Roman" w:hAnsi="Times New Roman" w:cs="Times New Roman"/>
          <w:i/>
          <w:sz w:val="24"/>
          <w:szCs w:val="24"/>
        </w:rPr>
        <w:tab/>
      </w:r>
      <w:r w:rsidR="00677A24" w:rsidRPr="00174CB8">
        <w:rPr>
          <w:rFonts w:ascii="Times New Roman" w:hAnsi="Times New Roman" w:cs="Times New Roman"/>
          <w:b/>
          <w:sz w:val="24"/>
          <w:szCs w:val="24"/>
        </w:rPr>
        <w:t>Destekleyici</w:t>
      </w:r>
      <w:r w:rsidR="00CF59D7" w:rsidRPr="00174CB8">
        <w:rPr>
          <w:rFonts w:ascii="Times New Roman" w:hAnsi="Times New Roman" w:cs="Times New Roman"/>
          <w:b/>
          <w:sz w:val="24"/>
          <w:szCs w:val="24"/>
        </w:rPr>
        <w:t xml:space="preserve"> Bir Unsur Olarak Eşlik Dersi</w:t>
      </w:r>
      <w:r w:rsidR="00191C19" w:rsidRPr="00174CB8">
        <w:rPr>
          <w:rFonts w:ascii="Times New Roman" w:hAnsi="Times New Roman" w:cs="Times New Roman"/>
          <w:b/>
          <w:sz w:val="24"/>
          <w:szCs w:val="24"/>
        </w:rPr>
        <w:t>:</w:t>
      </w:r>
      <w:r w:rsidR="00AE5912">
        <w:rPr>
          <w:rFonts w:ascii="Times New Roman" w:hAnsi="Times New Roman" w:cs="Times New Roman"/>
          <w:b/>
          <w:sz w:val="24"/>
          <w:szCs w:val="24"/>
        </w:rPr>
        <w:t xml:space="preserve"> </w:t>
      </w:r>
      <w:r w:rsidR="008B0E6D" w:rsidRPr="0054723C">
        <w:rPr>
          <w:rFonts w:ascii="Times New Roman" w:hAnsi="Times New Roman" w:cs="Times New Roman"/>
          <w:sz w:val="24"/>
          <w:szCs w:val="24"/>
        </w:rPr>
        <w:t>Araştırma kapsamında öğrencilerin %19,2’si eşlik dersini destekleyici bir unsur olarak ifade etmişlerdir.</w:t>
      </w:r>
      <w:r w:rsidR="00AE5912">
        <w:rPr>
          <w:rFonts w:ascii="Times New Roman" w:hAnsi="Times New Roman" w:cs="Times New Roman"/>
          <w:sz w:val="24"/>
          <w:szCs w:val="24"/>
        </w:rPr>
        <w:t xml:space="preserve"> </w:t>
      </w:r>
      <w:r w:rsidR="00D22897" w:rsidRPr="0054723C">
        <w:rPr>
          <w:rFonts w:ascii="Times New Roman" w:hAnsi="Times New Roman" w:cs="Times New Roman"/>
          <w:sz w:val="24"/>
          <w:szCs w:val="24"/>
        </w:rPr>
        <w:t xml:space="preserve">Eşlikle çalma; öğrencinin birlikte söyleme, müzikal uyum, stil-form kavrama becerilerini geliştirirken </w:t>
      </w:r>
      <w:r w:rsidR="00F50D58" w:rsidRPr="0054723C">
        <w:rPr>
          <w:rFonts w:ascii="Times New Roman" w:hAnsi="Times New Roman" w:cs="Times New Roman"/>
          <w:sz w:val="24"/>
          <w:szCs w:val="24"/>
        </w:rPr>
        <w:t xml:space="preserve">entonasyon </w:t>
      </w:r>
      <w:r w:rsidR="00D22897" w:rsidRPr="0054723C">
        <w:rPr>
          <w:rFonts w:ascii="Times New Roman" w:hAnsi="Times New Roman" w:cs="Times New Roman"/>
          <w:sz w:val="24"/>
          <w:szCs w:val="24"/>
        </w:rPr>
        <w:t>problemlerinin de en aza indirgenmesine yardımcı o</w:t>
      </w:r>
      <w:r w:rsidR="00651166">
        <w:rPr>
          <w:rFonts w:ascii="Times New Roman" w:hAnsi="Times New Roman" w:cs="Times New Roman"/>
          <w:sz w:val="24"/>
          <w:szCs w:val="24"/>
        </w:rPr>
        <w:t>lur (</w:t>
      </w:r>
      <w:r w:rsidR="00AE5912">
        <w:rPr>
          <w:rFonts w:ascii="Times New Roman" w:hAnsi="Times New Roman" w:cs="Times New Roman"/>
          <w:sz w:val="24"/>
          <w:szCs w:val="24"/>
        </w:rPr>
        <w:t xml:space="preserve">Çanakçı &amp; </w:t>
      </w:r>
      <w:r w:rsidR="00651166">
        <w:rPr>
          <w:rFonts w:ascii="Times New Roman" w:hAnsi="Times New Roman" w:cs="Times New Roman"/>
          <w:sz w:val="24"/>
          <w:szCs w:val="24"/>
        </w:rPr>
        <w:t>Kaptanoğlu  2015,</w:t>
      </w:r>
      <w:r w:rsidR="009031B7">
        <w:rPr>
          <w:rFonts w:ascii="Times New Roman" w:hAnsi="Times New Roman" w:cs="Times New Roman"/>
          <w:sz w:val="24"/>
          <w:szCs w:val="24"/>
        </w:rPr>
        <w:t xml:space="preserve"> </w:t>
      </w:r>
      <w:r w:rsidR="00651166">
        <w:rPr>
          <w:rFonts w:ascii="Times New Roman" w:hAnsi="Times New Roman" w:cs="Times New Roman"/>
          <w:sz w:val="24"/>
          <w:szCs w:val="24"/>
        </w:rPr>
        <w:t>s.</w:t>
      </w:r>
      <w:r w:rsidR="00DD0ACF">
        <w:rPr>
          <w:rFonts w:ascii="Times New Roman" w:hAnsi="Times New Roman" w:cs="Times New Roman"/>
          <w:sz w:val="24"/>
          <w:szCs w:val="24"/>
        </w:rPr>
        <w:t xml:space="preserve">199). </w:t>
      </w:r>
      <w:r w:rsidR="00D22897" w:rsidRPr="0054723C">
        <w:rPr>
          <w:rFonts w:ascii="Times New Roman" w:hAnsi="Times New Roman" w:cs="Times New Roman"/>
          <w:sz w:val="24"/>
          <w:szCs w:val="24"/>
        </w:rPr>
        <w:t>Bu bağlamda eşlikle çalma</w:t>
      </w:r>
      <w:r w:rsidR="00F50D58" w:rsidRPr="0054723C">
        <w:rPr>
          <w:rFonts w:ascii="Times New Roman" w:hAnsi="Times New Roman" w:cs="Times New Roman"/>
          <w:sz w:val="24"/>
          <w:szCs w:val="24"/>
        </w:rPr>
        <w:t>nın, müzikal uyumun, stil-</w:t>
      </w:r>
      <w:r w:rsidR="00D22897" w:rsidRPr="0054723C">
        <w:rPr>
          <w:rFonts w:ascii="Times New Roman" w:hAnsi="Times New Roman" w:cs="Times New Roman"/>
          <w:sz w:val="24"/>
          <w:szCs w:val="24"/>
        </w:rPr>
        <w:t>form kavrama becerilerinin geliştirilmesi ve entonasyon problemlerinin giderilmesinde destekleyici bir rol oynadığı söylenebilir.</w:t>
      </w:r>
      <w:r w:rsidR="004F0377" w:rsidRPr="0054723C">
        <w:rPr>
          <w:rFonts w:ascii="Times New Roman" w:hAnsi="Times New Roman" w:cs="Times New Roman"/>
          <w:sz w:val="24"/>
          <w:szCs w:val="24"/>
        </w:rPr>
        <w:t xml:space="preserve"> Eşlik dersini destekleyici bir unsur olarak gören öğrencilerin, çalgıları ile ilgili müziksel gelişimlerinde eşlik dersinin katkılarının farkında oldukları söylenebilir. </w:t>
      </w:r>
    </w:p>
    <w:p w:rsidR="007112FE" w:rsidRPr="0054723C" w:rsidRDefault="00996255" w:rsidP="007B073A">
      <w:pPr>
        <w:tabs>
          <w:tab w:val="left" w:pos="709"/>
        </w:tabs>
        <w:spacing w:before="0" w:beforeAutospacing="0" w:after="0" w:afterAutospacing="0"/>
        <w:jc w:val="both"/>
        <w:rPr>
          <w:rFonts w:ascii="Times New Roman" w:hAnsi="Times New Roman" w:cs="Times New Roman"/>
          <w:sz w:val="24"/>
          <w:szCs w:val="24"/>
        </w:rPr>
      </w:pPr>
      <w:r>
        <w:rPr>
          <w:rFonts w:ascii="Times New Roman" w:hAnsi="Times New Roman" w:cs="Times New Roman"/>
          <w:i/>
          <w:sz w:val="24"/>
          <w:szCs w:val="24"/>
        </w:rPr>
        <w:tab/>
      </w:r>
      <w:r w:rsidR="00677A24" w:rsidRPr="00AE5912">
        <w:rPr>
          <w:rFonts w:ascii="Times New Roman" w:hAnsi="Times New Roman" w:cs="Times New Roman"/>
          <w:b/>
          <w:sz w:val="24"/>
          <w:szCs w:val="24"/>
        </w:rPr>
        <w:t>Tamamlayıcı</w:t>
      </w:r>
      <w:r w:rsidR="002C1714" w:rsidRPr="00AE5912">
        <w:rPr>
          <w:rFonts w:ascii="Times New Roman" w:hAnsi="Times New Roman" w:cs="Times New Roman"/>
          <w:b/>
          <w:sz w:val="24"/>
          <w:szCs w:val="24"/>
        </w:rPr>
        <w:t xml:space="preserve"> </w:t>
      </w:r>
      <w:r w:rsidR="00CF59D7" w:rsidRPr="00AE5912">
        <w:rPr>
          <w:rFonts w:ascii="Times New Roman" w:hAnsi="Times New Roman" w:cs="Times New Roman"/>
          <w:b/>
          <w:sz w:val="24"/>
          <w:szCs w:val="24"/>
        </w:rPr>
        <w:t>Bir Unsur Olarak Eşlik Dersi</w:t>
      </w:r>
      <w:r w:rsidR="00191C19" w:rsidRPr="00AE5912">
        <w:rPr>
          <w:rFonts w:ascii="Times New Roman" w:hAnsi="Times New Roman" w:cs="Times New Roman"/>
          <w:b/>
          <w:sz w:val="24"/>
          <w:szCs w:val="24"/>
        </w:rPr>
        <w:t>:</w:t>
      </w:r>
      <w:r w:rsidR="00DD0ACF">
        <w:rPr>
          <w:rFonts w:ascii="Times New Roman" w:hAnsi="Times New Roman" w:cs="Times New Roman"/>
          <w:b/>
          <w:color w:val="FF0000"/>
          <w:sz w:val="24"/>
          <w:szCs w:val="24"/>
        </w:rPr>
        <w:t xml:space="preserve"> </w:t>
      </w:r>
      <w:r w:rsidR="008B0E6D" w:rsidRPr="0054723C">
        <w:rPr>
          <w:rFonts w:ascii="Times New Roman" w:hAnsi="Times New Roman" w:cs="Times New Roman"/>
          <w:sz w:val="24"/>
          <w:szCs w:val="24"/>
        </w:rPr>
        <w:t>Araştırma sonucunda öğrencilerin</w:t>
      </w:r>
      <w:r w:rsidR="00AE5912">
        <w:rPr>
          <w:rFonts w:ascii="Times New Roman" w:hAnsi="Times New Roman" w:cs="Times New Roman"/>
          <w:sz w:val="24"/>
          <w:szCs w:val="24"/>
        </w:rPr>
        <w:t xml:space="preserve"> </w:t>
      </w:r>
      <w:r w:rsidR="008B0E6D" w:rsidRPr="0054723C">
        <w:rPr>
          <w:rFonts w:ascii="Times New Roman" w:hAnsi="Times New Roman" w:cs="Times New Roman"/>
          <w:sz w:val="24"/>
          <w:szCs w:val="24"/>
        </w:rPr>
        <w:t xml:space="preserve">%18,3’ünün eşlik dersini tamamlayıcı bir unsur olarak gördükleri anlaşılmıştır. </w:t>
      </w:r>
      <w:r w:rsidR="007112FE" w:rsidRPr="0054723C">
        <w:rPr>
          <w:rFonts w:ascii="Times New Roman" w:hAnsi="Times New Roman" w:cs="Times New Roman"/>
          <w:sz w:val="24"/>
          <w:szCs w:val="24"/>
        </w:rPr>
        <w:t>Yüksel’e göre (2010) müziğin sahip olduğu yapıya ve müzisyenlerin eserdeki pozisyonuna göre</w:t>
      </w:r>
      <w:r w:rsidR="00F50D58" w:rsidRPr="0054723C">
        <w:rPr>
          <w:rFonts w:ascii="Times New Roman" w:hAnsi="Times New Roman" w:cs="Times New Roman"/>
          <w:sz w:val="24"/>
          <w:szCs w:val="24"/>
        </w:rPr>
        <w:t>,</w:t>
      </w:r>
      <w:r w:rsidR="00AE5912">
        <w:rPr>
          <w:rFonts w:ascii="Times New Roman" w:hAnsi="Times New Roman" w:cs="Times New Roman"/>
          <w:sz w:val="24"/>
          <w:szCs w:val="24"/>
        </w:rPr>
        <w:t xml:space="preserve"> partiler eşit</w:t>
      </w:r>
      <w:r w:rsidR="009031B7">
        <w:rPr>
          <w:rFonts w:ascii="Times New Roman" w:hAnsi="Times New Roman" w:cs="Times New Roman"/>
          <w:sz w:val="24"/>
          <w:szCs w:val="24"/>
        </w:rPr>
        <w:t xml:space="preserve"> ya </w:t>
      </w:r>
      <w:r w:rsidR="007112FE" w:rsidRPr="0054723C">
        <w:rPr>
          <w:rFonts w:ascii="Times New Roman" w:hAnsi="Times New Roman" w:cs="Times New Roman"/>
          <w:sz w:val="24"/>
          <w:szCs w:val="24"/>
        </w:rPr>
        <w:t>da farklı önemlere sahip olabilir. Partilerin eşit öneme sahip olması durumunda müzisyenler birbirleri ile karşılıklı bir alıveriş içerisinde olurlar. Eşit önemde olmayan partilerin seslendirilmesinde ise çoğunlukla önemi az olan parti, önemi fazla olan partiye daha fazla uyum gösterme eğ</w:t>
      </w:r>
      <w:r w:rsidR="009014C1">
        <w:rPr>
          <w:rFonts w:ascii="Times New Roman" w:hAnsi="Times New Roman" w:cs="Times New Roman"/>
          <w:sz w:val="24"/>
          <w:szCs w:val="24"/>
        </w:rPr>
        <w:t xml:space="preserve">ilimindedir (Yüksel, </w:t>
      </w:r>
      <w:r w:rsidR="00466E3A">
        <w:rPr>
          <w:rFonts w:ascii="Times New Roman" w:hAnsi="Times New Roman" w:cs="Times New Roman"/>
          <w:sz w:val="24"/>
          <w:szCs w:val="24"/>
        </w:rPr>
        <w:t>2010,</w:t>
      </w:r>
      <w:r w:rsidR="00D947AC">
        <w:rPr>
          <w:rFonts w:ascii="Times New Roman" w:hAnsi="Times New Roman" w:cs="Times New Roman"/>
          <w:sz w:val="24"/>
          <w:szCs w:val="24"/>
        </w:rPr>
        <w:t xml:space="preserve"> </w:t>
      </w:r>
      <w:r w:rsidR="00466E3A">
        <w:rPr>
          <w:rFonts w:ascii="Times New Roman" w:hAnsi="Times New Roman" w:cs="Times New Roman"/>
          <w:sz w:val="24"/>
          <w:szCs w:val="24"/>
        </w:rPr>
        <w:t>s.</w:t>
      </w:r>
      <w:r w:rsidR="00960D99" w:rsidRPr="0054723C">
        <w:rPr>
          <w:rFonts w:ascii="Times New Roman" w:hAnsi="Times New Roman" w:cs="Times New Roman"/>
          <w:sz w:val="24"/>
          <w:szCs w:val="24"/>
        </w:rPr>
        <w:t>2-</w:t>
      </w:r>
      <w:r w:rsidR="007112FE" w:rsidRPr="0054723C">
        <w:rPr>
          <w:rFonts w:ascii="Times New Roman" w:hAnsi="Times New Roman" w:cs="Times New Roman"/>
          <w:sz w:val="24"/>
          <w:szCs w:val="24"/>
        </w:rPr>
        <w:t xml:space="preserve">3). </w:t>
      </w:r>
      <w:r w:rsidR="00197AE2" w:rsidRPr="0054723C">
        <w:rPr>
          <w:rFonts w:ascii="Times New Roman" w:hAnsi="Times New Roman" w:cs="Times New Roman"/>
          <w:sz w:val="24"/>
          <w:szCs w:val="24"/>
        </w:rPr>
        <w:t xml:space="preserve">Eşlik dersi bağlamında çalışılan eserler açısından </w:t>
      </w:r>
      <w:r w:rsidR="00197AE2" w:rsidRPr="0054723C">
        <w:rPr>
          <w:rFonts w:ascii="Times New Roman" w:hAnsi="Times New Roman" w:cs="Times New Roman"/>
          <w:sz w:val="24"/>
          <w:szCs w:val="24"/>
        </w:rPr>
        <w:lastRenderedPageBreak/>
        <w:t>bir değerlendirme yapıldığında, eşlikçi ve öğrencinin</w:t>
      </w:r>
      <w:r w:rsidR="007112FE" w:rsidRPr="0054723C">
        <w:rPr>
          <w:rFonts w:ascii="Times New Roman" w:hAnsi="Times New Roman" w:cs="Times New Roman"/>
          <w:sz w:val="24"/>
          <w:szCs w:val="24"/>
        </w:rPr>
        <w:t xml:space="preserve"> partiler</w:t>
      </w:r>
      <w:r w:rsidR="00197AE2" w:rsidRPr="0054723C">
        <w:rPr>
          <w:rFonts w:ascii="Times New Roman" w:hAnsi="Times New Roman" w:cs="Times New Roman"/>
          <w:sz w:val="24"/>
          <w:szCs w:val="24"/>
        </w:rPr>
        <w:t>i</w:t>
      </w:r>
      <w:r w:rsidR="007112FE" w:rsidRPr="0054723C">
        <w:rPr>
          <w:rFonts w:ascii="Times New Roman" w:hAnsi="Times New Roman" w:cs="Times New Roman"/>
          <w:sz w:val="24"/>
          <w:szCs w:val="24"/>
        </w:rPr>
        <w:t xml:space="preserve"> tek başına bir bütün oluşturmazken eşlik ve solo partisi birbirini tamamlayarak bir bütün haline gelmektedir.</w:t>
      </w:r>
      <w:r w:rsidR="00D947AC">
        <w:rPr>
          <w:rFonts w:ascii="Times New Roman" w:hAnsi="Times New Roman" w:cs="Times New Roman"/>
          <w:sz w:val="24"/>
          <w:szCs w:val="24"/>
        </w:rPr>
        <w:t xml:space="preserve"> </w:t>
      </w:r>
      <w:r w:rsidR="00197AE2" w:rsidRPr="0054723C">
        <w:rPr>
          <w:rFonts w:ascii="Times New Roman" w:hAnsi="Times New Roman" w:cs="Times New Roman"/>
          <w:sz w:val="24"/>
          <w:szCs w:val="24"/>
        </w:rPr>
        <w:t>Öğrenci solo olarak çalıştığı partisini ancak eşlikle birlikte seslendirdiği zaman eserin bütününün ortaya çıkması mümkün olabilir. Eşlik dersinin amaçlarından biri de</w:t>
      </w:r>
      <w:r w:rsidR="00F50D58" w:rsidRPr="0054723C">
        <w:rPr>
          <w:rFonts w:ascii="Times New Roman" w:hAnsi="Times New Roman" w:cs="Times New Roman"/>
          <w:sz w:val="24"/>
          <w:szCs w:val="24"/>
        </w:rPr>
        <w:t>,</w:t>
      </w:r>
      <w:r w:rsidR="00197AE2" w:rsidRPr="0054723C">
        <w:rPr>
          <w:rFonts w:ascii="Times New Roman" w:hAnsi="Times New Roman" w:cs="Times New Roman"/>
          <w:sz w:val="24"/>
          <w:szCs w:val="24"/>
        </w:rPr>
        <w:t xml:space="preserve"> öğrencinin eşliğin tamamlayıcı rolüne ilişkin belli bir </w:t>
      </w:r>
      <w:r w:rsidR="000F2FDA" w:rsidRPr="0054723C">
        <w:rPr>
          <w:rFonts w:ascii="Times New Roman" w:hAnsi="Times New Roman" w:cs="Times New Roman"/>
          <w:sz w:val="24"/>
          <w:szCs w:val="24"/>
        </w:rPr>
        <w:t xml:space="preserve">müziksel </w:t>
      </w:r>
      <w:r w:rsidR="00197AE2" w:rsidRPr="0054723C">
        <w:rPr>
          <w:rFonts w:ascii="Times New Roman" w:hAnsi="Times New Roman" w:cs="Times New Roman"/>
          <w:sz w:val="24"/>
          <w:szCs w:val="24"/>
        </w:rPr>
        <w:t>bilinç düzeyine ulaşmasıdır. Bu bakımdan öğrencilerin eşlik dersini tamamlayıcı bir unsur olarak görmeleri</w:t>
      </w:r>
      <w:r w:rsidR="00C04548" w:rsidRPr="0054723C">
        <w:rPr>
          <w:rFonts w:ascii="Times New Roman" w:hAnsi="Times New Roman" w:cs="Times New Roman"/>
          <w:sz w:val="24"/>
          <w:szCs w:val="24"/>
        </w:rPr>
        <w:t xml:space="preserve">, </w:t>
      </w:r>
      <w:r w:rsidR="00197AE2" w:rsidRPr="0054723C">
        <w:rPr>
          <w:rFonts w:ascii="Times New Roman" w:hAnsi="Times New Roman" w:cs="Times New Roman"/>
          <w:sz w:val="24"/>
          <w:szCs w:val="24"/>
        </w:rPr>
        <w:t xml:space="preserve">eşlik dersinin </w:t>
      </w:r>
      <w:r w:rsidR="00C3144B" w:rsidRPr="0054723C">
        <w:rPr>
          <w:rFonts w:ascii="Times New Roman" w:hAnsi="Times New Roman" w:cs="Times New Roman"/>
          <w:sz w:val="24"/>
          <w:szCs w:val="24"/>
        </w:rPr>
        <w:t xml:space="preserve">ontolojisini </w:t>
      </w:r>
      <w:r w:rsidR="009A4EFD" w:rsidRPr="0054723C">
        <w:rPr>
          <w:rFonts w:ascii="Times New Roman" w:hAnsi="Times New Roman" w:cs="Times New Roman"/>
          <w:sz w:val="24"/>
          <w:szCs w:val="24"/>
        </w:rPr>
        <w:t>algıla</w:t>
      </w:r>
      <w:r w:rsidR="00C3144B" w:rsidRPr="0054723C">
        <w:rPr>
          <w:rFonts w:ascii="Times New Roman" w:hAnsi="Times New Roman" w:cs="Times New Roman"/>
          <w:sz w:val="24"/>
          <w:szCs w:val="24"/>
        </w:rPr>
        <w:t xml:space="preserve">maları </w:t>
      </w:r>
      <w:r w:rsidR="00197AE2" w:rsidRPr="0054723C">
        <w:rPr>
          <w:rFonts w:ascii="Times New Roman" w:hAnsi="Times New Roman" w:cs="Times New Roman"/>
          <w:sz w:val="24"/>
          <w:szCs w:val="24"/>
        </w:rPr>
        <w:t xml:space="preserve">bakımından önem taşımaktadır.     </w:t>
      </w:r>
    </w:p>
    <w:p w:rsidR="00677A24" w:rsidRPr="0054723C" w:rsidRDefault="00996255"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i/>
          <w:sz w:val="24"/>
          <w:szCs w:val="24"/>
        </w:rPr>
        <w:tab/>
      </w:r>
      <w:r w:rsidR="00677A24" w:rsidRPr="00174CB8">
        <w:rPr>
          <w:rFonts w:ascii="Times New Roman" w:hAnsi="Times New Roman" w:cs="Times New Roman"/>
          <w:b/>
          <w:sz w:val="24"/>
          <w:szCs w:val="24"/>
        </w:rPr>
        <w:t xml:space="preserve">Heyecan </w:t>
      </w:r>
      <w:r w:rsidR="000E1479" w:rsidRPr="00174CB8">
        <w:rPr>
          <w:rFonts w:ascii="Times New Roman" w:hAnsi="Times New Roman" w:cs="Times New Roman"/>
          <w:b/>
          <w:sz w:val="24"/>
          <w:szCs w:val="24"/>
        </w:rPr>
        <w:t>v</w:t>
      </w:r>
      <w:r w:rsidR="00B60518" w:rsidRPr="00174CB8">
        <w:rPr>
          <w:rFonts w:ascii="Times New Roman" w:hAnsi="Times New Roman" w:cs="Times New Roman"/>
          <w:b/>
          <w:sz w:val="24"/>
          <w:szCs w:val="24"/>
        </w:rPr>
        <w:t>e Mutluluk Kaynağı</w:t>
      </w:r>
      <w:r w:rsidR="00CF59D7" w:rsidRPr="00174CB8">
        <w:rPr>
          <w:rFonts w:ascii="Times New Roman" w:hAnsi="Times New Roman" w:cs="Times New Roman"/>
          <w:b/>
          <w:sz w:val="24"/>
          <w:szCs w:val="24"/>
        </w:rPr>
        <w:t xml:space="preserve"> Olarak Eşlik Dersi</w:t>
      </w:r>
      <w:r w:rsidR="00191C19" w:rsidRPr="00174CB8">
        <w:rPr>
          <w:rFonts w:ascii="Times New Roman" w:hAnsi="Times New Roman" w:cs="Times New Roman"/>
          <w:b/>
          <w:sz w:val="24"/>
          <w:szCs w:val="24"/>
        </w:rPr>
        <w:t>:</w:t>
      </w:r>
      <w:r w:rsidR="00D947AC">
        <w:rPr>
          <w:rFonts w:ascii="Times New Roman" w:hAnsi="Times New Roman" w:cs="Times New Roman"/>
          <w:b/>
          <w:sz w:val="24"/>
          <w:szCs w:val="24"/>
        </w:rPr>
        <w:t xml:space="preserve"> </w:t>
      </w:r>
      <w:r w:rsidR="00531F20" w:rsidRPr="0054723C">
        <w:rPr>
          <w:rFonts w:ascii="Times New Roman" w:hAnsi="Times New Roman" w:cs="Times New Roman"/>
          <w:sz w:val="24"/>
          <w:szCs w:val="24"/>
        </w:rPr>
        <w:t>Öğrencilerin %12,5’i eşlik dersini heyecan ve mutluluk kaynağı olarak algılamaktadır. Öğrencilerin eşlik dersine yönelik h</w:t>
      </w:r>
      <w:r w:rsidR="00C04548" w:rsidRPr="0054723C">
        <w:rPr>
          <w:rFonts w:ascii="Times New Roman" w:hAnsi="Times New Roman" w:cs="Times New Roman"/>
          <w:sz w:val="24"/>
          <w:szCs w:val="24"/>
        </w:rPr>
        <w:t xml:space="preserve">islerini ortaya koyan bu durum, </w:t>
      </w:r>
      <w:r w:rsidR="00531F20" w:rsidRPr="0054723C">
        <w:rPr>
          <w:rFonts w:ascii="Times New Roman" w:hAnsi="Times New Roman" w:cs="Times New Roman"/>
          <w:sz w:val="24"/>
          <w:szCs w:val="24"/>
        </w:rPr>
        <w:t>aynı zamanda eşlik dersine yönelik duyuşsal kazanımları da ortaya</w:t>
      </w:r>
      <w:r w:rsidR="00C04548" w:rsidRPr="0054723C">
        <w:rPr>
          <w:rFonts w:ascii="Times New Roman" w:hAnsi="Times New Roman" w:cs="Times New Roman"/>
          <w:sz w:val="24"/>
          <w:szCs w:val="24"/>
        </w:rPr>
        <w:t xml:space="preserve"> koymaktadır. Gable ve Wolf’un </w:t>
      </w:r>
      <w:r w:rsidR="00B041CC" w:rsidRPr="0054723C">
        <w:rPr>
          <w:rFonts w:ascii="Times New Roman" w:hAnsi="Times New Roman" w:cs="Times New Roman"/>
          <w:sz w:val="24"/>
          <w:szCs w:val="24"/>
        </w:rPr>
        <w:t>(</w:t>
      </w:r>
      <w:r w:rsidR="00B041CC" w:rsidRPr="00D947AC">
        <w:rPr>
          <w:rFonts w:ascii="Times New Roman" w:hAnsi="Times New Roman" w:cs="Times New Roman"/>
          <w:sz w:val="24"/>
          <w:szCs w:val="24"/>
        </w:rPr>
        <w:t>1993</w:t>
      </w:r>
      <w:r w:rsidR="002C1714" w:rsidRPr="00D947AC">
        <w:rPr>
          <w:rFonts w:ascii="Times New Roman" w:hAnsi="Times New Roman" w:cs="Times New Roman"/>
          <w:sz w:val="24"/>
          <w:szCs w:val="24"/>
        </w:rPr>
        <w:t>, s.4</w:t>
      </w:r>
      <w:r w:rsidR="0035467F" w:rsidRPr="00D947AC">
        <w:rPr>
          <w:rFonts w:ascii="Times New Roman" w:hAnsi="Times New Roman" w:cs="Times New Roman"/>
          <w:sz w:val="24"/>
          <w:szCs w:val="24"/>
        </w:rPr>
        <w:t>)</w:t>
      </w:r>
      <w:r w:rsidR="00D947AC">
        <w:rPr>
          <w:rFonts w:ascii="Times New Roman" w:hAnsi="Times New Roman" w:cs="Times New Roman"/>
          <w:sz w:val="24"/>
          <w:szCs w:val="24"/>
        </w:rPr>
        <w:t xml:space="preserve"> </w:t>
      </w:r>
      <w:r w:rsidR="00531F20" w:rsidRPr="0054723C">
        <w:rPr>
          <w:rFonts w:ascii="Times New Roman" w:hAnsi="Times New Roman" w:cs="Times New Roman"/>
          <w:sz w:val="24"/>
          <w:szCs w:val="24"/>
        </w:rPr>
        <w:t>belirttiği gibi</w:t>
      </w:r>
      <w:r w:rsidR="00C04548" w:rsidRPr="0054723C">
        <w:rPr>
          <w:rFonts w:ascii="Times New Roman" w:hAnsi="Times New Roman" w:cs="Times New Roman"/>
          <w:sz w:val="24"/>
          <w:szCs w:val="24"/>
        </w:rPr>
        <w:t>,</w:t>
      </w:r>
      <w:r w:rsidR="00531F20" w:rsidRPr="0054723C">
        <w:rPr>
          <w:rFonts w:ascii="Times New Roman" w:hAnsi="Times New Roman" w:cs="Times New Roman"/>
          <w:sz w:val="24"/>
          <w:szCs w:val="24"/>
        </w:rPr>
        <w:t xml:space="preserve"> insan duyguları ya da hisler</w:t>
      </w:r>
      <w:r w:rsidR="00C04548" w:rsidRPr="0054723C">
        <w:rPr>
          <w:rFonts w:ascii="Times New Roman" w:hAnsi="Times New Roman" w:cs="Times New Roman"/>
          <w:sz w:val="24"/>
          <w:szCs w:val="24"/>
        </w:rPr>
        <w:t>,</w:t>
      </w:r>
      <w:r w:rsidR="00531F20" w:rsidRPr="0054723C">
        <w:rPr>
          <w:rFonts w:ascii="Times New Roman" w:hAnsi="Times New Roman" w:cs="Times New Roman"/>
          <w:sz w:val="24"/>
          <w:szCs w:val="24"/>
        </w:rPr>
        <w:t xml:space="preserve"> duyuşsal alanın içine girmektedir.</w:t>
      </w:r>
      <w:r w:rsidR="00993760" w:rsidRPr="0054723C">
        <w:rPr>
          <w:rFonts w:ascii="Times New Roman" w:hAnsi="Times New Roman" w:cs="Times New Roman"/>
          <w:sz w:val="24"/>
          <w:szCs w:val="24"/>
        </w:rPr>
        <w:t xml:space="preserve"> Sönmez</w:t>
      </w:r>
      <w:r w:rsidR="00D947AC">
        <w:rPr>
          <w:rFonts w:ascii="Times New Roman" w:hAnsi="Times New Roman" w:cs="Times New Roman"/>
          <w:sz w:val="24"/>
          <w:szCs w:val="24"/>
        </w:rPr>
        <w:t xml:space="preserve"> </w:t>
      </w:r>
      <w:r w:rsidR="0035467F" w:rsidRPr="0054723C">
        <w:rPr>
          <w:rFonts w:ascii="Times New Roman" w:hAnsi="Times New Roman" w:cs="Times New Roman"/>
          <w:sz w:val="24"/>
          <w:szCs w:val="24"/>
        </w:rPr>
        <w:t>de</w:t>
      </w:r>
      <w:r w:rsidR="00D947AC">
        <w:rPr>
          <w:rFonts w:ascii="Times New Roman" w:hAnsi="Times New Roman" w:cs="Times New Roman"/>
          <w:sz w:val="24"/>
          <w:szCs w:val="24"/>
        </w:rPr>
        <w:t xml:space="preserve"> </w:t>
      </w:r>
      <w:r w:rsidR="0035467F" w:rsidRPr="0054723C">
        <w:rPr>
          <w:rFonts w:ascii="Times New Roman" w:hAnsi="Times New Roman" w:cs="Times New Roman"/>
          <w:sz w:val="24"/>
          <w:szCs w:val="24"/>
        </w:rPr>
        <w:t>(</w:t>
      </w:r>
      <w:r w:rsidR="00651166">
        <w:rPr>
          <w:rFonts w:ascii="Times New Roman" w:hAnsi="Times New Roman" w:cs="Times New Roman"/>
          <w:sz w:val="24"/>
          <w:szCs w:val="24"/>
        </w:rPr>
        <w:t>2003,</w:t>
      </w:r>
      <w:r w:rsidR="00D947AC">
        <w:rPr>
          <w:rFonts w:ascii="Times New Roman" w:hAnsi="Times New Roman" w:cs="Times New Roman"/>
          <w:sz w:val="24"/>
          <w:szCs w:val="24"/>
        </w:rPr>
        <w:t xml:space="preserve"> </w:t>
      </w:r>
      <w:r w:rsidR="00651166">
        <w:rPr>
          <w:rFonts w:ascii="Times New Roman" w:hAnsi="Times New Roman" w:cs="Times New Roman"/>
          <w:sz w:val="24"/>
          <w:szCs w:val="24"/>
        </w:rPr>
        <w:t>s.</w:t>
      </w:r>
      <w:r w:rsidR="0035467F" w:rsidRPr="0054723C">
        <w:rPr>
          <w:rFonts w:ascii="Times New Roman" w:hAnsi="Times New Roman" w:cs="Times New Roman"/>
          <w:sz w:val="24"/>
          <w:szCs w:val="24"/>
        </w:rPr>
        <w:t>81) eğitim uygulamalarında duyuşsal boyutun bulunması gerektiğini ifade etmektedir.</w:t>
      </w:r>
      <w:r w:rsidR="0020045B">
        <w:rPr>
          <w:rFonts w:ascii="Times New Roman" w:hAnsi="Times New Roman" w:cs="Times New Roman"/>
          <w:sz w:val="24"/>
          <w:szCs w:val="24"/>
        </w:rPr>
        <w:t xml:space="preserve"> </w:t>
      </w:r>
      <w:r w:rsidR="00F56D9D" w:rsidRPr="0054723C">
        <w:rPr>
          <w:rFonts w:ascii="Times New Roman" w:hAnsi="Times New Roman" w:cs="Times New Roman"/>
          <w:sz w:val="24"/>
          <w:szCs w:val="24"/>
        </w:rPr>
        <w:t xml:space="preserve">Bu bağlamda, araştırma sonucunda öğrencilerin eşlik </w:t>
      </w:r>
      <w:r w:rsidR="009031B7">
        <w:rPr>
          <w:rFonts w:ascii="Times New Roman" w:hAnsi="Times New Roman" w:cs="Times New Roman"/>
          <w:sz w:val="24"/>
          <w:szCs w:val="24"/>
        </w:rPr>
        <w:t xml:space="preserve">dersine ilişkin kavrayışlarında </w:t>
      </w:r>
      <w:r w:rsidR="00F56D9D" w:rsidRPr="0054723C">
        <w:rPr>
          <w:rFonts w:ascii="Times New Roman" w:hAnsi="Times New Roman" w:cs="Times New Roman"/>
          <w:sz w:val="24"/>
          <w:szCs w:val="24"/>
        </w:rPr>
        <w:t xml:space="preserve">duyuşsal bir boyutun ortaya çıkması olumlu unsur olarak değerlendirilebilir. </w:t>
      </w:r>
    </w:p>
    <w:p w:rsidR="00677A24" w:rsidRPr="0054723C" w:rsidRDefault="00996255"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i/>
          <w:sz w:val="24"/>
          <w:szCs w:val="24"/>
        </w:rPr>
        <w:tab/>
      </w:r>
      <w:r w:rsidR="00677A24" w:rsidRPr="00174CB8">
        <w:rPr>
          <w:rFonts w:ascii="Times New Roman" w:hAnsi="Times New Roman" w:cs="Times New Roman"/>
          <w:b/>
          <w:sz w:val="24"/>
          <w:szCs w:val="24"/>
        </w:rPr>
        <w:t xml:space="preserve">Yol </w:t>
      </w:r>
      <w:r w:rsidR="00CF59D7" w:rsidRPr="00174CB8">
        <w:rPr>
          <w:rFonts w:ascii="Times New Roman" w:hAnsi="Times New Roman" w:cs="Times New Roman"/>
          <w:b/>
          <w:sz w:val="24"/>
          <w:szCs w:val="24"/>
        </w:rPr>
        <w:t xml:space="preserve">Gösterici ve </w:t>
      </w:r>
      <w:r w:rsidR="00B60518" w:rsidRPr="00174CB8">
        <w:rPr>
          <w:rFonts w:ascii="Times New Roman" w:hAnsi="Times New Roman" w:cs="Times New Roman"/>
          <w:b/>
          <w:sz w:val="24"/>
          <w:szCs w:val="24"/>
        </w:rPr>
        <w:t>Öğretici</w:t>
      </w:r>
      <w:r w:rsidR="0020045B">
        <w:rPr>
          <w:rFonts w:ascii="Times New Roman" w:hAnsi="Times New Roman" w:cs="Times New Roman"/>
          <w:b/>
          <w:sz w:val="24"/>
          <w:szCs w:val="24"/>
        </w:rPr>
        <w:t xml:space="preserve"> </w:t>
      </w:r>
      <w:r w:rsidR="00C04548" w:rsidRPr="00174CB8">
        <w:rPr>
          <w:rFonts w:ascii="Times New Roman" w:hAnsi="Times New Roman" w:cs="Times New Roman"/>
          <w:b/>
          <w:sz w:val="24"/>
          <w:szCs w:val="24"/>
        </w:rPr>
        <w:t xml:space="preserve">Bir Unsur Olarak </w:t>
      </w:r>
      <w:r w:rsidR="00CF59D7" w:rsidRPr="00174CB8">
        <w:rPr>
          <w:rFonts w:ascii="Times New Roman" w:hAnsi="Times New Roman" w:cs="Times New Roman"/>
          <w:b/>
          <w:sz w:val="24"/>
          <w:szCs w:val="24"/>
        </w:rPr>
        <w:t>Eşlik Dersi</w:t>
      </w:r>
      <w:r w:rsidR="00070B7C" w:rsidRPr="00174CB8">
        <w:rPr>
          <w:rFonts w:ascii="Times New Roman" w:hAnsi="Times New Roman" w:cs="Times New Roman"/>
          <w:b/>
          <w:sz w:val="24"/>
          <w:szCs w:val="24"/>
        </w:rPr>
        <w:t>:</w:t>
      </w:r>
      <w:r w:rsidR="0020045B">
        <w:rPr>
          <w:rFonts w:ascii="Times New Roman" w:hAnsi="Times New Roman" w:cs="Times New Roman"/>
          <w:b/>
          <w:sz w:val="24"/>
          <w:szCs w:val="24"/>
        </w:rPr>
        <w:t xml:space="preserve"> </w:t>
      </w:r>
      <w:r w:rsidR="00C06DFE" w:rsidRPr="0054723C">
        <w:rPr>
          <w:rFonts w:ascii="Times New Roman" w:hAnsi="Times New Roman" w:cs="Times New Roman"/>
          <w:sz w:val="24"/>
          <w:szCs w:val="24"/>
        </w:rPr>
        <w:t>A</w:t>
      </w:r>
      <w:r w:rsidR="00C04548" w:rsidRPr="0054723C">
        <w:rPr>
          <w:rFonts w:ascii="Times New Roman" w:hAnsi="Times New Roman" w:cs="Times New Roman"/>
          <w:sz w:val="24"/>
          <w:szCs w:val="24"/>
        </w:rPr>
        <w:t xml:space="preserve">raştırmaya katılan öğrencilerin </w:t>
      </w:r>
      <w:r w:rsidR="00C06DFE" w:rsidRPr="0054723C">
        <w:rPr>
          <w:rFonts w:ascii="Times New Roman" w:hAnsi="Times New Roman" w:cs="Times New Roman"/>
          <w:sz w:val="24"/>
          <w:szCs w:val="24"/>
        </w:rPr>
        <w:t>%9,6’sı eşlik dersini yol gösterici ve öğretici bir unsur ola</w:t>
      </w:r>
      <w:r w:rsidR="00C04548" w:rsidRPr="0054723C">
        <w:rPr>
          <w:rFonts w:ascii="Times New Roman" w:hAnsi="Times New Roman" w:cs="Times New Roman"/>
          <w:sz w:val="24"/>
          <w:szCs w:val="24"/>
        </w:rPr>
        <w:t xml:space="preserve">rak gördüklerini ifade ederken, </w:t>
      </w:r>
      <w:r w:rsidR="00C06DFE" w:rsidRPr="0054723C">
        <w:rPr>
          <w:rFonts w:ascii="Times New Roman" w:hAnsi="Times New Roman" w:cs="Times New Roman"/>
          <w:sz w:val="24"/>
          <w:szCs w:val="24"/>
        </w:rPr>
        <w:t>öğretim sürecinin temel niteliklerine vurgu yapmışlardır.</w:t>
      </w:r>
      <w:r w:rsidR="0020045B">
        <w:rPr>
          <w:rFonts w:ascii="Times New Roman" w:hAnsi="Times New Roman" w:cs="Times New Roman"/>
          <w:sz w:val="24"/>
          <w:szCs w:val="24"/>
        </w:rPr>
        <w:t xml:space="preserve"> </w:t>
      </w:r>
      <w:r w:rsidR="00037AEC" w:rsidRPr="0054723C">
        <w:rPr>
          <w:rFonts w:ascii="Times New Roman" w:hAnsi="Times New Roman" w:cs="Times New Roman"/>
          <w:sz w:val="24"/>
          <w:szCs w:val="24"/>
        </w:rPr>
        <w:t>Nitekim eşlik dersinin temel amacı da</w:t>
      </w:r>
      <w:r w:rsidR="00C04548" w:rsidRPr="0054723C">
        <w:rPr>
          <w:rFonts w:ascii="Times New Roman" w:hAnsi="Times New Roman" w:cs="Times New Roman"/>
          <w:sz w:val="24"/>
          <w:szCs w:val="24"/>
        </w:rPr>
        <w:t>,</w:t>
      </w:r>
      <w:r w:rsidR="00037AEC" w:rsidRPr="0054723C">
        <w:rPr>
          <w:rFonts w:ascii="Times New Roman" w:hAnsi="Times New Roman" w:cs="Times New Roman"/>
          <w:sz w:val="24"/>
          <w:szCs w:val="24"/>
        </w:rPr>
        <w:t xml:space="preserve"> öğrencide müziksel açıdan isten</w:t>
      </w:r>
      <w:r w:rsidR="00C04548" w:rsidRPr="0054723C">
        <w:rPr>
          <w:rFonts w:ascii="Times New Roman" w:hAnsi="Times New Roman" w:cs="Times New Roman"/>
          <w:sz w:val="24"/>
          <w:szCs w:val="24"/>
        </w:rPr>
        <w:t xml:space="preserve">ilen davranışların oluşabilmesi </w:t>
      </w:r>
      <w:r w:rsidR="00037AEC" w:rsidRPr="0054723C">
        <w:rPr>
          <w:rFonts w:ascii="Times New Roman" w:hAnsi="Times New Roman" w:cs="Times New Roman"/>
          <w:sz w:val="24"/>
          <w:szCs w:val="24"/>
        </w:rPr>
        <w:t>için belirli bir metodolojik yaklaşımla öğrenmen</w:t>
      </w:r>
      <w:r w:rsidR="00C04548" w:rsidRPr="0054723C">
        <w:rPr>
          <w:rFonts w:ascii="Times New Roman" w:hAnsi="Times New Roman" w:cs="Times New Roman"/>
          <w:sz w:val="24"/>
          <w:szCs w:val="24"/>
        </w:rPr>
        <w:t xml:space="preserve">in gerçekleşmesini sağlamaktır. </w:t>
      </w:r>
      <w:r w:rsidR="00037AEC" w:rsidRPr="0054723C">
        <w:rPr>
          <w:rFonts w:ascii="Times New Roman" w:hAnsi="Times New Roman" w:cs="Times New Roman"/>
          <w:sz w:val="24"/>
          <w:szCs w:val="24"/>
        </w:rPr>
        <w:t>Bu bakımından</w:t>
      </w:r>
      <w:r w:rsidR="00C04548" w:rsidRPr="0054723C">
        <w:rPr>
          <w:rFonts w:ascii="Times New Roman" w:hAnsi="Times New Roman" w:cs="Times New Roman"/>
          <w:sz w:val="24"/>
          <w:szCs w:val="24"/>
        </w:rPr>
        <w:t>,</w:t>
      </w:r>
      <w:r w:rsidR="00037AEC" w:rsidRPr="0054723C">
        <w:rPr>
          <w:rFonts w:ascii="Times New Roman" w:hAnsi="Times New Roman" w:cs="Times New Roman"/>
          <w:sz w:val="24"/>
          <w:szCs w:val="24"/>
        </w:rPr>
        <w:t xml:space="preserve"> bu kategoride yer alan öğrencilerin eşlik dersini müzik eğitimi sürecinin bir parçası olarak değerlendirdikleri söylenebilir.   </w:t>
      </w:r>
    </w:p>
    <w:p w:rsidR="009E0A10" w:rsidRPr="0054723C" w:rsidRDefault="00996255"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i/>
          <w:sz w:val="24"/>
          <w:szCs w:val="24"/>
        </w:rPr>
        <w:tab/>
      </w:r>
      <w:r w:rsidR="00E80D4D" w:rsidRPr="00174CB8">
        <w:rPr>
          <w:rFonts w:ascii="Times New Roman" w:hAnsi="Times New Roman" w:cs="Times New Roman"/>
          <w:b/>
          <w:sz w:val="24"/>
          <w:szCs w:val="24"/>
        </w:rPr>
        <w:t xml:space="preserve">Kaygı </w:t>
      </w:r>
      <w:r w:rsidR="00B60518" w:rsidRPr="00174CB8">
        <w:rPr>
          <w:rFonts w:ascii="Times New Roman" w:hAnsi="Times New Roman" w:cs="Times New Roman"/>
          <w:b/>
          <w:sz w:val="24"/>
          <w:szCs w:val="24"/>
        </w:rPr>
        <w:t>Kaynağı</w:t>
      </w:r>
      <w:r w:rsidR="0020045B">
        <w:rPr>
          <w:rFonts w:ascii="Times New Roman" w:hAnsi="Times New Roman" w:cs="Times New Roman"/>
          <w:b/>
          <w:sz w:val="24"/>
          <w:szCs w:val="24"/>
        </w:rPr>
        <w:t xml:space="preserve"> </w:t>
      </w:r>
      <w:r w:rsidR="00CF59D7" w:rsidRPr="00174CB8">
        <w:rPr>
          <w:rFonts w:ascii="Times New Roman" w:hAnsi="Times New Roman" w:cs="Times New Roman"/>
          <w:b/>
          <w:sz w:val="24"/>
          <w:szCs w:val="24"/>
        </w:rPr>
        <w:t>Olarak Eşlik Dersi</w:t>
      </w:r>
      <w:r w:rsidR="00191C19" w:rsidRPr="00174CB8">
        <w:rPr>
          <w:rFonts w:ascii="Times New Roman" w:hAnsi="Times New Roman" w:cs="Times New Roman"/>
          <w:b/>
          <w:sz w:val="24"/>
          <w:szCs w:val="24"/>
        </w:rPr>
        <w:t>:</w:t>
      </w:r>
      <w:r w:rsidR="0020045B">
        <w:rPr>
          <w:rFonts w:ascii="Times New Roman" w:hAnsi="Times New Roman" w:cs="Times New Roman"/>
          <w:b/>
          <w:sz w:val="24"/>
          <w:szCs w:val="24"/>
        </w:rPr>
        <w:t xml:space="preserve"> </w:t>
      </w:r>
      <w:r w:rsidR="00E80D4D" w:rsidRPr="0054723C">
        <w:rPr>
          <w:rFonts w:ascii="Times New Roman" w:hAnsi="Times New Roman" w:cs="Times New Roman"/>
          <w:sz w:val="24"/>
          <w:szCs w:val="24"/>
        </w:rPr>
        <w:t>Araştırma sonuçların</w:t>
      </w:r>
      <w:r w:rsidR="00C04548" w:rsidRPr="0054723C">
        <w:rPr>
          <w:rFonts w:ascii="Times New Roman" w:hAnsi="Times New Roman" w:cs="Times New Roman"/>
          <w:sz w:val="24"/>
          <w:szCs w:val="24"/>
        </w:rPr>
        <w:t>a</w:t>
      </w:r>
      <w:r w:rsidR="00E80D4D" w:rsidRPr="0054723C">
        <w:rPr>
          <w:rFonts w:ascii="Times New Roman" w:hAnsi="Times New Roman" w:cs="Times New Roman"/>
          <w:sz w:val="24"/>
          <w:szCs w:val="24"/>
        </w:rPr>
        <w:t xml:space="preserve"> göre</w:t>
      </w:r>
      <w:r w:rsidR="00C04548" w:rsidRPr="0054723C">
        <w:rPr>
          <w:rFonts w:ascii="Times New Roman" w:hAnsi="Times New Roman" w:cs="Times New Roman"/>
          <w:sz w:val="24"/>
          <w:szCs w:val="24"/>
        </w:rPr>
        <w:t>,</w:t>
      </w:r>
      <w:r w:rsidR="00E80D4D" w:rsidRPr="0054723C">
        <w:rPr>
          <w:rFonts w:ascii="Times New Roman" w:hAnsi="Times New Roman" w:cs="Times New Roman"/>
          <w:sz w:val="24"/>
          <w:szCs w:val="24"/>
        </w:rPr>
        <w:t xml:space="preserve"> öğrencilerin eşlik dersine ilişkin ürettikleri metaforlar bağlamında olumsuz olarak tanımlanabilecek tek kategori “kaygı kaynağı olarak eşlik dersi” kategorisidir</w:t>
      </w:r>
      <w:r w:rsidR="008B0E6D" w:rsidRPr="0054723C">
        <w:rPr>
          <w:rFonts w:ascii="Times New Roman" w:hAnsi="Times New Roman" w:cs="Times New Roman"/>
          <w:sz w:val="24"/>
          <w:szCs w:val="24"/>
        </w:rPr>
        <w:t xml:space="preserve"> (%8,7)</w:t>
      </w:r>
      <w:r w:rsidR="00E80D4D" w:rsidRPr="0054723C">
        <w:rPr>
          <w:rFonts w:ascii="Times New Roman" w:hAnsi="Times New Roman" w:cs="Times New Roman"/>
          <w:sz w:val="24"/>
          <w:szCs w:val="24"/>
        </w:rPr>
        <w:t>. Bu kategoriye ilişkin üretilen metafor ve açıklamalar incelendiğinde</w:t>
      </w:r>
      <w:r w:rsidR="00C04548" w:rsidRPr="0054723C">
        <w:rPr>
          <w:rFonts w:ascii="Times New Roman" w:hAnsi="Times New Roman" w:cs="Times New Roman"/>
          <w:sz w:val="24"/>
          <w:szCs w:val="24"/>
        </w:rPr>
        <w:t>,</w:t>
      </w:r>
      <w:r w:rsidR="00E80D4D" w:rsidRPr="0054723C">
        <w:rPr>
          <w:rFonts w:ascii="Times New Roman" w:hAnsi="Times New Roman" w:cs="Times New Roman"/>
          <w:sz w:val="24"/>
          <w:szCs w:val="24"/>
        </w:rPr>
        <w:t xml:space="preserve"> bu kategoride yer alan öğrencilerin eşlikle birlikte çalmanın zorluklarına yönelik kaygılarını ifade ettikler</w:t>
      </w:r>
      <w:r w:rsidR="009E0A10" w:rsidRPr="0054723C">
        <w:rPr>
          <w:rFonts w:ascii="Times New Roman" w:hAnsi="Times New Roman" w:cs="Times New Roman"/>
          <w:sz w:val="24"/>
          <w:szCs w:val="24"/>
        </w:rPr>
        <w:t xml:space="preserve">i anlaşılmaktadır. Eşlik dersinin en temel unsuru olan uyum ve birliktelik </w:t>
      </w:r>
      <w:r w:rsidR="00C04548" w:rsidRPr="0054723C">
        <w:rPr>
          <w:rFonts w:ascii="Times New Roman" w:hAnsi="Times New Roman" w:cs="Times New Roman"/>
          <w:sz w:val="24"/>
          <w:szCs w:val="24"/>
        </w:rPr>
        <w:t xml:space="preserve">aynı zamanda pek çok zorluğu da </w:t>
      </w:r>
      <w:r w:rsidR="009E0A10" w:rsidRPr="0054723C">
        <w:rPr>
          <w:rFonts w:ascii="Times New Roman" w:hAnsi="Times New Roman" w:cs="Times New Roman"/>
          <w:sz w:val="24"/>
          <w:szCs w:val="24"/>
        </w:rPr>
        <w:t>beraberinde getirmektedir. Eşlik dersinin en temel amacı</w:t>
      </w:r>
      <w:r w:rsidR="00C04548" w:rsidRPr="0054723C">
        <w:rPr>
          <w:rFonts w:ascii="Times New Roman" w:hAnsi="Times New Roman" w:cs="Times New Roman"/>
          <w:sz w:val="24"/>
          <w:szCs w:val="24"/>
        </w:rPr>
        <w:t>,</w:t>
      </w:r>
      <w:r w:rsidR="009E0A10" w:rsidRPr="0054723C">
        <w:rPr>
          <w:rFonts w:ascii="Times New Roman" w:hAnsi="Times New Roman" w:cs="Times New Roman"/>
          <w:sz w:val="24"/>
          <w:szCs w:val="24"/>
        </w:rPr>
        <w:t xml:space="preserve"> solo partiyi seslendiren öğrenci ile eşlik partisini çalan öğretmenin aynı müzikal yaklaşımı göstermesi ve bu müzikal biçemi mükemmel bir uyum iç</w:t>
      </w:r>
      <w:r w:rsidR="00C04548" w:rsidRPr="0054723C">
        <w:rPr>
          <w:rFonts w:ascii="Times New Roman" w:hAnsi="Times New Roman" w:cs="Times New Roman"/>
          <w:sz w:val="24"/>
          <w:szCs w:val="24"/>
        </w:rPr>
        <w:t xml:space="preserve">inde gerçekleştirebilmeleridir. </w:t>
      </w:r>
      <w:r w:rsidR="00C02502" w:rsidRPr="0054723C">
        <w:rPr>
          <w:rFonts w:ascii="Times New Roman" w:hAnsi="Times New Roman" w:cs="Times New Roman"/>
          <w:sz w:val="24"/>
          <w:szCs w:val="24"/>
        </w:rPr>
        <w:t>Bu bakımdan</w:t>
      </w:r>
      <w:r w:rsidR="00C04548" w:rsidRPr="0054723C">
        <w:rPr>
          <w:rFonts w:ascii="Times New Roman" w:hAnsi="Times New Roman" w:cs="Times New Roman"/>
          <w:sz w:val="24"/>
          <w:szCs w:val="24"/>
        </w:rPr>
        <w:t xml:space="preserve">, öğrencinin </w:t>
      </w:r>
      <w:r w:rsidR="00C02502" w:rsidRPr="0054723C">
        <w:rPr>
          <w:rFonts w:ascii="Times New Roman" w:hAnsi="Times New Roman" w:cs="Times New Roman"/>
          <w:sz w:val="24"/>
          <w:szCs w:val="24"/>
        </w:rPr>
        <w:t xml:space="preserve">çalgısını seslendirmedeki başarısı tek başına yeterli olmamaktadır. Eşlik dersine ilişkin öğrenci ve öğretmenin ortak bir müzikal </w:t>
      </w:r>
      <w:r w:rsidR="00C02502" w:rsidRPr="0054723C">
        <w:rPr>
          <w:rFonts w:ascii="Times New Roman" w:hAnsi="Times New Roman" w:cs="Times New Roman"/>
          <w:sz w:val="24"/>
          <w:szCs w:val="24"/>
        </w:rPr>
        <w:lastRenderedPageBreak/>
        <w:t xml:space="preserve">ifadede buluşma zorunluluğunun öğrenciler tarafından bir kaygı </w:t>
      </w:r>
      <w:r w:rsidR="00F14C85" w:rsidRPr="0054723C">
        <w:rPr>
          <w:rFonts w:ascii="Times New Roman" w:hAnsi="Times New Roman" w:cs="Times New Roman"/>
          <w:sz w:val="24"/>
          <w:szCs w:val="24"/>
        </w:rPr>
        <w:t xml:space="preserve">kaynağı </w:t>
      </w:r>
      <w:r w:rsidR="00C02502" w:rsidRPr="0054723C">
        <w:rPr>
          <w:rFonts w:ascii="Times New Roman" w:hAnsi="Times New Roman" w:cs="Times New Roman"/>
          <w:sz w:val="24"/>
          <w:szCs w:val="24"/>
        </w:rPr>
        <w:t xml:space="preserve">unsuru olduğu anlaşılmaktadır.    </w:t>
      </w:r>
    </w:p>
    <w:p w:rsidR="00B307D2" w:rsidRPr="00B307D2" w:rsidRDefault="00996255" w:rsidP="007B073A">
      <w:pPr>
        <w:spacing w:before="0" w:beforeAutospacing="0" w:after="0" w:afterAutospacing="0"/>
        <w:jc w:val="both"/>
        <w:rPr>
          <w:rFonts w:ascii="Times New Roman" w:hAnsi="Times New Roman" w:cs="Times New Roman"/>
          <w:color w:val="FF0000"/>
          <w:sz w:val="24"/>
          <w:szCs w:val="24"/>
        </w:rPr>
      </w:pPr>
      <w:r>
        <w:rPr>
          <w:rFonts w:ascii="Times New Roman" w:hAnsi="Times New Roman" w:cs="Times New Roman"/>
          <w:i/>
          <w:sz w:val="24"/>
          <w:szCs w:val="24"/>
        </w:rPr>
        <w:tab/>
      </w:r>
      <w:r w:rsidR="00677A24" w:rsidRPr="00174CB8">
        <w:rPr>
          <w:rFonts w:ascii="Times New Roman" w:hAnsi="Times New Roman" w:cs="Times New Roman"/>
          <w:b/>
          <w:sz w:val="24"/>
          <w:szCs w:val="24"/>
        </w:rPr>
        <w:t xml:space="preserve">Zorunlu </w:t>
      </w:r>
      <w:r w:rsidR="00B60518" w:rsidRPr="00174CB8">
        <w:rPr>
          <w:rFonts w:ascii="Times New Roman" w:hAnsi="Times New Roman" w:cs="Times New Roman"/>
          <w:b/>
          <w:sz w:val="24"/>
          <w:szCs w:val="24"/>
        </w:rPr>
        <w:t>Bir İhtiyaç</w:t>
      </w:r>
      <w:r w:rsidR="0020045B">
        <w:rPr>
          <w:rFonts w:ascii="Times New Roman" w:hAnsi="Times New Roman" w:cs="Times New Roman"/>
          <w:b/>
          <w:sz w:val="24"/>
          <w:szCs w:val="24"/>
        </w:rPr>
        <w:t xml:space="preserve"> </w:t>
      </w:r>
      <w:r w:rsidR="00CF59D7" w:rsidRPr="00174CB8">
        <w:rPr>
          <w:rFonts w:ascii="Times New Roman" w:hAnsi="Times New Roman" w:cs="Times New Roman"/>
          <w:b/>
          <w:sz w:val="24"/>
          <w:szCs w:val="24"/>
        </w:rPr>
        <w:t xml:space="preserve">Olarak Eşlik </w:t>
      </w:r>
      <w:r w:rsidR="00CF59D7" w:rsidRPr="0020045B">
        <w:rPr>
          <w:rFonts w:ascii="Times New Roman" w:hAnsi="Times New Roman" w:cs="Times New Roman"/>
          <w:b/>
          <w:sz w:val="24"/>
          <w:szCs w:val="24"/>
        </w:rPr>
        <w:t>Dersi</w:t>
      </w:r>
      <w:r w:rsidR="00191C19" w:rsidRPr="0020045B">
        <w:rPr>
          <w:rFonts w:ascii="Times New Roman" w:hAnsi="Times New Roman" w:cs="Times New Roman"/>
          <w:sz w:val="24"/>
          <w:szCs w:val="24"/>
        </w:rPr>
        <w:t>:</w:t>
      </w:r>
      <w:r w:rsidR="0020045B">
        <w:rPr>
          <w:rFonts w:ascii="Times New Roman" w:hAnsi="Times New Roman" w:cs="Times New Roman"/>
          <w:i/>
          <w:sz w:val="24"/>
          <w:szCs w:val="24"/>
        </w:rPr>
        <w:t xml:space="preserve"> </w:t>
      </w:r>
      <w:r w:rsidR="00C96532" w:rsidRPr="0054723C">
        <w:rPr>
          <w:rFonts w:ascii="Times New Roman" w:hAnsi="Times New Roman" w:cs="Times New Roman"/>
          <w:sz w:val="24"/>
          <w:szCs w:val="24"/>
        </w:rPr>
        <w:t xml:space="preserve">Çalışma grubunda yer alan öğrencilerin %7,7’si eşlik dersini zorunlu bir ihtiyaç olarak görmektedir. </w:t>
      </w:r>
      <w:r w:rsidR="003D3D5C" w:rsidRPr="0054723C">
        <w:rPr>
          <w:rFonts w:ascii="Times New Roman" w:hAnsi="Times New Roman" w:cs="Times New Roman"/>
          <w:sz w:val="24"/>
          <w:szCs w:val="24"/>
        </w:rPr>
        <w:t xml:space="preserve">Eğitim süreçlerinde zorunluluk ifadesi </w:t>
      </w:r>
      <w:r w:rsidR="00C96532" w:rsidRPr="0054723C">
        <w:rPr>
          <w:rFonts w:ascii="Times New Roman" w:hAnsi="Times New Roman" w:cs="Times New Roman"/>
          <w:sz w:val="24"/>
          <w:szCs w:val="24"/>
        </w:rPr>
        <w:t>isteksiz dahi olsa yapma yükümlülüğü anlamıyla ele alındığında olumsuz bir ifad</w:t>
      </w:r>
      <w:r w:rsidR="006360C6">
        <w:rPr>
          <w:rFonts w:ascii="Times New Roman" w:hAnsi="Times New Roman" w:cs="Times New Roman"/>
          <w:sz w:val="24"/>
          <w:szCs w:val="24"/>
        </w:rPr>
        <w:t>e olarak algılanabilir. Kratzer</w:t>
      </w:r>
      <w:r w:rsidR="0020045B">
        <w:rPr>
          <w:rFonts w:ascii="Times New Roman" w:hAnsi="Times New Roman" w:cs="Times New Roman"/>
          <w:color w:val="FF0000"/>
          <w:sz w:val="24"/>
          <w:szCs w:val="24"/>
        </w:rPr>
        <w:t xml:space="preserve"> </w:t>
      </w:r>
      <w:r w:rsidR="00C96532" w:rsidRPr="0054723C">
        <w:rPr>
          <w:rFonts w:ascii="Times New Roman" w:hAnsi="Times New Roman" w:cs="Times New Roman"/>
          <w:sz w:val="24"/>
          <w:szCs w:val="24"/>
        </w:rPr>
        <w:t>de</w:t>
      </w:r>
      <w:r w:rsidR="0020045B">
        <w:rPr>
          <w:rFonts w:ascii="Times New Roman" w:hAnsi="Times New Roman" w:cs="Times New Roman"/>
          <w:sz w:val="24"/>
          <w:szCs w:val="24"/>
        </w:rPr>
        <w:t xml:space="preserve"> </w:t>
      </w:r>
      <w:r w:rsidR="00C96532" w:rsidRPr="0054723C">
        <w:rPr>
          <w:rFonts w:ascii="Times New Roman" w:hAnsi="Times New Roman" w:cs="Times New Roman"/>
          <w:sz w:val="24"/>
          <w:szCs w:val="24"/>
        </w:rPr>
        <w:t>(</w:t>
      </w:r>
      <w:r w:rsidR="00C96532" w:rsidRPr="0020045B">
        <w:rPr>
          <w:rFonts w:ascii="Times New Roman" w:hAnsi="Times New Roman" w:cs="Times New Roman"/>
          <w:sz w:val="24"/>
          <w:szCs w:val="24"/>
        </w:rPr>
        <w:t>1981</w:t>
      </w:r>
      <w:r w:rsidR="002C1714" w:rsidRPr="0020045B">
        <w:rPr>
          <w:rFonts w:ascii="Times New Roman" w:hAnsi="Times New Roman" w:cs="Times New Roman"/>
          <w:sz w:val="24"/>
          <w:szCs w:val="24"/>
        </w:rPr>
        <w:t>,</w:t>
      </w:r>
      <w:r w:rsidR="0020045B" w:rsidRPr="0020045B">
        <w:rPr>
          <w:rFonts w:ascii="Times New Roman" w:hAnsi="Times New Roman" w:cs="Times New Roman"/>
          <w:sz w:val="24"/>
          <w:szCs w:val="24"/>
        </w:rPr>
        <w:t xml:space="preserve"> </w:t>
      </w:r>
      <w:r w:rsidR="002C1714" w:rsidRPr="0020045B">
        <w:rPr>
          <w:rFonts w:ascii="Times New Roman" w:hAnsi="Times New Roman" w:cs="Times New Roman"/>
          <w:sz w:val="24"/>
          <w:szCs w:val="24"/>
        </w:rPr>
        <w:t>s.111</w:t>
      </w:r>
      <w:r w:rsidR="00C96532" w:rsidRPr="0020045B">
        <w:rPr>
          <w:rFonts w:ascii="Times New Roman" w:hAnsi="Times New Roman" w:cs="Times New Roman"/>
          <w:sz w:val="24"/>
          <w:szCs w:val="24"/>
        </w:rPr>
        <w:t>) zorunluluğu</w:t>
      </w:r>
      <w:r w:rsidR="00C96532" w:rsidRPr="0054723C">
        <w:rPr>
          <w:rFonts w:ascii="Times New Roman" w:hAnsi="Times New Roman" w:cs="Times New Roman"/>
          <w:sz w:val="24"/>
          <w:szCs w:val="24"/>
        </w:rPr>
        <w:t xml:space="preserve"> yükümlülük kipi ile ilişkilendirir. Ancak</w:t>
      </w:r>
      <w:r w:rsidR="003D3D5C" w:rsidRPr="0054723C">
        <w:rPr>
          <w:rFonts w:ascii="Times New Roman" w:hAnsi="Times New Roman" w:cs="Times New Roman"/>
          <w:sz w:val="24"/>
          <w:szCs w:val="24"/>
        </w:rPr>
        <w:t xml:space="preserve"> eşlik dersi bağlamında</w:t>
      </w:r>
      <w:r w:rsidR="00C96532" w:rsidRPr="0054723C">
        <w:rPr>
          <w:rFonts w:ascii="Times New Roman" w:hAnsi="Times New Roman" w:cs="Times New Roman"/>
          <w:sz w:val="24"/>
          <w:szCs w:val="24"/>
        </w:rPr>
        <w:t xml:space="preserve"> oluşturulan metaforlar ve açıklamaları açısından</w:t>
      </w:r>
      <w:r w:rsidR="004A4186">
        <w:rPr>
          <w:rFonts w:ascii="Times New Roman" w:hAnsi="Times New Roman" w:cs="Times New Roman"/>
          <w:sz w:val="24"/>
          <w:szCs w:val="24"/>
        </w:rPr>
        <w:t xml:space="preserve"> </w:t>
      </w:r>
      <w:r w:rsidR="00C96532" w:rsidRPr="0054723C">
        <w:rPr>
          <w:rFonts w:ascii="Times New Roman" w:hAnsi="Times New Roman" w:cs="Times New Roman"/>
          <w:sz w:val="24"/>
          <w:szCs w:val="24"/>
        </w:rPr>
        <w:t xml:space="preserve">bir değerlendirme yapıldığında, öğrencilerin belirttiği “zorunlu ihtiyacın” </w:t>
      </w:r>
      <w:r w:rsidR="003D3D5C" w:rsidRPr="0054723C">
        <w:rPr>
          <w:rFonts w:ascii="Times New Roman" w:hAnsi="Times New Roman" w:cs="Times New Roman"/>
          <w:sz w:val="24"/>
          <w:szCs w:val="24"/>
        </w:rPr>
        <w:t>vazgeçilmez</w:t>
      </w:r>
      <w:r w:rsidR="00C96532" w:rsidRPr="0054723C">
        <w:rPr>
          <w:rFonts w:ascii="Times New Roman" w:hAnsi="Times New Roman" w:cs="Times New Roman"/>
          <w:sz w:val="24"/>
          <w:szCs w:val="24"/>
        </w:rPr>
        <w:t>lik</w:t>
      </w:r>
      <w:r w:rsidR="003D3D5C" w:rsidRPr="0054723C">
        <w:rPr>
          <w:rFonts w:ascii="Times New Roman" w:hAnsi="Times New Roman" w:cs="Times New Roman"/>
          <w:sz w:val="24"/>
          <w:szCs w:val="24"/>
        </w:rPr>
        <w:t xml:space="preserve"> bağlamıyla ilişk</w:t>
      </w:r>
      <w:r w:rsidR="00C96532" w:rsidRPr="0054723C">
        <w:rPr>
          <w:rFonts w:ascii="Times New Roman" w:hAnsi="Times New Roman" w:cs="Times New Roman"/>
          <w:sz w:val="24"/>
          <w:szCs w:val="24"/>
        </w:rPr>
        <w:t>ili olduğu değerlendirilebilir. Öğrenciler eşlik dersini çalgı eğitiminin vazgeçilmez bir</w:t>
      </w:r>
      <w:r w:rsidR="00E2542E" w:rsidRPr="0054723C">
        <w:rPr>
          <w:rFonts w:ascii="Times New Roman" w:hAnsi="Times New Roman" w:cs="Times New Roman"/>
          <w:sz w:val="24"/>
          <w:szCs w:val="24"/>
        </w:rPr>
        <w:t xml:space="preserve"> parçası olarak görmektedirler. </w:t>
      </w:r>
      <w:r w:rsidR="00C96532" w:rsidRPr="0054723C">
        <w:rPr>
          <w:rFonts w:ascii="Times New Roman" w:hAnsi="Times New Roman" w:cs="Times New Roman"/>
          <w:sz w:val="24"/>
          <w:szCs w:val="24"/>
        </w:rPr>
        <w:t xml:space="preserve">Bu bakımdan bu kategoride yer alan öğrencilerin, eşlik dersi olmaz ise branş eğitiminin de yapılamayacağı anlayışında oldukları söylenebilir. </w:t>
      </w:r>
    </w:p>
    <w:p w:rsidR="00FC091E" w:rsidRPr="00FC091E" w:rsidRDefault="002B3495" w:rsidP="007B073A">
      <w:pPr>
        <w:tabs>
          <w:tab w:val="left" w:pos="709"/>
        </w:tabs>
        <w:spacing w:before="0" w:beforeAutospacing="0" w:after="0" w:afterAutospacing="0"/>
        <w:jc w:val="both"/>
        <w:rPr>
          <w:rFonts w:ascii="Times New Roman" w:hAnsi="Times New Roman" w:cs="Times New Roman"/>
          <w:color w:val="FF0000"/>
          <w:sz w:val="24"/>
          <w:szCs w:val="24"/>
        </w:rPr>
      </w:pPr>
      <w:r>
        <w:rPr>
          <w:rFonts w:ascii="Times New Roman" w:hAnsi="Times New Roman" w:cs="Times New Roman"/>
          <w:sz w:val="24"/>
          <w:szCs w:val="24"/>
        </w:rPr>
        <w:tab/>
      </w:r>
      <w:r w:rsidRPr="002B3495">
        <w:rPr>
          <w:rFonts w:ascii="Times New Roman" w:hAnsi="Times New Roman" w:cs="Times New Roman"/>
          <w:sz w:val="24"/>
          <w:szCs w:val="24"/>
        </w:rPr>
        <w:t>Cinsiyet değişkenine ilişkin veriler</w:t>
      </w:r>
      <w:r w:rsidR="00CA4F75" w:rsidRPr="002B3495">
        <w:rPr>
          <w:rFonts w:ascii="Times New Roman" w:hAnsi="Times New Roman" w:cs="Times New Roman"/>
          <w:sz w:val="24"/>
          <w:szCs w:val="24"/>
        </w:rPr>
        <w:t xml:space="preserve">, erkek öğrencilerin eşlik dersine yönelik yaklaşımlarının </w:t>
      </w:r>
      <w:r w:rsidR="00616909" w:rsidRPr="002B3495">
        <w:rPr>
          <w:rFonts w:ascii="Times New Roman" w:hAnsi="Times New Roman" w:cs="Times New Roman"/>
          <w:sz w:val="24"/>
          <w:szCs w:val="24"/>
        </w:rPr>
        <w:t xml:space="preserve">daha duyuşsal boyutta olduğunu, </w:t>
      </w:r>
      <w:r w:rsidR="00CA4F75" w:rsidRPr="002B3495">
        <w:rPr>
          <w:rFonts w:ascii="Times New Roman" w:hAnsi="Times New Roman" w:cs="Times New Roman"/>
          <w:sz w:val="24"/>
          <w:szCs w:val="24"/>
        </w:rPr>
        <w:t>kız öğrencilerin</w:t>
      </w:r>
      <w:r w:rsidR="00CA4F75" w:rsidRPr="0054723C">
        <w:rPr>
          <w:rFonts w:ascii="Times New Roman" w:hAnsi="Times New Roman" w:cs="Times New Roman"/>
          <w:sz w:val="24"/>
          <w:szCs w:val="24"/>
        </w:rPr>
        <w:t xml:space="preserve"> yaklaşımının ise branş dersi odaklı olduğunu </w:t>
      </w:r>
      <w:r w:rsidR="003C06AB" w:rsidRPr="0054723C">
        <w:rPr>
          <w:rFonts w:ascii="Times New Roman" w:hAnsi="Times New Roman" w:cs="Times New Roman"/>
          <w:sz w:val="24"/>
          <w:szCs w:val="24"/>
        </w:rPr>
        <w:t xml:space="preserve">göstermektedir. </w:t>
      </w:r>
      <w:r>
        <w:rPr>
          <w:rFonts w:ascii="Times New Roman" w:hAnsi="Times New Roman" w:cs="Times New Roman"/>
          <w:sz w:val="24"/>
          <w:szCs w:val="24"/>
        </w:rPr>
        <w:t>Araştırmanın</w:t>
      </w:r>
      <w:r w:rsidR="00AF4899" w:rsidRPr="0054723C">
        <w:rPr>
          <w:rFonts w:ascii="Times New Roman" w:hAnsi="Times New Roman" w:cs="Times New Roman"/>
          <w:sz w:val="24"/>
          <w:szCs w:val="24"/>
        </w:rPr>
        <w:t xml:space="preserve"> sonuçlarına göre</w:t>
      </w:r>
      <w:r w:rsidR="00890AAA" w:rsidRPr="0054723C">
        <w:rPr>
          <w:rFonts w:ascii="Times New Roman" w:hAnsi="Times New Roman" w:cs="Times New Roman"/>
          <w:sz w:val="24"/>
          <w:szCs w:val="24"/>
        </w:rPr>
        <w:t xml:space="preserve">, </w:t>
      </w:r>
      <w:r w:rsidR="006B21BA" w:rsidRPr="0054723C">
        <w:rPr>
          <w:rFonts w:ascii="Times New Roman" w:hAnsi="Times New Roman" w:cs="Times New Roman"/>
          <w:sz w:val="24"/>
          <w:szCs w:val="24"/>
        </w:rPr>
        <w:t xml:space="preserve">ağırlıklı olarak </w:t>
      </w:r>
      <w:r w:rsidR="00FD389E" w:rsidRPr="0054723C">
        <w:rPr>
          <w:rFonts w:ascii="Times New Roman" w:hAnsi="Times New Roman" w:cs="Times New Roman"/>
          <w:sz w:val="24"/>
          <w:szCs w:val="24"/>
        </w:rPr>
        <w:t>erkek öğrencilerin eşlik</w:t>
      </w:r>
      <w:r w:rsidR="00693767">
        <w:rPr>
          <w:rFonts w:ascii="Times New Roman" w:hAnsi="Times New Roman" w:cs="Times New Roman"/>
          <w:sz w:val="24"/>
          <w:szCs w:val="24"/>
        </w:rPr>
        <w:t xml:space="preserve"> </w:t>
      </w:r>
      <w:r w:rsidR="00FD389E" w:rsidRPr="0054723C">
        <w:rPr>
          <w:rFonts w:ascii="Times New Roman" w:hAnsi="Times New Roman" w:cs="Times New Roman"/>
          <w:sz w:val="24"/>
          <w:szCs w:val="24"/>
        </w:rPr>
        <w:t>dersine yaklaşım ve nitelemelerinin</w:t>
      </w:r>
      <w:r w:rsidR="00693767">
        <w:rPr>
          <w:rFonts w:ascii="Times New Roman" w:hAnsi="Times New Roman" w:cs="Times New Roman"/>
          <w:sz w:val="24"/>
          <w:szCs w:val="24"/>
        </w:rPr>
        <w:t xml:space="preserve"> </w:t>
      </w:r>
      <w:r w:rsidR="00260F77" w:rsidRPr="0054723C">
        <w:rPr>
          <w:rFonts w:ascii="Times New Roman" w:hAnsi="Times New Roman" w:cs="Times New Roman"/>
          <w:sz w:val="24"/>
          <w:szCs w:val="24"/>
        </w:rPr>
        <w:t>duyuşsal alana ait olumlu bir yaklaşım ve nite</w:t>
      </w:r>
      <w:r w:rsidR="00B36923" w:rsidRPr="0054723C">
        <w:rPr>
          <w:rFonts w:ascii="Times New Roman" w:hAnsi="Times New Roman" w:cs="Times New Roman"/>
          <w:sz w:val="24"/>
          <w:szCs w:val="24"/>
        </w:rPr>
        <w:t xml:space="preserve">leme olduğu görülebilir.  Diğer </w:t>
      </w:r>
      <w:r w:rsidR="00260F77" w:rsidRPr="0054723C">
        <w:rPr>
          <w:rFonts w:ascii="Times New Roman" w:hAnsi="Times New Roman" w:cs="Times New Roman"/>
          <w:sz w:val="24"/>
          <w:szCs w:val="24"/>
        </w:rPr>
        <w:t>yandan</w:t>
      </w:r>
      <w:r w:rsidR="00B36923" w:rsidRPr="0054723C">
        <w:rPr>
          <w:rFonts w:ascii="Times New Roman" w:hAnsi="Times New Roman" w:cs="Times New Roman"/>
          <w:sz w:val="24"/>
          <w:szCs w:val="24"/>
        </w:rPr>
        <w:t>,</w:t>
      </w:r>
      <w:r w:rsidR="00693767">
        <w:rPr>
          <w:rFonts w:ascii="Times New Roman" w:hAnsi="Times New Roman" w:cs="Times New Roman"/>
          <w:sz w:val="24"/>
          <w:szCs w:val="24"/>
        </w:rPr>
        <w:t xml:space="preserve"> </w:t>
      </w:r>
      <w:r w:rsidR="000C7DD7" w:rsidRPr="0054723C">
        <w:rPr>
          <w:rFonts w:ascii="Times New Roman" w:hAnsi="Times New Roman" w:cs="Times New Roman"/>
          <w:sz w:val="24"/>
          <w:szCs w:val="24"/>
        </w:rPr>
        <w:t xml:space="preserve">bulgulara </w:t>
      </w:r>
      <w:r w:rsidR="00A23FC6" w:rsidRPr="0054723C">
        <w:rPr>
          <w:rFonts w:ascii="Times New Roman" w:hAnsi="Times New Roman" w:cs="Times New Roman"/>
          <w:sz w:val="24"/>
          <w:szCs w:val="24"/>
        </w:rPr>
        <w:t>göre az bir farkla da olsa</w:t>
      </w:r>
      <w:r w:rsidR="003B2F6F" w:rsidRPr="0054723C">
        <w:rPr>
          <w:rFonts w:ascii="Times New Roman" w:hAnsi="Times New Roman" w:cs="Times New Roman"/>
          <w:sz w:val="24"/>
          <w:szCs w:val="24"/>
        </w:rPr>
        <w:t>,</w:t>
      </w:r>
      <w:r w:rsidR="00693767">
        <w:rPr>
          <w:rFonts w:ascii="Times New Roman" w:hAnsi="Times New Roman" w:cs="Times New Roman"/>
          <w:sz w:val="24"/>
          <w:szCs w:val="24"/>
        </w:rPr>
        <w:t xml:space="preserve"> </w:t>
      </w:r>
      <w:r w:rsidR="00260F77" w:rsidRPr="0054723C">
        <w:rPr>
          <w:rFonts w:ascii="Times New Roman" w:hAnsi="Times New Roman" w:cs="Times New Roman"/>
          <w:sz w:val="24"/>
          <w:szCs w:val="24"/>
        </w:rPr>
        <w:t>eşlik dersini kız öğrencilerin daha çok kaygı kaynağı olarak</w:t>
      </w:r>
      <w:r w:rsidR="00CE398C" w:rsidRPr="0054723C">
        <w:rPr>
          <w:rFonts w:ascii="Times New Roman" w:hAnsi="Times New Roman" w:cs="Times New Roman"/>
          <w:sz w:val="24"/>
          <w:szCs w:val="24"/>
        </w:rPr>
        <w:t xml:space="preserve"> nitelendirdikleri</w:t>
      </w:r>
      <w:r w:rsidR="00260F77" w:rsidRPr="0054723C">
        <w:rPr>
          <w:rFonts w:ascii="Times New Roman" w:hAnsi="Times New Roman" w:cs="Times New Roman"/>
          <w:sz w:val="24"/>
          <w:szCs w:val="24"/>
        </w:rPr>
        <w:t xml:space="preserve"> gör</w:t>
      </w:r>
      <w:r w:rsidR="00A23FC6" w:rsidRPr="0054723C">
        <w:rPr>
          <w:rFonts w:ascii="Times New Roman" w:hAnsi="Times New Roman" w:cs="Times New Roman"/>
          <w:sz w:val="24"/>
          <w:szCs w:val="24"/>
        </w:rPr>
        <w:t xml:space="preserve">ülmektedir. </w:t>
      </w:r>
      <w:r w:rsidR="00A23FC6" w:rsidRPr="001544EE">
        <w:rPr>
          <w:rFonts w:ascii="Times New Roman" w:hAnsi="Times New Roman" w:cs="Times New Roman"/>
          <w:sz w:val="24"/>
          <w:szCs w:val="24"/>
        </w:rPr>
        <w:t>Alanyazında</w:t>
      </w:r>
      <w:r w:rsidR="003C06AB" w:rsidRPr="001544EE">
        <w:rPr>
          <w:rFonts w:ascii="Times New Roman" w:hAnsi="Times New Roman" w:cs="Times New Roman"/>
          <w:sz w:val="24"/>
          <w:szCs w:val="24"/>
        </w:rPr>
        <w:t xml:space="preserve"> bir</w:t>
      </w:r>
      <w:r w:rsidR="003B2F6F" w:rsidRPr="001544EE">
        <w:rPr>
          <w:rFonts w:ascii="Times New Roman" w:hAnsi="Times New Roman" w:cs="Times New Roman"/>
          <w:sz w:val="24"/>
          <w:szCs w:val="24"/>
        </w:rPr>
        <w:t xml:space="preserve">çok çalışmada </w:t>
      </w:r>
      <w:r w:rsidR="00A23FC6" w:rsidRPr="001544EE">
        <w:rPr>
          <w:rFonts w:ascii="Times New Roman" w:hAnsi="Times New Roman" w:cs="Times New Roman"/>
          <w:sz w:val="24"/>
          <w:szCs w:val="24"/>
        </w:rPr>
        <w:t xml:space="preserve">müzik performans kaygısının erkeklere göre,  kızlarda daha baskın olduğu </w:t>
      </w:r>
      <w:r w:rsidR="003B2F6F" w:rsidRPr="001544EE">
        <w:rPr>
          <w:rFonts w:ascii="Times New Roman" w:hAnsi="Times New Roman" w:cs="Times New Roman"/>
          <w:sz w:val="24"/>
          <w:szCs w:val="24"/>
        </w:rPr>
        <w:t>belirtilmektedir</w:t>
      </w:r>
      <w:r w:rsidR="00DF69BD" w:rsidRPr="001544EE">
        <w:rPr>
          <w:rFonts w:ascii="Times New Roman" w:hAnsi="Times New Roman" w:cs="Times New Roman"/>
          <w:sz w:val="24"/>
          <w:szCs w:val="24"/>
        </w:rPr>
        <w:t xml:space="preserve"> (Osborne</w:t>
      </w:r>
      <w:r w:rsidR="001544EE" w:rsidRPr="001544EE">
        <w:rPr>
          <w:rFonts w:ascii="Times New Roman" w:hAnsi="Times New Roman" w:cs="Times New Roman"/>
          <w:sz w:val="24"/>
          <w:szCs w:val="24"/>
        </w:rPr>
        <w:t xml:space="preserve"> </w:t>
      </w:r>
      <w:r w:rsidR="001544EE">
        <w:rPr>
          <w:rFonts w:ascii="Times New Roman" w:hAnsi="Times New Roman" w:cs="Times New Roman"/>
          <w:sz w:val="24"/>
          <w:szCs w:val="24"/>
        </w:rPr>
        <w:t xml:space="preserve">&amp; </w:t>
      </w:r>
      <w:r w:rsidR="001544EE" w:rsidRPr="001544EE">
        <w:rPr>
          <w:rFonts w:ascii="Times New Roman" w:hAnsi="Times New Roman" w:cs="Times New Roman"/>
          <w:sz w:val="24"/>
          <w:szCs w:val="24"/>
        </w:rPr>
        <w:t>Kenny</w:t>
      </w:r>
      <w:r w:rsidR="00DF69BD" w:rsidRPr="001544EE">
        <w:rPr>
          <w:rFonts w:ascii="Times New Roman" w:hAnsi="Times New Roman" w:cs="Times New Roman"/>
          <w:sz w:val="24"/>
          <w:szCs w:val="24"/>
        </w:rPr>
        <w:t xml:space="preserve">, </w:t>
      </w:r>
      <w:r w:rsidR="00F36BC6">
        <w:rPr>
          <w:rFonts w:ascii="Times New Roman" w:hAnsi="Times New Roman" w:cs="Times New Roman"/>
          <w:sz w:val="24"/>
          <w:szCs w:val="24"/>
        </w:rPr>
        <w:t>2008</w:t>
      </w:r>
      <w:r w:rsidR="001544EE" w:rsidRPr="001544EE">
        <w:rPr>
          <w:rFonts w:ascii="Times New Roman" w:hAnsi="Times New Roman" w:cs="Times New Roman"/>
          <w:sz w:val="24"/>
          <w:szCs w:val="24"/>
        </w:rPr>
        <w:t xml:space="preserve">; </w:t>
      </w:r>
      <w:r w:rsidR="00F30FC8" w:rsidRPr="001544EE">
        <w:rPr>
          <w:rFonts w:ascii="Times New Roman" w:hAnsi="Times New Roman" w:cs="Times New Roman"/>
          <w:sz w:val="24"/>
          <w:szCs w:val="24"/>
        </w:rPr>
        <w:t xml:space="preserve">Çırakoğlu </w:t>
      </w:r>
      <w:r w:rsidR="00F30FC8">
        <w:rPr>
          <w:rFonts w:ascii="Times New Roman" w:hAnsi="Times New Roman" w:cs="Times New Roman"/>
          <w:sz w:val="24"/>
          <w:szCs w:val="24"/>
        </w:rPr>
        <w:t>ve Şentürk</w:t>
      </w:r>
      <w:r w:rsidR="001544EE" w:rsidRPr="001544EE">
        <w:rPr>
          <w:rFonts w:ascii="Times New Roman" w:hAnsi="Times New Roman" w:cs="Times New Roman"/>
          <w:sz w:val="24"/>
          <w:szCs w:val="24"/>
        </w:rPr>
        <w:t>, 2013</w:t>
      </w:r>
      <w:r w:rsidR="00DF69BD" w:rsidRPr="001544EE">
        <w:rPr>
          <w:rFonts w:ascii="Times New Roman" w:hAnsi="Times New Roman" w:cs="Times New Roman"/>
          <w:sz w:val="24"/>
          <w:szCs w:val="24"/>
        </w:rPr>
        <w:t>)</w:t>
      </w:r>
      <w:r w:rsidR="003B2F6F" w:rsidRPr="001544EE">
        <w:rPr>
          <w:rFonts w:ascii="Times New Roman" w:hAnsi="Times New Roman" w:cs="Times New Roman"/>
          <w:sz w:val="24"/>
          <w:szCs w:val="24"/>
        </w:rPr>
        <w:t>.</w:t>
      </w:r>
      <w:r w:rsidR="00693767">
        <w:rPr>
          <w:rFonts w:ascii="Times New Roman" w:hAnsi="Times New Roman" w:cs="Times New Roman"/>
          <w:color w:val="FF0000"/>
          <w:sz w:val="24"/>
          <w:szCs w:val="24"/>
        </w:rPr>
        <w:t xml:space="preserve"> </w:t>
      </w:r>
      <w:r w:rsidR="00CE398C" w:rsidRPr="0054723C">
        <w:rPr>
          <w:rFonts w:ascii="Times New Roman" w:hAnsi="Times New Roman" w:cs="Times New Roman"/>
          <w:sz w:val="24"/>
          <w:szCs w:val="24"/>
        </w:rPr>
        <w:t>B</w:t>
      </w:r>
      <w:r w:rsidR="003B2F6F" w:rsidRPr="0054723C">
        <w:rPr>
          <w:rFonts w:ascii="Times New Roman" w:hAnsi="Times New Roman" w:cs="Times New Roman"/>
          <w:sz w:val="24"/>
          <w:szCs w:val="24"/>
        </w:rPr>
        <w:t>u bağlamda</w:t>
      </w:r>
      <w:r w:rsidR="00B36923" w:rsidRPr="0054723C">
        <w:rPr>
          <w:rFonts w:ascii="Times New Roman" w:hAnsi="Times New Roman" w:cs="Times New Roman"/>
          <w:sz w:val="24"/>
          <w:szCs w:val="24"/>
        </w:rPr>
        <w:t>,</w:t>
      </w:r>
      <w:r w:rsidR="003B2F6F" w:rsidRPr="0054723C">
        <w:rPr>
          <w:rFonts w:ascii="Times New Roman" w:hAnsi="Times New Roman" w:cs="Times New Roman"/>
          <w:sz w:val="24"/>
          <w:szCs w:val="24"/>
        </w:rPr>
        <w:t xml:space="preserve"> kız ö</w:t>
      </w:r>
      <w:r w:rsidR="00CE398C" w:rsidRPr="0054723C">
        <w:rPr>
          <w:rFonts w:ascii="Times New Roman" w:hAnsi="Times New Roman" w:cs="Times New Roman"/>
          <w:sz w:val="24"/>
          <w:szCs w:val="24"/>
        </w:rPr>
        <w:t>ğ</w:t>
      </w:r>
      <w:r w:rsidR="003B2F6F" w:rsidRPr="0054723C">
        <w:rPr>
          <w:rFonts w:ascii="Times New Roman" w:hAnsi="Times New Roman" w:cs="Times New Roman"/>
          <w:sz w:val="24"/>
          <w:szCs w:val="24"/>
        </w:rPr>
        <w:t>rencilerin</w:t>
      </w:r>
      <w:r w:rsidR="00693767">
        <w:rPr>
          <w:rFonts w:ascii="Times New Roman" w:hAnsi="Times New Roman" w:cs="Times New Roman"/>
          <w:sz w:val="24"/>
          <w:szCs w:val="24"/>
        </w:rPr>
        <w:t xml:space="preserve"> </w:t>
      </w:r>
      <w:r w:rsidR="003B2F6F" w:rsidRPr="0054723C">
        <w:rPr>
          <w:rFonts w:ascii="Times New Roman" w:hAnsi="Times New Roman" w:cs="Times New Roman"/>
          <w:sz w:val="24"/>
          <w:szCs w:val="24"/>
        </w:rPr>
        <w:t>eşlik derslerin</w:t>
      </w:r>
      <w:r w:rsidR="00CE398C" w:rsidRPr="0054723C">
        <w:rPr>
          <w:rFonts w:ascii="Times New Roman" w:hAnsi="Times New Roman" w:cs="Times New Roman"/>
          <w:sz w:val="24"/>
          <w:szCs w:val="24"/>
        </w:rPr>
        <w:t>e ilişkin yaklaşımlarının</w:t>
      </w:r>
      <w:r w:rsidR="003B2F6F" w:rsidRPr="0054723C">
        <w:rPr>
          <w:rFonts w:ascii="Times New Roman" w:hAnsi="Times New Roman" w:cs="Times New Roman"/>
          <w:sz w:val="24"/>
          <w:szCs w:val="24"/>
        </w:rPr>
        <w:t xml:space="preserve"> duyuşsal boyutta olumlu bir yaklaşımdan dah</w:t>
      </w:r>
      <w:r w:rsidR="00CE398C" w:rsidRPr="0054723C">
        <w:rPr>
          <w:rFonts w:ascii="Times New Roman" w:hAnsi="Times New Roman" w:cs="Times New Roman"/>
          <w:sz w:val="24"/>
          <w:szCs w:val="24"/>
        </w:rPr>
        <w:t>a</w:t>
      </w:r>
      <w:r w:rsidR="003B2F6F" w:rsidRPr="0054723C">
        <w:rPr>
          <w:rFonts w:ascii="Times New Roman" w:hAnsi="Times New Roman" w:cs="Times New Roman"/>
          <w:sz w:val="24"/>
          <w:szCs w:val="24"/>
        </w:rPr>
        <w:t xml:space="preserve"> çok, </w:t>
      </w:r>
      <w:r w:rsidR="00DF69BD">
        <w:rPr>
          <w:rFonts w:ascii="Times New Roman" w:hAnsi="Times New Roman" w:cs="Times New Roman"/>
          <w:sz w:val="24"/>
          <w:szCs w:val="24"/>
        </w:rPr>
        <w:t xml:space="preserve">birlikte müzik yapabilmek için </w:t>
      </w:r>
      <w:r w:rsidR="00CE398C" w:rsidRPr="0054723C">
        <w:rPr>
          <w:rFonts w:ascii="Times New Roman" w:hAnsi="Times New Roman" w:cs="Times New Roman"/>
          <w:sz w:val="24"/>
          <w:szCs w:val="24"/>
        </w:rPr>
        <w:t>bir gereklilik gibi nitelendirildiği varsayılabilir.</w:t>
      </w:r>
    </w:p>
    <w:p w:rsidR="000225EB" w:rsidRPr="002A134D" w:rsidRDefault="002B3495"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color w:val="FF0000"/>
          <w:sz w:val="24"/>
          <w:szCs w:val="24"/>
        </w:rPr>
        <w:tab/>
      </w:r>
      <w:r w:rsidR="00FC091E" w:rsidRPr="002B3495">
        <w:rPr>
          <w:rFonts w:ascii="Times New Roman" w:hAnsi="Times New Roman" w:cs="Times New Roman"/>
          <w:sz w:val="24"/>
          <w:szCs w:val="24"/>
        </w:rPr>
        <w:t>Sınıf değişkeni bağlamında g</w:t>
      </w:r>
      <w:r w:rsidR="00CA4F75" w:rsidRPr="002B3495">
        <w:rPr>
          <w:rFonts w:ascii="Times New Roman" w:hAnsi="Times New Roman" w:cs="Times New Roman"/>
          <w:sz w:val="24"/>
          <w:szCs w:val="24"/>
        </w:rPr>
        <w:t>enel bir değerlendirme yapıldığında</w:t>
      </w:r>
      <w:r w:rsidR="0083042E" w:rsidRPr="0054723C">
        <w:rPr>
          <w:rFonts w:ascii="Times New Roman" w:hAnsi="Times New Roman" w:cs="Times New Roman"/>
          <w:sz w:val="24"/>
          <w:szCs w:val="24"/>
        </w:rPr>
        <w:t>,</w:t>
      </w:r>
      <w:r w:rsidR="00CA4F75" w:rsidRPr="0054723C">
        <w:rPr>
          <w:rFonts w:ascii="Times New Roman" w:hAnsi="Times New Roman" w:cs="Times New Roman"/>
          <w:sz w:val="24"/>
          <w:szCs w:val="24"/>
        </w:rPr>
        <w:t xml:space="preserve"> öğrencilerin eşlik dersine yaklaşımlarının akademik gelişimleri ile doğru orantılı olduğu söylenebilir. Hazırlık sınıfı öğrencilerinin dağılımlarında belirgin bir kategori öne çıkmazken, lisans 1. sınıf öğrencilerinin çalgılarına yöneldikleri ve eşlik dersini ana branşlarına yönelik kazanımları destekleyici nitelikte gördüğü anlaşılmaktadır. </w:t>
      </w:r>
      <w:r>
        <w:rPr>
          <w:rFonts w:ascii="Times New Roman" w:hAnsi="Times New Roman" w:cs="Times New Roman"/>
          <w:sz w:val="24"/>
          <w:szCs w:val="24"/>
        </w:rPr>
        <w:t>Öğrencilerin d</w:t>
      </w:r>
      <w:r w:rsidR="00CA4F75" w:rsidRPr="0054723C">
        <w:rPr>
          <w:rFonts w:ascii="Times New Roman" w:hAnsi="Times New Roman" w:cs="Times New Roman"/>
          <w:sz w:val="24"/>
          <w:szCs w:val="24"/>
        </w:rPr>
        <w:t>aha büyük ölçekli eserleri çalışmaya başladıkları lisans 2. sınıfta eşlik dersine ilişkin kaygı düzeyinin arttığı, lisans 3. ve 4. sınıflarda ise eşlik dersini müzikal olgunluğun bir göstergesi olarak kabul edilebilecek olan uyum ve birliktelik olarak g</w:t>
      </w:r>
      <w:r w:rsidR="003C06AB" w:rsidRPr="0054723C">
        <w:rPr>
          <w:rFonts w:ascii="Times New Roman" w:hAnsi="Times New Roman" w:cs="Times New Roman"/>
          <w:sz w:val="24"/>
          <w:szCs w:val="24"/>
        </w:rPr>
        <w:t xml:space="preserve">ördükleri anlaşılmaktadır. </w:t>
      </w:r>
      <w:r w:rsidR="006B21BA" w:rsidRPr="0054723C">
        <w:rPr>
          <w:rFonts w:ascii="Times New Roman" w:hAnsi="Times New Roman" w:cs="Times New Roman"/>
          <w:sz w:val="24"/>
          <w:szCs w:val="24"/>
        </w:rPr>
        <w:t xml:space="preserve">Eşlik dersi aşamalı olarak müzikal uyum ve birlikte müzik yapabilmenin </w:t>
      </w:r>
      <w:r w:rsidR="00F62199" w:rsidRPr="0054723C">
        <w:rPr>
          <w:rFonts w:ascii="Times New Roman" w:hAnsi="Times New Roman" w:cs="Times New Roman"/>
          <w:sz w:val="24"/>
          <w:szCs w:val="24"/>
        </w:rPr>
        <w:t>ilke ve prensip</w:t>
      </w:r>
      <w:r w:rsidR="00E6405B" w:rsidRPr="0054723C">
        <w:rPr>
          <w:rFonts w:ascii="Times New Roman" w:hAnsi="Times New Roman" w:cs="Times New Roman"/>
          <w:sz w:val="24"/>
          <w:szCs w:val="24"/>
        </w:rPr>
        <w:t xml:space="preserve">lerinin öğrenildiği bir ders olarak tanımlanabilir. İlk sınıflarda ise müzikal uyum ve birlikteliğin deneyim azlığına bağlı olarak, her zaman </w:t>
      </w:r>
      <w:r w:rsidR="00E6405B" w:rsidRPr="0054723C">
        <w:rPr>
          <w:rFonts w:ascii="Times New Roman" w:hAnsi="Times New Roman" w:cs="Times New Roman"/>
          <w:sz w:val="24"/>
          <w:szCs w:val="24"/>
        </w:rPr>
        <w:lastRenderedPageBreak/>
        <w:t>istenilen seviyede gerçekleştirileme</w:t>
      </w:r>
      <w:r w:rsidR="0083042E" w:rsidRPr="0054723C">
        <w:rPr>
          <w:rFonts w:ascii="Times New Roman" w:hAnsi="Times New Roman" w:cs="Times New Roman"/>
          <w:sz w:val="24"/>
          <w:szCs w:val="24"/>
        </w:rPr>
        <w:t xml:space="preserve">diği sıklıkla gözlemlenebilir. </w:t>
      </w:r>
      <w:r w:rsidR="00E6405B" w:rsidRPr="0054723C">
        <w:rPr>
          <w:rFonts w:ascii="Times New Roman" w:hAnsi="Times New Roman" w:cs="Times New Roman"/>
          <w:sz w:val="24"/>
          <w:szCs w:val="24"/>
        </w:rPr>
        <w:t>Eşlik dersin</w:t>
      </w:r>
      <w:r w:rsidR="00F52629" w:rsidRPr="0054723C">
        <w:rPr>
          <w:rFonts w:ascii="Times New Roman" w:hAnsi="Times New Roman" w:cs="Times New Roman"/>
          <w:sz w:val="24"/>
          <w:szCs w:val="24"/>
        </w:rPr>
        <w:t>in aşamalı olarak devam</w:t>
      </w:r>
      <w:r w:rsidR="007C50AD">
        <w:rPr>
          <w:rFonts w:ascii="Times New Roman" w:hAnsi="Times New Roman" w:cs="Times New Roman"/>
          <w:sz w:val="24"/>
          <w:szCs w:val="24"/>
        </w:rPr>
        <w:t xml:space="preserve"> etmesi ve gelişmesiyle beraber </w:t>
      </w:r>
      <w:r w:rsidR="00C247C8" w:rsidRPr="0054723C">
        <w:rPr>
          <w:rFonts w:ascii="Times New Roman" w:hAnsi="Times New Roman" w:cs="Times New Roman"/>
          <w:sz w:val="24"/>
          <w:szCs w:val="24"/>
        </w:rPr>
        <w:t>3. v</w:t>
      </w:r>
      <w:r w:rsidR="00ED05B0" w:rsidRPr="0054723C">
        <w:rPr>
          <w:rFonts w:ascii="Times New Roman" w:hAnsi="Times New Roman" w:cs="Times New Roman"/>
          <w:sz w:val="24"/>
          <w:szCs w:val="24"/>
        </w:rPr>
        <w:t xml:space="preserve">e </w:t>
      </w:r>
      <w:r w:rsidR="0083042E" w:rsidRPr="0054723C">
        <w:rPr>
          <w:rFonts w:ascii="Times New Roman" w:hAnsi="Times New Roman" w:cs="Times New Roman"/>
          <w:sz w:val="24"/>
          <w:szCs w:val="24"/>
        </w:rPr>
        <w:t>4.</w:t>
      </w:r>
      <w:r w:rsidR="00ED05B0" w:rsidRPr="0054723C">
        <w:rPr>
          <w:rFonts w:ascii="Times New Roman" w:hAnsi="Times New Roman" w:cs="Times New Roman"/>
          <w:sz w:val="24"/>
          <w:szCs w:val="24"/>
        </w:rPr>
        <w:t xml:space="preserve"> sınıflarda </w:t>
      </w:r>
      <w:r w:rsidR="00E6405B" w:rsidRPr="0054723C">
        <w:rPr>
          <w:rFonts w:ascii="Times New Roman" w:hAnsi="Times New Roman" w:cs="Times New Roman"/>
          <w:sz w:val="24"/>
          <w:szCs w:val="24"/>
        </w:rPr>
        <w:t>öğrencinin müzikal birli</w:t>
      </w:r>
      <w:r w:rsidR="005C56CC" w:rsidRPr="0054723C">
        <w:rPr>
          <w:rFonts w:ascii="Times New Roman" w:hAnsi="Times New Roman" w:cs="Times New Roman"/>
          <w:sz w:val="24"/>
          <w:szCs w:val="24"/>
        </w:rPr>
        <w:t>kteliğe ilişkin deneyimi ve</w:t>
      </w:r>
      <w:r w:rsidR="00ED05B0" w:rsidRPr="0054723C">
        <w:rPr>
          <w:rFonts w:ascii="Times New Roman" w:hAnsi="Times New Roman" w:cs="Times New Roman"/>
          <w:sz w:val="24"/>
          <w:szCs w:val="24"/>
        </w:rPr>
        <w:t xml:space="preserve"> becerileri</w:t>
      </w:r>
      <w:r w:rsidR="005C56CC" w:rsidRPr="0054723C">
        <w:rPr>
          <w:rFonts w:ascii="Times New Roman" w:hAnsi="Times New Roman" w:cs="Times New Roman"/>
          <w:sz w:val="24"/>
          <w:szCs w:val="24"/>
        </w:rPr>
        <w:t>nin artmasıyla</w:t>
      </w:r>
      <w:r w:rsidR="0083042E" w:rsidRPr="0054723C">
        <w:rPr>
          <w:rFonts w:ascii="Times New Roman" w:hAnsi="Times New Roman" w:cs="Times New Roman"/>
          <w:sz w:val="24"/>
          <w:szCs w:val="24"/>
        </w:rPr>
        <w:t>,  eşlik dersini “</w:t>
      </w:r>
      <w:r w:rsidR="007C50AD">
        <w:rPr>
          <w:rFonts w:ascii="Times New Roman" w:hAnsi="Times New Roman" w:cs="Times New Roman"/>
          <w:sz w:val="24"/>
          <w:szCs w:val="24"/>
        </w:rPr>
        <w:t>heyecan ve mutluluk kaynağı”</w:t>
      </w:r>
      <w:r w:rsidR="00F41FEA">
        <w:rPr>
          <w:rFonts w:ascii="Times New Roman" w:hAnsi="Times New Roman" w:cs="Times New Roman"/>
          <w:sz w:val="24"/>
          <w:szCs w:val="24"/>
        </w:rPr>
        <w:t xml:space="preserve"> </w:t>
      </w:r>
      <w:r w:rsidR="005C56CC" w:rsidRPr="0054723C">
        <w:rPr>
          <w:rFonts w:ascii="Times New Roman" w:hAnsi="Times New Roman" w:cs="Times New Roman"/>
          <w:sz w:val="24"/>
          <w:szCs w:val="24"/>
        </w:rPr>
        <w:t>olarak nitelendirmel</w:t>
      </w:r>
      <w:r w:rsidR="00F62199" w:rsidRPr="0054723C">
        <w:rPr>
          <w:rFonts w:ascii="Times New Roman" w:hAnsi="Times New Roman" w:cs="Times New Roman"/>
          <w:sz w:val="24"/>
          <w:szCs w:val="24"/>
        </w:rPr>
        <w:t>eri</w:t>
      </w:r>
      <w:r w:rsidR="0083042E" w:rsidRPr="0054723C">
        <w:rPr>
          <w:rFonts w:ascii="Times New Roman" w:hAnsi="Times New Roman" w:cs="Times New Roman"/>
          <w:sz w:val="24"/>
          <w:szCs w:val="24"/>
        </w:rPr>
        <w:t>,</w:t>
      </w:r>
      <w:r w:rsidR="00F62199" w:rsidRPr="0054723C">
        <w:rPr>
          <w:rFonts w:ascii="Times New Roman" w:hAnsi="Times New Roman" w:cs="Times New Roman"/>
          <w:sz w:val="24"/>
          <w:szCs w:val="24"/>
        </w:rPr>
        <w:t xml:space="preserve"> dersin eğitim hedefleriyle </w:t>
      </w:r>
      <w:r w:rsidR="005C56CC" w:rsidRPr="0054723C">
        <w:rPr>
          <w:rFonts w:ascii="Times New Roman" w:hAnsi="Times New Roman" w:cs="Times New Roman"/>
          <w:sz w:val="24"/>
          <w:szCs w:val="24"/>
        </w:rPr>
        <w:t xml:space="preserve">örtüşen bir sonuç olduğu </w:t>
      </w:r>
      <w:r w:rsidR="00F52629" w:rsidRPr="0054723C">
        <w:rPr>
          <w:rFonts w:ascii="Times New Roman" w:hAnsi="Times New Roman" w:cs="Times New Roman"/>
          <w:sz w:val="24"/>
          <w:szCs w:val="24"/>
        </w:rPr>
        <w:t>varsayılabilir</w:t>
      </w:r>
      <w:r w:rsidR="005C56CC" w:rsidRPr="0054723C">
        <w:rPr>
          <w:rFonts w:ascii="Times New Roman" w:hAnsi="Times New Roman" w:cs="Times New Roman"/>
          <w:sz w:val="24"/>
          <w:szCs w:val="24"/>
        </w:rPr>
        <w:t>.</w:t>
      </w:r>
    </w:p>
    <w:p w:rsidR="00980F92" w:rsidRPr="0054723C" w:rsidRDefault="00996255" w:rsidP="007B073A">
      <w:pPr>
        <w:spacing w:before="0" w:beforeAutospacing="0" w:after="0" w:afterAutospacing="0"/>
        <w:jc w:val="both"/>
        <w:rPr>
          <w:rFonts w:ascii="Times New Roman" w:hAnsi="Times New Roman" w:cs="Times New Roman"/>
          <w:color w:val="00B050"/>
          <w:sz w:val="24"/>
          <w:szCs w:val="24"/>
        </w:rPr>
      </w:pPr>
      <w:r>
        <w:rPr>
          <w:rFonts w:ascii="Times New Roman" w:hAnsi="Times New Roman" w:cs="Times New Roman"/>
          <w:sz w:val="24"/>
          <w:szCs w:val="24"/>
        </w:rPr>
        <w:tab/>
      </w:r>
      <w:r w:rsidR="006360C6">
        <w:rPr>
          <w:rFonts w:ascii="Times New Roman" w:hAnsi="Times New Roman" w:cs="Times New Roman"/>
          <w:sz w:val="24"/>
          <w:szCs w:val="24"/>
        </w:rPr>
        <w:t xml:space="preserve">Yaş </w:t>
      </w:r>
      <w:r w:rsidR="00E1287B">
        <w:rPr>
          <w:rFonts w:ascii="Times New Roman" w:hAnsi="Times New Roman" w:cs="Times New Roman"/>
          <w:sz w:val="24"/>
          <w:szCs w:val="24"/>
        </w:rPr>
        <w:t>değişkeni</w:t>
      </w:r>
      <w:r w:rsidR="00A30E91">
        <w:rPr>
          <w:rFonts w:ascii="Times New Roman" w:hAnsi="Times New Roman" w:cs="Times New Roman"/>
          <w:sz w:val="24"/>
          <w:szCs w:val="24"/>
        </w:rPr>
        <w:t>ne ilişkin verilere göre,</w:t>
      </w:r>
      <w:r w:rsidR="00E1287B">
        <w:rPr>
          <w:rFonts w:ascii="Times New Roman" w:hAnsi="Times New Roman" w:cs="Times New Roman"/>
          <w:sz w:val="24"/>
          <w:szCs w:val="24"/>
        </w:rPr>
        <w:t xml:space="preserve"> eşlik dersini yeni almaya başlayan 18-19 yaş grubunun eşlik dersini diğer yaş gruplarına </w:t>
      </w:r>
      <w:r w:rsidR="00DF0C75">
        <w:rPr>
          <w:rFonts w:ascii="Times New Roman" w:hAnsi="Times New Roman" w:cs="Times New Roman"/>
          <w:sz w:val="24"/>
          <w:szCs w:val="24"/>
        </w:rPr>
        <w:t>kıyasla</w:t>
      </w:r>
      <w:r w:rsidR="00E1287B">
        <w:rPr>
          <w:rFonts w:ascii="Times New Roman" w:hAnsi="Times New Roman" w:cs="Times New Roman"/>
          <w:sz w:val="24"/>
          <w:szCs w:val="24"/>
        </w:rPr>
        <w:t xml:space="preserve"> daha </w:t>
      </w:r>
      <w:r w:rsidR="00E1287B" w:rsidRPr="00E1287B">
        <w:rPr>
          <w:rFonts w:ascii="Times New Roman" w:hAnsi="Times New Roman" w:cs="Times New Roman"/>
          <w:sz w:val="24"/>
          <w:szCs w:val="24"/>
        </w:rPr>
        <w:t>yol gösterici ve öğretici</w:t>
      </w:r>
      <w:r w:rsidR="00E1287B">
        <w:rPr>
          <w:rFonts w:ascii="Times New Roman" w:hAnsi="Times New Roman" w:cs="Times New Roman"/>
          <w:sz w:val="24"/>
          <w:szCs w:val="24"/>
        </w:rPr>
        <w:t xml:space="preserve"> bulmaları</w:t>
      </w:r>
      <w:r w:rsidR="00E12F39">
        <w:rPr>
          <w:rFonts w:ascii="Times New Roman" w:hAnsi="Times New Roman" w:cs="Times New Roman"/>
          <w:sz w:val="24"/>
          <w:szCs w:val="24"/>
        </w:rPr>
        <w:t>,</w:t>
      </w:r>
      <w:r w:rsidR="00E1287B">
        <w:rPr>
          <w:rFonts w:ascii="Times New Roman" w:hAnsi="Times New Roman" w:cs="Times New Roman"/>
          <w:sz w:val="24"/>
          <w:szCs w:val="24"/>
        </w:rPr>
        <w:t xml:space="preserve"> eğitim </w:t>
      </w:r>
      <w:r w:rsidR="00E12F39">
        <w:rPr>
          <w:rFonts w:ascii="Times New Roman" w:hAnsi="Times New Roman" w:cs="Times New Roman"/>
          <w:sz w:val="24"/>
          <w:szCs w:val="24"/>
        </w:rPr>
        <w:t>sürecinin</w:t>
      </w:r>
      <w:r w:rsidR="00E1287B">
        <w:rPr>
          <w:rFonts w:ascii="Times New Roman" w:hAnsi="Times New Roman" w:cs="Times New Roman"/>
          <w:sz w:val="24"/>
          <w:szCs w:val="24"/>
        </w:rPr>
        <w:t xml:space="preserve"> doğal bir sonucu</w:t>
      </w:r>
      <w:r w:rsidR="00E12F39">
        <w:rPr>
          <w:rFonts w:ascii="Times New Roman" w:hAnsi="Times New Roman" w:cs="Times New Roman"/>
          <w:sz w:val="24"/>
          <w:szCs w:val="24"/>
        </w:rPr>
        <w:t>dur</w:t>
      </w:r>
      <w:r w:rsidR="00E1287B">
        <w:rPr>
          <w:rFonts w:ascii="Times New Roman" w:hAnsi="Times New Roman" w:cs="Times New Roman"/>
          <w:sz w:val="24"/>
          <w:szCs w:val="24"/>
        </w:rPr>
        <w:t>.</w:t>
      </w:r>
      <w:r w:rsidR="00F41FEA">
        <w:rPr>
          <w:rFonts w:ascii="Times New Roman" w:hAnsi="Times New Roman" w:cs="Times New Roman"/>
          <w:sz w:val="24"/>
          <w:szCs w:val="24"/>
        </w:rPr>
        <w:t xml:space="preserve"> </w:t>
      </w:r>
      <w:r w:rsidR="002A134D" w:rsidRPr="00E1287B">
        <w:rPr>
          <w:rFonts w:ascii="Times New Roman" w:hAnsi="Times New Roman" w:cs="Times New Roman"/>
          <w:sz w:val="24"/>
          <w:szCs w:val="24"/>
        </w:rPr>
        <w:t>20-21 yaş grubunun eşlik dersini diğer gruplara göre daha az heyecan ve mutluluk kaynağı olarak görmesi, kaygı</w:t>
      </w:r>
      <w:r w:rsidR="002A134D" w:rsidRPr="0054723C">
        <w:rPr>
          <w:rFonts w:ascii="Times New Roman" w:hAnsi="Times New Roman" w:cs="Times New Roman"/>
          <w:sz w:val="24"/>
          <w:szCs w:val="24"/>
        </w:rPr>
        <w:t xml:space="preserve"> oranın artması ile açıklanabilir.</w:t>
      </w:r>
      <w:r w:rsidR="00F41FEA">
        <w:rPr>
          <w:rFonts w:ascii="Times New Roman" w:hAnsi="Times New Roman" w:cs="Times New Roman"/>
          <w:sz w:val="24"/>
          <w:szCs w:val="24"/>
        </w:rPr>
        <w:t xml:space="preserve"> </w:t>
      </w:r>
      <w:r w:rsidR="00FC091E">
        <w:rPr>
          <w:rFonts w:ascii="Times New Roman" w:hAnsi="Times New Roman" w:cs="Times New Roman"/>
          <w:sz w:val="24"/>
          <w:szCs w:val="24"/>
        </w:rPr>
        <w:t>2</w:t>
      </w:r>
      <w:r w:rsidR="002A134D">
        <w:rPr>
          <w:rFonts w:ascii="Times New Roman" w:hAnsi="Times New Roman" w:cs="Times New Roman"/>
          <w:sz w:val="24"/>
          <w:szCs w:val="24"/>
        </w:rPr>
        <w:t>2</w:t>
      </w:r>
      <w:r w:rsidR="00FC091E">
        <w:rPr>
          <w:rFonts w:ascii="Times New Roman" w:hAnsi="Times New Roman" w:cs="Times New Roman"/>
          <w:sz w:val="24"/>
          <w:szCs w:val="24"/>
        </w:rPr>
        <w:t>-23</w:t>
      </w:r>
      <w:r w:rsidR="00FC091E" w:rsidRPr="0054723C">
        <w:rPr>
          <w:rFonts w:ascii="Times New Roman" w:hAnsi="Times New Roman" w:cs="Times New Roman"/>
          <w:sz w:val="24"/>
          <w:szCs w:val="24"/>
        </w:rPr>
        <w:t xml:space="preserve"> yaş grubundaki öğrencilerin eşlik dersine ilişkin yaklaşımları değerlendirildiğinde, diğer gruplara göre daha fazla yoğunlukta ana çalgı ve eşlik dersinin farklı boyutlarını bir bütün içinde algıladıkları söylenebilir. </w:t>
      </w:r>
      <w:r w:rsidR="00CA4F75" w:rsidRPr="0054723C">
        <w:rPr>
          <w:rFonts w:ascii="Times New Roman" w:hAnsi="Times New Roman" w:cs="Times New Roman"/>
          <w:sz w:val="24"/>
          <w:szCs w:val="24"/>
        </w:rPr>
        <w:t>Büyük yaş gruplarında eşlik dersine ilişkin akademik kaygılar</w:t>
      </w:r>
      <w:r w:rsidR="007D35BF" w:rsidRPr="0054723C">
        <w:rPr>
          <w:rFonts w:ascii="Times New Roman" w:hAnsi="Times New Roman" w:cs="Times New Roman"/>
          <w:sz w:val="24"/>
          <w:szCs w:val="24"/>
        </w:rPr>
        <w:t>dan daha çok duyu</w:t>
      </w:r>
      <w:r w:rsidR="00CA4F75" w:rsidRPr="0054723C">
        <w:rPr>
          <w:rFonts w:ascii="Times New Roman" w:hAnsi="Times New Roman" w:cs="Times New Roman"/>
          <w:sz w:val="24"/>
          <w:szCs w:val="24"/>
        </w:rPr>
        <w:t>sal bir tatmin beklent</w:t>
      </w:r>
      <w:r w:rsidR="009031B7">
        <w:rPr>
          <w:rFonts w:ascii="Times New Roman" w:hAnsi="Times New Roman" w:cs="Times New Roman"/>
          <w:sz w:val="24"/>
          <w:szCs w:val="24"/>
        </w:rPr>
        <w:t xml:space="preserve">isi olduğu değerlendirilebilir. </w:t>
      </w:r>
      <w:r w:rsidR="00C801F9" w:rsidRPr="0054723C">
        <w:rPr>
          <w:rFonts w:ascii="Times New Roman" w:hAnsi="Times New Roman" w:cs="Times New Roman"/>
          <w:sz w:val="24"/>
          <w:szCs w:val="24"/>
        </w:rPr>
        <w:t>Yukarıda belirtilen sonuçlara göre, büyük yaş gruplarında eşlik dersinin daha çok uyum ve birliktelik olarak nitelendirilmesi,</w:t>
      </w:r>
      <w:r w:rsidR="00F41FEA">
        <w:rPr>
          <w:rFonts w:ascii="Times New Roman" w:hAnsi="Times New Roman" w:cs="Times New Roman"/>
          <w:sz w:val="24"/>
          <w:szCs w:val="24"/>
        </w:rPr>
        <w:t xml:space="preserve"> </w:t>
      </w:r>
      <w:r w:rsidR="000E6C8B" w:rsidRPr="0054723C">
        <w:rPr>
          <w:rFonts w:ascii="Times New Roman" w:hAnsi="Times New Roman" w:cs="Times New Roman"/>
          <w:sz w:val="24"/>
          <w:szCs w:val="24"/>
        </w:rPr>
        <w:t>eşlik dersine ilişkin</w:t>
      </w:r>
      <w:r w:rsidR="00C801F9" w:rsidRPr="0054723C">
        <w:rPr>
          <w:rFonts w:ascii="Times New Roman" w:hAnsi="Times New Roman" w:cs="Times New Roman"/>
          <w:sz w:val="24"/>
          <w:szCs w:val="24"/>
        </w:rPr>
        <w:t xml:space="preserve"> bilişsel yaklaşımın büyük yaş gruplarında daha bilinçli olduğu varsayımına dayandırılabilir.</w:t>
      </w:r>
    </w:p>
    <w:p w:rsidR="00CF7FBC" w:rsidRPr="0054723C" w:rsidRDefault="00060585" w:rsidP="007B073A">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Pr="00060585">
        <w:rPr>
          <w:rFonts w:ascii="Times New Roman" w:hAnsi="Times New Roman" w:cs="Times New Roman"/>
          <w:sz w:val="24"/>
          <w:szCs w:val="24"/>
        </w:rPr>
        <w:t>Branş değişkenine ilişkin verilere</w:t>
      </w:r>
      <w:r w:rsidR="00762BB1" w:rsidRPr="00060585">
        <w:rPr>
          <w:rFonts w:ascii="Times New Roman" w:hAnsi="Times New Roman" w:cs="Times New Roman"/>
          <w:sz w:val="24"/>
          <w:szCs w:val="24"/>
        </w:rPr>
        <w:t xml:space="preserve"> göre</w:t>
      </w:r>
      <w:r w:rsidR="00A7292D" w:rsidRPr="00060585">
        <w:rPr>
          <w:rFonts w:ascii="Times New Roman" w:hAnsi="Times New Roman" w:cs="Times New Roman"/>
          <w:sz w:val="24"/>
          <w:szCs w:val="24"/>
        </w:rPr>
        <w:t>,</w:t>
      </w:r>
      <w:r w:rsidR="00762BB1" w:rsidRPr="0054723C">
        <w:rPr>
          <w:rFonts w:ascii="Times New Roman" w:hAnsi="Times New Roman" w:cs="Times New Roman"/>
          <w:sz w:val="24"/>
          <w:szCs w:val="24"/>
        </w:rPr>
        <w:t xml:space="preserve"> yaylı çalgılar öğrencilerinin eşlik dersi olmadan branş derslerinin eksik kalacağını düşündükleri, opera öğrencilerinin ise eşlik dersinin branş dersini sadece katkı sunduğu yönünde </w:t>
      </w:r>
      <w:r w:rsidR="00A7292D" w:rsidRPr="0054723C">
        <w:rPr>
          <w:rFonts w:ascii="Times New Roman" w:hAnsi="Times New Roman" w:cs="Times New Roman"/>
          <w:sz w:val="24"/>
          <w:szCs w:val="24"/>
        </w:rPr>
        <w:t xml:space="preserve">bir </w:t>
      </w:r>
      <w:r w:rsidR="00762BB1" w:rsidRPr="0054723C">
        <w:rPr>
          <w:rFonts w:ascii="Times New Roman" w:hAnsi="Times New Roman" w:cs="Times New Roman"/>
          <w:sz w:val="24"/>
          <w:szCs w:val="24"/>
        </w:rPr>
        <w:t>düşünceye sahip oldukları anlaşılmaktadır. Üflemeli çalgı</w:t>
      </w:r>
      <w:r w:rsidR="000E7423" w:rsidRPr="000E7423">
        <w:rPr>
          <w:rFonts w:ascii="Times New Roman" w:hAnsi="Times New Roman" w:cs="Times New Roman"/>
          <w:color w:val="FF0000"/>
          <w:sz w:val="24"/>
          <w:szCs w:val="24"/>
        </w:rPr>
        <w:t xml:space="preserve"> </w:t>
      </w:r>
      <w:r w:rsidR="00762BB1" w:rsidRPr="0054723C">
        <w:rPr>
          <w:rFonts w:ascii="Times New Roman" w:hAnsi="Times New Roman" w:cs="Times New Roman"/>
          <w:sz w:val="24"/>
          <w:szCs w:val="24"/>
        </w:rPr>
        <w:t>öğrencileri</w:t>
      </w:r>
      <w:r w:rsidR="000E7423">
        <w:rPr>
          <w:rFonts w:ascii="Times New Roman" w:hAnsi="Times New Roman" w:cs="Times New Roman"/>
          <w:sz w:val="24"/>
          <w:szCs w:val="24"/>
        </w:rPr>
        <w:t>,</w:t>
      </w:r>
      <w:r w:rsidR="00762BB1" w:rsidRPr="0054723C">
        <w:rPr>
          <w:rFonts w:ascii="Times New Roman" w:hAnsi="Times New Roman" w:cs="Times New Roman"/>
          <w:sz w:val="24"/>
          <w:szCs w:val="24"/>
        </w:rPr>
        <w:t xml:space="preserve"> diğer branşlara göre eşlik dersini daha yüksek oranda yol gösterici ve öğretici bulmaktadır. </w:t>
      </w:r>
      <w:r w:rsidR="00D22897" w:rsidRPr="0054723C">
        <w:rPr>
          <w:rFonts w:ascii="Times New Roman" w:hAnsi="Times New Roman" w:cs="Times New Roman"/>
          <w:sz w:val="24"/>
          <w:szCs w:val="24"/>
        </w:rPr>
        <w:t>Eşlik dersini kaygı (%8,7’si) kaynağı olarak nitelendiren öğrenc</w:t>
      </w:r>
      <w:r w:rsidR="00A7292D" w:rsidRPr="0054723C">
        <w:rPr>
          <w:rFonts w:ascii="Times New Roman" w:hAnsi="Times New Roman" w:cs="Times New Roman"/>
          <w:sz w:val="24"/>
          <w:szCs w:val="24"/>
        </w:rPr>
        <w:t xml:space="preserve">ilerin performans alanlarının, </w:t>
      </w:r>
      <w:r w:rsidR="00D22897" w:rsidRPr="0054723C">
        <w:rPr>
          <w:rFonts w:ascii="Times New Roman" w:hAnsi="Times New Roman" w:cs="Times New Roman"/>
          <w:sz w:val="24"/>
          <w:szCs w:val="24"/>
        </w:rPr>
        <w:t>ağırlıklı olarak şan ve nefes</w:t>
      </w:r>
      <w:r w:rsidR="00A7292D" w:rsidRPr="0054723C">
        <w:rPr>
          <w:rFonts w:ascii="Times New Roman" w:hAnsi="Times New Roman" w:cs="Times New Roman"/>
          <w:sz w:val="24"/>
          <w:szCs w:val="24"/>
        </w:rPr>
        <w:t xml:space="preserve">li sazlar olduğu görülmektedir. </w:t>
      </w:r>
      <w:r w:rsidR="00D22897" w:rsidRPr="0054723C">
        <w:rPr>
          <w:rFonts w:ascii="Times New Roman" w:hAnsi="Times New Roman" w:cs="Times New Roman"/>
          <w:sz w:val="24"/>
          <w:szCs w:val="24"/>
        </w:rPr>
        <w:t>Eşlik dersinde müzikal uyum ve zamanlama en belirleyici göstergeler olarak tanımlanabilir.</w:t>
      </w:r>
      <w:r w:rsidR="00BE3363">
        <w:rPr>
          <w:rFonts w:ascii="Times New Roman" w:hAnsi="Times New Roman" w:cs="Times New Roman"/>
          <w:sz w:val="24"/>
          <w:szCs w:val="24"/>
        </w:rPr>
        <w:t xml:space="preserve"> Zamanlama açısından düşünüldüğünde şancıların </w:t>
      </w:r>
      <w:r w:rsidR="00BE3363" w:rsidRPr="00BE3363">
        <w:rPr>
          <w:rFonts w:ascii="Times New Roman" w:hAnsi="Times New Roman" w:cs="Times New Roman"/>
          <w:sz w:val="24"/>
          <w:szCs w:val="24"/>
        </w:rPr>
        <w:t>nefes ve solunum üzerinden performans yapmalarına bağlı olarak</w:t>
      </w:r>
      <w:r w:rsidR="00BE3363">
        <w:rPr>
          <w:rFonts w:ascii="Times New Roman" w:hAnsi="Times New Roman" w:cs="Times New Roman"/>
          <w:sz w:val="24"/>
          <w:szCs w:val="24"/>
        </w:rPr>
        <w:t xml:space="preserve"> </w:t>
      </w:r>
      <w:r w:rsidR="00BE3363" w:rsidRPr="00BE3363">
        <w:rPr>
          <w:rFonts w:ascii="Times New Roman" w:hAnsi="Times New Roman" w:cs="Times New Roman"/>
          <w:sz w:val="24"/>
          <w:szCs w:val="24"/>
        </w:rPr>
        <w:t>hem söz,  hem de nefesler açısından</w:t>
      </w:r>
      <w:r w:rsidR="00BE3363">
        <w:rPr>
          <w:rFonts w:ascii="Times New Roman" w:hAnsi="Times New Roman" w:cs="Times New Roman"/>
          <w:sz w:val="24"/>
          <w:szCs w:val="24"/>
        </w:rPr>
        <w:t xml:space="preserve"> </w:t>
      </w:r>
      <w:r w:rsidR="00BE3363" w:rsidRPr="00BE3363">
        <w:rPr>
          <w:rFonts w:ascii="Times New Roman" w:hAnsi="Times New Roman" w:cs="Times New Roman"/>
          <w:sz w:val="24"/>
          <w:szCs w:val="24"/>
        </w:rPr>
        <w:t>notada yazılan ritim ve tempoyu daha serbest hissedebilecekler</w:t>
      </w:r>
      <w:r w:rsidR="00D034DD">
        <w:rPr>
          <w:rFonts w:ascii="Times New Roman" w:hAnsi="Times New Roman" w:cs="Times New Roman"/>
          <w:sz w:val="24"/>
          <w:szCs w:val="24"/>
        </w:rPr>
        <w:t>i ve yorum yapabilecekleri</w:t>
      </w:r>
      <w:r w:rsidR="00BE3363" w:rsidRPr="00BE3363">
        <w:rPr>
          <w:rFonts w:ascii="Times New Roman" w:hAnsi="Times New Roman" w:cs="Times New Roman"/>
          <w:sz w:val="24"/>
          <w:szCs w:val="24"/>
        </w:rPr>
        <w:t xml:space="preserve"> söylenebilir.</w:t>
      </w:r>
      <w:r w:rsidR="00BE3363">
        <w:rPr>
          <w:rFonts w:ascii="Times New Roman" w:hAnsi="Times New Roman" w:cs="Times New Roman"/>
          <w:sz w:val="24"/>
          <w:szCs w:val="24"/>
        </w:rPr>
        <w:t xml:space="preserve"> Aynı şekilde nefesli saz çalan öğrencilerin de</w:t>
      </w:r>
      <w:r w:rsidR="00BE3363" w:rsidRPr="00BE3363">
        <w:rPr>
          <w:rFonts w:ascii="Times New Roman" w:hAnsi="Times New Roman" w:cs="Times New Roman"/>
          <w:sz w:val="24"/>
          <w:szCs w:val="24"/>
        </w:rPr>
        <w:t xml:space="preserve"> nefes ve solunum üzerinden performans yapmalarına bağlı olarak</w:t>
      </w:r>
      <w:r w:rsidR="006479A6">
        <w:rPr>
          <w:rFonts w:ascii="Times New Roman" w:hAnsi="Times New Roman" w:cs="Times New Roman"/>
          <w:sz w:val="24"/>
          <w:szCs w:val="24"/>
        </w:rPr>
        <w:t xml:space="preserve"> </w:t>
      </w:r>
      <w:r w:rsidR="00BE3363" w:rsidRPr="00BE3363">
        <w:rPr>
          <w:rFonts w:ascii="Times New Roman" w:hAnsi="Times New Roman" w:cs="Times New Roman"/>
          <w:sz w:val="24"/>
          <w:szCs w:val="24"/>
        </w:rPr>
        <w:t>nefesi kullanma kapasitesi ve yeterliliği açısından notada yazılan ritim ve tempoyu daha serbest hissedebilecekleri ve yorum yapa</w:t>
      </w:r>
      <w:r w:rsidR="00D034DD">
        <w:rPr>
          <w:rFonts w:ascii="Times New Roman" w:hAnsi="Times New Roman" w:cs="Times New Roman"/>
          <w:sz w:val="24"/>
          <w:szCs w:val="24"/>
        </w:rPr>
        <w:t>bilecekleri</w:t>
      </w:r>
      <w:r w:rsidR="00BE3363" w:rsidRPr="00BE3363">
        <w:rPr>
          <w:rFonts w:ascii="Times New Roman" w:hAnsi="Times New Roman" w:cs="Times New Roman"/>
          <w:sz w:val="24"/>
          <w:szCs w:val="24"/>
        </w:rPr>
        <w:t xml:space="preserve"> söylenebilir.</w:t>
      </w:r>
      <w:r w:rsidR="00BE3363">
        <w:rPr>
          <w:rFonts w:ascii="Times New Roman" w:hAnsi="Times New Roman" w:cs="Times New Roman"/>
          <w:sz w:val="24"/>
          <w:szCs w:val="24"/>
        </w:rPr>
        <w:t xml:space="preserve">  </w:t>
      </w:r>
      <w:r w:rsidR="00D22897" w:rsidRPr="0054723C">
        <w:rPr>
          <w:rFonts w:ascii="Times New Roman" w:hAnsi="Times New Roman" w:cs="Times New Roman"/>
          <w:sz w:val="24"/>
          <w:szCs w:val="24"/>
        </w:rPr>
        <w:t xml:space="preserve"> </w:t>
      </w:r>
      <w:r w:rsidR="00E412B5" w:rsidRPr="0054723C">
        <w:rPr>
          <w:rFonts w:ascii="Times New Roman" w:hAnsi="Times New Roman" w:cs="Times New Roman"/>
          <w:sz w:val="24"/>
          <w:szCs w:val="24"/>
        </w:rPr>
        <w:t>Bu bağlamda eşlikçiyle uyumlu bir müzikal birliktelik gerçekleştirmeleri</w:t>
      </w:r>
      <w:r w:rsidR="00C144B4" w:rsidRPr="0054723C">
        <w:rPr>
          <w:rFonts w:ascii="Times New Roman" w:hAnsi="Times New Roman" w:cs="Times New Roman"/>
          <w:sz w:val="24"/>
          <w:szCs w:val="24"/>
        </w:rPr>
        <w:t>nin</w:t>
      </w:r>
      <w:r w:rsidR="00E412B5" w:rsidRPr="0054723C">
        <w:rPr>
          <w:rFonts w:ascii="Times New Roman" w:hAnsi="Times New Roman" w:cs="Times New Roman"/>
          <w:sz w:val="24"/>
          <w:szCs w:val="24"/>
        </w:rPr>
        <w:t xml:space="preserve"> olumsuz anlamda etkilenebileceği söylenebilir. Performans alanı şan ve nefe</w:t>
      </w:r>
      <w:r w:rsidR="00C144B4" w:rsidRPr="0054723C">
        <w:rPr>
          <w:rFonts w:ascii="Times New Roman" w:hAnsi="Times New Roman" w:cs="Times New Roman"/>
          <w:sz w:val="24"/>
          <w:szCs w:val="24"/>
        </w:rPr>
        <w:t>sli sazlar olan öğrencilerin d</w:t>
      </w:r>
      <w:r w:rsidR="00E412B5" w:rsidRPr="0054723C">
        <w:rPr>
          <w:rFonts w:ascii="Times New Roman" w:hAnsi="Times New Roman" w:cs="Times New Roman"/>
          <w:sz w:val="24"/>
          <w:szCs w:val="24"/>
        </w:rPr>
        <w:t>iğer enstr</w:t>
      </w:r>
      <w:r w:rsidR="0004670B" w:rsidRPr="0054723C">
        <w:rPr>
          <w:rFonts w:ascii="Times New Roman" w:hAnsi="Times New Roman" w:cs="Times New Roman"/>
          <w:sz w:val="24"/>
          <w:szCs w:val="24"/>
        </w:rPr>
        <w:t>ümanlara kıyasla eşlik</w:t>
      </w:r>
      <w:r w:rsidR="000E7423">
        <w:rPr>
          <w:rFonts w:ascii="Times New Roman" w:hAnsi="Times New Roman" w:cs="Times New Roman"/>
          <w:sz w:val="24"/>
          <w:szCs w:val="24"/>
        </w:rPr>
        <w:t xml:space="preserve"> </w:t>
      </w:r>
      <w:r w:rsidR="00C144B4" w:rsidRPr="0054723C">
        <w:rPr>
          <w:rFonts w:ascii="Times New Roman" w:hAnsi="Times New Roman" w:cs="Times New Roman"/>
          <w:sz w:val="24"/>
          <w:szCs w:val="24"/>
        </w:rPr>
        <w:t>dersini</w:t>
      </w:r>
      <w:r w:rsidR="00E412B5" w:rsidRPr="0054723C">
        <w:rPr>
          <w:rFonts w:ascii="Times New Roman" w:hAnsi="Times New Roman" w:cs="Times New Roman"/>
          <w:sz w:val="24"/>
          <w:szCs w:val="24"/>
        </w:rPr>
        <w:t xml:space="preserve"> daha kaygı v</w:t>
      </w:r>
      <w:r w:rsidR="0004670B" w:rsidRPr="0054723C">
        <w:rPr>
          <w:rFonts w:ascii="Times New Roman" w:hAnsi="Times New Roman" w:cs="Times New Roman"/>
          <w:sz w:val="24"/>
          <w:szCs w:val="24"/>
        </w:rPr>
        <w:t xml:space="preserve">erici olarak nitelendirmeleri, </w:t>
      </w:r>
      <w:r w:rsidR="00E412B5" w:rsidRPr="0054723C">
        <w:rPr>
          <w:rFonts w:ascii="Times New Roman" w:hAnsi="Times New Roman" w:cs="Times New Roman"/>
          <w:sz w:val="24"/>
          <w:szCs w:val="24"/>
        </w:rPr>
        <w:t>şan ve nefesli sazların performans koşulları bağlamında anlaşılabilir bi</w:t>
      </w:r>
      <w:r w:rsidR="00EE774B" w:rsidRPr="0054723C">
        <w:rPr>
          <w:rFonts w:ascii="Times New Roman" w:hAnsi="Times New Roman" w:cs="Times New Roman"/>
          <w:sz w:val="24"/>
          <w:szCs w:val="24"/>
        </w:rPr>
        <w:t xml:space="preserve">r olgu olarak kabul edilebilir. </w:t>
      </w:r>
      <w:r w:rsidR="00E412B5" w:rsidRPr="0054723C">
        <w:rPr>
          <w:rFonts w:ascii="Times New Roman" w:hAnsi="Times New Roman" w:cs="Times New Roman"/>
          <w:sz w:val="24"/>
          <w:szCs w:val="24"/>
        </w:rPr>
        <w:t>Tablo 7’de</w:t>
      </w:r>
      <w:r w:rsidR="00D22897" w:rsidRPr="0054723C">
        <w:rPr>
          <w:rFonts w:ascii="Times New Roman" w:hAnsi="Times New Roman" w:cs="Times New Roman"/>
          <w:sz w:val="24"/>
          <w:szCs w:val="24"/>
        </w:rPr>
        <w:t xml:space="preserve"> öğrencilerin eşlik dersine </w:t>
      </w:r>
      <w:r w:rsidR="00D22897" w:rsidRPr="0054723C">
        <w:rPr>
          <w:rFonts w:ascii="Times New Roman" w:hAnsi="Times New Roman" w:cs="Times New Roman"/>
          <w:sz w:val="24"/>
          <w:szCs w:val="24"/>
        </w:rPr>
        <w:lastRenderedPageBreak/>
        <w:t>ilişkin metaforik yaklaşımlarına yönelik oluşturulan kategorilerin branş değişkeni bağlamında dağılımları verilmiştir. Bu dağılıma göre</w:t>
      </w:r>
      <w:r w:rsidR="00EE774B" w:rsidRPr="0054723C">
        <w:rPr>
          <w:rFonts w:ascii="Times New Roman" w:hAnsi="Times New Roman" w:cs="Times New Roman"/>
          <w:sz w:val="24"/>
          <w:szCs w:val="24"/>
        </w:rPr>
        <w:t>,</w:t>
      </w:r>
      <w:r w:rsidR="00D22897" w:rsidRPr="0054723C">
        <w:rPr>
          <w:rFonts w:ascii="Times New Roman" w:hAnsi="Times New Roman" w:cs="Times New Roman"/>
          <w:sz w:val="24"/>
          <w:szCs w:val="24"/>
        </w:rPr>
        <w:t xml:space="preserve"> opera öğrencileri eşlik dersini en çok ana branşı destekleyici bir unsur olarak görürken, yaylı çalgılar, üflemeli çalgılar, piyano ve gitar öğrencileri ise en çok uyum ve birliktelik unsuru olarak görmektedir.</w:t>
      </w:r>
      <w:r w:rsidR="00D27C7B" w:rsidRPr="0054723C">
        <w:rPr>
          <w:rFonts w:ascii="Times New Roman" w:hAnsi="Times New Roman" w:cs="Times New Roman"/>
          <w:sz w:val="24"/>
          <w:szCs w:val="24"/>
        </w:rPr>
        <w:t xml:space="preserve"> Opera öğrencilerinin eşlik dersini ana branşı tamamlayıcı ve olumlu sayılabilecek bir unsuru olarak nitelendirmeleri, çoğunlukla şan performansının doğasına özgü birliktelik (ansamblı) gerektiren bir performans anlayışına sahip olması sebebiyle beklenen bir sonuç olarak görülebilir.</w:t>
      </w:r>
      <w:r w:rsidR="000E7423">
        <w:rPr>
          <w:rFonts w:ascii="Times New Roman" w:hAnsi="Times New Roman" w:cs="Times New Roman"/>
          <w:sz w:val="24"/>
          <w:szCs w:val="24"/>
        </w:rPr>
        <w:t xml:space="preserve"> Araştırmanın</w:t>
      </w:r>
      <w:r w:rsidR="00F62199" w:rsidRPr="0054723C">
        <w:rPr>
          <w:rFonts w:ascii="Times New Roman" w:hAnsi="Times New Roman" w:cs="Times New Roman"/>
          <w:sz w:val="24"/>
          <w:szCs w:val="24"/>
        </w:rPr>
        <w:t xml:space="preserve"> tüm sonuçları </w:t>
      </w:r>
      <w:r w:rsidR="000E6C8B" w:rsidRPr="0054723C">
        <w:rPr>
          <w:rFonts w:ascii="Times New Roman" w:hAnsi="Times New Roman" w:cs="Times New Roman"/>
          <w:sz w:val="24"/>
          <w:szCs w:val="24"/>
        </w:rPr>
        <w:t>incelend</w:t>
      </w:r>
      <w:r w:rsidR="000E7423">
        <w:rPr>
          <w:rFonts w:ascii="Times New Roman" w:hAnsi="Times New Roman" w:cs="Times New Roman"/>
          <w:sz w:val="24"/>
          <w:szCs w:val="24"/>
        </w:rPr>
        <w:t xml:space="preserve">iğinde, </w:t>
      </w:r>
      <w:r w:rsidR="00E57FAB">
        <w:rPr>
          <w:rFonts w:ascii="Times New Roman" w:hAnsi="Times New Roman" w:cs="Times New Roman"/>
          <w:sz w:val="24"/>
          <w:szCs w:val="24"/>
        </w:rPr>
        <w:t>enstrüman</w:t>
      </w:r>
      <w:r w:rsidR="000E7423">
        <w:rPr>
          <w:rFonts w:ascii="Times New Roman" w:hAnsi="Times New Roman" w:cs="Times New Roman"/>
          <w:sz w:val="24"/>
          <w:szCs w:val="24"/>
        </w:rPr>
        <w:t xml:space="preserve"> ve performans alanı kategorilerinin</w:t>
      </w:r>
      <w:r w:rsidR="000E6C8B" w:rsidRPr="0054723C">
        <w:rPr>
          <w:rFonts w:ascii="Times New Roman" w:hAnsi="Times New Roman" w:cs="Times New Roman"/>
          <w:sz w:val="24"/>
          <w:szCs w:val="24"/>
        </w:rPr>
        <w:t xml:space="preserve"> </w:t>
      </w:r>
      <w:r w:rsidR="000E7423" w:rsidRPr="0054723C">
        <w:rPr>
          <w:rFonts w:ascii="Times New Roman" w:hAnsi="Times New Roman" w:cs="Times New Roman"/>
          <w:sz w:val="24"/>
          <w:szCs w:val="24"/>
        </w:rPr>
        <w:t>eşlik dersine ilişki</w:t>
      </w:r>
      <w:r w:rsidR="000E7423">
        <w:rPr>
          <w:rFonts w:ascii="Times New Roman" w:hAnsi="Times New Roman" w:cs="Times New Roman"/>
          <w:sz w:val="24"/>
          <w:szCs w:val="24"/>
        </w:rPr>
        <w:t xml:space="preserve">n </w:t>
      </w:r>
      <w:r w:rsidR="000E6C8B" w:rsidRPr="0054723C">
        <w:rPr>
          <w:rFonts w:ascii="Times New Roman" w:hAnsi="Times New Roman" w:cs="Times New Roman"/>
          <w:sz w:val="24"/>
          <w:szCs w:val="24"/>
        </w:rPr>
        <w:t>o</w:t>
      </w:r>
      <w:r w:rsidR="000E7423">
        <w:rPr>
          <w:rFonts w:ascii="Times New Roman" w:hAnsi="Times New Roman" w:cs="Times New Roman"/>
          <w:sz w:val="24"/>
          <w:szCs w:val="24"/>
        </w:rPr>
        <w:t>rtak yaklaşımlarının yanı sıra,</w:t>
      </w:r>
      <w:r w:rsidR="000E6C8B" w:rsidRPr="0054723C">
        <w:rPr>
          <w:rFonts w:ascii="Times New Roman" w:hAnsi="Times New Roman" w:cs="Times New Roman"/>
          <w:sz w:val="24"/>
          <w:szCs w:val="24"/>
        </w:rPr>
        <w:t xml:space="preserve"> farklı yaklaşımları</w:t>
      </w:r>
      <w:r w:rsidR="000E7423">
        <w:rPr>
          <w:rFonts w:ascii="Times New Roman" w:hAnsi="Times New Roman" w:cs="Times New Roman"/>
          <w:sz w:val="24"/>
          <w:szCs w:val="24"/>
        </w:rPr>
        <w:t>nın</w:t>
      </w:r>
      <w:r w:rsidR="000E6C8B" w:rsidRPr="0054723C">
        <w:rPr>
          <w:rFonts w:ascii="Times New Roman" w:hAnsi="Times New Roman" w:cs="Times New Roman"/>
          <w:sz w:val="24"/>
          <w:szCs w:val="24"/>
        </w:rPr>
        <w:t xml:space="preserve"> da olduğu görülmektedir. </w:t>
      </w:r>
      <w:r w:rsidR="00D12A1D" w:rsidRPr="0054723C">
        <w:rPr>
          <w:rFonts w:ascii="Times New Roman" w:hAnsi="Times New Roman" w:cs="Times New Roman"/>
          <w:sz w:val="24"/>
          <w:szCs w:val="24"/>
        </w:rPr>
        <w:t>Bu sonuca göre</w:t>
      </w:r>
      <w:r w:rsidR="00EE774B" w:rsidRPr="0054723C">
        <w:rPr>
          <w:rFonts w:ascii="Times New Roman" w:hAnsi="Times New Roman" w:cs="Times New Roman"/>
          <w:sz w:val="24"/>
          <w:szCs w:val="24"/>
        </w:rPr>
        <w:t>,</w:t>
      </w:r>
      <w:r w:rsidR="00D12A1D" w:rsidRPr="0054723C">
        <w:rPr>
          <w:rFonts w:ascii="Times New Roman" w:hAnsi="Times New Roman" w:cs="Times New Roman"/>
          <w:sz w:val="24"/>
          <w:szCs w:val="24"/>
        </w:rPr>
        <w:t xml:space="preserve"> her enstrüman kategorisi ve performans alanının eşlik dersinden farklı beklenti ve ihtiyaçları olduğu kanısına varılabilir. </w:t>
      </w:r>
    </w:p>
    <w:p w:rsidR="003C06AB" w:rsidRPr="0054723C" w:rsidRDefault="00060585" w:rsidP="007B073A">
      <w:pPr>
        <w:spacing w:before="0" w:beforeAutospacing="0" w:after="0" w:afterAutospacing="0"/>
        <w:jc w:val="both"/>
        <w:rPr>
          <w:rFonts w:ascii="Times New Roman" w:eastAsiaTheme="minorEastAsia" w:hAnsi="Times New Roman" w:cs="Times New Roman"/>
          <w:sz w:val="24"/>
          <w:szCs w:val="24"/>
          <w:lang w:eastAsia="tr-TR"/>
        </w:rPr>
      </w:pPr>
      <w:r>
        <w:rPr>
          <w:rFonts w:ascii="Times New Roman" w:hAnsi="Times New Roman" w:cs="Times New Roman"/>
          <w:sz w:val="24"/>
          <w:szCs w:val="24"/>
        </w:rPr>
        <w:tab/>
      </w:r>
      <w:r w:rsidR="003C06AB" w:rsidRPr="0054723C">
        <w:rPr>
          <w:rFonts w:ascii="Times New Roman" w:hAnsi="Times New Roman" w:cs="Times New Roman"/>
          <w:sz w:val="24"/>
          <w:szCs w:val="24"/>
        </w:rPr>
        <w:t>Araştırma sonuçları ile ilgili genel bir değerlendirme yapıldığında;</w:t>
      </w:r>
    </w:p>
    <w:p w:rsidR="00B37766" w:rsidRPr="0054723C" w:rsidRDefault="003C06AB" w:rsidP="007B073A">
      <w:pPr>
        <w:pStyle w:val="ListeParagraf"/>
        <w:numPr>
          <w:ilvl w:val="0"/>
          <w:numId w:val="3"/>
        </w:numPr>
        <w:spacing w:before="0" w:beforeAutospacing="0" w:after="0" w:afterAutospacing="0"/>
        <w:ind w:left="0"/>
        <w:contextualSpacing w:val="0"/>
        <w:jc w:val="both"/>
        <w:rPr>
          <w:rFonts w:ascii="Times New Roman" w:hAnsi="Times New Roman" w:cs="Times New Roman"/>
          <w:sz w:val="24"/>
          <w:szCs w:val="24"/>
        </w:rPr>
      </w:pPr>
      <w:r w:rsidRPr="0054723C">
        <w:rPr>
          <w:rFonts w:ascii="Times New Roman" w:eastAsiaTheme="minorEastAsia" w:hAnsi="Times New Roman" w:cs="Times New Roman"/>
          <w:sz w:val="24"/>
          <w:szCs w:val="24"/>
          <w:lang w:eastAsia="tr-TR"/>
        </w:rPr>
        <w:t>Ö</w:t>
      </w:r>
      <w:r w:rsidR="00965269" w:rsidRPr="0054723C">
        <w:rPr>
          <w:rFonts w:ascii="Times New Roman" w:eastAsiaTheme="minorEastAsia" w:hAnsi="Times New Roman" w:cs="Times New Roman"/>
          <w:sz w:val="24"/>
          <w:szCs w:val="24"/>
          <w:lang w:eastAsia="tr-TR"/>
        </w:rPr>
        <w:t>ğrenciler</w:t>
      </w:r>
      <w:r w:rsidRPr="0054723C">
        <w:rPr>
          <w:rFonts w:ascii="Times New Roman" w:eastAsiaTheme="minorEastAsia" w:hAnsi="Times New Roman" w:cs="Times New Roman"/>
          <w:sz w:val="24"/>
          <w:szCs w:val="24"/>
          <w:lang w:eastAsia="tr-TR"/>
        </w:rPr>
        <w:t>in</w:t>
      </w:r>
      <w:r w:rsidR="00965269" w:rsidRPr="0054723C">
        <w:rPr>
          <w:rFonts w:ascii="Times New Roman" w:eastAsiaTheme="minorEastAsia" w:hAnsi="Times New Roman" w:cs="Times New Roman"/>
          <w:sz w:val="24"/>
          <w:szCs w:val="24"/>
          <w:lang w:eastAsia="tr-TR"/>
        </w:rPr>
        <w:t xml:space="preserve"> her performans alanında</w:t>
      </w:r>
      <w:r w:rsidR="00703C73" w:rsidRPr="0054723C">
        <w:rPr>
          <w:rFonts w:ascii="Times New Roman" w:eastAsiaTheme="minorEastAsia" w:hAnsi="Times New Roman" w:cs="Times New Roman"/>
          <w:sz w:val="24"/>
          <w:szCs w:val="24"/>
          <w:lang w:eastAsia="tr-TR"/>
        </w:rPr>
        <w:t xml:space="preserve"> ağırlıklı olarak</w:t>
      </w:r>
      <w:r w:rsidR="00965269" w:rsidRPr="0054723C">
        <w:rPr>
          <w:rFonts w:ascii="Times New Roman" w:eastAsiaTheme="minorEastAsia" w:hAnsi="Times New Roman" w:cs="Times New Roman"/>
          <w:sz w:val="24"/>
          <w:szCs w:val="24"/>
          <w:lang w:eastAsia="tr-TR"/>
        </w:rPr>
        <w:t>, eşlik dersini uyum ve birlikt</w:t>
      </w:r>
      <w:r w:rsidR="00EE774B" w:rsidRPr="0054723C">
        <w:rPr>
          <w:rFonts w:ascii="Times New Roman" w:eastAsiaTheme="minorEastAsia" w:hAnsi="Times New Roman" w:cs="Times New Roman"/>
          <w:sz w:val="24"/>
          <w:szCs w:val="24"/>
          <w:lang w:eastAsia="tr-TR"/>
        </w:rPr>
        <w:t xml:space="preserve">elik olarak nitelendirdikleri, </w:t>
      </w:r>
      <w:r w:rsidR="009052E6">
        <w:rPr>
          <w:rFonts w:ascii="Times New Roman" w:eastAsiaTheme="minorEastAsia" w:hAnsi="Times New Roman" w:cs="Times New Roman"/>
          <w:sz w:val="24"/>
          <w:szCs w:val="24"/>
          <w:lang w:eastAsia="tr-TR"/>
        </w:rPr>
        <w:t xml:space="preserve">bu </w:t>
      </w:r>
      <w:r w:rsidR="00943125" w:rsidRPr="0054723C">
        <w:rPr>
          <w:rFonts w:ascii="Times New Roman" w:eastAsiaTheme="minorEastAsia" w:hAnsi="Times New Roman" w:cs="Times New Roman"/>
          <w:sz w:val="24"/>
          <w:szCs w:val="24"/>
          <w:lang w:eastAsia="tr-TR"/>
        </w:rPr>
        <w:t>sonucun</w:t>
      </w:r>
      <w:r w:rsidR="009052E6">
        <w:rPr>
          <w:rFonts w:ascii="Times New Roman" w:eastAsiaTheme="minorEastAsia" w:hAnsi="Times New Roman" w:cs="Times New Roman"/>
          <w:sz w:val="24"/>
          <w:szCs w:val="24"/>
          <w:lang w:eastAsia="tr-TR"/>
        </w:rPr>
        <w:t xml:space="preserve"> </w:t>
      </w:r>
      <w:r w:rsidR="00943125" w:rsidRPr="0054723C">
        <w:rPr>
          <w:rFonts w:ascii="Times New Roman" w:eastAsiaTheme="minorEastAsia" w:hAnsi="Times New Roman" w:cs="Times New Roman"/>
          <w:sz w:val="24"/>
          <w:szCs w:val="24"/>
          <w:lang w:eastAsia="tr-TR"/>
        </w:rPr>
        <w:t xml:space="preserve">da eşlik dersinin temel </w:t>
      </w:r>
      <w:r w:rsidR="00965269" w:rsidRPr="0054723C">
        <w:rPr>
          <w:rFonts w:ascii="Times New Roman" w:eastAsiaTheme="minorEastAsia" w:hAnsi="Times New Roman" w:cs="Times New Roman"/>
          <w:sz w:val="24"/>
          <w:szCs w:val="24"/>
          <w:lang w:eastAsia="tr-TR"/>
        </w:rPr>
        <w:t>hedef ve amaçlarıyla örtüştüğü söylenebil</w:t>
      </w:r>
      <w:r w:rsidR="009052E6">
        <w:rPr>
          <w:rFonts w:ascii="Times New Roman" w:eastAsiaTheme="minorEastAsia" w:hAnsi="Times New Roman" w:cs="Times New Roman"/>
          <w:sz w:val="24"/>
          <w:szCs w:val="24"/>
          <w:lang w:eastAsia="tr-TR"/>
        </w:rPr>
        <w:t xml:space="preserve">ir. </w:t>
      </w:r>
      <w:r w:rsidR="00C801F9" w:rsidRPr="0054723C">
        <w:rPr>
          <w:rFonts w:ascii="Times New Roman" w:eastAsiaTheme="minorEastAsia" w:hAnsi="Times New Roman" w:cs="Times New Roman"/>
          <w:sz w:val="24"/>
          <w:szCs w:val="24"/>
          <w:lang w:eastAsia="tr-TR"/>
        </w:rPr>
        <w:t>Bununla birlikte, o</w:t>
      </w:r>
      <w:r w:rsidR="00EE774B" w:rsidRPr="0054723C">
        <w:rPr>
          <w:rFonts w:ascii="Times New Roman" w:eastAsiaTheme="minorEastAsia" w:hAnsi="Times New Roman" w:cs="Times New Roman"/>
          <w:sz w:val="24"/>
          <w:szCs w:val="24"/>
          <w:lang w:eastAsia="tr-TR"/>
        </w:rPr>
        <w:t>pera/şan branşında</w:t>
      </w:r>
      <w:r w:rsidR="00CF7FBC" w:rsidRPr="0054723C">
        <w:rPr>
          <w:rFonts w:ascii="Times New Roman" w:eastAsiaTheme="minorEastAsia" w:hAnsi="Times New Roman" w:cs="Times New Roman"/>
          <w:sz w:val="24"/>
          <w:szCs w:val="24"/>
          <w:lang w:eastAsia="tr-TR"/>
        </w:rPr>
        <w:t>ki öğrencilerin</w:t>
      </w:r>
      <w:r w:rsidR="00E57FAB">
        <w:rPr>
          <w:rFonts w:ascii="Times New Roman" w:eastAsiaTheme="minorEastAsia" w:hAnsi="Times New Roman" w:cs="Times New Roman"/>
          <w:sz w:val="24"/>
          <w:szCs w:val="24"/>
          <w:lang w:eastAsia="tr-TR"/>
        </w:rPr>
        <w:t xml:space="preserve"> </w:t>
      </w:r>
      <w:r w:rsidR="00CF7FBC" w:rsidRPr="0054723C">
        <w:rPr>
          <w:rFonts w:ascii="Times New Roman" w:eastAsiaTheme="minorEastAsia" w:hAnsi="Times New Roman" w:cs="Times New Roman"/>
          <w:sz w:val="24"/>
          <w:szCs w:val="24"/>
          <w:lang w:eastAsia="tr-TR"/>
        </w:rPr>
        <w:t>eşlik dersini en çok destekleyici bir unsur olarak gördükleri anlaşılmaktadır. Ancak, eşlik dersinin temel amaç ve hedeflerinin müzikal birliktelik ve</w:t>
      </w:r>
      <w:r w:rsidR="00EE774B" w:rsidRPr="0054723C">
        <w:rPr>
          <w:rFonts w:ascii="Times New Roman" w:eastAsiaTheme="minorEastAsia" w:hAnsi="Times New Roman" w:cs="Times New Roman"/>
          <w:sz w:val="24"/>
          <w:szCs w:val="24"/>
          <w:lang w:eastAsia="tr-TR"/>
        </w:rPr>
        <w:t xml:space="preserve"> müzikal uyum olduğu düşünüldüğünde, </w:t>
      </w:r>
      <w:r w:rsidR="00030627" w:rsidRPr="0054723C">
        <w:rPr>
          <w:rFonts w:ascii="Times New Roman" w:eastAsiaTheme="minorEastAsia" w:hAnsi="Times New Roman" w:cs="Times New Roman"/>
          <w:sz w:val="24"/>
          <w:szCs w:val="24"/>
          <w:lang w:eastAsia="tr-TR"/>
        </w:rPr>
        <w:t>opera</w:t>
      </w:r>
      <w:r w:rsidR="00EE774B" w:rsidRPr="0054723C">
        <w:rPr>
          <w:rFonts w:ascii="Times New Roman" w:eastAsiaTheme="minorEastAsia" w:hAnsi="Times New Roman" w:cs="Times New Roman"/>
          <w:sz w:val="24"/>
          <w:szCs w:val="24"/>
          <w:lang w:eastAsia="tr-TR"/>
        </w:rPr>
        <w:t xml:space="preserve"> bölümü</w:t>
      </w:r>
      <w:r w:rsidR="00030627" w:rsidRPr="0054723C">
        <w:rPr>
          <w:rFonts w:ascii="Times New Roman" w:eastAsiaTheme="minorEastAsia" w:hAnsi="Times New Roman" w:cs="Times New Roman"/>
          <w:sz w:val="24"/>
          <w:szCs w:val="24"/>
          <w:lang w:eastAsia="tr-TR"/>
        </w:rPr>
        <w:t xml:space="preserve"> öğrencilerinin</w:t>
      </w:r>
      <w:r w:rsidR="00CF7FBC" w:rsidRPr="0054723C">
        <w:rPr>
          <w:rFonts w:ascii="Times New Roman" w:eastAsiaTheme="minorEastAsia" w:hAnsi="Times New Roman" w:cs="Times New Roman"/>
          <w:sz w:val="24"/>
          <w:szCs w:val="24"/>
          <w:lang w:eastAsia="tr-TR"/>
        </w:rPr>
        <w:t xml:space="preserve"> eşlik dersine ilişkin ağırlıklı yaklaşım</w:t>
      </w:r>
      <w:r w:rsidR="00BC1790" w:rsidRPr="0054723C">
        <w:rPr>
          <w:rFonts w:ascii="Times New Roman" w:eastAsiaTheme="minorEastAsia" w:hAnsi="Times New Roman" w:cs="Times New Roman"/>
          <w:sz w:val="24"/>
          <w:szCs w:val="24"/>
          <w:lang w:eastAsia="tr-TR"/>
        </w:rPr>
        <w:t>larının</w:t>
      </w:r>
      <w:r w:rsidR="00CF7FBC" w:rsidRPr="0054723C">
        <w:rPr>
          <w:rFonts w:ascii="Times New Roman" w:eastAsiaTheme="minorEastAsia" w:hAnsi="Times New Roman" w:cs="Times New Roman"/>
          <w:sz w:val="24"/>
          <w:szCs w:val="24"/>
          <w:lang w:eastAsia="tr-TR"/>
        </w:rPr>
        <w:t xml:space="preserve"> destekleyici yönünde olması</w:t>
      </w:r>
      <w:r w:rsidR="00030627" w:rsidRPr="0054723C">
        <w:rPr>
          <w:rFonts w:ascii="Times New Roman" w:eastAsiaTheme="minorEastAsia" w:hAnsi="Times New Roman" w:cs="Times New Roman"/>
          <w:sz w:val="24"/>
          <w:szCs w:val="24"/>
          <w:lang w:eastAsia="tr-TR"/>
        </w:rPr>
        <w:t xml:space="preserve">, </w:t>
      </w:r>
      <w:r w:rsidR="00CF7FBC" w:rsidRPr="0054723C">
        <w:rPr>
          <w:rFonts w:ascii="Times New Roman" w:eastAsiaTheme="minorEastAsia" w:hAnsi="Times New Roman" w:cs="Times New Roman"/>
          <w:sz w:val="24"/>
          <w:szCs w:val="24"/>
          <w:lang w:eastAsia="tr-TR"/>
        </w:rPr>
        <w:t xml:space="preserve"> bu dersin temel amaç ve hedeflerinin bilinçli bir şekilde </w:t>
      </w:r>
      <w:r w:rsidR="00030627" w:rsidRPr="0054723C">
        <w:rPr>
          <w:rFonts w:ascii="Times New Roman" w:eastAsiaTheme="minorEastAsia" w:hAnsi="Times New Roman" w:cs="Times New Roman"/>
          <w:sz w:val="24"/>
          <w:szCs w:val="24"/>
          <w:lang w:eastAsia="tr-TR"/>
        </w:rPr>
        <w:t xml:space="preserve">kavranamadığı şeklinde yorumlanabilir. Bu bağlamda opera öğrencilerinin </w:t>
      </w:r>
      <w:r w:rsidR="00BC1790" w:rsidRPr="0054723C">
        <w:rPr>
          <w:rFonts w:ascii="Times New Roman" w:eastAsiaTheme="minorEastAsia" w:hAnsi="Times New Roman" w:cs="Times New Roman"/>
          <w:sz w:val="24"/>
          <w:szCs w:val="24"/>
          <w:lang w:eastAsia="tr-TR"/>
        </w:rPr>
        <w:t>bu nitelendirmelerin</w:t>
      </w:r>
      <w:r w:rsidR="00087D2A" w:rsidRPr="0054723C">
        <w:rPr>
          <w:rFonts w:ascii="Times New Roman" w:eastAsiaTheme="minorEastAsia" w:hAnsi="Times New Roman" w:cs="Times New Roman"/>
          <w:sz w:val="24"/>
          <w:szCs w:val="24"/>
          <w:lang w:eastAsia="tr-TR"/>
        </w:rPr>
        <w:t xml:space="preserve">e dair </w:t>
      </w:r>
      <w:r w:rsidR="00EE774B" w:rsidRPr="0054723C">
        <w:rPr>
          <w:rFonts w:ascii="Times New Roman" w:eastAsiaTheme="minorEastAsia" w:hAnsi="Times New Roman" w:cs="Times New Roman"/>
          <w:sz w:val="24"/>
          <w:szCs w:val="24"/>
          <w:lang w:eastAsia="tr-TR"/>
        </w:rPr>
        <w:t xml:space="preserve">bilişsel, duyuşsal, </w:t>
      </w:r>
      <w:r w:rsidR="00BC1790" w:rsidRPr="0054723C">
        <w:rPr>
          <w:rFonts w:ascii="Times New Roman" w:eastAsiaTheme="minorEastAsia" w:hAnsi="Times New Roman" w:cs="Times New Roman"/>
          <w:sz w:val="24"/>
          <w:szCs w:val="24"/>
          <w:lang w:eastAsia="tr-TR"/>
        </w:rPr>
        <w:t>somatik</w:t>
      </w:r>
      <w:r w:rsidR="00087D2A" w:rsidRPr="0054723C">
        <w:rPr>
          <w:rFonts w:ascii="Times New Roman" w:eastAsiaTheme="minorEastAsia" w:hAnsi="Times New Roman" w:cs="Times New Roman"/>
          <w:sz w:val="24"/>
          <w:szCs w:val="24"/>
          <w:lang w:eastAsia="tr-TR"/>
        </w:rPr>
        <w:t xml:space="preserve"> ve</w:t>
      </w:r>
      <w:r w:rsidR="00E57FAB">
        <w:rPr>
          <w:rFonts w:ascii="Times New Roman" w:eastAsiaTheme="minorEastAsia" w:hAnsi="Times New Roman" w:cs="Times New Roman"/>
          <w:sz w:val="24"/>
          <w:szCs w:val="24"/>
          <w:lang w:eastAsia="tr-TR"/>
        </w:rPr>
        <w:t xml:space="preserve"> </w:t>
      </w:r>
      <w:r w:rsidR="00087D2A" w:rsidRPr="0054723C">
        <w:rPr>
          <w:rFonts w:ascii="Times New Roman" w:eastAsiaTheme="minorEastAsia" w:hAnsi="Times New Roman" w:cs="Times New Roman"/>
          <w:sz w:val="24"/>
          <w:szCs w:val="24"/>
          <w:lang w:eastAsia="tr-TR"/>
        </w:rPr>
        <w:t>psikolojik eğilimleri üzerine</w:t>
      </w:r>
      <w:r w:rsidR="00030627" w:rsidRPr="0054723C">
        <w:rPr>
          <w:rFonts w:ascii="Times New Roman" w:eastAsiaTheme="minorEastAsia" w:hAnsi="Times New Roman" w:cs="Times New Roman"/>
          <w:sz w:val="24"/>
          <w:szCs w:val="24"/>
          <w:lang w:eastAsia="tr-TR"/>
        </w:rPr>
        <w:t xml:space="preserve"> araştırılma</w:t>
      </w:r>
      <w:r w:rsidR="00BC1790" w:rsidRPr="0054723C">
        <w:rPr>
          <w:rFonts w:ascii="Times New Roman" w:eastAsiaTheme="minorEastAsia" w:hAnsi="Times New Roman" w:cs="Times New Roman"/>
          <w:sz w:val="24"/>
          <w:szCs w:val="24"/>
          <w:lang w:eastAsia="tr-TR"/>
        </w:rPr>
        <w:t xml:space="preserve">lar yapılmasının </w:t>
      </w:r>
      <w:r w:rsidR="00030627" w:rsidRPr="0054723C">
        <w:rPr>
          <w:rFonts w:ascii="Times New Roman" w:eastAsiaTheme="minorEastAsia" w:hAnsi="Times New Roman" w:cs="Times New Roman"/>
          <w:sz w:val="24"/>
          <w:szCs w:val="24"/>
          <w:lang w:eastAsia="tr-TR"/>
        </w:rPr>
        <w:t xml:space="preserve">önemli olduğu söylenebilir. </w:t>
      </w:r>
    </w:p>
    <w:p w:rsidR="00B37766" w:rsidRPr="0054723C" w:rsidRDefault="00B37766" w:rsidP="007B073A">
      <w:pPr>
        <w:pStyle w:val="ListeParagraf"/>
        <w:numPr>
          <w:ilvl w:val="0"/>
          <w:numId w:val="3"/>
        </w:numPr>
        <w:spacing w:before="0" w:beforeAutospacing="0" w:after="0" w:afterAutospacing="0"/>
        <w:ind w:left="0"/>
        <w:contextualSpacing w:val="0"/>
        <w:jc w:val="both"/>
        <w:rPr>
          <w:rFonts w:ascii="Times New Roman" w:hAnsi="Times New Roman" w:cs="Times New Roman"/>
          <w:sz w:val="24"/>
          <w:szCs w:val="24"/>
        </w:rPr>
      </w:pPr>
      <w:r w:rsidRPr="0054723C">
        <w:rPr>
          <w:rFonts w:ascii="Times New Roman" w:eastAsiaTheme="minorEastAsia" w:hAnsi="Times New Roman" w:cs="Times New Roman"/>
          <w:sz w:val="24"/>
          <w:szCs w:val="24"/>
          <w:lang w:eastAsia="tr-TR"/>
        </w:rPr>
        <w:t>E</w:t>
      </w:r>
      <w:r w:rsidR="00965269" w:rsidRPr="0054723C">
        <w:rPr>
          <w:rFonts w:ascii="Times New Roman" w:eastAsiaTheme="minorEastAsia" w:hAnsi="Times New Roman" w:cs="Times New Roman"/>
          <w:sz w:val="24"/>
          <w:szCs w:val="24"/>
          <w:lang w:eastAsia="tr-TR"/>
        </w:rPr>
        <w:t xml:space="preserve">şlik dersini kaygı kaynağı olarak nitelendiren öğrencilerin performans alanlarının,  ağırlıklı olarak şan ve nefesli çalgılar olduğu görülmektedir. </w:t>
      </w:r>
      <w:r w:rsidR="00CF7FBC" w:rsidRPr="0054723C">
        <w:rPr>
          <w:rFonts w:ascii="Times New Roman" w:eastAsiaTheme="minorEastAsia" w:hAnsi="Times New Roman" w:cs="Times New Roman"/>
          <w:sz w:val="24"/>
          <w:szCs w:val="24"/>
          <w:lang w:eastAsia="tr-TR"/>
        </w:rPr>
        <w:t xml:space="preserve">Bununla birlikte, </w:t>
      </w:r>
      <w:r w:rsidR="0064053E" w:rsidRPr="0054723C">
        <w:rPr>
          <w:rFonts w:ascii="Times New Roman" w:eastAsiaTheme="minorEastAsia" w:hAnsi="Times New Roman" w:cs="Times New Roman"/>
          <w:sz w:val="24"/>
          <w:szCs w:val="24"/>
          <w:lang w:eastAsia="tr-TR"/>
        </w:rPr>
        <w:t>e</w:t>
      </w:r>
      <w:r w:rsidR="00965269" w:rsidRPr="0054723C">
        <w:rPr>
          <w:rFonts w:ascii="Times New Roman" w:hAnsi="Times New Roman" w:cs="Times New Roman"/>
          <w:sz w:val="24"/>
          <w:szCs w:val="24"/>
        </w:rPr>
        <w:t>şlik dersini kaygı kaynağı olarak gören şan v</w:t>
      </w:r>
      <w:r w:rsidR="00463ADF" w:rsidRPr="0054723C">
        <w:rPr>
          <w:rFonts w:ascii="Times New Roman" w:hAnsi="Times New Roman" w:cs="Times New Roman"/>
          <w:sz w:val="24"/>
          <w:szCs w:val="24"/>
        </w:rPr>
        <w:t>e n</w:t>
      </w:r>
      <w:r w:rsidR="00E57FAB">
        <w:rPr>
          <w:rFonts w:ascii="Times New Roman" w:hAnsi="Times New Roman" w:cs="Times New Roman"/>
          <w:sz w:val="24"/>
          <w:szCs w:val="24"/>
        </w:rPr>
        <w:t xml:space="preserve">efesli sazlar öğrencileri ile kız öğrencilere </w:t>
      </w:r>
      <w:r w:rsidRPr="0054723C">
        <w:rPr>
          <w:rFonts w:ascii="Times New Roman" w:hAnsi="Times New Roman" w:cs="Times New Roman"/>
          <w:sz w:val="24"/>
          <w:szCs w:val="24"/>
        </w:rPr>
        <w:t xml:space="preserve">dair </w:t>
      </w:r>
      <w:r w:rsidR="00965269" w:rsidRPr="0054723C">
        <w:rPr>
          <w:rFonts w:ascii="Times New Roman" w:hAnsi="Times New Roman" w:cs="Times New Roman"/>
          <w:sz w:val="24"/>
          <w:szCs w:val="24"/>
        </w:rPr>
        <w:t xml:space="preserve">bilişsel, duyuşsal ve somatik </w:t>
      </w:r>
      <w:r w:rsidR="00463ADF" w:rsidRPr="0054723C">
        <w:rPr>
          <w:rFonts w:ascii="Times New Roman" w:hAnsi="Times New Roman" w:cs="Times New Roman"/>
          <w:sz w:val="24"/>
          <w:szCs w:val="24"/>
        </w:rPr>
        <w:t>unsurlar bağlamında araştırmalar yapılması önerilebilir</w:t>
      </w:r>
      <w:r w:rsidR="00965269" w:rsidRPr="0054723C">
        <w:rPr>
          <w:rFonts w:ascii="Times New Roman" w:hAnsi="Times New Roman" w:cs="Times New Roman"/>
          <w:sz w:val="24"/>
          <w:szCs w:val="24"/>
        </w:rPr>
        <w:t>.</w:t>
      </w:r>
    </w:p>
    <w:p w:rsidR="00B37766" w:rsidRPr="0054723C" w:rsidRDefault="000F2399" w:rsidP="007B073A">
      <w:pPr>
        <w:pStyle w:val="ListeParagraf"/>
        <w:numPr>
          <w:ilvl w:val="0"/>
          <w:numId w:val="3"/>
        </w:numPr>
        <w:spacing w:before="0" w:beforeAutospacing="0" w:after="0" w:afterAutospacing="0"/>
        <w:ind w:left="0"/>
        <w:contextualSpacing w:val="0"/>
        <w:jc w:val="both"/>
        <w:rPr>
          <w:rFonts w:ascii="Times New Roman" w:hAnsi="Times New Roman" w:cs="Times New Roman"/>
          <w:sz w:val="24"/>
          <w:szCs w:val="24"/>
        </w:rPr>
      </w:pPr>
      <w:r>
        <w:rPr>
          <w:rFonts w:ascii="Times New Roman" w:hAnsi="Times New Roman" w:cs="Times New Roman"/>
          <w:sz w:val="24"/>
          <w:szCs w:val="24"/>
        </w:rPr>
        <w:t>Konservatuvar öğrencilerinin e</w:t>
      </w:r>
      <w:r w:rsidR="00C801F9" w:rsidRPr="0054723C">
        <w:rPr>
          <w:rFonts w:ascii="Times New Roman" w:hAnsi="Times New Roman" w:cs="Times New Roman"/>
          <w:sz w:val="24"/>
          <w:szCs w:val="24"/>
        </w:rPr>
        <w:t>şlik dersi</w:t>
      </w:r>
      <w:r>
        <w:rPr>
          <w:rFonts w:ascii="Times New Roman" w:hAnsi="Times New Roman" w:cs="Times New Roman"/>
          <w:sz w:val="24"/>
          <w:szCs w:val="24"/>
        </w:rPr>
        <w:t>ne ilişkin metaforik yaklaşımları</w:t>
      </w:r>
      <w:r w:rsidR="00C801F9" w:rsidRPr="0054723C">
        <w:rPr>
          <w:rFonts w:ascii="Times New Roman" w:hAnsi="Times New Roman" w:cs="Times New Roman"/>
          <w:sz w:val="24"/>
          <w:szCs w:val="24"/>
        </w:rPr>
        <w:t xml:space="preserve"> öğrencile</w:t>
      </w:r>
      <w:r w:rsidR="00EE774B" w:rsidRPr="0054723C">
        <w:rPr>
          <w:rFonts w:ascii="Times New Roman" w:hAnsi="Times New Roman" w:cs="Times New Roman"/>
          <w:sz w:val="24"/>
          <w:szCs w:val="24"/>
        </w:rPr>
        <w:t xml:space="preserve">rin akademik gelişimlerine göre </w:t>
      </w:r>
      <w:r w:rsidR="00C801F9" w:rsidRPr="0054723C">
        <w:rPr>
          <w:rFonts w:ascii="Times New Roman" w:hAnsi="Times New Roman" w:cs="Times New Roman"/>
          <w:sz w:val="24"/>
          <w:szCs w:val="24"/>
        </w:rPr>
        <w:t>sınıf düzeyinde farklılıklar göstermek</w:t>
      </w:r>
      <w:r w:rsidR="003A42A2" w:rsidRPr="0054723C">
        <w:rPr>
          <w:rFonts w:ascii="Times New Roman" w:hAnsi="Times New Roman" w:cs="Times New Roman"/>
          <w:sz w:val="24"/>
          <w:szCs w:val="24"/>
        </w:rPr>
        <w:t>tedir. Bunun</w:t>
      </w:r>
      <w:r w:rsidR="00EE774B" w:rsidRPr="0054723C">
        <w:rPr>
          <w:rFonts w:ascii="Times New Roman" w:hAnsi="Times New Roman" w:cs="Times New Roman"/>
          <w:sz w:val="24"/>
          <w:szCs w:val="24"/>
        </w:rPr>
        <w:t>la</w:t>
      </w:r>
      <w:r w:rsidR="003A42A2" w:rsidRPr="0054723C">
        <w:rPr>
          <w:rFonts w:ascii="Times New Roman" w:hAnsi="Times New Roman" w:cs="Times New Roman"/>
          <w:sz w:val="24"/>
          <w:szCs w:val="24"/>
        </w:rPr>
        <w:t xml:space="preserve"> birlikte 3. ve 4. s</w:t>
      </w:r>
      <w:r w:rsidR="00C801F9" w:rsidRPr="0054723C">
        <w:rPr>
          <w:rFonts w:ascii="Times New Roman" w:hAnsi="Times New Roman" w:cs="Times New Roman"/>
          <w:sz w:val="24"/>
          <w:szCs w:val="24"/>
        </w:rPr>
        <w:t>ınıflarda müzikal birl</w:t>
      </w:r>
      <w:r w:rsidR="003A42A2" w:rsidRPr="0054723C">
        <w:rPr>
          <w:rFonts w:ascii="Times New Roman" w:hAnsi="Times New Roman" w:cs="Times New Roman"/>
          <w:sz w:val="24"/>
          <w:szCs w:val="24"/>
        </w:rPr>
        <w:t xml:space="preserve">iktelik/uyum </w:t>
      </w:r>
      <w:r w:rsidR="002772F4" w:rsidRPr="0054723C">
        <w:rPr>
          <w:rFonts w:ascii="Times New Roman" w:hAnsi="Times New Roman" w:cs="Times New Roman"/>
          <w:sz w:val="24"/>
          <w:szCs w:val="24"/>
        </w:rPr>
        <w:t>deneyimlerinin</w:t>
      </w:r>
      <w:r>
        <w:rPr>
          <w:rFonts w:ascii="Times New Roman" w:hAnsi="Times New Roman" w:cs="Times New Roman"/>
          <w:sz w:val="24"/>
          <w:szCs w:val="24"/>
        </w:rPr>
        <w:t xml:space="preserve"> artması</w:t>
      </w:r>
      <w:r w:rsidR="00C801F9" w:rsidRPr="0054723C">
        <w:rPr>
          <w:rFonts w:ascii="Times New Roman" w:hAnsi="Times New Roman" w:cs="Times New Roman"/>
          <w:sz w:val="24"/>
          <w:szCs w:val="24"/>
        </w:rPr>
        <w:t xml:space="preserve"> ve müzikal anlayışlarının olgunlaşmasıyla beraber, uyum ve birliktelik unsurunu öne çıkartmaları</w:t>
      </w:r>
      <w:r w:rsidR="005B0A04" w:rsidRPr="0054723C">
        <w:rPr>
          <w:rFonts w:ascii="Times New Roman" w:hAnsi="Times New Roman" w:cs="Times New Roman"/>
          <w:sz w:val="24"/>
          <w:szCs w:val="24"/>
        </w:rPr>
        <w:t>,</w:t>
      </w:r>
      <w:r w:rsidR="00C801F9" w:rsidRPr="0054723C">
        <w:rPr>
          <w:rFonts w:ascii="Times New Roman" w:hAnsi="Times New Roman" w:cs="Times New Roman"/>
          <w:sz w:val="24"/>
          <w:szCs w:val="24"/>
        </w:rPr>
        <w:t xml:space="preserve"> eşlik dersinin doğasına uygun bir tanımlama ve bu dersin amacıyla oldukça uyumlu bir sonuç olarak tanımlanabilir.</w:t>
      </w:r>
      <w:r w:rsidR="00C7327C" w:rsidRPr="0054723C">
        <w:rPr>
          <w:rFonts w:ascii="Times New Roman" w:hAnsi="Times New Roman" w:cs="Times New Roman"/>
          <w:sz w:val="24"/>
          <w:szCs w:val="24"/>
        </w:rPr>
        <w:t xml:space="preserve"> B</w:t>
      </w:r>
      <w:r>
        <w:rPr>
          <w:rFonts w:ascii="Times New Roman" w:hAnsi="Times New Roman" w:cs="Times New Roman"/>
          <w:sz w:val="24"/>
          <w:szCs w:val="24"/>
        </w:rPr>
        <w:t xml:space="preserve">u bağlamda ilk </w:t>
      </w:r>
      <w:r w:rsidR="00B37766" w:rsidRPr="0054723C">
        <w:rPr>
          <w:rFonts w:ascii="Times New Roman" w:hAnsi="Times New Roman" w:cs="Times New Roman"/>
          <w:sz w:val="24"/>
          <w:szCs w:val="24"/>
        </w:rPr>
        <w:t xml:space="preserve">ve son </w:t>
      </w:r>
      <w:r w:rsidR="005B0A04" w:rsidRPr="0054723C">
        <w:rPr>
          <w:rFonts w:ascii="Times New Roman" w:hAnsi="Times New Roman" w:cs="Times New Roman"/>
          <w:sz w:val="24"/>
          <w:szCs w:val="24"/>
        </w:rPr>
        <w:t>sınıflarda,</w:t>
      </w:r>
      <w:r w:rsidR="00C7327C" w:rsidRPr="0054723C">
        <w:rPr>
          <w:rFonts w:ascii="Times New Roman" w:hAnsi="Times New Roman" w:cs="Times New Roman"/>
          <w:sz w:val="24"/>
          <w:szCs w:val="24"/>
        </w:rPr>
        <w:t xml:space="preserve"> enstrüman kategorileri ve performans alanlarını</w:t>
      </w:r>
      <w:r w:rsidR="005B0A04" w:rsidRPr="0054723C">
        <w:rPr>
          <w:rFonts w:ascii="Times New Roman" w:hAnsi="Times New Roman" w:cs="Times New Roman"/>
          <w:sz w:val="24"/>
          <w:szCs w:val="24"/>
        </w:rPr>
        <w:t xml:space="preserve">n </w:t>
      </w:r>
      <w:r>
        <w:rPr>
          <w:rFonts w:ascii="Times New Roman" w:hAnsi="Times New Roman" w:cs="Times New Roman"/>
          <w:sz w:val="24"/>
          <w:szCs w:val="24"/>
        </w:rPr>
        <w:t xml:space="preserve">eşlik dersinden </w:t>
      </w:r>
      <w:r w:rsidR="005B0A04" w:rsidRPr="0054723C">
        <w:rPr>
          <w:rFonts w:ascii="Times New Roman" w:hAnsi="Times New Roman" w:cs="Times New Roman"/>
          <w:sz w:val="24"/>
          <w:szCs w:val="24"/>
        </w:rPr>
        <w:t>ihtiyaç ve beklentilerine yönelik</w:t>
      </w:r>
      <w:r w:rsidR="00C7327C" w:rsidRPr="0054723C">
        <w:rPr>
          <w:rFonts w:ascii="Times New Roman" w:hAnsi="Times New Roman" w:cs="Times New Roman"/>
          <w:sz w:val="24"/>
          <w:szCs w:val="24"/>
        </w:rPr>
        <w:t xml:space="preserve"> bir ar</w:t>
      </w:r>
      <w:r w:rsidR="00B37766" w:rsidRPr="0054723C">
        <w:rPr>
          <w:rFonts w:ascii="Times New Roman" w:hAnsi="Times New Roman" w:cs="Times New Roman"/>
          <w:sz w:val="24"/>
          <w:szCs w:val="24"/>
        </w:rPr>
        <w:t>aştırma yapılması önerilebilir.</w:t>
      </w:r>
    </w:p>
    <w:p w:rsidR="00B37766" w:rsidRPr="0054723C" w:rsidRDefault="00B37766" w:rsidP="007B073A">
      <w:pPr>
        <w:pStyle w:val="ListeParagraf"/>
        <w:numPr>
          <w:ilvl w:val="0"/>
          <w:numId w:val="3"/>
        </w:numPr>
        <w:spacing w:before="0" w:beforeAutospacing="0" w:after="0" w:afterAutospacing="0"/>
        <w:ind w:left="0"/>
        <w:contextualSpacing w:val="0"/>
        <w:jc w:val="both"/>
        <w:rPr>
          <w:rFonts w:ascii="Times New Roman" w:hAnsi="Times New Roman" w:cs="Times New Roman"/>
          <w:sz w:val="24"/>
          <w:szCs w:val="24"/>
        </w:rPr>
      </w:pPr>
      <w:r w:rsidRPr="0054723C">
        <w:rPr>
          <w:rFonts w:ascii="Times New Roman" w:hAnsi="Times New Roman" w:cs="Times New Roman"/>
          <w:sz w:val="24"/>
          <w:szCs w:val="24"/>
        </w:rPr>
        <w:lastRenderedPageBreak/>
        <w:t>Her enstrüman ve</w:t>
      </w:r>
      <w:r w:rsidR="00C7327C" w:rsidRPr="0054723C">
        <w:rPr>
          <w:rFonts w:ascii="Times New Roman" w:hAnsi="Times New Roman" w:cs="Times New Roman"/>
          <w:sz w:val="24"/>
          <w:szCs w:val="24"/>
        </w:rPr>
        <w:t xml:space="preserve"> performans alanı kategorisinin ortak yaklaşımlarının yanı sıra, eşlik dersine ilişkin farklı yaklaşımları</w:t>
      </w:r>
      <w:r w:rsidRPr="0054723C">
        <w:rPr>
          <w:rFonts w:ascii="Times New Roman" w:hAnsi="Times New Roman" w:cs="Times New Roman"/>
          <w:sz w:val="24"/>
          <w:szCs w:val="24"/>
        </w:rPr>
        <w:t>n</w:t>
      </w:r>
      <w:r w:rsidR="00C7327C" w:rsidRPr="0054723C">
        <w:rPr>
          <w:rFonts w:ascii="Times New Roman" w:hAnsi="Times New Roman" w:cs="Times New Roman"/>
          <w:sz w:val="24"/>
          <w:szCs w:val="24"/>
        </w:rPr>
        <w:t xml:space="preserve"> da olduğu görülmektedir. Bu sonuca göre</w:t>
      </w:r>
      <w:r w:rsidR="00D95DAC" w:rsidRPr="0054723C">
        <w:rPr>
          <w:rFonts w:ascii="Times New Roman" w:hAnsi="Times New Roman" w:cs="Times New Roman"/>
          <w:sz w:val="24"/>
          <w:szCs w:val="24"/>
        </w:rPr>
        <w:t>,</w:t>
      </w:r>
      <w:r w:rsidR="00C7327C" w:rsidRPr="0054723C">
        <w:rPr>
          <w:rFonts w:ascii="Times New Roman" w:hAnsi="Times New Roman" w:cs="Times New Roman"/>
          <w:sz w:val="24"/>
          <w:szCs w:val="24"/>
        </w:rPr>
        <w:t xml:space="preserve"> her enstrüman kategorisi ve performans alanının eşlik dersine ilişkin ihtiyaç ve beklentilerine dair araştırma yapılması önerilebilir. </w:t>
      </w:r>
    </w:p>
    <w:p w:rsidR="00E25030" w:rsidRDefault="0012191D" w:rsidP="007B073A">
      <w:pPr>
        <w:pStyle w:val="ListeParagraf"/>
        <w:numPr>
          <w:ilvl w:val="0"/>
          <w:numId w:val="3"/>
        </w:numPr>
        <w:spacing w:before="0" w:beforeAutospacing="0" w:after="0" w:afterAutospacing="0"/>
        <w:ind w:left="0"/>
        <w:contextualSpacing w:val="0"/>
        <w:jc w:val="both"/>
        <w:rPr>
          <w:rFonts w:ascii="Times New Roman" w:hAnsi="Times New Roman" w:cs="Times New Roman"/>
          <w:sz w:val="24"/>
          <w:szCs w:val="24"/>
        </w:rPr>
      </w:pPr>
      <w:r w:rsidRPr="0054723C">
        <w:rPr>
          <w:rFonts w:ascii="Times New Roman" w:hAnsi="Times New Roman" w:cs="Times New Roman"/>
          <w:sz w:val="24"/>
          <w:szCs w:val="24"/>
        </w:rPr>
        <w:t>Eşlik dersinin, konservatuvar per</w:t>
      </w:r>
      <w:r w:rsidR="00D95DAC" w:rsidRPr="0054723C">
        <w:rPr>
          <w:rFonts w:ascii="Times New Roman" w:hAnsi="Times New Roman" w:cs="Times New Roman"/>
          <w:sz w:val="24"/>
          <w:szCs w:val="24"/>
        </w:rPr>
        <w:t xml:space="preserve">formans geleneğinde birliktelik </w:t>
      </w:r>
      <w:r w:rsidRPr="0054723C">
        <w:rPr>
          <w:rFonts w:ascii="Times New Roman" w:hAnsi="Times New Roman" w:cs="Times New Roman"/>
          <w:sz w:val="24"/>
          <w:szCs w:val="24"/>
        </w:rPr>
        <w:t>(ansamblı) açısından önemli bir ders olduğu ilgili alanyazında da çeşitli kaynaklarda</w:t>
      </w:r>
      <w:r w:rsidR="0037204C">
        <w:rPr>
          <w:rFonts w:ascii="Times New Roman" w:hAnsi="Times New Roman" w:cs="Times New Roman"/>
          <w:sz w:val="24"/>
          <w:szCs w:val="24"/>
        </w:rPr>
        <w:t xml:space="preserve"> belirtilmekte ve bu araştırmanın</w:t>
      </w:r>
      <w:r w:rsidRPr="0054723C">
        <w:rPr>
          <w:rFonts w:ascii="Times New Roman" w:hAnsi="Times New Roman" w:cs="Times New Roman"/>
          <w:sz w:val="24"/>
          <w:szCs w:val="24"/>
        </w:rPr>
        <w:t xml:space="preserve"> sonuçları da</w:t>
      </w:r>
      <w:r w:rsidR="00D95DAC" w:rsidRPr="0054723C">
        <w:rPr>
          <w:rFonts w:ascii="Times New Roman" w:hAnsi="Times New Roman" w:cs="Times New Roman"/>
          <w:sz w:val="24"/>
          <w:szCs w:val="24"/>
        </w:rPr>
        <w:t xml:space="preserve"> </w:t>
      </w:r>
      <w:r w:rsidR="0037204C">
        <w:rPr>
          <w:rFonts w:ascii="Times New Roman" w:hAnsi="Times New Roman" w:cs="Times New Roman"/>
          <w:sz w:val="24"/>
          <w:szCs w:val="24"/>
        </w:rPr>
        <w:t>alanyazınla</w:t>
      </w:r>
      <w:r w:rsidR="0037204C" w:rsidRPr="0054723C">
        <w:rPr>
          <w:rFonts w:ascii="Times New Roman" w:hAnsi="Times New Roman" w:cs="Times New Roman"/>
          <w:sz w:val="24"/>
          <w:szCs w:val="24"/>
        </w:rPr>
        <w:t xml:space="preserve"> </w:t>
      </w:r>
      <w:r w:rsidR="00D95DAC" w:rsidRPr="0054723C">
        <w:rPr>
          <w:rFonts w:ascii="Times New Roman" w:hAnsi="Times New Roman" w:cs="Times New Roman"/>
          <w:sz w:val="24"/>
          <w:szCs w:val="24"/>
        </w:rPr>
        <w:t xml:space="preserve">örtüşmektedir. </w:t>
      </w:r>
      <w:r w:rsidR="0037204C">
        <w:rPr>
          <w:rFonts w:ascii="Times New Roman" w:hAnsi="Times New Roman" w:cs="Times New Roman"/>
          <w:sz w:val="24"/>
          <w:szCs w:val="24"/>
        </w:rPr>
        <w:t>Araştırmanın</w:t>
      </w:r>
      <w:r w:rsidRPr="0054723C">
        <w:rPr>
          <w:rFonts w:ascii="Times New Roman" w:hAnsi="Times New Roman" w:cs="Times New Roman"/>
          <w:sz w:val="24"/>
          <w:szCs w:val="24"/>
        </w:rPr>
        <w:t xml:space="preserve"> sonuçlarına göre,</w:t>
      </w:r>
      <w:r w:rsidR="00C7327C" w:rsidRPr="0054723C">
        <w:rPr>
          <w:rFonts w:ascii="Times New Roman" w:hAnsi="Times New Roman" w:cs="Times New Roman"/>
          <w:sz w:val="24"/>
          <w:szCs w:val="24"/>
        </w:rPr>
        <w:t xml:space="preserve"> enstrüman kategorileri ve performans alanına göre</w:t>
      </w:r>
      <w:r w:rsidR="0037204C">
        <w:rPr>
          <w:rFonts w:ascii="Times New Roman" w:hAnsi="Times New Roman" w:cs="Times New Roman"/>
          <w:sz w:val="24"/>
          <w:szCs w:val="24"/>
        </w:rPr>
        <w:t xml:space="preserve"> eşlik ders</w:t>
      </w:r>
      <w:r w:rsidRPr="0054723C">
        <w:rPr>
          <w:rFonts w:ascii="Times New Roman" w:hAnsi="Times New Roman" w:cs="Times New Roman"/>
          <w:sz w:val="24"/>
          <w:szCs w:val="24"/>
        </w:rPr>
        <w:t>ine yönelik beklentileri</w:t>
      </w:r>
      <w:r w:rsidR="0037204C">
        <w:rPr>
          <w:rFonts w:ascii="Times New Roman" w:hAnsi="Times New Roman" w:cs="Times New Roman"/>
          <w:sz w:val="24"/>
          <w:szCs w:val="24"/>
        </w:rPr>
        <w:t>n</w:t>
      </w:r>
      <w:r w:rsidRPr="0054723C">
        <w:rPr>
          <w:rFonts w:ascii="Times New Roman" w:hAnsi="Times New Roman" w:cs="Times New Roman"/>
          <w:sz w:val="24"/>
          <w:szCs w:val="24"/>
        </w:rPr>
        <w:t xml:space="preserve"> ve eşlik dersine ilişkin kaygı kaynaklarının daha detaylı araştırılması önerilebilir. </w:t>
      </w:r>
    </w:p>
    <w:p w:rsidR="0000173D" w:rsidRPr="00E25030" w:rsidRDefault="0000173D" w:rsidP="003563BC">
      <w:pPr>
        <w:spacing w:before="0" w:beforeAutospacing="0" w:after="0" w:afterAutospacing="0"/>
        <w:jc w:val="center"/>
        <w:rPr>
          <w:rFonts w:ascii="Times New Roman" w:hAnsi="Times New Roman" w:cs="Times New Roman"/>
          <w:sz w:val="24"/>
          <w:szCs w:val="24"/>
        </w:rPr>
      </w:pPr>
      <w:r w:rsidRPr="00E25030">
        <w:rPr>
          <w:rFonts w:ascii="Times New Roman" w:hAnsi="Times New Roman" w:cs="Times New Roman"/>
          <w:b/>
          <w:sz w:val="24"/>
          <w:szCs w:val="24"/>
        </w:rPr>
        <w:t>Makalenin Bilimdeki Konumu</w:t>
      </w:r>
    </w:p>
    <w:p w:rsidR="00E25030" w:rsidRDefault="007D1B4C" w:rsidP="003563BC">
      <w:pPr>
        <w:shd w:val="clear" w:color="auto" w:fill="FFFFFF"/>
        <w:spacing w:before="0" w:beforeAutospacing="0" w:after="0" w:afterAutospacing="0"/>
        <w:ind w:firstLine="709"/>
        <w:textAlignment w:val="baseline"/>
        <w:rPr>
          <w:rFonts w:ascii="Times New Roman" w:eastAsia="Times New Roman" w:hAnsi="Times New Roman" w:cs="Times New Roman"/>
          <w:bCs/>
          <w:color w:val="000000"/>
          <w:sz w:val="24"/>
          <w:szCs w:val="24"/>
          <w:bdr w:val="none" w:sz="0" w:space="0" w:color="auto" w:frame="1"/>
          <w:lang w:eastAsia="tr-TR"/>
        </w:rPr>
      </w:pPr>
      <w:r>
        <w:rPr>
          <w:rFonts w:ascii="Times New Roman" w:eastAsia="Times New Roman" w:hAnsi="Times New Roman" w:cs="Times New Roman"/>
          <w:bCs/>
          <w:color w:val="000000"/>
          <w:sz w:val="24"/>
          <w:szCs w:val="24"/>
          <w:bdr w:val="none" w:sz="0" w:space="0" w:color="auto" w:frame="1"/>
          <w:lang w:eastAsia="tr-TR"/>
        </w:rPr>
        <w:t xml:space="preserve">Müzik, Müzik Eğitimi, </w:t>
      </w:r>
      <w:r w:rsidR="0000173D" w:rsidRPr="0054723C">
        <w:rPr>
          <w:rFonts w:ascii="Times New Roman" w:eastAsia="Times New Roman" w:hAnsi="Times New Roman" w:cs="Times New Roman"/>
          <w:bCs/>
          <w:color w:val="000000"/>
          <w:sz w:val="24"/>
          <w:szCs w:val="24"/>
          <w:bdr w:val="none" w:sz="0" w:space="0" w:color="auto" w:frame="1"/>
          <w:lang w:eastAsia="tr-TR"/>
        </w:rPr>
        <w:t>Konservatuvar Eğitimi, Piyano Eşliği</w:t>
      </w:r>
      <w:r w:rsidR="009C7149" w:rsidRPr="0054723C">
        <w:rPr>
          <w:rFonts w:ascii="Times New Roman" w:eastAsia="Times New Roman" w:hAnsi="Times New Roman" w:cs="Times New Roman"/>
          <w:bCs/>
          <w:color w:val="000000"/>
          <w:sz w:val="24"/>
          <w:szCs w:val="24"/>
          <w:bdr w:val="none" w:sz="0" w:space="0" w:color="auto" w:frame="1"/>
          <w:lang w:eastAsia="tr-TR"/>
        </w:rPr>
        <w:t xml:space="preserve"> Eğitimi</w:t>
      </w:r>
      <w:r>
        <w:rPr>
          <w:rFonts w:ascii="Times New Roman" w:eastAsia="Times New Roman" w:hAnsi="Times New Roman" w:cs="Times New Roman"/>
          <w:bCs/>
          <w:color w:val="000000"/>
          <w:sz w:val="24"/>
          <w:szCs w:val="24"/>
          <w:bdr w:val="none" w:sz="0" w:space="0" w:color="auto" w:frame="1"/>
          <w:lang w:eastAsia="tr-TR"/>
        </w:rPr>
        <w:t>, Korrepetisyon</w:t>
      </w:r>
    </w:p>
    <w:p w:rsidR="00E25030" w:rsidRDefault="0000173D" w:rsidP="003563BC">
      <w:pPr>
        <w:shd w:val="clear" w:color="auto" w:fill="FFFFFF"/>
        <w:spacing w:before="0" w:beforeAutospacing="0" w:after="0" w:afterAutospacing="0"/>
        <w:jc w:val="center"/>
        <w:textAlignment w:val="baseline"/>
        <w:rPr>
          <w:rFonts w:ascii="Times New Roman" w:eastAsia="Times New Roman" w:hAnsi="Times New Roman" w:cs="Times New Roman"/>
          <w:bCs/>
          <w:color w:val="000000"/>
          <w:sz w:val="24"/>
          <w:szCs w:val="24"/>
          <w:bdr w:val="none" w:sz="0" w:space="0" w:color="auto" w:frame="1"/>
          <w:lang w:eastAsia="tr-TR"/>
        </w:rPr>
      </w:pPr>
      <w:r w:rsidRPr="0054723C">
        <w:rPr>
          <w:rFonts w:ascii="Times New Roman" w:hAnsi="Times New Roman" w:cs="Times New Roman"/>
          <w:b/>
          <w:sz w:val="24"/>
          <w:szCs w:val="24"/>
        </w:rPr>
        <w:t>Makalenin Bilimdeki Özgünlüğü</w:t>
      </w:r>
    </w:p>
    <w:p w:rsidR="005614F7" w:rsidRDefault="0000173D" w:rsidP="00C55A60">
      <w:pPr>
        <w:shd w:val="clear" w:color="auto" w:fill="FFFFFF"/>
        <w:spacing w:before="0" w:beforeAutospacing="0" w:after="0" w:afterAutospacing="0"/>
        <w:ind w:firstLine="709"/>
        <w:jc w:val="both"/>
        <w:textAlignment w:val="baseline"/>
        <w:rPr>
          <w:rFonts w:ascii="Times New Roman" w:hAnsi="Times New Roman" w:cs="Times New Roman"/>
          <w:b/>
          <w:sz w:val="24"/>
          <w:szCs w:val="24"/>
        </w:rPr>
      </w:pPr>
      <w:r w:rsidRPr="0054723C">
        <w:rPr>
          <w:rFonts w:ascii="Times New Roman" w:hAnsi="Times New Roman" w:cs="Times New Roman"/>
          <w:sz w:val="24"/>
          <w:szCs w:val="24"/>
        </w:rPr>
        <w:t xml:space="preserve">Literatürde </w:t>
      </w:r>
      <w:r w:rsidR="00B27AAF" w:rsidRPr="0054723C">
        <w:rPr>
          <w:rFonts w:ascii="Times New Roman" w:hAnsi="Times New Roman" w:cs="Times New Roman"/>
          <w:sz w:val="24"/>
          <w:szCs w:val="24"/>
        </w:rPr>
        <w:t>piyano eşliği ile ilgili</w:t>
      </w:r>
      <w:r w:rsidR="009C7149" w:rsidRPr="0054723C">
        <w:rPr>
          <w:rFonts w:ascii="Times New Roman" w:hAnsi="Times New Roman" w:cs="Times New Roman"/>
          <w:sz w:val="24"/>
          <w:szCs w:val="24"/>
        </w:rPr>
        <w:t xml:space="preserve"> değişik bakış açılarına değinilen çalışmalara yer verilmektedir. Ancak eşlik dersine ilişkin</w:t>
      </w:r>
      <w:r w:rsidR="00441479" w:rsidRPr="0054723C">
        <w:rPr>
          <w:rFonts w:ascii="Times New Roman" w:hAnsi="Times New Roman" w:cs="Times New Roman"/>
          <w:sz w:val="24"/>
          <w:szCs w:val="24"/>
        </w:rPr>
        <w:t xml:space="preserve"> farklı enstrümanları çalan öğrencilerin metaforik</w:t>
      </w:r>
      <w:r w:rsidR="009C7149" w:rsidRPr="0054723C">
        <w:rPr>
          <w:rFonts w:ascii="Times New Roman" w:hAnsi="Times New Roman" w:cs="Times New Roman"/>
          <w:sz w:val="24"/>
          <w:szCs w:val="24"/>
        </w:rPr>
        <w:t xml:space="preserve"> yaklaşımların</w:t>
      </w:r>
      <w:r w:rsidR="00441479" w:rsidRPr="0054723C">
        <w:rPr>
          <w:rFonts w:ascii="Times New Roman" w:hAnsi="Times New Roman" w:cs="Times New Roman"/>
          <w:sz w:val="24"/>
          <w:szCs w:val="24"/>
        </w:rPr>
        <w:t>ın</w:t>
      </w:r>
      <w:r w:rsidR="009C7149" w:rsidRPr="0054723C">
        <w:rPr>
          <w:rFonts w:ascii="Times New Roman" w:hAnsi="Times New Roman" w:cs="Times New Roman"/>
          <w:sz w:val="24"/>
          <w:szCs w:val="24"/>
        </w:rPr>
        <w:t xml:space="preserve"> ortaya çıkarıldığı bir çalışmaya yer verilmediği tespit edilmiştir. Bu bağlamda</w:t>
      </w:r>
      <w:r w:rsidR="00441479" w:rsidRPr="0054723C">
        <w:rPr>
          <w:rFonts w:ascii="Times New Roman" w:hAnsi="Times New Roman" w:cs="Times New Roman"/>
          <w:sz w:val="24"/>
          <w:szCs w:val="24"/>
        </w:rPr>
        <w:t xml:space="preserve"> araştırma sonucunda</w:t>
      </w:r>
      <w:r w:rsidR="009C7149" w:rsidRPr="0054723C">
        <w:rPr>
          <w:rFonts w:ascii="Times New Roman" w:hAnsi="Times New Roman" w:cs="Times New Roman"/>
          <w:sz w:val="24"/>
          <w:szCs w:val="24"/>
        </w:rPr>
        <w:t xml:space="preserve"> eşlik dersinin </w:t>
      </w:r>
      <w:r w:rsidR="00855057" w:rsidRPr="0054723C">
        <w:rPr>
          <w:rFonts w:ascii="Times New Roman" w:hAnsi="Times New Roman" w:cs="Times New Roman"/>
          <w:sz w:val="24"/>
          <w:szCs w:val="24"/>
        </w:rPr>
        <w:t>kapsamına ve içeriğine yönelik önemli tespitler ve ihtiyaçları</w:t>
      </w:r>
      <w:r w:rsidR="00441479" w:rsidRPr="0054723C">
        <w:rPr>
          <w:rFonts w:ascii="Times New Roman" w:hAnsi="Times New Roman" w:cs="Times New Roman"/>
          <w:sz w:val="24"/>
          <w:szCs w:val="24"/>
        </w:rPr>
        <w:t xml:space="preserve"> ortaya koyması bakımından</w:t>
      </w:r>
      <w:r w:rsidR="009C7149" w:rsidRPr="0054723C">
        <w:rPr>
          <w:rFonts w:ascii="Times New Roman" w:hAnsi="Times New Roman" w:cs="Times New Roman"/>
          <w:sz w:val="24"/>
          <w:szCs w:val="24"/>
        </w:rPr>
        <w:t xml:space="preserve"> literatüre</w:t>
      </w:r>
      <w:r w:rsidR="00441479" w:rsidRPr="0054723C">
        <w:rPr>
          <w:rFonts w:ascii="Times New Roman" w:hAnsi="Times New Roman" w:cs="Times New Roman"/>
          <w:sz w:val="24"/>
          <w:szCs w:val="24"/>
        </w:rPr>
        <w:t xml:space="preserve"> önemli</w:t>
      </w:r>
      <w:r w:rsidR="009C7149" w:rsidRPr="0054723C">
        <w:rPr>
          <w:rFonts w:ascii="Times New Roman" w:hAnsi="Times New Roman" w:cs="Times New Roman"/>
          <w:sz w:val="24"/>
          <w:szCs w:val="24"/>
        </w:rPr>
        <w:t xml:space="preserve"> katkı</w:t>
      </w:r>
      <w:r w:rsidR="00441479" w:rsidRPr="0054723C">
        <w:rPr>
          <w:rFonts w:ascii="Times New Roman" w:hAnsi="Times New Roman" w:cs="Times New Roman"/>
          <w:sz w:val="24"/>
          <w:szCs w:val="24"/>
        </w:rPr>
        <w:t>lar</w:t>
      </w:r>
      <w:r w:rsidR="009C7149" w:rsidRPr="0054723C">
        <w:rPr>
          <w:rFonts w:ascii="Times New Roman" w:hAnsi="Times New Roman" w:cs="Times New Roman"/>
          <w:sz w:val="24"/>
          <w:szCs w:val="24"/>
        </w:rPr>
        <w:t xml:space="preserve"> sağladığı düşünülmektedir. </w:t>
      </w:r>
      <w:r w:rsidR="00C55A60">
        <w:rPr>
          <w:rFonts w:ascii="Times New Roman" w:hAnsi="Times New Roman" w:cs="Times New Roman"/>
          <w:sz w:val="24"/>
          <w:szCs w:val="24"/>
        </w:rPr>
        <w:br/>
      </w:r>
    </w:p>
    <w:p w:rsidR="00DC3BAD" w:rsidRPr="0054723C" w:rsidRDefault="00543D73" w:rsidP="007B073A">
      <w:pPr>
        <w:spacing w:before="0" w:beforeAutospacing="0" w:after="0" w:afterAutospacing="0"/>
        <w:jc w:val="center"/>
        <w:rPr>
          <w:rFonts w:ascii="Times New Roman" w:hAnsi="Times New Roman" w:cs="Times New Roman"/>
          <w:b/>
          <w:sz w:val="24"/>
          <w:szCs w:val="24"/>
        </w:rPr>
      </w:pPr>
      <w:r w:rsidRPr="0054723C">
        <w:rPr>
          <w:rFonts w:ascii="Times New Roman" w:hAnsi="Times New Roman" w:cs="Times New Roman"/>
          <w:b/>
          <w:sz w:val="24"/>
          <w:szCs w:val="24"/>
        </w:rPr>
        <w:t xml:space="preserve">Kaynaklar </w:t>
      </w:r>
    </w:p>
    <w:p w:rsidR="007B073A" w:rsidRDefault="00C4538A" w:rsidP="007B073A">
      <w:pPr>
        <w:spacing w:before="0" w:beforeAutospacing="0" w:after="0" w:afterAutospacing="0"/>
        <w:ind w:left="567" w:hanging="567"/>
        <w:jc w:val="both"/>
        <w:rPr>
          <w:rFonts w:ascii="Times New Roman" w:hAnsi="Times New Roman" w:cs="Times New Roman"/>
          <w:b/>
          <w:sz w:val="24"/>
          <w:szCs w:val="24"/>
        </w:rPr>
      </w:pPr>
      <w:r w:rsidRPr="00C4538A">
        <w:rPr>
          <w:rFonts w:ascii="Times New Roman" w:hAnsi="Times New Roman" w:cs="Times New Roman"/>
          <w:sz w:val="24"/>
          <w:szCs w:val="24"/>
        </w:rPr>
        <w:t>Akdeniz, A.</w:t>
      </w:r>
      <w:r w:rsidR="00A10F30">
        <w:rPr>
          <w:rFonts w:ascii="Times New Roman" w:hAnsi="Times New Roman" w:cs="Times New Roman"/>
          <w:sz w:val="24"/>
          <w:szCs w:val="24"/>
        </w:rPr>
        <w:t xml:space="preserve"> </w:t>
      </w:r>
      <w:r>
        <w:rPr>
          <w:rFonts w:ascii="Times New Roman" w:hAnsi="Times New Roman" w:cs="Times New Roman"/>
          <w:sz w:val="24"/>
          <w:szCs w:val="24"/>
        </w:rPr>
        <w:t>&amp;</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 xml:space="preserve">Çarkçı, E. (2017). Konservatuvar Öğrencilerinin “Sanat Eğitimi” Kavramına İlişkin Metaforik Algıları. </w:t>
      </w:r>
      <w:r w:rsidRPr="00C4538A">
        <w:rPr>
          <w:rFonts w:ascii="Times New Roman" w:hAnsi="Times New Roman" w:cs="Times New Roman"/>
          <w:i/>
          <w:sz w:val="24"/>
          <w:szCs w:val="24"/>
        </w:rPr>
        <w:t>Mustafa Kemal Üniversitesi Sosyal Bilimler Enstitüsü Dergisi,</w:t>
      </w:r>
      <w:r w:rsidRPr="00C4538A">
        <w:rPr>
          <w:rFonts w:ascii="Times New Roman" w:hAnsi="Times New Roman" w:cs="Times New Roman"/>
          <w:sz w:val="24"/>
          <w:szCs w:val="24"/>
        </w:rPr>
        <w:t>14(40), 59-85.</w:t>
      </w:r>
    </w:p>
    <w:p w:rsidR="007B073A" w:rsidRDefault="00C4538A" w:rsidP="007B073A">
      <w:pPr>
        <w:spacing w:before="0" w:beforeAutospacing="0" w:after="0" w:afterAutospacing="0"/>
        <w:ind w:left="567" w:hanging="567"/>
        <w:jc w:val="both"/>
        <w:rPr>
          <w:rFonts w:ascii="Times New Roman" w:hAnsi="Times New Roman" w:cs="Times New Roman"/>
          <w:b/>
          <w:sz w:val="24"/>
          <w:szCs w:val="24"/>
        </w:rPr>
      </w:pPr>
      <w:r w:rsidRPr="00C4538A">
        <w:rPr>
          <w:rFonts w:ascii="Times New Roman" w:hAnsi="Times New Roman" w:cs="Times New Roman"/>
          <w:sz w:val="24"/>
          <w:szCs w:val="24"/>
        </w:rPr>
        <w:t>Artaç,</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A. (2012).</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Operaların Piyano Eşliklerinin Yorumlanması.</w:t>
      </w:r>
      <w:r w:rsidR="00A10F30">
        <w:rPr>
          <w:rFonts w:ascii="Times New Roman" w:hAnsi="Times New Roman" w:cs="Times New Roman"/>
          <w:sz w:val="24"/>
          <w:szCs w:val="24"/>
        </w:rPr>
        <w:t xml:space="preserve"> </w:t>
      </w:r>
      <w:r w:rsidRPr="00C4538A">
        <w:rPr>
          <w:rFonts w:ascii="Times New Roman" w:hAnsi="Times New Roman" w:cs="Times New Roman"/>
          <w:i/>
          <w:sz w:val="24"/>
          <w:szCs w:val="24"/>
        </w:rPr>
        <w:t>Uludağ Üniversitesi Fen-Edebiyat Fakültesi Sosyal Bilimler Dergisi</w:t>
      </w:r>
      <w:r w:rsidRPr="00C4538A">
        <w:rPr>
          <w:rFonts w:ascii="Times New Roman" w:hAnsi="Times New Roman" w:cs="Times New Roman"/>
          <w:sz w:val="24"/>
          <w:szCs w:val="24"/>
        </w:rPr>
        <w:t>, 23, 227-242.</w:t>
      </w:r>
    </w:p>
    <w:p w:rsidR="00661235" w:rsidRPr="00645699" w:rsidRDefault="00661235" w:rsidP="007B073A">
      <w:pPr>
        <w:spacing w:before="0" w:beforeAutospacing="0" w:after="0" w:afterAutospacing="0"/>
        <w:ind w:left="567" w:hanging="567"/>
        <w:jc w:val="both"/>
        <w:rPr>
          <w:rFonts w:ascii="Times New Roman" w:hAnsi="Times New Roman" w:cs="Times New Roman"/>
          <w:sz w:val="24"/>
          <w:szCs w:val="24"/>
        </w:rPr>
      </w:pPr>
      <w:r>
        <w:rPr>
          <w:rFonts w:ascii="Times New Roman" w:hAnsi="Times New Roman" w:cs="Times New Roman"/>
          <w:sz w:val="24"/>
          <w:szCs w:val="24"/>
        </w:rPr>
        <w:t>Çırakoğlu, O. C., Şentürk G. C.</w:t>
      </w:r>
      <w:r w:rsidR="00645699">
        <w:rPr>
          <w:rFonts w:ascii="Times New Roman" w:hAnsi="Times New Roman" w:cs="Times New Roman"/>
          <w:sz w:val="24"/>
          <w:szCs w:val="24"/>
        </w:rPr>
        <w:t xml:space="preserve"> (2013). </w:t>
      </w:r>
      <w:r w:rsidR="00645699" w:rsidRPr="00645699">
        <w:rPr>
          <w:rFonts w:ascii="Times New Roman" w:hAnsi="Times New Roman" w:cs="Times New Roman"/>
          <w:sz w:val="24"/>
          <w:szCs w:val="24"/>
        </w:rPr>
        <w:t>Development of a Performance Anxiety Scale for Music Students</w:t>
      </w:r>
      <w:r w:rsidR="00645699">
        <w:rPr>
          <w:rFonts w:ascii="Times New Roman" w:hAnsi="Times New Roman" w:cs="Times New Roman"/>
          <w:sz w:val="24"/>
          <w:szCs w:val="24"/>
        </w:rPr>
        <w:t xml:space="preserve">. </w:t>
      </w:r>
      <w:r w:rsidR="00645699" w:rsidRPr="00645699">
        <w:rPr>
          <w:rFonts w:ascii="Times New Roman" w:hAnsi="Times New Roman" w:cs="Times New Roman"/>
          <w:i/>
          <w:sz w:val="24"/>
          <w:szCs w:val="24"/>
        </w:rPr>
        <w:t>Science &amp; Medicine</w:t>
      </w:r>
      <w:r w:rsidR="00645699">
        <w:rPr>
          <w:rFonts w:ascii="Times New Roman" w:hAnsi="Times New Roman" w:cs="Times New Roman"/>
          <w:i/>
          <w:sz w:val="24"/>
          <w:szCs w:val="24"/>
        </w:rPr>
        <w:t xml:space="preserve">, </w:t>
      </w:r>
      <w:r w:rsidR="00645699">
        <w:rPr>
          <w:rFonts w:ascii="Times New Roman" w:hAnsi="Times New Roman" w:cs="Times New Roman"/>
          <w:sz w:val="24"/>
          <w:szCs w:val="24"/>
        </w:rPr>
        <w:t>199-206.</w:t>
      </w:r>
    </w:p>
    <w:p w:rsidR="007B073A" w:rsidRDefault="00C4538A" w:rsidP="007B073A">
      <w:pPr>
        <w:spacing w:before="0" w:beforeAutospacing="0" w:after="0" w:afterAutospacing="0"/>
        <w:ind w:left="567" w:hanging="567"/>
        <w:jc w:val="both"/>
        <w:rPr>
          <w:rFonts w:ascii="Times New Roman" w:hAnsi="Times New Roman" w:cs="Times New Roman"/>
          <w:b/>
          <w:sz w:val="24"/>
          <w:szCs w:val="24"/>
        </w:rPr>
      </w:pPr>
      <w:r w:rsidRPr="00C4538A">
        <w:rPr>
          <w:rFonts w:ascii="Times New Roman" w:hAnsi="Times New Roman" w:cs="Times New Roman"/>
          <w:sz w:val="24"/>
          <w:szCs w:val="24"/>
        </w:rPr>
        <w:t>Demir, G. Y. (2005). Çevirenin önsözü. G. Lakoff</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&amp; M. Johnson (Yazarlar) Metaforlar: Hayat, Anlam ve Dil. İstanbul: Paradigma.</w:t>
      </w:r>
    </w:p>
    <w:p w:rsidR="00C4538A" w:rsidRPr="007B073A" w:rsidRDefault="00C4538A" w:rsidP="007B073A">
      <w:pPr>
        <w:spacing w:before="0" w:beforeAutospacing="0" w:after="0" w:afterAutospacing="0"/>
        <w:ind w:left="567" w:hanging="567"/>
        <w:jc w:val="both"/>
        <w:rPr>
          <w:rFonts w:ascii="Times New Roman" w:hAnsi="Times New Roman" w:cs="Times New Roman"/>
          <w:b/>
          <w:sz w:val="24"/>
          <w:szCs w:val="24"/>
        </w:rPr>
      </w:pPr>
      <w:r w:rsidRPr="00C4538A">
        <w:rPr>
          <w:rFonts w:ascii="Times New Roman" w:hAnsi="Times New Roman" w:cs="Times New Roman"/>
          <w:sz w:val="24"/>
          <w:szCs w:val="24"/>
        </w:rPr>
        <w:t xml:space="preserve">Demirci, K. (2016). </w:t>
      </w:r>
      <w:r w:rsidRPr="00C4538A">
        <w:rPr>
          <w:rFonts w:ascii="Times New Roman" w:hAnsi="Times New Roman" w:cs="Times New Roman"/>
          <w:bCs/>
          <w:sz w:val="24"/>
          <w:szCs w:val="24"/>
        </w:rPr>
        <w:t>Metafor: Bir Anlatım ve Üretim Mekanizması.</w:t>
      </w:r>
      <w:r w:rsidR="00A10F30">
        <w:rPr>
          <w:rFonts w:ascii="Times New Roman" w:hAnsi="Times New Roman" w:cs="Times New Roman"/>
          <w:bCs/>
          <w:sz w:val="24"/>
          <w:szCs w:val="24"/>
        </w:rPr>
        <w:t xml:space="preserve"> </w:t>
      </w:r>
      <w:r w:rsidRPr="00C4538A">
        <w:rPr>
          <w:rFonts w:ascii="Times New Roman" w:hAnsi="Times New Roman" w:cs="Times New Roman"/>
          <w:i/>
          <w:sz w:val="24"/>
          <w:szCs w:val="24"/>
        </w:rPr>
        <w:t>Dil Bilimleri Kültür ve Edebiyat</w:t>
      </w:r>
      <w:r w:rsidRPr="00C4538A">
        <w:rPr>
          <w:rFonts w:ascii="Times New Roman" w:hAnsi="Times New Roman" w:cs="Times New Roman"/>
          <w:sz w:val="24"/>
          <w:szCs w:val="24"/>
        </w:rPr>
        <w:t>, (Editörler: M. Sarıca, B. Sarıc</w:t>
      </w:r>
      <w:r w:rsidR="00A10F30">
        <w:rPr>
          <w:rFonts w:ascii="Times New Roman" w:hAnsi="Times New Roman" w:cs="Times New Roman"/>
          <w:sz w:val="24"/>
          <w:szCs w:val="24"/>
        </w:rPr>
        <w:t xml:space="preserve">a), Ankara: Padam Yayınları, </w:t>
      </w:r>
      <w:r w:rsidRPr="00C4538A">
        <w:rPr>
          <w:rFonts w:ascii="Times New Roman" w:hAnsi="Times New Roman" w:cs="Times New Roman"/>
          <w:sz w:val="24"/>
          <w:szCs w:val="24"/>
        </w:rPr>
        <w:t>330-343.</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lastRenderedPageBreak/>
        <w:t>Erdamar, F.</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S</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.&amp;</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 xml:space="preserve">Akpunar, F. (2017). Branş Öğretmenlerinin Eğitim Araştırmalarına Yönelik Algısı: Metaforik Bir Çalışma. </w:t>
      </w:r>
      <w:r w:rsidRPr="00C4538A">
        <w:rPr>
          <w:rFonts w:ascii="Times New Roman" w:hAnsi="Times New Roman" w:cs="Times New Roman"/>
          <w:i/>
          <w:sz w:val="24"/>
          <w:szCs w:val="24"/>
        </w:rPr>
        <w:t>Dicle Üniversitesi Ziya Gökalp Eğitim Fakültesi Dergisi</w:t>
      </w:r>
      <w:r w:rsidRPr="00C4538A">
        <w:rPr>
          <w:rFonts w:ascii="Times New Roman" w:hAnsi="Times New Roman" w:cs="Times New Roman"/>
          <w:sz w:val="24"/>
          <w:szCs w:val="24"/>
        </w:rPr>
        <w:t>, 32, 837-852.</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Gable, R. K.</w:t>
      </w:r>
      <w:r w:rsidR="00A10F30">
        <w:rPr>
          <w:rFonts w:ascii="Times New Roman" w:hAnsi="Times New Roman" w:cs="Times New Roman"/>
          <w:sz w:val="24"/>
          <w:szCs w:val="24"/>
        </w:rPr>
        <w:t xml:space="preserve"> &amp;</w:t>
      </w:r>
      <w:r w:rsidRPr="00C4538A">
        <w:rPr>
          <w:rFonts w:ascii="Times New Roman" w:hAnsi="Times New Roman" w:cs="Times New Roman"/>
          <w:sz w:val="24"/>
          <w:szCs w:val="24"/>
        </w:rPr>
        <w:t xml:space="preserve"> Wolf, M. B. (1993).</w:t>
      </w:r>
      <w:r w:rsidR="00A10F30">
        <w:rPr>
          <w:rFonts w:ascii="Times New Roman" w:hAnsi="Times New Roman" w:cs="Times New Roman"/>
          <w:sz w:val="24"/>
          <w:szCs w:val="24"/>
        </w:rPr>
        <w:t xml:space="preserve"> </w:t>
      </w:r>
      <w:r w:rsidRPr="00C4538A">
        <w:rPr>
          <w:rFonts w:ascii="Times New Roman" w:hAnsi="Times New Roman" w:cs="Times New Roman"/>
          <w:i/>
          <w:sz w:val="24"/>
          <w:szCs w:val="24"/>
        </w:rPr>
        <w:t>Instrument</w:t>
      </w:r>
      <w:r w:rsidR="00A10F30">
        <w:rPr>
          <w:rFonts w:ascii="Times New Roman" w:hAnsi="Times New Roman" w:cs="Times New Roman"/>
          <w:i/>
          <w:sz w:val="24"/>
          <w:szCs w:val="24"/>
        </w:rPr>
        <w:t xml:space="preserve"> </w:t>
      </w:r>
      <w:r w:rsidRPr="00C4538A">
        <w:rPr>
          <w:rFonts w:ascii="Times New Roman" w:hAnsi="Times New Roman" w:cs="Times New Roman"/>
          <w:i/>
          <w:sz w:val="24"/>
          <w:szCs w:val="24"/>
        </w:rPr>
        <w:t>Develpoment in the</w:t>
      </w:r>
      <w:r w:rsidR="00A10F30">
        <w:rPr>
          <w:rFonts w:ascii="Times New Roman" w:hAnsi="Times New Roman" w:cs="Times New Roman"/>
          <w:i/>
          <w:sz w:val="24"/>
          <w:szCs w:val="24"/>
        </w:rPr>
        <w:t xml:space="preserve"> </w:t>
      </w:r>
      <w:r w:rsidRPr="00C4538A">
        <w:rPr>
          <w:rFonts w:ascii="Times New Roman" w:hAnsi="Times New Roman" w:cs="Times New Roman"/>
          <w:i/>
          <w:sz w:val="24"/>
          <w:szCs w:val="24"/>
        </w:rPr>
        <w:t>Affective Domain: Measuring</w:t>
      </w:r>
      <w:r w:rsidR="00A10F30">
        <w:rPr>
          <w:rFonts w:ascii="Times New Roman" w:hAnsi="Times New Roman" w:cs="Times New Roman"/>
          <w:i/>
          <w:sz w:val="24"/>
          <w:szCs w:val="24"/>
        </w:rPr>
        <w:t xml:space="preserve"> </w:t>
      </w:r>
      <w:r w:rsidRPr="00C4538A">
        <w:rPr>
          <w:rFonts w:ascii="Times New Roman" w:hAnsi="Times New Roman" w:cs="Times New Roman"/>
          <w:i/>
          <w:sz w:val="24"/>
          <w:szCs w:val="24"/>
        </w:rPr>
        <w:t>Attitudes</w:t>
      </w:r>
      <w:r w:rsidR="00A10F30">
        <w:rPr>
          <w:rFonts w:ascii="Times New Roman" w:hAnsi="Times New Roman" w:cs="Times New Roman"/>
          <w:i/>
          <w:sz w:val="24"/>
          <w:szCs w:val="24"/>
        </w:rPr>
        <w:t xml:space="preserve"> </w:t>
      </w:r>
      <w:r w:rsidRPr="00C4538A">
        <w:rPr>
          <w:rFonts w:ascii="Times New Roman" w:hAnsi="Times New Roman" w:cs="Times New Roman"/>
          <w:i/>
          <w:sz w:val="24"/>
          <w:szCs w:val="24"/>
        </w:rPr>
        <w:t>and</w:t>
      </w:r>
      <w:r w:rsidR="00A10F30">
        <w:rPr>
          <w:rFonts w:ascii="Times New Roman" w:hAnsi="Times New Roman" w:cs="Times New Roman"/>
          <w:i/>
          <w:sz w:val="24"/>
          <w:szCs w:val="24"/>
        </w:rPr>
        <w:t xml:space="preserve"> </w:t>
      </w:r>
      <w:r w:rsidRPr="00C4538A">
        <w:rPr>
          <w:rFonts w:ascii="Times New Roman" w:hAnsi="Times New Roman" w:cs="Times New Roman"/>
          <w:i/>
          <w:sz w:val="24"/>
          <w:szCs w:val="24"/>
        </w:rPr>
        <w:t>Values in Corporate</w:t>
      </w:r>
      <w:r w:rsidR="00A10F30">
        <w:rPr>
          <w:rFonts w:ascii="Times New Roman" w:hAnsi="Times New Roman" w:cs="Times New Roman"/>
          <w:i/>
          <w:sz w:val="24"/>
          <w:szCs w:val="24"/>
        </w:rPr>
        <w:t xml:space="preserve"> </w:t>
      </w:r>
      <w:r w:rsidRPr="00C4538A">
        <w:rPr>
          <w:rFonts w:ascii="Times New Roman" w:hAnsi="Times New Roman" w:cs="Times New Roman"/>
          <w:i/>
          <w:sz w:val="24"/>
          <w:szCs w:val="24"/>
        </w:rPr>
        <w:t>and School Setting</w:t>
      </w:r>
      <w:r w:rsidRPr="00C4538A">
        <w:rPr>
          <w:rFonts w:ascii="Times New Roman" w:hAnsi="Times New Roman" w:cs="Times New Roman"/>
          <w:sz w:val="24"/>
          <w:szCs w:val="24"/>
        </w:rPr>
        <w:t>, (2nd Edition), Kluwer</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Academic</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Publishers, Boston-Dordrecht-London.</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 xml:space="preserve">Gültekin, M. (2013). İlköğretim Öğretmen Adaylarının Eğitim Programı Kavramına Yükledikleri Metaforlar. </w:t>
      </w:r>
      <w:r w:rsidRPr="00C4538A">
        <w:rPr>
          <w:rFonts w:ascii="Times New Roman" w:hAnsi="Times New Roman" w:cs="Times New Roman"/>
          <w:i/>
          <w:sz w:val="24"/>
          <w:szCs w:val="24"/>
        </w:rPr>
        <w:t>Eğitim ve Bilim Dergisi</w:t>
      </w:r>
      <w:r w:rsidRPr="00C4538A">
        <w:rPr>
          <w:rFonts w:ascii="Times New Roman" w:hAnsi="Times New Roman" w:cs="Times New Roman"/>
          <w:sz w:val="24"/>
          <w:szCs w:val="24"/>
        </w:rPr>
        <w:t>, 38(169), 126-141.</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 xml:space="preserve">Kalyoncu, R. (2012). Görsel sanatlar öğretmeni adaylarının “öğretmenlik” kavramına ilişkin metaforları. </w:t>
      </w:r>
      <w:r w:rsidRPr="00C4538A">
        <w:rPr>
          <w:rFonts w:ascii="Times New Roman" w:hAnsi="Times New Roman" w:cs="Times New Roman"/>
          <w:i/>
          <w:sz w:val="24"/>
          <w:szCs w:val="24"/>
        </w:rPr>
        <w:t>Mustafa Kemal Üniversitesi Sosyal Bilimler Enstitüsü Dergisi</w:t>
      </w:r>
      <w:r w:rsidRPr="00C4538A">
        <w:rPr>
          <w:rFonts w:ascii="Times New Roman" w:hAnsi="Times New Roman" w:cs="Times New Roman"/>
          <w:sz w:val="24"/>
          <w:szCs w:val="24"/>
        </w:rPr>
        <w:t>, 9(20), 471-484.</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Kaptanoğlu,  Ç. ve Çanakçı, P. (2015). Türkiye’de Vokal Müzikte Piyano Eşlik Alanında Yapılmış Yüksek Lisans, Doktora ve Sanatta Yeterlik Tezleri.</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E</w:t>
      </w:r>
      <w:r w:rsidRPr="00C4538A">
        <w:rPr>
          <w:rFonts w:ascii="Times New Roman" w:hAnsi="Times New Roman" w:cs="Times New Roman"/>
          <w:i/>
          <w:sz w:val="24"/>
          <w:szCs w:val="24"/>
        </w:rPr>
        <w:t>lektronik Sosyal Bilimler Dergisi</w:t>
      </w:r>
      <w:r w:rsidRPr="00C4538A">
        <w:rPr>
          <w:rFonts w:ascii="Times New Roman" w:hAnsi="Times New Roman" w:cs="Times New Roman"/>
          <w:sz w:val="24"/>
          <w:szCs w:val="24"/>
        </w:rPr>
        <w:t>, ISSN:1304-0278, 14(55),</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198-206.</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Kömürcü, H. (2019).</w:t>
      </w:r>
      <w:r w:rsidR="00A10F30">
        <w:rPr>
          <w:rFonts w:ascii="Times New Roman" w:hAnsi="Times New Roman" w:cs="Times New Roman"/>
          <w:sz w:val="24"/>
          <w:szCs w:val="24"/>
        </w:rPr>
        <w:t xml:space="preserve"> </w:t>
      </w:r>
      <w:r w:rsidRPr="00731B53">
        <w:rPr>
          <w:rFonts w:ascii="Times New Roman" w:hAnsi="Times New Roman" w:cs="Times New Roman"/>
          <w:sz w:val="24"/>
          <w:szCs w:val="24"/>
        </w:rPr>
        <w:t>Bilgisayar Destekli Piyano Eşlikleme Yönteminin Şan ve Korrepetisyon Eğitimi Alanındaki Etkililiği</w:t>
      </w:r>
      <w:r w:rsidRPr="00C4538A">
        <w:rPr>
          <w:rFonts w:ascii="Times New Roman" w:hAnsi="Times New Roman" w:cs="Times New Roman"/>
          <w:sz w:val="24"/>
          <w:szCs w:val="24"/>
        </w:rPr>
        <w:t>. (Yayımlanmamış</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Doktora Tezi).</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Gazi Üniversitesi Eğitim Bilimleri Enstitüsü, Ankara.</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Kratzer, A. (1981). The</w:t>
      </w:r>
      <w:r w:rsidR="006360C6">
        <w:rPr>
          <w:rFonts w:ascii="Times New Roman" w:hAnsi="Times New Roman" w:cs="Times New Roman"/>
          <w:sz w:val="24"/>
          <w:szCs w:val="24"/>
        </w:rPr>
        <w:t xml:space="preserve"> Na</w:t>
      </w:r>
      <w:r w:rsidRPr="00C4538A">
        <w:rPr>
          <w:rFonts w:ascii="Times New Roman" w:hAnsi="Times New Roman" w:cs="Times New Roman"/>
          <w:sz w:val="24"/>
          <w:szCs w:val="24"/>
        </w:rPr>
        <w:t>tional</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Category of Modality.</w:t>
      </w:r>
      <w:r w:rsidR="00A10F30">
        <w:rPr>
          <w:rFonts w:ascii="Times New Roman" w:hAnsi="Times New Roman" w:cs="Times New Roman"/>
          <w:sz w:val="24"/>
          <w:szCs w:val="24"/>
        </w:rPr>
        <w:t xml:space="preserve"> </w:t>
      </w:r>
      <w:r w:rsidRPr="00C4538A">
        <w:rPr>
          <w:rFonts w:ascii="Times New Roman" w:hAnsi="Times New Roman" w:cs="Times New Roman"/>
          <w:i/>
          <w:sz w:val="24"/>
          <w:szCs w:val="24"/>
        </w:rPr>
        <w:t>Words, Worlds</w:t>
      </w:r>
      <w:r w:rsidR="00A10F30">
        <w:rPr>
          <w:rFonts w:ascii="Times New Roman" w:hAnsi="Times New Roman" w:cs="Times New Roman"/>
          <w:i/>
          <w:sz w:val="24"/>
          <w:szCs w:val="24"/>
        </w:rPr>
        <w:t xml:space="preserve"> </w:t>
      </w:r>
      <w:r w:rsidRPr="00C4538A">
        <w:rPr>
          <w:rFonts w:ascii="Times New Roman" w:hAnsi="Times New Roman" w:cs="Times New Roman"/>
          <w:i/>
          <w:sz w:val="24"/>
          <w:szCs w:val="24"/>
        </w:rPr>
        <w:t>and</w:t>
      </w:r>
      <w:r w:rsidR="00A10F30">
        <w:rPr>
          <w:rFonts w:ascii="Times New Roman" w:hAnsi="Times New Roman" w:cs="Times New Roman"/>
          <w:i/>
          <w:sz w:val="24"/>
          <w:szCs w:val="24"/>
        </w:rPr>
        <w:t xml:space="preserve"> </w:t>
      </w:r>
      <w:r w:rsidRPr="00C4538A">
        <w:rPr>
          <w:rFonts w:ascii="Times New Roman" w:hAnsi="Times New Roman" w:cs="Times New Roman"/>
          <w:i/>
          <w:sz w:val="24"/>
          <w:szCs w:val="24"/>
        </w:rPr>
        <w:t>Contexts- New Approaches in Word Semantis</w:t>
      </w:r>
      <w:r w:rsidRPr="00C4538A">
        <w:rPr>
          <w:rFonts w:ascii="Times New Roman" w:hAnsi="Times New Roman" w:cs="Times New Roman"/>
          <w:sz w:val="24"/>
          <w:szCs w:val="24"/>
        </w:rPr>
        <w:t>. Editor: Hans-Jurgen</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Eikmayer</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and</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Hannes</w:t>
      </w:r>
      <w:r w:rsidR="00A10F30">
        <w:rPr>
          <w:rFonts w:ascii="Times New Roman" w:hAnsi="Times New Roman" w:cs="Times New Roman"/>
          <w:sz w:val="24"/>
          <w:szCs w:val="24"/>
        </w:rPr>
        <w:t xml:space="preserve"> </w:t>
      </w:r>
      <w:r w:rsidRPr="00C4538A">
        <w:rPr>
          <w:rFonts w:ascii="Times New Roman" w:hAnsi="Times New Roman" w:cs="Times New Roman"/>
          <w:sz w:val="24"/>
          <w:szCs w:val="24"/>
        </w:rPr>
        <w:t>Ries</w:t>
      </w:r>
      <w:r w:rsidR="00A10F30">
        <w:rPr>
          <w:rFonts w:ascii="Times New Roman" w:hAnsi="Times New Roman" w:cs="Times New Roman"/>
          <w:sz w:val="24"/>
          <w:szCs w:val="24"/>
        </w:rPr>
        <w:t>er, Berlin: Walter de Gruyter,</w:t>
      </w:r>
      <w:r w:rsidRPr="00C4538A">
        <w:rPr>
          <w:rFonts w:ascii="Times New Roman" w:hAnsi="Times New Roman" w:cs="Times New Roman"/>
          <w:sz w:val="24"/>
          <w:szCs w:val="24"/>
        </w:rPr>
        <w:t xml:space="preserve"> 38-75. </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Krippendorff, K. &amp;</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 xml:space="preserve">Bock, M. A. (2008). </w:t>
      </w:r>
      <w:r>
        <w:rPr>
          <w:rFonts w:ascii="Times New Roman" w:hAnsi="Times New Roman" w:cs="Times New Roman"/>
          <w:i/>
          <w:sz w:val="24"/>
          <w:szCs w:val="24"/>
        </w:rPr>
        <w:t xml:space="preserve">The Content Analysis Reader. </w:t>
      </w:r>
      <w:r w:rsidRPr="00C4538A">
        <w:rPr>
          <w:rFonts w:ascii="Times New Roman" w:hAnsi="Times New Roman" w:cs="Times New Roman"/>
          <w:sz w:val="24"/>
          <w:szCs w:val="24"/>
        </w:rPr>
        <w:t>London: Sage.</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Lakoff, G. &amp;</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Johnson, M. (1980).</w:t>
      </w:r>
      <w:r w:rsidR="00EC4B65">
        <w:rPr>
          <w:rFonts w:ascii="Times New Roman" w:hAnsi="Times New Roman" w:cs="Times New Roman"/>
          <w:sz w:val="24"/>
          <w:szCs w:val="24"/>
        </w:rPr>
        <w:t xml:space="preserve"> </w:t>
      </w:r>
      <w:r w:rsidRPr="00C4538A">
        <w:rPr>
          <w:rFonts w:ascii="Times New Roman" w:hAnsi="Times New Roman" w:cs="Times New Roman"/>
          <w:i/>
          <w:sz w:val="24"/>
          <w:szCs w:val="24"/>
        </w:rPr>
        <w:t>Metaphors</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We Live By</w:t>
      </w:r>
      <w:r w:rsidRPr="00C4538A">
        <w:rPr>
          <w:rFonts w:ascii="Times New Roman" w:hAnsi="Times New Roman" w:cs="Times New Roman"/>
          <w:sz w:val="24"/>
          <w:szCs w:val="24"/>
        </w:rPr>
        <w:t>. Chicago and</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London: The</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University of Chicago Press.</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Lakoff, G. ve Johnson,</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M.</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 xml:space="preserve">(2010). </w:t>
      </w:r>
      <w:r w:rsidRPr="00C4538A">
        <w:rPr>
          <w:rFonts w:ascii="Times New Roman" w:hAnsi="Times New Roman" w:cs="Times New Roman"/>
          <w:i/>
          <w:sz w:val="24"/>
          <w:szCs w:val="24"/>
        </w:rPr>
        <w:t>Metaforlar: Hayat, Anlam ve Dil.</w:t>
      </w:r>
      <w:r w:rsidR="00EC4B65">
        <w:rPr>
          <w:rFonts w:ascii="Times New Roman" w:hAnsi="Times New Roman" w:cs="Times New Roman"/>
          <w:i/>
          <w:sz w:val="24"/>
          <w:szCs w:val="24"/>
        </w:rPr>
        <w:t xml:space="preserve"> </w:t>
      </w:r>
      <w:r w:rsidRPr="00C4538A">
        <w:rPr>
          <w:rFonts w:ascii="Times New Roman" w:hAnsi="Times New Roman" w:cs="Times New Roman"/>
          <w:sz w:val="24"/>
          <w:szCs w:val="24"/>
        </w:rPr>
        <w:t>Çev: Gökhan Yavuz Demir. İstanbul: Paradigma Yayıncılık.</w:t>
      </w:r>
    </w:p>
    <w:p w:rsidR="007B073A" w:rsidRDefault="00EC4B65" w:rsidP="007B073A">
      <w:pPr>
        <w:spacing w:before="0" w:beforeAutospacing="0" w:after="0" w:afterAutospacing="0"/>
        <w:ind w:left="567" w:hanging="567"/>
        <w:jc w:val="both"/>
        <w:rPr>
          <w:rFonts w:ascii="Times New Roman" w:hAnsi="Times New Roman" w:cs="Times New Roman"/>
          <w:sz w:val="24"/>
          <w:szCs w:val="24"/>
        </w:rPr>
      </w:pPr>
      <w:r>
        <w:rPr>
          <w:rFonts w:ascii="Times New Roman" w:hAnsi="Times New Roman" w:cs="Times New Roman"/>
          <w:sz w:val="24"/>
          <w:szCs w:val="24"/>
        </w:rPr>
        <w:t xml:space="preserve">Miller, </w:t>
      </w:r>
      <w:r w:rsidR="00C4538A" w:rsidRPr="00C4538A">
        <w:rPr>
          <w:rFonts w:ascii="Times New Roman" w:hAnsi="Times New Roman" w:cs="Times New Roman"/>
          <w:sz w:val="24"/>
          <w:szCs w:val="24"/>
        </w:rPr>
        <w:t>S. (2003). Analysis of phenomenological</w:t>
      </w:r>
      <w:r>
        <w:rPr>
          <w:rFonts w:ascii="Times New Roman" w:hAnsi="Times New Roman" w:cs="Times New Roman"/>
          <w:sz w:val="24"/>
          <w:szCs w:val="24"/>
        </w:rPr>
        <w:t xml:space="preserve"> </w:t>
      </w:r>
      <w:r w:rsidR="00C4538A" w:rsidRPr="00C4538A">
        <w:rPr>
          <w:rFonts w:ascii="Times New Roman" w:hAnsi="Times New Roman" w:cs="Times New Roman"/>
          <w:sz w:val="24"/>
          <w:szCs w:val="24"/>
        </w:rPr>
        <w:t>data</w:t>
      </w:r>
      <w:r>
        <w:rPr>
          <w:rFonts w:ascii="Times New Roman" w:hAnsi="Times New Roman" w:cs="Times New Roman"/>
          <w:sz w:val="24"/>
          <w:szCs w:val="24"/>
        </w:rPr>
        <w:t xml:space="preserve"> </w:t>
      </w:r>
      <w:r w:rsidR="00C4538A" w:rsidRPr="00C4538A">
        <w:rPr>
          <w:rFonts w:ascii="Times New Roman" w:hAnsi="Times New Roman" w:cs="Times New Roman"/>
          <w:sz w:val="24"/>
          <w:szCs w:val="24"/>
        </w:rPr>
        <w:t>generated</w:t>
      </w:r>
      <w:r>
        <w:rPr>
          <w:rFonts w:ascii="Times New Roman" w:hAnsi="Times New Roman" w:cs="Times New Roman"/>
          <w:sz w:val="24"/>
          <w:szCs w:val="24"/>
        </w:rPr>
        <w:t xml:space="preserve"> </w:t>
      </w:r>
      <w:r w:rsidR="00C4538A" w:rsidRPr="00C4538A">
        <w:rPr>
          <w:rFonts w:ascii="Times New Roman" w:hAnsi="Times New Roman" w:cs="Times New Roman"/>
          <w:sz w:val="24"/>
          <w:szCs w:val="24"/>
        </w:rPr>
        <w:t>with</w:t>
      </w:r>
      <w:r>
        <w:rPr>
          <w:rFonts w:ascii="Times New Roman" w:hAnsi="Times New Roman" w:cs="Times New Roman"/>
          <w:sz w:val="24"/>
          <w:szCs w:val="24"/>
        </w:rPr>
        <w:t xml:space="preserve"> </w:t>
      </w:r>
      <w:r w:rsidR="00C4538A" w:rsidRPr="00C4538A">
        <w:rPr>
          <w:rFonts w:ascii="Times New Roman" w:hAnsi="Times New Roman" w:cs="Times New Roman"/>
          <w:sz w:val="24"/>
          <w:szCs w:val="24"/>
        </w:rPr>
        <w:t>children as research</w:t>
      </w:r>
      <w:r>
        <w:rPr>
          <w:rFonts w:ascii="Times New Roman" w:hAnsi="Times New Roman" w:cs="Times New Roman"/>
          <w:sz w:val="24"/>
          <w:szCs w:val="24"/>
        </w:rPr>
        <w:t xml:space="preserve"> </w:t>
      </w:r>
      <w:r w:rsidR="00C4538A" w:rsidRPr="00C4538A">
        <w:rPr>
          <w:rFonts w:ascii="Times New Roman" w:hAnsi="Times New Roman" w:cs="Times New Roman"/>
          <w:sz w:val="24"/>
          <w:szCs w:val="24"/>
        </w:rPr>
        <w:t xml:space="preserve">participants. </w:t>
      </w:r>
      <w:r w:rsidR="00C4538A" w:rsidRPr="00C4538A">
        <w:rPr>
          <w:rFonts w:ascii="Times New Roman" w:hAnsi="Times New Roman" w:cs="Times New Roman"/>
          <w:i/>
          <w:sz w:val="24"/>
          <w:szCs w:val="24"/>
        </w:rPr>
        <w:t>Nurse</w:t>
      </w:r>
      <w:r>
        <w:rPr>
          <w:rFonts w:ascii="Times New Roman" w:hAnsi="Times New Roman" w:cs="Times New Roman"/>
          <w:i/>
          <w:sz w:val="24"/>
          <w:szCs w:val="24"/>
        </w:rPr>
        <w:t xml:space="preserve"> </w:t>
      </w:r>
      <w:r w:rsidR="00C4538A" w:rsidRPr="00C4538A">
        <w:rPr>
          <w:rFonts w:ascii="Times New Roman" w:hAnsi="Times New Roman" w:cs="Times New Roman"/>
          <w:i/>
          <w:sz w:val="24"/>
          <w:szCs w:val="24"/>
        </w:rPr>
        <w:t xml:space="preserve">Researcher, </w:t>
      </w:r>
      <w:r w:rsidR="00C4538A" w:rsidRPr="00C4538A">
        <w:rPr>
          <w:rFonts w:ascii="Times New Roman" w:hAnsi="Times New Roman" w:cs="Times New Roman"/>
          <w:sz w:val="24"/>
          <w:szCs w:val="24"/>
        </w:rPr>
        <w:t xml:space="preserve">10(4), 68-82. </w:t>
      </w:r>
    </w:p>
    <w:p w:rsidR="00E345D6" w:rsidRPr="00E345D6" w:rsidRDefault="00F36BC6" w:rsidP="007B073A">
      <w:pPr>
        <w:spacing w:before="0" w:beforeAutospacing="0" w:after="0" w:afterAutospacing="0"/>
        <w:ind w:left="567" w:hanging="567"/>
        <w:jc w:val="both"/>
        <w:rPr>
          <w:rFonts w:ascii="Times New Roman" w:hAnsi="Times New Roman" w:cs="Times New Roman"/>
          <w:sz w:val="24"/>
          <w:szCs w:val="24"/>
        </w:rPr>
      </w:pPr>
      <w:r>
        <w:rPr>
          <w:rFonts w:ascii="Times New Roman" w:hAnsi="Times New Roman" w:cs="Times New Roman"/>
          <w:sz w:val="24"/>
          <w:szCs w:val="24"/>
        </w:rPr>
        <w:t>Osborne, M., Kenny, D. (2008).</w:t>
      </w:r>
      <w:r w:rsidR="00E345D6">
        <w:rPr>
          <w:rFonts w:ascii="Times New Roman" w:hAnsi="Times New Roman" w:cs="Times New Roman"/>
          <w:sz w:val="24"/>
          <w:szCs w:val="24"/>
        </w:rPr>
        <w:t xml:space="preserve"> The role of sentisizing experience in music performance anxiety in adolescent musicians. </w:t>
      </w:r>
      <w:r w:rsidR="00E345D6">
        <w:rPr>
          <w:rFonts w:ascii="Times New Roman" w:hAnsi="Times New Roman" w:cs="Times New Roman"/>
          <w:i/>
          <w:sz w:val="24"/>
          <w:szCs w:val="24"/>
        </w:rPr>
        <w:t xml:space="preserve">Psychology of Music, </w:t>
      </w:r>
      <w:r w:rsidR="00E345D6">
        <w:rPr>
          <w:rFonts w:ascii="Times New Roman" w:hAnsi="Times New Roman" w:cs="Times New Roman"/>
          <w:sz w:val="24"/>
          <w:szCs w:val="24"/>
        </w:rPr>
        <w:t>vol 36(4), 447-463.</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Örücü, D. (2014). Öğretmen Adaylarının Okul, Okul Yönetimi ve Türk Eğitim Sistemine Yönelik Metaforik Algıları.</w:t>
      </w:r>
      <w:r w:rsidR="00EC4B65">
        <w:rPr>
          <w:rFonts w:ascii="Times New Roman" w:hAnsi="Times New Roman" w:cs="Times New Roman"/>
          <w:sz w:val="24"/>
          <w:szCs w:val="24"/>
        </w:rPr>
        <w:t xml:space="preserve"> </w:t>
      </w:r>
      <w:r w:rsidRPr="00C4538A">
        <w:rPr>
          <w:rFonts w:ascii="Times New Roman" w:hAnsi="Times New Roman" w:cs="Times New Roman"/>
          <w:i/>
          <w:sz w:val="24"/>
          <w:szCs w:val="24"/>
        </w:rPr>
        <w:t>Kuram ve Uygulamada Eğitim Yönetimi Dergisi</w:t>
      </w:r>
      <w:r w:rsidRPr="00C4538A">
        <w:rPr>
          <w:rFonts w:ascii="Times New Roman" w:hAnsi="Times New Roman" w:cs="Times New Roman"/>
          <w:sz w:val="24"/>
          <w:szCs w:val="24"/>
        </w:rPr>
        <w:t>, 20(3), 327-358</w:t>
      </w:r>
      <w:r>
        <w:rPr>
          <w:rFonts w:ascii="Times New Roman" w:hAnsi="Times New Roman" w:cs="Times New Roman"/>
          <w:sz w:val="24"/>
          <w:szCs w:val="24"/>
        </w:rPr>
        <w:t>.</w:t>
      </w:r>
    </w:p>
    <w:p w:rsidR="00C4538A" w:rsidRPr="00C4538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lastRenderedPageBreak/>
        <w:t xml:space="preserve">Özaydın, N. (2019). Müzik Öğretmen Adaylarının “Ses” Kavramına İlişkin Metaforları. </w:t>
      </w:r>
      <w:r w:rsidRPr="00C4538A">
        <w:rPr>
          <w:rFonts w:ascii="Times New Roman" w:hAnsi="Times New Roman" w:cs="Times New Roman"/>
          <w:i/>
          <w:sz w:val="24"/>
          <w:szCs w:val="24"/>
        </w:rPr>
        <w:t>OPUS Uluslararası Toplum Araştırmaları Dergisi</w:t>
      </w:r>
      <w:r w:rsidRPr="00C4538A">
        <w:rPr>
          <w:rFonts w:ascii="Times New Roman" w:hAnsi="Times New Roman" w:cs="Times New Roman"/>
          <w:sz w:val="24"/>
          <w:szCs w:val="24"/>
        </w:rPr>
        <w:t>, 13(19), 332-358.</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Pala, A.,</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 xml:space="preserve">Zahal, O. ve Gürpınar, E. (2016). Müzik öğretmenlerinin ortaokul müzik derslerinde piyano-org çalgılarını kullanabilme durumları (Malatya ili örneği). </w:t>
      </w:r>
      <w:r w:rsidRPr="00C4538A">
        <w:rPr>
          <w:rFonts w:ascii="Times New Roman" w:hAnsi="Times New Roman" w:cs="Times New Roman"/>
          <w:i/>
          <w:sz w:val="24"/>
          <w:szCs w:val="24"/>
        </w:rPr>
        <w:t>2. Uluslararası Müzik ve Dans Kongresi</w:t>
      </w:r>
      <w:r w:rsidR="00D82F89">
        <w:rPr>
          <w:rFonts w:ascii="Times New Roman" w:hAnsi="Times New Roman" w:cs="Times New Roman"/>
          <w:i/>
          <w:sz w:val="24"/>
          <w:szCs w:val="24"/>
        </w:rPr>
        <w:t xml:space="preserve"> E-</w:t>
      </w:r>
      <w:r w:rsidRPr="00C4538A">
        <w:rPr>
          <w:rFonts w:ascii="Times New Roman" w:hAnsi="Times New Roman" w:cs="Times New Roman"/>
          <w:i/>
          <w:sz w:val="24"/>
          <w:szCs w:val="24"/>
        </w:rPr>
        <w:t>Bildiriler Kitabı</w:t>
      </w:r>
      <w:r w:rsidRPr="00C4538A">
        <w:rPr>
          <w:rFonts w:ascii="Times New Roman" w:hAnsi="Times New Roman" w:cs="Times New Roman"/>
          <w:sz w:val="24"/>
          <w:szCs w:val="24"/>
        </w:rPr>
        <w:t>, Ankara: Müzik Eğitimi Yayınları.</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Patton, M. Q. (2002).</w:t>
      </w:r>
      <w:r w:rsidR="00EC4B65">
        <w:rPr>
          <w:rFonts w:ascii="Times New Roman" w:hAnsi="Times New Roman" w:cs="Times New Roman"/>
          <w:sz w:val="24"/>
          <w:szCs w:val="24"/>
        </w:rPr>
        <w:t xml:space="preserve"> </w:t>
      </w:r>
      <w:r w:rsidRPr="00C4538A">
        <w:rPr>
          <w:rFonts w:ascii="Times New Roman" w:hAnsi="Times New Roman" w:cs="Times New Roman"/>
          <w:i/>
          <w:iCs/>
          <w:sz w:val="24"/>
          <w:szCs w:val="24"/>
        </w:rPr>
        <w:t>Qualitative</w:t>
      </w:r>
      <w:r w:rsidR="00EC4B65">
        <w:rPr>
          <w:rFonts w:ascii="Times New Roman" w:hAnsi="Times New Roman" w:cs="Times New Roman"/>
          <w:i/>
          <w:iCs/>
          <w:sz w:val="24"/>
          <w:szCs w:val="24"/>
        </w:rPr>
        <w:t xml:space="preserve"> </w:t>
      </w:r>
      <w:r w:rsidRPr="00C4538A">
        <w:rPr>
          <w:rFonts w:ascii="Times New Roman" w:hAnsi="Times New Roman" w:cs="Times New Roman"/>
          <w:i/>
          <w:iCs/>
          <w:sz w:val="24"/>
          <w:szCs w:val="24"/>
        </w:rPr>
        <w:t>research</w:t>
      </w:r>
      <w:r w:rsidR="00EC4B65">
        <w:rPr>
          <w:rFonts w:ascii="Times New Roman" w:hAnsi="Times New Roman" w:cs="Times New Roman"/>
          <w:i/>
          <w:iCs/>
          <w:sz w:val="24"/>
          <w:szCs w:val="24"/>
        </w:rPr>
        <w:t xml:space="preserve"> </w:t>
      </w:r>
      <w:r w:rsidRPr="00C4538A">
        <w:rPr>
          <w:rFonts w:ascii="Times New Roman" w:hAnsi="Times New Roman" w:cs="Times New Roman"/>
          <w:i/>
          <w:iCs/>
          <w:sz w:val="24"/>
          <w:szCs w:val="24"/>
        </w:rPr>
        <w:t>and</w:t>
      </w:r>
      <w:r w:rsidR="00EC4B65">
        <w:rPr>
          <w:rFonts w:ascii="Times New Roman" w:hAnsi="Times New Roman" w:cs="Times New Roman"/>
          <w:i/>
          <w:iCs/>
          <w:sz w:val="24"/>
          <w:szCs w:val="24"/>
        </w:rPr>
        <w:t xml:space="preserve"> </w:t>
      </w:r>
      <w:r w:rsidRPr="00C4538A">
        <w:rPr>
          <w:rFonts w:ascii="Times New Roman" w:hAnsi="Times New Roman" w:cs="Times New Roman"/>
          <w:i/>
          <w:iCs/>
          <w:sz w:val="24"/>
          <w:szCs w:val="24"/>
        </w:rPr>
        <w:t>evaluation</w:t>
      </w:r>
      <w:r w:rsidR="00EC4B65">
        <w:rPr>
          <w:rFonts w:ascii="Times New Roman" w:hAnsi="Times New Roman" w:cs="Times New Roman"/>
          <w:i/>
          <w:iCs/>
          <w:sz w:val="24"/>
          <w:szCs w:val="24"/>
        </w:rPr>
        <w:t xml:space="preserve"> </w:t>
      </w:r>
      <w:r w:rsidRPr="00C4538A">
        <w:rPr>
          <w:rFonts w:ascii="Times New Roman" w:hAnsi="Times New Roman" w:cs="Times New Roman"/>
          <w:i/>
          <w:iCs/>
          <w:sz w:val="24"/>
          <w:szCs w:val="24"/>
        </w:rPr>
        <w:t>methods.</w:t>
      </w:r>
      <w:r w:rsidRPr="00C4538A">
        <w:rPr>
          <w:rFonts w:ascii="Times New Roman" w:hAnsi="Times New Roman" w:cs="Times New Roman"/>
          <w:sz w:val="24"/>
          <w:szCs w:val="24"/>
        </w:rPr>
        <w:t> (3. Baskı). Thousand</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Oaks:</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Sage.</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Roussou,</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E. (2017).</w:t>
      </w:r>
      <w:r w:rsidR="00EC4B65">
        <w:rPr>
          <w:rFonts w:ascii="Times New Roman" w:hAnsi="Times New Roman" w:cs="Times New Roman"/>
          <w:sz w:val="24"/>
          <w:szCs w:val="24"/>
        </w:rPr>
        <w:t xml:space="preserve"> </w:t>
      </w:r>
      <w:r w:rsidRPr="00C4538A">
        <w:rPr>
          <w:rFonts w:ascii="Times New Roman" w:hAnsi="Times New Roman" w:cs="Times New Roman"/>
          <w:i/>
          <w:sz w:val="24"/>
          <w:szCs w:val="24"/>
        </w:rPr>
        <w:t>Exploring</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the</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piano</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accompanist in western duo</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music</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ensembles:</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 xml:space="preserve"> towards a conceptual</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 xml:space="preserve">framework of </w:t>
      </w:r>
      <w:r w:rsidR="00EC4B65">
        <w:rPr>
          <w:rFonts w:ascii="Times New Roman" w:hAnsi="Times New Roman" w:cs="Times New Roman"/>
          <w:i/>
          <w:sz w:val="24"/>
          <w:szCs w:val="24"/>
        </w:rPr>
        <w:t>p</w:t>
      </w:r>
      <w:r w:rsidR="006360C6">
        <w:rPr>
          <w:rFonts w:ascii="Times New Roman" w:hAnsi="Times New Roman" w:cs="Times New Roman"/>
          <w:i/>
          <w:sz w:val="24"/>
          <w:szCs w:val="24"/>
        </w:rPr>
        <w:t xml:space="preserve">rofessional </w:t>
      </w:r>
      <w:r w:rsidRPr="00C4538A">
        <w:rPr>
          <w:rFonts w:ascii="Times New Roman" w:hAnsi="Times New Roman" w:cs="Times New Roman"/>
          <w:i/>
          <w:sz w:val="24"/>
          <w:szCs w:val="24"/>
        </w:rPr>
        <w:t>piano</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accompaniment</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practice.</w:t>
      </w:r>
      <w:r w:rsidR="00EC4B65">
        <w:rPr>
          <w:rFonts w:ascii="Times New Roman" w:hAnsi="Times New Roman" w:cs="Times New Roman"/>
          <w:i/>
          <w:sz w:val="24"/>
          <w:szCs w:val="24"/>
        </w:rPr>
        <w:t xml:space="preserve"> </w:t>
      </w:r>
      <w:r w:rsidRPr="00C4538A">
        <w:rPr>
          <w:rFonts w:ascii="Times New Roman" w:hAnsi="Times New Roman" w:cs="Times New Roman"/>
          <w:sz w:val="24"/>
          <w:szCs w:val="24"/>
        </w:rPr>
        <w:t>(Unpublished</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Doctoral</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Thesis),</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 xml:space="preserve">University of Hull, England. </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Roberge, M. A. (1993).</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From</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Orchestra</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to</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Piano: Major Composer as Authots of Piano</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Reductions of Other</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Composers.</w:t>
      </w:r>
      <w:r w:rsidR="00EC4B65">
        <w:rPr>
          <w:rFonts w:ascii="Times New Roman" w:hAnsi="Times New Roman" w:cs="Times New Roman"/>
          <w:sz w:val="24"/>
          <w:szCs w:val="24"/>
        </w:rPr>
        <w:t xml:space="preserve"> </w:t>
      </w:r>
      <w:r w:rsidRPr="00C4538A">
        <w:rPr>
          <w:rFonts w:ascii="Times New Roman" w:hAnsi="Times New Roman" w:cs="Times New Roman"/>
          <w:i/>
          <w:sz w:val="24"/>
          <w:szCs w:val="24"/>
        </w:rPr>
        <w:t>Notes</w:t>
      </w:r>
      <w:r w:rsidRPr="00C4538A">
        <w:rPr>
          <w:rFonts w:ascii="Times New Roman" w:hAnsi="Times New Roman" w:cs="Times New Roman"/>
          <w:sz w:val="24"/>
          <w:szCs w:val="24"/>
        </w:rPr>
        <w:t>, 49(3),</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925–936.</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Saban, A. (2008). Okula İlişkin Metaforlar.</w:t>
      </w:r>
      <w:r w:rsidR="00EC4B65">
        <w:rPr>
          <w:rFonts w:ascii="Times New Roman" w:hAnsi="Times New Roman" w:cs="Times New Roman"/>
          <w:sz w:val="24"/>
          <w:szCs w:val="24"/>
        </w:rPr>
        <w:t xml:space="preserve"> </w:t>
      </w:r>
      <w:r w:rsidRPr="00C4538A">
        <w:rPr>
          <w:rFonts w:ascii="Times New Roman" w:hAnsi="Times New Roman" w:cs="Times New Roman"/>
          <w:i/>
          <w:sz w:val="24"/>
          <w:szCs w:val="24"/>
        </w:rPr>
        <w:t>Kuram ve Uygulamada Eğitim Yönetimi</w:t>
      </w:r>
      <w:r w:rsidRPr="00C4538A">
        <w:rPr>
          <w:rFonts w:ascii="Times New Roman" w:hAnsi="Times New Roman" w:cs="Times New Roman"/>
          <w:sz w:val="24"/>
          <w:szCs w:val="24"/>
        </w:rPr>
        <w:t>,</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55, 459-496.</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Shuell, J. T. (1990). Teaching</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 xml:space="preserve">and Learning as Problem Solving. </w:t>
      </w:r>
      <w:r w:rsidRPr="00C4538A">
        <w:rPr>
          <w:rFonts w:ascii="Times New Roman" w:hAnsi="Times New Roman" w:cs="Times New Roman"/>
          <w:i/>
          <w:sz w:val="24"/>
          <w:szCs w:val="24"/>
        </w:rPr>
        <w:t>Theory</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intoPractice</w:t>
      </w:r>
      <w:r w:rsidRPr="00C4538A">
        <w:rPr>
          <w:rFonts w:ascii="Times New Roman" w:hAnsi="Times New Roman" w:cs="Times New Roman"/>
          <w:sz w:val="24"/>
          <w:szCs w:val="24"/>
        </w:rPr>
        <w:t xml:space="preserve">, 29(2), 102-108. </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 xml:space="preserve">Sönmez, V. (2003). </w:t>
      </w:r>
      <w:r w:rsidRPr="00C4538A">
        <w:rPr>
          <w:rFonts w:ascii="Times New Roman" w:hAnsi="Times New Roman" w:cs="Times New Roman"/>
          <w:i/>
          <w:sz w:val="24"/>
          <w:szCs w:val="24"/>
        </w:rPr>
        <w:t>Program Geliştirmede Öğretmen El Kitabı.</w:t>
      </w:r>
      <w:r w:rsidRPr="00C4538A">
        <w:rPr>
          <w:rFonts w:ascii="Times New Roman" w:hAnsi="Times New Roman" w:cs="Times New Roman"/>
          <w:sz w:val="24"/>
          <w:szCs w:val="24"/>
        </w:rPr>
        <w:t>(10. Baskı), Ankara: Anı Yayıncılık.</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 xml:space="preserve">Tavşancıl, E. ve Aslan, E. (2001). </w:t>
      </w:r>
      <w:r w:rsidRPr="00C4538A">
        <w:rPr>
          <w:rFonts w:ascii="Times New Roman" w:hAnsi="Times New Roman" w:cs="Times New Roman"/>
          <w:i/>
          <w:sz w:val="24"/>
          <w:szCs w:val="24"/>
        </w:rPr>
        <w:t>İçerik Analizi ve Uygulama Örnekleri</w:t>
      </w:r>
      <w:r w:rsidRPr="00C4538A">
        <w:rPr>
          <w:rFonts w:ascii="Times New Roman" w:hAnsi="Times New Roman" w:cs="Times New Roman"/>
          <w:sz w:val="24"/>
          <w:szCs w:val="24"/>
        </w:rPr>
        <w:t xml:space="preserve">. İstanbul: Epilson Yayınları. </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Tompkins, P. &amp;</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Lawley, J. (2002).</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Mind, Metaphor</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and</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Health.</w:t>
      </w:r>
      <w:r w:rsidR="00EC4B65">
        <w:rPr>
          <w:rFonts w:ascii="Times New Roman" w:hAnsi="Times New Roman" w:cs="Times New Roman"/>
          <w:sz w:val="24"/>
          <w:szCs w:val="24"/>
        </w:rPr>
        <w:t xml:space="preserve"> </w:t>
      </w:r>
      <w:r w:rsidRPr="00C4538A">
        <w:rPr>
          <w:rFonts w:ascii="Times New Roman" w:hAnsi="Times New Roman" w:cs="Times New Roman"/>
          <w:i/>
          <w:sz w:val="24"/>
          <w:szCs w:val="24"/>
        </w:rPr>
        <w:t>Positive</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Health Magazine</w:t>
      </w:r>
      <w:r w:rsidRPr="00C4538A">
        <w:rPr>
          <w:rFonts w:ascii="Times New Roman" w:hAnsi="Times New Roman" w:cs="Times New Roman"/>
          <w:sz w:val="24"/>
          <w:szCs w:val="24"/>
        </w:rPr>
        <w:t>,</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78, 1-8.</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 xml:space="preserve">Willig, C. (2008). </w:t>
      </w:r>
      <w:r w:rsidRPr="00C4538A">
        <w:rPr>
          <w:rFonts w:ascii="Times New Roman" w:hAnsi="Times New Roman" w:cs="Times New Roman"/>
          <w:i/>
          <w:sz w:val="24"/>
          <w:szCs w:val="24"/>
        </w:rPr>
        <w:t>Introducing</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Qualitative</w:t>
      </w:r>
      <w:r w:rsidR="00EC4B65">
        <w:rPr>
          <w:rFonts w:ascii="Times New Roman" w:hAnsi="Times New Roman" w:cs="Times New Roman"/>
          <w:i/>
          <w:sz w:val="24"/>
          <w:szCs w:val="24"/>
        </w:rPr>
        <w:t xml:space="preserve"> </w:t>
      </w:r>
      <w:r w:rsidRPr="00C4538A">
        <w:rPr>
          <w:rFonts w:ascii="Times New Roman" w:hAnsi="Times New Roman" w:cs="Times New Roman"/>
          <w:i/>
          <w:sz w:val="24"/>
          <w:szCs w:val="24"/>
        </w:rPr>
        <w:t>Research in Psychology.</w:t>
      </w:r>
      <w:r w:rsidR="00EC4B65">
        <w:rPr>
          <w:rFonts w:ascii="Times New Roman" w:hAnsi="Times New Roman" w:cs="Times New Roman"/>
          <w:i/>
          <w:sz w:val="24"/>
          <w:szCs w:val="24"/>
        </w:rPr>
        <w:t xml:space="preserve"> </w:t>
      </w:r>
      <w:r w:rsidRPr="00C4538A">
        <w:rPr>
          <w:rFonts w:ascii="Times New Roman" w:hAnsi="Times New Roman" w:cs="Times New Roman"/>
          <w:sz w:val="24"/>
          <w:szCs w:val="24"/>
        </w:rPr>
        <w:t>(2. Baskı). Berkshire:</w:t>
      </w:r>
      <w:r w:rsidR="00EC4B65">
        <w:rPr>
          <w:rFonts w:ascii="Times New Roman" w:hAnsi="Times New Roman" w:cs="Times New Roman"/>
          <w:sz w:val="24"/>
          <w:szCs w:val="24"/>
        </w:rPr>
        <w:t xml:space="preserve"> </w:t>
      </w:r>
      <w:r w:rsidRPr="00C4538A">
        <w:rPr>
          <w:rFonts w:ascii="Times New Roman" w:hAnsi="Times New Roman" w:cs="Times New Roman"/>
          <w:sz w:val="24"/>
          <w:szCs w:val="24"/>
        </w:rPr>
        <w:t>McGraw-Hill Professional Publishing.</w:t>
      </w:r>
    </w:p>
    <w:p w:rsidR="007B073A" w:rsidRDefault="00C4538A" w:rsidP="007B073A">
      <w:pPr>
        <w:spacing w:before="0" w:beforeAutospacing="0" w:after="0" w:afterAutospacing="0"/>
        <w:ind w:left="567" w:hanging="567"/>
        <w:jc w:val="both"/>
        <w:rPr>
          <w:rFonts w:ascii="Times New Roman" w:hAnsi="Times New Roman" w:cs="Times New Roman"/>
          <w:sz w:val="24"/>
          <w:szCs w:val="24"/>
        </w:rPr>
      </w:pPr>
      <w:r w:rsidRPr="00C4538A">
        <w:rPr>
          <w:rFonts w:ascii="Times New Roman" w:hAnsi="Times New Roman" w:cs="Times New Roman"/>
          <w:sz w:val="24"/>
          <w:szCs w:val="24"/>
        </w:rPr>
        <w:t xml:space="preserve">Yıldırım, A. ve Şimşek, H. (2013). </w:t>
      </w:r>
      <w:r w:rsidRPr="00C4538A">
        <w:rPr>
          <w:rFonts w:ascii="Times New Roman" w:hAnsi="Times New Roman" w:cs="Times New Roman"/>
          <w:i/>
          <w:sz w:val="24"/>
          <w:szCs w:val="24"/>
        </w:rPr>
        <w:t>Sosyal Bilimlerde Nitel Araştırma Yöntemleri.</w:t>
      </w:r>
      <w:r w:rsidRPr="00C4538A">
        <w:rPr>
          <w:rFonts w:ascii="Times New Roman" w:hAnsi="Times New Roman" w:cs="Times New Roman"/>
          <w:sz w:val="24"/>
          <w:szCs w:val="24"/>
        </w:rPr>
        <w:t xml:space="preserve"> (9. baskı). Ankara: Seçkin Yayınları.</w:t>
      </w:r>
    </w:p>
    <w:p w:rsidR="007B073A" w:rsidRDefault="00C4538A" w:rsidP="0090174C">
      <w:pPr>
        <w:spacing w:before="0" w:beforeAutospacing="0" w:after="0" w:afterAutospacing="0"/>
        <w:ind w:left="567" w:hanging="567"/>
        <w:jc w:val="both"/>
        <w:rPr>
          <w:rFonts w:ascii="Times New Roman" w:hAnsi="Times New Roman" w:cs="Times New Roman"/>
          <w:b/>
          <w:sz w:val="24"/>
          <w:szCs w:val="24"/>
          <w:lang w:val="en-US"/>
        </w:rPr>
      </w:pPr>
      <w:r w:rsidRPr="00C4538A">
        <w:rPr>
          <w:rFonts w:ascii="Times New Roman" w:hAnsi="Times New Roman" w:cs="Times New Roman"/>
          <w:sz w:val="24"/>
          <w:szCs w:val="24"/>
        </w:rPr>
        <w:t xml:space="preserve">Yüksel, K. (2010). </w:t>
      </w:r>
      <w:r w:rsidRPr="00731B53">
        <w:rPr>
          <w:rFonts w:ascii="Times New Roman" w:hAnsi="Times New Roman" w:cs="Times New Roman"/>
          <w:sz w:val="24"/>
          <w:szCs w:val="24"/>
        </w:rPr>
        <w:t>Piyano Eşlikli Şan Performansında Eşlikçinin Algısal ve Psikomotor Becerileri, Deneyimi ve Piyanistik Düzeyinin Zamanlama Uyumuyla İlişkisi.</w:t>
      </w:r>
      <w:r w:rsidRPr="00C4538A">
        <w:rPr>
          <w:rFonts w:ascii="Times New Roman" w:hAnsi="Times New Roman" w:cs="Times New Roman"/>
          <w:sz w:val="24"/>
          <w:szCs w:val="24"/>
        </w:rPr>
        <w:t xml:space="preserve"> (Yayımlanmamış Doktora Tezi). Gazi Üniversitesi Eğitim Bilimleri Enstitüsü, Ankara.</w:t>
      </w:r>
      <w:r w:rsidR="0090174C">
        <w:rPr>
          <w:rFonts w:ascii="Times New Roman" w:hAnsi="Times New Roman" w:cs="Times New Roman"/>
          <w:sz w:val="24"/>
          <w:szCs w:val="24"/>
        </w:rPr>
        <w:br/>
      </w:r>
    </w:p>
    <w:p w:rsidR="004B4D59" w:rsidRPr="00327F0B" w:rsidRDefault="004B4D59" w:rsidP="007B073A">
      <w:pPr>
        <w:spacing w:before="0" w:beforeAutospacing="0" w:after="0" w:afterAutospacing="0"/>
        <w:ind w:hanging="709"/>
        <w:jc w:val="center"/>
        <w:rPr>
          <w:rFonts w:ascii="Times New Roman" w:hAnsi="Times New Roman" w:cs="Times New Roman"/>
          <w:sz w:val="24"/>
          <w:szCs w:val="24"/>
          <w:lang w:val="en-US"/>
        </w:rPr>
      </w:pPr>
      <w:r w:rsidRPr="00327F0B">
        <w:rPr>
          <w:rFonts w:ascii="Times New Roman" w:hAnsi="Times New Roman" w:cs="Times New Roman"/>
          <w:b/>
          <w:sz w:val="24"/>
          <w:szCs w:val="24"/>
          <w:lang w:val="en-US"/>
        </w:rPr>
        <w:t>Summary</w:t>
      </w:r>
    </w:p>
    <w:p w:rsidR="004E5A78" w:rsidRPr="00327F0B" w:rsidRDefault="004E5A78" w:rsidP="007B073A">
      <w:pPr>
        <w:spacing w:before="0" w:beforeAutospacing="0" w:after="0" w:afterAutospacing="0"/>
        <w:jc w:val="center"/>
        <w:rPr>
          <w:rFonts w:ascii="Times New Roman" w:hAnsi="Times New Roman" w:cs="Times New Roman"/>
          <w:b/>
          <w:sz w:val="24"/>
          <w:szCs w:val="24"/>
          <w:lang w:val="en-US"/>
        </w:rPr>
      </w:pPr>
      <w:r w:rsidRPr="00327F0B">
        <w:rPr>
          <w:rFonts w:ascii="Times New Roman" w:hAnsi="Times New Roman" w:cs="Times New Roman"/>
          <w:b/>
          <w:sz w:val="24"/>
          <w:szCs w:val="24"/>
          <w:lang w:val="en-US"/>
        </w:rPr>
        <w:t>Purpose and Significance</w:t>
      </w:r>
    </w:p>
    <w:p w:rsidR="004B4D59" w:rsidRPr="00327F0B" w:rsidRDefault="003F529E" w:rsidP="007B073A">
      <w:pPr>
        <w:spacing w:before="0" w:beforeAutospacing="0" w:after="0" w:afterAutospacing="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4B4D59" w:rsidRPr="00327F0B">
        <w:rPr>
          <w:rFonts w:ascii="Times New Roman" w:hAnsi="Times New Roman" w:cs="Times New Roman"/>
          <w:sz w:val="24"/>
          <w:szCs w:val="24"/>
          <w:lang w:val="en-US"/>
        </w:rPr>
        <w:t>The main purpose of this study is to determine the metaphorical approaches of conservatory students towards the “accompaniment</w:t>
      </w:r>
      <w:r w:rsidR="00E01769">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course”.</w:t>
      </w:r>
      <w:r w:rsidR="00E01769">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The research is important in terms of revealing the perceptions and understandings of the conservatory students about accompaniment course through the metaphors.</w:t>
      </w:r>
    </w:p>
    <w:p w:rsidR="004E5A78" w:rsidRPr="00327F0B" w:rsidRDefault="004B4D59" w:rsidP="007B073A">
      <w:pPr>
        <w:spacing w:before="0" w:beforeAutospacing="0" w:after="0" w:afterAutospacing="0"/>
        <w:jc w:val="center"/>
        <w:rPr>
          <w:rFonts w:ascii="Times New Roman" w:hAnsi="Times New Roman" w:cs="Times New Roman"/>
          <w:sz w:val="24"/>
          <w:szCs w:val="24"/>
          <w:lang w:val="en-US"/>
        </w:rPr>
      </w:pPr>
      <w:r w:rsidRPr="00327F0B">
        <w:rPr>
          <w:rFonts w:ascii="Times New Roman" w:hAnsi="Times New Roman" w:cs="Times New Roman"/>
          <w:b/>
          <w:sz w:val="24"/>
          <w:szCs w:val="24"/>
          <w:lang w:val="en-US"/>
        </w:rPr>
        <w:t>Methodology</w:t>
      </w:r>
    </w:p>
    <w:p w:rsidR="004B4D59" w:rsidRPr="00327F0B" w:rsidRDefault="003F529E" w:rsidP="007B073A">
      <w:pPr>
        <w:spacing w:before="0" w:beforeAutospacing="0" w:after="0" w:afterAutospacing="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B4D59" w:rsidRPr="00327F0B">
        <w:rPr>
          <w:rFonts w:ascii="Times New Roman" w:hAnsi="Times New Roman" w:cs="Times New Roman"/>
          <w:sz w:val="24"/>
          <w:szCs w:val="24"/>
          <w:lang w:val="en-US"/>
        </w:rPr>
        <w:t>This study is a qualitative research and the phenomenology pattern is used. In phenomenology studies, it is aimed to reveal the meanings that an individual attribute to a phenomenon. The study group of the research consisted of 104 students selected by random sampling method among the conservatories. The form prepared by the researchers was used to obtain research data. In the form, besides the demographic information of the students, they were asked to complete the sentence “Accompaniment</w:t>
      </w:r>
      <w:r w:rsidR="00E01769">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 xml:space="preserve">course is like............because.............”. The data obtained were analyzed by content analysis method. By content analysis, the metaphors developed by the conservatory students for the concept of “accompaniment course” were determined and the resulting metaphors were coded and categorized. Cross-tab analysis was used to determine whether there is a relationship between the categories of metaphors produced and the demographic variables of the students. </w:t>
      </w:r>
    </w:p>
    <w:p w:rsidR="004E5A78" w:rsidRPr="00327F0B" w:rsidRDefault="004B4D59" w:rsidP="007B073A">
      <w:pPr>
        <w:spacing w:before="0" w:beforeAutospacing="0" w:after="0" w:afterAutospacing="0"/>
        <w:jc w:val="center"/>
        <w:rPr>
          <w:rFonts w:ascii="Times New Roman" w:hAnsi="Times New Roman" w:cs="Times New Roman"/>
          <w:b/>
          <w:sz w:val="24"/>
          <w:szCs w:val="24"/>
          <w:lang w:val="en-US"/>
        </w:rPr>
      </w:pPr>
      <w:r w:rsidRPr="00327F0B">
        <w:rPr>
          <w:rFonts w:ascii="Times New Roman" w:hAnsi="Times New Roman" w:cs="Times New Roman"/>
          <w:b/>
          <w:sz w:val="24"/>
          <w:szCs w:val="24"/>
          <w:lang w:val="en-US"/>
        </w:rPr>
        <w:t>Results</w:t>
      </w:r>
    </w:p>
    <w:p w:rsidR="004B4D59" w:rsidRPr="00327F0B" w:rsidRDefault="003F529E" w:rsidP="007B073A">
      <w:pPr>
        <w:spacing w:before="0" w:beforeAutospacing="0" w:after="0" w:afterAutospacing="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B4D59" w:rsidRPr="00327F0B">
        <w:rPr>
          <w:rFonts w:ascii="Times New Roman" w:hAnsi="Times New Roman" w:cs="Times New Roman"/>
          <w:sz w:val="24"/>
          <w:szCs w:val="24"/>
          <w:lang w:val="en-US"/>
        </w:rPr>
        <w:t xml:space="preserve">As a result of the research, the metaphoric approaches of the conservatory students towards the accompaniment course were grouped into 7 categories. These categories are as follows respectively: “Accompaniment course as an element of harmony and </w:t>
      </w:r>
      <w:r w:rsidR="004B4D59" w:rsidRPr="00327F0B">
        <w:rPr>
          <w:rFonts w:ascii="Times New Roman" w:hAnsi="Times New Roman" w:cs="Times New Roman"/>
          <w:bCs/>
          <w:sz w:val="24"/>
          <w:szCs w:val="24"/>
          <w:lang w:val="en-US"/>
        </w:rPr>
        <w:t xml:space="preserve">togetherness </w:t>
      </w:r>
      <w:r w:rsidR="004B4D59" w:rsidRPr="00327F0B">
        <w:rPr>
          <w:rFonts w:ascii="Times New Roman" w:hAnsi="Times New Roman" w:cs="Times New Roman"/>
          <w:sz w:val="24"/>
          <w:szCs w:val="24"/>
          <w:lang w:val="en-US"/>
        </w:rPr>
        <w:t>(%24)”, “Accompaniment course as a supportive element (%19,2)”, “Accompaniment course as an complementary element (%18,3)”, “Accompaniment course as a source of excitement and happiness (%12,5)”, “Accompaniment course as guiding and instructive element (%9,6)”, “Accompaniment course as a source of anxiety (%8,7)”, “Accompaniment course as</w:t>
      </w:r>
      <w:r w:rsidR="009819F2">
        <w:rPr>
          <w:rFonts w:ascii="Times New Roman" w:hAnsi="Times New Roman" w:cs="Times New Roman"/>
          <w:sz w:val="24"/>
          <w:szCs w:val="24"/>
          <w:lang w:val="en-US"/>
        </w:rPr>
        <w:t xml:space="preserve"> a compulsory necessity (%7,7)”.</w:t>
      </w:r>
      <w:r w:rsidR="004B4D59" w:rsidRPr="00327F0B">
        <w:rPr>
          <w:rFonts w:ascii="Times New Roman" w:hAnsi="Times New Roman" w:cs="Times New Roman"/>
          <w:sz w:val="24"/>
          <w:szCs w:val="24"/>
          <w:lang w:val="en-US"/>
        </w:rPr>
        <w:t xml:space="preserve"> It is observed that the metaphors produced by the conservatory students related to the accompaniment course are mostly in the category of “harmony and </w:t>
      </w:r>
      <w:r w:rsidR="004B4D59" w:rsidRPr="00327F0B">
        <w:rPr>
          <w:rFonts w:ascii="Times New Roman" w:hAnsi="Times New Roman" w:cs="Times New Roman"/>
          <w:bCs/>
          <w:sz w:val="24"/>
          <w:szCs w:val="24"/>
          <w:lang w:val="en-US"/>
        </w:rPr>
        <w:t>togetherness</w:t>
      </w:r>
      <w:r w:rsidR="004B4D59" w:rsidRPr="00327F0B">
        <w:rPr>
          <w:rFonts w:ascii="Times New Roman" w:hAnsi="Times New Roman" w:cs="Times New Roman"/>
          <w:sz w:val="24"/>
          <w:szCs w:val="24"/>
          <w:lang w:val="en-US"/>
        </w:rPr>
        <w:t>”. It is understood that female students perceive the "accompaniment course" most as a complementary element of the branch instrument (23%), and the male students most as an harmony and togetherness element (30%). The biggest difference between male and female students has emerged in perceive the accompaniment course as a source of excitement and happiness. In this category, the rate of male students is quite higher than female students.</w:t>
      </w:r>
      <w:r w:rsidR="00E01769">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 xml:space="preserve">The preparatory class students see the accompaniment course as the element of harmony and </w:t>
      </w:r>
      <w:r w:rsidR="004B4D59" w:rsidRPr="00327F0B">
        <w:rPr>
          <w:rFonts w:ascii="Times New Roman" w:hAnsi="Times New Roman" w:cs="Times New Roman"/>
          <w:sz w:val="24"/>
          <w:szCs w:val="24"/>
          <w:lang w:val="en-US"/>
        </w:rPr>
        <w:lastRenderedPageBreak/>
        <w:t>togetherness, the source of excitement and happiness, and also supportive.</w:t>
      </w:r>
      <w:r w:rsidR="00E01769">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Undergraduate students in the first year, see the accompaniment course most as a supporting course of the branch course.</w:t>
      </w:r>
      <w:r w:rsidR="00E01769">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While undergraduate 2</w:t>
      </w:r>
      <w:r w:rsidR="004B4D59" w:rsidRPr="00327F0B">
        <w:rPr>
          <w:rFonts w:ascii="Times New Roman" w:hAnsi="Times New Roman" w:cs="Times New Roman"/>
          <w:sz w:val="24"/>
          <w:szCs w:val="24"/>
          <w:vertAlign w:val="superscript"/>
          <w:lang w:val="en-US"/>
        </w:rPr>
        <w:t>nd</w:t>
      </w:r>
      <w:r w:rsidR="00E01769">
        <w:rPr>
          <w:rFonts w:ascii="Times New Roman" w:hAnsi="Times New Roman" w:cs="Times New Roman"/>
          <w:sz w:val="24"/>
          <w:szCs w:val="24"/>
          <w:vertAlign w:val="superscript"/>
          <w:lang w:val="en-US"/>
        </w:rPr>
        <w:t xml:space="preserve"> </w:t>
      </w:r>
      <w:r w:rsidR="004B4D59" w:rsidRPr="00327F0B">
        <w:rPr>
          <w:rFonts w:ascii="Times New Roman" w:hAnsi="Times New Roman" w:cs="Times New Roman"/>
          <w:sz w:val="24"/>
          <w:szCs w:val="24"/>
          <w:lang w:val="en-US"/>
        </w:rPr>
        <w:t>year students consider the accompaniment course most as the complementary element, undergraduate 3</w:t>
      </w:r>
      <w:r w:rsidR="004B4D59" w:rsidRPr="00327F0B">
        <w:rPr>
          <w:rFonts w:ascii="Times New Roman" w:hAnsi="Times New Roman" w:cs="Times New Roman"/>
          <w:sz w:val="24"/>
          <w:szCs w:val="24"/>
          <w:vertAlign w:val="superscript"/>
          <w:lang w:val="en-US"/>
        </w:rPr>
        <w:t>rd</w:t>
      </w:r>
      <w:r w:rsidR="009819F2" w:rsidRP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and 4</w:t>
      </w:r>
      <w:r w:rsidR="004B4D59" w:rsidRPr="00327F0B">
        <w:rPr>
          <w:rFonts w:ascii="Times New Roman" w:hAnsi="Times New Roman" w:cs="Times New Roman"/>
          <w:sz w:val="24"/>
          <w:szCs w:val="24"/>
          <w:vertAlign w:val="superscript"/>
          <w:lang w:val="en-US"/>
        </w:rPr>
        <w:t>th</w:t>
      </w:r>
      <w:r w:rsidR="004B4D59" w:rsidRPr="00327F0B">
        <w:rPr>
          <w:rFonts w:ascii="Times New Roman" w:hAnsi="Times New Roman" w:cs="Times New Roman"/>
          <w:sz w:val="24"/>
          <w:szCs w:val="24"/>
          <w:lang w:val="en-US"/>
        </w:rPr>
        <w:t xml:space="preserve"> graders see the accompaniment course most as the harmony and togetherness factor.</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Students between the ages of 18-19 and 22-23 are consider the accompaniment course most as the sources of harmony and togetherness. Students between the ages of 20-21 consider the accompaniment course most as a complementary element. Students over the age of 24 see it most as a source of excitement and happiness. Opera students see accompaniment course most as the supportive element of the main branch, while string instruments, wind instruments, piano and guitar students see most as harmony and togetherness.</w:t>
      </w:r>
    </w:p>
    <w:p w:rsidR="004E5A78" w:rsidRPr="00327F0B" w:rsidRDefault="004B4D59" w:rsidP="007B073A">
      <w:pPr>
        <w:spacing w:before="0" w:beforeAutospacing="0" w:after="0" w:afterAutospacing="0"/>
        <w:jc w:val="center"/>
        <w:rPr>
          <w:rFonts w:ascii="Times New Roman" w:hAnsi="Times New Roman" w:cs="Times New Roman"/>
          <w:b/>
          <w:sz w:val="24"/>
          <w:szCs w:val="24"/>
          <w:lang w:val="en-US"/>
        </w:rPr>
      </w:pPr>
      <w:r w:rsidRPr="00327F0B">
        <w:rPr>
          <w:rFonts w:ascii="Times New Roman" w:hAnsi="Times New Roman" w:cs="Times New Roman"/>
          <w:b/>
          <w:sz w:val="24"/>
          <w:szCs w:val="24"/>
          <w:lang w:val="en-US"/>
        </w:rPr>
        <w:t>Discussion and</w:t>
      </w:r>
      <w:r w:rsidR="004E5A78" w:rsidRPr="00327F0B">
        <w:rPr>
          <w:rFonts w:ascii="Times New Roman" w:hAnsi="Times New Roman" w:cs="Times New Roman"/>
          <w:b/>
          <w:sz w:val="24"/>
          <w:szCs w:val="24"/>
          <w:lang w:val="en-US"/>
        </w:rPr>
        <w:t xml:space="preserve"> Conclusion</w:t>
      </w:r>
    </w:p>
    <w:p w:rsidR="00F937C7" w:rsidRDefault="003F529E" w:rsidP="007B073A">
      <w:pPr>
        <w:spacing w:before="0" w:beforeAutospacing="0" w:after="0" w:afterAutospacing="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B4D59" w:rsidRPr="00327F0B">
        <w:rPr>
          <w:rFonts w:ascii="Times New Roman" w:hAnsi="Times New Roman" w:cs="Times New Roman"/>
          <w:sz w:val="24"/>
          <w:szCs w:val="24"/>
          <w:lang w:val="en-US"/>
        </w:rPr>
        <w:t>Musical togetherness can be defined as the common realization of musical expectations in the context of individual musical expressions of the musicians in the holistic structure of music.</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Accompaniment course can be defined as a collaborative course based on the unity of both students and teachers.</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Elements of expression such as sound balance, common timing, reflecting the nuances with common feelings (etc.) should be kept under control by individuals who perform in continuous harmony and unity.</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All of these actions can be defined as harmony and togetherness, and contributes to the success of the ensemble.</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In the accompaniment course, the teacher and the student study on timing, style, period, nuance (etc.) and tries to reach a common musical interpretation and expression based on such characteristics.</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Given that the element of harmony and togetherness evokes a common action; it can be assumed that this approach quite coincides with the accompaniment course.</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Accompaniment course play a supporting role in the development of musical harmony, style - form comprehension skills and the elimination of intonation problems.</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It can be said that the students, who consider the accompaniment course as a supportive factor, are aware of the contributions of the accompaniment course in their musical development related to their instruments.</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Playing of the accompanist or student do not form a whole musical composition</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by themselves.</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When the student plays with the accompaniment, it may be possible that the whole work is revealed.</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One of the aims of the accompaniment course for the student is to reach a certain level of musical consciousness regarding the complementary role of accompaniment.</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So, it is important for the students to perceive the ontology of the accompaniment course as a complementary element.</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lastRenderedPageBreak/>
        <w:t>Perceiving the accompaniment</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course as a source of excitement and happiness reveals the students' feelings for the accompaniment course and also reveals the affective gains for the accompaniment course.</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The occurrence of an affective dimension in the students' perception towards accompaniment course can be considered as a positive element as a result of the research.</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The main purpose of the accompaniment course is to provide the realization of learning with a specific methodological approach in order to create the desired musical behaviors in the student.</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In this respect, it can be said that the students in the category in which consider</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the accompaniment course as a guiding and instructive element</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evaluate the accompaniment course as part of the music education process.</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The only category that can be negatively defined in the context of the metaphors that students produce about the accompaniment course is the category “accompaniment</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course as a source of anxiety”.</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The main purpose of the accompaniment course is that the student who plays the solo part and the teacher who plays the accompaniment part show the same musical approach and style.</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It is understood that the requirement of the student and teacher to meet in a common musical expression is considered as</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an element of anxiety by the students.</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The students in the “compulsory necessity” category</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see the accompaniment course as an indispensable part of instrument education.</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In this respect, it can be said that the students in this category are in the understanding that if there is no accompaniment course, branch education cannot be done.</w:t>
      </w:r>
    </w:p>
    <w:p w:rsidR="00F937C7" w:rsidRDefault="003F529E" w:rsidP="007B073A">
      <w:pPr>
        <w:spacing w:before="0" w:beforeAutospacing="0" w:after="0" w:afterAutospacing="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B4D59" w:rsidRPr="00327F0B">
        <w:rPr>
          <w:rFonts w:ascii="Times New Roman" w:hAnsi="Times New Roman" w:cs="Times New Roman"/>
          <w:sz w:val="24"/>
          <w:szCs w:val="24"/>
          <w:lang w:val="en-US"/>
        </w:rPr>
        <w:t>When the metaphorical approaches of the conservatory students to the accompaniment course are examined in the context of the gender, class, age and branch</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variables,</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the following conclusions have been reached.</w:t>
      </w:r>
    </w:p>
    <w:p w:rsidR="005939E2" w:rsidRDefault="003F529E" w:rsidP="007B073A">
      <w:pPr>
        <w:spacing w:before="0" w:beforeAutospacing="0" w:after="0" w:afterAutospacing="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B6DDD">
        <w:rPr>
          <w:rFonts w:ascii="Times New Roman" w:hAnsi="Times New Roman" w:cs="Times New Roman"/>
          <w:sz w:val="24"/>
          <w:szCs w:val="24"/>
          <w:lang w:val="en-US"/>
        </w:rPr>
        <w:t xml:space="preserve">Male students </w:t>
      </w:r>
      <w:r w:rsidR="004B4D59" w:rsidRPr="00327F0B">
        <w:rPr>
          <w:rFonts w:ascii="Times New Roman" w:hAnsi="Times New Roman" w:cs="Times New Roman"/>
          <w:sz w:val="24"/>
          <w:szCs w:val="24"/>
          <w:lang w:val="en-US"/>
        </w:rPr>
        <w:t>approach to the accompaniment course is more affective, while female students' approach is focused on the branch course.</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Male students' approach and description to the accompaniment course is a positive approach and qualification related to the affective field.</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There is more expectation of emotional satisfaction in older age groups rather than academic concerns about the accompaniment course.</w:t>
      </w:r>
      <w:r w:rsidR="009819F2">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The high ratio of "harmony and togetherness" of the accompaniment course in older age groups can be based on the assumption that the cognitive approach to the accompaniment course is more conscious in older age groups.</w:t>
      </w:r>
      <w:r w:rsidR="00E474E4">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In the branch variable</w:t>
      </w:r>
      <w:r w:rsidR="00E474E4">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it is remarkable that the students in the opera branch regarded the accompaniment course as a source of anxiety more than other branches.</w:t>
      </w:r>
      <w:r w:rsidR="00E474E4">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The reason for this may be that the human voice, which is based on breath, is more difficult to be compatible with the piano compare to any other instruments.</w:t>
      </w:r>
      <w:r w:rsidR="00E474E4">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 xml:space="preserve">The performance areas of the students who describe the </w:t>
      </w:r>
      <w:r w:rsidR="004B4D59" w:rsidRPr="00327F0B">
        <w:rPr>
          <w:rFonts w:ascii="Times New Roman" w:hAnsi="Times New Roman" w:cs="Times New Roman"/>
          <w:sz w:val="24"/>
          <w:szCs w:val="24"/>
          <w:lang w:val="en-US"/>
        </w:rPr>
        <w:lastRenderedPageBreak/>
        <w:t>accompaniment course</w:t>
      </w:r>
      <w:r w:rsidR="00E474E4">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as a source of anxiety are predominantly singing and woodwind instruments.</w:t>
      </w:r>
      <w:r w:rsidR="00E474E4">
        <w:rPr>
          <w:rFonts w:ascii="Times New Roman" w:hAnsi="Times New Roman" w:cs="Times New Roman"/>
          <w:sz w:val="24"/>
          <w:szCs w:val="24"/>
          <w:lang w:val="en-US"/>
        </w:rPr>
        <w:t xml:space="preserve"> </w:t>
      </w:r>
      <w:r w:rsidR="004B4D59" w:rsidRPr="00327F0B">
        <w:rPr>
          <w:rFonts w:ascii="Times New Roman" w:hAnsi="Times New Roman" w:cs="Times New Roman"/>
          <w:sz w:val="24"/>
          <w:szCs w:val="24"/>
          <w:lang w:val="en-US"/>
        </w:rPr>
        <w:t>Because their performances are breath-based, therefore may be they use rhythm and tempo flexibly.</w:t>
      </w:r>
      <w:r w:rsidR="00E474E4">
        <w:rPr>
          <w:rFonts w:ascii="Times New Roman" w:hAnsi="Times New Roman" w:cs="Times New Roman"/>
          <w:sz w:val="24"/>
          <w:szCs w:val="24"/>
          <w:lang w:val="en-US"/>
        </w:rPr>
        <w:t xml:space="preserve"> </w:t>
      </w:r>
    </w:p>
    <w:p w:rsidR="002162D9" w:rsidRDefault="004B4D59" w:rsidP="007B073A">
      <w:pPr>
        <w:spacing w:before="0" w:beforeAutospacing="0" w:after="0" w:afterAutospacing="0"/>
        <w:jc w:val="both"/>
        <w:rPr>
          <w:rFonts w:ascii="Times New Roman" w:hAnsi="Times New Roman" w:cs="Times New Roman"/>
          <w:sz w:val="24"/>
          <w:szCs w:val="24"/>
          <w:lang w:val="en-US"/>
        </w:rPr>
      </w:pPr>
      <w:r w:rsidRPr="00327F0B">
        <w:rPr>
          <w:rFonts w:ascii="Times New Roman" w:hAnsi="Times New Roman" w:cs="Times New Roman"/>
          <w:sz w:val="24"/>
          <w:szCs w:val="24"/>
          <w:lang w:val="en-US"/>
        </w:rPr>
        <w:t>In this context, it is understandable that they describe playing with accompaniment as more anxious than other instruments.</w:t>
      </w:r>
    </w:p>
    <w:p w:rsidR="00666792" w:rsidRDefault="00666792" w:rsidP="007B073A">
      <w:pPr>
        <w:spacing w:before="0" w:beforeAutospacing="0" w:after="0" w:afterAutospacing="0"/>
        <w:jc w:val="both"/>
        <w:rPr>
          <w:rFonts w:ascii="Times New Roman" w:hAnsi="Times New Roman" w:cs="Times New Roman"/>
          <w:sz w:val="24"/>
          <w:szCs w:val="24"/>
          <w:lang w:val="en-US"/>
        </w:rPr>
      </w:pPr>
    </w:p>
    <w:p w:rsidR="00666792" w:rsidRPr="00666792" w:rsidRDefault="00666792" w:rsidP="00666792">
      <w:pPr>
        <w:spacing w:before="0" w:beforeAutospacing="0" w:after="0" w:afterAutospacing="0"/>
        <w:jc w:val="both"/>
        <w:rPr>
          <w:rFonts w:ascii="Times New Roman" w:hAnsi="Times New Roman" w:cs="Times New Roman"/>
          <w:sz w:val="24"/>
          <w:szCs w:val="24"/>
        </w:rPr>
      </w:pPr>
      <w:r>
        <w:rPr>
          <w:rFonts w:ascii="Times New Roman" w:hAnsi="Times New Roman" w:cs="Times New Roman"/>
          <w:b/>
          <w:sz w:val="24"/>
          <w:szCs w:val="24"/>
        </w:rPr>
        <w:t>E</w:t>
      </w:r>
      <w:r w:rsidR="00974494">
        <w:rPr>
          <w:rFonts w:ascii="Times New Roman" w:hAnsi="Times New Roman" w:cs="Times New Roman"/>
          <w:b/>
          <w:sz w:val="24"/>
          <w:szCs w:val="24"/>
        </w:rPr>
        <w:t>K</w:t>
      </w:r>
      <w:r>
        <w:rPr>
          <w:rFonts w:ascii="Times New Roman" w:hAnsi="Times New Roman" w:cs="Times New Roman"/>
          <w:b/>
          <w:sz w:val="24"/>
          <w:szCs w:val="24"/>
        </w:rPr>
        <w:t xml:space="preserve"> 1. </w:t>
      </w:r>
      <w:r w:rsidRPr="00666792">
        <w:rPr>
          <w:rFonts w:ascii="Times New Roman" w:hAnsi="Times New Roman" w:cs="Times New Roman"/>
          <w:sz w:val="24"/>
          <w:szCs w:val="24"/>
        </w:rPr>
        <w:t>Etik Kurul Kararı</w:t>
      </w:r>
    </w:p>
    <w:p w:rsidR="00666792" w:rsidRPr="00666792" w:rsidRDefault="00666792" w:rsidP="00666792">
      <w:pPr>
        <w:spacing w:before="0" w:beforeAutospacing="0" w:after="0" w:afterAutospacing="0"/>
        <w:jc w:val="both"/>
        <w:rPr>
          <w:rFonts w:ascii="Times New Roman" w:hAnsi="Times New Roman" w:cs="Times New Roman"/>
          <w:sz w:val="24"/>
          <w:szCs w:val="24"/>
        </w:rPr>
      </w:pPr>
      <w:r w:rsidRPr="00666792">
        <w:rPr>
          <w:rFonts w:ascii="Times New Roman" w:hAnsi="Times New Roman" w:cs="Times New Roman"/>
          <w:sz w:val="24"/>
          <w:szCs w:val="24"/>
        </w:rPr>
        <w:tab/>
        <w:t xml:space="preserve">Ankara Üniversitesi Etik Kurulu Sosyal Bilimler Alt Etik Kurulu’nun 30/03/2020 tarih ve 3/67 sayılı kararı gereği çalışma ilgili çalışmanın, etik açıdan uygun olduğuna oy birliği ile karar verilmiştir. </w:t>
      </w:r>
    </w:p>
    <w:p w:rsidR="00666792" w:rsidRPr="00327F0B" w:rsidRDefault="00666792" w:rsidP="007B073A">
      <w:pPr>
        <w:spacing w:before="0" w:beforeAutospacing="0" w:after="0" w:afterAutospacing="0"/>
        <w:jc w:val="both"/>
        <w:rPr>
          <w:rFonts w:ascii="Times New Roman" w:hAnsi="Times New Roman" w:cs="Times New Roman"/>
          <w:sz w:val="24"/>
          <w:szCs w:val="24"/>
          <w:lang w:val="en-US"/>
        </w:rPr>
      </w:pPr>
    </w:p>
    <w:sectPr w:rsidR="00666792" w:rsidRPr="00327F0B" w:rsidSect="00CF0BB7">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1418" w:right="1418" w:bottom="1418" w:left="1418" w:header="709" w:footer="709" w:gutter="0"/>
      <w:pgNumType w:start="14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D2" w:rsidRDefault="008204D2" w:rsidP="00B83B8E">
      <w:pPr>
        <w:spacing w:before="0" w:after="0" w:line="240" w:lineRule="auto"/>
      </w:pPr>
      <w:r>
        <w:separator/>
      </w:r>
    </w:p>
  </w:endnote>
  <w:endnote w:type="continuationSeparator" w:id="0">
    <w:p w:rsidR="008204D2" w:rsidRDefault="008204D2" w:rsidP="00B83B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B0" w:rsidRDefault="001568B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621"/>
      <w:docPartObj>
        <w:docPartGallery w:val="Page Numbers (Bottom of Page)"/>
        <w:docPartUnique/>
      </w:docPartObj>
    </w:sdtPr>
    <w:sdtEndPr>
      <w:rPr>
        <w:rFonts w:ascii="Times New Roman" w:hAnsi="Times New Roman" w:cs="Times New Roman"/>
        <w:sz w:val="24"/>
        <w:szCs w:val="24"/>
      </w:rPr>
    </w:sdtEndPr>
    <w:sdtContent>
      <w:p w:rsidR="00BE3363" w:rsidRPr="00CF0BB7" w:rsidRDefault="000D1017">
        <w:pPr>
          <w:pStyle w:val="AltBilgi"/>
          <w:jc w:val="center"/>
          <w:rPr>
            <w:rFonts w:ascii="Times New Roman" w:hAnsi="Times New Roman" w:cs="Times New Roman"/>
            <w:sz w:val="24"/>
            <w:szCs w:val="24"/>
          </w:rPr>
        </w:pPr>
        <w:r w:rsidRPr="00CF0BB7">
          <w:rPr>
            <w:rFonts w:ascii="Times New Roman" w:hAnsi="Times New Roman" w:cs="Times New Roman"/>
            <w:sz w:val="24"/>
            <w:szCs w:val="24"/>
          </w:rPr>
          <w:fldChar w:fldCharType="begin"/>
        </w:r>
        <w:r w:rsidRPr="00CF0BB7">
          <w:rPr>
            <w:rFonts w:ascii="Times New Roman" w:hAnsi="Times New Roman" w:cs="Times New Roman"/>
            <w:sz w:val="24"/>
            <w:szCs w:val="24"/>
          </w:rPr>
          <w:instrText xml:space="preserve"> PAGE   \* MERGEFORMAT </w:instrText>
        </w:r>
        <w:r w:rsidRPr="00CF0BB7">
          <w:rPr>
            <w:rFonts w:ascii="Times New Roman" w:hAnsi="Times New Roman" w:cs="Times New Roman"/>
            <w:sz w:val="24"/>
            <w:szCs w:val="24"/>
          </w:rPr>
          <w:fldChar w:fldCharType="separate"/>
        </w:r>
        <w:r w:rsidR="00B31E67">
          <w:rPr>
            <w:rFonts w:ascii="Times New Roman" w:hAnsi="Times New Roman" w:cs="Times New Roman"/>
            <w:noProof/>
            <w:sz w:val="24"/>
            <w:szCs w:val="24"/>
          </w:rPr>
          <w:t>1415</w:t>
        </w:r>
        <w:r w:rsidRPr="00CF0BB7">
          <w:rPr>
            <w:rFonts w:ascii="Times New Roman" w:hAnsi="Times New Roman" w:cs="Times New Roman"/>
            <w:noProof/>
            <w:sz w:val="24"/>
            <w:szCs w:val="24"/>
          </w:rPr>
          <w:fldChar w:fldCharType="end"/>
        </w:r>
      </w:p>
    </w:sdtContent>
  </w:sdt>
  <w:p w:rsidR="00BE3363" w:rsidRDefault="00BE336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B0" w:rsidRDefault="001568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D2" w:rsidRDefault="008204D2" w:rsidP="00B83B8E">
      <w:pPr>
        <w:spacing w:before="0" w:after="0" w:line="240" w:lineRule="auto"/>
      </w:pPr>
      <w:r>
        <w:separator/>
      </w:r>
    </w:p>
  </w:footnote>
  <w:footnote w:type="continuationSeparator" w:id="0">
    <w:p w:rsidR="008204D2" w:rsidRDefault="008204D2" w:rsidP="00B83B8E">
      <w:pPr>
        <w:spacing w:before="0" w:after="0" w:line="240" w:lineRule="auto"/>
      </w:pPr>
      <w:r>
        <w:continuationSeparator/>
      </w:r>
    </w:p>
  </w:footnote>
  <w:footnote w:id="1">
    <w:p w:rsidR="00D86158" w:rsidRPr="006E7D40" w:rsidRDefault="00D86158" w:rsidP="00DB78BA">
      <w:pPr>
        <w:pStyle w:val="DipnotMetni"/>
        <w:spacing w:beforeAutospacing="0" w:afterAutospacing="0"/>
        <w:contextualSpacing/>
        <w:rPr>
          <w:rFonts w:ascii="Times New Roman" w:hAnsi="Times New Roman" w:cs="Times New Roman"/>
        </w:rPr>
      </w:pPr>
      <w:r w:rsidRPr="006E7D40">
        <w:rPr>
          <w:rFonts w:ascii="Times New Roman" w:hAnsi="Times New Roman" w:cs="Times New Roman"/>
          <w:vertAlign w:val="superscript"/>
        </w:rPr>
        <w:t>*</w:t>
      </w:r>
      <w:r w:rsidRPr="006E7D40">
        <w:rPr>
          <w:rFonts w:ascii="Times New Roman" w:hAnsi="Times New Roman" w:cs="Times New Roman"/>
        </w:rPr>
        <w:t>Ankara Üniversitesi Etik Kurulu Sosyal Bilimler Alt Etik Kurulu’nun 30/03/2020 tarih ve 3/67 sayılı kararı gereği çalışma ilgili çalışmanın, etik açıdan uygun olduğuna oy birliği ile karar verilmiştir.</w:t>
      </w:r>
      <w:r w:rsidRPr="006E7D40">
        <w:rPr>
          <w:rFonts w:ascii="Times New Roman" w:hAnsi="Times New Roman" w:cs="Times New Roman"/>
        </w:rPr>
        <w:br/>
      </w:r>
      <w:r w:rsidRPr="006E7D40">
        <w:rPr>
          <w:rStyle w:val="DipnotBavurusu"/>
          <w:rFonts w:ascii="Times New Roman" w:hAnsi="Times New Roman" w:cs="Times New Roman"/>
        </w:rPr>
        <w:t>*</w:t>
      </w:r>
      <w:r w:rsidRPr="006E7D40">
        <w:rPr>
          <w:rFonts w:ascii="Times New Roman" w:hAnsi="Times New Roman" w:cs="Times New Roman"/>
          <w:vertAlign w:val="superscript"/>
        </w:rPr>
        <w:t>*</w:t>
      </w:r>
      <w:r w:rsidRPr="006E7D40">
        <w:rPr>
          <w:rFonts w:ascii="Times New Roman" w:hAnsi="Times New Roman" w:cs="Times New Roman"/>
        </w:rPr>
        <w:t>Dr. Öğr. Üyesi Ankara Üniversitesi, Devlet Konservatuvarı. Müzik Bölümü,</w:t>
      </w:r>
      <w:r w:rsidRPr="006E7D40">
        <w:rPr>
          <w:rFonts w:ascii="Times New Roman" w:hAnsi="Times New Roman" w:cs="Times New Roman"/>
          <w:sz w:val="24"/>
          <w:szCs w:val="24"/>
        </w:rPr>
        <w:t xml:space="preserve"> </w:t>
      </w:r>
      <w:r w:rsidRPr="006E7D40">
        <w:rPr>
          <w:rFonts w:ascii="Times New Roman" w:hAnsi="Times New Roman" w:cs="Times New Roman"/>
        </w:rPr>
        <w:t>okanhepsen@gmail.com, https://orcid.org/0000-0002-8019-9755</w:t>
      </w:r>
    </w:p>
  </w:footnote>
  <w:footnote w:id="2">
    <w:p w:rsidR="00D86158" w:rsidRPr="007B073A" w:rsidRDefault="00D86158" w:rsidP="00AD03B8">
      <w:pPr>
        <w:pStyle w:val="DipnotMetni"/>
        <w:spacing w:beforeAutospacing="0" w:afterAutospacing="0"/>
        <w:contextualSpacing/>
      </w:pPr>
      <w:r w:rsidRPr="006E7D40">
        <w:rPr>
          <w:rStyle w:val="DipnotBavurusu"/>
          <w:rFonts w:ascii="Times New Roman" w:hAnsi="Times New Roman" w:cs="Times New Roman"/>
        </w:rPr>
        <w:t>*</w:t>
      </w:r>
      <w:r w:rsidRPr="006E7D40">
        <w:rPr>
          <w:rFonts w:ascii="Times New Roman" w:hAnsi="Times New Roman" w:cs="Times New Roman"/>
          <w:vertAlign w:val="superscript"/>
        </w:rPr>
        <w:t>**</w:t>
      </w:r>
      <w:r w:rsidRPr="006E7D40">
        <w:rPr>
          <w:rFonts w:ascii="Times New Roman" w:hAnsi="Times New Roman" w:cs="Times New Roman"/>
        </w:rPr>
        <w:t>Öğr.Gör.Dr. Zonguldak Bülent Ecevit Üniversitesi, Devlet Konservatuvarı, Müzik Bölümü, hacermohan@gmail.com, https://orcid.org/0000-0002-3162-5236</w:t>
      </w:r>
      <w:r w:rsidR="00F22150">
        <w:rPr>
          <w:rFonts w:ascii="Times New Roman" w:hAnsi="Times New Roman" w:cs="Times New Roman"/>
          <w:b/>
          <w:i/>
        </w:rPr>
        <w:br/>
        <w:t>__________________________________________________________________________________________</w:t>
      </w:r>
      <w:r w:rsidR="00F22150">
        <w:rPr>
          <w:rFonts w:ascii="Times New Roman" w:hAnsi="Times New Roman" w:cs="Times New Roman"/>
          <w:b/>
          <w:i/>
        </w:rPr>
        <w:br/>
      </w:r>
      <w:r w:rsidR="00F22150" w:rsidRPr="00E12683">
        <w:rPr>
          <w:rFonts w:ascii="Times New Roman" w:hAnsi="Times New Roman" w:cs="Times New Roman"/>
          <w:b/>
          <w:i/>
        </w:rPr>
        <w:t>Gönderim:</w:t>
      </w:r>
      <w:r w:rsidR="00F22150">
        <w:rPr>
          <w:rFonts w:ascii="Times New Roman" w:hAnsi="Times New Roman" w:cs="Times New Roman"/>
          <w:i/>
        </w:rPr>
        <w:t>02</w:t>
      </w:r>
      <w:r w:rsidR="00F22150" w:rsidRPr="00E12683">
        <w:rPr>
          <w:rFonts w:ascii="Times New Roman" w:hAnsi="Times New Roman" w:cs="Times New Roman"/>
          <w:i/>
        </w:rPr>
        <w:t>.0</w:t>
      </w:r>
      <w:r w:rsidR="00F22150">
        <w:rPr>
          <w:rFonts w:ascii="Times New Roman" w:hAnsi="Times New Roman" w:cs="Times New Roman"/>
          <w:i/>
        </w:rPr>
        <w:t>7</w:t>
      </w:r>
      <w:r w:rsidR="00F22150" w:rsidRPr="00E12683">
        <w:rPr>
          <w:rFonts w:ascii="Times New Roman" w:hAnsi="Times New Roman" w:cs="Times New Roman"/>
          <w:i/>
        </w:rPr>
        <w:t>.2020                   </w:t>
      </w:r>
      <w:r w:rsidR="00F22150">
        <w:rPr>
          <w:rFonts w:ascii="Times New Roman" w:hAnsi="Times New Roman" w:cs="Times New Roman"/>
          <w:i/>
        </w:rPr>
        <w:t xml:space="preserve"> </w:t>
      </w:r>
      <w:r w:rsidR="00F22150" w:rsidRPr="00E12683">
        <w:rPr>
          <w:rFonts w:ascii="Times New Roman" w:hAnsi="Times New Roman" w:cs="Times New Roman"/>
          <w:i/>
        </w:rPr>
        <w:t>    </w:t>
      </w:r>
      <w:r w:rsidR="00F22150" w:rsidRPr="00E12683">
        <w:rPr>
          <w:rFonts w:ascii="Times New Roman" w:hAnsi="Times New Roman" w:cs="Times New Roman"/>
          <w:b/>
          <w:i/>
        </w:rPr>
        <w:t>Kabul:</w:t>
      </w:r>
      <w:r w:rsidR="00F22150">
        <w:rPr>
          <w:rFonts w:ascii="Times New Roman" w:hAnsi="Times New Roman" w:cs="Times New Roman"/>
          <w:i/>
        </w:rPr>
        <w:t>27</w:t>
      </w:r>
      <w:r w:rsidR="00F22150" w:rsidRPr="00E12683">
        <w:rPr>
          <w:rFonts w:ascii="Times New Roman" w:hAnsi="Times New Roman" w:cs="Times New Roman"/>
          <w:i/>
        </w:rPr>
        <w:t>.</w:t>
      </w:r>
      <w:r w:rsidR="00F22150">
        <w:rPr>
          <w:rFonts w:ascii="Times New Roman" w:hAnsi="Times New Roman" w:cs="Times New Roman"/>
          <w:i/>
        </w:rPr>
        <w:t>10</w:t>
      </w:r>
      <w:r w:rsidR="00F22150" w:rsidRPr="00E12683">
        <w:rPr>
          <w:rFonts w:ascii="Times New Roman" w:hAnsi="Times New Roman" w:cs="Times New Roman"/>
          <w:i/>
        </w:rPr>
        <w:t xml:space="preserve">.2020              </w:t>
      </w:r>
      <w:r w:rsidR="00F22150" w:rsidRPr="00E12683">
        <w:rPr>
          <w:rFonts w:ascii="Times New Roman" w:hAnsi="Times New Roman" w:cs="Times New Roman"/>
          <w:b/>
          <w:i/>
        </w:rPr>
        <w:t>Yayın</w:t>
      </w:r>
      <w:r w:rsidR="00F22150" w:rsidRPr="00E12683">
        <w:rPr>
          <w:rFonts w:ascii="Times New Roman" w:hAnsi="Times New Roman" w:cs="Times New Roman"/>
          <w:i/>
        </w:rPr>
        <w:t>:</w:t>
      </w:r>
      <w:r w:rsidR="00F22150">
        <w:rPr>
          <w:rFonts w:ascii="Times New Roman" w:hAnsi="Times New Roman" w:cs="Times New Roman"/>
          <w:i/>
        </w:rPr>
        <w:t>2</w:t>
      </w:r>
      <w:r w:rsidR="00F22150" w:rsidRPr="00E12683">
        <w:rPr>
          <w:rFonts w:ascii="Times New Roman" w:hAnsi="Times New Roman" w:cs="Times New Roman"/>
          <w:i/>
        </w:rPr>
        <w:t>0.1</w:t>
      </w:r>
      <w:r w:rsidR="00F22150">
        <w:rPr>
          <w:rFonts w:ascii="Times New Roman" w:hAnsi="Times New Roman" w:cs="Times New Roman"/>
          <w:i/>
        </w:rPr>
        <w:t>2</w:t>
      </w:r>
      <w:r w:rsidR="00F22150" w:rsidRPr="00E12683">
        <w:rPr>
          <w:rFonts w:ascii="Times New Roman" w:hAnsi="Times New Roman" w:cs="Times New Roman"/>
          <w:i/>
        </w:rPr>
        <w:t>.2020 ___________________________________________________________________</w:t>
      </w:r>
      <w:r w:rsidR="00F22150">
        <w:rPr>
          <w:rFonts w:ascii="Times New Roman" w:hAnsi="Times New Roman" w:cs="Times New Roman"/>
          <w:i/>
        </w:rPr>
        <w:t>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B0" w:rsidRDefault="001568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AD" w:rsidRDefault="00E70EAD" w:rsidP="00E70EAD">
    <w:pPr>
      <w:pStyle w:val="stBilgi"/>
      <w:jc w:val="both"/>
    </w:pPr>
    <w:r w:rsidRPr="005A3E66">
      <w:rPr>
        <w:rFonts w:ascii="Times New Roman" w:hAnsi="Times New Roman"/>
        <w:noProof/>
        <w:sz w:val="18"/>
        <w:szCs w:val="18"/>
        <w:lang w:eastAsia="tr-TR"/>
      </w:rPr>
      <w:drawing>
        <wp:anchor distT="0" distB="0" distL="114300" distR="114300" simplePos="0" relativeHeight="251659264" behindDoc="0" locked="0" layoutInCell="1" allowOverlap="1" wp14:anchorId="037C5A32" wp14:editId="549CD2EE">
          <wp:simplePos x="0" y="0"/>
          <wp:positionH relativeFrom="leftMargin">
            <wp:align>right</wp:align>
          </wp:positionH>
          <wp:positionV relativeFrom="page">
            <wp:posOffset>28575</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5A3E66">
      <w:rPr>
        <w:rFonts w:ascii="Times New Roman" w:hAnsi="Times New Roman"/>
        <w:i/>
        <w:sz w:val="18"/>
        <w:szCs w:val="18"/>
      </w:rPr>
      <w:t xml:space="preserve"> YYÜ Eğitim Fakültesi Dergisi (YYU Journal of Education Faculty), 2020; 17(1)1</w:t>
    </w:r>
    <w:r w:rsidR="0091799D">
      <w:rPr>
        <w:rFonts w:ascii="Times New Roman" w:hAnsi="Times New Roman"/>
        <w:i/>
        <w:sz w:val="18"/>
        <w:szCs w:val="18"/>
      </w:rPr>
      <w:t>415</w:t>
    </w:r>
    <w:r w:rsidRPr="005A3E66">
      <w:rPr>
        <w:rFonts w:ascii="Times New Roman" w:hAnsi="Times New Roman"/>
        <w:i/>
        <w:sz w:val="18"/>
        <w:szCs w:val="18"/>
      </w:rPr>
      <w:t>-1</w:t>
    </w:r>
    <w:r w:rsidR="001568B0">
      <w:rPr>
        <w:rFonts w:ascii="Times New Roman" w:hAnsi="Times New Roman"/>
        <w:i/>
        <w:sz w:val="18"/>
        <w:szCs w:val="18"/>
      </w:rPr>
      <w:t>443</w:t>
    </w:r>
    <w:r w:rsidRPr="005A3E66">
      <w:rPr>
        <w:rFonts w:ascii="Times New Roman" w:hAnsi="Times New Roman"/>
        <w:i/>
        <w:sz w:val="18"/>
        <w:szCs w:val="18"/>
      </w:rPr>
      <w:t>,</w:t>
    </w:r>
    <w:hyperlink r:id="rId2" w:history="1">
      <w:r w:rsidRPr="005A3E66">
        <w:rPr>
          <w:rStyle w:val="Kpr"/>
          <w:rFonts w:ascii="Times New Roman" w:hAnsi="Times New Roman"/>
          <w:i/>
          <w:sz w:val="18"/>
          <w:szCs w:val="18"/>
        </w:rPr>
        <w:t>http://efdergi.yyu.edu.tr</w:t>
      </w:r>
    </w:hyperlink>
    <w:r w:rsidRPr="005A3E66">
      <w:rPr>
        <w:rFonts w:ascii="Times New Roman" w:hAnsi="Times New Roman"/>
        <w:i/>
        <w:sz w:val="18"/>
        <w:szCs w:val="18"/>
      </w:rPr>
      <w:t>,</w:t>
    </w:r>
    <w:r w:rsidRPr="005A3E66">
      <w:rPr>
        <w:rFonts w:ascii="Times New Roman" w:hAnsi="Times New Roman"/>
        <w:i/>
        <w:sz w:val="18"/>
        <w:szCs w:val="18"/>
      </w:rPr>
      <w:br/>
    </w:r>
    <w:r w:rsidRPr="005A3E66">
      <w:rPr>
        <w:rFonts w:ascii="Times New Roman" w:hAnsi="Times New Roman"/>
        <w:color w:val="352CE6"/>
        <w:sz w:val="18"/>
        <w:szCs w:val="18"/>
        <w:u w:val="single"/>
      </w:rPr>
      <w:t xml:space="preserve"> </w:t>
    </w:r>
    <w:r w:rsidRPr="005A3E66">
      <w:rPr>
        <w:rFonts w:ascii="Times New Roman" w:hAnsi="Times New Roman"/>
        <w:color w:val="352CE6"/>
        <w:sz w:val="18"/>
        <w:szCs w:val="18"/>
        <w:u w:val="single"/>
      </w:rPr>
      <w:br/>
    </w:r>
    <w:r w:rsidRPr="005A3E66">
      <w:rPr>
        <w:rFonts w:ascii="Times New Roman" w:hAnsi="Times New Roman"/>
        <w:b/>
        <w:sz w:val="18"/>
        <w:szCs w:val="18"/>
      </w:rPr>
      <w:t xml:space="preserve"> doi:</w:t>
    </w:r>
    <w:r>
      <w:rPr>
        <w:rFonts w:ascii="Times New Roman" w:hAnsi="Times New Roman"/>
        <w:b/>
        <w:sz w:val="18"/>
        <w:szCs w:val="18"/>
      </w:rPr>
      <w:t>10.33711/</w:t>
    </w:r>
    <w:bookmarkStart w:id="0" w:name="_GoBack"/>
    <w:bookmarkEnd w:id="0"/>
    <w:r w:rsidR="00B31E67" w:rsidRPr="00B31E67">
      <w:rPr>
        <w:rFonts w:ascii="Times New Roman" w:hAnsi="Times New Roman"/>
        <w:b/>
        <w:sz w:val="18"/>
        <w:szCs w:val="18"/>
      </w:rPr>
      <w:t>yyuefd.838445</w:t>
    </w:r>
    <w:r w:rsidR="00B31E67">
      <w:rPr>
        <w:rFonts w:ascii="Times New Roman" w:hAnsi="Times New Roman"/>
        <w:b/>
        <w:sz w:val="18"/>
        <w:szCs w:val="18"/>
      </w:rPr>
      <w:t xml:space="preserve">                                 </w:t>
    </w:r>
    <w:r w:rsidRPr="005A3E66">
      <w:rPr>
        <w:rFonts w:ascii="Times New Roman" w:hAnsi="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B0" w:rsidRDefault="001568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8F8"/>
    <w:multiLevelType w:val="hybridMultilevel"/>
    <w:tmpl w:val="C966D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EE82DE7"/>
    <w:multiLevelType w:val="hybridMultilevel"/>
    <w:tmpl w:val="9FE0DD00"/>
    <w:lvl w:ilvl="0" w:tplc="041F000F">
      <w:start w:val="1"/>
      <w:numFmt w:val="decimal"/>
      <w:lvlText w:val="%1."/>
      <w:lvlJc w:val="left"/>
      <w:pPr>
        <w:ind w:left="767" w:hanging="360"/>
      </w:pPr>
      <w:rPr>
        <w:rFonts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2" w15:restartNumberingAfterBreak="0">
    <w:nsid w:val="62052E0F"/>
    <w:multiLevelType w:val="hybridMultilevel"/>
    <w:tmpl w:val="6366B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A9"/>
    <w:rsid w:val="00000662"/>
    <w:rsid w:val="0000173D"/>
    <w:rsid w:val="00002A8A"/>
    <w:rsid w:val="000074DA"/>
    <w:rsid w:val="00010007"/>
    <w:rsid w:val="00013076"/>
    <w:rsid w:val="0001715C"/>
    <w:rsid w:val="000171C7"/>
    <w:rsid w:val="0001730F"/>
    <w:rsid w:val="00021371"/>
    <w:rsid w:val="000225EB"/>
    <w:rsid w:val="000245D8"/>
    <w:rsid w:val="00026331"/>
    <w:rsid w:val="00030627"/>
    <w:rsid w:val="0003715D"/>
    <w:rsid w:val="00037AEC"/>
    <w:rsid w:val="000405A7"/>
    <w:rsid w:val="00043188"/>
    <w:rsid w:val="00045146"/>
    <w:rsid w:val="0004670B"/>
    <w:rsid w:val="000469F6"/>
    <w:rsid w:val="00055D16"/>
    <w:rsid w:val="00056ADE"/>
    <w:rsid w:val="00057636"/>
    <w:rsid w:val="00060585"/>
    <w:rsid w:val="00070B7C"/>
    <w:rsid w:val="00070F20"/>
    <w:rsid w:val="000720A7"/>
    <w:rsid w:val="00074800"/>
    <w:rsid w:val="00076E2C"/>
    <w:rsid w:val="00080016"/>
    <w:rsid w:val="000845C1"/>
    <w:rsid w:val="00087D2A"/>
    <w:rsid w:val="0009210D"/>
    <w:rsid w:val="00094D09"/>
    <w:rsid w:val="00095D92"/>
    <w:rsid w:val="00096B1E"/>
    <w:rsid w:val="000A09AF"/>
    <w:rsid w:val="000A0D08"/>
    <w:rsid w:val="000A53A4"/>
    <w:rsid w:val="000A715E"/>
    <w:rsid w:val="000B382F"/>
    <w:rsid w:val="000B68AF"/>
    <w:rsid w:val="000B6C67"/>
    <w:rsid w:val="000B6DA5"/>
    <w:rsid w:val="000C2F67"/>
    <w:rsid w:val="000C4F63"/>
    <w:rsid w:val="000C7DD7"/>
    <w:rsid w:val="000D1017"/>
    <w:rsid w:val="000D1770"/>
    <w:rsid w:val="000D357B"/>
    <w:rsid w:val="000E1479"/>
    <w:rsid w:val="000E40BE"/>
    <w:rsid w:val="000E56FD"/>
    <w:rsid w:val="000E6C8B"/>
    <w:rsid w:val="000E71AB"/>
    <w:rsid w:val="000E7423"/>
    <w:rsid w:val="000F2399"/>
    <w:rsid w:val="000F2622"/>
    <w:rsid w:val="000F2FDA"/>
    <w:rsid w:val="00103845"/>
    <w:rsid w:val="0010638F"/>
    <w:rsid w:val="0011192B"/>
    <w:rsid w:val="001158F0"/>
    <w:rsid w:val="00116518"/>
    <w:rsid w:val="00117DA3"/>
    <w:rsid w:val="00117F03"/>
    <w:rsid w:val="001217B3"/>
    <w:rsid w:val="0012191D"/>
    <w:rsid w:val="00124436"/>
    <w:rsid w:val="00131320"/>
    <w:rsid w:val="00131AB9"/>
    <w:rsid w:val="00132FA5"/>
    <w:rsid w:val="001420DD"/>
    <w:rsid w:val="00146409"/>
    <w:rsid w:val="00147FC9"/>
    <w:rsid w:val="001544EE"/>
    <w:rsid w:val="001568B0"/>
    <w:rsid w:val="001606E3"/>
    <w:rsid w:val="00164A8C"/>
    <w:rsid w:val="00165FB0"/>
    <w:rsid w:val="00166FC8"/>
    <w:rsid w:val="001711CD"/>
    <w:rsid w:val="00173545"/>
    <w:rsid w:val="00174CB8"/>
    <w:rsid w:val="00177219"/>
    <w:rsid w:val="0018014A"/>
    <w:rsid w:val="00180F37"/>
    <w:rsid w:val="00181315"/>
    <w:rsid w:val="00181759"/>
    <w:rsid w:val="001817C8"/>
    <w:rsid w:val="0018370C"/>
    <w:rsid w:val="00185C14"/>
    <w:rsid w:val="001900D9"/>
    <w:rsid w:val="001905CF"/>
    <w:rsid w:val="00191C19"/>
    <w:rsid w:val="00195FE4"/>
    <w:rsid w:val="00196283"/>
    <w:rsid w:val="00197AE2"/>
    <w:rsid w:val="001A41B9"/>
    <w:rsid w:val="001A4375"/>
    <w:rsid w:val="001A4BB8"/>
    <w:rsid w:val="001A4E06"/>
    <w:rsid w:val="001A5476"/>
    <w:rsid w:val="001B0DBF"/>
    <w:rsid w:val="001B11D3"/>
    <w:rsid w:val="001B3F8E"/>
    <w:rsid w:val="001B563C"/>
    <w:rsid w:val="001B77C0"/>
    <w:rsid w:val="001C1FC9"/>
    <w:rsid w:val="001C2252"/>
    <w:rsid w:val="001C355A"/>
    <w:rsid w:val="001C5226"/>
    <w:rsid w:val="001C53DD"/>
    <w:rsid w:val="001C6059"/>
    <w:rsid w:val="001D5A83"/>
    <w:rsid w:val="001E1371"/>
    <w:rsid w:val="001E415D"/>
    <w:rsid w:val="001E6942"/>
    <w:rsid w:val="001F0C22"/>
    <w:rsid w:val="001F40D5"/>
    <w:rsid w:val="001F411A"/>
    <w:rsid w:val="001F484A"/>
    <w:rsid w:val="001F6637"/>
    <w:rsid w:val="0020045B"/>
    <w:rsid w:val="0021139A"/>
    <w:rsid w:val="00212A05"/>
    <w:rsid w:val="00215AA0"/>
    <w:rsid w:val="002162D9"/>
    <w:rsid w:val="002165F3"/>
    <w:rsid w:val="00220B8E"/>
    <w:rsid w:val="00225F09"/>
    <w:rsid w:val="00227629"/>
    <w:rsid w:val="002321BB"/>
    <w:rsid w:val="002346DF"/>
    <w:rsid w:val="00236420"/>
    <w:rsid w:val="00240AC2"/>
    <w:rsid w:val="00242AB5"/>
    <w:rsid w:val="002573B8"/>
    <w:rsid w:val="00257AFF"/>
    <w:rsid w:val="00260F77"/>
    <w:rsid w:val="00261759"/>
    <w:rsid w:val="00261D07"/>
    <w:rsid w:val="0026611C"/>
    <w:rsid w:val="00266D38"/>
    <w:rsid w:val="0027084C"/>
    <w:rsid w:val="00274954"/>
    <w:rsid w:val="00275167"/>
    <w:rsid w:val="002763C4"/>
    <w:rsid w:val="002772F4"/>
    <w:rsid w:val="0028652B"/>
    <w:rsid w:val="00290827"/>
    <w:rsid w:val="00294216"/>
    <w:rsid w:val="002953C1"/>
    <w:rsid w:val="002973AF"/>
    <w:rsid w:val="00297C98"/>
    <w:rsid w:val="002A02BD"/>
    <w:rsid w:val="002A134D"/>
    <w:rsid w:val="002A1B88"/>
    <w:rsid w:val="002A427D"/>
    <w:rsid w:val="002A7447"/>
    <w:rsid w:val="002B0309"/>
    <w:rsid w:val="002B22D9"/>
    <w:rsid w:val="002B3495"/>
    <w:rsid w:val="002B7F84"/>
    <w:rsid w:val="002C1714"/>
    <w:rsid w:val="002D6D22"/>
    <w:rsid w:val="002E26BA"/>
    <w:rsid w:val="002E2CBB"/>
    <w:rsid w:val="002E320F"/>
    <w:rsid w:val="002E4711"/>
    <w:rsid w:val="002E5469"/>
    <w:rsid w:val="002E6176"/>
    <w:rsid w:val="002F3583"/>
    <w:rsid w:val="002F3FD6"/>
    <w:rsid w:val="002F4EAD"/>
    <w:rsid w:val="00300AA8"/>
    <w:rsid w:val="0030298E"/>
    <w:rsid w:val="00310AAC"/>
    <w:rsid w:val="00314552"/>
    <w:rsid w:val="00315476"/>
    <w:rsid w:val="00320696"/>
    <w:rsid w:val="003214FD"/>
    <w:rsid w:val="00327657"/>
    <w:rsid w:val="00327F0B"/>
    <w:rsid w:val="00332972"/>
    <w:rsid w:val="00333725"/>
    <w:rsid w:val="00334F63"/>
    <w:rsid w:val="00335F50"/>
    <w:rsid w:val="0034042C"/>
    <w:rsid w:val="003532E7"/>
    <w:rsid w:val="0035467F"/>
    <w:rsid w:val="003563BC"/>
    <w:rsid w:val="00356453"/>
    <w:rsid w:val="00356974"/>
    <w:rsid w:val="003578D1"/>
    <w:rsid w:val="00363B1D"/>
    <w:rsid w:val="00363B67"/>
    <w:rsid w:val="00367740"/>
    <w:rsid w:val="0037204C"/>
    <w:rsid w:val="0037480B"/>
    <w:rsid w:val="0037488C"/>
    <w:rsid w:val="003748C4"/>
    <w:rsid w:val="00375FC8"/>
    <w:rsid w:val="003834E7"/>
    <w:rsid w:val="003844B6"/>
    <w:rsid w:val="003927D9"/>
    <w:rsid w:val="003938D8"/>
    <w:rsid w:val="0039417E"/>
    <w:rsid w:val="003946F9"/>
    <w:rsid w:val="00397D20"/>
    <w:rsid w:val="003A23FE"/>
    <w:rsid w:val="003A42A2"/>
    <w:rsid w:val="003A5BE1"/>
    <w:rsid w:val="003B01F3"/>
    <w:rsid w:val="003B0900"/>
    <w:rsid w:val="003B0EBC"/>
    <w:rsid w:val="003B0EC2"/>
    <w:rsid w:val="003B2F6F"/>
    <w:rsid w:val="003B4DFF"/>
    <w:rsid w:val="003C06AB"/>
    <w:rsid w:val="003C1EEE"/>
    <w:rsid w:val="003C671E"/>
    <w:rsid w:val="003D3D5C"/>
    <w:rsid w:val="003D7111"/>
    <w:rsid w:val="003D7629"/>
    <w:rsid w:val="003E298E"/>
    <w:rsid w:val="003E32E9"/>
    <w:rsid w:val="003E6ED4"/>
    <w:rsid w:val="003F529E"/>
    <w:rsid w:val="003F7F17"/>
    <w:rsid w:val="00400D83"/>
    <w:rsid w:val="00402A6E"/>
    <w:rsid w:val="0041523C"/>
    <w:rsid w:val="00417521"/>
    <w:rsid w:val="004204FE"/>
    <w:rsid w:val="004215EF"/>
    <w:rsid w:val="00432579"/>
    <w:rsid w:val="00433481"/>
    <w:rsid w:val="0043431B"/>
    <w:rsid w:val="004350FF"/>
    <w:rsid w:val="004371F3"/>
    <w:rsid w:val="0044095A"/>
    <w:rsid w:val="00440AD2"/>
    <w:rsid w:val="00441479"/>
    <w:rsid w:val="00442446"/>
    <w:rsid w:val="00443CD3"/>
    <w:rsid w:val="00445943"/>
    <w:rsid w:val="004471E7"/>
    <w:rsid w:val="004478E8"/>
    <w:rsid w:val="004511BD"/>
    <w:rsid w:val="0045158C"/>
    <w:rsid w:val="00452FDB"/>
    <w:rsid w:val="00453505"/>
    <w:rsid w:val="004541DF"/>
    <w:rsid w:val="00455FAE"/>
    <w:rsid w:val="0045700B"/>
    <w:rsid w:val="00460A0E"/>
    <w:rsid w:val="00463ADF"/>
    <w:rsid w:val="00466E3A"/>
    <w:rsid w:val="00467E2D"/>
    <w:rsid w:val="00470EF6"/>
    <w:rsid w:val="00471096"/>
    <w:rsid w:val="00474BD5"/>
    <w:rsid w:val="00477903"/>
    <w:rsid w:val="00485948"/>
    <w:rsid w:val="00490F2B"/>
    <w:rsid w:val="00494F15"/>
    <w:rsid w:val="004A0B7C"/>
    <w:rsid w:val="004A4186"/>
    <w:rsid w:val="004A773E"/>
    <w:rsid w:val="004A7FD1"/>
    <w:rsid w:val="004B027C"/>
    <w:rsid w:val="004B072B"/>
    <w:rsid w:val="004B0A92"/>
    <w:rsid w:val="004B3779"/>
    <w:rsid w:val="004B3CEE"/>
    <w:rsid w:val="004B4D59"/>
    <w:rsid w:val="004B6DDD"/>
    <w:rsid w:val="004C0445"/>
    <w:rsid w:val="004C1EB2"/>
    <w:rsid w:val="004C2404"/>
    <w:rsid w:val="004C25B2"/>
    <w:rsid w:val="004C52D2"/>
    <w:rsid w:val="004C68DC"/>
    <w:rsid w:val="004D18FC"/>
    <w:rsid w:val="004E0BBD"/>
    <w:rsid w:val="004E0E95"/>
    <w:rsid w:val="004E15B2"/>
    <w:rsid w:val="004E1B85"/>
    <w:rsid w:val="004E5270"/>
    <w:rsid w:val="004E5A78"/>
    <w:rsid w:val="004F0377"/>
    <w:rsid w:val="004F5BB5"/>
    <w:rsid w:val="004F633B"/>
    <w:rsid w:val="00502F88"/>
    <w:rsid w:val="00506E65"/>
    <w:rsid w:val="00510D28"/>
    <w:rsid w:val="00512CA2"/>
    <w:rsid w:val="00512D4C"/>
    <w:rsid w:val="00514175"/>
    <w:rsid w:val="00515AD5"/>
    <w:rsid w:val="00515D29"/>
    <w:rsid w:val="00517836"/>
    <w:rsid w:val="00517FF7"/>
    <w:rsid w:val="00520699"/>
    <w:rsid w:val="00520ABB"/>
    <w:rsid w:val="0052254E"/>
    <w:rsid w:val="00524416"/>
    <w:rsid w:val="005307BD"/>
    <w:rsid w:val="005309F7"/>
    <w:rsid w:val="00531681"/>
    <w:rsid w:val="00531F20"/>
    <w:rsid w:val="00543143"/>
    <w:rsid w:val="00543D73"/>
    <w:rsid w:val="005454B2"/>
    <w:rsid w:val="0054559C"/>
    <w:rsid w:val="0054723C"/>
    <w:rsid w:val="00552F76"/>
    <w:rsid w:val="00554C79"/>
    <w:rsid w:val="00557840"/>
    <w:rsid w:val="005614F7"/>
    <w:rsid w:val="0056525B"/>
    <w:rsid w:val="00565B78"/>
    <w:rsid w:val="005703B4"/>
    <w:rsid w:val="00571872"/>
    <w:rsid w:val="005721DB"/>
    <w:rsid w:val="00580E51"/>
    <w:rsid w:val="0058400E"/>
    <w:rsid w:val="005853A9"/>
    <w:rsid w:val="0059290C"/>
    <w:rsid w:val="005939E2"/>
    <w:rsid w:val="005945B2"/>
    <w:rsid w:val="005953F7"/>
    <w:rsid w:val="00597AC7"/>
    <w:rsid w:val="005A09EB"/>
    <w:rsid w:val="005A27C9"/>
    <w:rsid w:val="005A4882"/>
    <w:rsid w:val="005A5BA8"/>
    <w:rsid w:val="005A70FB"/>
    <w:rsid w:val="005B08D1"/>
    <w:rsid w:val="005B0A04"/>
    <w:rsid w:val="005B2B50"/>
    <w:rsid w:val="005B5E4E"/>
    <w:rsid w:val="005C2446"/>
    <w:rsid w:val="005C2BE6"/>
    <w:rsid w:val="005C56CC"/>
    <w:rsid w:val="005D0793"/>
    <w:rsid w:val="005D0C15"/>
    <w:rsid w:val="005D2F0E"/>
    <w:rsid w:val="005E00BB"/>
    <w:rsid w:val="005E216B"/>
    <w:rsid w:val="005E3942"/>
    <w:rsid w:val="005E40A4"/>
    <w:rsid w:val="005F1066"/>
    <w:rsid w:val="005F1AF0"/>
    <w:rsid w:val="005F41C2"/>
    <w:rsid w:val="005F6842"/>
    <w:rsid w:val="00601C52"/>
    <w:rsid w:val="00604E0E"/>
    <w:rsid w:val="006060F7"/>
    <w:rsid w:val="006061DF"/>
    <w:rsid w:val="00607C0C"/>
    <w:rsid w:val="00610992"/>
    <w:rsid w:val="0061225C"/>
    <w:rsid w:val="00616909"/>
    <w:rsid w:val="0062683F"/>
    <w:rsid w:val="0062686B"/>
    <w:rsid w:val="00631EE2"/>
    <w:rsid w:val="006345BB"/>
    <w:rsid w:val="006360C6"/>
    <w:rsid w:val="0064053E"/>
    <w:rsid w:val="00642016"/>
    <w:rsid w:val="00642203"/>
    <w:rsid w:val="00642C00"/>
    <w:rsid w:val="00645699"/>
    <w:rsid w:val="006479A6"/>
    <w:rsid w:val="00651166"/>
    <w:rsid w:val="006516BA"/>
    <w:rsid w:val="00654654"/>
    <w:rsid w:val="00654F2C"/>
    <w:rsid w:val="00661235"/>
    <w:rsid w:val="0066230D"/>
    <w:rsid w:val="00665623"/>
    <w:rsid w:val="00666792"/>
    <w:rsid w:val="006727E0"/>
    <w:rsid w:val="00672E19"/>
    <w:rsid w:val="006745D5"/>
    <w:rsid w:val="00676B92"/>
    <w:rsid w:val="00676B9C"/>
    <w:rsid w:val="00677A24"/>
    <w:rsid w:val="00681024"/>
    <w:rsid w:val="00683DBA"/>
    <w:rsid w:val="0068639A"/>
    <w:rsid w:val="00687357"/>
    <w:rsid w:val="00691AC9"/>
    <w:rsid w:val="00691D8C"/>
    <w:rsid w:val="00693767"/>
    <w:rsid w:val="006939F4"/>
    <w:rsid w:val="00694677"/>
    <w:rsid w:val="00697609"/>
    <w:rsid w:val="006A09E6"/>
    <w:rsid w:val="006A0E5B"/>
    <w:rsid w:val="006A24A0"/>
    <w:rsid w:val="006A5D9F"/>
    <w:rsid w:val="006A6066"/>
    <w:rsid w:val="006B1EB0"/>
    <w:rsid w:val="006B21BA"/>
    <w:rsid w:val="006B280F"/>
    <w:rsid w:val="006B387C"/>
    <w:rsid w:val="006B3E49"/>
    <w:rsid w:val="006B79D0"/>
    <w:rsid w:val="006C328F"/>
    <w:rsid w:val="006C6126"/>
    <w:rsid w:val="006D3B7A"/>
    <w:rsid w:val="006D6A57"/>
    <w:rsid w:val="006D7D61"/>
    <w:rsid w:val="006E1F67"/>
    <w:rsid w:val="006E7C78"/>
    <w:rsid w:val="006F0A31"/>
    <w:rsid w:val="006F2052"/>
    <w:rsid w:val="006F38A3"/>
    <w:rsid w:val="006F4596"/>
    <w:rsid w:val="00700267"/>
    <w:rsid w:val="00700418"/>
    <w:rsid w:val="00703C73"/>
    <w:rsid w:val="007041BE"/>
    <w:rsid w:val="00704CE7"/>
    <w:rsid w:val="0070547B"/>
    <w:rsid w:val="00706DFF"/>
    <w:rsid w:val="0071110A"/>
    <w:rsid w:val="007112FE"/>
    <w:rsid w:val="00711D69"/>
    <w:rsid w:val="007164FE"/>
    <w:rsid w:val="0071758B"/>
    <w:rsid w:val="007200AA"/>
    <w:rsid w:val="00721B7C"/>
    <w:rsid w:val="00731B53"/>
    <w:rsid w:val="00731BD6"/>
    <w:rsid w:val="0073602A"/>
    <w:rsid w:val="00736C04"/>
    <w:rsid w:val="00747194"/>
    <w:rsid w:val="00747C27"/>
    <w:rsid w:val="007557F7"/>
    <w:rsid w:val="007575C3"/>
    <w:rsid w:val="0076076C"/>
    <w:rsid w:val="00762BB1"/>
    <w:rsid w:val="007654AD"/>
    <w:rsid w:val="00765A82"/>
    <w:rsid w:val="0077078C"/>
    <w:rsid w:val="00770850"/>
    <w:rsid w:val="007739A8"/>
    <w:rsid w:val="00774AD2"/>
    <w:rsid w:val="0077536C"/>
    <w:rsid w:val="007812A3"/>
    <w:rsid w:val="00787F4F"/>
    <w:rsid w:val="007907C9"/>
    <w:rsid w:val="00796399"/>
    <w:rsid w:val="0079748F"/>
    <w:rsid w:val="007A0195"/>
    <w:rsid w:val="007A0A48"/>
    <w:rsid w:val="007A4749"/>
    <w:rsid w:val="007A58A8"/>
    <w:rsid w:val="007A5CC1"/>
    <w:rsid w:val="007A6EB9"/>
    <w:rsid w:val="007A798C"/>
    <w:rsid w:val="007B073A"/>
    <w:rsid w:val="007B08B7"/>
    <w:rsid w:val="007B1359"/>
    <w:rsid w:val="007B31D3"/>
    <w:rsid w:val="007B4CFC"/>
    <w:rsid w:val="007B57E3"/>
    <w:rsid w:val="007B7D42"/>
    <w:rsid w:val="007C3A64"/>
    <w:rsid w:val="007C41D7"/>
    <w:rsid w:val="007C50AD"/>
    <w:rsid w:val="007C67D4"/>
    <w:rsid w:val="007C7070"/>
    <w:rsid w:val="007D0388"/>
    <w:rsid w:val="007D1B4C"/>
    <w:rsid w:val="007D1C0F"/>
    <w:rsid w:val="007D21E2"/>
    <w:rsid w:val="007D31B6"/>
    <w:rsid w:val="007D35BF"/>
    <w:rsid w:val="007D6454"/>
    <w:rsid w:val="007E383E"/>
    <w:rsid w:val="007E6926"/>
    <w:rsid w:val="007E6BE8"/>
    <w:rsid w:val="007F2349"/>
    <w:rsid w:val="007F5EF9"/>
    <w:rsid w:val="007F67B4"/>
    <w:rsid w:val="008020B8"/>
    <w:rsid w:val="00802F40"/>
    <w:rsid w:val="00804197"/>
    <w:rsid w:val="00805C1F"/>
    <w:rsid w:val="00805CC4"/>
    <w:rsid w:val="00805CFF"/>
    <w:rsid w:val="00810611"/>
    <w:rsid w:val="008150E4"/>
    <w:rsid w:val="00816694"/>
    <w:rsid w:val="008204D2"/>
    <w:rsid w:val="008212E5"/>
    <w:rsid w:val="008230BC"/>
    <w:rsid w:val="0082507E"/>
    <w:rsid w:val="008253C1"/>
    <w:rsid w:val="0083042E"/>
    <w:rsid w:val="00830DCE"/>
    <w:rsid w:val="00832661"/>
    <w:rsid w:val="008345B0"/>
    <w:rsid w:val="00835800"/>
    <w:rsid w:val="00840CAF"/>
    <w:rsid w:val="0084385F"/>
    <w:rsid w:val="00846F83"/>
    <w:rsid w:val="00847AE5"/>
    <w:rsid w:val="00850BB9"/>
    <w:rsid w:val="00851FA3"/>
    <w:rsid w:val="00855057"/>
    <w:rsid w:val="008550A1"/>
    <w:rsid w:val="0085590D"/>
    <w:rsid w:val="00862084"/>
    <w:rsid w:val="00863DAF"/>
    <w:rsid w:val="00866B13"/>
    <w:rsid w:val="00872748"/>
    <w:rsid w:val="008776E5"/>
    <w:rsid w:val="00877A0D"/>
    <w:rsid w:val="00881DF2"/>
    <w:rsid w:val="008832DA"/>
    <w:rsid w:val="008856F5"/>
    <w:rsid w:val="00890AAA"/>
    <w:rsid w:val="00890BEA"/>
    <w:rsid w:val="00892BFF"/>
    <w:rsid w:val="00895662"/>
    <w:rsid w:val="008A093C"/>
    <w:rsid w:val="008B0E6D"/>
    <w:rsid w:val="008B1132"/>
    <w:rsid w:val="008B4659"/>
    <w:rsid w:val="008C1159"/>
    <w:rsid w:val="008C23CE"/>
    <w:rsid w:val="008D02EA"/>
    <w:rsid w:val="008D04F5"/>
    <w:rsid w:val="008D1DFB"/>
    <w:rsid w:val="008D7F6A"/>
    <w:rsid w:val="008E0AD2"/>
    <w:rsid w:val="008E6332"/>
    <w:rsid w:val="008E6B79"/>
    <w:rsid w:val="008F06AE"/>
    <w:rsid w:val="008F2007"/>
    <w:rsid w:val="008F20F1"/>
    <w:rsid w:val="009014C1"/>
    <w:rsid w:val="0090174C"/>
    <w:rsid w:val="009031B7"/>
    <w:rsid w:val="0090334D"/>
    <w:rsid w:val="009052E6"/>
    <w:rsid w:val="00906FD7"/>
    <w:rsid w:val="00914762"/>
    <w:rsid w:val="0091799D"/>
    <w:rsid w:val="00920F6D"/>
    <w:rsid w:val="00921DEC"/>
    <w:rsid w:val="0092271D"/>
    <w:rsid w:val="0092529E"/>
    <w:rsid w:val="00926D79"/>
    <w:rsid w:val="00927D75"/>
    <w:rsid w:val="00931210"/>
    <w:rsid w:val="0093268B"/>
    <w:rsid w:val="009333C8"/>
    <w:rsid w:val="0093570F"/>
    <w:rsid w:val="00941CE0"/>
    <w:rsid w:val="00943125"/>
    <w:rsid w:val="00943AD2"/>
    <w:rsid w:val="00944079"/>
    <w:rsid w:val="009446C4"/>
    <w:rsid w:val="00944B68"/>
    <w:rsid w:val="00945D01"/>
    <w:rsid w:val="00946392"/>
    <w:rsid w:val="00946B6E"/>
    <w:rsid w:val="00956D96"/>
    <w:rsid w:val="00960D99"/>
    <w:rsid w:val="00963FD5"/>
    <w:rsid w:val="00965269"/>
    <w:rsid w:val="00966FC6"/>
    <w:rsid w:val="00974494"/>
    <w:rsid w:val="00974801"/>
    <w:rsid w:val="00980F92"/>
    <w:rsid w:val="00981903"/>
    <w:rsid w:val="009819F2"/>
    <w:rsid w:val="00981F3B"/>
    <w:rsid w:val="0098353F"/>
    <w:rsid w:val="0098379A"/>
    <w:rsid w:val="00983A36"/>
    <w:rsid w:val="009936FC"/>
    <w:rsid w:val="00993760"/>
    <w:rsid w:val="009940C5"/>
    <w:rsid w:val="00994A3D"/>
    <w:rsid w:val="009954C6"/>
    <w:rsid w:val="00995DB4"/>
    <w:rsid w:val="00996255"/>
    <w:rsid w:val="00996BD4"/>
    <w:rsid w:val="009A1637"/>
    <w:rsid w:val="009A297E"/>
    <w:rsid w:val="009A2C66"/>
    <w:rsid w:val="009A4EFD"/>
    <w:rsid w:val="009A52D8"/>
    <w:rsid w:val="009A551C"/>
    <w:rsid w:val="009B0F0E"/>
    <w:rsid w:val="009B1315"/>
    <w:rsid w:val="009B227B"/>
    <w:rsid w:val="009B24C2"/>
    <w:rsid w:val="009B38CA"/>
    <w:rsid w:val="009B5383"/>
    <w:rsid w:val="009B595D"/>
    <w:rsid w:val="009B69A7"/>
    <w:rsid w:val="009C1908"/>
    <w:rsid w:val="009C2B42"/>
    <w:rsid w:val="009C7149"/>
    <w:rsid w:val="009D5513"/>
    <w:rsid w:val="009E018C"/>
    <w:rsid w:val="009E024F"/>
    <w:rsid w:val="009E06E4"/>
    <w:rsid w:val="009E0A10"/>
    <w:rsid w:val="009E5D5E"/>
    <w:rsid w:val="009F012D"/>
    <w:rsid w:val="009F60E1"/>
    <w:rsid w:val="00A021FE"/>
    <w:rsid w:val="00A03164"/>
    <w:rsid w:val="00A03195"/>
    <w:rsid w:val="00A035E9"/>
    <w:rsid w:val="00A05D7E"/>
    <w:rsid w:val="00A072FC"/>
    <w:rsid w:val="00A10F30"/>
    <w:rsid w:val="00A11395"/>
    <w:rsid w:val="00A1356C"/>
    <w:rsid w:val="00A161CB"/>
    <w:rsid w:val="00A20219"/>
    <w:rsid w:val="00A203EA"/>
    <w:rsid w:val="00A21D72"/>
    <w:rsid w:val="00A23FC6"/>
    <w:rsid w:val="00A27922"/>
    <w:rsid w:val="00A30E91"/>
    <w:rsid w:val="00A3334C"/>
    <w:rsid w:val="00A33B5E"/>
    <w:rsid w:val="00A412E2"/>
    <w:rsid w:val="00A43B16"/>
    <w:rsid w:val="00A46C8E"/>
    <w:rsid w:val="00A47C67"/>
    <w:rsid w:val="00A51A77"/>
    <w:rsid w:val="00A572B4"/>
    <w:rsid w:val="00A575F3"/>
    <w:rsid w:val="00A620E2"/>
    <w:rsid w:val="00A6672A"/>
    <w:rsid w:val="00A67839"/>
    <w:rsid w:val="00A7061C"/>
    <w:rsid w:val="00A7292D"/>
    <w:rsid w:val="00A73258"/>
    <w:rsid w:val="00A81A5D"/>
    <w:rsid w:val="00A8200D"/>
    <w:rsid w:val="00A82836"/>
    <w:rsid w:val="00A847FB"/>
    <w:rsid w:val="00A84B25"/>
    <w:rsid w:val="00A87F47"/>
    <w:rsid w:val="00A9219F"/>
    <w:rsid w:val="00A926B4"/>
    <w:rsid w:val="00A954B4"/>
    <w:rsid w:val="00AA01B5"/>
    <w:rsid w:val="00AA0BBD"/>
    <w:rsid w:val="00AA22A3"/>
    <w:rsid w:val="00AA418D"/>
    <w:rsid w:val="00AA4616"/>
    <w:rsid w:val="00AA538D"/>
    <w:rsid w:val="00AA54D7"/>
    <w:rsid w:val="00AA5909"/>
    <w:rsid w:val="00AA6B8A"/>
    <w:rsid w:val="00AB136B"/>
    <w:rsid w:val="00AB7406"/>
    <w:rsid w:val="00AC3160"/>
    <w:rsid w:val="00AC4078"/>
    <w:rsid w:val="00AC53F5"/>
    <w:rsid w:val="00AD03B8"/>
    <w:rsid w:val="00AD157D"/>
    <w:rsid w:val="00AD194A"/>
    <w:rsid w:val="00AD29BC"/>
    <w:rsid w:val="00AD4BA8"/>
    <w:rsid w:val="00AD7063"/>
    <w:rsid w:val="00AD72BC"/>
    <w:rsid w:val="00AE21DA"/>
    <w:rsid w:val="00AE5912"/>
    <w:rsid w:val="00AE6290"/>
    <w:rsid w:val="00AE69DB"/>
    <w:rsid w:val="00AE6A51"/>
    <w:rsid w:val="00AF04CB"/>
    <w:rsid w:val="00AF2D8A"/>
    <w:rsid w:val="00AF3017"/>
    <w:rsid w:val="00AF4899"/>
    <w:rsid w:val="00AF6397"/>
    <w:rsid w:val="00B000BB"/>
    <w:rsid w:val="00B001A3"/>
    <w:rsid w:val="00B00B6C"/>
    <w:rsid w:val="00B041CC"/>
    <w:rsid w:val="00B05E06"/>
    <w:rsid w:val="00B063F5"/>
    <w:rsid w:val="00B135C0"/>
    <w:rsid w:val="00B230EF"/>
    <w:rsid w:val="00B251FF"/>
    <w:rsid w:val="00B27AAF"/>
    <w:rsid w:val="00B307D2"/>
    <w:rsid w:val="00B31E67"/>
    <w:rsid w:val="00B31F54"/>
    <w:rsid w:val="00B360BB"/>
    <w:rsid w:val="00B36490"/>
    <w:rsid w:val="00B36923"/>
    <w:rsid w:val="00B3735C"/>
    <w:rsid w:val="00B37766"/>
    <w:rsid w:val="00B4161C"/>
    <w:rsid w:val="00B45842"/>
    <w:rsid w:val="00B45EE3"/>
    <w:rsid w:val="00B45F1D"/>
    <w:rsid w:val="00B50182"/>
    <w:rsid w:val="00B50E65"/>
    <w:rsid w:val="00B51A81"/>
    <w:rsid w:val="00B5304B"/>
    <w:rsid w:val="00B55488"/>
    <w:rsid w:val="00B60518"/>
    <w:rsid w:val="00B6056F"/>
    <w:rsid w:val="00B6084D"/>
    <w:rsid w:val="00B64512"/>
    <w:rsid w:val="00B714A5"/>
    <w:rsid w:val="00B73578"/>
    <w:rsid w:val="00B76871"/>
    <w:rsid w:val="00B77252"/>
    <w:rsid w:val="00B822D1"/>
    <w:rsid w:val="00B83A49"/>
    <w:rsid w:val="00B83B8E"/>
    <w:rsid w:val="00B83FF5"/>
    <w:rsid w:val="00B85888"/>
    <w:rsid w:val="00B86B6F"/>
    <w:rsid w:val="00B90FB6"/>
    <w:rsid w:val="00B95B61"/>
    <w:rsid w:val="00BA126F"/>
    <w:rsid w:val="00BA72F1"/>
    <w:rsid w:val="00BB1274"/>
    <w:rsid w:val="00BB7B53"/>
    <w:rsid w:val="00BC1790"/>
    <w:rsid w:val="00BC421A"/>
    <w:rsid w:val="00BC75B9"/>
    <w:rsid w:val="00BD1ABD"/>
    <w:rsid w:val="00BE12C6"/>
    <w:rsid w:val="00BE3363"/>
    <w:rsid w:val="00BE3D08"/>
    <w:rsid w:val="00BE6136"/>
    <w:rsid w:val="00BE7074"/>
    <w:rsid w:val="00BF3D3B"/>
    <w:rsid w:val="00BF4436"/>
    <w:rsid w:val="00BF4980"/>
    <w:rsid w:val="00BF572A"/>
    <w:rsid w:val="00BF71D5"/>
    <w:rsid w:val="00C00CA1"/>
    <w:rsid w:val="00C02502"/>
    <w:rsid w:val="00C04292"/>
    <w:rsid w:val="00C04548"/>
    <w:rsid w:val="00C04596"/>
    <w:rsid w:val="00C050C9"/>
    <w:rsid w:val="00C06DFE"/>
    <w:rsid w:val="00C10DE9"/>
    <w:rsid w:val="00C11A0A"/>
    <w:rsid w:val="00C11D58"/>
    <w:rsid w:val="00C144B4"/>
    <w:rsid w:val="00C24342"/>
    <w:rsid w:val="00C247C8"/>
    <w:rsid w:val="00C27036"/>
    <w:rsid w:val="00C30132"/>
    <w:rsid w:val="00C308C4"/>
    <w:rsid w:val="00C3144B"/>
    <w:rsid w:val="00C34677"/>
    <w:rsid w:val="00C35C38"/>
    <w:rsid w:val="00C43539"/>
    <w:rsid w:val="00C451EB"/>
    <w:rsid w:val="00C4538A"/>
    <w:rsid w:val="00C51086"/>
    <w:rsid w:val="00C537FE"/>
    <w:rsid w:val="00C53922"/>
    <w:rsid w:val="00C55A60"/>
    <w:rsid w:val="00C6555B"/>
    <w:rsid w:val="00C727C8"/>
    <w:rsid w:val="00C7327C"/>
    <w:rsid w:val="00C74213"/>
    <w:rsid w:val="00C801F9"/>
    <w:rsid w:val="00C8619A"/>
    <w:rsid w:val="00C86E07"/>
    <w:rsid w:val="00C91D48"/>
    <w:rsid w:val="00C921EA"/>
    <w:rsid w:val="00C93E3E"/>
    <w:rsid w:val="00C96532"/>
    <w:rsid w:val="00CA4F75"/>
    <w:rsid w:val="00CA5A4C"/>
    <w:rsid w:val="00CA7978"/>
    <w:rsid w:val="00CB0DF7"/>
    <w:rsid w:val="00CB3568"/>
    <w:rsid w:val="00CC19F0"/>
    <w:rsid w:val="00CC2277"/>
    <w:rsid w:val="00CC2969"/>
    <w:rsid w:val="00CC418F"/>
    <w:rsid w:val="00CD28C5"/>
    <w:rsid w:val="00CD3B7E"/>
    <w:rsid w:val="00CD46BF"/>
    <w:rsid w:val="00CE398C"/>
    <w:rsid w:val="00CF053F"/>
    <w:rsid w:val="00CF0BB7"/>
    <w:rsid w:val="00CF1ECA"/>
    <w:rsid w:val="00CF2E45"/>
    <w:rsid w:val="00CF492C"/>
    <w:rsid w:val="00CF544B"/>
    <w:rsid w:val="00CF59D7"/>
    <w:rsid w:val="00CF7FBC"/>
    <w:rsid w:val="00D00C88"/>
    <w:rsid w:val="00D019AE"/>
    <w:rsid w:val="00D02629"/>
    <w:rsid w:val="00D034DD"/>
    <w:rsid w:val="00D04A0C"/>
    <w:rsid w:val="00D06722"/>
    <w:rsid w:val="00D06CBC"/>
    <w:rsid w:val="00D12A1D"/>
    <w:rsid w:val="00D13AAE"/>
    <w:rsid w:val="00D20740"/>
    <w:rsid w:val="00D20EDD"/>
    <w:rsid w:val="00D21066"/>
    <w:rsid w:val="00D2285E"/>
    <w:rsid w:val="00D22897"/>
    <w:rsid w:val="00D22D0F"/>
    <w:rsid w:val="00D2367E"/>
    <w:rsid w:val="00D24F3E"/>
    <w:rsid w:val="00D27C7B"/>
    <w:rsid w:val="00D30566"/>
    <w:rsid w:val="00D33E04"/>
    <w:rsid w:val="00D342EC"/>
    <w:rsid w:val="00D34339"/>
    <w:rsid w:val="00D346ED"/>
    <w:rsid w:val="00D34D4E"/>
    <w:rsid w:val="00D3513C"/>
    <w:rsid w:val="00D377C3"/>
    <w:rsid w:val="00D42503"/>
    <w:rsid w:val="00D46CE9"/>
    <w:rsid w:val="00D53F26"/>
    <w:rsid w:val="00D5483E"/>
    <w:rsid w:val="00D562D6"/>
    <w:rsid w:val="00D61048"/>
    <w:rsid w:val="00D62E01"/>
    <w:rsid w:val="00D64548"/>
    <w:rsid w:val="00D7562A"/>
    <w:rsid w:val="00D778ED"/>
    <w:rsid w:val="00D8019B"/>
    <w:rsid w:val="00D82F89"/>
    <w:rsid w:val="00D83B70"/>
    <w:rsid w:val="00D86158"/>
    <w:rsid w:val="00D8675A"/>
    <w:rsid w:val="00D938E8"/>
    <w:rsid w:val="00D9464E"/>
    <w:rsid w:val="00D947AC"/>
    <w:rsid w:val="00D95DAC"/>
    <w:rsid w:val="00DA0139"/>
    <w:rsid w:val="00DA15C3"/>
    <w:rsid w:val="00DA1CE6"/>
    <w:rsid w:val="00DA7B35"/>
    <w:rsid w:val="00DB1300"/>
    <w:rsid w:val="00DB2E4B"/>
    <w:rsid w:val="00DB7087"/>
    <w:rsid w:val="00DB78BA"/>
    <w:rsid w:val="00DC10CC"/>
    <w:rsid w:val="00DC2DC5"/>
    <w:rsid w:val="00DC3BAD"/>
    <w:rsid w:val="00DD0ACF"/>
    <w:rsid w:val="00DD2D4C"/>
    <w:rsid w:val="00DD3CB3"/>
    <w:rsid w:val="00DD4B82"/>
    <w:rsid w:val="00DD569C"/>
    <w:rsid w:val="00DE20A6"/>
    <w:rsid w:val="00DE2B27"/>
    <w:rsid w:val="00DE3FA9"/>
    <w:rsid w:val="00DE5CA4"/>
    <w:rsid w:val="00DF0C62"/>
    <w:rsid w:val="00DF0C75"/>
    <w:rsid w:val="00DF11DE"/>
    <w:rsid w:val="00DF163C"/>
    <w:rsid w:val="00DF3AA4"/>
    <w:rsid w:val="00DF4327"/>
    <w:rsid w:val="00DF6857"/>
    <w:rsid w:val="00DF69BD"/>
    <w:rsid w:val="00DF6DE3"/>
    <w:rsid w:val="00DF78B0"/>
    <w:rsid w:val="00E00D6E"/>
    <w:rsid w:val="00E01769"/>
    <w:rsid w:val="00E03CFA"/>
    <w:rsid w:val="00E060BD"/>
    <w:rsid w:val="00E07C63"/>
    <w:rsid w:val="00E1287B"/>
    <w:rsid w:val="00E12F39"/>
    <w:rsid w:val="00E131B4"/>
    <w:rsid w:val="00E146D9"/>
    <w:rsid w:val="00E16291"/>
    <w:rsid w:val="00E172AD"/>
    <w:rsid w:val="00E22F76"/>
    <w:rsid w:val="00E25030"/>
    <w:rsid w:val="00E2542E"/>
    <w:rsid w:val="00E306A5"/>
    <w:rsid w:val="00E33441"/>
    <w:rsid w:val="00E345D6"/>
    <w:rsid w:val="00E36BBF"/>
    <w:rsid w:val="00E412B5"/>
    <w:rsid w:val="00E43365"/>
    <w:rsid w:val="00E43F21"/>
    <w:rsid w:val="00E447E9"/>
    <w:rsid w:val="00E474E4"/>
    <w:rsid w:val="00E50ADD"/>
    <w:rsid w:val="00E57FAB"/>
    <w:rsid w:val="00E62BD1"/>
    <w:rsid w:val="00E63262"/>
    <w:rsid w:val="00E6405B"/>
    <w:rsid w:val="00E64DF8"/>
    <w:rsid w:val="00E65EE4"/>
    <w:rsid w:val="00E70EAD"/>
    <w:rsid w:val="00E7208B"/>
    <w:rsid w:val="00E7405D"/>
    <w:rsid w:val="00E80D4D"/>
    <w:rsid w:val="00E80E88"/>
    <w:rsid w:val="00E80EB0"/>
    <w:rsid w:val="00E85383"/>
    <w:rsid w:val="00E86926"/>
    <w:rsid w:val="00E97BD9"/>
    <w:rsid w:val="00EA084B"/>
    <w:rsid w:val="00EA0A77"/>
    <w:rsid w:val="00EA1C9A"/>
    <w:rsid w:val="00EA2DF4"/>
    <w:rsid w:val="00EB4565"/>
    <w:rsid w:val="00EC394D"/>
    <w:rsid w:val="00EC4AF2"/>
    <w:rsid w:val="00EC4B65"/>
    <w:rsid w:val="00EC70D9"/>
    <w:rsid w:val="00EC7CCB"/>
    <w:rsid w:val="00ED05B0"/>
    <w:rsid w:val="00ED16ED"/>
    <w:rsid w:val="00ED79AF"/>
    <w:rsid w:val="00EE2735"/>
    <w:rsid w:val="00EE4EDA"/>
    <w:rsid w:val="00EE6192"/>
    <w:rsid w:val="00EE6D23"/>
    <w:rsid w:val="00EE774B"/>
    <w:rsid w:val="00EF0789"/>
    <w:rsid w:val="00EF101C"/>
    <w:rsid w:val="00EF1A62"/>
    <w:rsid w:val="00EF1EDD"/>
    <w:rsid w:val="00EF289C"/>
    <w:rsid w:val="00EF63D8"/>
    <w:rsid w:val="00EF715D"/>
    <w:rsid w:val="00F006A9"/>
    <w:rsid w:val="00F01A38"/>
    <w:rsid w:val="00F025E2"/>
    <w:rsid w:val="00F054E0"/>
    <w:rsid w:val="00F14C85"/>
    <w:rsid w:val="00F14EF4"/>
    <w:rsid w:val="00F1558F"/>
    <w:rsid w:val="00F22150"/>
    <w:rsid w:val="00F26B01"/>
    <w:rsid w:val="00F30FC8"/>
    <w:rsid w:val="00F31707"/>
    <w:rsid w:val="00F31F5F"/>
    <w:rsid w:val="00F3256D"/>
    <w:rsid w:val="00F36BC6"/>
    <w:rsid w:val="00F3783A"/>
    <w:rsid w:val="00F37F34"/>
    <w:rsid w:val="00F41FEA"/>
    <w:rsid w:val="00F44F97"/>
    <w:rsid w:val="00F45A9E"/>
    <w:rsid w:val="00F47F86"/>
    <w:rsid w:val="00F50D58"/>
    <w:rsid w:val="00F52629"/>
    <w:rsid w:val="00F53B6E"/>
    <w:rsid w:val="00F5695D"/>
    <w:rsid w:val="00F56D9D"/>
    <w:rsid w:val="00F62199"/>
    <w:rsid w:val="00F712AA"/>
    <w:rsid w:val="00F71F8B"/>
    <w:rsid w:val="00F7298B"/>
    <w:rsid w:val="00F7430A"/>
    <w:rsid w:val="00F76824"/>
    <w:rsid w:val="00F77C81"/>
    <w:rsid w:val="00F825BF"/>
    <w:rsid w:val="00F8768B"/>
    <w:rsid w:val="00F937C7"/>
    <w:rsid w:val="00F95D30"/>
    <w:rsid w:val="00F97BE4"/>
    <w:rsid w:val="00F97E97"/>
    <w:rsid w:val="00FA3897"/>
    <w:rsid w:val="00FA48CC"/>
    <w:rsid w:val="00FB0655"/>
    <w:rsid w:val="00FB0925"/>
    <w:rsid w:val="00FB269E"/>
    <w:rsid w:val="00FB297A"/>
    <w:rsid w:val="00FB522F"/>
    <w:rsid w:val="00FB538A"/>
    <w:rsid w:val="00FC091E"/>
    <w:rsid w:val="00FC2D96"/>
    <w:rsid w:val="00FC3049"/>
    <w:rsid w:val="00FC3FA8"/>
    <w:rsid w:val="00FC70B2"/>
    <w:rsid w:val="00FD0FD8"/>
    <w:rsid w:val="00FD13ED"/>
    <w:rsid w:val="00FD389E"/>
    <w:rsid w:val="00FD7ADB"/>
    <w:rsid w:val="00FE3620"/>
    <w:rsid w:val="00FE57D4"/>
    <w:rsid w:val="00FE5FA6"/>
    <w:rsid w:val="00FE777E"/>
    <w:rsid w:val="00FF16DB"/>
    <w:rsid w:val="00FF1C5B"/>
    <w:rsid w:val="00FF1DE7"/>
    <w:rsid w:val="00FF5BDE"/>
    <w:rsid w:val="00FF65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25EA"/>
  <w15:docId w15:val="{81D8B26A-7349-4695-A462-C3C0CD34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3B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3B8E"/>
  </w:style>
  <w:style w:type="paragraph" w:styleId="AltBilgi">
    <w:name w:val="footer"/>
    <w:basedOn w:val="Normal"/>
    <w:link w:val="AltBilgiChar"/>
    <w:uiPriority w:val="99"/>
    <w:unhideWhenUsed/>
    <w:rsid w:val="00B83B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3B8E"/>
  </w:style>
  <w:style w:type="paragraph" w:styleId="ListeParagraf">
    <w:name w:val="List Paragraph"/>
    <w:basedOn w:val="Normal"/>
    <w:uiPriority w:val="34"/>
    <w:qFormat/>
    <w:rsid w:val="00225F09"/>
    <w:pPr>
      <w:ind w:left="720"/>
      <w:contextualSpacing/>
    </w:pPr>
  </w:style>
  <w:style w:type="paragraph" w:styleId="HTMLncedenBiimlendirilmi">
    <w:name w:val="HTML Preformatted"/>
    <w:basedOn w:val="Normal"/>
    <w:link w:val="HTMLncedenBiimlendirilmiChar"/>
    <w:uiPriority w:val="99"/>
    <w:semiHidden/>
    <w:unhideWhenUsed/>
    <w:rsid w:val="00515D29"/>
    <w:pPr>
      <w:spacing w:before="0"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15D29"/>
    <w:rPr>
      <w:rFonts w:ascii="Consolas" w:hAnsi="Consolas" w:cs="Consolas"/>
      <w:sz w:val="20"/>
      <w:szCs w:val="20"/>
    </w:rPr>
  </w:style>
  <w:style w:type="table" w:styleId="TabloKlavuzu">
    <w:name w:val="Table Grid"/>
    <w:basedOn w:val="NormalTablo"/>
    <w:uiPriority w:val="59"/>
    <w:rsid w:val="00654654"/>
    <w:pPr>
      <w:spacing w:before="0" w:beforeAutospacing="0" w:after="0" w:afterAutospacing="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7B7D42"/>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7B7D42"/>
    <w:rPr>
      <w:sz w:val="20"/>
      <w:szCs w:val="20"/>
    </w:rPr>
  </w:style>
  <w:style w:type="character" w:styleId="DipnotBavurusu">
    <w:name w:val="footnote reference"/>
    <w:basedOn w:val="VarsaylanParagrafYazTipi"/>
    <w:uiPriority w:val="99"/>
    <w:semiHidden/>
    <w:unhideWhenUsed/>
    <w:rsid w:val="007B7D42"/>
    <w:rPr>
      <w:vertAlign w:val="superscript"/>
    </w:rPr>
  </w:style>
  <w:style w:type="paragraph" w:styleId="SonnotMetni">
    <w:name w:val="endnote text"/>
    <w:basedOn w:val="Normal"/>
    <w:link w:val="SonnotMetniChar"/>
    <w:uiPriority w:val="99"/>
    <w:semiHidden/>
    <w:unhideWhenUsed/>
    <w:rsid w:val="007B7D42"/>
    <w:pPr>
      <w:spacing w:before="0" w:after="0" w:line="240" w:lineRule="auto"/>
    </w:pPr>
    <w:rPr>
      <w:sz w:val="20"/>
      <w:szCs w:val="20"/>
    </w:rPr>
  </w:style>
  <w:style w:type="character" w:customStyle="1" w:styleId="SonnotMetniChar">
    <w:name w:val="Sonnot Metni Char"/>
    <w:basedOn w:val="VarsaylanParagrafYazTipi"/>
    <w:link w:val="SonnotMetni"/>
    <w:uiPriority w:val="99"/>
    <w:semiHidden/>
    <w:rsid w:val="007B7D42"/>
    <w:rPr>
      <w:sz w:val="20"/>
      <w:szCs w:val="20"/>
    </w:rPr>
  </w:style>
  <w:style w:type="character" w:styleId="SonnotBavurusu">
    <w:name w:val="endnote reference"/>
    <w:basedOn w:val="VarsaylanParagrafYazTipi"/>
    <w:uiPriority w:val="99"/>
    <w:semiHidden/>
    <w:unhideWhenUsed/>
    <w:rsid w:val="007B7D42"/>
    <w:rPr>
      <w:vertAlign w:val="superscript"/>
    </w:rPr>
  </w:style>
  <w:style w:type="character" w:styleId="Kpr">
    <w:name w:val="Hyperlink"/>
    <w:basedOn w:val="VarsaylanParagrafYazTipi"/>
    <w:uiPriority w:val="99"/>
    <w:unhideWhenUsed/>
    <w:rsid w:val="00D3513C"/>
    <w:rPr>
      <w:color w:val="0000FF" w:themeColor="hyperlink"/>
      <w:u w:val="single"/>
    </w:rPr>
  </w:style>
  <w:style w:type="paragraph" w:styleId="BalonMetni">
    <w:name w:val="Balloon Text"/>
    <w:basedOn w:val="Normal"/>
    <w:link w:val="BalonMetniChar"/>
    <w:uiPriority w:val="99"/>
    <w:semiHidden/>
    <w:unhideWhenUsed/>
    <w:rsid w:val="008C23CE"/>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3CE"/>
    <w:rPr>
      <w:rFonts w:ascii="Tahoma" w:hAnsi="Tahoma" w:cs="Tahoma"/>
      <w:sz w:val="16"/>
      <w:szCs w:val="16"/>
    </w:rPr>
  </w:style>
  <w:style w:type="paragraph" w:styleId="NormalWeb">
    <w:name w:val="Normal (Web)"/>
    <w:basedOn w:val="Normal"/>
    <w:uiPriority w:val="99"/>
    <w:semiHidden/>
    <w:unhideWhenUsed/>
    <w:rsid w:val="00BB1274"/>
    <w:pPr>
      <w:spacing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938D8"/>
    <w:rPr>
      <w:sz w:val="16"/>
      <w:szCs w:val="16"/>
    </w:rPr>
  </w:style>
  <w:style w:type="paragraph" w:styleId="AklamaMetni">
    <w:name w:val="annotation text"/>
    <w:basedOn w:val="Normal"/>
    <w:link w:val="AklamaMetniChar"/>
    <w:uiPriority w:val="99"/>
    <w:semiHidden/>
    <w:unhideWhenUsed/>
    <w:rsid w:val="003938D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38D8"/>
    <w:rPr>
      <w:sz w:val="20"/>
      <w:szCs w:val="20"/>
    </w:rPr>
  </w:style>
  <w:style w:type="paragraph" w:styleId="AklamaKonusu">
    <w:name w:val="annotation subject"/>
    <w:basedOn w:val="AklamaMetni"/>
    <w:next w:val="AklamaMetni"/>
    <w:link w:val="AklamaKonusuChar"/>
    <w:uiPriority w:val="99"/>
    <w:semiHidden/>
    <w:unhideWhenUsed/>
    <w:rsid w:val="003938D8"/>
    <w:rPr>
      <w:b/>
      <w:bCs/>
    </w:rPr>
  </w:style>
  <w:style w:type="character" w:customStyle="1" w:styleId="AklamaKonusuChar">
    <w:name w:val="Açıklama Konusu Char"/>
    <w:basedOn w:val="AklamaMetniChar"/>
    <w:link w:val="AklamaKonusu"/>
    <w:uiPriority w:val="99"/>
    <w:semiHidden/>
    <w:rsid w:val="00393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025">
      <w:bodyDiv w:val="1"/>
      <w:marLeft w:val="0"/>
      <w:marRight w:val="0"/>
      <w:marTop w:val="0"/>
      <w:marBottom w:val="0"/>
      <w:divBdr>
        <w:top w:val="none" w:sz="0" w:space="0" w:color="auto"/>
        <w:left w:val="none" w:sz="0" w:space="0" w:color="auto"/>
        <w:bottom w:val="none" w:sz="0" w:space="0" w:color="auto"/>
        <w:right w:val="none" w:sz="0" w:space="0" w:color="auto"/>
      </w:divBdr>
    </w:div>
    <w:div w:id="279649797">
      <w:bodyDiv w:val="1"/>
      <w:marLeft w:val="0"/>
      <w:marRight w:val="0"/>
      <w:marTop w:val="0"/>
      <w:marBottom w:val="0"/>
      <w:divBdr>
        <w:top w:val="none" w:sz="0" w:space="0" w:color="auto"/>
        <w:left w:val="none" w:sz="0" w:space="0" w:color="auto"/>
        <w:bottom w:val="none" w:sz="0" w:space="0" w:color="auto"/>
        <w:right w:val="none" w:sz="0" w:space="0" w:color="auto"/>
      </w:divBdr>
      <w:divsChild>
        <w:div w:id="306319935">
          <w:marLeft w:val="0"/>
          <w:marRight w:val="0"/>
          <w:marTop w:val="0"/>
          <w:marBottom w:val="0"/>
          <w:divBdr>
            <w:top w:val="none" w:sz="0" w:space="0" w:color="auto"/>
            <w:left w:val="none" w:sz="0" w:space="0" w:color="auto"/>
            <w:bottom w:val="none" w:sz="0" w:space="0" w:color="auto"/>
            <w:right w:val="none" w:sz="0" w:space="0" w:color="auto"/>
          </w:divBdr>
        </w:div>
        <w:div w:id="365177464">
          <w:marLeft w:val="0"/>
          <w:marRight w:val="0"/>
          <w:marTop w:val="0"/>
          <w:marBottom w:val="0"/>
          <w:divBdr>
            <w:top w:val="none" w:sz="0" w:space="0" w:color="auto"/>
            <w:left w:val="none" w:sz="0" w:space="0" w:color="auto"/>
            <w:bottom w:val="none" w:sz="0" w:space="0" w:color="auto"/>
            <w:right w:val="none" w:sz="0" w:space="0" w:color="auto"/>
          </w:divBdr>
        </w:div>
        <w:div w:id="1565724345">
          <w:marLeft w:val="0"/>
          <w:marRight w:val="0"/>
          <w:marTop w:val="0"/>
          <w:marBottom w:val="0"/>
          <w:divBdr>
            <w:top w:val="none" w:sz="0" w:space="0" w:color="auto"/>
            <w:left w:val="none" w:sz="0" w:space="0" w:color="auto"/>
            <w:bottom w:val="none" w:sz="0" w:space="0" w:color="auto"/>
            <w:right w:val="none" w:sz="0" w:space="0" w:color="auto"/>
          </w:divBdr>
        </w:div>
        <w:div w:id="1292057990">
          <w:marLeft w:val="0"/>
          <w:marRight w:val="0"/>
          <w:marTop w:val="0"/>
          <w:marBottom w:val="0"/>
          <w:divBdr>
            <w:top w:val="none" w:sz="0" w:space="0" w:color="auto"/>
            <w:left w:val="none" w:sz="0" w:space="0" w:color="auto"/>
            <w:bottom w:val="none" w:sz="0" w:space="0" w:color="auto"/>
            <w:right w:val="none" w:sz="0" w:space="0" w:color="auto"/>
          </w:divBdr>
        </w:div>
        <w:div w:id="1773739115">
          <w:marLeft w:val="0"/>
          <w:marRight w:val="0"/>
          <w:marTop w:val="0"/>
          <w:marBottom w:val="0"/>
          <w:divBdr>
            <w:top w:val="none" w:sz="0" w:space="0" w:color="auto"/>
            <w:left w:val="none" w:sz="0" w:space="0" w:color="auto"/>
            <w:bottom w:val="none" w:sz="0" w:space="0" w:color="auto"/>
            <w:right w:val="none" w:sz="0" w:space="0" w:color="auto"/>
          </w:divBdr>
        </w:div>
        <w:div w:id="987784402">
          <w:marLeft w:val="0"/>
          <w:marRight w:val="0"/>
          <w:marTop w:val="0"/>
          <w:marBottom w:val="0"/>
          <w:divBdr>
            <w:top w:val="none" w:sz="0" w:space="0" w:color="auto"/>
            <w:left w:val="none" w:sz="0" w:space="0" w:color="auto"/>
            <w:bottom w:val="none" w:sz="0" w:space="0" w:color="auto"/>
            <w:right w:val="none" w:sz="0" w:space="0" w:color="auto"/>
          </w:divBdr>
        </w:div>
        <w:div w:id="1603875603">
          <w:marLeft w:val="0"/>
          <w:marRight w:val="0"/>
          <w:marTop w:val="0"/>
          <w:marBottom w:val="0"/>
          <w:divBdr>
            <w:top w:val="none" w:sz="0" w:space="0" w:color="auto"/>
            <w:left w:val="none" w:sz="0" w:space="0" w:color="auto"/>
            <w:bottom w:val="none" w:sz="0" w:space="0" w:color="auto"/>
            <w:right w:val="none" w:sz="0" w:space="0" w:color="auto"/>
          </w:divBdr>
        </w:div>
        <w:div w:id="1909028864">
          <w:marLeft w:val="0"/>
          <w:marRight w:val="0"/>
          <w:marTop w:val="0"/>
          <w:marBottom w:val="0"/>
          <w:divBdr>
            <w:top w:val="none" w:sz="0" w:space="0" w:color="auto"/>
            <w:left w:val="none" w:sz="0" w:space="0" w:color="auto"/>
            <w:bottom w:val="none" w:sz="0" w:space="0" w:color="auto"/>
            <w:right w:val="none" w:sz="0" w:space="0" w:color="auto"/>
          </w:divBdr>
        </w:div>
        <w:div w:id="903104812">
          <w:marLeft w:val="0"/>
          <w:marRight w:val="0"/>
          <w:marTop w:val="0"/>
          <w:marBottom w:val="0"/>
          <w:divBdr>
            <w:top w:val="none" w:sz="0" w:space="0" w:color="auto"/>
            <w:left w:val="none" w:sz="0" w:space="0" w:color="auto"/>
            <w:bottom w:val="none" w:sz="0" w:space="0" w:color="auto"/>
            <w:right w:val="none" w:sz="0" w:space="0" w:color="auto"/>
          </w:divBdr>
        </w:div>
        <w:div w:id="1021274401">
          <w:marLeft w:val="0"/>
          <w:marRight w:val="0"/>
          <w:marTop w:val="0"/>
          <w:marBottom w:val="0"/>
          <w:divBdr>
            <w:top w:val="none" w:sz="0" w:space="0" w:color="auto"/>
            <w:left w:val="none" w:sz="0" w:space="0" w:color="auto"/>
            <w:bottom w:val="none" w:sz="0" w:space="0" w:color="auto"/>
            <w:right w:val="none" w:sz="0" w:space="0" w:color="auto"/>
          </w:divBdr>
        </w:div>
        <w:div w:id="1108425153">
          <w:marLeft w:val="0"/>
          <w:marRight w:val="0"/>
          <w:marTop w:val="0"/>
          <w:marBottom w:val="0"/>
          <w:divBdr>
            <w:top w:val="none" w:sz="0" w:space="0" w:color="auto"/>
            <w:left w:val="none" w:sz="0" w:space="0" w:color="auto"/>
            <w:bottom w:val="none" w:sz="0" w:space="0" w:color="auto"/>
            <w:right w:val="none" w:sz="0" w:space="0" w:color="auto"/>
          </w:divBdr>
        </w:div>
        <w:div w:id="1090127485">
          <w:marLeft w:val="0"/>
          <w:marRight w:val="0"/>
          <w:marTop w:val="0"/>
          <w:marBottom w:val="0"/>
          <w:divBdr>
            <w:top w:val="none" w:sz="0" w:space="0" w:color="auto"/>
            <w:left w:val="none" w:sz="0" w:space="0" w:color="auto"/>
            <w:bottom w:val="none" w:sz="0" w:space="0" w:color="auto"/>
            <w:right w:val="none" w:sz="0" w:space="0" w:color="auto"/>
          </w:divBdr>
        </w:div>
        <w:div w:id="39019512">
          <w:marLeft w:val="0"/>
          <w:marRight w:val="0"/>
          <w:marTop w:val="0"/>
          <w:marBottom w:val="0"/>
          <w:divBdr>
            <w:top w:val="none" w:sz="0" w:space="0" w:color="auto"/>
            <w:left w:val="none" w:sz="0" w:space="0" w:color="auto"/>
            <w:bottom w:val="none" w:sz="0" w:space="0" w:color="auto"/>
            <w:right w:val="none" w:sz="0" w:space="0" w:color="auto"/>
          </w:divBdr>
        </w:div>
        <w:div w:id="1152603012">
          <w:marLeft w:val="0"/>
          <w:marRight w:val="0"/>
          <w:marTop w:val="0"/>
          <w:marBottom w:val="0"/>
          <w:divBdr>
            <w:top w:val="none" w:sz="0" w:space="0" w:color="auto"/>
            <w:left w:val="none" w:sz="0" w:space="0" w:color="auto"/>
            <w:bottom w:val="none" w:sz="0" w:space="0" w:color="auto"/>
            <w:right w:val="none" w:sz="0" w:space="0" w:color="auto"/>
          </w:divBdr>
        </w:div>
      </w:divsChild>
    </w:div>
    <w:div w:id="315300012">
      <w:bodyDiv w:val="1"/>
      <w:marLeft w:val="0"/>
      <w:marRight w:val="0"/>
      <w:marTop w:val="0"/>
      <w:marBottom w:val="0"/>
      <w:divBdr>
        <w:top w:val="none" w:sz="0" w:space="0" w:color="auto"/>
        <w:left w:val="none" w:sz="0" w:space="0" w:color="auto"/>
        <w:bottom w:val="none" w:sz="0" w:space="0" w:color="auto"/>
        <w:right w:val="none" w:sz="0" w:space="0" w:color="auto"/>
      </w:divBdr>
      <w:divsChild>
        <w:div w:id="666792144">
          <w:marLeft w:val="0"/>
          <w:marRight w:val="0"/>
          <w:marTop w:val="0"/>
          <w:marBottom w:val="0"/>
          <w:divBdr>
            <w:top w:val="none" w:sz="0" w:space="0" w:color="auto"/>
            <w:left w:val="none" w:sz="0" w:space="0" w:color="auto"/>
            <w:bottom w:val="none" w:sz="0" w:space="0" w:color="auto"/>
            <w:right w:val="none" w:sz="0" w:space="0" w:color="auto"/>
          </w:divBdr>
        </w:div>
        <w:div w:id="2042392845">
          <w:marLeft w:val="0"/>
          <w:marRight w:val="0"/>
          <w:marTop w:val="0"/>
          <w:marBottom w:val="0"/>
          <w:divBdr>
            <w:top w:val="none" w:sz="0" w:space="0" w:color="auto"/>
            <w:left w:val="none" w:sz="0" w:space="0" w:color="auto"/>
            <w:bottom w:val="none" w:sz="0" w:space="0" w:color="auto"/>
            <w:right w:val="none" w:sz="0" w:space="0" w:color="auto"/>
          </w:divBdr>
        </w:div>
        <w:div w:id="962074465">
          <w:marLeft w:val="0"/>
          <w:marRight w:val="0"/>
          <w:marTop w:val="0"/>
          <w:marBottom w:val="0"/>
          <w:divBdr>
            <w:top w:val="none" w:sz="0" w:space="0" w:color="auto"/>
            <w:left w:val="none" w:sz="0" w:space="0" w:color="auto"/>
            <w:bottom w:val="none" w:sz="0" w:space="0" w:color="auto"/>
            <w:right w:val="none" w:sz="0" w:space="0" w:color="auto"/>
          </w:divBdr>
        </w:div>
        <w:div w:id="2085837830">
          <w:marLeft w:val="0"/>
          <w:marRight w:val="0"/>
          <w:marTop w:val="0"/>
          <w:marBottom w:val="0"/>
          <w:divBdr>
            <w:top w:val="none" w:sz="0" w:space="0" w:color="auto"/>
            <w:left w:val="none" w:sz="0" w:space="0" w:color="auto"/>
            <w:bottom w:val="none" w:sz="0" w:space="0" w:color="auto"/>
            <w:right w:val="none" w:sz="0" w:space="0" w:color="auto"/>
          </w:divBdr>
        </w:div>
        <w:div w:id="117602125">
          <w:marLeft w:val="0"/>
          <w:marRight w:val="0"/>
          <w:marTop w:val="0"/>
          <w:marBottom w:val="0"/>
          <w:divBdr>
            <w:top w:val="none" w:sz="0" w:space="0" w:color="auto"/>
            <w:left w:val="none" w:sz="0" w:space="0" w:color="auto"/>
            <w:bottom w:val="none" w:sz="0" w:space="0" w:color="auto"/>
            <w:right w:val="none" w:sz="0" w:space="0" w:color="auto"/>
          </w:divBdr>
        </w:div>
        <w:div w:id="1814449047">
          <w:marLeft w:val="0"/>
          <w:marRight w:val="0"/>
          <w:marTop w:val="0"/>
          <w:marBottom w:val="0"/>
          <w:divBdr>
            <w:top w:val="none" w:sz="0" w:space="0" w:color="auto"/>
            <w:left w:val="none" w:sz="0" w:space="0" w:color="auto"/>
            <w:bottom w:val="none" w:sz="0" w:space="0" w:color="auto"/>
            <w:right w:val="none" w:sz="0" w:space="0" w:color="auto"/>
          </w:divBdr>
        </w:div>
        <w:div w:id="1818258996">
          <w:marLeft w:val="0"/>
          <w:marRight w:val="0"/>
          <w:marTop w:val="0"/>
          <w:marBottom w:val="0"/>
          <w:divBdr>
            <w:top w:val="none" w:sz="0" w:space="0" w:color="auto"/>
            <w:left w:val="none" w:sz="0" w:space="0" w:color="auto"/>
            <w:bottom w:val="none" w:sz="0" w:space="0" w:color="auto"/>
            <w:right w:val="none" w:sz="0" w:space="0" w:color="auto"/>
          </w:divBdr>
        </w:div>
        <w:div w:id="1840727225">
          <w:marLeft w:val="0"/>
          <w:marRight w:val="0"/>
          <w:marTop w:val="0"/>
          <w:marBottom w:val="0"/>
          <w:divBdr>
            <w:top w:val="none" w:sz="0" w:space="0" w:color="auto"/>
            <w:left w:val="none" w:sz="0" w:space="0" w:color="auto"/>
            <w:bottom w:val="none" w:sz="0" w:space="0" w:color="auto"/>
            <w:right w:val="none" w:sz="0" w:space="0" w:color="auto"/>
          </w:divBdr>
        </w:div>
        <w:div w:id="2096896885">
          <w:marLeft w:val="0"/>
          <w:marRight w:val="0"/>
          <w:marTop w:val="0"/>
          <w:marBottom w:val="0"/>
          <w:divBdr>
            <w:top w:val="none" w:sz="0" w:space="0" w:color="auto"/>
            <w:left w:val="none" w:sz="0" w:space="0" w:color="auto"/>
            <w:bottom w:val="none" w:sz="0" w:space="0" w:color="auto"/>
            <w:right w:val="none" w:sz="0" w:space="0" w:color="auto"/>
          </w:divBdr>
        </w:div>
        <w:div w:id="1688363183">
          <w:marLeft w:val="0"/>
          <w:marRight w:val="0"/>
          <w:marTop w:val="0"/>
          <w:marBottom w:val="0"/>
          <w:divBdr>
            <w:top w:val="none" w:sz="0" w:space="0" w:color="auto"/>
            <w:left w:val="none" w:sz="0" w:space="0" w:color="auto"/>
            <w:bottom w:val="none" w:sz="0" w:space="0" w:color="auto"/>
            <w:right w:val="none" w:sz="0" w:space="0" w:color="auto"/>
          </w:divBdr>
        </w:div>
        <w:div w:id="1291715182">
          <w:marLeft w:val="0"/>
          <w:marRight w:val="0"/>
          <w:marTop w:val="0"/>
          <w:marBottom w:val="0"/>
          <w:divBdr>
            <w:top w:val="none" w:sz="0" w:space="0" w:color="auto"/>
            <w:left w:val="none" w:sz="0" w:space="0" w:color="auto"/>
            <w:bottom w:val="none" w:sz="0" w:space="0" w:color="auto"/>
            <w:right w:val="none" w:sz="0" w:space="0" w:color="auto"/>
          </w:divBdr>
        </w:div>
        <w:div w:id="1001860262">
          <w:marLeft w:val="0"/>
          <w:marRight w:val="0"/>
          <w:marTop w:val="0"/>
          <w:marBottom w:val="0"/>
          <w:divBdr>
            <w:top w:val="none" w:sz="0" w:space="0" w:color="auto"/>
            <w:left w:val="none" w:sz="0" w:space="0" w:color="auto"/>
            <w:bottom w:val="none" w:sz="0" w:space="0" w:color="auto"/>
            <w:right w:val="none" w:sz="0" w:space="0" w:color="auto"/>
          </w:divBdr>
        </w:div>
        <w:div w:id="50932846">
          <w:marLeft w:val="0"/>
          <w:marRight w:val="0"/>
          <w:marTop w:val="0"/>
          <w:marBottom w:val="0"/>
          <w:divBdr>
            <w:top w:val="none" w:sz="0" w:space="0" w:color="auto"/>
            <w:left w:val="none" w:sz="0" w:space="0" w:color="auto"/>
            <w:bottom w:val="none" w:sz="0" w:space="0" w:color="auto"/>
            <w:right w:val="none" w:sz="0" w:space="0" w:color="auto"/>
          </w:divBdr>
        </w:div>
        <w:div w:id="172384173">
          <w:marLeft w:val="0"/>
          <w:marRight w:val="0"/>
          <w:marTop w:val="0"/>
          <w:marBottom w:val="0"/>
          <w:divBdr>
            <w:top w:val="none" w:sz="0" w:space="0" w:color="auto"/>
            <w:left w:val="none" w:sz="0" w:space="0" w:color="auto"/>
            <w:bottom w:val="none" w:sz="0" w:space="0" w:color="auto"/>
            <w:right w:val="none" w:sz="0" w:space="0" w:color="auto"/>
          </w:divBdr>
        </w:div>
      </w:divsChild>
    </w:div>
    <w:div w:id="322777949">
      <w:bodyDiv w:val="1"/>
      <w:marLeft w:val="0"/>
      <w:marRight w:val="0"/>
      <w:marTop w:val="0"/>
      <w:marBottom w:val="0"/>
      <w:divBdr>
        <w:top w:val="none" w:sz="0" w:space="0" w:color="auto"/>
        <w:left w:val="none" w:sz="0" w:space="0" w:color="auto"/>
        <w:bottom w:val="none" w:sz="0" w:space="0" w:color="auto"/>
        <w:right w:val="none" w:sz="0" w:space="0" w:color="auto"/>
      </w:divBdr>
    </w:div>
    <w:div w:id="379401971">
      <w:bodyDiv w:val="1"/>
      <w:marLeft w:val="0"/>
      <w:marRight w:val="0"/>
      <w:marTop w:val="0"/>
      <w:marBottom w:val="0"/>
      <w:divBdr>
        <w:top w:val="none" w:sz="0" w:space="0" w:color="auto"/>
        <w:left w:val="none" w:sz="0" w:space="0" w:color="auto"/>
        <w:bottom w:val="none" w:sz="0" w:space="0" w:color="auto"/>
        <w:right w:val="none" w:sz="0" w:space="0" w:color="auto"/>
      </w:divBdr>
    </w:div>
    <w:div w:id="443697369">
      <w:bodyDiv w:val="1"/>
      <w:marLeft w:val="0"/>
      <w:marRight w:val="0"/>
      <w:marTop w:val="0"/>
      <w:marBottom w:val="0"/>
      <w:divBdr>
        <w:top w:val="none" w:sz="0" w:space="0" w:color="auto"/>
        <w:left w:val="none" w:sz="0" w:space="0" w:color="auto"/>
        <w:bottom w:val="none" w:sz="0" w:space="0" w:color="auto"/>
        <w:right w:val="none" w:sz="0" w:space="0" w:color="auto"/>
      </w:divBdr>
    </w:div>
    <w:div w:id="476386911">
      <w:bodyDiv w:val="1"/>
      <w:marLeft w:val="0"/>
      <w:marRight w:val="0"/>
      <w:marTop w:val="0"/>
      <w:marBottom w:val="0"/>
      <w:divBdr>
        <w:top w:val="none" w:sz="0" w:space="0" w:color="auto"/>
        <w:left w:val="none" w:sz="0" w:space="0" w:color="auto"/>
        <w:bottom w:val="none" w:sz="0" w:space="0" w:color="auto"/>
        <w:right w:val="none" w:sz="0" w:space="0" w:color="auto"/>
      </w:divBdr>
      <w:divsChild>
        <w:div w:id="1236863049">
          <w:marLeft w:val="0"/>
          <w:marRight w:val="0"/>
          <w:marTop w:val="0"/>
          <w:marBottom w:val="0"/>
          <w:divBdr>
            <w:top w:val="none" w:sz="0" w:space="0" w:color="auto"/>
            <w:left w:val="none" w:sz="0" w:space="0" w:color="auto"/>
            <w:bottom w:val="none" w:sz="0" w:space="0" w:color="auto"/>
            <w:right w:val="none" w:sz="0" w:space="0" w:color="auto"/>
          </w:divBdr>
        </w:div>
        <w:div w:id="1944148896">
          <w:marLeft w:val="0"/>
          <w:marRight w:val="0"/>
          <w:marTop w:val="0"/>
          <w:marBottom w:val="0"/>
          <w:divBdr>
            <w:top w:val="none" w:sz="0" w:space="0" w:color="auto"/>
            <w:left w:val="none" w:sz="0" w:space="0" w:color="auto"/>
            <w:bottom w:val="none" w:sz="0" w:space="0" w:color="auto"/>
            <w:right w:val="none" w:sz="0" w:space="0" w:color="auto"/>
          </w:divBdr>
        </w:div>
      </w:divsChild>
    </w:div>
    <w:div w:id="622426298">
      <w:bodyDiv w:val="1"/>
      <w:marLeft w:val="0"/>
      <w:marRight w:val="0"/>
      <w:marTop w:val="0"/>
      <w:marBottom w:val="0"/>
      <w:divBdr>
        <w:top w:val="none" w:sz="0" w:space="0" w:color="auto"/>
        <w:left w:val="none" w:sz="0" w:space="0" w:color="auto"/>
        <w:bottom w:val="none" w:sz="0" w:space="0" w:color="auto"/>
        <w:right w:val="none" w:sz="0" w:space="0" w:color="auto"/>
      </w:divBdr>
    </w:div>
    <w:div w:id="690302911">
      <w:bodyDiv w:val="1"/>
      <w:marLeft w:val="0"/>
      <w:marRight w:val="0"/>
      <w:marTop w:val="0"/>
      <w:marBottom w:val="0"/>
      <w:divBdr>
        <w:top w:val="none" w:sz="0" w:space="0" w:color="auto"/>
        <w:left w:val="none" w:sz="0" w:space="0" w:color="auto"/>
        <w:bottom w:val="none" w:sz="0" w:space="0" w:color="auto"/>
        <w:right w:val="none" w:sz="0" w:space="0" w:color="auto"/>
      </w:divBdr>
    </w:div>
    <w:div w:id="727533936">
      <w:bodyDiv w:val="1"/>
      <w:marLeft w:val="0"/>
      <w:marRight w:val="0"/>
      <w:marTop w:val="0"/>
      <w:marBottom w:val="0"/>
      <w:divBdr>
        <w:top w:val="none" w:sz="0" w:space="0" w:color="auto"/>
        <w:left w:val="none" w:sz="0" w:space="0" w:color="auto"/>
        <w:bottom w:val="none" w:sz="0" w:space="0" w:color="auto"/>
        <w:right w:val="none" w:sz="0" w:space="0" w:color="auto"/>
      </w:divBdr>
    </w:div>
    <w:div w:id="748818798">
      <w:bodyDiv w:val="1"/>
      <w:marLeft w:val="0"/>
      <w:marRight w:val="0"/>
      <w:marTop w:val="0"/>
      <w:marBottom w:val="0"/>
      <w:divBdr>
        <w:top w:val="none" w:sz="0" w:space="0" w:color="auto"/>
        <w:left w:val="none" w:sz="0" w:space="0" w:color="auto"/>
        <w:bottom w:val="none" w:sz="0" w:space="0" w:color="auto"/>
        <w:right w:val="none" w:sz="0" w:space="0" w:color="auto"/>
      </w:divBdr>
      <w:divsChild>
        <w:div w:id="578904556">
          <w:marLeft w:val="0"/>
          <w:marRight w:val="0"/>
          <w:marTop w:val="0"/>
          <w:marBottom w:val="0"/>
          <w:divBdr>
            <w:top w:val="none" w:sz="0" w:space="0" w:color="auto"/>
            <w:left w:val="none" w:sz="0" w:space="0" w:color="auto"/>
            <w:bottom w:val="none" w:sz="0" w:space="0" w:color="auto"/>
            <w:right w:val="none" w:sz="0" w:space="0" w:color="auto"/>
          </w:divBdr>
        </w:div>
      </w:divsChild>
    </w:div>
    <w:div w:id="798689120">
      <w:bodyDiv w:val="1"/>
      <w:marLeft w:val="0"/>
      <w:marRight w:val="0"/>
      <w:marTop w:val="0"/>
      <w:marBottom w:val="0"/>
      <w:divBdr>
        <w:top w:val="none" w:sz="0" w:space="0" w:color="auto"/>
        <w:left w:val="none" w:sz="0" w:space="0" w:color="auto"/>
        <w:bottom w:val="none" w:sz="0" w:space="0" w:color="auto"/>
        <w:right w:val="none" w:sz="0" w:space="0" w:color="auto"/>
      </w:divBdr>
      <w:divsChild>
        <w:div w:id="1577012644">
          <w:marLeft w:val="0"/>
          <w:marRight w:val="0"/>
          <w:marTop w:val="0"/>
          <w:marBottom w:val="0"/>
          <w:divBdr>
            <w:top w:val="none" w:sz="0" w:space="0" w:color="auto"/>
            <w:left w:val="none" w:sz="0" w:space="0" w:color="auto"/>
            <w:bottom w:val="none" w:sz="0" w:space="0" w:color="auto"/>
            <w:right w:val="none" w:sz="0" w:space="0" w:color="auto"/>
          </w:divBdr>
        </w:div>
        <w:div w:id="925656052">
          <w:marLeft w:val="0"/>
          <w:marRight w:val="0"/>
          <w:marTop w:val="0"/>
          <w:marBottom w:val="0"/>
          <w:divBdr>
            <w:top w:val="none" w:sz="0" w:space="0" w:color="auto"/>
            <w:left w:val="none" w:sz="0" w:space="0" w:color="auto"/>
            <w:bottom w:val="none" w:sz="0" w:space="0" w:color="auto"/>
            <w:right w:val="none" w:sz="0" w:space="0" w:color="auto"/>
          </w:divBdr>
        </w:div>
        <w:div w:id="550924191">
          <w:marLeft w:val="0"/>
          <w:marRight w:val="0"/>
          <w:marTop w:val="0"/>
          <w:marBottom w:val="0"/>
          <w:divBdr>
            <w:top w:val="none" w:sz="0" w:space="0" w:color="auto"/>
            <w:left w:val="none" w:sz="0" w:space="0" w:color="auto"/>
            <w:bottom w:val="none" w:sz="0" w:space="0" w:color="auto"/>
            <w:right w:val="none" w:sz="0" w:space="0" w:color="auto"/>
          </w:divBdr>
        </w:div>
        <w:div w:id="1196580965">
          <w:marLeft w:val="0"/>
          <w:marRight w:val="0"/>
          <w:marTop w:val="0"/>
          <w:marBottom w:val="0"/>
          <w:divBdr>
            <w:top w:val="none" w:sz="0" w:space="0" w:color="auto"/>
            <w:left w:val="none" w:sz="0" w:space="0" w:color="auto"/>
            <w:bottom w:val="none" w:sz="0" w:space="0" w:color="auto"/>
            <w:right w:val="none" w:sz="0" w:space="0" w:color="auto"/>
          </w:divBdr>
        </w:div>
        <w:div w:id="354381785">
          <w:marLeft w:val="0"/>
          <w:marRight w:val="0"/>
          <w:marTop w:val="0"/>
          <w:marBottom w:val="0"/>
          <w:divBdr>
            <w:top w:val="none" w:sz="0" w:space="0" w:color="auto"/>
            <w:left w:val="none" w:sz="0" w:space="0" w:color="auto"/>
            <w:bottom w:val="none" w:sz="0" w:space="0" w:color="auto"/>
            <w:right w:val="none" w:sz="0" w:space="0" w:color="auto"/>
          </w:divBdr>
        </w:div>
        <w:div w:id="8726746">
          <w:marLeft w:val="0"/>
          <w:marRight w:val="0"/>
          <w:marTop w:val="0"/>
          <w:marBottom w:val="0"/>
          <w:divBdr>
            <w:top w:val="none" w:sz="0" w:space="0" w:color="auto"/>
            <w:left w:val="none" w:sz="0" w:space="0" w:color="auto"/>
            <w:bottom w:val="none" w:sz="0" w:space="0" w:color="auto"/>
            <w:right w:val="none" w:sz="0" w:space="0" w:color="auto"/>
          </w:divBdr>
        </w:div>
        <w:div w:id="1069303518">
          <w:marLeft w:val="0"/>
          <w:marRight w:val="0"/>
          <w:marTop w:val="0"/>
          <w:marBottom w:val="0"/>
          <w:divBdr>
            <w:top w:val="none" w:sz="0" w:space="0" w:color="auto"/>
            <w:left w:val="none" w:sz="0" w:space="0" w:color="auto"/>
            <w:bottom w:val="none" w:sz="0" w:space="0" w:color="auto"/>
            <w:right w:val="none" w:sz="0" w:space="0" w:color="auto"/>
          </w:divBdr>
        </w:div>
        <w:div w:id="1350061893">
          <w:marLeft w:val="0"/>
          <w:marRight w:val="0"/>
          <w:marTop w:val="0"/>
          <w:marBottom w:val="0"/>
          <w:divBdr>
            <w:top w:val="none" w:sz="0" w:space="0" w:color="auto"/>
            <w:left w:val="none" w:sz="0" w:space="0" w:color="auto"/>
            <w:bottom w:val="none" w:sz="0" w:space="0" w:color="auto"/>
            <w:right w:val="none" w:sz="0" w:space="0" w:color="auto"/>
          </w:divBdr>
        </w:div>
        <w:div w:id="577322983">
          <w:marLeft w:val="0"/>
          <w:marRight w:val="0"/>
          <w:marTop w:val="0"/>
          <w:marBottom w:val="0"/>
          <w:divBdr>
            <w:top w:val="none" w:sz="0" w:space="0" w:color="auto"/>
            <w:left w:val="none" w:sz="0" w:space="0" w:color="auto"/>
            <w:bottom w:val="none" w:sz="0" w:space="0" w:color="auto"/>
            <w:right w:val="none" w:sz="0" w:space="0" w:color="auto"/>
          </w:divBdr>
        </w:div>
        <w:div w:id="270358446">
          <w:marLeft w:val="0"/>
          <w:marRight w:val="0"/>
          <w:marTop w:val="0"/>
          <w:marBottom w:val="0"/>
          <w:divBdr>
            <w:top w:val="none" w:sz="0" w:space="0" w:color="auto"/>
            <w:left w:val="none" w:sz="0" w:space="0" w:color="auto"/>
            <w:bottom w:val="none" w:sz="0" w:space="0" w:color="auto"/>
            <w:right w:val="none" w:sz="0" w:space="0" w:color="auto"/>
          </w:divBdr>
        </w:div>
        <w:div w:id="1537766512">
          <w:marLeft w:val="0"/>
          <w:marRight w:val="0"/>
          <w:marTop w:val="0"/>
          <w:marBottom w:val="0"/>
          <w:divBdr>
            <w:top w:val="none" w:sz="0" w:space="0" w:color="auto"/>
            <w:left w:val="none" w:sz="0" w:space="0" w:color="auto"/>
            <w:bottom w:val="none" w:sz="0" w:space="0" w:color="auto"/>
            <w:right w:val="none" w:sz="0" w:space="0" w:color="auto"/>
          </w:divBdr>
        </w:div>
        <w:div w:id="583610987">
          <w:marLeft w:val="0"/>
          <w:marRight w:val="0"/>
          <w:marTop w:val="0"/>
          <w:marBottom w:val="0"/>
          <w:divBdr>
            <w:top w:val="none" w:sz="0" w:space="0" w:color="auto"/>
            <w:left w:val="none" w:sz="0" w:space="0" w:color="auto"/>
            <w:bottom w:val="none" w:sz="0" w:space="0" w:color="auto"/>
            <w:right w:val="none" w:sz="0" w:space="0" w:color="auto"/>
          </w:divBdr>
        </w:div>
        <w:div w:id="1520267819">
          <w:marLeft w:val="0"/>
          <w:marRight w:val="0"/>
          <w:marTop w:val="0"/>
          <w:marBottom w:val="0"/>
          <w:divBdr>
            <w:top w:val="none" w:sz="0" w:space="0" w:color="auto"/>
            <w:left w:val="none" w:sz="0" w:space="0" w:color="auto"/>
            <w:bottom w:val="none" w:sz="0" w:space="0" w:color="auto"/>
            <w:right w:val="none" w:sz="0" w:space="0" w:color="auto"/>
          </w:divBdr>
        </w:div>
        <w:div w:id="2071803302">
          <w:marLeft w:val="0"/>
          <w:marRight w:val="0"/>
          <w:marTop w:val="0"/>
          <w:marBottom w:val="0"/>
          <w:divBdr>
            <w:top w:val="none" w:sz="0" w:space="0" w:color="auto"/>
            <w:left w:val="none" w:sz="0" w:space="0" w:color="auto"/>
            <w:bottom w:val="none" w:sz="0" w:space="0" w:color="auto"/>
            <w:right w:val="none" w:sz="0" w:space="0" w:color="auto"/>
          </w:divBdr>
        </w:div>
      </w:divsChild>
    </w:div>
    <w:div w:id="1042823406">
      <w:bodyDiv w:val="1"/>
      <w:marLeft w:val="0"/>
      <w:marRight w:val="0"/>
      <w:marTop w:val="0"/>
      <w:marBottom w:val="0"/>
      <w:divBdr>
        <w:top w:val="none" w:sz="0" w:space="0" w:color="auto"/>
        <w:left w:val="none" w:sz="0" w:space="0" w:color="auto"/>
        <w:bottom w:val="none" w:sz="0" w:space="0" w:color="auto"/>
        <w:right w:val="none" w:sz="0" w:space="0" w:color="auto"/>
      </w:divBdr>
      <w:divsChild>
        <w:div w:id="88740910">
          <w:marLeft w:val="0"/>
          <w:marRight w:val="0"/>
          <w:marTop w:val="0"/>
          <w:marBottom w:val="0"/>
          <w:divBdr>
            <w:top w:val="none" w:sz="0" w:space="0" w:color="auto"/>
            <w:left w:val="none" w:sz="0" w:space="0" w:color="auto"/>
            <w:bottom w:val="none" w:sz="0" w:space="0" w:color="auto"/>
            <w:right w:val="none" w:sz="0" w:space="0" w:color="auto"/>
          </w:divBdr>
        </w:div>
        <w:div w:id="1049961285">
          <w:marLeft w:val="0"/>
          <w:marRight w:val="0"/>
          <w:marTop w:val="0"/>
          <w:marBottom w:val="0"/>
          <w:divBdr>
            <w:top w:val="none" w:sz="0" w:space="0" w:color="auto"/>
            <w:left w:val="none" w:sz="0" w:space="0" w:color="auto"/>
            <w:bottom w:val="none" w:sz="0" w:space="0" w:color="auto"/>
            <w:right w:val="none" w:sz="0" w:space="0" w:color="auto"/>
          </w:divBdr>
        </w:div>
        <w:div w:id="663437936">
          <w:marLeft w:val="0"/>
          <w:marRight w:val="0"/>
          <w:marTop w:val="0"/>
          <w:marBottom w:val="0"/>
          <w:divBdr>
            <w:top w:val="none" w:sz="0" w:space="0" w:color="auto"/>
            <w:left w:val="none" w:sz="0" w:space="0" w:color="auto"/>
            <w:bottom w:val="none" w:sz="0" w:space="0" w:color="auto"/>
            <w:right w:val="none" w:sz="0" w:space="0" w:color="auto"/>
          </w:divBdr>
        </w:div>
        <w:div w:id="1504586696">
          <w:marLeft w:val="0"/>
          <w:marRight w:val="0"/>
          <w:marTop w:val="0"/>
          <w:marBottom w:val="0"/>
          <w:divBdr>
            <w:top w:val="none" w:sz="0" w:space="0" w:color="auto"/>
            <w:left w:val="none" w:sz="0" w:space="0" w:color="auto"/>
            <w:bottom w:val="none" w:sz="0" w:space="0" w:color="auto"/>
            <w:right w:val="none" w:sz="0" w:space="0" w:color="auto"/>
          </w:divBdr>
        </w:div>
        <w:div w:id="431783273">
          <w:marLeft w:val="0"/>
          <w:marRight w:val="0"/>
          <w:marTop w:val="0"/>
          <w:marBottom w:val="0"/>
          <w:divBdr>
            <w:top w:val="none" w:sz="0" w:space="0" w:color="auto"/>
            <w:left w:val="none" w:sz="0" w:space="0" w:color="auto"/>
            <w:bottom w:val="none" w:sz="0" w:space="0" w:color="auto"/>
            <w:right w:val="none" w:sz="0" w:space="0" w:color="auto"/>
          </w:divBdr>
        </w:div>
        <w:div w:id="1343043745">
          <w:marLeft w:val="0"/>
          <w:marRight w:val="0"/>
          <w:marTop w:val="0"/>
          <w:marBottom w:val="0"/>
          <w:divBdr>
            <w:top w:val="none" w:sz="0" w:space="0" w:color="auto"/>
            <w:left w:val="none" w:sz="0" w:space="0" w:color="auto"/>
            <w:bottom w:val="none" w:sz="0" w:space="0" w:color="auto"/>
            <w:right w:val="none" w:sz="0" w:space="0" w:color="auto"/>
          </w:divBdr>
        </w:div>
        <w:div w:id="546532111">
          <w:marLeft w:val="0"/>
          <w:marRight w:val="0"/>
          <w:marTop w:val="0"/>
          <w:marBottom w:val="0"/>
          <w:divBdr>
            <w:top w:val="none" w:sz="0" w:space="0" w:color="auto"/>
            <w:left w:val="none" w:sz="0" w:space="0" w:color="auto"/>
            <w:bottom w:val="none" w:sz="0" w:space="0" w:color="auto"/>
            <w:right w:val="none" w:sz="0" w:space="0" w:color="auto"/>
          </w:divBdr>
        </w:div>
        <w:div w:id="974065084">
          <w:marLeft w:val="0"/>
          <w:marRight w:val="0"/>
          <w:marTop w:val="0"/>
          <w:marBottom w:val="0"/>
          <w:divBdr>
            <w:top w:val="none" w:sz="0" w:space="0" w:color="auto"/>
            <w:left w:val="none" w:sz="0" w:space="0" w:color="auto"/>
            <w:bottom w:val="none" w:sz="0" w:space="0" w:color="auto"/>
            <w:right w:val="none" w:sz="0" w:space="0" w:color="auto"/>
          </w:divBdr>
        </w:div>
        <w:div w:id="2105568011">
          <w:marLeft w:val="0"/>
          <w:marRight w:val="0"/>
          <w:marTop w:val="0"/>
          <w:marBottom w:val="0"/>
          <w:divBdr>
            <w:top w:val="none" w:sz="0" w:space="0" w:color="auto"/>
            <w:left w:val="none" w:sz="0" w:space="0" w:color="auto"/>
            <w:bottom w:val="none" w:sz="0" w:space="0" w:color="auto"/>
            <w:right w:val="none" w:sz="0" w:space="0" w:color="auto"/>
          </w:divBdr>
        </w:div>
        <w:div w:id="825167825">
          <w:marLeft w:val="0"/>
          <w:marRight w:val="0"/>
          <w:marTop w:val="0"/>
          <w:marBottom w:val="0"/>
          <w:divBdr>
            <w:top w:val="none" w:sz="0" w:space="0" w:color="auto"/>
            <w:left w:val="none" w:sz="0" w:space="0" w:color="auto"/>
            <w:bottom w:val="none" w:sz="0" w:space="0" w:color="auto"/>
            <w:right w:val="none" w:sz="0" w:space="0" w:color="auto"/>
          </w:divBdr>
        </w:div>
        <w:div w:id="1050882517">
          <w:marLeft w:val="0"/>
          <w:marRight w:val="0"/>
          <w:marTop w:val="0"/>
          <w:marBottom w:val="0"/>
          <w:divBdr>
            <w:top w:val="none" w:sz="0" w:space="0" w:color="auto"/>
            <w:left w:val="none" w:sz="0" w:space="0" w:color="auto"/>
            <w:bottom w:val="none" w:sz="0" w:space="0" w:color="auto"/>
            <w:right w:val="none" w:sz="0" w:space="0" w:color="auto"/>
          </w:divBdr>
        </w:div>
        <w:div w:id="1565525693">
          <w:marLeft w:val="0"/>
          <w:marRight w:val="0"/>
          <w:marTop w:val="0"/>
          <w:marBottom w:val="0"/>
          <w:divBdr>
            <w:top w:val="none" w:sz="0" w:space="0" w:color="auto"/>
            <w:left w:val="none" w:sz="0" w:space="0" w:color="auto"/>
            <w:bottom w:val="none" w:sz="0" w:space="0" w:color="auto"/>
            <w:right w:val="none" w:sz="0" w:space="0" w:color="auto"/>
          </w:divBdr>
        </w:div>
        <w:div w:id="321355540">
          <w:marLeft w:val="0"/>
          <w:marRight w:val="0"/>
          <w:marTop w:val="0"/>
          <w:marBottom w:val="0"/>
          <w:divBdr>
            <w:top w:val="none" w:sz="0" w:space="0" w:color="auto"/>
            <w:left w:val="none" w:sz="0" w:space="0" w:color="auto"/>
            <w:bottom w:val="none" w:sz="0" w:space="0" w:color="auto"/>
            <w:right w:val="none" w:sz="0" w:space="0" w:color="auto"/>
          </w:divBdr>
        </w:div>
        <w:div w:id="1662730543">
          <w:marLeft w:val="0"/>
          <w:marRight w:val="0"/>
          <w:marTop w:val="0"/>
          <w:marBottom w:val="0"/>
          <w:divBdr>
            <w:top w:val="none" w:sz="0" w:space="0" w:color="auto"/>
            <w:left w:val="none" w:sz="0" w:space="0" w:color="auto"/>
            <w:bottom w:val="none" w:sz="0" w:space="0" w:color="auto"/>
            <w:right w:val="none" w:sz="0" w:space="0" w:color="auto"/>
          </w:divBdr>
        </w:div>
      </w:divsChild>
    </w:div>
    <w:div w:id="1057046275">
      <w:bodyDiv w:val="1"/>
      <w:marLeft w:val="0"/>
      <w:marRight w:val="0"/>
      <w:marTop w:val="0"/>
      <w:marBottom w:val="0"/>
      <w:divBdr>
        <w:top w:val="none" w:sz="0" w:space="0" w:color="auto"/>
        <w:left w:val="none" w:sz="0" w:space="0" w:color="auto"/>
        <w:bottom w:val="none" w:sz="0" w:space="0" w:color="auto"/>
        <w:right w:val="none" w:sz="0" w:space="0" w:color="auto"/>
      </w:divBdr>
    </w:div>
    <w:div w:id="1087264578">
      <w:bodyDiv w:val="1"/>
      <w:marLeft w:val="0"/>
      <w:marRight w:val="0"/>
      <w:marTop w:val="0"/>
      <w:marBottom w:val="0"/>
      <w:divBdr>
        <w:top w:val="none" w:sz="0" w:space="0" w:color="auto"/>
        <w:left w:val="none" w:sz="0" w:space="0" w:color="auto"/>
        <w:bottom w:val="none" w:sz="0" w:space="0" w:color="auto"/>
        <w:right w:val="none" w:sz="0" w:space="0" w:color="auto"/>
      </w:divBdr>
    </w:div>
    <w:div w:id="1100761654">
      <w:bodyDiv w:val="1"/>
      <w:marLeft w:val="0"/>
      <w:marRight w:val="0"/>
      <w:marTop w:val="0"/>
      <w:marBottom w:val="0"/>
      <w:divBdr>
        <w:top w:val="none" w:sz="0" w:space="0" w:color="auto"/>
        <w:left w:val="none" w:sz="0" w:space="0" w:color="auto"/>
        <w:bottom w:val="none" w:sz="0" w:space="0" w:color="auto"/>
        <w:right w:val="none" w:sz="0" w:space="0" w:color="auto"/>
      </w:divBdr>
      <w:divsChild>
        <w:div w:id="1320620895">
          <w:marLeft w:val="0"/>
          <w:marRight w:val="0"/>
          <w:marTop w:val="0"/>
          <w:marBottom w:val="0"/>
          <w:divBdr>
            <w:top w:val="none" w:sz="0" w:space="0" w:color="auto"/>
            <w:left w:val="none" w:sz="0" w:space="0" w:color="auto"/>
            <w:bottom w:val="none" w:sz="0" w:space="0" w:color="auto"/>
            <w:right w:val="none" w:sz="0" w:space="0" w:color="auto"/>
          </w:divBdr>
        </w:div>
        <w:div w:id="837305804">
          <w:marLeft w:val="0"/>
          <w:marRight w:val="0"/>
          <w:marTop w:val="0"/>
          <w:marBottom w:val="0"/>
          <w:divBdr>
            <w:top w:val="none" w:sz="0" w:space="0" w:color="auto"/>
            <w:left w:val="none" w:sz="0" w:space="0" w:color="auto"/>
            <w:bottom w:val="none" w:sz="0" w:space="0" w:color="auto"/>
            <w:right w:val="none" w:sz="0" w:space="0" w:color="auto"/>
          </w:divBdr>
        </w:div>
        <w:div w:id="844635036">
          <w:marLeft w:val="0"/>
          <w:marRight w:val="0"/>
          <w:marTop w:val="0"/>
          <w:marBottom w:val="0"/>
          <w:divBdr>
            <w:top w:val="none" w:sz="0" w:space="0" w:color="auto"/>
            <w:left w:val="none" w:sz="0" w:space="0" w:color="auto"/>
            <w:bottom w:val="none" w:sz="0" w:space="0" w:color="auto"/>
            <w:right w:val="none" w:sz="0" w:space="0" w:color="auto"/>
          </w:divBdr>
        </w:div>
      </w:divsChild>
    </w:div>
    <w:div w:id="1163617706">
      <w:bodyDiv w:val="1"/>
      <w:marLeft w:val="0"/>
      <w:marRight w:val="0"/>
      <w:marTop w:val="0"/>
      <w:marBottom w:val="0"/>
      <w:divBdr>
        <w:top w:val="none" w:sz="0" w:space="0" w:color="auto"/>
        <w:left w:val="none" w:sz="0" w:space="0" w:color="auto"/>
        <w:bottom w:val="none" w:sz="0" w:space="0" w:color="auto"/>
        <w:right w:val="none" w:sz="0" w:space="0" w:color="auto"/>
      </w:divBdr>
    </w:div>
    <w:div w:id="1323774453">
      <w:bodyDiv w:val="1"/>
      <w:marLeft w:val="0"/>
      <w:marRight w:val="0"/>
      <w:marTop w:val="0"/>
      <w:marBottom w:val="0"/>
      <w:divBdr>
        <w:top w:val="none" w:sz="0" w:space="0" w:color="auto"/>
        <w:left w:val="none" w:sz="0" w:space="0" w:color="auto"/>
        <w:bottom w:val="none" w:sz="0" w:space="0" w:color="auto"/>
        <w:right w:val="none" w:sz="0" w:space="0" w:color="auto"/>
      </w:divBdr>
    </w:div>
    <w:div w:id="1389109059">
      <w:bodyDiv w:val="1"/>
      <w:marLeft w:val="0"/>
      <w:marRight w:val="0"/>
      <w:marTop w:val="0"/>
      <w:marBottom w:val="0"/>
      <w:divBdr>
        <w:top w:val="none" w:sz="0" w:space="0" w:color="auto"/>
        <w:left w:val="none" w:sz="0" w:space="0" w:color="auto"/>
        <w:bottom w:val="none" w:sz="0" w:space="0" w:color="auto"/>
        <w:right w:val="none" w:sz="0" w:space="0" w:color="auto"/>
      </w:divBdr>
    </w:div>
    <w:div w:id="1426877535">
      <w:bodyDiv w:val="1"/>
      <w:marLeft w:val="0"/>
      <w:marRight w:val="0"/>
      <w:marTop w:val="0"/>
      <w:marBottom w:val="0"/>
      <w:divBdr>
        <w:top w:val="none" w:sz="0" w:space="0" w:color="auto"/>
        <w:left w:val="none" w:sz="0" w:space="0" w:color="auto"/>
        <w:bottom w:val="none" w:sz="0" w:space="0" w:color="auto"/>
        <w:right w:val="none" w:sz="0" w:space="0" w:color="auto"/>
      </w:divBdr>
      <w:divsChild>
        <w:div w:id="920018649">
          <w:marLeft w:val="0"/>
          <w:marRight w:val="0"/>
          <w:marTop w:val="0"/>
          <w:marBottom w:val="0"/>
          <w:divBdr>
            <w:top w:val="none" w:sz="0" w:space="0" w:color="auto"/>
            <w:left w:val="none" w:sz="0" w:space="0" w:color="auto"/>
            <w:bottom w:val="none" w:sz="0" w:space="0" w:color="auto"/>
            <w:right w:val="none" w:sz="0" w:space="0" w:color="auto"/>
          </w:divBdr>
        </w:div>
        <w:div w:id="1271742720">
          <w:marLeft w:val="0"/>
          <w:marRight w:val="0"/>
          <w:marTop w:val="0"/>
          <w:marBottom w:val="0"/>
          <w:divBdr>
            <w:top w:val="none" w:sz="0" w:space="0" w:color="auto"/>
            <w:left w:val="none" w:sz="0" w:space="0" w:color="auto"/>
            <w:bottom w:val="none" w:sz="0" w:space="0" w:color="auto"/>
            <w:right w:val="none" w:sz="0" w:space="0" w:color="auto"/>
          </w:divBdr>
        </w:div>
        <w:div w:id="868877731">
          <w:marLeft w:val="0"/>
          <w:marRight w:val="0"/>
          <w:marTop w:val="0"/>
          <w:marBottom w:val="0"/>
          <w:divBdr>
            <w:top w:val="none" w:sz="0" w:space="0" w:color="auto"/>
            <w:left w:val="none" w:sz="0" w:space="0" w:color="auto"/>
            <w:bottom w:val="none" w:sz="0" w:space="0" w:color="auto"/>
            <w:right w:val="none" w:sz="0" w:space="0" w:color="auto"/>
          </w:divBdr>
        </w:div>
        <w:div w:id="1056705509">
          <w:marLeft w:val="0"/>
          <w:marRight w:val="0"/>
          <w:marTop w:val="0"/>
          <w:marBottom w:val="0"/>
          <w:divBdr>
            <w:top w:val="none" w:sz="0" w:space="0" w:color="auto"/>
            <w:left w:val="none" w:sz="0" w:space="0" w:color="auto"/>
            <w:bottom w:val="none" w:sz="0" w:space="0" w:color="auto"/>
            <w:right w:val="none" w:sz="0" w:space="0" w:color="auto"/>
          </w:divBdr>
        </w:div>
        <w:div w:id="1857961116">
          <w:marLeft w:val="0"/>
          <w:marRight w:val="0"/>
          <w:marTop w:val="0"/>
          <w:marBottom w:val="0"/>
          <w:divBdr>
            <w:top w:val="none" w:sz="0" w:space="0" w:color="auto"/>
            <w:left w:val="none" w:sz="0" w:space="0" w:color="auto"/>
            <w:bottom w:val="none" w:sz="0" w:space="0" w:color="auto"/>
            <w:right w:val="none" w:sz="0" w:space="0" w:color="auto"/>
          </w:divBdr>
        </w:div>
      </w:divsChild>
    </w:div>
    <w:div w:id="1468470074">
      <w:bodyDiv w:val="1"/>
      <w:marLeft w:val="0"/>
      <w:marRight w:val="0"/>
      <w:marTop w:val="0"/>
      <w:marBottom w:val="0"/>
      <w:divBdr>
        <w:top w:val="none" w:sz="0" w:space="0" w:color="auto"/>
        <w:left w:val="none" w:sz="0" w:space="0" w:color="auto"/>
        <w:bottom w:val="none" w:sz="0" w:space="0" w:color="auto"/>
        <w:right w:val="none" w:sz="0" w:space="0" w:color="auto"/>
      </w:divBdr>
      <w:divsChild>
        <w:div w:id="846599311">
          <w:marLeft w:val="0"/>
          <w:marRight w:val="0"/>
          <w:marTop w:val="0"/>
          <w:marBottom w:val="0"/>
          <w:divBdr>
            <w:top w:val="none" w:sz="0" w:space="0" w:color="auto"/>
            <w:left w:val="none" w:sz="0" w:space="0" w:color="auto"/>
            <w:bottom w:val="none" w:sz="0" w:space="0" w:color="auto"/>
            <w:right w:val="none" w:sz="0" w:space="0" w:color="auto"/>
          </w:divBdr>
        </w:div>
        <w:div w:id="846484207">
          <w:marLeft w:val="0"/>
          <w:marRight w:val="0"/>
          <w:marTop w:val="0"/>
          <w:marBottom w:val="0"/>
          <w:divBdr>
            <w:top w:val="none" w:sz="0" w:space="0" w:color="auto"/>
            <w:left w:val="none" w:sz="0" w:space="0" w:color="auto"/>
            <w:bottom w:val="none" w:sz="0" w:space="0" w:color="auto"/>
            <w:right w:val="none" w:sz="0" w:space="0" w:color="auto"/>
          </w:divBdr>
        </w:div>
        <w:div w:id="829248853">
          <w:marLeft w:val="0"/>
          <w:marRight w:val="0"/>
          <w:marTop w:val="0"/>
          <w:marBottom w:val="0"/>
          <w:divBdr>
            <w:top w:val="none" w:sz="0" w:space="0" w:color="auto"/>
            <w:left w:val="none" w:sz="0" w:space="0" w:color="auto"/>
            <w:bottom w:val="none" w:sz="0" w:space="0" w:color="auto"/>
            <w:right w:val="none" w:sz="0" w:space="0" w:color="auto"/>
          </w:divBdr>
        </w:div>
        <w:div w:id="1328943568">
          <w:marLeft w:val="0"/>
          <w:marRight w:val="0"/>
          <w:marTop w:val="0"/>
          <w:marBottom w:val="0"/>
          <w:divBdr>
            <w:top w:val="none" w:sz="0" w:space="0" w:color="auto"/>
            <w:left w:val="none" w:sz="0" w:space="0" w:color="auto"/>
            <w:bottom w:val="none" w:sz="0" w:space="0" w:color="auto"/>
            <w:right w:val="none" w:sz="0" w:space="0" w:color="auto"/>
          </w:divBdr>
        </w:div>
        <w:div w:id="1569265481">
          <w:marLeft w:val="0"/>
          <w:marRight w:val="0"/>
          <w:marTop w:val="0"/>
          <w:marBottom w:val="0"/>
          <w:divBdr>
            <w:top w:val="none" w:sz="0" w:space="0" w:color="auto"/>
            <w:left w:val="none" w:sz="0" w:space="0" w:color="auto"/>
            <w:bottom w:val="none" w:sz="0" w:space="0" w:color="auto"/>
            <w:right w:val="none" w:sz="0" w:space="0" w:color="auto"/>
          </w:divBdr>
        </w:div>
      </w:divsChild>
    </w:div>
    <w:div w:id="1473132482">
      <w:bodyDiv w:val="1"/>
      <w:marLeft w:val="0"/>
      <w:marRight w:val="0"/>
      <w:marTop w:val="0"/>
      <w:marBottom w:val="0"/>
      <w:divBdr>
        <w:top w:val="none" w:sz="0" w:space="0" w:color="auto"/>
        <w:left w:val="none" w:sz="0" w:space="0" w:color="auto"/>
        <w:bottom w:val="none" w:sz="0" w:space="0" w:color="auto"/>
        <w:right w:val="none" w:sz="0" w:space="0" w:color="auto"/>
      </w:divBdr>
    </w:div>
    <w:div w:id="1486898612">
      <w:bodyDiv w:val="1"/>
      <w:marLeft w:val="0"/>
      <w:marRight w:val="0"/>
      <w:marTop w:val="0"/>
      <w:marBottom w:val="0"/>
      <w:divBdr>
        <w:top w:val="none" w:sz="0" w:space="0" w:color="auto"/>
        <w:left w:val="none" w:sz="0" w:space="0" w:color="auto"/>
        <w:bottom w:val="none" w:sz="0" w:space="0" w:color="auto"/>
        <w:right w:val="none" w:sz="0" w:space="0" w:color="auto"/>
      </w:divBdr>
    </w:div>
    <w:div w:id="1581334512">
      <w:bodyDiv w:val="1"/>
      <w:marLeft w:val="0"/>
      <w:marRight w:val="0"/>
      <w:marTop w:val="0"/>
      <w:marBottom w:val="0"/>
      <w:divBdr>
        <w:top w:val="none" w:sz="0" w:space="0" w:color="auto"/>
        <w:left w:val="none" w:sz="0" w:space="0" w:color="auto"/>
        <w:bottom w:val="none" w:sz="0" w:space="0" w:color="auto"/>
        <w:right w:val="none" w:sz="0" w:space="0" w:color="auto"/>
      </w:divBdr>
      <w:divsChild>
        <w:div w:id="713383196">
          <w:marLeft w:val="0"/>
          <w:marRight w:val="0"/>
          <w:marTop w:val="0"/>
          <w:marBottom w:val="0"/>
          <w:divBdr>
            <w:top w:val="none" w:sz="0" w:space="0" w:color="auto"/>
            <w:left w:val="none" w:sz="0" w:space="0" w:color="auto"/>
            <w:bottom w:val="none" w:sz="0" w:space="0" w:color="auto"/>
            <w:right w:val="none" w:sz="0" w:space="0" w:color="auto"/>
          </w:divBdr>
        </w:div>
        <w:div w:id="504635026">
          <w:marLeft w:val="0"/>
          <w:marRight w:val="0"/>
          <w:marTop w:val="0"/>
          <w:marBottom w:val="0"/>
          <w:divBdr>
            <w:top w:val="none" w:sz="0" w:space="0" w:color="auto"/>
            <w:left w:val="none" w:sz="0" w:space="0" w:color="auto"/>
            <w:bottom w:val="none" w:sz="0" w:space="0" w:color="auto"/>
            <w:right w:val="none" w:sz="0" w:space="0" w:color="auto"/>
          </w:divBdr>
        </w:div>
      </w:divsChild>
    </w:div>
    <w:div w:id="1629319835">
      <w:bodyDiv w:val="1"/>
      <w:marLeft w:val="0"/>
      <w:marRight w:val="0"/>
      <w:marTop w:val="0"/>
      <w:marBottom w:val="0"/>
      <w:divBdr>
        <w:top w:val="none" w:sz="0" w:space="0" w:color="auto"/>
        <w:left w:val="none" w:sz="0" w:space="0" w:color="auto"/>
        <w:bottom w:val="none" w:sz="0" w:space="0" w:color="auto"/>
        <w:right w:val="none" w:sz="0" w:space="0" w:color="auto"/>
      </w:divBdr>
    </w:div>
    <w:div w:id="1684669506">
      <w:bodyDiv w:val="1"/>
      <w:marLeft w:val="0"/>
      <w:marRight w:val="0"/>
      <w:marTop w:val="0"/>
      <w:marBottom w:val="0"/>
      <w:divBdr>
        <w:top w:val="none" w:sz="0" w:space="0" w:color="auto"/>
        <w:left w:val="none" w:sz="0" w:space="0" w:color="auto"/>
        <w:bottom w:val="none" w:sz="0" w:space="0" w:color="auto"/>
        <w:right w:val="none" w:sz="0" w:space="0" w:color="auto"/>
      </w:divBdr>
      <w:divsChild>
        <w:div w:id="702561290">
          <w:marLeft w:val="0"/>
          <w:marRight w:val="0"/>
          <w:marTop w:val="0"/>
          <w:marBottom w:val="0"/>
          <w:divBdr>
            <w:top w:val="none" w:sz="0" w:space="0" w:color="auto"/>
            <w:left w:val="none" w:sz="0" w:space="0" w:color="auto"/>
            <w:bottom w:val="none" w:sz="0" w:space="0" w:color="auto"/>
            <w:right w:val="none" w:sz="0" w:space="0" w:color="auto"/>
          </w:divBdr>
        </w:div>
        <w:div w:id="1944459350">
          <w:marLeft w:val="0"/>
          <w:marRight w:val="0"/>
          <w:marTop w:val="0"/>
          <w:marBottom w:val="0"/>
          <w:divBdr>
            <w:top w:val="none" w:sz="0" w:space="0" w:color="auto"/>
            <w:left w:val="none" w:sz="0" w:space="0" w:color="auto"/>
            <w:bottom w:val="none" w:sz="0" w:space="0" w:color="auto"/>
            <w:right w:val="none" w:sz="0" w:space="0" w:color="auto"/>
          </w:divBdr>
        </w:div>
        <w:div w:id="829373727">
          <w:marLeft w:val="0"/>
          <w:marRight w:val="0"/>
          <w:marTop w:val="0"/>
          <w:marBottom w:val="0"/>
          <w:divBdr>
            <w:top w:val="none" w:sz="0" w:space="0" w:color="auto"/>
            <w:left w:val="none" w:sz="0" w:space="0" w:color="auto"/>
            <w:bottom w:val="none" w:sz="0" w:space="0" w:color="auto"/>
            <w:right w:val="none" w:sz="0" w:space="0" w:color="auto"/>
          </w:divBdr>
        </w:div>
        <w:div w:id="1907062390">
          <w:marLeft w:val="0"/>
          <w:marRight w:val="0"/>
          <w:marTop w:val="0"/>
          <w:marBottom w:val="0"/>
          <w:divBdr>
            <w:top w:val="none" w:sz="0" w:space="0" w:color="auto"/>
            <w:left w:val="none" w:sz="0" w:space="0" w:color="auto"/>
            <w:bottom w:val="none" w:sz="0" w:space="0" w:color="auto"/>
            <w:right w:val="none" w:sz="0" w:space="0" w:color="auto"/>
          </w:divBdr>
        </w:div>
        <w:div w:id="751002150">
          <w:marLeft w:val="0"/>
          <w:marRight w:val="0"/>
          <w:marTop w:val="0"/>
          <w:marBottom w:val="0"/>
          <w:divBdr>
            <w:top w:val="none" w:sz="0" w:space="0" w:color="auto"/>
            <w:left w:val="none" w:sz="0" w:space="0" w:color="auto"/>
            <w:bottom w:val="none" w:sz="0" w:space="0" w:color="auto"/>
            <w:right w:val="none" w:sz="0" w:space="0" w:color="auto"/>
          </w:divBdr>
        </w:div>
        <w:div w:id="2084334532">
          <w:marLeft w:val="0"/>
          <w:marRight w:val="0"/>
          <w:marTop w:val="0"/>
          <w:marBottom w:val="0"/>
          <w:divBdr>
            <w:top w:val="none" w:sz="0" w:space="0" w:color="auto"/>
            <w:left w:val="none" w:sz="0" w:space="0" w:color="auto"/>
            <w:bottom w:val="none" w:sz="0" w:space="0" w:color="auto"/>
            <w:right w:val="none" w:sz="0" w:space="0" w:color="auto"/>
          </w:divBdr>
        </w:div>
        <w:div w:id="1609924578">
          <w:marLeft w:val="0"/>
          <w:marRight w:val="0"/>
          <w:marTop w:val="0"/>
          <w:marBottom w:val="0"/>
          <w:divBdr>
            <w:top w:val="none" w:sz="0" w:space="0" w:color="auto"/>
            <w:left w:val="none" w:sz="0" w:space="0" w:color="auto"/>
            <w:bottom w:val="none" w:sz="0" w:space="0" w:color="auto"/>
            <w:right w:val="none" w:sz="0" w:space="0" w:color="auto"/>
          </w:divBdr>
        </w:div>
        <w:div w:id="876624731">
          <w:marLeft w:val="0"/>
          <w:marRight w:val="0"/>
          <w:marTop w:val="0"/>
          <w:marBottom w:val="0"/>
          <w:divBdr>
            <w:top w:val="none" w:sz="0" w:space="0" w:color="auto"/>
            <w:left w:val="none" w:sz="0" w:space="0" w:color="auto"/>
            <w:bottom w:val="none" w:sz="0" w:space="0" w:color="auto"/>
            <w:right w:val="none" w:sz="0" w:space="0" w:color="auto"/>
          </w:divBdr>
        </w:div>
        <w:div w:id="856962693">
          <w:marLeft w:val="0"/>
          <w:marRight w:val="0"/>
          <w:marTop w:val="0"/>
          <w:marBottom w:val="0"/>
          <w:divBdr>
            <w:top w:val="none" w:sz="0" w:space="0" w:color="auto"/>
            <w:left w:val="none" w:sz="0" w:space="0" w:color="auto"/>
            <w:bottom w:val="none" w:sz="0" w:space="0" w:color="auto"/>
            <w:right w:val="none" w:sz="0" w:space="0" w:color="auto"/>
          </w:divBdr>
        </w:div>
        <w:div w:id="636686875">
          <w:marLeft w:val="0"/>
          <w:marRight w:val="0"/>
          <w:marTop w:val="0"/>
          <w:marBottom w:val="0"/>
          <w:divBdr>
            <w:top w:val="none" w:sz="0" w:space="0" w:color="auto"/>
            <w:left w:val="none" w:sz="0" w:space="0" w:color="auto"/>
            <w:bottom w:val="none" w:sz="0" w:space="0" w:color="auto"/>
            <w:right w:val="none" w:sz="0" w:space="0" w:color="auto"/>
          </w:divBdr>
        </w:div>
        <w:div w:id="352806849">
          <w:marLeft w:val="0"/>
          <w:marRight w:val="0"/>
          <w:marTop w:val="0"/>
          <w:marBottom w:val="0"/>
          <w:divBdr>
            <w:top w:val="none" w:sz="0" w:space="0" w:color="auto"/>
            <w:left w:val="none" w:sz="0" w:space="0" w:color="auto"/>
            <w:bottom w:val="none" w:sz="0" w:space="0" w:color="auto"/>
            <w:right w:val="none" w:sz="0" w:space="0" w:color="auto"/>
          </w:divBdr>
        </w:div>
        <w:div w:id="1949120315">
          <w:marLeft w:val="0"/>
          <w:marRight w:val="0"/>
          <w:marTop w:val="0"/>
          <w:marBottom w:val="0"/>
          <w:divBdr>
            <w:top w:val="none" w:sz="0" w:space="0" w:color="auto"/>
            <w:left w:val="none" w:sz="0" w:space="0" w:color="auto"/>
            <w:bottom w:val="none" w:sz="0" w:space="0" w:color="auto"/>
            <w:right w:val="none" w:sz="0" w:space="0" w:color="auto"/>
          </w:divBdr>
        </w:div>
        <w:div w:id="1835756820">
          <w:marLeft w:val="0"/>
          <w:marRight w:val="0"/>
          <w:marTop w:val="0"/>
          <w:marBottom w:val="0"/>
          <w:divBdr>
            <w:top w:val="none" w:sz="0" w:space="0" w:color="auto"/>
            <w:left w:val="none" w:sz="0" w:space="0" w:color="auto"/>
            <w:bottom w:val="none" w:sz="0" w:space="0" w:color="auto"/>
            <w:right w:val="none" w:sz="0" w:space="0" w:color="auto"/>
          </w:divBdr>
        </w:div>
        <w:div w:id="1046373405">
          <w:marLeft w:val="0"/>
          <w:marRight w:val="0"/>
          <w:marTop w:val="0"/>
          <w:marBottom w:val="0"/>
          <w:divBdr>
            <w:top w:val="none" w:sz="0" w:space="0" w:color="auto"/>
            <w:left w:val="none" w:sz="0" w:space="0" w:color="auto"/>
            <w:bottom w:val="none" w:sz="0" w:space="0" w:color="auto"/>
            <w:right w:val="none" w:sz="0" w:space="0" w:color="auto"/>
          </w:divBdr>
        </w:div>
      </w:divsChild>
    </w:div>
    <w:div w:id="1830050672">
      <w:bodyDiv w:val="1"/>
      <w:marLeft w:val="0"/>
      <w:marRight w:val="0"/>
      <w:marTop w:val="0"/>
      <w:marBottom w:val="0"/>
      <w:divBdr>
        <w:top w:val="none" w:sz="0" w:space="0" w:color="auto"/>
        <w:left w:val="none" w:sz="0" w:space="0" w:color="auto"/>
        <w:bottom w:val="none" w:sz="0" w:space="0" w:color="auto"/>
        <w:right w:val="none" w:sz="0" w:space="0" w:color="auto"/>
      </w:divBdr>
      <w:divsChild>
        <w:div w:id="826558242">
          <w:marLeft w:val="0"/>
          <w:marRight w:val="0"/>
          <w:marTop w:val="0"/>
          <w:marBottom w:val="0"/>
          <w:divBdr>
            <w:top w:val="none" w:sz="0" w:space="0" w:color="auto"/>
            <w:left w:val="none" w:sz="0" w:space="0" w:color="auto"/>
            <w:bottom w:val="none" w:sz="0" w:space="0" w:color="auto"/>
            <w:right w:val="none" w:sz="0" w:space="0" w:color="auto"/>
          </w:divBdr>
        </w:div>
        <w:div w:id="231744302">
          <w:marLeft w:val="0"/>
          <w:marRight w:val="0"/>
          <w:marTop w:val="0"/>
          <w:marBottom w:val="0"/>
          <w:divBdr>
            <w:top w:val="none" w:sz="0" w:space="0" w:color="auto"/>
            <w:left w:val="none" w:sz="0" w:space="0" w:color="auto"/>
            <w:bottom w:val="none" w:sz="0" w:space="0" w:color="auto"/>
            <w:right w:val="none" w:sz="0" w:space="0" w:color="auto"/>
          </w:divBdr>
        </w:div>
        <w:div w:id="491532480">
          <w:marLeft w:val="0"/>
          <w:marRight w:val="0"/>
          <w:marTop w:val="0"/>
          <w:marBottom w:val="0"/>
          <w:divBdr>
            <w:top w:val="none" w:sz="0" w:space="0" w:color="auto"/>
            <w:left w:val="none" w:sz="0" w:space="0" w:color="auto"/>
            <w:bottom w:val="none" w:sz="0" w:space="0" w:color="auto"/>
            <w:right w:val="none" w:sz="0" w:space="0" w:color="auto"/>
          </w:divBdr>
        </w:div>
        <w:div w:id="1132090853">
          <w:marLeft w:val="0"/>
          <w:marRight w:val="0"/>
          <w:marTop w:val="0"/>
          <w:marBottom w:val="0"/>
          <w:divBdr>
            <w:top w:val="none" w:sz="0" w:space="0" w:color="auto"/>
            <w:left w:val="none" w:sz="0" w:space="0" w:color="auto"/>
            <w:bottom w:val="none" w:sz="0" w:space="0" w:color="auto"/>
            <w:right w:val="none" w:sz="0" w:space="0" w:color="auto"/>
          </w:divBdr>
        </w:div>
        <w:div w:id="1694572469">
          <w:marLeft w:val="0"/>
          <w:marRight w:val="0"/>
          <w:marTop w:val="0"/>
          <w:marBottom w:val="0"/>
          <w:divBdr>
            <w:top w:val="none" w:sz="0" w:space="0" w:color="auto"/>
            <w:left w:val="none" w:sz="0" w:space="0" w:color="auto"/>
            <w:bottom w:val="none" w:sz="0" w:space="0" w:color="auto"/>
            <w:right w:val="none" w:sz="0" w:space="0" w:color="auto"/>
          </w:divBdr>
        </w:div>
        <w:div w:id="2091656960">
          <w:marLeft w:val="0"/>
          <w:marRight w:val="0"/>
          <w:marTop w:val="0"/>
          <w:marBottom w:val="0"/>
          <w:divBdr>
            <w:top w:val="none" w:sz="0" w:space="0" w:color="auto"/>
            <w:left w:val="none" w:sz="0" w:space="0" w:color="auto"/>
            <w:bottom w:val="none" w:sz="0" w:space="0" w:color="auto"/>
            <w:right w:val="none" w:sz="0" w:space="0" w:color="auto"/>
          </w:divBdr>
        </w:div>
        <w:div w:id="1137336715">
          <w:marLeft w:val="0"/>
          <w:marRight w:val="0"/>
          <w:marTop w:val="0"/>
          <w:marBottom w:val="0"/>
          <w:divBdr>
            <w:top w:val="none" w:sz="0" w:space="0" w:color="auto"/>
            <w:left w:val="none" w:sz="0" w:space="0" w:color="auto"/>
            <w:bottom w:val="none" w:sz="0" w:space="0" w:color="auto"/>
            <w:right w:val="none" w:sz="0" w:space="0" w:color="auto"/>
          </w:divBdr>
        </w:div>
        <w:div w:id="792137243">
          <w:marLeft w:val="0"/>
          <w:marRight w:val="0"/>
          <w:marTop w:val="0"/>
          <w:marBottom w:val="0"/>
          <w:divBdr>
            <w:top w:val="none" w:sz="0" w:space="0" w:color="auto"/>
            <w:left w:val="none" w:sz="0" w:space="0" w:color="auto"/>
            <w:bottom w:val="none" w:sz="0" w:space="0" w:color="auto"/>
            <w:right w:val="none" w:sz="0" w:space="0" w:color="auto"/>
          </w:divBdr>
        </w:div>
        <w:div w:id="1004940963">
          <w:marLeft w:val="0"/>
          <w:marRight w:val="0"/>
          <w:marTop w:val="0"/>
          <w:marBottom w:val="0"/>
          <w:divBdr>
            <w:top w:val="none" w:sz="0" w:space="0" w:color="auto"/>
            <w:left w:val="none" w:sz="0" w:space="0" w:color="auto"/>
            <w:bottom w:val="none" w:sz="0" w:space="0" w:color="auto"/>
            <w:right w:val="none" w:sz="0" w:space="0" w:color="auto"/>
          </w:divBdr>
        </w:div>
        <w:div w:id="839779585">
          <w:marLeft w:val="0"/>
          <w:marRight w:val="0"/>
          <w:marTop w:val="0"/>
          <w:marBottom w:val="0"/>
          <w:divBdr>
            <w:top w:val="none" w:sz="0" w:space="0" w:color="auto"/>
            <w:left w:val="none" w:sz="0" w:space="0" w:color="auto"/>
            <w:bottom w:val="none" w:sz="0" w:space="0" w:color="auto"/>
            <w:right w:val="none" w:sz="0" w:space="0" w:color="auto"/>
          </w:divBdr>
        </w:div>
        <w:div w:id="35783463">
          <w:marLeft w:val="0"/>
          <w:marRight w:val="0"/>
          <w:marTop w:val="0"/>
          <w:marBottom w:val="0"/>
          <w:divBdr>
            <w:top w:val="none" w:sz="0" w:space="0" w:color="auto"/>
            <w:left w:val="none" w:sz="0" w:space="0" w:color="auto"/>
            <w:bottom w:val="none" w:sz="0" w:space="0" w:color="auto"/>
            <w:right w:val="none" w:sz="0" w:space="0" w:color="auto"/>
          </w:divBdr>
        </w:div>
        <w:div w:id="2050376361">
          <w:marLeft w:val="0"/>
          <w:marRight w:val="0"/>
          <w:marTop w:val="0"/>
          <w:marBottom w:val="0"/>
          <w:divBdr>
            <w:top w:val="none" w:sz="0" w:space="0" w:color="auto"/>
            <w:left w:val="none" w:sz="0" w:space="0" w:color="auto"/>
            <w:bottom w:val="none" w:sz="0" w:space="0" w:color="auto"/>
            <w:right w:val="none" w:sz="0" w:space="0" w:color="auto"/>
          </w:divBdr>
        </w:div>
        <w:div w:id="1618680200">
          <w:marLeft w:val="0"/>
          <w:marRight w:val="0"/>
          <w:marTop w:val="0"/>
          <w:marBottom w:val="0"/>
          <w:divBdr>
            <w:top w:val="none" w:sz="0" w:space="0" w:color="auto"/>
            <w:left w:val="none" w:sz="0" w:space="0" w:color="auto"/>
            <w:bottom w:val="none" w:sz="0" w:space="0" w:color="auto"/>
            <w:right w:val="none" w:sz="0" w:space="0" w:color="auto"/>
          </w:divBdr>
        </w:div>
        <w:div w:id="303773636">
          <w:marLeft w:val="0"/>
          <w:marRight w:val="0"/>
          <w:marTop w:val="0"/>
          <w:marBottom w:val="0"/>
          <w:divBdr>
            <w:top w:val="none" w:sz="0" w:space="0" w:color="auto"/>
            <w:left w:val="none" w:sz="0" w:space="0" w:color="auto"/>
            <w:bottom w:val="none" w:sz="0" w:space="0" w:color="auto"/>
            <w:right w:val="none" w:sz="0" w:space="0" w:color="auto"/>
          </w:divBdr>
        </w:div>
      </w:divsChild>
    </w:div>
    <w:div w:id="1840072767">
      <w:bodyDiv w:val="1"/>
      <w:marLeft w:val="0"/>
      <w:marRight w:val="0"/>
      <w:marTop w:val="0"/>
      <w:marBottom w:val="0"/>
      <w:divBdr>
        <w:top w:val="none" w:sz="0" w:space="0" w:color="auto"/>
        <w:left w:val="none" w:sz="0" w:space="0" w:color="auto"/>
        <w:bottom w:val="none" w:sz="0" w:space="0" w:color="auto"/>
        <w:right w:val="none" w:sz="0" w:space="0" w:color="auto"/>
      </w:divBdr>
    </w:div>
    <w:div w:id="1897541879">
      <w:bodyDiv w:val="1"/>
      <w:marLeft w:val="0"/>
      <w:marRight w:val="0"/>
      <w:marTop w:val="0"/>
      <w:marBottom w:val="0"/>
      <w:divBdr>
        <w:top w:val="none" w:sz="0" w:space="0" w:color="auto"/>
        <w:left w:val="none" w:sz="0" w:space="0" w:color="auto"/>
        <w:bottom w:val="none" w:sz="0" w:space="0" w:color="auto"/>
        <w:right w:val="none" w:sz="0" w:space="0" w:color="auto"/>
      </w:divBdr>
      <w:divsChild>
        <w:div w:id="1728649673">
          <w:marLeft w:val="0"/>
          <w:marRight w:val="0"/>
          <w:marTop w:val="0"/>
          <w:marBottom w:val="0"/>
          <w:divBdr>
            <w:top w:val="none" w:sz="0" w:space="0" w:color="auto"/>
            <w:left w:val="none" w:sz="0" w:space="0" w:color="auto"/>
            <w:bottom w:val="none" w:sz="0" w:space="0" w:color="auto"/>
            <w:right w:val="none" w:sz="0" w:space="0" w:color="auto"/>
          </w:divBdr>
        </w:div>
      </w:divsChild>
    </w:div>
    <w:div w:id="1899245491">
      <w:bodyDiv w:val="1"/>
      <w:marLeft w:val="0"/>
      <w:marRight w:val="0"/>
      <w:marTop w:val="0"/>
      <w:marBottom w:val="0"/>
      <w:divBdr>
        <w:top w:val="none" w:sz="0" w:space="0" w:color="auto"/>
        <w:left w:val="none" w:sz="0" w:space="0" w:color="auto"/>
        <w:bottom w:val="none" w:sz="0" w:space="0" w:color="auto"/>
        <w:right w:val="none" w:sz="0" w:space="0" w:color="auto"/>
      </w:divBdr>
    </w:div>
    <w:div w:id="1935281121">
      <w:bodyDiv w:val="1"/>
      <w:marLeft w:val="0"/>
      <w:marRight w:val="0"/>
      <w:marTop w:val="0"/>
      <w:marBottom w:val="0"/>
      <w:divBdr>
        <w:top w:val="none" w:sz="0" w:space="0" w:color="auto"/>
        <w:left w:val="none" w:sz="0" w:space="0" w:color="auto"/>
        <w:bottom w:val="none" w:sz="0" w:space="0" w:color="auto"/>
        <w:right w:val="none" w:sz="0" w:space="0" w:color="auto"/>
      </w:divBdr>
      <w:divsChild>
        <w:div w:id="1420523305">
          <w:marLeft w:val="0"/>
          <w:marRight w:val="0"/>
          <w:marTop w:val="0"/>
          <w:marBottom w:val="0"/>
          <w:divBdr>
            <w:top w:val="none" w:sz="0" w:space="0" w:color="auto"/>
            <w:left w:val="none" w:sz="0" w:space="0" w:color="auto"/>
            <w:bottom w:val="none" w:sz="0" w:space="0" w:color="auto"/>
            <w:right w:val="none" w:sz="0" w:space="0" w:color="auto"/>
          </w:divBdr>
        </w:div>
        <w:div w:id="326593818">
          <w:marLeft w:val="0"/>
          <w:marRight w:val="0"/>
          <w:marTop w:val="0"/>
          <w:marBottom w:val="0"/>
          <w:divBdr>
            <w:top w:val="none" w:sz="0" w:space="0" w:color="auto"/>
            <w:left w:val="none" w:sz="0" w:space="0" w:color="auto"/>
            <w:bottom w:val="none" w:sz="0" w:space="0" w:color="auto"/>
            <w:right w:val="none" w:sz="0" w:space="0" w:color="auto"/>
          </w:divBdr>
        </w:div>
        <w:div w:id="384990293">
          <w:marLeft w:val="0"/>
          <w:marRight w:val="0"/>
          <w:marTop w:val="0"/>
          <w:marBottom w:val="0"/>
          <w:divBdr>
            <w:top w:val="none" w:sz="0" w:space="0" w:color="auto"/>
            <w:left w:val="none" w:sz="0" w:space="0" w:color="auto"/>
            <w:bottom w:val="none" w:sz="0" w:space="0" w:color="auto"/>
            <w:right w:val="none" w:sz="0" w:space="0" w:color="auto"/>
          </w:divBdr>
        </w:div>
      </w:divsChild>
    </w:div>
    <w:div w:id="2040079906">
      <w:bodyDiv w:val="1"/>
      <w:marLeft w:val="0"/>
      <w:marRight w:val="0"/>
      <w:marTop w:val="0"/>
      <w:marBottom w:val="0"/>
      <w:divBdr>
        <w:top w:val="none" w:sz="0" w:space="0" w:color="auto"/>
        <w:left w:val="none" w:sz="0" w:space="0" w:color="auto"/>
        <w:bottom w:val="none" w:sz="0" w:space="0" w:color="auto"/>
        <w:right w:val="none" w:sz="0" w:space="0" w:color="auto"/>
      </w:divBdr>
      <w:divsChild>
        <w:div w:id="85418430">
          <w:marLeft w:val="0"/>
          <w:marRight w:val="0"/>
          <w:marTop w:val="0"/>
          <w:marBottom w:val="0"/>
          <w:divBdr>
            <w:top w:val="none" w:sz="0" w:space="0" w:color="auto"/>
            <w:left w:val="none" w:sz="0" w:space="0" w:color="auto"/>
            <w:bottom w:val="none" w:sz="0" w:space="0" w:color="auto"/>
            <w:right w:val="none" w:sz="0" w:space="0" w:color="auto"/>
          </w:divBdr>
        </w:div>
        <w:div w:id="1675457570">
          <w:marLeft w:val="0"/>
          <w:marRight w:val="0"/>
          <w:marTop w:val="0"/>
          <w:marBottom w:val="0"/>
          <w:divBdr>
            <w:top w:val="none" w:sz="0" w:space="0" w:color="auto"/>
            <w:left w:val="none" w:sz="0" w:space="0" w:color="auto"/>
            <w:bottom w:val="none" w:sz="0" w:space="0" w:color="auto"/>
            <w:right w:val="none" w:sz="0" w:space="0" w:color="auto"/>
          </w:divBdr>
        </w:div>
        <w:div w:id="1562977514">
          <w:marLeft w:val="0"/>
          <w:marRight w:val="0"/>
          <w:marTop w:val="0"/>
          <w:marBottom w:val="0"/>
          <w:divBdr>
            <w:top w:val="none" w:sz="0" w:space="0" w:color="auto"/>
            <w:left w:val="none" w:sz="0" w:space="0" w:color="auto"/>
            <w:bottom w:val="none" w:sz="0" w:space="0" w:color="auto"/>
            <w:right w:val="none" w:sz="0" w:space="0" w:color="auto"/>
          </w:divBdr>
        </w:div>
        <w:div w:id="825317629">
          <w:marLeft w:val="0"/>
          <w:marRight w:val="0"/>
          <w:marTop w:val="0"/>
          <w:marBottom w:val="0"/>
          <w:divBdr>
            <w:top w:val="none" w:sz="0" w:space="0" w:color="auto"/>
            <w:left w:val="none" w:sz="0" w:space="0" w:color="auto"/>
            <w:bottom w:val="none" w:sz="0" w:space="0" w:color="auto"/>
            <w:right w:val="none" w:sz="0" w:space="0" w:color="auto"/>
          </w:divBdr>
        </w:div>
        <w:div w:id="193239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Sayfa1!$B$1</c:f>
              <c:strCache>
                <c:ptCount val="1"/>
                <c:pt idx="0">
                  <c:v>Kız</c:v>
                </c:pt>
              </c:strCache>
            </c:strRef>
          </c:tx>
          <c:invertIfNegative val="0"/>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Sayfa1!$B$2:$B$8</c:f>
              <c:numCache>
                <c:formatCode>General</c:formatCode>
                <c:ptCount val="7"/>
                <c:pt idx="0">
                  <c:v>21.6</c:v>
                </c:pt>
                <c:pt idx="1">
                  <c:v>9.5</c:v>
                </c:pt>
                <c:pt idx="2">
                  <c:v>6.8</c:v>
                </c:pt>
                <c:pt idx="3">
                  <c:v>10.8</c:v>
                </c:pt>
                <c:pt idx="4">
                  <c:v>23</c:v>
                </c:pt>
                <c:pt idx="5">
                  <c:v>16.2</c:v>
                </c:pt>
                <c:pt idx="6">
                  <c:v>12.2</c:v>
                </c:pt>
              </c:numCache>
            </c:numRef>
          </c:val>
          <c:extLst>
            <c:ext xmlns:c16="http://schemas.microsoft.com/office/drawing/2014/chart" uri="{C3380CC4-5D6E-409C-BE32-E72D297353CC}">
              <c16:uniqueId val="{00000000-97EC-43D6-A1EA-072C3D497DBB}"/>
            </c:ext>
          </c:extLst>
        </c:ser>
        <c:ser>
          <c:idx val="1"/>
          <c:order val="1"/>
          <c:tx>
            <c:strRef>
              <c:f>Sayfa1!$C$1</c:f>
              <c:strCache>
                <c:ptCount val="1"/>
                <c:pt idx="0">
                  <c:v>Erkek</c:v>
                </c:pt>
              </c:strCache>
            </c:strRef>
          </c:tx>
          <c:invertIfNegative val="0"/>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Sayfa1!$C$2:$C$8</c:f>
              <c:numCache>
                <c:formatCode>General</c:formatCode>
                <c:ptCount val="7"/>
                <c:pt idx="0">
                  <c:v>30</c:v>
                </c:pt>
                <c:pt idx="1">
                  <c:v>6.7</c:v>
                </c:pt>
                <c:pt idx="2">
                  <c:v>26.7</c:v>
                </c:pt>
                <c:pt idx="3">
                  <c:v>0</c:v>
                </c:pt>
                <c:pt idx="4">
                  <c:v>6.7</c:v>
                </c:pt>
                <c:pt idx="5">
                  <c:v>26.7</c:v>
                </c:pt>
                <c:pt idx="6">
                  <c:v>3.3</c:v>
                </c:pt>
              </c:numCache>
            </c:numRef>
          </c:val>
          <c:extLst>
            <c:ext xmlns:c16="http://schemas.microsoft.com/office/drawing/2014/chart" uri="{C3380CC4-5D6E-409C-BE32-E72D297353CC}">
              <c16:uniqueId val="{00000001-97EC-43D6-A1EA-072C3D497DBB}"/>
            </c:ext>
          </c:extLst>
        </c:ser>
        <c:dLbls>
          <c:showLegendKey val="0"/>
          <c:showVal val="0"/>
          <c:showCatName val="0"/>
          <c:showSerName val="0"/>
          <c:showPercent val="0"/>
          <c:showBubbleSize val="0"/>
        </c:dLbls>
        <c:gapWidth val="150"/>
        <c:axId val="306963200"/>
        <c:axId val="306964736"/>
      </c:barChart>
      <c:catAx>
        <c:axId val="306963200"/>
        <c:scaling>
          <c:orientation val="minMax"/>
        </c:scaling>
        <c:delete val="0"/>
        <c:axPos val="b"/>
        <c:numFmt formatCode="General" sourceLinked="0"/>
        <c:majorTickMark val="none"/>
        <c:minorTickMark val="none"/>
        <c:tickLblPos val="nextTo"/>
        <c:txPr>
          <a:bodyPr/>
          <a:lstStyle/>
          <a:p>
            <a:pPr>
              <a:defRPr lang="en-US"/>
            </a:pPr>
            <a:endParaRPr lang="tr-TR"/>
          </a:p>
        </c:txPr>
        <c:crossAx val="306964736"/>
        <c:crosses val="autoZero"/>
        <c:auto val="1"/>
        <c:lblAlgn val="ctr"/>
        <c:lblOffset val="100"/>
        <c:noMultiLvlLbl val="0"/>
      </c:catAx>
      <c:valAx>
        <c:axId val="306964736"/>
        <c:scaling>
          <c:orientation val="minMax"/>
        </c:scaling>
        <c:delete val="0"/>
        <c:axPos val="l"/>
        <c:majorGridlines/>
        <c:numFmt formatCode="General" sourceLinked="1"/>
        <c:majorTickMark val="none"/>
        <c:minorTickMark val="none"/>
        <c:tickLblPos val="nextTo"/>
        <c:txPr>
          <a:bodyPr/>
          <a:lstStyle/>
          <a:p>
            <a:pPr>
              <a:defRPr lang="en-US"/>
            </a:pPr>
            <a:endParaRPr lang="tr-TR"/>
          </a:p>
        </c:txPr>
        <c:crossAx val="306963200"/>
        <c:crosses val="autoZero"/>
        <c:crossBetween val="between"/>
      </c:valAx>
    </c:plotArea>
    <c:legend>
      <c:legendPos val="r"/>
      <c:overlay val="0"/>
      <c:txPr>
        <a:bodyPr/>
        <a:lstStyle/>
        <a:p>
          <a:pPr>
            <a:defRPr lang="en-US"/>
          </a:pPr>
          <a:endParaRPr lang="tr-TR"/>
        </a:p>
      </c:txPr>
    </c:legend>
    <c:plotVisOnly val="1"/>
    <c:dispBlanksAs val="gap"/>
    <c:showDLblsOverMax val="0"/>
  </c:chart>
  <c:txPr>
    <a:bodyPr/>
    <a:lstStyle/>
    <a:p>
      <a:pPr algn="just">
        <a:defRPr>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Sayfa1!$B$1</c:f>
              <c:strCache>
                <c:ptCount val="1"/>
                <c:pt idx="0">
                  <c:v>Hazırlık</c:v>
                </c:pt>
              </c:strCache>
            </c:strRef>
          </c:tx>
          <c:invertIfNegative val="0"/>
          <c:cat>
            <c:strRef>
              <c:f>Sayfa1!$A$2:$A$8</c:f>
              <c:strCache>
                <c:ptCount val="7"/>
                <c:pt idx="0">
                  <c:v>Uyum ve Birliktelik</c:v>
                </c:pt>
                <c:pt idx="1">
                  <c:v>Kaygı Kaynağı</c:v>
                </c:pt>
                <c:pt idx="2">
                  <c:v>Heyecen ve Mutluluk</c:v>
                </c:pt>
                <c:pt idx="3">
                  <c:v>Zorunlu İhtiyaç</c:v>
                </c:pt>
                <c:pt idx="4">
                  <c:v>Tamamlayıcı </c:v>
                </c:pt>
                <c:pt idx="5">
                  <c:v>Destekleyici</c:v>
                </c:pt>
                <c:pt idx="6">
                  <c:v>Yol Gösterici-Öğretici</c:v>
                </c:pt>
              </c:strCache>
            </c:strRef>
          </c:cat>
          <c:val>
            <c:numRef>
              <c:f>Sayfa1!$B$2:$B$8</c:f>
              <c:numCache>
                <c:formatCode>General</c:formatCode>
                <c:ptCount val="7"/>
                <c:pt idx="0">
                  <c:v>20</c:v>
                </c:pt>
                <c:pt idx="1">
                  <c:v>6.7</c:v>
                </c:pt>
                <c:pt idx="2">
                  <c:v>20</c:v>
                </c:pt>
                <c:pt idx="3">
                  <c:v>13.3</c:v>
                </c:pt>
                <c:pt idx="4">
                  <c:v>13.3</c:v>
                </c:pt>
                <c:pt idx="5">
                  <c:v>20</c:v>
                </c:pt>
                <c:pt idx="6">
                  <c:v>6.7</c:v>
                </c:pt>
              </c:numCache>
            </c:numRef>
          </c:val>
          <c:extLst>
            <c:ext xmlns:c16="http://schemas.microsoft.com/office/drawing/2014/chart" uri="{C3380CC4-5D6E-409C-BE32-E72D297353CC}">
              <c16:uniqueId val="{00000000-BB2A-4C77-852E-7F78E9DA9FB6}"/>
            </c:ext>
          </c:extLst>
        </c:ser>
        <c:ser>
          <c:idx val="1"/>
          <c:order val="1"/>
          <c:tx>
            <c:strRef>
              <c:f>Sayfa1!$C$1</c:f>
              <c:strCache>
                <c:ptCount val="1"/>
                <c:pt idx="0">
                  <c:v>Lisans 1</c:v>
                </c:pt>
              </c:strCache>
            </c:strRef>
          </c:tx>
          <c:invertIfNegative val="0"/>
          <c:cat>
            <c:strRef>
              <c:f>Sayfa1!$A$2:$A$8</c:f>
              <c:strCache>
                <c:ptCount val="7"/>
                <c:pt idx="0">
                  <c:v>Uyum ve Birliktelik</c:v>
                </c:pt>
                <c:pt idx="1">
                  <c:v>Kaygı Kaynağı</c:v>
                </c:pt>
                <c:pt idx="2">
                  <c:v>Heyecen ve Mutluluk</c:v>
                </c:pt>
                <c:pt idx="3">
                  <c:v>Zorunlu İhtiyaç</c:v>
                </c:pt>
                <c:pt idx="4">
                  <c:v>Tamamlayıcı </c:v>
                </c:pt>
                <c:pt idx="5">
                  <c:v>Destekleyici</c:v>
                </c:pt>
                <c:pt idx="6">
                  <c:v>Yol Gösterici-Öğretici</c:v>
                </c:pt>
              </c:strCache>
            </c:strRef>
          </c:cat>
          <c:val>
            <c:numRef>
              <c:f>Sayfa1!$C$2:$C$8</c:f>
              <c:numCache>
                <c:formatCode>General</c:formatCode>
                <c:ptCount val="7"/>
                <c:pt idx="0">
                  <c:v>10.5</c:v>
                </c:pt>
                <c:pt idx="1">
                  <c:v>5.3</c:v>
                </c:pt>
                <c:pt idx="2">
                  <c:v>5.3</c:v>
                </c:pt>
                <c:pt idx="3">
                  <c:v>10.5</c:v>
                </c:pt>
                <c:pt idx="4">
                  <c:v>10.5</c:v>
                </c:pt>
                <c:pt idx="5">
                  <c:v>42.1</c:v>
                </c:pt>
                <c:pt idx="6">
                  <c:v>15.8</c:v>
                </c:pt>
              </c:numCache>
            </c:numRef>
          </c:val>
          <c:extLst>
            <c:ext xmlns:c16="http://schemas.microsoft.com/office/drawing/2014/chart" uri="{C3380CC4-5D6E-409C-BE32-E72D297353CC}">
              <c16:uniqueId val="{00000001-BB2A-4C77-852E-7F78E9DA9FB6}"/>
            </c:ext>
          </c:extLst>
        </c:ser>
        <c:ser>
          <c:idx val="2"/>
          <c:order val="2"/>
          <c:tx>
            <c:strRef>
              <c:f>Sayfa1!$D$1</c:f>
              <c:strCache>
                <c:ptCount val="1"/>
                <c:pt idx="0">
                  <c:v>Lisans 2</c:v>
                </c:pt>
              </c:strCache>
            </c:strRef>
          </c:tx>
          <c:invertIfNegative val="0"/>
          <c:cat>
            <c:strRef>
              <c:f>Sayfa1!$A$2:$A$8</c:f>
              <c:strCache>
                <c:ptCount val="7"/>
                <c:pt idx="0">
                  <c:v>Uyum ve Birliktelik</c:v>
                </c:pt>
                <c:pt idx="1">
                  <c:v>Kaygı Kaynağı</c:v>
                </c:pt>
                <c:pt idx="2">
                  <c:v>Heyecen ve Mutluluk</c:v>
                </c:pt>
                <c:pt idx="3">
                  <c:v>Zorunlu İhtiyaç</c:v>
                </c:pt>
                <c:pt idx="4">
                  <c:v>Tamamlayıcı </c:v>
                </c:pt>
                <c:pt idx="5">
                  <c:v>Destekleyici</c:v>
                </c:pt>
                <c:pt idx="6">
                  <c:v>Yol Gösterici-Öğretici</c:v>
                </c:pt>
              </c:strCache>
            </c:strRef>
          </c:cat>
          <c:val>
            <c:numRef>
              <c:f>Sayfa1!$D$2:$D$8</c:f>
              <c:numCache>
                <c:formatCode>General</c:formatCode>
                <c:ptCount val="7"/>
                <c:pt idx="0">
                  <c:v>16.7</c:v>
                </c:pt>
                <c:pt idx="1">
                  <c:v>16.7</c:v>
                </c:pt>
                <c:pt idx="2">
                  <c:v>20</c:v>
                </c:pt>
                <c:pt idx="3">
                  <c:v>3.3</c:v>
                </c:pt>
                <c:pt idx="4">
                  <c:v>26.7</c:v>
                </c:pt>
                <c:pt idx="5">
                  <c:v>10</c:v>
                </c:pt>
                <c:pt idx="6">
                  <c:v>6.7</c:v>
                </c:pt>
              </c:numCache>
            </c:numRef>
          </c:val>
          <c:extLst>
            <c:ext xmlns:c16="http://schemas.microsoft.com/office/drawing/2014/chart" uri="{C3380CC4-5D6E-409C-BE32-E72D297353CC}">
              <c16:uniqueId val="{00000002-BB2A-4C77-852E-7F78E9DA9FB6}"/>
            </c:ext>
          </c:extLst>
        </c:ser>
        <c:ser>
          <c:idx val="3"/>
          <c:order val="3"/>
          <c:tx>
            <c:strRef>
              <c:f>Sayfa1!$E$1</c:f>
              <c:strCache>
                <c:ptCount val="1"/>
                <c:pt idx="0">
                  <c:v>Lisans3</c:v>
                </c:pt>
              </c:strCache>
            </c:strRef>
          </c:tx>
          <c:invertIfNegative val="0"/>
          <c:cat>
            <c:strRef>
              <c:f>Sayfa1!$A$2:$A$8</c:f>
              <c:strCache>
                <c:ptCount val="7"/>
                <c:pt idx="0">
                  <c:v>Uyum ve Birliktelik</c:v>
                </c:pt>
                <c:pt idx="1">
                  <c:v>Kaygı Kaynağı</c:v>
                </c:pt>
                <c:pt idx="2">
                  <c:v>Heyecen ve Mutluluk</c:v>
                </c:pt>
                <c:pt idx="3">
                  <c:v>Zorunlu İhtiyaç</c:v>
                </c:pt>
                <c:pt idx="4">
                  <c:v>Tamamlayıcı </c:v>
                </c:pt>
                <c:pt idx="5">
                  <c:v>Destekleyici</c:v>
                </c:pt>
                <c:pt idx="6">
                  <c:v>Yol Gösterici-Öğretici</c:v>
                </c:pt>
              </c:strCache>
            </c:strRef>
          </c:cat>
          <c:val>
            <c:numRef>
              <c:f>Sayfa1!$E$2:$E$8</c:f>
              <c:numCache>
                <c:formatCode>General</c:formatCode>
                <c:ptCount val="7"/>
                <c:pt idx="0">
                  <c:v>28.6</c:v>
                </c:pt>
                <c:pt idx="1">
                  <c:v>0</c:v>
                </c:pt>
                <c:pt idx="2">
                  <c:v>7.1</c:v>
                </c:pt>
                <c:pt idx="3">
                  <c:v>14.3</c:v>
                </c:pt>
                <c:pt idx="4">
                  <c:v>14.3</c:v>
                </c:pt>
                <c:pt idx="5">
                  <c:v>14.3</c:v>
                </c:pt>
                <c:pt idx="6">
                  <c:v>21.4</c:v>
                </c:pt>
              </c:numCache>
            </c:numRef>
          </c:val>
          <c:extLst>
            <c:ext xmlns:c16="http://schemas.microsoft.com/office/drawing/2014/chart" uri="{C3380CC4-5D6E-409C-BE32-E72D297353CC}">
              <c16:uniqueId val="{00000003-BB2A-4C77-852E-7F78E9DA9FB6}"/>
            </c:ext>
          </c:extLst>
        </c:ser>
        <c:ser>
          <c:idx val="4"/>
          <c:order val="4"/>
          <c:tx>
            <c:strRef>
              <c:f>Sayfa1!$F$1</c:f>
              <c:strCache>
                <c:ptCount val="1"/>
                <c:pt idx="0">
                  <c:v>Lisans4</c:v>
                </c:pt>
              </c:strCache>
            </c:strRef>
          </c:tx>
          <c:invertIfNegative val="0"/>
          <c:cat>
            <c:strRef>
              <c:f>Sayfa1!$A$2:$A$8</c:f>
              <c:strCache>
                <c:ptCount val="7"/>
                <c:pt idx="0">
                  <c:v>Uyum ve Birliktelik</c:v>
                </c:pt>
                <c:pt idx="1">
                  <c:v>Kaygı Kaynağı</c:v>
                </c:pt>
                <c:pt idx="2">
                  <c:v>Heyecen ve Mutluluk</c:v>
                </c:pt>
                <c:pt idx="3">
                  <c:v>Zorunlu İhtiyaç</c:v>
                </c:pt>
                <c:pt idx="4">
                  <c:v>Tamamlayıcı </c:v>
                </c:pt>
                <c:pt idx="5">
                  <c:v>Destekleyici</c:v>
                </c:pt>
                <c:pt idx="6">
                  <c:v>Yol Gösterici-Öğretici</c:v>
                </c:pt>
              </c:strCache>
            </c:strRef>
          </c:cat>
          <c:val>
            <c:numRef>
              <c:f>Sayfa1!$F$2:$F$8</c:f>
              <c:numCache>
                <c:formatCode>General</c:formatCode>
                <c:ptCount val="7"/>
                <c:pt idx="0">
                  <c:v>45.8</c:v>
                </c:pt>
                <c:pt idx="1">
                  <c:v>8.3000000000000007</c:v>
                </c:pt>
                <c:pt idx="2">
                  <c:v>8.3000000000000007</c:v>
                </c:pt>
                <c:pt idx="3">
                  <c:v>4.2</c:v>
                </c:pt>
                <c:pt idx="4">
                  <c:v>16.7</c:v>
                </c:pt>
                <c:pt idx="6">
                  <c:v>12.5</c:v>
                </c:pt>
              </c:numCache>
            </c:numRef>
          </c:val>
          <c:extLst>
            <c:ext xmlns:c16="http://schemas.microsoft.com/office/drawing/2014/chart" uri="{C3380CC4-5D6E-409C-BE32-E72D297353CC}">
              <c16:uniqueId val="{00000004-BB2A-4C77-852E-7F78E9DA9FB6}"/>
            </c:ext>
          </c:extLst>
        </c:ser>
        <c:dLbls>
          <c:showLegendKey val="0"/>
          <c:showVal val="0"/>
          <c:showCatName val="0"/>
          <c:showSerName val="0"/>
          <c:showPercent val="0"/>
          <c:showBubbleSize val="0"/>
        </c:dLbls>
        <c:gapWidth val="150"/>
        <c:axId val="317155584"/>
        <c:axId val="317161472"/>
      </c:barChart>
      <c:catAx>
        <c:axId val="317155584"/>
        <c:scaling>
          <c:orientation val="minMax"/>
        </c:scaling>
        <c:delete val="0"/>
        <c:axPos val="b"/>
        <c:numFmt formatCode="General" sourceLinked="0"/>
        <c:majorTickMark val="none"/>
        <c:minorTickMark val="none"/>
        <c:tickLblPos val="nextTo"/>
        <c:txPr>
          <a:bodyPr/>
          <a:lstStyle/>
          <a:p>
            <a:pPr algn="just">
              <a:defRPr lang="en-US"/>
            </a:pPr>
            <a:endParaRPr lang="tr-TR"/>
          </a:p>
        </c:txPr>
        <c:crossAx val="317161472"/>
        <c:crosses val="autoZero"/>
        <c:auto val="1"/>
        <c:lblAlgn val="l"/>
        <c:lblOffset val="100"/>
        <c:noMultiLvlLbl val="0"/>
      </c:catAx>
      <c:valAx>
        <c:axId val="317161472"/>
        <c:scaling>
          <c:orientation val="minMax"/>
        </c:scaling>
        <c:delete val="0"/>
        <c:axPos val="l"/>
        <c:majorGridlines/>
        <c:numFmt formatCode="General" sourceLinked="1"/>
        <c:majorTickMark val="none"/>
        <c:minorTickMark val="none"/>
        <c:tickLblPos val="nextTo"/>
        <c:txPr>
          <a:bodyPr/>
          <a:lstStyle/>
          <a:p>
            <a:pPr>
              <a:defRPr lang="en-US"/>
            </a:pPr>
            <a:endParaRPr lang="tr-TR"/>
          </a:p>
        </c:txPr>
        <c:crossAx val="317155584"/>
        <c:crosses val="autoZero"/>
        <c:crossBetween val="between"/>
      </c:valAx>
    </c:plotArea>
    <c:legend>
      <c:legendPos val="r"/>
      <c:overlay val="0"/>
      <c:txPr>
        <a:bodyPr/>
        <a:lstStyle/>
        <a:p>
          <a:pPr>
            <a:defRPr lang="en-US"/>
          </a:pPr>
          <a:endParaRPr lang="tr-TR"/>
        </a:p>
      </c:txPr>
    </c:legend>
    <c:plotVisOnly val="1"/>
    <c:dispBlanksAs val="gap"/>
    <c:showDLblsOverMax val="0"/>
  </c:chart>
  <c:txPr>
    <a:bodyPr/>
    <a:lstStyle/>
    <a:p>
      <a:pPr algn="just">
        <a:defRPr>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Sayfa1!$B$1</c:f>
              <c:strCache>
                <c:ptCount val="1"/>
                <c:pt idx="0">
                  <c:v>18-19</c:v>
                </c:pt>
              </c:strCache>
            </c:strRef>
          </c:tx>
          <c:invertIfNegative val="0"/>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Sayfa1!$B$2:$B$8</c:f>
              <c:numCache>
                <c:formatCode>General</c:formatCode>
                <c:ptCount val="7"/>
                <c:pt idx="0">
                  <c:v>26.3</c:v>
                </c:pt>
                <c:pt idx="1">
                  <c:v>5.3</c:v>
                </c:pt>
                <c:pt idx="2">
                  <c:v>15.8</c:v>
                </c:pt>
                <c:pt idx="3">
                  <c:v>10.5</c:v>
                </c:pt>
                <c:pt idx="4">
                  <c:v>15.8</c:v>
                </c:pt>
                <c:pt idx="5">
                  <c:v>10.5</c:v>
                </c:pt>
                <c:pt idx="6">
                  <c:v>15.8</c:v>
                </c:pt>
              </c:numCache>
            </c:numRef>
          </c:val>
          <c:extLst>
            <c:ext xmlns:c16="http://schemas.microsoft.com/office/drawing/2014/chart" uri="{C3380CC4-5D6E-409C-BE32-E72D297353CC}">
              <c16:uniqueId val="{00000000-F566-484E-BEBF-753B5B09D29E}"/>
            </c:ext>
          </c:extLst>
        </c:ser>
        <c:ser>
          <c:idx val="1"/>
          <c:order val="1"/>
          <c:tx>
            <c:strRef>
              <c:f>Sayfa1!$C$1</c:f>
              <c:strCache>
                <c:ptCount val="1"/>
                <c:pt idx="0">
                  <c:v>20-21</c:v>
                </c:pt>
              </c:strCache>
            </c:strRef>
          </c:tx>
          <c:invertIfNegative val="0"/>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Sayfa1!$C$2:$C$8</c:f>
              <c:numCache>
                <c:formatCode>General</c:formatCode>
                <c:ptCount val="7"/>
                <c:pt idx="0">
                  <c:v>12.1</c:v>
                </c:pt>
                <c:pt idx="1">
                  <c:v>15.2</c:v>
                </c:pt>
                <c:pt idx="2">
                  <c:v>6.1</c:v>
                </c:pt>
                <c:pt idx="3">
                  <c:v>6.1</c:v>
                </c:pt>
                <c:pt idx="4">
                  <c:v>30.3</c:v>
                </c:pt>
                <c:pt idx="5">
                  <c:v>21.2</c:v>
                </c:pt>
                <c:pt idx="6">
                  <c:v>9.1</c:v>
                </c:pt>
              </c:numCache>
            </c:numRef>
          </c:val>
          <c:extLst>
            <c:ext xmlns:c16="http://schemas.microsoft.com/office/drawing/2014/chart" uri="{C3380CC4-5D6E-409C-BE32-E72D297353CC}">
              <c16:uniqueId val="{00000001-F566-484E-BEBF-753B5B09D29E}"/>
            </c:ext>
          </c:extLst>
        </c:ser>
        <c:ser>
          <c:idx val="2"/>
          <c:order val="2"/>
          <c:tx>
            <c:strRef>
              <c:f>Sayfa1!$D$1</c:f>
              <c:strCache>
                <c:ptCount val="1"/>
                <c:pt idx="0">
                  <c:v>22-23</c:v>
                </c:pt>
              </c:strCache>
            </c:strRef>
          </c:tx>
          <c:invertIfNegative val="0"/>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Sayfa1!$D$2:$D$8</c:f>
              <c:numCache>
                <c:formatCode>General</c:formatCode>
                <c:ptCount val="7"/>
                <c:pt idx="0">
                  <c:v>41.2</c:v>
                </c:pt>
                <c:pt idx="1">
                  <c:v>2.9</c:v>
                </c:pt>
                <c:pt idx="2">
                  <c:v>8.8000000000000007</c:v>
                </c:pt>
                <c:pt idx="3">
                  <c:v>2.9</c:v>
                </c:pt>
                <c:pt idx="4">
                  <c:v>11.8</c:v>
                </c:pt>
                <c:pt idx="5">
                  <c:v>23.5</c:v>
                </c:pt>
                <c:pt idx="6">
                  <c:v>8.8000000000000007</c:v>
                </c:pt>
              </c:numCache>
            </c:numRef>
          </c:val>
          <c:extLst>
            <c:ext xmlns:c16="http://schemas.microsoft.com/office/drawing/2014/chart" uri="{C3380CC4-5D6E-409C-BE32-E72D297353CC}">
              <c16:uniqueId val="{00000002-F566-484E-BEBF-753B5B09D29E}"/>
            </c:ext>
          </c:extLst>
        </c:ser>
        <c:ser>
          <c:idx val="3"/>
          <c:order val="3"/>
          <c:tx>
            <c:strRef>
              <c:f>Sayfa1!$E$1</c:f>
              <c:strCache>
                <c:ptCount val="1"/>
                <c:pt idx="0">
                  <c:v>24 ve Üzeri</c:v>
                </c:pt>
              </c:strCache>
            </c:strRef>
          </c:tx>
          <c:invertIfNegative val="0"/>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Sayfa1!$E$2:$E$8</c:f>
              <c:numCache>
                <c:formatCode>General</c:formatCode>
                <c:ptCount val="7"/>
                <c:pt idx="0">
                  <c:v>11.1</c:v>
                </c:pt>
                <c:pt idx="1">
                  <c:v>11.1</c:v>
                </c:pt>
                <c:pt idx="2">
                  <c:v>27.8</c:v>
                </c:pt>
                <c:pt idx="3">
                  <c:v>16.7</c:v>
                </c:pt>
                <c:pt idx="4">
                  <c:v>11.1</c:v>
                </c:pt>
                <c:pt idx="5">
                  <c:v>16.7</c:v>
                </c:pt>
                <c:pt idx="6">
                  <c:v>5.7</c:v>
                </c:pt>
              </c:numCache>
            </c:numRef>
          </c:val>
          <c:extLst>
            <c:ext xmlns:c16="http://schemas.microsoft.com/office/drawing/2014/chart" uri="{C3380CC4-5D6E-409C-BE32-E72D297353CC}">
              <c16:uniqueId val="{00000003-F566-484E-BEBF-753B5B09D29E}"/>
            </c:ext>
          </c:extLst>
        </c:ser>
        <c:dLbls>
          <c:showLegendKey val="0"/>
          <c:showVal val="0"/>
          <c:showCatName val="0"/>
          <c:showSerName val="0"/>
          <c:showPercent val="0"/>
          <c:showBubbleSize val="0"/>
        </c:dLbls>
        <c:gapWidth val="150"/>
        <c:axId val="317169024"/>
        <c:axId val="364467328"/>
      </c:barChart>
      <c:catAx>
        <c:axId val="317169024"/>
        <c:scaling>
          <c:orientation val="minMax"/>
        </c:scaling>
        <c:delete val="0"/>
        <c:axPos val="b"/>
        <c:numFmt formatCode="General" sourceLinked="0"/>
        <c:majorTickMark val="none"/>
        <c:minorTickMark val="none"/>
        <c:tickLblPos val="nextTo"/>
        <c:txPr>
          <a:bodyPr/>
          <a:lstStyle/>
          <a:p>
            <a:pPr>
              <a:defRPr lang="en-US">
                <a:latin typeface="Times New Roman" panose="02020603050405020304" pitchFamily="18" charset="0"/>
                <a:cs typeface="Times New Roman" panose="02020603050405020304" pitchFamily="18" charset="0"/>
              </a:defRPr>
            </a:pPr>
            <a:endParaRPr lang="tr-TR"/>
          </a:p>
        </c:txPr>
        <c:crossAx val="364467328"/>
        <c:crosses val="autoZero"/>
        <c:auto val="1"/>
        <c:lblAlgn val="ctr"/>
        <c:lblOffset val="100"/>
        <c:noMultiLvlLbl val="0"/>
      </c:catAx>
      <c:valAx>
        <c:axId val="364467328"/>
        <c:scaling>
          <c:orientation val="minMax"/>
        </c:scaling>
        <c:delete val="0"/>
        <c:axPos val="l"/>
        <c:majorGridlines/>
        <c:numFmt formatCode="General" sourceLinked="1"/>
        <c:majorTickMark val="none"/>
        <c:minorTickMark val="none"/>
        <c:tickLblPos val="nextTo"/>
        <c:txPr>
          <a:bodyPr/>
          <a:lstStyle/>
          <a:p>
            <a:pPr>
              <a:defRPr lang="en-US">
                <a:latin typeface="Times New Roman" panose="02020603050405020304" pitchFamily="18" charset="0"/>
                <a:cs typeface="Times New Roman" panose="02020603050405020304" pitchFamily="18" charset="0"/>
              </a:defRPr>
            </a:pPr>
            <a:endParaRPr lang="tr-TR"/>
          </a:p>
        </c:txPr>
        <c:crossAx val="317169024"/>
        <c:crosses val="autoZero"/>
        <c:crossBetween val="between"/>
      </c:valAx>
    </c:plotArea>
    <c:legend>
      <c:legendPos val="r"/>
      <c:overlay val="0"/>
      <c:txPr>
        <a:bodyPr/>
        <a:lstStyle/>
        <a:p>
          <a:pPr>
            <a:defRPr lang="en-US">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Sayfa1!$B$1</c:f>
              <c:strCache>
                <c:ptCount val="1"/>
                <c:pt idx="0">
                  <c:v>Opera</c:v>
                </c:pt>
              </c:strCache>
            </c:strRef>
          </c:tx>
          <c:invertIfNegative val="0"/>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Sayfa1!$B$2:$B$8</c:f>
              <c:numCache>
                <c:formatCode>General</c:formatCode>
                <c:ptCount val="7"/>
                <c:pt idx="0">
                  <c:v>14.3</c:v>
                </c:pt>
                <c:pt idx="1">
                  <c:v>11.4</c:v>
                </c:pt>
                <c:pt idx="2">
                  <c:v>14.3</c:v>
                </c:pt>
                <c:pt idx="3">
                  <c:v>10</c:v>
                </c:pt>
                <c:pt idx="4">
                  <c:v>17.100000000000001</c:v>
                </c:pt>
                <c:pt idx="5">
                  <c:v>24.3</c:v>
                </c:pt>
                <c:pt idx="6">
                  <c:v>8.6</c:v>
                </c:pt>
              </c:numCache>
            </c:numRef>
          </c:val>
          <c:extLst>
            <c:ext xmlns:c16="http://schemas.microsoft.com/office/drawing/2014/chart" uri="{C3380CC4-5D6E-409C-BE32-E72D297353CC}">
              <c16:uniqueId val="{00000000-A450-4A36-8263-742B336EB321}"/>
            </c:ext>
          </c:extLst>
        </c:ser>
        <c:ser>
          <c:idx val="1"/>
          <c:order val="1"/>
          <c:tx>
            <c:strRef>
              <c:f>Sayfa1!$C$1</c:f>
              <c:strCache>
                <c:ptCount val="1"/>
                <c:pt idx="0">
                  <c:v>Yaylı Çalgılar</c:v>
                </c:pt>
              </c:strCache>
            </c:strRef>
          </c:tx>
          <c:invertIfNegative val="0"/>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Sayfa1!$C$2:$C$8</c:f>
              <c:numCache>
                <c:formatCode>General</c:formatCode>
                <c:ptCount val="7"/>
                <c:pt idx="0">
                  <c:v>46.7</c:v>
                </c:pt>
                <c:pt idx="1">
                  <c:v>0</c:v>
                </c:pt>
                <c:pt idx="2">
                  <c:v>6.7</c:v>
                </c:pt>
                <c:pt idx="3">
                  <c:v>0</c:v>
                </c:pt>
                <c:pt idx="4">
                  <c:v>26.7</c:v>
                </c:pt>
                <c:pt idx="5">
                  <c:v>20</c:v>
                </c:pt>
                <c:pt idx="6">
                  <c:v>0</c:v>
                </c:pt>
              </c:numCache>
            </c:numRef>
          </c:val>
          <c:extLst>
            <c:ext xmlns:c16="http://schemas.microsoft.com/office/drawing/2014/chart" uri="{C3380CC4-5D6E-409C-BE32-E72D297353CC}">
              <c16:uniqueId val="{00000001-A450-4A36-8263-742B336EB321}"/>
            </c:ext>
          </c:extLst>
        </c:ser>
        <c:ser>
          <c:idx val="2"/>
          <c:order val="2"/>
          <c:tx>
            <c:strRef>
              <c:f>Sayfa1!$D$1</c:f>
              <c:strCache>
                <c:ptCount val="1"/>
                <c:pt idx="0">
                  <c:v>Üflemeli algılar</c:v>
                </c:pt>
              </c:strCache>
            </c:strRef>
          </c:tx>
          <c:invertIfNegative val="0"/>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Sayfa1!$D$2:$D$8</c:f>
              <c:numCache>
                <c:formatCode>General</c:formatCode>
                <c:ptCount val="7"/>
                <c:pt idx="0">
                  <c:v>38.5</c:v>
                </c:pt>
                <c:pt idx="1">
                  <c:v>7.7</c:v>
                </c:pt>
                <c:pt idx="2">
                  <c:v>7.7</c:v>
                </c:pt>
                <c:pt idx="3">
                  <c:v>7.7</c:v>
                </c:pt>
                <c:pt idx="4">
                  <c:v>15.4</c:v>
                </c:pt>
                <c:pt idx="5">
                  <c:v>0</c:v>
                </c:pt>
                <c:pt idx="6">
                  <c:v>23.1</c:v>
                </c:pt>
              </c:numCache>
            </c:numRef>
          </c:val>
          <c:extLst>
            <c:ext xmlns:c16="http://schemas.microsoft.com/office/drawing/2014/chart" uri="{C3380CC4-5D6E-409C-BE32-E72D297353CC}">
              <c16:uniqueId val="{00000002-A450-4A36-8263-742B336EB321}"/>
            </c:ext>
          </c:extLst>
        </c:ser>
        <c:ser>
          <c:idx val="3"/>
          <c:order val="3"/>
          <c:tx>
            <c:strRef>
              <c:f>Sayfa1!$E$1</c:f>
              <c:strCache>
                <c:ptCount val="1"/>
                <c:pt idx="0">
                  <c:v>Piyano ve Gitar</c:v>
                </c:pt>
              </c:strCache>
            </c:strRef>
          </c:tx>
          <c:invertIfNegative val="0"/>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Sayfa1!$E$2:$E$8</c:f>
              <c:numCache>
                <c:formatCode>General</c:formatCode>
                <c:ptCount val="7"/>
                <c:pt idx="0">
                  <c:v>50</c:v>
                </c:pt>
                <c:pt idx="1">
                  <c:v>0</c:v>
                </c:pt>
                <c:pt idx="2">
                  <c:v>16.7</c:v>
                </c:pt>
                <c:pt idx="3">
                  <c:v>0</c:v>
                </c:pt>
                <c:pt idx="4">
                  <c:v>16.7</c:v>
                </c:pt>
                <c:pt idx="5">
                  <c:v>0</c:v>
                </c:pt>
                <c:pt idx="6">
                  <c:v>16.7</c:v>
                </c:pt>
              </c:numCache>
            </c:numRef>
          </c:val>
          <c:extLst>
            <c:ext xmlns:c16="http://schemas.microsoft.com/office/drawing/2014/chart" uri="{C3380CC4-5D6E-409C-BE32-E72D297353CC}">
              <c16:uniqueId val="{00000003-A450-4A36-8263-742B336EB321}"/>
            </c:ext>
          </c:extLst>
        </c:ser>
        <c:dLbls>
          <c:showLegendKey val="0"/>
          <c:showVal val="0"/>
          <c:showCatName val="0"/>
          <c:showSerName val="0"/>
          <c:showPercent val="0"/>
          <c:showBubbleSize val="0"/>
        </c:dLbls>
        <c:gapWidth val="150"/>
        <c:axId val="146600704"/>
        <c:axId val="146602240"/>
      </c:barChart>
      <c:catAx>
        <c:axId val="146600704"/>
        <c:scaling>
          <c:orientation val="minMax"/>
        </c:scaling>
        <c:delete val="0"/>
        <c:axPos val="b"/>
        <c:numFmt formatCode="General" sourceLinked="0"/>
        <c:majorTickMark val="none"/>
        <c:minorTickMark val="none"/>
        <c:tickLblPos val="nextTo"/>
        <c:txPr>
          <a:bodyPr/>
          <a:lstStyle/>
          <a:p>
            <a:pPr>
              <a:defRPr lang="en-US"/>
            </a:pPr>
            <a:endParaRPr lang="tr-TR"/>
          </a:p>
        </c:txPr>
        <c:crossAx val="146602240"/>
        <c:crosses val="autoZero"/>
        <c:auto val="1"/>
        <c:lblAlgn val="ctr"/>
        <c:lblOffset val="100"/>
        <c:noMultiLvlLbl val="0"/>
      </c:catAx>
      <c:valAx>
        <c:axId val="146602240"/>
        <c:scaling>
          <c:orientation val="minMax"/>
        </c:scaling>
        <c:delete val="0"/>
        <c:axPos val="l"/>
        <c:majorGridlines/>
        <c:numFmt formatCode="General" sourceLinked="1"/>
        <c:majorTickMark val="none"/>
        <c:minorTickMark val="none"/>
        <c:tickLblPos val="nextTo"/>
        <c:txPr>
          <a:bodyPr/>
          <a:lstStyle/>
          <a:p>
            <a:pPr>
              <a:defRPr lang="en-US"/>
            </a:pPr>
            <a:endParaRPr lang="tr-TR"/>
          </a:p>
        </c:txPr>
        <c:crossAx val="146600704"/>
        <c:crosses val="autoZero"/>
        <c:crossBetween val="between"/>
      </c:valAx>
    </c:plotArea>
    <c:legend>
      <c:legendPos val="r"/>
      <c:overlay val="0"/>
      <c:txPr>
        <a:bodyPr/>
        <a:lstStyle/>
        <a:p>
          <a:pPr>
            <a:defRPr lang="en-US"/>
          </a:pPr>
          <a:endParaRPr lang="tr-TR"/>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9C15-C559-4209-8050-914CD57C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8464</Words>
  <Characters>55868</Characters>
  <Application>Microsoft Office Word</Application>
  <DocSecurity>0</DocSecurity>
  <Lines>1362</Lines>
  <Paragraphs>784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NASİP DEMİRKUŞ</cp:lastModifiedBy>
  <cp:revision>15</cp:revision>
  <dcterms:created xsi:type="dcterms:W3CDTF">2020-12-06T13:39:00Z</dcterms:created>
  <dcterms:modified xsi:type="dcterms:W3CDTF">2020-12-09T21:58:00Z</dcterms:modified>
</cp:coreProperties>
</file>