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CA0" w:rsidRPr="009D0CDD" w:rsidRDefault="002A25A0" w:rsidP="007C1CA0">
      <w:pPr>
        <w:pStyle w:val="NormalWeb"/>
        <w:spacing w:before="0" w:beforeAutospacing="0" w:after="0" w:afterAutospacing="0" w:line="360" w:lineRule="auto"/>
        <w:jc w:val="center"/>
        <w:rPr>
          <w:vertAlign w:val="superscript"/>
        </w:rPr>
      </w:pPr>
      <w:r w:rsidRPr="00605E09">
        <w:rPr>
          <w:b/>
          <w:bCs/>
          <w:color w:val="000000"/>
        </w:rPr>
        <w:t xml:space="preserve">Akıllı Telefon Kullanım </w:t>
      </w:r>
      <w:r w:rsidR="00E20D9F">
        <w:rPr>
          <w:b/>
          <w:bCs/>
          <w:color w:val="000000"/>
        </w:rPr>
        <w:t>Beceri</w:t>
      </w:r>
      <w:r w:rsidR="0096677F" w:rsidRPr="00605E09">
        <w:rPr>
          <w:b/>
          <w:bCs/>
          <w:color w:val="000000"/>
        </w:rPr>
        <w:t xml:space="preserve">si Bağlamında </w:t>
      </w:r>
      <w:r w:rsidR="007C1CA0" w:rsidRPr="00605E09">
        <w:rPr>
          <w:b/>
          <w:bCs/>
          <w:color w:val="000000"/>
        </w:rPr>
        <w:t>Okul Öncesi Öğret</w:t>
      </w:r>
      <w:r w:rsidR="0096677F" w:rsidRPr="00605E09">
        <w:rPr>
          <w:b/>
          <w:bCs/>
          <w:color w:val="000000"/>
        </w:rPr>
        <w:t>menlerini</w:t>
      </w:r>
      <w:r w:rsidR="007E0A77">
        <w:rPr>
          <w:b/>
          <w:bCs/>
          <w:color w:val="000000"/>
        </w:rPr>
        <w:t>n Nomofobi Eğilimlerinin İncelenmesi</w:t>
      </w:r>
      <w:r w:rsidR="009D0CDD" w:rsidRPr="00605E09">
        <w:rPr>
          <w:b/>
          <w:bCs/>
          <w:color w:val="000000"/>
          <w:vertAlign w:val="superscript"/>
        </w:rPr>
        <w:t>1</w:t>
      </w:r>
    </w:p>
    <w:p w:rsidR="00AE1B67" w:rsidRDefault="00AE1B67" w:rsidP="0046420E">
      <w:pPr>
        <w:spacing w:after="0" w:line="360" w:lineRule="auto"/>
        <w:jc w:val="center"/>
        <w:rPr>
          <w:rFonts w:ascii="Times New Roman" w:hAnsi="Times New Roman" w:cs="Times New Roman"/>
          <w:b/>
          <w:sz w:val="24"/>
          <w:szCs w:val="24"/>
        </w:rPr>
      </w:pPr>
    </w:p>
    <w:p w:rsidR="00AE1B67" w:rsidRPr="00433A44" w:rsidRDefault="001C7C8A" w:rsidP="0046420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Öz</w:t>
      </w:r>
      <w:r>
        <w:rPr>
          <w:rFonts w:ascii="Times New Roman" w:hAnsi="Times New Roman" w:cs="Times New Roman"/>
          <w:sz w:val="24"/>
          <w:szCs w:val="24"/>
        </w:rPr>
        <w:t xml:space="preserve">: </w:t>
      </w:r>
      <w:r w:rsidR="00B357CF">
        <w:rPr>
          <w:rFonts w:ascii="Times New Roman" w:hAnsi="Times New Roman" w:cs="Times New Roman"/>
          <w:sz w:val="24"/>
          <w:szCs w:val="24"/>
        </w:rPr>
        <w:t xml:space="preserve">Mobil teknolojiler, </w:t>
      </w:r>
      <w:r w:rsidR="00B357CF" w:rsidRPr="000B515B">
        <w:rPr>
          <w:rFonts w:ascii="Times New Roman" w:hAnsi="Times New Roman" w:cs="Times New Roman"/>
          <w:sz w:val="24"/>
          <w:szCs w:val="24"/>
        </w:rPr>
        <w:t xml:space="preserve"> </w:t>
      </w:r>
      <w:r w:rsidR="00B357CF">
        <w:rPr>
          <w:rFonts w:ascii="Times New Roman" w:hAnsi="Times New Roman" w:cs="Times New Roman"/>
          <w:sz w:val="24"/>
          <w:szCs w:val="24"/>
        </w:rPr>
        <w:t>kullanımlarının yaygınlaşması</w:t>
      </w:r>
      <w:r w:rsidR="00B357CF" w:rsidRPr="000B515B">
        <w:rPr>
          <w:rFonts w:ascii="Times New Roman" w:hAnsi="Times New Roman" w:cs="Times New Roman"/>
          <w:sz w:val="24"/>
          <w:szCs w:val="24"/>
        </w:rPr>
        <w:t xml:space="preserve"> ve </w:t>
      </w:r>
      <w:r w:rsidR="00B357CF">
        <w:rPr>
          <w:rFonts w:ascii="Times New Roman" w:hAnsi="Times New Roman" w:cs="Times New Roman"/>
          <w:sz w:val="24"/>
          <w:szCs w:val="24"/>
        </w:rPr>
        <w:t xml:space="preserve">bilgiye kolay bir şekilde </w:t>
      </w:r>
      <w:r w:rsidR="00B357CF" w:rsidRPr="000B515B">
        <w:rPr>
          <w:rFonts w:ascii="Times New Roman" w:hAnsi="Times New Roman" w:cs="Times New Roman"/>
          <w:sz w:val="24"/>
          <w:szCs w:val="24"/>
        </w:rPr>
        <w:t>erişim kolaylığı</w:t>
      </w:r>
      <w:r w:rsidR="00B357CF">
        <w:rPr>
          <w:rFonts w:ascii="Times New Roman" w:hAnsi="Times New Roman" w:cs="Times New Roman"/>
          <w:sz w:val="24"/>
          <w:szCs w:val="24"/>
        </w:rPr>
        <w:t>, her an her yerde iletişim rahatlığı açısından</w:t>
      </w:r>
      <w:r w:rsidR="00B357CF" w:rsidRPr="000B515B">
        <w:rPr>
          <w:rFonts w:ascii="Times New Roman" w:hAnsi="Times New Roman" w:cs="Times New Roman"/>
          <w:sz w:val="24"/>
          <w:szCs w:val="24"/>
        </w:rPr>
        <w:t xml:space="preserve"> hem öğrenciler hem de öğretm</w:t>
      </w:r>
      <w:r w:rsidR="00B357CF">
        <w:rPr>
          <w:rFonts w:ascii="Times New Roman" w:hAnsi="Times New Roman" w:cs="Times New Roman"/>
          <w:sz w:val="24"/>
          <w:szCs w:val="24"/>
        </w:rPr>
        <w:t xml:space="preserve">enler için çok önem arz etmektedir. Ancak, içinde bulunduğumuz </w:t>
      </w:r>
      <w:r w:rsidR="00B357CF" w:rsidRPr="00247721">
        <w:rPr>
          <w:rFonts w:ascii="Times New Roman" w:hAnsi="Times New Roman" w:cs="Times New Roman"/>
          <w:sz w:val="24"/>
          <w:szCs w:val="24"/>
        </w:rPr>
        <w:t xml:space="preserve">çağın yeni olgusu nomofobinin öğretmenler üzerinde incelenmesi özellikle okul öncesi bireylerin eğitimini veren öğretmenlerin mobil telefon kullanım davranışları ve nomofobi düzeylerinin önemli olduğu düşünülmektedir. </w:t>
      </w:r>
      <w:r w:rsidR="00B357CF">
        <w:rPr>
          <w:rFonts w:ascii="Times New Roman" w:hAnsi="Times New Roman" w:cs="Times New Roman"/>
          <w:sz w:val="24"/>
          <w:szCs w:val="24"/>
        </w:rPr>
        <w:t xml:space="preserve"> </w:t>
      </w:r>
      <w:r w:rsidR="00605E09">
        <w:rPr>
          <w:rFonts w:ascii="Times New Roman" w:hAnsi="Times New Roman" w:cs="Times New Roman"/>
          <w:sz w:val="24"/>
          <w:szCs w:val="24"/>
        </w:rPr>
        <w:t xml:space="preserve">Bu çalışmanın amacı, </w:t>
      </w:r>
      <w:r w:rsidR="003D24DF">
        <w:rPr>
          <w:rFonts w:ascii="Times New Roman" w:hAnsi="Times New Roman" w:cs="Times New Roman"/>
          <w:sz w:val="24"/>
          <w:szCs w:val="24"/>
        </w:rPr>
        <w:t>okul öncesi öğretmenlerinin nomofobi düzey</w:t>
      </w:r>
      <w:r w:rsidR="00863C9D">
        <w:rPr>
          <w:rFonts w:ascii="Times New Roman" w:hAnsi="Times New Roman" w:cs="Times New Roman"/>
          <w:sz w:val="24"/>
          <w:szCs w:val="24"/>
        </w:rPr>
        <w:t>lerinin</w:t>
      </w:r>
      <w:r w:rsidR="003D24DF">
        <w:rPr>
          <w:rFonts w:ascii="Times New Roman" w:hAnsi="Times New Roman" w:cs="Times New Roman"/>
          <w:sz w:val="24"/>
          <w:szCs w:val="24"/>
        </w:rPr>
        <w:t xml:space="preserve"> mesleki görev süresi, yaş ve akıllı telefon kullanım </w:t>
      </w:r>
      <w:r w:rsidR="00605E09">
        <w:rPr>
          <w:rFonts w:ascii="Times New Roman" w:hAnsi="Times New Roman" w:cs="Times New Roman"/>
          <w:sz w:val="24"/>
          <w:szCs w:val="24"/>
        </w:rPr>
        <w:t xml:space="preserve">becerisi </w:t>
      </w:r>
      <w:r w:rsidR="003D24DF">
        <w:rPr>
          <w:rFonts w:ascii="Times New Roman" w:hAnsi="Times New Roman" w:cs="Times New Roman"/>
          <w:sz w:val="24"/>
          <w:szCs w:val="24"/>
        </w:rPr>
        <w:t>değişkenleri açısı</w:t>
      </w:r>
      <w:r w:rsidR="00605E09">
        <w:rPr>
          <w:rFonts w:ascii="Times New Roman" w:hAnsi="Times New Roman" w:cs="Times New Roman"/>
          <w:sz w:val="24"/>
          <w:szCs w:val="24"/>
        </w:rPr>
        <w:t>ndan incelenmesidir. T</w:t>
      </w:r>
      <w:r w:rsidR="003D24DF" w:rsidRPr="00B87F25">
        <w:rPr>
          <w:rFonts w:ascii="Times New Roman" w:hAnsi="Times New Roman" w:cs="Times New Roman"/>
          <w:sz w:val="24"/>
          <w:szCs w:val="24"/>
        </w:rPr>
        <w:t>arama yöntemine</w:t>
      </w:r>
      <w:r w:rsidR="00863C9D">
        <w:rPr>
          <w:rFonts w:ascii="Times New Roman" w:hAnsi="Times New Roman" w:cs="Times New Roman"/>
          <w:sz w:val="24"/>
          <w:szCs w:val="24"/>
        </w:rPr>
        <w:t xml:space="preserve"> uygun olarak desenlenmiş olup; </w:t>
      </w:r>
      <w:r w:rsidR="003D24DF">
        <w:rPr>
          <w:rFonts w:ascii="Times New Roman" w:hAnsi="Times New Roman" w:cs="Times New Roman"/>
          <w:sz w:val="24"/>
          <w:szCs w:val="24"/>
        </w:rPr>
        <w:t xml:space="preserve">çalışma grubunu </w:t>
      </w:r>
      <w:r w:rsidR="003D24DF" w:rsidRPr="00B87F25">
        <w:rPr>
          <w:rFonts w:ascii="Times New Roman" w:hAnsi="Times New Roman" w:cs="Times New Roman"/>
          <w:sz w:val="24"/>
          <w:szCs w:val="24"/>
        </w:rPr>
        <w:t>Türkiye’nin farklı illerinde görev yapan 624 okul öncesi öğretmeni</w:t>
      </w:r>
      <w:r w:rsidR="003D24DF">
        <w:rPr>
          <w:rFonts w:ascii="Times New Roman" w:hAnsi="Times New Roman" w:cs="Times New Roman"/>
          <w:sz w:val="24"/>
          <w:szCs w:val="24"/>
        </w:rPr>
        <w:t xml:space="preserve"> oluşturmaktadır. </w:t>
      </w:r>
      <w:r w:rsidR="003D24DF" w:rsidRPr="00B87F25">
        <w:rPr>
          <w:rFonts w:ascii="Times New Roman" w:hAnsi="Times New Roman" w:cs="Times New Roman"/>
          <w:bCs/>
          <w:sz w:val="24"/>
          <w:szCs w:val="24"/>
        </w:rPr>
        <w:t>Mesleki görev süresi ve yaş değişkenleri</w:t>
      </w:r>
      <w:r w:rsidR="00863C9D">
        <w:rPr>
          <w:rFonts w:ascii="Times New Roman" w:hAnsi="Times New Roman" w:cs="Times New Roman"/>
          <w:bCs/>
          <w:sz w:val="24"/>
          <w:szCs w:val="24"/>
        </w:rPr>
        <w:t>nin</w:t>
      </w:r>
      <w:r w:rsidR="003D24DF" w:rsidRPr="00B87F25">
        <w:rPr>
          <w:rFonts w:ascii="Times New Roman" w:hAnsi="Times New Roman" w:cs="Times New Roman"/>
          <w:bCs/>
          <w:sz w:val="24"/>
          <w:szCs w:val="24"/>
        </w:rPr>
        <w:t xml:space="preserve"> kontrol edil</w:t>
      </w:r>
      <w:r w:rsidR="00863C9D">
        <w:rPr>
          <w:rFonts w:ascii="Times New Roman" w:hAnsi="Times New Roman" w:cs="Times New Roman"/>
          <w:bCs/>
          <w:sz w:val="24"/>
          <w:szCs w:val="24"/>
        </w:rPr>
        <w:t xml:space="preserve">mesi </w:t>
      </w:r>
      <w:r w:rsidR="00605E09">
        <w:rPr>
          <w:rFonts w:ascii="Times New Roman" w:hAnsi="Times New Roman" w:cs="Times New Roman"/>
          <w:bCs/>
          <w:sz w:val="24"/>
          <w:szCs w:val="24"/>
        </w:rPr>
        <w:t>ile</w:t>
      </w:r>
      <w:r w:rsidR="003D24DF">
        <w:rPr>
          <w:rFonts w:ascii="Times New Roman" w:hAnsi="Times New Roman" w:cs="Times New Roman"/>
          <w:bCs/>
          <w:sz w:val="24"/>
          <w:szCs w:val="24"/>
        </w:rPr>
        <w:t xml:space="preserve"> </w:t>
      </w:r>
      <w:r w:rsidR="003D24DF" w:rsidRPr="00B87F25">
        <w:rPr>
          <w:rFonts w:ascii="Times New Roman" w:hAnsi="Times New Roman" w:cs="Times New Roman"/>
          <w:bCs/>
          <w:sz w:val="24"/>
          <w:szCs w:val="24"/>
        </w:rPr>
        <w:t xml:space="preserve">öğretmenlerin nomofobi </w:t>
      </w:r>
      <w:r w:rsidR="003D24DF">
        <w:rPr>
          <w:rFonts w:ascii="Times New Roman" w:hAnsi="Times New Roman" w:cs="Times New Roman"/>
          <w:bCs/>
          <w:sz w:val="24"/>
          <w:szCs w:val="24"/>
        </w:rPr>
        <w:t>düzeylerinin</w:t>
      </w:r>
      <w:r w:rsidR="003D24DF" w:rsidRPr="00B87F25">
        <w:rPr>
          <w:rFonts w:ascii="Times New Roman" w:hAnsi="Times New Roman" w:cs="Times New Roman"/>
          <w:bCs/>
          <w:sz w:val="24"/>
          <w:szCs w:val="24"/>
        </w:rPr>
        <w:t xml:space="preserve"> </w:t>
      </w:r>
      <w:r w:rsidR="003D24DF">
        <w:rPr>
          <w:rFonts w:ascii="Times New Roman" w:hAnsi="Times New Roman" w:cs="Times New Roman"/>
          <w:bCs/>
          <w:sz w:val="24"/>
          <w:szCs w:val="24"/>
        </w:rPr>
        <w:t xml:space="preserve">akıllı telefon </w:t>
      </w:r>
      <w:r w:rsidR="003D24DF" w:rsidRPr="00B87F25">
        <w:rPr>
          <w:rFonts w:ascii="Times New Roman" w:hAnsi="Times New Roman" w:cs="Times New Roman"/>
          <w:bCs/>
          <w:sz w:val="24"/>
          <w:szCs w:val="24"/>
        </w:rPr>
        <w:t xml:space="preserve">kullanım </w:t>
      </w:r>
      <w:r w:rsidR="00605E09">
        <w:rPr>
          <w:rFonts w:ascii="Times New Roman" w:hAnsi="Times New Roman" w:cs="Times New Roman"/>
          <w:bCs/>
          <w:sz w:val="24"/>
          <w:szCs w:val="24"/>
        </w:rPr>
        <w:t>becerisine</w:t>
      </w:r>
      <w:r w:rsidR="003D24DF" w:rsidRPr="00B87F25">
        <w:rPr>
          <w:rFonts w:ascii="Times New Roman" w:hAnsi="Times New Roman" w:cs="Times New Roman"/>
          <w:bCs/>
          <w:sz w:val="24"/>
          <w:szCs w:val="24"/>
        </w:rPr>
        <w:t xml:space="preserve"> göre anlamlı bir fark oluşturup oluşturmadığını belirlemek için </w:t>
      </w:r>
      <w:r w:rsidR="003D24DF">
        <w:rPr>
          <w:rFonts w:ascii="Times New Roman" w:hAnsi="Times New Roman" w:cs="Times New Roman"/>
          <w:bCs/>
          <w:sz w:val="24"/>
          <w:szCs w:val="24"/>
        </w:rPr>
        <w:t xml:space="preserve">gerçekleştirilen </w:t>
      </w:r>
      <w:r w:rsidR="003D24DF" w:rsidRPr="00B87F25">
        <w:rPr>
          <w:rFonts w:ascii="Times New Roman" w:hAnsi="Times New Roman" w:cs="Times New Roman"/>
          <w:bCs/>
          <w:sz w:val="24"/>
          <w:szCs w:val="24"/>
        </w:rPr>
        <w:t xml:space="preserve">ANCOVA </w:t>
      </w:r>
      <w:r w:rsidR="00605E09">
        <w:rPr>
          <w:rFonts w:ascii="Times New Roman" w:hAnsi="Times New Roman" w:cs="Times New Roman"/>
          <w:bCs/>
          <w:sz w:val="24"/>
          <w:szCs w:val="24"/>
        </w:rPr>
        <w:t xml:space="preserve">analizinden faydalanılmıştır. Analiz </w:t>
      </w:r>
      <w:r w:rsidR="003D24DF">
        <w:rPr>
          <w:rFonts w:ascii="Times New Roman" w:hAnsi="Times New Roman" w:cs="Times New Roman"/>
          <w:bCs/>
          <w:sz w:val="24"/>
          <w:szCs w:val="24"/>
        </w:rPr>
        <w:t xml:space="preserve">sonucunda elde edilen bulgular, </w:t>
      </w:r>
      <w:r w:rsidR="003D24DF" w:rsidRPr="003D24DF">
        <w:rPr>
          <w:rFonts w:ascii="Times New Roman" w:hAnsi="Times New Roman" w:cs="Times New Roman"/>
          <w:bCs/>
          <w:sz w:val="24"/>
          <w:szCs w:val="24"/>
        </w:rPr>
        <w:t xml:space="preserve">uzman </w:t>
      </w:r>
      <w:r w:rsidR="003D24DF">
        <w:rPr>
          <w:rFonts w:ascii="Times New Roman" w:hAnsi="Times New Roman" w:cs="Times New Roman"/>
          <w:bCs/>
          <w:sz w:val="24"/>
          <w:szCs w:val="24"/>
        </w:rPr>
        <w:t>düzeyde</w:t>
      </w:r>
      <w:r w:rsidR="003D24DF" w:rsidRPr="003D24DF">
        <w:rPr>
          <w:rFonts w:ascii="Times New Roman" w:hAnsi="Times New Roman" w:cs="Times New Roman"/>
          <w:bCs/>
          <w:sz w:val="24"/>
          <w:szCs w:val="24"/>
        </w:rPr>
        <w:t xml:space="preserve"> </w:t>
      </w:r>
      <w:r w:rsidR="003D24DF">
        <w:rPr>
          <w:rFonts w:ascii="Times New Roman" w:hAnsi="Times New Roman" w:cs="Times New Roman"/>
          <w:bCs/>
          <w:sz w:val="24"/>
          <w:szCs w:val="24"/>
        </w:rPr>
        <w:t xml:space="preserve">akıllı telefon kullanım </w:t>
      </w:r>
      <w:r w:rsidR="00605E09">
        <w:rPr>
          <w:rFonts w:ascii="Times New Roman" w:hAnsi="Times New Roman" w:cs="Times New Roman"/>
          <w:bCs/>
          <w:sz w:val="24"/>
          <w:szCs w:val="24"/>
        </w:rPr>
        <w:t xml:space="preserve">becerisine </w:t>
      </w:r>
      <w:r w:rsidR="003D24DF">
        <w:rPr>
          <w:rFonts w:ascii="Times New Roman" w:hAnsi="Times New Roman" w:cs="Times New Roman"/>
          <w:bCs/>
          <w:sz w:val="24"/>
          <w:szCs w:val="24"/>
        </w:rPr>
        <w:t>sahip</w:t>
      </w:r>
      <w:r w:rsidR="003D24DF" w:rsidRPr="003D24DF">
        <w:rPr>
          <w:rFonts w:ascii="Times New Roman" w:hAnsi="Times New Roman" w:cs="Times New Roman"/>
          <w:bCs/>
          <w:sz w:val="24"/>
          <w:szCs w:val="24"/>
        </w:rPr>
        <w:t xml:space="preserve"> okul öncesi öğretm</w:t>
      </w:r>
      <w:r w:rsidR="00605E09">
        <w:rPr>
          <w:rFonts w:ascii="Times New Roman" w:hAnsi="Times New Roman" w:cs="Times New Roman"/>
          <w:bCs/>
          <w:sz w:val="24"/>
          <w:szCs w:val="24"/>
        </w:rPr>
        <w:t xml:space="preserve">enlerinin nomofobi düzeylerinin, akıllı telefonlarını </w:t>
      </w:r>
      <w:r w:rsidR="003D24DF">
        <w:rPr>
          <w:rFonts w:ascii="Times New Roman" w:hAnsi="Times New Roman" w:cs="Times New Roman"/>
          <w:bCs/>
          <w:sz w:val="24"/>
          <w:szCs w:val="24"/>
        </w:rPr>
        <w:t xml:space="preserve">acemi ve </w:t>
      </w:r>
      <w:r w:rsidR="003D24DF" w:rsidRPr="003D24DF">
        <w:rPr>
          <w:rFonts w:ascii="Times New Roman" w:hAnsi="Times New Roman" w:cs="Times New Roman"/>
          <w:bCs/>
          <w:sz w:val="24"/>
          <w:szCs w:val="24"/>
        </w:rPr>
        <w:t xml:space="preserve">orta düzeyde kullanan öğretmenlere göre yüksek olduğu ortaya </w:t>
      </w:r>
      <w:r w:rsidR="003D24DF">
        <w:rPr>
          <w:rFonts w:ascii="Times New Roman" w:hAnsi="Times New Roman" w:cs="Times New Roman"/>
          <w:bCs/>
          <w:sz w:val="24"/>
          <w:szCs w:val="24"/>
        </w:rPr>
        <w:t xml:space="preserve">koymaktadır. </w:t>
      </w:r>
      <w:r w:rsidR="00863C9D">
        <w:rPr>
          <w:rFonts w:ascii="Times New Roman" w:hAnsi="Times New Roman" w:cs="Times New Roman"/>
          <w:bCs/>
          <w:sz w:val="24"/>
          <w:szCs w:val="24"/>
        </w:rPr>
        <w:t>Elde edilen bulgular, akıllı telefon kullanım</w:t>
      </w:r>
      <w:r w:rsidR="00605E09">
        <w:rPr>
          <w:rFonts w:ascii="Times New Roman" w:hAnsi="Times New Roman" w:cs="Times New Roman"/>
          <w:bCs/>
          <w:sz w:val="24"/>
          <w:szCs w:val="24"/>
        </w:rPr>
        <w:t xml:space="preserve"> becerisinin artmasının</w:t>
      </w:r>
      <w:r w:rsidR="00863C9D">
        <w:rPr>
          <w:rFonts w:ascii="Times New Roman" w:hAnsi="Times New Roman" w:cs="Times New Roman"/>
          <w:bCs/>
          <w:sz w:val="24"/>
          <w:szCs w:val="24"/>
        </w:rPr>
        <w:t xml:space="preserve"> </w:t>
      </w:r>
      <w:r w:rsidR="00373822">
        <w:rPr>
          <w:rFonts w:ascii="Times New Roman" w:hAnsi="Times New Roman" w:cs="Times New Roman"/>
          <w:bCs/>
          <w:sz w:val="24"/>
          <w:szCs w:val="24"/>
        </w:rPr>
        <w:t>nomofobi</w:t>
      </w:r>
      <w:r w:rsidR="00863C9D">
        <w:rPr>
          <w:rFonts w:ascii="Times New Roman" w:hAnsi="Times New Roman" w:cs="Times New Roman"/>
          <w:bCs/>
          <w:sz w:val="24"/>
          <w:szCs w:val="24"/>
        </w:rPr>
        <w:t xml:space="preserve"> düzeyindeki artışı da beraberinde getirebileceği riskini göstermektedir. </w:t>
      </w:r>
    </w:p>
    <w:p w:rsidR="00092C8A" w:rsidRDefault="0041417D" w:rsidP="0046420E">
      <w:pPr>
        <w:spacing w:after="0" w:line="360" w:lineRule="auto"/>
        <w:ind w:firstLine="719"/>
        <w:jc w:val="both"/>
        <w:rPr>
          <w:rFonts w:ascii="Times New Roman" w:hAnsi="Times New Roman" w:cs="Times New Roman"/>
          <w:sz w:val="24"/>
          <w:szCs w:val="24"/>
        </w:rPr>
      </w:pPr>
      <w:r w:rsidRPr="001C7C8A">
        <w:rPr>
          <w:rFonts w:ascii="Times New Roman" w:hAnsi="Times New Roman" w:cs="Times New Roman"/>
          <w:b/>
          <w:sz w:val="24"/>
          <w:szCs w:val="24"/>
        </w:rPr>
        <w:t>Anahtar k</w:t>
      </w:r>
      <w:r w:rsidR="00841741" w:rsidRPr="001C7C8A">
        <w:rPr>
          <w:rFonts w:ascii="Times New Roman" w:hAnsi="Times New Roman" w:cs="Times New Roman"/>
          <w:b/>
          <w:sz w:val="24"/>
          <w:szCs w:val="24"/>
        </w:rPr>
        <w:t>elimeler</w:t>
      </w:r>
      <w:r w:rsidR="00841741" w:rsidRPr="001C7C8A">
        <w:rPr>
          <w:rFonts w:ascii="Times New Roman" w:hAnsi="Times New Roman" w:cs="Times New Roman"/>
          <w:sz w:val="24"/>
          <w:szCs w:val="24"/>
        </w:rPr>
        <w:t xml:space="preserve">: </w:t>
      </w:r>
      <w:r w:rsidR="00C407FE">
        <w:rPr>
          <w:rFonts w:ascii="Times New Roman" w:hAnsi="Times New Roman" w:cs="Times New Roman"/>
          <w:sz w:val="24"/>
          <w:szCs w:val="24"/>
        </w:rPr>
        <w:t>Nomofobi, teknoloji becerisi, okul öncesi</w:t>
      </w:r>
      <w:r w:rsidR="00863C9D">
        <w:rPr>
          <w:rFonts w:ascii="Times New Roman" w:hAnsi="Times New Roman" w:cs="Times New Roman"/>
          <w:sz w:val="24"/>
          <w:szCs w:val="24"/>
        </w:rPr>
        <w:t>, öğretmen</w:t>
      </w:r>
      <w:r w:rsidR="000579B2">
        <w:rPr>
          <w:rFonts w:ascii="Times New Roman" w:hAnsi="Times New Roman" w:cs="Times New Roman"/>
          <w:sz w:val="24"/>
          <w:szCs w:val="24"/>
        </w:rPr>
        <w:t>, yaş</w:t>
      </w:r>
      <w:bookmarkStart w:id="0" w:name="_GoBack"/>
      <w:bookmarkEnd w:id="0"/>
      <w:r w:rsidR="00863C9D">
        <w:rPr>
          <w:rFonts w:ascii="Times New Roman" w:hAnsi="Times New Roman" w:cs="Times New Roman"/>
          <w:sz w:val="24"/>
          <w:szCs w:val="24"/>
        </w:rPr>
        <w:t>.</w:t>
      </w:r>
    </w:p>
    <w:p w:rsidR="002E6186" w:rsidRPr="002D6288" w:rsidRDefault="002E6186" w:rsidP="0046420E">
      <w:pPr>
        <w:spacing w:after="0" w:line="360" w:lineRule="auto"/>
        <w:ind w:firstLine="719"/>
        <w:jc w:val="both"/>
        <w:rPr>
          <w:rFonts w:ascii="Times New Roman" w:hAnsi="Times New Roman" w:cs="Times New Roman"/>
          <w:sz w:val="24"/>
          <w:szCs w:val="24"/>
        </w:rPr>
      </w:pPr>
    </w:p>
    <w:p w:rsidR="00092C8A" w:rsidRPr="00605E09" w:rsidRDefault="007E0A77" w:rsidP="0046420E">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Investigation</w:t>
      </w:r>
      <w:r w:rsidR="00566A89">
        <w:rPr>
          <w:rFonts w:ascii="Times New Roman" w:hAnsi="Times New Roman" w:cs="Times New Roman"/>
          <w:b/>
          <w:sz w:val="24"/>
          <w:szCs w:val="24"/>
          <w:lang w:val="en-US"/>
        </w:rPr>
        <w:t xml:space="preserve"> of Nomophobia Levels </w:t>
      </w:r>
      <w:r w:rsidR="00566A89" w:rsidRPr="00566A89">
        <w:rPr>
          <w:rFonts w:ascii="Times New Roman" w:hAnsi="Times New Roman" w:cs="Times New Roman"/>
          <w:b/>
          <w:sz w:val="24"/>
          <w:szCs w:val="24"/>
          <w:lang w:val="en-US"/>
        </w:rPr>
        <w:t>of Pre</w:t>
      </w:r>
      <w:r w:rsidR="00566A89">
        <w:rPr>
          <w:rFonts w:ascii="Times New Roman" w:hAnsi="Times New Roman" w:cs="Times New Roman"/>
          <w:b/>
          <w:sz w:val="24"/>
          <w:szCs w:val="24"/>
          <w:lang w:val="en-US"/>
        </w:rPr>
        <w:t>-</w:t>
      </w:r>
      <w:r w:rsidR="00566A89" w:rsidRPr="00566A89">
        <w:rPr>
          <w:rFonts w:ascii="Times New Roman" w:hAnsi="Times New Roman" w:cs="Times New Roman"/>
          <w:b/>
          <w:sz w:val="24"/>
          <w:szCs w:val="24"/>
          <w:lang w:val="en-US"/>
        </w:rPr>
        <w:t>school Te</w:t>
      </w:r>
      <w:r w:rsidR="00566A89">
        <w:rPr>
          <w:rFonts w:ascii="Times New Roman" w:hAnsi="Times New Roman" w:cs="Times New Roman"/>
          <w:b/>
          <w:sz w:val="24"/>
          <w:szCs w:val="24"/>
          <w:lang w:val="en-US"/>
        </w:rPr>
        <w:t>achers in the Context of Smartp</w:t>
      </w:r>
      <w:r w:rsidR="00584234">
        <w:rPr>
          <w:rFonts w:ascii="Times New Roman" w:hAnsi="Times New Roman" w:cs="Times New Roman"/>
          <w:b/>
          <w:sz w:val="24"/>
          <w:szCs w:val="24"/>
          <w:lang w:val="en-US"/>
        </w:rPr>
        <w:t>hone Usage</w:t>
      </w:r>
      <w:r w:rsidR="00566A89" w:rsidRPr="00566A89">
        <w:rPr>
          <w:rFonts w:ascii="Times New Roman" w:hAnsi="Times New Roman" w:cs="Times New Roman"/>
          <w:b/>
          <w:sz w:val="24"/>
          <w:szCs w:val="24"/>
          <w:lang w:val="en-US"/>
        </w:rPr>
        <w:t xml:space="preserve"> Skills</w:t>
      </w:r>
    </w:p>
    <w:p w:rsidR="00605E09" w:rsidRDefault="00C12520" w:rsidP="0046420E">
      <w:pPr>
        <w:spacing w:after="0" w:line="360" w:lineRule="auto"/>
        <w:jc w:val="both"/>
        <w:rPr>
          <w:rFonts w:ascii="Times New Roman" w:hAnsi="Times New Roman" w:cs="Times New Roman"/>
          <w:b/>
          <w:sz w:val="24"/>
          <w:szCs w:val="24"/>
          <w:lang w:val="en-US"/>
        </w:rPr>
      </w:pPr>
      <w:r w:rsidRPr="00605E09">
        <w:rPr>
          <w:rFonts w:ascii="Times New Roman" w:hAnsi="Times New Roman" w:cs="Times New Roman"/>
          <w:b/>
          <w:sz w:val="24"/>
          <w:szCs w:val="24"/>
          <w:lang w:val="en-US"/>
        </w:rPr>
        <w:t>Abstract:</w:t>
      </w:r>
      <w:r w:rsidR="00605E09">
        <w:rPr>
          <w:rFonts w:ascii="Times New Roman" w:hAnsi="Times New Roman" w:cs="Times New Roman"/>
          <w:b/>
          <w:sz w:val="24"/>
          <w:szCs w:val="24"/>
          <w:lang w:val="en-US"/>
        </w:rPr>
        <w:t xml:space="preserve"> </w:t>
      </w:r>
      <w:r w:rsidR="002C0CDB">
        <w:rPr>
          <w:rFonts w:ascii="Times New Roman" w:hAnsi="Times New Roman" w:cs="Times New Roman"/>
          <w:sz w:val="24"/>
          <w:szCs w:val="24"/>
          <w:lang w:val="en-US"/>
        </w:rPr>
        <w:t xml:space="preserve">Mobile technologies, with the use of </w:t>
      </w:r>
      <w:r w:rsidR="002C0CDB" w:rsidRPr="002C0CDB">
        <w:rPr>
          <w:rFonts w:ascii="Times New Roman" w:hAnsi="Times New Roman" w:cs="Times New Roman"/>
          <w:sz w:val="24"/>
          <w:szCs w:val="24"/>
          <w:lang w:val="en-US"/>
        </w:rPr>
        <w:t>widespread an</w:t>
      </w:r>
      <w:r w:rsidR="002C0CDB">
        <w:rPr>
          <w:rFonts w:ascii="Times New Roman" w:hAnsi="Times New Roman" w:cs="Times New Roman"/>
          <w:sz w:val="24"/>
          <w:szCs w:val="24"/>
          <w:lang w:val="en-US"/>
        </w:rPr>
        <w:t xml:space="preserve">d ease of access to information, </w:t>
      </w:r>
      <w:r w:rsidR="002C0CDB" w:rsidRPr="002C0CDB">
        <w:rPr>
          <w:rFonts w:ascii="Times New Roman" w:hAnsi="Times New Roman" w:cs="Times New Roman"/>
          <w:sz w:val="24"/>
          <w:szCs w:val="24"/>
          <w:lang w:val="en-US"/>
        </w:rPr>
        <w:t xml:space="preserve">are very important for both students and teachers in terms of communication comfort </w:t>
      </w:r>
      <w:r w:rsidR="002C0CDB">
        <w:rPr>
          <w:rFonts w:ascii="Times New Roman" w:hAnsi="Times New Roman" w:cs="Times New Roman"/>
          <w:sz w:val="24"/>
          <w:szCs w:val="24"/>
          <w:lang w:val="en-US"/>
        </w:rPr>
        <w:t>at anywhere and</w:t>
      </w:r>
      <w:r w:rsidR="002C0CDB" w:rsidRPr="002C0CDB">
        <w:rPr>
          <w:rFonts w:ascii="Times New Roman" w:hAnsi="Times New Roman" w:cs="Times New Roman"/>
          <w:sz w:val="24"/>
          <w:szCs w:val="24"/>
          <w:lang w:val="en-US"/>
        </w:rPr>
        <w:t xml:space="preserve"> anytime. However, it is thought that the nomophobia levels of mobile phone usage behaviors and the nomophobia levels of the pre</w:t>
      </w:r>
      <w:r w:rsidR="008A1196">
        <w:rPr>
          <w:rFonts w:ascii="Times New Roman" w:hAnsi="Times New Roman" w:cs="Times New Roman"/>
          <w:sz w:val="24"/>
          <w:szCs w:val="24"/>
          <w:lang w:val="en-US"/>
        </w:rPr>
        <w:t>-</w:t>
      </w:r>
      <w:r w:rsidR="002C0CDB" w:rsidRPr="002C0CDB">
        <w:rPr>
          <w:rFonts w:ascii="Times New Roman" w:hAnsi="Times New Roman" w:cs="Times New Roman"/>
          <w:sz w:val="24"/>
          <w:szCs w:val="24"/>
          <w:lang w:val="en-US"/>
        </w:rPr>
        <w:t>school teachers are important.</w:t>
      </w:r>
      <w:r w:rsidR="002C0CDB">
        <w:rPr>
          <w:rFonts w:ascii="Times New Roman" w:hAnsi="Times New Roman" w:cs="Times New Roman"/>
          <w:sz w:val="24"/>
          <w:szCs w:val="24"/>
          <w:lang w:val="en-US"/>
        </w:rPr>
        <w:t xml:space="preserve"> </w:t>
      </w:r>
      <w:r w:rsidR="00605E09" w:rsidRPr="002C0CDB">
        <w:rPr>
          <w:rFonts w:ascii="Times New Roman" w:hAnsi="Times New Roman" w:cs="Times New Roman"/>
          <w:sz w:val="24"/>
          <w:szCs w:val="24"/>
          <w:lang w:val="en-US"/>
        </w:rPr>
        <w:t>T</w:t>
      </w:r>
      <w:r w:rsidR="00605E09" w:rsidRPr="00605E09">
        <w:rPr>
          <w:rFonts w:ascii="Times New Roman" w:hAnsi="Times New Roman" w:cs="Times New Roman"/>
          <w:sz w:val="24"/>
          <w:szCs w:val="24"/>
          <w:lang w:val="en-US"/>
        </w:rPr>
        <w:t>he aim of this study was to investigate the nomophobia levels of pre</w:t>
      </w:r>
      <w:r w:rsidR="00037B80">
        <w:rPr>
          <w:rFonts w:ascii="Times New Roman" w:hAnsi="Times New Roman" w:cs="Times New Roman"/>
          <w:sz w:val="24"/>
          <w:szCs w:val="24"/>
          <w:lang w:val="en-US"/>
        </w:rPr>
        <w:t>-</w:t>
      </w:r>
      <w:r w:rsidR="00605E09" w:rsidRPr="00605E09">
        <w:rPr>
          <w:rFonts w:ascii="Times New Roman" w:hAnsi="Times New Roman" w:cs="Times New Roman"/>
          <w:sz w:val="24"/>
          <w:szCs w:val="24"/>
          <w:lang w:val="en-US"/>
        </w:rPr>
        <w:t>school teachers in t</w:t>
      </w:r>
      <w:r w:rsidR="00037B80">
        <w:rPr>
          <w:rFonts w:ascii="Times New Roman" w:hAnsi="Times New Roman" w:cs="Times New Roman"/>
          <w:sz w:val="24"/>
          <w:szCs w:val="24"/>
          <w:lang w:val="en-US"/>
        </w:rPr>
        <w:t xml:space="preserve">erms of </w:t>
      </w:r>
      <w:r w:rsidR="002E1F24">
        <w:rPr>
          <w:rFonts w:ascii="Times New Roman" w:hAnsi="Times New Roman" w:cs="Times New Roman"/>
          <w:sz w:val="24"/>
          <w:szCs w:val="24"/>
          <w:lang w:val="en-US"/>
        </w:rPr>
        <w:t>year of teaching profession</w:t>
      </w:r>
      <w:r w:rsidR="00605E09" w:rsidRPr="00605E09">
        <w:rPr>
          <w:rFonts w:ascii="Times New Roman" w:hAnsi="Times New Roman" w:cs="Times New Roman"/>
          <w:sz w:val="24"/>
          <w:szCs w:val="24"/>
          <w:lang w:val="en-US"/>
        </w:rPr>
        <w:t xml:space="preserve">, age and smartphone use skills. It is patterned </w:t>
      </w:r>
      <w:r w:rsidR="00037B80">
        <w:rPr>
          <w:rFonts w:ascii="Times New Roman" w:hAnsi="Times New Roman" w:cs="Times New Roman"/>
          <w:sz w:val="24"/>
          <w:szCs w:val="24"/>
          <w:lang w:val="en-US"/>
        </w:rPr>
        <w:t>in accordance with the survey study</w:t>
      </w:r>
      <w:r w:rsidR="00605E09" w:rsidRPr="00605E09">
        <w:rPr>
          <w:rFonts w:ascii="Times New Roman" w:hAnsi="Times New Roman" w:cs="Times New Roman"/>
          <w:sz w:val="24"/>
          <w:szCs w:val="24"/>
          <w:lang w:val="en-US"/>
        </w:rPr>
        <w:t xml:space="preserve">; in the different provinces of Turkey working </w:t>
      </w:r>
      <w:r w:rsidR="00037B80">
        <w:rPr>
          <w:rFonts w:ascii="Times New Roman" w:hAnsi="Times New Roman" w:cs="Times New Roman"/>
          <w:sz w:val="24"/>
          <w:szCs w:val="24"/>
          <w:lang w:val="en-US"/>
        </w:rPr>
        <w:t>groups that constitute work</w:t>
      </w:r>
      <w:r w:rsidR="00605E09" w:rsidRPr="00605E09">
        <w:rPr>
          <w:rFonts w:ascii="Times New Roman" w:hAnsi="Times New Roman" w:cs="Times New Roman"/>
          <w:sz w:val="24"/>
          <w:szCs w:val="24"/>
          <w:lang w:val="en-US"/>
        </w:rPr>
        <w:t xml:space="preserve"> 624 pre-school teachers. ANCOVA analysis was used to determine whether the nomophobia levels of the teachers make a meaningful difference acc</w:t>
      </w:r>
      <w:r w:rsidR="00037B80">
        <w:rPr>
          <w:rFonts w:ascii="Times New Roman" w:hAnsi="Times New Roman" w:cs="Times New Roman"/>
          <w:sz w:val="24"/>
          <w:szCs w:val="24"/>
          <w:lang w:val="en-US"/>
        </w:rPr>
        <w:t xml:space="preserve">ording to the smart phone use </w:t>
      </w:r>
      <w:r w:rsidR="00605E09" w:rsidRPr="00605E09">
        <w:rPr>
          <w:rFonts w:ascii="Times New Roman" w:hAnsi="Times New Roman" w:cs="Times New Roman"/>
          <w:sz w:val="24"/>
          <w:szCs w:val="24"/>
          <w:lang w:val="en-US"/>
        </w:rPr>
        <w:t xml:space="preserve">skills by </w:t>
      </w:r>
      <w:r w:rsidR="00605E09" w:rsidRPr="00605E09">
        <w:rPr>
          <w:rFonts w:ascii="Times New Roman" w:hAnsi="Times New Roman" w:cs="Times New Roman"/>
          <w:sz w:val="24"/>
          <w:szCs w:val="24"/>
          <w:lang w:val="en-US"/>
        </w:rPr>
        <w:lastRenderedPageBreak/>
        <w:t>controlling the occupational time and age variables. As a result of the analysis, the findings indicate that the pre</w:t>
      </w:r>
      <w:r w:rsidR="00037B80">
        <w:rPr>
          <w:rFonts w:ascii="Times New Roman" w:hAnsi="Times New Roman" w:cs="Times New Roman"/>
          <w:sz w:val="24"/>
          <w:szCs w:val="24"/>
          <w:lang w:val="en-US"/>
        </w:rPr>
        <w:t>-</w:t>
      </w:r>
      <w:r w:rsidR="00605E09" w:rsidRPr="00605E09">
        <w:rPr>
          <w:rFonts w:ascii="Times New Roman" w:hAnsi="Times New Roman" w:cs="Times New Roman"/>
          <w:sz w:val="24"/>
          <w:szCs w:val="24"/>
          <w:lang w:val="en-US"/>
        </w:rPr>
        <w:t xml:space="preserve">school teachers who have the ability to use smart phones at expert level have higher nomophobia levels compared to those who use their smart phones at beginner and intermediate level. The findings indicate that the increase in </w:t>
      </w:r>
      <w:r w:rsidR="00037B80">
        <w:rPr>
          <w:rFonts w:ascii="Times New Roman" w:hAnsi="Times New Roman" w:cs="Times New Roman"/>
          <w:sz w:val="24"/>
          <w:szCs w:val="24"/>
          <w:lang w:val="en-US"/>
        </w:rPr>
        <w:t xml:space="preserve">skill of </w:t>
      </w:r>
      <w:r w:rsidR="00605E09" w:rsidRPr="00605E09">
        <w:rPr>
          <w:rFonts w:ascii="Times New Roman" w:hAnsi="Times New Roman" w:cs="Times New Roman"/>
          <w:sz w:val="24"/>
          <w:szCs w:val="24"/>
          <w:lang w:val="en-US"/>
        </w:rPr>
        <w:t>smartphone use may lead to an increase in the level of nomophobia.</w:t>
      </w:r>
      <w:r w:rsidRPr="00605E09">
        <w:rPr>
          <w:rFonts w:ascii="Times New Roman" w:hAnsi="Times New Roman" w:cs="Times New Roman"/>
          <w:b/>
          <w:sz w:val="24"/>
          <w:szCs w:val="24"/>
          <w:lang w:val="en-US"/>
        </w:rPr>
        <w:t xml:space="preserve"> </w:t>
      </w:r>
    </w:p>
    <w:p w:rsidR="000B1ACE" w:rsidRPr="00605E09" w:rsidRDefault="00605E09" w:rsidP="0046420E">
      <w:pPr>
        <w:spacing w:after="0" w:line="360" w:lineRule="auto"/>
        <w:ind w:firstLine="725"/>
        <w:jc w:val="both"/>
        <w:rPr>
          <w:rFonts w:ascii="Times New Roman" w:hAnsi="Times New Roman" w:cs="Times New Roman"/>
          <w:sz w:val="24"/>
          <w:szCs w:val="24"/>
          <w:lang w:val="en-US"/>
        </w:rPr>
      </w:pPr>
      <w:r w:rsidRPr="00605E09">
        <w:rPr>
          <w:rFonts w:ascii="Times New Roman" w:hAnsi="Times New Roman" w:cs="Times New Roman"/>
          <w:b/>
          <w:sz w:val="24"/>
          <w:szCs w:val="24"/>
          <w:lang w:val="en-US"/>
        </w:rPr>
        <w:t>Keywords</w:t>
      </w:r>
      <w:r w:rsidR="00092C8A" w:rsidRPr="00605E09">
        <w:rPr>
          <w:rFonts w:ascii="Times New Roman" w:hAnsi="Times New Roman" w:cs="Times New Roman"/>
          <w:b/>
          <w:sz w:val="24"/>
          <w:szCs w:val="24"/>
          <w:lang w:val="en-US"/>
        </w:rPr>
        <w:t>:</w:t>
      </w:r>
      <w:r w:rsidR="00092C8A" w:rsidRPr="00605E09">
        <w:rPr>
          <w:rFonts w:ascii="Times New Roman" w:hAnsi="Times New Roman" w:cs="Times New Roman"/>
          <w:sz w:val="24"/>
          <w:szCs w:val="24"/>
          <w:lang w:val="en-US"/>
        </w:rPr>
        <w:t xml:space="preserve"> </w:t>
      </w:r>
      <w:r w:rsidR="00566A89">
        <w:rPr>
          <w:rFonts w:ascii="Times New Roman" w:hAnsi="Times New Roman" w:cs="Times New Roman"/>
          <w:sz w:val="24"/>
          <w:szCs w:val="24"/>
          <w:lang w:val="en-US"/>
        </w:rPr>
        <w:t>N</w:t>
      </w:r>
      <w:r>
        <w:rPr>
          <w:rFonts w:ascii="Times New Roman" w:hAnsi="Times New Roman" w:cs="Times New Roman"/>
          <w:sz w:val="24"/>
          <w:szCs w:val="24"/>
          <w:lang w:val="en-US"/>
        </w:rPr>
        <w:t>omophobia, technology skill, pre-school</w:t>
      </w:r>
      <w:r w:rsidR="00F31414" w:rsidRPr="00605E09">
        <w:rPr>
          <w:rFonts w:ascii="Times New Roman" w:hAnsi="Times New Roman" w:cs="Times New Roman"/>
          <w:sz w:val="24"/>
          <w:szCs w:val="24"/>
          <w:lang w:val="en-US"/>
        </w:rPr>
        <w:t xml:space="preserve">, </w:t>
      </w:r>
      <w:r w:rsidR="00C93A3C" w:rsidRPr="00605E09">
        <w:rPr>
          <w:rFonts w:ascii="Times New Roman" w:hAnsi="Times New Roman" w:cs="Times New Roman"/>
          <w:sz w:val="24"/>
          <w:szCs w:val="24"/>
          <w:lang w:val="en-US"/>
        </w:rPr>
        <w:t>age, teacher.</w:t>
      </w:r>
    </w:p>
    <w:p w:rsidR="000B1ACE" w:rsidRDefault="000B1ACE" w:rsidP="0046420E">
      <w:pPr>
        <w:spacing w:after="0" w:line="360" w:lineRule="auto"/>
        <w:jc w:val="center"/>
        <w:rPr>
          <w:rFonts w:ascii="Times New Roman" w:hAnsi="Times New Roman" w:cs="Times New Roman"/>
          <w:b/>
          <w:sz w:val="24"/>
          <w:szCs w:val="24"/>
        </w:rPr>
      </w:pPr>
    </w:p>
    <w:p w:rsidR="00C93688" w:rsidRDefault="00E0043F" w:rsidP="0046420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Giriş</w:t>
      </w:r>
    </w:p>
    <w:p w:rsidR="00CE4CE5" w:rsidRDefault="00FB5B74" w:rsidP="00A822AD">
      <w:pPr>
        <w:spacing w:after="0" w:line="360" w:lineRule="auto"/>
        <w:ind w:firstLine="709"/>
        <w:jc w:val="both"/>
        <w:rPr>
          <w:rFonts w:ascii="Times New Roman" w:eastAsia="Times New Roman" w:hAnsi="Times New Roman" w:cs="Times New Roman"/>
          <w:bCs/>
          <w:color w:val="000000"/>
          <w:sz w:val="24"/>
          <w:szCs w:val="24"/>
          <w:lang w:eastAsia="tr-TR"/>
        </w:rPr>
      </w:pPr>
      <w:r w:rsidRPr="00FB5B74">
        <w:rPr>
          <w:rFonts w:ascii="Times New Roman" w:eastAsia="Times New Roman" w:hAnsi="Times New Roman" w:cs="Times New Roman"/>
          <w:bCs/>
          <w:color w:val="000000"/>
          <w:sz w:val="24"/>
          <w:szCs w:val="24"/>
          <w:shd w:val="clear" w:color="auto" w:fill="FFFFFF"/>
          <w:lang w:eastAsia="tr-TR"/>
        </w:rPr>
        <w:t xml:space="preserve">Günümüz teknolojik araçları insan hayatını her şekilde etkilemekte </w:t>
      </w:r>
      <w:r w:rsidR="0012401F">
        <w:rPr>
          <w:rFonts w:ascii="Times New Roman" w:eastAsia="Times New Roman" w:hAnsi="Times New Roman" w:cs="Times New Roman"/>
          <w:bCs/>
          <w:color w:val="000000"/>
          <w:sz w:val="24"/>
          <w:szCs w:val="24"/>
          <w:lang w:eastAsia="tr-TR"/>
        </w:rPr>
        <w:t>ve bireyler için bir ihtiyaç haline gelmiştir</w:t>
      </w:r>
      <w:r w:rsidRPr="00FB5B74">
        <w:rPr>
          <w:rFonts w:ascii="Times New Roman" w:eastAsia="Times New Roman" w:hAnsi="Times New Roman" w:cs="Times New Roman"/>
          <w:bCs/>
          <w:color w:val="000000"/>
          <w:sz w:val="24"/>
          <w:szCs w:val="24"/>
          <w:lang w:eastAsia="tr-TR"/>
        </w:rPr>
        <w:t>. Bu teknolojik araçlar</w:t>
      </w:r>
      <w:r w:rsidR="0012401F">
        <w:rPr>
          <w:rFonts w:ascii="Times New Roman" w:eastAsia="Times New Roman" w:hAnsi="Times New Roman" w:cs="Times New Roman"/>
          <w:bCs/>
          <w:color w:val="000000"/>
          <w:sz w:val="24"/>
          <w:szCs w:val="24"/>
          <w:lang w:eastAsia="tr-TR"/>
        </w:rPr>
        <w:t>dan, bireyin</w:t>
      </w:r>
      <w:r w:rsidRPr="00FB5B74">
        <w:rPr>
          <w:rFonts w:ascii="Times New Roman" w:eastAsia="Times New Roman" w:hAnsi="Times New Roman" w:cs="Times New Roman"/>
          <w:bCs/>
          <w:color w:val="000000"/>
          <w:sz w:val="24"/>
          <w:szCs w:val="24"/>
          <w:lang w:eastAsia="tr-TR"/>
        </w:rPr>
        <w:t xml:space="preserve"> dış dünya ile </w:t>
      </w:r>
      <w:r w:rsidR="0012401F">
        <w:rPr>
          <w:rFonts w:ascii="Times New Roman" w:eastAsia="Times New Roman" w:hAnsi="Times New Roman" w:cs="Times New Roman"/>
          <w:bCs/>
          <w:color w:val="000000"/>
          <w:sz w:val="24"/>
          <w:szCs w:val="24"/>
          <w:lang w:eastAsia="tr-TR"/>
        </w:rPr>
        <w:t xml:space="preserve">arasında </w:t>
      </w:r>
      <w:r w:rsidRPr="00FB5B74">
        <w:rPr>
          <w:rFonts w:ascii="Times New Roman" w:eastAsia="Times New Roman" w:hAnsi="Times New Roman" w:cs="Times New Roman"/>
          <w:bCs/>
          <w:color w:val="000000"/>
          <w:sz w:val="24"/>
          <w:szCs w:val="24"/>
          <w:lang w:eastAsia="tr-TR"/>
        </w:rPr>
        <w:t xml:space="preserve">deneyim ve </w:t>
      </w:r>
      <w:r w:rsidRPr="00806EF2">
        <w:rPr>
          <w:rFonts w:ascii="Times New Roman" w:eastAsia="Times New Roman" w:hAnsi="Times New Roman" w:cs="Times New Roman"/>
          <w:bCs/>
          <w:color w:val="000000"/>
          <w:sz w:val="24"/>
          <w:szCs w:val="24"/>
          <w:lang w:eastAsia="tr-TR"/>
        </w:rPr>
        <w:t xml:space="preserve">bilgi </w:t>
      </w:r>
      <w:r w:rsidR="0012401F" w:rsidRPr="00806EF2">
        <w:rPr>
          <w:rFonts w:ascii="Times New Roman" w:eastAsia="Times New Roman" w:hAnsi="Times New Roman" w:cs="Times New Roman"/>
          <w:bCs/>
          <w:color w:val="000000"/>
          <w:sz w:val="24"/>
          <w:szCs w:val="24"/>
          <w:lang w:eastAsia="tr-TR"/>
        </w:rPr>
        <w:t>alışverişini gerçekleştirdiği</w:t>
      </w:r>
      <w:r w:rsidRPr="00806EF2">
        <w:rPr>
          <w:rFonts w:ascii="Times New Roman" w:eastAsia="Times New Roman" w:hAnsi="Times New Roman" w:cs="Times New Roman"/>
          <w:bCs/>
          <w:color w:val="000000"/>
          <w:sz w:val="24"/>
          <w:szCs w:val="24"/>
          <w:lang w:eastAsia="tr-TR"/>
        </w:rPr>
        <w:t xml:space="preserve"> kişisel bilgisayarlar, tabletler v</w:t>
      </w:r>
      <w:r w:rsidR="0012401F" w:rsidRPr="00806EF2">
        <w:rPr>
          <w:rFonts w:ascii="Times New Roman" w:eastAsia="Times New Roman" w:hAnsi="Times New Roman" w:cs="Times New Roman"/>
          <w:bCs/>
          <w:color w:val="000000"/>
          <w:sz w:val="24"/>
          <w:szCs w:val="24"/>
          <w:lang w:eastAsia="tr-TR"/>
        </w:rPr>
        <w:t xml:space="preserve">e akıllı telefonlar yoğun şekilde kullanılmaktadır </w:t>
      </w:r>
      <w:r w:rsidRPr="00806EF2">
        <w:rPr>
          <w:rFonts w:ascii="Times New Roman" w:eastAsia="Times New Roman" w:hAnsi="Times New Roman" w:cs="Times New Roman"/>
          <w:bCs/>
          <w:color w:val="000000"/>
          <w:sz w:val="24"/>
          <w:szCs w:val="24"/>
          <w:lang w:eastAsia="tr-TR"/>
        </w:rPr>
        <w:t xml:space="preserve">(King ve diğ., 2013). </w:t>
      </w:r>
      <w:r w:rsidR="0012401F" w:rsidRPr="00806EF2">
        <w:rPr>
          <w:rFonts w:ascii="Times New Roman" w:eastAsia="Times New Roman" w:hAnsi="Times New Roman" w:cs="Times New Roman"/>
          <w:bCs/>
          <w:color w:val="000000"/>
          <w:sz w:val="24"/>
          <w:szCs w:val="24"/>
          <w:lang w:eastAsia="tr-TR"/>
        </w:rPr>
        <w:t>Bu</w:t>
      </w:r>
      <w:r w:rsidR="0012401F">
        <w:rPr>
          <w:rFonts w:ascii="Times New Roman" w:eastAsia="Times New Roman" w:hAnsi="Times New Roman" w:cs="Times New Roman"/>
          <w:bCs/>
          <w:color w:val="000000"/>
          <w:sz w:val="24"/>
          <w:szCs w:val="24"/>
          <w:lang w:eastAsia="tr-TR"/>
        </w:rPr>
        <w:t xml:space="preserve"> teknolojik araçlardan özellikle akıllı telefonlar</w:t>
      </w:r>
      <w:r w:rsidR="00CE4CE5">
        <w:rPr>
          <w:rFonts w:ascii="Times New Roman" w:eastAsia="Times New Roman" w:hAnsi="Times New Roman" w:cs="Times New Roman"/>
          <w:bCs/>
          <w:color w:val="000000"/>
          <w:sz w:val="24"/>
          <w:szCs w:val="24"/>
          <w:lang w:eastAsia="tr-TR"/>
        </w:rPr>
        <w:t xml:space="preserve">, son yıllarda geleneksel </w:t>
      </w:r>
      <w:r w:rsidRPr="00FB5B74">
        <w:rPr>
          <w:rFonts w:ascii="Times New Roman" w:eastAsia="Times New Roman" w:hAnsi="Times New Roman" w:cs="Times New Roman"/>
          <w:bCs/>
          <w:color w:val="000000"/>
          <w:sz w:val="24"/>
          <w:szCs w:val="24"/>
          <w:lang w:eastAsia="tr-TR"/>
        </w:rPr>
        <w:t xml:space="preserve">amaçlarını aşan yeteneklerinden ve </w:t>
      </w:r>
      <w:r w:rsidRPr="00806EF2">
        <w:rPr>
          <w:rFonts w:ascii="Times New Roman" w:eastAsia="Times New Roman" w:hAnsi="Times New Roman" w:cs="Times New Roman"/>
          <w:bCs/>
          <w:color w:val="222222"/>
          <w:sz w:val="24"/>
          <w:szCs w:val="24"/>
          <w:lang w:eastAsia="tr-TR"/>
        </w:rPr>
        <w:t xml:space="preserve">gelişmiş özelliklerin entegrasyonundan dolayı </w:t>
      </w:r>
      <w:r w:rsidRPr="00806EF2">
        <w:rPr>
          <w:rFonts w:ascii="Times New Roman" w:eastAsia="Times New Roman" w:hAnsi="Times New Roman" w:cs="Times New Roman"/>
          <w:bCs/>
          <w:color w:val="000000"/>
          <w:sz w:val="24"/>
          <w:szCs w:val="24"/>
          <w:lang w:eastAsia="tr-TR"/>
        </w:rPr>
        <w:t>vazgeçilmez ve cezbedici bir araç haline gelmiştir (González-Cabrera, León-Mejía, Pérez-Sancho ve Calvete, 2017; Mallya, Kumar ve Mashal, 2018). Kullanıcılarına bir kameradan çok daha fazlası</w:t>
      </w:r>
      <w:r w:rsidRPr="00806EF2">
        <w:rPr>
          <w:rFonts w:ascii="Times New Roman" w:eastAsia="Times New Roman" w:hAnsi="Times New Roman" w:cs="Times New Roman"/>
          <w:bCs/>
          <w:color w:val="000000"/>
          <w:sz w:val="24"/>
          <w:szCs w:val="24"/>
          <w:shd w:val="clear" w:color="auto" w:fill="FFFFFF"/>
          <w:lang w:eastAsia="tr-TR"/>
        </w:rPr>
        <w:t xml:space="preserve"> sunan akıllı </w:t>
      </w:r>
      <w:r w:rsidRPr="00806EF2">
        <w:rPr>
          <w:rFonts w:ascii="Times New Roman" w:eastAsia="Times New Roman" w:hAnsi="Times New Roman" w:cs="Times New Roman"/>
          <w:bCs/>
          <w:color w:val="000000"/>
          <w:sz w:val="24"/>
          <w:szCs w:val="24"/>
          <w:lang w:eastAsia="tr-TR"/>
        </w:rPr>
        <w:t xml:space="preserve">telefonlar (Enez Darcin, </w:t>
      </w:r>
      <w:r w:rsidR="00857D4B" w:rsidRPr="00806EF2">
        <w:rPr>
          <w:rFonts w:ascii="Times New Roman" w:eastAsia="Times New Roman" w:hAnsi="Times New Roman" w:cs="Times New Roman"/>
          <w:bCs/>
          <w:color w:val="000000"/>
          <w:sz w:val="24"/>
          <w:szCs w:val="24"/>
          <w:lang w:eastAsia="tr-TR"/>
        </w:rPr>
        <w:t>Köse</w:t>
      </w:r>
      <w:r w:rsidRPr="00806EF2">
        <w:rPr>
          <w:rFonts w:ascii="Times New Roman" w:eastAsia="Times New Roman" w:hAnsi="Times New Roman" w:cs="Times New Roman"/>
          <w:bCs/>
          <w:color w:val="000000"/>
          <w:sz w:val="24"/>
          <w:szCs w:val="24"/>
          <w:lang w:eastAsia="tr-TR"/>
        </w:rPr>
        <w:t>, Noyan, Nurmedov, Yılmaz ve Dilbaz, 2016), küçük boyutu ve kullanım kolaylığıyla</w:t>
      </w:r>
      <w:r w:rsidRPr="00FB5B74">
        <w:rPr>
          <w:rFonts w:ascii="Times New Roman" w:eastAsia="Times New Roman" w:hAnsi="Times New Roman" w:cs="Times New Roman"/>
          <w:bCs/>
          <w:color w:val="000000"/>
          <w:sz w:val="24"/>
          <w:szCs w:val="24"/>
          <w:lang w:eastAsia="tr-TR"/>
        </w:rPr>
        <w:t xml:space="preserve">, sosyal medya üzerinden iletişim ve oyun için ücretsiz ya da ucuz </w:t>
      </w:r>
      <w:r w:rsidR="00CE4CE5">
        <w:rPr>
          <w:rFonts w:ascii="Times New Roman" w:eastAsia="Times New Roman" w:hAnsi="Times New Roman" w:cs="Times New Roman"/>
          <w:bCs/>
          <w:color w:val="000000"/>
          <w:sz w:val="24"/>
          <w:szCs w:val="24"/>
          <w:lang w:eastAsia="tr-TR"/>
        </w:rPr>
        <w:t xml:space="preserve">mobil </w:t>
      </w:r>
      <w:r w:rsidRPr="00FB5B74">
        <w:rPr>
          <w:rFonts w:ascii="Times New Roman" w:eastAsia="Times New Roman" w:hAnsi="Times New Roman" w:cs="Times New Roman"/>
          <w:bCs/>
          <w:color w:val="000000"/>
          <w:sz w:val="24"/>
          <w:szCs w:val="24"/>
          <w:lang w:eastAsia="tr-TR"/>
        </w:rPr>
        <w:t xml:space="preserve">uygulamaların artması ve sürekli </w:t>
      </w:r>
      <w:r w:rsidR="00CE4CE5">
        <w:rPr>
          <w:rFonts w:ascii="Times New Roman" w:eastAsia="Times New Roman" w:hAnsi="Times New Roman" w:cs="Times New Roman"/>
          <w:bCs/>
          <w:color w:val="000000"/>
          <w:sz w:val="24"/>
          <w:szCs w:val="24"/>
          <w:lang w:eastAsia="tr-TR"/>
        </w:rPr>
        <w:t xml:space="preserve">internete </w:t>
      </w:r>
      <w:r w:rsidRPr="00FB5B74">
        <w:rPr>
          <w:rFonts w:ascii="Times New Roman" w:eastAsia="Times New Roman" w:hAnsi="Times New Roman" w:cs="Times New Roman"/>
          <w:bCs/>
          <w:color w:val="000000"/>
          <w:sz w:val="24"/>
          <w:szCs w:val="24"/>
          <w:lang w:eastAsia="tr-TR"/>
        </w:rPr>
        <w:t xml:space="preserve">bağlanabilir olmasıyla hayatımızı etkilemiş ve alışkanlıkları, </w:t>
      </w:r>
      <w:r w:rsidRPr="00FB5B74">
        <w:rPr>
          <w:rFonts w:ascii="Times New Roman" w:eastAsia="Times New Roman" w:hAnsi="Times New Roman" w:cs="Times New Roman"/>
          <w:bCs/>
          <w:color w:val="222222"/>
          <w:sz w:val="24"/>
          <w:szCs w:val="24"/>
          <w:lang w:eastAsia="tr-TR"/>
        </w:rPr>
        <w:t xml:space="preserve">davranışları, kişisel ve sosyal </w:t>
      </w:r>
      <w:r w:rsidRPr="00806EF2">
        <w:rPr>
          <w:rFonts w:ascii="Times New Roman" w:eastAsia="Times New Roman" w:hAnsi="Times New Roman" w:cs="Times New Roman"/>
          <w:bCs/>
          <w:color w:val="222222"/>
          <w:sz w:val="24"/>
          <w:szCs w:val="24"/>
          <w:lang w:eastAsia="tr-TR"/>
        </w:rPr>
        <w:t xml:space="preserve">ilişkileri önemli ölçüde değiştirmiştir </w:t>
      </w:r>
      <w:r w:rsidRPr="00806EF2">
        <w:rPr>
          <w:rFonts w:ascii="Times New Roman" w:eastAsia="Times New Roman" w:hAnsi="Times New Roman" w:cs="Times New Roman"/>
          <w:bCs/>
          <w:sz w:val="24"/>
          <w:szCs w:val="24"/>
          <w:lang w:eastAsia="tr-TR"/>
        </w:rPr>
        <w:t>(Park, 2019; Widyastuti ve Muyana, 2019; King ve diğ., 2019).</w:t>
      </w:r>
      <w:r w:rsidRPr="00FB5B74">
        <w:rPr>
          <w:rFonts w:ascii="Times New Roman" w:eastAsia="Times New Roman" w:hAnsi="Times New Roman" w:cs="Times New Roman"/>
          <w:bCs/>
          <w:color w:val="000000"/>
          <w:sz w:val="24"/>
          <w:szCs w:val="24"/>
          <w:lang w:eastAsia="tr-TR"/>
        </w:rPr>
        <w:t xml:space="preserve"> </w:t>
      </w:r>
    </w:p>
    <w:p w:rsidR="00C80875" w:rsidRPr="00CE4CE5" w:rsidRDefault="004542D0" w:rsidP="004542D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Mobil teknolojiler, </w:t>
      </w:r>
      <w:r w:rsidR="00C80875" w:rsidRPr="000B515B">
        <w:rPr>
          <w:rFonts w:ascii="Times New Roman" w:hAnsi="Times New Roman" w:cs="Times New Roman"/>
          <w:sz w:val="24"/>
          <w:szCs w:val="24"/>
        </w:rPr>
        <w:t xml:space="preserve"> </w:t>
      </w:r>
      <w:r>
        <w:rPr>
          <w:rFonts w:ascii="Times New Roman" w:hAnsi="Times New Roman" w:cs="Times New Roman"/>
          <w:sz w:val="24"/>
          <w:szCs w:val="24"/>
        </w:rPr>
        <w:t>kullanımlarının</w:t>
      </w:r>
      <w:r w:rsidR="00CE4CE5">
        <w:rPr>
          <w:rFonts w:ascii="Times New Roman" w:hAnsi="Times New Roman" w:cs="Times New Roman"/>
          <w:sz w:val="24"/>
          <w:szCs w:val="24"/>
        </w:rPr>
        <w:t xml:space="preserve"> yaygınlaşması</w:t>
      </w:r>
      <w:r w:rsidR="00C80875" w:rsidRPr="000B515B">
        <w:rPr>
          <w:rFonts w:ascii="Times New Roman" w:hAnsi="Times New Roman" w:cs="Times New Roman"/>
          <w:sz w:val="24"/>
          <w:szCs w:val="24"/>
        </w:rPr>
        <w:t xml:space="preserve"> ve </w:t>
      </w:r>
      <w:r w:rsidR="00CE4CE5">
        <w:rPr>
          <w:rFonts w:ascii="Times New Roman" w:hAnsi="Times New Roman" w:cs="Times New Roman"/>
          <w:sz w:val="24"/>
          <w:szCs w:val="24"/>
        </w:rPr>
        <w:t xml:space="preserve">bilgiye kolay bir şekilde </w:t>
      </w:r>
      <w:r w:rsidR="00C80875" w:rsidRPr="000B515B">
        <w:rPr>
          <w:rFonts w:ascii="Times New Roman" w:hAnsi="Times New Roman" w:cs="Times New Roman"/>
          <w:sz w:val="24"/>
          <w:szCs w:val="24"/>
        </w:rPr>
        <w:t>erişim kolaylığı</w:t>
      </w:r>
      <w:r w:rsidR="00CE4CE5">
        <w:rPr>
          <w:rFonts w:ascii="Times New Roman" w:hAnsi="Times New Roman" w:cs="Times New Roman"/>
          <w:sz w:val="24"/>
          <w:szCs w:val="24"/>
        </w:rPr>
        <w:t>, her an her yerde iletişim</w:t>
      </w:r>
      <w:r>
        <w:rPr>
          <w:rFonts w:ascii="Times New Roman" w:hAnsi="Times New Roman" w:cs="Times New Roman"/>
          <w:sz w:val="24"/>
          <w:szCs w:val="24"/>
        </w:rPr>
        <w:t xml:space="preserve"> rahatlığı açısından</w:t>
      </w:r>
      <w:r w:rsidR="00C80875" w:rsidRPr="000B515B">
        <w:rPr>
          <w:rFonts w:ascii="Times New Roman" w:hAnsi="Times New Roman" w:cs="Times New Roman"/>
          <w:sz w:val="24"/>
          <w:szCs w:val="24"/>
        </w:rPr>
        <w:t xml:space="preserve"> hem öğrenciler hem de öğretm</w:t>
      </w:r>
      <w:r w:rsidR="00CE4CE5">
        <w:rPr>
          <w:rFonts w:ascii="Times New Roman" w:hAnsi="Times New Roman" w:cs="Times New Roman"/>
          <w:sz w:val="24"/>
          <w:szCs w:val="24"/>
        </w:rPr>
        <w:t xml:space="preserve">enler için çok önem arz etmektedir. Mobil teknolojiler ile </w:t>
      </w:r>
      <w:r w:rsidR="00C80875" w:rsidRPr="000B515B">
        <w:rPr>
          <w:rFonts w:ascii="Times New Roman" w:hAnsi="Times New Roman" w:cs="Times New Roman"/>
          <w:sz w:val="24"/>
          <w:szCs w:val="24"/>
        </w:rPr>
        <w:t>öğretmenler ke</w:t>
      </w:r>
      <w:r w:rsidR="00CE4CE5">
        <w:rPr>
          <w:rFonts w:ascii="Times New Roman" w:hAnsi="Times New Roman" w:cs="Times New Roman"/>
          <w:sz w:val="24"/>
          <w:szCs w:val="24"/>
        </w:rPr>
        <w:t xml:space="preserve">ndi uygulamalarını analiz edebilir, bilgiye </w:t>
      </w:r>
      <w:r>
        <w:rPr>
          <w:rFonts w:ascii="Times New Roman" w:hAnsi="Times New Roman" w:cs="Times New Roman"/>
          <w:sz w:val="24"/>
          <w:szCs w:val="24"/>
        </w:rPr>
        <w:t xml:space="preserve">kolay, hızlı bir şekilde </w:t>
      </w:r>
      <w:r w:rsidR="00CE4CE5">
        <w:rPr>
          <w:rFonts w:ascii="Times New Roman" w:hAnsi="Times New Roman" w:cs="Times New Roman"/>
          <w:sz w:val="24"/>
          <w:szCs w:val="24"/>
        </w:rPr>
        <w:t>ulaşabilir ve böylelikle öğrenme-öğretme faaliyetleri açısından kariyer gelişimi bağlamında fırsatlar yakalamış olmaktadırlar</w:t>
      </w:r>
      <w:r w:rsidR="00C80875" w:rsidRPr="000B515B">
        <w:rPr>
          <w:rFonts w:ascii="Times New Roman" w:hAnsi="Times New Roman" w:cs="Times New Roman"/>
          <w:sz w:val="24"/>
          <w:szCs w:val="24"/>
        </w:rPr>
        <w:t xml:space="preserve"> (</w:t>
      </w:r>
      <w:r w:rsidR="00C80875" w:rsidRPr="00CE4CE5">
        <w:rPr>
          <w:rFonts w:ascii="Times New Roman" w:hAnsi="Times New Roman" w:cs="Times New Roman"/>
          <w:sz w:val="24"/>
          <w:szCs w:val="24"/>
        </w:rPr>
        <w:t xml:space="preserve">Aubusson, Schuck ve Burden, 2009). </w:t>
      </w:r>
      <w:r w:rsidR="00CE4CE5" w:rsidRPr="00CE4CE5">
        <w:rPr>
          <w:rFonts w:ascii="Times New Roman" w:hAnsi="Times New Roman" w:cs="Times New Roman"/>
          <w:sz w:val="24"/>
          <w:szCs w:val="24"/>
        </w:rPr>
        <w:t xml:space="preserve">Özellikle mobil öğrenme yaklaşımı ile formal, informal olarak özellikle akıllı telefon ve tablet bilgisayar kullanımı sayesinde </w:t>
      </w:r>
      <w:r w:rsidR="00325C4A" w:rsidRPr="00CE4CE5">
        <w:rPr>
          <w:rFonts w:ascii="Times New Roman" w:hAnsi="Times New Roman" w:cs="Times New Roman"/>
          <w:sz w:val="24"/>
          <w:szCs w:val="24"/>
        </w:rPr>
        <w:t>öğretmenlerin akademik gelişimi</w:t>
      </w:r>
      <w:r>
        <w:rPr>
          <w:rFonts w:ascii="Times New Roman" w:hAnsi="Times New Roman" w:cs="Times New Roman"/>
          <w:sz w:val="24"/>
          <w:szCs w:val="24"/>
        </w:rPr>
        <w:t>ne katkı sağlamak</w:t>
      </w:r>
      <w:r w:rsidR="00325C4A" w:rsidRPr="00CE4CE5">
        <w:rPr>
          <w:rFonts w:ascii="Times New Roman" w:hAnsi="Times New Roman" w:cs="Times New Roman"/>
          <w:sz w:val="24"/>
          <w:szCs w:val="24"/>
        </w:rPr>
        <w:t xml:space="preserve"> ve öğrencilerin öğrenme gereksinimlerini karşılamada büyük bir adım </w:t>
      </w:r>
      <w:r w:rsidR="00A822AD" w:rsidRPr="00CE4CE5">
        <w:rPr>
          <w:rFonts w:ascii="Times New Roman" w:hAnsi="Times New Roman" w:cs="Times New Roman"/>
          <w:sz w:val="24"/>
          <w:szCs w:val="24"/>
        </w:rPr>
        <w:t>atılacağı düşünülmektedir</w:t>
      </w:r>
      <w:r w:rsidR="00325C4A" w:rsidRPr="00CE4CE5">
        <w:rPr>
          <w:rFonts w:ascii="Times New Roman" w:hAnsi="Times New Roman" w:cs="Times New Roman"/>
          <w:sz w:val="24"/>
          <w:szCs w:val="24"/>
        </w:rPr>
        <w:t xml:space="preserve"> (Baran, 2014</w:t>
      </w:r>
      <w:r>
        <w:rPr>
          <w:rFonts w:ascii="Times New Roman" w:hAnsi="Times New Roman" w:cs="Times New Roman"/>
          <w:sz w:val="24"/>
          <w:szCs w:val="24"/>
        </w:rPr>
        <w:t xml:space="preserve">; </w:t>
      </w:r>
      <w:r w:rsidR="000B2DAF" w:rsidRPr="00CE4CE5">
        <w:rPr>
          <w:rFonts w:ascii="Times New Roman" w:hAnsi="Times New Roman" w:cs="Times New Roman"/>
          <w:sz w:val="24"/>
          <w:szCs w:val="24"/>
        </w:rPr>
        <w:t xml:space="preserve">Sharples, Arnedillo-Sánchez, Milrad ve Vavoula, </w:t>
      </w:r>
      <w:r w:rsidR="00325C4A" w:rsidRPr="00CE4CE5">
        <w:rPr>
          <w:rFonts w:ascii="Times New Roman" w:hAnsi="Times New Roman" w:cs="Times New Roman"/>
          <w:sz w:val="24"/>
          <w:szCs w:val="24"/>
        </w:rPr>
        <w:t>2009</w:t>
      </w:r>
      <w:r>
        <w:rPr>
          <w:rFonts w:ascii="Times New Roman" w:hAnsi="Times New Roman" w:cs="Times New Roman"/>
          <w:sz w:val="24"/>
          <w:szCs w:val="24"/>
        </w:rPr>
        <w:t>;</w:t>
      </w:r>
      <w:r w:rsidRPr="004542D0">
        <w:rPr>
          <w:rFonts w:ascii="Times New Roman" w:hAnsi="Times New Roman" w:cs="Times New Roman"/>
          <w:sz w:val="24"/>
          <w:szCs w:val="24"/>
        </w:rPr>
        <w:t xml:space="preserve"> </w:t>
      </w:r>
      <w:r w:rsidRPr="00CE4CE5">
        <w:rPr>
          <w:rFonts w:ascii="Times New Roman" w:hAnsi="Times New Roman" w:cs="Times New Roman"/>
          <w:sz w:val="24"/>
          <w:szCs w:val="24"/>
        </w:rPr>
        <w:t>Seppälä ve Alamäki, 2003</w:t>
      </w:r>
      <w:r w:rsidR="00325C4A" w:rsidRPr="00CE4CE5">
        <w:rPr>
          <w:rFonts w:ascii="Times New Roman" w:hAnsi="Times New Roman" w:cs="Times New Roman"/>
          <w:sz w:val="24"/>
          <w:szCs w:val="24"/>
        </w:rPr>
        <w:t xml:space="preserve">). </w:t>
      </w:r>
      <w:r w:rsidR="003E3BB8" w:rsidRPr="00CE4CE5">
        <w:rPr>
          <w:rFonts w:ascii="Times New Roman" w:hAnsi="Times New Roman" w:cs="Times New Roman"/>
          <w:sz w:val="24"/>
          <w:szCs w:val="24"/>
        </w:rPr>
        <w:t xml:space="preserve">Kuşkonmaz (2011) </w:t>
      </w:r>
      <w:r w:rsidR="00A822AD" w:rsidRPr="00CE4CE5">
        <w:rPr>
          <w:rFonts w:ascii="Times New Roman" w:hAnsi="Times New Roman" w:cs="Times New Roman"/>
          <w:sz w:val="24"/>
          <w:szCs w:val="24"/>
        </w:rPr>
        <w:t>gerçekleştirdiği çalışmada</w:t>
      </w:r>
      <w:r w:rsidR="003E3BB8" w:rsidRPr="00CE4CE5">
        <w:rPr>
          <w:rFonts w:ascii="Times New Roman" w:hAnsi="Times New Roman" w:cs="Times New Roman"/>
          <w:sz w:val="24"/>
          <w:szCs w:val="24"/>
        </w:rPr>
        <w:t xml:space="preserve"> ilkokul öğretm</w:t>
      </w:r>
      <w:r w:rsidR="00A822AD" w:rsidRPr="00CE4CE5">
        <w:rPr>
          <w:rFonts w:ascii="Times New Roman" w:hAnsi="Times New Roman" w:cs="Times New Roman"/>
          <w:sz w:val="24"/>
          <w:szCs w:val="24"/>
        </w:rPr>
        <w:t>enlerinin büyük bir çoğunluğu</w:t>
      </w:r>
      <w:r w:rsidR="003E3BB8" w:rsidRPr="00CE4CE5">
        <w:rPr>
          <w:rFonts w:ascii="Times New Roman" w:hAnsi="Times New Roman" w:cs="Times New Roman"/>
          <w:sz w:val="24"/>
          <w:szCs w:val="24"/>
        </w:rPr>
        <w:t xml:space="preserve"> mobil öğrenmeye ilişkin olumlu yönde </w:t>
      </w:r>
      <w:r w:rsidR="00A822AD" w:rsidRPr="00CE4CE5">
        <w:rPr>
          <w:rFonts w:ascii="Times New Roman" w:hAnsi="Times New Roman" w:cs="Times New Roman"/>
          <w:sz w:val="24"/>
          <w:szCs w:val="24"/>
        </w:rPr>
        <w:t xml:space="preserve">algılarının </w:t>
      </w:r>
      <w:r w:rsidR="003E3BB8" w:rsidRPr="00CE4CE5">
        <w:rPr>
          <w:rFonts w:ascii="Times New Roman" w:hAnsi="Times New Roman" w:cs="Times New Roman"/>
          <w:sz w:val="24"/>
          <w:szCs w:val="24"/>
        </w:rPr>
        <w:lastRenderedPageBreak/>
        <w:t>olduğu</w:t>
      </w:r>
      <w:r w:rsidR="00A822AD" w:rsidRPr="00CE4CE5">
        <w:rPr>
          <w:rFonts w:ascii="Times New Roman" w:hAnsi="Times New Roman" w:cs="Times New Roman"/>
          <w:sz w:val="24"/>
          <w:szCs w:val="24"/>
        </w:rPr>
        <w:t>nu</w:t>
      </w:r>
      <w:r w:rsidR="003E3BB8" w:rsidRPr="00CE4CE5">
        <w:rPr>
          <w:rFonts w:ascii="Times New Roman" w:hAnsi="Times New Roman" w:cs="Times New Roman"/>
          <w:sz w:val="24"/>
          <w:szCs w:val="24"/>
        </w:rPr>
        <w:t xml:space="preserve"> ve mobil öğrenme uygulamalarını derslerde kullanmak istedikleri</w:t>
      </w:r>
      <w:r w:rsidR="00A822AD" w:rsidRPr="00CE4CE5">
        <w:rPr>
          <w:rFonts w:ascii="Times New Roman" w:hAnsi="Times New Roman" w:cs="Times New Roman"/>
          <w:sz w:val="24"/>
          <w:szCs w:val="24"/>
        </w:rPr>
        <w:t>ni</w:t>
      </w:r>
      <w:r w:rsidR="003E3BB8" w:rsidRPr="00CE4CE5">
        <w:rPr>
          <w:rFonts w:ascii="Times New Roman" w:hAnsi="Times New Roman" w:cs="Times New Roman"/>
          <w:sz w:val="24"/>
          <w:szCs w:val="24"/>
        </w:rPr>
        <w:t xml:space="preserve"> </w:t>
      </w:r>
      <w:r>
        <w:rPr>
          <w:rFonts w:ascii="Times New Roman" w:hAnsi="Times New Roman" w:cs="Times New Roman"/>
          <w:sz w:val="24"/>
          <w:szCs w:val="24"/>
        </w:rPr>
        <w:t xml:space="preserve">ifade etmişlerdir. Bu bilgiler doğrultusunda, öğretmenlerin mobil teknolojik aygıtları özellikle bireylerin vazgeçilmezi olan akıllı telefonları sadece kendi amaçları için değil sınıf içi ve sınıf dışında öğrenmeyi desteklemesi için kullanması beklenmektedir. Fakat her alanda ve etkinlikte kullanılan akıllı telefonların aşırı ve yoğun kullanımı yüzünden ortaya çıkabilen bazı problemlerin öğretmenler açısından </w:t>
      </w:r>
      <w:r w:rsidR="00510949">
        <w:rPr>
          <w:rFonts w:ascii="Times New Roman" w:hAnsi="Times New Roman" w:cs="Times New Roman"/>
          <w:sz w:val="24"/>
          <w:szCs w:val="24"/>
        </w:rPr>
        <w:t xml:space="preserve">da </w:t>
      </w:r>
      <w:r>
        <w:rPr>
          <w:rFonts w:ascii="Times New Roman" w:hAnsi="Times New Roman" w:cs="Times New Roman"/>
          <w:sz w:val="24"/>
          <w:szCs w:val="24"/>
        </w:rPr>
        <w:t>sorunlar yaratabileceği düşünülmektedir.</w:t>
      </w:r>
    </w:p>
    <w:p w:rsidR="00FB5B74" w:rsidRDefault="003E3BB8" w:rsidP="007C1CA0">
      <w:pPr>
        <w:spacing w:after="0" w:line="360" w:lineRule="auto"/>
        <w:ind w:firstLine="709"/>
        <w:jc w:val="both"/>
        <w:rPr>
          <w:rFonts w:ascii="Times New Roman" w:hAnsi="Times New Roman" w:cs="Times New Roman"/>
          <w:sz w:val="24"/>
          <w:szCs w:val="24"/>
        </w:rPr>
      </w:pPr>
      <w:r w:rsidRPr="00CE4CE5">
        <w:rPr>
          <w:rFonts w:ascii="Times New Roman" w:hAnsi="Times New Roman" w:cs="Times New Roman"/>
          <w:sz w:val="24"/>
          <w:szCs w:val="24"/>
        </w:rPr>
        <w:t xml:space="preserve">  </w:t>
      </w:r>
      <w:r w:rsidR="004542D0">
        <w:rPr>
          <w:rFonts w:ascii="Times New Roman" w:hAnsi="Times New Roman" w:cs="Times New Roman"/>
          <w:sz w:val="24"/>
          <w:szCs w:val="24"/>
        </w:rPr>
        <w:t xml:space="preserve">Akıllı </w:t>
      </w:r>
      <w:r w:rsidR="00FB5B74" w:rsidRPr="00CE4CE5">
        <w:rPr>
          <w:rFonts w:ascii="Times New Roman" w:hAnsi="Times New Roman" w:cs="Times New Roman"/>
          <w:sz w:val="24"/>
          <w:szCs w:val="24"/>
        </w:rPr>
        <w:t xml:space="preserve">telefonlar birçok işi hızlı ve verimli bir şekilde yapmamıza </w:t>
      </w:r>
      <w:r w:rsidR="00857D4B" w:rsidRPr="00CE4CE5">
        <w:rPr>
          <w:rFonts w:ascii="Times New Roman" w:hAnsi="Times New Roman" w:cs="Times New Roman"/>
          <w:sz w:val="24"/>
          <w:szCs w:val="24"/>
        </w:rPr>
        <w:t>imkân</w:t>
      </w:r>
      <w:r w:rsidR="00FB5B74" w:rsidRPr="00CE4CE5">
        <w:rPr>
          <w:rFonts w:ascii="Times New Roman" w:hAnsi="Times New Roman" w:cs="Times New Roman"/>
          <w:sz w:val="24"/>
          <w:szCs w:val="24"/>
        </w:rPr>
        <w:t xml:space="preserve"> </w:t>
      </w:r>
      <w:r w:rsidR="004542D0" w:rsidRPr="00CE4CE5">
        <w:rPr>
          <w:rFonts w:ascii="Times New Roman" w:hAnsi="Times New Roman" w:cs="Times New Roman"/>
          <w:sz w:val="24"/>
          <w:szCs w:val="24"/>
        </w:rPr>
        <w:t>sağlama</w:t>
      </w:r>
      <w:r w:rsidR="004542D0">
        <w:rPr>
          <w:rFonts w:ascii="Times New Roman" w:hAnsi="Times New Roman" w:cs="Times New Roman"/>
          <w:sz w:val="24"/>
          <w:szCs w:val="24"/>
        </w:rPr>
        <w:t>sı ve faydal</w:t>
      </w:r>
      <w:r w:rsidR="00510949">
        <w:rPr>
          <w:rFonts w:ascii="Times New Roman" w:hAnsi="Times New Roman" w:cs="Times New Roman"/>
          <w:sz w:val="24"/>
          <w:szCs w:val="24"/>
        </w:rPr>
        <w:t>arı yanında aşırı ve yoğun kullanıldığında ve bunun sonucu bir bağımlılık haline dönüştüğünde birey açısından olumsuz etkileri</w:t>
      </w:r>
      <w:r w:rsidR="00FB5B74" w:rsidRPr="00CE4CE5">
        <w:rPr>
          <w:rFonts w:ascii="Times New Roman" w:hAnsi="Times New Roman" w:cs="Times New Roman"/>
          <w:sz w:val="24"/>
          <w:szCs w:val="24"/>
        </w:rPr>
        <w:t xml:space="preserve"> </w:t>
      </w:r>
      <w:r w:rsidR="00510949">
        <w:rPr>
          <w:rFonts w:ascii="Times New Roman" w:hAnsi="Times New Roman" w:cs="Times New Roman"/>
          <w:sz w:val="24"/>
          <w:szCs w:val="24"/>
        </w:rPr>
        <w:t xml:space="preserve">ortaya </w:t>
      </w:r>
      <w:r w:rsidR="00510949" w:rsidRPr="00806EF2">
        <w:rPr>
          <w:rFonts w:ascii="Times New Roman" w:hAnsi="Times New Roman" w:cs="Times New Roman"/>
          <w:sz w:val="24"/>
          <w:szCs w:val="24"/>
        </w:rPr>
        <w:t>çıkmaktadır</w:t>
      </w:r>
      <w:r w:rsidR="00FB5B74" w:rsidRPr="00806EF2">
        <w:rPr>
          <w:rFonts w:ascii="Times New Roman" w:hAnsi="Times New Roman" w:cs="Times New Roman"/>
          <w:sz w:val="24"/>
          <w:szCs w:val="24"/>
        </w:rPr>
        <w:t xml:space="preserve"> (Pavithra, Madhukumar ve Mahadeva, 2015; Billieux, Maurage, Lopez-Fernandez, Kuss ve Griffiths, 2015; Nath, 2018).</w:t>
      </w:r>
      <w:r w:rsidR="00FB5B74" w:rsidRPr="00CE4CE5">
        <w:rPr>
          <w:rFonts w:ascii="Times New Roman" w:hAnsi="Times New Roman" w:cs="Times New Roman"/>
          <w:sz w:val="24"/>
          <w:szCs w:val="24"/>
        </w:rPr>
        <w:t xml:space="preserve"> Bu olumsuzluklardan </w:t>
      </w:r>
      <w:r w:rsidR="00510949">
        <w:rPr>
          <w:rFonts w:ascii="Times New Roman" w:hAnsi="Times New Roman" w:cs="Times New Roman"/>
          <w:sz w:val="24"/>
          <w:szCs w:val="24"/>
        </w:rPr>
        <w:t>bazıları bireylerin telefonlarından uzak kalamamaları, kaldıklarında endişe ve panik yaşamaları, iletişime geçemediğinde kendilerini rahatsız hissetmeleri olarak verilebilir. Günümüzde neredeyse s</w:t>
      </w:r>
      <w:r w:rsidR="00510949" w:rsidRPr="00CE4CE5">
        <w:rPr>
          <w:rFonts w:ascii="Times New Roman" w:hAnsi="Times New Roman" w:cs="Times New Roman"/>
          <w:sz w:val="24"/>
          <w:szCs w:val="24"/>
        </w:rPr>
        <w:t xml:space="preserve">anal dünyada, gerçek </w:t>
      </w:r>
      <w:r w:rsidR="00510949">
        <w:rPr>
          <w:rFonts w:ascii="Times New Roman" w:hAnsi="Times New Roman" w:cs="Times New Roman"/>
          <w:sz w:val="24"/>
          <w:szCs w:val="24"/>
        </w:rPr>
        <w:t xml:space="preserve">dünyaya nazaran daha zaman geçirmemiz </w:t>
      </w:r>
      <w:r w:rsidR="00510949" w:rsidRPr="00806EF2">
        <w:rPr>
          <w:rFonts w:ascii="Times New Roman" w:hAnsi="Times New Roman" w:cs="Times New Roman"/>
          <w:sz w:val="24"/>
          <w:szCs w:val="24"/>
        </w:rPr>
        <w:t>nedeniyle (Bhattacharya, Bashar, Srivastava ve Singh, 2019), mobil uygulamalarla çok fazla süre harcama eğilimi ve sürekli kontrol etme davranışı bir süre sonra bireye stres ve endişe verici durumu ortaya çıkarabilmektedir (Samaha ve Hawi, 2016; Mallya ve diğ., 2018; Gezgin, Hamutoğlu, Sezen-Gültekin ve Yıldırım, 2019). Kısaca, a</w:t>
      </w:r>
      <w:r w:rsidR="00FB5B74" w:rsidRPr="00806EF2">
        <w:rPr>
          <w:rFonts w:ascii="Times New Roman" w:hAnsi="Times New Roman" w:cs="Times New Roman"/>
          <w:sz w:val="24"/>
          <w:szCs w:val="24"/>
        </w:rPr>
        <w:t xml:space="preserve">kıllı telefonun aşırı </w:t>
      </w:r>
      <w:r w:rsidR="00510949" w:rsidRPr="00806EF2">
        <w:rPr>
          <w:rFonts w:ascii="Times New Roman" w:hAnsi="Times New Roman" w:cs="Times New Roman"/>
          <w:sz w:val="24"/>
          <w:szCs w:val="24"/>
        </w:rPr>
        <w:t xml:space="preserve">ve yoğun </w:t>
      </w:r>
      <w:r w:rsidR="00FB5B74" w:rsidRPr="00806EF2">
        <w:rPr>
          <w:rFonts w:ascii="Times New Roman" w:hAnsi="Times New Roman" w:cs="Times New Roman"/>
          <w:sz w:val="24"/>
          <w:szCs w:val="24"/>
        </w:rPr>
        <w:t xml:space="preserve">kullanımı </w:t>
      </w:r>
      <w:r w:rsidR="00510949" w:rsidRPr="00806EF2">
        <w:rPr>
          <w:rFonts w:ascii="Times New Roman" w:hAnsi="Times New Roman" w:cs="Times New Roman"/>
          <w:sz w:val="24"/>
          <w:szCs w:val="24"/>
        </w:rPr>
        <w:t xml:space="preserve">yüzünden </w:t>
      </w:r>
      <w:r w:rsidR="00FB5B74" w:rsidRPr="00806EF2">
        <w:rPr>
          <w:rFonts w:ascii="Times New Roman" w:hAnsi="Times New Roman" w:cs="Times New Roman"/>
          <w:sz w:val="24"/>
          <w:szCs w:val="24"/>
        </w:rPr>
        <w:t xml:space="preserve">bireylerde </w:t>
      </w:r>
      <w:r w:rsidR="00510949" w:rsidRPr="00806EF2">
        <w:rPr>
          <w:rFonts w:ascii="Times New Roman" w:hAnsi="Times New Roman" w:cs="Times New Roman"/>
          <w:sz w:val="24"/>
          <w:szCs w:val="24"/>
        </w:rPr>
        <w:t xml:space="preserve">kaygı, panik ve </w:t>
      </w:r>
      <w:r w:rsidR="00FB5B74" w:rsidRPr="00806EF2">
        <w:rPr>
          <w:rFonts w:ascii="Times New Roman" w:hAnsi="Times New Roman" w:cs="Times New Roman"/>
          <w:sz w:val="24"/>
          <w:szCs w:val="24"/>
        </w:rPr>
        <w:t>korku oluşturabilecek bir</w:t>
      </w:r>
      <w:r w:rsidR="00510949" w:rsidRPr="00806EF2">
        <w:rPr>
          <w:rFonts w:ascii="Times New Roman" w:hAnsi="Times New Roman" w:cs="Times New Roman"/>
          <w:sz w:val="24"/>
          <w:szCs w:val="24"/>
        </w:rPr>
        <w:t xml:space="preserve"> teknoloji rahatsızlığı ortaya çıkabilmektedir</w:t>
      </w:r>
      <w:r w:rsidR="00FB5B74" w:rsidRPr="00806EF2">
        <w:rPr>
          <w:rFonts w:ascii="Times New Roman" w:hAnsi="Times New Roman" w:cs="Times New Roman"/>
          <w:sz w:val="24"/>
          <w:szCs w:val="24"/>
        </w:rPr>
        <w:t>(Tams, Legoux ve Léger, 2018)</w:t>
      </w:r>
      <w:r w:rsidR="00D53C6D" w:rsidRPr="00806EF2">
        <w:rPr>
          <w:rFonts w:ascii="Times New Roman" w:hAnsi="Times New Roman" w:cs="Times New Roman"/>
          <w:sz w:val="24"/>
          <w:szCs w:val="24"/>
        </w:rPr>
        <w:t>.</w:t>
      </w:r>
      <w:r w:rsidR="00FB5B74" w:rsidRPr="00CE4CE5">
        <w:rPr>
          <w:rFonts w:ascii="Times New Roman" w:hAnsi="Times New Roman" w:cs="Times New Roman"/>
          <w:sz w:val="24"/>
          <w:szCs w:val="24"/>
        </w:rPr>
        <w:t xml:space="preserve"> </w:t>
      </w:r>
    </w:p>
    <w:p w:rsidR="004A1E0B" w:rsidRPr="00247721" w:rsidRDefault="00510949" w:rsidP="00247721">
      <w:pPr>
        <w:spacing w:after="0" w:line="360" w:lineRule="auto"/>
        <w:ind w:firstLine="709"/>
        <w:jc w:val="both"/>
        <w:rPr>
          <w:rFonts w:ascii="Times New Roman" w:hAnsi="Times New Roman" w:cs="Times New Roman"/>
          <w:sz w:val="24"/>
          <w:szCs w:val="24"/>
        </w:rPr>
      </w:pPr>
      <w:r w:rsidRPr="00806EF2">
        <w:rPr>
          <w:rFonts w:ascii="Times New Roman" w:hAnsi="Times New Roman" w:cs="Times New Roman"/>
          <w:sz w:val="24"/>
          <w:szCs w:val="24"/>
        </w:rPr>
        <w:t>Akıllı telefonların, sosyal ağ sitelerinin yoğun</w:t>
      </w:r>
      <w:r w:rsidR="009B6ED6" w:rsidRPr="00806EF2">
        <w:rPr>
          <w:rFonts w:ascii="Times New Roman" w:hAnsi="Times New Roman" w:cs="Times New Roman"/>
          <w:sz w:val="24"/>
          <w:szCs w:val="24"/>
        </w:rPr>
        <w:t xml:space="preserve"> kullanımının etkisiyle(Gezgin, Şahin ve Yıldırım,2017) son zamanlarda ortaya çıkabilen </w:t>
      </w:r>
      <w:r w:rsidR="00FB5B74" w:rsidRPr="00806EF2">
        <w:rPr>
          <w:rFonts w:ascii="Times New Roman" w:hAnsi="Times New Roman" w:cs="Times New Roman"/>
          <w:sz w:val="24"/>
          <w:szCs w:val="24"/>
        </w:rPr>
        <w:t>Nomofobi</w:t>
      </w:r>
      <w:r w:rsidR="009B6ED6" w:rsidRPr="00806EF2">
        <w:rPr>
          <w:rFonts w:ascii="Times New Roman" w:hAnsi="Times New Roman" w:cs="Times New Roman"/>
          <w:sz w:val="24"/>
          <w:szCs w:val="24"/>
        </w:rPr>
        <w:t>(No Mobile Phone Phobia),</w:t>
      </w:r>
      <w:r w:rsidR="00FB5B74" w:rsidRPr="00806EF2">
        <w:rPr>
          <w:rFonts w:ascii="Times New Roman" w:hAnsi="Times New Roman" w:cs="Times New Roman"/>
          <w:sz w:val="24"/>
          <w:szCs w:val="24"/>
        </w:rPr>
        <w:t xml:space="preserve"> </w:t>
      </w:r>
      <w:r w:rsidR="009B6ED6" w:rsidRPr="00806EF2">
        <w:rPr>
          <w:rFonts w:ascii="Times New Roman" w:hAnsi="Times New Roman" w:cs="Times New Roman"/>
          <w:sz w:val="24"/>
          <w:szCs w:val="24"/>
        </w:rPr>
        <w:t xml:space="preserve">bireyler için </w:t>
      </w:r>
      <w:r w:rsidR="00FB5B74" w:rsidRPr="00806EF2">
        <w:rPr>
          <w:rFonts w:ascii="Times New Roman" w:hAnsi="Times New Roman" w:cs="Times New Roman"/>
          <w:sz w:val="24"/>
          <w:szCs w:val="24"/>
        </w:rPr>
        <w:t>sosyal, psikolojik, zihinsel ve fiziksel bir tehdit oluşturmakta (Tavolacci, Meyrignac, Richard, Dechelotte ve Ladner, 2015; Singh, 2018; Bhattacharya ve diğ., 2019) ve bireye davranışsal bağımlılık ve problemler yaratmada hayati bir rol oynamaktadır (Peraman ve Parasuraman, 2016; De-Sola Gutiérrez, Rodríguez de Fonseca ve Rubio, 2016; Bartwal ve Nath, 2019). Günümüzün fobisi olara</w:t>
      </w:r>
      <w:r w:rsidR="009B6ED6" w:rsidRPr="00806EF2">
        <w:rPr>
          <w:rFonts w:ascii="Times New Roman" w:hAnsi="Times New Roman" w:cs="Times New Roman"/>
          <w:sz w:val="24"/>
          <w:szCs w:val="24"/>
        </w:rPr>
        <w:t xml:space="preserve">k nitelendirilen Nomofobi, akıllı telefondan yoksun olma </w:t>
      </w:r>
      <w:r w:rsidR="00FB5B74" w:rsidRPr="00806EF2">
        <w:rPr>
          <w:rFonts w:ascii="Times New Roman" w:hAnsi="Times New Roman" w:cs="Times New Roman"/>
          <w:sz w:val="24"/>
          <w:szCs w:val="24"/>
        </w:rPr>
        <w:t xml:space="preserve">korkusu (Ahmed, Pokhrel, Roy ve Samuel, 2019), akıllı telefon bağlantısından kopma korkusu (Bivin, Mathew, Thulasi ve Philip 2013; González-Cabrera, León-Mejía, Pérez-Sancho ve Calvete, 2017; </w:t>
      </w:r>
      <w:r w:rsidR="00673154" w:rsidRPr="00806EF2">
        <w:rPr>
          <w:rFonts w:ascii="Times New Roman" w:hAnsi="Times New Roman" w:cs="Times New Roman"/>
          <w:sz w:val="24"/>
          <w:szCs w:val="24"/>
        </w:rPr>
        <w:t xml:space="preserve">Yıldırım ve Kişioğlu, 2018; </w:t>
      </w:r>
      <w:r w:rsidR="00FB5B74" w:rsidRPr="00806EF2">
        <w:rPr>
          <w:rFonts w:ascii="Times New Roman" w:hAnsi="Times New Roman" w:cs="Times New Roman"/>
          <w:sz w:val="24"/>
          <w:szCs w:val="24"/>
        </w:rPr>
        <w:t>Bhattacharya ve diğ., 2019), kişinin erişil</w:t>
      </w:r>
      <w:r w:rsidR="009B6ED6" w:rsidRPr="00806EF2">
        <w:rPr>
          <w:rFonts w:ascii="Times New Roman" w:hAnsi="Times New Roman" w:cs="Times New Roman"/>
          <w:sz w:val="24"/>
          <w:szCs w:val="24"/>
        </w:rPr>
        <w:t>e</w:t>
      </w:r>
      <w:r w:rsidR="00FB5B74" w:rsidRPr="00806EF2">
        <w:rPr>
          <w:rFonts w:ascii="Times New Roman" w:hAnsi="Times New Roman" w:cs="Times New Roman"/>
          <w:sz w:val="24"/>
          <w:szCs w:val="24"/>
        </w:rPr>
        <w:t>mez olma korkusu (Argumosa-Villar, Boada-Grau ve Vigil-Colet, 2017; Dongre, Inamdar ve Gattani, 2017; Adnan ve Gezgin, 2016) gi</w:t>
      </w:r>
      <w:r w:rsidR="009B6ED6" w:rsidRPr="00806EF2">
        <w:rPr>
          <w:rFonts w:ascii="Times New Roman" w:hAnsi="Times New Roman" w:cs="Times New Roman"/>
          <w:sz w:val="24"/>
          <w:szCs w:val="24"/>
        </w:rPr>
        <w:t xml:space="preserve">bi ifadelerle tanımlanmaktadır. </w:t>
      </w:r>
      <w:r w:rsidR="00FB5B74" w:rsidRPr="00806EF2">
        <w:rPr>
          <w:rFonts w:ascii="Times New Roman" w:hAnsi="Times New Roman" w:cs="Times New Roman"/>
          <w:sz w:val="24"/>
          <w:szCs w:val="24"/>
        </w:rPr>
        <w:t>Yıldırım ve Correia (2015)’a göre Nomofobi’nin iletişim kuramamak, bağlantı kuramamak, bilgiye erişememek</w:t>
      </w:r>
      <w:r w:rsidR="00FB5B74" w:rsidRPr="00CE4CE5">
        <w:rPr>
          <w:rFonts w:ascii="Times New Roman" w:hAnsi="Times New Roman" w:cs="Times New Roman"/>
          <w:sz w:val="24"/>
          <w:szCs w:val="24"/>
        </w:rPr>
        <w:t xml:space="preserve"> ve </w:t>
      </w:r>
      <w:r w:rsidR="00FB5B74" w:rsidRPr="00CE4CE5">
        <w:rPr>
          <w:rFonts w:ascii="Times New Roman" w:hAnsi="Times New Roman" w:cs="Times New Roman"/>
          <w:sz w:val="24"/>
          <w:szCs w:val="24"/>
        </w:rPr>
        <w:lastRenderedPageBreak/>
        <w:t>rahatlıktan vazgeçmek olmak üzere dört boyutu bul</w:t>
      </w:r>
      <w:r w:rsidR="00193952">
        <w:rPr>
          <w:rFonts w:ascii="Times New Roman" w:hAnsi="Times New Roman" w:cs="Times New Roman"/>
          <w:sz w:val="24"/>
          <w:szCs w:val="24"/>
        </w:rPr>
        <w:t xml:space="preserve">unmaktadır. Modern dünyanın fobisi </w:t>
      </w:r>
      <w:r w:rsidR="00193952" w:rsidRPr="00806EF2">
        <w:rPr>
          <w:rFonts w:ascii="Times New Roman" w:hAnsi="Times New Roman" w:cs="Times New Roman"/>
          <w:sz w:val="24"/>
          <w:szCs w:val="24"/>
        </w:rPr>
        <w:t xml:space="preserve">(Adnan ve Gezgin,2016) </w:t>
      </w:r>
      <w:r w:rsidR="00FB5B74" w:rsidRPr="00806EF2">
        <w:rPr>
          <w:rFonts w:ascii="Times New Roman" w:hAnsi="Times New Roman" w:cs="Times New Roman"/>
          <w:sz w:val="24"/>
          <w:szCs w:val="24"/>
        </w:rPr>
        <w:t>olarak kabul edilen Nomofobi yeni teknoloj</w:t>
      </w:r>
      <w:r w:rsidR="009B6ED6" w:rsidRPr="00806EF2">
        <w:rPr>
          <w:rFonts w:ascii="Times New Roman" w:hAnsi="Times New Roman" w:cs="Times New Roman"/>
          <w:sz w:val="24"/>
          <w:szCs w:val="24"/>
        </w:rPr>
        <w:t>ilerin gelişiminin bir sonucu</w:t>
      </w:r>
      <w:r w:rsidR="00FB5B74" w:rsidRPr="00806EF2">
        <w:rPr>
          <w:rFonts w:ascii="Times New Roman" w:hAnsi="Times New Roman" w:cs="Times New Roman"/>
          <w:sz w:val="24"/>
          <w:szCs w:val="24"/>
        </w:rPr>
        <w:t xml:space="preserve"> ve teknolojiyle temasta</w:t>
      </w:r>
      <w:r w:rsidR="009B6ED6" w:rsidRPr="00806EF2">
        <w:rPr>
          <w:rFonts w:ascii="Times New Roman" w:hAnsi="Times New Roman" w:cs="Times New Roman"/>
          <w:sz w:val="24"/>
          <w:szCs w:val="24"/>
        </w:rPr>
        <w:t xml:space="preserve"> kalmamanın patolojik korkusu olduğu ifade edilmektedir</w:t>
      </w:r>
      <w:r w:rsidR="00FB5B74" w:rsidRPr="00806EF2">
        <w:rPr>
          <w:rFonts w:ascii="Times New Roman" w:hAnsi="Times New Roman" w:cs="Times New Roman"/>
          <w:sz w:val="24"/>
          <w:szCs w:val="24"/>
        </w:rPr>
        <w:t xml:space="preserve"> (King, Valença ve Nardi, 2010). B</w:t>
      </w:r>
      <w:r w:rsidR="00D53C6D" w:rsidRPr="00806EF2">
        <w:rPr>
          <w:rFonts w:ascii="Times New Roman" w:hAnsi="Times New Roman" w:cs="Times New Roman"/>
          <w:sz w:val="24"/>
          <w:szCs w:val="24"/>
        </w:rPr>
        <w:t>u bağımlılık durumu hem zaman</w:t>
      </w:r>
      <w:r w:rsidR="00FB5B74" w:rsidRPr="00806EF2">
        <w:rPr>
          <w:rFonts w:ascii="Times New Roman" w:hAnsi="Times New Roman" w:cs="Times New Roman"/>
          <w:sz w:val="24"/>
          <w:szCs w:val="24"/>
        </w:rPr>
        <w:t xml:space="preserve"> hem de sosyal</w:t>
      </w:r>
      <w:r w:rsidR="009B6ED6" w:rsidRPr="00806EF2">
        <w:rPr>
          <w:rFonts w:ascii="Times New Roman" w:hAnsi="Times New Roman" w:cs="Times New Roman"/>
          <w:sz w:val="24"/>
          <w:szCs w:val="24"/>
        </w:rPr>
        <w:t xml:space="preserve"> ve kültürel değişimin sonucu olarak görülmektedir</w:t>
      </w:r>
      <w:r w:rsidR="00FB5B74" w:rsidRPr="00806EF2">
        <w:rPr>
          <w:rFonts w:ascii="Times New Roman" w:hAnsi="Times New Roman" w:cs="Times New Roman"/>
          <w:sz w:val="24"/>
          <w:szCs w:val="24"/>
        </w:rPr>
        <w:t xml:space="preserve"> (Carbonell, Chamarro, Oberst, Rodrigo ve Prades, 2018). </w:t>
      </w:r>
      <w:r w:rsidR="007E0A77" w:rsidRPr="00806EF2">
        <w:rPr>
          <w:rFonts w:ascii="Times New Roman" w:hAnsi="Times New Roman" w:cs="Times New Roman"/>
          <w:sz w:val="24"/>
          <w:szCs w:val="24"/>
        </w:rPr>
        <w:t>Nomofobi ile ilgili alanyazında yapılan çalışmalar, nom</w:t>
      </w:r>
      <w:r w:rsidR="008E2E2E" w:rsidRPr="00806EF2">
        <w:rPr>
          <w:rFonts w:ascii="Times New Roman" w:hAnsi="Times New Roman" w:cs="Times New Roman"/>
          <w:sz w:val="24"/>
          <w:szCs w:val="24"/>
        </w:rPr>
        <w:t>ofobi ile ilişkili bazı değişkenleri</w:t>
      </w:r>
      <w:r w:rsidR="007E0A77" w:rsidRPr="00806EF2">
        <w:rPr>
          <w:rFonts w:ascii="Times New Roman" w:hAnsi="Times New Roman" w:cs="Times New Roman"/>
          <w:sz w:val="24"/>
          <w:szCs w:val="24"/>
        </w:rPr>
        <w:t xml:space="preserve"> ortaya koymaktadır</w:t>
      </w:r>
      <w:r w:rsidR="00592E01">
        <w:rPr>
          <w:rFonts w:ascii="Times New Roman" w:hAnsi="Times New Roman" w:cs="Times New Roman"/>
          <w:sz w:val="24"/>
          <w:szCs w:val="24"/>
        </w:rPr>
        <w:t xml:space="preserve"> </w:t>
      </w:r>
      <w:r w:rsidR="00F503DD" w:rsidRPr="00806EF2">
        <w:rPr>
          <w:rFonts w:ascii="Times New Roman" w:hAnsi="Times New Roman" w:cs="Times New Roman"/>
          <w:sz w:val="24"/>
          <w:szCs w:val="24"/>
        </w:rPr>
        <w:t>(</w:t>
      </w:r>
      <w:r w:rsidR="00D52ED9" w:rsidRPr="00806EF2">
        <w:rPr>
          <w:rFonts w:ascii="Times New Roman" w:hAnsi="Times New Roman" w:cs="Times New Roman"/>
          <w:sz w:val="24"/>
          <w:szCs w:val="24"/>
        </w:rPr>
        <w:t xml:space="preserve">Burucuoğlu,2017; </w:t>
      </w:r>
      <w:r w:rsidR="00F503DD" w:rsidRPr="00806EF2">
        <w:rPr>
          <w:rFonts w:ascii="Times New Roman" w:hAnsi="Times New Roman" w:cs="Times New Roman"/>
          <w:sz w:val="24"/>
          <w:szCs w:val="24"/>
        </w:rPr>
        <w:t>Sırakaya, 2018; Adnan ve Gezgin,2016</w:t>
      </w:r>
      <w:r w:rsidR="00D52ED9" w:rsidRPr="00806EF2">
        <w:rPr>
          <w:rFonts w:ascii="Times New Roman" w:hAnsi="Times New Roman" w:cs="Times New Roman"/>
          <w:sz w:val="24"/>
          <w:szCs w:val="24"/>
        </w:rPr>
        <w:t xml:space="preserve">; Güler ve </w:t>
      </w:r>
      <w:r w:rsidR="00DC62A1" w:rsidRPr="00806EF2">
        <w:rPr>
          <w:rFonts w:ascii="Times New Roman" w:hAnsi="Times New Roman" w:cs="Times New Roman"/>
          <w:sz w:val="24"/>
          <w:szCs w:val="24"/>
        </w:rPr>
        <w:t xml:space="preserve">Veysikarani,2019; Büyükçolpan,2019; </w:t>
      </w:r>
      <w:r w:rsidR="00193952" w:rsidRPr="00806EF2">
        <w:rPr>
          <w:rFonts w:ascii="Times New Roman" w:hAnsi="Times New Roman" w:cs="Times New Roman"/>
          <w:sz w:val="24"/>
          <w:szCs w:val="24"/>
        </w:rPr>
        <w:t>Gutiérrez-Puertas ve diğ.,2019; Gezgin, Hamutoglu, Sezen-Gultekin ve Ayas, 2018; Durak, 2018a; Durak, 2018b</w:t>
      </w:r>
      <w:r w:rsidR="00600926" w:rsidRPr="00806EF2">
        <w:rPr>
          <w:rFonts w:ascii="Times New Roman" w:hAnsi="Times New Roman" w:cs="Times New Roman"/>
          <w:sz w:val="24"/>
          <w:szCs w:val="24"/>
        </w:rPr>
        <w:t>; Mallya, Kumar ve Mashal,</w:t>
      </w:r>
      <w:r w:rsidR="00592E01">
        <w:rPr>
          <w:rFonts w:ascii="Times New Roman" w:hAnsi="Times New Roman" w:cs="Times New Roman"/>
          <w:sz w:val="24"/>
          <w:szCs w:val="24"/>
        </w:rPr>
        <w:t xml:space="preserve"> </w:t>
      </w:r>
      <w:r w:rsidR="00600926" w:rsidRPr="00806EF2">
        <w:rPr>
          <w:rFonts w:ascii="Times New Roman" w:hAnsi="Times New Roman" w:cs="Times New Roman"/>
          <w:sz w:val="24"/>
          <w:szCs w:val="24"/>
        </w:rPr>
        <w:t>2018</w:t>
      </w:r>
      <w:r w:rsidR="00193952" w:rsidRPr="00806EF2">
        <w:rPr>
          <w:rFonts w:ascii="Times New Roman" w:hAnsi="Times New Roman" w:cs="Times New Roman"/>
          <w:sz w:val="24"/>
          <w:szCs w:val="24"/>
        </w:rPr>
        <w:t>).</w:t>
      </w:r>
      <w:r w:rsidR="00193952">
        <w:rPr>
          <w:rFonts w:ascii="Arial" w:hAnsi="Arial" w:cs="Arial"/>
          <w:color w:val="222222"/>
          <w:sz w:val="20"/>
          <w:szCs w:val="20"/>
          <w:shd w:val="clear" w:color="auto" w:fill="FFFFFF"/>
        </w:rPr>
        <w:t xml:space="preserve"> </w:t>
      </w:r>
      <w:r w:rsidR="00247721">
        <w:rPr>
          <w:rFonts w:ascii="Times New Roman" w:hAnsi="Times New Roman" w:cs="Times New Roman"/>
          <w:sz w:val="24"/>
          <w:szCs w:val="24"/>
        </w:rPr>
        <w:t xml:space="preserve">Fakat Nomofobi ile yürütülen çalışmaların yoğunlukla ergenler ve üniversite öğrencileri </w:t>
      </w:r>
      <w:r w:rsidR="00247721" w:rsidRPr="00806EF2">
        <w:rPr>
          <w:rFonts w:ascii="Times New Roman" w:hAnsi="Times New Roman" w:cs="Times New Roman"/>
          <w:sz w:val="24"/>
          <w:szCs w:val="24"/>
        </w:rPr>
        <w:t>üzerinde olduğu yaşı daha büyük olan bireylerle ilgili çalışmaların yeterli olmadığı görülmektedir(Türen, Erdem ve Kalkın, 2017).</w:t>
      </w:r>
      <w:r w:rsidR="00247721">
        <w:rPr>
          <w:rFonts w:ascii="Times New Roman" w:hAnsi="Times New Roman" w:cs="Times New Roman"/>
          <w:sz w:val="24"/>
          <w:szCs w:val="24"/>
        </w:rPr>
        <w:t xml:space="preserve"> Aynı zamanda öğretmenler arasında nomofobi yaygınlığının, olası problemleri araştıran çalışmalar da bulunmamaktadır. Çalışmada bu açıdan okul öncesi öğretmenlerinin nomofobi düzeyleri üzerinde durulmuştur.</w:t>
      </w:r>
    </w:p>
    <w:p w:rsidR="003C095B" w:rsidRDefault="00247721" w:rsidP="00247721">
      <w:pPr>
        <w:spacing w:after="0" w:line="360" w:lineRule="auto"/>
        <w:ind w:firstLine="709"/>
        <w:jc w:val="both"/>
        <w:rPr>
          <w:rFonts w:ascii="Times New Roman" w:hAnsi="Times New Roman" w:cs="Times New Roman"/>
          <w:sz w:val="24"/>
          <w:szCs w:val="24"/>
        </w:rPr>
      </w:pPr>
      <w:r w:rsidRPr="00247721">
        <w:rPr>
          <w:rFonts w:ascii="Times New Roman" w:hAnsi="Times New Roman" w:cs="Times New Roman"/>
          <w:sz w:val="24"/>
          <w:szCs w:val="24"/>
        </w:rPr>
        <w:t xml:space="preserve">Okul öncesi eğitimi, </w:t>
      </w:r>
      <w:r w:rsidR="00776211">
        <w:rPr>
          <w:rFonts w:ascii="Times New Roman" w:hAnsi="Times New Roman" w:cs="Times New Roman"/>
          <w:sz w:val="24"/>
          <w:szCs w:val="24"/>
        </w:rPr>
        <w:t>çocuğun doğumundan</w:t>
      </w:r>
      <w:r w:rsidRPr="00247721">
        <w:rPr>
          <w:rFonts w:ascii="Times New Roman" w:hAnsi="Times New Roman" w:cs="Times New Roman"/>
          <w:sz w:val="24"/>
          <w:szCs w:val="24"/>
        </w:rPr>
        <w:t xml:space="preserve"> ilkokula kadar olan</w:t>
      </w:r>
      <w:r w:rsidR="00776211">
        <w:rPr>
          <w:rFonts w:ascii="Times New Roman" w:hAnsi="Times New Roman" w:cs="Times New Roman"/>
          <w:sz w:val="24"/>
          <w:szCs w:val="24"/>
        </w:rPr>
        <w:t xml:space="preserve"> çocukluk yıllarını içine almakta olup; çocukların </w:t>
      </w:r>
      <w:r w:rsidRPr="00247721">
        <w:rPr>
          <w:rFonts w:ascii="Times New Roman" w:hAnsi="Times New Roman" w:cs="Times New Roman"/>
          <w:sz w:val="24"/>
          <w:szCs w:val="24"/>
        </w:rPr>
        <w:t>gelişimlerini</w:t>
      </w:r>
      <w:r w:rsidR="00776211">
        <w:rPr>
          <w:rFonts w:ascii="Times New Roman" w:hAnsi="Times New Roman" w:cs="Times New Roman"/>
          <w:sz w:val="24"/>
          <w:szCs w:val="24"/>
        </w:rPr>
        <w:t>n</w:t>
      </w:r>
      <w:r w:rsidRPr="00247721">
        <w:rPr>
          <w:rFonts w:ascii="Times New Roman" w:hAnsi="Times New Roman" w:cs="Times New Roman"/>
          <w:sz w:val="24"/>
          <w:szCs w:val="24"/>
        </w:rPr>
        <w:t xml:space="preserve"> toplumun kültürel değerleri </w:t>
      </w:r>
      <w:r w:rsidR="00776211">
        <w:rPr>
          <w:rFonts w:ascii="Times New Roman" w:hAnsi="Times New Roman" w:cs="Times New Roman"/>
          <w:sz w:val="24"/>
          <w:szCs w:val="24"/>
        </w:rPr>
        <w:t xml:space="preserve">hususunda, bireysel özellikleri ve gelişimsel düzeyleri dikkate alınarak, çocukların içinde bulundukları </w:t>
      </w:r>
      <w:r w:rsidR="00776211" w:rsidRPr="00247721">
        <w:rPr>
          <w:rFonts w:ascii="Times New Roman" w:hAnsi="Times New Roman" w:cs="Times New Roman"/>
          <w:sz w:val="24"/>
          <w:szCs w:val="24"/>
        </w:rPr>
        <w:t>çevre</w:t>
      </w:r>
      <w:r w:rsidR="00776211">
        <w:rPr>
          <w:rFonts w:ascii="Times New Roman" w:hAnsi="Times New Roman" w:cs="Times New Roman"/>
          <w:sz w:val="24"/>
          <w:szCs w:val="24"/>
        </w:rPr>
        <w:t>nin uyarıcı zenginlikleri temelinde ele alınan</w:t>
      </w:r>
      <w:r>
        <w:rPr>
          <w:rFonts w:ascii="Times New Roman" w:hAnsi="Times New Roman" w:cs="Times New Roman"/>
          <w:sz w:val="24"/>
          <w:szCs w:val="24"/>
        </w:rPr>
        <w:t xml:space="preserve"> bir eğitim süreci olarak tanımlanmaktadır </w:t>
      </w:r>
      <w:r w:rsidRPr="00247721">
        <w:rPr>
          <w:rFonts w:ascii="Times New Roman" w:hAnsi="Times New Roman" w:cs="Times New Roman"/>
          <w:sz w:val="24"/>
          <w:szCs w:val="24"/>
        </w:rPr>
        <w:t>(Oğuzkan ve Oral, 1983). Bu dönem</w:t>
      </w:r>
      <w:r w:rsidR="00060735">
        <w:rPr>
          <w:rFonts w:ascii="Times New Roman" w:hAnsi="Times New Roman" w:cs="Times New Roman"/>
          <w:sz w:val="24"/>
          <w:szCs w:val="24"/>
        </w:rPr>
        <w:t>in, çocuğun gelişimi için</w:t>
      </w:r>
      <w:r w:rsidRPr="00247721">
        <w:rPr>
          <w:rFonts w:ascii="Times New Roman" w:hAnsi="Times New Roman" w:cs="Times New Roman"/>
          <w:sz w:val="24"/>
          <w:szCs w:val="24"/>
        </w:rPr>
        <w:t xml:space="preserve"> </w:t>
      </w:r>
      <w:r w:rsidR="00060735">
        <w:rPr>
          <w:rFonts w:ascii="Times New Roman" w:hAnsi="Times New Roman" w:cs="Times New Roman"/>
          <w:sz w:val="24"/>
          <w:szCs w:val="24"/>
        </w:rPr>
        <w:t>çok önemli olduğu söylenebilir</w:t>
      </w:r>
      <w:r w:rsidRPr="00247721">
        <w:rPr>
          <w:rFonts w:ascii="Times New Roman" w:hAnsi="Times New Roman" w:cs="Times New Roman"/>
          <w:sz w:val="24"/>
          <w:szCs w:val="24"/>
        </w:rPr>
        <w:t xml:space="preserve">. </w:t>
      </w:r>
      <w:r w:rsidR="00060735">
        <w:rPr>
          <w:rFonts w:ascii="Times New Roman" w:hAnsi="Times New Roman" w:cs="Times New Roman"/>
          <w:sz w:val="24"/>
          <w:szCs w:val="24"/>
        </w:rPr>
        <w:t>Buna göre</w:t>
      </w:r>
      <w:r w:rsidRPr="00247721">
        <w:rPr>
          <w:rFonts w:ascii="Times New Roman" w:hAnsi="Times New Roman" w:cs="Times New Roman"/>
          <w:sz w:val="24"/>
          <w:szCs w:val="24"/>
        </w:rPr>
        <w:t xml:space="preserve">, çocuğun </w:t>
      </w:r>
      <w:r w:rsidR="009E1CE4">
        <w:rPr>
          <w:rFonts w:ascii="Times New Roman" w:hAnsi="Times New Roman" w:cs="Times New Roman"/>
          <w:sz w:val="24"/>
          <w:szCs w:val="24"/>
        </w:rPr>
        <w:t>gizil potansiyelini gerçekleştirmesinin</w:t>
      </w:r>
      <w:r w:rsidRPr="00247721">
        <w:rPr>
          <w:rFonts w:ascii="Times New Roman" w:hAnsi="Times New Roman" w:cs="Times New Roman"/>
          <w:sz w:val="24"/>
          <w:szCs w:val="24"/>
        </w:rPr>
        <w:t xml:space="preserve"> ve </w:t>
      </w:r>
      <w:r w:rsidR="009E1CE4">
        <w:rPr>
          <w:rFonts w:ascii="Times New Roman" w:hAnsi="Times New Roman" w:cs="Times New Roman"/>
          <w:sz w:val="24"/>
          <w:szCs w:val="24"/>
        </w:rPr>
        <w:t>gelecek yaşantısında</w:t>
      </w:r>
      <w:r w:rsidRPr="00247721">
        <w:rPr>
          <w:rFonts w:ascii="Times New Roman" w:hAnsi="Times New Roman" w:cs="Times New Roman"/>
          <w:sz w:val="24"/>
          <w:szCs w:val="24"/>
        </w:rPr>
        <w:t xml:space="preserve"> olabilmesi</w:t>
      </w:r>
      <w:r w:rsidR="009E1CE4">
        <w:rPr>
          <w:rFonts w:ascii="Times New Roman" w:hAnsi="Times New Roman" w:cs="Times New Roman"/>
          <w:sz w:val="24"/>
          <w:szCs w:val="24"/>
        </w:rPr>
        <w:t>nin</w:t>
      </w:r>
      <w:r w:rsidRPr="00247721">
        <w:rPr>
          <w:rFonts w:ascii="Times New Roman" w:hAnsi="Times New Roman" w:cs="Times New Roman"/>
          <w:sz w:val="24"/>
          <w:szCs w:val="24"/>
        </w:rPr>
        <w:t xml:space="preserve">, </w:t>
      </w:r>
      <w:r w:rsidR="009E1CE4">
        <w:rPr>
          <w:rFonts w:ascii="Times New Roman" w:hAnsi="Times New Roman" w:cs="Times New Roman"/>
          <w:sz w:val="24"/>
          <w:szCs w:val="24"/>
        </w:rPr>
        <w:t xml:space="preserve">içinde bulunduğu dönemi </w:t>
      </w:r>
      <w:r w:rsidRPr="00247721">
        <w:rPr>
          <w:rFonts w:ascii="Times New Roman" w:hAnsi="Times New Roman" w:cs="Times New Roman"/>
          <w:sz w:val="24"/>
          <w:szCs w:val="24"/>
        </w:rPr>
        <w:t>sağlıkl</w:t>
      </w:r>
      <w:r w:rsidR="009E1CE4">
        <w:rPr>
          <w:rFonts w:ascii="Times New Roman" w:hAnsi="Times New Roman" w:cs="Times New Roman"/>
          <w:sz w:val="24"/>
          <w:szCs w:val="24"/>
        </w:rPr>
        <w:t>ı geçirmesine bağlı olduğunu söylemek mümkündür.</w:t>
      </w:r>
      <w:r w:rsidRPr="00247721">
        <w:rPr>
          <w:rFonts w:ascii="Times New Roman" w:hAnsi="Times New Roman" w:cs="Times New Roman"/>
          <w:sz w:val="24"/>
          <w:szCs w:val="24"/>
        </w:rPr>
        <w:t xml:space="preserve"> Çalışmalar, çocukluk döneminde kazanılan davranışların daha sonraki yaşam dönemlerinde bireyin kişiliğini, inanç ve değer yargılarını önemli ölçüde biçimlendirdiğini ortaya koymaktadır. Okul öncesi dönem çocuğun çevreye ve olgulara ilgisinin en yüksek düzeyde olduğu dönem olduğu bilindiğine göre bu dönemde atılan temeller ileride çocuğun geleceğini oluşturmaktadır. Bu yeniçağın yeni olgusu nomofobinin öğretmenler üzerinde incelenmesi özellikle okul öncesi bireylerin eğitimini veren öğretmenlerin mobil telefon kullanım davranışları ve nomofobi düzeylerinin önemli olduğu düşünülmektedir. Bu düşüncenin ardında, öğrencilere model olan ilk öğretmenlerin okul öncesi öğretmenleri olması, öğretmenlerin nomofobi yüzünden yaşadığı olumsuz etkilerle ders ve hayat konsantrasyonlarının kaybolmasının varlığ</w:t>
      </w:r>
      <w:r>
        <w:rPr>
          <w:rFonts w:ascii="Times New Roman" w:hAnsi="Times New Roman" w:cs="Times New Roman"/>
          <w:sz w:val="24"/>
          <w:szCs w:val="24"/>
        </w:rPr>
        <w:t>ı düşünülmektedir. Ç</w:t>
      </w:r>
      <w:r w:rsidRPr="00247721">
        <w:rPr>
          <w:rFonts w:ascii="Times New Roman" w:hAnsi="Times New Roman" w:cs="Times New Roman"/>
          <w:sz w:val="24"/>
          <w:szCs w:val="24"/>
        </w:rPr>
        <w:t xml:space="preserve">alışma </w:t>
      </w:r>
      <w:r>
        <w:rPr>
          <w:rFonts w:ascii="Times New Roman" w:hAnsi="Times New Roman" w:cs="Times New Roman"/>
          <w:sz w:val="24"/>
          <w:szCs w:val="24"/>
        </w:rPr>
        <w:t xml:space="preserve">sonunda elde edilen bulgular </w:t>
      </w:r>
      <w:r w:rsidRPr="00247721">
        <w:rPr>
          <w:rFonts w:ascii="Times New Roman" w:hAnsi="Times New Roman" w:cs="Times New Roman"/>
          <w:sz w:val="24"/>
          <w:szCs w:val="24"/>
        </w:rPr>
        <w:t>nomofobik</w:t>
      </w:r>
      <w:r>
        <w:rPr>
          <w:rFonts w:ascii="Times New Roman" w:hAnsi="Times New Roman" w:cs="Times New Roman"/>
          <w:sz w:val="24"/>
          <w:szCs w:val="24"/>
        </w:rPr>
        <w:t xml:space="preserve"> eğilim gösteren</w:t>
      </w:r>
      <w:r w:rsidRPr="00247721">
        <w:rPr>
          <w:rFonts w:ascii="Times New Roman" w:hAnsi="Times New Roman" w:cs="Times New Roman"/>
          <w:sz w:val="24"/>
          <w:szCs w:val="24"/>
        </w:rPr>
        <w:t xml:space="preserve"> okul önc</w:t>
      </w:r>
      <w:r>
        <w:rPr>
          <w:rFonts w:ascii="Times New Roman" w:hAnsi="Times New Roman" w:cs="Times New Roman"/>
          <w:sz w:val="24"/>
          <w:szCs w:val="24"/>
        </w:rPr>
        <w:t xml:space="preserve">esi öğretmenlerinin nomofobi tarafından karşılaşabilecekleri </w:t>
      </w:r>
      <w:r w:rsidRPr="00247721">
        <w:rPr>
          <w:rFonts w:ascii="Times New Roman" w:hAnsi="Times New Roman" w:cs="Times New Roman"/>
          <w:sz w:val="24"/>
          <w:szCs w:val="24"/>
        </w:rPr>
        <w:t>olumsuz et</w:t>
      </w:r>
      <w:r>
        <w:rPr>
          <w:rFonts w:ascii="Times New Roman" w:hAnsi="Times New Roman" w:cs="Times New Roman"/>
          <w:sz w:val="24"/>
          <w:szCs w:val="24"/>
        </w:rPr>
        <w:t>kilerin</w:t>
      </w:r>
      <w:r w:rsidRPr="00247721">
        <w:rPr>
          <w:rFonts w:ascii="Times New Roman" w:hAnsi="Times New Roman" w:cs="Times New Roman"/>
          <w:sz w:val="24"/>
          <w:szCs w:val="24"/>
        </w:rPr>
        <w:t xml:space="preserve"> azaltılması ve farkındalık </w:t>
      </w:r>
      <w:r w:rsidRPr="00247721">
        <w:rPr>
          <w:rFonts w:ascii="Times New Roman" w:hAnsi="Times New Roman" w:cs="Times New Roman"/>
          <w:sz w:val="24"/>
          <w:szCs w:val="24"/>
        </w:rPr>
        <w:lastRenderedPageBreak/>
        <w:t>yaratılma</w:t>
      </w:r>
      <w:r>
        <w:rPr>
          <w:rFonts w:ascii="Times New Roman" w:hAnsi="Times New Roman" w:cs="Times New Roman"/>
          <w:sz w:val="24"/>
          <w:szCs w:val="24"/>
        </w:rPr>
        <w:t xml:space="preserve">sı açısından önemlidir. Böylelikle </w:t>
      </w:r>
      <w:r w:rsidRPr="00247721">
        <w:rPr>
          <w:rFonts w:ascii="Times New Roman" w:hAnsi="Times New Roman" w:cs="Times New Roman"/>
          <w:sz w:val="24"/>
          <w:szCs w:val="24"/>
        </w:rPr>
        <w:t xml:space="preserve">hem </w:t>
      </w:r>
      <w:r>
        <w:rPr>
          <w:rFonts w:ascii="Times New Roman" w:hAnsi="Times New Roman" w:cs="Times New Roman"/>
          <w:sz w:val="24"/>
          <w:szCs w:val="24"/>
        </w:rPr>
        <w:t xml:space="preserve">okul öncesi </w:t>
      </w:r>
      <w:r w:rsidRPr="00247721">
        <w:rPr>
          <w:rFonts w:ascii="Times New Roman" w:hAnsi="Times New Roman" w:cs="Times New Roman"/>
          <w:sz w:val="24"/>
          <w:szCs w:val="24"/>
        </w:rPr>
        <w:t>öğretmenler</w:t>
      </w:r>
      <w:r>
        <w:rPr>
          <w:rFonts w:ascii="Times New Roman" w:hAnsi="Times New Roman" w:cs="Times New Roman"/>
          <w:sz w:val="24"/>
          <w:szCs w:val="24"/>
        </w:rPr>
        <w:t>i</w:t>
      </w:r>
      <w:r w:rsidRPr="00247721">
        <w:rPr>
          <w:rFonts w:ascii="Times New Roman" w:hAnsi="Times New Roman" w:cs="Times New Roman"/>
          <w:sz w:val="24"/>
          <w:szCs w:val="24"/>
        </w:rPr>
        <w:t xml:space="preserve"> ve hem de eğitim verdikleri öğrenciler açısından daha sağlıklı bir ders ortamı, eğitim ortamı ve ilerisi için daha bilin</w:t>
      </w:r>
      <w:r>
        <w:rPr>
          <w:rFonts w:ascii="Times New Roman" w:hAnsi="Times New Roman" w:cs="Times New Roman"/>
          <w:sz w:val="24"/>
          <w:szCs w:val="24"/>
        </w:rPr>
        <w:t xml:space="preserve">çli teknoloji kullanan </w:t>
      </w:r>
      <w:r w:rsidRPr="00247721">
        <w:rPr>
          <w:rFonts w:ascii="Times New Roman" w:hAnsi="Times New Roman" w:cs="Times New Roman"/>
          <w:sz w:val="24"/>
          <w:szCs w:val="24"/>
        </w:rPr>
        <w:t>bireylerin yetişmesi sağlanabilir.</w:t>
      </w:r>
      <w:r>
        <w:rPr>
          <w:rFonts w:ascii="Times New Roman" w:hAnsi="Times New Roman" w:cs="Times New Roman"/>
          <w:sz w:val="24"/>
          <w:szCs w:val="24"/>
        </w:rPr>
        <w:t xml:space="preserve"> Başka açıdan çalışmaya bakıldığında ise y</w:t>
      </w:r>
      <w:r w:rsidR="007E0A77" w:rsidRPr="00806EF2">
        <w:rPr>
          <w:rFonts w:ascii="Times New Roman" w:hAnsi="Times New Roman" w:cs="Times New Roman"/>
          <w:sz w:val="24"/>
          <w:szCs w:val="24"/>
        </w:rPr>
        <w:t>aşı</w:t>
      </w:r>
      <w:r w:rsidR="007E0A77">
        <w:rPr>
          <w:rFonts w:ascii="Times New Roman" w:hAnsi="Times New Roman" w:cs="Times New Roman"/>
          <w:sz w:val="24"/>
          <w:szCs w:val="24"/>
        </w:rPr>
        <w:t xml:space="preserve"> daha büyük olan dijital göçmen diye nitelendirilen bireylerin nomofobi düzeyleri ile Z kuşağının yani teknolojik ortama doğan bireylerin nomofobi düzeylerinin karşılaştırılması ve her yaş grubunda nomofobiyi etkileyen faktörlerin incelenmesi açısından çalışmaların yürütülmesi gerekmektedir. </w:t>
      </w:r>
      <w:r w:rsidR="003C095B">
        <w:rPr>
          <w:rFonts w:ascii="Times New Roman" w:hAnsi="Times New Roman" w:cs="Times New Roman"/>
          <w:sz w:val="24"/>
          <w:szCs w:val="24"/>
        </w:rPr>
        <w:t>Çalışmada bu açıdan, farklı yaş gruplarına mensup öğretmenler katılımcı olarak alınmıştır. Temel hipotez olarak akıllı telefonlarını çeşitli amaçlar için kullanmayı beceren yaşı ne olursa olsun her bireyin nomofobi riski taşıması olasılığıdır. Bu doğrultuda, çalışmada</w:t>
      </w:r>
      <w:r w:rsidR="003C095B" w:rsidRPr="00B31171">
        <w:rPr>
          <w:rFonts w:ascii="Times New Roman" w:hAnsi="Times New Roman" w:cs="Times New Roman"/>
          <w:sz w:val="24"/>
          <w:szCs w:val="24"/>
        </w:rPr>
        <w:t xml:space="preserve"> </w:t>
      </w:r>
      <w:r>
        <w:rPr>
          <w:rFonts w:ascii="Times New Roman" w:hAnsi="Times New Roman" w:cs="Times New Roman"/>
          <w:sz w:val="24"/>
          <w:szCs w:val="24"/>
        </w:rPr>
        <w:t xml:space="preserve">okul öncesi </w:t>
      </w:r>
      <w:r w:rsidR="003C095B">
        <w:rPr>
          <w:rFonts w:ascii="Times New Roman" w:hAnsi="Times New Roman" w:cs="Times New Roman"/>
          <w:sz w:val="24"/>
          <w:szCs w:val="24"/>
        </w:rPr>
        <w:t>öğretmenlerin</w:t>
      </w:r>
      <w:r>
        <w:rPr>
          <w:rFonts w:ascii="Times New Roman" w:hAnsi="Times New Roman" w:cs="Times New Roman"/>
          <w:sz w:val="24"/>
          <w:szCs w:val="24"/>
        </w:rPr>
        <w:t>in</w:t>
      </w:r>
      <w:r w:rsidR="003C095B">
        <w:rPr>
          <w:rFonts w:ascii="Times New Roman" w:hAnsi="Times New Roman" w:cs="Times New Roman"/>
          <w:sz w:val="24"/>
          <w:szCs w:val="24"/>
        </w:rPr>
        <w:t xml:space="preserve"> </w:t>
      </w:r>
      <w:r w:rsidR="003C095B" w:rsidRPr="00B31171">
        <w:rPr>
          <w:rFonts w:ascii="Times New Roman" w:hAnsi="Times New Roman" w:cs="Times New Roman"/>
          <w:sz w:val="24"/>
          <w:szCs w:val="24"/>
        </w:rPr>
        <w:t>görev süresi</w:t>
      </w:r>
      <w:r w:rsidR="003C095B">
        <w:rPr>
          <w:rFonts w:ascii="Times New Roman" w:hAnsi="Times New Roman" w:cs="Times New Roman"/>
          <w:sz w:val="24"/>
          <w:szCs w:val="24"/>
        </w:rPr>
        <w:t xml:space="preserve">nin yaş ile birlikte artması beklendiğinden, </w:t>
      </w:r>
      <w:r w:rsidR="003C095B" w:rsidRPr="00B31171">
        <w:rPr>
          <w:rFonts w:ascii="Times New Roman" w:hAnsi="Times New Roman" w:cs="Times New Roman"/>
          <w:sz w:val="24"/>
          <w:szCs w:val="24"/>
        </w:rPr>
        <w:t>görev süresi ve yaş d</w:t>
      </w:r>
      <w:r w:rsidR="003C095B">
        <w:rPr>
          <w:rFonts w:ascii="Times New Roman" w:hAnsi="Times New Roman" w:cs="Times New Roman"/>
          <w:sz w:val="24"/>
          <w:szCs w:val="24"/>
        </w:rPr>
        <w:t xml:space="preserve">eğişkeni kontrol altına alınmış, </w:t>
      </w:r>
      <w:r w:rsidR="003C095B" w:rsidRPr="00B31171">
        <w:rPr>
          <w:rFonts w:ascii="Times New Roman" w:hAnsi="Times New Roman" w:cs="Times New Roman"/>
          <w:sz w:val="24"/>
          <w:szCs w:val="24"/>
        </w:rPr>
        <w:t xml:space="preserve">bu değişkenlerin etkisinden bağımsız olarak </w:t>
      </w:r>
      <w:r w:rsidR="003C095B">
        <w:rPr>
          <w:rFonts w:ascii="Times New Roman" w:hAnsi="Times New Roman" w:cs="Times New Roman"/>
          <w:sz w:val="24"/>
          <w:szCs w:val="24"/>
        </w:rPr>
        <w:t xml:space="preserve">oluşan </w:t>
      </w:r>
      <w:r w:rsidR="003C095B" w:rsidRPr="00B31171">
        <w:rPr>
          <w:rFonts w:ascii="Times New Roman" w:hAnsi="Times New Roman" w:cs="Times New Roman"/>
          <w:sz w:val="24"/>
          <w:szCs w:val="24"/>
        </w:rPr>
        <w:t>okul öncesi öğretmenlerinin ak</w:t>
      </w:r>
      <w:r w:rsidR="003C095B">
        <w:rPr>
          <w:rFonts w:ascii="Times New Roman" w:hAnsi="Times New Roman" w:cs="Times New Roman"/>
          <w:sz w:val="24"/>
          <w:szCs w:val="24"/>
        </w:rPr>
        <w:t xml:space="preserve">ıllı telefon kullanım becerilerine </w:t>
      </w:r>
      <w:r w:rsidR="00F503DD">
        <w:rPr>
          <w:rFonts w:ascii="Times New Roman" w:hAnsi="Times New Roman" w:cs="Times New Roman"/>
          <w:sz w:val="24"/>
          <w:szCs w:val="24"/>
        </w:rPr>
        <w:t>(</w:t>
      </w:r>
      <w:r w:rsidR="003C095B">
        <w:rPr>
          <w:rFonts w:ascii="Times New Roman" w:hAnsi="Times New Roman" w:cs="Times New Roman"/>
          <w:sz w:val="24"/>
          <w:szCs w:val="24"/>
        </w:rPr>
        <w:t xml:space="preserve">ATKB) göre ayrılmış gruplar arasında nomofobi düzeyi açısından anlamlı bir farkın olup olmadığının </w:t>
      </w:r>
      <w:r w:rsidR="003C095B" w:rsidRPr="00B31171">
        <w:rPr>
          <w:rFonts w:ascii="Times New Roman" w:hAnsi="Times New Roman" w:cs="Times New Roman"/>
          <w:sz w:val="24"/>
          <w:szCs w:val="24"/>
        </w:rPr>
        <w:t>incelenmesi amaçlanmıştır.</w:t>
      </w:r>
      <w:r w:rsidR="003C095B">
        <w:rPr>
          <w:rFonts w:ascii="Times New Roman" w:hAnsi="Times New Roman" w:cs="Times New Roman"/>
          <w:sz w:val="24"/>
          <w:szCs w:val="24"/>
        </w:rPr>
        <w:t xml:space="preserve"> </w:t>
      </w:r>
      <w:r w:rsidR="003C095B" w:rsidRPr="004E5669">
        <w:rPr>
          <w:rFonts w:ascii="Times New Roman" w:hAnsi="Times New Roman" w:cs="Times New Roman"/>
          <w:sz w:val="24"/>
          <w:szCs w:val="24"/>
        </w:rPr>
        <w:t xml:space="preserve">Böylelikle </w:t>
      </w:r>
      <w:r w:rsidR="003C095B">
        <w:rPr>
          <w:rFonts w:ascii="Times New Roman" w:hAnsi="Times New Roman" w:cs="Times New Roman"/>
          <w:sz w:val="24"/>
          <w:szCs w:val="24"/>
        </w:rPr>
        <w:t>ATKB düzeyi</w:t>
      </w:r>
      <w:r w:rsidR="003C095B" w:rsidRPr="004E5669">
        <w:rPr>
          <w:rFonts w:ascii="Times New Roman" w:hAnsi="Times New Roman" w:cs="Times New Roman"/>
          <w:sz w:val="24"/>
          <w:szCs w:val="24"/>
        </w:rPr>
        <w:t xml:space="preserve"> ile nomofobi arasındaki olası ilişki</w:t>
      </w:r>
      <w:r w:rsidR="003C095B">
        <w:rPr>
          <w:rFonts w:ascii="Times New Roman" w:hAnsi="Times New Roman" w:cs="Times New Roman"/>
          <w:sz w:val="24"/>
          <w:szCs w:val="24"/>
        </w:rPr>
        <w:t>nin</w:t>
      </w:r>
      <w:r w:rsidR="003C095B" w:rsidRPr="004E5669">
        <w:rPr>
          <w:rFonts w:ascii="Times New Roman" w:hAnsi="Times New Roman" w:cs="Times New Roman"/>
          <w:sz w:val="24"/>
          <w:szCs w:val="24"/>
        </w:rPr>
        <w:t xml:space="preserve"> ortaya </w:t>
      </w:r>
      <w:r w:rsidR="003C095B">
        <w:rPr>
          <w:rFonts w:ascii="Times New Roman" w:hAnsi="Times New Roman" w:cs="Times New Roman"/>
          <w:sz w:val="24"/>
          <w:szCs w:val="24"/>
        </w:rPr>
        <w:t>konulması söz konusudur.</w:t>
      </w:r>
    </w:p>
    <w:p w:rsidR="003C095B" w:rsidRDefault="003C095B" w:rsidP="003C09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Bu amaç doğrultusunda </w:t>
      </w:r>
      <w:r w:rsidR="007407CD">
        <w:rPr>
          <w:rFonts w:ascii="Times New Roman" w:hAnsi="Times New Roman" w:cs="Times New Roman"/>
          <w:sz w:val="24"/>
          <w:szCs w:val="24"/>
        </w:rPr>
        <w:t xml:space="preserve">çalışmada </w:t>
      </w:r>
      <w:r>
        <w:rPr>
          <w:rFonts w:ascii="Times New Roman" w:hAnsi="Times New Roman" w:cs="Times New Roman"/>
          <w:sz w:val="24"/>
          <w:szCs w:val="24"/>
        </w:rPr>
        <w:t xml:space="preserve">aşağıdaki </w:t>
      </w:r>
      <w:r w:rsidR="007407CD">
        <w:rPr>
          <w:rFonts w:ascii="Times New Roman" w:hAnsi="Times New Roman" w:cs="Times New Roman"/>
          <w:sz w:val="24"/>
          <w:szCs w:val="24"/>
        </w:rPr>
        <w:t>sorulara</w:t>
      </w:r>
      <w:r>
        <w:rPr>
          <w:rFonts w:ascii="Times New Roman" w:hAnsi="Times New Roman" w:cs="Times New Roman"/>
          <w:sz w:val="24"/>
          <w:szCs w:val="24"/>
        </w:rPr>
        <w:t xml:space="preserve"> </w:t>
      </w:r>
      <w:r w:rsidR="00BB6D91">
        <w:rPr>
          <w:rFonts w:ascii="Times New Roman" w:hAnsi="Times New Roman" w:cs="Times New Roman"/>
          <w:sz w:val="24"/>
          <w:szCs w:val="24"/>
        </w:rPr>
        <w:t>yanıt</w:t>
      </w:r>
      <w:r>
        <w:rPr>
          <w:rFonts w:ascii="Times New Roman" w:hAnsi="Times New Roman" w:cs="Times New Roman"/>
          <w:sz w:val="24"/>
          <w:szCs w:val="24"/>
        </w:rPr>
        <w:t xml:space="preserve"> aranmıştır:</w:t>
      </w:r>
    </w:p>
    <w:p w:rsidR="003C095B" w:rsidRDefault="003C095B" w:rsidP="003C095B">
      <w:pPr>
        <w:spacing w:after="0" w:line="360" w:lineRule="auto"/>
        <w:ind w:firstLine="709"/>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1.Okul öncesi öğretmenlerinin nomofobi düzeyleri ile yaş, görev süresi değişkenleri arasındaki ilişki nasıldır?</w:t>
      </w:r>
    </w:p>
    <w:p w:rsidR="003C095B" w:rsidRDefault="003C095B" w:rsidP="003C095B">
      <w:pPr>
        <w:spacing w:after="0" w:line="36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tr-TR"/>
        </w:rPr>
        <w:t xml:space="preserve">2. Okul Öncesi Öğretmenlerine ait </w:t>
      </w:r>
      <w:r>
        <w:rPr>
          <w:rFonts w:ascii="Times New Roman" w:hAnsi="Times New Roman" w:cs="Times New Roman"/>
          <w:color w:val="000000"/>
          <w:sz w:val="24"/>
          <w:szCs w:val="24"/>
        </w:rPr>
        <w:t>g</w:t>
      </w:r>
      <w:r w:rsidRPr="003C4839">
        <w:rPr>
          <w:rFonts w:ascii="Times New Roman" w:hAnsi="Times New Roman" w:cs="Times New Roman"/>
          <w:color w:val="000000"/>
          <w:sz w:val="24"/>
          <w:szCs w:val="24"/>
        </w:rPr>
        <w:t>örev süresi değişkeni kontrol edildiğinde, öğretmenlerin nomofo</w:t>
      </w:r>
      <w:r>
        <w:rPr>
          <w:rFonts w:ascii="Times New Roman" w:hAnsi="Times New Roman" w:cs="Times New Roman"/>
          <w:color w:val="000000"/>
          <w:sz w:val="24"/>
          <w:szCs w:val="24"/>
        </w:rPr>
        <w:t xml:space="preserve">bi ölçeğinden aldıkları puanlar akıllı telefon </w:t>
      </w:r>
      <w:r w:rsidRPr="003C4839">
        <w:rPr>
          <w:rFonts w:ascii="Times New Roman" w:hAnsi="Times New Roman" w:cs="Times New Roman"/>
          <w:color w:val="000000"/>
          <w:sz w:val="24"/>
          <w:szCs w:val="24"/>
        </w:rPr>
        <w:t xml:space="preserve">kullanım </w:t>
      </w:r>
      <w:r>
        <w:rPr>
          <w:rFonts w:ascii="Times New Roman" w:hAnsi="Times New Roman" w:cs="Times New Roman"/>
          <w:color w:val="000000"/>
          <w:sz w:val="24"/>
          <w:szCs w:val="24"/>
        </w:rPr>
        <w:t xml:space="preserve">beceri </w:t>
      </w:r>
      <w:r w:rsidRPr="003C4839">
        <w:rPr>
          <w:rFonts w:ascii="Times New Roman" w:hAnsi="Times New Roman" w:cs="Times New Roman"/>
          <w:color w:val="000000"/>
          <w:sz w:val="24"/>
          <w:szCs w:val="24"/>
        </w:rPr>
        <w:t>düzeylerine göre anlamlı bir farklılık göstermekte midir?</w:t>
      </w:r>
    </w:p>
    <w:p w:rsidR="003C095B" w:rsidRDefault="003C095B" w:rsidP="003C095B">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14211D">
        <w:rPr>
          <w:rFonts w:ascii="Times New Roman" w:eastAsia="Times New Roman" w:hAnsi="Times New Roman" w:cs="Times New Roman"/>
          <w:bCs/>
          <w:color w:val="000000"/>
          <w:sz w:val="24"/>
          <w:szCs w:val="24"/>
          <w:lang w:eastAsia="tr-TR"/>
        </w:rPr>
        <w:t xml:space="preserve"> </w:t>
      </w:r>
      <w:r>
        <w:rPr>
          <w:rFonts w:ascii="Times New Roman" w:eastAsia="Times New Roman" w:hAnsi="Times New Roman" w:cs="Times New Roman"/>
          <w:bCs/>
          <w:color w:val="000000"/>
          <w:sz w:val="24"/>
          <w:szCs w:val="24"/>
          <w:lang w:eastAsia="tr-TR"/>
        </w:rPr>
        <w:t xml:space="preserve">Okul Öncesi Öğretmenlerine ait </w:t>
      </w:r>
      <w:r>
        <w:rPr>
          <w:rFonts w:ascii="Times New Roman" w:hAnsi="Times New Roman" w:cs="Times New Roman"/>
          <w:color w:val="000000"/>
          <w:sz w:val="24"/>
          <w:szCs w:val="24"/>
        </w:rPr>
        <w:t xml:space="preserve">yaş </w:t>
      </w:r>
      <w:r w:rsidRPr="003C4839">
        <w:rPr>
          <w:rFonts w:ascii="Times New Roman" w:hAnsi="Times New Roman" w:cs="Times New Roman"/>
          <w:color w:val="000000"/>
          <w:sz w:val="24"/>
          <w:szCs w:val="24"/>
        </w:rPr>
        <w:t>değişkeni kontrol edildiğinde, öğretmenlerin nomofo</w:t>
      </w:r>
      <w:r>
        <w:rPr>
          <w:rFonts w:ascii="Times New Roman" w:hAnsi="Times New Roman" w:cs="Times New Roman"/>
          <w:color w:val="000000"/>
          <w:sz w:val="24"/>
          <w:szCs w:val="24"/>
        </w:rPr>
        <w:t xml:space="preserve">bi ölçeğinden aldıkları puanlar akıllı telefon </w:t>
      </w:r>
      <w:r w:rsidRPr="003C4839">
        <w:rPr>
          <w:rFonts w:ascii="Times New Roman" w:hAnsi="Times New Roman" w:cs="Times New Roman"/>
          <w:color w:val="000000"/>
          <w:sz w:val="24"/>
          <w:szCs w:val="24"/>
        </w:rPr>
        <w:t xml:space="preserve">kullanım </w:t>
      </w:r>
      <w:r>
        <w:rPr>
          <w:rFonts w:ascii="Times New Roman" w:hAnsi="Times New Roman" w:cs="Times New Roman"/>
          <w:color w:val="000000"/>
          <w:sz w:val="24"/>
          <w:szCs w:val="24"/>
        </w:rPr>
        <w:t xml:space="preserve">beceri </w:t>
      </w:r>
      <w:r w:rsidRPr="003C4839">
        <w:rPr>
          <w:rFonts w:ascii="Times New Roman" w:hAnsi="Times New Roman" w:cs="Times New Roman"/>
          <w:color w:val="000000"/>
          <w:sz w:val="24"/>
          <w:szCs w:val="24"/>
        </w:rPr>
        <w:t>düzeylerine göre anlamlı bir farklılık göstermekte midir?</w:t>
      </w:r>
    </w:p>
    <w:p w:rsidR="0014211D" w:rsidRPr="00857D4B" w:rsidRDefault="0014211D" w:rsidP="00857D4B">
      <w:pPr>
        <w:spacing w:after="0" w:line="360" w:lineRule="auto"/>
        <w:ind w:firstLine="709"/>
        <w:jc w:val="both"/>
        <w:rPr>
          <w:rFonts w:ascii="Times New Roman" w:eastAsia="Times New Roman" w:hAnsi="Times New Roman" w:cs="Times New Roman"/>
          <w:bCs/>
          <w:color w:val="000000"/>
          <w:sz w:val="24"/>
          <w:szCs w:val="24"/>
          <w:lang w:eastAsia="tr-TR"/>
        </w:rPr>
      </w:pPr>
    </w:p>
    <w:p w:rsidR="009000AC" w:rsidRPr="00433A44" w:rsidRDefault="00E0043F" w:rsidP="0046420E">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Yöntem</w:t>
      </w:r>
    </w:p>
    <w:p w:rsidR="008600C6" w:rsidRDefault="008600C6" w:rsidP="0046420E">
      <w:pPr>
        <w:autoSpaceDE w:val="0"/>
        <w:autoSpaceDN w:val="0"/>
        <w:adjustRightInd w:val="0"/>
        <w:spacing w:after="0" w:line="360" w:lineRule="auto"/>
        <w:ind w:firstLine="708"/>
        <w:rPr>
          <w:rFonts w:ascii="Times New Roman" w:hAnsi="Times New Roman" w:cs="Times New Roman"/>
          <w:b/>
          <w:bCs/>
          <w:sz w:val="24"/>
          <w:szCs w:val="24"/>
        </w:rPr>
      </w:pPr>
      <w:r w:rsidRPr="00F555D2">
        <w:rPr>
          <w:rFonts w:ascii="Times New Roman" w:hAnsi="Times New Roman" w:cs="Times New Roman"/>
          <w:b/>
          <w:bCs/>
          <w:sz w:val="24"/>
          <w:szCs w:val="24"/>
        </w:rPr>
        <w:t>Araştırma Modeli</w:t>
      </w:r>
    </w:p>
    <w:p w:rsidR="00B87F25" w:rsidRPr="00B87F25" w:rsidRDefault="00B87F25" w:rsidP="00B87F25">
      <w:pPr>
        <w:autoSpaceDE w:val="0"/>
        <w:autoSpaceDN w:val="0"/>
        <w:adjustRightInd w:val="0"/>
        <w:spacing w:after="0" w:line="360" w:lineRule="auto"/>
        <w:jc w:val="both"/>
        <w:rPr>
          <w:rFonts w:ascii="Times New Roman" w:hAnsi="Times New Roman" w:cs="Times New Roman"/>
          <w:sz w:val="24"/>
          <w:szCs w:val="24"/>
        </w:rPr>
      </w:pPr>
      <w:r w:rsidRPr="00B87F25">
        <w:rPr>
          <w:rFonts w:ascii="Times New Roman" w:hAnsi="Times New Roman" w:cs="Times New Roman"/>
          <w:sz w:val="24"/>
          <w:szCs w:val="24"/>
        </w:rPr>
        <w:t xml:space="preserve">Bu çalışma, genel tarama yöntemine uygun olarak desenlenmiş olup; var olan bir durumu </w:t>
      </w:r>
      <w:r w:rsidR="00A60289">
        <w:rPr>
          <w:rFonts w:ascii="Times New Roman" w:hAnsi="Times New Roman" w:cs="Times New Roman"/>
          <w:sz w:val="24"/>
          <w:szCs w:val="24"/>
        </w:rPr>
        <w:t>betimlemeyi amaçlamaktadır</w:t>
      </w:r>
      <w:r w:rsidRPr="00B87F25">
        <w:rPr>
          <w:rFonts w:ascii="Times New Roman" w:hAnsi="Times New Roman" w:cs="Times New Roman"/>
          <w:sz w:val="24"/>
          <w:szCs w:val="24"/>
        </w:rPr>
        <w:t xml:space="preserve">. Bu </w:t>
      </w:r>
      <w:r w:rsidR="00A60289">
        <w:rPr>
          <w:rFonts w:ascii="Times New Roman" w:hAnsi="Times New Roman" w:cs="Times New Roman"/>
          <w:sz w:val="24"/>
          <w:szCs w:val="24"/>
        </w:rPr>
        <w:t>amaçla</w:t>
      </w:r>
      <w:r w:rsidRPr="00B87F25">
        <w:rPr>
          <w:rFonts w:ascii="Times New Roman" w:hAnsi="Times New Roman" w:cs="Times New Roman"/>
          <w:sz w:val="24"/>
          <w:szCs w:val="24"/>
        </w:rPr>
        <w:t>, araştırma konusu ile ilgili mevcut durumu</w:t>
      </w:r>
      <w:r w:rsidR="00A60289">
        <w:rPr>
          <w:rFonts w:ascii="Times New Roman" w:hAnsi="Times New Roman" w:cs="Times New Roman"/>
          <w:sz w:val="24"/>
          <w:szCs w:val="24"/>
        </w:rPr>
        <w:t xml:space="preserve">n fotoğrafının çekilerek tanımlanması söz konusudur </w:t>
      </w:r>
      <w:r w:rsidRPr="00B87F25">
        <w:rPr>
          <w:rFonts w:ascii="Times New Roman" w:hAnsi="Times New Roman" w:cs="Times New Roman"/>
          <w:sz w:val="24"/>
          <w:szCs w:val="24"/>
        </w:rPr>
        <w:t xml:space="preserve">(Büyüköztürk ve diğ., 2015). </w:t>
      </w:r>
      <w:r w:rsidR="007C460A">
        <w:rPr>
          <w:rFonts w:ascii="Times New Roman" w:hAnsi="Times New Roman" w:cs="Times New Roman"/>
          <w:sz w:val="24"/>
          <w:szCs w:val="24"/>
        </w:rPr>
        <w:t>Fraenkel ve Wallen (2006) genel tarama yöntemiyle desenlenen çalışmaların araştırmada ele alınan değişkenlerin</w:t>
      </w:r>
      <w:r w:rsidRPr="00B87F25">
        <w:rPr>
          <w:rFonts w:ascii="Times New Roman" w:hAnsi="Times New Roman" w:cs="Times New Roman"/>
          <w:sz w:val="24"/>
          <w:szCs w:val="24"/>
        </w:rPr>
        <w:t xml:space="preserve"> </w:t>
      </w:r>
      <w:r w:rsidR="007C460A" w:rsidRPr="00B87F25">
        <w:rPr>
          <w:rFonts w:ascii="Times New Roman" w:hAnsi="Times New Roman" w:cs="Times New Roman"/>
          <w:sz w:val="24"/>
          <w:szCs w:val="24"/>
        </w:rPr>
        <w:t>konu</w:t>
      </w:r>
      <w:r w:rsidR="007C460A">
        <w:rPr>
          <w:rFonts w:ascii="Times New Roman" w:hAnsi="Times New Roman" w:cs="Times New Roman"/>
          <w:sz w:val="24"/>
          <w:szCs w:val="24"/>
        </w:rPr>
        <w:t xml:space="preserve"> ile ilgili olan durumunu </w:t>
      </w:r>
      <w:r w:rsidRPr="00B87F25">
        <w:rPr>
          <w:rFonts w:ascii="Times New Roman" w:hAnsi="Times New Roman" w:cs="Times New Roman"/>
          <w:sz w:val="24"/>
          <w:szCs w:val="24"/>
        </w:rPr>
        <w:t>değiştir</w:t>
      </w:r>
      <w:r w:rsidR="007C460A">
        <w:rPr>
          <w:rFonts w:ascii="Times New Roman" w:hAnsi="Times New Roman" w:cs="Times New Roman"/>
          <w:sz w:val="24"/>
          <w:szCs w:val="24"/>
        </w:rPr>
        <w:t>me ve etkileme çabası olmadan</w:t>
      </w:r>
      <w:r w:rsidRPr="00B87F25">
        <w:rPr>
          <w:rFonts w:ascii="Times New Roman" w:hAnsi="Times New Roman" w:cs="Times New Roman"/>
          <w:sz w:val="24"/>
          <w:szCs w:val="24"/>
        </w:rPr>
        <w:t>, görüşler</w:t>
      </w:r>
      <w:r w:rsidR="007C460A">
        <w:rPr>
          <w:rFonts w:ascii="Times New Roman" w:hAnsi="Times New Roman" w:cs="Times New Roman"/>
          <w:sz w:val="24"/>
          <w:szCs w:val="24"/>
        </w:rPr>
        <w:t xml:space="preserve">in </w:t>
      </w:r>
      <w:r w:rsidR="007C460A">
        <w:rPr>
          <w:rFonts w:ascii="Times New Roman" w:hAnsi="Times New Roman" w:cs="Times New Roman"/>
          <w:sz w:val="24"/>
          <w:szCs w:val="24"/>
        </w:rPr>
        <w:lastRenderedPageBreak/>
        <w:t>ve özelliklerin nedenlerinden ziyade</w:t>
      </w:r>
      <w:r w:rsidRPr="00B87F25">
        <w:rPr>
          <w:rFonts w:ascii="Times New Roman" w:hAnsi="Times New Roman" w:cs="Times New Roman"/>
          <w:sz w:val="24"/>
          <w:szCs w:val="24"/>
        </w:rPr>
        <w:t xml:space="preserve">, </w:t>
      </w:r>
      <w:r w:rsidR="00E639BF">
        <w:rPr>
          <w:rFonts w:ascii="Times New Roman" w:hAnsi="Times New Roman" w:cs="Times New Roman"/>
          <w:sz w:val="24"/>
          <w:szCs w:val="24"/>
        </w:rPr>
        <w:t xml:space="preserve">çalışmadaki </w:t>
      </w:r>
      <w:r w:rsidRPr="00B87F25">
        <w:rPr>
          <w:rFonts w:ascii="Times New Roman" w:hAnsi="Times New Roman" w:cs="Times New Roman"/>
          <w:sz w:val="24"/>
          <w:szCs w:val="24"/>
        </w:rPr>
        <w:t xml:space="preserve">katılımcıların nasıl dağılım gösterdiği </w:t>
      </w:r>
      <w:r w:rsidR="007C460A">
        <w:rPr>
          <w:rFonts w:ascii="Times New Roman" w:hAnsi="Times New Roman" w:cs="Times New Roman"/>
          <w:sz w:val="24"/>
          <w:szCs w:val="24"/>
        </w:rPr>
        <w:t xml:space="preserve">ortaya koyduğunu ifade etmektedir. </w:t>
      </w:r>
      <w:r w:rsidRPr="00B87F25">
        <w:rPr>
          <w:rFonts w:ascii="Times New Roman" w:hAnsi="Times New Roman" w:cs="Times New Roman"/>
          <w:sz w:val="24"/>
          <w:szCs w:val="24"/>
        </w:rPr>
        <w:t xml:space="preserve"> </w:t>
      </w:r>
    </w:p>
    <w:p w:rsidR="004F029A" w:rsidRDefault="004F029A" w:rsidP="0046420E">
      <w:pPr>
        <w:autoSpaceDE w:val="0"/>
        <w:autoSpaceDN w:val="0"/>
        <w:adjustRightInd w:val="0"/>
        <w:spacing w:after="0" w:line="360" w:lineRule="auto"/>
        <w:ind w:firstLine="708"/>
        <w:jc w:val="both"/>
        <w:rPr>
          <w:rFonts w:ascii="Times New Roman" w:hAnsi="Times New Roman" w:cs="Times New Roman"/>
          <w:b/>
          <w:sz w:val="24"/>
          <w:szCs w:val="24"/>
        </w:rPr>
      </w:pPr>
      <w:r w:rsidRPr="00F555D2">
        <w:rPr>
          <w:rFonts w:ascii="Times New Roman" w:hAnsi="Times New Roman" w:cs="Times New Roman"/>
          <w:b/>
          <w:sz w:val="24"/>
          <w:szCs w:val="24"/>
        </w:rPr>
        <w:t>Çalışma Grubu</w:t>
      </w:r>
    </w:p>
    <w:p w:rsidR="00B87F25" w:rsidRPr="00F555D2" w:rsidRDefault="00B87F25" w:rsidP="00B87F25">
      <w:pPr>
        <w:autoSpaceDE w:val="0"/>
        <w:autoSpaceDN w:val="0"/>
        <w:adjustRightInd w:val="0"/>
        <w:spacing w:after="0" w:line="360" w:lineRule="auto"/>
        <w:jc w:val="both"/>
        <w:rPr>
          <w:rFonts w:ascii="Times New Roman" w:hAnsi="Times New Roman" w:cs="Times New Roman"/>
          <w:sz w:val="24"/>
          <w:szCs w:val="24"/>
        </w:rPr>
      </w:pPr>
      <w:r w:rsidRPr="00B87F25">
        <w:rPr>
          <w:rFonts w:ascii="Times New Roman" w:hAnsi="Times New Roman" w:cs="Times New Roman"/>
          <w:sz w:val="24"/>
          <w:szCs w:val="24"/>
        </w:rPr>
        <w:t>Çalışma</w:t>
      </w:r>
      <w:r w:rsidR="00AB7A8E">
        <w:rPr>
          <w:rFonts w:ascii="Times New Roman" w:hAnsi="Times New Roman" w:cs="Times New Roman"/>
          <w:sz w:val="24"/>
          <w:szCs w:val="24"/>
        </w:rPr>
        <w:t xml:space="preserve"> grubunu</w:t>
      </w:r>
      <w:r w:rsidRPr="00B87F25">
        <w:rPr>
          <w:rFonts w:ascii="Times New Roman" w:hAnsi="Times New Roman" w:cs="Times New Roman"/>
          <w:sz w:val="24"/>
          <w:szCs w:val="24"/>
        </w:rPr>
        <w:t xml:space="preserve"> Türkiye’nin farklı illerinde görev yapan 624 okul öncesi öğretmeni </w:t>
      </w:r>
      <w:r w:rsidR="00AB7A8E">
        <w:rPr>
          <w:rFonts w:ascii="Times New Roman" w:hAnsi="Times New Roman" w:cs="Times New Roman"/>
          <w:sz w:val="24"/>
          <w:szCs w:val="24"/>
        </w:rPr>
        <w:t xml:space="preserve">oluşturmaktadır. </w:t>
      </w:r>
      <w:r w:rsidRPr="00B87F25">
        <w:rPr>
          <w:rFonts w:ascii="Times New Roman" w:hAnsi="Times New Roman" w:cs="Times New Roman"/>
          <w:sz w:val="24"/>
          <w:szCs w:val="24"/>
        </w:rPr>
        <w:t>Okul öncesi öğretmenlerin 581</w:t>
      </w:r>
      <w:r w:rsidR="00A5456A">
        <w:rPr>
          <w:rFonts w:ascii="Times New Roman" w:hAnsi="Times New Roman" w:cs="Times New Roman"/>
          <w:sz w:val="24"/>
          <w:szCs w:val="24"/>
        </w:rPr>
        <w:t>’i</w:t>
      </w:r>
      <w:r w:rsidRPr="00B87F25">
        <w:rPr>
          <w:rFonts w:ascii="Times New Roman" w:hAnsi="Times New Roman" w:cs="Times New Roman"/>
          <w:sz w:val="24"/>
          <w:szCs w:val="24"/>
        </w:rPr>
        <w:t>(%93,1) kadın, 43</w:t>
      </w:r>
      <w:r w:rsidR="00A5456A">
        <w:rPr>
          <w:rFonts w:ascii="Times New Roman" w:hAnsi="Times New Roman" w:cs="Times New Roman"/>
          <w:sz w:val="24"/>
          <w:szCs w:val="24"/>
        </w:rPr>
        <w:t>’ü</w:t>
      </w:r>
      <w:r w:rsidR="001B3670">
        <w:rPr>
          <w:rFonts w:ascii="Times New Roman" w:hAnsi="Times New Roman" w:cs="Times New Roman"/>
          <w:sz w:val="24"/>
          <w:szCs w:val="24"/>
        </w:rPr>
        <w:t>(%6,9) erkektir. Katılımcıların</w:t>
      </w:r>
      <w:r w:rsidRPr="00B87F25">
        <w:rPr>
          <w:rFonts w:ascii="Times New Roman" w:hAnsi="Times New Roman" w:cs="Times New Roman"/>
          <w:sz w:val="24"/>
          <w:szCs w:val="24"/>
        </w:rPr>
        <w:t xml:space="preserve"> yaş ortalaması</w:t>
      </w:r>
      <w:r w:rsidR="00A5456A">
        <w:rPr>
          <w:rFonts w:ascii="Times New Roman" w:hAnsi="Times New Roman" w:cs="Times New Roman"/>
          <w:sz w:val="24"/>
          <w:szCs w:val="24"/>
        </w:rPr>
        <w:t xml:space="preserve"> </w:t>
      </w:r>
      <m:oMath>
        <m:r>
          <m:rPr>
            <m:sty m:val="p"/>
          </m:rPr>
          <w:rPr>
            <w:rFonts w:ascii="Cambria Math" w:eastAsia="Times New Roman" w:hAnsi="Cambria Math" w:cs="Times New Roman"/>
            <w:color w:val="000000"/>
            <w:sz w:val="24"/>
            <w:szCs w:val="24"/>
            <w:lang w:eastAsia="tr-TR"/>
          </w:rPr>
          <w:br/>
        </m:r>
        <m:acc>
          <m:accPr>
            <m:chr m:val="̅"/>
            <m:ctrlPr>
              <w:rPr>
                <w:rFonts w:ascii="Cambria Math" w:eastAsia="Times New Roman" w:hAnsi="Cambria Math" w:cs="Times New Roman"/>
                <w:i/>
                <w:color w:val="000000"/>
                <w:sz w:val="24"/>
                <w:szCs w:val="24"/>
                <w:lang w:eastAsia="tr-TR"/>
              </w:rPr>
            </m:ctrlPr>
          </m:accPr>
          <m:e>
            <m:r>
              <w:rPr>
                <w:rFonts w:ascii="Cambria Math" w:eastAsia="Times New Roman" w:hAnsi="Cambria Math" w:cs="Times New Roman"/>
                <w:color w:val="000000"/>
                <w:sz w:val="24"/>
                <w:szCs w:val="24"/>
                <w:lang w:eastAsia="tr-TR"/>
              </w:rPr>
              <m:t>X</m:t>
            </m:r>
          </m:e>
        </m:acc>
      </m:oMath>
      <w:r w:rsidR="00A5456A">
        <w:rPr>
          <w:rFonts w:ascii="Times New Roman" w:hAnsi="Times New Roman" w:cs="Times New Roman"/>
          <w:sz w:val="24"/>
          <w:szCs w:val="24"/>
        </w:rPr>
        <w:t xml:space="preserve"> </w:t>
      </w:r>
      <w:r w:rsidR="001B3670">
        <w:rPr>
          <w:rFonts w:ascii="Times New Roman" w:hAnsi="Times New Roman" w:cs="Times New Roman"/>
          <w:sz w:val="24"/>
          <w:szCs w:val="24"/>
        </w:rPr>
        <w:t>=28,36 ve görev süresi ortalaması</w:t>
      </w:r>
      <w:r w:rsidR="00A5456A">
        <w:rPr>
          <w:rFonts w:ascii="Times New Roman" w:hAnsi="Times New Roman" w:cs="Times New Roman"/>
          <w:sz w:val="24"/>
          <w:szCs w:val="24"/>
        </w:rPr>
        <w:t xml:space="preserve"> </w:t>
      </w:r>
      <m:oMath>
        <m:acc>
          <m:accPr>
            <m:chr m:val="̅"/>
            <m:ctrlPr>
              <w:rPr>
                <w:rFonts w:ascii="Cambria Math" w:eastAsia="Times New Roman" w:hAnsi="Cambria Math" w:cs="Times New Roman"/>
                <w:i/>
                <w:color w:val="000000"/>
                <w:sz w:val="24"/>
                <w:szCs w:val="24"/>
                <w:lang w:eastAsia="tr-TR"/>
              </w:rPr>
            </m:ctrlPr>
          </m:accPr>
          <m:e>
            <m:r>
              <w:rPr>
                <w:rFonts w:ascii="Cambria Math" w:eastAsia="Times New Roman" w:hAnsi="Cambria Math" w:cs="Times New Roman"/>
                <w:color w:val="000000"/>
                <w:sz w:val="24"/>
                <w:szCs w:val="24"/>
                <w:lang w:eastAsia="tr-TR"/>
              </w:rPr>
              <m:t>X</m:t>
            </m:r>
          </m:e>
        </m:acc>
      </m:oMath>
      <w:r w:rsidR="001B3670">
        <w:rPr>
          <w:rFonts w:ascii="Times New Roman" w:hAnsi="Times New Roman" w:cs="Times New Roman"/>
          <w:sz w:val="24"/>
          <w:szCs w:val="24"/>
        </w:rPr>
        <w:t>=5.67</w:t>
      </w:r>
      <w:r w:rsidRPr="00B87F25">
        <w:rPr>
          <w:rFonts w:ascii="Times New Roman" w:hAnsi="Times New Roman" w:cs="Times New Roman"/>
          <w:sz w:val="24"/>
          <w:szCs w:val="24"/>
        </w:rPr>
        <w:t xml:space="preserve"> olarak tespit edilmi</w:t>
      </w:r>
      <w:r w:rsidR="001B3670">
        <w:rPr>
          <w:rFonts w:ascii="Times New Roman" w:hAnsi="Times New Roman" w:cs="Times New Roman"/>
          <w:sz w:val="24"/>
          <w:szCs w:val="24"/>
        </w:rPr>
        <w:t>ştir. Son olarak, okul öncesi öğretmenlerinin</w:t>
      </w:r>
      <w:r w:rsidRPr="00B87F25">
        <w:rPr>
          <w:rFonts w:ascii="Times New Roman" w:hAnsi="Times New Roman" w:cs="Times New Roman"/>
          <w:sz w:val="24"/>
          <w:szCs w:val="24"/>
        </w:rPr>
        <w:t xml:space="preserve"> nomofobi düzeylerinin orta seviyede</w:t>
      </w:r>
      <w:r w:rsidR="001B3670">
        <w:rPr>
          <w:rFonts w:ascii="Times New Roman" w:hAnsi="Times New Roman" w:cs="Times New Roman"/>
          <w:sz w:val="24"/>
          <w:szCs w:val="24"/>
        </w:rPr>
        <w:t xml:space="preserve"> </w:t>
      </w:r>
      <w:r w:rsidRPr="00B87F25">
        <w:rPr>
          <w:rFonts w:ascii="Times New Roman" w:hAnsi="Times New Roman" w:cs="Times New Roman"/>
          <w:sz w:val="24"/>
          <w:szCs w:val="24"/>
        </w:rPr>
        <w:t>(</w:t>
      </w:r>
      <m:oMath>
        <m:acc>
          <m:accPr>
            <m:chr m:val="̅"/>
            <m:ctrlPr>
              <w:rPr>
                <w:rFonts w:ascii="Cambria Math" w:eastAsia="Times New Roman" w:hAnsi="Cambria Math" w:cs="Times New Roman"/>
                <w:i/>
                <w:color w:val="000000"/>
                <w:sz w:val="24"/>
                <w:szCs w:val="24"/>
                <w:lang w:eastAsia="tr-TR"/>
              </w:rPr>
            </m:ctrlPr>
          </m:accPr>
          <m:e>
            <m:r>
              <w:rPr>
                <w:rFonts w:ascii="Cambria Math" w:eastAsia="Times New Roman" w:hAnsi="Cambria Math" w:cs="Times New Roman"/>
                <w:color w:val="000000"/>
                <w:sz w:val="24"/>
                <w:szCs w:val="24"/>
                <w:lang w:eastAsia="tr-TR"/>
              </w:rPr>
              <m:t>X</m:t>
            </m:r>
          </m:e>
        </m:acc>
      </m:oMath>
      <w:r w:rsidR="001B3670">
        <w:rPr>
          <w:rFonts w:ascii="Times New Roman" w:hAnsi="Times New Roman" w:cs="Times New Roman"/>
          <w:sz w:val="24"/>
          <w:szCs w:val="24"/>
        </w:rPr>
        <w:t>=3.67) olduğu tespit edilmiştir</w:t>
      </w:r>
      <w:r w:rsidRPr="00B87F25">
        <w:rPr>
          <w:rFonts w:ascii="Times New Roman" w:hAnsi="Times New Roman" w:cs="Times New Roman"/>
          <w:sz w:val="24"/>
          <w:szCs w:val="24"/>
        </w:rPr>
        <w:t>.</w:t>
      </w:r>
    </w:p>
    <w:p w:rsidR="00030B12" w:rsidRDefault="00030B12" w:rsidP="0046420E">
      <w:pPr>
        <w:autoSpaceDE w:val="0"/>
        <w:autoSpaceDN w:val="0"/>
        <w:adjustRightInd w:val="0"/>
        <w:spacing w:after="0" w:line="360" w:lineRule="auto"/>
        <w:ind w:firstLine="708"/>
        <w:jc w:val="both"/>
        <w:rPr>
          <w:rFonts w:ascii="Times New Roman" w:hAnsi="Times New Roman" w:cs="Times New Roman"/>
          <w:b/>
          <w:bCs/>
          <w:sz w:val="24"/>
          <w:szCs w:val="24"/>
        </w:rPr>
      </w:pPr>
      <w:r w:rsidRPr="00F555D2">
        <w:rPr>
          <w:rFonts w:ascii="Times New Roman" w:hAnsi="Times New Roman" w:cs="Times New Roman"/>
          <w:b/>
          <w:bCs/>
          <w:sz w:val="24"/>
          <w:szCs w:val="24"/>
        </w:rPr>
        <w:t xml:space="preserve">Veri Toplama Aracı </w:t>
      </w:r>
    </w:p>
    <w:p w:rsidR="00B87F25" w:rsidRDefault="00B87F25" w:rsidP="00B87F25">
      <w:pPr>
        <w:autoSpaceDE w:val="0"/>
        <w:autoSpaceDN w:val="0"/>
        <w:adjustRightInd w:val="0"/>
        <w:spacing w:after="0" w:line="360" w:lineRule="auto"/>
        <w:jc w:val="both"/>
        <w:rPr>
          <w:rFonts w:ascii="Times New Roman" w:hAnsi="Times New Roman" w:cs="Times New Roman"/>
          <w:sz w:val="24"/>
          <w:szCs w:val="24"/>
        </w:rPr>
      </w:pPr>
      <w:r w:rsidRPr="00B87F25">
        <w:rPr>
          <w:rFonts w:ascii="Times New Roman" w:hAnsi="Times New Roman" w:cs="Times New Roman"/>
          <w:sz w:val="24"/>
          <w:szCs w:val="24"/>
        </w:rPr>
        <w:t xml:space="preserve">Çalışmada </w:t>
      </w:r>
      <w:r w:rsidR="000D0E19">
        <w:rPr>
          <w:rFonts w:ascii="Times New Roman" w:hAnsi="Times New Roman" w:cs="Times New Roman"/>
          <w:sz w:val="24"/>
          <w:szCs w:val="24"/>
        </w:rPr>
        <w:t xml:space="preserve">veri toplama aracı olarak </w:t>
      </w:r>
      <w:r w:rsidRPr="00B87F25">
        <w:rPr>
          <w:rFonts w:ascii="Times New Roman" w:hAnsi="Times New Roman" w:cs="Times New Roman"/>
          <w:sz w:val="24"/>
          <w:szCs w:val="24"/>
        </w:rPr>
        <w:t xml:space="preserve">Yildirim ve Correia (2015) tarafından geliştirilen ve Yildirim ve diğ. (2016) tarafından Türkçeye uyarlanan Nomofobi Ölçeği (NMP-Q) </w:t>
      </w:r>
      <w:r w:rsidR="000D0E19">
        <w:rPr>
          <w:rFonts w:ascii="Times New Roman" w:hAnsi="Times New Roman" w:cs="Times New Roman"/>
          <w:sz w:val="24"/>
          <w:szCs w:val="24"/>
        </w:rPr>
        <w:t>ölçeği</w:t>
      </w:r>
      <w:r w:rsidRPr="00B87F25">
        <w:rPr>
          <w:rFonts w:ascii="Times New Roman" w:hAnsi="Times New Roman" w:cs="Times New Roman"/>
          <w:sz w:val="24"/>
          <w:szCs w:val="24"/>
        </w:rPr>
        <w:t xml:space="preserve"> kullanılmıştır. Ölçek 7’li Likert tipine sahip olup, toplam 20 maddeden oluşmaktadır. Geliştirilen ölçeğin Cronbach  Alpha ile hesaplanan iç tutarlık katsayısı .95’tir. Uyarlama çalışmaları sonucunda da Cronbach  Alpha ile elde edilen iç tutarlık katsayısı ise .92 olarak raporlanmıştır. Ölçeğin Bilgiye Erişememe (4 madde), Bağlantıyı Kaybetme (5 madde), İletişime Geçememe (6 madde) ve Rahat Hissedememe (5 madde) olmak üzere dört alt boyutu bulunmaktadır. Geliştirilen ölçeğin mevcut alt boyutlarında hesaplanan güvenirlik katsayıları sırasıyla. 94, .87, .83 ve .81 olarak bulunmuştur. Ölçeğin dilimize uyarlanmış versiyonunda alt boyutları için hesaplanan güvenirlik katsayıları ise sırasıyla 90, .74, .94 ve .91 olarak raporlanmıştır.</w:t>
      </w:r>
    </w:p>
    <w:p w:rsidR="00BF5656" w:rsidRDefault="00BF5656" w:rsidP="00B87F2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Demografik verileri elde etmek için bilgi formu araştırmacılar tarafından oluşturulmuştur. Bu form vasıtasıyla okul öncesi öğretmenlerden cinsiyet, yaş, görev süresi ve akıllı telefon kullanım becerisi(Acemi, Orta, Uzman) bilgileri istenmiştir. Akıllı telefon kullanım becerisini düzeylerine belirli görevler atanarak, bu görevlere göre öğretmenlerin düzeylerini seçmesi sağlanmıştır.</w:t>
      </w:r>
    </w:p>
    <w:p w:rsidR="00C93512" w:rsidRPr="00F555D2" w:rsidRDefault="00C93512" w:rsidP="00B87F25">
      <w:pPr>
        <w:autoSpaceDE w:val="0"/>
        <w:autoSpaceDN w:val="0"/>
        <w:adjustRightInd w:val="0"/>
        <w:spacing w:after="0" w:line="360" w:lineRule="auto"/>
        <w:jc w:val="both"/>
        <w:rPr>
          <w:rFonts w:ascii="Times New Roman" w:hAnsi="Times New Roman" w:cs="Times New Roman"/>
          <w:sz w:val="24"/>
          <w:szCs w:val="24"/>
        </w:rPr>
      </w:pPr>
    </w:p>
    <w:p w:rsidR="009E6044" w:rsidRDefault="009E6044" w:rsidP="0046420E">
      <w:pPr>
        <w:autoSpaceDE w:val="0"/>
        <w:autoSpaceDN w:val="0"/>
        <w:adjustRightInd w:val="0"/>
        <w:spacing w:after="0" w:line="360" w:lineRule="auto"/>
        <w:ind w:firstLine="708"/>
        <w:jc w:val="both"/>
        <w:rPr>
          <w:rFonts w:ascii="Times New Roman" w:hAnsi="Times New Roman" w:cs="Times New Roman"/>
          <w:b/>
          <w:bCs/>
          <w:sz w:val="24"/>
          <w:szCs w:val="24"/>
        </w:rPr>
      </w:pPr>
      <w:r w:rsidRPr="00F555D2">
        <w:rPr>
          <w:rFonts w:ascii="Times New Roman" w:hAnsi="Times New Roman" w:cs="Times New Roman"/>
          <w:b/>
          <w:bCs/>
          <w:sz w:val="24"/>
          <w:szCs w:val="24"/>
        </w:rPr>
        <w:t>Verilerin</w:t>
      </w:r>
      <w:r w:rsidR="00B87F25">
        <w:rPr>
          <w:rFonts w:ascii="Times New Roman" w:hAnsi="Times New Roman" w:cs="Times New Roman"/>
          <w:b/>
          <w:bCs/>
          <w:sz w:val="24"/>
          <w:szCs w:val="24"/>
        </w:rPr>
        <w:t xml:space="preserve"> Toplanması ve</w:t>
      </w:r>
      <w:r w:rsidRPr="00F555D2">
        <w:rPr>
          <w:rFonts w:ascii="Times New Roman" w:hAnsi="Times New Roman" w:cs="Times New Roman"/>
          <w:b/>
          <w:bCs/>
          <w:sz w:val="24"/>
          <w:szCs w:val="24"/>
        </w:rPr>
        <w:t xml:space="preserve"> Analizi</w:t>
      </w:r>
    </w:p>
    <w:p w:rsidR="00B87F25" w:rsidRPr="00B87F25" w:rsidRDefault="00B87F25" w:rsidP="00B87F25">
      <w:pPr>
        <w:autoSpaceDE w:val="0"/>
        <w:autoSpaceDN w:val="0"/>
        <w:adjustRightInd w:val="0"/>
        <w:spacing w:after="0" w:line="360" w:lineRule="auto"/>
        <w:jc w:val="both"/>
        <w:rPr>
          <w:rFonts w:ascii="Times New Roman" w:hAnsi="Times New Roman" w:cs="Times New Roman"/>
          <w:bCs/>
          <w:sz w:val="24"/>
          <w:szCs w:val="24"/>
        </w:rPr>
      </w:pPr>
      <w:r w:rsidRPr="00B87F25">
        <w:rPr>
          <w:rFonts w:ascii="Times New Roman" w:hAnsi="Times New Roman" w:cs="Times New Roman"/>
          <w:bCs/>
          <w:sz w:val="24"/>
          <w:szCs w:val="24"/>
        </w:rPr>
        <w:t xml:space="preserve">Araştırmada veri toplama süreci, araştırmacılar tarafından </w:t>
      </w:r>
      <w:r w:rsidR="00CE6B86">
        <w:rPr>
          <w:rFonts w:ascii="Times New Roman" w:hAnsi="Times New Roman" w:cs="Times New Roman"/>
          <w:bCs/>
          <w:sz w:val="24"/>
          <w:szCs w:val="24"/>
        </w:rPr>
        <w:t>çevrimiçi Google a</w:t>
      </w:r>
      <w:r w:rsidR="005768F1">
        <w:rPr>
          <w:rFonts w:ascii="Times New Roman" w:hAnsi="Times New Roman" w:cs="Times New Roman"/>
          <w:bCs/>
          <w:sz w:val="24"/>
          <w:szCs w:val="24"/>
        </w:rPr>
        <w:t>nket formu vasıtasıyla Okul öncesi öğretmenlerinin üye oldukları forum sayfasından 1 ay süreyle gönüllülük esasına göre toplanmıştır.</w:t>
      </w:r>
      <w:r>
        <w:rPr>
          <w:rFonts w:ascii="Times New Roman" w:hAnsi="Times New Roman" w:cs="Times New Roman"/>
          <w:bCs/>
          <w:sz w:val="24"/>
          <w:szCs w:val="24"/>
        </w:rPr>
        <w:t xml:space="preserve"> </w:t>
      </w:r>
      <w:r w:rsidRPr="00B87F25">
        <w:rPr>
          <w:rFonts w:ascii="Times New Roman" w:hAnsi="Times New Roman" w:cs="Times New Roman"/>
          <w:bCs/>
          <w:sz w:val="24"/>
          <w:szCs w:val="24"/>
        </w:rPr>
        <w:t xml:space="preserve">Araştırmada gerçekleştirilen analizler SPSS (The Statistical Package for the Social Sciences) programı kullanılarak yapılmıştır. Araştırmanın problemlerine yanıt bulmak amacıyla standart sapma, ortalama, korelasyon, tek yönlü varyans </w:t>
      </w:r>
      <w:r w:rsidRPr="00B87F25">
        <w:rPr>
          <w:rFonts w:ascii="Times New Roman" w:hAnsi="Times New Roman" w:cs="Times New Roman"/>
          <w:bCs/>
          <w:sz w:val="24"/>
          <w:szCs w:val="24"/>
        </w:rPr>
        <w:lastRenderedPageBreak/>
        <w:t xml:space="preserve">analizi (ANCOVA) gibi </w:t>
      </w:r>
      <w:r w:rsidR="00E87504">
        <w:rPr>
          <w:rFonts w:ascii="Times New Roman" w:hAnsi="Times New Roman" w:cs="Times New Roman"/>
          <w:bCs/>
          <w:sz w:val="24"/>
          <w:szCs w:val="24"/>
        </w:rPr>
        <w:t>analizlerden</w:t>
      </w:r>
      <w:r w:rsidRPr="00B87F25">
        <w:rPr>
          <w:rFonts w:ascii="Times New Roman" w:hAnsi="Times New Roman" w:cs="Times New Roman"/>
          <w:bCs/>
          <w:sz w:val="24"/>
          <w:szCs w:val="24"/>
        </w:rPr>
        <w:t xml:space="preserve"> </w:t>
      </w:r>
      <w:r w:rsidR="006D3456">
        <w:rPr>
          <w:rFonts w:ascii="Times New Roman" w:hAnsi="Times New Roman" w:cs="Times New Roman"/>
          <w:bCs/>
          <w:sz w:val="24"/>
          <w:szCs w:val="24"/>
        </w:rPr>
        <w:t>faydalanılmıştır</w:t>
      </w:r>
      <w:r w:rsidRPr="00B87F25">
        <w:rPr>
          <w:rFonts w:ascii="Times New Roman" w:hAnsi="Times New Roman" w:cs="Times New Roman"/>
          <w:bCs/>
          <w:sz w:val="24"/>
          <w:szCs w:val="24"/>
        </w:rPr>
        <w:t xml:space="preserve">. Mesleki görev süresi ve yaş değişkenleri kontrol edildiğinde, öğretmenlerin nomofobi ölçeğinden aldıkları puanlar mobil kullanım düzeylerine göre anlamlı bir fark oluşturup oluşturmadığını belirlemek için ANCOVA yapılmıştır. Normal dağılım için basıklık-çarpıklık değerlerinden faydalanılmıştır (± 1.96.) (Tabachnick ve Fidell, 2007). Elde edilen veri setinin basıklık- çarpıklık problemlerinin olmadığı </w:t>
      </w:r>
      <w:r w:rsidR="00E7473C">
        <w:rPr>
          <w:rFonts w:ascii="Times New Roman" w:hAnsi="Times New Roman" w:cs="Times New Roman"/>
          <w:bCs/>
          <w:sz w:val="24"/>
          <w:szCs w:val="24"/>
        </w:rPr>
        <w:t xml:space="preserve">ile </w:t>
      </w:r>
      <w:r w:rsidR="00E7473C" w:rsidRPr="00B87F25">
        <w:rPr>
          <w:rFonts w:ascii="Times New Roman" w:hAnsi="Times New Roman" w:cs="Times New Roman"/>
          <w:bCs/>
          <w:sz w:val="24"/>
          <w:szCs w:val="24"/>
        </w:rPr>
        <w:t>n</w:t>
      </w:r>
      <w:r w:rsidR="00E7473C">
        <w:rPr>
          <w:rFonts w:ascii="Times New Roman" w:hAnsi="Times New Roman" w:cs="Times New Roman"/>
          <w:bCs/>
          <w:sz w:val="24"/>
          <w:szCs w:val="24"/>
        </w:rPr>
        <w:t>ormallik varsayımını sağladığı</w:t>
      </w:r>
      <w:r w:rsidR="00E7473C" w:rsidRPr="00B87F25">
        <w:rPr>
          <w:rFonts w:ascii="Times New Roman" w:hAnsi="Times New Roman" w:cs="Times New Roman"/>
          <w:bCs/>
          <w:sz w:val="24"/>
          <w:szCs w:val="24"/>
        </w:rPr>
        <w:t xml:space="preserve"> </w:t>
      </w:r>
      <w:r w:rsidRPr="00B87F25">
        <w:rPr>
          <w:rFonts w:ascii="Times New Roman" w:hAnsi="Times New Roman" w:cs="Times New Roman"/>
          <w:bCs/>
          <w:sz w:val="24"/>
          <w:szCs w:val="24"/>
        </w:rPr>
        <w:t xml:space="preserve">tespit edilmiştir. </w:t>
      </w:r>
      <w:r w:rsidR="00F30045">
        <w:rPr>
          <w:rFonts w:ascii="Times New Roman" w:hAnsi="Times New Roman" w:cs="Times New Roman"/>
          <w:bCs/>
          <w:sz w:val="24"/>
          <w:szCs w:val="24"/>
        </w:rPr>
        <w:t xml:space="preserve">Ayrıca </w:t>
      </w:r>
      <w:r w:rsidR="00F30045" w:rsidRPr="00B87F25">
        <w:rPr>
          <w:rFonts w:ascii="Times New Roman" w:hAnsi="Times New Roman" w:cs="Times New Roman"/>
          <w:bCs/>
          <w:sz w:val="24"/>
          <w:szCs w:val="24"/>
        </w:rPr>
        <w:t xml:space="preserve">Levene testinden </w:t>
      </w:r>
      <w:r w:rsidR="00F30045">
        <w:rPr>
          <w:rFonts w:ascii="Times New Roman" w:hAnsi="Times New Roman" w:cs="Times New Roman"/>
          <w:bCs/>
          <w:sz w:val="24"/>
          <w:szCs w:val="24"/>
        </w:rPr>
        <w:t xml:space="preserve">faydalanılarak grupların varyans homojenliği </w:t>
      </w:r>
      <w:r w:rsidRPr="00B87F25">
        <w:rPr>
          <w:rFonts w:ascii="Times New Roman" w:hAnsi="Times New Roman" w:cs="Times New Roman"/>
          <w:bCs/>
          <w:sz w:val="24"/>
          <w:szCs w:val="24"/>
        </w:rPr>
        <w:t xml:space="preserve">kontrol </w:t>
      </w:r>
      <w:r w:rsidR="00F30045">
        <w:rPr>
          <w:rFonts w:ascii="Times New Roman" w:hAnsi="Times New Roman" w:cs="Times New Roman"/>
          <w:bCs/>
          <w:sz w:val="24"/>
          <w:szCs w:val="24"/>
        </w:rPr>
        <w:t>edilmiştir</w:t>
      </w:r>
      <w:r w:rsidRPr="00B87F25">
        <w:rPr>
          <w:rFonts w:ascii="Times New Roman" w:hAnsi="Times New Roman" w:cs="Times New Roman"/>
          <w:bCs/>
          <w:sz w:val="24"/>
          <w:szCs w:val="24"/>
        </w:rPr>
        <w:t xml:space="preserve"> </w:t>
      </w:r>
      <w:r w:rsidR="00F30045">
        <w:rPr>
          <w:rFonts w:ascii="Times New Roman" w:hAnsi="Times New Roman" w:cs="Times New Roman"/>
          <w:bCs/>
          <w:sz w:val="24"/>
          <w:szCs w:val="24"/>
        </w:rPr>
        <w:t>(p&gt;0.05). Son olarak,</w:t>
      </w:r>
      <w:r w:rsidRPr="00B87F25">
        <w:rPr>
          <w:rFonts w:ascii="Times New Roman" w:hAnsi="Times New Roman" w:cs="Times New Roman"/>
          <w:bCs/>
          <w:sz w:val="24"/>
          <w:szCs w:val="24"/>
        </w:rPr>
        <w:t xml:space="preserve"> elde edilen farklılığın hangi mobil kullanım düzeyine sahip gruplar arasında olduğunu belirlemek için ise </w:t>
      </w:r>
      <w:r w:rsidR="00857D4B" w:rsidRPr="00B87F25">
        <w:rPr>
          <w:rFonts w:ascii="Times New Roman" w:hAnsi="Times New Roman" w:cs="Times New Roman"/>
          <w:bCs/>
          <w:sz w:val="24"/>
          <w:szCs w:val="24"/>
        </w:rPr>
        <w:t>Bonferroni</w:t>
      </w:r>
      <w:r w:rsidRPr="00B87F25">
        <w:rPr>
          <w:rFonts w:ascii="Times New Roman" w:hAnsi="Times New Roman" w:cs="Times New Roman"/>
          <w:bCs/>
          <w:sz w:val="24"/>
          <w:szCs w:val="24"/>
        </w:rPr>
        <w:t xml:space="preserve"> testinden faydalanılmıştır. Yapılan </w:t>
      </w:r>
      <w:r w:rsidR="00DC7FA9">
        <w:rPr>
          <w:rFonts w:ascii="Times New Roman" w:hAnsi="Times New Roman" w:cs="Times New Roman"/>
          <w:bCs/>
          <w:sz w:val="24"/>
          <w:szCs w:val="24"/>
        </w:rPr>
        <w:t>hesaplamalarda</w:t>
      </w:r>
      <w:r w:rsidRPr="00B87F25">
        <w:rPr>
          <w:rFonts w:ascii="Times New Roman" w:hAnsi="Times New Roman" w:cs="Times New Roman"/>
          <w:bCs/>
          <w:sz w:val="24"/>
          <w:szCs w:val="24"/>
        </w:rPr>
        <w:t xml:space="preserve"> istatistiksel anlamlılık düzeyi 0.05 olarak alınmıştır.</w:t>
      </w:r>
    </w:p>
    <w:p w:rsidR="00030B12" w:rsidRPr="00433A44" w:rsidRDefault="00E0043F" w:rsidP="0046420E">
      <w:pPr>
        <w:autoSpaceDE w:val="0"/>
        <w:autoSpaceDN w:val="0"/>
        <w:adjustRightInd w:val="0"/>
        <w:spacing w:after="0" w:line="360" w:lineRule="auto"/>
        <w:jc w:val="center"/>
        <w:rPr>
          <w:rFonts w:ascii="Times New Roman" w:hAnsi="Times New Roman" w:cs="Times New Roman"/>
          <w:b/>
          <w:iCs/>
          <w:sz w:val="24"/>
          <w:szCs w:val="24"/>
        </w:rPr>
      </w:pPr>
      <w:r>
        <w:rPr>
          <w:rFonts w:ascii="Times New Roman" w:hAnsi="Times New Roman" w:cs="Times New Roman"/>
          <w:b/>
          <w:sz w:val="24"/>
          <w:szCs w:val="24"/>
        </w:rPr>
        <w:t>Bulgular</w:t>
      </w:r>
    </w:p>
    <w:p w:rsidR="00CC72E5" w:rsidRPr="003C4839" w:rsidRDefault="007441DA" w:rsidP="003C4839">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color w:val="000000"/>
          <w:sz w:val="24"/>
          <w:szCs w:val="24"/>
        </w:rPr>
        <w:t xml:space="preserve">Araştırma sorusu </w:t>
      </w:r>
      <w:r w:rsidR="000519E8">
        <w:rPr>
          <w:rFonts w:ascii="Times New Roman" w:hAnsi="Times New Roman" w:cs="Times New Roman"/>
          <w:color w:val="000000"/>
          <w:sz w:val="24"/>
          <w:szCs w:val="24"/>
        </w:rPr>
        <w:t>olarak ifade edilen “</w:t>
      </w:r>
      <w:r>
        <w:rPr>
          <w:rFonts w:ascii="Times New Roman" w:eastAsia="Times New Roman" w:hAnsi="Times New Roman" w:cs="Times New Roman"/>
          <w:bCs/>
          <w:color w:val="000000"/>
          <w:sz w:val="24"/>
          <w:szCs w:val="24"/>
          <w:lang w:eastAsia="tr-TR"/>
        </w:rPr>
        <w:t>Okul öncesi öğretmenlerinin nomofobi düzeyleri ile yaş, görev süresi değişkenleri arasındaki ilişki nasıldır?</w:t>
      </w:r>
      <w:r w:rsidR="003C4839" w:rsidRPr="003C4839">
        <w:rPr>
          <w:rFonts w:ascii="Times New Roman" w:hAnsi="Times New Roman" w:cs="Times New Roman"/>
          <w:color w:val="000000"/>
          <w:sz w:val="24"/>
          <w:szCs w:val="24"/>
        </w:rPr>
        <w:t>” sorusuna yönelik elde edilen</w:t>
      </w:r>
      <w:r w:rsidR="00D661CA">
        <w:rPr>
          <w:rFonts w:ascii="Times New Roman" w:hAnsi="Times New Roman" w:cs="Times New Roman"/>
          <w:color w:val="000000"/>
          <w:sz w:val="24"/>
          <w:szCs w:val="24"/>
        </w:rPr>
        <w:t xml:space="preserve"> bulgular Tablo 1’de gösterilmektedir.</w:t>
      </w:r>
    </w:p>
    <w:p w:rsidR="00CC72E5" w:rsidRDefault="001C26A3" w:rsidP="001C26A3">
      <w:pPr>
        <w:autoSpaceDE w:val="0"/>
        <w:autoSpaceDN w:val="0"/>
        <w:adjustRightInd w:val="0"/>
        <w:spacing w:after="0" w:line="360" w:lineRule="auto"/>
        <w:jc w:val="both"/>
        <w:rPr>
          <w:rFonts w:ascii="Times New Roman" w:hAnsi="Times New Roman" w:cs="Times New Roman"/>
          <w:color w:val="000000"/>
          <w:sz w:val="24"/>
          <w:szCs w:val="24"/>
        </w:rPr>
      </w:pPr>
      <w:r w:rsidRPr="001C26A3">
        <w:rPr>
          <w:rFonts w:ascii="Times New Roman" w:hAnsi="Times New Roman" w:cs="Times New Roman"/>
          <w:b/>
          <w:bCs/>
          <w:color w:val="000000"/>
          <w:sz w:val="24"/>
          <w:szCs w:val="24"/>
        </w:rPr>
        <w:t>Tablo 1.</w:t>
      </w:r>
      <w:r w:rsidR="00D661CA">
        <w:rPr>
          <w:rFonts w:ascii="Times New Roman" w:hAnsi="Times New Roman" w:cs="Times New Roman"/>
          <w:color w:val="000000"/>
          <w:sz w:val="24"/>
          <w:szCs w:val="24"/>
        </w:rPr>
        <w:t xml:space="preserve"> Yaş, </w:t>
      </w:r>
      <w:r w:rsidRPr="001C26A3">
        <w:rPr>
          <w:rFonts w:ascii="Times New Roman" w:hAnsi="Times New Roman" w:cs="Times New Roman"/>
          <w:color w:val="000000"/>
          <w:sz w:val="24"/>
          <w:szCs w:val="24"/>
        </w:rPr>
        <w:t>Görev Süresi ve Nomofobi Değişkenlerine Göre Betimsel İstatistikler ve Korelasyon Değerleri</w:t>
      </w:r>
    </w:p>
    <w:tbl>
      <w:tblPr>
        <w:tblW w:w="0" w:type="auto"/>
        <w:tblBorders>
          <w:top w:val="single" w:sz="4" w:space="0" w:color="000000"/>
          <w:bottom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1526"/>
        <w:gridCol w:w="850"/>
        <w:gridCol w:w="851"/>
        <w:gridCol w:w="850"/>
        <w:gridCol w:w="1134"/>
        <w:gridCol w:w="2268"/>
        <w:gridCol w:w="1701"/>
      </w:tblGrid>
      <w:tr w:rsidR="00E50962" w:rsidRPr="001C26A3" w:rsidTr="00E50962">
        <w:tc>
          <w:tcPr>
            <w:tcW w:w="1526" w:type="dxa"/>
            <w:tcBorders>
              <w:top w:val="single" w:sz="4" w:space="0" w:color="000000"/>
              <w:bottom w:val="single" w:sz="4" w:space="0" w:color="000000"/>
            </w:tcBorders>
            <w:tcMar>
              <w:top w:w="0" w:type="dxa"/>
              <w:left w:w="108" w:type="dxa"/>
              <w:bottom w:w="0" w:type="dxa"/>
              <w:right w:w="108" w:type="dxa"/>
            </w:tcMar>
            <w:hideMark/>
          </w:tcPr>
          <w:p w:rsidR="001C26A3" w:rsidRPr="001C26A3" w:rsidRDefault="001C26A3" w:rsidP="001C26A3">
            <w:pPr>
              <w:spacing w:after="0" w:line="240" w:lineRule="auto"/>
              <w:rPr>
                <w:rFonts w:ascii="Times New Roman" w:eastAsia="Times New Roman" w:hAnsi="Times New Roman" w:cs="Times New Roman"/>
                <w:b/>
                <w:sz w:val="20"/>
                <w:szCs w:val="20"/>
                <w:lang w:eastAsia="tr-TR"/>
              </w:rPr>
            </w:pPr>
          </w:p>
        </w:tc>
        <w:tc>
          <w:tcPr>
            <w:tcW w:w="850" w:type="dxa"/>
            <w:tcBorders>
              <w:top w:val="single" w:sz="4" w:space="0" w:color="000000"/>
              <w:bottom w:val="single" w:sz="4" w:space="0" w:color="000000"/>
            </w:tcBorders>
            <w:tcMar>
              <w:top w:w="0" w:type="dxa"/>
              <w:left w:w="108" w:type="dxa"/>
              <w:bottom w:w="0" w:type="dxa"/>
              <w:right w:w="108" w:type="dxa"/>
            </w:tcMar>
            <w:hideMark/>
          </w:tcPr>
          <w:p w:rsidR="001C26A3" w:rsidRPr="001C26A3" w:rsidRDefault="00B0560B" w:rsidP="001C26A3">
            <w:pPr>
              <w:spacing w:after="0" w:line="0" w:lineRule="atLeast"/>
              <w:rPr>
                <w:rFonts w:ascii="Times New Roman" w:eastAsia="Times New Roman" w:hAnsi="Times New Roman" w:cs="Times New Roman"/>
                <w:b/>
                <w:sz w:val="20"/>
                <w:szCs w:val="20"/>
                <w:lang w:eastAsia="tr-TR"/>
              </w:rPr>
            </w:pPr>
            <m:oMathPara>
              <m:oMath>
                <m:acc>
                  <m:accPr>
                    <m:chr m:val="̅"/>
                    <m:ctrlPr>
                      <w:rPr>
                        <w:rFonts w:ascii="Cambria Math" w:eastAsia="Times New Roman" w:hAnsi="Cambria Math" w:cs="Times New Roman"/>
                        <w:i/>
                        <w:color w:val="000000"/>
                        <w:sz w:val="24"/>
                        <w:szCs w:val="24"/>
                        <w:lang w:eastAsia="tr-TR"/>
                      </w:rPr>
                    </m:ctrlPr>
                  </m:accPr>
                  <m:e>
                    <m:r>
                      <w:rPr>
                        <w:rFonts w:ascii="Cambria Math" w:eastAsia="Times New Roman" w:hAnsi="Cambria Math" w:cs="Times New Roman"/>
                        <w:color w:val="000000"/>
                        <w:sz w:val="24"/>
                        <w:szCs w:val="24"/>
                        <w:lang w:eastAsia="tr-TR"/>
                      </w:rPr>
                      <m:t>X</m:t>
                    </m:r>
                  </m:e>
                </m:acc>
              </m:oMath>
            </m:oMathPara>
          </w:p>
        </w:tc>
        <w:tc>
          <w:tcPr>
            <w:tcW w:w="851" w:type="dxa"/>
            <w:tcBorders>
              <w:top w:val="single" w:sz="4" w:space="0" w:color="000000"/>
              <w:bottom w:val="single" w:sz="4" w:space="0" w:color="000000"/>
            </w:tcBorders>
            <w:tcMar>
              <w:top w:w="0" w:type="dxa"/>
              <w:left w:w="108" w:type="dxa"/>
              <w:bottom w:w="0" w:type="dxa"/>
              <w:right w:w="108" w:type="dxa"/>
            </w:tcMar>
            <w:hideMark/>
          </w:tcPr>
          <w:p w:rsidR="001C26A3" w:rsidRPr="001C26A3" w:rsidRDefault="001C26A3" w:rsidP="001C26A3">
            <w:pPr>
              <w:spacing w:after="0" w:line="0" w:lineRule="atLeast"/>
              <w:rPr>
                <w:rFonts w:ascii="Times New Roman" w:eastAsia="Times New Roman" w:hAnsi="Times New Roman" w:cs="Times New Roman"/>
                <w:b/>
                <w:sz w:val="20"/>
                <w:szCs w:val="20"/>
                <w:lang w:eastAsia="tr-TR"/>
              </w:rPr>
            </w:pPr>
            <w:r w:rsidRPr="001C26A3">
              <w:rPr>
                <w:rFonts w:ascii="Times New Roman" w:eastAsia="Times New Roman" w:hAnsi="Times New Roman" w:cs="Times New Roman"/>
                <w:b/>
                <w:color w:val="000000"/>
                <w:sz w:val="20"/>
                <w:szCs w:val="20"/>
                <w:lang w:eastAsia="tr-TR"/>
              </w:rPr>
              <w:t>Sd</w:t>
            </w:r>
          </w:p>
        </w:tc>
        <w:tc>
          <w:tcPr>
            <w:tcW w:w="850" w:type="dxa"/>
            <w:tcBorders>
              <w:top w:val="single" w:sz="4" w:space="0" w:color="000000"/>
              <w:bottom w:val="single" w:sz="4" w:space="0" w:color="000000"/>
            </w:tcBorders>
            <w:tcMar>
              <w:top w:w="0" w:type="dxa"/>
              <w:left w:w="108" w:type="dxa"/>
              <w:bottom w:w="0" w:type="dxa"/>
              <w:right w:w="108" w:type="dxa"/>
            </w:tcMar>
            <w:hideMark/>
          </w:tcPr>
          <w:p w:rsidR="001C26A3" w:rsidRPr="001C26A3" w:rsidRDefault="001C26A3" w:rsidP="001C26A3">
            <w:pPr>
              <w:spacing w:after="0" w:line="0" w:lineRule="atLeast"/>
              <w:rPr>
                <w:rFonts w:ascii="Times New Roman" w:eastAsia="Times New Roman" w:hAnsi="Times New Roman" w:cs="Times New Roman"/>
                <w:b/>
                <w:sz w:val="20"/>
                <w:szCs w:val="20"/>
                <w:lang w:eastAsia="tr-TR"/>
              </w:rPr>
            </w:pPr>
            <w:r w:rsidRPr="001C26A3">
              <w:rPr>
                <w:rFonts w:ascii="Times New Roman" w:eastAsia="Times New Roman" w:hAnsi="Times New Roman" w:cs="Times New Roman"/>
                <w:b/>
                <w:color w:val="000000"/>
                <w:sz w:val="20"/>
                <w:szCs w:val="20"/>
                <w:lang w:eastAsia="tr-TR"/>
              </w:rPr>
              <w:t>N</w:t>
            </w:r>
          </w:p>
        </w:tc>
        <w:tc>
          <w:tcPr>
            <w:tcW w:w="1134" w:type="dxa"/>
            <w:tcBorders>
              <w:top w:val="single" w:sz="4" w:space="0" w:color="000000"/>
              <w:bottom w:val="single" w:sz="4" w:space="0" w:color="000000"/>
            </w:tcBorders>
            <w:tcMar>
              <w:top w:w="0" w:type="dxa"/>
              <w:left w:w="108" w:type="dxa"/>
              <w:bottom w:w="0" w:type="dxa"/>
              <w:right w:w="108" w:type="dxa"/>
            </w:tcMar>
            <w:hideMark/>
          </w:tcPr>
          <w:p w:rsidR="001C26A3" w:rsidRPr="001C26A3" w:rsidRDefault="001C26A3" w:rsidP="001C26A3">
            <w:pPr>
              <w:spacing w:after="0" w:line="0" w:lineRule="atLeast"/>
              <w:rPr>
                <w:rFonts w:ascii="Times New Roman" w:eastAsia="Times New Roman" w:hAnsi="Times New Roman" w:cs="Times New Roman"/>
                <w:b/>
                <w:sz w:val="20"/>
                <w:szCs w:val="20"/>
                <w:lang w:eastAsia="tr-TR"/>
              </w:rPr>
            </w:pPr>
            <w:r w:rsidRPr="001C26A3">
              <w:rPr>
                <w:rFonts w:ascii="Times New Roman" w:eastAsia="Times New Roman" w:hAnsi="Times New Roman" w:cs="Times New Roman"/>
                <w:b/>
                <w:color w:val="000000"/>
                <w:sz w:val="20"/>
                <w:szCs w:val="20"/>
                <w:lang w:eastAsia="tr-TR"/>
              </w:rPr>
              <w:t>Yaş</w:t>
            </w:r>
          </w:p>
        </w:tc>
        <w:tc>
          <w:tcPr>
            <w:tcW w:w="2268" w:type="dxa"/>
            <w:tcBorders>
              <w:top w:val="single" w:sz="4" w:space="0" w:color="000000"/>
              <w:bottom w:val="single" w:sz="4" w:space="0" w:color="000000"/>
            </w:tcBorders>
            <w:tcMar>
              <w:top w:w="0" w:type="dxa"/>
              <w:left w:w="108" w:type="dxa"/>
              <w:bottom w:w="0" w:type="dxa"/>
              <w:right w:w="108" w:type="dxa"/>
            </w:tcMar>
            <w:hideMark/>
          </w:tcPr>
          <w:p w:rsidR="001C26A3" w:rsidRPr="001C26A3" w:rsidRDefault="001C26A3" w:rsidP="001C26A3">
            <w:pPr>
              <w:spacing w:after="0" w:line="0" w:lineRule="atLeast"/>
              <w:rPr>
                <w:rFonts w:ascii="Times New Roman" w:eastAsia="Times New Roman" w:hAnsi="Times New Roman" w:cs="Times New Roman"/>
                <w:b/>
                <w:sz w:val="20"/>
                <w:szCs w:val="20"/>
                <w:lang w:eastAsia="tr-TR"/>
              </w:rPr>
            </w:pPr>
            <w:r w:rsidRPr="001C26A3">
              <w:rPr>
                <w:rFonts w:ascii="Times New Roman" w:eastAsia="Times New Roman" w:hAnsi="Times New Roman" w:cs="Times New Roman"/>
                <w:b/>
                <w:color w:val="000000"/>
                <w:sz w:val="20"/>
                <w:szCs w:val="20"/>
                <w:lang w:eastAsia="tr-TR"/>
              </w:rPr>
              <w:t>Görev süresi</w:t>
            </w:r>
          </w:p>
        </w:tc>
        <w:tc>
          <w:tcPr>
            <w:tcW w:w="1701" w:type="dxa"/>
            <w:tcBorders>
              <w:top w:val="single" w:sz="4" w:space="0" w:color="000000"/>
              <w:bottom w:val="single" w:sz="4" w:space="0" w:color="000000"/>
            </w:tcBorders>
            <w:tcMar>
              <w:top w:w="0" w:type="dxa"/>
              <w:left w:w="108" w:type="dxa"/>
              <w:bottom w:w="0" w:type="dxa"/>
              <w:right w:w="108" w:type="dxa"/>
            </w:tcMar>
            <w:hideMark/>
          </w:tcPr>
          <w:p w:rsidR="001C26A3" w:rsidRPr="001C26A3" w:rsidRDefault="001C26A3" w:rsidP="001C26A3">
            <w:pPr>
              <w:spacing w:after="0" w:line="0" w:lineRule="atLeast"/>
              <w:rPr>
                <w:rFonts w:ascii="Times New Roman" w:eastAsia="Times New Roman" w:hAnsi="Times New Roman" w:cs="Times New Roman"/>
                <w:b/>
                <w:sz w:val="20"/>
                <w:szCs w:val="20"/>
                <w:lang w:eastAsia="tr-TR"/>
              </w:rPr>
            </w:pPr>
            <w:r w:rsidRPr="001C26A3">
              <w:rPr>
                <w:rFonts w:ascii="Times New Roman" w:eastAsia="Times New Roman" w:hAnsi="Times New Roman" w:cs="Times New Roman"/>
                <w:b/>
                <w:color w:val="000000"/>
                <w:sz w:val="20"/>
                <w:szCs w:val="20"/>
                <w:lang w:eastAsia="tr-TR"/>
              </w:rPr>
              <w:t>Nomofobi</w:t>
            </w:r>
          </w:p>
        </w:tc>
      </w:tr>
      <w:tr w:rsidR="00E50962" w:rsidRPr="001C26A3" w:rsidTr="00F3536B">
        <w:trPr>
          <w:trHeight w:val="337"/>
        </w:trPr>
        <w:tc>
          <w:tcPr>
            <w:tcW w:w="1526" w:type="dxa"/>
            <w:tcBorders>
              <w:top w:val="single" w:sz="4" w:space="0" w:color="000000"/>
            </w:tcBorders>
            <w:tcMar>
              <w:top w:w="0" w:type="dxa"/>
              <w:left w:w="108" w:type="dxa"/>
              <w:bottom w:w="0" w:type="dxa"/>
              <w:right w:w="108" w:type="dxa"/>
            </w:tcMar>
            <w:hideMark/>
          </w:tcPr>
          <w:p w:rsidR="001C26A3" w:rsidRPr="001C26A3" w:rsidRDefault="001C26A3" w:rsidP="001C26A3">
            <w:pPr>
              <w:spacing w:after="0" w:line="0" w:lineRule="atLeast"/>
              <w:rPr>
                <w:rFonts w:ascii="Times New Roman" w:eastAsia="Times New Roman" w:hAnsi="Times New Roman" w:cs="Times New Roman"/>
                <w:sz w:val="20"/>
                <w:szCs w:val="20"/>
                <w:lang w:eastAsia="tr-TR"/>
              </w:rPr>
            </w:pPr>
            <w:r w:rsidRPr="001C26A3">
              <w:rPr>
                <w:rFonts w:ascii="Times New Roman" w:eastAsia="Times New Roman" w:hAnsi="Times New Roman" w:cs="Times New Roman"/>
                <w:color w:val="000000"/>
                <w:sz w:val="20"/>
                <w:szCs w:val="20"/>
                <w:lang w:eastAsia="tr-TR"/>
              </w:rPr>
              <w:t>Yaş</w:t>
            </w:r>
          </w:p>
        </w:tc>
        <w:tc>
          <w:tcPr>
            <w:tcW w:w="850" w:type="dxa"/>
            <w:tcBorders>
              <w:top w:val="single" w:sz="4" w:space="0" w:color="000000"/>
            </w:tcBorders>
            <w:tcMar>
              <w:top w:w="0" w:type="dxa"/>
              <w:left w:w="108" w:type="dxa"/>
              <w:bottom w:w="0" w:type="dxa"/>
              <w:right w:w="108" w:type="dxa"/>
            </w:tcMar>
            <w:hideMark/>
          </w:tcPr>
          <w:p w:rsidR="001C26A3" w:rsidRPr="001C26A3" w:rsidRDefault="001C26A3" w:rsidP="001C26A3">
            <w:pPr>
              <w:spacing w:after="0" w:line="0" w:lineRule="atLeast"/>
              <w:rPr>
                <w:rFonts w:ascii="Times New Roman" w:eastAsia="Times New Roman" w:hAnsi="Times New Roman" w:cs="Times New Roman"/>
                <w:sz w:val="20"/>
                <w:szCs w:val="20"/>
                <w:lang w:eastAsia="tr-TR"/>
              </w:rPr>
            </w:pPr>
            <w:r w:rsidRPr="001C26A3">
              <w:rPr>
                <w:rFonts w:ascii="Times New Roman" w:eastAsia="Times New Roman" w:hAnsi="Times New Roman" w:cs="Times New Roman"/>
                <w:color w:val="000000"/>
                <w:sz w:val="20"/>
                <w:szCs w:val="20"/>
                <w:lang w:eastAsia="tr-TR"/>
              </w:rPr>
              <w:t>28.36</w:t>
            </w:r>
          </w:p>
        </w:tc>
        <w:tc>
          <w:tcPr>
            <w:tcW w:w="851" w:type="dxa"/>
            <w:tcBorders>
              <w:top w:val="single" w:sz="4" w:space="0" w:color="000000"/>
            </w:tcBorders>
            <w:tcMar>
              <w:top w:w="0" w:type="dxa"/>
              <w:left w:w="108" w:type="dxa"/>
              <w:bottom w:w="0" w:type="dxa"/>
              <w:right w:w="108" w:type="dxa"/>
            </w:tcMar>
            <w:hideMark/>
          </w:tcPr>
          <w:p w:rsidR="001C26A3" w:rsidRPr="001C26A3" w:rsidRDefault="001C26A3" w:rsidP="001C26A3">
            <w:pPr>
              <w:spacing w:after="0" w:line="0" w:lineRule="atLeast"/>
              <w:rPr>
                <w:rFonts w:ascii="Times New Roman" w:eastAsia="Times New Roman" w:hAnsi="Times New Roman" w:cs="Times New Roman"/>
                <w:sz w:val="20"/>
                <w:szCs w:val="20"/>
                <w:lang w:eastAsia="tr-TR"/>
              </w:rPr>
            </w:pPr>
            <w:r w:rsidRPr="001C26A3">
              <w:rPr>
                <w:rFonts w:ascii="Times New Roman" w:eastAsia="Times New Roman" w:hAnsi="Times New Roman" w:cs="Times New Roman"/>
                <w:color w:val="000000"/>
                <w:sz w:val="20"/>
                <w:szCs w:val="20"/>
                <w:lang w:eastAsia="tr-TR"/>
              </w:rPr>
              <w:t>6.07</w:t>
            </w:r>
          </w:p>
        </w:tc>
        <w:tc>
          <w:tcPr>
            <w:tcW w:w="850" w:type="dxa"/>
            <w:tcBorders>
              <w:top w:val="single" w:sz="4" w:space="0" w:color="000000"/>
            </w:tcBorders>
            <w:tcMar>
              <w:top w:w="0" w:type="dxa"/>
              <w:left w:w="108" w:type="dxa"/>
              <w:bottom w:w="0" w:type="dxa"/>
              <w:right w:w="108" w:type="dxa"/>
            </w:tcMar>
            <w:hideMark/>
          </w:tcPr>
          <w:p w:rsidR="001C26A3" w:rsidRPr="001C26A3" w:rsidRDefault="001C26A3" w:rsidP="001C26A3">
            <w:pPr>
              <w:spacing w:after="0" w:line="0" w:lineRule="atLeast"/>
              <w:rPr>
                <w:rFonts w:ascii="Times New Roman" w:eastAsia="Times New Roman" w:hAnsi="Times New Roman" w:cs="Times New Roman"/>
                <w:sz w:val="20"/>
                <w:szCs w:val="20"/>
                <w:lang w:eastAsia="tr-TR"/>
              </w:rPr>
            </w:pPr>
            <w:r w:rsidRPr="001C26A3">
              <w:rPr>
                <w:rFonts w:ascii="Times New Roman" w:eastAsia="Times New Roman" w:hAnsi="Times New Roman" w:cs="Times New Roman"/>
                <w:color w:val="000000"/>
                <w:sz w:val="20"/>
                <w:szCs w:val="20"/>
                <w:lang w:eastAsia="tr-TR"/>
              </w:rPr>
              <w:t>624</w:t>
            </w:r>
          </w:p>
        </w:tc>
        <w:tc>
          <w:tcPr>
            <w:tcW w:w="1134" w:type="dxa"/>
            <w:tcBorders>
              <w:top w:val="single" w:sz="4" w:space="0" w:color="000000"/>
            </w:tcBorders>
            <w:tcMar>
              <w:top w:w="0" w:type="dxa"/>
              <w:left w:w="108" w:type="dxa"/>
              <w:bottom w:w="0" w:type="dxa"/>
              <w:right w:w="108" w:type="dxa"/>
            </w:tcMar>
            <w:hideMark/>
          </w:tcPr>
          <w:p w:rsidR="001C26A3" w:rsidRPr="001C26A3" w:rsidRDefault="001C26A3" w:rsidP="001C26A3">
            <w:pPr>
              <w:spacing w:after="0" w:line="0" w:lineRule="atLeast"/>
              <w:rPr>
                <w:rFonts w:ascii="Times New Roman" w:eastAsia="Times New Roman" w:hAnsi="Times New Roman" w:cs="Times New Roman"/>
                <w:sz w:val="20"/>
                <w:szCs w:val="20"/>
                <w:lang w:eastAsia="tr-TR"/>
              </w:rPr>
            </w:pPr>
            <w:r w:rsidRPr="001C26A3">
              <w:rPr>
                <w:rFonts w:ascii="Times New Roman" w:eastAsia="Times New Roman" w:hAnsi="Times New Roman" w:cs="Times New Roman"/>
                <w:color w:val="000000"/>
                <w:sz w:val="20"/>
                <w:szCs w:val="20"/>
                <w:lang w:eastAsia="tr-TR"/>
              </w:rPr>
              <w:t>1</w:t>
            </w:r>
          </w:p>
        </w:tc>
        <w:tc>
          <w:tcPr>
            <w:tcW w:w="2268" w:type="dxa"/>
            <w:tcBorders>
              <w:top w:val="single" w:sz="4" w:space="0" w:color="000000"/>
            </w:tcBorders>
            <w:tcMar>
              <w:top w:w="0" w:type="dxa"/>
              <w:left w:w="108" w:type="dxa"/>
              <w:bottom w:w="0" w:type="dxa"/>
              <w:right w:w="108" w:type="dxa"/>
            </w:tcMar>
            <w:hideMark/>
          </w:tcPr>
          <w:p w:rsidR="001C26A3" w:rsidRPr="001C26A3" w:rsidRDefault="001C26A3" w:rsidP="001C26A3">
            <w:pPr>
              <w:spacing w:after="0" w:line="240" w:lineRule="auto"/>
              <w:rPr>
                <w:rFonts w:ascii="Times New Roman" w:eastAsia="Times New Roman" w:hAnsi="Times New Roman" w:cs="Times New Roman"/>
                <w:sz w:val="20"/>
                <w:szCs w:val="20"/>
                <w:lang w:eastAsia="tr-TR"/>
              </w:rPr>
            </w:pPr>
          </w:p>
        </w:tc>
        <w:tc>
          <w:tcPr>
            <w:tcW w:w="1701" w:type="dxa"/>
            <w:tcBorders>
              <w:top w:val="single" w:sz="4" w:space="0" w:color="000000"/>
            </w:tcBorders>
            <w:tcMar>
              <w:top w:w="0" w:type="dxa"/>
              <w:left w:w="108" w:type="dxa"/>
              <w:bottom w:w="0" w:type="dxa"/>
              <w:right w:w="108" w:type="dxa"/>
            </w:tcMar>
            <w:hideMark/>
          </w:tcPr>
          <w:p w:rsidR="001C26A3" w:rsidRPr="001C26A3" w:rsidRDefault="001C26A3" w:rsidP="001C26A3">
            <w:pPr>
              <w:spacing w:after="0" w:line="240" w:lineRule="auto"/>
              <w:rPr>
                <w:rFonts w:ascii="Times New Roman" w:eastAsia="Times New Roman" w:hAnsi="Times New Roman" w:cs="Times New Roman"/>
                <w:sz w:val="20"/>
                <w:szCs w:val="20"/>
                <w:lang w:eastAsia="tr-TR"/>
              </w:rPr>
            </w:pPr>
          </w:p>
        </w:tc>
      </w:tr>
      <w:tr w:rsidR="00E50962" w:rsidRPr="001C26A3" w:rsidTr="00F3536B">
        <w:trPr>
          <w:trHeight w:val="423"/>
        </w:trPr>
        <w:tc>
          <w:tcPr>
            <w:tcW w:w="1526" w:type="dxa"/>
            <w:tcMar>
              <w:top w:w="0" w:type="dxa"/>
              <w:left w:w="108" w:type="dxa"/>
              <w:bottom w:w="0" w:type="dxa"/>
              <w:right w:w="108" w:type="dxa"/>
            </w:tcMar>
            <w:hideMark/>
          </w:tcPr>
          <w:p w:rsidR="001C26A3" w:rsidRPr="001C26A3" w:rsidRDefault="001C26A3" w:rsidP="001C26A3">
            <w:pPr>
              <w:spacing w:after="0" w:line="0" w:lineRule="atLeast"/>
              <w:rPr>
                <w:rFonts w:ascii="Times New Roman" w:eastAsia="Times New Roman" w:hAnsi="Times New Roman" w:cs="Times New Roman"/>
                <w:sz w:val="20"/>
                <w:szCs w:val="20"/>
                <w:lang w:eastAsia="tr-TR"/>
              </w:rPr>
            </w:pPr>
            <w:r w:rsidRPr="001C26A3">
              <w:rPr>
                <w:rFonts w:ascii="Times New Roman" w:eastAsia="Times New Roman" w:hAnsi="Times New Roman" w:cs="Times New Roman"/>
                <w:color w:val="000000"/>
                <w:sz w:val="20"/>
                <w:szCs w:val="20"/>
                <w:lang w:eastAsia="tr-TR"/>
              </w:rPr>
              <w:t>Görev süresi</w:t>
            </w:r>
          </w:p>
        </w:tc>
        <w:tc>
          <w:tcPr>
            <w:tcW w:w="850" w:type="dxa"/>
            <w:tcMar>
              <w:top w:w="0" w:type="dxa"/>
              <w:left w:w="108" w:type="dxa"/>
              <w:bottom w:w="0" w:type="dxa"/>
              <w:right w:w="108" w:type="dxa"/>
            </w:tcMar>
            <w:hideMark/>
          </w:tcPr>
          <w:p w:rsidR="001C26A3" w:rsidRPr="001C26A3" w:rsidRDefault="001C26A3" w:rsidP="001C26A3">
            <w:pPr>
              <w:spacing w:after="0" w:line="0" w:lineRule="atLeast"/>
              <w:rPr>
                <w:rFonts w:ascii="Times New Roman" w:eastAsia="Times New Roman" w:hAnsi="Times New Roman" w:cs="Times New Roman"/>
                <w:sz w:val="20"/>
                <w:szCs w:val="20"/>
                <w:lang w:eastAsia="tr-TR"/>
              </w:rPr>
            </w:pPr>
            <w:r w:rsidRPr="001C26A3">
              <w:rPr>
                <w:rFonts w:ascii="Times New Roman" w:eastAsia="Times New Roman" w:hAnsi="Times New Roman" w:cs="Times New Roman"/>
                <w:color w:val="000000"/>
                <w:sz w:val="20"/>
                <w:szCs w:val="20"/>
                <w:lang w:eastAsia="tr-TR"/>
              </w:rPr>
              <w:t>5.67</w:t>
            </w:r>
          </w:p>
        </w:tc>
        <w:tc>
          <w:tcPr>
            <w:tcW w:w="851" w:type="dxa"/>
            <w:tcMar>
              <w:top w:w="0" w:type="dxa"/>
              <w:left w:w="108" w:type="dxa"/>
              <w:bottom w:w="0" w:type="dxa"/>
              <w:right w:w="108" w:type="dxa"/>
            </w:tcMar>
            <w:hideMark/>
          </w:tcPr>
          <w:p w:rsidR="001C26A3" w:rsidRPr="001C26A3" w:rsidRDefault="001C26A3" w:rsidP="001C26A3">
            <w:pPr>
              <w:spacing w:after="0" w:line="0" w:lineRule="atLeast"/>
              <w:rPr>
                <w:rFonts w:ascii="Times New Roman" w:eastAsia="Times New Roman" w:hAnsi="Times New Roman" w:cs="Times New Roman"/>
                <w:sz w:val="20"/>
                <w:szCs w:val="20"/>
                <w:lang w:eastAsia="tr-TR"/>
              </w:rPr>
            </w:pPr>
            <w:r w:rsidRPr="001C26A3">
              <w:rPr>
                <w:rFonts w:ascii="Times New Roman" w:eastAsia="Times New Roman" w:hAnsi="Times New Roman" w:cs="Times New Roman"/>
                <w:color w:val="000000"/>
                <w:sz w:val="20"/>
                <w:szCs w:val="20"/>
                <w:lang w:eastAsia="tr-TR"/>
              </w:rPr>
              <w:t>5.34</w:t>
            </w:r>
          </w:p>
        </w:tc>
        <w:tc>
          <w:tcPr>
            <w:tcW w:w="850" w:type="dxa"/>
            <w:tcMar>
              <w:top w:w="0" w:type="dxa"/>
              <w:left w:w="108" w:type="dxa"/>
              <w:bottom w:w="0" w:type="dxa"/>
              <w:right w:w="108" w:type="dxa"/>
            </w:tcMar>
            <w:hideMark/>
          </w:tcPr>
          <w:p w:rsidR="001C26A3" w:rsidRPr="001C26A3" w:rsidRDefault="001C26A3" w:rsidP="001C26A3">
            <w:pPr>
              <w:spacing w:after="0" w:line="0" w:lineRule="atLeast"/>
              <w:rPr>
                <w:rFonts w:ascii="Times New Roman" w:eastAsia="Times New Roman" w:hAnsi="Times New Roman" w:cs="Times New Roman"/>
                <w:sz w:val="20"/>
                <w:szCs w:val="20"/>
                <w:lang w:eastAsia="tr-TR"/>
              </w:rPr>
            </w:pPr>
            <w:r w:rsidRPr="001C26A3">
              <w:rPr>
                <w:rFonts w:ascii="Times New Roman" w:eastAsia="Times New Roman" w:hAnsi="Times New Roman" w:cs="Times New Roman"/>
                <w:color w:val="000000"/>
                <w:sz w:val="20"/>
                <w:szCs w:val="20"/>
                <w:lang w:eastAsia="tr-TR"/>
              </w:rPr>
              <w:t>624</w:t>
            </w:r>
          </w:p>
        </w:tc>
        <w:tc>
          <w:tcPr>
            <w:tcW w:w="1134" w:type="dxa"/>
            <w:tcMar>
              <w:top w:w="0" w:type="dxa"/>
              <w:left w:w="108" w:type="dxa"/>
              <w:bottom w:w="0" w:type="dxa"/>
              <w:right w:w="108" w:type="dxa"/>
            </w:tcMar>
            <w:hideMark/>
          </w:tcPr>
          <w:p w:rsidR="001C26A3" w:rsidRPr="001C26A3" w:rsidRDefault="001C26A3" w:rsidP="001C26A3">
            <w:pPr>
              <w:spacing w:after="0" w:line="0" w:lineRule="atLeast"/>
              <w:rPr>
                <w:rFonts w:ascii="Times New Roman" w:eastAsia="Times New Roman" w:hAnsi="Times New Roman" w:cs="Times New Roman"/>
                <w:sz w:val="20"/>
                <w:szCs w:val="20"/>
                <w:lang w:eastAsia="tr-TR"/>
              </w:rPr>
            </w:pPr>
            <w:r w:rsidRPr="001C26A3">
              <w:rPr>
                <w:rFonts w:ascii="Times New Roman" w:eastAsia="Times New Roman" w:hAnsi="Times New Roman" w:cs="Times New Roman"/>
                <w:color w:val="000000"/>
                <w:sz w:val="20"/>
                <w:szCs w:val="20"/>
                <w:lang w:eastAsia="tr-TR"/>
              </w:rPr>
              <w:t>0.831**</w:t>
            </w:r>
          </w:p>
        </w:tc>
        <w:tc>
          <w:tcPr>
            <w:tcW w:w="2268" w:type="dxa"/>
            <w:tcMar>
              <w:top w:w="0" w:type="dxa"/>
              <w:left w:w="108" w:type="dxa"/>
              <w:bottom w:w="0" w:type="dxa"/>
              <w:right w:w="108" w:type="dxa"/>
            </w:tcMar>
            <w:hideMark/>
          </w:tcPr>
          <w:p w:rsidR="001C26A3" w:rsidRPr="001C26A3" w:rsidRDefault="001C26A3" w:rsidP="001C26A3">
            <w:pPr>
              <w:spacing w:after="0" w:line="0" w:lineRule="atLeast"/>
              <w:rPr>
                <w:rFonts w:ascii="Times New Roman" w:eastAsia="Times New Roman" w:hAnsi="Times New Roman" w:cs="Times New Roman"/>
                <w:sz w:val="20"/>
                <w:szCs w:val="20"/>
                <w:lang w:eastAsia="tr-TR"/>
              </w:rPr>
            </w:pPr>
            <w:r w:rsidRPr="001C26A3">
              <w:rPr>
                <w:rFonts w:ascii="Times New Roman" w:eastAsia="Times New Roman" w:hAnsi="Times New Roman" w:cs="Times New Roman"/>
                <w:color w:val="000000"/>
                <w:sz w:val="20"/>
                <w:szCs w:val="20"/>
                <w:lang w:eastAsia="tr-TR"/>
              </w:rPr>
              <w:t>1</w:t>
            </w:r>
          </w:p>
        </w:tc>
        <w:tc>
          <w:tcPr>
            <w:tcW w:w="1701" w:type="dxa"/>
            <w:tcMar>
              <w:top w:w="0" w:type="dxa"/>
              <w:left w:w="108" w:type="dxa"/>
              <w:bottom w:w="0" w:type="dxa"/>
              <w:right w:w="108" w:type="dxa"/>
            </w:tcMar>
            <w:hideMark/>
          </w:tcPr>
          <w:p w:rsidR="001C26A3" w:rsidRPr="001C26A3" w:rsidRDefault="001C26A3" w:rsidP="001C26A3">
            <w:pPr>
              <w:spacing w:after="0" w:line="240" w:lineRule="auto"/>
              <w:rPr>
                <w:rFonts w:ascii="Times New Roman" w:eastAsia="Times New Roman" w:hAnsi="Times New Roman" w:cs="Times New Roman"/>
                <w:sz w:val="20"/>
                <w:szCs w:val="20"/>
                <w:lang w:eastAsia="tr-TR"/>
              </w:rPr>
            </w:pPr>
          </w:p>
        </w:tc>
      </w:tr>
      <w:tr w:rsidR="00E50962" w:rsidRPr="001C26A3" w:rsidTr="00F3536B">
        <w:trPr>
          <w:trHeight w:val="287"/>
        </w:trPr>
        <w:tc>
          <w:tcPr>
            <w:tcW w:w="1526" w:type="dxa"/>
            <w:tcMar>
              <w:top w:w="0" w:type="dxa"/>
              <w:left w:w="108" w:type="dxa"/>
              <w:bottom w:w="0" w:type="dxa"/>
              <w:right w:w="108" w:type="dxa"/>
            </w:tcMar>
            <w:hideMark/>
          </w:tcPr>
          <w:p w:rsidR="001C26A3" w:rsidRPr="001C26A3" w:rsidRDefault="001C26A3" w:rsidP="001C26A3">
            <w:pPr>
              <w:spacing w:after="0" w:line="0" w:lineRule="atLeast"/>
              <w:rPr>
                <w:rFonts w:ascii="Times New Roman" w:eastAsia="Times New Roman" w:hAnsi="Times New Roman" w:cs="Times New Roman"/>
                <w:sz w:val="20"/>
                <w:szCs w:val="20"/>
                <w:lang w:eastAsia="tr-TR"/>
              </w:rPr>
            </w:pPr>
            <w:r w:rsidRPr="001C26A3">
              <w:rPr>
                <w:rFonts w:ascii="Times New Roman" w:eastAsia="Times New Roman" w:hAnsi="Times New Roman" w:cs="Times New Roman"/>
                <w:color w:val="000000"/>
                <w:sz w:val="20"/>
                <w:szCs w:val="20"/>
                <w:lang w:eastAsia="tr-TR"/>
              </w:rPr>
              <w:t>Nomofobi</w:t>
            </w:r>
          </w:p>
        </w:tc>
        <w:tc>
          <w:tcPr>
            <w:tcW w:w="850" w:type="dxa"/>
            <w:tcMar>
              <w:top w:w="0" w:type="dxa"/>
              <w:left w:w="108" w:type="dxa"/>
              <w:bottom w:w="0" w:type="dxa"/>
              <w:right w:w="108" w:type="dxa"/>
            </w:tcMar>
            <w:hideMark/>
          </w:tcPr>
          <w:p w:rsidR="001C26A3" w:rsidRPr="001C26A3" w:rsidRDefault="001C26A3" w:rsidP="001C26A3">
            <w:pPr>
              <w:spacing w:after="0" w:line="0" w:lineRule="atLeast"/>
              <w:rPr>
                <w:rFonts w:ascii="Times New Roman" w:eastAsia="Times New Roman" w:hAnsi="Times New Roman" w:cs="Times New Roman"/>
                <w:sz w:val="20"/>
                <w:szCs w:val="20"/>
                <w:lang w:eastAsia="tr-TR"/>
              </w:rPr>
            </w:pPr>
            <w:r w:rsidRPr="001C26A3">
              <w:rPr>
                <w:rFonts w:ascii="Times New Roman" w:eastAsia="Times New Roman" w:hAnsi="Times New Roman" w:cs="Times New Roman"/>
                <w:color w:val="000000"/>
                <w:sz w:val="20"/>
                <w:szCs w:val="20"/>
                <w:lang w:eastAsia="tr-TR"/>
              </w:rPr>
              <w:t>3.67</w:t>
            </w:r>
          </w:p>
        </w:tc>
        <w:tc>
          <w:tcPr>
            <w:tcW w:w="851" w:type="dxa"/>
            <w:tcMar>
              <w:top w:w="0" w:type="dxa"/>
              <w:left w:w="108" w:type="dxa"/>
              <w:bottom w:w="0" w:type="dxa"/>
              <w:right w:w="108" w:type="dxa"/>
            </w:tcMar>
            <w:hideMark/>
          </w:tcPr>
          <w:p w:rsidR="001C26A3" w:rsidRPr="001C26A3" w:rsidRDefault="001C26A3" w:rsidP="001C26A3">
            <w:pPr>
              <w:spacing w:after="0" w:line="0" w:lineRule="atLeast"/>
              <w:rPr>
                <w:rFonts w:ascii="Times New Roman" w:eastAsia="Times New Roman" w:hAnsi="Times New Roman" w:cs="Times New Roman"/>
                <w:sz w:val="20"/>
                <w:szCs w:val="20"/>
                <w:lang w:eastAsia="tr-TR"/>
              </w:rPr>
            </w:pPr>
            <w:r w:rsidRPr="001C26A3">
              <w:rPr>
                <w:rFonts w:ascii="Times New Roman" w:eastAsia="Times New Roman" w:hAnsi="Times New Roman" w:cs="Times New Roman"/>
                <w:color w:val="000000"/>
                <w:sz w:val="20"/>
                <w:szCs w:val="20"/>
                <w:lang w:eastAsia="tr-TR"/>
              </w:rPr>
              <w:t>1.44</w:t>
            </w:r>
          </w:p>
        </w:tc>
        <w:tc>
          <w:tcPr>
            <w:tcW w:w="850" w:type="dxa"/>
            <w:tcMar>
              <w:top w:w="0" w:type="dxa"/>
              <w:left w:w="108" w:type="dxa"/>
              <w:bottom w:w="0" w:type="dxa"/>
              <w:right w:w="108" w:type="dxa"/>
            </w:tcMar>
            <w:hideMark/>
          </w:tcPr>
          <w:p w:rsidR="001C26A3" w:rsidRPr="001C26A3" w:rsidRDefault="001C26A3" w:rsidP="001C26A3">
            <w:pPr>
              <w:spacing w:after="0" w:line="0" w:lineRule="atLeast"/>
              <w:rPr>
                <w:rFonts w:ascii="Times New Roman" w:eastAsia="Times New Roman" w:hAnsi="Times New Roman" w:cs="Times New Roman"/>
                <w:sz w:val="20"/>
                <w:szCs w:val="20"/>
                <w:lang w:eastAsia="tr-TR"/>
              </w:rPr>
            </w:pPr>
            <w:r w:rsidRPr="001C26A3">
              <w:rPr>
                <w:rFonts w:ascii="Times New Roman" w:eastAsia="Times New Roman" w:hAnsi="Times New Roman" w:cs="Times New Roman"/>
                <w:color w:val="000000"/>
                <w:sz w:val="20"/>
                <w:szCs w:val="20"/>
                <w:lang w:eastAsia="tr-TR"/>
              </w:rPr>
              <w:t>624</w:t>
            </w:r>
          </w:p>
        </w:tc>
        <w:tc>
          <w:tcPr>
            <w:tcW w:w="1134" w:type="dxa"/>
            <w:tcMar>
              <w:top w:w="0" w:type="dxa"/>
              <w:left w:w="108" w:type="dxa"/>
              <w:bottom w:w="0" w:type="dxa"/>
              <w:right w:w="108" w:type="dxa"/>
            </w:tcMar>
            <w:hideMark/>
          </w:tcPr>
          <w:p w:rsidR="001C26A3" w:rsidRPr="001C26A3" w:rsidRDefault="001C26A3" w:rsidP="001C26A3">
            <w:pPr>
              <w:spacing w:after="0" w:line="0" w:lineRule="atLeast"/>
              <w:rPr>
                <w:rFonts w:ascii="Times New Roman" w:eastAsia="Times New Roman" w:hAnsi="Times New Roman" w:cs="Times New Roman"/>
                <w:sz w:val="20"/>
                <w:szCs w:val="20"/>
                <w:lang w:eastAsia="tr-TR"/>
              </w:rPr>
            </w:pPr>
            <w:r w:rsidRPr="001C26A3">
              <w:rPr>
                <w:rFonts w:ascii="Times New Roman" w:eastAsia="Times New Roman" w:hAnsi="Times New Roman" w:cs="Times New Roman"/>
                <w:color w:val="000000"/>
                <w:sz w:val="20"/>
                <w:szCs w:val="20"/>
                <w:lang w:eastAsia="tr-TR"/>
              </w:rPr>
              <w:t>-0.103*</w:t>
            </w:r>
          </w:p>
        </w:tc>
        <w:tc>
          <w:tcPr>
            <w:tcW w:w="2268" w:type="dxa"/>
            <w:tcMar>
              <w:top w:w="0" w:type="dxa"/>
              <w:left w:w="108" w:type="dxa"/>
              <w:bottom w:w="0" w:type="dxa"/>
              <w:right w:w="108" w:type="dxa"/>
            </w:tcMar>
            <w:hideMark/>
          </w:tcPr>
          <w:p w:rsidR="001C26A3" w:rsidRPr="001C26A3" w:rsidRDefault="001C26A3" w:rsidP="001C26A3">
            <w:pPr>
              <w:spacing w:after="0" w:line="0" w:lineRule="atLeast"/>
              <w:rPr>
                <w:rFonts w:ascii="Times New Roman" w:eastAsia="Times New Roman" w:hAnsi="Times New Roman" w:cs="Times New Roman"/>
                <w:sz w:val="20"/>
                <w:szCs w:val="20"/>
                <w:lang w:eastAsia="tr-TR"/>
              </w:rPr>
            </w:pPr>
            <w:r w:rsidRPr="001C26A3">
              <w:rPr>
                <w:rFonts w:ascii="Times New Roman" w:eastAsia="Times New Roman" w:hAnsi="Times New Roman" w:cs="Times New Roman"/>
                <w:color w:val="000000"/>
                <w:sz w:val="20"/>
                <w:szCs w:val="20"/>
                <w:lang w:eastAsia="tr-TR"/>
              </w:rPr>
              <w:t>-0.101*</w:t>
            </w:r>
          </w:p>
        </w:tc>
        <w:tc>
          <w:tcPr>
            <w:tcW w:w="1701" w:type="dxa"/>
            <w:tcMar>
              <w:top w:w="0" w:type="dxa"/>
              <w:left w:w="108" w:type="dxa"/>
              <w:bottom w:w="0" w:type="dxa"/>
              <w:right w:w="108" w:type="dxa"/>
            </w:tcMar>
            <w:hideMark/>
          </w:tcPr>
          <w:p w:rsidR="001C26A3" w:rsidRPr="001C26A3" w:rsidRDefault="001C26A3" w:rsidP="001C26A3">
            <w:pPr>
              <w:spacing w:after="0" w:line="0" w:lineRule="atLeast"/>
              <w:rPr>
                <w:rFonts w:ascii="Times New Roman" w:eastAsia="Times New Roman" w:hAnsi="Times New Roman" w:cs="Times New Roman"/>
                <w:sz w:val="20"/>
                <w:szCs w:val="20"/>
                <w:lang w:eastAsia="tr-TR"/>
              </w:rPr>
            </w:pPr>
            <w:r w:rsidRPr="001C26A3">
              <w:rPr>
                <w:rFonts w:ascii="Times New Roman" w:eastAsia="Times New Roman" w:hAnsi="Times New Roman" w:cs="Times New Roman"/>
                <w:color w:val="000000"/>
                <w:sz w:val="20"/>
                <w:szCs w:val="20"/>
                <w:lang w:eastAsia="tr-TR"/>
              </w:rPr>
              <w:t>1</w:t>
            </w:r>
          </w:p>
        </w:tc>
      </w:tr>
    </w:tbl>
    <w:p w:rsidR="00E50962" w:rsidRPr="00E50962" w:rsidRDefault="00E50962" w:rsidP="00E50962">
      <w:pPr>
        <w:spacing w:after="0" w:line="240" w:lineRule="auto"/>
        <w:rPr>
          <w:rFonts w:ascii="Times New Roman" w:eastAsia="Times New Roman" w:hAnsi="Times New Roman" w:cs="Times New Roman"/>
          <w:sz w:val="24"/>
          <w:szCs w:val="24"/>
          <w:lang w:eastAsia="tr-TR"/>
        </w:rPr>
      </w:pPr>
      <w:r w:rsidRPr="00E50962">
        <w:rPr>
          <w:rFonts w:ascii="Times New Roman" w:eastAsia="Times New Roman" w:hAnsi="Times New Roman" w:cs="Times New Roman"/>
          <w:color w:val="000000"/>
          <w:sz w:val="24"/>
          <w:szCs w:val="24"/>
          <w:lang w:eastAsia="tr-TR"/>
        </w:rPr>
        <w:t>**p&lt;0.01, *p&lt;0.05</w:t>
      </w:r>
    </w:p>
    <w:p w:rsidR="00E50962" w:rsidRPr="00E50962" w:rsidRDefault="00E50962" w:rsidP="00E50962">
      <w:pPr>
        <w:spacing w:after="0" w:line="240" w:lineRule="auto"/>
        <w:rPr>
          <w:rFonts w:ascii="Times New Roman" w:eastAsia="Times New Roman" w:hAnsi="Times New Roman" w:cs="Times New Roman"/>
          <w:sz w:val="24"/>
          <w:szCs w:val="24"/>
          <w:lang w:eastAsia="tr-TR"/>
        </w:rPr>
      </w:pPr>
    </w:p>
    <w:p w:rsidR="00E50962" w:rsidRDefault="00E50962" w:rsidP="00E50962">
      <w:pPr>
        <w:spacing w:after="0" w:line="360" w:lineRule="auto"/>
        <w:jc w:val="both"/>
        <w:rPr>
          <w:rFonts w:ascii="Times New Roman" w:eastAsia="Times New Roman" w:hAnsi="Times New Roman" w:cs="Times New Roman"/>
          <w:color w:val="000000"/>
          <w:sz w:val="24"/>
          <w:szCs w:val="24"/>
          <w:lang w:eastAsia="tr-TR"/>
        </w:rPr>
      </w:pPr>
      <w:r w:rsidRPr="00E50962">
        <w:rPr>
          <w:rFonts w:ascii="Times New Roman" w:eastAsia="Times New Roman" w:hAnsi="Times New Roman" w:cs="Times New Roman"/>
          <w:color w:val="000000"/>
          <w:sz w:val="24"/>
          <w:szCs w:val="24"/>
          <w:lang w:eastAsia="tr-TR"/>
        </w:rPr>
        <w:t>Tablo 1 incelendiğinde katılımcıların yaş, görev süresi ve nomofobi değişkenleri arasındaki kore</w:t>
      </w:r>
      <w:r w:rsidR="00D661CA">
        <w:rPr>
          <w:rFonts w:ascii="Times New Roman" w:eastAsia="Times New Roman" w:hAnsi="Times New Roman" w:cs="Times New Roman"/>
          <w:color w:val="000000"/>
          <w:sz w:val="24"/>
          <w:szCs w:val="24"/>
          <w:lang w:eastAsia="tr-TR"/>
        </w:rPr>
        <w:t xml:space="preserve">lasyonu açısından </w:t>
      </w:r>
      <w:r w:rsidRPr="00E50962">
        <w:rPr>
          <w:rFonts w:ascii="Times New Roman" w:eastAsia="Times New Roman" w:hAnsi="Times New Roman" w:cs="Times New Roman"/>
          <w:color w:val="000000"/>
          <w:sz w:val="24"/>
          <w:szCs w:val="24"/>
          <w:lang w:eastAsia="tr-TR"/>
        </w:rPr>
        <w:t>yaş ile görev süresi arasında yüksek düzeyde anlamlı ve pozitif bir ilişkinin olduğu görülmektedir  (</w:t>
      </w:r>
      <w:r w:rsidR="00D661CA">
        <w:rPr>
          <w:rFonts w:ascii="Times New Roman" w:eastAsia="Times New Roman" w:hAnsi="Times New Roman" w:cs="Times New Roman"/>
          <w:color w:val="000000"/>
          <w:sz w:val="24"/>
          <w:szCs w:val="24"/>
          <w:lang w:eastAsia="tr-TR"/>
        </w:rPr>
        <w:t>r</w:t>
      </w:r>
      <w:r w:rsidRPr="00D661CA">
        <w:rPr>
          <w:rFonts w:ascii="Times New Roman" w:eastAsia="Times New Roman" w:hAnsi="Times New Roman" w:cs="Times New Roman"/>
          <w:color w:val="000000"/>
          <w:sz w:val="24"/>
          <w:szCs w:val="24"/>
          <w:vertAlign w:val="subscript"/>
          <w:lang w:eastAsia="tr-TR"/>
        </w:rPr>
        <w:t>yaş</w:t>
      </w:r>
      <w:r w:rsidRPr="00E50962">
        <w:rPr>
          <w:rFonts w:ascii="Times New Roman" w:eastAsia="Times New Roman" w:hAnsi="Times New Roman" w:cs="Times New Roman"/>
          <w:color w:val="000000"/>
          <w:sz w:val="24"/>
          <w:szCs w:val="24"/>
          <w:lang w:eastAsia="tr-TR"/>
        </w:rPr>
        <w:t xml:space="preserve">-görev süresi=0.831, p&lt;0.01). Ayrıca elde edilen bulgular nomofobi ile yaş ve görev süresi değişkenleri arasında düşük düzeyde anlamlı ve negatif bir ilişkinin varlığını göstermektedir (nomofobi-yaş=-0.103*, p&lt;0.05; </w:t>
      </w:r>
      <w:r w:rsidR="00D661CA" w:rsidRPr="00D661CA">
        <w:rPr>
          <w:rFonts w:ascii="Times New Roman" w:eastAsia="Times New Roman" w:hAnsi="Times New Roman" w:cs="Times New Roman"/>
          <w:color w:val="000000"/>
          <w:sz w:val="24"/>
          <w:szCs w:val="24"/>
          <w:lang w:eastAsia="tr-TR"/>
        </w:rPr>
        <w:t>r</w:t>
      </w:r>
      <w:r w:rsidRPr="00D661CA">
        <w:rPr>
          <w:rFonts w:ascii="Times New Roman" w:eastAsia="Times New Roman" w:hAnsi="Times New Roman" w:cs="Times New Roman"/>
          <w:color w:val="000000"/>
          <w:sz w:val="24"/>
          <w:szCs w:val="24"/>
          <w:vertAlign w:val="subscript"/>
          <w:lang w:eastAsia="tr-TR"/>
        </w:rPr>
        <w:t>nomofobi</w:t>
      </w:r>
      <w:r w:rsidRPr="00E50962">
        <w:rPr>
          <w:rFonts w:ascii="Times New Roman" w:eastAsia="Times New Roman" w:hAnsi="Times New Roman" w:cs="Times New Roman"/>
          <w:color w:val="000000"/>
          <w:sz w:val="24"/>
          <w:szCs w:val="24"/>
          <w:lang w:eastAsia="tr-TR"/>
        </w:rPr>
        <w:t>-görev süresi=-0.101*, p&lt;0.05).</w:t>
      </w:r>
    </w:p>
    <w:p w:rsidR="00E50962" w:rsidRPr="007441DA" w:rsidRDefault="007441DA" w:rsidP="007441DA">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color w:val="000000"/>
          <w:sz w:val="24"/>
          <w:szCs w:val="24"/>
        </w:rPr>
        <w:t>Araştırma sorusu olarak ifade edilen “</w:t>
      </w:r>
      <w:r>
        <w:rPr>
          <w:rFonts w:ascii="Times New Roman" w:eastAsia="Times New Roman" w:hAnsi="Times New Roman" w:cs="Times New Roman"/>
          <w:bCs/>
          <w:color w:val="000000"/>
          <w:sz w:val="24"/>
          <w:szCs w:val="24"/>
          <w:lang w:eastAsia="tr-TR"/>
        </w:rPr>
        <w:t>Okul öncesi öğretmenlerinin nomofobi düzeyleri ile yaş, görev süresi değişkenleri arasındaki ilişki nasıldır?</w:t>
      </w:r>
      <w:r w:rsidRPr="003C4839">
        <w:rPr>
          <w:rFonts w:ascii="Times New Roman" w:hAnsi="Times New Roman" w:cs="Times New Roman"/>
          <w:color w:val="000000"/>
          <w:sz w:val="24"/>
          <w:szCs w:val="24"/>
        </w:rPr>
        <w:t>” sorusuna yönelik elde edilen</w:t>
      </w:r>
      <w:r>
        <w:rPr>
          <w:rFonts w:ascii="Times New Roman" w:hAnsi="Times New Roman" w:cs="Times New Roman"/>
          <w:color w:val="000000"/>
          <w:sz w:val="24"/>
          <w:szCs w:val="24"/>
        </w:rPr>
        <w:t xml:space="preserve"> bulgular Tablo 2,3 ve 4’de gösterilmektedir.</w:t>
      </w:r>
      <w:r>
        <w:rPr>
          <w:rFonts w:ascii="Times New Roman" w:hAnsi="Times New Roman" w:cs="Times New Roman"/>
          <w:iCs/>
          <w:sz w:val="24"/>
          <w:szCs w:val="24"/>
        </w:rPr>
        <w:t xml:space="preserve"> </w:t>
      </w:r>
      <w:r>
        <w:rPr>
          <w:rFonts w:ascii="Times New Roman" w:eastAsia="Times New Roman" w:hAnsi="Times New Roman" w:cs="Times New Roman"/>
          <w:color w:val="000000"/>
          <w:sz w:val="24"/>
          <w:szCs w:val="24"/>
          <w:lang w:eastAsia="tr-TR"/>
        </w:rPr>
        <w:t xml:space="preserve">Öğretmenlerin </w:t>
      </w:r>
      <w:r w:rsidR="00E50962" w:rsidRPr="00E50962">
        <w:rPr>
          <w:rFonts w:ascii="Times New Roman" w:eastAsia="Times New Roman" w:hAnsi="Times New Roman" w:cs="Times New Roman"/>
          <w:color w:val="000000"/>
          <w:sz w:val="24"/>
          <w:szCs w:val="24"/>
          <w:lang w:eastAsia="tr-TR"/>
        </w:rPr>
        <w:t xml:space="preserve">görev sürelerine göre düzeltilmiş nomofobi ölçeğinden aldıkları puanlar </w:t>
      </w:r>
      <w:r w:rsidR="00D661CA">
        <w:rPr>
          <w:rFonts w:ascii="Times New Roman" w:eastAsia="Times New Roman" w:hAnsi="Times New Roman" w:cs="Times New Roman"/>
          <w:color w:val="000000"/>
          <w:sz w:val="24"/>
          <w:szCs w:val="24"/>
          <w:lang w:eastAsia="tr-TR"/>
        </w:rPr>
        <w:t xml:space="preserve">ise </w:t>
      </w:r>
      <w:r w:rsidR="00E50962" w:rsidRPr="00E50962">
        <w:rPr>
          <w:rFonts w:ascii="Times New Roman" w:eastAsia="Times New Roman" w:hAnsi="Times New Roman" w:cs="Times New Roman"/>
          <w:color w:val="000000"/>
          <w:sz w:val="24"/>
          <w:szCs w:val="24"/>
          <w:lang w:eastAsia="tr-TR"/>
        </w:rPr>
        <w:t>Tablo 2’de gösterilmektedir.</w:t>
      </w:r>
    </w:p>
    <w:p w:rsidR="00E50962" w:rsidRPr="00E50962" w:rsidRDefault="00E50962" w:rsidP="00E50962">
      <w:pPr>
        <w:pStyle w:val="NormalWeb"/>
        <w:spacing w:before="0" w:beforeAutospacing="0" w:after="0" w:afterAutospacing="0"/>
        <w:jc w:val="both"/>
      </w:pPr>
      <w:r>
        <w:rPr>
          <w:b/>
          <w:bCs/>
          <w:color w:val="000000"/>
        </w:rPr>
        <w:t>Tablo 2.</w:t>
      </w:r>
      <w:r>
        <w:rPr>
          <w:color w:val="000000"/>
        </w:rPr>
        <w:t xml:space="preserve"> Nomofobi Öl</w:t>
      </w:r>
      <w:r w:rsidR="00D661CA">
        <w:rPr>
          <w:color w:val="000000"/>
        </w:rPr>
        <w:t xml:space="preserve">çeği Puanlarının ATKB Düzeyine </w:t>
      </w:r>
      <w:r>
        <w:rPr>
          <w:color w:val="000000"/>
        </w:rPr>
        <w:t>Göre Betimsel İstatistikler</w:t>
      </w:r>
    </w:p>
    <w:tbl>
      <w:tblPr>
        <w:tblW w:w="0" w:type="auto"/>
        <w:tblBorders>
          <w:top w:val="single" w:sz="8" w:space="0" w:color="000000"/>
          <w:bottom w:val="single" w:sz="8" w:space="0" w:color="000000"/>
        </w:tblBorders>
        <w:tblCellMar>
          <w:top w:w="15" w:type="dxa"/>
          <w:left w:w="15" w:type="dxa"/>
          <w:bottom w:w="15" w:type="dxa"/>
          <w:right w:w="15" w:type="dxa"/>
        </w:tblCellMar>
        <w:tblLook w:val="04A0" w:firstRow="1" w:lastRow="0" w:firstColumn="1" w:lastColumn="0" w:noHBand="0" w:noVBand="1"/>
      </w:tblPr>
      <w:tblGrid>
        <w:gridCol w:w="3579"/>
        <w:gridCol w:w="1395"/>
        <w:gridCol w:w="1396"/>
        <w:gridCol w:w="2656"/>
      </w:tblGrid>
      <w:tr w:rsidR="00E50962" w:rsidRPr="00E50962" w:rsidTr="00E50962">
        <w:tc>
          <w:tcPr>
            <w:tcW w:w="3644" w:type="dxa"/>
            <w:tcBorders>
              <w:top w:val="single" w:sz="8" w:space="0" w:color="000000"/>
              <w:bottom w:val="single" w:sz="8" w:space="0" w:color="000000"/>
            </w:tcBorders>
            <w:tcMar>
              <w:top w:w="100" w:type="dxa"/>
              <w:left w:w="100" w:type="dxa"/>
              <w:bottom w:w="100" w:type="dxa"/>
              <w:right w:w="100" w:type="dxa"/>
            </w:tcMar>
            <w:hideMark/>
          </w:tcPr>
          <w:p w:rsidR="00E50962" w:rsidRPr="00E50962" w:rsidRDefault="00E50962" w:rsidP="00E50962">
            <w:pPr>
              <w:spacing w:after="0" w:line="0" w:lineRule="atLeast"/>
              <w:rPr>
                <w:rFonts w:ascii="Times New Roman" w:eastAsia="Times New Roman" w:hAnsi="Times New Roman" w:cs="Times New Roman"/>
                <w:b/>
                <w:sz w:val="20"/>
                <w:szCs w:val="20"/>
                <w:lang w:eastAsia="tr-TR"/>
              </w:rPr>
            </w:pPr>
            <w:r w:rsidRPr="00E50962">
              <w:rPr>
                <w:rFonts w:ascii="Times New Roman" w:eastAsia="Times New Roman" w:hAnsi="Times New Roman" w:cs="Times New Roman"/>
                <w:b/>
                <w:color w:val="000000"/>
                <w:sz w:val="20"/>
                <w:szCs w:val="20"/>
                <w:lang w:eastAsia="tr-TR"/>
              </w:rPr>
              <w:lastRenderedPageBreak/>
              <w:t>Mobil Kullanım Düzeyi</w:t>
            </w:r>
          </w:p>
        </w:tc>
        <w:tc>
          <w:tcPr>
            <w:tcW w:w="1418" w:type="dxa"/>
            <w:tcBorders>
              <w:top w:val="single" w:sz="8" w:space="0" w:color="000000"/>
              <w:bottom w:val="single" w:sz="8" w:space="0" w:color="000000"/>
            </w:tcBorders>
            <w:tcMar>
              <w:top w:w="100" w:type="dxa"/>
              <w:left w:w="100" w:type="dxa"/>
              <w:bottom w:w="100" w:type="dxa"/>
              <w:right w:w="100" w:type="dxa"/>
            </w:tcMar>
            <w:hideMark/>
          </w:tcPr>
          <w:p w:rsidR="00E50962" w:rsidRPr="00E50962" w:rsidRDefault="00E50962" w:rsidP="00E50962">
            <w:pPr>
              <w:spacing w:after="0" w:line="0" w:lineRule="atLeast"/>
              <w:jc w:val="center"/>
              <w:rPr>
                <w:rFonts w:ascii="Times New Roman" w:eastAsia="Times New Roman" w:hAnsi="Times New Roman" w:cs="Times New Roman"/>
                <w:b/>
                <w:sz w:val="20"/>
                <w:szCs w:val="20"/>
                <w:lang w:eastAsia="tr-TR"/>
              </w:rPr>
            </w:pPr>
            <w:r w:rsidRPr="00E50962">
              <w:rPr>
                <w:rFonts w:ascii="Times New Roman" w:eastAsia="Times New Roman" w:hAnsi="Times New Roman" w:cs="Times New Roman"/>
                <w:b/>
                <w:color w:val="000000"/>
                <w:sz w:val="20"/>
                <w:szCs w:val="20"/>
                <w:lang w:eastAsia="tr-TR"/>
              </w:rPr>
              <w:t>N</w:t>
            </w:r>
          </w:p>
        </w:tc>
        <w:tc>
          <w:tcPr>
            <w:tcW w:w="1417" w:type="dxa"/>
            <w:tcBorders>
              <w:top w:val="single" w:sz="8" w:space="0" w:color="000000"/>
              <w:bottom w:val="single" w:sz="8" w:space="0" w:color="000000"/>
            </w:tcBorders>
            <w:tcMar>
              <w:top w:w="100" w:type="dxa"/>
              <w:left w:w="100" w:type="dxa"/>
              <w:bottom w:w="100" w:type="dxa"/>
              <w:right w:w="100" w:type="dxa"/>
            </w:tcMar>
            <w:hideMark/>
          </w:tcPr>
          <w:p w:rsidR="00E50962" w:rsidRPr="00E50962" w:rsidRDefault="00B0560B" w:rsidP="00E50962">
            <w:pPr>
              <w:spacing w:after="0" w:line="0" w:lineRule="atLeast"/>
              <w:jc w:val="center"/>
              <w:rPr>
                <w:rFonts w:ascii="Times New Roman" w:eastAsia="Times New Roman" w:hAnsi="Times New Roman" w:cs="Times New Roman"/>
                <w:b/>
                <w:sz w:val="20"/>
                <w:szCs w:val="20"/>
                <w:lang w:eastAsia="tr-TR"/>
              </w:rPr>
            </w:pPr>
            <m:oMathPara>
              <m:oMath>
                <m:acc>
                  <m:accPr>
                    <m:chr m:val="̅"/>
                    <m:ctrlPr>
                      <w:rPr>
                        <w:rFonts w:ascii="Cambria Math" w:eastAsia="Times New Roman" w:hAnsi="Cambria Math" w:cs="Times New Roman"/>
                        <w:i/>
                        <w:color w:val="000000"/>
                        <w:sz w:val="24"/>
                        <w:szCs w:val="24"/>
                        <w:lang w:eastAsia="tr-TR"/>
                      </w:rPr>
                    </m:ctrlPr>
                  </m:accPr>
                  <m:e>
                    <m:r>
                      <w:rPr>
                        <w:rFonts w:ascii="Cambria Math" w:eastAsia="Times New Roman" w:hAnsi="Cambria Math" w:cs="Times New Roman"/>
                        <w:color w:val="000000"/>
                        <w:sz w:val="24"/>
                        <w:szCs w:val="24"/>
                        <w:lang w:eastAsia="tr-TR"/>
                      </w:rPr>
                      <m:t>X</m:t>
                    </m:r>
                  </m:e>
                </m:acc>
              </m:oMath>
            </m:oMathPara>
          </w:p>
        </w:tc>
        <w:tc>
          <w:tcPr>
            <w:tcW w:w="2693" w:type="dxa"/>
            <w:tcBorders>
              <w:top w:val="single" w:sz="8" w:space="0" w:color="000000"/>
              <w:bottom w:val="single" w:sz="8" w:space="0" w:color="000000"/>
            </w:tcBorders>
            <w:tcMar>
              <w:top w:w="100" w:type="dxa"/>
              <w:left w:w="100" w:type="dxa"/>
              <w:bottom w:w="100" w:type="dxa"/>
              <w:right w:w="100" w:type="dxa"/>
            </w:tcMar>
            <w:hideMark/>
          </w:tcPr>
          <w:p w:rsidR="00E50962" w:rsidRPr="00E50962" w:rsidRDefault="00D661CA" w:rsidP="00E50962">
            <w:pPr>
              <w:spacing w:after="0" w:line="0" w:lineRule="atLeast"/>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color w:val="000000"/>
                <w:sz w:val="20"/>
                <w:szCs w:val="20"/>
                <w:lang w:eastAsia="tr-TR"/>
              </w:rPr>
              <w:t xml:space="preserve">Düzeltilmiş </w:t>
            </w:r>
            <m:oMath>
              <m:acc>
                <m:accPr>
                  <m:chr m:val="̅"/>
                  <m:ctrlPr>
                    <w:rPr>
                      <w:rFonts w:ascii="Cambria Math" w:eastAsia="Times New Roman" w:hAnsi="Cambria Math" w:cs="Times New Roman"/>
                      <w:i/>
                      <w:color w:val="000000"/>
                      <w:sz w:val="24"/>
                      <w:szCs w:val="24"/>
                      <w:lang w:eastAsia="tr-TR"/>
                    </w:rPr>
                  </m:ctrlPr>
                </m:accPr>
                <m:e>
                  <m:r>
                    <w:rPr>
                      <w:rFonts w:ascii="Cambria Math" w:eastAsia="Times New Roman" w:hAnsi="Cambria Math" w:cs="Times New Roman"/>
                      <w:color w:val="000000"/>
                      <w:sz w:val="24"/>
                      <w:szCs w:val="24"/>
                      <w:lang w:eastAsia="tr-TR"/>
                    </w:rPr>
                    <m:t>X</m:t>
                  </m:r>
                </m:e>
              </m:acc>
            </m:oMath>
          </w:p>
        </w:tc>
      </w:tr>
      <w:tr w:rsidR="00E50962" w:rsidRPr="00E50962" w:rsidTr="00E50962">
        <w:trPr>
          <w:trHeight w:val="226"/>
        </w:trPr>
        <w:tc>
          <w:tcPr>
            <w:tcW w:w="3644" w:type="dxa"/>
            <w:tcBorders>
              <w:top w:val="single" w:sz="8" w:space="0" w:color="000000"/>
            </w:tcBorders>
            <w:tcMar>
              <w:top w:w="100" w:type="dxa"/>
              <w:left w:w="100" w:type="dxa"/>
              <w:bottom w:w="100" w:type="dxa"/>
              <w:right w:w="100" w:type="dxa"/>
            </w:tcMar>
            <w:hideMark/>
          </w:tcPr>
          <w:p w:rsidR="00E50962" w:rsidRPr="00E50962" w:rsidRDefault="00E50962" w:rsidP="00E50962">
            <w:pPr>
              <w:spacing w:after="0" w:line="0" w:lineRule="atLeast"/>
              <w:rPr>
                <w:rFonts w:ascii="Times New Roman" w:eastAsia="Times New Roman" w:hAnsi="Times New Roman" w:cs="Times New Roman"/>
                <w:sz w:val="20"/>
                <w:szCs w:val="20"/>
                <w:lang w:eastAsia="tr-TR"/>
              </w:rPr>
            </w:pPr>
            <w:r w:rsidRPr="00E50962">
              <w:rPr>
                <w:rFonts w:ascii="Times New Roman" w:eastAsia="Times New Roman" w:hAnsi="Times New Roman" w:cs="Times New Roman"/>
                <w:color w:val="000000"/>
                <w:sz w:val="20"/>
                <w:szCs w:val="20"/>
                <w:lang w:eastAsia="tr-TR"/>
              </w:rPr>
              <w:t>Acemi</w:t>
            </w:r>
          </w:p>
        </w:tc>
        <w:tc>
          <w:tcPr>
            <w:tcW w:w="1418" w:type="dxa"/>
            <w:tcBorders>
              <w:top w:val="single" w:sz="8" w:space="0" w:color="000000"/>
            </w:tcBorders>
            <w:tcMar>
              <w:top w:w="100" w:type="dxa"/>
              <w:left w:w="100" w:type="dxa"/>
              <w:bottom w:w="100" w:type="dxa"/>
              <w:right w:w="100" w:type="dxa"/>
            </w:tcMar>
            <w:hideMark/>
          </w:tcPr>
          <w:p w:rsidR="00E50962" w:rsidRPr="00E50962" w:rsidRDefault="00E50962" w:rsidP="00E50962">
            <w:pPr>
              <w:spacing w:after="0" w:line="0" w:lineRule="atLeast"/>
              <w:jc w:val="center"/>
              <w:rPr>
                <w:rFonts w:ascii="Times New Roman" w:eastAsia="Times New Roman" w:hAnsi="Times New Roman" w:cs="Times New Roman"/>
                <w:sz w:val="20"/>
                <w:szCs w:val="20"/>
                <w:lang w:eastAsia="tr-TR"/>
              </w:rPr>
            </w:pPr>
            <w:r w:rsidRPr="00E50962">
              <w:rPr>
                <w:rFonts w:ascii="Times New Roman" w:eastAsia="Times New Roman" w:hAnsi="Times New Roman" w:cs="Times New Roman"/>
                <w:color w:val="000000"/>
                <w:sz w:val="20"/>
                <w:szCs w:val="20"/>
                <w:lang w:eastAsia="tr-TR"/>
              </w:rPr>
              <w:t>248</w:t>
            </w:r>
          </w:p>
        </w:tc>
        <w:tc>
          <w:tcPr>
            <w:tcW w:w="1417" w:type="dxa"/>
            <w:tcBorders>
              <w:top w:val="single" w:sz="8" w:space="0" w:color="000000"/>
            </w:tcBorders>
            <w:tcMar>
              <w:top w:w="100" w:type="dxa"/>
              <w:left w:w="100" w:type="dxa"/>
              <w:bottom w:w="100" w:type="dxa"/>
              <w:right w:w="100" w:type="dxa"/>
            </w:tcMar>
            <w:hideMark/>
          </w:tcPr>
          <w:p w:rsidR="00E50962" w:rsidRPr="00E50962" w:rsidRDefault="00E50962" w:rsidP="00E50962">
            <w:pPr>
              <w:spacing w:after="0" w:line="0" w:lineRule="atLeast"/>
              <w:jc w:val="center"/>
              <w:rPr>
                <w:rFonts w:ascii="Times New Roman" w:eastAsia="Times New Roman" w:hAnsi="Times New Roman" w:cs="Times New Roman"/>
                <w:sz w:val="20"/>
                <w:szCs w:val="20"/>
                <w:lang w:eastAsia="tr-TR"/>
              </w:rPr>
            </w:pPr>
            <w:r w:rsidRPr="00E50962">
              <w:rPr>
                <w:rFonts w:ascii="Times New Roman" w:eastAsia="Times New Roman" w:hAnsi="Times New Roman" w:cs="Times New Roman"/>
                <w:color w:val="000000"/>
                <w:sz w:val="20"/>
                <w:szCs w:val="20"/>
                <w:lang w:eastAsia="tr-TR"/>
              </w:rPr>
              <w:t>3.36</w:t>
            </w:r>
          </w:p>
        </w:tc>
        <w:tc>
          <w:tcPr>
            <w:tcW w:w="2693" w:type="dxa"/>
            <w:tcBorders>
              <w:top w:val="single" w:sz="8" w:space="0" w:color="000000"/>
            </w:tcBorders>
            <w:tcMar>
              <w:top w:w="100" w:type="dxa"/>
              <w:left w:w="100" w:type="dxa"/>
              <w:bottom w:w="100" w:type="dxa"/>
              <w:right w:w="100" w:type="dxa"/>
            </w:tcMar>
            <w:hideMark/>
          </w:tcPr>
          <w:p w:rsidR="00E50962" w:rsidRPr="00E50962" w:rsidRDefault="00E50962" w:rsidP="00E50962">
            <w:pPr>
              <w:spacing w:after="0" w:line="0" w:lineRule="atLeast"/>
              <w:jc w:val="center"/>
              <w:rPr>
                <w:rFonts w:ascii="Times New Roman" w:eastAsia="Times New Roman" w:hAnsi="Times New Roman" w:cs="Times New Roman"/>
                <w:sz w:val="20"/>
                <w:szCs w:val="20"/>
                <w:lang w:eastAsia="tr-TR"/>
              </w:rPr>
            </w:pPr>
            <w:r w:rsidRPr="00E50962">
              <w:rPr>
                <w:rFonts w:ascii="Times New Roman" w:eastAsia="Times New Roman" w:hAnsi="Times New Roman" w:cs="Times New Roman"/>
                <w:color w:val="000000"/>
                <w:sz w:val="20"/>
                <w:szCs w:val="20"/>
                <w:lang w:eastAsia="tr-TR"/>
              </w:rPr>
              <w:t>3.37</w:t>
            </w:r>
          </w:p>
        </w:tc>
      </w:tr>
      <w:tr w:rsidR="00E50962" w:rsidRPr="00E50962" w:rsidTr="00E50962">
        <w:tc>
          <w:tcPr>
            <w:tcW w:w="3644" w:type="dxa"/>
            <w:tcMar>
              <w:top w:w="100" w:type="dxa"/>
              <w:left w:w="100" w:type="dxa"/>
              <w:bottom w:w="100" w:type="dxa"/>
              <w:right w:w="100" w:type="dxa"/>
            </w:tcMar>
            <w:hideMark/>
          </w:tcPr>
          <w:p w:rsidR="00E50962" w:rsidRPr="00E50962" w:rsidRDefault="00E50962" w:rsidP="00E50962">
            <w:pPr>
              <w:spacing w:after="0" w:line="0" w:lineRule="atLeast"/>
              <w:rPr>
                <w:rFonts w:ascii="Times New Roman" w:eastAsia="Times New Roman" w:hAnsi="Times New Roman" w:cs="Times New Roman"/>
                <w:sz w:val="20"/>
                <w:szCs w:val="20"/>
                <w:lang w:eastAsia="tr-TR"/>
              </w:rPr>
            </w:pPr>
            <w:r w:rsidRPr="00E50962">
              <w:rPr>
                <w:rFonts w:ascii="Times New Roman" w:eastAsia="Times New Roman" w:hAnsi="Times New Roman" w:cs="Times New Roman"/>
                <w:color w:val="000000"/>
                <w:sz w:val="20"/>
                <w:szCs w:val="20"/>
                <w:lang w:eastAsia="tr-TR"/>
              </w:rPr>
              <w:t>Orta</w:t>
            </w:r>
          </w:p>
        </w:tc>
        <w:tc>
          <w:tcPr>
            <w:tcW w:w="1418" w:type="dxa"/>
            <w:tcMar>
              <w:top w:w="100" w:type="dxa"/>
              <w:left w:w="100" w:type="dxa"/>
              <w:bottom w:w="100" w:type="dxa"/>
              <w:right w:w="100" w:type="dxa"/>
            </w:tcMar>
            <w:hideMark/>
          </w:tcPr>
          <w:p w:rsidR="00E50962" w:rsidRPr="00E50962" w:rsidRDefault="00E50962" w:rsidP="00E50962">
            <w:pPr>
              <w:spacing w:after="0" w:line="0" w:lineRule="atLeast"/>
              <w:jc w:val="center"/>
              <w:rPr>
                <w:rFonts w:ascii="Times New Roman" w:eastAsia="Times New Roman" w:hAnsi="Times New Roman" w:cs="Times New Roman"/>
                <w:sz w:val="20"/>
                <w:szCs w:val="20"/>
                <w:lang w:eastAsia="tr-TR"/>
              </w:rPr>
            </w:pPr>
            <w:r w:rsidRPr="00E50962">
              <w:rPr>
                <w:rFonts w:ascii="Times New Roman" w:eastAsia="Times New Roman" w:hAnsi="Times New Roman" w:cs="Times New Roman"/>
                <w:color w:val="000000"/>
                <w:sz w:val="20"/>
                <w:szCs w:val="20"/>
                <w:lang w:eastAsia="tr-TR"/>
              </w:rPr>
              <w:t>282</w:t>
            </w:r>
          </w:p>
        </w:tc>
        <w:tc>
          <w:tcPr>
            <w:tcW w:w="1417" w:type="dxa"/>
            <w:tcMar>
              <w:top w:w="100" w:type="dxa"/>
              <w:left w:w="100" w:type="dxa"/>
              <w:bottom w:w="100" w:type="dxa"/>
              <w:right w:w="100" w:type="dxa"/>
            </w:tcMar>
            <w:hideMark/>
          </w:tcPr>
          <w:p w:rsidR="00E50962" w:rsidRPr="00E50962" w:rsidRDefault="00E50962" w:rsidP="00E50962">
            <w:pPr>
              <w:spacing w:after="0" w:line="0" w:lineRule="atLeast"/>
              <w:jc w:val="center"/>
              <w:rPr>
                <w:rFonts w:ascii="Times New Roman" w:eastAsia="Times New Roman" w:hAnsi="Times New Roman" w:cs="Times New Roman"/>
                <w:sz w:val="20"/>
                <w:szCs w:val="20"/>
                <w:lang w:eastAsia="tr-TR"/>
              </w:rPr>
            </w:pPr>
            <w:r w:rsidRPr="00E50962">
              <w:rPr>
                <w:rFonts w:ascii="Times New Roman" w:eastAsia="Times New Roman" w:hAnsi="Times New Roman" w:cs="Times New Roman"/>
                <w:color w:val="000000"/>
                <w:sz w:val="20"/>
                <w:szCs w:val="20"/>
                <w:lang w:eastAsia="tr-TR"/>
              </w:rPr>
              <w:t>3.70</w:t>
            </w:r>
          </w:p>
        </w:tc>
        <w:tc>
          <w:tcPr>
            <w:tcW w:w="2693" w:type="dxa"/>
            <w:tcMar>
              <w:top w:w="100" w:type="dxa"/>
              <w:left w:w="100" w:type="dxa"/>
              <w:bottom w:w="100" w:type="dxa"/>
              <w:right w:w="100" w:type="dxa"/>
            </w:tcMar>
            <w:hideMark/>
          </w:tcPr>
          <w:p w:rsidR="00E50962" w:rsidRPr="00E50962" w:rsidRDefault="00E50962" w:rsidP="00E50962">
            <w:pPr>
              <w:spacing w:after="0" w:line="0" w:lineRule="atLeast"/>
              <w:jc w:val="center"/>
              <w:rPr>
                <w:rFonts w:ascii="Times New Roman" w:eastAsia="Times New Roman" w:hAnsi="Times New Roman" w:cs="Times New Roman"/>
                <w:sz w:val="20"/>
                <w:szCs w:val="20"/>
                <w:lang w:eastAsia="tr-TR"/>
              </w:rPr>
            </w:pPr>
            <w:r w:rsidRPr="00E50962">
              <w:rPr>
                <w:rFonts w:ascii="Times New Roman" w:eastAsia="Times New Roman" w:hAnsi="Times New Roman" w:cs="Times New Roman"/>
                <w:color w:val="000000"/>
                <w:sz w:val="20"/>
                <w:szCs w:val="20"/>
                <w:lang w:eastAsia="tr-TR"/>
              </w:rPr>
              <w:t>3.70</w:t>
            </w:r>
          </w:p>
        </w:tc>
      </w:tr>
      <w:tr w:rsidR="00E50962" w:rsidRPr="00E50962" w:rsidTr="00E50962">
        <w:trPr>
          <w:trHeight w:val="61"/>
        </w:trPr>
        <w:tc>
          <w:tcPr>
            <w:tcW w:w="3644" w:type="dxa"/>
            <w:tcMar>
              <w:top w:w="100" w:type="dxa"/>
              <w:left w:w="100" w:type="dxa"/>
              <w:bottom w:w="100" w:type="dxa"/>
              <w:right w:w="100" w:type="dxa"/>
            </w:tcMar>
            <w:hideMark/>
          </w:tcPr>
          <w:p w:rsidR="00E50962" w:rsidRPr="00E50962" w:rsidRDefault="00E50962" w:rsidP="00E50962">
            <w:pPr>
              <w:spacing w:after="0" w:line="0" w:lineRule="atLeast"/>
              <w:rPr>
                <w:rFonts w:ascii="Times New Roman" w:eastAsia="Times New Roman" w:hAnsi="Times New Roman" w:cs="Times New Roman"/>
                <w:sz w:val="20"/>
                <w:szCs w:val="20"/>
                <w:lang w:eastAsia="tr-TR"/>
              </w:rPr>
            </w:pPr>
            <w:r w:rsidRPr="00E50962">
              <w:rPr>
                <w:rFonts w:ascii="Times New Roman" w:eastAsia="Times New Roman" w:hAnsi="Times New Roman" w:cs="Times New Roman"/>
                <w:color w:val="000000"/>
                <w:sz w:val="20"/>
                <w:szCs w:val="20"/>
                <w:lang w:eastAsia="tr-TR"/>
              </w:rPr>
              <w:t>Uzman</w:t>
            </w:r>
          </w:p>
        </w:tc>
        <w:tc>
          <w:tcPr>
            <w:tcW w:w="1418" w:type="dxa"/>
            <w:tcMar>
              <w:top w:w="100" w:type="dxa"/>
              <w:left w:w="100" w:type="dxa"/>
              <w:bottom w:w="100" w:type="dxa"/>
              <w:right w:w="100" w:type="dxa"/>
            </w:tcMar>
            <w:hideMark/>
          </w:tcPr>
          <w:p w:rsidR="00E50962" w:rsidRPr="00E50962" w:rsidRDefault="00E50962" w:rsidP="00E50962">
            <w:pPr>
              <w:spacing w:after="0" w:line="0" w:lineRule="atLeast"/>
              <w:jc w:val="center"/>
              <w:rPr>
                <w:rFonts w:ascii="Times New Roman" w:eastAsia="Times New Roman" w:hAnsi="Times New Roman" w:cs="Times New Roman"/>
                <w:sz w:val="20"/>
                <w:szCs w:val="20"/>
                <w:lang w:eastAsia="tr-TR"/>
              </w:rPr>
            </w:pPr>
            <w:r w:rsidRPr="00E50962">
              <w:rPr>
                <w:rFonts w:ascii="Times New Roman" w:eastAsia="Times New Roman" w:hAnsi="Times New Roman" w:cs="Times New Roman"/>
                <w:color w:val="000000"/>
                <w:sz w:val="20"/>
                <w:szCs w:val="20"/>
                <w:lang w:eastAsia="tr-TR"/>
              </w:rPr>
              <w:t>94</w:t>
            </w:r>
          </w:p>
        </w:tc>
        <w:tc>
          <w:tcPr>
            <w:tcW w:w="1417" w:type="dxa"/>
            <w:tcMar>
              <w:top w:w="100" w:type="dxa"/>
              <w:left w:w="100" w:type="dxa"/>
              <w:bottom w:w="100" w:type="dxa"/>
              <w:right w:w="100" w:type="dxa"/>
            </w:tcMar>
            <w:hideMark/>
          </w:tcPr>
          <w:p w:rsidR="00E50962" w:rsidRPr="00E50962" w:rsidRDefault="00E50962" w:rsidP="00E50962">
            <w:pPr>
              <w:spacing w:after="0" w:line="0" w:lineRule="atLeast"/>
              <w:jc w:val="center"/>
              <w:rPr>
                <w:rFonts w:ascii="Times New Roman" w:eastAsia="Times New Roman" w:hAnsi="Times New Roman" w:cs="Times New Roman"/>
                <w:sz w:val="20"/>
                <w:szCs w:val="20"/>
                <w:lang w:eastAsia="tr-TR"/>
              </w:rPr>
            </w:pPr>
            <w:r w:rsidRPr="00E50962">
              <w:rPr>
                <w:rFonts w:ascii="Times New Roman" w:eastAsia="Times New Roman" w:hAnsi="Times New Roman" w:cs="Times New Roman"/>
                <w:color w:val="000000"/>
                <w:sz w:val="20"/>
                <w:szCs w:val="20"/>
                <w:lang w:eastAsia="tr-TR"/>
              </w:rPr>
              <w:t>4.43</w:t>
            </w:r>
          </w:p>
        </w:tc>
        <w:tc>
          <w:tcPr>
            <w:tcW w:w="2693" w:type="dxa"/>
            <w:tcMar>
              <w:top w:w="100" w:type="dxa"/>
              <w:left w:w="100" w:type="dxa"/>
              <w:bottom w:w="100" w:type="dxa"/>
              <w:right w:w="100" w:type="dxa"/>
            </w:tcMar>
            <w:hideMark/>
          </w:tcPr>
          <w:p w:rsidR="00E50962" w:rsidRPr="00E50962" w:rsidRDefault="00E50962" w:rsidP="00E50962">
            <w:pPr>
              <w:spacing w:after="0" w:line="0" w:lineRule="atLeast"/>
              <w:jc w:val="center"/>
              <w:rPr>
                <w:rFonts w:ascii="Times New Roman" w:eastAsia="Times New Roman" w:hAnsi="Times New Roman" w:cs="Times New Roman"/>
                <w:sz w:val="20"/>
                <w:szCs w:val="20"/>
                <w:lang w:eastAsia="tr-TR"/>
              </w:rPr>
            </w:pPr>
            <w:r w:rsidRPr="00E50962">
              <w:rPr>
                <w:rFonts w:ascii="Times New Roman" w:eastAsia="Times New Roman" w:hAnsi="Times New Roman" w:cs="Times New Roman"/>
                <w:color w:val="000000"/>
                <w:sz w:val="20"/>
                <w:szCs w:val="20"/>
                <w:lang w:eastAsia="tr-TR"/>
              </w:rPr>
              <w:t>4.40</w:t>
            </w:r>
          </w:p>
        </w:tc>
      </w:tr>
    </w:tbl>
    <w:p w:rsidR="00E50962" w:rsidRDefault="00E50962" w:rsidP="00E50962">
      <w:pPr>
        <w:spacing w:after="0" w:line="240" w:lineRule="auto"/>
        <w:jc w:val="both"/>
        <w:rPr>
          <w:rFonts w:ascii="Times New Roman" w:eastAsia="Times New Roman" w:hAnsi="Times New Roman" w:cs="Times New Roman"/>
          <w:color w:val="000000"/>
          <w:sz w:val="24"/>
          <w:szCs w:val="24"/>
          <w:lang w:eastAsia="tr-TR"/>
        </w:rPr>
      </w:pPr>
    </w:p>
    <w:p w:rsidR="00E50962" w:rsidRPr="00E50962" w:rsidRDefault="00E50962" w:rsidP="00E50962">
      <w:pPr>
        <w:spacing w:after="0" w:line="360" w:lineRule="auto"/>
        <w:jc w:val="both"/>
        <w:rPr>
          <w:rFonts w:ascii="Times New Roman" w:eastAsia="Times New Roman" w:hAnsi="Times New Roman" w:cs="Times New Roman"/>
          <w:sz w:val="24"/>
          <w:szCs w:val="24"/>
          <w:lang w:eastAsia="tr-TR"/>
        </w:rPr>
      </w:pPr>
      <w:r w:rsidRPr="00E50962">
        <w:rPr>
          <w:rFonts w:ascii="Times New Roman" w:eastAsia="Times New Roman" w:hAnsi="Times New Roman" w:cs="Times New Roman"/>
          <w:color w:val="000000"/>
          <w:sz w:val="24"/>
          <w:szCs w:val="24"/>
          <w:lang w:eastAsia="tr-TR"/>
        </w:rPr>
        <w:t xml:space="preserve">Düzeltilmiş nomofobi ölçeği ortalama puanlarına göre </w:t>
      </w:r>
      <w:r w:rsidR="00D661CA">
        <w:rPr>
          <w:rFonts w:ascii="Times New Roman" w:eastAsia="Times New Roman" w:hAnsi="Times New Roman" w:cs="Times New Roman"/>
          <w:color w:val="000000"/>
          <w:sz w:val="24"/>
          <w:szCs w:val="24"/>
          <w:lang w:eastAsia="tr-TR"/>
        </w:rPr>
        <w:t xml:space="preserve">ATKB </w:t>
      </w:r>
      <w:r w:rsidRPr="00E50962">
        <w:rPr>
          <w:rFonts w:ascii="Times New Roman" w:eastAsia="Times New Roman" w:hAnsi="Times New Roman" w:cs="Times New Roman"/>
          <w:color w:val="000000"/>
          <w:sz w:val="24"/>
          <w:szCs w:val="24"/>
          <w:lang w:eastAsia="tr-TR"/>
        </w:rPr>
        <w:t>düzeyleri incelendiğinde, en yüksek nomofobi puanına uzm</w:t>
      </w:r>
      <w:r w:rsidR="00D661CA">
        <w:rPr>
          <w:rFonts w:ascii="Times New Roman" w:eastAsia="Times New Roman" w:hAnsi="Times New Roman" w:cs="Times New Roman"/>
          <w:color w:val="000000"/>
          <w:sz w:val="24"/>
          <w:szCs w:val="24"/>
          <w:lang w:eastAsia="tr-TR"/>
        </w:rPr>
        <w:t xml:space="preserve">anlık derecesinde ATKB düzeyine </w:t>
      </w:r>
      <w:r w:rsidRPr="00E50962">
        <w:rPr>
          <w:rFonts w:ascii="Times New Roman" w:eastAsia="Times New Roman" w:hAnsi="Times New Roman" w:cs="Times New Roman"/>
          <w:color w:val="000000"/>
          <w:sz w:val="24"/>
          <w:szCs w:val="24"/>
          <w:lang w:eastAsia="tr-TR"/>
        </w:rPr>
        <w:t xml:space="preserve">sahip öğretmenlerin olduğu, bunu sırasıyla orta ve </w:t>
      </w:r>
      <w:r w:rsidR="00D661CA">
        <w:rPr>
          <w:rFonts w:ascii="Times New Roman" w:eastAsia="Times New Roman" w:hAnsi="Times New Roman" w:cs="Times New Roman"/>
          <w:color w:val="000000"/>
          <w:sz w:val="24"/>
          <w:szCs w:val="24"/>
          <w:lang w:eastAsia="tr-TR"/>
        </w:rPr>
        <w:t xml:space="preserve">acemi derecesinde ATKB </w:t>
      </w:r>
      <w:r w:rsidRPr="00E50962">
        <w:rPr>
          <w:rFonts w:ascii="Times New Roman" w:eastAsia="Times New Roman" w:hAnsi="Times New Roman" w:cs="Times New Roman"/>
          <w:color w:val="000000"/>
          <w:sz w:val="24"/>
          <w:szCs w:val="24"/>
          <w:lang w:eastAsia="tr-TR"/>
        </w:rPr>
        <w:t>düzeyindeki öğretmenlerin izlediği ifade edilebilir. Grupların düzeltilmiş nomofobi ölçeği ortalama puanları arasında gözlenen farkın anlamlı olup olmadığını test etmek amacıyla verilere ANCOVA analizi yapılmıştır. </w:t>
      </w:r>
    </w:p>
    <w:p w:rsidR="00E50962" w:rsidRDefault="00E50962" w:rsidP="00F3536B">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E50962">
        <w:rPr>
          <w:rFonts w:ascii="Times New Roman" w:eastAsia="Times New Roman" w:hAnsi="Times New Roman" w:cs="Times New Roman"/>
          <w:b/>
          <w:bCs/>
          <w:color w:val="000000"/>
          <w:sz w:val="24"/>
          <w:szCs w:val="24"/>
          <w:lang w:eastAsia="tr-TR"/>
        </w:rPr>
        <w:t>Tablo 3.</w:t>
      </w:r>
      <w:r w:rsidR="00D661CA">
        <w:rPr>
          <w:rFonts w:ascii="Times New Roman" w:eastAsia="Times New Roman" w:hAnsi="Times New Roman" w:cs="Times New Roman"/>
          <w:color w:val="000000"/>
          <w:sz w:val="24"/>
          <w:szCs w:val="24"/>
          <w:lang w:eastAsia="tr-TR"/>
        </w:rPr>
        <w:t xml:space="preserve"> </w:t>
      </w:r>
      <w:r w:rsidRPr="00E50962">
        <w:rPr>
          <w:rFonts w:ascii="Times New Roman" w:eastAsia="Times New Roman" w:hAnsi="Times New Roman" w:cs="Times New Roman"/>
          <w:color w:val="000000"/>
          <w:sz w:val="24"/>
          <w:szCs w:val="24"/>
          <w:lang w:eastAsia="tr-TR"/>
        </w:rPr>
        <w:t xml:space="preserve">Görev Süresi  Değişkenine Göre Düzeltilmiş Nomofobi Ölçeği Puanlarının </w:t>
      </w:r>
      <w:r w:rsidR="00D661CA">
        <w:rPr>
          <w:rFonts w:ascii="Times New Roman" w:eastAsia="Times New Roman" w:hAnsi="Times New Roman" w:cs="Times New Roman"/>
          <w:color w:val="000000"/>
          <w:sz w:val="24"/>
          <w:szCs w:val="24"/>
          <w:lang w:eastAsia="tr-TR"/>
        </w:rPr>
        <w:t xml:space="preserve">ATKB </w:t>
      </w:r>
      <w:r w:rsidRPr="00E50962">
        <w:rPr>
          <w:rFonts w:ascii="Times New Roman" w:eastAsia="Times New Roman" w:hAnsi="Times New Roman" w:cs="Times New Roman"/>
          <w:color w:val="000000"/>
          <w:sz w:val="24"/>
          <w:szCs w:val="24"/>
          <w:lang w:eastAsia="tr-TR"/>
        </w:rPr>
        <w:t>Düzeyine Göre ANCOVA Sonuçları</w:t>
      </w:r>
    </w:p>
    <w:tbl>
      <w:tblPr>
        <w:tblW w:w="0" w:type="auto"/>
        <w:tblBorders>
          <w:top w:val="single" w:sz="8" w:space="0" w:color="000000"/>
          <w:bottom w:val="single" w:sz="8" w:space="0" w:color="000000"/>
        </w:tblBorders>
        <w:tblCellMar>
          <w:top w:w="15" w:type="dxa"/>
          <w:left w:w="15" w:type="dxa"/>
          <w:bottom w:w="15" w:type="dxa"/>
          <w:right w:w="15" w:type="dxa"/>
        </w:tblCellMar>
        <w:tblLook w:val="04A0" w:firstRow="1" w:lastRow="0" w:firstColumn="1" w:lastColumn="0" w:noHBand="0" w:noVBand="1"/>
      </w:tblPr>
      <w:tblGrid>
        <w:gridCol w:w="2194"/>
        <w:gridCol w:w="950"/>
        <w:gridCol w:w="746"/>
        <w:gridCol w:w="1134"/>
        <w:gridCol w:w="1134"/>
        <w:gridCol w:w="1134"/>
        <w:gridCol w:w="1417"/>
      </w:tblGrid>
      <w:tr w:rsidR="00E50962" w:rsidRPr="00E50962" w:rsidTr="00E50962">
        <w:tc>
          <w:tcPr>
            <w:tcW w:w="0" w:type="auto"/>
            <w:tcBorders>
              <w:top w:val="single" w:sz="8" w:space="0" w:color="000000"/>
              <w:bottom w:val="single" w:sz="8" w:space="0" w:color="000000"/>
            </w:tcBorders>
            <w:tcMar>
              <w:top w:w="100" w:type="dxa"/>
              <w:left w:w="100" w:type="dxa"/>
              <w:bottom w:w="100" w:type="dxa"/>
              <w:right w:w="100" w:type="dxa"/>
            </w:tcMar>
            <w:hideMark/>
          </w:tcPr>
          <w:p w:rsidR="00E50962" w:rsidRPr="00E50962" w:rsidRDefault="00E50962" w:rsidP="00E50962">
            <w:pPr>
              <w:spacing w:after="0" w:line="0" w:lineRule="atLeast"/>
              <w:rPr>
                <w:rFonts w:ascii="Times New Roman" w:eastAsia="Times New Roman" w:hAnsi="Times New Roman" w:cs="Times New Roman"/>
                <w:b/>
                <w:sz w:val="24"/>
                <w:szCs w:val="24"/>
                <w:lang w:eastAsia="tr-TR"/>
              </w:rPr>
            </w:pPr>
            <w:r w:rsidRPr="00E50962">
              <w:rPr>
                <w:rFonts w:ascii="Times New Roman" w:eastAsia="Times New Roman" w:hAnsi="Times New Roman" w:cs="Times New Roman"/>
                <w:b/>
                <w:color w:val="000000"/>
                <w:sz w:val="24"/>
                <w:szCs w:val="24"/>
                <w:lang w:eastAsia="tr-TR"/>
              </w:rPr>
              <w:t>Varyansın Kaynağı</w:t>
            </w:r>
          </w:p>
        </w:tc>
        <w:tc>
          <w:tcPr>
            <w:tcW w:w="0" w:type="auto"/>
            <w:tcBorders>
              <w:top w:val="single" w:sz="8" w:space="0" w:color="000000"/>
              <w:bottom w:val="single" w:sz="8" w:space="0" w:color="000000"/>
            </w:tcBorders>
            <w:tcMar>
              <w:top w:w="100" w:type="dxa"/>
              <w:left w:w="100" w:type="dxa"/>
              <w:bottom w:w="100" w:type="dxa"/>
              <w:right w:w="100" w:type="dxa"/>
            </w:tcMar>
            <w:hideMark/>
          </w:tcPr>
          <w:p w:rsidR="00E50962" w:rsidRPr="00E50962" w:rsidRDefault="00E50962" w:rsidP="00E50962">
            <w:pPr>
              <w:spacing w:after="0" w:line="0" w:lineRule="atLeast"/>
              <w:rPr>
                <w:rFonts w:ascii="Times New Roman" w:eastAsia="Times New Roman" w:hAnsi="Times New Roman" w:cs="Times New Roman"/>
                <w:b/>
                <w:sz w:val="24"/>
                <w:szCs w:val="24"/>
                <w:lang w:eastAsia="tr-TR"/>
              </w:rPr>
            </w:pPr>
            <w:r w:rsidRPr="00E50962">
              <w:rPr>
                <w:rFonts w:ascii="Times New Roman" w:eastAsia="Times New Roman" w:hAnsi="Times New Roman" w:cs="Times New Roman"/>
                <w:b/>
                <w:color w:val="000000"/>
                <w:sz w:val="24"/>
                <w:szCs w:val="24"/>
                <w:lang w:eastAsia="tr-TR"/>
              </w:rPr>
              <w:t>K.T</w:t>
            </w:r>
          </w:p>
        </w:tc>
        <w:tc>
          <w:tcPr>
            <w:tcW w:w="746" w:type="dxa"/>
            <w:tcBorders>
              <w:top w:val="single" w:sz="8" w:space="0" w:color="000000"/>
              <w:bottom w:val="single" w:sz="8" w:space="0" w:color="000000"/>
            </w:tcBorders>
            <w:tcMar>
              <w:top w:w="100" w:type="dxa"/>
              <w:left w:w="100" w:type="dxa"/>
              <w:bottom w:w="100" w:type="dxa"/>
              <w:right w:w="100" w:type="dxa"/>
            </w:tcMar>
            <w:hideMark/>
          </w:tcPr>
          <w:p w:rsidR="00E50962" w:rsidRPr="00E50962" w:rsidRDefault="00E50962" w:rsidP="00E50962">
            <w:pPr>
              <w:spacing w:after="0" w:line="0" w:lineRule="atLeast"/>
              <w:rPr>
                <w:rFonts w:ascii="Times New Roman" w:eastAsia="Times New Roman" w:hAnsi="Times New Roman" w:cs="Times New Roman"/>
                <w:b/>
                <w:sz w:val="24"/>
                <w:szCs w:val="24"/>
                <w:lang w:eastAsia="tr-TR"/>
              </w:rPr>
            </w:pPr>
            <w:r w:rsidRPr="00E50962">
              <w:rPr>
                <w:rFonts w:ascii="Times New Roman" w:eastAsia="Times New Roman" w:hAnsi="Times New Roman" w:cs="Times New Roman"/>
                <w:b/>
                <w:color w:val="000000"/>
                <w:sz w:val="24"/>
                <w:szCs w:val="24"/>
                <w:lang w:eastAsia="tr-TR"/>
              </w:rPr>
              <w:t>sd</w:t>
            </w:r>
          </w:p>
        </w:tc>
        <w:tc>
          <w:tcPr>
            <w:tcW w:w="1134" w:type="dxa"/>
            <w:tcBorders>
              <w:top w:val="single" w:sz="8" w:space="0" w:color="000000"/>
              <w:bottom w:val="single" w:sz="8" w:space="0" w:color="000000"/>
            </w:tcBorders>
            <w:tcMar>
              <w:top w:w="100" w:type="dxa"/>
              <w:left w:w="100" w:type="dxa"/>
              <w:bottom w:w="100" w:type="dxa"/>
              <w:right w:w="100" w:type="dxa"/>
            </w:tcMar>
            <w:hideMark/>
          </w:tcPr>
          <w:p w:rsidR="00E50962" w:rsidRPr="00E50962" w:rsidRDefault="00E50962" w:rsidP="00E50962">
            <w:pPr>
              <w:spacing w:after="0" w:line="0" w:lineRule="atLeast"/>
              <w:rPr>
                <w:rFonts w:ascii="Times New Roman" w:eastAsia="Times New Roman" w:hAnsi="Times New Roman" w:cs="Times New Roman"/>
                <w:b/>
                <w:sz w:val="24"/>
                <w:szCs w:val="24"/>
                <w:lang w:eastAsia="tr-TR"/>
              </w:rPr>
            </w:pPr>
            <w:r w:rsidRPr="00E50962">
              <w:rPr>
                <w:rFonts w:ascii="Times New Roman" w:eastAsia="Times New Roman" w:hAnsi="Times New Roman" w:cs="Times New Roman"/>
                <w:b/>
                <w:color w:val="000000"/>
                <w:sz w:val="24"/>
                <w:szCs w:val="24"/>
                <w:lang w:eastAsia="tr-TR"/>
              </w:rPr>
              <w:t>KO</w:t>
            </w:r>
          </w:p>
        </w:tc>
        <w:tc>
          <w:tcPr>
            <w:tcW w:w="1134" w:type="dxa"/>
            <w:tcBorders>
              <w:top w:val="single" w:sz="8" w:space="0" w:color="000000"/>
              <w:bottom w:val="single" w:sz="8" w:space="0" w:color="000000"/>
            </w:tcBorders>
            <w:tcMar>
              <w:top w:w="100" w:type="dxa"/>
              <w:left w:w="100" w:type="dxa"/>
              <w:bottom w:w="100" w:type="dxa"/>
              <w:right w:w="100" w:type="dxa"/>
            </w:tcMar>
            <w:hideMark/>
          </w:tcPr>
          <w:p w:rsidR="00E50962" w:rsidRPr="00E50962" w:rsidRDefault="00E50962" w:rsidP="00E50962">
            <w:pPr>
              <w:spacing w:after="0" w:line="0" w:lineRule="atLeast"/>
              <w:rPr>
                <w:rFonts w:ascii="Times New Roman" w:eastAsia="Times New Roman" w:hAnsi="Times New Roman" w:cs="Times New Roman"/>
                <w:b/>
                <w:sz w:val="24"/>
                <w:szCs w:val="24"/>
                <w:lang w:eastAsia="tr-TR"/>
              </w:rPr>
            </w:pPr>
            <w:r w:rsidRPr="00E50962">
              <w:rPr>
                <w:rFonts w:ascii="Times New Roman" w:eastAsia="Times New Roman" w:hAnsi="Times New Roman" w:cs="Times New Roman"/>
                <w:b/>
                <w:color w:val="000000"/>
                <w:sz w:val="24"/>
                <w:szCs w:val="24"/>
                <w:lang w:eastAsia="tr-TR"/>
              </w:rPr>
              <w:t>F</w:t>
            </w:r>
          </w:p>
        </w:tc>
        <w:tc>
          <w:tcPr>
            <w:tcW w:w="1134" w:type="dxa"/>
            <w:tcBorders>
              <w:top w:val="single" w:sz="8" w:space="0" w:color="000000"/>
              <w:bottom w:val="single" w:sz="8" w:space="0" w:color="000000"/>
            </w:tcBorders>
            <w:tcMar>
              <w:top w:w="100" w:type="dxa"/>
              <w:left w:w="100" w:type="dxa"/>
              <w:bottom w:w="100" w:type="dxa"/>
              <w:right w:w="100" w:type="dxa"/>
            </w:tcMar>
            <w:hideMark/>
          </w:tcPr>
          <w:p w:rsidR="00E50962" w:rsidRPr="00E50962" w:rsidRDefault="00E50962" w:rsidP="00E50962">
            <w:pPr>
              <w:spacing w:after="0" w:line="0" w:lineRule="atLeast"/>
              <w:rPr>
                <w:rFonts w:ascii="Times New Roman" w:eastAsia="Times New Roman" w:hAnsi="Times New Roman" w:cs="Times New Roman"/>
                <w:b/>
                <w:sz w:val="24"/>
                <w:szCs w:val="24"/>
                <w:lang w:eastAsia="tr-TR"/>
              </w:rPr>
            </w:pPr>
            <w:r w:rsidRPr="00E50962">
              <w:rPr>
                <w:rFonts w:ascii="Times New Roman" w:eastAsia="Times New Roman" w:hAnsi="Times New Roman" w:cs="Times New Roman"/>
                <w:b/>
                <w:color w:val="000000"/>
                <w:sz w:val="24"/>
                <w:szCs w:val="24"/>
                <w:lang w:eastAsia="tr-TR"/>
              </w:rPr>
              <w:t>p</w:t>
            </w:r>
          </w:p>
        </w:tc>
        <w:tc>
          <w:tcPr>
            <w:tcW w:w="1417" w:type="dxa"/>
            <w:tcBorders>
              <w:top w:val="single" w:sz="8" w:space="0" w:color="000000"/>
              <w:bottom w:val="single" w:sz="8" w:space="0" w:color="000000"/>
            </w:tcBorders>
            <w:tcMar>
              <w:top w:w="100" w:type="dxa"/>
              <w:left w:w="100" w:type="dxa"/>
              <w:bottom w:w="100" w:type="dxa"/>
              <w:right w:w="100" w:type="dxa"/>
            </w:tcMar>
            <w:hideMark/>
          </w:tcPr>
          <w:p w:rsidR="00E50962" w:rsidRPr="00E50962" w:rsidRDefault="00E50962" w:rsidP="00E50962">
            <w:pPr>
              <w:spacing w:after="0" w:line="0" w:lineRule="atLeast"/>
              <w:rPr>
                <w:rFonts w:ascii="Times New Roman" w:eastAsia="Times New Roman" w:hAnsi="Times New Roman" w:cs="Times New Roman"/>
                <w:b/>
                <w:sz w:val="24"/>
                <w:szCs w:val="24"/>
                <w:lang w:eastAsia="tr-TR"/>
              </w:rPr>
            </w:pPr>
            <w:r w:rsidRPr="00E50962">
              <w:rPr>
                <w:rFonts w:ascii="Times New Roman" w:eastAsia="Times New Roman" w:hAnsi="Times New Roman" w:cs="Times New Roman"/>
                <w:b/>
                <w:color w:val="000000"/>
                <w:sz w:val="24"/>
                <w:szCs w:val="24"/>
                <w:lang w:eastAsia="tr-TR"/>
              </w:rPr>
              <w:t>Eta-kare</w:t>
            </w:r>
          </w:p>
        </w:tc>
      </w:tr>
      <w:tr w:rsidR="00E50962" w:rsidRPr="00E50962" w:rsidTr="00E50962">
        <w:tc>
          <w:tcPr>
            <w:tcW w:w="0" w:type="auto"/>
            <w:tcBorders>
              <w:top w:val="single" w:sz="8" w:space="0" w:color="000000"/>
            </w:tcBorders>
            <w:tcMar>
              <w:top w:w="100" w:type="dxa"/>
              <w:left w:w="100" w:type="dxa"/>
              <w:bottom w:w="100" w:type="dxa"/>
              <w:right w:w="100" w:type="dxa"/>
            </w:tcMar>
            <w:hideMark/>
          </w:tcPr>
          <w:p w:rsidR="00E50962" w:rsidRPr="00E50962" w:rsidRDefault="00E50962" w:rsidP="00E50962">
            <w:pPr>
              <w:spacing w:after="0" w:line="0" w:lineRule="atLeast"/>
              <w:rPr>
                <w:rFonts w:ascii="Times New Roman" w:eastAsia="Times New Roman" w:hAnsi="Times New Roman" w:cs="Times New Roman"/>
                <w:sz w:val="20"/>
                <w:szCs w:val="20"/>
                <w:lang w:eastAsia="tr-TR"/>
              </w:rPr>
            </w:pPr>
            <w:r w:rsidRPr="00E50962">
              <w:rPr>
                <w:rFonts w:ascii="Times New Roman" w:eastAsia="Times New Roman" w:hAnsi="Times New Roman" w:cs="Times New Roman"/>
                <w:color w:val="000000"/>
                <w:sz w:val="20"/>
                <w:szCs w:val="20"/>
                <w:lang w:eastAsia="tr-TR"/>
              </w:rPr>
              <w:t>Görev Süresi</w:t>
            </w:r>
          </w:p>
        </w:tc>
        <w:tc>
          <w:tcPr>
            <w:tcW w:w="0" w:type="auto"/>
            <w:tcBorders>
              <w:top w:val="single" w:sz="8" w:space="0" w:color="000000"/>
            </w:tcBorders>
            <w:tcMar>
              <w:top w:w="100" w:type="dxa"/>
              <w:left w:w="100" w:type="dxa"/>
              <w:bottom w:w="100" w:type="dxa"/>
              <w:right w:w="100" w:type="dxa"/>
            </w:tcMar>
            <w:hideMark/>
          </w:tcPr>
          <w:p w:rsidR="00E50962" w:rsidRPr="00E50962" w:rsidRDefault="00E50962" w:rsidP="00E50962">
            <w:pPr>
              <w:spacing w:after="0" w:line="0" w:lineRule="atLeast"/>
              <w:rPr>
                <w:rFonts w:ascii="Times New Roman" w:eastAsia="Times New Roman" w:hAnsi="Times New Roman" w:cs="Times New Roman"/>
                <w:sz w:val="20"/>
                <w:szCs w:val="20"/>
                <w:lang w:eastAsia="tr-TR"/>
              </w:rPr>
            </w:pPr>
            <w:r w:rsidRPr="00E50962">
              <w:rPr>
                <w:rFonts w:ascii="Times New Roman" w:eastAsia="Times New Roman" w:hAnsi="Times New Roman" w:cs="Times New Roman"/>
                <w:color w:val="000000"/>
                <w:sz w:val="20"/>
                <w:szCs w:val="20"/>
                <w:lang w:eastAsia="tr-TR"/>
              </w:rPr>
              <w:t>4.020</w:t>
            </w:r>
          </w:p>
        </w:tc>
        <w:tc>
          <w:tcPr>
            <w:tcW w:w="746" w:type="dxa"/>
            <w:tcBorders>
              <w:top w:val="single" w:sz="8" w:space="0" w:color="000000"/>
            </w:tcBorders>
            <w:tcMar>
              <w:top w:w="100" w:type="dxa"/>
              <w:left w:w="100" w:type="dxa"/>
              <w:bottom w:w="100" w:type="dxa"/>
              <w:right w:w="100" w:type="dxa"/>
            </w:tcMar>
            <w:hideMark/>
          </w:tcPr>
          <w:p w:rsidR="00E50962" w:rsidRPr="00E50962" w:rsidRDefault="00E50962" w:rsidP="00E50962">
            <w:pPr>
              <w:spacing w:after="0" w:line="0" w:lineRule="atLeast"/>
              <w:rPr>
                <w:rFonts w:ascii="Times New Roman" w:eastAsia="Times New Roman" w:hAnsi="Times New Roman" w:cs="Times New Roman"/>
                <w:sz w:val="20"/>
                <w:szCs w:val="20"/>
                <w:lang w:eastAsia="tr-TR"/>
              </w:rPr>
            </w:pPr>
            <w:r w:rsidRPr="00E50962">
              <w:rPr>
                <w:rFonts w:ascii="Times New Roman" w:eastAsia="Times New Roman" w:hAnsi="Times New Roman" w:cs="Times New Roman"/>
                <w:color w:val="000000"/>
                <w:sz w:val="20"/>
                <w:szCs w:val="20"/>
                <w:lang w:eastAsia="tr-TR"/>
              </w:rPr>
              <w:t>1</w:t>
            </w:r>
          </w:p>
        </w:tc>
        <w:tc>
          <w:tcPr>
            <w:tcW w:w="1134" w:type="dxa"/>
            <w:tcBorders>
              <w:top w:val="single" w:sz="8" w:space="0" w:color="000000"/>
            </w:tcBorders>
            <w:tcMar>
              <w:top w:w="100" w:type="dxa"/>
              <w:left w:w="100" w:type="dxa"/>
              <w:bottom w:w="100" w:type="dxa"/>
              <w:right w:w="100" w:type="dxa"/>
            </w:tcMar>
            <w:hideMark/>
          </w:tcPr>
          <w:p w:rsidR="00E50962" w:rsidRPr="00E50962" w:rsidRDefault="00E50962" w:rsidP="00E50962">
            <w:pPr>
              <w:spacing w:after="0" w:line="0" w:lineRule="atLeast"/>
              <w:rPr>
                <w:rFonts w:ascii="Times New Roman" w:eastAsia="Times New Roman" w:hAnsi="Times New Roman" w:cs="Times New Roman"/>
                <w:sz w:val="20"/>
                <w:szCs w:val="20"/>
                <w:lang w:eastAsia="tr-TR"/>
              </w:rPr>
            </w:pPr>
            <w:r w:rsidRPr="00E50962">
              <w:rPr>
                <w:rFonts w:ascii="Times New Roman" w:eastAsia="Times New Roman" w:hAnsi="Times New Roman" w:cs="Times New Roman"/>
                <w:color w:val="000000"/>
                <w:sz w:val="20"/>
                <w:szCs w:val="20"/>
                <w:lang w:eastAsia="tr-TR"/>
              </w:rPr>
              <w:t>4.020</w:t>
            </w:r>
          </w:p>
        </w:tc>
        <w:tc>
          <w:tcPr>
            <w:tcW w:w="1134" w:type="dxa"/>
            <w:tcBorders>
              <w:top w:val="single" w:sz="8" w:space="0" w:color="000000"/>
            </w:tcBorders>
            <w:tcMar>
              <w:top w:w="100" w:type="dxa"/>
              <w:left w:w="100" w:type="dxa"/>
              <w:bottom w:w="100" w:type="dxa"/>
              <w:right w:w="100" w:type="dxa"/>
            </w:tcMar>
            <w:hideMark/>
          </w:tcPr>
          <w:p w:rsidR="00E50962" w:rsidRPr="00E50962" w:rsidRDefault="00E50962" w:rsidP="00E50962">
            <w:pPr>
              <w:spacing w:after="0" w:line="0" w:lineRule="atLeast"/>
              <w:rPr>
                <w:rFonts w:ascii="Times New Roman" w:eastAsia="Times New Roman" w:hAnsi="Times New Roman" w:cs="Times New Roman"/>
                <w:sz w:val="20"/>
                <w:szCs w:val="20"/>
                <w:lang w:eastAsia="tr-TR"/>
              </w:rPr>
            </w:pPr>
            <w:r w:rsidRPr="00E50962">
              <w:rPr>
                <w:rFonts w:ascii="Times New Roman" w:eastAsia="Times New Roman" w:hAnsi="Times New Roman" w:cs="Times New Roman"/>
                <w:color w:val="000000"/>
                <w:sz w:val="20"/>
                <w:szCs w:val="20"/>
                <w:lang w:eastAsia="tr-TR"/>
              </w:rPr>
              <w:t>2.069</w:t>
            </w:r>
          </w:p>
        </w:tc>
        <w:tc>
          <w:tcPr>
            <w:tcW w:w="1134" w:type="dxa"/>
            <w:tcBorders>
              <w:top w:val="single" w:sz="8" w:space="0" w:color="000000"/>
            </w:tcBorders>
            <w:tcMar>
              <w:top w:w="100" w:type="dxa"/>
              <w:left w:w="100" w:type="dxa"/>
              <w:bottom w:w="100" w:type="dxa"/>
              <w:right w:w="100" w:type="dxa"/>
            </w:tcMar>
            <w:hideMark/>
          </w:tcPr>
          <w:p w:rsidR="00E50962" w:rsidRPr="00E50962" w:rsidRDefault="00E50962" w:rsidP="00E50962">
            <w:pPr>
              <w:spacing w:after="0" w:line="0" w:lineRule="atLeast"/>
              <w:rPr>
                <w:rFonts w:ascii="Times New Roman" w:eastAsia="Times New Roman" w:hAnsi="Times New Roman" w:cs="Times New Roman"/>
                <w:sz w:val="20"/>
                <w:szCs w:val="20"/>
                <w:lang w:eastAsia="tr-TR"/>
              </w:rPr>
            </w:pPr>
            <w:r w:rsidRPr="00E50962">
              <w:rPr>
                <w:rFonts w:ascii="Times New Roman" w:eastAsia="Times New Roman" w:hAnsi="Times New Roman" w:cs="Times New Roman"/>
                <w:color w:val="000000"/>
                <w:sz w:val="20"/>
                <w:szCs w:val="20"/>
                <w:lang w:eastAsia="tr-TR"/>
              </w:rPr>
              <w:t>0.151</w:t>
            </w:r>
          </w:p>
        </w:tc>
        <w:tc>
          <w:tcPr>
            <w:tcW w:w="1417" w:type="dxa"/>
            <w:tcBorders>
              <w:top w:val="single" w:sz="8" w:space="0" w:color="000000"/>
            </w:tcBorders>
            <w:tcMar>
              <w:top w:w="100" w:type="dxa"/>
              <w:left w:w="100" w:type="dxa"/>
              <w:bottom w:w="100" w:type="dxa"/>
              <w:right w:w="100" w:type="dxa"/>
            </w:tcMar>
            <w:hideMark/>
          </w:tcPr>
          <w:p w:rsidR="00E50962" w:rsidRPr="00E50962" w:rsidRDefault="00E50962" w:rsidP="00E50962">
            <w:pPr>
              <w:spacing w:after="0" w:line="0" w:lineRule="atLeast"/>
              <w:rPr>
                <w:rFonts w:ascii="Times New Roman" w:eastAsia="Times New Roman" w:hAnsi="Times New Roman" w:cs="Times New Roman"/>
                <w:sz w:val="20"/>
                <w:szCs w:val="20"/>
                <w:lang w:eastAsia="tr-TR"/>
              </w:rPr>
            </w:pPr>
            <w:r w:rsidRPr="00E50962">
              <w:rPr>
                <w:rFonts w:ascii="Times New Roman" w:eastAsia="Times New Roman" w:hAnsi="Times New Roman" w:cs="Times New Roman"/>
                <w:color w:val="000000"/>
                <w:sz w:val="20"/>
                <w:szCs w:val="20"/>
                <w:lang w:eastAsia="tr-TR"/>
              </w:rPr>
              <w:t>0.003</w:t>
            </w:r>
          </w:p>
        </w:tc>
      </w:tr>
      <w:tr w:rsidR="00E50962" w:rsidRPr="00E50962" w:rsidTr="00E50962">
        <w:tc>
          <w:tcPr>
            <w:tcW w:w="0" w:type="auto"/>
            <w:tcMar>
              <w:top w:w="100" w:type="dxa"/>
              <w:left w:w="100" w:type="dxa"/>
              <w:bottom w:w="100" w:type="dxa"/>
              <w:right w:w="100" w:type="dxa"/>
            </w:tcMar>
            <w:hideMark/>
          </w:tcPr>
          <w:p w:rsidR="00E50962" w:rsidRPr="00E50962" w:rsidRDefault="00E50962" w:rsidP="00E50962">
            <w:pPr>
              <w:spacing w:after="0" w:line="0" w:lineRule="atLeast"/>
              <w:rPr>
                <w:rFonts w:ascii="Times New Roman" w:eastAsia="Times New Roman" w:hAnsi="Times New Roman" w:cs="Times New Roman"/>
                <w:sz w:val="20"/>
                <w:szCs w:val="20"/>
                <w:lang w:eastAsia="tr-TR"/>
              </w:rPr>
            </w:pPr>
            <w:r w:rsidRPr="00E50962">
              <w:rPr>
                <w:rFonts w:ascii="Times New Roman" w:eastAsia="Times New Roman" w:hAnsi="Times New Roman" w:cs="Times New Roman"/>
                <w:color w:val="000000"/>
                <w:sz w:val="20"/>
                <w:szCs w:val="20"/>
                <w:lang w:eastAsia="tr-TR"/>
              </w:rPr>
              <w:t>Mobil Kullanım Düzeyi</w:t>
            </w:r>
          </w:p>
        </w:tc>
        <w:tc>
          <w:tcPr>
            <w:tcW w:w="0" w:type="auto"/>
            <w:tcMar>
              <w:top w:w="100" w:type="dxa"/>
              <w:left w:w="100" w:type="dxa"/>
              <w:bottom w:w="100" w:type="dxa"/>
              <w:right w:w="100" w:type="dxa"/>
            </w:tcMar>
            <w:hideMark/>
          </w:tcPr>
          <w:p w:rsidR="00E50962" w:rsidRPr="00E50962" w:rsidRDefault="00E50962" w:rsidP="00E50962">
            <w:pPr>
              <w:spacing w:after="0" w:line="0" w:lineRule="atLeast"/>
              <w:rPr>
                <w:rFonts w:ascii="Times New Roman" w:eastAsia="Times New Roman" w:hAnsi="Times New Roman" w:cs="Times New Roman"/>
                <w:sz w:val="20"/>
                <w:szCs w:val="20"/>
                <w:lang w:eastAsia="tr-TR"/>
              </w:rPr>
            </w:pPr>
            <w:r w:rsidRPr="00E50962">
              <w:rPr>
                <w:rFonts w:ascii="Times New Roman" w:eastAsia="Times New Roman" w:hAnsi="Times New Roman" w:cs="Times New Roman"/>
                <w:color w:val="000000"/>
                <w:sz w:val="20"/>
                <w:szCs w:val="20"/>
                <w:lang w:eastAsia="tr-TR"/>
              </w:rPr>
              <w:t>69.798</w:t>
            </w:r>
          </w:p>
        </w:tc>
        <w:tc>
          <w:tcPr>
            <w:tcW w:w="746" w:type="dxa"/>
            <w:tcMar>
              <w:top w:w="100" w:type="dxa"/>
              <w:left w:w="100" w:type="dxa"/>
              <w:bottom w:w="100" w:type="dxa"/>
              <w:right w:w="100" w:type="dxa"/>
            </w:tcMar>
            <w:hideMark/>
          </w:tcPr>
          <w:p w:rsidR="00E50962" w:rsidRPr="00E50962" w:rsidRDefault="00E50962" w:rsidP="00E50962">
            <w:pPr>
              <w:spacing w:after="0" w:line="0" w:lineRule="atLeast"/>
              <w:rPr>
                <w:rFonts w:ascii="Times New Roman" w:eastAsia="Times New Roman" w:hAnsi="Times New Roman" w:cs="Times New Roman"/>
                <w:sz w:val="20"/>
                <w:szCs w:val="20"/>
                <w:lang w:eastAsia="tr-TR"/>
              </w:rPr>
            </w:pPr>
            <w:r w:rsidRPr="00E50962">
              <w:rPr>
                <w:rFonts w:ascii="Times New Roman" w:eastAsia="Times New Roman" w:hAnsi="Times New Roman" w:cs="Times New Roman"/>
                <w:color w:val="000000"/>
                <w:sz w:val="20"/>
                <w:szCs w:val="20"/>
                <w:lang w:eastAsia="tr-TR"/>
              </w:rPr>
              <w:t>2</w:t>
            </w:r>
          </w:p>
        </w:tc>
        <w:tc>
          <w:tcPr>
            <w:tcW w:w="1134" w:type="dxa"/>
            <w:tcMar>
              <w:top w:w="100" w:type="dxa"/>
              <w:left w:w="100" w:type="dxa"/>
              <w:bottom w:w="100" w:type="dxa"/>
              <w:right w:w="100" w:type="dxa"/>
            </w:tcMar>
            <w:hideMark/>
          </w:tcPr>
          <w:p w:rsidR="00E50962" w:rsidRPr="00E50962" w:rsidRDefault="00E50962" w:rsidP="00E50962">
            <w:pPr>
              <w:spacing w:after="0" w:line="0" w:lineRule="atLeast"/>
              <w:rPr>
                <w:rFonts w:ascii="Times New Roman" w:eastAsia="Times New Roman" w:hAnsi="Times New Roman" w:cs="Times New Roman"/>
                <w:sz w:val="20"/>
                <w:szCs w:val="20"/>
                <w:lang w:eastAsia="tr-TR"/>
              </w:rPr>
            </w:pPr>
            <w:r w:rsidRPr="00E50962">
              <w:rPr>
                <w:rFonts w:ascii="Times New Roman" w:eastAsia="Times New Roman" w:hAnsi="Times New Roman" w:cs="Times New Roman"/>
                <w:color w:val="000000"/>
                <w:sz w:val="20"/>
                <w:szCs w:val="20"/>
                <w:lang w:eastAsia="tr-TR"/>
              </w:rPr>
              <w:t>34.899</w:t>
            </w:r>
          </w:p>
        </w:tc>
        <w:tc>
          <w:tcPr>
            <w:tcW w:w="1134" w:type="dxa"/>
            <w:tcMar>
              <w:top w:w="100" w:type="dxa"/>
              <w:left w:w="100" w:type="dxa"/>
              <w:bottom w:w="100" w:type="dxa"/>
              <w:right w:w="100" w:type="dxa"/>
            </w:tcMar>
            <w:hideMark/>
          </w:tcPr>
          <w:p w:rsidR="00E50962" w:rsidRPr="00E50962" w:rsidRDefault="00E50962" w:rsidP="00E50962">
            <w:pPr>
              <w:spacing w:after="0" w:line="0" w:lineRule="atLeast"/>
              <w:rPr>
                <w:rFonts w:ascii="Times New Roman" w:eastAsia="Times New Roman" w:hAnsi="Times New Roman" w:cs="Times New Roman"/>
                <w:sz w:val="20"/>
                <w:szCs w:val="20"/>
                <w:lang w:eastAsia="tr-TR"/>
              </w:rPr>
            </w:pPr>
            <w:r w:rsidRPr="00E50962">
              <w:rPr>
                <w:rFonts w:ascii="Times New Roman" w:eastAsia="Times New Roman" w:hAnsi="Times New Roman" w:cs="Times New Roman"/>
                <w:color w:val="000000"/>
                <w:sz w:val="20"/>
                <w:szCs w:val="20"/>
                <w:lang w:eastAsia="tr-TR"/>
              </w:rPr>
              <w:t>17.961</w:t>
            </w:r>
          </w:p>
        </w:tc>
        <w:tc>
          <w:tcPr>
            <w:tcW w:w="1134" w:type="dxa"/>
            <w:tcMar>
              <w:top w:w="100" w:type="dxa"/>
              <w:left w:w="100" w:type="dxa"/>
              <w:bottom w:w="100" w:type="dxa"/>
              <w:right w:w="100" w:type="dxa"/>
            </w:tcMar>
            <w:hideMark/>
          </w:tcPr>
          <w:p w:rsidR="00E50962" w:rsidRPr="00E50962" w:rsidRDefault="00E50962" w:rsidP="00E50962">
            <w:pPr>
              <w:spacing w:after="0" w:line="0" w:lineRule="atLeast"/>
              <w:rPr>
                <w:rFonts w:ascii="Times New Roman" w:eastAsia="Times New Roman" w:hAnsi="Times New Roman" w:cs="Times New Roman"/>
                <w:sz w:val="20"/>
                <w:szCs w:val="20"/>
                <w:lang w:eastAsia="tr-TR"/>
              </w:rPr>
            </w:pPr>
            <w:r w:rsidRPr="00E50962">
              <w:rPr>
                <w:rFonts w:ascii="Times New Roman" w:eastAsia="Times New Roman" w:hAnsi="Times New Roman" w:cs="Times New Roman"/>
                <w:color w:val="000000"/>
                <w:sz w:val="20"/>
                <w:szCs w:val="20"/>
                <w:lang w:eastAsia="tr-TR"/>
              </w:rPr>
              <w:t>0.000</w:t>
            </w:r>
          </w:p>
        </w:tc>
        <w:tc>
          <w:tcPr>
            <w:tcW w:w="1417" w:type="dxa"/>
            <w:tcMar>
              <w:top w:w="100" w:type="dxa"/>
              <w:left w:w="100" w:type="dxa"/>
              <w:bottom w:w="100" w:type="dxa"/>
              <w:right w:w="100" w:type="dxa"/>
            </w:tcMar>
            <w:hideMark/>
          </w:tcPr>
          <w:p w:rsidR="00E50962" w:rsidRPr="00E50962" w:rsidRDefault="00E50962" w:rsidP="00E50962">
            <w:pPr>
              <w:spacing w:after="0" w:line="0" w:lineRule="atLeast"/>
              <w:rPr>
                <w:rFonts w:ascii="Times New Roman" w:eastAsia="Times New Roman" w:hAnsi="Times New Roman" w:cs="Times New Roman"/>
                <w:sz w:val="20"/>
                <w:szCs w:val="20"/>
                <w:lang w:eastAsia="tr-TR"/>
              </w:rPr>
            </w:pPr>
            <w:r w:rsidRPr="00E50962">
              <w:rPr>
                <w:rFonts w:ascii="Times New Roman" w:eastAsia="Times New Roman" w:hAnsi="Times New Roman" w:cs="Times New Roman"/>
                <w:color w:val="000000"/>
                <w:sz w:val="20"/>
                <w:szCs w:val="20"/>
                <w:lang w:eastAsia="tr-TR"/>
              </w:rPr>
              <w:t>0.055</w:t>
            </w:r>
          </w:p>
        </w:tc>
      </w:tr>
      <w:tr w:rsidR="00E50962" w:rsidRPr="00E50962" w:rsidTr="00E50962">
        <w:tc>
          <w:tcPr>
            <w:tcW w:w="0" w:type="auto"/>
            <w:tcMar>
              <w:top w:w="100" w:type="dxa"/>
              <w:left w:w="100" w:type="dxa"/>
              <w:bottom w:w="100" w:type="dxa"/>
              <w:right w:w="100" w:type="dxa"/>
            </w:tcMar>
            <w:hideMark/>
          </w:tcPr>
          <w:p w:rsidR="00E50962" w:rsidRPr="00E50962" w:rsidRDefault="00E50962" w:rsidP="00E50962">
            <w:pPr>
              <w:spacing w:after="0" w:line="0" w:lineRule="atLeast"/>
              <w:rPr>
                <w:rFonts w:ascii="Times New Roman" w:eastAsia="Times New Roman" w:hAnsi="Times New Roman" w:cs="Times New Roman"/>
                <w:sz w:val="20"/>
                <w:szCs w:val="20"/>
                <w:lang w:eastAsia="tr-TR"/>
              </w:rPr>
            </w:pPr>
            <w:r w:rsidRPr="00E50962">
              <w:rPr>
                <w:rFonts w:ascii="Times New Roman" w:eastAsia="Times New Roman" w:hAnsi="Times New Roman" w:cs="Times New Roman"/>
                <w:color w:val="000000"/>
                <w:sz w:val="20"/>
                <w:szCs w:val="20"/>
                <w:lang w:eastAsia="tr-TR"/>
              </w:rPr>
              <w:t>Hata</w:t>
            </w:r>
          </w:p>
        </w:tc>
        <w:tc>
          <w:tcPr>
            <w:tcW w:w="0" w:type="auto"/>
            <w:tcMar>
              <w:top w:w="100" w:type="dxa"/>
              <w:left w:w="100" w:type="dxa"/>
              <w:bottom w:w="100" w:type="dxa"/>
              <w:right w:w="100" w:type="dxa"/>
            </w:tcMar>
            <w:hideMark/>
          </w:tcPr>
          <w:p w:rsidR="00E50962" w:rsidRPr="00E50962" w:rsidRDefault="00E50962" w:rsidP="00E50962">
            <w:pPr>
              <w:spacing w:after="0" w:line="0" w:lineRule="atLeast"/>
              <w:rPr>
                <w:rFonts w:ascii="Times New Roman" w:eastAsia="Times New Roman" w:hAnsi="Times New Roman" w:cs="Times New Roman"/>
                <w:sz w:val="20"/>
                <w:szCs w:val="20"/>
                <w:lang w:eastAsia="tr-TR"/>
              </w:rPr>
            </w:pPr>
            <w:r w:rsidRPr="00E50962">
              <w:rPr>
                <w:rFonts w:ascii="Times New Roman" w:eastAsia="Times New Roman" w:hAnsi="Times New Roman" w:cs="Times New Roman"/>
                <w:color w:val="000000"/>
                <w:sz w:val="20"/>
                <w:szCs w:val="20"/>
                <w:lang w:eastAsia="tr-TR"/>
              </w:rPr>
              <w:t>1204.697</w:t>
            </w:r>
          </w:p>
        </w:tc>
        <w:tc>
          <w:tcPr>
            <w:tcW w:w="746" w:type="dxa"/>
            <w:tcMar>
              <w:top w:w="100" w:type="dxa"/>
              <w:left w:w="100" w:type="dxa"/>
              <w:bottom w:w="100" w:type="dxa"/>
              <w:right w:w="100" w:type="dxa"/>
            </w:tcMar>
            <w:hideMark/>
          </w:tcPr>
          <w:p w:rsidR="00E50962" w:rsidRPr="00E50962" w:rsidRDefault="00E50962" w:rsidP="00E50962">
            <w:pPr>
              <w:spacing w:after="0" w:line="0" w:lineRule="atLeast"/>
              <w:rPr>
                <w:rFonts w:ascii="Times New Roman" w:eastAsia="Times New Roman" w:hAnsi="Times New Roman" w:cs="Times New Roman"/>
                <w:sz w:val="20"/>
                <w:szCs w:val="20"/>
                <w:lang w:eastAsia="tr-TR"/>
              </w:rPr>
            </w:pPr>
            <w:r w:rsidRPr="00E50962">
              <w:rPr>
                <w:rFonts w:ascii="Times New Roman" w:eastAsia="Times New Roman" w:hAnsi="Times New Roman" w:cs="Times New Roman"/>
                <w:color w:val="000000"/>
                <w:sz w:val="20"/>
                <w:szCs w:val="20"/>
                <w:lang w:eastAsia="tr-TR"/>
              </w:rPr>
              <w:t>620</w:t>
            </w:r>
          </w:p>
        </w:tc>
        <w:tc>
          <w:tcPr>
            <w:tcW w:w="1134" w:type="dxa"/>
            <w:tcMar>
              <w:top w:w="100" w:type="dxa"/>
              <w:left w:w="100" w:type="dxa"/>
              <w:bottom w:w="100" w:type="dxa"/>
              <w:right w:w="100" w:type="dxa"/>
            </w:tcMar>
            <w:hideMark/>
          </w:tcPr>
          <w:p w:rsidR="00E50962" w:rsidRPr="00E50962" w:rsidRDefault="00E50962" w:rsidP="00E50962">
            <w:pPr>
              <w:spacing w:after="0" w:line="0" w:lineRule="atLeast"/>
              <w:rPr>
                <w:rFonts w:ascii="Times New Roman" w:eastAsia="Times New Roman" w:hAnsi="Times New Roman" w:cs="Times New Roman"/>
                <w:sz w:val="20"/>
                <w:szCs w:val="20"/>
                <w:lang w:eastAsia="tr-TR"/>
              </w:rPr>
            </w:pPr>
            <w:r w:rsidRPr="00E50962">
              <w:rPr>
                <w:rFonts w:ascii="Times New Roman" w:eastAsia="Times New Roman" w:hAnsi="Times New Roman" w:cs="Times New Roman"/>
                <w:color w:val="000000"/>
                <w:sz w:val="20"/>
                <w:szCs w:val="20"/>
                <w:lang w:eastAsia="tr-TR"/>
              </w:rPr>
              <w:t>1.943</w:t>
            </w:r>
          </w:p>
        </w:tc>
        <w:tc>
          <w:tcPr>
            <w:tcW w:w="1134" w:type="dxa"/>
            <w:tcMar>
              <w:top w:w="100" w:type="dxa"/>
              <w:left w:w="100" w:type="dxa"/>
              <w:bottom w:w="100" w:type="dxa"/>
              <w:right w:w="100" w:type="dxa"/>
            </w:tcMar>
            <w:hideMark/>
          </w:tcPr>
          <w:p w:rsidR="00E50962" w:rsidRPr="00E50962" w:rsidRDefault="00E50962" w:rsidP="00E50962">
            <w:pPr>
              <w:spacing w:after="0" w:line="240" w:lineRule="auto"/>
              <w:rPr>
                <w:rFonts w:ascii="Times New Roman" w:eastAsia="Times New Roman" w:hAnsi="Times New Roman" w:cs="Times New Roman"/>
                <w:sz w:val="20"/>
                <w:szCs w:val="20"/>
                <w:lang w:eastAsia="tr-TR"/>
              </w:rPr>
            </w:pPr>
          </w:p>
        </w:tc>
        <w:tc>
          <w:tcPr>
            <w:tcW w:w="1134" w:type="dxa"/>
            <w:tcMar>
              <w:top w:w="100" w:type="dxa"/>
              <w:left w:w="100" w:type="dxa"/>
              <w:bottom w:w="100" w:type="dxa"/>
              <w:right w:w="100" w:type="dxa"/>
            </w:tcMar>
            <w:hideMark/>
          </w:tcPr>
          <w:p w:rsidR="00E50962" w:rsidRPr="00E50962" w:rsidRDefault="00E50962" w:rsidP="00E50962">
            <w:pPr>
              <w:spacing w:after="0" w:line="240" w:lineRule="auto"/>
              <w:rPr>
                <w:rFonts w:ascii="Times New Roman" w:eastAsia="Times New Roman" w:hAnsi="Times New Roman" w:cs="Times New Roman"/>
                <w:sz w:val="20"/>
                <w:szCs w:val="20"/>
                <w:lang w:eastAsia="tr-TR"/>
              </w:rPr>
            </w:pPr>
          </w:p>
        </w:tc>
        <w:tc>
          <w:tcPr>
            <w:tcW w:w="1417" w:type="dxa"/>
            <w:tcMar>
              <w:top w:w="100" w:type="dxa"/>
              <w:left w:w="100" w:type="dxa"/>
              <w:bottom w:w="100" w:type="dxa"/>
              <w:right w:w="100" w:type="dxa"/>
            </w:tcMar>
            <w:hideMark/>
          </w:tcPr>
          <w:p w:rsidR="00E50962" w:rsidRPr="00E50962" w:rsidRDefault="00E50962" w:rsidP="00E50962">
            <w:pPr>
              <w:spacing w:after="0" w:line="240" w:lineRule="auto"/>
              <w:rPr>
                <w:rFonts w:ascii="Times New Roman" w:eastAsia="Times New Roman" w:hAnsi="Times New Roman" w:cs="Times New Roman"/>
                <w:sz w:val="20"/>
                <w:szCs w:val="20"/>
                <w:lang w:eastAsia="tr-TR"/>
              </w:rPr>
            </w:pPr>
          </w:p>
        </w:tc>
      </w:tr>
      <w:tr w:rsidR="00E50962" w:rsidRPr="00E50962" w:rsidTr="00E50962">
        <w:tc>
          <w:tcPr>
            <w:tcW w:w="0" w:type="auto"/>
            <w:tcMar>
              <w:top w:w="100" w:type="dxa"/>
              <w:left w:w="100" w:type="dxa"/>
              <w:bottom w:w="100" w:type="dxa"/>
              <w:right w:w="100" w:type="dxa"/>
            </w:tcMar>
            <w:hideMark/>
          </w:tcPr>
          <w:p w:rsidR="00E50962" w:rsidRPr="00E50962" w:rsidRDefault="00E50962" w:rsidP="00E50962">
            <w:pPr>
              <w:spacing w:after="0" w:line="0" w:lineRule="atLeast"/>
              <w:rPr>
                <w:rFonts w:ascii="Times New Roman" w:eastAsia="Times New Roman" w:hAnsi="Times New Roman" w:cs="Times New Roman"/>
                <w:sz w:val="20"/>
                <w:szCs w:val="20"/>
                <w:lang w:eastAsia="tr-TR"/>
              </w:rPr>
            </w:pPr>
            <w:r w:rsidRPr="00E50962">
              <w:rPr>
                <w:rFonts w:ascii="Times New Roman" w:eastAsia="Times New Roman" w:hAnsi="Times New Roman" w:cs="Times New Roman"/>
                <w:color w:val="000000"/>
                <w:sz w:val="20"/>
                <w:szCs w:val="20"/>
                <w:lang w:eastAsia="tr-TR"/>
              </w:rPr>
              <w:t>Toplam</w:t>
            </w:r>
          </w:p>
        </w:tc>
        <w:tc>
          <w:tcPr>
            <w:tcW w:w="0" w:type="auto"/>
            <w:tcMar>
              <w:top w:w="100" w:type="dxa"/>
              <w:left w:w="100" w:type="dxa"/>
              <w:bottom w:w="100" w:type="dxa"/>
              <w:right w:w="100" w:type="dxa"/>
            </w:tcMar>
            <w:hideMark/>
          </w:tcPr>
          <w:p w:rsidR="00E50962" w:rsidRPr="00E50962" w:rsidRDefault="00E50962" w:rsidP="00E50962">
            <w:pPr>
              <w:spacing w:after="0" w:line="0" w:lineRule="atLeast"/>
              <w:rPr>
                <w:rFonts w:ascii="Times New Roman" w:eastAsia="Times New Roman" w:hAnsi="Times New Roman" w:cs="Times New Roman"/>
                <w:sz w:val="20"/>
                <w:szCs w:val="20"/>
                <w:lang w:eastAsia="tr-TR"/>
              </w:rPr>
            </w:pPr>
            <w:r w:rsidRPr="00E50962">
              <w:rPr>
                <w:rFonts w:ascii="Times New Roman" w:eastAsia="Times New Roman" w:hAnsi="Times New Roman" w:cs="Times New Roman"/>
                <w:color w:val="000000"/>
                <w:sz w:val="20"/>
                <w:szCs w:val="20"/>
                <w:lang w:eastAsia="tr-TR"/>
              </w:rPr>
              <w:t>9714.682</w:t>
            </w:r>
          </w:p>
        </w:tc>
        <w:tc>
          <w:tcPr>
            <w:tcW w:w="746" w:type="dxa"/>
            <w:tcMar>
              <w:top w:w="100" w:type="dxa"/>
              <w:left w:w="100" w:type="dxa"/>
              <w:bottom w:w="100" w:type="dxa"/>
              <w:right w:w="100" w:type="dxa"/>
            </w:tcMar>
            <w:hideMark/>
          </w:tcPr>
          <w:p w:rsidR="00E50962" w:rsidRPr="00E50962" w:rsidRDefault="00E50962" w:rsidP="00E50962">
            <w:pPr>
              <w:spacing w:after="0" w:line="0" w:lineRule="atLeast"/>
              <w:rPr>
                <w:rFonts w:ascii="Times New Roman" w:eastAsia="Times New Roman" w:hAnsi="Times New Roman" w:cs="Times New Roman"/>
                <w:sz w:val="20"/>
                <w:szCs w:val="20"/>
                <w:lang w:eastAsia="tr-TR"/>
              </w:rPr>
            </w:pPr>
            <w:r w:rsidRPr="00E50962">
              <w:rPr>
                <w:rFonts w:ascii="Times New Roman" w:eastAsia="Times New Roman" w:hAnsi="Times New Roman" w:cs="Times New Roman"/>
                <w:color w:val="000000"/>
                <w:sz w:val="20"/>
                <w:szCs w:val="20"/>
                <w:lang w:eastAsia="tr-TR"/>
              </w:rPr>
              <w:t>624</w:t>
            </w:r>
          </w:p>
        </w:tc>
        <w:tc>
          <w:tcPr>
            <w:tcW w:w="1134" w:type="dxa"/>
            <w:tcMar>
              <w:top w:w="100" w:type="dxa"/>
              <w:left w:w="100" w:type="dxa"/>
              <w:bottom w:w="100" w:type="dxa"/>
              <w:right w:w="100" w:type="dxa"/>
            </w:tcMar>
            <w:hideMark/>
          </w:tcPr>
          <w:p w:rsidR="00E50962" w:rsidRPr="00E50962" w:rsidRDefault="00E50962" w:rsidP="00E50962">
            <w:pPr>
              <w:spacing w:after="0" w:line="240" w:lineRule="auto"/>
              <w:rPr>
                <w:rFonts w:ascii="Times New Roman" w:eastAsia="Times New Roman" w:hAnsi="Times New Roman" w:cs="Times New Roman"/>
                <w:sz w:val="20"/>
                <w:szCs w:val="20"/>
                <w:lang w:eastAsia="tr-TR"/>
              </w:rPr>
            </w:pPr>
          </w:p>
        </w:tc>
        <w:tc>
          <w:tcPr>
            <w:tcW w:w="1134" w:type="dxa"/>
            <w:tcMar>
              <w:top w:w="100" w:type="dxa"/>
              <w:left w:w="100" w:type="dxa"/>
              <w:bottom w:w="100" w:type="dxa"/>
              <w:right w:w="100" w:type="dxa"/>
            </w:tcMar>
            <w:hideMark/>
          </w:tcPr>
          <w:p w:rsidR="00E50962" w:rsidRPr="00E50962" w:rsidRDefault="00E50962" w:rsidP="00E50962">
            <w:pPr>
              <w:spacing w:after="0" w:line="240" w:lineRule="auto"/>
              <w:rPr>
                <w:rFonts w:ascii="Times New Roman" w:eastAsia="Times New Roman" w:hAnsi="Times New Roman" w:cs="Times New Roman"/>
                <w:sz w:val="20"/>
                <w:szCs w:val="20"/>
                <w:lang w:eastAsia="tr-TR"/>
              </w:rPr>
            </w:pPr>
          </w:p>
        </w:tc>
        <w:tc>
          <w:tcPr>
            <w:tcW w:w="1134" w:type="dxa"/>
            <w:tcMar>
              <w:top w:w="100" w:type="dxa"/>
              <w:left w:w="100" w:type="dxa"/>
              <w:bottom w:w="100" w:type="dxa"/>
              <w:right w:w="100" w:type="dxa"/>
            </w:tcMar>
            <w:hideMark/>
          </w:tcPr>
          <w:p w:rsidR="00E50962" w:rsidRPr="00E50962" w:rsidRDefault="00E50962" w:rsidP="00E50962">
            <w:pPr>
              <w:spacing w:after="0" w:line="240" w:lineRule="auto"/>
              <w:rPr>
                <w:rFonts w:ascii="Times New Roman" w:eastAsia="Times New Roman" w:hAnsi="Times New Roman" w:cs="Times New Roman"/>
                <w:sz w:val="20"/>
                <w:szCs w:val="20"/>
                <w:lang w:eastAsia="tr-TR"/>
              </w:rPr>
            </w:pPr>
          </w:p>
        </w:tc>
        <w:tc>
          <w:tcPr>
            <w:tcW w:w="1417" w:type="dxa"/>
            <w:tcMar>
              <w:top w:w="100" w:type="dxa"/>
              <w:left w:w="100" w:type="dxa"/>
              <w:bottom w:w="100" w:type="dxa"/>
              <w:right w:w="100" w:type="dxa"/>
            </w:tcMar>
            <w:hideMark/>
          </w:tcPr>
          <w:p w:rsidR="00E50962" w:rsidRPr="00E50962" w:rsidRDefault="00E50962" w:rsidP="00E50962">
            <w:pPr>
              <w:spacing w:after="0" w:line="240" w:lineRule="auto"/>
              <w:rPr>
                <w:rFonts w:ascii="Times New Roman" w:eastAsia="Times New Roman" w:hAnsi="Times New Roman" w:cs="Times New Roman"/>
                <w:sz w:val="20"/>
                <w:szCs w:val="20"/>
                <w:lang w:eastAsia="tr-TR"/>
              </w:rPr>
            </w:pPr>
          </w:p>
        </w:tc>
      </w:tr>
    </w:tbl>
    <w:p w:rsidR="00F3536B" w:rsidRDefault="00F3536B" w:rsidP="00F3536B">
      <w:pPr>
        <w:spacing w:after="0" w:line="240" w:lineRule="auto"/>
        <w:jc w:val="both"/>
        <w:rPr>
          <w:rFonts w:ascii="Times New Roman" w:eastAsia="Times New Roman" w:hAnsi="Times New Roman" w:cs="Times New Roman"/>
          <w:color w:val="000000"/>
          <w:sz w:val="24"/>
          <w:szCs w:val="24"/>
          <w:lang w:eastAsia="tr-TR"/>
        </w:rPr>
      </w:pPr>
    </w:p>
    <w:p w:rsidR="00F3536B" w:rsidRPr="00F3536B" w:rsidRDefault="00F3536B" w:rsidP="00F3536B">
      <w:pPr>
        <w:spacing w:after="0" w:line="360" w:lineRule="auto"/>
        <w:jc w:val="both"/>
        <w:rPr>
          <w:rFonts w:ascii="Times New Roman" w:eastAsia="Times New Roman" w:hAnsi="Times New Roman" w:cs="Times New Roman"/>
          <w:sz w:val="24"/>
          <w:szCs w:val="24"/>
          <w:lang w:eastAsia="tr-TR"/>
        </w:rPr>
      </w:pPr>
      <w:r w:rsidRPr="00F3536B">
        <w:rPr>
          <w:rFonts w:ascii="Times New Roman" w:eastAsia="Times New Roman" w:hAnsi="Times New Roman" w:cs="Times New Roman"/>
          <w:color w:val="000000"/>
          <w:sz w:val="24"/>
          <w:szCs w:val="24"/>
          <w:lang w:eastAsia="tr-TR"/>
        </w:rPr>
        <w:t>Tablo 3’te verilen ANCOVA sonuçlar</w:t>
      </w:r>
      <w:r w:rsidR="00521AEE">
        <w:rPr>
          <w:rFonts w:ascii="Times New Roman" w:eastAsia="Times New Roman" w:hAnsi="Times New Roman" w:cs="Times New Roman"/>
          <w:color w:val="000000"/>
          <w:sz w:val="24"/>
          <w:szCs w:val="24"/>
          <w:lang w:eastAsia="tr-TR"/>
        </w:rPr>
        <w:t xml:space="preserve">ına göre, farklı ATKB </w:t>
      </w:r>
      <w:r w:rsidRPr="00F3536B">
        <w:rPr>
          <w:rFonts w:ascii="Times New Roman" w:eastAsia="Times New Roman" w:hAnsi="Times New Roman" w:cs="Times New Roman"/>
          <w:color w:val="000000"/>
          <w:sz w:val="24"/>
          <w:szCs w:val="24"/>
          <w:lang w:eastAsia="tr-TR"/>
        </w:rPr>
        <w:t>düzeylerine sahip öğretmenlerin mesleki görev süresi değişkenine göre düzeltilmiş nomofobi ölçeği ortalama puanları arasında anlamlı bir farkın olduğu bulunmuştur. Öğretmenlerin nomofobi puanları [F(2,620) = 17.961 p&lt;0,05]. Başka bir deyişle, öğretmenlerin nomofo</w:t>
      </w:r>
      <w:r w:rsidR="00521AEE">
        <w:rPr>
          <w:rFonts w:ascii="Times New Roman" w:eastAsia="Times New Roman" w:hAnsi="Times New Roman" w:cs="Times New Roman"/>
          <w:color w:val="000000"/>
          <w:sz w:val="24"/>
          <w:szCs w:val="24"/>
          <w:lang w:eastAsia="tr-TR"/>
        </w:rPr>
        <w:t xml:space="preserve">bik davranışları ATKB </w:t>
      </w:r>
      <w:r w:rsidRPr="00F3536B">
        <w:rPr>
          <w:rFonts w:ascii="Times New Roman" w:eastAsia="Times New Roman" w:hAnsi="Times New Roman" w:cs="Times New Roman"/>
          <w:color w:val="000000"/>
          <w:sz w:val="24"/>
          <w:szCs w:val="24"/>
          <w:lang w:eastAsia="tr-TR"/>
        </w:rPr>
        <w:t>düzeyleri ile ilişkilidir. Eta-kare değerleri inc</w:t>
      </w:r>
      <w:r w:rsidR="00521AEE">
        <w:rPr>
          <w:rFonts w:ascii="Times New Roman" w:eastAsia="Times New Roman" w:hAnsi="Times New Roman" w:cs="Times New Roman"/>
          <w:color w:val="000000"/>
          <w:sz w:val="24"/>
          <w:szCs w:val="24"/>
          <w:lang w:eastAsia="tr-TR"/>
        </w:rPr>
        <w:t xml:space="preserve">elendiğinde ise, ATKB </w:t>
      </w:r>
      <w:r w:rsidRPr="00F3536B">
        <w:rPr>
          <w:rFonts w:ascii="Times New Roman" w:eastAsia="Times New Roman" w:hAnsi="Times New Roman" w:cs="Times New Roman"/>
          <w:color w:val="000000"/>
          <w:sz w:val="24"/>
          <w:szCs w:val="24"/>
          <w:lang w:eastAsia="tr-TR"/>
        </w:rPr>
        <w:t>düzeyi, görev süresi değişkeninden bağımsız olarak, nomofobi ölçeği pu</w:t>
      </w:r>
      <w:r w:rsidR="005768F1">
        <w:rPr>
          <w:rFonts w:ascii="Times New Roman" w:eastAsia="Times New Roman" w:hAnsi="Times New Roman" w:cs="Times New Roman"/>
          <w:color w:val="000000"/>
          <w:sz w:val="24"/>
          <w:szCs w:val="24"/>
          <w:lang w:eastAsia="tr-TR"/>
        </w:rPr>
        <w:t>anlarındaki değişkenliğin %</w:t>
      </w:r>
      <w:r w:rsidR="005768F1" w:rsidRPr="00F3536B">
        <w:rPr>
          <w:rFonts w:ascii="Times New Roman" w:eastAsia="Times New Roman" w:hAnsi="Times New Roman" w:cs="Times New Roman"/>
          <w:color w:val="000000"/>
          <w:sz w:val="24"/>
          <w:szCs w:val="24"/>
          <w:lang w:eastAsia="tr-TR"/>
        </w:rPr>
        <w:t>5,5’ini</w:t>
      </w:r>
      <w:r w:rsidRPr="00F3536B">
        <w:rPr>
          <w:rFonts w:ascii="Times New Roman" w:eastAsia="Times New Roman" w:hAnsi="Times New Roman" w:cs="Times New Roman"/>
          <w:color w:val="000000"/>
          <w:sz w:val="24"/>
          <w:szCs w:val="24"/>
          <w:lang w:eastAsia="tr-TR"/>
        </w:rPr>
        <w:t xml:space="preserve"> açıkladığı görülmektedir. Buna bağ</w:t>
      </w:r>
      <w:r w:rsidR="00521AEE">
        <w:rPr>
          <w:rFonts w:ascii="Times New Roman" w:eastAsia="Times New Roman" w:hAnsi="Times New Roman" w:cs="Times New Roman"/>
          <w:color w:val="000000"/>
          <w:sz w:val="24"/>
          <w:szCs w:val="24"/>
          <w:lang w:eastAsia="tr-TR"/>
        </w:rPr>
        <w:t xml:space="preserve">lı olarak farklı ATKB </w:t>
      </w:r>
      <w:r w:rsidRPr="00F3536B">
        <w:rPr>
          <w:rFonts w:ascii="Times New Roman" w:eastAsia="Times New Roman" w:hAnsi="Times New Roman" w:cs="Times New Roman"/>
          <w:color w:val="000000"/>
          <w:sz w:val="24"/>
          <w:szCs w:val="24"/>
          <w:lang w:eastAsia="tr-TR"/>
        </w:rPr>
        <w:t>düze</w:t>
      </w:r>
      <w:r w:rsidR="00521AEE">
        <w:rPr>
          <w:rFonts w:ascii="Times New Roman" w:eastAsia="Times New Roman" w:hAnsi="Times New Roman" w:cs="Times New Roman"/>
          <w:color w:val="000000"/>
          <w:sz w:val="24"/>
          <w:szCs w:val="24"/>
          <w:lang w:eastAsia="tr-TR"/>
        </w:rPr>
        <w:t xml:space="preserve">ylerine sahip grupların </w:t>
      </w:r>
      <w:r w:rsidRPr="00F3536B">
        <w:rPr>
          <w:rFonts w:ascii="Times New Roman" w:eastAsia="Times New Roman" w:hAnsi="Times New Roman" w:cs="Times New Roman"/>
          <w:color w:val="000000"/>
          <w:sz w:val="24"/>
          <w:szCs w:val="24"/>
          <w:lang w:eastAsia="tr-TR"/>
        </w:rPr>
        <w:t>görev süresi değişkenine göre düzeltilmiş nomofobi ölçeği puanları arasında yapılan Tablo 4’teki Bonferroni testi sonu</w:t>
      </w:r>
      <w:r w:rsidR="007B69CF">
        <w:rPr>
          <w:rFonts w:ascii="Times New Roman" w:eastAsia="Times New Roman" w:hAnsi="Times New Roman" w:cs="Times New Roman"/>
          <w:color w:val="000000"/>
          <w:sz w:val="24"/>
          <w:szCs w:val="24"/>
          <w:lang w:eastAsia="tr-TR"/>
        </w:rPr>
        <w:t xml:space="preserve">çlarına göre ATKB </w:t>
      </w:r>
      <w:r w:rsidRPr="00F3536B">
        <w:rPr>
          <w:rFonts w:ascii="Times New Roman" w:eastAsia="Times New Roman" w:hAnsi="Times New Roman" w:cs="Times New Roman"/>
          <w:color w:val="000000"/>
          <w:sz w:val="24"/>
          <w:szCs w:val="24"/>
          <w:lang w:eastAsia="tr-TR"/>
        </w:rPr>
        <w:t>düzeyi uzman olan öğr</w:t>
      </w:r>
      <w:r w:rsidR="00D661CA">
        <w:rPr>
          <w:rFonts w:ascii="Times New Roman" w:eastAsia="Times New Roman" w:hAnsi="Times New Roman" w:cs="Times New Roman"/>
          <w:color w:val="000000"/>
          <w:sz w:val="24"/>
          <w:szCs w:val="24"/>
          <w:lang w:eastAsia="tr-TR"/>
        </w:rPr>
        <w:t>etmenlerin nomofobi puanları (</w:t>
      </w:r>
      <m:oMath>
        <m:acc>
          <m:accPr>
            <m:chr m:val="̅"/>
            <m:ctrlPr>
              <w:rPr>
                <w:rFonts w:ascii="Cambria Math" w:eastAsia="Times New Roman" w:hAnsi="Cambria Math" w:cs="Times New Roman"/>
                <w:i/>
                <w:color w:val="000000"/>
                <w:sz w:val="24"/>
                <w:szCs w:val="24"/>
                <w:lang w:eastAsia="tr-TR"/>
              </w:rPr>
            </m:ctrlPr>
          </m:accPr>
          <m:e>
            <m:r>
              <w:rPr>
                <w:rFonts w:ascii="Cambria Math" w:eastAsia="Times New Roman" w:hAnsi="Cambria Math" w:cs="Times New Roman"/>
                <w:color w:val="000000"/>
                <w:sz w:val="24"/>
                <w:szCs w:val="24"/>
                <w:lang w:eastAsia="tr-TR"/>
              </w:rPr>
              <m:t>X</m:t>
            </m:r>
          </m:e>
        </m:acc>
      </m:oMath>
      <w:r w:rsidR="005768F1">
        <w:rPr>
          <w:rFonts w:ascii="Times New Roman" w:eastAsia="Times New Roman" w:hAnsi="Times New Roman" w:cs="Times New Roman"/>
          <w:color w:val="000000"/>
          <w:sz w:val="24"/>
          <w:szCs w:val="24"/>
          <w:lang w:eastAsia="tr-TR"/>
        </w:rPr>
        <w:t>= 4,</w:t>
      </w:r>
      <w:r w:rsidR="00D661CA">
        <w:rPr>
          <w:rFonts w:ascii="Times New Roman" w:eastAsia="Times New Roman" w:hAnsi="Times New Roman" w:cs="Times New Roman"/>
          <w:color w:val="000000"/>
          <w:sz w:val="24"/>
          <w:szCs w:val="24"/>
          <w:lang w:eastAsia="tr-TR"/>
        </w:rPr>
        <w:t>40) orta (</w:t>
      </w:r>
      <m:oMath>
        <m:acc>
          <m:accPr>
            <m:chr m:val="̅"/>
            <m:ctrlPr>
              <w:rPr>
                <w:rFonts w:ascii="Cambria Math" w:eastAsia="Times New Roman" w:hAnsi="Cambria Math" w:cs="Times New Roman"/>
                <w:i/>
                <w:color w:val="000000"/>
                <w:sz w:val="24"/>
                <w:szCs w:val="24"/>
                <w:lang w:eastAsia="tr-TR"/>
              </w:rPr>
            </m:ctrlPr>
          </m:accPr>
          <m:e>
            <m:r>
              <w:rPr>
                <w:rFonts w:ascii="Cambria Math" w:eastAsia="Times New Roman" w:hAnsi="Cambria Math" w:cs="Times New Roman"/>
                <w:color w:val="000000"/>
                <w:sz w:val="24"/>
                <w:szCs w:val="24"/>
                <w:lang w:eastAsia="tr-TR"/>
              </w:rPr>
              <m:t>X</m:t>
            </m:r>
          </m:e>
        </m:acc>
      </m:oMath>
      <w:r w:rsidR="005768F1">
        <w:rPr>
          <w:rFonts w:ascii="Times New Roman" w:eastAsia="Times New Roman" w:hAnsi="Times New Roman" w:cs="Times New Roman"/>
          <w:color w:val="000000"/>
          <w:sz w:val="24"/>
          <w:szCs w:val="24"/>
          <w:lang w:eastAsia="tr-TR"/>
        </w:rPr>
        <w:t>=3,</w:t>
      </w:r>
      <w:r w:rsidR="00D661CA">
        <w:rPr>
          <w:rFonts w:ascii="Times New Roman" w:eastAsia="Times New Roman" w:hAnsi="Times New Roman" w:cs="Times New Roman"/>
          <w:color w:val="000000"/>
          <w:sz w:val="24"/>
          <w:szCs w:val="24"/>
          <w:lang w:eastAsia="tr-TR"/>
        </w:rPr>
        <w:t>70) ve acemi (</w:t>
      </w:r>
      <m:oMath>
        <m:acc>
          <m:accPr>
            <m:chr m:val="̅"/>
            <m:ctrlPr>
              <w:rPr>
                <w:rFonts w:ascii="Cambria Math" w:eastAsia="Times New Roman" w:hAnsi="Cambria Math" w:cs="Times New Roman"/>
                <w:i/>
                <w:color w:val="000000"/>
                <w:sz w:val="24"/>
                <w:szCs w:val="24"/>
                <w:lang w:eastAsia="tr-TR"/>
              </w:rPr>
            </m:ctrlPr>
          </m:accPr>
          <m:e>
            <m:r>
              <w:rPr>
                <w:rFonts w:ascii="Cambria Math" w:eastAsia="Times New Roman" w:hAnsi="Cambria Math" w:cs="Times New Roman"/>
                <w:color w:val="000000"/>
                <w:sz w:val="24"/>
                <w:szCs w:val="24"/>
                <w:lang w:eastAsia="tr-TR"/>
              </w:rPr>
              <m:t>X</m:t>
            </m:r>
          </m:e>
        </m:acc>
      </m:oMath>
      <w:r w:rsidR="005768F1">
        <w:rPr>
          <w:rFonts w:ascii="Times New Roman" w:eastAsia="Times New Roman" w:hAnsi="Times New Roman" w:cs="Times New Roman"/>
          <w:color w:val="000000"/>
          <w:sz w:val="24"/>
          <w:szCs w:val="24"/>
          <w:lang w:eastAsia="tr-TR"/>
        </w:rPr>
        <w:t>=3,</w:t>
      </w:r>
      <w:r w:rsidRPr="00F3536B">
        <w:rPr>
          <w:rFonts w:ascii="Times New Roman" w:eastAsia="Times New Roman" w:hAnsi="Times New Roman" w:cs="Times New Roman"/>
          <w:color w:val="000000"/>
          <w:sz w:val="24"/>
          <w:szCs w:val="24"/>
          <w:lang w:eastAsia="tr-TR"/>
        </w:rPr>
        <w:t xml:space="preserve">37) kullanım düzeyine sahip öğretmenlerden daha fazladır. Ayrıca orta düzey </w:t>
      </w:r>
      <w:r w:rsidR="007B69CF">
        <w:rPr>
          <w:rFonts w:ascii="Times New Roman" w:eastAsia="Times New Roman" w:hAnsi="Times New Roman" w:cs="Times New Roman"/>
          <w:color w:val="000000"/>
          <w:sz w:val="24"/>
          <w:szCs w:val="24"/>
          <w:lang w:eastAsia="tr-TR"/>
        </w:rPr>
        <w:t>ATKB sahip</w:t>
      </w:r>
      <w:r w:rsidR="00D661CA">
        <w:rPr>
          <w:rFonts w:ascii="Times New Roman" w:eastAsia="Times New Roman" w:hAnsi="Times New Roman" w:cs="Times New Roman"/>
          <w:color w:val="000000"/>
          <w:sz w:val="24"/>
          <w:szCs w:val="24"/>
          <w:lang w:eastAsia="tr-TR"/>
        </w:rPr>
        <w:t xml:space="preserve"> öğretmenlerin (</w:t>
      </w:r>
      <m:oMath>
        <m:acc>
          <m:accPr>
            <m:chr m:val="̅"/>
            <m:ctrlPr>
              <w:rPr>
                <w:rFonts w:ascii="Cambria Math" w:eastAsia="Times New Roman" w:hAnsi="Cambria Math" w:cs="Times New Roman"/>
                <w:i/>
                <w:color w:val="000000"/>
                <w:sz w:val="24"/>
                <w:szCs w:val="24"/>
                <w:lang w:eastAsia="tr-TR"/>
              </w:rPr>
            </m:ctrlPr>
          </m:accPr>
          <m:e>
            <m:r>
              <w:rPr>
                <w:rFonts w:ascii="Cambria Math" w:eastAsia="Times New Roman" w:hAnsi="Cambria Math" w:cs="Times New Roman"/>
                <w:color w:val="000000"/>
                <w:sz w:val="24"/>
                <w:szCs w:val="24"/>
                <w:lang w:eastAsia="tr-TR"/>
              </w:rPr>
              <m:t>X</m:t>
            </m:r>
          </m:e>
        </m:acc>
      </m:oMath>
      <w:r w:rsidR="005768F1">
        <w:rPr>
          <w:rFonts w:ascii="Times New Roman" w:eastAsia="Times New Roman" w:hAnsi="Times New Roman" w:cs="Times New Roman"/>
          <w:color w:val="000000"/>
          <w:sz w:val="24"/>
          <w:szCs w:val="24"/>
          <w:lang w:eastAsia="tr-TR"/>
        </w:rPr>
        <w:t>=3,</w:t>
      </w:r>
      <w:r w:rsidR="00D661CA">
        <w:rPr>
          <w:rFonts w:ascii="Times New Roman" w:eastAsia="Times New Roman" w:hAnsi="Times New Roman" w:cs="Times New Roman"/>
          <w:color w:val="000000"/>
          <w:sz w:val="24"/>
          <w:szCs w:val="24"/>
          <w:lang w:eastAsia="tr-TR"/>
        </w:rPr>
        <w:t xml:space="preserve">70), acemi ATKB </w:t>
      </w:r>
      <w:r w:rsidRPr="00F3536B">
        <w:rPr>
          <w:rFonts w:ascii="Times New Roman" w:eastAsia="Times New Roman" w:hAnsi="Times New Roman" w:cs="Times New Roman"/>
          <w:color w:val="000000"/>
          <w:sz w:val="24"/>
          <w:szCs w:val="24"/>
          <w:lang w:eastAsia="tr-TR"/>
        </w:rPr>
        <w:t>dü</w:t>
      </w:r>
      <w:r w:rsidR="00D661CA">
        <w:rPr>
          <w:rFonts w:ascii="Times New Roman" w:eastAsia="Times New Roman" w:hAnsi="Times New Roman" w:cs="Times New Roman"/>
          <w:color w:val="000000"/>
          <w:sz w:val="24"/>
          <w:szCs w:val="24"/>
          <w:lang w:eastAsia="tr-TR"/>
        </w:rPr>
        <w:t>zeyine sahip öğretmenlerden (</w:t>
      </w:r>
      <m:oMath>
        <m:acc>
          <m:accPr>
            <m:chr m:val="̅"/>
            <m:ctrlPr>
              <w:rPr>
                <w:rFonts w:ascii="Cambria Math" w:eastAsia="Times New Roman" w:hAnsi="Cambria Math" w:cs="Times New Roman"/>
                <w:i/>
                <w:color w:val="000000"/>
                <w:sz w:val="24"/>
                <w:szCs w:val="24"/>
                <w:lang w:eastAsia="tr-TR"/>
              </w:rPr>
            </m:ctrlPr>
          </m:accPr>
          <m:e>
            <m:r>
              <w:rPr>
                <w:rFonts w:ascii="Cambria Math" w:eastAsia="Times New Roman" w:hAnsi="Cambria Math" w:cs="Times New Roman"/>
                <w:color w:val="000000"/>
                <w:sz w:val="24"/>
                <w:szCs w:val="24"/>
                <w:lang w:eastAsia="tr-TR"/>
              </w:rPr>
              <m:t>X</m:t>
            </m:r>
          </m:e>
        </m:acc>
      </m:oMath>
      <w:r w:rsidR="005768F1">
        <w:rPr>
          <w:rFonts w:ascii="Times New Roman" w:eastAsia="Times New Roman" w:hAnsi="Times New Roman" w:cs="Times New Roman"/>
          <w:color w:val="000000"/>
          <w:sz w:val="24"/>
          <w:szCs w:val="24"/>
          <w:lang w:eastAsia="tr-TR"/>
        </w:rPr>
        <w:t>=3,</w:t>
      </w:r>
      <w:r w:rsidRPr="00F3536B">
        <w:rPr>
          <w:rFonts w:ascii="Times New Roman" w:eastAsia="Times New Roman" w:hAnsi="Times New Roman" w:cs="Times New Roman"/>
          <w:color w:val="000000"/>
          <w:sz w:val="24"/>
          <w:szCs w:val="24"/>
          <w:lang w:eastAsia="tr-TR"/>
        </w:rPr>
        <w:t>37) daha yüksek nomofobi puanına sahip olduğu da elde edilen bulgular arasındadır. </w:t>
      </w:r>
    </w:p>
    <w:p w:rsidR="00F3536B" w:rsidRPr="00F3536B" w:rsidRDefault="00F3536B" w:rsidP="00F3536B">
      <w:pPr>
        <w:spacing w:after="0" w:line="240" w:lineRule="auto"/>
        <w:jc w:val="both"/>
        <w:rPr>
          <w:rFonts w:ascii="Times New Roman" w:eastAsia="Times New Roman" w:hAnsi="Times New Roman" w:cs="Times New Roman"/>
          <w:sz w:val="24"/>
          <w:szCs w:val="24"/>
          <w:lang w:eastAsia="tr-TR"/>
        </w:rPr>
      </w:pPr>
      <w:r w:rsidRPr="00F3536B">
        <w:rPr>
          <w:rFonts w:ascii="Times New Roman" w:eastAsia="Times New Roman" w:hAnsi="Times New Roman" w:cs="Times New Roman"/>
          <w:b/>
          <w:bCs/>
          <w:color w:val="000000"/>
          <w:sz w:val="24"/>
          <w:szCs w:val="24"/>
          <w:lang w:eastAsia="tr-TR"/>
        </w:rPr>
        <w:t>Tablo 4.</w:t>
      </w:r>
      <w:r w:rsidR="005768F1">
        <w:rPr>
          <w:rFonts w:ascii="Times New Roman" w:eastAsia="Times New Roman" w:hAnsi="Times New Roman" w:cs="Times New Roman"/>
          <w:color w:val="000000"/>
          <w:sz w:val="24"/>
          <w:szCs w:val="24"/>
          <w:lang w:eastAsia="tr-TR"/>
        </w:rPr>
        <w:t xml:space="preserve"> </w:t>
      </w:r>
      <w:r w:rsidRPr="00F3536B">
        <w:rPr>
          <w:rFonts w:ascii="Times New Roman" w:eastAsia="Times New Roman" w:hAnsi="Times New Roman" w:cs="Times New Roman"/>
          <w:color w:val="000000"/>
          <w:sz w:val="24"/>
          <w:szCs w:val="24"/>
          <w:lang w:eastAsia="tr-TR"/>
        </w:rPr>
        <w:t>Görev Süresi Değişkenine Göre Düzeltilmiş Nomofobi Ölçeği Puanları Arasındaki Bonferroni Testi Sonuçları</w:t>
      </w:r>
    </w:p>
    <w:tbl>
      <w:tblPr>
        <w:tblW w:w="0" w:type="auto"/>
        <w:tblBorders>
          <w:top w:val="single" w:sz="8" w:space="0" w:color="000000"/>
          <w:bottom w:val="single" w:sz="8" w:space="0" w:color="000000"/>
        </w:tblBorders>
        <w:tblCellMar>
          <w:top w:w="15" w:type="dxa"/>
          <w:left w:w="15" w:type="dxa"/>
          <w:bottom w:w="15" w:type="dxa"/>
          <w:right w:w="15" w:type="dxa"/>
        </w:tblCellMar>
        <w:tblLook w:val="04A0" w:firstRow="1" w:lastRow="0" w:firstColumn="1" w:lastColumn="0" w:noHBand="0" w:noVBand="1"/>
      </w:tblPr>
      <w:tblGrid>
        <w:gridCol w:w="4407"/>
        <w:gridCol w:w="1822"/>
        <w:gridCol w:w="1399"/>
        <w:gridCol w:w="1398"/>
      </w:tblGrid>
      <w:tr w:rsidR="00F3536B" w:rsidRPr="00F3536B" w:rsidTr="00F3536B">
        <w:tc>
          <w:tcPr>
            <w:tcW w:w="4495" w:type="dxa"/>
            <w:tcBorders>
              <w:top w:val="single" w:sz="8" w:space="0" w:color="000000"/>
              <w:bottom w:val="single" w:sz="8" w:space="0" w:color="000000"/>
            </w:tcBorders>
            <w:tcMar>
              <w:top w:w="100" w:type="dxa"/>
              <w:left w:w="100" w:type="dxa"/>
              <w:bottom w:w="100" w:type="dxa"/>
              <w:right w:w="100" w:type="dxa"/>
            </w:tcMar>
            <w:hideMark/>
          </w:tcPr>
          <w:p w:rsidR="00F3536B" w:rsidRPr="00F3536B" w:rsidRDefault="00D661CA" w:rsidP="00F3536B">
            <w:pPr>
              <w:spacing w:after="0" w:line="0" w:lineRule="atLeast"/>
              <w:rPr>
                <w:rFonts w:ascii="Times New Roman" w:eastAsia="Times New Roman" w:hAnsi="Times New Roman" w:cs="Times New Roman"/>
                <w:b/>
                <w:sz w:val="20"/>
                <w:szCs w:val="20"/>
                <w:lang w:eastAsia="tr-TR"/>
              </w:rPr>
            </w:pPr>
            <w:r>
              <w:rPr>
                <w:rFonts w:ascii="Times New Roman" w:eastAsia="Times New Roman" w:hAnsi="Times New Roman" w:cs="Times New Roman"/>
                <w:b/>
                <w:color w:val="000000"/>
                <w:sz w:val="20"/>
                <w:szCs w:val="20"/>
                <w:lang w:eastAsia="tr-TR"/>
              </w:rPr>
              <w:lastRenderedPageBreak/>
              <w:t>ATKB</w:t>
            </w:r>
          </w:p>
        </w:tc>
        <w:tc>
          <w:tcPr>
            <w:tcW w:w="1842" w:type="dxa"/>
            <w:tcBorders>
              <w:top w:val="single" w:sz="8" w:space="0" w:color="000000"/>
              <w:bottom w:val="single" w:sz="8" w:space="0" w:color="000000"/>
            </w:tcBorders>
            <w:tcMar>
              <w:top w:w="100" w:type="dxa"/>
              <w:left w:w="100" w:type="dxa"/>
              <w:bottom w:w="100" w:type="dxa"/>
              <w:right w:w="100" w:type="dxa"/>
            </w:tcMar>
            <w:hideMark/>
          </w:tcPr>
          <w:p w:rsidR="00F3536B" w:rsidRPr="00F3536B" w:rsidRDefault="00F3536B" w:rsidP="0014211D">
            <w:pPr>
              <w:spacing w:after="0" w:line="0" w:lineRule="atLeast"/>
              <w:rPr>
                <w:rFonts w:ascii="Times New Roman" w:eastAsia="Times New Roman" w:hAnsi="Times New Roman" w:cs="Times New Roman"/>
                <w:b/>
                <w:sz w:val="20"/>
                <w:szCs w:val="20"/>
                <w:lang w:eastAsia="tr-TR"/>
              </w:rPr>
            </w:pPr>
            <w:r w:rsidRPr="00F3536B">
              <w:rPr>
                <w:rFonts w:ascii="Times New Roman" w:eastAsia="Times New Roman" w:hAnsi="Times New Roman" w:cs="Times New Roman"/>
                <w:b/>
                <w:color w:val="000000"/>
                <w:sz w:val="20"/>
                <w:szCs w:val="20"/>
                <w:lang w:eastAsia="tr-TR"/>
              </w:rPr>
              <w:t>Ortalama Farkı</w:t>
            </w:r>
          </w:p>
        </w:tc>
        <w:tc>
          <w:tcPr>
            <w:tcW w:w="1418" w:type="dxa"/>
            <w:tcBorders>
              <w:top w:val="single" w:sz="8" w:space="0" w:color="000000"/>
              <w:bottom w:val="single" w:sz="8" w:space="0" w:color="000000"/>
            </w:tcBorders>
            <w:tcMar>
              <w:top w:w="100" w:type="dxa"/>
              <w:left w:w="100" w:type="dxa"/>
              <w:bottom w:w="100" w:type="dxa"/>
              <w:right w:w="100" w:type="dxa"/>
            </w:tcMar>
            <w:hideMark/>
          </w:tcPr>
          <w:p w:rsidR="00F3536B" w:rsidRPr="00F3536B" w:rsidRDefault="00F3536B" w:rsidP="0014211D">
            <w:pPr>
              <w:spacing w:after="0" w:line="0" w:lineRule="atLeast"/>
              <w:rPr>
                <w:rFonts w:ascii="Times New Roman" w:eastAsia="Times New Roman" w:hAnsi="Times New Roman" w:cs="Times New Roman"/>
                <w:b/>
                <w:sz w:val="20"/>
                <w:szCs w:val="20"/>
                <w:lang w:eastAsia="tr-TR"/>
              </w:rPr>
            </w:pPr>
            <w:r w:rsidRPr="00F3536B">
              <w:rPr>
                <w:rFonts w:ascii="Times New Roman" w:eastAsia="Times New Roman" w:hAnsi="Times New Roman" w:cs="Times New Roman"/>
                <w:b/>
                <w:color w:val="000000"/>
                <w:sz w:val="20"/>
                <w:szCs w:val="20"/>
                <w:lang w:eastAsia="tr-TR"/>
              </w:rPr>
              <w:t>SE</w:t>
            </w:r>
          </w:p>
        </w:tc>
        <w:tc>
          <w:tcPr>
            <w:tcW w:w="1417" w:type="dxa"/>
            <w:tcBorders>
              <w:top w:val="single" w:sz="8" w:space="0" w:color="000000"/>
              <w:bottom w:val="single" w:sz="8" w:space="0" w:color="000000"/>
            </w:tcBorders>
            <w:tcMar>
              <w:top w:w="100" w:type="dxa"/>
              <w:left w:w="100" w:type="dxa"/>
              <w:bottom w:w="100" w:type="dxa"/>
              <w:right w:w="100" w:type="dxa"/>
            </w:tcMar>
            <w:hideMark/>
          </w:tcPr>
          <w:p w:rsidR="00F3536B" w:rsidRPr="00F3536B" w:rsidRDefault="00F3536B" w:rsidP="0014211D">
            <w:pPr>
              <w:spacing w:after="0" w:line="0" w:lineRule="atLeast"/>
              <w:rPr>
                <w:rFonts w:ascii="Times New Roman" w:eastAsia="Times New Roman" w:hAnsi="Times New Roman" w:cs="Times New Roman"/>
                <w:b/>
                <w:sz w:val="20"/>
                <w:szCs w:val="20"/>
                <w:lang w:eastAsia="tr-TR"/>
              </w:rPr>
            </w:pPr>
            <w:r w:rsidRPr="00F3536B">
              <w:rPr>
                <w:rFonts w:ascii="Times New Roman" w:eastAsia="Times New Roman" w:hAnsi="Times New Roman" w:cs="Times New Roman"/>
                <w:b/>
                <w:color w:val="000000"/>
                <w:sz w:val="20"/>
                <w:szCs w:val="20"/>
                <w:lang w:eastAsia="tr-TR"/>
              </w:rPr>
              <w:t>p</w:t>
            </w:r>
          </w:p>
        </w:tc>
      </w:tr>
      <w:tr w:rsidR="00F3536B" w:rsidRPr="00F3536B" w:rsidTr="00F3536B">
        <w:tc>
          <w:tcPr>
            <w:tcW w:w="4495" w:type="dxa"/>
            <w:tcBorders>
              <w:top w:val="single" w:sz="8" w:space="0" w:color="000000"/>
            </w:tcBorders>
            <w:tcMar>
              <w:top w:w="100" w:type="dxa"/>
              <w:left w:w="100" w:type="dxa"/>
              <w:bottom w:w="100" w:type="dxa"/>
              <w:right w:w="100" w:type="dxa"/>
            </w:tcMar>
            <w:hideMark/>
          </w:tcPr>
          <w:p w:rsidR="00F3536B" w:rsidRPr="00F3536B" w:rsidRDefault="00F3536B" w:rsidP="00F3536B">
            <w:pPr>
              <w:spacing w:after="0" w:line="0" w:lineRule="atLeast"/>
              <w:rPr>
                <w:rFonts w:ascii="Times New Roman" w:eastAsia="Times New Roman" w:hAnsi="Times New Roman" w:cs="Times New Roman"/>
                <w:sz w:val="20"/>
                <w:szCs w:val="20"/>
                <w:lang w:eastAsia="tr-TR"/>
              </w:rPr>
            </w:pPr>
            <w:r w:rsidRPr="00F3536B">
              <w:rPr>
                <w:rFonts w:ascii="Times New Roman" w:eastAsia="Times New Roman" w:hAnsi="Times New Roman" w:cs="Times New Roman"/>
                <w:color w:val="000000"/>
                <w:sz w:val="20"/>
                <w:szCs w:val="20"/>
                <w:lang w:eastAsia="tr-TR"/>
              </w:rPr>
              <w:t>Orta-Acemi</w:t>
            </w:r>
          </w:p>
        </w:tc>
        <w:tc>
          <w:tcPr>
            <w:tcW w:w="1842" w:type="dxa"/>
            <w:tcBorders>
              <w:top w:val="single" w:sz="8" w:space="0" w:color="000000"/>
            </w:tcBorders>
            <w:tcMar>
              <w:top w:w="100" w:type="dxa"/>
              <w:left w:w="100" w:type="dxa"/>
              <w:bottom w:w="100" w:type="dxa"/>
              <w:right w:w="100" w:type="dxa"/>
            </w:tcMar>
            <w:hideMark/>
          </w:tcPr>
          <w:p w:rsidR="00F3536B" w:rsidRPr="00F3536B" w:rsidRDefault="00F3536B" w:rsidP="00F3536B">
            <w:pPr>
              <w:spacing w:after="0" w:line="0" w:lineRule="atLeast"/>
              <w:rPr>
                <w:rFonts w:ascii="Times New Roman" w:eastAsia="Times New Roman" w:hAnsi="Times New Roman" w:cs="Times New Roman"/>
                <w:sz w:val="20"/>
                <w:szCs w:val="20"/>
                <w:lang w:eastAsia="tr-TR"/>
              </w:rPr>
            </w:pPr>
            <w:r w:rsidRPr="00F3536B">
              <w:rPr>
                <w:rFonts w:ascii="Times New Roman" w:eastAsia="Times New Roman" w:hAnsi="Times New Roman" w:cs="Times New Roman"/>
                <w:color w:val="000000"/>
                <w:sz w:val="20"/>
                <w:szCs w:val="20"/>
                <w:lang w:eastAsia="tr-TR"/>
              </w:rPr>
              <w:t>0.325</w:t>
            </w:r>
          </w:p>
        </w:tc>
        <w:tc>
          <w:tcPr>
            <w:tcW w:w="1418" w:type="dxa"/>
            <w:tcBorders>
              <w:top w:val="single" w:sz="8" w:space="0" w:color="000000"/>
            </w:tcBorders>
            <w:tcMar>
              <w:top w:w="100" w:type="dxa"/>
              <w:left w:w="100" w:type="dxa"/>
              <w:bottom w:w="100" w:type="dxa"/>
              <w:right w:w="100" w:type="dxa"/>
            </w:tcMar>
            <w:hideMark/>
          </w:tcPr>
          <w:p w:rsidR="00F3536B" w:rsidRPr="00F3536B" w:rsidRDefault="00F3536B" w:rsidP="00F3536B">
            <w:pPr>
              <w:spacing w:after="0" w:line="0" w:lineRule="atLeast"/>
              <w:rPr>
                <w:rFonts w:ascii="Times New Roman" w:eastAsia="Times New Roman" w:hAnsi="Times New Roman" w:cs="Times New Roman"/>
                <w:sz w:val="20"/>
                <w:szCs w:val="20"/>
                <w:lang w:eastAsia="tr-TR"/>
              </w:rPr>
            </w:pPr>
            <w:r w:rsidRPr="00F3536B">
              <w:rPr>
                <w:rFonts w:ascii="Times New Roman" w:eastAsia="Times New Roman" w:hAnsi="Times New Roman" w:cs="Times New Roman"/>
                <w:color w:val="000000"/>
                <w:sz w:val="20"/>
                <w:szCs w:val="20"/>
                <w:lang w:eastAsia="tr-TR"/>
              </w:rPr>
              <w:t>0.122</w:t>
            </w:r>
          </w:p>
        </w:tc>
        <w:tc>
          <w:tcPr>
            <w:tcW w:w="1417" w:type="dxa"/>
            <w:tcBorders>
              <w:top w:val="single" w:sz="8" w:space="0" w:color="000000"/>
            </w:tcBorders>
            <w:tcMar>
              <w:top w:w="100" w:type="dxa"/>
              <w:left w:w="100" w:type="dxa"/>
              <w:bottom w:w="100" w:type="dxa"/>
              <w:right w:w="100" w:type="dxa"/>
            </w:tcMar>
            <w:hideMark/>
          </w:tcPr>
          <w:p w:rsidR="00F3536B" w:rsidRPr="00F3536B" w:rsidRDefault="00F3536B" w:rsidP="00F3536B">
            <w:pPr>
              <w:spacing w:after="0" w:line="0" w:lineRule="atLeast"/>
              <w:rPr>
                <w:rFonts w:ascii="Times New Roman" w:eastAsia="Times New Roman" w:hAnsi="Times New Roman" w:cs="Times New Roman"/>
                <w:sz w:val="20"/>
                <w:szCs w:val="20"/>
                <w:lang w:eastAsia="tr-TR"/>
              </w:rPr>
            </w:pPr>
            <w:r w:rsidRPr="00F3536B">
              <w:rPr>
                <w:rFonts w:ascii="Times New Roman" w:eastAsia="Times New Roman" w:hAnsi="Times New Roman" w:cs="Times New Roman"/>
                <w:color w:val="000000"/>
                <w:sz w:val="20"/>
                <w:szCs w:val="20"/>
                <w:lang w:eastAsia="tr-TR"/>
              </w:rPr>
              <w:t>0.024</w:t>
            </w:r>
          </w:p>
        </w:tc>
      </w:tr>
      <w:tr w:rsidR="00F3536B" w:rsidRPr="00F3536B" w:rsidTr="00F3536B">
        <w:tc>
          <w:tcPr>
            <w:tcW w:w="4495" w:type="dxa"/>
            <w:tcMar>
              <w:top w:w="100" w:type="dxa"/>
              <w:left w:w="100" w:type="dxa"/>
              <w:bottom w:w="100" w:type="dxa"/>
              <w:right w:w="100" w:type="dxa"/>
            </w:tcMar>
            <w:hideMark/>
          </w:tcPr>
          <w:p w:rsidR="00F3536B" w:rsidRPr="00F3536B" w:rsidRDefault="00F3536B" w:rsidP="00F3536B">
            <w:pPr>
              <w:spacing w:after="0" w:line="0" w:lineRule="atLeast"/>
              <w:rPr>
                <w:rFonts w:ascii="Times New Roman" w:eastAsia="Times New Roman" w:hAnsi="Times New Roman" w:cs="Times New Roman"/>
                <w:sz w:val="20"/>
                <w:szCs w:val="20"/>
                <w:lang w:eastAsia="tr-TR"/>
              </w:rPr>
            </w:pPr>
            <w:r w:rsidRPr="00F3536B">
              <w:rPr>
                <w:rFonts w:ascii="Times New Roman" w:eastAsia="Times New Roman" w:hAnsi="Times New Roman" w:cs="Times New Roman"/>
                <w:color w:val="000000"/>
                <w:sz w:val="20"/>
                <w:szCs w:val="20"/>
                <w:lang w:eastAsia="tr-TR"/>
              </w:rPr>
              <w:t>Uzman-Acemi</w:t>
            </w:r>
          </w:p>
        </w:tc>
        <w:tc>
          <w:tcPr>
            <w:tcW w:w="1842" w:type="dxa"/>
            <w:tcMar>
              <w:top w:w="100" w:type="dxa"/>
              <w:left w:w="100" w:type="dxa"/>
              <w:bottom w:w="100" w:type="dxa"/>
              <w:right w:w="100" w:type="dxa"/>
            </w:tcMar>
            <w:hideMark/>
          </w:tcPr>
          <w:p w:rsidR="00F3536B" w:rsidRPr="00F3536B" w:rsidRDefault="00F3536B" w:rsidP="00F3536B">
            <w:pPr>
              <w:spacing w:after="0" w:line="0" w:lineRule="atLeast"/>
              <w:rPr>
                <w:rFonts w:ascii="Times New Roman" w:eastAsia="Times New Roman" w:hAnsi="Times New Roman" w:cs="Times New Roman"/>
                <w:sz w:val="20"/>
                <w:szCs w:val="20"/>
                <w:lang w:eastAsia="tr-TR"/>
              </w:rPr>
            </w:pPr>
            <w:r w:rsidRPr="00F3536B">
              <w:rPr>
                <w:rFonts w:ascii="Times New Roman" w:eastAsia="Times New Roman" w:hAnsi="Times New Roman" w:cs="Times New Roman"/>
                <w:color w:val="000000"/>
                <w:sz w:val="20"/>
                <w:szCs w:val="20"/>
                <w:lang w:eastAsia="tr-TR"/>
              </w:rPr>
              <w:t>1.028</w:t>
            </w:r>
          </w:p>
        </w:tc>
        <w:tc>
          <w:tcPr>
            <w:tcW w:w="1418" w:type="dxa"/>
            <w:tcMar>
              <w:top w:w="100" w:type="dxa"/>
              <w:left w:w="100" w:type="dxa"/>
              <w:bottom w:w="100" w:type="dxa"/>
              <w:right w:w="100" w:type="dxa"/>
            </w:tcMar>
            <w:hideMark/>
          </w:tcPr>
          <w:p w:rsidR="00F3536B" w:rsidRPr="00F3536B" w:rsidRDefault="00F3536B" w:rsidP="00F3536B">
            <w:pPr>
              <w:spacing w:after="0" w:line="0" w:lineRule="atLeast"/>
              <w:rPr>
                <w:rFonts w:ascii="Times New Roman" w:eastAsia="Times New Roman" w:hAnsi="Times New Roman" w:cs="Times New Roman"/>
                <w:sz w:val="20"/>
                <w:szCs w:val="20"/>
                <w:lang w:eastAsia="tr-TR"/>
              </w:rPr>
            </w:pPr>
            <w:r w:rsidRPr="00F3536B">
              <w:rPr>
                <w:rFonts w:ascii="Times New Roman" w:eastAsia="Times New Roman" w:hAnsi="Times New Roman" w:cs="Times New Roman"/>
                <w:color w:val="000000"/>
                <w:sz w:val="20"/>
                <w:szCs w:val="20"/>
                <w:lang w:eastAsia="tr-TR"/>
              </w:rPr>
              <w:t>0.172</w:t>
            </w:r>
          </w:p>
        </w:tc>
        <w:tc>
          <w:tcPr>
            <w:tcW w:w="1417" w:type="dxa"/>
            <w:tcMar>
              <w:top w:w="100" w:type="dxa"/>
              <w:left w:w="100" w:type="dxa"/>
              <w:bottom w:w="100" w:type="dxa"/>
              <w:right w:w="100" w:type="dxa"/>
            </w:tcMar>
            <w:hideMark/>
          </w:tcPr>
          <w:p w:rsidR="00F3536B" w:rsidRPr="00F3536B" w:rsidRDefault="00F3536B" w:rsidP="00F3536B">
            <w:pPr>
              <w:spacing w:after="0" w:line="0" w:lineRule="atLeast"/>
              <w:rPr>
                <w:rFonts w:ascii="Times New Roman" w:eastAsia="Times New Roman" w:hAnsi="Times New Roman" w:cs="Times New Roman"/>
                <w:sz w:val="20"/>
                <w:szCs w:val="20"/>
                <w:lang w:eastAsia="tr-TR"/>
              </w:rPr>
            </w:pPr>
            <w:r w:rsidRPr="00F3536B">
              <w:rPr>
                <w:rFonts w:ascii="Times New Roman" w:eastAsia="Times New Roman" w:hAnsi="Times New Roman" w:cs="Times New Roman"/>
                <w:color w:val="000000"/>
                <w:sz w:val="20"/>
                <w:szCs w:val="20"/>
                <w:lang w:eastAsia="tr-TR"/>
              </w:rPr>
              <w:t>0.000</w:t>
            </w:r>
          </w:p>
        </w:tc>
      </w:tr>
      <w:tr w:rsidR="00F3536B" w:rsidRPr="00F3536B" w:rsidTr="00F3536B">
        <w:tc>
          <w:tcPr>
            <w:tcW w:w="4495" w:type="dxa"/>
            <w:tcMar>
              <w:top w:w="100" w:type="dxa"/>
              <w:left w:w="100" w:type="dxa"/>
              <w:bottom w:w="100" w:type="dxa"/>
              <w:right w:w="100" w:type="dxa"/>
            </w:tcMar>
            <w:hideMark/>
          </w:tcPr>
          <w:p w:rsidR="00F3536B" w:rsidRPr="00F3536B" w:rsidRDefault="00F3536B" w:rsidP="00F3536B">
            <w:pPr>
              <w:spacing w:after="0" w:line="0" w:lineRule="atLeast"/>
              <w:rPr>
                <w:rFonts w:ascii="Times New Roman" w:eastAsia="Times New Roman" w:hAnsi="Times New Roman" w:cs="Times New Roman"/>
                <w:sz w:val="20"/>
                <w:szCs w:val="20"/>
                <w:lang w:eastAsia="tr-TR"/>
              </w:rPr>
            </w:pPr>
            <w:r w:rsidRPr="00F3536B">
              <w:rPr>
                <w:rFonts w:ascii="Times New Roman" w:eastAsia="Times New Roman" w:hAnsi="Times New Roman" w:cs="Times New Roman"/>
                <w:color w:val="000000"/>
                <w:sz w:val="20"/>
                <w:szCs w:val="20"/>
                <w:lang w:eastAsia="tr-TR"/>
              </w:rPr>
              <w:t>Uzman-Orta </w:t>
            </w:r>
          </w:p>
        </w:tc>
        <w:tc>
          <w:tcPr>
            <w:tcW w:w="1842" w:type="dxa"/>
            <w:tcMar>
              <w:top w:w="100" w:type="dxa"/>
              <w:left w:w="100" w:type="dxa"/>
              <w:bottom w:w="100" w:type="dxa"/>
              <w:right w:w="100" w:type="dxa"/>
            </w:tcMar>
            <w:hideMark/>
          </w:tcPr>
          <w:p w:rsidR="00F3536B" w:rsidRPr="00F3536B" w:rsidRDefault="00F3536B" w:rsidP="00F3536B">
            <w:pPr>
              <w:spacing w:after="0" w:line="0" w:lineRule="atLeast"/>
              <w:rPr>
                <w:rFonts w:ascii="Times New Roman" w:eastAsia="Times New Roman" w:hAnsi="Times New Roman" w:cs="Times New Roman"/>
                <w:sz w:val="20"/>
                <w:szCs w:val="20"/>
                <w:lang w:eastAsia="tr-TR"/>
              </w:rPr>
            </w:pPr>
            <w:r w:rsidRPr="00F3536B">
              <w:rPr>
                <w:rFonts w:ascii="Times New Roman" w:eastAsia="Times New Roman" w:hAnsi="Times New Roman" w:cs="Times New Roman"/>
                <w:color w:val="000000"/>
                <w:sz w:val="20"/>
                <w:szCs w:val="20"/>
                <w:lang w:eastAsia="tr-TR"/>
              </w:rPr>
              <w:t>0.703</w:t>
            </w:r>
            <w:r w:rsidRPr="00F3536B">
              <w:rPr>
                <w:rFonts w:ascii="Times New Roman" w:eastAsia="Times New Roman" w:hAnsi="Times New Roman" w:cs="Times New Roman"/>
                <w:color w:val="000000"/>
                <w:sz w:val="20"/>
                <w:szCs w:val="20"/>
                <w:lang w:eastAsia="tr-TR"/>
              </w:rPr>
              <w:tab/>
            </w:r>
          </w:p>
        </w:tc>
        <w:tc>
          <w:tcPr>
            <w:tcW w:w="1418" w:type="dxa"/>
            <w:tcMar>
              <w:top w:w="100" w:type="dxa"/>
              <w:left w:w="100" w:type="dxa"/>
              <w:bottom w:w="100" w:type="dxa"/>
              <w:right w:w="100" w:type="dxa"/>
            </w:tcMar>
            <w:hideMark/>
          </w:tcPr>
          <w:p w:rsidR="00F3536B" w:rsidRPr="00F3536B" w:rsidRDefault="00F3536B" w:rsidP="00F3536B">
            <w:pPr>
              <w:spacing w:after="0" w:line="0" w:lineRule="atLeast"/>
              <w:rPr>
                <w:rFonts w:ascii="Times New Roman" w:eastAsia="Times New Roman" w:hAnsi="Times New Roman" w:cs="Times New Roman"/>
                <w:sz w:val="20"/>
                <w:szCs w:val="20"/>
                <w:lang w:eastAsia="tr-TR"/>
              </w:rPr>
            </w:pPr>
            <w:r w:rsidRPr="00F3536B">
              <w:rPr>
                <w:rFonts w:ascii="Times New Roman" w:eastAsia="Times New Roman" w:hAnsi="Times New Roman" w:cs="Times New Roman"/>
                <w:color w:val="000000"/>
                <w:sz w:val="20"/>
                <w:szCs w:val="20"/>
                <w:lang w:eastAsia="tr-TR"/>
              </w:rPr>
              <w:t>0.167</w:t>
            </w:r>
          </w:p>
        </w:tc>
        <w:tc>
          <w:tcPr>
            <w:tcW w:w="1417" w:type="dxa"/>
            <w:tcMar>
              <w:top w:w="100" w:type="dxa"/>
              <w:left w:w="100" w:type="dxa"/>
              <w:bottom w:w="100" w:type="dxa"/>
              <w:right w:w="100" w:type="dxa"/>
            </w:tcMar>
            <w:hideMark/>
          </w:tcPr>
          <w:p w:rsidR="00F3536B" w:rsidRPr="00F3536B" w:rsidRDefault="00F3536B" w:rsidP="00F3536B">
            <w:pPr>
              <w:spacing w:after="0" w:line="0" w:lineRule="atLeast"/>
              <w:rPr>
                <w:rFonts w:ascii="Times New Roman" w:eastAsia="Times New Roman" w:hAnsi="Times New Roman" w:cs="Times New Roman"/>
                <w:sz w:val="20"/>
                <w:szCs w:val="20"/>
                <w:lang w:eastAsia="tr-TR"/>
              </w:rPr>
            </w:pPr>
            <w:r w:rsidRPr="00F3536B">
              <w:rPr>
                <w:rFonts w:ascii="Times New Roman" w:eastAsia="Times New Roman" w:hAnsi="Times New Roman" w:cs="Times New Roman"/>
                <w:color w:val="000000"/>
                <w:sz w:val="20"/>
                <w:szCs w:val="20"/>
                <w:lang w:eastAsia="tr-TR"/>
              </w:rPr>
              <w:t>0.000</w:t>
            </w:r>
          </w:p>
        </w:tc>
      </w:tr>
    </w:tbl>
    <w:p w:rsidR="00F3536B" w:rsidRDefault="00F3536B" w:rsidP="00F3536B">
      <w:pPr>
        <w:spacing w:after="0" w:line="240" w:lineRule="auto"/>
        <w:jc w:val="both"/>
        <w:rPr>
          <w:rFonts w:ascii="Times New Roman" w:eastAsia="Times New Roman" w:hAnsi="Times New Roman" w:cs="Times New Roman"/>
          <w:color w:val="000000"/>
          <w:sz w:val="24"/>
          <w:szCs w:val="24"/>
          <w:lang w:eastAsia="tr-TR"/>
        </w:rPr>
      </w:pPr>
    </w:p>
    <w:p w:rsidR="00F3536B" w:rsidRPr="00F3536B" w:rsidRDefault="00F3536B" w:rsidP="00F3536B">
      <w:pPr>
        <w:spacing w:after="0" w:line="360" w:lineRule="auto"/>
        <w:jc w:val="both"/>
        <w:rPr>
          <w:rFonts w:ascii="Times New Roman" w:eastAsia="Times New Roman" w:hAnsi="Times New Roman" w:cs="Times New Roman"/>
          <w:sz w:val="24"/>
          <w:szCs w:val="24"/>
          <w:lang w:eastAsia="tr-TR"/>
        </w:rPr>
      </w:pPr>
      <w:r w:rsidRPr="00F3536B">
        <w:rPr>
          <w:rFonts w:ascii="Times New Roman" w:eastAsia="Times New Roman" w:hAnsi="Times New Roman" w:cs="Times New Roman"/>
          <w:color w:val="000000"/>
          <w:sz w:val="24"/>
          <w:szCs w:val="24"/>
          <w:lang w:eastAsia="tr-TR"/>
        </w:rPr>
        <w:t>Araştırmanın</w:t>
      </w:r>
      <w:r w:rsidR="0014211D">
        <w:rPr>
          <w:rFonts w:ascii="Times New Roman" w:eastAsia="Times New Roman" w:hAnsi="Times New Roman" w:cs="Times New Roman"/>
          <w:color w:val="000000"/>
          <w:sz w:val="24"/>
          <w:szCs w:val="24"/>
          <w:lang w:eastAsia="tr-TR"/>
        </w:rPr>
        <w:t xml:space="preserve"> problemi olarak ifade edilen “Y</w:t>
      </w:r>
      <w:r w:rsidRPr="00F3536B">
        <w:rPr>
          <w:rFonts w:ascii="Times New Roman" w:eastAsia="Times New Roman" w:hAnsi="Times New Roman" w:cs="Times New Roman"/>
          <w:color w:val="000000"/>
          <w:sz w:val="24"/>
          <w:szCs w:val="24"/>
          <w:lang w:eastAsia="tr-TR"/>
        </w:rPr>
        <w:t>aş değişkeni kontrol edildiğinde, öğretmenlerin nomofobi ölç</w:t>
      </w:r>
      <w:r w:rsidR="005768F1">
        <w:rPr>
          <w:rFonts w:ascii="Times New Roman" w:eastAsia="Times New Roman" w:hAnsi="Times New Roman" w:cs="Times New Roman"/>
          <w:color w:val="000000"/>
          <w:sz w:val="24"/>
          <w:szCs w:val="24"/>
          <w:lang w:eastAsia="tr-TR"/>
        </w:rPr>
        <w:t>eğinden aldıkları puanlar akıllı telefon kullanım becerisi</w:t>
      </w:r>
      <w:r w:rsidRPr="00F3536B">
        <w:rPr>
          <w:rFonts w:ascii="Times New Roman" w:eastAsia="Times New Roman" w:hAnsi="Times New Roman" w:cs="Times New Roman"/>
          <w:color w:val="000000"/>
          <w:sz w:val="24"/>
          <w:szCs w:val="24"/>
          <w:lang w:eastAsia="tr-TR"/>
        </w:rPr>
        <w:t xml:space="preserve"> düzeylerine göre anlamlı bir farklılık göstermekte midir? Sorusuna yönelik elde e</w:t>
      </w:r>
      <w:r>
        <w:rPr>
          <w:rFonts w:ascii="Times New Roman" w:eastAsia="Times New Roman" w:hAnsi="Times New Roman" w:cs="Times New Roman"/>
          <w:color w:val="000000"/>
          <w:sz w:val="24"/>
          <w:szCs w:val="24"/>
          <w:lang w:eastAsia="tr-TR"/>
        </w:rPr>
        <w:t>di</w:t>
      </w:r>
      <w:r w:rsidRPr="00F3536B">
        <w:rPr>
          <w:rFonts w:ascii="Times New Roman" w:eastAsia="Times New Roman" w:hAnsi="Times New Roman" w:cs="Times New Roman"/>
          <w:color w:val="000000"/>
          <w:sz w:val="24"/>
          <w:szCs w:val="24"/>
          <w:lang w:eastAsia="tr-TR"/>
        </w:rPr>
        <w:t>len bulgular aşağıda yer almaktadır: </w:t>
      </w:r>
    </w:p>
    <w:p w:rsidR="00F3536B" w:rsidRPr="00F3536B" w:rsidRDefault="00F3536B" w:rsidP="00F3536B">
      <w:pPr>
        <w:spacing w:after="0" w:line="360" w:lineRule="auto"/>
        <w:jc w:val="both"/>
        <w:rPr>
          <w:rFonts w:ascii="Times New Roman" w:eastAsia="Times New Roman" w:hAnsi="Times New Roman" w:cs="Times New Roman"/>
          <w:sz w:val="24"/>
          <w:szCs w:val="24"/>
          <w:lang w:eastAsia="tr-TR"/>
        </w:rPr>
      </w:pPr>
      <w:r w:rsidRPr="00F3536B">
        <w:rPr>
          <w:rFonts w:ascii="Times New Roman" w:eastAsia="Times New Roman" w:hAnsi="Times New Roman" w:cs="Times New Roman"/>
          <w:color w:val="000000"/>
          <w:sz w:val="24"/>
          <w:szCs w:val="24"/>
          <w:lang w:eastAsia="tr-TR"/>
        </w:rPr>
        <w:t>Buna göre öğretmenlerin yaş değişkenine göre düzeltilmiş nomofobi ölçeğinden aldıkları puanlar Tablo 5’te gösterilmektedir.</w:t>
      </w:r>
    </w:p>
    <w:p w:rsidR="00F3536B" w:rsidRPr="00F3536B" w:rsidRDefault="00F3536B" w:rsidP="00F3536B">
      <w:pPr>
        <w:spacing w:after="0" w:line="240" w:lineRule="auto"/>
        <w:jc w:val="both"/>
        <w:rPr>
          <w:rFonts w:ascii="Times New Roman" w:eastAsia="Times New Roman" w:hAnsi="Times New Roman" w:cs="Times New Roman"/>
          <w:sz w:val="24"/>
          <w:szCs w:val="24"/>
          <w:lang w:eastAsia="tr-TR"/>
        </w:rPr>
      </w:pPr>
      <w:r w:rsidRPr="00F3536B">
        <w:rPr>
          <w:rFonts w:ascii="Times New Roman" w:eastAsia="Times New Roman" w:hAnsi="Times New Roman" w:cs="Times New Roman"/>
          <w:b/>
          <w:bCs/>
          <w:color w:val="000000"/>
          <w:sz w:val="24"/>
          <w:szCs w:val="24"/>
          <w:lang w:eastAsia="tr-TR"/>
        </w:rPr>
        <w:t>Tablo 5.</w:t>
      </w:r>
      <w:r w:rsidRPr="00F3536B">
        <w:rPr>
          <w:rFonts w:ascii="Times New Roman" w:eastAsia="Times New Roman" w:hAnsi="Times New Roman" w:cs="Times New Roman"/>
          <w:color w:val="000000"/>
          <w:sz w:val="24"/>
          <w:szCs w:val="24"/>
          <w:lang w:eastAsia="tr-TR"/>
        </w:rPr>
        <w:t xml:space="preserve"> Yaş  Değişkenine Göre Düzeltilmiş Nomofobi Ölçeği Puan</w:t>
      </w:r>
      <w:r w:rsidR="005768F1">
        <w:rPr>
          <w:rFonts w:ascii="Times New Roman" w:eastAsia="Times New Roman" w:hAnsi="Times New Roman" w:cs="Times New Roman"/>
          <w:color w:val="000000"/>
          <w:sz w:val="24"/>
          <w:szCs w:val="24"/>
          <w:lang w:eastAsia="tr-TR"/>
        </w:rPr>
        <w:t xml:space="preserve">larının ATKB </w:t>
      </w:r>
      <w:r w:rsidRPr="00F3536B">
        <w:rPr>
          <w:rFonts w:ascii="Times New Roman" w:eastAsia="Times New Roman" w:hAnsi="Times New Roman" w:cs="Times New Roman"/>
          <w:color w:val="000000"/>
          <w:sz w:val="24"/>
          <w:szCs w:val="24"/>
          <w:lang w:eastAsia="tr-TR"/>
        </w:rPr>
        <w:t>Göre ANCOVA Sonuçları</w:t>
      </w:r>
    </w:p>
    <w:tbl>
      <w:tblPr>
        <w:tblW w:w="0" w:type="auto"/>
        <w:tblBorders>
          <w:top w:val="single" w:sz="8" w:space="0" w:color="000000"/>
          <w:bottom w:val="single" w:sz="8" w:space="0" w:color="000000"/>
        </w:tblBorders>
        <w:tblCellMar>
          <w:top w:w="15" w:type="dxa"/>
          <w:left w:w="15" w:type="dxa"/>
          <w:bottom w:w="15" w:type="dxa"/>
          <w:right w:w="15" w:type="dxa"/>
        </w:tblCellMar>
        <w:tblLook w:val="04A0" w:firstRow="1" w:lastRow="0" w:firstColumn="1" w:lastColumn="0" w:noHBand="0" w:noVBand="1"/>
      </w:tblPr>
      <w:tblGrid>
        <w:gridCol w:w="2728"/>
        <w:gridCol w:w="1263"/>
        <w:gridCol w:w="828"/>
        <w:gridCol w:w="856"/>
        <w:gridCol w:w="984"/>
        <w:gridCol w:w="979"/>
        <w:gridCol w:w="1388"/>
      </w:tblGrid>
      <w:tr w:rsidR="00F3536B" w:rsidRPr="00F3536B" w:rsidTr="00F3536B">
        <w:tc>
          <w:tcPr>
            <w:tcW w:w="2794" w:type="dxa"/>
            <w:tcBorders>
              <w:top w:val="single" w:sz="8" w:space="0" w:color="000000"/>
              <w:bottom w:val="single" w:sz="8" w:space="0" w:color="000000"/>
            </w:tcBorders>
            <w:tcMar>
              <w:top w:w="100" w:type="dxa"/>
              <w:left w:w="100" w:type="dxa"/>
              <w:bottom w:w="100" w:type="dxa"/>
              <w:right w:w="100" w:type="dxa"/>
            </w:tcMar>
            <w:hideMark/>
          </w:tcPr>
          <w:p w:rsidR="00F3536B" w:rsidRPr="00F3536B" w:rsidRDefault="00F3536B" w:rsidP="00F3536B">
            <w:pPr>
              <w:spacing w:after="0" w:line="0" w:lineRule="atLeast"/>
              <w:rPr>
                <w:rFonts w:ascii="Times New Roman" w:eastAsia="Times New Roman" w:hAnsi="Times New Roman" w:cs="Times New Roman"/>
                <w:b/>
                <w:sz w:val="20"/>
                <w:szCs w:val="20"/>
                <w:lang w:eastAsia="tr-TR"/>
              </w:rPr>
            </w:pPr>
            <w:r w:rsidRPr="00F3536B">
              <w:rPr>
                <w:rFonts w:ascii="Times New Roman" w:eastAsia="Times New Roman" w:hAnsi="Times New Roman" w:cs="Times New Roman"/>
                <w:b/>
                <w:color w:val="000000"/>
                <w:sz w:val="20"/>
                <w:szCs w:val="20"/>
                <w:lang w:eastAsia="tr-TR"/>
              </w:rPr>
              <w:t>Varyansın Kaynağı</w:t>
            </w:r>
          </w:p>
        </w:tc>
        <w:tc>
          <w:tcPr>
            <w:tcW w:w="1275" w:type="dxa"/>
            <w:tcBorders>
              <w:top w:val="single" w:sz="8" w:space="0" w:color="000000"/>
              <w:bottom w:val="single" w:sz="8" w:space="0" w:color="000000"/>
            </w:tcBorders>
            <w:tcMar>
              <w:top w:w="100" w:type="dxa"/>
              <w:left w:w="100" w:type="dxa"/>
              <w:bottom w:w="100" w:type="dxa"/>
              <w:right w:w="100" w:type="dxa"/>
            </w:tcMar>
            <w:hideMark/>
          </w:tcPr>
          <w:p w:rsidR="00F3536B" w:rsidRPr="00F3536B" w:rsidRDefault="00F3536B" w:rsidP="00F3536B">
            <w:pPr>
              <w:spacing w:after="0" w:line="0" w:lineRule="atLeast"/>
              <w:rPr>
                <w:rFonts w:ascii="Times New Roman" w:eastAsia="Times New Roman" w:hAnsi="Times New Roman" w:cs="Times New Roman"/>
                <w:b/>
                <w:sz w:val="20"/>
                <w:szCs w:val="20"/>
                <w:lang w:eastAsia="tr-TR"/>
              </w:rPr>
            </w:pPr>
            <w:r w:rsidRPr="00F3536B">
              <w:rPr>
                <w:rFonts w:ascii="Times New Roman" w:eastAsia="Times New Roman" w:hAnsi="Times New Roman" w:cs="Times New Roman"/>
                <w:b/>
                <w:color w:val="000000"/>
                <w:sz w:val="20"/>
                <w:szCs w:val="20"/>
                <w:lang w:eastAsia="tr-TR"/>
              </w:rPr>
              <w:t>K.T</w:t>
            </w:r>
          </w:p>
        </w:tc>
        <w:tc>
          <w:tcPr>
            <w:tcW w:w="841" w:type="dxa"/>
            <w:tcBorders>
              <w:top w:val="single" w:sz="8" w:space="0" w:color="000000"/>
              <w:bottom w:val="single" w:sz="8" w:space="0" w:color="000000"/>
            </w:tcBorders>
            <w:tcMar>
              <w:top w:w="100" w:type="dxa"/>
              <w:left w:w="100" w:type="dxa"/>
              <w:bottom w:w="100" w:type="dxa"/>
              <w:right w:w="100" w:type="dxa"/>
            </w:tcMar>
            <w:hideMark/>
          </w:tcPr>
          <w:p w:rsidR="00F3536B" w:rsidRPr="00F3536B" w:rsidRDefault="00F3536B" w:rsidP="00F3536B">
            <w:pPr>
              <w:spacing w:after="0" w:line="0" w:lineRule="atLeast"/>
              <w:rPr>
                <w:rFonts w:ascii="Times New Roman" w:eastAsia="Times New Roman" w:hAnsi="Times New Roman" w:cs="Times New Roman"/>
                <w:b/>
                <w:sz w:val="20"/>
                <w:szCs w:val="20"/>
                <w:lang w:eastAsia="tr-TR"/>
              </w:rPr>
            </w:pPr>
            <w:r w:rsidRPr="00F3536B">
              <w:rPr>
                <w:rFonts w:ascii="Times New Roman" w:eastAsia="Times New Roman" w:hAnsi="Times New Roman" w:cs="Times New Roman"/>
                <w:b/>
                <w:color w:val="000000"/>
                <w:sz w:val="20"/>
                <w:szCs w:val="20"/>
                <w:lang w:eastAsia="tr-TR"/>
              </w:rPr>
              <w:t>sd</w:t>
            </w:r>
          </w:p>
        </w:tc>
        <w:tc>
          <w:tcPr>
            <w:tcW w:w="860" w:type="dxa"/>
            <w:tcBorders>
              <w:top w:val="single" w:sz="8" w:space="0" w:color="000000"/>
              <w:bottom w:val="single" w:sz="8" w:space="0" w:color="000000"/>
            </w:tcBorders>
            <w:tcMar>
              <w:top w:w="100" w:type="dxa"/>
              <w:left w:w="100" w:type="dxa"/>
              <w:bottom w:w="100" w:type="dxa"/>
              <w:right w:w="100" w:type="dxa"/>
            </w:tcMar>
            <w:hideMark/>
          </w:tcPr>
          <w:p w:rsidR="00F3536B" w:rsidRPr="00F3536B" w:rsidRDefault="00F3536B" w:rsidP="00F3536B">
            <w:pPr>
              <w:spacing w:after="0" w:line="0" w:lineRule="atLeast"/>
              <w:rPr>
                <w:rFonts w:ascii="Times New Roman" w:eastAsia="Times New Roman" w:hAnsi="Times New Roman" w:cs="Times New Roman"/>
                <w:b/>
                <w:sz w:val="20"/>
                <w:szCs w:val="20"/>
                <w:lang w:eastAsia="tr-TR"/>
              </w:rPr>
            </w:pPr>
            <w:r w:rsidRPr="00F3536B">
              <w:rPr>
                <w:rFonts w:ascii="Times New Roman" w:eastAsia="Times New Roman" w:hAnsi="Times New Roman" w:cs="Times New Roman"/>
                <w:b/>
                <w:color w:val="000000"/>
                <w:sz w:val="20"/>
                <w:szCs w:val="20"/>
                <w:lang w:eastAsia="tr-TR"/>
              </w:rPr>
              <w:t>KO</w:t>
            </w:r>
          </w:p>
        </w:tc>
        <w:tc>
          <w:tcPr>
            <w:tcW w:w="993" w:type="dxa"/>
            <w:tcBorders>
              <w:top w:val="single" w:sz="8" w:space="0" w:color="000000"/>
              <w:bottom w:val="single" w:sz="8" w:space="0" w:color="000000"/>
            </w:tcBorders>
            <w:tcMar>
              <w:top w:w="100" w:type="dxa"/>
              <w:left w:w="100" w:type="dxa"/>
              <w:bottom w:w="100" w:type="dxa"/>
              <w:right w:w="100" w:type="dxa"/>
            </w:tcMar>
            <w:hideMark/>
          </w:tcPr>
          <w:p w:rsidR="00F3536B" w:rsidRPr="00F3536B" w:rsidRDefault="00F3536B" w:rsidP="00F3536B">
            <w:pPr>
              <w:spacing w:after="0" w:line="0" w:lineRule="atLeast"/>
              <w:rPr>
                <w:rFonts w:ascii="Times New Roman" w:eastAsia="Times New Roman" w:hAnsi="Times New Roman" w:cs="Times New Roman"/>
                <w:b/>
                <w:sz w:val="20"/>
                <w:szCs w:val="20"/>
                <w:lang w:eastAsia="tr-TR"/>
              </w:rPr>
            </w:pPr>
            <w:r w:rsidRPr="00F3536B">
              <w:rPr>
                <w:rFonts w:ascii="Times New Roman" w:eastAsia="Times New Roman" w:hAnsi="Times New Roman" w:cs="Times New Roman"/>
                <w:b/>
                <w:color w:val="000000"/>
                <w:sz w:val="20"/>
                <w:szCs w:val="20"/>
                <w:lang w:eastAsia="tr-TR"/>
              </w:rPr>
              <w:t>F</w:t>
            </w:r>
          </w:p>
        </w:tc>
        <w:tc>
          <w:tcPr>
            <w:tcW w:w="992" w:type="dxa"/>
            <w:tcBorders>
              <w:top w:val="single" w:sz="8" w:space="0" w:color="000000"/>
              <w:bottom w:val="single" w:sz="8" w:space="0" w:color="000000"/>
            </w:tcBorders>
            <w:tcMar>
              <w:top w:w="100" w:type="dxa"/>
              <w:left w:w="100" w:type="dxa"/>
              <w:bottom w:w="100" w:type="dxa"/>
              <w:right w:w="100" w:type="dxa"/>
            </w:tcMar>
            <w:hideMark/>
          </w:tcPr>
          <w:p w:rsidR="00F3536B" w:rsidRPr="00F3536B" w:rsidRDefault="00F3536B" w:rsidP="00F3536B">
            <w:pPr>
              <w:spacing w:after="0" w:line="0" w:lineRule="atLeast"/>
              <w:rPr>
                <w:rFonts w:ascii="Times New Roman" w:eastAsia="Times New Roman" w:hAnsi="Times New Roman" w:cs="Times New Roman"/>
                <w:b/>
                <w:sz w:val="20"/>
                <w:szCs w:val="20"/>
                <w:lang w:eastAsia="tr-TR"/>
              </w:rPr>
            </w:pPr>
            <w:r w:rsidRPr="00F3536B">
              <w:rPr>
                <w:rFonts w:ascii="Times New Roman" w:eastAsia="Times New Roman" w:hAnsi="Times New Roman" w:cs="Times New Roman"/>
                <w:b/>
                <w:color w:val="000000"/>
                <w:sz w:val="20"/>
                <w:szCs w:val="20"/>
                <w:lang w:eastAsia="tr-TR"/>
              </w:rPr>
              <w:t>p</w:t>
            </w:r>
          </w:p>
        </w:tc>
        <w:tc>
          <w:tcPr>
            <w:tcW w:w="1417" w:type="dxa"/>
            <w:tcBorders>
              <w:top w:val="single" w:sz="8" w:space="0" w:color="000000"/>
              <w:bottom w:val="single" w:sz="8" w:space="0" w:color="000000"/>
            </w:tcBorders>
            <w:tcMar>
              <w:top w:w="100" w:type="dxa"/>
              <w:left w:w="100" w:type="dxa"/>
              <w:bottom w:w="100" w:type="dxa"/>
              <w:right w:w="100" w:type="dxa"/>
            </w:tcMar>
            <w:hideMark/>
          </w:tcPr>
          <w:p w:rsidR="00F3536B" w:rsidRPr="00F3536B" w:rsidRDefault="00F3536B" w:rsidP="00F3536B">
            <w:pPr>
              <w:spacing w:after="0" w:line="0" w:lineRule="atLeast"/>
              <w:rPr>
                <w:rFonts w:ascii="Times New Roman" w:eastAsia="Times New Roman" w:hAnsi="Times New Roman" w:cs="Times New Roman"/>
                <w:b/>
                <w:sz w:val="20"/>
                <w:szCs w:val="20"/>
                <w:lang w:eastAsia="tr-TR"/>
              </w:rPr>
            </w:pPr>
            <w:r w:rsidRPr="00F3536B">
              <w:rPr>
                <w:rFonts w:ascii="Times New Roman" w:eastAsia="Times New Roman" w:hAnsi="Times New Roman" w:cs="Times New Roman"/>
                <w:b/>
                <w:color w:val="000000"/>
                <w:sz w:val="20"/>
                <w:szCs w:val="20"/>
                <w:lang w:eastAsia="tr-TR"/>
              </w:rPr>
              <w:t>Eta-kare</w:t>
            </w:r>
          </w:p>
        </w:tc>
      </w:tr>
      <w:tr w:rsidR="00F3536B" w:rsidRPr="00F3536B" w:rsidTr="00F3536B">
        <w:tc>
          <w:tcPr>
            <w:tcW w:w="2794" w:type="dxa"/>
            <w:tcBorders>
              <w:top w:val="single" w:sz="8" w:space="0" w:color="000000"/>
            </w:tcBorders>
            <w:tcMar>
              <w:top w:w="100" w:type="dxa"/>
              <w:left w:w="100" w:type="dxa"/>
              <w:bottom w:w="100" w:type="dxa"/>
              <w:right w:w="100" w:type="dxa"/>
            </w:tcMar>
            <w:hideMark/>
          </w:tcPr>
          <w:p w:rsidR="00F3536B" w:rsidRPr="00F3536B" w:rsidRDefault="00F3536B" w:rsidP="00F3536B">
            <w:pPr>
              <w:spacing w:after="0" w:line="0" w:lineRule="atLeast"/>
              <w:rPr>
                <w:rFonts w:ascii="Times New Roman" w:eastAsia="Times New Roman" w:hAnsi="Times New Roman" w:cs="Times New Roman"/>
                <w:sz w:val="20"/>
                <w:szCs w:val="20"/>
                <w:lang w:eastAsia="tr-TR"/>
              </w:rPr>
            </w:pPr>
            <w:r w:rsidRPr="00F3536B">
              <w:rPr>
                <w:rFonts w:ascii="Times New Roman" w:eastAsia="Times New Roman" w:hAnsi="Times New Roman" w:cs="Times New Roman"/>
                <w:color w:val="000000"/>
                <w:sz w:val="20"/>
                <w:szCs w:val="20"/>
                <w:lang w:eastAsia="tr-TR"/>
              </w:rPr>
              <w:t>Yaş</w:t>
            </w:r>
          </w:p>
        </w:tc>
        <w:tc>
          <w:tcPr>
            <w:tcW w:w="1275" w:type="dxa"/>
            <w:tcBorders>
              <w:top w:val="single" w:sz="8" w:space="0" w:color="000000"/>
            </w:tcBorders>
            <w:tcMar>
              <w:top w:w="100" w:type="dxa"/>
              <w:left w:w="100" w:type="dxa"/>
              <w:bottom w:w="100" w:type="dxa"/>
              <w:right w:w="100" w:type="dxa"/>
            </w:tcMar>
            <w:hideMark/>
          </w:tcPr>
          <w:p w:rsidR="00F3536B" w:rsidRPr="00F3536B" w:rsidRDefault="00F3536B" w:rsidP="00F3536B">
            <w:pPr>
              <w:spacing w:after="0" w:line="0" w:lineRule="atLeast"/>
              <w:rPr>
                <w:rFonts w:ascii="Times New Roman" w:eastAsia="Times New Roman" w:hAnsi="Times New Roman" w:cs="Times New Roman"/>
                <w:sz w:val="20"/>
                <w:szCs w:val="20"/>
                <w:lang w:eastAsia="tr-TR"/>
              </w:rPr>
            </w:pPr>
            <w:r w:rsidRPr="00F3536B">
              <w:rPr>
                <w:rFonts w:ascii="Times New Roman" w:eastAsia="Times New Roman" w:hAnsi="Times New Roman" w:cs="Times New Roman"/>
                <w:color w:val="000000"/>
                <w:sz w:val="20"/>
                <w:szCs w:val="20"/>
                <w:lang w:eastAsia="tr-TR"/>
              </w:rPr>
              <w:t>4.000</w:t>
            </w:r>
          </w:p>
        </w:tc>
        <w:tc>
          <w:tcPr>
            <w:tcW w:w="841" w:type="dxa"/>
            <w:tcBorders>
              <w:top w:val="single" w:sz="8" w:space="0" w:color="000000"/>
            </w:tcBorders>
            <w:tcMar>
              <w:top w:w="100" w:type="dxa"/>
              <w:left w:w="100" w:type="dxa"/>
              <w:bottom w:w="100" w:type="dxa"/>
              <w:right w:w="100" w:type="dxa"/>
            </w:tcMar>
            <w:hideMark/>
          </w:tcPr>
          <w:p w:rsidR="00F3536B" w:rsidRPr="00F3536B" w:rsidRDefault="00F3536B" w:rsidP="00F3536B">
            <w:pPr>
              <w:spacing w:after="0" w:line="0" w:lineRule="atLeast"/>
              <w:rPr>
                <w:rFonts w:ascii="Times New Roman" w:eastAsia="Times New Roman" w:hAnsi="Times New Roman" w:cs="Times New Roman"/>
                <w:sz w:val="20"/>
                <w:szCs w:val="20"/>
                <w:lang w:eastAsia="tr-TR"/>
              </w:rPr>
            </w:pPr>
            <w:r w:rsidRPr="00F3536B">
              <w:rPr>
                <w:rFonts w:ascii="Times New Roman" w:eastAsia="Times New Roman" w:hAnsi="Times New Roman" w:cs="Times New Roman"/>
                <w:color w:val="000000"/>
                <w:sz w:val="20"/>
                <w:szCs w:val="20"/>
                <w:lang w:eastAsia="tr-TR"/>
              </w:rPr>
              <w:t>1</w:t>
            </w:r>
          </w:p>
        </w:tc>
        <w:tc>
          <w:tcPr>
            <w:tcW w:w="860" w:type="dxa"/>
            <w:tcBorders>
              <w:top w:val="single" w:sz="8" w:space="0" w:color="000000"/>
            </w:tcBorders>
            <w:tcMar>
              <w:top w:w="100" w:type="dxa"/>
              <w:left w:w="100" w:type="dxa"/>
              <w:bottom w:w="100" w:type="dxa"/>
              <w:right w:w="100" w:type="dxa"/>
            </w:tcMar>
            <w:hideMark/>
          </w:tcPr>
          <w:p w:rsidR="00F3536B" w:rsidRPr="00F3536B" w:rsidRDefault="00F3536B" w:rsidP="00F3536B">
            <w:pPr>
              <w:spacing w:after="0" w:line="0" w:lineRule="atLeast"/>
              <w:rPr>
                <w:rFonts w:ascii="Times New Roman" w:eastAsia="Times New Roman" w:hAnsi="Times New Roman" w:cs="Times New Roman"/>
                <w:sz w:val="20"/>
                <w:szCs w:val="20"/>
                <w:lang w:eastAsia="tr-TR"/>
              </w:rPr>
            </w:pPr>
            <w:r w:rsidRPr="00F3536B">
              <w:rPr>
                <w:rFonts w:ascii="Times New Roman" w:eastAsia="Times New Roman" w:hAnsi="Times New Roman" w:cs="Times New Roman"/>
                <w:color w:val="000000"/>
                <w:sz w:val="20"/>
                <w:szCs w:val="20"/>
                <w:lang w:eastAsia="tr-TR"/>
              </w:rPr>
              <w:t>4.000</w:t>
            </w:r>
          </w:p>
        </w:tc>
        <w:tc>
          <w:tcPr>
            <w:tcW w:w="993" w:type="dxa"/>
            <w:tcBorders>
              <w:top w:val="single" w:sz="8" w:space="0" w:color="000000"/>
            </w:tcBorders>
            <w:tcMar>
              <w:top w:w="100" w:type="dxa"/>
              <w:left w:w="100" w:type="dxa"/>
              <w:bottom w:w="100" w:type="dxa"/>
              <w:right w:w="100" w:type="dxa"/>
            </w:tcMar>
            <w:hideMark/>
          </w:tcPr>
          <w:p w:rsidR="00F3536B" w:rsidRPr="00F3536B" w:rsidRDefault="00F3536B" w:rsidP="00F3536B">
            <w:pPr>
              <w:spacing w:after="0" w:line="0" w:lineRule="atLeast"/>
              <w:rPr>
                <w:rFonts w:ascii="Times New Roman" w:eastAsia="Times New Roman" w:hAnsi="Times New Roman" w:cs="Times New Roman"/>
                <w:sz w:val="20"/>
                <w:szCs w:val="20"/>
                <w:lang w:eastAsia="tr-TR"/>
              </w:rPr>
            </w:pPr>
            <w:r w:rsidRPr="00F3536B">
              <w:rPr>
                <w:rFonts w:ascii="Times New Roman" w:eastAsia="Times New Roman" w:hAnsi="Times New Roman" w:cs="Times New Roman"/>
                <w:color w:val="000000"/>
                <w:sz w:val="20"/>
                <w:szCs w:val="20"/>
                <w:lang w:eastAsia="tr-TR"/>
              </w:rPr>
              <w:t>2.059</w:t>
            </w:r>
          </w:p>
        </w:tc>
        <w:tc>
          <w:tcPr>
            <w:tcW w:w="992" w:type="dxa"/>
            <w:tcBorders>
              <w:top w:val="single" w:sz="8" w:space="0" w:color="000000"/>
            </w:tcBorders>
            <w:tcMar>
              <w:top w:w="100" w:type="dxa"/>
              <w:left w:w="100" w:type="dxa"/>
              <w:bottom w:w="100" w:type="dxa"/>
              <w:right w:w="100" w:type="dxa"/>
            </w:tcMar>
            <w:hideMark/>
          </w:tcPr>
          <w:p w:rsidR="00F3536B" w:rsidRPr="00F3536B" w:rsidRDefault="00F3536B" w:rsidP="00F3536B">
            <w:pPr>
              <w:spacing w:after="0" w:line="0" w:lineRule="atLeast"/>
              <w:rPr>
                <w:rFonts w:ascii="Times New Roman" w:eastAsia="Times New Roman" w:hAnsi="Times New Roman" w:cs="Times New Roman"/>
                <w:sz w:val="20"/>
                <w:szCs w:val="20"/>
                <w:lang w:eastAsia="tr-TR"/>
              </w:rPr>
            </w:pPr>
            <w:r w:rsidRPr="00F3536B">
              <w:rPr>
                <w:rFonts w:ascii="Times New Roman" w:eastAsia="Times New Roman" w:hAnsi="Times New Roman" w:cs="Times New Roman"/>
                <w:color w:val="000000"/>
                <w:sz w:val="20"/>
                <w:szCs w:val="20"/>
                <w:lang w:eastAsia="tr-TR"/>
              </w:rPr>
              <w:t>0.152</w:t>
            </w:r>
          </w:p>
        </w:tc>
        <w:tc>
          <w:tcPr>
            <w:tcW w:w="1417" w:type="dxa"/>
            <w:tcBorders>
              <w:top w:val="single" w:sz="8" w:space="0" w:color="000000"/>
            </w:tcBorders>
            <w:tcMar>
              <w:top w:w="100" w:type="dxa"/>
              <w:left w:w="100" w:type="dxa"/>
              <w:bottom w:w="100" w:type="dxa"/>
              <w:right w:w="100" w:type="dxa"/>
            </w:tcMar>
            <w:hideMark/>
          </w:tcPr>
          <w:p w:rsidR="00F3536B" w:rsidRPr="00F3536B" w:rsidRDefault="00F3536B" w:rsidP="00F3536B">
            <w:pPr>
              <w:spacing w:after="0" w:line="0" w:lineRule="atLeast"/>
              <w:rPr>
                <w:rFonts w:ascii="Times New Roman" w:eastAsia="Times New Roman" w:hAnsi="Times New Roman" w:cs="Times New Roman"/>
                <w:sz w:val="20"/>
                <w:szCs w:val="20"/>
                <w:lang w:eastAsia="tr-TR"/>
              </w:rPr>
            </w:pPr>
            <w:r w:rsidRPr="00F3536B">
              <w:rPr>
                <w:rFonts w:ascii="Times New Roman" w:eastAsia="Times New Roman" w:hAnsi="Times New Roman" w:cs="Times New Roman"/>
                <w:color w:val="000000"/>
                <w:sz w:val="20"/>
                <w:szCs w:val="20"/>
                <w:lang w:eastAsia="tr-TR"/>
              </w:rPr>
              <w:t>0.003</w:t>
            </w:r>
          </w:p>
        </w:tc>
      </w:tr>
      <w:tr w:rsidR="00F3536B" w:rsidRPr="00F3536B" w:rsidTr="00F3536B">
        <w:tc>
          <w:tcPr>
            <w:tcW w:w="2794" w:type="dxa"/>
            <w:tcMar>
              <w:top w:w="100" w:type="dxa"/>
              <w:left w:w="100" w:type="dxa"/>
              <w:bottom w:w="100" w:type="dxa"/>
              <w:right w:w="100" w:type="dxa"/>
            </w:tcMar>
            <w:hideMark/>
          </w:tcPr>
          <w:p w:rsidR="00F3536B" w:rsidRPr="00F3536B" w:rsidRDefault="00F3536B" w:rsidP="00F3536B">
            <w:pPr>
              <w:spacing w:after="0" w:line="0" w:lineRule="atLeast"/>
              <w:rPr>
                <w:rFonts w:ascii="Times New Roman" w:eastAsia="Times New Roman" w:hAnsi="Times New Roman" w:cs="Times New Roman"/>
                <w:sz w:val="20"/>
                <w:szCs w:val="20"/>
                <w:lang w:eastAsia="tr-TR"/>
              </w:rPr>
            </w:pPr>
            <w:r w:rsidRPr="00F3536B">
              <w:rPr>
                <w:rFonts w:ascii="Times New Roman" w:eastAsia="Times New Roman" w:hAnsi="Times New Roman" w:cs="Times New Roman"/>
                <w:color w:val="000000"/>
                <w:sz w:val="20"/>
                <w:szCs w:val="20"/>
                <w:lang w:eastAsia="tr-TR"/>
              </w:rPr>
              <w:t>Mobil Kullanım Düzeyi</w:t>
            </w:r>
          </w:p>
        </w:tc>
        <w:tc>
          <w:tcPr>
            <w:tcW w:w="1275" w:type="dxa"/>
            <w:tcMar>
              <w:top w:w="100" w:type="dxa"/>
              <w:left w:w="100" w:type="dxa"/>
              <w:bottom w:w="100" w:type="dxa"/>
              <w:right w:w="100" w:type="dxa"/>
            </w:tcMar>
            <w:hideMark/>
          </w:tcPr>
          <w:p w:rsidR="00F3536B" w:rsidRPr="00F3536B" w:rsidRDefault="00F3536B" w:rsidP="00F3536B">
            <w:pPr>
              <w:spacing w:after="0" w:line="0" w:lineRule="atLeast"/>
              <w:rPr>
                <w:rFonts w:ascii="Times New Roman" w:eastAsia="Times New Roman" w:hAnsi="Times New Roman" w:cs="Times New Roman"/>
                <w:sz w:val="20"/>
                <w:szCs w:val="20"/>
                <w:lang w:eastAsia="tr-TR"/>
              </w:rPr>
            </w:pPr>
            <w:r w:rsidRPr="00F3536B">
              <w:rPr>
                <w:rFonts w:ascii="Times New Roman" w:eastAsia="Times New Roman" w:hAnsi="Times New Roman" w:cs="Times New Roman"/>
                <w:color w:val="000000"/>
                <w:sz w:val="20"/>
                <w:szCs w:val="20"/>
                <w:lang w:eastAsia="tr-TR"/>
              </w:rPr>
              <w:t>69.245</w:t>
            </w:r>
          </w:p>
        </w:tc>
        <w:tc>
          <w:tcPr>
            <w:tcW w:w="841" w:type="dxa"/>
            <w:tcMar>
              <w:top w:w="100" w:type="dxa"/>
              <w:left w:w="100" w:type="dxa"/>
              <w:bottom w:w="100" w:type="dxa"/>
              <w:right w:w="100" w:type="dxa"/>
            </w:tcMar>
            <w:hideMark/>
          </w:tcPr>
          <w:p w:rsidR="00F3536B" w:rsidRPr="00F3536B" w:rsidRDefault="00F3536B" w:rsidP="00F3536B">
            <w:pPr>
              <w:spacing w:after="0" w:line="0" w:lineRule="atLeast"/>
              <w:rPr>
                <w:rFonts w:ascii="Times New Roman" w:eastAsia="Times New Roman" w:hAnsi="Times New Roman" w:cs="Times New Roman"/>
                <w:sz w:val="20"/>
                <w:szCs w:val="20"/>
                <w:lang w:eastAsia="tr-TR"/>
              </w:rPr>
            </w:pPr>
            <w:r w:rsidRPr="00F3536B">
              <w:rPr>
                <w:rFonts w:ascii="Times New Roman" w:eastAsia="Times New Roman" w:hAnsi="Times New Roman" w:cs="Times New Roman"/>
                <w:color w:val="000000"/>
                <w:sz w:val="20"/>
                <w:szCs w:val="20"/>
                <w:lang w:eastAsia="tr-TR"/>
              </w:rPr>
              <w:t>2</w:t>
            </w:r>
          </w:p>
        </w:tc>
        <w:tc>
          <w:tcPr>
            <w:tcW w:w="860" w:type="dxa"/>
            <w:tcMar>
              <w:top w:w="100" w:type="dxa"/>
              <w:left w:w="100" w:type="dxa"/>
              <w:bottom w:w="100" w:type="dxa"/>
              <w:right w:w="100" w:type="dxa"/>
            </w:tcMar>
            <w:hideMark/>
          </w:tcPr>
          <w:p w:rsidR="00F3536B" w:rsidRPr="00F3536B" w:rsidRDefault="00F3536B" w:rsidP="00F3536B">
            <w:pPr>
              <w:spacing w:after="0" w:line="0" w:lineRule="atLeast"/>
              <w:rPr>
                <w:rFonts w:ascii="Times New Roman" w:eastAsia="Times New Roman" w:hAnsi="Times New Roman" w:cs="Times New Roman"/>
                <w:sz w:val="20"/>
                <w:szCs w:val="20"/>
                <w:lang w:eastAsia="tr-TR"/>
              </w:rPr>
            </w:pPr>
            <w:r w:rsidRPr="00F3536B">
              <w:rPr>
                <w:rFonts w:ascii="Times New Roman" w:eastAsia="Times New Roman" w:hAnsi="Times New Roman" w:cs="Times New Roman"/>
                <w:color w:val="000000"/>
                <w:sz w:val="20"/>
                <w:szCs w:val="20"/>
                <w:lang w:eastAsia="tr-TR"/>
              </w:rPr>
              <w:t>34.623</w:t>
            </w:r>
          </w:p>
        </w:tc>
        <w:tc>
          <w:tcPr>
            <w:tcW w:w="993" w:type="dxa"/>
            <w:tcMar>
              <w:top w:w="100" w:type="dxa"/>
              <w:left w:w="100" w:type="dxa"/>
              <w:bottom w:w="100" w:type="dxa"/>
              <w:right w:w="100" w:type="dxa"/>
            </w:tcMar>
            <w:hideMark/>
          </w:tcPr>
          <w:p w:rsidR="00F3536B" w:rsidRPr="00F3536B" w:rsidRDefault="00F3536B" w:rsidP="00F3536B">
            <w:pPr>
              <w:spacing w:after="0" w:line="0" w:lineRule="atLeast"/>
              <w:rPr>
                <w:rFonts w:ascii="Times New Roman" w:eastAsia="Times New Roman" w:hAnsi="Times New Roman" w:cs="Times New Roman"/>
                <w:sz w:val="20"/>
                <w:szCs w:val="20"/>
                <w:lang w:eastAsia="tr-TR"/>
              </w:rPr>
            </w:pPr>
            <w:r w:rsidRPr="00F3536B">
              <w:rPr>
                <w:rFonts w:ascii="Times New Roman" w:eastAsia="Times New Roman" w:hAnsi="Times New Roman" w:cs="Times New Roman"/>
                <w:color w:val="000000"/>
                <w:sz w:val="20"/>
                <w:szCs w:val="20"/>
                <w:lang w:eastAsia="tr-TR"/>
              </w:rPr>
              <w:t>17.818</w:t>
            </w:r>
          </w:p>
        </w:tc>
        <w:tc>
          <w:tcPr>
            <w:tcW w:w="992" w:type="dxa"/>
            <w:tcMar>
              <w:top w:w="100" w:type="dxa"/>
              <w:left w:w="100" w:type="dxa"/>
              <w:bottom w:w="100" w:type="dxa"/>
              <w:right w:w="100" w:type="dxa"/>
            </w:tcMar>
            <w:hideMark/>
          </w:tcPr>
          <w:p w:rsidR="00F3536B" w:rsidRPr="00F3536B" w:rsidRDefault="00F3536B" w:rsidP="00F3536B">
            <w:pPr>
              <w:spacing w:after="0" w:line="0" w:lineRule="atLeast"/>
              <w:rPr>
                <w:rFonts w:ascii="Times New Roman" w:eastAsia="Times New Roman" w:hAnsi="Times New Roman" w:cs="Times New Roman"/>
                <w:sz w:val="20"/>
                <w:szCs w:val="20"/>
                <w:lang w:eastAsia="tr-TR"/>
              </w:rPr>
            </w:pPr>
            <w:r w:rsidRPr="00F3536B">
              <w:rPr>
                <w:rFonts w:ascii="Times New Roman" w:eastAsia="Times New Roman" w:hAnsi="Times New Roman" w:cs="Times New Roman"/>
                <w:color w:val="000000"/>
                <w:sz w:val="20"/>
                <w:szCs w:val="20"/>
                <w:lang w:eastAsia="tr-TR"/>
              </w:rPr>
              <w:t>0.000</w:t>
            </w:r>
          </w:p>
        </w:tc>
        <w:tc>
          <w:tcPr>
            <w:tcW w:w="1417" w:type="dxa"/>
            <w:tcMar>
              <w:top w:w="100" w:type="dxa"/>
              <w:left w:w="100" w:type="dxa"/>
              <w:bottom w:w="100" w:type="dxa"/>
              <w:right w:w="100" w:type="dxa"/>
            </w:tcMar>
            <w:hideMark/>
          </w:tcPr>
          <w:p w:rsidR="00F3536B" w:rsidRPr="00F3536B" w:rsidRDefault="00F3536B" w:rsidP="00F3536B">
            <w:pPr>
              <w:spacing w:after="0" w:line="0" w:lineRule="atLeast"/>
              <w:rPr>
                <w:rFonts w:ascii="Times New Roman" w:eastAsia="Times New Roman" w:hAnsi="Times New Roman" w:cs="Times New Roman"/>
                <w:sz w:val="20"/>
                <w:szCs w:val="20"/>
                <w:lang w:eastAsia="tr-TR"/>
              </w:rPr>
            </w:pPr>
            <w:r w:rsidRPr="00F3536B">
              <w:rPr>
                <w:rFonts w:ascii="Times New Roman" w:eastAsia="Times New Roman" w:hAnsi="Times New Roman" w:cs="Times New Roman"/>
                <w:color w:val="000000"/>
                <w:sz w:val="20"/>
                <w:szCs w:val="20"/>
                <w:lang w:eastAsia="tr-TR"/>
              </w:rPr>
              <w:t>0.054</w:t>
            </w:r>
          </w:p>
        </w:tc>
      </w:tr>
      <w:tr w:rsidR="00F3536B" w:rsidRPr="00F3536B" w:rsidTr="00F3536B">
        <w:tc>
          <w:tcPr>
            <w:tcW w:w="2794" w:type="dxa"/>
            <w:tcMar>
              <w:top w:w="100" w:type="dxa"/>
              <w:left w:w="100" w:type="dxa"/>
              <w:bottom w:w="100" w:type="dxa"/>
              <w:right w:w="100" w:type="dxa"/>
            </w:tcMar>
            <w:hideMark/>
          </w:tcPr>
          <w:p w:rsidR="00F3536B" w:rsidRPr="00F3536B" w:rsidRDefault="00F3536B" w:rsidP="00F3536B">
            <w:pPr>
              <w:spacing w:after="0" w:line="0" w:lineRule="atLeast"/>
              <w:rPr>
                <w:rFonts w:ascii="Times New Roman" w:eastAsia="Times New Roman" w:hAnsi="Times New Roman" w:cs="Times New Roman"/>
                <w:sz w:val="20"/>
                <w:szCs w:val="20"/>
                <w:lang w:eastAsia="tr-TR"/>
              </w:rPr>
            </w:pPr>
            <w:r w:rsidRPr="00F3536B">
              <w:rPr>
                <w:rFonts w:ascii="Times New Roman" w:eastAsia="Times New Roman" w:hAnsi="Times New Roman" w:cs="Times New Roman"/>
                <w:color w:val="000000"/>
                <w:sz w:val="20"/>
                <w:szCs w:val="20"/>
                <w:lang w:eastAsia="tr-TR"/>
              </w:rPr>
              <w:t>Hata</w:t>
            </w:r>
          </w:p>
        </w:tc>
        <w:tc>
          <w:tcPr>
            <w:tcW w:w="1275" w:type="dxa"/>
            <w:tcMar>
              <w:top w:w="100" w:type="dxa"/>
              <w:left w:w="100" w:type="dxa"/>
              <w:bottom w:w="100" w:type="dxa"/>
              <w:right w:w="100" w:type="dxa"/>
            </w:tcMar>
            <w:hideMark/>
          </w:tcPr>
          <w:p w:rsidR="00F3536B" w:rsidRPr="00F3536B" w:rsidRDefault="00F3536B" w:rsidP="00F3536B">
            <w:pPr>
              <w:spacing w:after="0" w:line="0" w:lineRule="atLeast"/>
              <w:rPr>
                <w:rFonts w:ascii="Times New Roman" w:eastAsia="Times New Roman" w:hAnsi="Times New Roman" w:cs="Times New Roman"/>
                <w:sz w:val="20"/>
                <w:szCs w:val="20"/>
                <w:lang w:eastAsia="tr-TR"/>
              </w:rPr>
            </w:pPr>
            <w:r w:rsidRPr="00F3536B">
              <w:rPr>
                <w:rFonts w:ascii="Times New Roman" w:eastAsia="Times New Roman" w:hAnsi="Times New Roman" w:cs="Times New Roman"/>
                <w:color w:val="000000"/>
                <w:sz w:val="20"/>
                <w:szCs w:val="20"/>
                <w:lang w:eastAsia="tr-TR"/>
              </w:rPr>
              <w:t>1204.717</w:t>
            </w:r>
          </w:p>
        </w:tc>
        <w:tc>
          <w:tcPr>
            <w:tcW w:w="841" w:type="dxa"/>
            <w:tcMar>
              <w:top w:w="100" w:type="dxa"/>
              <w:left w:w="100" w:type="dxa"/>
              <w:bottom w:w="100" w:type="dxa"/>
              <w:right w:w="100" w:type="dxa"/>
            </w:tcMar>
            <w:hideMark/>
          </w:tcPr>
          <w:p w:rsidR="00F3536B" w:rsidRPr="00F3536B" w:rsidRDefault="00F3536B" w:rsidP="00F3536B">
            <w:pPr>
              <w:spacing w:after="0" w:line="0" w:lineRule="atLeast"/>
              <w:rPr>
                <w:rFonts w:ascii="Times New Roman" w:eastAsia="Times New Roman" w:hAnsi="Times New Roman" w:cs="Times New Roman"/>
                <w:sz w:val="20"/>
                <w:szCs w:val="20"/>
                <w:lang w:eastAsia="tr-TR"/>
              </w:rPr>
            </w:pPr>
            <w:r w:rsidRPr="00F3536B">
              <w:rPr>
                <w:rFonts w:ascii="Times New Roman" w:eastAsia="Times New Roman" w:hAnsi="Times New Roman" w:cs="Times New Roman"/>
                <w:color w:val="000000"/>
                <w:sz w:val="20"/>
                <w:szCs w:val="20"/>
                <w:lang w:eastAsia="tr-TR"/>
              </w:rPr>
              <w:t>620</w:t>
            </w:r>
          </w:p>
        </w:tc>
        <w:tc>
          <w:tcPr>
            <w:tcW w:w="860" w:type="dxa"/>
            <w:tcMar>
              <w:top w:w="100" w:type="dxa"/>
              <w:left w:w="100" w:type="dxa"/>
              <w:bottom w:w="100" w:type="dxa"/>
              <w:right w:w="100" w:type="dxa"/>
            </w:tcMar>
            <w:hideMark/>
          </w:tcPr>
          <w:p w:rsidR="00F3536B" w:rsidRPr="00F3536B" w:rsidRDefault="00F3536B" w:rsidP="00F3536B">
            <w:pPr>
              <w:spacing w:after="0" w:line="0" w:lineRule="atLeast"/>
              <w:rPr>
                <w:rFonts w:ascii="Times New Roman" w:eastAsia="Times New Roman" w:hAnsi="Times New Roman" w:cs="Times New Roman"/>
                <w:sz w:val="20"/>
                <w:szCs w:val="20"/>
                <w:lang w:eastAsia="tr-TR"/>
              </w:rPr>
            </w:pPr>
            <w:r w:rsidRPr="00F3536B">
              <w:rPr>
                <w:rFonts w:ascii="Times New Roman" w:eastAsia="Times New Roman" w:hAnsi="Times New Roman" w:cs="Times New Roman"/>
                <w:color w:val="000000"/>
                <w:sz w:val="20"/>
                <w:szCs w:val="20"/>
                <w:lang w:eastAsia="tr-TR"/>
              </w:rPr>
              <w:t>1.943</w:t>
            </w:r>
          </w:p>
        </w:tc>
        <w:tc>
          <w:tcPr>
            <w:tcW w:w="993" w:type="dxa"/>
            <w:tcMar>
              <w:top w:w="100" w:type="dxa"/>
              <w:left w:w="100" w:type="dxa"/>
              <w:bottom w:w="100" w:type="dxa"/>
              <w:right w:w="100" w:type="dxa"/>
            </w:tcMar>
            <w:hideMark/>
          </w:tcPr>
          <w:p w:rsidR="00F3536B" w:rsidRPr="00F3536B" w:rsidRDefault="00F3536B" w:rsidP="00F3536B">
            <w:pPr>
              <w:spacing w:after="0" w:line="240" w:lineRule="auto"/>
              <w:rPr>
                <w:rFonts w:ascii="Times New Roman" w:eastAsia="Times New Roman" w:hAnsi="Times New Roman" w:cs="Times New Roman"/>
                <w:sz w:val="20"/>
                <w:szCs w:val="20"/>
                <w:lang w:eastAsia="tr-TR"/>
              </w:rPr>
            </w:pPr>
          </w:p>
        </w:tc>
        <w:tc>
          <w:tcPr>
            <w:tcW w:w="992" w:type="dxa"/>
            <w:tcMar>
              <w:top w:w="100" w:type="dxa"/>
              <w:left w:w="100" w:type="dxa"/>
              <w:bottom w:w="100" w:type="dxa"/>
              <w:right w:w="100" w:type="dxa"/>
            </w:tcMar>
            <w:hideMark/>
          </w:tcPr>
          <w:p w:rsidR="00F3536B" w:rsidRPr="00F3536B" w:rsidRDefault="00F3536B" w:rsidP="00F3536B">
            <w:pPr>
              <w:spacing w:after="0" w:line="240" w:lineRule="auto"/>
              <w:rPr>
                <w:rFonts w:ascii="Times New Roman" w:eastAsia="Times New Roman" w:hAnsi="Times New Roman" w:cs="Times New Roman"/>
                <w:sz w:val="20"/>
                <w:szCs w:val="20"/>
                <w:lang w:eastAsia="tr-TR"/>
              </w:rPr>
            </w:pPr>
          </w:p>
        </w:tc>
        <w:tc>
          <w:tcPr>
            <w:tcW w:w="1417" w:type="dxa"/>
            <w:tcMar>
              <w:top w:w="100" w:type="dxa"/>
              <w:left w:w="100" w:type="dxa"/>
              <w:bottom w:w="100" w:type="dxa"/>
              <w:right w:w="100" w:type="dxa"/>
            </w:tcMar>
            <w:hideMark/>
          </w:tcPr>
          <w:p w:rsidR="00F3536B" w:rsidRPr="00F3536B" w:rsidRDefault="00F3536B" w:rsidP="00F3536B">
            <w:pPr>
              <w:spacing w:after="0" w:line="240" w:lineRule="auto"/>
              <w:rPr>
                <w:rFonts w:ascii="Times New Roman" w:eastAsia="Times New Roman" w:hAnsi="Times New Roman" w:cs="Times New Roman"/>
                <w:sz w:val="20"/>
                <w:szCs w:val="20"/>
                <w:lang w:eastAsia="tr-TR"/>
              </w:rPr>
            </w:pPr>
          </w:p>
        </w:tc>
      </w:tr>
      <w:tr w:rsidR="00F3536B" w:rsidRPr="00F3536B" w:rsidTr="00F3536B">
        <w:tc>
          <w:tcPr>
            <w:tcW w:w="2794" w:type="dxa"/>
            <w:tcMar>
              <w:top w:w="100" w:type="dxa"/>
              <w:left w:w="100" w:type="dxa"/>
              <w:bottom w:w="100" w:type="dxa"/>
              <w:right w:w="100" w:type="dxa"/>
            </w:tcMar>
            <w:hideMark/>
          </w:tcPr>
          <w:p w:rsidR="00F3536B" w:rsidRPr="00F3536B" w:rsidRDefault="00F3536B" w:rsidP="00F3536B">
            <w:pPr>
              <w:spacing w:after="0" w:line="0" w:lineRule="atLeast"/>
              <w:rPr>
                <w:rFonts w:ascii="Times New Roman" w:eastAsia="Times New Roman" w:hAnsi="Times New Roman" w:cs="Times New Roman"/>
                <w:sz w:val="20"/>
                <w:szCs w:val="20"/>
                <w:lang w:eastAsia="tr-TR"/>
              </w:rPr>
            </w:pPr>
            <w:r w:rsidRPr="00F3536B">
              <w:rPr>
                <w:rFonts w:ascii="Times New Roman" w:eastAsia="Times New Roman" w:hAnsi="Times New Roman" w:cs="Times New Roman"/>
                <w:color w:val="000000"/>
                <w:sz w:val="20"/>
                <w:szCs w:val="20"/>
                <w:lang w:eastAsia="tr-TR"/>
              </w:rPr>
              <w:t>Toplam</w:t>
            </w:r>
          </w:p>
        </w:tc>
        <w:tc>
          <w:tcPr>
            <w:tcW w:w="1275" w:type="dxa"/>
            <w:tcMar>
              <w:top w:w="100" w:type="dxa"/>
              <w:left w:w="100" w:type="dxa"/>
              <w:bottom w:w="100" w:type="dxa"/>
              <w:right w:w="100" w:type="dxa"/>
            </w:tcMar>
            <w:hideMark/>
          </w:tcPr>
          <w:p w:rsidR="00F3536B" w:rsidRPr="00F3536B" w:rsidRDefault="00F3536B" w:rsidP="00F3536B">
            <w:pPr>
              <w:spacing w:after="0" w:line="0" w:lineRule="atLeast"/>
              <w:rPr>
                <w:rFonts w:ascii="Times New Roman" w:eastAsia="Times New Roman" w:hAnsi="Times New Roman" w:cs="Times New Roman"/>
                <w:sz w:val="20"/>
                <w:szCs w:val="20"/>
                <w:lang w:eastAsia="tr-TR"/>
              </w:rPr>
            </w:pPr>
            <w:r w:rsidRPr="00F3536B">
              <w:rPr>
                <w:rFonts w:ascii="Times New Roman" w:eastAsia="Times New Roman" w:hAnsi="Times New Roman" w:cs="Times New Roman"/>
                <w:color w:val="000000"/>
                <w:sz w:val="20"/>
                <w:szCs w:val="20"/>
                <w:lang w:eastAsia="tr-TR"/>
              </w:rPr>
              <w:t>9714.683</w:t>
            </w:r>
          </w:p>
        </w:tc>
        <w:tc>
          <w:tcPr>
            <w:tcW w:w="841" w:type="dxa"/>
            <w:tcMar>
              <w:top w:w="100" w:type="dxa"/>
              <w:left w:w="100" w:type="dxa"/>
              <w:bottom w:w="100" w:type="dxa"/>
              <w:right w:w="100" w:type="dxa"/>
            </w:tcMar>
            <w:hideMark/>
          </w:tcPr>
          <w:p w:rsidR="00F3536B" w:rsidRPr="00F3536B" w:rsidRDefault="00F3536B" w:rsidP="00F3536B">
            <w:pPr>
              <w:spacing w:after="0" w:line="0" w:lineRule="atLeast"/>
              <w:rPr>
                <w:rFonts w:ascii="Times New Roman" w:eastAsia="Times New Roman" w:hAnsi="Times New Roman" w:cs="Times New Roman"/>
                <w:sz w:val="20"/>
                <w:szCs w:val="20"/>
                <w:lang w:eastAsia="tr-TR"/>
              </w:rPr>
            </w:pPr>
            <w:r w:rsidRPr="00F3536B">
              <w:rPr>
                <w:rFonts w:ascii="Times New Roman" w:eastAsia="Times New Roman" w:hAnsi="Times New Roman" w:cs="Times New Roman"/>
                <w:color w:val="000000"/>
                <w:sz w:val="20"/>
                <w:szCs w:val="20"/>
                <w:lang w:eastAsia="tr-TR"/>
              </w:rPr>
              <w:t>624</w:t>
            </w:r>
          </w:p>
        </w:tc>
        <w:tc>
          <w:tcPr>
            <w:tcW w:w="860" w:type="dxa"/>
            <w:tcMar>
              <w:top w:w="100" w:type="dxa"/>
              <w:left w:w="100" w:type="dxa"/>
              <w:bottom w:w="100" w:type="dxa"/>
              <w:right w:w="100" w:type="dxa"/>
            </w:tcMar>
            <w:hideMark/>
          </w:tcPr>
          <w:p w:rsidR="00F3536B" w:rsidRPr="00F3536B" w:rsidRDefault="00F3536B" w:rsidP="00F3536B">
            <w:pPr>
              <w:spacing w:after="0" w:line="240" w:lineRule="auto"/>
              <w:rPr>
                <w:rFonts w:ascii="Times New Roman" w:eastAsia="Times New Roman" w:hAnsi="Times New Roman" w:cs="Times New Roman"/>
                <w:sz w:val="20"/>
                <w:szCs w:val="20"/>
                <w:lang w:eastAsia="tr-TR"/>
              </w:rPr>
            </w:pPr>
          </w:p>
        </w:tc>
        <w:tc>
          <w:tcPr>
            <w:tcW w:w="993" w:type="dxa"/>
            <w:tcMar>
              <w:top w:w="100" w:type="dxa"/>
              <w:left w:w="100" w:type="dxa"/>
              <w:bottom w:w="100" w:type="dxa"/>
              <w:right w:w="100" w:type="dxa"/>
            </w:tcMar>
            <w:hideMark/>
          </w:tcPr>
          <w:p w:rsidR="00F3536B" w:rsidRPr="00F3536B" w:rsidRDefault="00F3536B" w:rsidP="00F3536B">
            <w:pPr>
              <w:spacing w:after="0" w:line="240" w:lineRule="auto"/>
              <w:rPr>
                <w:rFonts w:ascii="Times New Roman" w:eastAsia="Times New Roman" w:hAnsi="Times New Roman" w:cs="Times New Roman"/>
                <w:sz w:val="20"/>
                <w:szCs w:val="20"/>
                <w:lang w:eastAsia="tr-TR"/>
              </w:rPr>
            </w:pPr>
          </w:p>
        </w:tc>
        <w:tc>
          <w:tcPr>
            <w:tcW w:w="992" w:type="dxa"/>
            <w:tcMar>
              <w:top w:w="100" w:type="dxa"/>
              <w:left w:w="100" w:type="dxa"/>
              <w:bottom w:w="100" w:type="dxa"/>
              <w:right w:w="100" w:type="dxa"/>
            </w:tcMar>
            <w:hideMark/>
          </w:tcPr>
          <w:p w:rsidR="00F3536B" w:rsidRPr="00F3536B" w:rsidRDefault="00F3536B" w:rsidP="00F3536B">
            <w:pPr>
              <w:spacing w:after="0" w:line="240" w:lineRule="auto"/>
              <w:rPr>
                <w:rFonts w:ascii="Times New Roman" w:eastAsia="Times New Roman" w:hAnsi="Times New Roman" w:cs="Times New Roman"/>
                <w:sz w:val="20"/>
                <w:szCs w:val="20"/>
                <w:lang w:eastAsia="tr-TR"/>
              </w:rPr>
            </w:pPr>
          </w:p>
        </w:tc>
        <w:tc>
          <w:tcPr>
            <w:tcW w:w="1417" w:type="dxa"/>
            <w:tcMar>
              <w:top w:w="100" w:type="dxa"/>
              <w:left w:w="100" w:type="dxa"/>
              <w:bottom w:w="100" w:type="dxa"/>
              <w:right w:w="100" w:type="dxa"/>
            </w:tcMar>
            <w:hideMark/>
          </w:tcPr>
          <w:p w:rsidR="00F3536B" w:rsidRPr="00F3536B" w:rsidRDefault="00F3536B" w:rsidP="00F3536B">
            <w:pPr>
              <w:spacing w:after="0" w:line="240" w:lineRule="auto"/>
              <w:rPr>
                <w:rFonts w:ascii="Times New Roman" w:eastAsia="Times New Roman" w:hAnsi="Times New Roman" w:cs="Times New Roman"/>
                <w:sz w:val="20"/>
                <w:szCs w:val="20"/>
                <w:lang w:eastAsia="tr-TR"/>
              </w:rPr>
            </w:pPr>
          </w:p>
        </w:tc>
      </w:tr>
    </w:tbl>
    <w:p w:rsidR="00F3536B" w:rsidRDefault="00F3536B" w:rsidP="00F3536B">
      <w:pPr>
        <w:spacing w:after="0" w:line="240" w:lineRule="auto"/>
        <w:jc w:val="both"/>
        <w:rPr>
          <w:rFonts w:ascii="Times New Roman" w:eastAsia="Times New Roman" w:hAnsi="Times New Roman" w:cs="Times New Roman"/>
          <w:color w:val="000000"/>
          <w:sz w:val="24"/>
          <w:szCs w:val="24"/>
          <w:lang w:eastAsia="tr-TR"/>
        </w:rPr>
      </w:pPr>
    </w:p>
    <w:p w:rsidR="00F3536B" w:rsidRPr="00F3536B" w:rsidRDefault="00F3536B" w:rsidP="00F3536B">
      <w:pPr>
        <w:spacing w:after="0" w:line="360" w:lineRule="auto"/>
        <w:jc w:val="both"/>
        <w:rPr>
          <w:rFonts w:ascii="Times New Roman" w:eastAsia="Times New Roman" w:hAnsi="Times New Roman" w:cs="Times New Roman"/>
          <w:sz w:val="24"/>
          <w:szCs w:val="24"/>
          <w:lang w:eastAsia="tr-TR"/>
        </w:rPr>
      </w:pPr>
      <w:r w:rsidRPr="00F3536B">
        <w:rPr>
          <w:rFonts w:ascii="Times New Roman" w:eastAsia="Times New Roman" w:hAnsi="Times New Roman" w:cs="Times New Roman"/>
          <w:color w:val="000000"/>
          <w:sz w:val="24"/>
          <w:szCs w:val="24"/>
          <w:lang w:eastAsia="tr-TR"/>
        </w:rPr>
        <w:t xml:space="preserve">Tablo 5’te verilen ANCOVA sonuçlarına göre, farklı </w:t>
      </w:r>
      <w:r w:rsidR="005768F1">
        <w:rPr>
          <w:rFonts w:ascii="Times New Roman" w:eastAsia="Times New Roman" w:hAnsi="Times New Roman" w:cs="Times New Roman"/>
          <w:color w:val="000000"/>
          <w:sz w:val="24"/>
          <w:szCs w:val="24"/>
          <w:lang w:eastAsia="tr-TR"/>
        </w:rPr>
        <w:t xml:space="preserve">ATKB </w:t>
      </w:r>
      <w:r w:rsidRPr="00F3536B">
        <w:rPr>
          <w:rFonts w:ascii="Times New Roman" w:eastAsia="Times New Roman" w:hAnsi="Times New Roman" w:cs="Times New Roman"/>
          <w:color w:val="000000"/>
          <w:sz w:val="24"/>
          <w:szCs w:val="24"/>
          <w:lang w:eastAsia="tr-TR"/>
        </w:rPr>
        <w:t xml:space="preserve">düzeylerine sahip öğretmenlerin yaş değişkenine göre düzeltilmiş nomofobi ölçeği ortalama puanları arasında anlamlı bir farkın olduğu </w:t>
      </w:r>
      <w:r w:rsidR="005768F1">
        <w:rPr>
          <w:rFonts w:ascii="Times New Roman" w:eastAsia="Times New Roman" w:hAnsi="Times New Roman" w:cs="Times New Roman"/>
          <w:color w:val="000000"/>
          <w:sz w:val="24"/>
          <w:szCs w:val="24"/>
          <w:lang w:eastAsia="tr-TR"/>
        </w:rPr>
        <w:t xml:space="preserve">bulunmuştur </w:t>
      </w:r>
      <w:r w:rsidRPr="00F3536B">
        <w:rPr>
          <w:rFonts w:ascii="Times New Roman" w:eastAsia="Times New Roman" w:hAnsi="Times New Roman" w:cs="Times New Roman"/>
          <w:color w:val="000000"/>
          <w:sz w:val="24"/>
          <w:szCs w:val="24"/>
          <w:lang w:eastAsia="tr-TR"/>
        </w:rPr>
        <w:t>[F(2,620) = 17.818 p&lt;0,05]. Başka bir deyişle, öğretmenlerin nomofo</w:t>
      </w:r>
      <w:r w:rsidR="005768F1">
        <w:rPr>
          <w:rFonts w:ascii="Times New Roman" w:eastAsia="Times New Roman" w:hAnsi="Times New Roman" w:cs="Times New Roman"/>
          <w:color w:val="000000"/>
          <w:sz w:val="24"/>
          <w:szCs w:val="24"/>
          <w:lang w:eastAsia="tr-TR"/>
        </w:rPr>
        <w:t xml:space="preserve">bik davranışları ATKB </w:t>
      </w:r>
      <w:r w:rsidRPr="00F3536B">
        <w:rPr>
          <w:rFonts w:ascii="Times New Roman" w:eastAsia="Times New Roman" w:hAnsi="Times New Roman" w:cs="Times New Roman"/>
          <w:color w:val="000000"/>
          <w:sz w:val="24"/>
          <w:szCs w:val="24"/>
          <w:lang w:eastAsia="tr-TR"/>
        </w:rPr>
        <w:t xml:space="preserve">düzeyleri ile ilişkilidir. Eta-kare değerleri incelendiğinde ise, </w:t>
      </w:r>
      <w:r w:rsidR="005768F1">
        <w:rPr>
          <w:rFonts w:ascii="Times New Roman" w:eastAsia="Times New Roman" w:hAnsi="Times New Roman" w:cs="Times New Roman"/>
          <w:color w:val="000000"/>
          <w:sz w:val="24"/>
          <w:szCs w:val="24"/>
          <w:lang w:eastAsia="tr-TR"/>
        </w:rPr>
        <w:t>ATKB</w:t>
      </w:r>
      <w:r w:rsidRPr="00F3536B">
        <w:rPr>
          <w:rFonts w:ascii="Times New Roman" w:eastAsia="Times New Roman" w:hAnsi="Times New Roman" w:cs="Times New Roman"/>
          <w:color w:val="000000"/>
          <w:sz w:val="24"/>
          <w:szCs w:val="24"/>
          <w:lang w:eastAsia="tr-TR"/>
        </w:rPr>
        <w:t xml:space="preserve"> düzeyi, yaş değişkeninden bağımsız olarak, nomofobi ölçeğ</w:t>
      </w:r>
      <w:r>
        <w:rPr>
          <w:rFonts w:ascii="Times New Roman" w:eastAsia="Times New Roman" w:hAnsi="Times New Roman" w:cs="Times New Roman"/>
          <w:color w:val="000000"/>
          <w:sz w:val="24"/>
          <w:szCs w:val="24"/>
          <w:lang w:eastAsia="tr-TR"/>
        </w:rPr>
        <w:t>i puanlarındaki değişkenliğin %</w:t>
      </w:r>
      <w:r w:rsidR="005768F1">
        <w:rPr>
          <w:rFonts w:ascii="Times New Roman" w:eastAsia="Times New Roman" w:hAnsi="Times New Roman" w:cs="Times New Roman"/>
          <w:color w:val="000000"/>
          <w:sz w:val="24"/>
          <w:szCs w:val="24"/>
          <w:lang w:eastAsia="tr-TR"/>
        </w:rPr>
        <w:t>5,</w:t>
      </w:r>
      <w:r w:rsidRPr="00F3536B">
        <w:rPr>
          <w:rFonts w:ascii="Times New Roman" w:eastAsia="Times New Roman" w:hAnsi="Times New Roman" w:cs="Times New Roman"/>
          <w:color w:val="000000"/>
          <w:sz w:val="24"/>
          <w:szCs w:val="24"/>
          <w:lang w:eastAsia="tr-TR"/>
        </w:rPr>
        <w:t>4’ünü açıkladığı görülmektedir. Buna bağ</w:t>
      </w:r>
      <w:r w:rsidR="005768F1">
        <w:rPr>
          <w:rFonts w:ascii="Times New Roman" w:eastAsia="Times New Roman" w:hAnsi="Times New Roman" w:cs="Times New Roman"/>
          <w:color w:val="000000"/>
          <w:sz w:val="24"/>
          <w:szCs w:val="24"/>
          <w:lang w:eastAsia="tr-TR"/>
        </w:rPr>
        <w:t xml:space="preserve">lı olarak farklı ATKB </w:t>
      </w:r>
      <w:r w:rsidRPr="00F3536B">
        <w:rPr>
          <w:rFonts w:ascii="Times New Roman" w:eastAsia="Times New Roman" w:hAnsi="Times New Roman" w:cs="Times New Roman"/>
          <w:color w:val="000000"/>
          <w:sz w:val="24"/>
          <w:szCs w:val="24"/>
          <w:lang w:eastAsia="tr-TR"/>
        </w:rPr>
        <w:t xml:space="preserve">düzeylerine sahip grupların yaş değişkenine düzeltilmiş nomofobi ölçeği puanları arasında yapılan </w:t>
      </w:r>
      <w:r w:rsidR="005768F1">
        <w:rPr>
          <w:rFonts w:ascii="Times New Roman" w:eastAsia="Times New Roman" w:hAnsi="Times New Roman" w:cs="Times New Roman"/>
          <w:color w:val="000000"/>
          <w:sz w:val="24"/>
          <w:szCs w:val="24"/>
          <w:lang w:eastAsia="tr-TR"/>
        </w:rPr>
        <w:t>B</w:t>
      </w:r>
      <w:r w:rsidRPr="00F3536B">
        <w:rPr>
          <w:rFonts w:ascii="Times New Roman" w:eastAsia="Times New Roman" w:hAnsi="Times New Roman" w:cs="Times New Roman"/>
          <w:color w:val="000000"/>
          <w:sz w:val="24"/>
          <w:szCs w:val="24"/>
          <w:lang w:eastAsia="tr-TR"/>
        </w:rPr>
        <w:t>onferroni testi sonuçları</w:t>
      </w:r>
      <w:r w:rsidR="005768F1">
        <w:rPr>
          <w:rFonts w:ascii="Times New Roman" w:eastAsia="Times New Roman" w:hAnsi="Times New Roman" w:cs="Times New Roman"/>
          <w:color w:val="000000"/>
          <w:sz w:val="24"/>
          <w:szCs w:val="24"/>
          <w:lang w:eastAsia="tr-TR"/>
        </w:rPr>
        <w:t xml:space="preserve"> Tablo 6’da gösterilmektedir. Analiz sonuçlarına göre ATKB </w:t>
      </w:r>
      <w:r w:rsidRPr="00F3536B">
        <w:rPr>
          <w:rFonts w:ascii="Times New Roman" w:eastAsia="Times New Roman" w:hAnsi="Times New Roman" w:cs="Times New Roman"/>
          <w:color w:val="000000"/>
          <w:sz w:val="24"/>
          <w:szCs w:val="24"/>
          <w:lang w:eastAsia="tr-TR"/>
        </w:rPr>
        <w:t>düzeyi uzman olan öğretmenlerin nomofobi puanları(</w:t>
      </w:r>
      <m:oMath>
        <m:acc>
          <m:accPr>
            <m:chr m:val="̅"/>
            <m:ctrlPr>
              <w:rPr>
                <w:rFonts w:ascii="Cambria Math" w:eastAsia="Times New Roman" w:hAnsi="Cambria Math" w:cs="Times New Roman"/>
                <w:i/>
                <w:color w:val="000000"/>
                <w:sz w:val="24"/>
                <w:szCs w:val="24"/>
                <w:lang w:eastAsia="tr-TR"/>
              </w:rPr>
            </m:ctrlPr>
          </m:accPr>
          <m:e>
            <m:r>
              <w:rPr>
                <w:rFonts w:ascii="Cambria Math" w:eastAsia="Times New Roman" w:hAnsi="Cambria Math" w:cs="Times New Roman"/>
                <w:color w:val="000000"/>
                <w:sz w:val="24"/>
                <w:szCs w:val="24"/>
                <w:lang w:eastAsia="tr-TR"/>
              </w:rPr>
              <m:t>X</m:t>
            </m:r>
          </m:e>
        </m:acc>
      </m:oMath>
      <w:r w:rsidRPr="00F3536B">
        <w:rPr>
          <w:rFonts w:ascii="Times New Roman" w:eastAsia="Times New Roman" w:hAnsi="Times New Roman" w:cs="Times New Roman"/>
          <w:color w:val="000000"/>
          <w:sz w:val="24"/>
          <w:szCs w:val="24"/>
          <w:lang w:eastAsia="tr-TR"/>
        </w:rPr>
        <w:t xml:space="preserve"> = 4.40)</w:t>
      </w:r>
      <w:r w:rsidR="005768F1">
        <w:rPr>
          <w:rFonts w:ascii="Times New Roman" w:eastAsia="Times New Roman" w:hAnsi="Times New Roman" w:cs="Times New Roman"/>
          <w:color w:val="000000"/>
          <w:sz w:val="24"/>
          <w:szCs w:val="24"/>
          <w:lang w:eastAsia="tr-TR"/>
        </w:rPr>
        <w:t>,</w:t>
      </w:r>
      <w:r w:rsidRPr="00F3536B">
        <w:rPr>
          <w:rFonts w:ascii="Times New Roman" w:eastAsia="Times New Roman" w:hAnsi="Times New Roman" w:cs="Times New Roman"/>
          <w:color w:val="000000"/>
          <w:sz w:val="24"/>
          <w:szCs w:val="24"/>
          <w:lang w:eastAsia="tr-TR"/>
        </w:rPr>
        <w:t xml:space="preserve"> orta (</w:t>
      </w:r>
      <m:oMath>
        <m:acc>
          <m:accPr>
            <m:chr m:val="̅"/>
            <m:ctrlPr>
              <w:rPr>
                <w:rFonts w:ascii="Cambria Math" w:eastAsia="Times New Roman" w:hAnsi="Cambria Math" w:cs="Times New Roman"/>
                <w:i/>
                <w:color w:val="000000"/>
                <w:sz w:val="24"/>
                <w:szCs w:val="24"/>
                <w:lang w:eastAsia="tr-TR"/>
              </w:rPr>
            </m:ctrlPr>
          </m:accPr>
          <m:e>
            <m:r>
              <w:rPr>
                <w:rFonts w:ascii="Cambria Math" w:eastAsia="Times New Roman" w:hAnsi="Cambria Math" w:cs="Times New Roman"/>
                <w:color w:val="000000"/>
                <w:sz w:val="24"/>
                <w:szCs w:val="24"/>
                <w:lang w:eastAsia="tr-TR"/>
              </w:rPr>
              <m:t>X</m:t>
            </m:r>
          </m:e>
        </m:acc>
      </m:oMath>
      <w:r w:rsidRPr="00F3536B">
        <w:rPr>
          <w:rFonts w:ascii="Times New Roman" w:eastAsia="Times New Roman" w:hAnsi="Times New Roman" w:cs="Times New Roman"/>
          <w:color w:val="000000"/>
          <w:sz w:val="24"/>
          <w:szCs w:val="24"/>
          <w:lang w:eastAsia="tr-TR"/>
        </w:rPr>
        <w:t>=3.70) ve acemi (</w:t>
      </w:r>
      <m:oMath>
        <m:acc>
          <m:accPr>
            <m:chr m:val="̅"/>
            <m:ctrlPr>
              <w:rPr>
                <w:rFonts w:ascii="Cambria Math" w:eastAsia="Times New Roman" w:hAnsi="Cambria Math" w:cs="Times New Roman"/>
                <w:i/>
                <w:color w:val="000000"/>
                <w:sz w:val="24"/>
                <w:szCs w:val="24"/>
                <w:lang w:eastAsia="tr-TR"/>
              </w:rPr>
            </m:ctrlPr>
          </m:accPr>
          <m:e>
            <m:r>
              <w:rPr>
                <w:rFonts w:ascii="Cambria Math" w:eastAsia="Times New Roman" w:hAnsi="Cambria Math" w:cs="Times New Roman"/>
                <w:color w:val="000000"/>
                <w:sz w:val="24"/>
                <w:szCs w:val="24"/>
                <w:lang w:eastAsia="tr-TR"/>
              </w:rPr>
              <m:t>X</m:t>
            </m:r>
          </m:e>
        </m:acc>
      </m:oMath>
      <w:r w:rsidR="005768F1">
        <w:rPr>
          <w:rFonts w:ascii="Times New Roman" w:eastAsia="Times New Roman" w:hAnsi="Times New Roman" w:cs="Times New Roman"/>
          <w:color w:val="000000"/>
          <w:sz w:val="24"/>
          <w:szCs w:val="24"/>
          <w:lang w:eastAsia="tr-TR"/>
        </w:rPr>
        <w:t xml:space="preserve">=3.37) ATKB </w:t>
      </w:r>
      <w:r w:rsidRPr="00F3536B">
        <w:rPr>
          <w:rFonts w:ascii="Times New Roman" w:eastAsia="Times New Roman" w:hAnsi="Times New Roman" w:cs="Times New Roman"/>
          <w:color w:val="000000"/>
          <w:sz w:val="24"/>
          <w:szCs w:val="24"/>
          <w:lang w:eastAsia="tr-TR"/>
        </w:rPr>
        <w:t>düzeyine sa</w:t>
      </w:r>
      <w:r w:rsidR="005768F1">
        <w:rPr>
          <w:rFonts w:ascii="Times New Roman" w:eastAsia="Times New Roman" w:hAnsi="Times New Roman" w:cs="Times New Roman"/>
          <w:color w:val="000000"/>
          <w:sz w:val="24"/>
          <w:szCs w:val="24"/>
          <w:lang w:eastAsia="tr-TR"/>
        </w:rPr>
        <w:t>hip öğretmenlerden daha fazla olduğu tespit edilmiştir</w:t>
      </w:r>
      <w:r w:rsidRPr="00F3536B">
        <w:rPr>
          <w:rFonts w:ascii="Times New Roman" w:eastAsia="Times New Roman" w:hAnsi="Times New Roman" w:cs="Times New Roman"/>
          <w:color w:val="000000"/>
          <w:sz w:val="24"/>
          <w:szCs w:val="24"/>
          <w:lang w:eastAsia="tr-TR"/>
        </w:rPr>
        <w:t xml:space="preserve">. Ayrıca orta düzey </w:t>
      </w:r>
      <w:r w:rsidR="005768F1">
        <w:rPr>
          <w:rFonts w:ascii="Times New Roman" w:eastAsia="Times New Roman" w:hAnsi="Times New Roman" w:cs="Times New Roman"/>
          <w:color w:val="000000"/>
          <w:sz w:val="24"/>
          <w:szCs w:val="24"/>
          <w:lang w:eastAsia="tr-TR"/>
        </w:rPr>
        <w:t xml:space="preserve">ATKB </w:t>
      </w:r>
      <w:r w:rsidRPr="00F3536B">
        <w:rPr>
          <w:rFonts w:ascii="Times New Roman" w:eastAsia="Times New Roman" w:hAnsi="Times New Roman" w:cs="Times New Roman"/>
          <w:color w:val="000000"/>
          <w:sz w:val="24"/>
          <w:szCs w:val="24"/>
          <w:lang w:eastAsia="tr-TR"/>
        </w:rPr>
        <w:t>sahip öğretmenlerin (</w:t>
      </w:r>
      <m:oMath>
        <m:acc>
          <m:accPr>
            <m:chr m:val="̅"/>
            <m:ctrlPr>
              <w:rPr>
                <w:rFonts w:ascii="Cambria Math" w:eastAsia="Times New Roman" w:hAnsi="Cambria Math" w:cs="Times New Roman"/>
                <w:i/>
                <w:color w:val="000000"/>
                <w:sz w:val="24"/>
                <w:szCs w:val="24"/>
                <w:lang w:eastAsia="tr-TR"/>
              </w:rPr>
            </m:ctrlPr>
          </m:accPr>
          <m:e>
            <m:r>
              <w:rPr>
                <w:rFonts w:ascii="Cambria Math" w:eastAsia="Times New Roman" w:hAnsi="Cambria Math" w:cs="Times New Roman"/>
                <w:color w:val="000000"/>
                <w:sz w:val="24"/>
                <w:szCs w:val="24"/>
                <w:lang w:eastAsia="tr-TR"/>
              </w:rPr>
              <m:t>X</m:t>
            </m:r>
          </m:e>
        </m:acc>
      </m:oMath>
      <w:r w:rsidR="005768F1">
        <w:rPr>
          <w:rFonts w:ascii="Times New Roman" w:eastAsia="Times New Roman" w:hAnsi="Times New Roman" w:cs="Times New Roman"/>
          <w:color w:val="000000"/>
          <w:sz w:val="24"/>
          <w:szCs w:val="24"/>
          <w:lang w:eastAsia="tr-TR"/>
        </w:rPr>
        <w:t xml:space="preserve">=3.70), acemi ATKB </w:t>
      </w:r>
      <w:r w:rsidRPr="00F3536B">
        <w:rPr>
          <w:rFonts w:ascii="Times New Roman" w:eastAsia="Times New Roman" w:hAnsi="Times New Roman" w:cs="Times New Roman"/>
          <w:color w:val="000000"/>
          <w:sz w:val="24"/>
          <w:szCs w:val="24"/>
          <w:lang w:eastAsia="tr-TR"/>
        </w:rPr>
        <w:t>düzeyine sahip öğretmenlerden (</w:t>
      </w:r>
      <m:oMath>
        <m:acc>
          <m:accPr>
            <m:chr m:val="̅"/>
            <m:ctrlPr>
              <w:rPr>
                <w:rFonts w:ascii="Cambria Math" w:eastAsia="Times New Roman" w:hAnsi="Cambria Math" w:cs="Times New Roman"/>
                <w:i/>
                <w:color w:val="000000"/>
                <w:sz w:val="24"/>
                <w:szCs w:val="24"/>
                <w:lang w:eastAsia="tr-TR"/>
              </w:rPr>
            </m:ctrlPr>
          </m:accPr>
          <m:e>
            <m:r>
              <w:rPr>
                <w:rFonts w:ascii="Cambria Math" w:eastAsia="Times New Roman" w:hAnsi="Cambria Math" w:cs="Times New Roman"/>
                <w:color w:val="000000"/>
                <w:sz w:val="24"/>
                <w:szCs w:val="24"/>
                <w:lang w:eastAsia="tr-TR"/>
              </w:rPr>
              <m:t>X</m:t>
            </m:r>
          </m:e>
        </m:acc>
      </m:oMath>
      <w:r w:rsidRPr="00F3536B">
        <w:rPr>
          <w:rFonts w:ascii="Times New Roman" w:eastAsia="Times New Roman" w:hAnsi="Times New Roman" w:cs="Times New Roman"/>
          <w:color w:val="000000"/>
          <w:sz w:val="24"/>
          <w:szCs w:val="24"/>
          <w:lang w:eastAsia="tr-TR"/>
        </w:rPr>
        <w:t>=3.37) daha yüksek nomofobi puanına sahip olduğu da elde edilen bulgular arasındadır. </w:t>
      </w:r>
    </w:p>
    <w:p w:rsidR="00F3536B" w:rsidRPr="00F3536B" w:rsidRDefault="00F3536B" w:rsidP="00F3536B">
      <w:pPr>
        <w:spacing w:after="0" w:line="240" w:lineRule="auto"/>
        <w:jc w:val="both"/>
        <w:rPr>
          <w:rFonts w:ascii="Times New Roman" w:eastAsia="Times New Roman" w:hAnsi="Times New Roman" w:cs="Times New Roman"/>
          <w:sz w:val="24"/>
          <w:szCs w:val="24"/>
          <w:lang w:eastAsia="tr-TR"/>
        </w:rPr>
      </w:pPr>
      <w:r w:rsidRPr="00F3536B">
        <w:rPr>
          <w:rFonts w:ascii="Times New Roman" w:eastAsia="Times New Roman" w:hAnsi="Times New Roman" w:cs="Times New Roman"/>
          <w:b/>
          <w:bCs/>
          <w:color w:val="000000"/>
          <w:sz w:val="24"/>
          <w:szCs w:val="24"/>
          <w:lang w:eastAsia="tr-TR"/>
        </w:rPr>
        <w:t>Tablo 6.</w:t>
      </w:r>
      <w:r w:rsidRPr="00F3536B">
        <w:rPr>
          <w:rFonts w:ascii="Times New Roman" w:eastAsia="Times New Roman" w:hAnsi="Times New Roman" w:cs="Times New Roman"/>
          <w:color w:val="000000"/>
          <w:sz w:val="24"/>
          <w:szCs w:val="24"/>
          <w:lang w:eastAsia="tr-TR"/>
        </w:rPr>
        <w:t xml:space="preserve"> Yaş Değişkenine Göre Düzeltilmiş Nomofobi Ölçeği Puanları Arasındaki Bonferroni Testi Sonuçları</w:t>
      </w:r>
    </w:p>
    <w:tbl>
      <w:tblPr>
        <w:tblW w:w="0" w:type="auto"/>
        <w:tblBorders>
          <w:top w:val="single" w:sz="8" w:space="0" w:color="000000"/>
          <w:bottom w:val="single" w:sz="8" w:space="0" w:color="000000"/>
        </w:tblBorders>
        <w:tblCellMar>
          <w:top w:w="15" w:type="dxa"/>
          <w:left w:w="15" w:type="dxa"/>
          <w:bottom w:w="15" w:type="dxa"/>
          <w:right w:w="15" w:type="dxa"/>
        </w:tblCellMar>
        <w:tblLook w:val="04A0" w:firstRow="1" w:lastRow="0" w:firstColumn="1" w:lastColumn="0" w:noHBand="0" w:noVBand="1"/>
      </w:tblPr>
      <w:tblGrid>
        <w:gridCol w:w="3717"/>
        <w:gridCol w:w="1960"/>
        <w:gridCol w:w="1537"/>
        <w:gridCol w:w="1812"/>
      </w:tblGrid>
      <w:tr w:rsidR="00F3536B" w:rsidRPr="00F3536B" w:rsidTr="00F3536B">
        <w:tc>
          <w:tcPr>
            <w:tcW w:w="3786" w:type="dxa"/>
            <w:tcBorders>
              <w:top w:val="single" w:sz="8" w:space="0" w:color="000000"/>
              <w:bottom w:val="single" w:sz="8" w:space="0" w:color="000000"/>
            </w:tcBorders>
            <w:tcMar>
              <w:top w:w="100" w:type="dxa"/>
              <w:left w:w="100" w:type="dxa"/>
              <w:bottom w:w="100" w:type="dxa"/>
              <w:right w:w="100" w:type="dxa"/>
            </w:tcMar>
            <w:hideMark/>
          </w:tcPr>
          <w:p w:rsidR="00F3536B" w:rsidRPr="00F3536B" w:rsidRDefault="00F3536B" w:rsidP="00F3536B">
            <w:pPr>
              <w:spacing w:after="0" w:line="0" w:lineRule="atLeast"/>
              <w:rPr>
                <w:rFonts w:ascii="Times New Roman" w:eastAsia="Times New Roman" w:hAnsi="Times New Roman" w:cs="Times New Roman"/>
                <w:b/>
                <w:sz w:val="20"/>
                <w:szCs w:val="20"/>
                <w:lang w:eastAsia="tr-TR"/>
              </w:rPr>
            </w:pPr>
            <w:r w:rsidRPr="00F3536B">
              <w:rPr>
                <w:rFonts w:ascii="Times New Roman" w:eastAsia="Times New Roman" w:hAnsi="Times New Roman" w:cs="Times New Roman"/>
                <w:b/>
                <w:color w:val="000000"/>
                <w:sz w:val="20"/>
                <w:szCs w:val="20"/>
                <w:lang w:eastAsia="tr-TR"/>
              </w:rPr>
              <w:t>Mobil Kullanım Düzeyi</w:t>
            </w:r>
          </w:p>
        </w:tc>
        <w:tc>
          <w:tcPr>
            <w:tcW w:w="1984" w:type="dxa"/>
            <w:tcBorders>
              <w:top w:val="single" w:sz="8" w:space="0" w:color="000000"/>
              <w:bottom w:val="single" w:sz="8" w:space="0" w:color="000000"/>
            </w:tcBorders>
            <w:tcMar>
              <w:top w:w="100" w:type="dxa"/>
              <w:left w:w="100" w:type="dxa"/>
              <w:bottom w:w="100" w:type="dxa"/>
              <w:right w:w="100" w:type="dxa"/>
            </w:tcMar>
            <w:hideMark/>
          </w:tcPr>
          <w:p w:rsidR="00F3536B" w:rsidRPr="00F3536B" w:rsidRDefault="00F3536B" w:rsidP="00ED0268">
            <w:pPr>
              <w:spacing w:after="0" w:line="0" w:lineRule="atLeast"/>
              <w:jc w:val="center"/>
              <w:rPr>
                <w:rFonts w:ascii="Times New Roman" w:eastAsia="Times New Roman" w:hAnsi="Times New Roman" w:cs="Times New Roman"/>
                <w:b/>
                <w:sz w:val="20"/>
                <w:szCs w:val="20"/>
                <w:lang w:eastAsia="tr-TR"/>
              </w:rPr>
            </w:pPr>
            <w:r w:rsidRPr="00F3536B">
              <w:rPr>
                <w:rFonts w:ascii="Times New Roman" w:eastAsia="Times New Roman" w:hAnsi="Times New Roman" w:cs="Times New Roman"/>
                <w:b/>
                <w:color w:val="000000"/>
                <w:sz w:val="20"/>
                <w:szCs w:val="20"/>
                <w:lang w:eastAsia="tr-TR"/>
              </w:rPr>
              <w:t>Ortalama Farkı</w:t>
            </w:r>
          </w:p>
        </w:tc>
        <w:tc>
          <w:tcPr>
            <w:tcW w:w="1560" w:type="dxa"/>
            <w:tcBorders>
              <w:top w:val="single" w:sz="8" w:space="0" w:color="000000"/>
              <w:bottom w:val="single" w:sz="8" w:space="0" w:color="000000"/>
            </w:tcBorders>
            <w:tcMar>
              <w:top w:w="100" w:type="dxa"/>
              <w:left w:w="100" w:type="dxa"/>
              <w:bottom w:w="100" w:type="dxa"/>
              <w:right w:w="100" w:type="dxa"/>
            </w:tcMar>
            <w:hideMark/>
          </w:tcPr>
          <w:p w:rsidR="00F3536B" w:rsidRPr="00F3536B" w:rsidRDefault="00F3536B" w:rsidP="00ED0268">
            <w:pPr>
              <w:spacing w:after="0" w:line="0" w:lineRule="atLeast"/>
              <w:jc w:val="center"/>
              <w:rPr>
                <w:rFonts w:ascii="Times New Roman" w:eastAsia="Times New Roman" w:hAnsi="Times New Roman" w:cs="Times New Roman"/>
                <w:b/>
                <w:sz w:val="20"/>
                <w:szCs w:val="20"/>
                <w:lang w:eastAsia="tr-TR"/>
              </w:rPr>
            </w:pPr>
            <w:r w:rsidRPr="00F3536B">
              <w:rPr>
                <w:rFonts w:ascii="Times New Roman" w:eastAsia="Times New Roman" w:hAnsi="Times New Roman" w:cs="Times New Roman"/>
                <w:b/>
                <w:color w:val="000000"/>
                <w:sz w:val="20"/>
                <w:szCs w:val="20"/>
                <w:lang w:eastAsia="tr-TR"/>
              </w:rPr>
              <w:t>SE</w:t>
            </w:r>
          </w:p>
        </w:tc>
        <w:tc>
          <w:tcPr>
            <w:tcW w:w="1842" w:type="dxa"/>
            <w:tcBorders>
              <w:top w:val="single" w:sz="8" w:space="0" w:color="000000"/>
              <w:bottom w:val="single" w:sz="8" w:space="0" w:color="000000"/>
            </w:tcBorders>
            <w:tcMar>
              <w:top w:w="100" w:type="dxa"/>
              <w:left w:w="100" w:type="dxa"/>
              <w:bottom w:w="100" w:type="dxa"/>
              <w:right w:w="100" w:type="dxa"/>
            </w:tcMar>
            <w:hideMark/>
          </w:tcPr>
          <w:p w:rsidR="00F3536B" w:rsidRPr="00F3536B" w:rsidRDefault="00F3536B" w:rsidP="00ED0268">
            <w:pPr>
              <w:spacing w:after="0" w:line="0" w:lineRule="atLeast"/>
              <w:jc w:val="center"/>
              <w:rPr>
                <w:rFonts w:ascii="Times New Roman" w:eastAsia="Times New Roman" w:hAnsi="Times New Roman" w:cs="Times New Roman"/>
                <w:b/>
                <w:sz w:val="20"/>
                <w:szCs w:val="20"/>
                <w:lang w:eastAsia="tr-TR"/>
              </w:rPr>
            </w:pPr>
            <w:r w:rsidRPr="00F3536B">
              <w:rPr>
                <w:rFonts w:ascii="Times New Roman" w:eastAsia="Times New Roman" w:hAnsi="Times New Roman" w:cs="Times New Roman"/>
                <w:b/>
                <w:color w:val="000000"/>
                <w:sz w:val="20"/>
                <w:szCs w:val="20"/>
                <w:lang w:eastAsia="tr-TR"/>
              </w:rPr>
              <w:t>p</w:t>
            </w:r>
          </w:p>
        </w:tc>
      </w:tr>
      <w:tr w:rsidR="00F3536B" w:rsidRPr="00F3536B" w:rsidTr="00F3536B">
        <w:tc>
          <w:tcPr>
            <w:tcW w:w="3786" w:type="dxa"/>
            <w:tcBorders>
              <w:top w:val="single" w:sz="8" w:space="0" w:color="000000"/>
            </w:tcBorders>
            <w:tcMar>
              <w:top w:w="100" w:type="dxa"/>
              <w:left w:w="100" w:type="dxa"/>
              <w:bottom w:w="100" w:type="dxa"/>
              <w:right w:w="100" w:type="dxa"/>
            </w:tcMar>
            <w:hideMark/>
          </w:tcPr>
          <w:p w:rsidR="00F3536B" w:rsidRPr="00F3536B" w:rsidRDefault="00F3536B" w:rsidP="00F3536B">
            <w:pPr>
              <w:spacing w:after="0" w:line="0" w:lineRule="atLeast"/>
              <w:rPr>
                <w:rFonts w:ascii="Times New Roman" w:eastAsia="Times New Roman" w:hAnsi="Times New Roman" w:cs="Times New Roman"/>
                <w:sz w:val="20"/>
                <w:szCs w:val="20"/>
                <w:lang w:eastAsia="tr-TR"/>
              </w:rPr>
            </w:pPr>
            <w:r w:rsidRPr="00F3536B">
              <w:rPr>
                <w:rFonts w:ascii="Times New Roman" w:eastAsia="Times New Roman" w:hAnsi="Times New Roman" w:cs="Times New Roman"/>
                <w:color w:val="000000"/>
                <w:sz w:val="20"/>
                <w:szCs w:val="20"/>
                <w:lang w:eastAsia="tr-TR"/>
              </w:rPr>
              <w:lastRenderedPageBreak/>
              <w:t>Orta-Acemi</w:t>
            </w:r>
          </w:p>
        </w:tc>
        <w:tc>
          <w:tcPr>
            <w:tcW w:w="1984" w:type="dxa"/>
            <w:tcBorders>
              <w:top w:val="single" w:sz="8" w:space="0" w:color="000000"/>
            </w:tcBorders>
            <w:tcMar>
              <w:top w:w="100" w:type="dxa"/>
              <w:left w:w="100" w:type="dxa"/>
              <w:bottom w:w="100" w:type="dxa"/>
              <w:right w:w="100" w:type="dxa"/>
            </w:tcMar>
            <w:hideMark/>
          </w:tcPr>
          <w:p w:rsidR="00F3536B" w:rsidRPr="00F3536B" w:rsidRDefault="00F3536B" w:rsidP="00ED0268">
            <w:pPr>
              <w:spacing w:after="0" w:line="0" w:lineRule="atLeast"/>
              <w:jc w:val="center"/>
              <w:rPr>
                <w:rFonts w:ascii="Times New Roman" w:eastAsia="Times New Roman" w:hAnsi="Times New Roman" w:cs="Times New Roman"/>
                <w:sz w:val="20"/>
                <w:szCs w:val="20"/>
                <w:lang w:eastAsia="tr-TR"/>
              </w:rPr>
            </w:pPr>
            <w:r w:rsidRPr="00F3536B">
              <w:rPr>
                <w:rFonts w:ascii="Times New Roman" w:eastAsia="Times New Roman" w:hAnsi="Times New Roman" w:cs="Times New Roman"/>
                <w:color w:val="000000"/>
                <w:sz w:val="20"/>
                <w:szCs w:val="20"/>
                <w:lang w:eastAsia="tr-TR"/>
              </w:rPr>
              <w:t>0.317</w:t>
            </w:r>
          </w:p>
        </w:tc>
        <w:tc>
          <w:tcPr>
            <w:tcW w:w="1560" w:type="dxa"/>
            <w:tcBorders>
              <w:top w:val="single" w:sz="8" w:space="0" w:color="000000"/>
            </w:tcBorders>
            <w:tcMar>
              <w:top w:w="100" w:type="dxa"/>
              <w:left w:w="100" w:type="dxa"/>
              <w:bottom w:w="100" w:type="dxa"/>
              <w:right w:w="100" w:type="dxa"/>
            </w:tcMar>
            <w:hideMark/>
          </w:tcPr>
          <w:p w:rsidR="00F3536B" w:rsidRPr="00F3536B" w:rsidRDefault="00F3536B" w:rsidP="00ED0268">
            <w:pPr>
              <w:spacing w:after="0" w:line="0" w:lineRule="atLeast"/>
              <w:jc w:val="center"/>
              <w:rPr>
                <w:rFonts w:ascii="Times New Roman" w:eastAsia="Times New Roman" w:hAnsi="Times New Roman" w:cs="Times New Roman"/>
                <w:sz w:val="20"/>
                <w:szCs w:val="20"/>
                <w:lang w:eastAsia="tr-TR"/>
              </w:rPr>
            </w:pPr>
            <w:r w:rsidRPr="00F3536B">
              <w:rPr>
                <w:rFonts w:ascii="Times New Roman" w:eastAsia="Times New Roman" w:hAnsi="Times New Roman" w:cs="Times New Roman"/>
                <w:color w:val="000000"/>
                <w:sz w:val="20"/>
                <w:szCs w:val="20"/>
                <w:lang w:eastAsia="tr-TR"/>
              </w:rPr>
              <w:t>0.123</w:t>
            </w:r>
          </w:p>
        </w:tc>
        <w:tc>
          <w:tcPr>
            <w:tcW w:w="1842" w:type="dxa"/>
            <w:tcBorders>
              <w:top w:val="single" w:sz="8" w:space="0" w:color="000000"/>
            </w:tcBorders>
            <w:tcMar>
              <w:top w:w="100" w:type="dxa"/>
              <w:left w:w="100" w:type="dxa"/>
              <w:bottom w:w="100" w:type="dxa"/>
              <w:right w:w="100" w:type="dxa"/>
            </w:tcMar>
            <w:hideMark/>
          </w:tcPr>
          <w:p w:rsidR="00F3536B" w:rsidRPr="00F3536B" w:rsidRDefault="00F3536B" w:rsidP="00ED0268">
            <w:pPr>
              <w:spacing w:after="0" w:line="0" w:lineRule="atLeast"/>
              <w:jc w:val="center"/>
              <w:rPr>
                <w:rFonts w:ascii="Times New Roman" w:eastAsia="Times New Roman" w:hAnsi="Times New Roman" w:cs="Times New Roman"/>
                <w:sz w:val="20"/>
                <w:szCs w:val="20"/>
                <w:lang w:eastAsia="tr-TR"/>
              </w:rPr>
            </w:pPr>
            <w:r w:rsidRPr="00F3536B">
              <w:rPr>
                <w:rFonts w:ascii="Times New Roman" w:eastAsia="Times New Roman" w:hAnsi="Times New Roman" w:cs="Times New Roman"/>
                <w:color w:val="000000"/>
                <w:sz w:val="20"/>
                <w:szCs w:val="20"/>
                <w:lang w:eastAsia="tr-TR"/>
              </w:rPr>
              <w:t>0.030</w:t>
            </w:r>
          </w:p>
        </w:tc>
      </w:tr>
      <w:tr w:rsidR="00F3536B" w:rsidRPr="00F3536B" w:rsidTr="00F3536B">
        <w:tc>
          <w:tcPr>
            <w:tcW w:w="3786" w:type="dxa"/>
            <w:tcMar>
              <w:top w:w="100" w:type="dxa"/>
              <w:left w:w="100" w:type="dxa"/>
              <w:bottom w:w="100" w:type="dxa"/>
              <w:right w:w="100" w:type="dxa"/>
            </w:tcMar>
            <w:hideMark/>
          </w:tcPr>
          <w:p w:rsidR="00F3536B" w:rsidRPr="00F3536B" w:rsidRDefault="00F3536B" w:rsidP="00F3536B">
            <w:pPr>
              <w:spacing w:after="0" w:line="0" w:lineRule="atLeast"/>
              <w:rPr>
                <w:rFonts w:ascii="Times New Roman" w:eastAsia="Times New Roman" w:hAnsi="Times New Roman" w:cs="Times New Roman"/>
                <w:sz w:val="20"/>
                <w:szCs w:val="20"/>
                <w:lang w:eastAsia="tr-TR"/>
              </w:rPr>
            </w:pPr>
            <w:r w:rsidRPr="00F3536B">
              <w:rPr>
                <w:rFonts w:ascii="Times New Roman" w:eastAsia="Times New Roman" w:hAnsi="Times New Roman" w:cs="Times New Roman"/>
                <w:color w:val="000000"/>
                <w:sz w:val="20"/>
                <w:szCs w:val="20"/>
                <w:lang w:eastAsia="tr-TR"/>
              </w:rPr>
              <w:t>Uzman-Acemi</w:t>
            </w:r>
          </w:p>
        </w:tc>
        <w:tc>
          <w:tcPr>
            <w:tcW w:w="1984" w:type="dxa"/>
            <w:tcMar>
              <w:top w:w="100" w:type="dxa"/>
              <w:left w:w="100" w:type="dxa"/>
              <w:bottom w:w="100" w:type="dxa"/>
              <w:right w:w="100" w:type="dxa"/>
            </w:tcMar>
            <w:hideMark/>
          </w:tcPr>
          <w:p w:rsidR="00F3536B" w:rsidRPr="00F3536B" w:rsidRDefault="00F3536B" w:rsidP="00ED0268">
            <w:pPr>
              <w:spacing w:after="0" w:line="0" w:lineRule="atLeast"/>
              <w:jc w:val="center"/>
              <w:rPr>
                <w:rFonts w:ascii="Times New Roman" w:eastAsia="Times New Roman" w:hAnsi="Times New Roman" w:cs="Times New Roman"/>
                <w:sz w:val="20"/>
                <w:szCs w:val="20"/>
                <w:lang w:eastAsia="tr-TR"/>
              </w:rPr>
            </w:pPr>
            <w:r w:rsidRPr="00F3536B">
              <w:rPr>
                <w:rFonts w:ascii="Times New Roman" w:eastAsia="Times New Roman" w:hAnsi="Times New Roman" w:cs="Times New Roman"/>
                <w:color w:val="000000"/>
                <w:sz w:val="20"/>
                <w:szCs w:val="20"/>
                <w:lang w:eastAsia="tr-TR"/>
              </w:rPr>
              <w:t>1.026</w:t>
            </w:r>
          </w:p>
        </w:tc>
        <w:tc>
          <w:tcPr>
            <w:tcW w:w="1560" w:type="dxa"/>
            <w:tcMar>
              <w:top w:w="100" w:type="dxa"/>
              <w:left w:w="100" w:type="dxa"/>
              <w:bottom w:w="100" w:type="dxa"/>
              <w:right w:w="100" w:type="dxa"/>
            </w:tcMar>
            <w:hideMark/>
          </w:tcPr>
          <w:p w:rsidR="00F3536B" w:rsidRPr="00F3536B" w:rsidRDefault="00F3536B" w:rsidP="00ED0268">
            <w:pPr>
              <w:spacing w:after="0" w:line="0" w:lineRule="atLeast"/>
              <w:jc w:val="center"/>
              <w:rPr>
                <w:rFonts w:ascii="Times New Roman" w:eastAsia="Times New Roman" w:hAnsi="Times New Roman" w:cs="Times New Roman"/>
                <w:sz w:val="20"/>
                <w:szCs w:val="20"/>
                <w:lang w:eastAsia="tr-TR"/>
              </w:rPr>
            </w:pPr>
            <w:r w:rsidRPr="00F3536B">
              <w:rPr>
                <w:rFonts w:ascii="Times New Roman" w:eastAsia="Times New Roman" w:hAnsi="Times New Roman" w:cs="Times New Roman"/>
                <w:color w:val="000000"/>
                <w:sz w:val="20"/>
                <w:szCs w:val="20"/>
                <w:lang w:eastAsia="tr-TR"/>
              </w:rPr>
              <w:t>0.172</w:t>
            </w:r>
          </w:p>
        </w:tc>
        <w:tc>
          <w:tcPr>
            <w:tcW w:w="1842" w:type="dxa"/>
            <w:tcMar>
              <w:top w:w="100" w:type="dxa"/>
              <w:left w:w="100" w:type="dxa"/>
              <w:bottom w:w="100" w:type="dxa"/>
              <w:right w:w="100" w:type="dxa"/>
            </w:tcMar>
            <w:hideMark/>
          </w:tcPr>
          <w:p w:rsidR="00F3536B" w:rsidRPr="00F3536B" w:rsidRDefault="00F3536B" w:rsidP="00ED0268">
            <w:pPr>
              <w:spacing w:after="0" w:line="0" w:lineRule="atLeast"/>
              <w:jc w:val="center"/>
              <w:rPr>
                <w:rFonts w:ascii="Times New Roman" w:eastAsia="Times New Roman" w:hAnsi="Times New Roman" w:cs="Times New Roman"/>
                <w:sz w:val="20"/>
                <w:szCs w:val="20"/>
                <w:lang w:eastAsia="tr-TR"/>
              </w:rPr>
            </w:pPr>
            <w:r w:rsidRPr="00F3536B">
              <w:rPr>
                <w:rFonts w:ascii="Times New Roman" w:eastAsia="Times New Roman" w:hAnsi="Times New Roman" w:cs="Times New Roman"/>
                <w:color w:val="000000"/>
                <w:sz w:val="20"/>
                <w:szCs w:val="20"/>
                <w:lang w:eastAsia="tr-TR"/>
              </w:rPr>
              <w:t>0.000</w:t>
            </w:r>
          </w:p>
        </w:tc>
      </w:tr>
      <w:tr w:rsidR="00F3536B" w:rsidRPr="00F3536B" w:rsidTr="00F3536B">
        <w:tc>
          <w:tcPr>
            <w:tcW w:w="3786" w:type="dxa"/>
            <w:tcMar>
              <w:top w:w="100" w:type="dxa"/>
              <w:left w:w="100" w:type="dxa"/>
              <w:bottom w:w="100" w:type="dxa"/>
              <w:right w:w="100" w:type="dxa"/>
            </w:tcMar>
            <w:hideMark/>
          </w:tcPr>
          <w:p w:rsidR="00F3536B" w:rsidRPr="00F3536B" w:rsidRDefault="00F3536B" w:rsidP="00F3536B">
            <w:pPr>
              <w:spacing w:after="0" w:line="0" w:lineRule="atLeast"/>
              <w:rPr>
                <w:rFonts w:ascii="Times New Roman" w:eastAsia="Times New Roman" w:hAnsi="Times New Roman" w:cs="Times New Roman"/>
                <w:sz w:val="20"/>
                <w:szCs w:val="20"/>
                <w:lang w:eastAsia="tr-TR"/>
              </w:rPr>
            </w:pPr>
            <w:r w:rsidRPr="00F3536B">
              <w:rPr>
                <w:rFonts w:ascii="Times New Roman" w:eastAsia="Times New Roman" w:hAnsi="Times New Roman" w:cs="Times New Roman"/>
                <w:color w:val="000000"/>
                <w:sz w:val="20"/>
                <w:szCs w:val="20"/>
                <w:lang w:eastAsia="tr-TR"/>
              </w:rPr>
              <w:t>Uzman-Orta </w:t>
            </w:r>
          </w:p>
        </w:tc>
        <w:tc>
          <w:tcPr>
            <w:tcW w:w="1984" w:type="dxa"/>
            <w:tcMar>
              <w:top w:w="100" w:type="dxa"/>
              <w:left w:w="100" w:type="dxa"/>
              <w:bottom w:w="100" w:type="dxa"/>
              <w:right w:w="100" w:type="dxa"/>
            </w:tcMar>
            <w:hideMark/>
          </w:tcPr>
          <w:p w:rsidR="00F3536B" w:rsidRPr="00F3536B" w:rsidRDefault="00F3536B" w:rsidP="00ED0268">
            <w:pPr>
              <w:spacing w:after="0" w:line="0" w:lineRule="atLeast"/>
              <w:jc w:val="center"/>
              <w:rPr>
                <w:rFonts w:ascii="Times New Roman" w:eastAsia="Times New Roman" w:hAnsi="Times New Roman" w:cs="Times New Roman"/>
                <w:sz w:val="20"/>
                <w:szCs w:val="20"/>
                <w:lang w:eastAsia="tr-TR"/>
              </w:rPr>
            </w:pPr>
            <w:r w:rsidRPr="00F3536B">
              <w:rPr>
                <w:rFonts w:ascii="Times New Roman" w:eastAsia="Times New Roman" w:hAnsi="Times New Roman" w:cs="Times New Roman"/>
                <w:color w:val="000000"/>
                <w:sz w:val="20"/>
                <w:szCs w:val="20"/>
                <w:lang w:eastAsia="tr-TR"/>
              </w:rPr>
              <w:t>0.709</w:t>
            </w:r>
          </w:p>
        </w:tc>
        <w:tc>
          <w:tcPr>
            <w:tcW w:w="1560" w:type="dxa"/>
            <w:tcMar>
              <w:top w:w="100" w:type="dxa"/>
              <w:left w:w="100" w:type="dxa"/>
              <w:bottom w:w="100" w:type="dxa"/>
              <w:right w:w="100" w:type="dxa"/>
            </w:tcMar>
            <w:hideMark/>
          </w:tcPr>
          <w:p w:rsidR="00F3536B" w:rsidRPr="00F3536B" w:rsidRDefault="00F3536B" w:rsidP="00ED0268">
            <w:pPr>
              <w:spacing w:after="0" w:line="0" w:lineRule="atLeast"/>
              <w:jc w:val="center"/>
              <w:rPr>
                <w:rFonts w:ascii="Times New Roman" w:eastAsia="Times New Roman" w:hAnsi="Times New Roman" w:cs="Times New Roman"/>
                <w:sz w:val="20"/>
                <w:szCs w:val="20"/>
                <w:lang w:eastAsia="tr-TR"/>
              </w:rPr>
            </w:pPr>
            <w:r w:rsidRPr="00F3536B">
              <w:rPr>
                <w:rFonts w:ascii="Times New Roman" w:eastAsia="Times New Roman" w:hAnsi="Times New Roman" w:cs="Times New Roman"/>
                <w:color w:val="000000"/>
                <w:sz w:val="20"/>
                <w:szCs w:val="20"/>
                <w:lang w:eastAsia="tr-TR"/>
              </w:rPr>
              <w:t>0.167</w:t>
            </w:r>
          </w:p>
        </w:tc>
        <w:tc>
          <w:tcPr>
            <w:tcW w:w="1842" w:type="dxa"/>
            <w:tcMar>
              <w:top w:w="100" w:type="dxa"/>
              <w:left w:w="100" w:type="dxa"/>
              <w:bottom w:w="100" w:type="dxa"/>
              <w:right w:w="100" w:type="dxa"/>
            </w:tcMar>
            <w:hideMark/>
          </w:tcPr>
          <w:p w:rsidR="00F3536B" w:rsidRPr="00F3536B" w:rsidRDefault="00F3536B" w:rsidP="00ED0268">
            <w:pPr>
              <w:spacing w:after="0" w:line="0" w:lineRule="atLeast"/>
              <w:jc w:val="center"/>
              <w:rPr>
                <w:rFonts w:ascii="Times New Roman" w:eastAsia="Times New Roman" w:hAnsi="Times New Roman" w:cs="Times New Roman"/>
                <w:sz w:val="20"/>
                <w:szCs w:val="20"/>
                <w:lang w:eastAsia="tr-TR"/>
              </w:rPr>
            </w:pPr>
            <w:r w:rsidRPr="00F3536B">
              <w:rPr>
                <w:rFonts w:ascii="Times New Roman" w:eastAsia="Times New Roman" w:hAnsi="Times New Roman" w:cs="Times New Roman"/>
                <w:color w:val="000000"/>
                <w:sz w:val="20"/>
                <w:szCs w:val="20"/>
                <w:lang w:eastAsia="tr-TR"/>
              </w:rPr>
              <w:t>0.000</w:t>
            </w:r>
          </w:p>
        </w:tc>
      </w:tr>
    </w:tbl>
    <w:p w:rsidR="00E50962" w:rsidRPr="001C26A3" w:rsidRDefault="00E50962" w:rsidP="00E50962">
      <w:pPr>
        <w:autoSpaceDE w:val="0"/>
        <w:autoSpaceDN w:val="0"/>
        <w:adjustRightInd w:val="0"/>
        <w:spacing w:after="0" w:line="360" w:lineRule="auto"/>
        <w:jc w:val="both"/>
        <w:rPr>
          <w:rFonts w:ascii="Times New Roman" w:hAnsi="Times New Roman" w:cs="Times New Roman"/>
          <w:iCs/>
          <w:sz w:val="24"/>
          <w:szCs w:val="24"/>
        </w:rPr>
      </w:pPr>
    </w:p>
    <w:p w:rsidR="0061500F" w:rsidRPr="00FF7485" w:rsidRDefault="00E0043F" w:rsidP="0046420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Sonuç ve Tartışma</w:t>
      </w:r>
    </w:p>
    <w:p w:rsidR="001C0EEA" w:rsidRDefault="001C0EEA" w:rsidP="001C0EEA">
      <w:pPr>
        <w:pStyle w:val="NormalWeb"/>
        <w:spacing w:before="0" w:beforeAutospacing="0" w:after="0" w:afterAutospacing="0" w:line="360" w:lineRule="auto"/>
        <w:ind w:firstLine="720"/>
        <w:jc w:val="both"/>
      </w:pPr>
      <w:r>
        <w:rPr>
          <w:color w:val="000000"/>
        </w:rPr>
        <w:t xml:space="preserve">Okul öncesi öğretmenlerinin nomofobi düzeylerinin </w:t>
      </w:r>
      <w:r w:rsidR="0096371E">
        <w:rPr>
          <w:color w:val="000000"/>
        </w:rPr>
        <w:t>ATKB</w:t>
      </w:r>
      <w:r>
        <w:rPr>
          <w:color w:val="000000"/>
        </w:rPr>
        <w:t>, yaş ve görev süresine göre incelendiği bu çalışmanın bulguları sonucunda uzm</w:t>
      </w:r>
      <w:r w:rsidR="0096371E">
        <w:rPr>
          <w:color w:val="000000"/>
        </w:rPr>
        <w:t xml:space="preserve">an olarak akıllı telefonlarını </w:t>
      </w:r>
      <w:r>
        <w:rPr>
          <w:color w:val="000000"/>
        </w:rPr>
        <w:t>kullanan okul öncesi öğretmenlerinin aynı şekilde nomofobi düz</w:t>
      </w:r>
      <w:r w:rsidR="0096371E">
        <w:rPr>
          <w:color w:val="000000"/>
        </w:rPr>
        <w:t xml:space="preserve">eylerinin akıllı telefonunu </w:t>
      </w:r>
      <w:r>
        <w:rPr>
          <w:color w:val="000000"/>
        </w:rPr>
        <w:t xml:space="preserve">acemi, orta düzeyde kullanan öğretmenlere göre yüksek olduğu ortaya çıkmıştır. </w:t>
      </w:r>
      <w:r w:rsidR="0096371E">
        <w:rPr>
          <w:color w:val="000000"/>
        </w:rPr>
        <w:t xml:space="preserve">Uzman bir şekilde akıllı telefon </w:t>
      </w:r>
      <w:r>
        <w:rPr>
          <w:color w:val="000000"/>
        </w:rPr>
        <w:t xml:space="preserve">kullanan bireylerin nomofobi düzeyinin yüksek çıkması, nomofobi ile yapılan alanyazındaki çalışmalarda tespit edilen yoğun akıllı telefon kullanan bireylerin nomofobi düzeyinin yüksek çıkmasına referans gösterilebilir (Adnan ve Gezgin, 2016; Hoşgör, Tandoğan ve Hoşgör Gündüz, 2017). Çünkü yoğun bir şekilde akıllı telefon kullanan bireylerin </w:t>
      </w:r>
      <w:r w:rsidR="0096371E">
        <w:rPr>
          <w:color w:val="000000"/>
        </w:rPr>
        <w:t>akıllı telefonlarını</w:t>
      </w:r>
      <w:r>
        <w:rPr>
          <w:color w:val="000000"/>
        </w:rPr>
        <w:t xml:space="preserve"> kullanım açısından uzma</w:t>
      </w:r>
      <w:r w:rsidR="0096371E">
        <w:rPr>
          <w:color w:val="000000"/>
        </w:rPr>
        <w:t>nlaşması ve akıllı telefonların</w:t>
      </w:r>
      <w:r>
        <w:rPr>
          <w:color w:val="000000"/>
        </w:rPr>
        <w:t xml:space="preserve"> güncellemelerine açık olması doğal bir süreç olarak düşünülmektedir. Çalışmada </w:t>
      </w:r>
      <w:r w:rsidR="0096371E">
        <w:rPr>
          <w:color w:val="000000"/>
        </w:rPr>
        <w:t>ATKB</w:t>
      </w:r>
      <w:r>
        <w:rPr>
          <w:color w:val="000000"/>
        </w:rPr>
        <w:t xml:space="preserve"> için akıllı telefonu açıp-kapatabilme, ekran ve tuş kontrollerini yapabilme, mobil uygulamalar yükleme/kaldırma, sosyal medya hesaplarını kontrol edebilme, rahat bir şekilde tüm iletişim kanallarından iletişime geçebilme, saat ve alarm kurabilme, aradığını rahatlıkla bulabilme ve dosya yönetimi özellikleri ele alınmıştır. Bu özelliklere sahiplik düzeyi artan bir birey telefonunu daha rahat, kolay ve çeşitli şekillerde kullanabilmektedir. Sosyal ağ sitelerinde kurulan sanal ortamın ve iletişimin, hayatın rutin işlerinin akıllı telefon üzerinden yapılmasının, sabah işe geç kalmamak için bile akıllı telefonun saatinin kullanılmasının ve ayrıca gelişen teknoloji ve değişen ihtiyaçlar açısından akıllı telefonların uzman bir şekilde kullanılmasının özellikle akıllı telefonları hayatın bir parçası haline getirmektedir (Bayram, Yılmaz, Sözen ve Bayer, 2019). Bu bulgu son</w:t>
      </w:r>
      <w:r w:rsidR="0096371E">
        <w:rPr>
          <w:color w:val="000000"/>
        </w:rPr>
        <w:t xml:space="preserve">ucunda, ATKB düzeyi </w:t>
      </w:r>
      <w:r>
        <w:rPr>
          <w:color w:val="000000"/>
        </w:rPr>
        <w:t xml:space="preserve">düşük olan bireylerin nomofobi düzeyinin düşük olduğu </w:t>
      </w:r>
      <w:r w:rsidR="0096371E">
        <w:rPr>
          <w:color w:val="000000"/>
        </w:rPr>
        <w:t xml:space="preserve">genellemesi yapılamasa bile ATKB </w:t>
      </w:r>
      <w:r>
        <w:rPr>
          <w:color w:val="000000"/>
        </w:rPr>
        <w:t xml:space="preserve">düzeyi arttıkça mobil teknolojilere olan yakınlığın artmış olduğu ve bunun sonucu olarak hayatının bir parçası haline gelen özellikle akıllı telefonlar yüzünden okul öncesi öğretmenlerinin nomofobi riski taşıdıklarını söyleyebiliriz. Fakat nomofobinin temelinde arkadaşlara ve ebeveynlere ulaşamadığında yaşanan korku durumu da mevcut olduğundan, nomofobinin akıllı telefon kullanım yoğunluğu ve becerisinin yanında bireyin kişisel özellikleri, kaygı, duygu-durum değişikliği ve özellikle yalnızlık (Tan, Pamuk ve Dönder, 2013;  Gezgin, Hamutoglu, Sezen-Gültekin ve Ayas, 2018; Jin ve Park, 2012; Reid </w:t>
      </w:r>
      <w:r>
        <w:rPr>
          <w:color w:val="000000"/>
        </w:rPr>
        <w:lastRenderedPageBreak/>
        <w:t>ve Reid, 2007; Wei ve Lo, 2006; Ozdemir, Cakir ve Hussain, 2018; Jiang ve Shypenka, 2018) gibi durumlardan da nemalandığı düşünülmektedir. Çünkü kaygı bozukluğu taşıyan ya da panik atak derecesinde rahatsızlığı olan bireyl</w:t>
      </w:r>
      <w:r w:rsidR="0096371E">
        <w:rPr>
          <w:color w:val="000000"/>
        </w:rPr>
        <w:t>erin akıllı telefonları yerine</w:t>
      </w:r>
      <w:r>
        <w:rPr>
          <w:color w:val="000000"/>
        </w:rPr>
        <w:t xml:space="preserve"> geleneksel bir tipte cep telefonlarına sahip olsalar bile aile fertlerine, arkadaşlarına ulaşamadıklarında ve telefon yanlarında olmadığında nomofobik davranış gösterebilmektedir. Sonuç olarak, bu psikolojik etmenler yüzünden bireyin yoğun akıllı telefon ve mobil sosyal medya kullanımı nomofobik davranışların ortaya çıkmasında rol almaktadır</w:t>
      </w:r>
      <w:r w:rsidR="00281B4A">
        <w:rPr>
          <w:color w:val="000000"/>
        </w:rPr>
        <w:t xml:space="preserve"> </w:t>
      </w:r>
      <w:r>
        <w:rPr>
          <w:color w:val="000000"/>
        </w:rPr>
        <w:t>(Gezgin ve diğ., 2018; Yıldız Durak, 2018; Gezgin, Şahin ve Yıldırım,2017). </w:t>
      </w:r>
    </w:p>
    <w:p w:rsidR="001C0EEA" w:rsidRPr="000B515B" w:rsidRDefault="001C0EEA" w:rsidP="001C0EEA">
      <w:pPr>
        <w:pStyle w:val="NormalWeb"/>
        <w:spacing w:before="0" w:beforeAutospacing="0" w:after="0" w:afterAutospacing="0" w:line="360" w:lineRule="auto"/>
        <w:ind w:firstLine="720"/>
        <w:jc w:val="both"/>
      </w:pPr>
      <w:r>
        <w:rPr>
          <w:color w:val="000000"/>
        </w:rPr>
        <w:t xml:space="preserve">Çalışmanın diğer bulgusu olarak </w:t>
      </w:r>
      <w:r w:rsidR="00600926">
        <w:rPr>
          <w:color w:val="000000"/>
        </w:rPr>
        <w:t xml:space="preserve">okul öncesi </w:t>
      </w:r>
      <w:r>
        <w:rPr>
          <w:color w:val="000000"/>
        </w:rPr>
        <w:t>öğretmenlerin nomofobi düzeyleri ile görev süreleri, yaş değişkenleri arasında negatif anlamlı bir ilişkinin olduğu görülmektedir. Nomofobi ile yapılan alanyazın taramasında genellikle çalışmaların üniversite öğrencileri ve ergenler üzerinde olduğu görülmüştür</w:t>
      </w:r>
      <w:r w:rsidR="0096371E">
        <w:rPr>
          <w:color w:val="000000"/>
        </w:rPr>
        <w:t>(Adnan ve Gezgin,2016)</w:t>
      </w:r>
      <w:r>
        <w:rPr>
          <w:color w:val="000000"/>
        </w:rPr>
        <w:t xml:space="preserve">. Fakat </w:t>
      </w:r>
      <w:r w:rsidR="0096371E">
        <w:rPr>
          <w:color w:val="000000"/>
        </w:rPr>
        <w:t xml:space="preserve">bu </w:t>
      </w:r>
      <w:r>
        <w:rPr>
          <w:color w:val="000000"/>
        </w:rPr>
        <w:t>çalışmalardaki katılımcılar</w:t>
      </w:r>
      <w:r w:rsidR="0096371E">
        <w:rPr>
          <w:color w:val="000000"/>
        </w:rPr>
        <w:t xml:space="preserve">ın </w:t>
      </w:r>
      <w:r>
        <w:rPr>
          <w:color w:val="000000"/>
        </w:rPr>
        <w:t>yaş aralığında</w:t>
      </w:r>
      <w:r w:rsidR="0096371E">
        <w:rPr>
          <w:color w:val="000000"/>
        </w:rPr>
        <w:t xml:space="preserve"> için bile düşünülse, katılımcıların yaş düzeylerinin düşmesi sonucu</w:t>
      </w:r>
      <w:r>
        <w:rPr>
          <w:color w:val="000000"/>
        </w:rPr>
        <w:t xml:space="preserve"> nomofobinin arttığı gözlemlenmiştir</w:t>
      </w:r>
      <w:r w:rsidR="00281B4A">
        <w:rPr>
          <w:color w:val="000000"/>
        </w:rPr>
        <w:t xml:space="preserve"> </w:t>
      </w:r>
      <w:r>
        <w:rPr>
          <w:color w:val="000000"/>
        </w:rPr>
        <w:t>(SecurEnvoy, 2012; Gezgin, Şumuer, Arslan ve Yıldırım,</w:t>
      </w:r>
      <w:r w:rsidR="00115B77">
        <w:rPr>
          <w:color w:val="000000"/>
        </w:rPr>
        <w:t xml:space="preserve"> </w:t>
      </w:r>
      <w:r>
        <w:rPr>
          <w:color w:val="000000"/>
        </w:rPr>
        <w:t>2017). Bu bulguyu, dijital yerli</w:t>
      </w:r>
      <w:r w:rsidR="006F3FE2">
        <w:rPr>
          <w:color w:val="000000"/>
        </w:rPr>
        <w:t xml:space="preserve"> </w:t>
      </w:r>
      <w:r>
        <w:rPr>
          <w:color w:val="000000"/>
        </w:rPr>
        <w:t xml:space="preserve">(Prensky,2001) olarak adlandırılan ergenlerin ve üniversite öğrencilerinin teknoloji adaptasyonlarının yüksek olması ve yetişme evresinde akıllı telefonların bu kuşakların hayatının içerisinde daha fazla yer </w:t>
      </w:r>
      <w:r w:rsidRPr="000B515B">
        <w:rPr>
          <w:color w:val="000000"/>
        </w:rPr>
        <w:t>kaplaması nedeniyle alışkanlıkların değişmesine bağlayabiliriz</w:t>
      </w:r>
      <w:r w:rsidR="00281B4A" w:rsidRPr="000B515B">
        <w:rPr>
          <w:color w:val="000000"/>
        </w:rPr>
        <w:t xml:space="preserve"> </w:t>
      </w:r>
      <w:r w:rsidRPr="000B515B">
        <w:rPr>
          <w:color w:val="000000"/>
        </w:rPr>
        <w:t>(Bayram ve diğ.</w:t>
      </w:r>
      <w:r w:rsidR="00281B4A" w:rsidRPr="000B515B">
        <w:rPr>
          <w:color w:val="000000"/>
        </w:rPr>
        <w:t xml:space="preserve">, </w:t>
      </w:r>
      <w:r w:rsidRPr="000B515B">
        <w:rPr>
          <w:color w:val="000000"/>
        </w:rPr>
        <w:t>2019). </w:t>
      </w:r>
    </w:p>
    <w:p w:rsidR="001C0EEA" w:rsidRPr="00C16173" w:rsidRDefault="001C0EEA" w:rsidP="001C0EEA">
      <w:pPr>
        <w:pStyle w:val="NormalWeb"/>
        <w:spacing w:before="0" w:beforeAutospacing="0" w:after="0" w:afterAutospacing="0" w:line="360" w:lineRule="auto"/>
        <w:ind w:firstLine="720"/>
        <w:jc w:val="both"/>
        <w:rPr>
          <w:color w:val="000000"/>
        </w:rPr>
      </w:pPr>
      <w:r w:rsidRPr="000B515B">
        <w:rPr>
          <w:color w:val="000000"/>
        </w:rPr>
        <w:t>Son olarak, yaş ve görev süresi kontrol edildiğinde okul ön</w:t>
      </w:r>
      <w:r w:rsidR="0096371E">
        <w:rPr>
          <w:color w:val="000000"/>
        </w:rPr>
        <w:t xml:space="preserve">cesi öğretmenleri arasında ATKB düzeyine </w:t>
      </w:r>
      <w:r w:rsidRPr="000B515B">
        <w:rPr>
          <w:color w:val="000000"/>
        </w:rPr>
        <w:t>göre ayrılmış</w:t>
      </w:r>
      <w:r>
        <w:rPr>
          <w:color w:val="000000"/>
        </w:rPr>
        <w:t xml:space="preserve"> gruplar içerisinde anlamlı farkın nomofobi düzeyi yüksek grup lehine olduğu görülmüştür. Bu doğrultuda, her yaş ve kariyer evresinde bir bireyin </w:t>
      </w:r>
      <w:r w:rsidR="0096371E">
        <w:rPr>
          <w:color w:val="000000"/>
        </w:rPr>
        <w:t xml:space="preserve">ATKB </w:t>
      </w:r>
      <w:r>
        <w:rPr>
          <w:color w:val="000000"/>
        </w:rPr>
        <w:t xml:space="preserve">düzeyi yükselmeye başladığında yani uzmanlaşmaya doğru gidildiğinde birey nomofobi riski taşımaktadır diyebiliriz. </w:t>
      </w:r>
      <w:r w:rsidR="0096371E">
        <w:rPr>
          <w:color w:val="000000"/>
        </w:rPr>
        <w:t>Bir başka deyişle, y</w:t>
      </w:r>
      <w:r>
        <w:rPr>
          <w:color w:val="000000"/>
        </w:rPr>
        <w:t xml:space="preserve">aşı ve kariyeri ne olursa olsun teknoloji yeterliliği ve yatkınlığı olan gelişmelere açık, kendini güncelleyen öğretmenlerin nomofobi riski taşıdıkları söylenebilir. Bu durumu, Griffiths (2003)’e göre “haz veren her şey bağımlılık yapar” ifadesinden açıklayabiliriz. </w:t>
      </w:r>
      <w:r w:rsidR="0096371E">
        <w:rPr>
          <w:color w:val="000000"/>
        </w:rPr>
        <w:t xml:space="preserve">Çünkü akıllı telefonun </w:t>
      </w:r>
      <w:r>
        <w:rPr>
          <w:color w:val="000000"/>
        </w:rPr>
        <w:t xml:space="preserve">ihtiva ettiği binlerce mobil uygulama ile bireye haz vermesi, bireyin akıllı telefona bağımlı hale gelmesini sağlayabilmektedir. Akıllı telefona bağımlı hale gelindiğinde bireyin nomofobik davranış göstermesi kaçınılmaz bir hale gelmektedir. </w:t>
      </w:r>
      <w:r w:rsidR="0096371E">
        <w:rPr>
          <w:color w:val="000000"/>
        </w:rPr>
        <w:t xml:space="preserve">Toplumda </w:t>
      </w:r>
      <w:r>
        <w:rPr>
          <w:color w:val="000000"/>
        </w:rPr>
        <w:t xml:space="preserve">Z ve Y kuşağının akıllı telefonla ilişkisinin yoğunluğu yüzünden öne çıkması açısından (Choudhary, 2014)  bu grup için nomofobinin daha yüksek risk teşkil ettiği söylenebilir. Çünkü bu kuşaktaki bireyler için eğlence, iletişim, eğitim amaçlı kullanımı olan akıllı telefonlar bir ihtiyaçtan çok bir statü göstergesi ve kimliğini oluşturma ve destekleme </w:t>
      </w:r>
      <w:r>
        <w:rPr>
          <w:color w:val="000000"/>
        </w:rPr>
        <w:lastRenderedPageBreak/>
        <w:t>aracı olarak kullanılabilmektedir</w:t>
      </w:r>
      <w:r w:rsidR="00431F8A">
        <w:rPr>
          <w:color w:val="000000"/>
        </w:rPr>
        <w:t xml:space="preserve"> </w:t>
      </w:r>
      <w:r>
        <w:rPr>
          <w:color w:val="000000"/>
        </w:rPr>
        <w:t>(Kuyucu,2014).</w:t>
      </w:r>
      <w:r>
        <w:rPr>
          <w:rFonts w:ascii="Calibri" w:hAnsi="Calibri" w:cs="Calibri"/>
          <w:color w:val="000000"/>
          <w:sz w:val="22"/>
          <w:szCs w:val="22"/>
        </w:rPr>
        <w:t xml:space="preserve"> </w:t>
      </w:r>
      <w:r>
        <w:rPr>
          <w:color w:val="000000"/>
        </w:rPr>
        <w:t xml:space="preserve">Fakat çalışmada, X kuşağı ya da dijital göçmen diye nitelendirilen yaş grubu bireyler için de uzman bir şekilde </w:t>
      </w:r>
      <w:r w:rsidR="00C16173">
        <w:rPr>
          <w:color w:val="000000"/>
        </w:rPr>
        <w:t xml:space="preserve">akıllı telefonunu </w:t>
      </w:r>
      <w:r>
        <w:rPr>
          <w:color w:val="000000"/>
        </w:rPr>
        <w:t>kullanan okul öncesi öğretmenlerinin nomofobi düzeyinin yüksek çıkması, bu bireylerin kariyer evrelerinin sonunda olması yüzünden bir tükenmişlik(Bayram ve diğ,2019) ve aidiyet duygusunun düşüklüğü (Aşık, 2018) açısından yorumlanabilir. Bu sendromların bireyi farklı arayışlara yönlendirebileceği ve hayattan alabileceği heyecanı</w:t>
      </w:r>
      <w:r w:rsidR="00C16173">
        <w:rPr>
          <w:color w:val="000000"/>
        </w:rPr>
        <w:t>;</w:t>
      </w:r>
      <w:r>
        <w:rPr>
          <w:color w:val="000000"/>
        </w:rPr>
        <w:t xml:space="preserve"> akıllı telefon, mobil oyunlar ve mobil sosyal ağ uygulamaları kullanarak elde edebilmesinin birey için nomofobi riski teşkil ettiği söylenebilir. Bunu destekler şekilde davranışçı yaklaşım açısından konu ele alınabilir. Cüceloğlu (1993)’ün ifade ettiği gibi davranışçı yaklaşıma göre, eğer bir davranış gerginlik ve sıkıntı gibi olumsuz bir davranıştan kurtulmaya olumlu bir şekilde yardımcı oluyorsa, o davranış tekrarlanmakta ve birey daha sonra karşılaştığı aynı olumsuz his ve durumda haz almak ya da olumsuzluktan kurtulmak için o </w:t>
      </w:r>
      <w:r w:rsidR="00281B4A">
        <w:rPr>
          <w:color w:val="000000"/>
        </w:rPr>
        <w:t>davranışı yapmayı seçmektedir.</w:t>
      </w:r>
    </w:p>
    <w:p w:rsidR="001C1DC6" w:rsidRDefault="001C0EEA" w:rsidP="00C16173">
      <w:pPr>
        <w:spacing w:after="0" w:line="360" w:lineRule="auto"/>
        <w:ind w:firstLine="851"/>
        <w:jc w:val="both"/>
        <w:rPr>
          <w:rFonts w:ascii="Times New Roman" w:eastAsia="Times New Roman" w:hAnsi="Times New Roman" w:cs="Times New Roman"/>
          <w:color w:val="000000"/>
          <w:sz w:val="24"/>
          <w:szCs w:val="24"/>
          <w:lang w:eastAsia="tr-TR"/>
        </w:rPr>
      </w:pPr>
      <w:r w:rsidRPr="00C16173">
        <w:rPr>
          <w:rFonts w:ascii="Times New Roman" w:eastAsia="Times New Roman" w:hAnsi="Times New Roman" w:cs="Times New Roman"/>
          <w:color w:val="000000"/>
          <w:sz w:val="24"/>
          <w:szCs w:val="24"/>
          <w:lang w:eastAsia="tr-TR"/>
        </w:rPr>
        <w:t>Çalışma sonucund</w:t>
      </w:r>
      <w:r w:rsidR="00C16173" w:rsidRPr="00C16173">
        <w:rPr>
          <w:rFonts w:ascii="Times New Roman" w:eastAsia="Times New Roman" w:hAnsi="Times New Roman" w:cs="Times New Roman"/>
          <w:color w:val="000000"/>
          <w:sz w:val="24"/>
          <w:szCs w:val="24"/>
          <w:lang w:eastAsia="tr-TR"/>
        </w:rPr>
        <w:t xml:space="preserve">a, ATKB </w:t>
      </w:r>
      <w:r w:rsidRPr="00C16173">
        <w:rPr>
          <w:rFonts w:ascii="Times New Roman" w:eastAsia="Times New Roman" w:hAnsi="Times New Roman" w:cs="Times New Roman"/>
          <w:color w:val="000000"/>
          <w:sz w:val="24"/>
          <w:szCs w:val="24"/>
          <w:lang w:eastAsia="tr-TR"/>
        </w:rPr>
        <w:t xml:space="preserve">düzeyinin artmasının her yaşta ve kariyer evresinde nomofobi riskini arttırdığı sonucuna varabiliriz. X kuşağı daha geleneksel olarak kabul edilse de bu kuşakta da teknoloji yeterliliği olan ve teknolojik gelişmelere açık olan yaşı </w:t>
      </w:r>
      <w:r w:rsidR="00C16173" w:rsidRPr="00C16173">
        <w:rPr>
          <w:rFonts w:ascii="Times New Roman" w:eastAsia="Times New Roman" w:hAnsi="Times New Roman" w:cs="Times New Roman"/>
          <w:color w:val="000000"/>
          <w:sz w:val="24"/>
          <w:szCs w:val="24"/>
          <w:lang w:eastAsia="tr-TR"/>
        </w:rPr>
        <w:t xml:space="preserve">nispeten büyük okul öncesi öğretmenlerinin </w:t>
      </w:r>
      <w:r w:rsidRPr="00C16173">
        <w:rPr>
          <w:rFonts w:ascii="Times New Roman" w:eastAsia="Times New Roman" w:hAnsi="Times New Roman" w:cs="Times New Roman"/>
          <w:color w:val="000000"/>
          <w:sz w:val="24"/>
          <w:szCs w:val="24"/>
          <w:lang w:eastAsia="tr-TR"/>
        </w:rPr>
        <w:t xml:space="preserve">uzman olarak kullandıkları akıllı telefon kullanımı </w:t>
      </w:r>
      <w:r w:rsidR="00600926">
        <w:rPr>
          <w:rFonts w:ascii="Times New Roman" w:eastAsia="Times New Roman" w:hAnsi="Times New Roman" w:cs="Times New Roman"/>
          <w:color w:val="000000"/>
          <w:sz w:val="24"/>
          <w:szCs w:val="24"/>
          <w:lang w:eastAsia="tr-TR"/>
        </w:rPr>
        <w:t xml:space="preserve">yüzünden nomofobiden etkilenebilecekleri </w:t>
      </w:r>
      <w:r w:rsidRPr="00C16173">
        <w:rPr>
          <w:rFonts w:ascii="Times New Roman" w:eastAsia="Times New Roman" w:hAnsi="Times New Roman" w:cs="Times New Roman"/>
          <w:color w:val="000000"/>
          <w:sz w:val="24"/>
          <w:szCs w:val="24"/>
          <w:lang w:eastAsia="tr-TR"/>
        </w:rPr>
        <w:t xml:space="preserve">görülmektedir. Okul Öncesi öğretmenlerinin </w:t>
      </w:r>
      <w:r w:rsidR="00C16173" w:rsidRPr="00C16173">
        <w:rPr>
          <w:rFonts w:ascii="Times New Roman" w:eastAsia="Times New Roman" w:hAnsi="Times New Roman" w:cs="Times New Roman"/>
          <w:color w:val="000000"/>
          <w:sz w:val="24"/>
          <w:szCs w:val="24"/>
          <w:lang w:eastAsia="tr-TR"/>
        </w:rPr>
        <w:t xml:space="preserve">akıllı telefonlarını </w:t>
      </w:r>
      <w:r w:rsidRPr="00C16173">
        <w:rPr>
          <w:rFonts w:ascii="Times New Roman" w:eastAsia="Times New Roman" w:hAnsi="Times New Roman" w:cs="Times New Roman"/>
          <w:color w:val="000000"/>
          <w:sz w:val="24"/>
          <w:szCs w:val="24"/>
          <w:lang w:eastAsia="tr-TR"/>
        </w:rPr>
        <w:t xml:space="preserve">uzman olarak kullanmaları bilgiye ulaşabilme, meslektaşları ile iletişime geçme ve öğrenme-öğretmeyi desteklemek açısından </w:t>
      </w:r>
      <w:r w:rsidR="00C16173" w:rsidRPr="00C16173">
        <w:rPr>
          <w:rFonts w:ascii="Times New Roman" w:eastAsia="Times New Roman" w:hAnsi="Times New Roman" w:cs="Times New Roman"/>
          <w:color w:val="000000"/>
          <w:sz w:val="24"/>
          <w:szCs w:val="24"/>
          <w:lang w:eastAsia="tr-TR"/>
        </w:rPr>
        <w:t xml:space="preserve">onlara </w:t>
      </w:r>
      <w:r w:rsidRPr="00C16173">
        <w:rPr>
          <w:rFonts w:ascii="Times New Roman" w:eastAsia="Times New Roman" w:hAnsi="Times New Roman" w:cs="Times New Roman"/>
          <w:color w:val="000000"/>
          <w:sz w:val="24"/>
          <w:szCs w:val="24"/>
          <w:lang w:eastAsia="tr-TR"/>
        </w:rPr>
        <w:t xml:space="preserve">fayda sağlamaktadır (Bozkurt, 2015). Fakat bilinçli mobil teknoloji kullanım kavramı göz ardı edilirse okul öncesi öğretmenleri çoğu işlerini kolaylıkla ve uzmanlıkla yaptığı akıllı telefonlarına bağımlı hale gelebilmektedir. Bu açıdan bilinçli, kontrollü ve çeşitli amaçlarla akıllı telefon kullanımının önemi her yaşta ve meslekte ortaya çıkmaktadır. </w:t>
      </w:r>
      <w:r w:rsidR="00CA0C4D">
        <w:rPr>
          <w:rFonts w:ascii="Times New Roman" w:eastAsia="Times New Roman" w:hAnsi="Times New Roman" w:cs="Times New Roman"/>
          <w:color w:val="000000"/>
          <w:sz w:val="24"/>
          <w:szCs w:val="24"/>
          <w:lang w:eastAsia="tr-TR"/>
        </w:rPr>
        <w:t>Çünkü bilinçsiz ve kontrolsüz bir şekilde kullanılan akıllı telefonlar öğrenme, hafıza ve hatırlama</w:t>
      </w:r>
      <w:r w:rsidR="00233778">
        <w:rPr>
          <w:rFonts w:ascii="Times New Roman" w:eastAsia="Times New Roman" w:hAnsi="Times New Roman" w:cs="Times New Roman"/>
          <w:color w:val="000000"/>
          <w:sz w:val="24"/>
          <w:szCs w:val="24"/>
          <w:lang w:eastAsia="tr-TR"/>
        </w:rPr>
        <w:t xml:space="preserve"> </w:t>
      </w:r>
      <w:r w:rsidR="00CA0C4D">
        <w:rPr>
          <w:rFonts w:ascii="Times New Roman" w:eastAsia="Times New Roman" w:hAnsi="Times New Roman" w:cs="Times New Roman"/>
          <w:color w:val="000000"/>
          <w:sz w:val="24"/>
          <w:szCs w:val="24"/>
          <w:lang w:eastAsia="tr-TR"/>
        </w:rPr>
        <w:t>(</w:t>
      </w:r>
      <w:r w:rsidR="00CA0C4D">
        <w:rPr>
          <w:rFonts w:ascii="Times New Roman" w:hAnsi="Times New Roman" w:cs="Times New Roman"/>
          <w:sz w:val="24"/>
          <w:szCs w:val="24"/>
        </w:rPr>
        <w:t>Tanil ve Yong, 2019</w:t>
      </w:r>
      <w:r w:rsidR="00CA0C4D">
        <w:rPr>
          <w:rFonts w:ascii="Times New Roman" w:eastAsia="Times New Roman" w:hAnsi="Times New Roman" w:cs="Times New Roman"/>
          <w:color w:val="000000"/>
          <w:sz w:val="24"/>
          <w:szCs w:val="24"/>
          <w:lang w:eastAsia="tr-TR"/>
        </w:rPr>
        <w:t xml:space="preserve">), odaklanma (Nath,2018) üzerinde olumsuz etkiler göstermektedir. Bu olumsuz durumlar öğrencilerin ilk öğretmeni, rol modeli olan okul öncesi öğretmenleri açısından sadece kendileri için değil öğrencilerin eğitimi ve öğretimi açısından da aksaklıkların doğmasına yol açabilecektir.  </w:t>
      </w:r>
    </w:p>
    <w:p w:rsidR="001C1DC6" w:rsidRPr="001C1DC6" w:rsidRDefault="001C1DC6" w:rsidP="001C1DC6">
      <w:pPr>
        <w:spacing w:after="0" w:line="360" w:lineRule="auto"/>
        <w:ind w:firstLine="851"/>
        <w:jc w:val="center"/>
        <w:rPr>
          <w:rFonts w:ascii="Times New Roman" w:eastAsia="Times New Roman" w:hAnsi="Times New Roman" w:cs="Times New Roman"/>
          <w:b/>
          <w:color w:val="000000"/>
          <w:sz w:val="24"/>
          <w:szCs w:val="24"/>
          <w:lang w:eastAsia="tr-TR"/>
        </w:rPr>
      </w:pPr>
      <w:r w:rsidRPr="001C1DC6">
        <w:rPr>
          <w:rFonts w:ascii="Times New Roman" w:eastAsia="Times New Roman" w:hAnsi="Times New Roman" w:cs="Times New Roman"/>
          <w:b/>
          <w:color w:val="000000"/>
          <w:sz w:val="24"/>
          <w:szCs w:val="24"/>
          <w:lang w:eastAsia="tr-TR"/>
        </w:rPr>
        <w:t>Öneriler</w:t>
      </w:r>
    </w:p>
    <w:p w:rsidR="001C0EEA" w:rsidRDefault="001C1DC6" w:rsidP="00C16173">
      <w:pPr>
        <w:spacing w:after="0" w:line="360" w:lineRule="auto"/>
        <w:ind w:firstLine="851"/>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Ç</w:t>
      </w:r>
      <w:r w:rsidR="00C16173" w:rsidRPr="00C16173">
        <w:rPr>
          <w:rFonts w:ascii="Times New Roman" w:eastAsia="Times New Roman" w:hAnsi="Times New Roman" w:cs="Times New Roman"/>
          <w:color w:val="000000"/>
          <w:sz w:val="24"/>
          <w:szCs w:val="24"/>
          <w:lang w:eastAsia="tr-TR"/>
        </w:rPr>
        <w:t xml:space="preserve">alışmada elde edilen bulgulara dayalı olarak akıllı telefonların ihtiyaç nezdinde kullanılması gerektiği fikri her geçen gün ağır basmakta olup, boş zaman aktivitesi olarak kullanmaktan öteye gidilmesi gerekliliği önem kazanmaktadır. </w:t>
      </w:r>
      <w:r w:rsidR="001C0EEA" w:rsidRPr="00C16173">
        <w:rPr>
          <w:rFonts w:ascii="Times New Roman" w:eastAsia="Times New Roman" w:hAnsi="Times New Roman" w:cs="Times New Roman"/>
          <w:color w:val="000000"/>
          <w:sz w:val="24"/>
          <w:szCs w:val="24"/>
          <w:lang w:eastAsia="tr-TR"/>
        </w:rPr>
        <w:t xml:space="preserve">İleri de yapılacak çalışmalarda, mobil kullanım düzeyi için farklı ölçme yöntemleri kullanılabilir. </w:t>
      </w:r>
      <w:r w:rsidR="00C16173" w:rsidRPr="00C16173">
        <w:rPr>
          <w:rFonts w:ascii="Times New Roman" w:eastAsia="Times New Roman" w:hAnsi="Times New Roman" w:cs="Times New Roman"/>
          <w:color w:val="000000"/>
          <w:sz w:val="24"/>
          <w:szCs w:val="24"/>
          <w:lang w:eastAsia="tr-TR"/>
        </w:rPr>
        <w:t xml:space="preserve">Böylelikle, kişinin boş </w:t>
      </w:r>
      <w:r w:rsidR="00C16173" w:rsidRPr="00C16173">
        <w:rPr>
          <w:rFonts w:ascii="Times New Roman" w:eastAsia="Times New Roman" w:hAnsi="Times New Roman" w:cs="Times New Roman"/>
          <w:color w:val="000000"/>
          <w:sz w:val="24"/>
          <w:szCs w:val="24"/>
          <w:lang w:eastAsia="tr-TR"/>
        </w:rPr>
        <w:lastRenderedPageBreak/>
        <w:t xml:space="preserve">zamanlarında akıllı telefonunda yüklü uygulamalar ile etkileşime girerek deneyim kazanmasının ATKB düzeyinde meydana getireceği bilinçsiz ve kontrolsüz artışın önüne geçilmesi ile nomofobi riskinin de azalabileceği düşünülmektedir. </w:t>
      </w:r>
      <w:r w:rsidR="00C16173">
        <w:rPr>
          <w:rFonts w:ascii="Times New Roman" w:eastAsia="Times New Roman" w:hAnsi="Times New Roman" w:cs="Times New Roman"/>
          <w:color w:val="000000"/>
          <w:sz w:val="24"/>
          <w:szCs w:val="24"/>
          <w:lang w:eastAsia="tr-TR"/>
        </w:rPr>
        <w:t xml:space="preserve">Bu açıdan </w:t>
      </w:r>
      <w:r w:rsidR="00C16173" w:rsidRPr="00C16173">
        <w:rPr>
          <w:rFonts w:ascii="Times New Roman" w:eastAsia="Times New Roman" w:hAnsi="Times New Roman" w:cs="Times New Roman"/>
          <w:color w:val="000000"/>
          <w:sz w:val="24"/>
          <w:szCs w:val="24"/>
          <w:lang w:eastAsia="tr-TR"/>
        </w:rPr>
        <w:t>bireylerin dijital okuryazarlık becerilerinin arttırılması yönünde gerçekleştirilecek çalışmaların da nomofobi ile mücadele açısından etkili sonuçları olabileceği söylenebilir. Ayrıca</w:t>
      </w:r>
      <w:r w:rsidR="00C16173">
        <w:rPr>
          <w:color w:val="000000"/>
        </w:rPr>
        <w:t xml:space="preserve"> </w:t>
      </w:r>
      <w:r w:rsidR="00C16173" w:rsidRPr="00C16173">
        <w:rPr>
          <w:rFonts w:ascii="Times New Roman" w:eastAsia="Times New Roman" w:hAnsi="Times New Roman" w:cs="Times New Roman"/>
          <w:color w:val="000000"/>
          <w:sz w:val="24"/>
          <w:szCs w:val="24"/>
          <w:lang w:eastAsia="tr-TR"/>
        </w:rPr>
        <w:t xml:space="preserve">çalışmada elde edilen bulgular doğrultusunda okul öncesi öğretmenlerinin bağlı oldukları okullarda ders sırasında akıllı telefon kullanımı hususunda doğru strateji ve politikalar oluşturulmasının uygun olacağı ortaya çıkmaktadır. Son olarak, </w:t>
      </w:r>
      <w:r w:rsidR="001C0EEA" w:rsidRPr="00C16173">
        <w:rPr>
          <w:rFonts w:ascii="Times New Roman" w:eastAsia="Times New Roman" w:hAnsi="Times New Roman" w:cs="Times New Roman"/>
          <w:color w:val="000000"/>
          <w:sz w:val="24"/>
          <w:szCs w:val="24"/>
          <w:lang w:eastAsia="tr-TR"/>
        </w:rPr>
        <w:t>kariyer evrelerine göre yeni işe başlayan öğretmenlerin yada daha uzun yıllar mesleği yürüten öğretmenlerin aidiyet, tükenmişlik durumları ile nomofobi ilişkisinin incelenmesi alanyazın için yararlı olacaktır (Bayram ve diğ.,</w:t>
      </w:r>
      <w:r w:rsidR="00233778">
        <w:rPr>
          <w:rFonts w:ascii="Times New Roman" w:eastAsia="Times New Roman" w:hAnsi="Times New Roman" w:cs="Times New Roman"/>
          <w:color w:val="000000"/>
          <w:sz w:val="24"/>
          <w:szCs w:val="24"/>
          <w:lang w:eastAsia="tr-TR"/>
        </w:rPr>
        <w:t xml:space="preserve"> </w:t>
      </w:r>
      <w:r w:rsidR="001C0EEA" w:rsidRPr="00C16173">
        <w:rPr>
          <w:rFonts w:ascii="Times New Roman" w:eastAsia="Times New Roman" w:hAnsi="Times New Roman" w:cs="Times New Roman"/>
          <w:color w:val="000000"/>
          <w:sz w:val="24"/>
          <w:szCs w:val="24"/>
          <w:lang w:eastAsia="tr-TR"/>
        </w:rPr>
        <w:t xml:space="preserve">2019). </w:t>
      </w:r>
    </w:p>
    <w:p w:rsidR="00873254" w:rsidRDefault="00873254" w:rsidP="00C16173">
      <w:pPr>
        <w:spacing w:after="0" w:line="360" w:lineRule="auto"/>
        <w:ind w:firstLine="851"/>
        <w:jc w:val="both"/>
        <w:rPr>
          <w:rFonts w:ascii="Times New Roman" w:eastAsia="Times New Roman" w:hAnsi="Times New Roman" w:cs="Times New Roman"/>
          <w:color w:val="000000"/>
          <w:sz w:val="24"/>
          <w:szCs w:val="24"/>
          <w:lang w:eastAsia="tr-TR"/>
        </w:rPr>
      </w:pPr>
    </w:p>
    <w:p w:rsidR="00873254" w:rsidRDefault="00873254" w:rsidP="00873254">
      <w:pPr>
        <w:spacing w:after="0" w:line="360" w:lineRule="auto"/>
        <w:ind w:firstLine="851"/>
        <w:jc w:val="center"/>
        <w:rPr>
          <w:rFonts w:ascii="Times New Roman" w:eastAsia="Times New Roman" w:hAnsi="Times New Roman" w:cs="Times New Roman"/>
          <w:b/>
          <w:color w:val="000000"/>
          <w:sz w:val="24"/>
          <w:szCs w:val="24"/>
          <w:lang w:eastAsia="tr-TR"/>
        </w:rPr>
      </w:pPr>
      <w:r w:rsidRPr="00873254">
        <w:rPr>
          <w:rFonts w:ascii="Times New Roman" w:eastAsia="Times New Roman" w:hAnsi="Times New Roman" w:cs="Times New Roman"/>
          <w:b/>
          <w:color w:val="000000"/>
          <w:sz w:val="24"/>
          <w:szCs w:val="24"/>
          <w:lang w:eastAsia="tr-TR"/>
        </w:rPr>
        <w:t>Makalenin Bilimdeki Konumu</w:t>
      </w:r>
    </w:p>
    <w:p w:rsidR="00873254" w:rsidRDefault="0006184D" w:rsidP="00873254">
      <w:pPr>
        <w:spacing w:after="0" w:line="360" w:lineRule="auto"/>
        <w:ind w:firstLine="851"/>
        <w:jc w:val="center"/>
        <w:rPr>
          <w:rFonts w:ascii="Times New Roman" w:eastAsia="Times New Roman" w:hAnsi="Times New Roman" w:cs="Times New Roman"/>
          <w:color w:val="000000"/>
          <w:sz w:val="24"/>
          <w:szCs w:val="24"/>
          <w:lang w:eastAsia="tr-TR"/>
        </w:rPr>
      </w:pPr>
      <w:r w:rsidRPr="0006184D">
        <w:rPr>
          <w:rFonts w:ascii="Times New Roman" w:eastAsia="Times New Roman" w:hAnsi="Times New Roman" w:cs="Times New Roman"/>
          <w:color w:val="000000"/>
          <w:sz w:val="24"/>
          <w:szCs w:val="24"/>
          <w:lang w:eastAsia="tr-TR"/>
        </w:rPr>
        <w:t>Eğitim Bilimleri ve Öğr</w:t>
      </w:r>
      <w:r>
        <w:rPr>
          <w:rFonts w:ascii="Times New Roman" w:eastAsia="Times New Roman" w:hAnsi="Times New Roman" w:cs="Times New Roman"/>
          <w:color w:val="000000"/>
          <w:sz w:val="24"/>
          <w:szCs w:val="24"/>
          <w:lang w:eastAsia="tr-TR"/>
        </w:rPr>
        <w:t xml:space="preserve">etmen Yetiştirme Temel Alanı/ </w:t>
      </w:r>
      <w:r w:rsidR="00873254" w:rsidRPr="00873254">
        <w:rPr>
          <w:rFonts w:ascii="Times New Roman" w:eastAsia="Times New Roman" w:hAnsi="Times New Roman" w:cs="Times New Roman"/>
          <w:color w:val="000000"/>
          <w:sz w:val="24"/>
          <w:szCs w:val="24"/>
          <w:lang w:eastAsia="tr-TR"/>
        </w:rPr>
        <w:t xml:space="preserve">Bilgisayar ve Öğretim Teknolojileri Eğitimi </w:t>
      </w:r>
    </w:p>
    <w:p w:rsidR="00453759" w:rsidRPr="00453759" w:rsidRDefault="00453759" w:rsidP="00873254">
      <w:pPr>
        <w:spacing w:after="0" w:line="360" w:lineRule="auto"/>
        <w:ind w:firstLine="851"/>
        <w:jc w:val="center"/>
        <w:rPr>
          <w:rFonts w:ascii="Times New Roman" w:eastAsia="Times New Roman" w:hAnsi="Times New Roman" w:cs="Times New Roman"/>
          <w:b/>
          <w:color w:val="000000"/>
          <w:sz w:val="24"/>
          <w:szCs w:val="24"/>
          <w:lang w:eastAsia="tr-TR"/>
        </w:rPr>
      </w:pPr>
      <w:r w:rsidRPr="00453759">
        <w:rPr>
          <w:rFonts w:ascii="Times New Roman" w:eastAsia="Times New Roman" w:hAnsi="Times New Roman" w:cs="Times New Roman"/>
          <w:b/>
          <w:color w:val="000000"/>
          <w:sz w:val="24"/>
          <w:szCs w:val="24"/>
          <w:lang w:eastAsia="tr-TR"/>
        </w:rPr>
        <w:t>Makalenin Bilimdeki Özgünlüğü</w:t>
      </w:r>
    </w:p>
    <w:p w:rsidR="00600926" w:rsidRPr="00F27CD4" w:rsidRDefault="00520EC9" w:rsidP="00F27CD4">
      <w:pPr>
        <w:spacing w:after="0" w:line="360" w:lineRule="auto"/>
        <w:jc w:val="both"/>
        <w:rPr>
          <w:rFonts w:ascii="Times New Roman" w:hAnsi="Times New Roman" w:cs="Times New Roman"/>
          <w:sz w:val="24"/>
          <w:szCs w:val="24"/>
        </w:rPr>
      </w:pPr>
      <w:r w:rsidRPr="00806EF2">
        <w:rPr>
          <w:rFonts w:ascii="Times New Roman" w:hAnsi="Times New Roman" w:cs="Times New Roman"/>
          <w:sz w:val="24"/>
          <w:szCs w:val="24"/>
        </w:rPr>
        <w:t>Nomofobi ile ilgili alanyazında yapılan çalışmalar, nomofobi ile ilişkili bazı değişkenleri ortaya koymaktadır</w:t>
      </w:r>
      <w:r>
        <w:rPr>
          <w:rFonts w:ascii="Times New Roman" w:hAnsi="Times New Roman" w:cs="Times New Roman"/>
          <w:sz w:val="24"/>
          <w:szCs w:val="24"/>
        </w:rPr>
        <w:t xml:space="preserve"> </w:t>
      </w:r>
      <w:r w:rsidRPr="00806EF2">
        <w:rPr>
          <w:rFonts w:ascii="Times New Roman" w:hAnsi="Times New Roman" w:cs="Times New Roman"/>
          <w:sz w:val="24"/>
          <w:szCs w:val="24"/>
        </w:rPr>
        <w:t>(Burucuoğlu,2017; Sırakaya, 2018; Adnan ve Gezgin,2016; Güler ve Veysikarani,2019; Büyükçolpan,2019; Gutiérrez-Puertas ve diğ.,2019; Gezgin, Hamutoglu, Sezen-Gultekin ve Ayas, 2018; Durak, 2018a; Durak, 2018b; Mallya, Kumar ve Mashal,</w:t>
      </w:r>
      <w:r>
        <w:rPr>
          <w:rFonts w:ascii="Times New Roman" w:hAnsi="Times New Roman" w:cs="Times New Roman"/>
          <w:sz w:val="24"/>
          <w:szCs w:val="24"/>
        </w:rPr>
        <w:t xml:space="preserve"> </w:t>
      </w:r>
      <w:r w:rsidRPr="00806EF2">
        <w:rPr>
          <w:rFonts w:ascii="Times New Roman" w:hAnsi="Times New Roman" w:cs="Times New Roman"/>
          <w:sz w:val="24"/>
          <w:szCs w:val="24"/>
        </w:rPr>
        <w:t>2018).</w:t>
      </w:r>
      <w:r>
        <w:rPr>
          <w:rFonts w:ascii="Arial" w:hAnsi="Arial" w:cs="Arial"/>
          <w:color w:val="222222"/>
          <w:sz w:val="20"/>
          <w:szCs w:val="20"/>
          <w:shd w:val="clear" w:color="auto" w:fill="FFFFFF"/>
        </w:rPr>
        <w:t xml:space="preserve"> </w:t>
      </w:r>
      <w:r>
        <w:rPr>
          <w:rFonts w:ascii="Times New Roman" w:hAnsi="Times New Roman" w:cs="Times New Roman"/>
          <w:sz w:val="24"/>
          <w:szCs w:val="24"/>
        </w:rPr>
        <w:t xml:space="preserve">Fakat Nomofobi ile yürütülen çalışmaların yoğunlukla ergenler ve üniversite öğrencileri </w:t>
      </w:r>
      <w:r w:rsidRPr="00806EF2">
        <w:rPr>
          <w:rFonts w:ascii="Times New Roman" w:hAnsi="Times New Roman" w:cs="Times New Roman"/>
          <w:sz w:val="24"/>
          <w:szCs w:val="24"/>
        </w:rPr>
        <w:t>üzerinde olduğu yaşı daha büyük olan bireylerle ilgili çalışmaların yeterli olmadığı görülmektedir</w:t>
      </w:r>
      <w:r>
        <w:rPr>
          <w:rFonts w:ascii="Times New Roman" w:hAnsi="Times New Roman" w:cs="Times New Roman"/>
          <w:sz w:val="24"/>
          <w:szCs w:val="24"/>
        </w:rPr>
        <w:t xml:space="preserve"> </w:t>
      </w:r>
      <w:r w:rsidRPr="00806EF2">
        <w:rPr>
          <w:rFonts w:ascii="Times New Roman" w:hAnsi="Times New Roman" w:cs="Times New Roman"/>
          <w:sz w:val="24"/>
          <w:szCs w:val="24"/>
        </w:rPr>
        <w:t>(Türen, Erdem ve Kalkın, 2017).</w:t>
      </w:r>
      <w:r>
        <w:rPr>
          <w:rFonts w:ascii="Times New Roman" w:hAnsi="Times New Roman" w:cs="Times New Roman"/>
          <w:sz w:val="24"/>
          <w:szCs w:val="24"/>
        </w:rPr>
        <w:t xml:space="preserve"> Aynı zamanda öğretmenler arasında nomofobi yaygınlığının, olası problemleri araştıran çalışmalar da bulunmamaktadır. </w:t>
      </w:r>
      <w:r w:rsidR="00F27CD4">
        <w:rPr>
          <w:rFonts w:ascii="Times New Roman" w:hAnsi="Times New Roman" w:cs="Times New Roman"/>
          <w:sz w:val="24"/>
          <w:szCs w:val="24"/>
        </w:rPr>
        <w:t xml:space="preserve"> </w:t>
      </w:r>
      <w:r w:rsidR="00F27CD4" w:rsidRPr="00F27CD4">
        <w:rPr>
          <w:rFonts w:ascii="Times New Roman" w:hAnsi="Times New Roman" w:cs="Times New Roman"/>
          <w:sz w:val="24"/>
          <w:szCs w:val="24"/>
        </w:rPr>
        <w:t xml:space="preserve">Bu yeniçağın yeni olgusu nomofobinin öğretmenler üzerinde incelenmesi özellikle okul öncesi bireylerin eğitimini veren öğretmenlerin mobil telefon kullanım davranışları ve nomofobi düzeylerinin </w:t>
      </w:r>
      <w:r w:rsidR="00F27CD4">
        <w:rPr>
          <w:rFonts w:ascii="Times New Roman" w:hAnsi="Times New Roman" w:cs="Times New Roman"/>
          <w:sz w:val="24"/>
          <w:szCs w:val="24"/>
        </w:rPr>
        <w:t xml:space="preserve">önemli olduğu düşünülmektedir.  </w:t>
      </w:r>
      <w:r w:rsidR="00F27CD4" w:rsidRPr="00F27CD4">
        <w:rPr>
          <w:rFonts w:ascii="Times New Roman" w:hAnsi="Times New Roman" w:cs="Times New Roman"/>
          <w:sz w:val="24"/>
          <w:szCs w:val="24"/>
        </w:rPr>
        <w:t xml:space="preserve">Başka açıdan çalışmaya bakıldığında ise yaşı daha büyük olan dijital göçmen diye nitelendirilen bireylerin nomofobi düzeyleri ile Z kuşağının yani teknolojik ortama doğan bireylerin nomofobi düzeylerinin karşılaştırılması ve her yaş grubunda nomofobiyi etkileyen faktörlerin incelenmesi açısından çalışmaların yürütülmesi gerekmektedir. </w:t>
      </w:r>
      <w:r>
        <w:rPr>
          <w:rFonts w:ascii="Times New Roman" w:hAnsi="Times New Roman" w:cs="Times New Roman"/>
          <w:sz w:val="24"/>
          <w:szCs w:val="24"/>
        </w:rPr>
        <w:t xml:space="preserve">Çalışmada bu açıdan </w:t>
      </w:r>
      <w:r w:rsidR="00F27CD4">
        <w:rPr>
          <w:rFonts w:ascii="Times New Roman" w:hAnsi="Times New Roman" w:cs="Times New Roman"/>
          <w:sz w:val="24"/>
          <w:szCs w:val="24"/>
        </w:rPr>
        <w:t xml:space="preserve">farklı yaş gruplarında ve farklı mesleki </w:t>
      </w:r>
      <w:r w:rsidR="006F0843">
        <w:rPr>
          <w:rFonts w:ascii="Times New Roman" w:hAnsi="Times New Roman" w:cs="Times New Roman"/>
          <w:sz w:val="24"/>
          <w:szCs w:val="24"/>
        </w:rPr>
        <w:t>görev süresine</w:t>
      </w:r>
      <w:r w:rsidR="00F27CD4">
        <w:rPr>
          <w:rFonts w:ascii="Times New Roman" w:hAnsi="Times New Roman" w:cs="Times New Roman"/>
          <w:sz w:val="24"/>
          <w:szCs w:val="24"/>
        </w:rPr>
        <w:t xml:space="preserve"> sahip </w:t>
      </w:r>
      <w:r>
        <w:rPr>
          <w:rFonts w:ascii="Times New Roman" w:hAnsi="Times New Roman" w:cs="Times New Roman"/>
          <w:sz w:val="24"/>
          <w:szCs w:val="24"/>
        </w:rPr>
        <w:t>okul öncesi öğretmenlerinin nomofobi düzeyleri üzerinde durulmuştur.</w:t>
      </w:r>
    </w:p>
    <w:p w:rsidR="00784DEB" w:rsidRDefault="00C36B60" w:rsidP="0046420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Kaynaklar</w:t>
      </w:r>
    </w:p>
    <w:p w:rsidR="00B92634" w:rsidRDefault="00B92634" w:rsidP="00032E46">
      <w:pPr>
        <w:pStyle w:val="NormalWeb"/>
        <w:spacing w:before="0" w:beforeAutospacing="0" w:after="0" w:afterAutospacing="0" w:line="360" w:lineRule="auto"/>
        <w:ind w:left="709" w:hanging="709"/>
        <w:jc w:val="both"/>
        <w:rPr>
          <w:shd w:val="clear" w:color="auto" w:fill="FFFFFF"/>
        </w:rPr>
      </w:pPr>
      <w:r w:rsidRPr="00032E46">
        <w:rPr>
          <w:shd w:val="clear" w:color="auto" w:fill="FFFFFF"/>
        </w:rPr>
        <w:lastRenderedPageBreak/>
        <w:t xml:space="preserve">Abraham, N., Mathias, J., &amp; Williams, S. (2014). A Study To Assess The Knowledge And Effect Of Nomophobia Among Students Of Selected Degree Colleges İn Mysore. </w:t>
      </w:r>
      <w:r w:rsidRPr="00032E46">
        <w:rPr>
          <w:i/>
          <w:iCs/>
          <w:shd w:val="clear" w:color="auto" w:fill="FFFFFF"/>
        </w:rPr>
        <w:t>Asian Journal of Nursing Education and Research</w:t>
      </w:r>
      <w:r w:rsidRPr="00032E46">
        <w:rPr>
          <w:shd w:val="clear" w:color="auto" w:fill="FFFFFF"/>
        </w:rPr>
        <w:t xml:space="preserve">, </w:t>
      </w:r>
      <w:r w:rsidRPr="00032E46">
        <w:rPr>
          <w:i/>
          <w:iCs/>
          <w:shd w:val="clear" w:color="auto" w:fill="FFFFFF"/>
        </w:rPr>
        <w:t>4</w:t>
      </w:r>
      <w:r w:rsidRPr="00032E46">
        <w:rPr>
          <w:shd w:val="clear" w:color="auto" w:fill="FFFFFF"/>
        </w:rPr>
        <w:t>(4), 421-428.</w:t>
      </w:r>
    </w:p>
    <w:p w:rsidR="00806EF2" w:rsidRPr="00806EF2" w:rsidRDefault="00806EF2" w:rsidP="00032E46">
      <w:pPr>
        <w:pStyle w:val="NormalWeb"/>
        <w:spacing w:before="0" w:beforeAutospacing="0" w:after="0" w:afterAutospacing="0" w:line="360" w:lineRule="auto"/>
        <w:ind w:left="709" w:hanging="709"/>
        <w:jc w:val="both"/>
        <w:rPr>
          <w:shd w:val="clear" w:color="auto" w:fill="FFFFFF"/>
        </w:rPr>
      </w:pPr>
      <w:r w:rsidRPr="00806EF2">
        <w:rPr>
          <w:shd w:val="clear" w:color="auto" w:fill="FFFFFF"/>
        </w:rPr>
        <w:t>Aubusson, P., Schuck, S., &amp; Burden, K. (2009). Mobile learning for teacher professional learning: benefits, obstacles and issues. ALT-J, 17(3), 233-247.</w:t>
      </w:r>
    </w:p>
    <w:p w:rsidR="00B92634" w:rsidRPr="00032E46" w:rsidRDefault="00B92634" w:rsidP="00032E46">
      <w:pPr>
        <w:pStyle w:val="NormalWeb"/>
        <w:spacing w:before="0" w:beforeAutospacing="0" w:after="0" w:afterAutospacing="0" w:line="360" w:lineRule="auto"/>
        <w:ind w:left="709" w:hanging="709"/>
        <w:jc w:val="both"/>
      </w:pPr>
      <w:r w:rsidRPr="00032E46">
        <w:rPr>
          <w:shd w:val="clear" w:color="auto" w:fill="FFFFFF"/>
        </w:rPr>
        <w:t xml:space="preserve">Adnan, M., &amp; Gezgin, D. M. (2016). A Modern Phobia: Prevalence of Nomophobia among College Students 1. </w:t>
      </w:r>
      <w:r w:rsidRPr="00032E46">
        <w:rPr>
          <w:i/>
          <w:iCs/>
          <w:shd w:val="clear" w:color="auto" w:fill="FFFFFF"/>
        </w:rPr>
        <w:t>E</w:t>
      </w:r>
      <w:r w:rsidR="007C1CA0" w:rsidRPr="00032E46">
        <w:rPr>
          <w:i/>
          <w:iCs/>
          <w:shd w:val="clear" w:color="auto" w:fill="FFFFFF"/>
        </w:rPr>
        <w:t>ğitim Bilimleri Fakü</w:t>
      </w:r>
      <w:r w:rsidRPr="00032E46">
        <w:rPr>
          <w:i/>
          <w:iCs/>
          <w:shd w:val="clear" w:color="auto" w:fill="FFFFFF"/>
        </w:rPr>
        <w:t>ltesi Dergisi</w:t>
      </w:r>
      <w:r w:rsidRPr="00032E46">
        <w:rPr>
          <w:shd w:val="clear" w:color="auto" w:fill="FFFFFF"/>
        </w:rPr>
        <w:t xml:space="preserve">, </w:t>
      </w:r>
      <w:r w:rsidRPr="00032E46">
        <w:rPr>
          <w:i/>
          <w:iCs/>
          <w:shd w:val="clear" w:color="auto" w:fill="FFFFFF"/>
        </w:rPr>
        <w:t>49</w:t>
      </w:r>
      <w:r w:rsidRPr="00032E46">
        <w:rPr>
          <w:shd w:val="clear" w:color="auto" w:fill="FFFFFF"/>
        </w:rPr>
        <w:t>(1), 141-158.</w:t>
      </w:r>
    </w:p>
    <w:p w:rsidR="00B92634" w:rsidRPr="00032E46" w:rsidRDefault="00B92634" w:rsidP="00032E46">
      <w:pPr>
        <w:pStyle w:val="NormalWeb"/>
        <w:spacing w:before="0" w:beforeAutospacing="0" w:after="0" w:afterAutospacing="0" w:line="360" w:lineRule="auto"/>
        <w:ind w:left="709" w:hanging="709"/>
        <w:jc w:val="both"/>
      </w:pPr>
      <w:r w:rsidRPr="00032E46">
        <w:rPr>
          <w:shd w:val="clear" w:color="auto" w:fill="FFFFFF"/>
        </w:rPr>
        <w:t xml:space="preserve">Ahmed, S., Pokhrel, N., Roy, S., &amp; Samuel, A. J. (2019). Impact Of Nomophobia: A Nondrug Addiction Among Students Of Physiotherapy Course Using An Online Cross-Sectional Survey. </w:t>
      </w:r>
      <w:r w:rsidRPr="00032E46">
        <w:rPr>
          <w:i/>
          <w:iCs/>
          <w:shd w:val="clear" w:color="auto" w:fill="FFFFFF"/>
        </w:rPr>
        <w:t>Indian Journal Of Psychiatry</w:t>
      </w:r>
      <w:r w:rsidRPr="00032E46">
        <w:rPr>
          <w:shd w:val="clear" w:color="auto" w:fill="FFFFFF"/>
        </w:rPr>
        <w:t xml:space="preserve">, </w:t>
      </w:r>
      <w:r w:rsidRPr="00032E46">
        <w:rPr>
          <w:i/>
          <w:iCs/>
          <w:shd w:val="clear" w:color="auto" w:fill="FFFFFF"/>
        </w:rPr>
        <w:t>61</w:t>
      </w:r>
      <w:r w:rsidRPr="00032E46">
        <w:rPr>
          <w:shd w:val="clear" w:color="auto" w:fill="FFFFFF"/>
        </w:rPr>
        <w:t>(1), 77.</w:t>
      </w:r>
    </w:p>
    <w:p w:rsidR="00B92634" w:rsidRPr="00032E46" w:rsidRDefault="00B92634" w:rsidP="00032E46">
      <w:pPr>
        <w:pStyle w:val="NormalWeb"/>
        <w:spacing w:before="0" w:beforeAutospacing="0" w:after="0" w:afterAutospacing="0" w:line="360" w:lineRule="auto"/>
        <w:ind w:left="709" w:hanging="709"/>
        <w:jc w:val="both"/>
      </w:pPr>
      <w:r w:rsidRPr="00032E46">
        <w:rPr>
          <w:shd w:val="clear" w:color="auto" w:fill="FFFFFF"/>
        </w:rPr>
        <w:t>Ak, N. Y., &amp; Yildirim, S. (2018). Nomophobia Am</w:t>
      </w:r>
      <w:r w:rsidR="000103F0">
        <w:rPr>
          <w:shd w:val="clear" w:color="auto" w:fill="FFFFFF"/>
        </w:rPr>
        <w:t>ong Undergraduate Students And I</w:t>
      </w:r>
      <w:r w:rsidRPr="00032E46">
        <w:rPr>
          <w:shd w:val="clear" w:color="auto" w:fill="FFFFFF"/>
        </w:rPr>
        <w:t xml:space="preserve">ts Link To Mobile Learning. </w:t>
      </w:r>
      <w:r w:rsidRPr="00032E46">
        <w:rPr>
          <w:i/>
          <w:iCs/>
          <w:shd w:val="clear" w:color="auto" w:fill="FFFFFF"/>
        </w:rPr>
        <w:t>Education</w:t>
      </w:r>
      <w:r w:rsidRPr="00032E46">
        <w:rPr>
          <w:shd w:val="clear" w:color="auto" w:fill="FFFFFF"/>
        </w:rPr>
        <w:t xml:space="preserve">, </w:t>
      </w:r>
      <w:r w:rsidRPr="00032E46">
        <w:rPr>
          <w:i/>
          <w:iCs/>
          <w:shd w:val="clear" w:color="auto" w:fill="FFFFFF"/>
        </w:rPr>
        <w:t>81</w:t>
      </w:r>
      <w:r w:rsidRPr="00032E46">
        <w:rPr>
          <w:shd w:val="clear" w:color="auto" w:fill="FFFFFF"/>
        </w:rPr>
        <w:t>, 55-48.</w:t>
      </w:r>
    </w:p>
    <w:p w:rsidR="00B92634" w:rsidRPr="00032E46" w:rsidRDefault="00B92634" w:rsidP="00032E46">
      <w:pPr>
        <w:pStyle w:val="NormalWeb"/>
        <w:spacing w:before="0" w:beforeAutospacing="0" w:after="0" w:afterAutospacing="0" w:line="360" w:lineRule="auto"/>
        <w:ind w:left="709" w:hanging="709"/>
        <w:jc w:val="both"/>
      </w:pPr>
      <w:r w:rsidRPr="00032E46">
        <w:rPr>
          <w:shd w:val="clear" w:color="auto" w:fill="FFFFFF"/>
        </w:rPr>
        <w:t xml:space="preserve">Akıllı, G. K., &amp; Gezgin, D. M. (2016). Üniversite Öğrencilerinin Nomofobi Düzeyleri ile Farklı Davranış Örüntülerinin Arasındaki İlişkilerin İncelenmesi. Examination of the Relationship Between Nomophobia Levels and Different Behavior Patterns of University Students. </w:t>
      </w:r>
      <w:r w:rsidRPr="00032E46">
        <w:rPr>
          <w:i/>
          <w:iCs/>
          <w:shd w:val="clear" w:color="auto" w:fill="FFFFFF"/>
        </w:rPr>
        <w:t>Mehmet Akif Ersoy Üniversitesi Eğitim Fakültesi Dergisi</w:t>
      </w:r>
      <w:r w:rsidRPr="00032E46">
        <w:rPr>
          <w:shd w:val="clear" w:color="auto" w:fill="FFFFFF"/>
        </w:rPr>
        <w:t xml:space="preserve">, </w:t>
      </w:r>
      <w:r w:rsidRPr="00032E46">
        <w:rPr>
          <w:i/>
          <w:iCs/>
          <w:shd w:val="clear" w:color="auto" w:fill="FFFFFF"/>
        </w:rPr>
        <w:t>1</w:t>
      </w:r>
      <w:r w:rsidRPr="00032E46">
        <w:rPr>
          <w:shd w:val="clear" w:color="auto" w:fill="FFFFFF"/>
        </w:rPr>
        <w:t>(40), 51-69.</w:t>
      </w:r>
    </w:p>
    <w:p w:rsidR="00B92634" w:rsidRPr="00C80875" w:rsidRDefault="00B92634" w:rsidP="00032E46">
      <w:pPr>
        <w:pStyle w:val="NormalWeb"/>
        <w:spacing w:before="0" w:beforeAutospacing="0" w:after="0" w:afterAutospacing="0" w:line="360" w:lineRule="auto"/>
        <w:ind w:left="709" w:hanging="709"/>
        <w:jc w:val="both"/>
        <w:rPr>
          <w:shd w:val="clear" w:color="auto" w:fill="FFFFFF"/>
        </w:rPr>
      </w:pPr>
      <w:r w:rsidRPr="00032E46">
        <w:rPr>
          <w:shd w:val="clear" w:color="auto" w:fill="FFFFFF"/>
        </w:rPr>
        <w:t xml:space="preserve">Argumosa-Villar, L., Boada-Grau, J., &amp; Vigil-Colet, A. (2017). Exploratory Investigation of Theoretical Predictors Of Nomophobia Using The Mobile Phone Involvement </w:t>
      </w:r>
      <w:r w:rsidRPr="00C80875">
        <w:rPr>
          <w:shd w:val="clear" w:color="auto" w:fill="FFFFFF"/>
        </w:rPr>
        <w:t xml:space="preserve">Questionnaire (MPIQ). </w:t>
      </w:r>
      <w:r w:rsidRPr="00C80875">
        <w:rPr>
          <w:i/>
          <w:iCs/>
          <w:shd w:val="clear" w:color="auto" w:fill="FFFFFF"/>
        </w:rPr>
        <w:t>Journal Of Adolescence</w:t>
      </w:r>
      <w:r w:rsidRPr="00C80875">
        <w:rPr>
          <w:shd w:val="clear" w:color="auto" w:fill="FFFFFF"/>
        </w:rPr>
        <w:t xml:space="preserve">, </w:t>
      </w:r>
      <w:r w:rsidRPr="00C80875">
        <w:rPr>
          <w:i/>
          <w:iCs/>
          <w:shd w:val="clear" w:color="auto" w:fill="FFFFFF"/>
        </w:rPr>
        <w:t>56</w:t>
      </w:r>
      <w:r w:rsidRPr="00C80875">
        <w:rPr>
          <w:shd w:val="clear" w:color="auto" w:fill="FFFFFF"/>
        </w:rPr>
        <w:t>, 127-135.</w:t>
      </w:r>
    </w:p>
    <w:p w:rsidR="00FE2BBE" w:rsidRPr="00C80875" w:rsidRDefault="00FE2BBE" w:rsidP="00032E46">
      <w:pPr>
        <w:pStyle w:val="NormalWeb"/>
        <w:spacing w:before="0" w:beforeAutospacing="0" w:after="0" w:afterAutospacing="0" w:line="360" w:lineRule="auto"/>
        <w:ind w:left="709" w:hanging="709"/>
        <w:jc w:val="both"/>
      </w:pPr>
      <w:r w:rsidRPr="00C80875">
        <w:t>Aşık, N. A. (2018). Aidiyet Duygusu Ve Nomofobi İlişkisi: Turizm Öğrencileri Üzerinde Bir Araştırma. </w:t>
      </w:r>
      <w:r w:rsidRPr="00C80875">
        <w:rPr>
          <w:i/>
        </w:rPr>
        <w:t>Turar Turizm &amp; Araştırma Dergisi, 7</w:t>
      </w:r>
      <w:r w:rsidRPr="00C80875">
        <w:t>(2), 24-42.</w:t>
      </w:r>
    </w:p>
    <w:p w:rsidR="00C80875" w:rsidRPr="00C80875" w:rsidRDefault="00C80875" w:rsidP="00032E46">
      <w:pPr>
        <w:pStyle w:val="NormalWeb"/>
        <w:spacing w:before="0" w:beforeAutospacing="0" w:after="0" w:afterAutospacing="0" w:line="360" w:lineRule="auto"/>
        <w:ind w:left="709" w:hanging="709"/>
        <w:jc w:val="both"/>
      </w:pPr>
      <w:r w:rsidRPr="00C80875">
        <w:rPr>
          <w:color w:val="222222"/>
          <w:shd w:val="clear" w:color="auto" w:fill="FFFFFF"/>
        </w:rPr>
        <w:t>Aubusson, P., Schuck, S., &amp; Burden, K. (2009). Mobile learning for teacher professional learning: benefits, obstacles and issues. </w:t>
      </w:r>
      <w:r w:rsidRPr="00C80875">
        <w:rPr>
          <w:i/>
          <w:iCs/>
          <w:color w:val="222222"/>
          <w:shd w:val="clear" w:color="auto" w:fill="FFFFFF"/>
        </w:rPr>
        <w:t>ALT-J</w:t>
      </w:r>
      <w:r w:rsidRPr="00C80875">
        <w:rPr>
          <w:color w:val="222222"/>
          <w:shd w:val="clear" w:color="auto" w:fill="FFFFFF"/>
        </w:rPr>
        <w:t>, </w:t>
      </w:r>
      <w:r w:rsidRPr="00C80875">
        <w:rPr>
          <w:i/>
          <w:iCs/>
          <w:color w:val="222222"/>
          <w:shd w:val="clear" w:color="auto" w:fill="FFFFFF"/>
        </w:rPr>
        <w:t>17</w:t>
      </w:r>
      <w:r w:rsidRPr="00C80875">
        <w:rPr>
          <w:color w:val="222222"/>
          <w:shd w:val="clear" w:color="auto" w:fill="FFFFFF"/>
        </w:rPr>
        <w:t>(3), 233-247.</w:t>
      </w:r>
    </w:p>
    <w:p w:rsidR="00325C4A" w:rsidRPr="00325C4A" w:rsidRDefault="00325C4A" w:rsidP="00032E46">
      <w:pPr>
        <w:pStyle w:val="NormalWeb"/>
        <w:spacing w:before="0" w:beforeAutospacing="0" w:after="0" w:afterAutospacing="0" w:line="360" w:lineRule="auto"/>
        <w:ind w:left="709" w:hanging="709"/>
        <w:jc w:val="both"/>
      </w:pPr>
      <w:r w:rsidRPr="00C80875">
        <w:rPr>
          <w:color w:val="222222"/>
          <w:shd w:val="clear" w:color="auto" w:fill="FFFFFF"/>
        </w:rPr>
        <w:t>Baran, E. (2014). A review of research on mobile learning in teacher education. </w:t>
      </w:r>
      <w:r w:rsidRPr="00C80875">
        <w:rPr>
          <w:i/>
          <w:iCs/>
          <w:color w:val="222222"/>
          <w:shd w:val="clear" w:color="auto" w:fill="FFFFFF"/>
        </w:rPr>
        <w:t>Journal of</w:t>
      </w:r>
      <w:r w:rsidRPr="00325C4A">
        <w:rPr>
          <w:i/>
          <w:iCs/>
          <w:color w:val="222222"/>
          <w:shd w:val="clear" w:color="auto" w:fill="FFFFFF"/>
        </w:rPr>
        <w:t xml:space="preserve"> Educational Technology &amp; Society</w:t>
      </w:r>
      <w:r w:rsidRPr="00325C4A">
        <w:rPr>
          <w:color w:val="222222"/>
          <w:shd w:val="clear" w:color="auto" w:fill="FFFFFF"/>
        </w:rPr>
        <w:t>, </w:t>
      </w:r>
      <w:r w:rsidRPr="00325C4A">
        <w:rPr>
          <w:i/>
          <w:iCs/>
          <w:color w:val="222222"/>
          <w:shd w:val="clear" w:color="auto" w:fill="FFFFFF"/>
        </w:rPr>
        <w:t>17</w:t>
      </w:r>
      <w:r w:rsidRPr="00325C4A">
        <w:rPr>
          <w:color w:val="222222"/>
          <w:shd w:val="clear" w:color="auto" w:fill="FFFFFF"/>
        </w:rPr>
        <w:t>(4), 17-32.</w:t>
      </w:r>
    </w:p>
    <w:p w:rsidR="00B92634" w:rsidRPr="00032E46" w:rsidRDefault="00B92634" w:rsidP="00032E46">
      <w:pPr>
        <w:pStyle w:val="NormalWeb"/>
        <w:spacing w:before="0" w:beforeAutospacing="0" w:after="0" w:afterAutospacing="0" w:line="360" w:lineRule="auto"/>
        <w:ind w:left="709" w:hanging="709"/>
        <w:jc w:val="both"/>
        <w:rPr>
          <w:shd w:val="clear" w:color="auto" w:fill="FFFFFF"/>
        </w:rPr>
      </w:pPr>
      <w:r w:rsidRPr="00325C4A">
        <w:rPr>
          <w:shd w:val="clear" w:color="auto" w:fill="FFFFFF"/>
        </w:rPr>
        <w:t>Bartwal, J., &amp; Nath, B. (2019). Evaluation of Nomophobia Among Medical Students Using</w:t>
      </w:r>
      <w:r w:rsidRPr="00032E46">
        <w:rPr>
          <w:shd w:val="clear" w:color="auto" w:fill="FFFFFF"/>
        </w:rPr>
        <w:t xml:space="preserve"> Smartphone in North India. </w:t>
      </w:r>
      <w:r w:rsidRPr="00032E46">
        <w:rPr>
          <w:i/>
          <w:iCs/>
          <w:shd w:val="clear" w:color="auto" w:fill="FFFFFF"/>
        </w:rPr>
        <w:t>Medical Journal Armed Forces India</w:t>
      </w:r>
      <w:r w:rsidRPr="00032E46">
        <w:rPr>
          <w:shd w:val="clear" w:color="auto" w:fill="FFFFFF"/>
        </w:rPr>
        <w:t>.</w:t>
      </w:r>
    </w:p>
    <w:p w:rsidR="00FE2BBE" w:rsidRPr="00032E46" w:rsidRDefault="00FE2BBE" w:rsidP="00032E46">
      <w:pPr>
        <w:pStyle w:val="NormalWeb"/>
        <w:spacing w:before="0" w:beforeAutospacing="0" w:after="0" w:afterAutospacing="0" w:line="360" w:lineRule="auto"/>
        <w:ind w:left="709" w:hanging="709"/>
        <w:jc w:val="both"/>
      </w:pPr>
      <w:r w:rsidRPr="00032E46">
        <w:t>Bayram, A., Yılmaz, E. Z., Sözen, Ç. &amp; Bayer, N. (2019). Nomofobi'nin (Akıllı Telefon Yoksunluğu) İçsel Motivasyona Etkisi: Giresun Üniversitesi Öğrencileri Örneği. </w:t>
      </w:r>
      <w:r w:rsidRPr="00032E46">
        <w:rPr>
          <w:i/>
        </w:rPr>
        <w:t>İşletme Bilimi Dergisi, 7</w:t>
      </w:r>
      <w:r w:rsidRPr="00032E46">
        <w:t>(1), 105-130.</w:t>
      </w:r>
    </w:p>
    <w:p w:rsidR="00B92634" w:rsidRPr="00032E46" w:rsidRDefault="00B92634" w:rsidP="00032E46">
      <w:pPr>
        <w:pStyle w:val="NormalWeb"/>
        <w:spacing w:before="0" w:beforeAutospacing="0" w:after="0" w:afterAutospacing="0" w:line="360" w:lineRule="auto"/>
        <w:ind w:left="709" w:hanging="709"/>
        <w:jc w:val="both"/>
      </w:pPr>
      <w:r w:rsidRPr="00032E46">
        <w:rPr>
          <w:shd w:val="clear" w:color="auto" w:fill="FFFFFF"/>
        </w:rPr>
        <w:lastRenderedPageBreak/>
        <w:t xml:space="preserve">Bhattacharya, S., Bashar, M. A., Srivastava, A., &amp; Singh, A. (2019). NOMOPHOBIA: NO MObile PHone PhoBIA. </w:t>
      </w:r>
      <w:r w:rsidRPr="00032E46">
        <w:rPr>
          <w:i/>
          <w:iCs/>
          <w:shd w:val="clear" w:color="auto" w:fill="FFFFFF"/>
        </w:rPr>
        <w:t>Journal of family medicine and primary care</w:t>
      </w:r>
      <w:r w:rsidRPr="00032E46">
        <w:rPr>
          <w:shd w:val="clear" w:color="auto" w:fill="FFFFFF"/>
        </w:rPr>
        <w:t xml:space="preserve">, </w:t>
      </w:r>
      <w:r w:rsidRPr="00032E46">
        <w:rPr>
          <w:i/>
          <w:iCs/>
          <w:shd w:val="clear" w:color="auto" w:fill="FFFFFF"/>
        </w:rPr>
        <w:t>8</w:t>
      </w:r>
      <w:r w:rsidRPr="00032E46">
        <w:rPr>
          <w:shd w:val="clear" w:color="auto" w:fill="FFFFFF"/>
        </w:rPr>
        <w:t>(4), 1297.</w:t>
      </w:r>
    </w:p>
    <w:p w:rsidR="00B92634" w:rsidRPr="00032E46" w:rsidRDefault="00B92634" w:rsidP="00032E46">
      <w:pPr>
        <w:pStyle w:val="NormalWeb"/>
        <w:spacing w:before="0" w:beforeAutospacing="0" w:after="0" w:afterAutospacing="0" w:line="360" w:lineRule="auto"/>
        <w:ind w:left="709" w:hanging="709"/>
        <w:jc w:val="both"/>
      </w:pPr>
      <w:r w:rsidRPr="00032E46">
        <w:rPr>
          <w:shd w:val="clear" w:color="auto" w:fill="FFFFFF"/>
        </w:rPr>
        <w:t xml:space="preserve">Billieux, J., Maurage, P., Lopez-Fernandez, O., Kuss, D. J., &amp; Griffiths, M. D. (2015). Can Disordered Mobile Phone Use Be Considered A Behavioral Addiction? An Update On Current Evidence And A Comprehensive Model For Future Research. </w:t>
      </w:r>
      <w:r w:rsidRPr="00032E46">
        <w:rPr>
          <w:i/>
          <w:iCs/>
          <w:shd w:val="clear" w:color="auto" w:fill="FFFFFF"/>
        </w:rPr>
        <w:t>Current Addiction Reports</w:t>
      </w:r>
      <w:r w:rsidRPr="00032E46">
        <w:rPr>
          <w:shd w:val="clear" w:color="auto" w:fill="FFFFFF"/>
        </w:rPr>
        <w:t xml:space="preserve">, </w:t>
      </w:r>
      <w:r w:rsidRPr="00032E46">
        <w:rPr>
          <w:i/>
          <w:iCs/>
          <w:shd w:val="clear" w:color="auto" w:fill="FFFFFF"/>
        </w:rPr>
        <w:t>2</w:t>
      </w:r>
      <w:r w:rsidRPr="00032E46">
        <w:rPr>
          <w:shd w:val="clear" w:color="auto" w:fill="FFFFFF"/>
        </w:rPr>
        <w:t>(2), 156-162.</w:t>
      </w:r>
    </w:p>
    <w:p w:rsidR="00B92634" w:rsidRPr="00032E46" w:rsidRDefault="00B92634" w:rsidP="00032E46">
      <w:pPr>
        <w:pStyle w:val="NormalWeb"/>
        <w:spacing w:before="0" w:beforeAutospacing="0" w:after="0" w:afterAutospacing="0" w:line="360" w:lineRule="auto"/>
        <w:ind w:left="709" w:hanging="709"/>
        <w:jc w:val="both"/>
        <w:rPr>
          <w:shd w:val="clear" w:color="auto" w:fill="FFFFFF"/>
        </w:rPr>
      </w:pPr>
      <w:r w:rsidRPr="00032E46">
        <w:rPr>
          <w:shd w:val="clear" w:color="auto" w:fill="FFFFFF"/>
        </w:rPr>
        <w:t xml:space="preserve">Bivin, J. B., Mathew, P., Thulasi, P. C., &amp; Philip, J. (2013). Nomophobia-Do We Really Need To Worry About. </w:t>
      </w:r>
      <w:r w:rsidRPr="00032E46">
        <w:rPr>
          <w:i/>
          <w:iCs/>
          <w:shd w:val="clear" w:color="auto" w:fill="FFFFFF"/>
        </w:rPr>
        <w:t>Reviews Of Progress</w:t>
      </w:r>
      <w:r w:rsidRPr="00032E46">
        <w:rPr>
          <w:shd w:val="clear" w:color="auto" w:fill="FFFFFF"/>
        </w:rPr>
        <w:t xml:space="preserve">, </w:t>
      </w:r>
      <w:r w:rsidRPr="00032E46">
        <w:rPr>
          <w:i/>
          <w:iCs/>
          <w:shd w:val="clear" w:color="auto" w:fill="FFFFFF"/>
        </w:rPr>
        <w:t>1</w:t>
      </w:r>
      <w:r w:rsidRPr="00032E46">
        <w:rPr>
          <w:shd w:val="clear" w:color="auto" w:fill="FFFFFF"/>
        </w:rPr>
        <w:t>(1).1-5.</w:t>
      </w:r>
    </w:p>
    <w:p w:rsidR="00FE2BBE" w:rsidRDefault="00FE2BBE" w:rsidP="00032E46">
      <w:pPr>
        <w:pStyle w:val="NormalWeb"/>
        <w:spacing w:before="0" w:beforeAutospacing="0" w:after="0" w:afterAutospacing="0" w:line="360" w:lineRule="auto"/>
        <w:ind w:left="709" w:hanging="709"/>
        <w:jc w:val="both"/>
      </w:pPr>
      <w:r w:rsidRPr="00032E46">
        <w:t>Bozkurt, A. (2015). Mobil Öğrenme: Her Zaman, Her Yerde Kesintisiz Öğrenme Deneyimi. </w:t>
      </w:r>
      <w:r w:rsidRPr="00032E46">
        <w:rPr>
          <w:i/>
        </w:rPr>
        <w:t>Açıköğretim Uygulamaları Ve Araştırmaları Dergisi, 1</w:t>
      </w:r>
      <w:r w:rsidRPr="00032E46">
        <w:t>(2), 65-81.</w:t>
      </w:r>
    </w:p>
    <w:p w:rsidR="00001C42" w:rsidRDefault="00001C42" w:rsidP="00032E46">
      <w:pPr>
        <w:pStyle w:val="NormalWeb"/>
        <w:spacing w:before="0" w:beforeAutospacing="0" w:after="0" w:afterAutospacing="0" w:line="360" w:lineRule="auto"/>
        <w:ind w:left="709" w:hanging="709"/>
        <w:jc w:val="both"/>
        <w:rPr>
          <w:rFonts w:ascii="Arial" w:hAnsi="Arial" w:cs="Arial"/>
          <w:color w:val="222222"/>
          <w:sz w:val="20"/>
          <w:szCs w:val="20"/>
          <w:shd w:val="clear" w:color="auto" w:fill="FFFFFF"/>
        </w:rPr>
      </w:pPr>
      <w:r w:rsidRPr="00D52ED9">
        <w:t>Burucuoğlu, M. (2017). Meslek Yüksekokulu Öğrencilerinin Nomofobi Düzeyleri Üzerinde Bir Araştırma. Karabük Üniversitesi Sosyal Bilimler Enstitüsü Dergisi, 7(2), 482-489</w:t>
      </w:r>
      <w:r>
        <w:rPr>
          <w:rFonts w:ascii="Arial" w:hAnsi="Arial" w:cs="Arial"/>
          <w:color w:val="222222"/>
          <w:sz w:val="20"/>
          <w:szCs w:val="20"/>
          <w:shd w:val="clear" w:color="auto" w:fill="FFFFFF"/>
        </w:rPr>
        <w:t>.</w:t>
      </w:r>
    </w:p>
    <w:p w:rsidR="00DC62A1" w:rsidRPr="00032E46" w:rsidRDefault="00DC62A1" w:rsidP="00032E46">
      <w:pPr>
        <w:pStyle w:val="NormalWeb"/>
        <w:spacing w:before="0" w:beforeAutospacing="0" w:after="0" w:afterAutospacing="0" w:line="360" w:lineRule="auto"/>
        <w:ind w:left="709" w:hanging="709"/>
        <w:jc w:val="both"/>
      </w:pPr>
      <w:r w:rsidRPr="00DC62A1">
        <w:t>Büyükçolpan, H. (2019). Üniversite Öğrencilerinde Nomofobi, Bağlanma Biçimleri, Depresyon Ve Algılanan Sosyal Destek(Master's thesis, Eğitim Bilimleri Enstitüsü).</w:t>
      </w:r>
    </w:p>
    <w:p w:rsidR="00C118EE" w:rsidRPr="00032E46" w:rsidRDefault="00C118EE" w:rsidP="00032E46">
      <w:pPr>
        <w:pStyle w:val="NormalWeb"/>
        <w:spacing w:before="0" w:beforeAutospacing="0" w:after="0" w:afterAutospacing="0" w:line="360" w:lineRule="auto"/>
        <w:ind w:left="709" w:hanging="709"/>
        <w:jc w:val="both"/>
        <w:rPr>
          <w:shd w:val="clear" w:color="auto" w:fill="FFFFFF"/>
        </w:rPr>
      </w:pPr>
      <w:r w:rsidRPr="00032E46">
        <w:rPr>
          <w:shd w:val="clear" w:color="auto" w:fill="FFFFFF"/>
        </w:rPr>
        <w:t xml:space="preserve">Carbonell, X., Chamarro, A., Oberst, U., Rodrigo, B., &amp; Prades, M. (2018). Problematic Use Of The Internet And Smartphones in University Students: 2006–2017. </w:t>
      </w:r>
      <w:r w:rsidRPr="00032E46">
        <w:rPr>
          <w:i/>
          <w:iCs/>
          <w:shd w:val="clear" w:color="auto" w:fill="FFFFFF"/>
        </w:rPr>
        <w:t>International Journal Of Environmental Research And Public Health</w:t>
      </w:r>
      <w:r w:rsidRPr="00032E46">
        <w:rPr>
          <w:shd w:val="clear" w:color="auto" w:fill="FFFFFF"/>
        </w:rPr>
        <w:t xml:space="preserve">, </w:t>
      </w:r>
      <w:r w:rsidRPr="00032E46">
        <w:rPr>
          <w:i/>
          <w:iCs/>
          <w:shd w:val="clear" w:color="auto" w:fill="FFFFFF"/>
        </w:rPr>
        <w:t>15</w:t>
      </w:r>
      <w:r w:rsidRPr="00032E46">
        <w:rPr>
          <w:shd w:val="clear" w:color="auto" w:fill="FFFFFF"/>
        </w:rPr>
        <w:t>(3), 1-13.</w:t>
      </w:r>
    </w:p>
    <w:p w:rsidR="00FE2BBE" w:rsidRPr="00032E46" w:rsidRDefault="00FE2BBE" w:rsidP="00032E46">
      <w:pPr>
        <w:pStyle w:val="NormalWeb"/>
        <w:spacing w:before="0" w:beforeAutospacing="0" w:after="0" w:afterAutospacing="0" w:line="360" w:lineRule="auto"/>
        <w:ind w:left="709" w:hanging="709"/>
        <w:jc w:val="both"/>
      </w:pPr>
      <w:r w:rsidRPr="00032E46">
        <w:t xml:space="preserve">Choudhary, A. (2014). Smartphones And Their Impact On Net Income Per Employee For Selected U.S. </w:t>
      </w:r>
      <w:r w:rsidRPr="00032E46">
        <w:rPr>
          <w:i/>
        </w:rPr>
        <w:t>Firms, Review Of Business And Finance Studies, 5</w:t>
      </w:r>
      <w:r w:rsidRPr="00032E46">
        <w:t>(2).</w:t>
      </w:r>
    </w:p>
    <w:p w:rsidR="00C118EE" w:rsidRPr="00032E46" w:rsidRDefault="00C118EE" w:rsidP="00032E46">
      <w:pPr>
        <w:pStyle w:val="NormalWeb"/>
        <w:spacing w:before="0" w:beforeAutospacing="0" w:after="0" w:afterAutospacing="0" w:line="360" w:lineRule="auto"/>
      </w:pPr>
      <w:r w:rsidRPr="00032E46">
        <w:t xml:space="preserve">Cüceloğlu, D.(1993). </w:t>
      </w:r>
      <w:r w:rsidRPr="00032E46">
        <w:rPr>
          <w:i/>
        </w:rPr>
        <w:t>İnsan ve Davranışı</w:t>
      </w:r>
      <w:r w:rsidRPr="00032E46">
        <w:t>. İstanbul: Remzi Kitapevi Yayınları</w:t>
      </w:r>
    </w:p>
    <w:p w:rsidR="00B92634" w:rsidRPr="00032E46" w:rsidRDefault="00B92634" w:rsidP="00032E46">
      <w:pPr>
        <w:pStyle w:val="NormalWeb"/>
        <w:spacing w:before="0" w:beforeAutospacing="0" w:after="0" w:afterAutospacing="0" w:line="360" w:lineRule="auto"/>
        <w:ind w:left="709" w:hanging="709"/>
        <w:jc w:val="both"/>
      </w:pPr>
      <w:r w:rsidRPr="00032E46">
        <w:rPr>
          <w:shd w:val="clear" w:color="auto" w:fill="FFFFFF"/>
        </w:rPr>
        <w:t xml:space="preserve">De-Sola Gutiérrez, J., Rodríguez de Fonseca, F., &amp; Rubio, G. (2016). Cell-Phone Addiction: A Review. </w:t>
      </w:r>
      <w:r w:rsidRPr="00032E46">
        <w:rPr>
          <w:i/>
          <w:iCs/>
          <w:shd w:val="clear" w:color="auto" w:fill="FFFFFF"/>
        </w:rPr>
        <w:t>Frontiers in psychiatry</w:t>
      </w:r>
      <w:r w:rsidRPr="00032E46">
        <w:rPr>
          <w:shd w:val="clear" w:color="auto" w:fill="FFFFFF"/>
        </w:rPr>
        <w:t xml:space="preserve">, </w:t>
      </w:r>
      <w:r w:rsidRPr="00032E46">
        <w:rPr>
          <w:i/>
          <w:iCs/>
          <w:shd w:val="clear" w:color="auto" w:fill="FFFFFF"/>
        </w:rPr>
        <w:t>7</w:t>
      </w:r>
      <w:r w:rsidRPr="00032E46">
        <w:rPr>
          <w:shd w:val="clear" w:color="auto" w:fill="FFFFFF"/>
        </w:rPr>
        <w:t>, 175.</w:t>
      </w:r>
    </w:p>
    <w:p w:rsidR="00B92634" w:rsidRDefault="00B92634" w:rsidP="000178B8">
      <w:pPr>
        <w:pStyle w:val="NormalWeb"/>
        <w:spacing w:before="0" w:beforeAutospacing="0" w:after="0" w:afterAutospacing="0" w:line="360" w:lineRule="auto"/>
        <w:ind w:left="709" w:hanging="709"/>
        <w:jc w:val="both"/>
        <w:rPr>
          <w:shd w:val="clear" w:color="auto" w:fill="FFFFFF"/>
        </w:rPr>
      </w:pPr>
      <w:r w:rsidRPr="000178B8">
        <w:rPr>
          <w:shd w:val="clear" w:color="auto" w:fill="FFFFFF"/>
        </w:rPr>
        <w:t xml:space="preserve">Dongre, A. S., Inamdar, I. F., &amp; Gattani, P. L. (2017). Nomophobia: A Study To Evaluate Mobile Phone Dependence And Impact Of Cell Phone On Health. </w:t>
      </w:r>
      <w:r w:rsidRPr="000178B8">
        <w:rPr>
          <w:i/>
          <w:iCs/>
          <w:shd w:val="clear" w:color="auto" w:fill="FFFFFF"/>
        </w:rPr>
        <w:t>Natl J Community Med</w:t>
      </w:r>
      <w:r w:rsidRPr="000178B8">
        <w:rPr>
          <w:shd w:val="clear" w:color="auto" w:fill="FFFFFF"/>
        </w:rPr>
        <w:t xml:space="preserve">, </w:t>
      </w:r>
      <w:r w:rsidRPr="000178B8">
        <w:rPr>
          <w:i/>
          <w:iCs/>
          <w:shd w:val="clear" w:color="auto" w:fill="FFFFFF"/>
        </w:rPr>
        <w:t>8</w:t>
      </w:r>
      <w:r w:rsidRPr="000178B8">
        <w:rPr>
          <w:shd w:val="clear" w:color="auto" w:fill="FFFFFF"/>
        </w:rPr>
        <w:t>(11), 688-93.</w:t>
      </w:r>
    </w:p>
    <w:p w:rsidR="00193952" w:rsidRPr="00532697" w:rsidRDefault="00193952" w:rsidP="000178B8">
      <w:pPr>
        <w:pStyle w:val="NormalWeb"/>
        <w:spacing w:before="0" w:beforeAutospacing="0" w:after="0" w:afterAutospacing="0" w:line="360" w:lineRule="auto"/>
        <w:ind w:left="709" w:hanging="709"/>
        <w:jc w:val="both"/>
        <w:rPr>
          <w:i/>
          <w:shd w:val="clear" w:color="auto" w:fill="FFFFFF"/>
        </w:rPr>
      </w:pPr>
      <w:r w:rsidRPr="00193952">
        <w:rPr>
          <w:shd w:val="clear" w:color="auto" w:fill="FFFFFF"/>
        </w:rPr>
        <w:t>Durak, H. Y. (2018</w:t>
      </w:r>
      <w:r>
        <w:rPr>
          <w:shd w:val="clear" w:color="auto" w:fill="FFFFFF"/>
        </w:rPr>
        <w:t>a</w:t>
      </w:r>
      <w:r w:rsidRPr="00193952">
        <w:rPr>
          <w:shd w:val="clear" w:color="auto" w:fill="FFFFFF"/>
        </w:rPr>
        <w:t>). Investigation of nomophobia and smartphone addiction predictors among adolescents in Turkey: Demographic variables and academic performance. </w:t>
      </w:r>
      <w:r w:rsidRPr="00532697">
        <w:rPr>
          <w:i/>
          <w:shd w:val="clear" w:color="auto" w:fill="FFFFFF"/>
        </w:rPr>
        <w:t>The Social Science Journal.</w:t>
      </w:r>
    </w:p>
    <w:p w:rsidR="00193952" w:rsidRPr="00532697" w:rsidRDefault="00193952" w:rsidP="000178B8">
      <w:pPr>
        <w:pStyle w:val="NormalWeb"/>
        <w:spacing w:before="0" w:beforeAutospacing="0" w:after="0" w:afterAutospacing="0" w:line="360" w:lineRule="auto"/>
        <w:ind w:left="709" w:hanging="709"/>
        <w:jc w:val="both"/>
        <w:rPr>
          <w:i/>
          <w:shd w:val="clear" w:color="auto" w:fill="FFFFFF"/>
        </w:rPr>
      </w:pPr>
      <w:r w:rsidRPr="00193952">
        <w:rPr>
          <w:shd w:val="clear" w:color="auto" w:fill="FFFFFF"/>
        </w:rPr>
        <w:t>Durak, H.</w:t>
      </w:r>
      <w:r>
        <w:rPr>
          <w:shd w:val="clear" w:color="auto" w:fill="FFFFFF"/>
        </w:rPr>
        <w:t>Y.</w:t>
      </w:r>
      <w:r w:rsidRPr="00193952">
        <w:rPr>
          <w:shd w:val="clear" w:color="auto" w:fill="FFFFFF"/>
        </w:rPr>
        <w:t xml:space="preserve"> (2018</w:t>
      </w:r>
      <w:r>
        <w:rPr>
          <w:shd w:val="clear" w:color="auto" w:fill="FFFFFF"/>
        </w:rPr>
        <w:t>b</w:t>
      </w:r>
      <w:r w:rsidRPr="00193952">
        <w:rPr>
          <w:shd w:val="clear" w:color="auto" w:fill="FFFFFF"/>
        </w:rPr>
        <w:t xml:space="preserve">). What would you do without your smartphone? Adolescents’ social media usage, locus of control, and loneliness as a predictor of nomophobia. </w:t>
      </w:r>
      <w:r w:rsidRPr="00532697">
        <w:rPr>
          <w:i/>
          <w:shd w:val="clear" w:color="auto" w:fill="FFFFFF"/>
        </w:rPr>
        <w:t>ADDICTA: THE TURKISH JOURNAL ON ADDICTIONS</w:t>
      </w:r>
      <w:r w:rsidR="00532697">
        <w:rPr>
          <w:i/>
          <w:shd w:val="clear" w:color="auto" w:fill="FFFFFF"/>
        </w:rPr>
        <w:t>.</w:t>
      </w:r>
    </w:p>
    <w:p w:rsidR="000178B8" w:rsidRPr="000178B8" w:rsidRDefault="000178B8" w:rsidP="000178B8">
      <w:pPr>
        <w:spacing w:after="0" w:line="360" w:lineRule="auto"/>
        <w:ind w:left="709" w:hanging="709"/>
        <w:jc w:val="both"/>
        <w:rPr>
          <w:rFonts w:ascii="Times New Roman" w:hAnsi="Times New Roman" w:cs="Times New Roman"/>
          <w:color w:val="222222"/>
          <w:sz w:val="24"/>
          <w:szCs w:val="24"/>
          <w:shd w:val="clear" w:color="auto" w:fill="FFFFFF"/>
        </w:rPr>
      </w:pPr>
      <w:r w:rsidRPr="000178B8">
        <w:rPr>
          <w:rFonts w:ascii="Times New Roman" w:hAnsi="Times New Roman" w:cs="Times New Roman"/>
          <w:color w:val="222222"/>
          <w:sz w:val="24"/>
          <w:szCs w:val="24"/>
          <w:shd w:val="clear" w:color="auto" w:fill="FFFFFF"/>
        </w:rPr>
        <w:lastRenderedPageBreak/>
        <w:t>Erdem, H., Kalkın, G., Türen, U., &amp; Deniz, M. (2016). Üniversite Öğrencilerinde Mobil Telefon Yoksunluğu Korkusunun (Nomofobi) Akademik Başarıya Etkisi. </w:t>
      </w:r>
      <w:r w:rsidRPr="000178B8">
        <w:rPr>
          <w:rFonts w:ascii="Times New Roman" w:hAnsi="Times New Roman" w:cs="Times New Roman"/>
          <w:i/>
          <w:iCs/>
          <w:color w:val="222222"/>
          <w:sz w:val="24"/>
          <w:szCs w:val="24"/>
          <w:shd w:val="clear" w:color="auto" w:fill="FFFFFF"/>
        </w:rPr>
        <w:t>Süleyman Demirel Üniversitesi İktisadi ve İdari Bilimler Fakültesi Dergisi</w:t>
      </w:r>
      <w:r w:rsidRPr="000178B8">
        <w:rPr>
          <w:rFonts w:ascii="Times New Roman" w:hAnsi="Times New Roman" w:cs="Times New Roman"/>
          <w:color w:val="222222"/>
          <w:sz w:val="24"/>
          <w:szCs w:val="24"/>
          <w:shd w:val="clear" w:color="auto" w:fill="FFFFFF"/>
        </w:rPr>
        <w:t>, </w:t>
      </w:r>
      <w:r w:rsidRPr="000178B8">
        <w:rPr>
          <w:rFonts w:ascii="Times New Roman" w:hAnsi="Times New Roman" w:cs="Times New Roman"/>
          <w:i/>
          <w:iCs/>
          <w:color w:val="222222"/>
          <w:sz w:val="24"/>
          <w:szCs w:val="24"/>
          <w:shd w:val="clear" w:color="auto" w:fill="FFFFFF"/>
        </w:rPr>
        <w:t>21</w:t>
      </w:r>
      <w:r w:rsidRPr="000178B8">
        <w:rPr>
          <w:rFonts w:ascii="Times New Roman" w:hAnsi="Times New Roman" w:cs="Times New Roman"/>
          <w:color w:val="222222"/>
          <w:sz w:val="24"/>
          <w:szCs w:val="24"/>
          <w:shd w:val="clear" w:color="auto" w:fill="FFFFFF"/>
        </w:rPr>
        <w:t>(3), 923-936.</w:t>
      </w:r>
    </w:p>
    <w:p w:rsidR="00B92634" w:rsidRPr="00032E46" w:rsidRDefault="00B92634" w:rsidP="000178B8">
      <w:pPr>
        <w:pStyle w:val="NormalWeb"/>
        <w:spacing w:before="0" w:beforeAutospacing="0" w:after="0" w:afterAutospacing="0" w:line="360" w:lineRule="auto"/>
        <w:ind w:left="709" w:hanging="709"/>
        <w:jc w:val="both"/>
      </w:pPr>
      <w:r w:rsidRPr="000178B8">
        <w:rPr>
          <w:shd w:val="clear" w:color="auto" w:fill="FFFFFF"/>
        </w:rPr>
        <w:t xml:space="preserve">Enez Darcin, A., Kose, S., Noyan, C. O., Nurmedov, S., Yılmaz, O., &amp; Dilbaz, N. (2016). Smartphone Addiction and Its Relationship with Social Anxiety and Loneliness. </w:t>
      </w:r>
      <w:r w:rsidRPr="00032E46">
        <w:rPr>
          <w:i/>
          <w:iCs/>
          <w:shd w:val="clear" w:color="auto" w:fill="FFFFFF"/>
        </w:rPr>
        <w:t>Behaviour &amp; Information Technology</w:t>
      </w:r>
      <w:r w:rsidRPr="00032E46">
        <w:rPr>
          <w:shd w:val="clear" w:color="auto" w:fill="FFFFFF"/>
        </w:rPr>
        <w:t xml:space="preserve">, </w:t>
      </w:r>
      <w:r w:rsidRPr="00032E46">
        <w:rPr>
          <w:i/>
          <w:iCs/>
          <w:shd w:val="clear" w:color="auto" w:fill="FFFFFF"/>
        </w:rPr>
        <w:t>35</w:t>
      </w:r>
      <w:r w:rsidRPr="00032E46">
        <w:rPr>
          <w:shd w:val="clear" w:color="auto" w:fill="FFFFFF"/>
        </w:rPr>
        <w:t>(7), 520-525.</w:t>
      </w:r>
    </w:p>
    <w:p w:rsidR="00B92634" w:rsidRPr="00032E46" w:rsidRDefault="00B92634" w:rsidP="00032E46">
      <w:pPr>
        <w:pStyle w:val="NormalWeb"/>
        <w:spacing w:before="0" w:beforeAutospacing="0" w:after="0" w:afterAutospacing="0" w:line="360" w:lineRule="auto"/>
        <w:ind w:left="709" w:hanging="709"/>
        <w:jc w:val="both"/>
      </w:pPr>
      <w:r w:rsidRPr="00032E46">
        <w:rPr>
          <w:shd w:val="clear" w:color="auto" w:fill="FFFFFF"/>
        </w:rPr>
        <w:t xml:space="preserve">Gezgin, D. M. &amp; Çakır, Ö. (2016). Analysis Of Nomofobic Behaviors Of Adolescents Regarding Various Factors. </w:t>
      </w:r>
      <w:r w:rsidRPr="00032E46">
        <w:rPr>
          <w:i/>
          <w:iCs/>
          <w:shd w:val="clear" w:color="auto" w:fill="FFFFFF"/>
        </w:rPr>
        <w:t>Journal of Human Sciences, 13</w:t>
      </w:r>
      <w:r w:rsidRPr="00032E46">
        <w:rPr>
          <w:shd w:val="clear" w:color="auto" w:fill="FFFFFF"/>
        </w:rPr>
        <w:t>(2), 2504-2519.</w:t>
      </w:r>
    </w:p>
    <w:p w:rsidR="00B92634" w:rsidRPr="00032E46" w:rsidRDefault="00B92634" w:rsidP="00032E46">
      <w:pPr>
        <w:pStyle w:val="NormalWeb"/>
        <w:spacing w:before="0" w:beforeAutospacing="0" w:after="0" w:afterAutospacing="0" w:line="360" w:lineRule="auto"/>
        <w:ind w:left="709" w:hanging="709"/>
        <w:jc w:val="both"/>
        <w:rPr>
          <w:shd w:val="clear" w:color="auto" w:fill="FFFFFF"/>
        </w:rPr>
      </w:pPr>
      <w:r w:rsidRPr="00032E46">
        <w:rPr>
          <w:shd w:val="clear" w:color="auto" w:fill="FFFFFF"/>
        </w:rPr>
        <w:t xml:space="preserve">Gezgin, D. M., Şumuer, E., Arslan, O., &amp; Yıldırım, S. (2017). Nomophobia Prevalence Among Pre-Service Teachers: A Case Of Trakya University. </w:t>
      </w:r>
      <w:r w:rsidRPr="00032E46">
        <w:rPr>
          <w:i/>
          <w:iCs/>
          <w:shd w:val="clear" w:color="auto" w:fill="FFFFFF"/>
        </w:rPr>
        <w:t>Trakya Üniversitesi Eğitim Fakültesi Dergisi</w:t>
      </w:r>
      <w:r w:rsidRPr="00032E46">
        <w:rPr>
          <w:shd w:val="clear" w:color="auto" w:fill="FFFFFF"/>
        </w:rPr>
        <w:t xml:space="preserve">, </w:t>
      </w:r>
      <w:r w:rsidRPr="00032E46">
        <w:rPr>
          <w:i/>
          <w:iCs/>
          <w:shd w:val="clear" w:color="auto" w:fill="FFFFFF"/>
        </w:rPr>
        <w:t>7</w:t>
      </w:r>
      <w:r w:rsidRPr="00032E46">
        <w:rPr>
          <w:shd w:val="clear" w:color="auto" w:fill="FFFFFF"/>
        </w:rPr>
        <w:t>(1), 86-95.</w:t>
      </w:r>
    </w:p>
    <w:p w:rsidR="00C118EE" w:rsidRDefault="00C118EE" w:rsidP="00165A8B">
      <w:pPr>
        <w:pStyle w:val="NormalWeb"/>
        <w:spacing w:before="0" w:beforeAutospacing="0" w:after="0" w:afterAutospacing="0" w:line="360" w:lineRule="auto"/>
        <w:ind w:left="709" w:hanging="709"/>
        <w:jc w:val="both"/>
      </w:pPr>
      <w:r w:rsidRPr="00032E46">
        <w:t>Gezgin, D. M., Şahin, Y. L., &amp; Yıldırım, S. (2017). Sosyal Ağ Kullanıcıları Arasında Nomofobi Yaygınlığının Çeşitli Faktörler Açısından İncelenmesi. </w:t>
      </w:r>
      <w:r w:rsidRPr="00032E46">
        <w:rPr>
          <w:i/>
        </w:rPr>
        <w:t>Eğitim Teknolojisi Kuram Ve Uygulama, 7</w:t>
      </w:r>
      <w:r w:rsidRPr="00032E46">
        <w:t>(1), 1-15.</w:t>
      </w:r>
    </w:p>
    <w:p w:rsidR="00193952" w:rsidRDefault="00193952" w:rsidP="00032E46">
      <w:pPr>
        <w:pStyle w:val="NormalWeb"/>
        <w:spacing w:before="0" w:beforeAutospacing="0" w:after="0" w:afterAutospacing="0" w:line="360" w:lineRule="auto"/>
        <w:ind w:left="709" w:hanging="709"/>
        <w:jc w:val="both"/>
        <w:rPr>
          <w:shd w:val="clear" w:color="auto" w:fill="FFFFFF"/>
        </w:rPr>
      </w:pPr>
      <w:r w:rsidRPr="00193952">
        <w:rPr>
          <w:shd w:val="clear" w:color="auto" w:fill="FFFFFF"/>
        </w:rPr>
        <w:t>Gezgin, D. M., Hamutoglu, N. B., Sezen-Gultekin, G., &amp; Ayas, T. (2018). The relationship between nomophobia and loneliness among Turkish adolescents. </w:t>
      </w:r>
      <w:r w:rsidRPr="00532697">
        <w:rPr>
          <w:i/>
          <w:shd w:val="clear" w:color="auto" w:fill="FFFFFF"/>
        </w:rPr>
        <w:t>International Journal of Research in Education and Science</w:t>
      </w:r>
      <w:r w:rsidRPr="00193952">
        <w:rPr>
          <w:shd w:val="clear" w:color="auto" w:fill="FFFFFF"/>
        </w:rPr>
        <w:t>, 4(2), 358-374.</w:t>
      </w:r>
      <w:r w:rsidRPr="00032E46">
        <w:rPr>
          <w:shd w:val="clear" w:color="auto" w:fill="FFFFFF"/>
        </w:rPr>
        <w:t xml:space="preserve"> </w:t>
      </w:r>
    </w:p>
    <w:p w:rsidR="00B92634" w:rsidRPr="00032E46" w:rsidRDefault="00B92634" w:rsidP="00032E46">
      <w:pPr>
        <w:pStyle w:val="NormalWeb"/>
        <w:spacing w:before="0" w:beforeAutospacing="0" w:after="0" w:afterAutospacing="0" w:line="360" w:lineRule="auto"/>
        <w:ind w:left="709" w:hanging="709"/>
        <w:jc w:val="both"/>
        <w:rPr>
          <w:shd w:val="clear" w:color="auto" w:fill="FFFFFF"/>
        </w:rPr>
      </w:pPr>
      <w:r w:rsidRPr="00032E46">
        <w:rPr>
          <w:shd w:val="clear" w:color="auto" w:fill="FFFFFF"/>
        </w:rPr>
        <w:t xml:space="preserve">Gezgin, D. M., Hamutoğlu, N. B., Sezen-Gültekin, G., &amp; Yıldırım, S. (2019). Preservice Teachers’ Metaphorical Perceptions on Smartphone, No Mobile Phone Phobia (Nomophobia) and Fear of Missing Out (FoMO). </w:t>
      </w:r>
      <w:r w:rsidRPr="00032E46">
        <w:rPr>
          <w:i/>
          <w:iCs/>
          <w:shd w:val="clear" w:color="auto" w:fill="FFFFFF"/>
        </w:rPr>
        <w:t>Bartın University Journal of Faculty of Education</w:t>
      </w:r>
      <w:r w:rsidRPr="00032E46">
        <w:rPr>
          <w:shd w:val="clear" w:color="auto" w:fill="FFFFFF"/>
        </w:rPr>
        <w:t xml:space="preserve">, </w:t>
      </w:r>
      <w:r w:rsidRPr="00032E46">
        <w:rPr>
          <w:i/>
          <w:iCs/>
          <w:shd w:val="clear" w:color="auto" w:fill="FFFFFF"/>
        </w:rPr>
        <w:t>8</w:t>
      </w:r>
      <w:r w:rsidRPr="00032E46">
        <w:rPr>
          <w:shd w:val="clear" w:color="auto" w:fill="FFFFFF"/>
        </w:rPr>
        <w:t>(2), 733-783</w:t>
      </w:r>
    </w:p>
    <w:p w:rsidR="00B92634" w:rsidRPr="00032E46" w:rsidRDefault="00B92634" w:rsidP="00032E46">
      <w:pPr>
        <w:pStyle w:val="NormalWeb"/>
        <w:spacing w:before="0" w:beforeAutospacing="0" w:after="0" w:afterAutospacing="0" w:line="360" w:lineRule="auto"/>
        <w:ind w:left="709" w:hanging="709"/>
        <w:jc w:val="both"/>
        <w:rPr>
          <w:shd w:val="clear" w:color="auto" w:fill="FFFFFF"/>
        </w:rPr>
      </w:pPr>
      <w:r w:rsidRPr="00032E46">
        <w:rPr>
          <w:shd w:val="clear" w:color="auto" w:fill="FFFFFF"/>
        </w:rPr>
        <w:t xml:space="preserve">González-Cabrera, J., León-Mejía, A., Pérez-Sancho, C., &amp; Calvete, E. (2017). Adaptation of the Nomophobia Questionnaire (NMP-Q) to Spanish in a Sample of Adolescents. </w:t>
      </w:r>
      <w:r w:rsidRPr="00032E46">
        <w:rPr>
          <w:i/>
          <w:iCs/>
          <w:shd w:val="clear" w:color="auto" w:fill="FFFFFF"/>
        </w:rPr>
        <w:t>Actas Esp Psiquiatr</w:t>
      </w:r>
      <w:r w:rsidRPr="00032E46">
        <w:rPr>
          <w:shd w:val="clear" w:color="auto" w:fill="FFFFFF"/>
        </w:rPr>
        <w:t xml:space="preserve">, </w:t>
      </w:r>
      <w:r w:rsidRPr="00032E46">
        <w:rPr>
          <w:i/>
          <w:iCs/>
          <w:shd w:val="clear" w:color="auto" w:fill="FFFFFF"/>
        </w:rPr>
        <w:t>45</w:t>
      </w:r>
      <w:r w:rsidRPr="00032E46">
        <w:rPr>
          <w:shd w:val="clear" w:color="auto" w:fill="FFFFFF"/>
        </w:rPr>
        <w:t>(4), 137-44.</w:t>
      </w:r>
    </w:p>
    <w:p w:rsidR="00C118EE" w:rsidRDefault="00C118EE" w:rsidP="00032E46">
      <w:pPr>
        <w:pStyle w:val="NormalWeb"/>
        <w:spacing w:before="0" w:beforeAutospacing="0" w:after="0" w:afterAutospacing="0" w:line="360" w:lineRule="auto"/>
        <w:ind w:left="709" w:hanging="709"/>
        <w:jc w:val="both"/>
      </w:pPr>
      <w:r w:rsidRPr="00032E46">
        <w:t xml:space="preserve">Griffiths, M. D. (2003). Internet Gambling: Issues, Concerns And Recommendations. </w:t>
      </w:r>
      <w:r w:rsidRPr="00032E46">
        <w:rPr>
          <w:i/>
        </w:rPr>
        <w:t>Journal Of Cyberpsychology &amp; Behavior, 6</w:t>
      </w:r>
      <w:r w:rsidRPr="00032E46">
        <w:t>(6), 557-568.</w:t>
      </w:r>
    </w:p>
    <w:p w:rsidR="00DC62A1" w:rsidRDefault="00DC62A1" w:rsidP="00032E46">
      <w:pPr>
        <w:pStyle w:val="NormalWeb"/>
        <w:spacing w:before="0" w:beforeAutospacing="0" w:after="0" w:afterAutospacing="0" w:line="360" w:lineRule="auto"/>
        <w:ind w:left="709" w:hanging="709"/>
        <w:jc w:val="both"/>
      </w:pPr>
      <w:r w:rsidRPr="00DC62A1">
        <w:t>Gutiérrez-Puertas, L., Márquez-Hernández, V. V., São-Romão-Preto, L., Granados-Gámez, G., Gutiérrez-Puertas, V., &amp; Aguilera-Manrique, G. (2019). Comparative study of nomophobia among Spanish and Portuguese nursing students. Nurse education in practice, 34, 79-84.</w:t>
      </w:r>
    </w:p>
    <w:p w:rsidR="00DC62A1" w:rsidRPr="00DC62A1" w:rsidRDefault="00DC62A1" w:rsidP="00032E46">
      <w:pPr>
        <w:pStyle w:val="NormalWeb"/>
        <w:spacing w:before="0" w:beforeAutospacing="0" w:after="0" w:afterAutospacing="0" w:line="360" w:lineRule="auto"/>
        <w:ind w:left="709" w:hanging="709"/>
        <w:jc w:val="both"/>
      </w:pPr>
      <w:r>
        <w:t>Güler</w:t>
      </w:r>
      <w:r w:rsidRPr="00DC62A1">
        <w:t>, E</w:t>
      </w:r>
      <w:r>
        <w:t>. Ö., &amp; Veysikarani, D.(2019). Nomofobi Üzerine Bir Araştırma</w:t>
      </w:r>
      <w:r w:rsidRPr="00DC62A1">
        <w:t>: Ü</w:t>
      </w:r>
      <w:r>
        <w:t>niversite Öğrencileri Örneği</w:t>
      </w:r>
      <w:r w:rsidRPr="00DC62A1">
        <w:t>. Beykoz Akademi Dergisi, 7(1), 75-88.</w:t>
      </w:r>
    </w:p>
    <w:p w:rsidR="00C118EE" w:rsidRPr="00032E46" w:rsidRDefault="00C118EE" w:rsidP="00032E46">
      <w:pPr>
        <w:pStyle w:val="NormalWeb"/>
        <w:spacing w:before="0" w:beforeAutospacing="0" w:after="0" w:afterAutospacing="0" w:line="360" w:lineRule="auto"/>
        <w:ind w:left="851" w:hanging="851"/>
      </w:pPr>
      <w:r w:rsidRPr="00032E46">
        <w:lastRenderedPageBreak/>
        <w:t xml:space="preserve">Hoşgör H., Tandoğan Ö.,&amp; Hoşgör Gündüz D.(2017). Nomofobinin Günlük Akıllı Telefon Kullanım Süresi ve Okul Başarısı Üzerindeki Etkisi: Sağlık Personeli Adayları Örneği. </w:t>
      </w:r>
      <w:r w:rsidRPr="00032E46">
        <w:rPr>
          <w:i/>
        </w:rPr>
        <w:t>The Journal of Academic Social Science, 5</w:t>
      </w:r>
      <w:r w:rsidRPr="00032E46">
        <w:t>(46),573-595</w:t>
      </w:r>
    </w:p>
    <w:p w:rsidR="00032E46" w:rsidRPr="00032E46" w:rsidRDefault="00032E46" w:rsidP="00032E46">
      <w:pPr>
        <w:pStyle w:val="NormalWeb"/>
        <w:spacing w:before="0" w:beforeAutospacing="0" w:after="0" w:afterAutospacing="0" w:line="360" w:lineRule="auto"/>
        <w:ind w:left="709" w:hanging="709"/>
        <w:jc w:val="both"/>
      </w:pPr>
      <w:r w:rsidRPr="00032E46">
        <w:t xml:space="preserve">Jiang, Q., Li, Y., &amp; Shypenka, V. (2018). Loneliness, Individualism, And Smartphone Addiction Among International Students In China. Cyberpsychology, </w:t>
      </w:r>
      <w:r w:rsidRPr="00032E46">
        <w:rPr>
          <w:i/>
        </w:rPr>
        <w:t>Behavior, And Social Networking, 21</w:t>
      </w:r>
      <w:r w:rsidRPr="00032E46">
        <w:t>(11), 711-718.</w:t>
      </w:r>
    </w:p>
    <w:p w:rsidR="00032E46" w:rsidRPr="00032E46" w:rsidRDefault="00032E46" w:rsidP="00032E46">
      <w:pPr>
        <w:pStyle w:val="NormalWeb"/>
        <w:spacing w:before="0" w:beforeAutospacing="0" w:after="0" w:afterAutospacing="0" w:line="360" w:lineRule="auto"/>
        <w:ind w:left="709" w:hanging="709"/>
        <w:jc w:val="both"/>
      </w:pPr>
      <w:r w:rsidRPr="00032E46">
        <w:t xml:space="preserve">Jin, B., &amp; Park, N. (2012). Mobile Voice Communication and Loneliness: Cell Phone Use and The Social Skills Deficit Hypothesis. </w:t>
      </w:r>
      <w:r w:rsidRPr="00032E46">
        <w:rPr>
          <w:i/>
        </w:rPr>
        <w:t>New Media &amp; Society. 15</w:t>
      </w:r>
      <w:r w:rsidRPr="00032E46">
        <w:t>(7), 1094-1111.</w:t>
      </w:r>
    </w:p>
    <w:p w:rsidR="00B92634" w:rsidRPr="00032E46" w:rsidRDefault="00B92634" w:rsidP="00032E46">
      <w:pPr>
        <w:pStyle w:val="NormalWeb"/>
        <w:spacing w:before="0" w:beforeAutospacing="0" w:after="0" w:afterAutospacing="0" w:line="360" w:lineRule="auto"/>
        <w:ind w:left="709" w:hanging="709"/>
        <w:jc w:val="both"/>
      </w:pPr>
      <w:r w:rsidRPr="00032E46">
        <w:rPr>
          <w:shd w:val="clear" w:color="auto" w:fill="FFFFFF"/>
        </w:rPr>
        <w:t xml:space="preserve">King, A. L. S., Valença, A. M., &amp; Nardi, A. E. (2010). Nomophobia: The Mobile Phone in Panic Disorder With Agoraphobia: Reducing Phobias Or Worsening Of Dependence?. </w:t>
      </w:r>
      <w:r w:rsidRPr="00032E46">
        <w:rPr>
          <w:i/>
          <w:iCs/>
          <w:shd w:val="clear" w:color="auto" w:fill="FFFFFF"/>
        </w:rPr>
        <w:t>Cognitive And Behavioral Neurology</w:t>
      </w:r>
      <w:r w:rsidRPr="00032E46">
        <w:rPr>
          <w:shd w:val="clear" w:color="auto" w:fill="FFFFFF"/>
        </w:rPr>
        <w:t xml:space="preserve">, </w:t>
      </w:r>
      <w:r w:rsidRPr="00032E46">
        <w:rPr>
          <w:i/>
          <w:iCs/>
          <w:shd w:val="clear" w:color="auto" w:fill="FFFFFF"/>
        </w:rPr>
        <w:t>23</w:t>
      </w:r>
      <w:r w:rsidRPr="00032E46">
        <w:rPr>
          <w:shd w:val="clear" w:color="auto" w:fill="FFFFFF"/>
        </w:rPr>
        <w:t>(1), 52-54.</w:t>
      </w:r>
    </w:p>
    <w:p w:rsidR="00B92634" w:rsidRPr="00032E46" w:rsidRDefault="00B92634" w:rsidP="00032E46">
      <w:pPr>
        <w:pStyle w:val="NormalWeb"/>
        <w:spacing w:before="0" w:beforeAutospacing="0" w:after="0" w:afterAutospacing="0" w:line="360" w:lineRule="auto"/>
        <w:ind w:left="709" w:hanging="709"/>
        <w:jc w:val="both"/>
      </w:pPr>
      <w:r w:rsidRPr="00032E46">
        <w:rPr>
          <w:shd w:val="clear" w:color="auto" w:fill="FFFFFF"/>
        </w:rPr>
        <w:t xml:space="preserve">King, A. L. S., Valença, A. M., Silva, A. C. O., Baczynski, T., Carvalho, M. R., &amp; Nardi, A. E. (2013). Nomophobia: Dependency on Virtual Environments or Social Phobia?. </w:t>
      </w:r>
      <w:r w:rsidRPr="00032E46">
        <w:rPr>
          <w:i/>
          <w:iCs/>
          <w:shd w:val="clear" w:color="auto" w:fill="FFFFFF"/>
        </w:rPr>
        <w:t>Computers in Human Behavior</w:t>
      </w:r>
      <w:r w:rsidRPr="00032E46">
        <w:rPr>
          <w:shd w:val="clear" w:color="auto" w:fill="FFFFFF"/>
        </w:rPr>
        <w:t xml:space="preserve">, </w:t>
      </w:r>
      <w:r w:rsidRPr="00032E46">
        <w:rPr>
          <w:i/>
          <w:iCs/>
          <w:shd w:val="clear" w:color="auto" w:fill="FFFFFF"/>
        </w:rPr>
        <w:t>29</w:t>
      </w:r>
      <w:r w:rsidRPr="00032E46">
        <w:rPr>
          <w:shd w:val="clear" w:color="auto" w:fill="FFFFFF"/>
        </w:rPr>
        <w:t>(1), 140-144.</w:t>
      </w:r>
    </w:p>
    <w:p w:rsidR="00B92634" w:rsidRDefault="00B92634" w:rsidP="00032E46">
      <w:pPr>
        <w:pStyle w:val="NormalWeb"/>
        <w:spacing w:before="0" w:beforeAutospacing="0" w:after="0" w:afterAutospacing="0" w:line="360" w:lineRule="auto"/>
        <w:ind w:left="709" w:hanging="709"/>
        <w:jc w:val="both"/>
        <w:rPr>
          <w:shd w:val="clear" w:color="auto" w:fill="FFFFFF"/>
        </w:rPr>
      </w:pPr>
      <w:r w:rsidRPr="00032E46">
        <w:rPr>
          <w:shd w:val="clear" w:color="auto" w:fill="FFFFFF"/>
        </w:rPr>
        <w:t xml:space="preserve">King, A. L. S., Pádua, M. K., Guedes, E., Gonçalves, L. L., Guimarães, F. L., Santos, H. K. D., ... &amp; Nardi, A. E. (2019). Validation Of A Scale To Evaluate The Abusive Use Of Technologies (Computer, Cell Phone, Tablet, Among Others). </w:t>
      </w:r>
      <w:r w:rsidRPr="00032E46">
        <w:rPr>
          <w:i/>
          <w:iCs/>
          <w:shd w:val="clear" w:color="auto" w:fill="FFFFFF"/>
        </w:rPr>
        <w:t>MedicalExpress</w:t>
      </w:r>
      <w:r w:rsidRPr="00032E46">
        <w:rPr>
          <w:shd w:val="clear" w:color="auto" w:fill="FFFFFF"/>
        </w:rPr>
        <w:t xml:space="preserve">, </w:t>
      </w:r>
      <w:r w:rsidRPr="00032E46">
        <w:rPr>
          <w:i/>
          <w:iCs/>
          <w:shd w:val="clear" w:color="auto" w:fill="FFFFFF"/>
        </w:rPr>
        <w:t>6</w:t>
      </w:r>
      <w:r w:rsidRPr="00032E46">
        <w:rPr>
          <w:shd w:val="clear" w:color="auto" w:fill="FFFFFF"/>
        </w:rPr>
        <w:t>, 1-7.</w:t>
      </w:r>
    </w:p>
    <w:p w:rsidR="003D04F8" w:rsidRPr="003D04F8" w:rsidRDefault="003D04F8" w:rsidP="003D04F8">
      <w:pPr>
        <w:spacing w:after="0" w:line="360" w:lineRule="auto"/>
        <w:ind w:left="851" w:hanging="851"/>
        <w:jc w:val="both"/>
        <w:rPr>
          <w:rFonts w:ascii="Times New Roman" w:eastAsia="Times New Roman" w:hAnsi="Times New Roman" w:cs="Times New Roman"/>
          <w:bCs/>
          <w:sz w:val="24"/>
          <w:szCs w:val="24"/>
          <w:lang w:eastAsia="tr-TR"/>
        </w:rPr>
      </w:pPr>
      <w:r w:rsidRPr="003D04F8">
        <w:rPr>
          <w:rFonts w:ascii="Times New Roman" w:hAnsi="Times New Roman" w:cs="Times New Roman"/>
          <w:sz w:val="24"/>
          <w:szCs w:val="24"/>
          <w:shd w:val="clear" w:color="auto" w:fill="FFFFFF"/>
        </w:rPr>
        <w:t>Kuşkonmaz, H. (2011). </w:t>
      </w:r>
      <w:r w:rsidRPr="001228C5">
        <w:rPr>
          <w:rFonts w:ascii="Times New Roman" w:hAnsi="Times New Roman" w:cs="Times New Roman"/>
          <w:i/>
          <w:iCs/>
          <w:sz w:val="24"/>
          <w:szCs w:val="24"/>
          <w:shd w:val="clear" w:color="auto" w:fill="FFFFFF"/>
        </w:rPr>
        <w:t xml:space="preserve">İlköğretim okullarındaki öğretmenlerin mobil öğrenmeye yönelik algı düzeylerinin belirlenmesi. </w:t>
      </w:r>
      <w:r w:rsidRPr="001228C5">
        <w:rPr>
          <w:rFonts w:ascii="Times New Roman" w:hAnsi="Times New Roman" w:cs="Times New Roman"/>
          <w:iCs/>
          <w:sz w:val="24"/>
          <w:szCs w:val="24"/>
          <w:shd w:val="clear" w:color="auto" w:fill="FFFFFF"/>
        </w:rPr>
        <w:t xml:space="preserve">Yayımlanmamış </w:t>
      </w:r>
      <w:r w:rsidRPr="003D04F8">
        <w:rPr>
          <w:rFonts w:ascii="Times New Roman" w:hAnsi="Times New Roman" w:cs="Times New Roman"/>
          <w:iCs/>
          <w:sz w:val="24"/>
          <w:szCs w:val="24"/>
          <w:shd w:val="clear" w:color="auto" w:fill="FFFFFF"/>
        </w:rPr>
        <w:t>Yüksek Lisans Tezi Bahçeşehir Üniversitesi Fen Bilimleri Enstitüsü Bilgi Teknolojileri Bölümü, İstanbul</w:t>
      </w:r>
      <w:r>
        <w:rPr>
          <w:rFonts w:ascii="Times New Roman" w:hAnsi="Times New Roman" w:cs="Times New Roman"/>
          <w:iCs/>
          <w:sz w:val="24"/>
          <w:szCs w:val="24"/>
          <w:shd w:val="clear" w:color="auto" w:fill="FFFFFF"/>
        </w:rPr>
        <w:t>.</w:t>
      </w:r>
    </w:p>
    <w:p w:rsidR="00032E46" w:rsidRPr="00032E46" w:rsidRDefault="00032E46" w:rsidP="00032E46">
      <w:pPr>
        <w:pStyle w:val="NormalWeb"/>
        <w:spacing w:before="0" w:beforeAutospacing="0" w:after="0" w:afterAutospacing="0" w:line="360" w:lineRule="auto"/>
        <w:ind w:left="709" w:hanging="709"/>
        <w:jc w:val="both"/>
      </w:pPr>
      <w:r w:rsidRPr="00032E46">
        <w:t>Kuyucu, M. (2017). Gençlerde Akıllı Telefon Kullanımı Ve Akıllı Telefon Bağımlılığı Sorunsalı:“Akıllı Telefon (Kolik)” Üniversite Gençliği. </w:t>
      </w:r>
      <w:r w:rsidRPr="00032E46">
        <w:rPr>
          <w:i/>
        </w:rPr>
        <w:t>Global Media Journal TR Edition, 7</w:t>
      </w:r>
      <w:r w:rsidRPr="00032E46">
        <w:t>(14), 328-359.</w:t>
      </w:r>
    </w:p>
    <w:p w:rsidR="00B92634" w:rsidRPr="00032E46" w:rsidRDefault="00B92634" w:rsidP="00032E46">
      <w:pPr>
        <w:pStyle w:val="NormalWeb"/>
        <w:spacing w:before="0" w:beforeAutospacing="0" w:after="0" w:afterAutospacing="0" w:line="360" w:lineRule="auto"/>
        <w:ind w:left="709" w:hanging="709"/>
        <w:jc w:val="both"/>
      </w:pPr>
      <w:r w:rsidRPr="00032E46">
        <w:rPr>
          <w:shd w:val="clear" w:color="auto" w:fill="FFFFFF"/>
        </w:rPr>
        <w:t xml:space="preserve">Lee, Y. K., Chang, C. T., Cheng, Z. H., &amp; Lin, Y. (2016). Helpful-Stressful Cycle? Psychological Links Between Type Of Mobile Phone User And Stress. </w:t>
      </w:r>
      <w:r w:rsidRPr="00032E46">
        <w:rPr>
          <w:i/>
          <w:iCs/>
          <w:shd w:val="clear" w:color="auto" w:fill="FFFFFF"/>
        </w:rPr>
        <w:t>Behaviour &amp; Information Technology</w:t>
      </w:r>
      <w:r w:rsidRPr="00032E46">
        <w:rPr>
          <w:shd w:val="clear" w:color="auto" w:fill="FFFFFF"/>
        </w:rPr>
        <w:t xml:space="preserve">, </w:t>
      </w:r>
      <w:r w:rsidRPr="00032E46">
        <w:rPr>
          <w:i/>
          <w:iCs/>
          <w:shd w:val="clear" w:color="auto" w:fill="FFFFFF"/>
        </w:rPr>
        <w:t>35</w:t>
      </w:r>
      <w:r w:rsidRPr="00032E46">
        <w:rPr>
          <w:shd w:val="clear" w:color="auto" w:fill="FFFFFF"/>
        </w:rPr>
        <w:t>(1), 75-86.</w:t>
      </w:r>
    </w:p>
    <w:p w:rsidR="00B92634" w:rsidRPr="00032E46" w:rsidRDefault="00B92634" w:rsidP="00032E46">
      <w:pPr>
        <w:pStyle w:val="NormalWeb"/>
        <w:spacing w:before="0" w:beforeAutospacing="0" w:after="0" w:afterAutospacing="0" w:line="360" w:lineRule="auto"/>
        <w:ind w:left="709" w:hanging="709"/>
        <w:jc w:val="both"/>
      </w:pPr>
      <w:r w:rsidRPr="00032E46">
        <w:rPr>
          <w:shd w:val="clear" w:color="auto" w:fill="FFFFFF"/>
        </w:rPr>
        <w:t xml:space="preserve">Mallya, N. V., Kumar, S. D., &amp; Mashal, S. (2018). A Study to Evaluate the Behavioral Dimensions of" Nomophobia" and Attitude Toward Smartphone Usage Among Medical Students in Bengaluru. </w:t>
      </w:r>
      <w:r w:rsidRPr="00032E46">
        <w:rPr>
          <w:i/>
          <w:iCs/>
          <w:shd w:val="clear" w:color="auto" w:fill="FFFFFF"/>
        </w:rPr>
        <w:t>National Journal of Physiology, Pharmacy and Pharmacology</w:t>
      </w:r>
      <w:r w:rsidRPr="00032E46">
        <w:rPr>
          <w:shd w:val="clear" w:color="auto" w:fill="FFFFFF"/>
        </w:rPr>
        <w:t xml:space="preserve">, </w:t>
      </w:r>
      <w:r w:rsidRPr="00032E46">
        <w:rPr>
          <w:i/>
          <w:iCs/>
          <w:shd w:val="clear" w:color="auto" w:fill="FFFFFF"/>
        </w:rPr>
        <w:t>8</w:t>
      </w:r>
      <w:r w:rsidRPr="00032E46">
        <w:rPr>
          <w:shd w:val="clear" w:color="auto" w:fill="FFFFFF"/>
        </w:rPr>
        <w:t>(11), 1553-1557.</w:t>
      </w:r>
    </w:p>
    <w:p w:rsidR="00B92634" w:rsidRDefault="00B92634" w:rsidP="00032E46">
      <w:pPr>
        <w:pStyle w:val="NormalWeb"/>
        <w:spacing w:before="0" w:beforeAutospacing="0" w:after="0" w:afterAutospacing="0" w:line="360" w:lineRule="auto"/>
        <w:ind w:left="709" w:hanging="709"/>
        <w:jc w:val="both"/>
        <w:rPr>
          <w:shd w:val="clear" w:color="auto" w:fill="FFFFFF"/>
        </w:rPr>
      </w:pPr>
      <w:r w:rsidRPr="00032E46">
        <w:rPr>
          <w:shd w:val="clear" w:color="auto" w:fill="FFFFFF"/>
        </w:rPr>
        <w:t xml:space="preserve">McCarthy, J. (2015). Where's Your Phone?: If You're Lost Without It, You May Have Nomophobia. </w:t>
      </w:r>
      <w:r w:rsidRPr="00032E46">
        <w:rPr>
          <w:i/>
          <w:iCs/>
          <w:shd w:val="clear" w:color="auto" w:fill="FFFFFF"/>
        </w:rPr>
        <w:t>Colby Magazine</w:t>
      </w:r>
      <w:r w:rsidRPr="00032E46">
        <w:rPr>
          <w:shd w:val="clear" w:color="auto" w:fill="FFFFFF"/>
        </w:rPr>
        <w:t xml:space="preserve">, </w:t>
      </w:r>
      <w:r w:rsidRPr="00032E46">
        <w:rPr>
          <w:i/>
          <w:iCs/>
          <w:shd w:val="clear" w:color="auto" w:fill="FFFFFF"/>
        </w:rPr>
        <w:t>103</w:t>
      </w:r>
      <w:r w:rsidRPr="00032E46">
        <w:rPr>
          <w:shd w:val="clear" w:color="auto" w:fill="FFFFFF"/>
        </w:rPr>
        <w:t>(3), 12.</w:t>
      </w:r>
    </w:p>
    <w:p w:rsidR="00A624D7" w:rsidRDefault="00A624D7" w:rsidP="00A624D7">
      <w:pPr>
        <w:spacing w:after="0" w:line="360" w:lineRule="auto"/>
        <w:ind w:left="851" w:hanging="851"/>
        <w:jc w:val="both"/>
        <w:rPr>
          <w:rFonts w:ascii="inherit" w:hAnsi="inherit"/>
          <w:color w:val="222222"/>
          <w:sz w:val="24"/>
          <w:szCs w:val="24"/>
        </w:rPr>
      </w:pPr>
      <w:r w:rsidRPr="00CE69A1">
        <w:rPr>
          <w:rFonts w:ascii="inherit" w:hAnsi="inherit"/>
          <w:color w:val="222222"/>
          <w:sz w:val="24"/>
          <w:szCs w:val="24"/>
        </w:rPr>
        <w:lastRenderedPageBreak/>
        <w:t xml:space="preserve">McFarlane, Triggs, P. &amp; Yee, W. (2008) Mobile learning: Research findings. Coventry: Becta. Available at </w:t>
      </w:r>
      <w:r w:rsidRPr="00532697">
        <w:rPr>
          <w:rStyle w:val="Kpr"/>
          <w:rFonts w:ascii="inherit" w:hAnsi="inherit"/>
          <w:sz w:val="24"/>
          <w:szCs w:val="24"/>
        </w:rPr>
        <w:t>http://partners.becta.or</w:t>
      </w:r>
      <w:r w:rsidR="00532697">
        <w:rPr>
          <w:rStyle w:val="Kpr"/>
          <w:rFonts w:ascii="inherit" w:hAnsi="inherit"/>
          <w:sz w:val="24"/>
          <w:szCs w:val="24"/>
        </w:rPr>
        <w:t>g.uk/upload-dir/downloads/page</w:t>
      </w:r>
      <w:r w:rsidRPr="00532697">
        <w:rPr>
          <w:rStyle w:val="Kpr"/>
          <w:rFonts w:ascii="inherit" w:hAnsi="inherit"/>
          <w:sz w:val="24"/>
          <w:szCs w:val="24"/>
        </w:rPr>
        <w:t>documents/ research/mobile_learning_july07.pdf</w:t>
      </w:r>
      <w:r w:rsidRPr="00CE69A1">
        <w:rPr>
          <w:rFonts w:ascii="inherit" w:hAnsi="inherit"/>
          <w:color w:val="222222"/>
          <w:sz w:val="24"/>
          <w:szCs w:val="24"/>
        </w:rPr>
        <w:t>.</w:t>
      </w:r>
    </w:p>
    <w:p w:rsidR="00B92634" w:rsidRPr="00032E46" w:rsidRDefault="00B92634" w:rsidP="00032E46">
      <w:pPr>
        <w:pStyle w:val="NormalWeb"/>
        <w:spacing w:before="0" w:beforeAutospacing="0" w:after="0" w:afterAutospacing="0" w:line="360" w:lineRule="auto"/>
        <w:ind w:left="709" w:hanging="709"/>
        <w:jc w:val="both"/>
      </w:pPr>
      <w:r w:rsidRPr="00032E46">
        <w:rPr>
          <w:shd w:val="clear" w:color="auto" w:fill="FFFFFF"/>
        </w:rPr>
        <w:t xml:space="preserve">Mendoza, J. S., Pody, B. C., Lee, S., Kim, M., &amp; McDonough, I. M. (2018). The Effect Of Cellphones On Attention And Learning: The İnfluences Of Time, Distraction, And Nomophobia. </w:t>
      </w:r>
      <w:r w:rsidRPr="00032E46">
        <w:rPr>
          <w:i/>
          <w:iCs/>
          <w:shd w:val="clear" w:color="auto" w:fill="FFFFFF"/>
        </w:rPr>
        <w:t>Computers in Human Behavior</w:t>
      </w:r>
      <w:r w:rsidRPr="00032E46">
        <w:rPr>
          <w:shd w:val="clear" w:color="auto" w:fill="FFFFFF"/>
        </w:rPr>
        <w:t xml:space="preserve">, </w:t>
      </w:r>
      <w:r w:rsidRPr="00032E46">
        <w:rPr>
          <w:i/>
          <w:iCs/>
          <w:shd w:val="clear" w:color="auto" w:fill="FFFFFF"/>
        </w:rPr>
        <w:t>86</w:t>
      </w:r>
      <w:r w:rsidRPr="00032E46">
        <w:rPr>
          <w:shd w:val="clear" w:color="auto" w:fill="FFFFFF"/>
        </w:rPr>
        <w:t>, 52-60.</w:t>
      </w:r>
    </w:p>
    <w:p w:rsidR="00B92634" w:rsidRDefault="00B92634" w:rsidP="00032E46">
      <w:pPr>
        <w:pStyle w:val="NormalWeb"/>
        <w:spacing w:before="0" w:beforeAutospacing="0" w:after="0" w:afterAutospacing="0" w:line="360" w:lineRule="auto"/>
        <w:ind w:left="709" w:hanging="709"/>
        <w:jc w:val="both"/>
        <w:rPr>
          <w:shd w:val="clear" w:color="auto" w:fill="FFFFFF"/>
        </w:rPr>
      </w:pPr>
      <w:r w:rsidRPr="00032E46">
        <w:rPr>
          <w:shd w:val="clear" w:color="auto" w:fill="FFFFFF"/>
        </w:rPr>
        <w:t xml:space="preserve">Nath, A. (2018). Comprehensive Study on Negative Effects of Mobile Phone/Smart Phone on Human Health. </w:t>
      </w:r>
      <w:r w:rsidRPr="00032E46">
        <w:rPr>
          <w:i/>
          <w:iCs/>
          <w:shd w:val="clear" w:color="auto" w:fill="FFFFFF"/>
        </w:rPr>
        <w:t>International Journal of Innovative Research in Computer and Communication Engineering</w:t>
      </w:r>
      <w:r w:rsidRPr="00032E46">
        <w:rPr>
          <w:shd w:val="clear" w:color="auto" w:fill="FFFFFF"/>
        </w:rPr>
        <w:t xml:space="preserve">, </w:t>
      </w:r>
      <w:r w:rsidRPr="00032E46">
        <w:rPr>
          <w:i/>
          <w:iCs/>
          <w:shd w:val="clear" w:color="auto" w:fill="FFFFFF"/>
        </w:rPr>
        <w:t>6</w:t>
      </w:r>
      <w:r w:rsidRPr="00032E46">
        <w:rPr>
          <w:shd w:val="clear" w:color="auto" w:fill="FFFFFF"/>
        </w:rPr>
        <w:t>(1), 575-581.</w:t>
      </w:r>
    </w:p>
    <w:p w:rsidR="00AF1C0D" w:rsidRPr="00AF1C0D" w:rsidRDefault="00AF1C0D" w:rsidP="00032E46">
      <w:pPr>
        <w:pStyle w:val="NormalWeb"/>
        <w:spacing w:before="0" w:beforeAutospacing="0" w:after="0" w:afterAutospacing="0" w:line="360" w:lineRule="auto"/>
        <w:ind w:left="709" w:hanging="709"/>
        <w:jc w:val="both"/>
        <w:rPr>
          <w:shd w:val="clear" w:color="auto" w:fill="FFFFFF"/>
        </w:rPr>
      </w:pPr>
      <w:r w:rsidRPr="00AF1C0D">
        <w:rPr>
          <w:shd w:val="clear" w:color="auto" w:fill="FFFFFF"/>
        </w:rPr>
        <w:t xml:space="preserve">Oğuzkan, Ş., </w:t>
      </w:r>
      <w:r>
        <w:rPr>
          <w:shd w:val="clear" w:color="auto" w:fill="FFFFFF"/>
        </w:rPr>
        <w:t xml:space="preserve">&amp; </w:t>
      </w:r>
      <w:r w:rsidRPr="00AF1C0D">
        <w:rPr>
          <w:shd w:val="clear" w:color="auto" w:fill="FFFFFF"/>
        </w:rPr>
        <w:t>Oral, G. (1983). Okulöncesi Eğitimi, İstanbul: Milli Eğitim Bakanlığı Yayın Evi.</w:t>
      </w:r>
    </w:p>
    <w:p w:rsidR="00B92634" w:rsidRPr="00032E46" w:rsidRDefault="00B92634" w:rsidP="00032E46">
      <w:pPr>
        <w:pStyle w:val="NormalWeb"/>
        <w:spacing w:before="0" w:beforeAutospacing="0" w:after="0" w:afterAutospacing="0" w:line="360" w:lineRule="auto"/>
        <w:ind w:left="709" w:hanging="709"/>
        <w:jc w:val="both"/>
      </w:pPr>
      <w:r w:rsidRPr="00032E46">
        <w:rPr>
          <w:shd w:val="clear" w:color="auto" w:fill="FFFFFF"/>
        </w:rPr>
        <w:t xml:space="preserve">Park, C. S. (2019). Examination of Smartphone Dependence: Functionally and Existentially Dependent Behavior on The Smartphone. </w:t>
      </w:r>
      <w:r w:rsidRPr="00032E46">
        <w:rPr>
          <w:i/>
          <w:iCs/>
          <w:shd w:val="clear" w:color="auto" w:fill="FFFFFF"/>
        </w:rPr>
        <w:t>Computers in Human Behavior</w:t>
      </w:r>
      <w:r w:rsidRPr="00032E46">
        <w:rPr>
          <w:shd w:val="clear" w:color="auto" w:fill="FFFFFF"/>
        </w:rPr>
        <w:t xml:space="preserve">, </w:t>
      </w:r>
      <w:r w:rsidRPr="00032E46">
        <w:rPr>
          <w:i/>
          <w:iCs/>
          <w:shd w:val="clear" w:color="auto" w:fill="FFFFFF"/>
        </w:rPr>
        <w:t>93</w:t>
      </w:r>
      <w:r w:rsidRPr="00032E46">
        <w:rPr>
          <w:shd w:val="clear" w:color="auto" w:fill="FFFFFF"/>
        </w:rPr>
        <w:t>, 123-128.</w:t>
      </w:r>
    </w:p>
    <w:p w:rsidR="00B92634" w:rsidRPr="00032E46" w:rsidRDefault="00B92634" w:rsidP="00032E46">
      <w:pPr>
        <w:pStyle w:val="NormalWeb"/>
        <w:spacing w:before="0" w:beforeAutospacing="0" w:after="0" w:afterAutospacing="0" w:line="360" w:lineRule="auto"/>
        <w:ind w:left="709" w:hanging="709"/>
        <w:jc w:val="both"/>
      </w:pPr>
      <w:r w:rsidRPr="00032E46">
        <w:rPr>
          <w:shd w:val="clear" w:color="auto" w:fill="FFFFFF"/>
        </w:rPr>
        <w:t xml:space="preserve">Pavithra, M. B., Madhukumar, S., &amp; Mahadeva, M. (2015). A Study On Nomophobia-Mobile Phone Dependence, Among Students Of A Medical College İn Bangalore. </w:t>
      </w:r>
      <w:r w:rsidRPr="00032E46">
        <w:rPr>
          <w:i/>
          <w:iCs/>
          <w:shd w:val="clear" w:color="auto" w:fill="FFFFFF"/>
        </w:rPr>
        <w:t>National Journal of community medicine</w:t>
      </w:r>
      <w:r w:rsidRPr="00032E46">
        <w:rPr>
          <w:shd w:val="clear" w:color="auto" w:fill="FFFFFF"/>
        </w:rPr>
        <w:t xml:space="preserve">, </w:t>
      </w:r>
      <w:r w:rsidRPr="00032E46">
        <w:rPr>
          <w:i/>
          <w:iCs/>
          <w:shd w:val="clear" w:color="auto" w:fill="FFFFFF"/>
        </w:rPr>
        <w:t>6</w:t>
      </w:r>
      <w:r w:rsidRPr="00032E46">
        <w:rPr>
          <w:shd w:val="clear" w:color="auto" w:fill="FFFFFF"/>
        </w:rPr>
        <w:t>(3), 340-344.</w:t>
      </w:r>
    </w:p>
    <w:p w:rsidR="00B92634" w:rsidRPr="00032E46" w:rsidRDefault="00B92634" w:rsidP="00032E46">
      <w:pPr>
        <w:pStyle w:val="NormalWeb"/>
        <w:spacing w:before="0" w:beforeAutospacing="0" w:after="0" w:afterAutospacing="0" w:line="360" w:lineRule="auto"/>
        <w:ind w:left="709" w:hanging="709"/>
        <w:jc w:val="both"/>
      </w:pPr>
      <w:r w:rsidRPr="00032E46">
        <w:rPr>
          <w:shd w:val="clear" w:color="auto" w:fill="FFFFFF"/>
        </w:rPr>
        <w:t xml:space="preserve">Pellowe, E. L., Cooper, A., &amp; Mattingly, B. A. (2015). Are Smart Phones Inhibiting Smartness? Smart Phone Presence, Mobile Phone Anxiety, and Cognitive Performance. </w:t>
      </w:r>
      <w:r w:rsidRPr="00032E46">
        <w:rPr>
          <w:i/>
          <w:iCs/>
          <w:shd w:val="clear" w:color="auto" w:fill="FFFFFF"/>
        </w:rPr>
        <w:t>Undergraduate Journal of Psychology</w:t>
      </w:r>
      <w:r w:rsidRPr="00032E46">
        <w:rPr>
          <w:shd w:val="clear" w:color="auto" w:fill="FFFFFF"/>
        </w:rPr>
        <w:t xml:space="preserve">, </w:t>
      </w:r>
      <w:r w:rsidRPr="00032E46">
        <w:rPr>
          <w:i/>
          <w:iCs/>
          <w:shd w:val="clear" w:color="auto" w:fill="FFFFFF"/>
        </w:rPr>
        <w:t>28</w:t>
      </w:r>
      <w:r w:rsidRPr="00032E46">
        <w:rPr>
          <w:shd w:val="clear" w:color="auto" w:fill="FFFFFF"/>
        </w:rPr>
        <w:t>(1), 20-25.</w:t>
      </w:r>
    </w:p>
    <w:p w:rsidR="00B92634" w:rsidRPr="00B31171" w:rsidRDefault="00B92634" w:rsidP="00032E46">
      <w:pPr>
        <w:pStyle w:val="NormalWeb"/>
        <w:spacing w:before="0" w:beforeAutospacing="0" w:after="0" w:afterAutospacing="0" w:line="360" w:lineRule="auto"/>
        <w:ind w:left="709" w:hanging="709"/>
        <w:jc w:val="both"/>
        <w:rPr>
          <w:shd w:val="clear" w:color="auto" w:fill="FFFFFF"/>
        </w:rPr>
      </w:pPr>
      <w:r w:rsidRPr="00B31171">
        <w:rPr>
          <w:shd w:val="clear" w:color="auto" w:fill="FFFFFF"/>
        </w:rPr>
        <w:t xml:space="preserve">Peraman, R., &amp; Parasuraman, S. (2016). Mobile Phone Mania: Arising Global Threat in Public Health. </w:t>
      </w:r>
      <w:r w:rsidRPr="00B31171">
        <w:rPr>
          <w:i/>
          <w:iCs/>
          <w:shd w:val="clear" w:color="auto" w:fill="FFFFFF"/>
        </w:rPr>
        <w:t>Journal Of Natural Science, Biology, And Medicine</w:t>
      </w:r>
      <w:r w:rsidRPr="00B31171">
        <w:rPr>
          <w:shd w:val="clear" w:color="auto" w:fill="FFFFFF"/>
        </w:rPr>
        <w:t xml:space="preserve">, </w:t>
      </w:r>
      <w:r w:rsidRPr="00B31171">
        <w:rPr>
          <w:i/>
          <w:iCs/>
          <w:shd w:val="clear" w:color="auto" w:fill="FFFFFF"/>
        </w:rPr>
        <w:t>7</w:t>
      </w:r>
      <w:r w:rsidRPr="00B31171">
        <w:rPr>
          <w:shd w:val="clear" w:color="auto" w:fill="FFFFFF"/>
        </w:rPr>
        <w:t>(2), 198-200.</w:t>
      </w:r>
    </w:p>
    <w:p w:rsidR="00032E46" w:rsidRPr="00B31171" w:rsidRDefault="00032E46" w:rsidP="00032E46">
      <w:pPr>
        <w:pStyle w:val="NormalWeb"/>
        <w:spacing w:before="0" w:beforeAutospacing="0" w:after="0" w:afterAutospacing="0" w:line="360" w:lineRule="auto"/>
        <w:ind w:left="709" w:hanging="709"/>
        <w:jc w:val="both"/>
      </w:pPr>
      <w:r w:rsidRPr="00B31171">
        <w:t xml:space="preserve">Prensky, M. (2001). Digital Natives, Digital Immigrants. </w:t>
      </w:r>
      <w:hyperlink r:id="rId8" w:history="1">
        <w:r w:rsidRPr="00B31171">
          <w:rPr>
            <w:rStyle w:val="Kpr"/>
            <w:color w:val="auto"/>
          </w:rPr>
          <w:t>http://www.marcprensky.com/</w:t>
        </w:r>
      </w:hyperlink>
      <w:r w:rsidR="003D04F8">
        <w:t xml:space="preserve"> writing/Prensky%20-</w:t>
      </w:r>
      <w:r w:rsidRPr="00B31171">
        <w:t>%20Digital%20Natives,%20Digital%20Immigrants%20-%20</w:t>
      </w:r>
      <w:r w:rsidR="003D04F8">
        <w:t xml:space="preserve"> </w:t>
      </w:r>
      <w:r w:rsidRPr="00B31171">
        <w:t>Part1</w:t>
      </w:r>
      <w:r w:rsidR="003D04F8">
        <w:t xml:space="preserve"> </w:t>
      </w:r>
      <w:r w:rsidRPr="00B31171">
        <w:t>.pdf</w:t>
      </w:r>
    </w:p>
    <w:p w:rsidR="00032E46" w:rsidRPr="00B31171" w:rsidRDefault="00032E46" w:rsidP="00032E46">
      <w:pPr>
        <w:pStyle w:val="NormalWeb"/>
        <w:spacing w:before="0" w:beforeAutospacing="0" w:after="0" w:afterAutospacing="0" w:line="360" w:lineRule="auto"/>
        <w:ind w:left="709" w:hanging="709"/>
        <w:jc w:val="both"/>
      </w:pPr>
      <w:r w:rsidRPr="00B31171">
        <w:t xml:space="preserve">Reid, D.J. ve Reid, F., J., M. (2007). Text or Talk? Social Anxiety, Loneliness, and Divergent Preferences for Cell Phone Use. </w:t>
      </w:r>
      <w:r w:rsidRPr="00B31171">
        <w:rPr>
          <w:i/>
        </w:rPr>
        <w:t>CyberPsychology &amp; Behavior,10</w:t>
      </w:r>
      <w:r w:rsidRPr="00B31171">
        <w:t>(3), 424–35.</w:t>
      </w:r>
    </w:p>
    <w:p w:rsidR="00B92634" w:rsidRDefault="00B92634" w:rsidP="00032E46">
      <w:pPr>
        <w:pStyle w:val="NormalWeb"/>
        <w:spacing w:before="0" w:beforeAutospacing="0" w:after="0" w:afterAutospacing="0" w:line="360" w:lineRule="auto"/>
        <w:ind w:left="709" w:hanging="709"/>
        <w:jc w:val="both"/>
        <w:rPr>
          <w:shd w:val="clear" w:color="auto" w:fill="FFFFFF"/>
        </w:rPr>
      </w:pPr>
      <w:r w:rsidRPr="00B31171">
        <w:rPr>
          <w:shd w:val="clear" w:color="auto" w:fill="FFFFFF"/>
        </w:rPr>
        <w:t xml:space="preserve">Samaha, M., &amp; Hawi, N. S. (2016). Relationships among smartphone addiction, stress, academic performance, and satisfaction with life. </w:t>
      </w:r>
      <w:r w:rsidRPr="00B31171">
        <w:rPr>
          <w:i/>
          <w:iCs/>
          <w:shd w:val="clear" w:color="auto" w:fill="FFFFFF"/>
        </w:rPr>
        <w:t>Computers in Human Behavior</w:t>
      </w:r>
      <w:r w:rsidRPr="00B31171">
        <w:rPr>
          <w:shd w:val="clear" w:color="auto" w:fill="FFFFFF"/>
        </w:rPr>
        <w:t xml:space="preserve">, </w:t>
      </w:r>
      <w:r w:rsidRPr="00B31171">
        <w:rPr>
          <w:i/>
          <w:iCs/>
          <w:shd w:val="clear" w:color="auto" w:fill="FFFFFF"/>
        </w:rPr>
        <w:t>57</w:t>
      </w:r>
      <w:r w:rsidRPr="00B31171">
        <w:rPr>
          <w:shd w:val="clear" w:color="auto" w:fill="FFFFFF"/>
        </w:rPr>
        <w:t>, 321-325.</w:t>
      </w:r>
    </w:p>
    <w:p w:rsidR="00F503DD" w:rsidRPr="00B31171" w:rsidRDefault="00F503DD" w:rsidP="00032E46">
      <w:pPr>
        <w:pStyle w:val="NormalWeb"/>
        <w:spacing w:before="0" w:beforeAutospacing="0" w:after="0" w:afterAutospacing="0" w:line="360" w:lineRule="auto"/>
        <w:ind w:left="709" w:hanging="709"/>
        <w:jc w:val="both"/>
        <w:rPr>
          <w:shd w:val="clear" w:color="auto" w:fill="FFFFFF"/>
        </w:rPr>
      </w:pPr>
      <w:r>
        <w:rPr>
          <w:shd w:val="clear" w:color="auto" w:fill="FFFFFF"/>
        </w:rPr>
        <w:t>Sırakaya</w:t>
      </w:r>
      <w:r w:rsidRPr="00F503DD">
        <w:rPr>
          <w:shd w:val="clear" w:color="auto" w:fill="FFFFFF"/>
        </w:rPr>
        <w:t>, M. (2018). Ön Lisans Öğrencilerinin Nomofobi Düzeylerinin Akıllı Telefon Kullanım Durumlarına Göre İncelenmesi. Mersin Üniversitesi Eğitim Fakültesi Dergisi, 14(2), 714-727.</w:t>
      </w:r>
    </w:p>
    <w:p w:rsidR="00032E46" w:rsidRPr="000B2DAF" w:rsidRDefault="00032E46" w:rsidP="00032E46">
      <w:pPr>
        <w:pStyle w:val="NormalWeb"/>
        <w:spacing w:before="0" w:beforeAutospacing="0" w:after="0" w:afterAutospacing="0" w:line="360" w:lineRule="auto"/>
        <w:ind w:left="709" w:hanging="709"/>
        <w:jc w:val="both"/>
      </w:pPr>
      <w:r w:rsidRPr="00CE69A1">
        <w:lastRenderedPageBreak/>
        <w:t xml:space="preserve">SecurEnvoy (2012). 66% Of The Population Suffer From Nomophobia The Fear Of Being Without Their Phone. </w:t>
      </w:r>
      <w:r w:rsidR="00CE69A1" w:rsidRPr="00C93512">
        <w:rPr>
          <w:rStyle w:val="Kpr"/>
        </w:rPr>
        <w:t>https://www.securenvoy.com/blog/2012/02/16/66-of-the-population-suffer-from-nomophobia-the-fear-ofbeing-without-their-phone/</w:t>
      </w:r>
      <w:r w:rsidRPr="000B2DAF">
        <w:t>. </w:t>
      </w:r>
    </w:p>
    <w:p w:rsidR="000B2DAF" w:rsidRPr="000B2DAF" w:rsidRDefault="000B2DAF" w:rsidP="00032E46">
      <w:pPr>
        <w:pStyle w:val="NormalWeb"/>
        <w:spacing w:before="0" w:beforeAutospacing="0" w:after="0" w:afterAutospacing="0" w:line="360" w:lineRule="auto"/>
        <w:ind w:left="709" w:hanging="709"/>
        <w:jc w:val="both"/>
      </w:pPr>
      <w:r w:rsidRPr="000B2DAF">
        <w:rPr>
          <w:color w:val="222222"/>
          <w:shd w:val="clear" w:color="auto" w:fill="FFFFFF"/>
        </w:rPr>
        <w:t>Seppälä, P., &amp; Alamäki, H. (2003). Mobile learning in teacher training. </w:t>
      </w:r>
      <w:r w:rsidRPr="000B2DAF">
        <w:rPr>
          <w:i/>
          <w:iCs/>
          <w:color w:val="222222"/>
          <w:shd w:val="clear" w:color="auto" w:fill="FFFFFF"/>
        </w:rPr>
        <w:t>Journal of computer assisted learning</w:t>
      </w:r>
      <w:r w:rsidRPr="000B2DAF">
        <w:rPr>
          <w:color w:val="222222"/>
          <w:shd w:val="clear" w:color="auto" w:fill="FFFFFF"/>
        </w:rPr>
        <w:t>, </w:t>
      </w:r>
      <w:r w:rsidRPr="000B2DAF">
        <w:rPr>
          <w:i/>
          <w:iCs/>
          <w:color w:val="222222"/>
          <w:shd w:val="clear" w:color="auto" w:fill="FFFFFF"/>
        </w:rPr>
        <w:t>19</w:t>
      </w:r>
      <w:r w:rsidRPr="000B2DAF">
        <w:rPr>
          <w:color w:val="222222"/>
          <w:shd w:val="clear" w:color="auto" w:fill="FFFFFF"/>
        </w:rPr>
        <w:t>(3), 330-335.</w:t>
      </w:r>
    </w:p>
    <w:p w:rsidR="00CE69A1" w:rsidRPr="000B2DAF" w:rsidRDefault="00CE69A1" w:rsidP="00CE69A1">
      <w:pPr>
        <w:spacing w:after="0" w:line="360" w:lineRule="auto"/>
        <w:ind w:left="709" w:hanging="709"/>
        <w:jc w:val="both"/>
        <w:rPr>
          <w:rFonts w:ascii="Times New Roman" w:hAnsi="Times New Roman" w:cs="Times New Roman"/>
          <w:color w:val="222222"/>
          <w:sz w:val="24"/>
          <w:szCs w:val="24"/>
        </w:rPr>
      </w:pPr>
      <w:r w:rsidRPr="000B2DAF">
        <w:rPr>
          <w:rFonts w:ascii="Times New Roman" w:hAnsi="Times New Roman" w:cs="Times New Roman"/>
          <w:color w:val="222222"/>
          <w:sz w:val="24"/>
          <w:szCs w:val="24"/>
          <w:shd w:val="clear" w:color="auto" w:fill="FFFFFF"/>
        </w:rPr>
        <w:t>Sharples, M., Arnedillo-Sánchez, I., Milrad, M., &amp; Vavoula, G. (2009). Mobile learning. In </w:t>
      </w:r>
      <w:r w:rsidRPr="000B2DAF">
        <w:rPr>
          <w:rFonts w:ascii="Times New Roman" w:hAnsi="Times New Roman" w:cs="Times New Roman"/>
          <w:i/>
          <w:iCs/>
          <w:color w:val="222222"/>
          <w:sz w:val="24"/>
          <w:szCs w:val="24"/>
          <w:shd w:val="clear" w:color="auto" w:fill="FFFFFF"/>
        </w:rPr>
        <w:t>Technology-enhanced learning</w:t>
      </w:r>
      <w:r w:rsidRPr="000B2DAF">
        <w:rPr>
          <w:rFonts w:ascii="Times New Roman" w:hAnsi="Times New Roman" w:cs="Times New Roman"/>
          <w:color w:val="222222"/>
          <w:sz w:val="24"/>
          <w:szCs w:val="24"/>
          <w:shd w:val="clear" w:color="auto" w:fill="FFFFFF"/>
        </w:rPr>
        <w:t> (pp. 233-249). Springer, Dordrecht.</w:t>
      </w:r>
    </w:p>
    <w:p w:rsidR="00B92634" w:rsidRDefault="00B92634" w:rsidP="00032E46">
      <w:pPr>
        <w:pStyle w:val="NormalWeb"/>
        <w:spacing w:before="0" w:beforeAutospacing="0" w:after="0" w:afterAutospacing="0" w:line="360" w:lineRule="auto"/>
        <w:ind w:left="709" w:hanging="709"/>
        <w:jc w:val="both"/>
      </w:pPr>
      <w:r w:rsidRPr="00CE69A1">
        <w:t>Singh, P. R. K. (2018). Impact Of Insomniac Problems And Internet Smart Phones Addictive</w:t>
      </w:r>
      <w:r w:rsidRPr="00825FA2">
        <w:t xml:space="preserve"> Behavıour Of Youth On Their Procrastınatıon Task Persıstence And Academic Performance. A Revised Synopsis Submitted to Dayalbagh Educational Institute (Deemed University) For the Partial Fulfillment of the Requirements For the Degree of Doctor Of Philosophy In Education.</w:t>
      </w:r>
    </w:p>
    <w:p w:rsidR="00806EF2" w:rsidRPr="00825FA2" w:rsidRDefault="00806EF2" w:rsidP="00032E46">
      <w:pPr>
        <w:pStyle w:val="NormalWeb"/>
        <w:spacing w:before="0" w:beforeAutospacing="0" w:after="0" w:afterAutospacing="0" w:line="360" w:lineRule="auto"/>
        <w:ind w:left="709" w:hanging="709"/>
        <w:jc w:val="both"/>
      </w:pPr>
      <w:r w:rsidRPr="00806EF2">
        <w:t>Tams, S., Legoux, R., &amp; Leger, P. M. (2018). Smartphone withdrawal creates stress: A moderated mediation model of nomophobia, social threat, and phone withdrawal context. Computers in Human Behavior, 81, 1-9.</w:t>
      </w:r>
    </w:p>
    <w:p w:rsidR="00032E46" w:rsidRPr="00825FA2" w:rsidRDefault="00032E46" w:rsidP="00032E46">
      <w:pPr>
        <w:pStyle w:val="NormalWeb"/>
        <w:spacing w:before="0" w:beforeAutospacing="0" w:after="0" w:afterAutospacing="0" w:line="360" w:lineRule="auto"/>
        <w:ind w:left="709" w:hanging="709"/>
        <w:jc w:val="both"/>
      </w:pPr>
      <w:r w:rsidRPr="00825FA2">
        <w:t xml:space="preserve">Tan, Ç., Pamuk, M. ve Dönder, A. (2013). Loneliness and Mobile Phone, Procedia - </w:t>
      </w:r>
      <w:r w:rsidRPr="00825FA2">
        <w:rPr>
          <w:i/>
        </w:rPr>
        <w:t>Social and Behavioral Sciences,103</w:t>
      </w:r>
      <w:r w:rsidRPr="00825FA2">
        <w:t>(2013), 606-611.</w:t>
      </w:r>
    </w:p>
    <w:p w:rsidR="00032E46" w:rsidRPr="00825FA2" w:rsidRDefault="00032E46" w:rsidP="00032E46">
      <w:pPr>
        <w:pStyle w:val="NormalWeb"/>
        <w:spacing w:before="0" w:beforeAutospacing="0" w:after="0" w:afterAutospacing="0" w:line="360" w:lineRule="auto"/>
        <w:ind w:left="709" w:hanging="709"/>
        <w:jc w:val="both"/>
      </w:pPr>
      <w:r w:rsidRPr="00825FA2">
        <w:t>Tanil, C. T., &amp; Yong, M. H. (2019). Mobile Phones: The Effect Of İts Presence On Learning And Memory. Biorxiv, 678094</w:t>
      </w:r>
    </w:p>
    <w:p w:rsidR="00B92634" w:rsidRPr="00B31171" w:rsidRDefault="00B92634" w:rsidP="00032E46">
      <w:pPr>
        <w:pStyle w:val="NormalWeb"/>
        <w:spacing w:before="0" w:beforeAutospacing="0" w:after="0" w:afterAutospacing="0" w:line="360" w:lineRule="auto"/>
        <w:ind w:left="709" w:hanging="709"/>
        <w:jc w:val="both"/>
      </w:pPr>
      <w:r w:rsidRPr="00825FA2">
        <w:rPr>
          <w:shd w:val="clear" w:color="auto" w:fill="FFFFFF"/>
        </w:rPr>
        <w:t>Tavolacci, M. P., Meyrignac, G., Richard, L.,</w:t>
      </w:r>
      <w:r w:rsidRPr="00B31171">
        <w:rPr>
          <w:shd w:val="clear" w:color="auto" w:fill="FFFFFF"/>
        </w:rPr>
        <w:t xml:space="preserve"> Dechelotte, P., &amp; Ladner, J. (2015). Problematic Use Of Mobile Phone And Nomophobia Among French College Students. </w:t>
      </w:r>
      <w:r w:rsidRPr="00B31171">
        <w:rPr>
          <w:i/>
          <w:iCs/>
          <w:shd w:val="clear" w:color="auto" w:fill="FFFFFF"/>
        </w:rPr>
        <w:t>The European Journal of Public Health, 25</w:t>
      </w:r>
      <w:r w:rsidRPr="00B31171">
        <w:rPr>
          <w:shd w:val="clear" w:color="auto" w:fill="FFFFFF"/>
        </w:rPr>
        <w:t>(3), 206-212.</w:t>
      </w:r>
    </w:p>
    <w:p w:rsidR="00B92634" w:rsidRPr="00B31171" w:rsidRDefault="00B92634" w:rsidP="00032E46">
      <w:pPr>
        <w:pStyle w:val="NormalWeb"/>
        <w:spacing w:before="0" w:beforeAutospacing="0" w:after="0" w:afterAutospacing="0" w:line="360" w:lineRule="auto"/>
        <w:ind w:left="709" w:hanging="709"/>
        <w:jc w:val="both"/>
        <w:rPr>
          <w:shd w:val="clear" w:color="auto" w:fill="FFFFFF"/>
        </w:rPr>
      </w:pPr>
      <w:r w:rsidRPr="00B31171">
        <w:rPr>
          <w:shd w:val="clear" w:color="auto" w:fill="FFFFFF"/>
        </w:rPr>
        <w:t xml:space="preserve">Türen, U., Erdem, H., &amp; Kalkın, G. (2017). Mobil Telefon Yoksunluğu Korkusu (Nomofobi) Yayılımı: Türkiye’den Üniversite Öğrencileri ve Kamu Çalışanları Örneklemi. </w:t>
      </w:r>
      <w:r w:rsidRPr="00B31171">
        <w:rPr>
          <w:i/>
          <w:iCs/>
          <w:shd w:val="clear" w:color="auto" w:fill="FFFFFF"/>
        </w:rPr>
        <w:t>Bilişim Teknolojileri Dergisi</w:t>
      </w:r>
      <w:r w:rsidRPr="00B31171">
        <w:rPr>
          <w:shd w:val="clear" w:color="auto" w:fill="FFFFFF"/>
        </w:rPr>
        <w:t xml:space="preserve">, </w:t>
      </w:r>
      <w:r w:rsidRPr="00B31171">
        <w:rPr>
          <w:i/>
          <w:iCs/>
          <w:shd w:val="clear" w:color="auto" w:fill="FFFFFF"/>
        </w:rPr>
        <w:t>10</w:t>
      </w:r>
      <w:r w:rsidRPr="00B31171">
        <w:rPr>
          <w:shd w:val="clear" w:color="auto" w:fill="FFFFFF"/>
        </w:rPr>
        <w:t>(1), 1-12.</w:t>
      </w:r>
    </w:p>
    <w:p w:rsidR="00032E46" w:rsidRPr="00B31171" w:rsidRDefault="00032E46" w:rsidP="00032E46">
      <w:pPr>
        <w:pStyle w:val="NormalWeb"/>
        <w:spacing w:before="0" w:beforeAutospacing="0" w:after="0" w:afterAutospacing="0" w:line="360" w:lineRule="auto"/>
        <w:ind w:left="709" w:hanging="709"/>
        <w:jc w:val="both"/>
      </w:pPr>
      <w:r w:rsidRPr="00B31171">
        <w:t xml:space="preserve">Wei, R. ve Lo, V. H. (2006). Staying Connected While on The Move: Cell Phone Use and Social Connectedness. </w:t>
      </w:r>
      <w:r w:rsidRPr="00B31171">
        <w:rPr>
          <w:i/>
        </w:rPr>
        <w:t>New Media &amp; Society, 8</w:t>
      </w:r>
      <w:r w:rsidRPr="00B31171">
        <w:t>(1), 53-72.</w:t>
      </w:r>
    </w:p>
    <w:p w:rsidR="00B92634" w:rsidRPr="00B31171" w:rsidRDefault="00B92634" w:rsidP="00032E46">
      <w:pPr>
        <w:pStyle w:val="NormalWeb"/>
        <w:spacing w:before="0" w:beforeAutospacing="0" w:after="0" w:afterAutospacing="0" w:line="360" w:lineRule="auto"/>
        <w:ind w:left="709" w:hanging="709"/>
        <w:jc w:val="both"/>
      </w:pPr>
      <w:r w:rsidRPr="00B31171">
        <w:rPr>
          <w:shd w:val="clear" w:color="auto" w:fill="FFFFFF"/>
        </w:rPr>
        <w:t xml:space="preserve">Widyastuti, D. A., &amp; Muyana, S. (2019, June). The Influence Of Self-Management in Using Gadgets Against Nomophobia in Adolescents. In </w:t>
      </w:r>
      <w:r w:rsidRPr="00B31171">
        <w:rPr>
          <w:i/>
          <w:iCs/>
          <w:shd w:val="clear" w:color="auto" w:fill="FFFFFF"/>
        </w:rPr>
        <w:t>International Conference on Social Science and Character Educations (IcoSSCE 2018) and International Conference on Social Studies, Moral, and Character Education (ICSMC 2018)</w:t>
      </w:r>
      <w:r w:rsidRPr="00B31171">
        <w:rPr>
          <w:shd w:val="clear" w:color="auto" w:fill="FFFFFF"/>
        </w:rPr>
        <w:t>. Atlantis Press.</w:t>
      </w:r>
    </w:p>
    <w:p w:rsidR="00B92634" w:rsidRDefault="00B92634" w:rsidP="00032E46">
      <w:pPr>
        <w:pStyle w:val="NormalWeb"/>
        <w:spacing w:before="0" w:beforeAutospacing="0" w:after="0" w:afterAutospacing="0" w:line="360" w:lineRule="auto"/>
        <w:ind w:left="709" w:hanging="709"/>
        <w:jc w:val="both"/>
        <w:rPr>
          <w:shd w:val="clear" w:color="auto" w:fill="FFFFFF"/>
        </w:rPr>
      </w:pPr>
      <w:r w:rsidRPr="00B31171">
        <w:rPr>
          <w:shd w:val="clear" w:color="auto" w:fill="FFFFFF"/>
        </w:rPr>
        <w:lastRenderedPageBreak/>
        <w:t>Yıldırım, C., &amp; Correia, A. P. (2015). Understanding Nomophobia: A Modern Age Phobia Among College Students.</w:t>
      </w:r>
      <w:r w:rsidRPr="00B31171">
        <w:rPr>
          <w:i/>
          <w:iCs/>
          <w:shd w:val="clear" w:color="auto" w:fill="FFFFFF"/>
        </w:rPr>
        <w:t xml:space="preserve"> In</w:t>
      </w:r>
      <w:r w:rsidRPr="00B31171">
        <w:rPr>
          <w:shd w:val="clear" w:color="auto" w:fill="FFFFFF"/>
        </w:rPr>
        <w:t xml:space="preserve"> </w:t>
      </w:r>
      <w:r w:rsidRPr="00B31171">
        <w:rPr>
          <w:i/>
          <w:iCs/>
          <w:shd w:val="clear" w:color="auto" w:fill="FFFFFF"/>
        </w:rPr>
        <w:t>International Conference on Learning and Collaboration Technologies</w:t>
      </w:r>
      <w:r w:rsidRPr="00B31171">
        <w:rPr>
          <w:shd w:val="clear" w:color="auto" w:fill="FFFFFF"/>
        </w:rPr>
        <w:t xml:space="preserve"> (pp. 724-735). Springer, Cham. </w:t>
      </w:r>
    </w:p>
    <w:p w:rsidR="00673154" w:rsidRPr="00673154" w:rsidRDefault="00673154" w:rsidP="00673154">
      <w:pPr>
        <w:spacing w:after="0" w:line="360" w:lineRule="auto"/>
        <w:ind w:left="709" w:hanging="709"/>
        <w:jc w:val="both"/>
        <w:rPr>
          <w:rFonts w:ascii="Times New Roman" w:eastAsia="Times New Roman" w:hAnsi="Times New Roman" w:cs="Times New Roman"/>
          <w:bCs/>
          <w:color w:val="000000"/>
          <w:sz w:val="24"/>
          <w:szCs w:val="24"/>
          <w:lang w:eastAsia="tr-TR"/>
        </w:rPr>
      </w:pPr>
      <w:r w:rsidRPr="00673154">
        <w:rPr>
          <w:rFonts w:ascii="Times New Roman" w:hAnsi="Times New Roman" w:cs="Times New Roman"/>
          <w:color w:val="222222"/>
          <w:sz w:val="24"/>
          <w:szCs w:val="24"/>
          <w:shd w:val="clear" w:color="auto" w:fill="FFFFFF"/>
        </w:rPr>
        <w:t>Yıldırım, S., &amp; Kişioğlu, A. N. (2018). Teknolojinin Getirdiği Yeni Hastalıklar: Nomofobi, Netlessfobi, FoMO. </w:t>
      </w:r>
      <w:r w:rsidRPr="00673154">
        <w:rPr>
          <w:rFonts w:ascii="Times New Roman" w:hAnsi="Times New Roman" w:cs="Times New Roman"/>
          <w:i/>
          <w:iCs/>
          <w:color w:val="222222"/>
          <w:sz w:val="24"/>
          <w:szCs w:val="24"/>
          <w:shd w:val="clear" w:color="auto" w:fill="FFFFFF"/>
        </w:rPr>
        <w:t>Medical Journal of Suleyman Demirel University</w:t>
      </w:r>
      <w:r w:rsidRPr="00673154">
        <w:rPr>
          <w:rFonts w:ascii="Times New Roman" w:hAnsi="Times New Roman" w:cs="Times New Roman"/>
          <w:color w:val="222222"/>
          <w:sz w:val="24"/>
          <w:szCs w:val="24"/>
          <w:shd w:val="clear" w:color="auto" w:fill="FFFFFF"/>
        </w:rPr>
        <w:t>, </w:t>
      </w:r>
      <w:r w:rsidRPr="00673154">
        <w:rPr>
          <w:rFonts w:ascii="Times New Roman" w:hAnsi="Times New Roman" w:cs="Times New Roman"/>
          <w:i/>
          <w:iCs/>
          <w:color w:val="222222"/>
          <w:sz w:val="24"/>
          <w:szCs w:val="24"/>
          <w:shd w:val="clear" w:color="auto" w:fill="FFFFFF"/>
        </w:rPr>
        <w:t>25</w:t>
      </w:r>
      <w:r w:rsidRPr="00673154">
        <w:rPr>
          <w:rFonts w:ascii="Times New Roman" w:hAnsi="Times New Roman" w:cs="Times New Roman"/>
          <w:color w:val="222222"/>
          <w:sz w:val="24"/>
          <w:szCs w:val="24"/>
          <w:shd w:val="clear" w:color="auto" w:fill="FFFFFF"/>
        </w:rPr>
        <w:t>(4).</w:t>
      </w:r>
    </w:p>
    <w:p w:rsidR="00032E46" w:rsidRDefault="00032E46" w:rsidP="001228C5">
      <w:pPr>
        <w:pStyle w:val="NormalWeb"/>
        <w:spacing w:before="0" w:beforeAutospacing="0" w:after="0" w:afterAutospacing="0" w:line="360" w:lineRule="auto"/>
        <w:ind w:left="709" w:hanging="709"/>
        <w:jc w:val="both"/>
      </w:pPr>
      <w:r w:rsidRPr="00B31171">
        <w:t xml:space="preserve">Yıldız Durak, H. (2018). What Would You Do Without Your Smartphone? Adolescents’ Social Media Usage, Locus Of Control, And Loneliness As A Predictor Of Nomophobia. Addicta: </w:t>
      </w:r>
      <w:r w:rsidRPr="00B31171">
        <w:rPr>
          <w:i/>
        </w:rPr>
        <w:t>The Turkish Journal On Addictions, 5</w:t>
      </w:r>
      <w:r w:rsidRPr="00B31171">
        <w:t>(2), 1–15</w:t>
      </w:r>
      <w:r w:rsidR="001228C5">
        <w:t>.</w:t>
      </w:r>
    </w:p>
    <w:p w:rsidR="001228C5" w:rsidRPr="003D04F8" w:rsidRDefault="001228C5" w:rsidP="001228C5">
      <w:pPr>
        <w:spacing w:after="0" w:line="360" w:lineRule="auto"/>
        <w:ind w:left="851" w:hanging="851"/>
        <w:jc w:val="both"/>
        <w:rPr>
          <w:rFonts w:ascii="Times New Roman" w:eastAsia="Times New Roman" w:hAnsi="Times New Roman" w:cs="Times New Roman"/>
          <w:bCs/>
          <w:sz w:val="24"/>
          <w:szCs w:val="24"/>
          <w:lang w:eastAsia="tr-TR"/>
        </w:rPr>
      </w:pPr>
      <w:r w:rsidRPr="001228C5">
        <w:rPr>
          <w:rFonts w:ascii="Times New Roman" w:hAnsi="Times New Roman" w:cs="Times New Roman"/>
          <w:color w:val="222222"/>
          <w:sz w:val="24"/>
          <w:szCs w:val="24"/>
          <w:shd w:val="clear" w:color="auto" w:fill="FFFFFF"/>
        </w:rPr>
        <w:t>Yılmaz, Y. (2011). </w:t>
      </w:r>
      <w:r w:rsidRPr="001228C5">
        <w:rPr>
          <w:rFonts w:ascii="Times New Roman" w:hAnsi="Times New Roman" w:cs="Times New Roman"/>
          <w:i/>
          <w:iCs/>
          <w:color w:val="222222"/>
          <w:sz w:val="24"/>
          <w:szCs w:val="24"/>
          <w:shd w:val="clear" w:color="auto" w:fill="FFFFFF"/>
        </w:rPr>
        <w:t>Mobil öğrenmeye yönelik lisansüstü öğrencilerinin ve öğretim elemanlarının farkındalık düzeylerinin araştırılması</w:t>
      </w:r>
      <w:r w:rsidRPr="001228C5">
        <w:rPr>
          <w:rFonts w:ascii="Times New Roman" w:hAnsi="Times New Roman" w:cs="Times New Roman"/>
          <w:color w:val="222222"/>
          <w:sz w:val="24"/>
          <w:szCs w:val="24"/>
          <w:shd w:val="clear" w:color="auto" w:fill="FFFFFF"/>
        </w:rPr>
        <w:t> </w:t>
      </w:r>
      <w:r w:rsidRPr="001228C5">
        <w:rPr>
          <w:rFonts w:ascii="Times New Roman" w:hAnsi="Times New Roman" w:cs="Times New Roman"/>
          <w:iCs/>
          <w:sz w:val="24"/>
          <w:szCs w:val="24"/>
          <w:shd w:val="clear" w:color="auto" w:fill="FFFFFF"/>
        </w:rPr>
        <w:t xml:space="preserve">Yayımlanmamış </w:t>
      </w:r>
      <w:r w:rsidRPr="003D04F8">
        <w:rPr>
          <w:rFonts w:ascii="Times New Roman" w:hAnsi="Times New Roman" w:cs="Times New Roman"/>
          <w:iCs/>
          <w:sz w:val="24"/>
          <w:szCs w:val="24"/>
          <w:shd w:val="clear" w:color="auto" w:fill="FFFFFF"/>
        </w:rPr>
        <w:t xml:space="preserve">Yüksek Lisans Tezi </w:t>
      </w:r>
      <w:r>
        <w:rPr>
          <w:rFonts w:ascii="Times New Roman" w:hAnsi="Times New Roman" w:cs="Times New Roman"/>
          <w:iCs/>
          <w:sz w:val="24"/>
          <w:szCs w:val="24"/>
          <w:shd w:val="clear" w:color="auto" w:fill="FFFFFF"/>
        </w:rPr>
        <w:t>Dokuz Eylül</w:t>
      </w:r>
      <w:r w:rsidRPr="003D04F8">
        <w:rPr>
          <w:rFonts w:ascii="Times New Roman" w:hAnsi="Times New Roman" w:cs="Times New Roman"/>
          <w:iCs/>
          <w:sz w:val="24"/>
          <w:szCs w:val="24"/>
          <w:shd w:val="clear" w:color="auto" w:fill="FFFFFF"/>
        </w:rPr>
        <w:t xml:space="preserve"> Üniversitesi </w:t>
      </w:r>
      <w:r>
        <w:rPr>
          <w:rFonts w:ascii="Times New Roman" w:hAnsi="Times New Roman" w:cs="Times New Roman"/>
          <w:iCs/>
          <w:sz w:val="24"/>
          <w:szCs w:val="24"/>
          <w:shd w:val="clear" w:color="auto" w:fill="FFFFFF"/>
        </w:rPr>
        <w:t>Eğitim</w:t>
      </w:r>
      <w:r w:rsidRPr="003D04F8">
        <w:rPr>
          <w:rFonts w:ascii="Times New Roman" w:hAnsi="Times New Roman" w:cs="Times New Roman"/>
          <w:iCs/>
          <w:sz w:val="24"/>
          <w:szCs w:val="24"/>
          <w:shd w:val="clear" w:color="auto" w:fill="FFFFFF"/>
        </w:rPr>
        <w:t xml:space="preserve"> Bilimleri Enstitüsü </w:t>
      </w:r>
      <w:r>
        <w:rPr>
          <w:rFonts w:ascii="Times New Roman" w:hAnsi="Times New Roman" w:cs="Times New Roman"/>
          <w:iCs/>
          <w:sz w:val="24"/>
          <w:szCs w:val="24"/>
          <w:shd w:val="clear" w:color="auto" w:fill="FFFFFF"/>
        </w:rPr>
        <w:t>Bilgisayar ve Öğretim Teknolojileri Eğitimi</w:t>
      </w:r>
      <w:r w:rsidRPr="003D04F8">
        <w:rPr>
          <w:rFonts w:ascii="Times New Roman" w:hAnsi="Times New Roman" w:cs="Times New Roman"/>
          <w:iCs/>
          <w:sz w:val="24"/>
          <w:szCs w:val="24"/>
          <w:shd w:val="clear" w:color="auto" w:fill="FFFFFF"/>
        </w:rPr>
        <w:t xml:space="preserve"> Bölümü, </w:t>
      </w:r>
      <w:r>
        <w:rPr>
          <w:rFonts w:ascii="Times New Roman" w:hAnsi="Times New Roman" w:cs="Times New Roman"/>
          <w:iCs/>
          <w:sz w:val="24"/>
          <w:szCs w:val="24"/>
          <w:shd w:val="clear" w:color="auto" w:fill="FFFFFF"/>
        </w:rPr>
        <w:t>İzmir.</w:t>
      </w:r>
    </w:p>
    <w:p w:rsidR="00725D4C" w:rsidRDefault="00B92634" w:rsidP="00725D4C">
      <w:pPr>
        <w:pStyle w:val="NormalWeb"/>
        <w:spacing w:before="0" w:beforeAutospacing="0" w:after="0" w:afterAutospacing="0" w:line="360" w:lineRule="auto"/>
        <w:ind w:left="709" w:hanging="709"/>
        <w:jc w:val="both"/>
      </w:pPr>
      <w:r w:rsidRPr="00B31171">
        <w:rPr>
          <w:shd w:val="clear" w:color="auto" w:fill="FFFFFF"/>
        </w:rPr>
        <w:t xml:space="preserve">Young, K. (2015). The Digital Drug: Understanding and Treating Mobile Phone Addiction. In </w:t>
      </w:r>
      <w:r w:rsidRPr="00B31171">
        <w:rPr>
          <w:i/>
          <w:iCs/>
          <w:shd w:val="clear" w:color="auto" w:fill="FFFFFF"/>
        </w:rPr>
        <w:t>Encyclopedia of Mobile Phone Behavior</w:t>
      </w:r>
      <w:r w:rsidRPr="00032E46">
        <w:rPr>
          <w:shd w:val="clear" w:color="auto" w:fill="FFFFFF"/>
        </w:rPr>
        <w:t xml:space="preserve"> (pp. 780-791). IGI Global. </w:t>
      </w:r>
    </w:p>
    <w:p w:rsidR="007C1CA0" w:rsidRDefault="007C1CA0" w:rsidP="0046420E">
      <w:pPr>
        <w:autoSpaceDE w:val="0"/>
        <w:autoSpaceDN w:val="0"/>
        <w:adjustRightInd w:val="0"/>
        <w:spacing w:after="0" w:line="360" w:lineRule="auto"/>
        <w:ind w:hanging="709"/>
        <w:jc w:val="both"/>
        <w:rPr>
          <w:rFonts w:ascii="Times New Roman" w:hAnsi="Times New Roman" w:cs="Times New Roman"/>
          <w:sz w:val="24"/>
          <w:szCs w:val="24"/>
        </w:rPr>
      </w:pPr>
    </w:p>
    <w:p w:rsidR="00A54916" w:rsidRDefault="00A54916" w:rsidP="0046420E">
      <w:pPr>
        <w:autoSpaceDE w:val="0"/>
        <w:autoSpaceDN w:val="0"/>
        <w:adjustRightInd w:val="0"/>
        <w:spacing w:after="0" w:line="360" w:lineRule="auto"/>
        <w:ind w:hanging="709"/>
        <w:jc w:val="both"/>
        <w:rPr>
          <w:rFonts w:ascii="Times New Roman" w:hAnsi="Times New Roman" w:cs="Times New Roman"/>
          <w:sz w:val="24"/>
          <w:szCs w:val="24"/>
        </w:rPr>
      </w:pPr>
    </w:p>
    <w:p w:rsidR="00A54916" w:rsidRDefault="00A54916" w:rsidP="0046420E">
      <w:pPr>
        <w:autoSpaceDE w:val="0"/>
        <w:autoSpaceDN w:val="0"/>
        <w:adjustRightInd w:val="0"/>
        <w:spacing w:after="0" w:line="360" w:lineRule="auto"/>
        <w:ind w:hanging="709"/>
        <w:jc w:val="both"/>
        <w:rPr>
          <w:rFonts w:ascii="Times New Roman" w:hAnsi="Times New Roman" w:cs="Times New Roman"/>
          <w:sz w:val="24"/>
          <w:szCs w:val="24"/>
        </w:rPr>
      </w:pPr>
    </w:p>
    <w:p w:rsidR="00A54916" w:rsidRDefault="00A54916" w:rsidP="0046420E">
      <w:pPr>
        <w:autoSpaceDE w:val="0"/>
        <w:autoSpaceDN w:val="0"/>
        <w:adjustRightInd w:val="0"/>
        <w:spacing w:after="0" w:line="360" w:lineRule="auto"/>
        <w:ind w:hanging="709"/>
        <w:jc w:val="both"/>
        <w:rPr>
          <w:rFonts w:ascii="Times New Roman" w:hAnsi="Times New Roman" w:cs="Times New Roman"/>
          <w:sz w:val="24"/>
          <w:szCs w:val="24"/>
        </w:rPr>
      </w:pPr>
    </w:p>
    <w:p w:rsidR="00A54916" w:rsidRDefault="00A54916" w:rsidP="0046420E">
      <w:pPr>
        <w:autoSpaceDE w:val="0"/>
        <w:autoSpaceDN w:val="0"/>
        <w:adjustRightInd w:val="0"/>
        <w:spacing w:after="0" w:line="360" w:lineRule="auto"/>
        <w:ind w:hanging="709"/>
        <w:jc w:val="both"/>
        <w:rPr>
          <w:rFonts w:ascii="Times New Roman" w:hAnsi="Times New Roman" w:cs="Times New Roman"/>
          <w:sz w:val="24"/>
          <w:szCs w:val="24"/>
        </w:rPr>
      </w:pPr>
    </w:p>
    <w:p w:rsidR="00A54916" w:rsidRDefault="00A54916" w:rsidP="0046420E">
      <w:pPr>
        <w:autoSpaceDE w:val="0"/>
        <w:autoSpaceDN w:val="0"/>
        <w:adjustRightInd w:val="0"/>
        <w:spacing w:after="0" w:line="360" w:lineRule="auto"/>
        <w:ind w:hanging="709"/>
        <w:jc w:val="both"/>
        <w:rPr>
          <w:rFonts w:ascii="Times New Roman" w:hAnsi="Times New Roman" w:cs="Times New Roman"/>
          <w:sz w:val="24"/>
          <w:szCs w:val="24"/>
        </w:rPr>
      </w:pPr>
    </w:p>
    <w:p w:rsidR="00A54916" w:rsidRDefault="00A54916" w:rsidP="0046420E">
      <w:pPr>
        <w:autoSpaceDE w:val="0"/>
        <w:autoSpaceDN w:val="0"/>
        <w:adjustRightInd w:val="0"/>
        <w:spacing w:after="0" w:line="360" w:lineRule="auto"/>
        <w:ind w:hanging="709"/>
        <w:jc w:val="both"/>
        <w:rPr>
          <w:rFonts w:ascii="Times New Roman" w:hAnsi="Times New Roman" w:cs="Times New Roman"/>
          <w:sz w:val="24"/>
          <w:szCs w:val="24"/>
        </w:rPr>
      </w:pPr>
    </w:p>
    <w:p w:rsidR="00A54916" w:rsidRDefault="00A54916" w:rsidP="0046420E">
      <w:pPr>
        <w:autoSpaceDE w:val="0"/>
        <w:autoSpaceDN w:val="0"/>
        <w:adjustRightInd w:val="0"/>
        <w:spacing w:after="0" w:line="360" w:lineRule="auto"/>
        <w:ind w:hanging="709"/>
        <w:jc w:val="both"/>
        <w:rPr>
          <w:rFonts w:ascii="Times New Roman" w:hAnsi="Times New Roman" w:cs="Times New Roman"/>
          <w:sz w:val="24"/>
          <w:szCs w:val="24"/>
        </w:rPr>
      </w:pPr>
    </w:p>
    <w:p w:rsidR="00A54916" w:rsidRDefault="00A54916" w:rsidP="0046420E">
      <w:pPr>
        <w:autoSpaceDE w:val="0"/>
        <w:autoSpaceDN w:val="0"/>
        <w:adjustRightInd w:val="0"/>
        <w:spacing w:after="0" w:line="360" w:lineRule="auto"/>
        <w:ind w:hanging="709"/>
        <w:jc w:val="both"/>
        <w:rPr>
          <w:rFonts w:ascii="Times New Roman" w:hAnsi="Times New Roman" w:cs="Times New Roman"/>
          <w:sz w:val="24"/>
          <w:szCs w:val="24"/>
        </w:rPr>
      </w:pPr>
    </w:p>
    <w:p w:rsidR="00A54916" w:rsidRDefault="00A54916" w:rsidP="0046420E">
      <w:pPr>
        <w:autoSpaceDE w:val="0"/>
        <w:autoSpaceDN w:val="0"/>
        <w:adjustRightInd w:val="0"/>
        <w:spacing w:after="0" w:line="360" w:lineRule="auto"/>
        <w:ind w:hanging="709"/>
        <w:jc w:val="both"/>
        <w:rPr>
          <w:rFonts w:ascii="Times New Roman" w:hAnsi="Times New Roman" w:cs="Times New Roman"/>
          <w:sz w:val="24"/>
          <w:szCs w:val="24"/>
        </w:rPr>
      </w:pPr>
    </w:p>
    <w:p w:rsidR="00A54916" w:rsidRDefault="00A54916" w:rsidP="0046420E">
      <w:pPr>
        <w:autoSpaceDE w:val="0"/>
        <w:autoSpaceDN w:val="0"/>
        <w:adjustRightInd w:val="0"/>
        <w:spacing w:after="0" w:line="360" w:lineRule="auto"/>
        <w:ind w:hanging="709"/>
        <w:jc w:val="both"/>
        <w:rPr>
          <w:rFonts w:ascii="Times New Roman" w:hAnsi="Times New Roman" w:cs="Times New Roman"/>
          <w:sz w:val="24"/>
          <w:szCs w:val="24"/>
        </w:rPr>
      </w:pPr>
    </w:p>
    <w:p w:rsidR="00A54916" w:rsidRDefault="00A54916" w:rsidP="0046420E">
      <w:pPr>
        <w:autoSpaceDE w:val="0"/>
        <w:autoSpaceDN w:val="0"/>
        <w:adjustRightInd w:val="0"/>
        <w:spacing w:after="0" w:line="360" w:lineRule="auto"/>
        <w:ind w:hanging="709"/>
        <w:jc w:val="both"/>
        <w:rPr>
          <w:rFonts w:ascii="Times New Roman" w:hAnsi="Times New Roman" w:cs="Times New Roman"/>
          <w:sz w:val="24"/>
          <w:szCs w:val="24"/>
        </w:rPr>
      </w:pPr>
    </w:p>
    <w:p w:rsidR="00A54916" w:rsidRDefault="00A54916" w:rsidP="0046420E">
      <w:pPr>
        <w:autoSpaceDE w:val="0"/>
        <w:autoSpaceDN w:val="0"/>
        <w:adjustRightInd w:val="0"/>
        <w:spacing w:after="0" w:line="360" w:lineRule="auto"/>
        <w:ind w:hanging="709"/>
        <w:jc w:val="both"/>
        <w:rPr>
          <w:rFonts w:ascii="Times New Roman" w:hAnsi="Times New Roman" w:cs="Times New Roman"/>
          <w:sz w:val="24"/>
          <w:szCs w:val="24"/>
        </w:rPr>
      </w:pPr>
    </w:p>
    <w:p w:rsidR="00A54916" w:rsidRDefault="00A54916" w:rsidP="0046420E">
      <w:pPr>
        <w:autoSpaceDE w:val="0"/>
        <w:autoSpaceDN w:val="0"/>
        <w:adjustRightInd w:val="0"/>
        <w:spacing w:after="0" w:line="360" w:lineRule="auto"/>
        <w:ind w:hanging="709"/>
        <w:jc w:val="both"/>
        <w:rPr>
          <w:rFonts w:ascii="Times New Roman" w:hAnsi="Times New Roman" w:cs="Times New Roman"/>
          <w:sz w:val="24"/>
          <w:szCs w:val="24"/>
        </w:rPr>
      </w:pPr>
    </w:p>
    <w:p w:rsidR="00A54916" w:rsidRDefault="00A54916" w:rsidP="0046420E">
      <w:pPr>
        <w:autoSpaceDE w:val="0"/>
        <w:autoSpaceDN w:val="0"/>
        <w:adjustRightInd w:val="0"/>
        <w:spacing w:after="0" w:line="360" w:lineRule="auto"/>
        <w:ind w:hanging="709"/>
        <w:jc w:val="both"/>
        <w:rPr>
          <w:rFonts w:ascii="Times New Roman" w:hAnsi="Times New Roman" w:cs="Times New Roman"/>
          <w:sz w:val="24"/>
          <w:szCs w:val="24"/>
        </w:rPr>
      </w:pPr>
    </w:p>
    <w:p w:rsidR="00A54916" w:rsidRDefault="00A54916" w:rsidP="0046420E">
      <w:pPr>
        <w:autoSpaceDE w:val="0"/>
        <w:autoSpaceDN w:val="0"/>
        <w:adjustRightInd w:val="0"/>
        <w:spacing w:after="0" w:line="360" w:lineRule="auto"/>
        <w:ind w:hanging="709"/>
        <w:jc w:val="both"/>
        <w:rPr>
          <w:rFonts w:ascii="Times New Roman" w:hAnsi="Times New Roman" w:cs="Times New Roman"/>
          <w:sz w:val="24"/>
          <w:szCs w:val="24"/>
        </w:rPr>
      </w:pPr>
    </w:p>
    <w:p w:rsidR="00A54916" w:rsidRDefault="00A54916" w:rsidP="0046420E">
      <w:pPr>
        <w:autoSpaceDE w:val="0"/>
        <w:autoSpaceDN w:val="0"/>
        <w:adjustRightInd w:val="0"/>
        <w:spacing w:after="0" w:line="360" w:lineRule="auto"/>
        <w:ind w:hanging="709"/>
        <w:jc w:val="both"/>
        <w:rPr>
          <w:rFonts w:ascii="Times New Roman" w:hAnsi="Times New Roman" w:cs="Times New Roman"/>
          <w:sz w:val="24"/>
          <w:szCs w:val="24"/>
        </w:rPr>
      </w:pPr>
    </w:p>
    <w:p w:rsidR="00A54916" w:rsidRDefault="00A54916" w:rsidP="0046420E">
      <w:pPr>
        <w:autoSpaceDE w:val="0"/>
        <w:autoSpaceDN w:val="0"/>
        <w:adjustRightInd w:val="0"/>
        <w:spacing w:after="0" w:line="360" w:lineRule="auto"/>
        <w:ind w:hanging="709"/>
        <w:jc w:val="both"/>
        <w:rPr>
          <w:rFonts w:ascii="Times New Roman" w:hAnsi="Times New Roman" w:cs="Times New Roman"/>
          <w:sz w:val="24"/>
          <w:szCs w:val="24"/>
        </w:rPr>
      </w:pPr>
    </w:p>
    <w:p w:rsidR="00A54916" w:rsidRDefault="00A54916" w:rsidP="0046420E">
      <w:pPr>
        <w:autoSpaceDE w:val="0"/>
        <w:autoSpaceDN w:val="0"/>
        <w:adjustRightInd w:val="0"/>
        <w:spacing w:after="0" w:line="360" w:lineRule="auto"/>
        <w:ind w:hanging="709"/>
        <w:jc w:val="both"/>
        <w:rPr>
          <w:rFonts w:ascii="Times New Roman" w:hAnsi="Times New Roman" w:cs="Times New Roman"/>
          <w:sz w:val="24"/>
          <w:szCs w:val="24"/>
        </w:rPr>
      </w:pPr>
    </w:p>
    <w:p w:rsidR="00A54916" w:rsidRDefault="00A54916" w:rsidP="0046420E">
      <w:pPr>
        <w:autoSpaceDE w:val="0"/>
        <w:autoSpaceDN w:val="0"/>
        <w:adjustRightInd w:val="0"/>
        <w:spacing w:after="0" w:line="360" w:lineRule="auto"/>
        <w:ind w:hanging="709"/>
        <w:jc w:val="both"/>
        <w:rPr>
          <w:rFonts w:ascii="Times New Roman" w:hAnsi="Times New Roman" w:cs="Times New Roman"/>
          <w:sz w:val="24"/>
          <w:szCs w:val="24"/>
        </w:rPr>
      </w:pPr>
    </w:p>
    <w:p w:rsidR="00A54916" w:rsidRDefault="00A54916" w:rsidP="0046420E">
      <w:pPr>
        <w:autoSpaceDE w:val="0"/>
        <w:autoSpaceDN w:val="0"/>
        <w:adjustRightInd w:val="0"/>
        <w:spacing w:after="0" w:line="360" w:lineRule="auto"/>
        <w:ind w:hanging="709"/>
        <w:jc w:val="both"/>
        <w:rPr>
          <w:rFonts w:ascii="Times New Roman" w:hAnsi="Times New Roman" w:cs="Times New Roman"/>
          <w:sz w:val="24"/>
          <w:szCs w:val="24"/>
        </w:rPr>
      </w:pPr>
    </w:p>
    <w:p w:rsidR="00A54916" w:rsidRDefault="00A54916" w:rsidP="0046420E">
      <w:pPr>
        <w:autoSpaceDE w:val="0"/>
        <w:autoSpaceDN w:val="0"/>
        <w:adjustRightInd w:val="0"/>
        <w:spacing w:after="0" w:line="360" w:lineRule="auto"/>
        <w:ind w:hanging="709"/>
        <w:jc w:val="both"/>
        <w:rPr>
          <w:rFonts w:ascii="Times New Roman" w:hAnsi="Times New Roman" w:cs="Times New Roman"/>
          <w:sz w:val="24"/>
          <w:szCs w:val="24"/>
        </w:rPr>
      </w:pPr>
    </w:p>
    <w:p w:rsidR="00A54916" w:rsidRDefault="00A54916" w:rsidP="0046420E">
      <w:pPr>
        <w:autoSpaceDE w:val="0"/>
        <w:autoSpaceDN w:val="0"/>
        <w:adjustRightInd w:val="0"/>
        <w:spacing w:after="0" w:line="360" w:lineRule="auto"/>
        <w:ind w:hanging="709"/>
        <w:jc w:val="both"/>
        <w:rPr>
          <w:rFonts w:ascii="Times New Roman" w:hAnsi="Times New Roman" w:cs="Times New Roman"/>
          <w:sz w:val="24"/>
          <w:szCs w:val="24"/>
        </w:rPr>
      </w:pPr>
    </w:p>
    <w:p w:rsidR="00A54916" w:rsidRPr="00E0043F" w:rsidRDefault="00A54916" w:rsidP="0046420E">
      <w:pPr>
        <w:autoSpaceDE w:val="0"/>
        <w:autoSpaceDN w:val="0"/>
        <w:adjustRightInd w:val="0"/>
        <w:spacing w:after="0" w:line="360" w:lineRule="auto"/>
        <w:ind w:hanging="709"/>
        <w:jc w:val="both"/>
        <w:rPr>
          <w:rFonts w:ascii="Times New Roman" w:hAnsi="Times New Roman" w:cs="Times New Roman"/>
          <w:sz w:val="24"/>
          <w:szCs w:val="24"/>
        </w:rPr>
      </w:pPr>
    </w:p>
    <w:p w:rsidR="007F384A" w:rsidRPr="00C36B60" w:rsidRDefault="000F1031" w:rsidP="0046420E">
      <w:pPr>
        <w:spacing w:after="0"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Extended </w:t>
      </w:r>
      <w:r w:rsidR="00C36B60" w:rsidRPr="00C36B60">
        <w:rPr>
          <w:rFonts w:ascii="Times New Roman" w:hAnsi="Times New Roman" w:cs="Times New Roman"/>
          <w:b/>
          <w:sz w:val="24"/>
          <w:szCs w:val="24"/>
          <w:lang w:val="en-GB"/>
        </w:rPr>
        <w:t>Summary</w:t>
      </w:r>
    </w:p>
    <w:p w:rsidR="003D24DF" w:rsidRDefault="00C36B60" w:rsidP="003D24DF">
      <w:pPr>
        <w:autoSpaceDE w:val="0"/>
        <w:autoSpaceDN w:val="0"/>
        <w:adjustRightInd w:val="0"/>
        <w:spacing w:after="0" w:line="360" w:lineRule="auto"/>
        <w:ind w:firstLine="708"/>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r w:rsidRPr="00C36B60">
        <w:rPr>
          <w:rFonts w:ascii="Times New Roman" w:hAnsi="Times New Roman" w:cs="Times New Roman"/>
          <w:b/>
          <w:sz w:val="24"/>
          <w:szCs w:val="24"/>
          <w:lang w:val="en-GB"/>
        </w:rPr>
        <w:t>Statement of Problem</w:t>
      </w:r>
    </w:p>
    <w:p w:rsidR="002E1F24" w:rsidRPr="00592E01" w:rsidRDefault="000F1031" w:rsidP="00592E01">
      <w:pPr>
        <w:autoSpaceDE w:val="0"/>
        <w:autoSpaceDN w:val="0"/>
        <w:adjustRightInd w:val="0"/>
        <w:spacing w:after="0" w:line="360" w:lineRule="auto"/>
        <w:ind w:firstLine="708"/>
        <w:jc w:val="both"/>
        <w:rPr>
          <w:rFonts w:ascii="Times New Roman" w:hAnsi="Times New Roman" w:cs="Times New Roman"/>
          <w:sz w:val="24"/>
          <w:szCs w:val="24"/>
          <w:lang w:val="en-GB"/>
        </w:rPr>
      </w:pPr>
      <w:r w:rsidRPr="000F1031">
        <w:rPr>
          <w:rFonts w:ascii="Times New Roman" w:hAnsi="Times New Roman" w:cs="Times New Roman"/>
          <w:sz w:val="24"/>
          <w:szCs w:val="24"/>
          <w:lang w:val="en-GB"/>
        </w:rPr>
        <w:t xml:space="preserve">Today's technological tools affect human life in every way and become a need for </w:t>
      </w:r>
      <w:r>
        <w:rPr>
          <w:rFonts w:ascii="Times New Roman" w:hAnsi="Times New Roman" w:cs="Times New Roman"/>
          <w:sz w:val="24"/>
          <w:szCs w:val="24"/>
          <w:lang w:val="en-GB"/>
        </w:rPr>
        <w:t>almost every</w:t>
      </w:r>
      <w:r w:rsidRPr="000F1031">
        <w:rPr>
          <w:rFonts w:ascii="Times New Roman" w:hAnsi="Times New Roman" w:cs="Times New Roman"/>
          <w:sz w:val="24"/>
          <w:szCs w:val="24"/>
          <w:lang w:val="en-GB"/>
        </w:rPr>
        <w:t xml:space="preserve"> people. Even if mobile phones allow us to do many things quickly and efficiently, they will also bring negative factors</w:t>
      </w:r>
      <w:r w:rsidR="00592E01">
        <w:rPr>
          <w:rFonts w:ascii="Times New Roman" w:hAnsi="Times New Roman" w:cs="Times New Roman"/>
          <w:sz w:val="24"/>
          <w:szCs w:val="24"/>
          <w:lang w:val="en-GB"/>
        </w:rPr>
        <w:t xml:space="preserve"> </w:t>
      </w:r>
      <w:r w:rsidR="00CB2C8B">
        <w:rPr>
          <w:rFonts w:ascii="Times New Roman" w:hAnsi="Times New Roman" w:cs="Times New Roman"/>
          <w:sz w:val="24"/>
          <w:szCs w:val="24"/>
          <w:lang w:val="en-GB"/>
        </w:rPr>
        <w:t>(</w:t>
      </w:r>
      <w:r w:rsidRPr="000F1031">
        <w:rPr>
          <w:rFonts w:ascii="Times New Roman" w:hAnsi="Times New Roman" w:cs="Times New Roman"/>
          <w:sz w:val="24"/>
          <w:szCs w:val="24"/>
          <w:lang w:val="en-GB"/>
        </w:rPr>
        <w:t xml:space="preserve"> </w:t>
      </w:r>
      <w:r w:rsidR="00CB2C8B">
        <w:rPr>
          <w:rFonts w:ascii="Times New Roman" w:hAnsi="Times New Roman" w:cs="Times New Roman"/>
          <w:sz w:val="24"/>
          <w:szCs w:val="24"/>
          <w:lang w:val="en-GB"/>
        </w:rPr>
        <w:t xml:space="preserve">i.g. addictive behaviours) </w:t>
      </w:r>
      <w:r w:rsidRPr="000F1031">
        <w:rPr>
          <w:rFonts w:ascii="Times New Roman" w:hAnsi="Times New Roman" w:cs="Times New Roman"/>
          <w:sz w:val="24"/>
          <w:szCs w:val="24"/>
          <w:lang w:val="en-GB"/>
        </w:rPr>
        <w:t xml:space="preserve">when they </w:t>
      </w:r>
      <w:r w:rsidR="00CB2C8B">
        <w:rPr>
          <w:rFonts w:ascii="Times New Roman" w:hAnsi="Times New Roman" w:cs="Times New Roman"/>
          <w:sz w:val="24"/>
          <w:szCs w:val="24"/>
          <w:lang w:val="en-GB"/>
        </w:rPr>
        <w:t>are</w:t>
      </w:r>
      <w:r w:rsidRPr="000F1031">
        <w:rPr>
          <w:rFonts w:ascii="Times New Roman" w:hAnsi="Times New Roman" w:cs="Times New Roman"/>
          <w:sz w:val="24"/>
          <w:szCs w:val="24"/>
          <w:lang w:val="en-GB"/>
        </w:rPr>
        <w:t xml:space="preserve"> overuse</w:t>
      </w:r>
      <w:r w:rsidR="00CB2C8B">
        <w:rPr>
          <w:rFonts w:ascii="Times New Roman" w:hAnsi="Times New Roman" w:cs="Times New Roman"/>
          <w:sz w:val="24"/>
          <w:szCs w:val="24"/>
          <w:lang w:val="en-GB"/>
        </w:rPr>
        <w:t xml:space="preserve">d (Pavithra, Madhukumar, &amp; </w:t>
      </w:r>
      <w:r w:rsidR="00592E01">
        <w:rPr>
          <w:rFonts w:ascii="Times New Roman" w:hAnsi="Times New Roman" w:cs="Times New Roman"/>
          <w:sz w:val="24"/>
          <w:szCs w:val="24"/>
          <w:lang w:val="en-GB"/>
        </w:rPr>
        <w:t xml:space="preserve">Mahadeva, 2015; </w:t>
      </w:r>
      <w:r w:rsidRPr="000F1031">
        <w:rPr>
          <w:rFonts w:ascii="Times New Roman" w:hAnsi="Times New Roman" w:cs="Times New Roman"/>
          <w:sz w:val="24"/>
          <w:szCs w:val="24"/>
          <w:lang w:val="en-GB"/>
        </w:rPr>
        <w:t>Nath, 2018). The most important of these problems is the discomfort associated with the</w:t>
      </w:r>
      <w:r w:rsidR="004A09CD">
        <w:rPr>
          <w:rFonts w:ascii="Times New Roman" w:hAnsi="Times New Roman" w:cs="Times New Roman"/>
          <w:sz w:val="24"/>
          <w:szCs w:val="24"/>
          <w:lang w:val="en-GB"/>
        </w:rPr>
        <w:t xml:space="preserve"> </w:t>
      </w:r>
      <w:r w:rsidRPr="000F1031">
        <w:rPr>
          <w:rFonts w:ascii="Times New Roman" w:hAnsi="Times New Roman" w:cs="Times New Roman"/>
          <w:sz w:val="24"/>
          <w:szCs w:val="24"/>
          <w:lang w:val="en-GB"/>
        </w:rPr>
        <w:t>use of the smartphone.</w:t>
      </w:r>
      <w:r w:rsidR="00DF1BC7" w:rsidRPr="00DF1BC7">
        <w:t xml:space="preserve"> </w:t>
      </w:r>
      <w:r w:rsidR="00DF1BC7" w:rsidRPr="00DF1BC7">
        <w:rPr>
          <w:rFonts w:ascii="Times New Roman" w:hAnsi="Times New Roman" w:cs="Times New Roman"/>
          <w:sz w:val="24"/>
          <w:szCs w:val="24"/>
          <w:lang w:val="en-GB"/>
        </w:rPr>
        <w:t>In literature, there is a negative correlation between age and nomophobia.</w:t>
      </w:r>
      <w:r w:rsidR="008A1196">
        <w:rPr>
          <w:rFonts w:ascii="Times New Roman" w:hAnsi="Times New Roman" w:cs="Times New Roman"/>
          <w:sz w:val="24"/>
          <w:szCs w:val="24"/>
          <w:lang w:val="en-GB"/>
        </w:rPr>
        <w:t xml:space="preserve"> </w:t>
      </w:r>
      <w:r w:rsidR="008A1196" w:rsidRPr="002C0CDB">
        <w:rPr>
          <w:rFonts w:ascii="Times New Roman" w:hAnsi="Times New Roman" w:cs="Times New Roman"/>
          <w:sz w:val="24"/>
          <w:szCs w:val="24"/>
          <w:lang w:val="en-US"/>
        </w:rPr>
        <w:t>However, it is thought that the nomophobia levels of mobile phone usage behaviors and the nomophobia levels of the pre</w:t>
      </w:r>
      <w:r w:rsidR="008A1196">
        <w:rPr>
          <w:rFonts w:ascii="Times New Roman" w:hAnsi="Times New Roman" w:cs="Times New Roman"/>
          <w:sz w:val="24"/>
          <w:szCs w:val="24"/>
          <w:lang w:val="en-US"/>
        </w:rPr>
        <w:t>-</w:t>
      </w:r>
      <w:r w:rsidR="008A1196" w:rsidRPr="002C0CDB">
        <w:rPr>
          <w:rFonts w:ascii="Times New Roman" w:hAnsi="Times New Roman" w:cs="Times New Roman"/>
          <w:sz w:val="24"/>
          <w:szCs w:val="24"/>
          <w:lang w:val="en-US"/>
        </w:rPr>
        <w:t>school teachers are important.</w:t>
      </w:r>
      <w:r w:rsidR="00DF1BC7">
        <w:rPr>
          <w:rFonts w:ascii="Times New Roman" w:hAnsi="Times New Roman" w:cs="Times New Roman"/>
          <w:sz w:val="24"/>
          <w:szCs w:val="24"/>
          <w:lang w:val="en-GB"/>
        </w:rPr>
        <w:t xml:space="preserve"> </w:t>
      </w:r>
      <w:r w:rsidR="00592E01" w:rsidRPr="00592E01">
        <w:rPr>
          <w:rFonts w:ascii="Times New Roman" w:hAnsi="Times New Roman" w:cs="Times New Roman"/>
          <w:sz w:val="24"/>
          <w:szCs w:val="24"/>
          <w:lang w:val="en-GB"/>
        </w:rPr>
        <w:t xml:space="preserve">Studies in the literature about nomophobia reveal some variables related to nomophobia (Sırakaya, 2018; Adnan </w:t>
      </w:r>
      <w:r w:rsidR="00592E01">
        <w:rPr>
          <w:rFonts w:ascii="Times New Roman" w:hAnsi="Times New Roman" w:cs="Times New Roman"/>
          <w:sz w:val="24"/>
          <w:szCs w:val="24"/>
          <w:lang w:val="en-GB"/>
        </w:rPr>
        <w:t xml:space="preserve">&amp; </w:t>
      </w:r>
      <w:r w:rsidR="00592E01" w:rsidRPr="00592E01">
        <w:rPr>
          <w:rFonts w:ascii="Times New Roman" w:hAnsi="Times New Roman" w:cs="Times New Roman"/>
          <w:sz w:val="24"/>
          <w:szCs w:val="24"/>
          <w:lang w:val="en-GB"/>
        </w:rPr>
        <w:t xml:space="preserve">Gezgin,2016; Güler </w:t>
      </w:r>
      <w:r w:rsidR="00592E01">
        <w:rPr>
          <w:rFonts w:ascii="Times New Roman" w:hAnsi="Times New Roman" w:cs="Times New Roman"/>
          <w:sz w:val="24"/>
          <w:szCs w:val="24"/>
          <w:lang w:val="en-GB"/>
        </w:rPr>
        <w:t>&amp;</w:t>
      </w:r>
      <w:r w:rsidR="00592E01" w:rsidRPr="00592E01">
        <w:rPr>
          <w:rFonts w:ascii="Times New Roman" w:hAnsi="Times New Roman" w:cs="Times New Roman"/>
          <w:sz w:val="24"/>
          <w:szCs w:val="24"/>
          <w:lang w:val="en-GB"/>
        </w:rPr>
        <w:t xml:space="preserve"> Veysikarani,</w:t>
      </w:r>
      <w:r w:rsidR="00592E01">
        <w:rPr>
          <w:rFonts w:ascii="Times New Roman" w:hAnsi="Times New Roman" w:cs="Times New Roman"/>
          <w:sz w:val="24"/>
          <w:szCs w:val="24"/>
          <w:lang w:val="en-GB"/>
        </w:rPr>
        <w:t xml:space="preserve"> </w:t>
      </w:r>
      <w:r w:rsidR="00592E01" w:rsidRPr="00592E01">
        <w:rPr>
          <w:rFonts w:ascii="Times New Roman" w:hAnsi="Times New Roman" w:cs="Times New Roman"/>
          <w:sz w:val="24"/>
          <w:szCs w:val="24"/>
          <w:lang w:val="en-GB"/>
        </w:rPr>
        <w:t xml:space="preserve">2019; Büyükçolpan,2019; Gutiérrez-Puertas </w:t>
      </w:r>
      <w:r w:rsidR="00592E01">
        <w:rPr>
          <w:rFonts w:ascii="Times New Roman" w:hAnsi="Times New Roman" w:cs="Times New Roman"/>
          <w:sz w:val="24"/>
          <w:szCs w:val="24"/>
          <w:lang w:val="en-GB"/>
        </w:rPr>
        <w:t xml:space="preserve">et al., </w:t>
      </w:r>
      <w:r w:rsidR="00592E01" w:rsidRPr="00592E01">
        <w:rPr>
          <w:rFonts w:ascii="Times New Roman" w:hAnsi="Times New Roman" w:cs="Times New Roman"/>
          <w:sz w:val="24"/>
          <w:szCs w:val="24"/>
          <w:lang w:val="en-GB"/>
        </w:rPr>
        <w:t xml:space="preserve">2019; Gezgin, Hamutoglu, Sezen-Gultekin </w:t>
      </w:r>
      <w:r w:rsidR="00592E01">
        <w:rPr>
          <w:rFonts w:ascii="Times New Roman" w:hAnsi="Times New Roman" w:cs="Times New Roman"/>
          <w:sz w:val="24"/>
          <w:szCs w:val="24"/>
          <w:lang w:val="en-GB"/>
        </w:rPr>
        <w:t>&amp;</w:t>
      </w:r>
      <w:r w:rsidR="00592E01" w:rsidRPr="00592E01">
        <w:rPr>
          <w:rFonts w:ascii="Times New Roman" w:hAnsi="Times New Roman" w:cs="Times New Roman"/>
          <w:sz w:val="24"/>
          <w:szCs w:val="24"/>
          <w:lang w:val="en-GB"/>
        </w:rPr>
        <w:t xml:space="preserve"> Ayas, 2018; Durak, 201</w:t>
      </w:r>
      <w:r w:rsidR="00592E01">
        <w:rPr>
          <w:rFonts w:ascii="Times New Roman" w:hAnsi="Times New Roman" w:cs="Times New Roman"/>
          <w:sz w:val="24"/>
          <w:szCs w:val="24"/>
          <w:lang w:val="en-GB"/>
        </w:rPr>
        <w:t xml:space="preserve">8a; Durak, 2018b; Mallya, Kumar, &amp; </w:t>
      </w:r>
      <w:r w:rsidR="00592E01" w:rsidRPr="00592E01">
        <w:rPr>
          <w:rFonts w:ascii="Times New Roman" w:hAnsi="Times New Roman" w:cs="Times New Roman"/>
          <w:sz w:val="24"/>
          <w:szCs w:val="24"/>
          <w:lang w:val="en-GB"/>
        </w:rPr>
        <w:t>Mashal, 2018).</w:t>
      </w:r>
      <w:r w:rsidR="00592E01">
        <w:rPr>
          <w:rFonts w:ascii="Times New Roman" w:hAnsi="Times New Roman" w:cs="Times New Roman"/>
          <w:sz w:val="24"/>
          <w:szCs w:val="24"/>
          <w:lang w:val="en-GB"/>
        </w:rPr>
        <w:t xml:space="preserve"> </w:t>
      </w:r>
      <w:r w:rsidR="00592E01" w:rsidRPr="00592E01">
        <w:rPr>
          <w:rFonts w:ascii="Times New Roman" w:hAnsi="Times New Roman" w:cs="Times New Roman"/>
          <w:sz w:val="24"/>
          <w:szCs w:val="24"/>
          <w:lang w:val="en-GB"/>
        </w:rPr>
        <w:t>However, it is seen that the studies carried out with Nomophobia are mostly not sufficient for the older individuals, especially on adolescents and university students (Türen, Erdem and Kalkın, 2017). At the same time, there are no studies investigating the problems of the prevalence of nomophobia among teachers. In this study, the nomophobia levels of preschool teachers were emphasized.</w:t>
      </w:r>
      <w:r w:rsidR="00592E01">
        <w:rPr>
          <w:rFonts w:ascii="Times New Roman" w:hAnsi="Times New Roman" w:cs="Times New Roman"/>
          <w:sz w:val="24"/>
          <w:szCs w:val="24"/>
          <w:lang w:val="en-GB"/>
        </w:rPr>
        <w:t xml:space="preserve"> </w:t>
      </w:r>
      <w:r w:rsidR="009C74C5">
        <w:rPr>
          <w:rFonts w:ascii="Times New Roman" w:hAnsi="Times New Roman" w:cs="Times New Roman"/>
          <w:sz w:val="24"/>
          <w:szCs w:val="24"/>
          <w:lang w:val="en-GB"/>
        </w:rPr>
        <w:t xml:space="preserve">Accordingly, </w:t>
      </w:r>
      <w:r w:rsidR="00592E01">
        <w:rPr>
          <w:rFonts w:ascii="Times New Roman" w:hAnsi="Times New Roman" w:cs="Times New Roman"/>
          <w:sz w:val="24"/>
          <w:szCs w:val="24"/>
          <w:lang w:val="en-GB"/>
        </w:rPr>
        <w:t xml:space="preserve">in </w:t>
      </w:r>
      <w:r w:rsidR="009C74C5">
        <w:rPr>
          <w:rFonts w:ascii="Times New Roman" w:hAnsi="Times New Roman" w:cs="Times New Roman"/>
          <w:sz w:val="24"/>
          <w:szCs w:val="24"/>
          <w:lang w:val="en-GB"/>
        </w:rPr>
        <w:t xml:space="preserve">this study, age and teaching profession year variables </w:t>
      </w:r>
      <w:r w:rsidR="009C74C5" w:rsidRPr="009C74C5">
        <w:rPr>
          <w:rFonts w:ascii="Times New Roman" w:hAnsi="Times New Roman" w:cs="Times New Roman"/>
          <w:sz w:val="24"/>
          <w:szCs w:val="24"/>
          <w:lang w:val="en-GB"/>
        </w:rPr>
        <w:t>w</w:t>
      </w:r>
      <w:r w:rsidR="009C74C5">
        <w:rPr>
          <w:rFonts w:ascii="Times New Roman" w:hAnsi="Times New Roman" w:cs="Times New Roman"/>
          <w:sz w:val="24"/>
          <w:szCs w:val="24"/>
          <w:lang w:val="en-GB"/>
        </w:rPr>
        <w:t>ere control</w:t>
      </w:r>
      <w:r w:rsidR="00592E01">
        <w:rPr>
          <w:rFonts w:ascii="Times New Roman" w:hAnsi="Times New Roman" w:cs="Times New Roman"/>
          <w:sz w:val="24"/>
          <w:szCs w:val="24"/>
          <w:lang w:val="en-GB"/>
        </w:rPr>
        <w:t>led</w:t>
      </w:r>
      <w:r w:rsidR="009C74C5">
        <w:rPr>
          <w:rFonts w:ascii="Times New Roman" w:hAnsi="Times New Roman" w:cs="Times New Roman"/>
          <w:sz w:val="24"/>
          <w:szCs w:val="24"/>
          <w:lang w:val="en-GB"/>
        </w:rPr>
        <w:t xml:space="preserve"> c</w:t>
      </w:r>
      <w:r w:rsidR="009C74C5" w:rsidRPr="009C74C5">
        <w:rPr>
          <w:rFonts w:ascii="Times New Roman" w:hAnsi="Times New Roman" w:cs="Times New Roman"/>
          <w:sz w:val="24"/>
          <w:szCs w:val="24"/>
          <w:lang w:val="en-GB"/>
        </w:rPr>
        <w:t xml:space="preserve">onsidering that the </w:t>
      </w:r>
      <w:r w:rsidR="009C74C5">
        <w:rPr>
          <w:rFonts w:ascii="Times New Roman" w:hAnsi="Times New Roman" w:cs="Times New Roman"/>
          <w:sz w:val="24"/>
          <w:szCs w:val="24"/>
          <w:lang w:val="en-GB"/>
        </w:rPr>
        <w:t xml:space="preserve">year </w:t>
      </w:r>
      <w:r w:rsidR="009C74C5" w:rsidRPr="009C74C5">
        <w:rPr>
          <w:rFonts w:ascii="Times New Roman" w:hAnsi="Times New Roman" w:cs="Times New Roman"/>
          <w:sz w:val="24"/>
          <w:szCs w:val="24"/>
          <w:lang w:val="en-GB"/>
        </w:rPr>
        <w:t xml:space="preserve">of </w:t>
      </w:r>
      <w:r w:rsidR="009C74C5">
        <w:rPr>
          <w:rFonts w:ascii="Times New Roman" w:hAnsi="Times New Roman" w:cs="Times New Roman"/>
          <w:sz w:val="24"/>
          <w:szCs w:val="24"/>
          <w:lang w:val="en-GB"/>
        </w:rPr>
        <w:t>teaching profession</w:t>
      </w:r>
      <w:r w:rsidR="009C74C5" w:rsidRPr="009C74C5">
        <w:rPr>
          <w:rFonts w:ascii="Times New Roman" w:hAnsi="Times New Roman" w:cs="Times New Roman"/>
          <w:sz w:val="24"/>
          <w:szCs w:val="24"/>
          <w:lang w:val="en-GB"/>
        </w:rPr>
        <w:t xml:space="preserve"> increases with age,</w:t>
      </w:r>
      <w:r w:rsidR="00DE2C0E">
        <w:rPr>
          <w:rFonts w:ascii="Times New Roman" w:hAnsi="Times New Roman" w:cs="Times New Roman"/>
          <w:sz w:val="24"/>
          <w:szCs w:val="24"/>
          <w:lang w:val="en-GB"/>
        </w:rPr>
        <w:t xml:space="preserve"> </w:t>
      </w:r>
      <w:r w:rsidR="00DE2C0E" w:rsidRPr="00DE2C0E">
        <w:rPr>
          <w:rFonts w:ascii="Times New Roman" w:hAnsi="Times New Roman" w:cs="Times New Roman"/>
          <w:sz w:val="24"/>
          <w:szCs w:val="24"/>
          <w:lang w:val="en-GB"/>
        </w:rPr>
        <w:t>and it was aimed to investigate the difference between the smartphone use levels and nomophobia levels of pre</w:t>
      </w:r>
      <w:r w:rsidR="00DE2C0E">
        <w:rPr>
          <w:rFonts w:ascii="Times New Roman" w:hAnsi="Times New Roman" w:cs="Times New Roman"/>
          <w:sz w:val="24"/>
          <w:szCs w:val="24"/>
          <w:lang w:val="en-GB"/>
        </w:rPr>
        <w:t>-</w:t>
      </w:r>
      <w:r w:rsidR="00DE2C0E" w:rsidRPr="00DE2C0E">
        <w:rPr>
          <w:rFonts w:ascii="Times New Roman" w:hAnsi="Times New Roman" w:cs="Times New Roman"/>
          <w:sz w:val="24"/>
          <w:szCs w:val="24"/>
          <w:lang w:val="en-GB"/>
        </w:rPr>
        <w:t xml:space="preserve">school teachers regardless of the effect of these </w:t>
      </w:r>
      <w:r w:rsidR="00DE2C0E">
        <w:rPr>
          <w:rFonts w:ascii="Times New Roman" w:hAnsi="Times New Roman" w:cs="Times New Roman"/>
          <w:sz w:val="24"/>
          <w:szCs w:val="24"/>
          <w:lang w:val="en-GB"/>
        </w:rPr>
        <w:t xml:space="preserve">controlled </w:t>
      </w:r>
      <w:r w:rsidR="00DE2C0E" w:rsidRPr="00DE2C0E">
        <w:rPr>
          <w:rFonts w:ascii="Times New Roman" w:hAnsi="Times New Roman" w:cs="Times New Roman"/>
          <w:sz w:val="24"/>
          <w:szCs w:val="24"/>
          <w:lang w:val="en-GB"/>
        </w:rPr>
        <w:t>variables.</w:t>
      </w:r>
      <w:r w:rsidR="008A1196">
        <w:rPr>
          <w:rFonts w:ascii="Times New Roman" w:hAnsi="Times New Roman" w:cs="Times New Roman"/>
          <w:sz w:val="24"/>
          <w:szCs w:val="24"/>
          <w:lang w:val="en-GB"/>
        </w:rPr>
        <w:t xml:space="preserve"> </w:t>
      </w:r>
    </w:p>
    <w:p w:rsidR="00F83241" w:rsidRDefault="00F83241" w:rsidP="00F83241">
      <w:pPr>
        <w:autoSpaceDE w:val="0"/>
        <w:autoSpaceDN w:val="0"/>
        <w:adjustRightInd w:val="0"/>
        <w:spacing w:after="0" w:line="360" w:lineRule="auto"/>
        <w:ind w:firstLine="708"/>
        <w:jc w:val="center"/>
        <w:rPr>
          <w:rFonts w:ascii="Times New Roman" w:hAnsi="Times New Roman" w:cs="Times New Roman"/>
          <w:b/>
          <w:sz w:val="24"/>
          <w:szCs w:val="24"/>
          <w:lang w:val="en-US"/>
        </w:rPr>
      </w:pPr>
      <w:r w:rsidRPr="00F83241">
        <w:rPr>
          <w:rFonts w:ascii="Times New Roman" w:hAnsi="Times New Roman" w:cs="Times New Roman"/>
          <w:b/>
          <w:sz w:val="24"/>
          <w:szCs w:val="24"/>
          <w:lang w:val="en-US"/>
        </w:rPr>
        <w:t>Purpose of the Study</w:t>
      </w:r>
    </w:p>
    <w:p w:rsidR="00F83241" w:rsidRPr="00F83241" w:rsidRDefault="002E1F24" w:rsidP="002E1F24">
      <w:pPr>
        <w:autoSpaceDE w:val="0"/>
        <w:autoSpaceDN w:val="0"/>
        <w:adjustRightInd w:val="0"/>
        <w:spacing w:after="0" w:line="360" w:lineRule="auto"/>
        <w:ind w:firstLine="708"/>
        <w:jc w:val="both"/>
        <w:rPr>
          <w:rFonts w:ascii="Times New Roman" w:hAnsi="Times New Roman" w:cs="Times New Roman"/>
          <w:b/>
          <w:sz w:val="24"/>
          <w:szCs w:val="24"/>
          <w:lang w:val="en-GB"/>
        </w:rPr>
      </w:pPr>
      <w:r>
        <w:rPr>
          <w:rFonts w:ascii="Times New Roman" w:hAnsi="Times New Roman" w:cs="Times New Roman"/>
          <w:sz w:val="24"/>
          <w:szCs w:val="24"/>
          <w:lang w:val="en-US"/>
        </w:rPr>
        <w:t>Hence, t</w:t>
      </w:r>
      <w:r w:rsidRPr="00605E09">
        <w:rPr>
          <w:rFonts w:ascii="Times New Roman" w:hAnsi="Times New Roman" w:cs="Times New Roman"/>
          <w:sz w:val="24"/>
          <w:szCs w:val="24"/>
          <w:lang w:val="en-US"/>
        </w:rPr>
        <w:t>he aim of this study was to investigate the nomophobia levels of pre</w:t>
      </w:r>
      <w:r>
        <w:rPr>
          <w:rFonts w:ascii="Times New Roman" w:hAnsi="Times New Roman" w:cs="Times New Roman"/>
          <w:sz w:val="24"/>
          <w:szCs w:val="24"/>
          <w:lang w:val="en-US"/>
        </w:rPr>
        <w:t xml:space="preserve">-school </w:t>
      </w:r>
      <w:r w:rsidRPr="00605E09">
        <w:rPr>
          <w:rFonts w:ascii="Times New Roman" w:hAnsi="Times New Roman" w:cs="Times New Roman"/>
          <w:sz w:val="24"/>
          <w:szCs w:val="24"/>
          <w:lang w:val="en-US"/>
        </w:rPr>
        <w:t>teachers in t</w:t>
      </w:r>
      <w:r>
        <w:rPr>
          <w:rFonts w:ascii="Times New Roman" w:hAnsi="Times New Roman" w:cs="Times New Roman"/>
          <w:sz w:val="24"/>
          <w:szCs w:val="24"/>
          <w:lang w:val="en-US"/>
        </w:rPr>
        <w:t>erms of year of teaching profession</w:t>
      </w:r>
      <w:r w:rsidRPr="00605E09">
        <w:rPr>
          <w:rFonts w:ascii="Times New Roman" w:hAnsi="Times New Roman" w:cs="Times New Roman"/>
          <w:sz w:val="24"/>
          <w:szCs w:val="24"/>
          <w:lang w:val="en-US"/>
        </w:rPr>
        <w:t>, age and smartphone use skills.</w:t>
      </w:r>
    </w:p>
    <w:p w:rsidR="00C36B60" w:rsidRDefault="00C36B60" w:rsidP="0046420E">
      <w:pPr>
        <w:spacing w:after="0" w:line="360" w:lineRule="auto"/>
        <w:jc w:val="center"/>
        <w:rPr>
          <w:rFonts w:ascii="Times New Roman" w:hAnsi="Times New Roman" w:cs="Times New Roman"/>
          <w:b/>
          <w:sz w:val="24"/>
          <w:szCs w:val="24"/>
          <w:lang w:val="en-GB"/>
        </w:rPr>
      </w:pPr>
      <w:r w:rsidRPr="00C36B60">
        <w:rPr>
          <w:rFonts w:ascii="Times New Roman" w:hAnsi="Times New Roman" w:cs="Times New Roman"/>
          <w:b/>
          <w:sz w:val="24"/>
          <w:szCs w:val="24"/>
          <w:lang w:val="en-GB"/>
        </w:rPr>
        <w:t>Method</w:t>
      </w:r>
    </w:p>
    <w:p w:rsidR="00CF4FCD" w:rsidRDefault="00CF4FCD" w:rsidP="00CF4FCD">
      <w:pPr>
        <w:spacing w:after="0" w:line="360" w:lineRule="auto"/>
        <w:ind w:firstLine="708"/>
        <w:jc w:val="both"/>
        <w:rPr>
          <w:rFonts w:ascii="Times New Roman" w:hAnsi="Times New Roman" w:cs="Times New Roman"/>
          <w:sz w:val="24"/>
          <w:szCs w:val="24"/>
        </w:rPr>
      </w:pPr>
      <w:r w:rsidRPr="00CF4FCD">
        <w:rPr>
          <w:rFonts w:ascii="Times New Roman" w:hAnsi="Times New Roman" w:cs="Times New Roman"/>
          <w:sz w:val="24"/>
          <w:szCs w:val="24"/>
          <w:lang w:val="en-GB"/>
        </w:rPr>
        <w:lastRenderedPageBreak/>
        <w:t xml:space="preserve">For this purpose, the study was designed in accordance with </w:t>
      </w:r>
      <w:r>
        <w:rPr>
          <w:rFonts w:ascii="Times New Roman" w:hAnsi="Times New Roman" w:cs="Times New Roman"/>
          <w:sz w:val="24"/>
          <w:szCs w:val="24"/>
          <w:lang w:val="en-GB"/>
        </w:rPr>
        <w:t xml:space="preserve">descriptive scanning method; in </w:t>
      </w:r>
      <w:r w:rsidRPr="00CF4FCD">
        <w:rPr>
          <w:rFonts w:ascii="Times New Roman" w:hAnsi="Times New Roman" w:cs="Times New Roman"/>
          <w:sz w:val="24"/>
          <w:szCs w:val="24"/>
          <w:lang w:val="en-GB"/>
        </w:rPr>
        <w:t>the different provinces of Turkey sampling consisted</w:t>
      </w:r>
      <w:r>
        <w:rPr>
          <w:rFonts w:ascii="Times New Roman" w:hAnsi="Times New Roman" w:cs="Times New Roman"/>
          <w:sz w:val="24"/>
          <w:szCs w:val="24"/>
          <w:lang w:val="en-GB"/>
        </w:rPr>
        <w:t xml:space="preserve"> </w:t>
      </w:r>
      <w:r w:rsidRPr="00CF4FCD">
        <w:rPr>
          <w:rFonts w:ascii="Times New Roman" w:hAnsi="Times New Roman" w:cs="Times New Roman"/>
          <w:sz w:val="24"/>
          <w:szCs w:val="24"/>
          <w:lang w:val="en-GB"/>
        </w:rPr>
        <w:t>from 624 pre-school teachers.</w:t>
      </w:r>
      <w:r>
        <w:rPr>
          <w:rFonts w:ascii="Times New Roman" w:hAnsi="Times New Roman" w:cs="Times New Roman"/>
          <w:sz w:val="24"/>
          <w:szCs w:val="24"/>
          <w:lang w:val="en-GB"/>
        </w:rPr>
        <w:t xml:space="preserve"> </w:t>
      </w:r>
      <w:r>
        <w:rPr>
          <w:rFonts w:ascii="Times New Roman" w:hAnsi="Times New Roman" w:cs="Times New Roman"/>
          <w:sz w:val="24"/>
          <w:szCs w:val="24"/>
        </w:rPr>
        <w:t>T</w:t>
      </w:r>
      <w:r w:rsidRPr="00F31414">
        <w:rPr>
          <w:rFonts w:ascii="Times New Roman" w:hAnsi="Times New Roman" w:cs="Times New Roman"/>
          <w:sz w:val="24"/>
          <w:szCs w:val="24"/>
        </w:rPr>
        <w:t>he nomophobia levels of the teachers</w:t>
      </w:r>
      <w:r>
        <w:rPr>
          <w:rFonts w:ascii="Times New Roman" w:hAnsi="Times New Roman" w:cs="Times New Roman"/>
          <w:sz w:val="24"/>
          <w:szCs w:val="24"/>
        </w:rPr>
        <w:t xml:space="preserve"> were analysed to determine </w:t>
      </w:r>
      <w:r w:rsidRPr="00F31414">
        <w:rPr>
          <w:rFonts w:ascii="Times New Roman" w:hAnsi="Times New Roman" w:cs="Times New Roman"/>
          <w:sz w:val="24"/>
          <w:szCs w:val="24"/>
        </w:rPr>
        <w:t>whether the nomophobia levels of the teachers make a significant difference compared</w:t>
      </w:r>
      <w:r w:rsidR="00592E01">
        <w:rPr>
          <w:rFonts w:ascii="Times New Roman" w:hAnsi="Times New Roman" w:cs="Times New Roman"/>
          <w:sz w:val="24"/>
          <w:szCs w:val="24"/>
        </w:rPr>
        <w:t xml:space="preserve"> to the smartphone usage levels </w:t>
      </w:r>
      <w:r w:rsidR="00592E01" w:rsidRPr="00DE2C0E">
        <w:rPr>
          <w:rFonts w:ascii="Times New Roman" w:hAnsi="Times New Roman" w:cs="Times New Roman"/>
          <w:sz w:val="24"/>
          <w:szCs w:val="24"/>
          <w:lang w:val="en-GB"/>
        </w:rPr>
        <w:t>regardless of the effect of the</w:t>
      </w:r>
      <w:r w:rsidR="00592E01">
        <w:rPr>
          <w:rFonts w:ascii="Times New Roman" w:hAnsi="Times New Roman" w:cs="Times New Roman"/>
          <w:sz w:val="24"/>
          <w:szCs w:val="24"/>
          <w:lang w:val="en-GB"/>
        </w:rPr>
        <w:t xml:space="preserve"> controlled </w:t>
      </w:r>
      <w:r w:rsidR="00592E01" w:rsidRPr="00DE2C0E">
        <w:rPr>
          <w:rFonts w:ascii="Times New Roman" w:hAnsi="Times New Roman" w:cs="Times New Roman"/>
          <w:sz w:val="24"/>
          <w:szCs w:val="24"/>
          <w:lang w:val="en-GB"/>
        </w:rPr>
        <w:t>variables</w:t>
      </w:r>
      <w:r w:rsidR="00592E01">
        <w:rPr>
          <w:rFonts w:ascii="Times New Roman" w:hAnsi="Times New Roman" w:cs="Times New Roman"/>
          <w:sz w:val="24"/>
          <w:szCs w:val="24"/>
          <w:lang w:val="en-GB"/>
        </w:rPr>
        <w:t xml:space="preserve"> i. g. age and teaching profession year</w:t>
      </w:r>
      <w:r w:rsidR="00592E01" w:rsidRPr="00DE2C0E">
        <w:rPr>
          <w:rFonts w:ascii="Times New Roman" w:hAnsi="Times New Roman" w:cs="Times New Roman"/>
          <w:sz w:val="24"/>
          <w:szCs w:val="24"/>
          <w:lang w:val="en-GB"/>
        </w:rPr>
        <w:t>.</w:t>
      </w:r>
      <w:r w:rsidR="00592E01">
        <w:rPr>
          <w:rFonts w:ascii="Times New Roman" w:hAnsi="Times New Roman" w:cs="Times New Roman"/>
          <w:sz w:val="24"/>
          <w:szCs w:val="24"/>
          <w:lang w:val="en-GB"/>
        </w:rPr>
        <w:t xml:space="preserve"> </w:t>
      </w:r>
      <w:r w:rsidRPr="00F31414">
        <w:rPr>
          <w:rFonts w:ascii="Times New Roman" w:hAnsi="Times New Roman" w:cs="Times New Roman"/>
          <w:sz w:val="24"/>
          <w:szCs w:val="24"/>
        </w:rPr>
        <w:t xml:space="preserve"> </w:t>
      </w:r>
      <w:r>
        <w:rPr>
          <w:rFonts w:ascii="Times New Roman" w:hAnsi="Times New Roman" w:cs="Times New Roman"/>
          <w:sz w:val="24"/>
          <w:szCs w:val="24"/>
        </w:rPr>
        <w:t xml:space="preserve"> the results showed that </w:t>
      </w:r>
      <w:r w:rsidRPr="00F31414">
        <w:rPr>
          <w:rFonts w:ascii="Times New Roman" w:hAnsi="Times New Roman" w:cs="Times New Roman"/>
          <w:sz w:val="24"/>
          <w:szCs w:val="24"/>
        </w:rPr>
        <w:t>pre</w:t>
      </w:r>
      <w:r>
        <w:rPr>
          <w:rFonts w:ascii="Times New Roman" w:hAnsi="Times New Roman" w:cs="Times New Roman"/>
          <w:sz w:val="24"/>
          <w:szCs w:val="24"/>
        </w:rPr>
        <w:t>-</w:t>
      </w:r>
      <w:r w:rsidRPr="00F31414">
        <w:rPr>
          <w:rFonts w:ascii="Times New Roman" w:hAnsi="Times New Roman" w:cs="Times New Roman"/>
          <w:sz w:val="24"/>
          <w:szCs w:val="24"/>
        </w:rPr>
        <w:t xml:space="preserve">school teachers with the </w:t>
      </w:r>
      <w:r>
        <w:rPr>
          <w:rFonts w:ascii="Times New Roman" w:hAnsi="Times New Roman" w:cs="Times New Roman"/>
          <w:sz w:val="24"/>
          <w:szCs w:val="24"/>
        </w:rPr>
        <w:t xml:space="preserve">expert </w:t>
      </w:r>
      <w:r w:rsidRPr="00F31414">
        <w:rPr>
          <w:rFonts w:ascii="Times New Roman" w:hAnsi="Times New Roman" w:cs="Times New Roman"/>
          <w:sz w:val="24"/>
          <w:szCs w:val="24"/>
        </w:rPr>
        <w:t xml:space="preserve">level of smartphone use are higher than </w:t>
      </w:r>
      <w:r>
        <w:rPr>
          <w:rFonts w:ascii="Times New Roman" w:hAnsi="Times New Roman" w:cs="Times New Roman"/>
          <w:sz w:val="24"/>
          <w:szCs w:val="24"/>
        </w:rPr>
        <w:t xml:space="preserve">at </w:t>
      </w:r>
      <w:r w:rsidRPr="00F31414">
        <w:rPr>
          <w:rFonts w:ascii="Times New Roman" w:hAnsi="Times New Roman" w:cs="Times New Roman"/>
          <w:sz w:val="24"/>
          <w:szCs w:val="24"/>
        </w:rPr>
        <w:t>the novice and middle level</w:t>
      </w:r>
      <w:r>
        <w:rPr>
          <w:rFonts w:ascii="Times New Roman" w:hAnsi="Times New Roman" w:cs="Times New Roman"/>
          <w:sz w:val="24"/>
          <w:szCs w:val="24"/>
        </w:rPr>
        <w:t xml:space="preserve"> of smartphone users</w:t>
      </w:r>
      <w:r w:rsidRPr="00F31414">
        <w:rPr>
          <w:rFonts w:ascii="Times New Roman" w:hAnsi="Times New Roman" w:cs="Times New Roman"/>
          <w:sz w:val="24"/>
          <w:szCs w:val="24"/>
        </w:rPr>
        <w:t xml:space="preserve"> </w:t>
      </w:r>
      <w:r>
        <w:rPr>
          <w:rFonts w:ascii="Times New Roman" w:hAnsi="Times New Roman" w:cs="Times New Roman"/>
          <w:sz w:val="24"/>
          <w:szCs w:val="24"/>
        </w:rPr>
        <w:t>based on ANCOVA by under control of professional teaching year</w:t>
      </w:r>
      <w:r w:rsidRPr="00F31414">
        <w:rPr>
          <w:rFonts w:ascii="Times New Roman" w:hAnsi="Times New Roman" w:cs="Times New Roman"/>
          <w:sz w:val="24"/>
          <w:szCs w:val="24"/>
        </w:rPr>
        <w:t xml:space="preserve"> and age</w:t>
      </w:r>
      <w:r>
        <w:rPr>
          <w:rFonts w:ascii="Times New Roman" w:hAnsi="Times New Roman" w:cs="Times New Roman"/>
          <w:sz w:val="24"/>
          <w:szCs w:val="24"/>
        </w:rPr>
        <w:t xml:space="preserve"> variables.</w:t>
      </w:r>
    </w:p>
    <w:p w:rsidR="00CF4FCD" w:rsidRPr="00CF4FCD" w:rsidRDefault="00CF4FCD" w:rsidP="00CF4FCD">
      <w:pPr>
        <w:spacing w:after="0" w:line="360" w:lineRule="auto"/>
        <w:ind w:firstLine="708"/>
        <w:jc w:val="both"/>
        <w:rPr>
          <w:rFonts w:ascii="Times New Roman" w:hAnsi="Times New Roman" w:cs="Times New Roman"/>
          <w:sz w:val="24"/>
          <w:szCs w:val="24"/>
          <w:lang w:val="en-GB"/>
        </w:rPr>
      </w:pPr>
    </w:p>
    <w:p w:rsidR="00F63498" w:rsidRDefault="0025627A" w:rsidP="00F63498">
      <w:pPr>
        <w:spacing w:after="0" w:line="360" w:lineRule="auto"/>
        <w:jc w:val="center"/>
        <w:rPr>
          <w:rFonts w:ascii="Times New Roman" w:hAnsi="Times New Roman" w:cs="Times New Roman"/>
          <w:b/>
          <w:sz w:val="24"/>
          <w:szCs w:val="24"/>
          <w:lang w:val="en-GB"/>
        </w:rPr>
      </w:pPr>
      <w:r w:rsidRPr="0025627A">
        <w:rPr>
          <w:rFonts w:ascii="Times New Roman" w:hAnsi="Times New Roman" w:cs="Times New Roman"/>
          <w:b/>
          <w:sz w:val="24"/>
          <w:szCs w:val="24"/>
          <w:lang w:val="en-GB"/>
        </w:rPr>
        <w:t>Findings</w:t>
      </w:r>
      <w:r w:rsidR="00F63498">
        <w:rPr>
          <w:rFonts w:ascii="Times New Roman" w:hAnsi="Times New Roman" w:cs="Times New Roman"/>
          <w:b/>
          <w:sz w:val="24"/>
          <w:szCs w:val="24"/>
          <w:lang w:val="en-GB"/>
        </w:rPr>
        <w:t xml:space="preserve"> and </w:t>
      </w:r>
      <w:r w:rsidR="00F63498" w:rsidRPr="0007484B">
        <w:rPr>
          <w:rFonts w:ascii="Times New Roman" w:hAnsi="Times New Roman" w:cs="Times New Roman"/>
          <w:b/>
          <w:sz w:val="24"/>
          <w:szCs w:val="24"/>
          <w:lang w:val="en-GB"/>
        </w:rPr>
        <w:t xml:space="preserve">Discussion </w:t>
      </w:r>
    </w:p>
    <w:p w:rsidR="00F63498" w:rsidRPr="0025627A" w:rsidRDefault="00996661" w:rsidP="00F63498">
      <w:pPr>
        <w:spacing w:after="0" w:line="360" w:lineRule="auto"/>
        <w:ind w:firstLine="708"/>
        <w:jc w:val="both"/>
        <w:rPr>
          <w:rFonts w:ascii="Times New Roman" w:hAnsi="Times New Roman" w:cs="Times New Roman"/>
          <w:b/>
          <w:sz w:val="24"/>
          <w:szCs w:val="24"/>
          <w:lang w:val="en-GB"/>
        </w:rPr>
      </w:pPr>
      <w:r>
        <w:rPr>
          <w:rFonts w:ascii="Times New Roman" w:hAnsi="Times New Roman" w:cs="Times New Roman"/>
          <w:sz w:val="24"/>
          <w:szCs w:val="24"/>
        </w:rPr>
        <w:t xml:space="preserve">The results showed that </w:t>
      </w:r>
      <w:r w:rsidRPr="00F31414">
        <w:rPr>
          <w:rFonts w:ascii="Times New Roman" w:hAnsi="Times New Roman" w:cs="Times New Roman"/>
          <w:sz w:val="24"/>
          <w:szCs w:val="24"/>
        </w:rPr>
        <w:t>pre</w:t>
      </w:r>
      <w:r>
        <w:rPr>
          <w:rFonts w:ascii="Times New Roman" w:hAnsi="Times New Roman" w:cs="Times New Roman"/>
          <w:sz w:val="24"/>
          <w:szCs w:val="24"/>
        </w:rPr>
        <w:t>-</w:t>
      </w:r>
      <w:r w:rsidRPr="00F31414">
        <w:rPr>
          <w:rFonts w:ascii="Times New Roman" w:hAnsi="Times New Roman" w:cs="Times New Roman"/>
          <w:sz w:val="24"/>
          <w:szCs w:val="24"/>
        </w:rPr>
        <w:t xml:space="preserve">school teachers with the </w:t>
      </w:r>
      <w:r>
        <w:rPr>
          <w:rFonts w:ascii="Times New Roman" w:hAnsi="Times New Roman" w:cs="Times New Roman"/>
          <w:sz w:val="24"/>
          <w:szCs w:val="24"/>
        </w:rPr>
        <w:t xml:space="preserve">expert </w:t>
      </w:r>
      <w:r w:rsidRPr="00F31414">
        <w:rPr>
          <w:rFonts w:ascii="Times New Roman" w:hAnsi="Times New Roman" w:cs="Times New Roman"/>
          <w:sz w:val="24"/>
          <w:szCs w:val="24"/>
        </w:rPr>
        <w:t xml:space="preserve">level of smartphone use are higher than </w:t>
      </w:r>
      <w:r>
        <w:rPr>
          <w:rFonts w:ascii="Times New Roman" w:hAnsi="Times New Roman" w:cs="Times New Roman"/>
          <w:sz w:val="24"/>
          <w:szCs w:val="24"/>
        </w:rPr>
        <w:t xml:space="preserve">at </w:t>
      </w:r>
      <w:r w:rsidRPr="00F31414">
        <w:rPr>
          <w:rFonts w:ascii="Times New Roman" w:hAnsi="Times New Roman" w:cs="Times New Roman"/>
          <w:sz w:val="24"/>
          <w:szCs w:val="24"/>
        </w:rPr>
        <w:t>the novice and middle level</w:t>
      </w:r>
      <w:r>
        <w:rPr>
          <w:rFonts w:ascii="Times New Roman" w:hAnsi="Times New Roman" w:cs="Times New Roman"/>
          <w:sz w:val="24"/>
          <w:szCs w:val="24"/>
        </w:rPr>
        <w:t xml:space="preserve"> of smartphone users</w:t>
      </w:r>
      <w:r w:rsidRPr="00F31414">
        <w:rPr>
          <w:rFonts w:ascii="Times New Roman" w:hAnsi="Times New Roman" w:cs="Times New Roman"/>
          <w:sz w:val="24"/>
          <w:szCs w:val="24"/>
        </w:rPr>
        <w:t xml:space="preserve"> </w:t>
      </w:r>
      <w:r>
        <w:rPr>
          <w:rFonts w:ascii="Times New Roman" w:hAnsi="Times New Roman" w:cs="Times New Roman"/>
          <w:sz w:val="24"/>
          <w:szCs w:val="24"/>
        </w:rPr>
        <w:t>based on ANCOVA by under control of professional teaching year</w:t>
      </w:r>
      <w:r w:rsidRPr="00F31414">
        <w:rPr>
          <w:rFonts w:ascii="Times New Roman" w:hAnsi="Times New Roman" w:cs="Times New Roman"/>
          <w:sz w:val="24"/>
          <w:szCs w:val="24"/>
        </w:rPr>
        <w:t xml:space="preserve"> and age</w:t>
      </w:r>
      <w:r>
        <w:rPr>
          <w:rFonts w:ascii="Times New Roman" w:hAnsi="Times New Roman" w:cs="Times New Roman"/>
          <w:sz w:val="24"/>
          <w:szCs w:val="24"/>
        </w:rPr>
        <w:t xml:space="preserve"> variables. </w:t>
      </w:r>
      <w:r w:rsidR="00F63498" w:rsidRPr="00F31414">
        <w:rPr>
          <w:rFonts w:ascii="Times New Roman" w:hAnsi="Times New Roman" w:cs="Times New Roman"/>
          <w:sz w:val="24"/>
          <w:szCs w:val="24"/>
        </w:rPr>
        <w:t>The findings indicate that the increase in the level of smartphone use may lead to an</w:t>
      </w:r>
      <w:r w:rsidR="00F63498">
        <w:rPr>
          <w:rFonts w:ascii="Times New Roman" w:hAnsi="Times New Roman" w:cs="Times New Roman"/>
          <w:sz w:val="24"/>
          <w:szCs w:val="24"/>
        </w:rPr>
        <w:t xml:space="preserve"> increase in the level of nomo</w:t>
      </w:r>
      <w:r w:rsidR="00F63498" w:rsidRPr="00F31414">
        <w:rPr>
          <w:rFonts w:ascii="Times New Roman" w:hAnsi="Times New Roman" w:cs="Times New Roman"/>
          <w:sz w:val="24"/>
          <w:szCs w:val="24"/>
        </w:rPr>
        <w:t>phobia</w:t>
      </w:r>
      <w:r w:rsidR="00F63498">
        <w:rPr>
          <w:rFonts w:ascii="Times New Roman" w:hAnsi="Times New Roman" w:cs="Times New Roman"/>
          <w:sz w:val="24"/>
          <w:szCs w:val="24"/>
        </w:rPr>
        <w:t xml:space="preserve"> risk</w:t>
      </w:r>
      <w:r w:rsidR="00F63498" w:rsidRPr="00F31414">
        <w:rPr>
          <w:rFonts w:ascii="Times New Roman" w:hAnsi="Times New Roman" w:cs="Times New Roman"/>
          <w:sz w:val="24"/>
          <w:szCs w:val="24"/>
        </w:rPr>
        <w:t>.</w:t>
      </w:r>
      <w:r w:rsidR="00F41EDF" w:rsidRPr="00F41EDF">
        <w:t xml:space="preserve"> </w:t>
      </w:r>
      <w:r w:rsidR="00F41EDF" w:rsidRPr="00F41EDF">
        <w:rPr>
          <w:rFonts w:ascii="Times New Roman" w:hAnsi="Times New Roman" w:cs="Times New Roman"/>
          <w:sz w:val="24"/>
          <w:szCs w:val="24"/>
        </w:rPr>
        <w:t xml:space="preserve">The high level of nomophobia of individuals using smartphones in an expert manner can be referred to the high level of nomophobia of individuals using intensive smartphones identified in the literature on nomophobia (Adnan </w:t>
      </w:r>
      <w:r w:rsidR="00F41EDF">
        <w:rPr>
          <w:rFonts w:ascii="Times New Roman" w:hAnsi="Times New Roman" w:cs="Times New Roman"/>
          <w:sz w:val="24"/>
          <w:szCs w:val="24"/>
        </w:rPr>
        <w:t>&amp;</w:t>
      </w:r>
      <w:r w:rsidR="00F41EDF" w:rsidRPr="00F41EDF">
        <w:rPr>
          <w:rFonts w:ascii="Times New Roman" w:hAnsi="Times New Roman" w:cs="Times New Roman"/>
          <w:sz w:val="24"/>
          <w:szCs w:val="24"/>
        </w:rPr>
        <w:t xml:space="preserve"> Ge</w:t>
      </w:r>
      <w:r w:rsidR="00F41EDF">
        <w:rPr>
          <w:rFonts w:ascii="Times New Roman" w:hAnsi="Times New Roman" w:cs="Times New Roman"/>
          <w:sz w:val="24"/>
          <w:szCs w:val="24"/>
        </w:rPr>
        <w:t>zgin, 2016; Hoşgör, Tandoğan, &amp;</w:t>
      </w:r>
      <w:r w:rsidR="00F41EDF" w:rsidRPr="00F41EDF">
        <w:rPr>
          <w:rFonts w:ascii="Times New Roman" w:hAnsi="Times New Roman" w:cs="Times New Roman"/>
          <w:sz w:val="24"/>
          <w:szCs w:val="24"/>
        </w:rPr>
        <w:t xml:space="preserve"> Hoşgör Gündüz, 2017). Because it is considered as a natural process that individuals who use smart phones intensively specialize in their use of smart phones and are open to updates of smart phones.</w:t>
      </w:r>
      <w:r w:rsidR="00F41EDF" w:rsidRPr="00F41EDF">
        <w:t xml:space="preserve"> </w:t>
      </w:r>
      <w:r w:rsidR="00F41EDF" w:rsidRPr="00F41EDF">
        <w:rPr>
          <w:rFonts w:ascii="Times New Roman" w:hAnsi="Times New Roman" w:cs="Times New Roman"/>
          <w:sz w:val="24"/>
          <w:szCs w:val="24"/>
        </w:rPr>
        <w:t xml:space="preserve">However, since there is also the fear situation when nomophobia cannot reach friends and parents on the basis of nomophobia, in addition to the smartphone usage intensity and skill, the individual's personal characteristics, anxiety, mood-change and especially loneliness (Tan, Pamuk </w:t>
      </w:r>
      <w:r w:rsidR="00F41EDF">
        <w:rPr>
          <w:rFonts w:ascii="Times New Roman" w:hAnsi="Times New Roman" w:cs="Times New Roman"/>
          <w:sz w:val="24"/>
          <w:szCs w:val="24"/>
        </w:rPr>
        <w:t>&amp;</w:t>
      </w:r>
      <w:r w:rsidR="00F41EDF" w:rsidRPr="00F41EDF">
        <w:rPr>
          <w:rFonts w:ascii="Times New Roman" w:hAnsi="Times New Roman" w:cs="Times New Roman"/>
          <w:sz w:val="24"/>
          <w:szCs w:val="24"/>
        </w:rPr>
        <w:t xml:space="preserve"> Dönder, 2013;  Gez</w:t>
      </w:r>
      <w:r w:rsidR="00F41EDF">
        <w:rPr>
          <w:rFonts w:ascii="Times New Roman" w:hAnsi="Times New Roman" w:cs="Times New Roman"/>
          <w:sz w:val="24"/>
          <w:szCs w:val="24"/>
        </w:rPr>
        <w:t>gin, Hamutoglu, Sezen-Gültekin, &amp;</w:t>
      </w:r>
      <w:r w:rsidR="00F41EDF" w:rsidRPr="00F41EDF">
        <w:rPr>
          <w:rFonts w:ascii="Times New Roman" w:hAnsi="Times New Roman" w:cs="Times New Roman"/>
          <w:sz w:val="24"/>
          <w:szCs w:val="24"/>
        </w:rPr>
        <w:t xml:space="preserve"> Ayas, 2018; Jin </w:t>
      </w:r>
      <w:r w:rsidR="00F41EDF">
        <w:rPr>
          <w:rFonts w:ascii="Times New Roman" w:hAnsi="Times New Roman" w:cs="Times New Roman"/>
          <w:sz w:val="24"/>
          <w:szCs w:val="24"/>
        </w:rPr>
        <w:t>&amp;</w:t>
      </w:r>
      <w:r w:rsidR="00F41EDF" w:rsidRPr="00F41EDF">
        <w:rPr>
          <w:rFonts w:ascii="Times New Roman" w:hAnsi="Times New Roman" w:cs="Times New Roman"/>
          <w:sz w:val="24"/>
          <w:szCs w:val="24"/>
        </w:rPr>
        <w:t xml:space="preserve"> Park, 2012; Reid </w:t>
      </w:r>
      <w:r w:rsidR="00F41EDF">
        <w:rPr>
          <w:rFonts w:ascii="Times New Roman" w:hAnsi="Times New Roman" w:cs="Times New Roman"/>
          <w:sz w:val="24"/>
          <w:szCs w:val="24"/>
        </w:rPr>
        <w:t>&amp;</w:t>
      </w:r>
      <w:r w:rsidR="00F41EDF" w:rsidRPr="00F41EDF">
        <w:rPr>
          <w:rFonts w:ascii="Times New Roman" w:hAnsi="Times New Roman" w:cs="Times New Roman"/>
          <w:sz w:val="24"/>
          <w:szCs w:val="24"/>
        </w:rPr>
        <w:t xml:space="preserve"> Reid, 2007; Wei </w:t>
      </w:r>
      <w:r w:rsidR="00F41EDF">
        <w:rPr>
          <w:rFonts w:ascii="Times New Roman" w:hAnsi="Times New Roman" w:cs="Times New Roman"/>
          <w:sz w:val="24"/>
          <w:szCs w:val="24"/>
        </w:rPr>
        <w:t xml:space="preserve">&amp; Lo, 2006; Ozdemir, Cakir, &amp; </w:t>
      </w:r>
      <w:r w:rsidR="00F41EDF" w:rsidRPr="00F41EDF">
        <w:rPr>
          <w:rFonts w:ascii="Times New Roman" w:hAnsi="Times New Roman" w:cs="Times New Roman"/>
          <w:sz w:val="24"/>
          <w:szCs w:val="24"/>
        </w:rPr>
        <w:t xml:space="preserve">Hussain, 2018; Jiang </w:t>
      </w:r>
      <w:r w:rsidR="00F41EDF">
        <w:rPr>
          <w:rFonts w:ascii="Times New Roman" w:hAnsi="Times New Roman" w:cs="Times New Roman"/>
          <w:sz w:val="24"/>
          <w:szCs w:val="24"/>
        </w:rPr>
        <w:t>&amp;</w:t>
      </w:r>
      <w:r w:rsidR="00F41EDF" w:rsidRPr="00F41EDF">
        <w:rPr>
          <w:rFonts w:ascii="Times New Roman" w:hAnsi="Times New Roman" w:cs="Times New Roman"/>
          <w:sz w:val="24"/>
          <w:szCs w:val="24"/>
        </w:rPr>
        <w:t xml:space="preserve"> Shypenka, </w:t>
      </w:r>
      <w:r w:rsidR="00F41EDF">
        <w:rPr>
          <w:rFonts w:ascii="Times New Roman" w:hAnsi="Times New Roman" w:cs="Times New Roman"/>
          <w:sz w:val="24"/>
          <w:szCs w:val="24"/>
        </w:rPr>
        <w:t xml:space="preserve"> </w:t>
      </w:r>
      <w:r w:rsidR="00F41EDF" w:rsidRPr="00F41EDF">
        <w:rPr>
          <w:rFonts w:ascii="Times New Roman" w:hAnsi="Times New Roman" w:cs="Times New Roman"/>
          <w:sz w:val="24"/>
          <w:szCs w:val="24"/>
        </w:rPr>
        <w:t>2018).</w:t>
      </w:r>
      <w:r w:rsidR="00F41EDF">
        <w:rPr>
          <w:rFonts w:ascii="Times New Roman" w:hAnsi="Times New Roman" w:cs="Times New Roman"/>
          <w:sz w:val="24"/>
          <w:szCs w:val="24"/>
        </w:rPr>
        <w:t xml:space="preserve"> </w:t>
      </w:r>
      <w:r w:rsidR="00F63498">
        <w:rPr>
          <w:rFonts w:ascii="Times New Roman" w:hAnsi="Times New Roman" w:cs="Times New Roman"/>
          <w:sz w:val="24"/>
          <w:szCs w:val="24"/>
        </w:rPr>
        <w:t xml:space="preserve"> </w:t>
      </w:r>
      <w:r w:rsidR="00F63498" w:rsidRPr="00725D4C">
        <w:rPr>
          <w:rFonts w:ascii="Times New Roman" w:hAnsi="Times New Roman" w:cs="Times New Roman"/>
          <w:sz w:val="24"/>
          <w:szCs w:val="24"/>
        </w:rPr>
        <w:t xml:space="preserve">Regardless of age and </w:t>
      </w:r>
      <w:r w:rsidR="00F63498">
        <w:rPr>
          <w:rFonts w:ascii="Times New Roman" w:hAnsi="Times New Roman" w:cs="Times New Roman"/>
          <w:sz w:val="24"/>
          <w:szCs w:val="24"/>
        </w:rPr>
        <w:t>year of teaching profession</w:t>
      </w:r>
      <w:r w:rsidR="00F63498" w:rsidRPr="00725D4C">
        <w:rPr>
          <w:rFonts w:ascii="Times New Roman" w:hAnsi="Times New Roman" w:cs="Times New Roman"/>
          <w:sz w:val="24"/>
          <w:szCs w:val="24"/>
        </w:rPr>
        <w:t xml:space="preserve">, it can be said that </w:t>
      </w:r>
      <w:r w:rsidR="00F63498">
        <w:rPr>
          <w:rFonts w:ascii="Times New Roman" w:hAnsi="Times New Roman" w:cs="Times New Roman"/>
          <w:sz w:val="24"/>
          <w:szCs w:val="24"/>
        </w:rPr>
        <w:t>teachers who self-update herself/himself</w:t>
      </w:r>
      <w:r w:rsidR="00F63498" w:rsidRPr="00725D4C">
        <w:rPr>
          <w:rFonts w:ascii="Times New Roman" w:hAnsi="Times New Roman" w:cs="Times New Roman"/>
          <w:sz w:val="24"/>
          <w:szCs w:val="24"/>
        </w:rPr>
        <w:t xml:space="preserve"> </w:t>
      </w:r>
      <w:r w:rsidR="00F63498">
        <w:rPr>
          <w:rFonts w:ascii="Times New Roman" w:hAnsi="Times New Roman" w:cs="Times New Roman"/>
          <w:sz w:val="24"/>
          <w:szCs w:val="24"/>
        </w:rPr>
        <w:t>and</w:t>
      </w:r>
      <w:r w:rsidR="00F63498" w:rsidRPr="00725D4C">
        <w:rPr>
          <w:rFonts w:ascii="Times New Roman" w:hAnsi="Times New Roman" w:cs="Times New Roman"/>
          <w:sz w:val="24"/>
          <w:szCs w:val="24"/>
        </w:rPr>
        <w:t xml:space="preserve"> are open to developments with technology competence and predisposition have a risk of nomophobia. This can be explained</w:t>
      </w:r>
      <w:r w:rsidR="00F63498">
        <w:rPr>
          <w:rFonts w:ascii="Times New Roman" w:hAnsi="Times New Roman" w:cs="Times New Roman"/>
          <w:sz w:val="24"/>
          <w:szCs w:val="24"/>
        </w:rPr>
        <w:t xml:space="preserve"> by Griffiths (2003) “</w:t>
      </w:r>
      <w:r w:rsidR="00F63498" w:rsidRPr="00725D4C">
        <w:rPr>
          <w:rFonts w:ascii="Times New Roman" w:hAnsi="Times New Roman" w:cs="Times New Roman"/>
          <w:sz w:val="24"/>
          <w:szCs w:val="24"/>
        </w:rPr>
        <w:t>Everything that gives pleasure is addictive ”.</w:t>
      </w:r>
      <w:r w:rsidR="00F63498">
        <w:rPr>
          <w:rFonts w:ascii="Times New Roman" w:hAnsi="Times New Roman" w:cs="Times New Roman"/>
          <w:sz w:val="24"/>
          <w:szCs w:val="24"/>
        </w:rPr>
        <w:t xml:space="preserve"> </w:t>
      </w:r>
      <w:r w:rsidR="00233778" w:rsidRPr="00233778">
        <w:rPr>
          <w:rFonts w:ascii="Times New Roman" w:hAnsi="Times New Roman" w:cs="Times New Roman"/>
          <w:sz w:val="24"/>
          <w:szCs w:val="24"/>
          <w:lang w:val="en-GB"/>
        </w:rPr>
        <w:t xml:space="preserve">Thus, it is thought that the risk of nomophobia may be reduced by preventing the unconscious and uncontrolled increase at the level of </w:t>
      </w:r>
      <w:r w:rsidR="00233778">
        <w:rPr>
          <w:rFonts w:ascii="Times New Roman" w:hAnsi="Times New Roman" w:cs="Times New Roman"/>
          <w:sz w:val="24"/>
          <w:szCs w:val="24"/>
          <w:lang w:val="en-GB"/>
        </w:rPr>
        <w:t>the use of smartphone</w:t>
      </w:r>
      <w:r w:rsidR="00233778" w:rsidRPr="00233778">
        <w:rPr>
          <w:rFonts w:ascii="Times New Roman" w:hAnsi="Times New Roman" w:cs="Times New Roman"/>
          <w:sz w:val="24"/>
          <w:szCs w:val="24"/>
          <w:lang w:val="en-GB"/>
        </w:rPr>
        <w:t xml:space="preserve"> by gaining experience by interacting with the applications installed on the smartphone in his spare time.</w:t>
      </w:r>
    </w:p>
    <w:p w:rsidR="00CF4FCD" w:rsidRPr="0025627A" w:rsidRDefault="00CF4FCD" w:rsidP="00F63498">
      <w:pPr>
        <w:spacing w:after="0" w:line="360" w:lineRule="auto"/>
        <w:jc w:val="center"/>
        <w:rPr>
          <w:rFonts w:ascii="Times New Roman" w:hAnsi="Times New Roman" w:cs="Times New Roman"/>
          <w:b/>
          <w:sz w:val="24"/>
          <w:szCs w:val="24"/>
          <w:lang w:val="en-GB"/>
        </w:rPr>
      </w:pPr>
    </w:p>
    <w:p w:rsidR="00B31171" w:rsidRDefault="00F63498" w:rsidP="0046420E">
      <w:pPr>
        <w:autoSpaceDE w:val="0"/>
        <w:autoSpaceDN w:val="0"/>
        <w:adjustRightInd w:val="0"/>
        <w:spacing w:after="0" w:line="360" w:lineRule="auto"/>
        <w:jc w:val="center"/>
        <w:rPr>
          <w:rFonts w:ascii="Times New Roman" w:hAnsi="Times New Roman" w:cs="Times New Roman"/>
          <w:b/>
          <w:sz w:val="24"/>
          <w:szCs w:val="24"/>
          <w:lang w:val="en-GB"/>
        </w:rPr>
      </w:pPr>
      <w:r w:rsidRPr="00F63498">
        <w:rPr>
          <w:rFonts w:ascii="Times New Roman" w:hAnsi="Times New Roman" w:cs="Times New Roman"/>
          <w:b/>
          <w:sz w:val="24"/>
          <w:szCs w:val="24"/>
          <w:lang w:val="en-GB"/>
        </w:rPr>
        <w:lastRenderedPageBreak/>
        <w:t>Conclusions and Recommendations</w:t>
      </w:r>
    </w:p>
    <w:p w:rsidR="00B31171" w:rsidRDefault="00B31171" w:rsidP="00996661">
      <w:pPr>
        <w:autoSpaceDE w:val="0"/>
        <w:autoSpaceDN w:val="0"/>
        <w:adjustRightInd w:val="0"/>
        <w:spacing w:after="0" w:line="360" w:lineRule="auto"/>
        <w:jc w:val="center"/>
        <w:rPr>
          <w:rFonts w:ascii="Times New Roman" w:hAnsi="Times New Roman" w:cs="Times New Roman"/>
          <w:b/>
          <w:sz w:val="24"/>
          <w:szCs w:val="24"/>
          <w:lang w:val="en-GB"/>
        </w:rPr>
      </w:pPr>
    </w:p>
    <w:p w:rsidR="00F63498" w:rsidRDefault="00F63498" w:rsidP="00F63498">
      <w:pPr>
        <w:autoSpaceDE w:val="0"/>
        <w:autoSpaceDN w:val="0"/>
        <w:adjustRightInd w:val="0"/>
        <w:spacing w:after="0" w:line="360" w:lineRule="auto"/>
        <w:jc w:val="both"/>
        <w:rPr>
          <w:rFonts w:ascii="Times New Roman" w:hAnsi="Times New Roman" w:cs="Times New Roman"/>
          <w:sz w:val="24"/>
          <w:szCs w:val="24"/>
          <w:lang w:val="en-GB"/>
        </w:rPr>
      </w:pPr>
      <w:r w:rsidRPr="00F63498">
        <w:rPr>
          <w:rFonts w:ascii="Times New Roman" w:hAnsi="Times New Roman" w:cs="Times New Roman"/>
          <w:sz w:val="24"/>
          <w:szCs w:val="24"/>
          <w:lang w:val="en-GB"/>
        </w:rPr>
        <w:t xml:space="preserve">As a result of this study, we can conclude that the increase of </w:t>
      </w:r>
      <w:r>
        <w:rPr>
          <w:rFonts w:ascii="Times New Roman" w:hAnsi="Times New Roman" w:cs="Times New Roman"/>
          <w:sz w:val="24"/>
          <w:szCs w:val="24"/>
          <w:lang w:val="en-GB"/>
        </w:rPr>
        <w:t xml:space="preserve">the use of smartphone </w:t>
      </w:r>
      <w:r w:rsidRPr="00F63498">
        <w:rPr>
          <w:rFonts w:ascii="Times New Roman" w:hAnsi="Times New Roman" w:cs="Times New Roman"/>
          <w:sz w:val="24"/>
          <w:szCs w:val="24"/>
          <w:lang w:val="en-GB"/>
        </w:rPr>
        <w:t>level increases the risk of nomophobia in all ages and career stages. Although generation X is considered more traditional, it is seen that preschool teachers who are technically qualified and open to technological developments may be affected by nomophobia due to the use of smart phones as experts.</w:t>
      </w:r>
      <w:r w:rsidR="00233778">
        <w:rPr>
          <w:rFonts w:ascii="Times New Roman" w:hAnsi="Times New Roman" w:cs="Times New Roman"/>
          <w:sz w:val="24"/>
          <w:szCs w:val="24"/>
          <w:lang w:val="en-GB"/>
        </w:rPr>
        <w:t xml:space="preserve"> </w:t>
      </w:r>
      <w:r w:rsidR="00233778" w:rsidRPr="00233778">
        <w:rPr>
          <w:rFonts w:ascii="Times New Roman" w:hAnsi="Times New Roman" w:cs="Times New Roman"/>
          <w:sz w:val="24"/>
          <w:szCs w:val="24"/>
          <w:lang w:val="en-GB"/>
        </w:rPr>
        <w:t>Therefore, based on the findings obtained in the study, the idea that smart phones should be used according to the needs is increasing day by day and it is important to go beyond using it as a leisure activity. In further studies, different measurement methods can be used for mobile usage level. In this respect, it can be said that the studies to increase the digital literacy skills of individuals can have effective results in terms of combating nomophobia.</w:t>
      </w:r>
    </w:p>
    <w:p w:rsidR="00251FA9" w:rsidRPr="00605E09" w:rsidRDefault="00251FA9" w:rsidP="00251FA9">
      <w:pPr>
        <w:spacing w:after="0" w:line="360" w:lineRule="auto"/>
        <w:ind w:firstLine="725"/>
        <w:jc w:val="both"/>
        <w:rPr>
          <w:rFonts w:ascii="Times New Roman" w:hAnsi="Times New Roman" w:cs="Times New Roman"/>
          <w:sz w:val="24"/>
          <w:szCs w:val="24"/>
          <w:lang w:val="en-US"/>
        </w:rPr>
      </w:pPr>
      <w:r w:rsidRPr="00251FA9">
        <w:rPr>
          <w:rFonts w:ascii="Times New Roman" w:hAnsi="Times New Roman" w:cs="Times New Roman"/>
          <w:b/>
          <w:i/>
          <w:sz w:val="24"/>
          <w:szCs w:val="24"/>
          <w:lang w:val="en-US"/>
        </w:rPr>
        <w:t>Keywords:</w:t>
      </w:r>
      <w:r w:rsidRPr="00605E09">
        <w:rPr>
          <w:rFonts w:ascii="Times New Roman" w:hAnsi="Times New Roman" w:cs="Times New Roman"/>
          <w:sz w:val="24"/>
          <w:szCs w:val="24"/>
          <w:lang w:val="en-US"/>
        </w:rPr>
        <w:t xml:space="preserve"> </w:t>
      </w:r>
      <w:r>
        <w:rPr>
          <w:rFonts w:ascii="Times New Roman" w:hAnsi="Times New Roman" w:cs="Times New Roman"/>
          <w:sz w:val="24"/>
          <w:szCs w:val="24"/>
          <w:lang w:val="en-US"/>
        </w:rPr>
        <w:t>Nomophobia, technology skill, pre-school</w:t>
      </w:r>
      <w:r w:rsidRPr="00605E09">
        <w:rPr>
          <w:rFonts w:ascii="Times New Roman" w:hAnsi="Times New Roman" w:cs="Times New Roman"/>
          <w:sz w:val="24"/>
          <w:szCs w:val="24"/>
          <w:lang w:val="en-US"/>
        </w:rPr>
        <w:t>, age, teacher.</w:t>
      </w:r>
    </w:p>
    <w:p w:rsidR="00251FA9" w:rsidRPr="00F63498" w:rsidRDefault="00251FA9" w:rsidP="00F63498">
      <w:pPr>
        <w:autoSpaceDE w:val="0"/>
        <w:autoSpaceDN w:val="0"/>
        <w:adjustRightInd w:val="0"/>
        <w:spacing w:after="0" w:line="360" w:lineRule="auto"/>
        <w:jc w:val="both"/>
        <w:rPr>
          <w:rFonts w:ascii="Times New Roman" w:hAnsi="Times New Roman" w:cs="Times New Roman"/>
          <w:sz w:val="24"/>
          <w:szCs w:val="24"/>
          <w:lang w:val="en-GB"/>
        </w:rPr>
      </w:pPr>
    </w:p>
    <w:sectPr w:rsidR="00251FA9" w:rsidRPr="00F63498" w:rsidSect="000E76C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pgNumType w:start="2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60B" w:rsidRDefault="00B0560B" w:rsidP="006F3F84">
      <w:pPr>
        <w:spacing w:after="0" w:line="240" w:lineRule="auto"/>
      </w:pPr>
      <w:r>
        <w:separator/>
      </w:r>
    </w:p>
  </w:endnote>
  <w:endnote w:type="continuationSeparator" w:id="0">
    <w:p w:rsidR="00B0560B" w:rsidRDefault="00B0560B" w:rsidP="006F3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7EA" w:rsidRDefault="002F37E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907256"/>
      <w:docPartObj>
        <w:docPartGallery w:val="Page Numbers (Bottom of Page)"/>
        <w:docPartUnique/>
      </w:docPartObj>
    </w:sdtPr>
    <w:sdtEndPr>
      <w:rPr>
        <w:rFonts w:ascii="Times New Roman" w:hAnsi="Times New Roman" w:cs="Times New Roman"/>
        <w:sz w:val="24"/>
        <w:szCs w:val="24"/>
      </w:rPr>
    </w:sdtEndPr>
    <w:sdtContent>
      <w:p w:rsidR="00001C42" w:rsidRDefault="00001C42" w:rsidP="00265310">
        <w:pPr>
          <w:pStyle w:val="AltBilgi"/>
        </w:pPr>
      </w:p>
      <w:p w:rsidR="00001C42" w:rsidRDefault="00001C42">
        <w:pPr>
          <w:pStyle w:val="AltBilgi"/>
          <w:jc w:val="center"/>
        </w:pPr>
      </w:p>
      <w:p w:rsidR="00001C42" w:rsidRPr="00E5689E" w:rsidRDefault="00B0560B">
        <w:pPr>
          <w:pStyle w:val="AltBilgi"/>
          <w:jc w:val="center"/>
          <w:rPr>
            <w:rFonts w:ascii="Times New Roman" w:hAnsi="Times New Roman" w:cs="Times New Roman"/>
            <w:sz w:val="24"/>
            <w:szCs w:val="24"/>
          </w:rPr>
        </w:pPr>
      </w:p>
    </w:sdtContent>
  </w:sdt>
  <w:p w:rsidR="00001C42" w:rsidRDefault="00001C4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C42" w:rsidRDefault="00001C42" w:rsidP="00822F78">
    <w:pPr>
      <w:pStyle w:val="AltBilgi"/>
      <w:rPr>
        <w:rFonts w:ascii="Times New Roman" w:hAnsi="Times New Roman" w:cs="Times New Roman"/>
        <w:sz w:val="18"/>
        <w:szCs w:val="18"/>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001C42" w:rsidRPr="000027E0" w:rsidTr="00B92634">
      <w:trPr>
        <w:trHeight w:val="387"/>
      </w:trPr>
      <w:tc>
        <w:tcPr>
          <w:tcW w:w="8715" w:type="dxa"/>
          <w:tcBorders>
            <w:top w:val="single" w:sz="4" w:space="0" w:color="auto"/>
            <w:left w:val="nil"/>
            <w:bottom w:val="single" w:sz="4" w:space="0" w:color="auto"/>
            <w:right w:val="nil"/>
          </w:tcBorders>
          <w:hideMark/>
        </w:tcPr>
        <w:p w:rsidR="00001C42" w:rsidRPr="00E42561" w:rsidRDefault="00001C42" w:rsidP="008B2A93">
          <w:pPr>
            <w:pStyle w:val="DipnotMetni"/>
            <w:tabs>
              <w:tab w:val="left" w:pos="483"/>
            </w:tabs>
            <w:ind w:left="45"/>
            <w:rPr>
              <w:rFonts w:ascii="Times New Roman" w:hAnsi="Times New Roman" w:cs="Times New Roman"/>
              <w:b/>
              <w:i/>
            </w:rPr>
          </w:pPr>
        </w:p>
      </w:tc>
    </w:tr>
  </w:tbl>
  <w:p w:rsidR="00001C42" w:rsidRPr="00A52257" w:rsidRDefault="00001C42" w:rsidP="00822F78">
    <w:pPr>
      <w:pStyle w:val="DipnotMetni"/>
    </w:pPr>
  </w:p>
  <w:p w:rsidR="00001C42" w:rsidRPr="00265310" w:rsidRDefault="00001C42">
    <w:pPr>
      <w:pStyle w:val="AltBilgi"/>
      <w:rPr>
        <w:rFonts w:ascii="Times New Roman" w:hAnsi="Times New Roman" w:cs="Times New Roman"/>
        <w:sz w:val="24"/>
        <w:szCs w:val="24"/>
      </w:rPr>
    </w:pPr>
    <w:r>
      <w:rPr>
        <w:rFonts w:ascii="Times New Roman" w:hAnsi="Times New Roman" w:cs="Times New Roman"/>
        <w:sz w:val="24"/>
        <w:szCs w:val="24"/>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60B" w:rsidRDefault="00B0560B" w:rsidP="006F3F84">
      <w:pPr>
        <w:spacing w:after="0" w:line="240" w:lineRule="auto"/>
      </w:pPr>
      <w:r>
        <w:separator/>
      </w:r>
    </w:p>
  </w:footnote>
  <w:footnote w:type="continuationSeparator" w:id="0">
    <w:p w:rsidR="00B0560B" w:rsidRDefault="00B0560B" w:rsidP="006F3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7EA" w:rsidRDefault="002F37E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080634"/>
      <w:docPartObj>
        <w:docPartGallery w:val="Page Numbers (Top of Page)"/>
        <w:docPartUnique/>
      </w:docPartObj>
    </w:sdtPr>
    <w:sdtEndPr/>
    <w:sdtContent>
      <w:p w:rsidR="00001C42" w:rsidRDefault="00001C42" w:rsidP="00431F8A">
        <w:pPr>
          <w:jc w:val="center"/>
        </w:pPr>
        <w:r>
          <w:rPr>
            <w:noProof/>
            <w:lang w:eastAsia="tr-TR"/>
          </w:rPr>
          <w:drawing>
            <wp:anchor distT="0" distB="0" distL="114300" distR="114300" simplePos="0" relativeHeight="251661312" behindDoc="1" locked="0" layoutInCell="1" allowOverlap="1" wp14:anchorId="4B750C23" wp14:editId="645F669E">
              <wp:simplePos x="0" y="0"/>
              <wp:positionH relativeFrom="leftMargin">
                <wp:posOffset>41910</wp:posOffset>
              </wp:positionH>
              <wp:positionV relativeFrom="page">
                <wp:posOffset>46990</wp:posOffset>
              </wp:positionV>
              <wp:extent cx="806450" cy="873760"/>
              <wp:effectExtent l="0" t="0" r="0" b="2540"/>
              <wp:wrapTight wrapText="bothSides">
                <wp:wrapPolygon edited="0">
                  <wp:start x="0" y="0"/>
                  <wp:lineTo x="0" y="21192"/>
                  <wp:lineTo x="20920" y="21192"/>
                  <wp:lineTo x="20920" y="0"/>
                  <wp:lineTo x="0" y="0"/>
                </wp:wrapPolygon>
              </wp:wrapTight>
              <wp:docPr id="34" name="Resim 34"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873760"/>
                      </a:xfrm>
                      <a:prstGeom prst="rect">
                        <a:avLst/>
                      </a:prstGeom>
                      <a:noFill/>
                    </pic:spPr>
                  </pic:pic>
                </a:graphicData>
              </a:graphic>
              <wp14:sizeRelH relativeFrom="margin">
                <wp14:pctWidth>0</wp14:pctWidth>
              </wp14:sizeRelH>
              <wp14:sizeRelV relativeFrom="margin">
                <wp14:pctHeight>0</wp14:pctHeight>
              </wp14:sizeRelV>
            </wp:anchor>
          </w:drawing>
        </w:r>
        <w:r>
          <w:t> </w:t>
        </w:r>
        <w:r>
          <w:rPr>
            <w:rFonts w:ascii="Times New Roman" w:hAnsi="Times New Roman"/>
            <w:color w:val="352CE6"/>
            <w:sz w:val="18"/>
            <w:szCs w:val="18"/>
            <w:u w:val="single"/>
          </w:rPr>
          <w:t xml:space="preserve"> </w:t>
        </w:r>
        <w:r>
          <w:rPr>
            <w:rFonts w:ascii="Times New Roman" w:hAnsi="Times New Roman"/>
            <w:color w:val="352CE6"/>
            <w:sz w:val="18"/>
            <w:szCs w:val="18"/>
            <w:u w:val="single"/>
          </w:rPr>
          <w:br/>
        </w:r>
        <w:r>
          <w:rPr>
            <w:rFonts w:ascii="Times New Roman" w:hAnsi="Times New Roman"/>
            <w:color w:val="352CE6"/>
            <w:sz w:val="18"/>
            <w:szCs w:val="18"/>
            <w:u w:val="single"/>
          </w:rPr>
          <w:br/>
        </w:r>
        <w:r>
          <w:rPr>
            <w:rFonts w:ascii="Times New Roman" w:hAnsi="Times New Roman" w:cs="Times New Roman"/>
            <w:color w:val="4472C4"/>
            <w:sz w:val="18"/>
            <w:szCs w:val="18"/>
          </w:rPr>
          <w:t>              </w:t>
        </w:r>
        <w:r>
          <w:rPr>
            <w:rFonts w:ascii="Times New Roman" w:hAnsi="Times New Roman" w:cs="Times New Roman"/>
            <w:b/>
            <w:sz w:val="18"/>
            <w:szCs w:val="18"/>
          </w:rPr>
          <w:t>Araştırma Makalesi                                         </w:t>
        </w:r>
        <w:r>
          <w:t xml:space="preserve"> </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C42" w:rsidRDefault="00001C42" w:rsidP="0007484B">
    <w:pPr>
      <w:jc w:val="center"/>
    </w:pPr>
    <w:r>
      <w:rPr>
        <w:noProof/>
        <w:lang w:eastAsia="tr-TR"/>
      </w:rPr>
      <w:drawing>
        <wp:anchor distT="0" distB="0" distL="114300" distR="114300" simplePos="0" relativeHeight="251659264" behindDoc="1" locked="0" layoutInCell="1" allowOverlap="1" wp14:anchorId="3AF09550" wp14:editId="3A9CF6B4">
          <wp:simplePos x="0" y="0"/>
          <wp:positionH relativeFrom="leftMargin">
            <wp:posOffset>13335</wp:posOffset>
          </wp:positionH>
          <wp:positionV relativeFrom="page">
            <wp:posOffset>-635</wp:posOffset>
          </wp:positionV>
          <wp:extent cx="806450" cy="873760"/>
          <wp:effectExtent l="0" t="0" r="0" b="2540"/>
          <wp:wrapTight wrapText="bothSides">
            <wp:wrapPolygon edited="0">
              <wp:start x="0" y="0"/>
              <wp:lineTo x="0" y="21192"/>
              <wp:lineTo x="20920" y="21192"/>
              <wp:lineTo x="20920" y="0"/>
              <wp:lineTo x="0" y="0"/>
            </wp:wrapPolygon>
          </wp:wrapTight>
          <wp:docPr id="35" name="Resim 35"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87376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olor w:val="352CE6"/>
        <w:sz w:val="18"/>
        <w:szCs w:val="18"/>
        <w:u w:val="single"/>
      </w:rPr>
      <w:br/>
    </w:r>
    <w:r>
      <w:rPr>
        <w:rFonts w:ascii="Times New Roman" w:hAnsi="Times New Roman"/>
        <w:color w:val="352CE6"/>
        <w:sz w:val="18"/>
        <w:szCs w:val="18"/>
        <w:u w:val="single"/>
      </w:rPr>
      <w:br/>
    </w:r>
    <w:r>
      <w:rPr>
        <w:rFonts w:ascii="Times New Roman" w:hAnsi="Times New Roman" w:cs="Times New Roman"/>
        <w:b/>
        <w:sz w:val="18"/>
        <w:szCs w:val="18"/>
      </w:rPr>
      <w:t>Araştırma Makalesi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16311"/>
    <w:multiLevelType w:val="hybridMultilevel"/>
    <w:tmpl w:val="6A84B8E2"/>
    <w:lvl w:ilvl="0" w:tplc="33CA12A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3E131254"/>
    <w:multiLevelType w:val="multilevel"/>
    <w:tmpl w:val="BE961CB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6407083"/>
    <w:multiLevelType w:val="hybridMultilevel"/>
    <w:tmpl w:val="0CB6E010"/>
    <w:lvl w:ilvl="0" w:tplc="E6E0C3D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E0C"/>
    <w:rsid w:val="00001C42"/>
    <w:rsid w:val="00003785"/>
    <w:rsid w:val="000047E1"/>
    <w:rsid w:val="00006DD0"/>
    <w:rsid w:val="00007B0C"/>
    <w:rsid w:val="000103F0"/>
    <w:rsid w:val="0001040A"/>
    <w:rsid w:val="00011979"/>
    <w:rsid w:val="0001453F"/>
    <w:rsid w:val="00015C27"/>
    <w:rsid w:val="00016EFA"/>
    <w:rsid w:val="00017236"/>
    <w:rsid w:val="000178B8"/>
    <w:rsid w:val="00020781"/>
    <w:rsid w:val="00025E69"/>
    <w:rsid w:val="00030915"/>
    <w:rsid w:val="00030B04"/>
    <w:rsid w:val="00030B12"/>
    <w:rsid w:val="000312E1"/>
    <w:rsid w:val="00032C79"/>
    <w:rsid w:val="00032E46"/>
    <w:rsid w:val="00033DCD"/>
    <w:rsid w:val="00034274"/>
    <w:rsid w:val="00037B80"/>
    <w:rsid w:val="00040554"/>
    <w:rsid w:val="000406AC"/>
    <w:rsid w:val="000519E8"/>
    <w:rsid w:val="000536F4"/>
    <w:rsid w:val="000579B2"/>
    <w:rsid w:val="00060735"/>
    <w:rsid w:val="0006184D"/>
    <w:rsid w:val="00070A34"/>
    <w:rsid w:val="0007484B"/>
    <w:rsid w:val="00077A94"/>
    <w:rsid w:val="00077B5B"/>
    <w:rsid w:val="00084A70"/>
    <w:rsid w:val="00090581"/>
    <w:rsid w:val="00092C8A"/>
    <w:rsid w:val="000947BB"/>
    <w:rsid w:val="00095400"/>
    <w:rsid w:val="00095ED3"/>
    <w:rsid w:val="00096D95"/>
    <w:rsid w:val="000B1ACE"/>
    <w:rsid w:val="000B2DAF"/>
    <w:rsid w:val="000B515B"/>
    <w:rsid w:val="000D0E19"/>
    <w:rsid w:val="000E5BBE"/>
    <w:rsid w:val="000E76C9"/>
    <w:rsid w:val="000F083F"/>
    <w:rsid w:val="000F1031"/>
    <w:rsid w:val="0010039E"/>
    <w:rsid w:val="00113F5F"/>
    <w:rsid w:val="00115B77"/>
    <w:rsid w:val="001175B7"/>
    <w:rsid w:val="001228C5"/>
    <w:rsid w:val="001229BD"/>
    <w:rsid w:val="0012401F"/>
    <w:rsid w:val="00131A9F"/>
    <w:rsid w:val="00133AAF"/>
    <w:rsid w:val="00134ACA"/>
    <w:rsid w:val="00142029"/>
    <w:rsid w:val="00142062"/>
    <w:rsid w:val="0014211D"/>
    <w:rsid w:val="00143341"/>
    <w:rsid w:val="001444E6"/>
    <w:rsid w:val="001474F5"/>
    <w:rsid w:val="00151298"/>
    <w:rsid w:val="001570B3"/>
    <w:rsid w:val="00160317"/>
    <w:rsid w:val="00160998"/>
    <w:rsid w:val="00160C7E"/>
    <w:rsid w:val="00162C56"/>
    <w:rsid w:val="00165A8B"/>
    <w:rsid w:val="00170325"/>
    <w:rsid w:val="00173418"/>
    <w:rsid w:val="00177148"/>
    <w:rsid w:val="001803B4"/>
    <w:rsid w:val="00181501"/>
    <w:rsid w:val="00190E69"/>
    <w:rsid w:val="00190F5E"/>
    <w:rsid w:val="00193952"/>
    <w:rsid w:val="00194864"/>
    <w:rsid w:val="00195338"/>
    <w:rsid w:val="00195AF9"/>
    <w:rsid w:val="001A0861"/>
    <w:rsid w:val="001B0F8E"/>
    <w:rsid w:val="001B11A2"/>
    <w:rsid w:val="001B215B"/>
    <w:rsid w:val="001B3670"/>
    <w:rsid w:val="001B382D"/>
    <w:rsid w:val="001C0EEA"/>
    <w:rsid w:val="001C1DC6"/>
    <w:rsid w:val="001C26A3"/>
    <w:rsid w:val="001C5321"/>
    <w:rsid w:val="001C7C8A"/>
    <w:rsid w:val="001D46DA"/>
    <w:rsid w:val="001F3801"/>
    <w:rsid w:val="001F6178"/>
    <w:rsid w:val="002069A0"/>
    <w:rsid w:val="00207D6D"/>
    <w:rsid w:val="0021311C"/>
    <w:rsid w:val="00233778"/>
    <w:rsid w:val="00234E14"/>
    <w:rsid w:val="0023527C"/>
    <w:rsid w:val="00247721"/>
    <w:rsid w:val="00251FA9"/>
    <w:rsid w:val="00252B1C"/>
    <w:rsid w:val="0025627A"/>
    <w:rsid w:val="00262BF9"/>
    <w:rsid w:val="00265310"/>
    <w:rsid w:val="00271CCD"/>
    <w:rsid w:val="0027225A"/>
    <w:rsid w:val="00277D12"/>
    <w:rsid w:val="002814BD"/>
    <w:rsid w:val="00281B4A"/>
    <w:rsid w:val="00287250"/>
    <w:rsid w:val="002A25A0"/>
    <w:rsid w:val="002B2851"/>
    <w:rsid w:val="002C0CDB"/>
    <w:rsid w:val="002C5F02"/>
    <w:rsid w:val="002D1D5E"/>
    <w:rsid w:val="002D1EDA"/>
    <w:rsid w:val="002D224F"/>
    <w:rsid w:val="002D6288"/>
    <w:rsid w:val="002E1F24"/>
    <w:rsid w:val="002E6186"/>
    <w:rsid w:val="002F0A43"/>
    <w:rsid w:val="002F0BDD"/>
    <w:rsid w:val="002F2485"/>
    <w:rsid w:val="002F37EA"/>
    <w:rsid w:val="002F4FDD"/>
    <w:rsid w:val="002F6C86"/>
    <w:rsid w:val="00305AB5"/>
    <w:rsid w:val="00310DF6"/>
    <w:rsid w:val="00325C4A"/>
    <w:rsid w:val="003265A6"/>
    <w:rsid w:val="00326AB2"/>
    <w:rsid w:val="003313D0"/>
    <w:rsid w:val="00332FC0"/>
    <w:rsid w:val="003426F6"/>
    <w:rsid w:val="00354F7C"/>
    <w:rsid w:val="00362A1E"/>
    <w:rsid w:val="00372F01"/>
    <w:rsid w:val="00373822"/>
    <w:rsid w:val="003832AA"/>
    <w:rsid w:val="003928BB"/>
    <w:rsid w:val="003A1675"/>
    <w:rsid w:val="003B3AF3"/>
    <w:rsid w:val="003C095B"/>
    <w:rsid w:val="003C0E2A"/>
    <w:rsid w:val="003C0FA0"/>
    <w:rsid w:val="003C174B"/>
    <w:rsid w:val="003C4839"/>
    <w:rsid w:val="003D04F8"/>
    <w:rsid w:val="003D24DF"/>
    <w:rsid w:val="003D43D1"/>
    <w:rsid w:val="003D5275"/>
    <w:rsid w:val="003E0D1F"/>
    <w:rsid w:val="003E3BB8"/>
    <w:rsid w:val="003E5E8A"/>
    <w:rsid w:val="003E6AF7"/>
    <w:rsid w:val="003F6440"/>
    <w:rsid w:val="00400BEA"/>
    <w:rsid w:val="004024A5"/>
    <w:rsid w:val="00403F08"/>
    <w:rsid w:val="00410974"/>
    <w:rsid w:val="00413145"/>
    <w:rsid w:val="004135C5"/>
    <w:rsid w:val="0041417D"/>
    <w:rsid w:val="004204F0"/>
    <w:rsid w:val="00421700"/>
    <w:rsid w:val="00422F04"/>
    <w:rsid w:val="0042665E"/>
    <w:rsid w:val="00431F8A"/>
    <w:rsid w:val="00433A44"/>
    <w:rsid w:val="00435548"/>
    <w:rsid w:val="00445410"/>
    <w:rsid w:val="00446D62"/>
    <w:rsid w:val="00447C21"/>
    <w:rsid w:val="00453759"/>
    <w:rsid w:val="004542D0"/>
    <w:rsid w:val="0046420E"/>
    <w:rsid w:val="00465FDB"/>
    <w:rsid w:val="00471AC8"/>
    <w:rsid w:val="004720A1"/>
    <w:rsid w:val="00476E2D"/>
    <w:rsid w:val="00480066"/>
    <w:rsid w:val="004915F8"/>
    <w:rsid w:val="00496295"/>
    <w:rsid w:val="00497062"/>
    <w:rsid w:val="004A09CD"/>
    <w:rsid w:val="004A1E0B"/>
    <w:rsid w:val="004A2EC7"/>
    <w:rsid w:val="004A6E92"/>
    <w:rsid w:val="004B0E02"/>
    <w:rsid w:val="004B5F66"/>
    <w:rsid w:val="004B78D7"/>
    <w:rsid w:val="004C0610"/>
    <w:rsid w:val="004C1FFB"/>
    <w:rsid w:val="004E2468"/>
    <w:rsid w:val="004E416A"/>
    <w:rsid w:val="004E479D"/>
    <w:rsid w:val="004E54EC"/>
    <w:rsid w:val="004E5669"/>
    <w:rsid w:val="004F029A"/>
    <w:rsid w:val="004F1255"/>
    <w:rsid w:val="004F5E8D"/>
    <w:rsid w:val="005057A1"/>
    <w:rsid w:val="00510409"/>
    <w:rsid w:val="00510949"/>
    <w:rsid w:val="00520EC9"/>
    <w:rsid w:val="00521AEE"/>
    <w:rsid w:val="00523593"/>
    <w:rsid w:val="00532697"/>
    <w:rsid w:val="00537520"/>
    <w:rsid w:val="0054292D"/>
    <w:rsid w:val="005443C0"/>
    <w:rsid w:val="00547646"/>
    <w:rsid w:val="00554622"/>
    <w:rsid w:val="00563751"/>
    <w:rsid w:val="005669A4"/>
    <w:rsid w:val="00566A89"/>
    <w:rsid w:val="0057137C"/>
    <w:rsid w:val="005719AA"/>
    <w:rsid w:val="005768F1"/>
    <w:rsid w:val="0057793C"/>
    <w:rsid w:val="00577F21"/>
    <w:rsid w:val="005828D9"/>
    <w:rsid w:val="00584234"/>
    <w:rsid w:val="0058728E"/>
    <w:rsid w:val="0059254B"/>
    <w:rsid w:val="00592E01"/>
    <w:rsid w:val="005C0D57"/>
    <w:rsid w:val="005D0FEF"/>
    <w:rsid w:val="005D280F"/>
    <w:rsid w:val="005D6726"/>
    <w:rsid w:val="005E35A1"/>
    <w:rsid w:val="005E7F10"/>
    <w:rsid w:val="005F35B8"/>
    <w:rsid w:val="00600926"/>
    <w:rsid w:val="00605E09"/>
    <w:rsid w:val="00610241"/>
    <w:rsid w:val="00611FBE"/>
    <w:rsid w:val="00612450"/>
    <w:rsid w:val="00612B6A"/>
    <w:rsid w:val="0061500F"/>
    <w:rsid w:val="006166A2"/>
    <w:rsid w:val="006234D2"/>
    <w:rsid w:val="006241F9"/>
    <w:rsid w:val="00633109"/>
    <w:rsid w:val="00643119"/>
    <w:rsid w:val="0064692D"/>
    <w:rsid w:val="006609F2"/>
    <w:rsid w:val="00672710"/>
    <w:rsid w:val="00673154"/>
    <w:rsid w:val="00673C2E"/>
    <w:rsid w:val="006761E9"/>
    <w:rsid w:val="00690D43"/>
    <w:rsid w:val="0069557A"/>
    <w:rsid w:val="006A1855"/>
    <w:rsid w:val="006A3A71"/>
    <w:rsid w:val="006A6F44"/>
    <w:rsid w:val="006B1352"/>
    <w:rsid w:val="006B3EC4"/>
    <w:rsid w:val="006C28F8"/>
    <w:rsid w:val="006D3456"/>
    <w:rsid w:val="006D5D01"/>
    <w:rsid w:val="006E4BE9"/>
    <w:rsid w:val="006E7274"/>
    <w:rsid w:val="006F0843"/>
    <w:rsid w:val="006F140F"/>
    <w:rsid w:val="006F15BC"/>
    <w:rsid w:val="006F3F84"/>
    <w:rsid w:val="006F3FE2"/>
    <w:rsid w:val="00704AF4"/>
    <w:rsid w:val="00707251"/>
    <w:rsid w:val="00713B7B"/>
    <w:rsid w:val="0071554B"/>
    <w:rsid w:val="00715C91"/>
    <w:rsid w:val="007213E0"/>
    <w:rsid w:val="00725D4C"/>
    <w:rsid w:val="00733B16"/>
    <w:rsid w:val="00733FC6"/>
    <w:rsid w:val="007407CD"/>
    <w:rsid w:val="007441DA"/>
    <w:rsid w:val="007450F5"/>
    <w:rsid w:val="00750569"/>
    <w:rsid w:val="00751806"/>
    <w:rsid w:val="007554F3"/>
    <w:rsid w:val="007555B4"/>
    <w:rsid w:val="00756ADC"/>
    <w:rsid w:val="00757CA2"/>
    <w:rsid w:val="00762FDD"/>
    <w:rsid w:val="00776211"/>
    <w:rsid w:val="00776B71"/>
    <w:rsid w:val="00783576"/>
    <w:rsid w:val="00784DEB"/>
    <w:rsid w:val="00784E87"/>
    <w:rsid w:val="00787BC9"/>
    <w:rsid w:val="00796849"/>
    <w:rsid w:val="00797799"/>
    <w:rsid w:val="007B1F3A"/>
    <w:rsid w:val="007B69CF"/>
    <w:rsid w:val="007B7C76"/>
    <w:rsid w:val="007C1CA0"/>
    <w:rsid w:val="007C31C1"/>
    <w:rsid w:val="007C460A"/>
    <w:rsid w:val="007C769B"/>
    <w:rsid w:val="007D1985"/>
    <w:rsid w:val="007E0A77"/>
    <w:rsid w:val="007E47B8"/>
    <w:rsid w:val="007E5243"/>
    <w:rsid w:val="007E58B0"/>
    <w:rsid w:val="007F384A"/>
    <w:rsid w:val="007F49BF"/>
    <w:rsid w:val="007F756C"/>
    <w:rsid w:val="00806EF2"/>
    <w:rsid w:val="00812924"/>
    <w:rsid w:val="00812A91"/>
    <w:rsid w:val="00812B9A"/>
    <w:rsid w:val="00822F78"/>
    <w:rsid w:val="00825FA2"/>
    <w:rsid w:val="00830207"/>
    <w:rsid w:val="00830805"/>
    <w:rsid w:val="00831F48"/>
    <w:rsid w:val="008326DA"/>
    <w:rsid w:val="00841741"/>
    <w:rsid w:val="008424B2"/>
    <w:rsid w:val="00846237"/>
    <w:rsid w:val="0084658C"/>
    <w:rsid w:val="00847468"/>
    <w:rsid w:val="00854F6E"/>
    <w:rsid w:val="00857D4B"/>
    <w:rsid w:val="008600C6"/>
    <w:rsid w:val="00863C9D"/>
    <w:rsid w:val="00873254"/>
    <w:rsid w:val="00874746"/>
    <w:rsid w:val="008813C4"/>
    <w:rsid w:val="00885543"/>
    <w:rsid w:val="00896C5F"/>
    <w:rsid w:val="00896CA2"/>
    <w:rsid w:val="008A1196"/>
    <w:rsid w:val="008A2AD3"/>
    <w:rsid w:val="008A64FB"/>
    <w:rsid w:val="008A735E"/>
    <w:rsid w:val="008B11C2"/>
    <w:rsid w:val="008B2A93"/>
    <w:rsid w:val="008B3203"/>
    <w:rsid w:val="008B50B2"/>
    <w:rsid w:val="008B5C45"/>
    <w:rsid w:val="008C16D6"/>
    <w:rsid w:val="008C43ED"/>
    <w:rsid w:val="008D04D4"/>
    <w:rsid w:val="008D6D92"/>
    <w:rsid w:val="008E29A7"/>
    <w:rsid w:val="008E2E2E"/>
    <w:rsid w:val="008E676B"/>
    <w:rsid w:val="008F70DF"/>
    <w:rsid w:val="008F73E8"/>
    <w:rsid w:val="009000AC"/>
    <w:rsid w:val="00906174"/>
    <w:rsid w:val="00906B55"/>
    <w:rsid w:val="00920530"/>
    <w:rsid w:val="00921FE5"/>
    <w:rsid w:val="00932FCE"/>
    <w:rsid w:val="009446AD"/>
    <w:rsid w:val="009460A2"/>
    <w:rsid w:val="0094726A"/>
    <w:rsid w:val="00951566"/>
    <w:rsid w:val="0095490C"/>
    <w:rsid w:val="00957568"/>
    <w:rsid w:val="0096371E"/>
    <w:rsid w:val="0096677F"/>
    <w:rsid w:val="009919C7"/>
    <w:rsid w:val="00991DFA"/>
    <w:rsid w:val="0099443C"/>
    <w:rsid w:val="00996661"/>
    <w:rsid w:val="009B5047"/>
    <w:rsid w:val="009B6ED6"/>
    <w:rsid w:val="009B6FC1"/>
    <w:rsid w:val="009C689D"/>
    <w:rsid w:val="009C74C5"/>
    <w:rsid w:val="009D0CDD"/>
    <w:rsid w:val="009D33A8"/>
    <w:rsid w:val="009D4D37"/>
    <w:rsid w:val="009E0512"/>
    <w:rsid w:val="009E1CE4"/>
    <w:rsid w:val="009E6044"/>
    <w:rsid w:val="009F7DAE"/>
    <w:rsid w:val="00A02B1B"/>
    <w:rsid w:val="00A05B59"/>
    <w:rsid w:val="00A05BF0"/>
    <w:rsid w:val="00A15981"/>
    <w:rsid w:val="00A17EE7"/>
    <w:rsid w:val="00A22293"/>
    <w:rsid w:val="00A24453"/>
    <w:rsid w:val="00A27F22"/>
    <w:rsid w:val="00A31C64"/>
    <w:rsid w:val="00A33CAA"/>
    <w:rsid w:val="00A44F60"/>
    <w:rsid w:val="00A51DA3"/>
    <w:rsid w:val="00A5456A"/>
    <w:rsid w:val="00A54916"/>
    <w:rsid w:val="00A554EC"/>
    <w:rsid w:val="00A5666C"/>
    <w:rsid w:val="00A60289"/>
    <w:rsid w:val="00A624D7"/>
    <w:rsid w:val="00A6263C"/>
    <w:rsid w:val="00A626A2"/>
    <w:rsid w:val="00A639FC"/>
    <w:rsid w:val="00A822AD"/>
    <w:rsid w:val="00AA29EB"/>
    <w:rsid w:val="00AA2CF6"/>
    <w:rsid w:val="00AB36AD"/>
    <w:rsid w:val="00AB7A8E"/>
    <w:rsid w:val="00AE11B8"/>
    <w:rsid w:val="00AE1B67"/>
    <w:rsid w:val="00AE3658"/>
    <w:rsid w:val="00AE50DD"/>
    <w:rsid w:val="00AF1C0D"/>
    <w:rsid w:val="00AF725F"/>
    <w:rsid w:val="00B0560B"/>
    <w:rsid w:val="00B10687"/>
    <w:rsid w:val="00B10693"/>
    <w:rsid w:val="00B11A94"/>
    <w:rsid w:val="00B21192"/>
    <w:rsid w:val="00B25A54"/>
    <w:rsid w:val="00B307F9"/>
    <w:rsid w:val="00B30F23"/>
    <w:rsid w:val="00B31171"/>
    <w:rsid w:val="00B357CF"/>
    <w:rsid w:val="00B35AA0"/>
    <w:rsid w:val="00B40E24"/>
    <w:rsid w:val="00B450B5"/>
    <w:rsid w:val="00B467A5"/>
    <w:rsid w:val="00B47B7A"/>
    <w:rsid w:val="00B50278"/>
    <w:rsid w:val="00B541DA"/>
    <w:rsid w:val="00B5525F"/>
    <w:rsid w:val="00B62001"/>
    <w:rsid w:val="00B636AC"/>
    <w:rsid w:val="00B71013"/>
    <w:rsid w:val="00B7410B"/>
    <w:rsid w:val="00B7672D"/>
    <w:rsid w:val="00B76746"/>
    <w:rsid w:val="00B85AF8"/>
    <w:rsid w:val="00B87F25"/>
    <w:rsid w:val="00B92634"/>
    <w:rsid w:val="00B92DEF"/>
    <w:rsid w:val="00B96CF1"/>
    <w:rsid w:val="00BA1DF5"/>
    <w:rsid w:val="00BA7A9A"/>
    <w:rsid w:val="00BB4281"/>
    <w:rsid w:val="00BB6D91"/>
    <w:rsid w:val="00BB71C7"/>
    <w:rsid w:val="00BC18D1"/>
    <w:rsid w:val="00BC2F2F"/>
    <w:rsid w:val="00BC35CA"/>
    <w:rsid w:val="00BD03C0"/>
    <w:rsid w:val="00BD5EB9"/>
    <w:rsid w:val="00BD74A6"/>
    <w:rsid w:val="00BE258C"/>
    <w:rsid w:val="00BE53CD"/>
    <w:rsid w:val="00BF3037"/>
    <w:rsid w:val="00BF4BA9"/>
    <w:rsid w:val="00BF5656"/>
    <w:rsid w:val="00BF727A"/>
    <w:rsid w:val="00BF790F"/>
    <w:rsid w:val="00C06054"/>
    <w:rsid w:val="00C10F3F"/>
    <w:rsid w:val="00C118EE"/>
    <w:rsid w:val="00C12520"/>
    <w:rsid w:val="00C15BCD"/>
    <w:rsid w:val="00C16173"/>
    <w:rsid w:val="00C17B6F"/>
    <w:rsid w:val="00C2108A"/>
    <w:rsid w:val="00C210F2"/>
    <w:rsid w:val="00C23A29"/>
    <w:rsid w:val="00C2411F"/>
    <w:rsid w:val="00C2562A"/>
    <w:rsid w:val="00C330D9"/>
    <w:rsid w:val="00C36B60"/>
    <w:rsid w:val="00C407FE"/>
    <w:rsid w:val="00C5677D"/>
    <w:rsid w:val="00C64EED"/>
    <w:rsid w:val="00C67DB6"/>
    <w:rsid w:val="00C754C1"/>
    <w:rsid w:val="00C7724D"/>
    <w:rsid w:val="00C80875"/>
    <w:rsid w:val="00C84769"/>
    <w:rsid w:val="00C90465"/>
    <w:rsid w:val="00C93512"/>
    <w:rsid w:val="00C93688"/>
    <w:rsid w:val="00C93A3C"/>
    <w:rsid w:val="00CA0C4D"/>
    <w:rsid w:val="00CB2C8B"/>
    <w:rsid w:val="00CB7D1F"/>
    <w:rsid w:val="00CC4434"/>
    <w:rsid w:val="00CC72E5"/>
    <w:rsid w:val="00CD5F6B"/>
    <w:rsid w:val="00CE4CE5"/>
    <w:rsid w:val="00CE69A1"/>
    <w:rsid w:val="00CE6B86"/>
    <w:rsid w:val="00CE7298"/>
    <w:rsid w:val="00CE793E"/>
    <w:rsid w:val="00CF4FCD"/>
    <w:rsid w:val="00CF730E"/>
    <w:rsid w:val="00D10054"/>
    <w:rsid w:val="00D12720"/>
    <w:rsid w:val="00D16DC3"/>
    <w:rsid w:val="00D206EF"/>
    <w:rsid w:val="00D20810"/>
    <w:rsid w:val="00D22414"/>
    <w:rsid w:val="00D322A0"/>
    <w:rsid w:val="00D3577B"/>
    <w:rsid w:val="00D3611C"/>
    <w:rsid w:val="00D37C25"/>
    <w:rsid w:val="00D51E3B"/>
    <w:rsid w:val="00D52ED9"/>
    <w:rsid w:val="00D53456"/>
    <w:rsid w:val="00D53C6D"/>
    <w:rsid w:val="00D55E6D"/>
    <w:rsid w:val="00D62AC1"/>
    <w:rsid w:val="00D62EB4"/>
    <w:rsid w:val="00D66063"/>
    <w:rsid w:val="00D661CA"/>
    <w:rsid w:val="00D66890"/>
    <w:rsid w:val="00D74A0E"/>
    <w:rsid w:val="00D74FA3"/>
    <w:rsid w:val="00D8560A"/>
    <w:rsid w:val="00DA419A"/>
    <w:rsid w:val="00DA6F81"/>
    <w:rsid w:val="00DB0C72"/>
    <w:rsid w:val="00DB406D"/>
    <w:rsid w:val="00DC5519"/>
    <w:rsid w:val="00DC62A1"/>
    <w:rsid w:val="00DC7B95"/>
    <w:rsid w:val="00DC7FA9"/>
    <w:rsid w:val="00DD3520"/>
    <w:rsid w:val="00DE1103"/>
    <w:rsid w:val="00DE2C0E"/>
    <w:rsid w:val="00DE41A2"/>
    <w:rsid w:val="00DE6AF6"/>
    <w:rsid w:val="00DF1BC7"/>
    <w:rsid w:val="00DF5672"/>
    <w:rsid w:val="00DF7FF4"/>
    <w:rsid w:val="00E0043F"/>
    <w:rsid w:val="00E0515D"/>
    <w:rsid w:val="00E05939"/>
    <w:rsid w:val="00E06A34"/>
    <w:rsid w:val="00E179F6"/>
    <w:rsid w:val="00E20D9F"/>
    <w:rsid w:val="00E21369"/>
    <w:rsid w:val="00E32828"/>
    <w:rsid w:val="00E368D5"/>
    <w:rsid w:val="00E47F66"/>
    <w:rsid w:val="00E50962"/>
    <w:rsid w:val="00E5146A"/>
    <w:rsid w:val="00E52AAF"/>
    <w:rsid w:val="00E53BC1"/>
    <w:rsid w:val="00E5689E"/>
    <w:rsid w:val="00E63406"/>
    <w:rsid w:val="00E639BF"/>
    <w:rsid w:val="00E7473C"/>
    <w:rsid w:val="00E87504"/>
    <w:rsid w:val="00E908B2"/>
    <w:rsid w:val="00E961E1"/>
    <w:rsid w:val="00EA6A9A"/>
    <w:rsid w:val="00EB3BF7"/>
    <w:rsid w:val="00EB7020"/>
    <w:rsid w:val="00EC4A8F"/>
    <w:rsid w:val="00EC4B96"/>
    <w:rsid w:val="00EC4D0E"/>
    <w:rsid w:val="00EC5A3E"/>
    <w:rsid w:val="00ED0268"/>
    <w:rsid w:val="00ED06AA"/>
    <w:rsid w:val="00ED425D"/>
    <w:rsid w:val="00ED6A27"/>
    <w:rsid w:val="00EE16F7"/>
    <w:rsid w:val="00EE22F9"/>
    <w:rsid w:val="00EE265F"/>
    <w:rsid w:val="00EE50D9"/>
    <w:rsid w:val="00EF411B"/>
    <w:rsid w:val="00EF48CE"/>
    <w:rsid w:val="00EF4C2A"/>
    <w:rsid w:val="00EF4E26"/>
    <w:rsid w:val="00F05B41"/>
    <w:rsid w:val="00F15BBB"/>
    <w:rsid w:val="00F233ED"/>
    <w:rsid w:val="00F26A05"/>
    <w:rsid w:val="00F27CD4"/>
    <w:rsid w:val="00F30045"/>
    <w:rsid w:val="00F31414"/>
    <w:rsid w:val="00F31776"/>
    <w:rsid w:val="00F3536B"/>
    <w:rsid w:val="00F41EDF"/>
    <w:rsid w:val="00F46E07"/>
    <w:rsid w:val="00F47111"/>
    <w:rsid w:val="00F47BA2"/>
    <w:rsid w:val="00F47E69"/>
    <w:rsid w:val="00F503DD"/>
    <w:rsid w:val="00F52825"/>
    <w:rsid w:val="00F555D2"/>
    <w:rsid w:val="00F63498"/>
    <w:rsid w:val="00F733FE"/>
    <w:rsid w:val="00F73D3B"/>
    <w:rsid w:val="00F747DF"/>
    <w:rsid w:val="00F83241"/>
    <w:rsid w:val="00F83452"/>
    <w:rsid w:val="00F85960"/>
    <w:rsid w:val="00F85E3F"/>
    <w:rsid w:val="00F90B67"/>
    <w:rsid w:val="00F92622"/>
    <w:rsid w:val="00F93842"/>
    <w:rsid w:val="00FA1E0C"/>
    <w:rsid w:val="00FA7BA7"/>
    <w:rsid w:val="00FB1A2F"/>
    <w:rsid w:val="00FB44D3"/>
    <w:rsid w:val="00FB5B74"/>
    <w:rsid w:val="00FC1ABE"/>
    <w:rsid w:val="00FC24FF"/>
    <w:rsid w:val="00FC3F87"/>
    <w:rsid w:val="00FC6248"/>
    <w:rsid w:val="00FC65A3"/>
    <w:rsid w:val="00FD0304"/>
    <w:rsid w:val="00FE2BBE"/>
    <w:rsid w:val="00FE2FA7"/>
    <w:rsid w:val="00FF48B4"/>
    <w:rsid w:val="00FF7137"/>
    <w:rsid w:val="00FF7485"/>
    <w:rsid w:val="00FF7A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C5E0E"/>
  <w15:docId w15:val="{96FC09F3-AB37-411D-8EED-852FD4856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uiPriority w:val="9"/>
    <w:unhideWhenUsed/>
    <w:qFormat/>
    <w:rsid w:val="006B1352"/>
    <w:pPr>
      <w:keepNext/>
      <w:keepLines/>
      <w:spacing w:after="412" w:line="265" w:lineRule="auto"/>
      <w:ind w:left="10" w:right="3"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84DEB"/>
    <w:rPr>
      <w:color w:val="0000FF" w:themeColor="hyperlink"/>
      <w:u w:val="single"/>
    </w:rPr>
  </w:style>
  <w:style w:type="paragraph" w:styleId="ListeParagraf">
    <w:name w:val="List Paragraph"/>
    <w:basedOn w:val="Normal"/>
    <w:uiPriority w:val="34"/>
    <w:qFormat/>
    <w:rsid w:val="008600C6"/>
    <w:pPr>
      <w:spacing w:after="0" w:line="240" w:lineRule="auto"/>
      <w:ind w:left="720"/>
      <w:contextualSpacing/>
    </w:pPr>
    <w:rPr>
      <w:rFonts w:ascii="Times New Roman" w:eastAsia="Times New Roman" w:hAnsi="Times New Roman" w:cs="Times New Roman"/>
      <w:sz w:val="24"/>
      <w:szCs w:val="24"/>
      <w:lang w:eastAsia="tr-TR"/>
    </w:rPr>
  </w:style>
  <w:style w:type="character" w:customStyle="1" w:styleId="Gvdemetni8">
    <w:name w:val="Gövde metni (8)"/>
    <w:basedOn w:val="VarsaylanParagrafYazTipi"/>
    <w:rsid w:val="00DB0C72"/>
    <w:rPr>
      <w:rFonts w:ascii="Arial" w:eastAsia="Arial" w:hAnsi="Arial" w:cs="Arial"/>
      <w:b/>
      <w:bCs/>
      <w:i w:val="0"/>
      <w:iCs w:val="0"/>
      <w:smallCaps w:val="0"/>
      <w:strike w:val="0"/>
      <w:color w:val="000000"/>
      <w:spacing w:val="0"/>
      <w:w w:val="100"/>
      <w:position w:val="0"/>
      <w:sz w:val="18"/>
      <w:szCs w:val="18"/>
      <w:u w:val="single"/>
      <w:lang w:val="en-US" w:eastAsia="en-US" w:bidi="en-US"/>
    </w:rPr>
  </w:style>
  <w:style w:type="table" w:customStyle="1" w:styleId="TableGrid">
    <w:name w:val="TableGrid"/>
    <w:rsid w:val="00A02B1B"/>
    <w:pPr>
      <w:spacing w:after="0" w:line="240" w:lineRule="auto"/>
    </w:pPr>
    <w:rPr>
      <w:rFonts w:eastAsiaTheme="minorEastAsia"/>
      <w:lang w:eastAsia="tr-TR"/>
    </w:rPr>
    <w:tblPr>
      <w:tblCellMar>
        <w:top w:w="0" w:type="dxa"/>
        <w:left w:w="0" w:type="dxa"/>
        <w:bottom w:w="0" w:type="dxa"/>
        <w:right w:w="0" w:type="dxa"/>
      </w:tblCellMar>
    </w:tblPr>
  </w:style>
  <w:style w:type="table" w:styleId="TabloKlavuzu">
    <w:name w:val="Table Grid"/>
    <w:basedOn w:val="NormalTablo"/>
    <w:uiPriority w:val="59"/>
    <w:rsid w:val="00031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62FD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2FDD"/>
    <w:rPr>
      <w:rFonts w:ascii="Segoe UI" w:hAnsi="Segoe UI" w:cs="Segoe UI"/>
      <w:sz w:val="18"/>
      <w:szCs w:val="18"/>
    </w:rPr>
  </w:style>
  <w:style w:type="paragraph" w:styleId="stBilgi">
    <w:name w:val="header"/>
    <w:basedOn w:val="Normal"/>
    <w:link w:val="stBilgiChar"/>
    <w:uiPriority w:val="99"/>
    <w:unhideWhenUsed/>
    <w:rsid w:val="006F3F8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F3F84"/>
  </w:style>
  <w:style w:type="paragraph" w:styleId="AltBilgi">
    <w:name w:val="footer"/>
    <w:basedOn w:val="Normal"/>
    <w:link w:val="AltBilgiChar"/>
    <w:uiPriority w:val="99"/>
    <w:unhideWhenUsed/>
    <w:rsid w:val="006F3F8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F3F84"/>
  </w:style>
  <w:style w:type="character" w:customStyle="1" w:styleId="Balk1Char">
    <w:name w:val="Başlık 1 Char"/>
    <w:basedOn w:val="VarsaylanParagrafYazTipi"/>
    <w:link w:val="Balk1"/>
    <w:uiPriority w:val="9"/>
    <w:rsid w:val="006B1352"/>
    <w:rPr>
      <w:rFonts w:ascii="Times New Roman" w:eastAsia="Times New Roman" w:hAnsi="Times New Roman" w:cs="Times New Roman"/>
      <w:b/>
      <w:color w:val="000000"/>
      <w:sz w:val="24"/>
      <w:lang w:eastAsia="tr-TR"/>
    </w:rPr>
  </w:style>
  <w:style w:type="paragraph" w:styleId="SonnotMetni">
    <w:name w:val="endnote text"/>
    <w:basedOn w:val="Normal"/>
    <w:link w:val="SonnotMetniChar"/>
    <w:uiPriority w:val="99"/>
    <w:semiHidden/>
    <w:unhideWhenUsed/>
    <w:rsid w:val="00A05B59"/>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A05B59"/>
    <w:rPr>
      <w:sz w:val="20"/>
      <w:szCs w:val="20"/>
    </w:rPr>
  </w:style>
  <w:style w:type="character" w:styleId="SonnotBavurusu">
    <w:name w:val="endnote reference"/>
    <w:basedOn w:val="VarsaylanParagrafYazTipi"/>
    <w:uiPriority w:val="99"/>
    <w:semiHidden/>
    <w:unhideWhenUsed/>
    <w:rsid w:val="00A05B59"/>
    <w:rPr>
      <w:vertAlign w:val="superscript"/>
    </w:rPr>
  </w:style>
  <w:style w:type="character" w:styleId="Vurgu">
    <w:name w:val="Emphasis"/>
    <w:basedOn w:val="VarsaylanParagrafYazTipi"/>
    <w:uiPriority w:val="20"/>
    <w:qFormat/>
    <w:rsid w:val="00EB3BF7"/>
    <w:rPr>
      <w:i/>
      <w:iCs/>
    </w:rPr>
  </w:style>
  <w:style w:type="paragraph" w:styleId="DipnotMetni">
    <w:name w:val="footnote text"/>
    <w:aliases w:val="Dipnot Metni Char Char Char"/>
    <w:basedOn w:val="Normal"/>
    <w:link w:val="DipnotMetniChar"/>
    <w:uiPriority w:val="99"/>
    <w:unhideWhenUsed/>
    <w:rsid w:val="00822F78"/>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822F78"/>
    <w:rPr>
      <w:sz w:val="20"/>
      <w:szCs w:val="20"/>
    </w:rPr>
  </w:style>
  <w:style w:type="paragraph" w:styleId="NormalWeb">
    <w:name w:val="Normal (Web)"/>
    <w:basedOn w:val="Normal"/>
    <w:uiPriority w:val="99"/>
    <w:unhideWhenUsed/>
    <w:rsid w:val="00FB5B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VarsaylanParagrafYazTipi"/>
    <w:rsid w:val="00F3536B"/>
  </w:style>
  <w:style w:type="paragraph" w:styleId="HTMLncedenBiimlendirilmi">
    <w:name w:val="HTML Preformatted"/>
    <w:basedOn w:val="Normal"/>
    <w:link w:val="HTMLncedenBiimlendirilmiChar"/>
    <w:uiPriority w:val="99"/>
    <w:semiHidden/>
    <w:unhideWhenUsed/>
    <w:rsid w:val="00413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4135C5"/>
    <w:rPr>
      <w:rFonts w:ascii="Courier New" w:eastAsia="Times New Roman" w:hAnsi="Courier New" w:cs="Courier New"/>
      <w:sz w:val="20"/>
      <w:szCs w:val="20"/>
      <w:lang w:eastAsia="tr-TR"/>
    </w:rPr>
  </w:style>
  <w:style w:type="character" w:customStyle="1" w:styleId="externalref">
    <w:name w:val="externalref"/>
    <w:basedOn w:val="VarsaylanParagrafYazTipi"/>
    <w:rsid w:val="00CE69A1"/>
  </w:style>
  <w:style w:type="character" w:customStyle="1" w:styleId="refsource">
    <w:name w:val="refsource"/>
    <w:basedOn w:val="VarsaylanParagrafYazTipi"/>
    <w:rsid w:val="00CE69A1"/>
  </w:style>
  <w:style w:type="character" w:styleId="YerTutucuMetni">
    <w:name w:val="Placeholder Text"/>
    <w:basedOn w:val="VarsaylanParagrafYazTipi"/>
    <w:uiPriority w:val="99"/>
    <w:semiHidden/>
    <w:rsid w:val="00D661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5569">
      <w:bodyDiv w:val="1"/>
      <w:marLeft w:val="0"/>
      <w:marRight w:val="0"/>
      <w:marTop w:val="0"/>
      <w:marBottom w:val="0"/>
      <w:divBdr>
        <w:top w:val="none" w:sz="0" w:space="0" w:color="auto"/>
        <w:left w:val="none" w:sz="0" w:space="0" w:color="auto"/>
        <w:bottom w:val="none" w:sz="0" w:space="0" w:color="auto"/>
        <w:right w:val="none" w:sz="0" w:space="0" w:color="auto"/>
      </w:divBdr>
    </w:div>
    <w:div w:id="76555514">
      <w:bodyDiv w:val="1"/>
      <w:marLeft w:val="0"/>
      <w:marRight w:val="0"/>
      <w:marTop w:val="0"/>
      <w:marBottom w:val="0"/>
      <w:divBdr>
        <w:top w:val="none" w:sz="0" w:space="0" w:color="auto"/>
        <w:left w:val="none" w:sz="0" w:space="0" w:color="auto"/>
        <w:bottom w:val="none" w:sz="0" w:space="0" w:color="auto"/>
        <w:right w:val="none" w:sz="0" w:space="0" w:color="auto"/>
      </w:divBdr>
      <w:divsChild>
        <w:div w:id="809595575">
          <w:marLeft w:val="-100"/>
          <w:marRight w:val="0"/>
          <w:marTop w:val="0"/>
          <w:marBottom w:val="0"/>
          <w:divBdr>
            <w:top w:val="none" w:sz="0" w:space="0" w:color="auto"/>
            <w:left w:val="none" w:sz="0" w:space="0" w:color="auto"/>
            <w:bottom w:val="none" w:sz="0" w:space="0" w:color="auto"/>
            <w:right w:val="none" w:sz="0" w:space="0" w:color="auto"/>
          </w:divBdr>
        </w:div>
      </w:divsChild>
    </w:div>
    <w:div w:id="117719829">
      <w:bodyDiv w:val="1"/>
      <w:marLeft w:val="0"/>
      <w:marRight w:val="0"/>
      <w:marTop w:val="0"/>
      <w:marBottom w:val="0"/>
      <w:divBdr>
        <w:top w:val="none" w:sz="0" w:space="0" w:color="auto"/>
        <w:left w:val="none" w:sz="0" w:space="0" w:color="auto"/>
        <w:bottom w:val="none" w:sz="0" w:space="0" w:color="auto"/>
        <w:right w:val="none" w:sz="0" w:space="0" w:color="auto"/>
      </w:divBdr>
      <w:divsChild>
        <w:div w:id="940141159">
          <w:marLeft w:val="-100"/>
          <w:marRight w:val="0"/>
          <w:marTop w:val="0"/>
          <w:marBottom w:val="0"/>
          <w:divBdr>
            <w:top w:val="none" w:sz="0" w:space="0" w:color="auto"/>
            <w:left w:val="none" w:sz="0" w:space="0" w:color="auto"/>
            <w:bottom w:val="none" w:sz="0" w:space="0" w:color="auto"/>
            <w:right w:val="none" w:sz="0" w:space="0" w:color="auto"/>
          </w:divBdr>
        </w:div>
      </w:divsChild>
    </w:div>
    <w:div w:id="185293403">
      <w:bodyDiv w:val="1"/>
      <w:marLeft w:val="0"/>
      <w:marRight w:val="0"/>
      <w:marTop w:val="0"/>
      <w:marBottom w:val="0"/>
      <w:divBdr>
        <w:top w:val="none" w:sz="0" w:space="0" w:color="auto"/>
        <w:left w:val="none" w:sz="0" w:space="0" w:color="auto"/>
        <w:bottom w:val="none" w:sz="0" w:space="0" w:color="auto"/>
        <w:right w:val="none" w:sz="0" w:space="0" w:color="auto"/>
      </w:divBdr>
    </w:div>
    <w:div w:id="330377860">
      <w:bodyDiv w:val="1"/>
      <w:marLeft w:val="0"/>
      <w:marRight w:val="0"/>
      <w:marTop w:val="0"/>
      <w:marBottom w:val="0"/>
      <w:divBdr>
        <w:top w:val="none" w:sz="0" w:space="0" w:color="auto"/>
        <w:left w:val="none" w:sz="0" w:space="0" w:color="auto"/>
        <w:bottom w:val="none" w:sz="0" w:space="0" w:color="auto"/>
        <w:right w:val="none" w:sz="0" w:space="0" w:color="auto"/>
      </w:divBdr>
    </w:div>
    <w:div w:id="349911069">
      <w:bodyDiv w:val="1"/>
      <w:marLeft w:val="0"/>
      <w:marRight w:val="0"/>
      <w:marTop w:val="0"/>
      <w:marBottom w:val="0"/>
      <w:divBdr>
        <w:top w:val="none" w:sz="0" w:space="0" w:color="auto"/>
        <w:left w:val="none" w:sz="0" w:space="0" w:color="auto"/>
        <w:bottom w:val="none" w:sz="0" w:space="0" w:color="auto"/>
        <w:right w:val="none" w:sz="0" w:space="0" w:color="auto"/>
      </w:divBdr>
      <w:divsChild>
        <w:div w:id="669983980">
          <w:marLeft w:val="-108"/>
          <w:marRight w:val="0"/>
          <w:marTop w:val="0"/>
          <w:marBottom w:val="0"/>
          <w:divBdr>
            <w:top w:val="none" w:sz="0" w:space="0" w:color="auto"/>
            <w:left w:val="none" w:sz="0" w:space="0" w:color="auto"/>
            <w:bottom w:val="none" w:sz="0" w:space="0" w:color="auto"/>
            <w:right w:val="none" w:sz="0" w:space="0" w:color="auto"/>
          </w:divBdr>
        </w:div>
      </w:divsChild>
    </w:div>
    <w:div w:id="534074440">
      <w:bodyDiv w:val="1"/>
      <w:marLeft w:val="0"/>
      <w:marRight w:val="0"/>
      <w:marTop w:val="0"/>
      <w:marBottom w:val="0"/>
      <w:divBdr>
        <w:top w:val="none" w:sz="0" w:space="0" w:color="auto"/>
        <w:left w:val="none" w:sz="0" w:space="0" w:color="auto"/>
        <w:bottom w:val="none" w:sz="0" w:space="0" w:color="auto"/>
        <w:right w:val="none" w:sz="0" w:space="0" w:color="auto"/>
      </w:divBdr>
      <w:divsChild>
        <w:div w:id="1188525312">
          <w:marLeft w:val="-100"/>
          <w:marRight w:val="0"/>
          <w:marTop w:val="0"/>
          <w:marBottom w:val="0"/>
          <w:divBdr>
            <w:top w:val="none" w:sz="0" w:space="0" w:color="auto"/>
            <w:left w:val="none" w:sz="0" w:space="0" w:color="auto"/>
            <w:bottom w:val="none" w:sz="0" w:space="0" w:color="auto"/>
            <w:right w:val="none" w:sz="0" w:space="0" w:color="auto"/>
          </w:divBdr>
        </w:div>
      </w:divsChild>
    </w:div>
    <w:div w:id="594283789">
      <w:bodyDiv w:val="1"/>
      <w:marLeft w:val="0"/>
      <w:marRight w:val="0"/>
      <w:marTop w:val="0"/>
      <w:marBottom w:val="0"/>
      <w:divBdr>
        <w:top w:val="none" w:sz="0" w:space="0" w:color="auto"/>
        <w:left w:val="none" w:sz="0" w:space="0" w:color="auto"/>
        <w:bottom w:val="none" w:sz="0" w:space="0" w:color="auto"/>
        <w:right w:val="none" w:sz="0" w:space="0" w:color="auto"/>
      </w:divBdr>
      <w:divsChild>
        <w:div w:id="1819148909">
          <w:marLeft w:val="0"/>
          <w:marRight w:val="0"/>
          <w:marTop w:val="90"/>
          <w:marBottom w:val="90"/>
          <w:divBdr>
            <w:top w:val="none" w:sz="0" w:space="0" w:color="auto"/>
            <w:left w:val="none" w:sz="0" w:space="0" w:color="auto"/>
            <w:bottom w:val="none" w:sz="0" w:space="0" w:color="auto"/>
            <w:right w:val="none" w:sz="0" w:space="0" w:color="auto"/>
          </w:divBdr>
        </w:div>
      </w:divsChild>
    </w:div>
    <w:div w:id="745883494">
      <w:bodyDiv w:val="1"/>
      <w:marLeft w:val="0"/>
      <w:marRight w:val="0"/>
      <w:marTop w:val="0"/>
      <w:marBottom w:val="0"/>
      <w:divBdr>
        <w:top w:val="none" w:sz="0" w:space="0" w:color="auto"/>
        <w:left w:val="none" w:sz="0" w:space="0" w:color="auto"/>
        <w:bottom w:val="none" w:sz="0" w:space="0" w:color="auto"/>
        <w:right w:val="none" w:sz="0" w:space="0" w:color="auto"/>
      </w:divBdr>
    </w:div>
    <w:div w:id="793449770">
      <w:bodyDiv w:val="1"/>
      <w:marLeft w:val="0"/>
      <w:marRight w:val="0"/>
      <w:marTop w:val="0"/>
      <w:marBottom w:val="0"/>
      <w:divBdr>
        <w:top w:val="none" w:sz="0" w:space="0" w:color="auto"/>
        <w:left w:val="none" w:sz="0" w:space="0" w:color="auto"/>
        <w:bottom w:val="none" w:sz="0" w:space="0" w:color="auto"/>
        <w:right w:val="none" w:sz="0" w:space="0" w:color="auto"/>
      </w:divBdr>
    </w:div>
    <w:div w:id="870261452">
      <w:bodyDiv w:val="1"/>
      <w:marLeft w:val="0"/>
      <w:marRight w:val="0"/>
      <w:marTop w:val="0"/>
      <w:marBottom w:val="0"/>
      <w:divBdr>
        <w:top w:val="none" w:sz="0" w:space="0" w:color="auto"/>
        <w:left w:val="none" w:sz="0" w:space="0" w:color="auto"/>
        <w:bottom w:val="none" w:sz="0" w:space="0" w:color="auto"/>
        <w:right w:val="none" w:sz="0" w:space="0" w:color="auto"/>
      </w:divBdr>
    </w:div>
    <w:div w:id="983123691">
      <w:bodyDiv w:val="1"/>
      <w:marLeft w:val="0"/>
      <w:marRight w:val="0"/>
      <w:marTop w:val="0"/>
      <w:marBottom w:val="0"/>
      <w:divBdr>
        <w:top w:val="none" w:sz="0" w:space="0" w:color="auto"/>
        <w:left w:val="none" w:sz="0" w:space="0" w:color="auto"/>
        <w:bottom w:val="none" w:sz="0" w:space="0" w:color="auto"/>
        <w:right w:val="none" w:sz="0" w:space="0" w:color="auto"/>
      </w:divBdr>
      <w:divsChild>
        <w:div w:id="576136636">
          <w:marLeft w:val="-100"/>
          <w:marRight w:val="0"/>
          <w:marTop w:val="0"/>
          <w:marBottom w:val="0"/>
          <w:divBdr>
            <w:top w:val="none" w:sz="0" w:space="0" w:color="auto"/>
            <w:left w:val="none" w:sz="0" w:space="0" w:color="auto"/>
            <w:bottom w:val="none" w:sz="0" w:space="0" w:color="auto"/>
            <w:right w:val="none" w:sz="0" w:space="0" w:color="auto"/>
          </w:divBdr>
        </w:div>
      </w:divsChild>
    </w:div>
    <w:div w:id="1086725463">
      <w:bodyDiv w:val="1"/>
      <w:marLeft w:val="0"/>
      <w:marRight w:val="0"/>
      <w:marTop w:val="0"/>
      <w:marBottom w:val="0"/>
      <w:divBdr>
        <w:top w:val="none" w:sz="0" w:space="0" w:color="auto"/>
        <w:left w:val="none" w:sz="0" w:space="0" w:color="auto"/>
        <w:bottom w:val="none" w:sz="0" w:space="0" w:color="auto"/>
        <w:right w:val="none" w:sz="0" w:space="0" w:color="auto"/>
      </w:divBdr>
      <w:divsChild>
        <w:div w:id="71777239">
          <w:marLeft w:val="-100"/>
          <w:marRight w:val="0"/>
          <w:marTop w:val="0"/>
          <w:marBottom w:val="0"/>
          <w:divBdr>
            <w:top w:val="none" w:sz="0" w:space="0" w:color="auto"/>
            <w:left w:val="none" w:sz="0" w:space="0" w:color="auto"/>
            <w:bottom w:val="none" w:sz="0" w:space="0" w:color="auto"/>
            <w:right w:val="none" w:sz="0" w:space="0" w:color="auto"/>
          </w:divBdr>
        </w:div>
      </w:divsChild>
    </w:div>
    <w:div w:id="1147283034">
      <w:bodyDiv w:val="1"/>
      <w:marLeft w:val="0"/>
      <w:marRight w:val="0"/>
      <w:marTop w:val="0"/>
      <w:marBottom w:val="0"/>
      <w:divBdr>
        <w:top w:val="none" w:sz="0" w:space="0" w:color="auto"/>
        <w:left w:val="none" w:sz="0" w:space="0" w:color="auto"/>
        <w:bottom w:val="none" w:sz="0" w:space="0" w:color="auto"/>
        <w:right w:val="none" w:sz="0" w:space="0" w:color="auto"/>
      </w:divBdr>
    </w:div>
    <w:div w:id="1194265271">
      <w:bodyDiv w:val="1"/>
      <w:marLeft w:val="0"/>
      <w:marRight w:val="0"/>
      <w:marTop w:val="0"/>
      <w:marBottom w:val="0"/>
      <w:divBdr>
        <w:top w:val="none" w:sz="0" w:space="0" w:color="auto"/>
        <w:left w:val="none" w:sz="0" w:space="0" w:color="auto"/>
        <w:bottom w:val="none" w:sz="0" w:space="0" w:color="auto"/>
        <w:right w:val="none" w:sz="0" w:space="0" w:color="auto"/>
      </w:divBdr>
    </w:div>
    <w:div w:id="1219971895">
      <w:bodyDiv w:val="1"/>
      <w:marLeft w:val="0"/>
      <w:marRight w:val="0"/>
      <w:marTop w:val="0"/>
      <w:marBottom w:val="0"/>
      <w:divBdr>
        <w:top w:val="none" w:sz="0" w:space="0" w:color="auto"/>
        <w:left w:val="none" w:sz="0" w:space="0" w:color="auto"/>
        <w:bottom w:val="none" w:sz="0" w:space="0" w:color="auto"/>
        <w:right w:val="none" w:sz="0" w:space="0" w:color="auto"/>
      </w:divBdr>
    </w:div>
    <w:div w:id="1252396005">
      <w:bodyDiv w:val="1"/>
      <w:marLeft w:val="0"/>
      <w:marRight w:val="0"/>
      <w:marTop w:val="0"/>
      <w:marBottom w:val="0"/>
      <w:divBdr>
        <w:top w:val="none" w:sz="0" w:space="0" w:color="auto"/>
        <w:left w:val="none" w:sz="0" w:space="0" w:color="auto"/>
        <w:bottom w:val="none" w:sz="0" w:space="0" w:color="auto"/>
        <w:right w:val="none" w:sz="0" w:space="0" w:color="auto"/>
      </w:divBdr>
    </w:div>
    <w:div w:id="1364208817">
      <w:bodyDiv w:val="1"/>
      <w:marLeft w:val="0"/>
      <w:marRight w:val="0"/>
      <w:marTop w:val="0"/>
      <w:marBottom w:val="0"/>
      <w:divBdr>
        <w:top w:val="none" w:sz="0" w:space="0" w:color="auto"/>
        <w:left w:val="none" w:sz="0" w:space="0" w:color="auto"/>
        <w:bottom w:val="none" w:sz="0" w:space="0" w:color="auto"/>
        <w:right w:val="none" w:sz="0" w:space="0" w:color="auto"/>
      </w:divBdr>
    </w:div>
    <w:div w:id="1454666602">
      <w:bodyDiv w:val="1"/>
      <w:marLeft w:val="0"/>
      <w:marRight w:val="0"/>
      <w:marTop w:val="0"/>
      <w:marBottom w:val="0"/>
      <w:divBdr>
        <w:top w:val="none" w:sz="0" w:space="0" w:color="auto"/>
        <w:left w:val="none" w:sz="0" w:space="0" w:color="auto"/>
        <w:bottom w:val="none" w:sz="0" w:space="0" w:color="auto"/>
        <w:right w:val="none" w:sz="0" w:space="0" w:color="auto"/>
      </w:divBdr>
    </w:div>
    <w:div w:id="1471551444">
      <w:bodyDiv w:val="1"/>
      <w:marLeft w:val="0"/>
      <w:marRight w:val="0"/>
      <w:marTop w:val="0"/>
      <w:marBottom w:val="0"/>
      <w:divBdr>
        <w:top w:val="none" w:sz="0" w:space="0" w:color="auto"/>
        <w:left w:val="none" w:sz="0" w:space="0" w:color="auto"/>
        <w:bottom w:val="none" w:sz="0" w:space="0" w:color="auto"/>
        <w:right w:val="none" w:sz="0" w:space="0" w:color="auto"/>
      </w:divBdr>
    </w:div>
    <w:div w:id="1505707532">
      <w:bodyDiv w:val="1"/>
      <w:marLeft w:val="0"/>
      <w:marRight w:val="0"/>
      <w:marTop w:val="0"/>
      <w:marBottom w:val="0"/>
      <w:divBdr>
        <w:top w:val="none" w:sz="0" w:space="0" w:color="auto"/>
        <w:left w:val="none" w:sz="0" w:space="0" w:color="auto"/>
        <w:bottom w:val="none" w:sz="0" w:space="0" w:color="auto"/>
        <w:right w:val="none" w:sz="0" w:space="0" w:color="auto"/>
      </w:divBdr>
    </w:div>
    <w:div w:id="1596745565">
      <w:bodyDiv w:val="1"/>
      <w:marLeft w:val="0"/>
      <w:marRight w:val="0"/>
      <w:marTop w:val="0"/>
      <w:marBottom w:val="0"/>
      <w:divBdr>
        <w:top w:val="none" w:sz="0" w:space="0" w:color="auto"/>
        <w:left w:val="none" w:sz="0" w:space="0" w:color="auto"/>
        <w:bottom w:val="none" w:sz="0" w:space="0" w:color="auto"/>
        <w:right w:val="none" w:sz="0" w:space="0" w:color="auto"/>
      </w:divBdr>
    </w:div>
    <w:div w:id="1641183732">
      <w:bodyDiv w:val="1"/>
      <w:marLeft w:val="0"/>
      <w:marRight w:val="0"/>
      <w:marTop w:val="0"/>
      <w:marBottom w:val="0"/>
      <w:divBdr>
        <w:top w:val="none" w:sz="0" w:space="0" w:color="auto"/>
        <w:left w:val="none" w:sz="0" w:space="0" w:color="auto"/>
        <w:bottom w:val="none" w:sz="0" w:space="0" w:color="auto"/>
        <w:right w:val="none" w:sz="0" w:space="0" w:color="auto"/>
      </w:divBdr>
    </w:div>
    <w:div w:id="1736857591">
      <w:bodyDiv w:val="1"/>
      <w:marLeft w:val="0"/>
      <w:marRight w:val="0"/>
      <w:marTop w:val="0"/>
      <w:marBottom w:val="0"/>
      <w:divBdr>
        <w:top w:val="none" w:sz="0" w:space="0" w:color="auto"/>
        <w:left w:val="none" w:sz="0" w:space="0" w:color="auto"/>
        <w:bottom w:val="none" w:sz="0" w:space="0" w:color="auto"/>
        <w:right w:val="none" w:sz="0" w:space="0" w:color="auto"/>
      </w:divBdr>
    </w:div>
    <w:div w:id="2012641412">
      <w:bodyDiv w:val="1"/>
      <w:marLeft w:val="0"/>
      <w:marRight w:val="0"/>
      <w:marTop w:val="0"/>
      <w:marBottom w:val="0"/>
      <w:divBdr>
        <w:top w:val="none" w:sz="0" w:space="0" w:color="auto"/>
        <w:left w:val="none" w:sz="0" w:space="0" w:color="auto"/>
        <w:bottom w:val="none" w:sz="0" w:space="0" w:color="auto"/>
        <w:right w:val="none" w:sz="0" w:space="0" w:color="auto"/>
      </w:divBdr>
    </w:div>
    <w:div w:id="2035619254">
      <w:bodyDiv w:val="1"/>
      <w:marLeft w:val="0"/>
      <w:marRight w:val="0"/>
      <w:marTop w:val="0"/>
      <w:marBottom w:val="0"/>
      <w:divBdr>
        <w:top w:val="none" w:sz="0" w:space="0" w:color="auto"/>
        <w:left w:val="none" w:sz="0" w:space="0" w:color="auto"/>
        <w:bottom w:val="none" w:sz="0" w:space="0" w:color="auto"/>
        <w:right w:val="none" w:sz="0" w:space="0" w:color="auto"/>
      </w:divBdr>
    </w:div>
    <w:div w:id="208668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cprensky.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C5F98-8626-4AD5-B994-4A033B5FF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23</Pages>
  <Words>7834</Words>
  <Characters>44658</Characters>
  <Application>Microsoft Office Word</Application>
  <DocSecurity>0</DocSecurity>
  <Lines>372</Lines>
  <Paragraphs>104</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52388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dc:creator>
  <cp:lastModifiedBy>Fujitsu</cp:lastModifiedBy>
  <cp:revision>45</cp:revision>
  <cp:lastPrinted>2018-10-04T09:08:00Z</cp:lastPrinted>
  <dcterms:created xsi:type="dcterms:W3CDTF">2019-07-12T09:25:00Z</dcterms:created>
  <dcterms:modified xsi:type="dcterms:W3CDTF">2019-07-12T11:40:00Z</dcterms:modified>
</cp:coreProperties>
</file>