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1D" w:rsidRDefault="00E81C1D" w:rsidP="00E81C1D">
      <w:pPr>
        <w:spacing w:after="0" w:line="360" w:lineRule="auto"/>
        <w:jc w:val="center"/>
        <w:rPr>
          <w:rFonts w:ascii="Times New Roman" w:hAnsi="Times New Roman" w:cs="Times New Roman"/>
          <w:b/>
          <w:sz w:val="24"/>
          <w:szCs w:val="24"/>
        </w:rPr>
      </w:pPr>
      <w:r w:rsidRPr="00BE7E8B">
        <w:rPr>
          <w:rFonts w:ascii="Times New Roman" w:hAnsi="Times New Roman" w:cs="Times New Roman"/>
          <w:b/>
          <w:sz w:val="24"/>
          <w:szCs w:val="24"/>
        </w:rPr>
        <w:t>Engelli Öğrencilerin Üniversite Eğitimi</w:t>
      </w:r>
      <w:r>
        <w:rPr>
          <w:rFonts w:ascii="Times New Roman" w:hAnsi="Times New Roman" w:cs="Times New Roman"/>
          <w:b/>
          <w:sz w:val="24"/>
          <w:szCs w:val="24"/>
        </w:rPr>
        <w:t xml:space="preserve"> </w:t>
      </w:r>
      <w:r w:rsidRPr="00BE7E8B">
        <w:rPr>
          <w:rFonts w:ascii="Times New Roman" w:hAnsi="Times New Roman" w:cs="Times New Roman"/>
          <w:b/>
          <w:sz w:val="24"/>
          <w:szCs w:val="24"/>
        </w:rPr>
        <w:t xml:space="preserve">Sürecinde Karşılaştığı Güçlükler: </w:t>
      </w:r>
    </w:p>
    <w:p w:rsidR="00E81C1D" w:rsidRDefault="00E81C1D" w:rsidP="00E81C1D">
      <w:pPr>
        <w:spacing w:after="0" w:line="360" w:lineRule="auto"/>
        <w:jc w:val="center"/>
        <w:rPr>
          <w:rFonts w:ascii="Times New Roman" w:hAnsi="Times New Roman" w:cs="Times New Roman"/>
          <w:b/>
          <w:sz w:val="24"/>
          <w:szCs w:val="24"/>
        </w:rPr>
      </w:pPr>
      <w:r w:rsidRPr="00BE7E8B">
        <w:rPr>
          <w:rFonts w:ascii="Times New Roman" w:hAnsi="Times New Roman" w:cs="Times New Roman"/>
          <w:b/>
          <w:sz w:val="24"/>
          <w:szCs w:val="24"/>
        </w:rPr>
        <w:t>Van Yüzüncü Yıl Üniversitesi Örneği</w:t>
      </w:r>
    </w:p>
    <w:p w:rsidR="000E475F" w:rsidRPr="00BE7E8B" w:rsidRDefault="000E475F" w:rsidP="000E475F">
      <w:pPr>
        <w:spacing w:line="360" w:lineRule="auto"/>
        <w:jc w:val="center"/>
        <w:rPr>
          <w:rFonts w:ascii="Times New Roman" w:hAnsi="Times New Roman" w:cs="Times New Roman"/>
          <w:b/>
          <w:sz w:val="24"/>
          <w:szCs w:val="24"/>
        </w:rPr>
      </w:pPr>
    </w:p>
    <w:p w:rsidR="00E81C1D" w:rsidRPr="00BE7E8B" w:rsidRDefault="000E475F" w:rsidP="000E475F">
      <w:pPr>
        <w:spacing w:line="360" w:lineRule="auto"/>
        <w:jc w:val="center"/>
        <w:rPr>
          <w:rFonts w:ascii="Times New Roman" w:hAnsi="Times New Roman" w:cs="Times New Roman"/>
          <w:sz w:val="24"/>
          <w:szCs w:val="24"/>
        </w:rPr>
      </w:pPr>
      <w:r w:rsidRPr="000E475F">
        <w:rPr>
          <w:rFonts w:ascii="Times New Roman" w:hAnsi="Times New Roman" w:cs="Times New Roman"/>
          <w:b/>
          <w:sz w:val="24"/>
          <w:szCs w:val="24"/>
        </w:rPr>
        <w:t>Abdurrahman MENGİ</w:t>
      </w:r>
      <w:r>
        <w:rPr>
          <w:rStyle w:val="DipnotBavurusu"/>
          <w:rFonts w:ascii="Times New Roman" w:hAnsi="Times New Roman" w:cs="Times New Roman"/>
          <w:sz w:val="24"/>
          <w:szCs w:val="24"/>
        </w:rPr>
        <w:footnoteReference w:id="1"/>
      </w:r>
    </w:p>
    <w:p w:rsidR="00E81C1D" w:rsidRDefault="00E81C1D" w:rsidP="00E81C1D">
      <w:pPr>
        <w:spacing w:line="360" w:lineRule="auto"/>
        <w:jc w:val="both"/>
        <w:rPr>
          <w:rFonts w:ascii="Times New Roman" w:hAnsi="Times New Roman" w:cs="Times New Roman"/>
          <w:sz w:val="24"/>
          <w:szCs w:val="24"/>
        </w:rPr>
      </w:pPr>
      <w:r w:rsidRPr="001235B0">
        <w:rPr>
          <w:rFonts w:ascii="Times New Roman" w:hAnsi="Times New Roman" w:cs="Times New Roman"/>
          <w:b/>
          <w:sz w:val="24"/>
          <w:szCs w:val="24"/>
        </w:rPr>
        <w:t>Öz:</w:t>
      </w:r>
      <w:r>
        <w:rPr>
          <w:rFonts w:ascii="Times New Roman" w:hAnsi="Times New Roman" w:cs="Times New Roman"/>
          <w:sz w:val="24"/>
          <w:szCs w:val="24"/>
        </w:rPr>
        <w:t xml:space="preserve"> </w:t>
      </w:r>
      <w:r w:rsidRPr="00BE7E8B">
        <w:rPr>
          <w:rFonts w:ascii="Times New Roman" w:hAnsi="Times New Roman" w:cs="Times New Roman"/>
          <w:sz w:val="24"/>
          <w:szCs w:val="24"/>
        </w:rPr>
        <w:t xml:space="preserve">Bu araştırma ile </w:t>
      </w:r>
      <w:r>
        <w:rPr>
          <w:rFonts w:ascii="Times New Roman" w:hAnsi="Times New Roman" w:cs="Times New Roman"/>
          <w:sz w:val="24"/>
          <w:szCs w:val="24"/>
        </w:rPr>
        <w:t xml:space="preserve">Van </w:t>
      </w:r>
      <w:r w:rsidRPr="00BE7E8B">
        <w:rPr>
          <w:rFonts w:ascii="Times New Roman" w:hAnsi="Times New Roman" w:cs="Times New Roman"/>
          <w:sz w:val="24"/>
          <w:szCs w:val="24"/>
        </w:rPr>
        <w:t>Yüzüncü Yıl Üniversitesinde kayıtlı olan engelli öğrencilerin eğitim sorunlarını tespit etmek ve beklentilerini ortaya çıkarmak amaçlanmıştır.</w:t>
      </w:r>
      <w:r w:rsidR="004B566D">
        <w:rPr>
          <w:rFonts w:ascii="Times New Roman" w:hAnsi="Times New Roman" w:cs="Times New Roman"/>
          <w:sz w:val="24"/>
          <w:szCs w:val="24"/>
        </w:rPr>
        <w:t xml:space="preserve"> </w:t>
      </w:r>
      <w:r w:rsidR="004B566D" w:rsidRPr="007E5784">
        <w:rPr>
          <w:rFonts w:ascii="Times New Roman" w:hAnsi="Times New Roman" w:cs="Times New Roman"/>
          <w:sz w:val="24"/>
          <w:szCs w:val="24"/>
        </w:rPr>
        <w:t>Bu ç</w:t>
      </w:r>
      <w:r w:rsidRPr="007E5784">
        <w:rPr>
          <w:rFonts w:ascii="Times New Roman" w:hAnsi="Times New Roman" w:cs="Times New Roman"/>
          <w:sz w:val="24"/>
          <w:szCs w:val="24"/>
        </w:rPr>
        <w:t xml:space="preserve">alışma, nitel veri toplama ve değerlendirme tekniklerinin kullanıldığı </w:t>
      </w:r>
      <w:proofErr w:type="spellStart"/>
      <w:r w:rsidRPr="007E5784">
        <w:rPr>
          <w:rFonts w:ascii="Times New Roman" w:hAnsi="Times New Roman" w:cs="Times New Roman"/>
          <w:sz w:val="24"/>
          <w:szCs w:val="24"/>
        </w:rPr>
        <w:t>betimsel</w:t>
      </w:r>
      <w:proofErr w:type="spellEnd"/>
      <w:r w:rsidRPr="007E5784">
        <w:rPr>
          <w:rFonts w:ascii="Times New Roman" w:hAnsi="Times New Roman" w:cs="Times New Roman"/>
          <w:sz w:val="24"/>
          <w:szCs w:val="24"/>
        </w:rPr>
        <w:t xml:space="preserve"> bir araştırmadır.</w:t>
      </w:r>
      <w:r w:rsidRPr="00BE7E8B">
        <w:rPr>
          <w:rFonts w:ascii="Times New Roman" w:hAnsi="Times New Roman" w:cs="Times New Roman"/>
          <w:sz w:val="24"/>
          <w:szCs w:val="24"/>
        </w:rPr>
        <w:t xml:space="preserve"> Araştırma, </w:t>
      </w:r>
      <w:r>
        <w:rPr>
          <w:rFonts w:ascii="Times New Roman" w:hAnsi="Times New Roman" w:cs="Times New Roman"/>
          <w:sz w:val="24"/>
          <w:szCs w:val="24"/>
        </w:rPr>
        <w:t xml:space="preserve">Van </w:t>
      </w:r>
      <w:r w:rsidRPr="00BE7E8B">
        <w:rPr>
          <w:rFonts w:ascii="Times New Roman" w:hAnsi="Times New Roman" w:cs="Times New Roman"/>
          <w:sz w:val="24"/>
          <w:szCs w:val="24"/>
        </w:rPr>
        <w:t xml:space="preserve">Yüzüncü Yıl Üniversitesinin kampüsünde </w:t>
      </w:r>
      <w:r w:rsidRPr="007E5784">
        <w:rPr>
          <w:rFonts w:ascii="Times New Roman" w:hAnsi="Times New Roman" w:cs="Times New Roman"/>
          <w:sz w:val="24"/>
          <w:szCs w:val="24"/>
        </w:rPr>
        <w:t>bulunan yüksekokul ve fakültelerde</w:t>
      </w:r>
      <w:r w:rsidRPr="00BE7E8B">
        <w:rPr>
          <w:rFonts w:ascii="Times New Roman" w:hAnsi="Times New Roman" w:cs="Times New Roman"/>
          <w:sz w:val="24"/>
          <w:szCs w:val="24"/>
        </w:rPr>
        <w:t xml:space="preserve"> eğitim gören toplam </w:t>
      </w:r>
      <w:r>
        <w:rPr>
          <w:rFonts w:ascii="Times New Roman" w:hAnsi="Times New Roman" w:cs="Times New Roman"/>
          <w:sz w:val="24"/>
          <w:szCs w:val="24"/>
        </w:rPr>
        <w:t>25</w:t>
      </w:r>
      <w:r w:rsidRPr="00BE7E8B">
        <w:rPr>
          <w:rFonts w:ascii="Times New Roman" w:hAnsi="Times New Roman" w:cs="Times New Roman"/>
          <w:sz w:val="24"/>
          <w:szCs w:val="24"/>
        </w:rPr>
        <w:t xml:space="preserve"> katılımcıyla on aylık bir </w:t>
      </w:r>
      <w:r w:rsidRPr="007E5784">
        <w:rPr>
          <w:rFonts w:ascii="Times New Roman" w:hAnsi="Times New Roman" w:cs="Times New Roman"/>
          <w:sz w:val="24"/>
          <w:szCs w:val="24"/>
        </w:rPr>
        <w:t xml:space="preserve">saha </w:t>
      </w:r>
      <w:r w:rsidR="00B04520" w:rsidRPr="007E5784">
        <w:rPr>
          <w:rFonts w:ascii="Times New Roman" w:hAnsi="Times New Roman" w:cs="Times New Roman"/>
          <w:sz w:val="24"/>
          <w:szCs w:val="24"/>
        </w:rPr>
        <w:t>çalışması ile</w:t>
      </w:r>
      <w:r w:rsidRPr="00BE7E8B">
        <w:rPr>
          <w:rFonts w:ascii="Times New Roman" w:hAnsi="Times New Roman" w:cs="Times New Roman"/>
          <w:sz w:val="24"/>
          <w:szCs w:val="24"/>
        </w:rPr>
        <w:t xml:space="preserve"> gerçekleşmiştir. Araştırmada odak grup ve derinlemesine görüşmeler yoluyla katılımcıların üniversite yaşamlarına dair bilgi, görgü, yaşantı, temel algı ve yaklaşımlarına başvurul</w:t>
      </w:r>
      <w:r>
        <w:rPr>
          <w:rFonts w:ascii="Times New Roman" w:hAnsi="Times New Roman" w:cs="Times New Roman"/>
          <w:sz w:val="24"/>
          <w:szCs w:val="24"/>
        </w:rPr>
        <w:t xml:space="preserve">muştur. </w:t>
      </w:r>
      <w:r w:rsidRPr="00BE7E8B">
        <w:rPr>
          <w:rFonts w:ascii="Times New Roman" w:hAnsi="Times New Roman" w:cs="Times New Roman"/>
          <w:sz w:val="24"/>
          <w:szCs w:val="24"/>
        </w:rPr>
        <w:t xml:space="preserve"> </w:t>
      </w:r>
      <w:r w:rsidRPr="007E5784">
        <w:rPr>
          <w:rFonts w:ascii="Times New Roman" w:hAnsi="Times New Roman" w:cs="Times New Roman"/>
          <w:sz w:val="24"/>
          <w:szCs w:val="24"/>
        </w:rPr>
        <w:t xml:space="preserve">Katılımcılardan elde edilen veriler </w:t>
      </w:r>
      <w:proofErr w:type="spellStart"/>
      <w:r w:rsidRPr="007E5784">
        <w:rPr>
          <w:rFonts w:ascii="Times New Roman" w:hAnsi="Times New Roman" w:cs="Times New Roman"/>
          <w:sz w:val="24"/>
          <w:szCs w:val="24"/>
        </w:rPr>
        <w:t>betimsel</w:t>
      </w:r>
      <w:proofErr w:type="spellEnd"/>
      <w:r w:rsidRPr="007E5784">
        <w:rPr>
          <w:rFonts w:ascii="Times New Roman" w:hAnsi="Times New Roman" w:cs="Times New Roman"/>
          <w:sz w:val="24"/>
          <w:szCs w:val="24"/>
        </w:rPr>
        <w:t xml:space="preserve"> </w:t>
      </w:r>
      <w:r w:rsidR="004B566D" w:rsidRPr="007E5784">
        <w:rPr>
          <w:rFonts w:ascii="Times New Roman" w:hAnsi="Times New Roman" w:cs="Times New Roman"/>
          <w:sz w:val="24"/>
          <w:szCs w:val="24"/>
        </w:rPr>
        <w:t xml:space="preserve">olarak </w:t>
      </w:r>
      <w:r w:rsidRPr="007E5784">
        <w:rPr>
          <w:rFonts w:ascii="Times New Roman" w:hAnsi="Times New Roman" w:cs="Times New Roman"/>
          <w:sz w:val="24"/>
          <w:szCs w:val="24"/>
        </w:rPr>
        <w:t>analiz</w:t>
      </w:r>
      <w:r w:rsidR="004B566D" w:rsidRPr="007E5784">
        <w:rPr>
          <w:rFonts w:ascii="Times New Roman" w:hAnsi="Times New Roman" w:cs="Times New Roman"/>
          <w:sz w:val="24"/>
          <w:szCs w:val="24"/>
        </w:rPr>
        <w:t xml:space="preserve"> </w:t>
      </w:r>
      <w:r w:rsidRPr="007E5784">
        <w:rPr>
          <w:rFonts w:ascii="Times New Roman" w:hAnsi="Times New Roman" w:cs="Times New Roman"/>
          <w:sz w:val="24"/>
          <w:szCs w:val="24"/>
        </w:rPr>
        <w:t>e</w:t>
      </w:r>
      <w:r w:rsidR="004B566D" w:rsidRPr="007E5784">
        <w:rPr>
          <w:rFonts w:ascii="Times New Roman" w:hAnsi="Times New Roman" w:cs="Times New Roman"/>
          <w:sz w:val="24"/>
          <w:szCs w:val="24"/>
        </w:rPr>
        <w:t>d</w:t>
      </w:r>
      <w:r w:rsidRPr="007E5784">
        <w:rPr>
          <w:rFonts w:ascii="Times New Roman" w:hAnsi="Times New Roman" w:cs="Times New Roman"/>
          <w:sz w:val="24"/>
          <w:szCs w:val="24"/>
        </w:rPr>
        <w:t>il</w:t>
      </w:r>
      <w:r w:rsidR="004B566D" w:rsidRPr="007E5784">
        <w:rPr>
          <w:rFonts w:ascii="Times New Roman" w:hAnsi="Times New Roman" w:cs="Times New Roman"/>
          <w:sz w:val="24"/>
          <w:szCs w:val="24"/>
        </w:rPr>
        <w:t>mi</w:t>
      </w:r>
      <w:r w:rsidRPr="007E5784">
        <w:rPr>
          <w:rFonts w:ascii="Times New Roman" w:hAnsi="Times New Roman" w:cs="Times New Roman"/>
          <w:sz w:val="24"/>
          <w:szCs w:val="24"/>
        </w:rPr>
        <w:t>şt</w:t>
      </w:r>
      <w:r w:rsidR="004B566D" w:rsidRPr="007E5784">
        <w:rPr>
          <w:rFonts w:ascii="Times New Roman" w:hAnsi="Times New Roman" w:cs="Times New Roman"/>
          <w:sz w:val="24"/>
          <w:szCs w:val="24"/>
        </w:rPr>
        <w:t>i</w:t>
      </w:r>
      <w:r w:rsidRPr="007E5784">
        <w:rPr>
          <w:rFonts w:ascii="Times New Roman" w:hAnsi="Times New Roman" w:cs="Times New Roman"/>
          <w:sz w:val="24"/>
          <w:szCs w:val="24"/>
        </w:rPr>
        <w:t>r.</w:t>
      </w:r>
      <w:r w:rsidRPr="00BE7E8B">
        <w:rPr>
          <w:rFonts w:ascii="Times New Roman" w:hAnsi="Times New Roman" w:cs="Times New Roman"/>
          <w:sz w:val="24"/>
          <w:szCs w:val="24"/>
        </w:rPr>
        <w:t xml:space="preserve"> Elde edilen veriler </w:t>
      </w:r>
      <w:r>
        <w:rPr>
          <w:rFonts w:ascii="Times New Roman" w:hAnsi="Times New Roman" w:cs="Times New Roman"/>
          <w:sz w:val="24"/>
          <w:szCs w:val="24"/>
        </w:rPr>
        <w:t>sorunlar ve beklentiler şeklinde 2</w:t>
      </w:r>
      <w:r w:rsidRPr="00BE7E8B">
        <w:rPr>
          <w:rFonts w:ascii="Times New Roman" w:hAnsi="Times New Roman" w:cs="Times New Roman"/>
          <w:sz w:val="24"/>
          <w:szCs w:val="24"/>
        </w:rPr>
        <w:t xml:space="preserve"> farklı kategoride değerlendirilmiştir. </w:t>
      </w:r>
      <w:r>
        <w:rPr>
          <w:rFonts w:ascii="Times New Roman" w:hAnsi="Times New Roman" w:cs="Times New Roman"/>
          <w:sz w:val="24"/>
          <w:szCs w:val="24"/>
        </w:rPr>
        <w:t xml:space="preserve">Araştırma bulguları, </w:t>
      </w:r>
      <w:r w:rsidRPr="00294CEB">
        <w:rPr>
          <w:rFonts w:ascii="Times New Roman" w:hAnsi="Times New Roman" w:cs="Times New Roman"/>
          <w:sz w:val="24"/>
          <w:szCs w:val="24"/>
        </w:rPr>
        <w:t xml:space="preserve">eğitim-öğretim, beslenme-barınma, </w:t>
      </w:r>
      <w:proofErr w:type="spellStart"/>
      <w:r w:rsidRPr="00294CEB">
        <w:rPr>
          <w:rFonts w:ascii="Times New Roman" w:hAnsi="Times New Roman" w:cs="Times New Roman"/>
          <w:sz w:val="24"/>
          <w:szCs w:val="24"/>
        </w:rPr>
        <w:t>erişebilirlik-ulaşabilirlik</w:t>
      </w:r>
      <w:proofErr w:type="spellEnd"/>
      <w:r w:rsidRPr="00294CEB">
        <w:rPr>
          <w:rFonts w:ascii="Times New Roman" w:hAnsi="Times New Roman" w:cs="Times New Roman"/>
          <w:sz w:val="24"/>
          <w:szCs w:val="24"/>
        </w:rPr>
        <w:t>,</w:t>
      </w:r>
      <w:r>
        <w:rPr>
          <w:rFonts w:ascii="Times New Roman" w:hAnsi="Times New Roman" w:cs="Times New Roman"/>
          <w:sz w:val="24"/>
          <w:szCs w:val="24"/>
        </w:rPr>
        <w:t xml:space="preserve"> akademi-</w:t>
      </w:r>
      <w:r w:rsidRPr="00294CEB">
        <w:rPr>
          <w:rFonts w:ascii="Times New Roman" w:hAnsi="Times New Roman" w:cs="Times New Roman"/>
          <w:sz w:val="24"/>
          <w:szCs w:val="24"/>
        </w:rPr>
        <w:t xml:space="preserve">idari personel </w:t>
      </w:r>
      <w:r>
        <w:rPr>
          <w:rFonts w:ascii="Times New Roman" w:hAnsi="Times New Roman" w:cs="Times New Roman"/>
          <w:sz w:val="24"/>
          <w:szCs w:val="24"/>
        </w:rPr>
        <w:t>ve boş zaman gibi farklı alt kategorilere ayrılarak sunulmuştur</w:t>
      </w:r>
      <w:r w:rsidRPr="00294CEB">
        <w:rPr>
          <w:rFonts w:ascii="Times New Roman" w:hAnsi="Times New Roman" w:cs="Times New Roman"/>
          <w:sz w:val="24"/>
          <w:szCs w:val="24"/>
        </w:rPr>
        <w:t>.</w:t>
      </w:r>
      <w:r>
        <w:rPr>
          <w:rFonts w:ascii="Times New Roman" w:hAnsi="Times New Roman" w:cs="Times New Roman"/>
          <w:sz w:val="24"/>
          <w:szCs w:val="24"/>
        </w:rPr>
        <w:t xml:space="preserve"> Ayrıca araştırma</w:t>
      </w:r>
      <w:r w:rsidRPr="00BE7E8B">
        <w:rPr>
          <w:rFonts w:ascii="Times New Roman" w:hAnsi="Times New Roman" w:cs="Times New Roman"/>
          <w:sz w:val="24"/>
          <w:szCs w:val="24"/>
        </w:rPr>
        <w:t xml:space="preserve"> veriler</w:t>
      </w:r>
      <w:r>
        <w:rPr>
          <w:rFonts w:ascii="Times New Roman" w:hAnsi="Times New Roman" w:cs="Times New Roman"/>
          <w:sz w:val="24"/>
          <w:szCs w:val="24"/>
        </w:rPr>
        <w:t>i</w:t>
      </w:r>
      <w:r w:rsidRPr="00BE7E8B">
        <w:rPr>
          <w:rFonts w:ascii="Times New Roman" w:hAnsi="Times New Roman" w:cs="Times New Roman"/>
          <w:sz w:val="24"/>
          <w:szCs w:val="24"/>
        </w:rPr>
        <w:t xml:space="preserve"> ışığında çeşitli önerilerde bulunulmuştur. </w:t>
      </w:r>
      <w:r w:rsidRPr="007E5784">
        <w:rPr>
          <w:rFonts w:ascii="Times New Roman" w:hAnsi="Times New Roman" w:cs="Times New Roman"/>
          <w:sz w:val="24"/>
          <w:szCs w:val="24"/>
        </w:rPr>
        <w:t xml:space="preserve">Dolayısıyla bu araştırma, sosyolojik bağlamda </w:t>
      </w:r>
      <w:r w:rsidR="004B566D" w:rsidRPr="007E5784">
        <w:rPr>
          <w:rFonts w:ascii="Times New Roman" w:hAnsi="Times New Roman" w:cs="Times New Roman"/>
          <w:sz w:val="24"/>
          <w:szCs w:val="24"/>
        </w:rPr>
        <w:t>çok az</w:t>
      </w:r>
      <w:r w:rsidRPr="007E5784">
        <w:rPr>
          <w:rFonts w:ascii="Times New Roman" w:hAnsi="Times New Roman" w:cs="Times New Roman"/>
          <w:sz w:val="24"/>
          <w:szCs w:val="24"/>
        </w:rPr>
        <w:t xml:space="preserve"> incelenmiş bir konuyu ele alması, verilerin ilk elden toplanması, </w:t>
      </w:r>
      <w:r w:rsidR="00B04520" w:rsidRPr="007E5784">
        <w:rPr>
          <w:rFonts w:ascii="Times New Roman" w:hAnsi="Times New Roman" w:cs="Times New Roman"/>
          <w:sz w:val="24"/>
          <w:szCs w:val="24"/>
        </w:rPr>
        <w:t>önemli</w:t>
      </w:r>
      <w:r w:rsidRPr="007E5784">
        <w:rPr>
          <w:rFonts w:ascii="Times New Roman" w:hAnsi="Times New Roman" w:cs="Times New Roman"/>
          <w:sz w:val="24"/>
          <w:szCs w:val="24"/>
        </w:rPr>
        <w:t xml:space="preserve"> bulgu</w:t>
      </w:r>
      <w:r w:rsidR="00B04520" w:rsidRPr="007E5784">
        <w:rPr>
          <w:rFonts w:ascii="Times New Roman" w:hAnsi="Times New Roman" w:cs="Times New Roman"/>
          <w:sz w:val="24"/>
          <w:szCs w:val="24"/>
        </w:rPr>
        <w:t xml:space="preserve"> ve </w:t>
      </w:r>
      <w:r w:rsidRPr="007E5784">
        <w:rPr>
          <w:rFonts w:ascii="Times New Roman" w:hAnsi="Times New Roman" w:cs="Times New Roman"/>
          <w:sz w:val="24"/>
          <w:szCs w:val="24"/>
        </w:rPr>
        <w:t>sonuçlara ulaşılması bakımından son derece özgün bir çalışma olmuştur. Ayrıca, sosyolojik bakış açısıyla engelli öğrencilerin üniversite eğitiminde karşılaştığı temel sorunlarına işaret ettiği için de önemli bir çalışma olmuştur.</w:t>
      </w:r>
      <w:r w:rsidRPr="00BE7E8B">
        <w:rPr>
          <w:rFonts w:ascii="Times New Roman" w:hAnsi="Times New Roman" w:cs="Times New Roman"/>
          <w:sz w:val="24"/>
          <w:szCs w:val="24"/>
        </w:rPr>
        <w:t xml:space="preserve"> </w:t>
      </w:r>
      <w:r w:rsidR="00CC79B3" w:rsidRPr="00CC79B3">
        <w:rPr>
          <w:rFonts w:ascii="Times New Roman" w:hAnsi="Times New Roman" w:cs="Times New Roman"/>
          <w:sz w:val="24"/>
          <w:szCs w:val="24"/>
        </w:rPr>
        <w:t>Araştırma sonunda elde edilen bulgular tartışılmış ve ileri araştırmalara yönelik önerilerde bulunulmuştur.</w:t>
      </w:r>
    </w:p>
    <w:p w:rsidR="00E81C1D" w:rsidRDefault="00E81C1D" w:rsidP="00E81C1D">
      <w:pPr>
        <w:spacing w:line="360" w:lineRule="auto"/>
        <w:rPr>
          <w:rFonts w:ascii="Times New Roman" w:hAnsi="Times New Roman" w:cs="Times New Roman"/>
          <w:sz w:val="24"/>
          <w:szCs w:val="24"/>
        </w:rPr>
      </w:pPr>
      <w:r w:rsidRPr="00BE7E8B">
        <w:rPr>
          <w:rFonts w:ascii="Times New Roman" w:hAnsi="Times New Roman" w:cs="Times New Roman"/>
          <w:b/>
          <w:sz w:val="24"/>
          <w:szCs w:val="24"/>
        </w:rPr>
        <w:t>Anahtar Kelimeler</w:t>
      </w:r>
      <w:r w:rsidRPr="00BE7E8B">
        <w:rPr>
          <w:rFonts w:ascii="Times New Roman" w:hAnsi="Times New Roman" w:cs="Times New Roman"/>
          <w:sz w:val="24"/>
          <w:szCs w:val="24"/>
        </w:rPr>
        <w:t>: Engellilik, Engelli Öğrenci, Üniversite Eğitimi</w:t>
      </w:r>
    </w:p>
    <w:p w:rsidR="00E81C1D" w:rsidRDefault="00E81C1D" w:rsidP="00E81C1D">
      <w:pPr>
        <w:spacing w:line="360" w:lineRule="auto"/>
        <w:rPr>
          <w:rFonts w:ascii="Times New Roman" w:hAnsi="Times New Roman" w:cs="Times New Roman"/>
          <w:sz w:val="24"/>
          <w:szCs w:val="24"/>
        </w:rPr>
      </w:pPr>
    </w:p>
    <w:p w:rsidR="00ED66CD" w:rsidRDefault="00ED66CD" w:rsidP="00E81C1D">
      <w:pPr>
        <w:spacing w:line="360" w:lineRule="auto"/>
        <w:rPr>
          <w:rFonts w:ascii="Times New Roman" w:hAnsi="Times New Roman" w:cs="Times New Roman"/>
          <w:sz w:val="24"/>
          <w:szCs w:val="24"/>
        </w:rPr>
      </w:pPr>
    </w:p>
    <w:p w:rsidR="00E81C1D" w:rsidRPr="00F61E4C" w:rsidRDefault="00E81C1D" w:rsidP="008A219E">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Difficulties Faced by Disabled Students </w:t>
      </w:r>
      <w:proofErr w:type="gramStart"/>
      <w:r w:rsidRPr="00F61E4C">
        <w:rPr>
          <w:rFonts w:ascii="Times New Roman" w:hAnsi="Times New Roman" w:cs="Times New Roman"/>
          <w:b/>
          <w:sz w:val="24"/>
          <w:szCs w:val="24"/>
          <w:lang w:val="en-US"/>
        </w:rPr>
        <w:t>During</w:t>
      </w:r>
      <w:proofErr w:type="gramEnd"/>
      <w:r w:rsidRPr="00F61E4C">
        <w:rPr>
          <w:rFonts w:ascii="Times New Roman" w:hAnsi="Times New Roman" w:cs="Times New Roman"/>
          <w:b/>
          <w:sz w:val="24"/>
          <w:szCs w:val="24"/>
          <w:lang w:val="en-US"/>
        </w:rPr>
        <w:t xml:space="preserve"> University Education:</w:t>
      </w:r>
    </w:p>
    <w:p w:rsidR="00E81C1D" w:rsidRPr="00F61E4C" w:rsidRDefault="00E81C1D" w:rsidP="008A219E">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w:t>
      </w:r>
      <w:r w:rsidRPr="00F61E4C">
        <w:rPr>
          <w:rFonts w:ascii="Times New Roman" w:hAnsi="Times New Roman" w:cs="Times New Roman"/>
          <w:b/>
          <w:sz w:val="24"/>
          <w:szCs w:val="24"/>
          <w:lang w:val="en-US"/>
        </w:rPr>
        <w:t>Case</w:t>
      </w:r>
      <w:r>
        <w:rPr>
          <w:rFonts w:ascii="Times New Roman" w:hAnsi="Times New Roman" w:cs="Times New Roman"/>
          <w:b/>
          <w:sz w:val="24"/>
          <w:szCs w:val="24"/>
          <w:lang w:val="en-US"/>
        </w:rPr>
        <w:t xml:space="preserve"> of</w:t>
      </w:r>
      <w:r w:rsidRPr="00F61E4C">
        <w:rPr>
          <w:rFonts w:ascii="Times New Roman" w:hAnsi="Times New Roman" w:cs="Times New Roman"/>
          <w:b/>
          <w:sz w:val="24"/>
          <w:szCs w:val="24"/>
          <w:lang w:val="en-US"/>
        </w:rPr>
        <w:t xml:space="preserve"> Van </w:t>
      </w:r>
      <w:r w:rsidRPr="00950176">
        <w:rPr>
          <w:rFonts w:ascii="Times New Roman" w:hAnsi="Times New Roman" w:cs="Times New Roman"/>
          <w:b/>
          <w:sz w:val="24"/>
          <w:szCs w:val="24"/>
        </w:rPr>
        <w:t>Yüzüncü Yıl</w:t>
      </w:r>
      <w:r w:rsidRPr="00F61E4C">
        <w:rPr>
          <w:rFonts w:ascii="Times New Roman" w:hAnsi="Times New Roman" w:cs="Times New Roman"/>
          <w:b/>
          <w:sz w:val="24"/>
          <w:szCs w:val="24"/>
          <w:lang w:val="en-US"/>
        </w:rPr>
        <w:t xml:space="preserve"> University </w:t>
      </w:r>
    </w:p>
    <w:p w:rsidR="00CC79B3" w:rsidRPr="00F61E4C" w:rsidRDefault="00E81C1D" w:rsidP="00E81C1D">
      <w:pPr>
        <w:spacing w:line="360" w:lineRule="auto"/>
        <w:jc w:val="both"/>
        <w:rPr>
          <w:rFonts w:ascii="Times New Roman" w:hAnsi="Times New Roman" w:cs="Times New Roman"/>
          <w:sz w:val="24"/>
          <w:szCs w:val="24"/>
          <w:lang w:val="en-US"/>
        </w:rPr>
      </w:pPr>
      <w:r w:rsidRPr="00F61E4C">
        <w:rPr>
          <w:rFonts w:ascii="Times New Roman" w:hAnsi="Times New Roman" w:cs="Times New Roman"/>
          <w:b/>
          <w:sz w:val="24"/>
          <w:szCs w:val="24"/>
          <w:lang w:val="en-US"/>
        </w:rPr>
        <w:t xml:space="preserve">Abstract: </w:t>
      </w:r>
      <w:r w:rsidRPr="00F61E4C">
        <w:rPr>
          <w:rFonts w:ascii="Times New Roman" w:hAnsi="Times New Roman" w:cs="Times New Roman"/>
          <w:sz w:val="24"/>
          <w:szCs w:val="24"/>
          <w:lang w:val="en-US"/>
        </w:rPr>
        <w:t xml:space="preserve">The aim of this study is to determine the educational problems of disabled students registered in Van </w:t>
      </w:r>
      <w:r w:rsidRPr="00950176">
        <w:rPr>
          <w:rFonts w:ascii="Times New Roman" w:hAnsi="Times New Roman" w:cs="Times New Roman"/>
          <w:sz w:val="24"/>
          <w:szCs w:val="24"/>
        </w:rPr>
        <w:t>Yüzüncü Yıl</w:t>
      </w:r>
      <w:r w:rsidRPr="00F61E4C">
        <w:rPr>
          <w:rFonts w:ascii="Times New Roman" w:hAnsi="Times New Roman" w:cs="Times New Roman"/>
          <w:sz w:val="24"/>
          <w:szCs w:val="24"/>
          <w:lang w:val="en-US"/>
        </w:rPr>
        <w:t xml:space="preserve"> University and to reveal their expectations. </w:t>
      </w:r>
      <w:r w:rsidR="008A219E" w:rsidRPr="008A219E">
        <w:rPr>
          <w:rFonts w:ascii="Times New Roman" w:hAnsi="Times New Roman" w:cs="Times New Roman"/>
          <w:sz w:val="24"/>
          <w:szCs w:val="24"/>
          <w:lang w:val="en"/>
        </w:rPr>
        <w:t>This study is a descriptive study using qualitative data collection and evaluation techniques.</w:t>
      </w:r>
      <w:r w:rsidR="008A219E">
        <w:rPr>
          <w:rFonts w:ascii="Times New Roman" w:hAnsi="Times New Roman" w:cs="Times New Roman"/>
          <w:sz w:val="24"/>
          <w:szCs w:val="24"/>
          <w:lang w:val="en"/>
        </w:rPr>
        <w:t xml:space="preserve"> </w:t>
      </w:r>
      <w:r w:rsidR="008A219E" w:rsidRPr="00F61E4C">
        <w:rPr>
          <w:rFonts w:ascii="Times New Roman" w:hAnsi="Times New Roman" w:cs="Times New Roman"/>
          <w:sz w:val="24"/>
          <w:szCs w:val="24"/>
          <w:lang w:val="en-US"/>
        </w:rPr>
        <w:t xml:space="preserve">The research </w:t>
      </w:r>
      <w:r w:rsidR="008A219E" w:rsidRPr="008A219E">
        <w:rPr>
          <w:rFonts w:ascii="Times New Roman" w:hAnsi="Times New Roman" w:cs="Times New Roman"/>
          <w:sz w:val="24"/>
          <w:szCs w:val="24"/>
          <w:lang w:val="en"/>
        </w:rPr>
        <w:t xml:space="preserve">was carried out with a field study of 10 months with </w:t>
      </w:r>
      <w:proofErr w:type="gramStart"/>
      <w:r w:rsidR="008A219E" w:rsidRPr="008A219E">
        <w:rPr>
          <w:rFonts w:ascii="Times New Roman" w:hAnsi="Times New Roman" w:cs="Times New Roman"/>
          <w:sz w:val="24"/>
          <w:szCs w:val="24"/>
          <w:lang w:val="en"/>
        </w:rPr>
        <w:t>a total of 25</w:t>
      </w:r>
      <w:proofErr w:type="gramEnd"/>
      <w:r w:rsidR="008A219E" w:rsidRPr="008A219E">
        <w:rPr>
          <w:rFonts w:ascii="Times New Roman" w:hAnsi="Times New Roman" w:cs="Times New Roman"/>
          <w:sz w:val="24"/>
          <w:szCs w:val="24"/>
          <w:lang w:val="en"/>
        </w:rPr>
        <w:t xml:space="preserve"> participants studying </w:t>
      </w:r>
      <w:r w:rsidR="008A219E">
        <w:rPr>
          <w:rFonts w:ascii="Times New Roman" w:hAnsi="Times New Roman" w:cs="Times New Roman"/>
          <w:sz w:val="24"/>
          <w:szCs w:val="24"/>
          <w:lang w:val="en"/>
        </w:rPr>
        <w:t>in</w:t>
      </w:r>
      <w:r w:rsidR="008A219E" w:rsidRPr="008A219E">
        <w:rPr>
          <w:rFonts w:ascii="Times New Roman" w:hAnsi="Times New Roman" w:cs="Times New Roman"/>
          <w:sz w:val="24"/>
          <w:szCs w:val="24"/>
          <w:lang w:val="en"/>
        </w:rPr>
        <w:t xml:space="preserve"> the faculties and </w:t>
      </w:r>
      <w:r w:rsidR="008A219E" w:rsidRPr="00F61E4C">
        <w:rPr>
          <w:rFonts w:ascii="Times New Roman" w:hAnsi="Times New Roman" w:cs="Times New Roman"/>
          <w:sz w:val="24"/>
          <w:szCs w:val="24"/>
          <w:lang w:val="en-US"/>
        </w:rPr>
        <w:t xml:space="preserve">colleges in the campus of Van </w:t>
      </w:r>
      <w:r w:rsidR="008A219E" w:rsidRPr="00950176">
        <w:rPr>
          <w:rFonts w:ascii="Times New Roman" w:hAnsi="Times New Roman" w:cs="Times New Roman"/>
          <w:sz w:val="24"/>
          <w:szCs w:val="24"/>
        </w:rPr>
        <w:t>Yüzüncü Yıl</w:t>
      </w:r>
      <w:r w:rsidR="008A219E" w:rsidRPr="00F61E4C">
        <w:rPr>
          <w:rFonts w:ascii="Times New Roman" w:hAnsi="Times New Roman" w:cs="Times New Roman"/>
          <w:sz w:val="24"/>
          <w:szCs w:val="24"/>
          <w:lang w:val="en-US"/>
        </w:rPr>
        <w:t xml:space="preserve"> University. </w:t>
      </w:r>
      <w:r w:rsidRPr="00F61E4C">
        <w:rPr>
          <w:rFonts w:ascii="Times New Roman" w:hAnsi="Times New Roman" w:cs="Times New Roman"/>
          <w:sz w:val="24"/>
          <w:szCs w:val="24"/>
          <w:lang w:val="en-US"/>
        </w:rPr>
        <w:t xml:space="preserve">In the research, the participants` knowledge, experience, basic perceptions and approaches about the university life </w:t>
      </w:r>
      <w:proofErr w:type="gramStart"/>
      <w:r w:rsidRPr="00F61E4C">
        <w:rPr>
          <w:rFonts w:ascii="Times New Roman" w:hAnsi="Times New Roman" w:cs="Times New Roman"/>
          <w:sz w:val="24"/>
          <w:szCs w:val="24"/>
          <w:lang w:val="en-US"/>
        </w:rPr>
        <w:t>are collected</w:t>
      </w:r>
      <w:proofErr w:type="gramEnd"/>
      <w:r w:rsidRPr="00F61E4C">
        <w:rPr>
          <w:rFonts w:ascii="Times New Roman" w:hAnsi="Times New Roman" w:cs="Times New Roman"/>
          <w:sz w:val="24"/>
          <w:szCs w:val="24"/>
          <w:lang w:val="en-US"/>
        </w:rPr>
        <w:t xml:space="preserve"> via focus groups and in-depth interviews. The data obtained from the participants were decrypted analysis. The data </w:t>
      </w:r>
      <w:proofErr w:type="gramStart"/>
      <w:r w:rsidRPr="00F61E4C">
        <w:rPr>
          <w:rFonts w:ascii="Times New Roman" w:hAnsi="Times New Roman" w:cs="Times New Roman"/>
          <w:sz w:val="24"/>
          <w:szCs w:val="24"/>
          <w:lang w:val="en-US"/>
        </w:rPr>
        <w:t>were evaluated</w:t>
      </w:r>
      <w:proofErr w:type="gramEnd"/>
      <w:r w:rsidRPr="00F61E4C">
        <w:rPr>
          <w:rFonts w:ascii="Times New Roman" w:hAnsi="Times New Roman" w:cs="Times New Roman"/>
          <w:sz w:val="24"/>
          <w:szCs w:val="24"/>
          <w:lang w:val="en-US"/>
        </w:rPr>
        <w:t xml:space="preserve"> in two different categories as problems and expectations. Research findings are presented in different sub-categories such as</w:t>
      </w:r>
      <w:proofErr w:type="gramStart"/>
      <w:r w:rsidRPr="00F61E4C">
        <w:rPr>
          <w:rFonts w:ascii="Times New Roman" w:hAnsi="Times New Roman" w:cs="Times New Roman"/>
          <w:sz w:val="24"/>
          <w:szCs w:val="24"/>
          <w:lang w:val="en-US"/>
        </w:rPr>
        <w:t>;</w:t>
      </w:r>
      <w:proofErr w:type="gramEnd"/>
      <w:r w:rsidRPr="00F61E4C">
        <w:rPr>
          <w:rFonts w:ascii="Times New Roman" w:hAnsi="Times New Roman" w:cs="Times New Roman"/>
          <w:sz w:val="24"/>
          <w:szCs w:val="24"/>
          <w:lang w:val="en-US"/>
        </w:rPr>
        <w:t xml:space="preserve"> education-instruction, nutrition-housing, accessibility-availability, academia-administrative staff and leisure time. In addition, some suggestions </w:t>
      </w:r>
      <w:proofErr w:type="gramStart"/>
      <w:r w:rsidRPr="00F61E4C">
        <w:rPr>
          <w:rFonts w:ascii="Times New Roman" w:hAnsi="Times New Roman" w:cs="Times New Roman"/>
          <w:sz w:val="24"/>
          <w:szCs w:val="24"/>
          <w:lang w:val="en-US"/>
        </w:rPr>
        <w:t>were made</w:t>
      </w:r>
      <w:proofErr w:type="gramEnd"/>
      <w:r w:rsidRPr="00F61E4C">
        <w:rPr>
          <w:rFonts w:ascii="Times New Roman" w:hAnsi="Times New Roman" w:cs="Times New Roman"/>
          <w:sz w:val="24"/>
          <w:szCs w:val="24"/>
          <w:lang w:val="en-US"/>
        </w:rPr>
        <w:t xml:space="preserve"> in the light of research data. Therefore, this research has become a very original study in terms of addressing a </w:t>
      </w:r>
      <w:proofErr w:type="gramStart"/>
      <w:r w:rsidRPr="00F61E4C">
        <w:rPr>
          <w:rFonts w:ascii="Times New Roman" w:hAnsi="Times New Roman" w:cs="Times New Roman"/>
          <w:sz w:val="24"/>
          <w:szCs w:val="24"/>
          <w:lang w:val="en-US"/>
        </w:rPr>
        <w:t>subject which</w:t>
      </w:r>
      <w:proofErr w:type="gramEnd"/>
      <w:r w:rsidRPr="00F61E4C">
        <w:rPr>
          <w:rFonts w:ascii="Times New Roman" w:hAnsi="Times New Roman" w:cs="Times New Roman"/>
          <w:sz w:val="24"/>
          <w:szCs w:val="24"/>
          <w:lang w:val="en-US"/>
        </w:rPr>
        <w:t xml:space="preserve"> has been studied </w:t>
      </w:r>
      <w:r w:rsidR="008A219E" w:rsidRPr="008A219E">
        <w:rPr>
          <w:rFonts w:ascii="Times New Roman" w:eastAsia="Times New Roman" w:hAnsi="Times New Roman" w:cs="Times New Roman"/>
          <w:color w:val="212121"/>
          <w:sz w:val="24"/>
          <w:szCs w:val="20"/>
          <w:lang w:val="en" w:eastAsia="tr-TR"/>
        </w:rPr>
        <w:t>very little</w:t>
      </w:r>
      <w:r w:rsidR="008A219E" w:rsidRPr="008A219E">
        <w:rPr>
          <w:rFonts w:ascii="Times New Roman" w:hAnsi="Times New Roman" w:cs="Times New Roman"/>
          <w:sz w:val="32"/>
          <w:szCs w:val="24"/>
          <w:lang w:val="en-US"/>
        </w:rPr>
        <w:t xml:space="preserve"> </w:t>
      </w:r>
      <w:r w:rsidRPr="00F61E4C">
        <w:rPr>
          <w:rFonts w:ascii="Times New Roman" w:hAnsi="Times New Roman" w:cs="Times New Roman"/>
          <w:sz w:val="24"/>
          <w:szCs w:val="24"/>
          <w:lang w:val="en-US"/>
        </w:rPr>
        <w:t xml:space="preserve">in a sociological context, gathering the data from the first hand, and reaching striking findings/results. </w:t>
      </w:r>
      <w:proofErr w:type="gramStart"/>
      <w:r w:rsidRPr="00F61E4C">
        <w:rPr>
          <w:rFonts w:ascii="Times New Roman" w:hAnsi="Times New Roman" w:cs="Times New Roman"/>
          <w:sz w:val="24"/>
          <w:szCs w:val="24"/>
          <w:lang w:val="en-US"/>
        </w:rPr>
        <w:t>Also</w:t>
      </w:r>
      <w:proofErr w:type="gramEnd"/>
      <w:r w:rsidRPr="00F61E4C">
        <w:rPr>
          <w:rFonts w:ascii="Times New Roman" w:hAnsi="Times New Roman" w:cs="Times New Roman"/>
          <w:sz w:val="24"/>
          <w:szCs w:val="24"/>
          <w:lang w:val="en-US"/>
        </w:rPr>
        <w:t>, it has been an important study since it points to the main problems faced by students with disabilities in university education from a sociological point of view.</w:t>
      </w:r>
      <w:r w:rsidR="00CC79B3">
        <w:rPr>
          <w:rFonts w:ascii="Times New Roman" w:hAnsi="Times New Roman" w:cs="Times New Roman"/>
          <w:sz w:val="24"/>
          <w:szCs w:val="24"/>
          <w:lang w:val="en-US"/>
        </w:rPr>
        <w:t xml:space="preserve"> </w:t>
      </w:r>
      <w:r w:rsidR="00CC79B3" w:rsidRPr="00CC79B3">
        <w:rPr>
          <w:rFonts w:ascii="Times New Roman" w:hAnsi="Times New Roman" w:cs="Times New Roman"/>
          <w:sz w:val="24"/>
          <w:szCs w:val="24"/>
          <w:lang w:val="en-US"/>
        </w:rPr>
        <w:t xml:space="preserve">At the end of the </w:t>
      </w:r>
      <w:r w:rsidR="00CC79B3">
        <w:rPr>
          <w:rFonts w:ascii="Times New Roman" w:hAnsi="Times New Roman" w:cs="Times New Roman"/>
          <w:sz w:val="24"/>
          <w:szCs w:val="24"/>
          <w:lang w:val="en-US"/>
        </w:rPr>
        <w:t>r</w:t>
      </w:r>
      <w:r w:rsidR="00CC79B3" w:rsidRPr="00F61E4C">
        <w:rPr>
          <w:rFonts w:ascii="Times New Roman" w:hAnsi="Times New Roman" w:cs="Times New Roman"/>
          <w:sz w:val="24"/>
          <w:szCs w:val="24"/>
          <w:lang w:val="en-US"/>
        </w:rPr>
        <w:t>esearch</w:t>
      </w:r>
      <w:r w:rsidR="00CC79B3" w:rsidRPr="00CC79B3">
        <w:rPr>
          <w:rFonts w:ascii="Times New Roman" w:hAnsi="Times New Roman" w:cs="Times New Roman"/>
          <w:sz w:val="24"/>
          <w:szCs w:val="24"/>
          <w:lang w:val="en-US"/>
        </w:rPr>
        <w:t xml:space="preserve">, the findings </w:t>
      </w:r>
      <w:proofErr w:type="gramStart"/>
      <w:r w:rsidR="00CC79B3" w:rsidRPr="00CC79B3">
        <w:rPr>
          <w:rFonts w:ascii="Times New Roman" w:hAnsi="Times New Roman" w:cs="Times New Roman"/>
          <w:sz w:val="24"/>
          <w:szCs w:val="24"/>
          <w:lang w:val="en-US"/>
        </w:rPr>
        <w:t>were discussed</w:t>
      </w:r>
      <w:proofErr w:type="gramEnd"/>
      <w:r w:rsidR="00CC79B3" w:rsidRPr="00CC79B3">
        <w:rPr>
          <w:rFonts w:ascii="Times New Roman" w:hAnsi="Times New Roman" w:cs="Times New Roman"/>
          <w:sz w:val="24"/>
          <w:szCs w:val="24"/>
          <w:lang w:val="en-US"/>
        </w:rPr>
        <w:t xml:space="preserve"> and recommendations were made for further research.</w:t>
      </w:r>
    </w:p>
    <w:p w:rsidR="00E81C1D" w:rsidRPr="00F61E4C" w:rsidRDefault="00E81C1D" w:rsidP="00E81C1D">
      <w:pPr>
        <w:spacing w:line="360" w:lineRule="auto"/>
        <w:jc w:val="both"/>
        <w:rPr>
          <w:rFonts w:ascii="Times New Roman" w:hAnsi="Times New Roman" w:cs="Times New Roman"/>
          <w:sz w:val="24"/>
          <w:szCs w:val="24"/>
          <w:lang w:val="en-US"/>
        </w:rPr>
      </w:pPr>
      <w:r w:rsidRPr="00F61E4C">
        <w:rPr>
          <w:rFonts w:ascii="Times New Roman" w:hAnsi="Times New Roman" w:cs="Times New Roman"/>
          <w:b/>
          <w:sz w:val="24"/>
          <w:szCs w:val="24"/>
          <w:lang w:val="en-US"/>
        </w:rPr>
        <w:t>Keywords</w:t>
      </w:r>
      <w:r w:rsidRPr="00F61E4C">
        <w:rPr>
          <w:rFonts w:ascii="Times New Roman" w:hAnsi="Times New Roman" w:cs="Times New Roman"/>
          <w:sz w:val="24"/>
          <w:szCs w:val="24"/>
          <w:lang w:val="en-US"/>
        </w:rPr>
        <w:t>: Disability, Disabled Students, University Education</w:t>
      </w:r>
    </w:p>
    <w:p w:rsidR="00E81C1D" w:rsidRPr="00D6662C" w:rsidRDefault="00E81C1D" w:rsidP="00E81C1D">
      <w:pPr>
        <w:spacing w:line="360" w:lineRule="auto"/>
        <w:jc w:val="center"/>
        <w:rPr>
          <w:rFonts w:ascii="Times New Roman" w:hAnsi="Times New Roman" w:cs="Times New Roman"/>
          <w:b/>
          <w:sz w:val="24"/>
          <w:szCs w:val="24"/>
        </w:rPr>
      </w:pPr>
      <w:r w:rsidRPr="00D6662C">
        <w:rPr>
          <w:rFonts w:ascii="Times New Roman" w:hAnsi="Times New Roman" w:cs="Times New Roman"/>
          <w:b/>
          <w:sz w:val="24"/>
          <w:szCs w:val="24"/>
        </w:rPr>
        <w:t>Giriş</w:t>
      </w:r>
    </w:p>
    <w:p w:rsidR="00E81C1D" w:rsidRDefault="00E81C1D" w:rsidP="00E81C1D">
      <w:pPr>
        <w:tabs>
          <w:tab w:val="left" w:pos="567"/>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E7E8B">
        <w:rPr>
          <w:rFonts w:ascii="Times New Roman" w:hAnsi="Times New Roman" w:cs="Times New Roman"/>
          <w:bCs/>
          <w:sz w:val="24"/>
          <w:szCs w:val="24"/>
        </w:rPr>
        <w:t xml:space="preserve">Geçmişten beri engelli birey hasta, sakat, özürlü gibi etiketlere maruz kaldığı gibi “deli”, “kör”, “topal”, “sağır”, “çolak” gibi kabul sınırlarını aşan ifadeler ile de etiketlenmiştir. Bu tür bir sağlamcı bakış açısı, daha çok “sağlam ve normal bir </w:t>
      </w:r>
      <w:proofErr w:type="spellStart"/>
      <w:r w:rsidRPr="00BE7E8B">
        <w:rPr>
          <w:rFonts w:ascii="Times New Roman" w:hAnsi="Times New Roman" w:cs="Times New Roman"/>
          <w:bCs/>
          <w:sz w:val="24"/>
          <w:szCs w:val="24"/>
        </w:rPr>
        <w:t>birey”in</w:t>
      </w:r>
      <w:proofErr w:type="spellEnd"/>
      <w:r w:rsidRPr="00BE7E8B">
        <w:rPr>
          <w:rFonts w:ascii="Times New Roman" w:hAnsi="Times New Roman" w:cs="Times New Roman"/>
          <w:bCs/>
          <w:sz w:val="24"/>
          <w:szCs w:val="24"/>
        </w:rPr>
        <w:t xml:space="preserve"> varlığını onaylamakta ya da güzel/yakışıklı ve güçlü bir bireyin varlığını daha fazla kabul etmektedir. Sağlamcı bakış </w:t>
      </w:r>
      <w:proofErr w:type="gramStart"/>
      <w:r w:rsidRPr="00BE7E8B">
        <w:rPr>
          <w:rFonts w:ascii="Times New Roman" w:hAnsi="Times New Roman" w:cs="Times New Roman"/>
          <w:bCs/>
          <w:sz w:val="24"/>
          <w:szCs w:val="24"/>
        </w:rPr>
        <w:t>açısıyla</w:t>
      </w:r>
      <w:proofErr w:type="gramEnd"/>
      <w:r w:rsidRPr="00BE7E8B">
        <w:rPr>
          <w:rFonts w:ascii="Times New Roman" w:hAnsi="Times New Roman" w:cs="Times New Roman"/>
          <w:bCs/>
          <w:sz w:val="24"/>
          <w:szCs w:val="24"/>
        </w:rPr>
        <w:t xml:space="preserve"> bireyleri değerlendirmek demek farklı gelişen bireylerin yetersizliğine odaklanarak bireyleri yetersizlikleri üzerinde değerlendirmek demektir (Mengi, 2014). Hâlbuki sosyal modele uygun ve hak temelli bir engellilik tanımının kapsamı farklıdır.  </w:t>
      </w:r>
      <w:proofErr w:type="gramStart"/>
      <w:r w:rsidRPr="007E5784">
        <w:rPr>
          <w:rFonts w:ascii="Times New Roman" w:hAnsi="Times New Roman" w:cs="Times New Roman"/>
          <w:bCs/>
          <w:sz w:val="24"/>
          <w:szCs w:val="24"/>
        </w:rPr>
        <w:t>Engellilik, h</w:t>
      </w:r>
      <w:r w:rsidRPr="007E5784">
        <w:rPr>
          <w:rFonts w:ascii="Times New Roman" w:hAnsi="Times New Roman" w:cs="Times New Roman"/>
          <w:sz w:val="24"/>
          <w:szCs w:val="24"/>
        </w:rPr>
        <w:t xml:space="preserve">erhangi bir nedenle fiziksel, zihinsel, ruhsal ve duyusal yetilerinde belli oranlarda meydana gelen yetersizliklerinden dolayı topluma diğer bireyler ile birlikte eşit koşullarda tam ve etkin katılımı kısıtlanan; toplumun farklı tutum veya bakışından ve çevre koşullarından etkilenen; </w:t>
      </w:r>
      <w:r w:rsidRPr="007E5784">
        <w:rPr>
          <w:rFonts w:ascii="Times New Roman" w:hAnsi="Times New Roman" w:cs="Times New Roman"/>
          <w:sz w:val="24"/>
          <w:szCs w:val="24"/>
        </w:rPr>
        <w:lastRenderedPageBreak/>
        <w:t>yaşam süreci boyunca çeşitli danışmanlık ve destek hizmetlerine gereksinim duyan bireyleri tanımlamak için kullanılmaktadır</w:t>
      </w:r>
      <w:r w:rsidRPr="007E5784">
        <w:rPr>
          <w:rFonts w:ascii="Times New Roman" w:hAnsi="Times New Roman" w:cs="Times New Roman"/>
          <w:bCs/>
          <w:sz w:val="24"/>
          <w:szCs w:val="24"/>
        </w:rPr>
        <w:t>.</w:t>
      </w:r>
      <w:r>
        <w:rPr>
          <w:rFonts w:ascii="Times New Roman" w:hAnsi="Times New Roman" w:cs="Times New Roman"/>
          <w:bCs/>
          <w:sz w:val="24"/>
          <w:szCs w:val="24"/>
        </w:rPr>
        <w:t xml:space="preserve">  </w:t>
      </w:r>
      <w:proofErr w:type="gramEnd"/>
    </w:p>
    <w:p w:rsidR="002E6207" w:rsidRDefault="00E81C1D" w:rsidP="00E81C1D">
      <w:pPr>
        <w:tabs>
          <w:tab w:val="left" w:pos="567"/>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Pr="004765D2">
        <w:rPr>
          <w:rFonts w:ascii="Times New Roman" w:hAnsi="Times New Roman" w:cs="Times New Roman"/>
          <w:bCs/>
          <w:sz w:val="24"/>
          <w:szCs w:val="24"/>
        </w:rPr>
        <w:t xml:space="preserve">         Sosyolojik perspektifte engellilik, </w:t>
      </w:r>
      <w:r w:rsidRPr="003B284B">
        <w:rPr>
          <w:rFonts w:ascii="Times New Roman" w:hAnsi="Times New Roman" w:cs="Times New Roman"/>
          <w:bCs/>
          <w:sz w:val="24"/>
          <w:szCs w:val="24"/>
        </w:rPr>
        <w:t>“</w:t>
      </w:r>
      <w:r w:rsidRPr="003837CD">
        <w:rPr>
          <w:rFonts w:ascii="Times New Roman" w:hAnsi="Times New Roman" w:cs="Times New Roman"/>
          <w:bCs/>
          <w:sz w:val="24"/>
          <w:szCs w:val="24"/>
        </w:rPr>
        <w:t xml:space="preserve">fiziksel bir durumun ortaya koyduğu gerçeklikten hareketle, sosyal çevreye, sosyal tutumlara, sosyal rollere, sosyal </w:t>
      </w:r>
      <w:proofErr w:type="gramStart"/>
      <w:r w:rsidRPr="003837CD">
        <w:rPr>
          <w:rFonts w:ascii="Times New Roman" w:hAnsi="Times New Roman" w:cs="Times New Roman"/>
          <w:bCs/>
          <w:sz w:val="24"/>
          <w:szCs w:val="24"/>
        </w:rPr>
        <w:t>izolasyona</w:t>
      </w:r>
      <w:proofErr w:type="gramEnd"/>
      <w:r w:rsidRPr="003837CD">
        <w:rPr>
          <w:rFonts w:ascii="Times New Roman" w:hAnsi="Times New Roman" w:cs="Times New Roman"/>
          <w:bCs/>
          <w:sz w:val="24"/>
          <w:szCs w:val="24"/>
        </w:rPr>
        <w:t xml:space="preserve"> ve sosyal bütünleşmeye ağırlık veren bir anlam içermektedir</w:t>
      </w:r>
      <w:r w:rsidRPr="002A5A71">
        <w:rPr>
          <w:rFonts w:ascii="Times New Roman" w:hAnsi="Times New Roman" w:cs="Times New Roman"/>
          <w:bCs/>
          <w:sz w:val="24"/>
          <w:szCs w:val="24"/>
        </w:rPr>
        <w:t>”</w:t>
      </w:r>
      <w:r w:rsidRPr="002A5A71">
        <w:rPr>
          <w:rFonts w:ascii="Times New Roman" w:hAnsi="Times New Roman" w:cs="Times New Roman"/>
          <w:bCs/>
          <w:i/>
          <w:sz w:val="24"/>
          <w:szCs w:val="24"/>
        </w:rPr>
        <w:t xml:space="preserve"> </w:t>
      </w:r>
      <w:r w:rsidRPr="002A5A71">
        <w:rPr>
          <w:rFonts w:ascii="Times New Roman" w:hAnsi="Times New Roman" w:cs="Times New Roman"/>
          <w:bCs/>
          <w:sz w:val="24"/>
          <w:szCs w:val="24"/>
        </w:rPr>
        <w:t>(Burcu, 1999, s</w:t>
      </w:r>
      <w:r>
        <w:rPr>
          <w:rFonts w:ascii="Times New Roman" w:hAnsi="Times New Roman" w:cs="Times New Roman"/>
          <w:bCs/>
          <w:sz w:val="24"/>
          <w:szCs w:val="24"/>
        </w:rPr>
        <w:t>.</w:t>
      </w:r>
      <w:r w:rsidRPr="002A5A71">
        <w:rPr>
          <w:rFonts w:ascii="Times New Roman" w:hAnsi="Times New Roman" w:cs="Times New Roman"/>
          <w:bCs/>
          <w:sz w:val="24"/>
          <w:szCs w:val="24"/>
        </w:rPr>
        <w:t xml:space="preserve"> 84). </w:t>
      </w:r>
      <w:r w:rsidR="00A76853" w:rsidRPr="007E5784">
        <w:rPr>
          <w:rFonts w:ascii="Times New Roman" w:hAnsi="Times New Roman" w:cs="Times New Roman"/>
          <w:bCs/>
          <w:sz w:val="24"/>
          <w:szCs w:val="24"/>
        </w:rPr>
        <w:t>Sosyolojik perspektifte engellilik, engelli b</w:t>
      </w:r>
      <w:r w:rsidRPr="007E5784">
        <w:rPr>
          <w:rFonts w:ascii="Times New Roman" w:hAnsi="Times New Roman" w:cs="Times New Roman"/>
          <w:bCs/>
          <w:sz w:val="24"/>
          <w:szCs w:val="24"/>
        </w:rPr>
        <w:t xml:space="preserve">ireylerin fiziksel </w:t>
      </w:r>
      <w:r w:rsidR="00A76853" w:rsidRPr="007E5784">
        <w:rPr>
          <w:rFonts w:ascii="Times New Roman" w:hAnsi="Times New Roman" w:cs="Times New Roman"/>
          <w:bCs/>
          <w:sz w:val="24"/>
          <w:szCs w:val="24"/>
        </w:rPr>
        <w:t>engellerine odaklanan yaklaşımlardan</w:t>
      </w:r>
      <w:r w:rsidRPr="007E5784">
        <w:rPr>
          <w:rFonts w:ascii="Times New Roman" w:hAnsi="Times New Roman" w:cs="Times New Roman"/>
          <w:bCs/>
          <w:sz w:val="24"/>
          <w:szCs w:val="24"/>
        </w:rPr>
        <w:t xml:space="preserve"> ziyade </w:t>
      </w:r>
      <w:r w:rsidR="00A76853" w:rsidRPr="007E5784">
        <w:rPr>
          <w:rFonts w:ascii="Times New Roman" w:hAnsi="Times New Roman" w:cs="Times New Roman"/>
          <w:bCs/>
          <w:sz w:val="24"/>
          <w:szCs w:val="24"/>
        </w:rPr>
        <w:t xml:space="preserve">engelli bireye yönelik </w:t>
      </w:r>
      <w:r w:rsidRPr="007E5784">
        <w:rPr>
          <w:rFonts w:ascii="Times New Roman" w:hAnsi="Times New Roman" w:cs="Times New Roman"/>
          <w:bCs/>
          <w:sz w:val="24"/>
          <w:szCs w:val="24"/>
        </w:rPr>
        <w:t xml:space="preserve">sosyal çevrenin ve toplumsal bakış veya tutumlara </w:t>
      </w:r>
      <w:r w:rsidR="00A76853" w:rsidRPr="007E5784">
        <w:rPr>
          <w:rFonts w:ascii="Times New Roman" w:hAnsi="Times New Roman" w:cs="Times New Roman"/>
          <w:bCs/>
          <w:sz w:val="24"/>
          <w:szCs w:val="24"/>
        </w:rPr>
        <w:t>ilişkin araştırma ve yaklaşımları ifade eder</w:t>
      </w:r>
      <w:r w:rsidRPr="004765D2">
        <w:rPr>
          <w:rFonts w:ascii="Times New Roman" w:hAnsi="Times New Roman" w:cs="Times New Roman"/>
          <w:bCs/>
          <w:sz w:val="24"/>
          <w:szCs w:val="24"/>
        </w:rPr>
        <w:t xml:space="preserve"> (</w:t>
      </w:r>
      <w:r w:rsidRPr="00950176">
        <w:rPr>
          <w:rFonts w:ascii="Times New Roman" w:hAnsi="Times New Roman" w:cs="Times New Roman"/>
          <w:bCs/>
          <w:sz w:val="24"/>
          <w:szCs w:val="24"/>
          <w:lang w:val="en-US"/>
        </w:rPr>
        <w:t>Cohen</w:t>
      </w:r>
      <w:r w:rsidRPr="00AA2819">
        <w:rPr>
          <w:rFonts w:ascii="Times New Roman" w:hAnsi="Times New Roman" w:cs="Times New Roman"/>
          <w:bCs/>
          <w:sz w:val="24"/>
          <w:szCs w:val="24"/>
        </w:rPr>
        <w:t xml:space="preserve"> 1994</w:t>
      </w:r>
      <w:r>
        <w:rPr>
          <w:rFonts w:ascii="Times New Roman" w:hAnsi="Times New Roman" w:cs="Times New Roman"/>
          <w:bCs/>
          <w:sz w:val="24"/>
          <w:szCs w:val="24"/>
        </w:rPr>
        <w:t xml:space="preserve">, </w:t>
      </w:r>
      <w:r w:rsidRPr="00950176">
        <w:rPr>
          <w:rFonts w:ascii="Times New Roman" w:hAnsi="Times New Roman" w:cs="Times New Roman"/>
          <w:bCs/>
          <w:sz w:val="24"/>
          <w:szCs w:val="24"/>
          <w:lang w:val="en-US"/>
        </w:rPr>
        <w:t>Lane 1992,</w:t>
      </w:r>
      <w:r>
        <w:rPr>
          <w:rFonts w:ascii="Times New Roman" w:hAnsi="Times New Roman" w:cs="Times New Roman"/>
          <w:bCs/>
          <w:sz w:val="24"/>
          <w:szCs w:val="24"/>
          <w:lang w:val="en-US"/>
        </w:rPr>
        <w:t xml:space="preserve"> </w:t>
      </w:r>
      <w:r w:rsidRPr="00950176">
        <w:rPr>
          <w:rFonts w:ascii="Times New Roman" w:hAnsi="Times New Roman" w:cs="Times New Roman"/>
          <w:bCs/>
          <w:sz w:val="24"/>
          <w:szCs w:val="24"/>
          <w:lang w:val="en-US"/>
        </w:rPr>
        <w:t xml:space="preserve">Shapiro 1993, </w:t>
      </w:r>
      <w:proofErr w:type="spellStart"/>
      <w:r w:rsidRPr="00950176">
        <w:rPr>
          <w:rFonts w:ascii="Times New Roman" w:hAnsi="Times New Roman" w:cs="Times New Roman"/>
          <w:bCs/>
          <w:sz w:val="24"/>
          <w:szCs w:val="24"/>
          <w:lang w:val="en-US"/>
        </w:rPr>
        <w:t>Weitz</w:t>
      </w:r>
      <w:proofErr w:type="spellEnd"/>
      <w:r w:rsidRPr="00950176">
        <w:rPr>
          <w:rFonts w:ascii="Times New Roman" w:hAnsi="Times New Roman" w:cs="Times New Roman"/>
          <w:bCs/>
          <w:sz w:val="24"/>
          <w:szCs w:val="24"/>
          <w:lang w:val="en-US"/>
        </w:rPr>
        <w:t xml:space="preserve"> 1996</w:t>
      </w:r>
      <w:r w:rsidRPr="004765D2">
        <w:rPr>
          <w:rFonts w:ascii="Times New Roman" w:hAnsi="Times New Roman" w:cs="Times New Roman"/>
          <w:bCs/>
          <w:sz w:val="24"/>
          <w:szCs w:val="24"/>
        </w:rPr>
        <w:t xml:space="preserve">). </w:t>
      </w:r>
      <w:r w:rsidR="00A76853">
        <w:rPr>
          <w:rFonts w:ascii="Times New Roman" w:hAnsi="Times New Roman" w:cs="Times New Roman"/>
          <w:bCs/>
          <w:sz w:val="24"/>
          <w:szCs w:val="24"/>
        </w:rPr>
        <w:t>Ayrıca s</w:t>
      </w:r>
      <w:r w:rsidRPr="004765D2">
        <w:rPr>
          <w:rFonts w:ascii="Times New Roman" w:hAnsi="Times New Roman" w:cs="Times New Roman"/>
          <w:bCs/>
          <w:sz w:val="24"/>
          <w:szCs w:val="24"/>
        </w:rPr>
        <w:t xml:space="preserve">osyal çevreden </w:t>
      </w:r>
      <w:r w:rsidRPr="007E5784">
        <w:rPr>
          <w:rFonts w:ascii="Times New Roman" w:hAnsi="Times New Roman" w:cs="Times New Roman"/>
          <w:bCs/>
          <w:sz w:val="24"/>
          <w:szCs w:val="24"/>
        </w:rPr>
        <w:t>izole olmak</w:t>
      </w:r>
      <w:r w:rsidR="00A76853">
        <w:rPr>
          <w:rFonts w:ascii="Times New Roman" w:hAnsi="Times New Roman" w:cs="Times New Roman"/>
          <w:bCs/>
          <w:sz w:val="24"/>
          <w:szCs w:val="24"/>
        </w:rPr>
        <w:t>,</w:t>
      </w:r>
      <w:r w:rsidRPr="004765D2">
        <w:rPr>
          <w:rFonts w:ascii="Times New Roman" w:hAnsi="Times New Roman" w:cs="Times New Roman"/>
          <w:bCs/>
          <w:sz w:val="24"/>
          <w:szCs w:val="24"/>
        </w:rPr>
        <w:t xml:space="preserve"> engelli bireylerin diğer bireyler tarafından “hariç tutucu”, “yoksun bırakıcı” ve “dışlayıcı” tutumlarına sürekli </w:t>
      </w:r>
      <w:r w:rsidRPr="007E5784">
        <w:rPr>
          <w:rFonts w:ascii="Times New Roman" w:hAnsi="Times New Roman" w:cs="Times New Roman"/>
          <w:bCs/>
          <w:sz w:val="24"/>
          <w:szCs w:val="24"/>
        </w:rPr>
        <w:t>maruz kalması</w:t>
      </w:r>
      <w:r w:rsidR="00A76853" w:rsidRPr="007E5784">
        <w:rPr>
          <w:rFonts w:ascii="Times New Roman" w:hAnsi="Times New Roman" w:cs="Times New Roman"/>
          <w:bCs/>
          <w:sz w:val="24"/>
          <w:szCs w:val="24"/>
        </w:rPr>
        <w:t>nı ifade eder</w:t>
      </w:r>
      <w:r w:rsidRPr="004765D2">
        <w:rPr>
          <w:rFonts w:ascii="Times New Roman" w:hAnsi="Times New Roman" w:cs="Times New Roman"/>
          <w:bCs/>
          <w:sz w:val="24"/>
          <w:szCs w:val="24"/>
        </w:rPr>
        <w:t xml:space="preserve"> (Thomas, </w:t>
      </w:r>
      <w:proofErr w:type="spellStart"/>
      <w:r w:rsidRPr="00950176">
        <w:rPr>
          <w:rFonts w:ascii="Times New Roman" w:hAnsi="Times New Roman" w:cs="Times New Roman"/>
          <w:bCs/>
          <w:sz w:val="24"/>
          <w:szCs w:val="24"/>
          <w:lang w:val="en-US"/>
        </w:rPr>
        <w:t>Bax</w:t>
      </w:r>
      <w:proofErr w:type="spellEnd"/>
      <w:r w:rsidRPr="00950176">
        <w:rPr>
          <w:rFonts w:ascii="Times New Roman" w:hAnsi="Times New Roman" w:cs="Times New Roman"/>
          <w:bCs/>
          <w:sz w:val="24"/>
          <w:szCs w:val="24"/>
          <w:lang w:val="en-US"/>
        </w:rPr>
        <w:t xml:space="preserve"> </w:t>
      </w:r>
      <w:r w:rsidRPr="00950176">
        <w:rPr>
          <w:rFonts w:ascii="Times New Roman" w:hAnsi="Times New Roman" w:cs="Times New Roman"/>
          <w:bCs/>
          <w:sz w:val="24"/>
          <w:szCs w:val="24"/>
        </w:rPr>
        <w:t>ve</w:t>
      </w:r>
      <w:r w:rsidRPr="00950176">
        <w:rPr>
          <w:rFonts w:ascii="Times New Roman" w:hAnsi="Times New Roman" w:cs="Times New Roman"/>
          <w:bCs/>
          <w:sz w:val="24"/>
          <w:szCs w:val="24"/>
          <w:lang w:val="en-US"/>
        </w:rPr>
        <w:t xml:space="preserve"> Smyth</w:t>
      </w:r>
      <w:r w:rsidRPr="004765D2">
        <w:rPr>
          <w:rFonts w:ascii="Times New Roman" w:hAnsi="Times New Roman" w:cs="Times New Roman"/>
          <w:bCs/>
          <w:sz w:val="24"/>
          <w:szCs w:val="24"/>
        </w:rPr>
        <w:t xml:space="preserve">, 1989). </w:t>
      </w:r>
      <w:r w:rsidRPr="007E5784">
        <w:rPr>
          <w:rFonts w:ascii="Times New Roman" w:hAnsi="Times New Roman" w:cs="Times New Roman"/>
          <w:bCs/>
          <w:sz w:val="24"/>
          <w:szCs w:val="24"/>
        </w:rPr>
        <w:t xml:space="preserve">Bu nedenle, </w:t>
      </w:r>
      <w:r w:rsidR="00FC55F3" w:rsidRPr="007E5784">
        <w:rPr>
          <w:rFonts w:ascii="Times New Roman" w:hAnsi="Times New Roman" w:cs="Times New Roman"/>
          <w:bCs/>
          <w:sz w:val="24"/>
          <w:szCs w:val="24"/>
        </w:rPr>
        <w:t>engelli bireye yönelik toplumun olumsuz</w:t>
      </w:r>
      <w:r w:rsidRPr="007E5784">
        <w:rPr>
          <w:rFonts w:ascii="Times New Roman" w:hAnsi="Times New Roman" w:cs="Times New Roman"/>
          <w:bCs/>
          <w:sz w:val="24"/>
          <w:szCs w:val="24"/>
        </w:rPr>
        <w:t xml:space="preserve"> tutumu</w:t>
      </w:r>
      <w:r w:rsidRPr="004765D2">
        <w:rPr>
          <w:rFonts w:ascii="Times New Roman" w:hAnsi="Times New Roman" w:cs="Times New Roman"/>
          <w:bCs/>
          <w:sz w:val="24"/>
          <w:szCs w:val="24"/>
        </w:rPr>
        <w:t xml:space="preserve"> veya bakış açısı sosyal </w:t>
      </w:r>
      <w:proofErr w:type="gramStart"/>
      <w:r w:rsidRPr="004765D2">
        <w:rPr>
          <w:rFonts w:ascii="Times New Roman" w:hAnsi="Times New Roman" w:cs="Times New Roman"/>
          <w:bCs/>
          <w:sz w:val="24"/>
          <w:szCs w:val="24"/>
        </w:rPr>
        <w:t>izolasyonu</w:t>
      </w:r>
      <w:proofErr w:type="gramEnd"/>
      <w:r w:rsidRPr="004765D2">
        <w:rPr>
          <w:rFonts w:ascii="Times New Roman" w:hAnsi="Times New Roman" w:cs="Times New Roman"/>
          <w:bCs/>
          <w:sz w:val="24"/>
          <w:szCs w:val="24"/>
        </w:rPr>
        <w:t xml:space="preserve"> körükleyicisi olmaktadır. </w:t>
      </w:r>
      <w:proofErr w:type="spellStart"/>
      <w:r w:rsidRPr="00950176">
        <w:rPr>
          <w:rFonts w:ascii="Times New Roman" w:hAnsi="Times New Roman" w:cs="Times New Roman"/>
          <w:bCs/>
          <w:sz w:val="24"/>
          <w:szCs w:val="24"/>
          <w:lang w:val="en-US"/>
        </w:rPr>
        <w:t>Younghusband</w:t>
      </w:r>
      <w:proofErr w:type="spellEnd"/>
      <w:r w:rsidRPr="004765D2">
        <w:rPr>
          <w:rFonts w:ascii="Times New Roman" w:hAnsi="Times New Roman" w:cs="Times New Roman"/>
          <w:bCs/>
          <w:sz w:val="24"/>
          <w:szCs w:val="24"/>
        </w:rPr>
        <w:t xml:space="preserve"> (1970)’e göre, engelli bireyin sosyal ilişkilerinde karşılaştığı sorunlar "potansiyel izolasyon" problemini desteklemektedir. Bu tür bir </w:t>
      </w:r>
      <w:proofErr w:type="gramStart"/>
      <w:r w:rsidRPr="004765D2">
        <w:rPr>
          <w:rFonts w:ascii="Times New Roman" w:hAnsi="Times New Roman" w:cs="Times New Roman"/>
          <w:bCs/>
          <w:sz w:val="24"/>
          <w:szCs w:val="24"/>
        </w:rPr>
        <w:t>izolasyon</w:t>
      </w:r>
      <w:proofErr w:type="gramEnd"/>
      <w:r w:rsidRPr="004765D2">
        <w:rPr>
          <w:rFonts w:ascii="Times New Roman" w:hAnsi="Times New Roman" w:cs="Times New Roman"/>
          <w:bCs/>
          <w:sz w:val="24"/>
          <w:szCs w:val="24"/>
        </w:rPr>
        <w:t xml:space="preserve">, engelli bireyin karşılaştığı ve kurtulması zor olan yalnızlık ve sosyal çevreden sürekli uzaklaşma problemidir. </w:t>
      </w:r>
      <w:r w:rsidRPr="002A5A71">
        <w:rPr>
          <w:rFonts w:ascii="Times New Roman" w:hAnsi="Times New Roman" w:cs="Times New Roman"/>
          <w:bCs/>
          <w:sz w:val="24"/>
          <w:szCs w:val="24"/>
          <w:lang w:val="en-US"/>
        </w:rPr>
        <w:t xml:space="preserve">Clarke, </w:t>
      </w:r>
      <w:proofErr w:type="spellStart"/>
      <w:r w:rsidRPr="002A5A71">
        <w:rPr>
          <w:rFonts w:ascii="Times New Roman" w:hAnsi="Times New Roman" w:cs="Times New Roman"/>
          <w:bCs/>
          <w:sz w:val="24"/>
          <w:szCs w:val="24"/>
          <w:lang w:val="en-US"/>
        </w:rPr>
        <w:t>Riach</w:t>
      </w:r>
      <w:proofErr w:type="spellEnd"/>
      <w:r w:rsidRPr="002A5A71">
        <w:rPr>
          <w:rFonts w:ascii="Times New Roman" w:hAnsi="Times New Roman" w:cs="Times New Roman"/>
          <w:bCs/>
          <w:sz w:val="24"/>
          <w:szCs w:val="24"/>
          <w:lang w:val="en-US"/>
        </w:rPr>
        <w:t xml:space="preserve"> </w:t>
      </w:r>
      <w:r w:rsidRPr="001927A8">
        <w:rPr>
          <w:rFonts w:ascii="Times New Roman" w:hAnsi="Times New Roman" w:cs="Times New Roman"/>
          <w:bCs/>
          <w:sz w:val="24"/>
          <w:szCs w:val="24"/>
        </w:rPr>
        <w:t>ve</w:t>
      </w:r>
      <w:r w:rsidRPr="002A5A71">
        <w:rPr>
          <w:rFonts w:ascii="Times New Roman" w:hAnsi="Times New Roman" w:cs="Times New Roman"/>
          <w:bCs/>
          <w:sz w:val="24"/>
          <w:szCs w:val="24"/>
          <w:lang w:val="en-US"/>
        </w:rPr>
        <w:t xml:space="preserve"> </w:t>
      </w:r>
      <w:proofErr w:type="spellStart"/>
      <w:r w:rsidRPr="002A5A71">
        <w:rPr>
          <w:rFonts w:ascii="Times New Roman" w:hAnsi="Times New Roman" w:cs="Times New Roman"/>
          <w:bCs/>
          <w:sz w:val="24"/>
          <w:szCs w:val="24"/>
          <w:lang w:val="en-US"/>
        </w:rPr>
        <w:t>Chyne</w:t>
      </w:r>
      <w:proofErr w:type="spellEnd"/>
      <w:r>
        <w:rPr>
          <w:rFonts w:ascii="Times New Roman" w:hAnsi="Times New Roman" w:cs="Times New Roman"/>
          <w:bCs/>
          <w:sz w:val="24"/>
          <w:szCs w:val="24"/>
        </w:rPr>
        <w:t xml:space="preserve"> (1977)</w:t>
      </w:r>
      <w:r w:rsidRPr="004765D2">
        <w:rPr>
          <w:rFonts w:ascii="Times New Roman" w:hAnsi="Times New Roman" w:cs="Times New Roman"/>
          <w:bCs/>
          <w:sz w:val="24"/>
          <w:szCs w:val="24"/>
        </w:rPr>
        <w:t xml:space="preserve"> ise engelli bireylerin sosyal etkileşiminin zayıf olduğu, yalnızlığı tercih ettikleri ve yaşama dair pasif bir duruş sergilediklerini vurgulamaktadırlar. Toplumun farklı gelişen bireylere yönelik tutumlarını oluşturan dışlanma, ötekileştirme, </w:t>
      </w:r>
      <w:proofErr w:type="gramStart"/>
      <w:r w:rsidRPr="004765D2">
        <w:rPr>
          <w:rFonts w:ascii="Times New Roman" w:hAnsi="Times New Roman" w:cs="Times New Roman"/>
          <w:bCs/>
          <w:sz w:val="24"/>
          <w:szCs w:val="24"/>
        </w:rPr>
        <w:t>marjinalleştirme</w:t>
      </w:r>
      <w:proofErr w:type="gramEnd"/>
      <w:r w:rsidRPr="004765D2">
        <w:rPr>
          <w:rFonts w:ascii="Times New Roman" w:hAnsi="Times New Roman" w:cs="Times New Roman"/>
          <w:bCs/>
          <w:sz w:val="24"/>
          <w:szCs w:val="24"/>
        </w:rPr>
        <w:t xml:space="preserve"> gibi olumsuz tutumlar engelli bireylerde sosyal çatışma ve psikolojik gerilimlere yol açmaktadır. Dolayısıyla sosyolojik çalışmalar, engelli bireylerin sosyal kabulü için, toplumda olumlu algı oluşturma, </w:t>
      </w:r>
      <w:r w:rsidRPr="007E5784">
        <w:rPr>
          <w:rFonts w:ascii="Times New Roman" w:hAnsi="Times New Roman" w:cs="Times New Roman"/>
          <w:bCs/>
          <w:sz w:val="24"/>
          <w:szCs w:val="24"/>
        </w:rPr>
        <w:t>toplumsal duyarlılı</w:t>
      </w:r>
      <w:r w:rsidR="00FC55F3" w:rsidRPr="007E5784">
        <w:rPr>
          <w:rFonts w:ascii="Times New Roman" w:hAnsi="Times New Roman" w:cs="Times New Roman"/>
          <w:bCs/>
          <w:sz w:val="24"/>
          <w:szCs w:val="24"/>
        </w:rPr>
        <w:t>ğı</w:t>
      </w:r>
      <w:r w:rsidRPr="004765D2">
        <w:rPr>
          <w:rFonts w:ascii="Times New Roman" w:hAnsi="Times New Roman" w:cs="Times New Roman"/>
          <w:bCs/>
          <w:sz w:val="24"/>
          <w:szCs w:val="24"/>
        </w:rPr>
        <w:t xml:space="preserve"> artırma ve tutum değişikliği yapma hususunda daha etkili olabilir. Böylece toplum, engeli bireyleri ya korunmaya muhtaç görüp onlara acınarak yaklaşmakta ya da onların davranışlarına bakıp onları tehlikeli, saldırgan, güvenilmez görerek onlardan uzaklaşmaktadır. Bazen de toplumun engelli bireylerin davranışlarına tepkisi </w:t>
      </w:r>
      <w:proofErr w:type="spellStart"/>
      <w:r w:rsidRPr="004765D2">
        <w:rPr>
          <w:rFonts w:ascii="Times New Roman" w:hAnsi="Times New Roman" w:cs="Times New Roman"/>
          <w:bCs/>
          <w:sz w:val="24"/>
          <w:szCs w:val="24"/>
        </w:rPr>
        <w:t>bakışsal</w:t>
      </w:r>
      <w:proofErr w:type="spellEnd"/>
      <w:r w:rsidRPr="004765D2">
        <w:rPr>
          <w:rFonts w:ascii="Times New Roman" w:hAnsi="Times New Roman" w:cs="Times New Roman"/>
          <w:bCs/>
          <w:sz w:val="24"/>
          <w:szCs w:val="24"/>
        </w:rPr>
        <w:t xml:space="preserve"> tacizler veya olumsuz tutumlar şeklinde olmaktadır. Toplumun engelli bireylerin davranışlarına yönelik olumsuz bakış ve tutumları, engelli birey ve aileleri için sosyal paylaşım veya yaşam alanlarını yaşanılması güç bir hale dönüştürmektedir (Mengi, 2014). Dolayısıyla toplumun bu tutumları engelli bireyleri sosyal hayatta soyutlayıp izole ettiği gibi bireyin kendi doğasına ve sosyal yaşama yabancılaşmasına da yol açmaktadır. Bu da bireyin ömür boyu yaşamını bir etiketin gölgesinde geçirmesine neden olmaktadır. Böyle bir etiketleme, yetersizliği olan bireylerin belli bir gruba mensup olduğunu tescillemekle kalmaz aynı zamanda bireylerle toplum arasına aşılamaz engeller ya da kapatılması güç mesafeler koymaktadır Eğer engelli birey etiket ve damga ile </w:t>
      </w:r>
      <w:r w:rsidRPr="004765D2">
        <w:rPr>
          <w:rFonts w:ascii="Times New Roman" w:hAnsi="Times New Roman" w:cs="Times New Roman"/>
          <w:bCs/>
          <w:sz w:val="24"/>
          <w:szCs w:val="24"/>
        </w:rPr>
        <w:lastRenderedPageBreak/>
        <w:t xml:space="preserve">bir kenara itiliyorsa, dışlanıyorsa, </w:t>
      </w:r>
      <w:proofErr w:type="gramStart"/>
      <w:r w:rsidRPr="004765D2">
        <w:rPr>
          <w:rFonts w:ascii="Times New Roman" w:hAnsi="Times New Roman" w:cs="Times New Roman"/>
          <w:bCs/>
          <w:sz w:val="24"/>
          <w:szCs w:val="24"/>
        </w:rPr>
        <w:t>marjinalleştiriliyorsa</w:t>
      </w:r>
      <w:proofErr w:type="gramEnd"/>
      <w:r w:rsidRPr="004765D2">
        <w:rPr>
          <w:rFonts w:ascii="Times New Roman" w:hAnsi="Times New Roman" w:cs="Times New Roman"/>
          <w:bCs/>
          <w:sz w:val="24"/>
          <w:szCs w:val="24"/>
        </w:rPr>
        <w:t xml:space="preserve"> bunun sonucunda toplumda gizli çatışmalar meydana geliyorsa, o zaman toplumsal bütünleşmenin zarar görmesi kuvvetle muhtemeldir </w:t>
      </w:r>
      <w:r w:rsidRPr="001927A8">
        <w:rPr>
          <w:rFonts w:ascii="Times New Roman" w:hAnsi="Times New Roman" w:cs="Times New Roman"/>
          <w:bCs/>
          <w:sz w:val="24"/>
          <w:szCs w:val="24"/>
        </w:rPr>
        <w:t>(Mengi, 2014).</w:t>
      </w:r>
      <w:r w:rsidRPr="004765D2">
        <w:rPr>
          <w:rFonts w:ascii="Times New Roman" w:hAnsi="Times New Roman" w:cs="Times New Roman"/>
          <w:bCs/>
          <w:sz w:val="24"/>
          <w:szCs w:val="24"/>
        </w:rPr>
        <w:t xml:space="preserve"> </w:t>
      </w:r>
    </w:p>
    <w:p w:rsidR="00E81C1D" w:rsidRPr="00BE7E8B" w:rsidRDefault="002E6207" w:rsidP="00E81C1D">
      <w:pPr>
        <w:tabs>
          <w:tab w:val="left" w:pos="567"/>
        </w:tabs>
        <w:spacing w:line="360" w:lineRule="auto"/>
        <w:jc w:val="both"/>
        <w:rPr>
          <w:rFonts w:ascii="Times New Roman" w:hAnsi="Times New Roman" w:cs="Times New Roman"/>
          <w:sz w:val="24"/>
          <w:szCs w:val="24"/>
        </w:rPr>
      </w:pPr>
      <w:r>
        <w:rPr>
          <w:rFonts w:ascii="Times New Roman" w:hAnsi="Times New Roman" w:cs="Times New Roman"/>
          <w:bCs/>
          <w:sz w:val="24"/>
          <w:szCs w:val="24"/>
        </w:rPr>
        <w:tab/>
      </w:r>
      <w:r w:rsidRPr="007E5784">
        <w:rPr>
          <w:rFonts w:ascii="Times New Roman" w:hAnsi="Times New Roman" w:cs="Times New Roman"/>
          <w:bCs/>
          <w:sz w:val="24"/>
          <w:szCs w:val="24"/>
        </w:rPr>
        <w:t xml:space="preserve">Toplumsal bütünleşmeyi sağlayan en önemli kurumlardan biri de eğitim kurumlarıdır. Eğitim kurumları temel eğitimden yükseköğrenime kadar çeşitlilik arz etmektedir. </w:t>
      </w:r>
      <w:r w:rsidR="009E301D" w:rsidRPr="007E5784">
        <w:rPr>
          <w:rFonts w:ascii="Times New Roman" w:hAnsi="Times New Roman" w:cs="Times New Roman"/>
          <w:bCs/>
          <w:sz w:val="24"/>
          <w:szCs w:val="24"/>
        </w:rPr>
        <w:t>Bu araştırma</w:t>
      </w:r>
      <w:r w:rsidR="005B7897" w:rsidRPr="007E5784">
        <w:rPr>
          <w:rFonts w:ascii="Times New Roman" w:hAnsi="Times New Roman" w:cs="Times New Roman"/>
          <w:bCs/>
          <w:sz w:val="24"/>
          <w:szCs w:val="24"/>
        </w:rPr>
        <w:t xml:space="preserve"> da</w:t>
      </w:r>
      <w:r w:rsidR="009E301D" w:rsidRPr="007E5784">
        <w:rPr>
          <w:rFonts w:ascii="Times New Roman" w:hAnsi="Times New Roman" w:cs="Times New Roman"/>
          <w:bCs/>
          <w:sz w:val="24"/>
          <w:szCs w:val="24"/>
        </w:rPr>
        <w:t xml:space="preserve"> </w:t>
      </w:r>
      <w:r w:rsidR="005B7897" w:rsidRPr="007E5784">
        <w:rPr>
          <w:rFonts w:ascii="Times New Roman" w:hAnsi="Times New Roman" w:cs="Times New Roman"/>
          <w:bCs/>
          <w:sz w:val="24"/>
          <w:szCs w:val="24"/>
        </w:rPr>
        <w:t xml:space="preserve">yükseköğretim kurumlarında biri olan Van Yüzüncü Yıl Üniversitesinde </w:t>
      </w:r>
      <w:r w:rsidR="009E301D" w:rsidRPr="007E5784">
        <w:rPr>
          <w:rFonts w:ascii="Times New Roman" w:hAnsi="Times New Roman" w:cs="Times New Roman"/>
          <w:bCs/>
          <w:sz w:val="24"/>
          <w:szCs w:val="24"/>
        </w:rPr>
        <w:t xml:space="preserve">eğitim gören engelli öğrencilere yönelik </w:t>
      </w:r>
      <w:r w:rsidR="005B7897" w:rsidRPr="007E5784">
        <w:rPr>
          <w:rFonts w:ascii="Times New Roman" w:hAnsi="Times New Roman" w:cs="Times New Roman"/>
          <w:bCs/>
          <w:sz w:val="24"/>
          <w:szCs w:val="24"/>
        </w:rPr>
        <w:t>yapılmıştır. Keza,</w:t>
      </w:r>
      <w:r w:rsidR="009E301D">
        <w:rPr>
          <w:rFonts w:ascii="Times New Roman" w:hAnsi="Times New Roman" w:cs="Times New Roman"/>
          <w:bCs/>
          <w:sz w:val="24"/>
          <w:szCs w:val="24"/>
        </w:rPr>
        <w:t xml:space="preserve"> </w:t>
      </w:r>
      <w:r w:rsidR="00E81C1D" w:rsidRPr="00BE7E8B">
        <w:rPr>
          <w:rFonts w:ascii="Times New Roman" w:hAnsi="Times New Roman" w:cs="Times New Roman"/>
          <w:sz w:val="24"/>
          <w:szCs w:val="24"/>
        </w:rPr>
        <w:t xml:space="preserve">Türkiye’de </w:t>
      </w:r>
      <w:r w:rsidR="00E81C1D" w:rsidRPr="007E5784">
        <w:rPr>
          <w:rFonts w:ascii="Times New Roman" w:hAnsi="Times New Roman" w:cs="Times New Roman"/>
          <w:sz w:val="24"/>
          <w:szCs w:val="24"/>
        </w:rPr>
        <w:t>yükseköğre</w:t>
      </w:r>
      <w:r w:rsidR="001A0DE2" w:rsidRPr="007E5784">
        <w:rPr>
          <w:rFonts w:ascii="Times New Roman" w:hAnsi="Times New Roman" w:cs="Times New Roman"/>
          <w:sz w:val="24"/>
          <w:szCs w:val="24"/>
        </w:rPr>
        <w:t>t</w:t>
      </w:r>
      <w:r w:rsidR="00E81C1D" w:rsidRPr="007E5784">
        <w:rPr>
          <w:rFonts w:ascii="Times New Roman" w:hAnsi="Times New Roman" w:cs="Times New Roman"/>
          <w:sz w:val="24"/>
          <w:szCs w:val="24"/>
        </w:rPr>
        <w:t>im</w:t>
      </w:r>
      <w:r w:rsidR="001A0DE2">
        <w:rPr>
          <w:rFonts w:ascii="Times New Roman" w:hAnsi="Times New Roman" w:cs="Times New Roman"/>
          <w:sz w:val="24"/>
          <w:szCs w:val="24"/>
        </w:rPr>
        <w:t xml:space="preserve"> </w:t>
      </w:r>
      <w:r w:rsidR="001A0DE2" w:rsidRPr="007E5784">
        <w:rPr>
          <w:rFonts w:ascii="Times New Roman" w:hAnsi="Times New Roman" w:cs="Times New Roman"/>
          <w:sz w:val="24"/>
          <w:szCs w:val="24"/>
        </w:rPr>
        <w:t>kurumları</w:t>
      </w:r>
      <w:r w:rsidR="00E81C1D" w:rsidRPr="00BE7E8B">
        <w:rPr>
          <w:rFonts w:ascii="Times New Roman" w:hAnsi="Times New Roman" w:cs="Times New Roman"/>
          <w:sz w:val="24"/>
          <w:szCs w:val="24"/>
        </w:rPr>
        <w:t xml:space="preserve">, üniversitelerin bünyesinde bulunan fakülteler, yüksekokullar, konservatuarlar ve enstitüler gibi birimler aracılığıyla örgün veya yaygın eğitim faaliyetleri gerçekleşmektedir. Üniversiteler, akademik ve mesleki beceriye yönelik eğitim-öğretim faaliyetlerin yürütüldüğü kurumlardır. Dolayısıyla her fakülte ve yüksekokulun bünyesinde birden fazla bölüm ya da ana bilim dalı yoluyla farklı uzmanlık ve meslek alanlarına yönelik öğrenci yetiştirilmektedir. </w:t>
      </w:r>
    </w:p>
    <w:p w:rsidR="00E81C1D" w:rsidRDefault="00E81C1D" w:rsidP="00E81C1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Türkiye’de ö</w:t>
      </w:r>
      <w:r w:rsidRPr="00BE7E8B">
        <w:rPr>
          <w:rFonts w:ascii="Times New Roman" w:hAnsi="Times New Roman" w:cs="Times New Roman"/>
          <w:sz w:val="24"/>
          <w:szCs w:val="24"/>
        </w:rPr>
        <w:t xml:space="preserve">ğrenciler, kendi akademik yeterliliğine ve tercihine uygun üniversitelere yerleşmektedirler. Böylece öğrenciler yerleştiği bölüm ve anabilim dalının mevcut programına uygun bir eğitim sürecine katılmış olmaktadır. Ancak, öğrenciler yükseköğrenim kurumlarına kabul edilirken belli standartlara uygun ve eşit koşullarda kabul edilmelerine karşın her öğrencinin öğrenme sürecine katılımı farklılık arz etmektedir. Yani aynı bölüme eşit koşullarda yerleşen öğrencilerin üniversite yaşantısı ve eğitim öğretim süreçlerine katılımı farklı olmaktadır. Ayrıca, her öğrencinin </w:t>
      </w:r>
      <w:proofErr w:type="spellStart"/>
      <w:r w:rsidRPr="001A0DE2">
        <w:rPr>
          <w:rFonts w:ascii="Times New Roman" w:hAnsi="Times New Roman" w:cs="Times New Roman"/>
          <w:sz w:val="24"/>
          <w:szCs w:val="24"/>
        </w:rPr>
        <w:t>biyo</w:t>
      </w:r>
      <w:proofErr w:type="spellEnd"/>
      <w:r w:rsidRPr="001A0DE2">
        <w:rPr>
          <w:rFonts w:ascii="Times New Roman" w:hAnsi="Times New Roman" w:cs="Times New Roman"/>
          <w:sz w:val="24"/>
          <w:szCs w:val="24"/>
        </w:rPr>
        <w:t>-</w:t>
      </w:r>
      <w:proofErr w:type="spellStart"/>
      <w:r w:rsidRPr="001A0DE2">
        <w:rPr>
          <w:rFonts w:ascii="Times New Roman" w:hAnsi="Times New Roman" w:cs="Times New Roman"/>
          <w:sz w:val="24"/>
          <w:szCs w:val="24"/>
        </w:rPr>
        <w:t>pisko</w:t>
      </w:r>
      <w:proofErr w:type="spellEnd"/>
      <w:r w:rsidRPr="001A0DE2">
        <w:rPr>
          <w:rFonts w:ascii="Times New Roman" w:hAnsi="Times New Roman" w:cs="Times New Roman"/>
          <w:sz w:val="24"/>
          <w:szCs w:val="24"/>
        </w:rPr>
        <w:t>-sosyal</w:t>
      </w:r>
      <w:r w:rsidRPr="00BE7E8B">
        <w:rPr>
          <w:rFonts w:ascii="Times New Roman" w:hAnsi="Times New Roman" w:cs="Times New Roman"/>
          <w:sz w:val="24"/>
          <w:szCs w:val="24"/>
        </w:rPr>
        <w:t xml:space="preserve"> boyutu diğer öğrencilerden farklı olduğu için öğrenciler arasında akademik farklılıklar oluşmaktadır. Diğer bir ifadeyle, eğitim-öğretim süreçlerinde biyolojik, psikolojik ve sosyolojik özellikleri bakımında öğrencilerin sağlıklı veya sağlıksız bir bünyeye sahip olması onların daha başarılı ya da daha başarısız bir dönem geçirmelerine yol açmaktadır. Çünkü yetersizliğine yol açan </w:t>
      </w:r>
      <w:r w:rsidRPr="003B284B">
        <w:rPr>
          <w:rFonts w:ascii="Times New Roman" w:hAnsi="Times New Roman" w:cs="Times New Roman"/>
          <w:sz w:val="24"/>
          <w:szCs w:val="24"/>
        </w:rPr>
        <w:t>“</w:t>
      </w:r>
      <w:r w:rsidRPr="001927A8">
        <w:rPr>
          <w:rFonts w:ascii="Times New Roman" w:hAnsi="Times New Roman" w:cs="Times New Roman"/>
          <w:sz w:val="24"/>
          <w:szCs w:val="24"/>
        </w:rPr>
        <w:t>psikolojik ve biyolojik gelişmeler sosyal bünyede meydana gelir ki sosyal bünye bu gelişmeleri geciktirici ya da hızlandırıcı rol oynayabilir</w:t>
      </w:r>
      <w:r>
        <w:rPr>
          <w:rFonts w:ascii="Times New Roman" w:hAnsi="Times New Roman" w:cs="Times New Roman"/>
          <w:sz w:val="24"/>
          <w:szCs w:val="24"/>
        </w:rPr>
        <w:t>” (</w:t>
      </w:r>
      <w:proofErr w:type="spellStart"/>
      <w:r>
        <w:rPr>
          <w:rFonts w:ascii="Times New Roman" w:hAnsi="Times New Roman" w:cs="Times New Roman"/>
          <w:sz w:val="24"/>
          <w:szCs w:val="24"/>
        </w:rPr>
        <w:t>Muuss</w:t>
      </w:r>
      <w:proofErr w:type="spellEnd"/>
      <w:r>
        <w:rPr>
          <w:rFonts w:ascii="Times New Roman" w:hAnsi="Times New Roman" w:cs="Times New Roman"/>
          <w:sz w:val="24"/>
          <w:szCs w:val="24"/>
        </w:rPr>
        <w:t>, 1971, s. 32-33).</w:t>
      </w:r>
      <w:r w:rsidRPr="003B284B">
        <w:rPr>
          <w:rFonts w:ascii="Times New Roman" w:hAnsi="Times New Roman" w:cs="Times New Roman"/>
          <w:sz w:val="24"/>
          <w:szCs w:val="24"/>
        </w:rPr>
        <w:t xml:space="preserve"> </w:t>
      </w:r>
      <w:r w:rsidRPr="00BE7E8B">
        <w:rPr>
          <w:rFonts w:ascii="Times New Roman" w:hAnsi="Times New Roman" w:cs="Times New Roman"/>
          <w:sz w:val="24"/>
          <w:szCs w:val="24"/>
        </w:rPr>
        <w:t>Bu yüzden engelli öğrenciler, eşit koşullarda üniversitelere yerleşmiş olsa bile çeşitli biyolojik, psikoloji</w:t>
      </w:r>
      <w:r w:rsidR="005B7897">
        <w:rPr>
          <w:rFonts w:ascii="Times New Roman" w:hAnsi="Times New Roman" w:cs="Times New Roman"/>
          <w:sz w:val="24"/>
          <w:szCs w:val="24"/>
        </w:rPr>
        <w:t>k</w:t>
      </w:r>
      <w:r w:rsidR="00600C84">
        <w:rPr>
          <w:rFonts w:ascii="Times New Roman" w:hAnsi="Times New Roman" w:cs="Times New Roman"/>
          <w:sz w:val="24"/>
          <w:szCs w:val="24"/>
        </w:rPr>
        <w:t xml:space="preserve"> veya sosyolojik farklılığı veya </w:t>
      </w:r>
      <w:r w:rsidRPr="00BE7E8B">
        <w:rPr>
          <w:rFonts w:ascii="Times New Roman" w:hAnsi="Times New Roman" w:cs="Times New Roman"/>
          <w:sz w:val="24"/>
          <w:szCs w:val="24"/>
        </w:rPr>
        <w:t xml:space="preserve">yetersizliği nedeniyle eğitim-öğretim süreçlerine eşit katılım imkânları sınırlıdır. Üniversitede eğitim gören öğrencilerin temel ihtiyaçları büyük oranda benzerlik göstermektedir. Ancak, üniversitelerin; </w:t>
      </w:r>
      <w:r w:rsidRPr="007E5784">
        <w:rPr>
          <w:rFonts w:ascii="Times New Roman" w:hAnsi="Times New Roman" w:cs="Times New Roman"/>
          <w:sz w:val="24"/>
          <w:szCs w:val="24"/>
        </w:rPr>
        <w:t xml:space="preserve">plan, program, donanım, </w:t>
      </w:r>
      <w:proofErr w:type="spellStart"/>
      <w:r w:rsidRPr="007E5784">
        <w:rPr>
          <w:rFonts w:ascii="Times New Roman" w:hAnsi="Times New Roman" w:cs="Times New Roman"/>
          <w:sz w:val="24"/>
          <w:szCs w:val="24"/>
        </w:rPr>
        <w:t>erişebilirlik</w:t>
      </w:r>
      <w:proofErr w:type="spellEnd"/>
      <w:r w:rsidRPr="007E5784">
        <w:rPr>
          <w:rFonts w:ascii="Times New Roman" w:hAnsi="Times New Roman" w:cs="Times New Roman"/>
          <w:sz w:val="24"/>
          <w:szCs w:val="24"/>
        </w:rPr>
        <w:t xml:space="preserve"> ve </w:t>
      </w:r>
      <w:proofErr w:type="spellStart"/>
      <w:r w:rsidRPr="007E5784">
        <w:rPr>
          <w:rFonts w:ascii="Times New Roman" w:hAnsi="Times New Roman" w:cs="Times New Roman"/>
          <w:sz w:val="24"/>
          <w:szCs w:val="24"/>
        </w:rPr>
        <w:t>ulaşabilirlik</w:t>
      </w:r>
      <w:proofErr w:type="spellEnd"/>
      <w:r w:rsidRPr="007E5784">
        <w:rPr>
          <w:rFonts w:ascii="Times New Roman" w:hAnsi="Times New Roman" w:cs="Times New Roman"/>
          <w:sz w:val="24"/>
          <w:szCs w:val="24"/>
        </w:rPr>
        <w:t xml:space="preserve"> açısından</w:t>
      </w:r>
      <w:r w:rsidRPr="00BE7E8B">
        <w:rPr>
          <w:rFonts w:ascii="Times New Roman" w:hAnsi="Times New Roman" w:cs="Times New Roman"/>
          <w:sz w:val="24"/>
          <w:szCs w:val="24"/>
        </w:rPr>
        <w:t xml:space="preserve"> daha çok normal gelişim gösteren öğrencilere uygun olması ve engelli öğrencilerin </w:t>
      </w:r>
      <w:r w:rsidRPr="007E5784">
        <w:rPr>
          <w:rFonts w:ascii="Times New Roman" w:hAnsi="Times New Roman" w:cs="Times New Roman"/>
          <w:sz w:val="24"/>
          <w:szCs w:val="24"/>
        </w:rPr>
        <w:t>göz ardı edilmesi</w:t>
      </w:r>
      <w:r w:rsidRPr="00BE7E8B">
        <w:rPr>
          <w:rFonts w:ascii="Times New Roman" w:hAnsi="Times New Roman" w:cs="Times New Roman"/>
          <w:sz w:val="24"/>
          <w:szCs w:val="24"/>
        </w:rPr>
        <w:t>, engelli öğrencilerin üniversite yaşamlarında daha fazla güçlükle karşı karşıya kalmasına yol açmaktadır.</w:t>
      </w:r>
    </w:p>
    <w:p w:rsidR="00E81C1D" w:rsidRPr="0058727A" w:rsidRDefault="00E81C1D" w:rsidP="00E81C1D">
      <w:pPr>
        <w:spacing w:line="360" w:lineRule="auto"/>
        <w:ind w:firstLine="567"/>
        <w:jc w:val="both"/>
        <w:rPr>
          <w:rFonts w:ascii="Times New Roman" w:hAnsi="Times New Roman" w:cs="Times New Roman"/>
          <w:sz w:val="24"/>
          <w:szCs w:val="24"/>
          <w:highlight w:val="yellow"/>
        </w:rPr>
      </w:pPr>
      <w:r w:rsidRPr="0058727A">
        <w:rPr>
          <w:rFonts w:ascii="Times New Roman" w:hAnsi="Times New Roman" w:cs="Times New Roman"/>
          <w:sz w:val="24"/>
          <w:szCs w:val="24"/>
        </w:rPr>
        <w:lastRenderedPageBreak/>
        <w:t xml:space="preserve">Engelli öğrencilerin eğitim süreçlerine eşit katılımı oldukça önem arz etmektedir. Çünkü eğitim süreçlerine eşit katılan engelli öğrencinin </w:t>
      </w:r>
      <w:r w:rsidRPr="001A0DE2">
        <w:rPr>
          <w:rFonts w:ascii="Times New Roman" w:hAnsi="Times New Roman" w:cs="Times New Roman"/>
          <w:sz w:val="24"/>
          <w:szCs w:val="24"/>
        </w:rPr>
        <w:t>mahalle baskısında</w:t>
      </w:r>
      <w:r w:rsidRPr="0058727A">
        <w:rPr>
          <w:rFonts w:ascii="Times New Roman" w:hAnsi="Times New Roman" w:cs="Times New Roman"/>
          <w:sz w:val="24"/>
          <w:szCs w:val="24"/>
        </w:rPr>
        <w:t xml:space="preserve"> kurtulma şansı yakalamakta ve özgüveni artmaktadır. Ayrıca engelli öğrencilerin mevcut durumundan kaynaklanan  “olumsuz etkilerin ve sorunlarının azalması için diğer bireyler gibi eğitim öğretim</w:t>
      </w:r>
      <w:r w:rsidR="00600C84">
        <w:rPr>
          <w:rFonts w:ascii="Times New Roman" w:hAnsi="Times New Roman" w:cs="Times New Roman"/>
          <w:sz w:val="24"/>
          <w:szCs w:val="24"/>
        </w:rPr>
        <w:t xml:space="preserve"> </w:t>
      </w:r>
      <w:r w:rsidR="00600C84" w:rsidRPr="007E5784">
        <w:rPr>
          <w:rFonts w:ascii="Times New Roman" w:hAnsi="Times New Roman" w:cs="Times New Roman"/>
          <w:sz w:val="24"/>
          <w:szCs w:val="24"/>
        </w:rPr>
        <w:t>süreci</w:t>
      </w:r>
      <w:r w:rsidRPr="0058727A">
        <w:rPr>
          <w:rFonts w:ascii="Times New Roman" w:hAnsi="Times New Roman" w:cs="Times New Roman"/>
          <w:sz w:val="24"/>
          <w:szCs w:val="24"/>
        </w:rPr>
        <w:t xml:space="preserve"> içerisinde yer alarak bireysel yeteneklerinin geliştirilmesi ve bilgi düzeylerinin artırılması gereklidir”</w:t>
      </w:r>
      <w:r w:rsidRPr="0058727A">
        <w:rPr>
          <w:rFonts w:ascii="Times New Roman" w:hAnsi="Times New Roman" w:cs="Times New Roman"/>
          <w:bCs/>
          <w:sz w:val="24"/>
          <w:szCs w:val="24"/>
        </w:rPr>
        <w:t xml:space="preserve"> </w:t>
      </w:r>
      <w:r w:rsidRPr="001927A8">
        <w:rPr>
          <w:rFonts w:ascii="Times New Roman" w:hAnsi="Times New Roman" w:cs="Times New Roman"/>
          <w:bCs/>
          <w:sz w:val="24"/>
          <w:szCs w:val="24"/>
        </w:rPr>
        <w:t>(Sevinç ve Çay, 2017, s</w:t>
      </w:r>
      <w:r>
        <w:rPr>
          <w:rFonts w:ascii="Times New Roman" w:hAnsi="Times New Roman" w:cs="Times New Roman"/>
          <w:bCs/>
          <w:sz w:val="24"/>
          <w:szCs w:val="24"/>
        </w:rPr>
        <w:t>.</w:t>
      </w:r>
      <w:r w:rsidRPr="001927A8">
        <w:rPr>
          <w:rFonts w:ascii="Times New Roman" w:hAnsi="Times New Roman" w:cs="Times New Roman"/>
          <w:bCs/>
          <w:sz w:val="24"/>
          <w:szCs w:val="24"/>
        </w:rPr>
        <w:t xml:space="preserve"> 223</w:t>
      </w:r>
      <w:r w:rsidRPr="001A0DE2">
        <w:rPr>
          <w:rFonts w:ascii="Times New Roman" w:hAnsi="Times New Roman" w:cs="Times New Roman"/>
          <w:bCs/>
          <w:sz w:val="24"/>
          <w:szCs w:val="24"/>
        </w:rPr>
        <w:t>).</w:t>
      </w:r>
      <w:r w:rsidR="00600C84" w:rsidRPr="001A0DE2">
        <w:rPr>
          <w:rFonts w:ascii="Times New Roman" w:hAnsi="Times New Roman" w:cs="Times New Roman"/>
          <w:bCs/>
          <w:sz w:val="24"/>
          <w:szCs w:val="24"/>
        </w:rPr>
        <w:t xml:space="preserve"> </w:t>
      </w:r>
      <w:r w:rsidR="00600C84" w:rsidRPr="007E5784">
        <w:rPr>
          <w:rFonts w:ascii="Times New Roman" w:hAnsi="Times New Roman" w:cs="Times New Roman"/>
          <w:bCs/>
          <w:sz w:val="24"/>
          <w:szCs w:val="24"/>
        </w:rPr>
        <w:t>Zira her vatandaşın kendi kabiliyet ve yeterliliğine uygun istediği eğitim kurumunda öğrenim görmesi Türkiye Cumhuriyeti Anayasanın 10. Maddesinde eşitlik ilkesiyle güvence altına alınmıştır.</w:t>
      </w:r>
    </w:p>
    <w:p w:rsidR="00E81C1D" w:rsidRDefault="00E81C1D" w:rsidP="00E81C1D">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7E5784">
        <w:rPr>
          <w:rFonts w:ascii="Times New Roman" w:hAnsi="Times New Roman" w:cs="Times New Roman"/>
          <w:sz w:val="24"/>
          <w:szCs w:val="24"/>
        </w:rPr>
        <w:t>Dünya Sağlık Örgütü (WHO)</w:t>
      </w:r>
      <w:r w:rsidRPr="001A0DE2">
        <w:rPr>
          <w:rFonts w:ascii="Times New Roman" w:hAnsi="Times New Roman" w:cs="Times New Roman"/>
          <w:sz w:val="24"/>
          <w:szCs w:val="24"/>
        </w:rPr>
        <w:t>'nün</w:t>
      </w:r>
      <w:r w:rsidRPr="00BE7E8B">
        <w:rPr>
          <w:rFonts w:ascii="Times New Roman" w:hAnsi="Times New Roman" w:cs="Times New Roman"/>
          <w:sz w:val="24"/>
          <w:szCs w:val="24"/>
        </w:rPr>
        <w:t xml:space="preserve"> verilerine göre dünya nüfusunun yaklaşık yüzde 15'i engelli bireylerden oluşmaktadır.</w:t>
      </w:r>
      <w:r>
        <w:rPr>
          <w:rFonts w:ascii="Times New Roman" w:hAnsi="Times New Roman" w:cs="Times New Roman"/>
          <w:sz w:val="24"/>
          <w:szCs w:val="24"/>
        </w:rPr>
        <w:t xml:space="preserve"> </w:t>
      </w:r>
      <w:r w:rsidRPr="00BE7E8B">
        <w:rPr>
          <w:rFonts w:ascii="Times New Roman" w:hAnsi="Times New Roman" w:cs="Times New Roman"/>
          <w:sz w:val="24"/>
          <w:szCs w:val="24"/>
        </w:rPr>
        <w:t>Türkiye’d</w:t>
      </w:r>
      <w:r>
        <w:rPr>
          <w:rFonts w:ascii="Times New Roman" w:hAnsi="Times New Roman" w:cs="Times New Roman"/>
          <w:sz w:val="24"/>
          <w:szCs w:val="24"/>
        </w:rPr>
        <w:t xml:space="preserve">eki engelli bireylerin sayısı ise </w:t>
      </w:r>
      <w:r w:rsidRPr="00BE7E8B">
        <w:rPr>
          <w:rFonts w:ascii="Times New Roman" w:hAnsi="Times New Roman" w:cs="Times New Roman"/>
          <w:sz w:val="24"/>
          <w:szCs w:val="24"/>
        </w:rPr>
        <w:t xml:space="preserve">en son 2002’de Başbakanlık Özürlüler İdaresi Başkanlığının yapmış olduğu araştırma verileri temel alınmaktadır. Bu verilere göre Türkiye nüfusunun yüzde 12,29’u engelli olduğu söylenebilir. Her ne kadar bu nüfusun % 9,70 süreğen hastalıkları kapsamış olsa da </w:t>
      </w:r>
      <w:r w:rsidRPr="007E5784">
        <w:rPr>
          <w:rFonts w:ascii="Times New Roman" w:hAnsi="Times New Roman" w:cs="Times New Roman"/>
          <w:sz w:val="24"/>
          <w:szCs w:val="24"/>
        </w:rPr>
        <w:t>Burcu’nun</w:t>
      </w:r>
      <w:r w:rsidR="001A0DE2">
        <w:rPr>
          <w:rFonts w:ascii="Times New Roman" w:hAnsi="Times New Roman" w:cs="Times New Roman"/>
          <w:sz w:val="24"/>
          <w:szCs w:val="24"/>
        </w:rPr>
        <w:t xml:space="preserve"> (1999)</w:t>
      </w:r>
      <w:r w:rsidRPr="00BE7E8B">
        <w:rPr>
          <w:rFonts w:ascii="Times New Roman" w:hAnsi="Times New Roman" w:cs="Times New Roman"/>
          <w:sz w:val="24"/>
          <w:szCs w:val="24"/>
        </w:rPr>
        <w:t xml:space="preserve"> da araştırmasında belirtiği gibi “</w:t>
      </w:r>
      <w:r w:rsidRPr="00BE7E8B">
        <w:rPr>
          <w:rFonts w:ascii="Times New Roman" w:hAnsi="Times New Roman" w:cs="Times New Roman"/>
          <w:i/>
          <w:sz w:val="24"/>
          <w:szCs w:val="24"/>
        </w:rPr>
        <w:t>ülke nüfusunun genç bir nüfus olduğu düşünüldüğün</w:t>
      </w:r>
      <w:r w:rsidRPr="00BE7E8B">
        <w:rPr>
          <w:rFonts w:ascii="Times New Roman" w:hAnsi="Times New Roman" w:cs="Times New Roman"/>
          <w:i/>
          <w:color w:val="000000"/>
          <w:sz w:val="24"/>
          <w:szCs w:val="24"/>
        </w:rPr>
        <w:t xml:space="preserve">de, bu yüzdenin önemli payının </w:t>
      </w:r>
      <w:r w:rsidRPr="00BE7E8B">
        <w:rPr>
          <w:rFonts w:ascii="Times New Roman" w:hAnsi="Times New Roman" w:cs="Times New Roman"/>
          <w:i/>
          <w:iCs/>
          <w:color w:val="000000"/>
          <w:sz w:val="24"/>
          <w:szCs w:val="24"/>
        </w:rPr>
        <w:t xml:space="preserve">gençlere </w:t>
      </w:r>
      <w:r w:rsidRPr="00BE7E8B">
        <w:rPr>
          <w:rFonts w:ascii="Times New Roman" w:hAnsi="Times New Roman" w:cs="Times New Roman"/>
          <w:i/>
          <w:color w:val="000000"/>
          <w:sz w:val="24"/>
          <w:szCs w:val="24"/>
        </w:rPr>
        <w:t>ait olduğu ifade edilebilir</w:t>
      </w:r>
      <w:r w:rsidRPr="00BE7E8B">
        <w:rPr>
          <w:rFonts w:ascii="Times New Roman" w:hAnsi="Times New Roman" w:cs="Times New Roman"/>
          <w:color w:val="000000"/>
          <w:sz w:val="24"/>
          <w:szCs w:val="24"/>
        </w:rPr>
        <w:t xml:space="preserve"> (I. Özürlüler Şurası 1999).” </w:t>
      </w:r>
      <w:r>
        <w:rPr>
          <w:rFonts w:ascii="Times New Roman" w:hAnsi="Times New Roman" w:cs="Times New Roman"/>
          <w:color w:val="000000"/>
          <w:sz w:val="24"/>
          <w:szCs w:val="24"/>
        </w:rPr>
        <w:t xml:space="preserve">         </w:t>
      </w:r>
      <w:r w:rsidRPr="00BE7E8B">
        <w:rPr>
          <w:rFonts w:ascii="Times New Roman" w:hAnsi="Times New Roman" w:cs="Times New Roman"/>
          <w:color w:val="000000"/>
          <w:sz w:val="24"/>
          <w:szCs w:val="24"/>
        </w:rPr>
        <w:t>Türkiye’de özel eğitim kurumlarında örgün eğitim alan öğrenci sayıları son on yılda önemli oranda artığı görülmektedir. Türkiye’de 2009-2018 eğitim öğretim yılları arasında örgün eğitim hizmetlerinden yararlanan öğrencilere ilişkin veriler Tablo 1’de sunulmuştur.</w:t>
      </w:r>
      <w:r>
        <w:rPr>
          <w:rFonts w:ascii="Times New Roman" w:hAnsi="Times New Roman" w:cs="Times New Roman"/>
          <w:color w:val="000000"/>
          <w:sz w:val="24"/>
          <w:szCs w:val="24"/>
        </w:rPr>
        <w:t xml:space="preserve"> </w:t>
      </w:r>
    </w:p>
    <w:p w:rsidR="00E81C1D" w:rsidRPr="00433B52" w:rsidRDefault="00E81C1D" w:rsidP="00E81C1D">
      <w:pPr>
        <w:spacing w:line="360" w:lineRule="auto"/>
        <w:jc w:val="both"/>
        <w:rPr>
          <w:rFonts w:ascii="Times New Roman" w:hAnsi="Times New Roman" w:cs="Times New Roman"/>
          <w:color w:val="000000"/>
          <w:sz w:val="24"/>
          <w:szCs w:val="24"/>
        </w:rPr>
      </w:pPr>
      <w:r w:rsidRPr="00433B52">
        <w:rPr>
          <w:rFonts w:ascii="Times New Roman" w:hAnsi="Times New Roman" w:cs="Times New Roman"/>
          <w:b/>
          <w:color w:val="000000"/>
          <w:sz w:val="24"/>
          <w:szCs w:val="24"/>
        </w:rPr>
        <w:t>Tablo 1</w:t>
      </w:r>
      <w:r>
        <w:rPr>
          <w:rFonts w:ascii="Times New Roman" w:hAnsi="Times New Roman" w:cs="Times New Roman"/>
          <w:b/>
          <w:color w:val="000000"/>
          <w:sz w:val="24"/>
          <w:szCs w:val="24"/>
        </w:rPr>
        <w:t xml:space="preserve">. </w:t>
      </w:r>
      <w:r w:rsidRPr="00433B52">
        <w:rPr>
          <w:rFonts w:ascii="Times New Roman" w:hAnsi="Times New Roman" w:cs="Times New Roman"/>
          <w:color w:val="000000"/>
          <w:sz w:val="24"/>
          <w:szCs w:val="24"/>
        </w:rPr>
        <w:t>2009-2018 Yılları Arasında Örgün Eğitim Alan Öğrencilere İlişkin Veriler</w:t>
      </w:r>
    </w:p>
    <w:tbl>
      <w:tblPr>
        <w:tblStyle w:val="TabloKlavuzu"/>
        <w:tblW w:w="0" w:type="auto"/>
        <w:tblInd w:w="-5"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1181"/>
        <w:gridCol w:w="756"/>
        <w:gridCol w:w="1182"/>
        <w:gridCol w:w="1252"/>
        <w:gridCol w:w="1276"/>
        <w:gridCol w:w="1417"/>
        <w:gridCol w:w="1867"/>
      </w:tblGrid>
      <w:tr w:rsidR="00E81C1D" w:rsidRPr="00AA1AA5" w:rsidTr="00431494">
        <w:trPr>
          <w:trHeight w:val="231"/>
        </w:trPr>
        <w:tc>
          <w:tcPr>
            <w:tcW w:w="1181" w:type="dxa"/>
            <w:vMerge w:val="restart"/>
            <w:vAlign w:val="center"/>
          </w:tcPr>
          <w:p w:rsidR="00E81C1D" w:rsidRPr="00FE3955" w:rsidRDefault="00E81C1D" w:rsidP="00431494">
            <w:pPr>
              <w:autoSpaceDE w:val="0"/>
              <w:autoSpaceDN w:val="0"/>
              <w:adjustRightInd w:val="0"/>
              <w:rPr>
                <w:rFonts w:ascii="Times New Roman" w:hAnsi="Times New Roman" w:cs="Times New Roman"/>
                <w:b/>
                <w:color w:val="000000"/>
                <w:sz w:val="20"/>
                <w:szCs w:val="24"/>
              </w:rPr>
            </w:pPr>
            <w:r w:rsidRPr="00FE3955">
              <w:rPr>
                <w:rFonts w:ascii="Times New Roman" w:hAnsi="Times New Roman" w:cs="Times New Roman"/>
                <w:b/>
                <w:color w:val="000000"/>
                <w:sz w:val="20"/>
                <w:szCs w:val="24"/>
              </w:rPr>
              <w:t>Öğretim Yılı</w:t>
            </w:r>
          </w:p>
        </w:tc>
        <w:tc>
          <w:tcPr>
            <w:tcW w:w="756" w:type="dxa"/>
            <w:vMerge w:val="restart"/>
            <w:vAlign w:val="center"/>
          </w:tcPr>
          <w:p w:rsidR="00E81C1D" w:rsidRPr="00FE3955" w:rsidRDefault="00E81C1D" w:rsidP="00431494">
            <w:pPr>
              <w:autoSpaceDE w:val="0"/>
              <w:autoSpaceDN w:val="0"/>
              <w:adjustRightInd w:val="0"/>
              <w:rPr>
                <w:rFonts w:ascii="Times New Roman" w:hAnsi="Times New Roman" w:cs="Times New Roman"/>
                <w:b/>
                <w:color w:val="000000"/>
                <w:sz w:val="20"/>
                <w:szCs w:val="24"/>
              </w:rPr>
            </w:pPr>
            <w:r w:rsidRPr="00FE3955">
              <w:rPr>
                <w:rFonts w:ascii="Times New Roman" w:hAnsi="Times New Roman" w:cs="Times New Roman"/>
                <w:b/>
                <w:color w:val="000000"/>
                <w:sz w:val="20"/>
                <w:szCs w:val="24"/>
              </w:rPr>
              <w:t>Okul Sayısı</w:t>
            </w:r>
          </w:p>
        </w:tc>
        <w:tc>
          <w:tcPr>
            <w:tcW w:w="1182" w:type="dxa"/>
            <w:vMerge w:val="restart"/>
            <w:vAlign w:val="center"/>
          </w:tcPr>
          <w:p w:rsidR="00E81C1D" w:rsidRPr="00FE3955" w:rsidRDefault="00E81C1D" w:rsidP="00431494">
            <w:pPr>
              <w:autoSpaceDE w:val="0"/>
              <w:autoSpaceDN w:val="0"/>
              <w:adjustRightInd w:val="0"/>
              <w:rPr>
                <w:rFonts w:ascii="Times New Roman" w:hAnsi="Times New Roman" w:cs="Times New Roman"/>
                <w:b/>
                <w:color w:val="000000"/>
                <w:sz w:val="20"/>
                <w:szCs w:val="24"/>
              </w:rPr>
            </w:pPr>
            <w:r w:rsidRPr="00FE3955">
              <w:rPr>
                <w:rFonts w:ascii="Times New Roman" w:hAnsi="Times New Roman" w:cs="Times New Roman"/>
                <w:b/>
                <w:color w:val="000000"/>
                <w:sz w:val="20"/>
                <w:szCs w:val="24"/>
              </w:rPr>
              <w:t>Öğretmen Sayısı</w:t>
            </w:r>
          </w:p>
        </w:tc>
        <w:tc>
          <w:tcPr>
            <w:tcW w:w="5812" w:type="dxa"/>
            <w:gridSpan w:val="4"/>
            <w:vAlign w:val="center"/>
          </w:tcPr>
          <w:p w:rsidR="00E81C1D" w:rsidRPr="00FE3955" w:rsidRDefault="00E81C1D" w:rsidP="00431494">
            <w:pPr>
              <w:autoSpaceDE w:val="0"/>
              <w:autoSpaceDN w:val="0"/>
              <w:adjustRightInd w:val="0"/>
              <w:jc w:val="center"/>
              <w:rPr>
                <w:rFonts w:ascii="Times New Roman" w:hAnsi="Times New Roman" w:cs="Times New Roman"/>
                <w:b/>
                <w:color w:val="000000"/>
                <w:sz w:val="20"/>
                <w:szCs w:val="24"/>
              </w:rPr>
            </w:pPr>
            <w:r w:rsidRPr="00FE3955">
              <w:rPr>
                <w:rFonts w:ascii="Times New Roman" w:hAnsi="Times New Roman" w:cs="Times New Roman"/>
                <w:b/>
                <w:color w:val="000000"/>
                <w:sz w:val="20"/>
                <w:szCs w:val="24"/>
              </w:rPr>
              <w:t>Eğitim Aldıkları Ortama Göre Öğrenci Sayısı</w:t>
            </w:r>
          </w:p>
        </w:tc>
      </w:tr>
      <w:tr w:rsidR="00E81C1D" w:rsidRPr="00AA1AA5" w:rsidTr="00431494">
        <w:trPr>
          <w:trHeight w:val="231"/>
        </w:trPr>
        <w:tc>
          <w:tcPr>
            <w:tcW w:w="1181" w:type="dxa"/>
            <w:vMerge/>
            <w:vAlign w:val="center"/>
          </w:tcPr>
          <w:p w:rsidR="00E81C1D" w:rsidRPr="00FE3955" w:rsidRDefault="00E81C1D" w:rsidP="00431494">
            <w:pPr>
              <w:autoSpaceDE w:val="0"/>
              <w:autoSpaceDN w:val="0"/>
              <w:adjustRightInd w:val="0"/>
              <w:rPr>
                <w:rFonts w:ascii="Times New Roman" w:hAnsi="Times New Roman" w:cs="Times New Roman"/>
                <w:b/>
                <w:color w:val="000000"/>
                <w:sz w:val="20"/>
                <w:szCs w:val="24"/>
              </w:rPr>
            </w:pPr>
          </w:p>
        </w:tc>
        <w:tc>
          <w:tcPr>
            <w:tcW w:w="756" w:type="dxa"/>
            <w:vMerge/>
            <w:vAlign w:val="center"/>
          </w:tcPr>
          <w:p w:rsidR="00E81C1D" w:rsidRPr="00FE3955" w:rsidRDefault="00E81C1D" w:rsidP="00431494">
            <w:pPr>
              <w:autoSpaceDE w:val="0"/>
              <w:autoSpaceDN w:val="0"/>
              <w:adjustRightInd w:val="0"/>
              <w:rPr>
                <w:rFonts w:ascii="Times New Roman" w:hAnsi="Times New Roman" w:cs="Times New Roman"/>
                <w:b/>
                <w:color w:val="000000"/>
                <w:sz w:val="20"/>
                <w:szCs w:val="24"/>
              </w:rPr>
            </w:pPr>
          </w:p>
        </w:tc>
        <w:tc>
          <w:tcPr>
            <w:tcW w:w="1182" w:type="dxa"/>
            <w:vMerge/>
            <w:vAlign w:val="center"/>
          </w:tcPr>
          <w:p w:rsidR="00E81C1D" w:rsidRPr="00FE3955" w:rsidRDefault="00E81C1D" w:rsidP="00431494">
            <w:pPr>
              <w:autoSpaceDE w:val="0"/>
              <w:autoSpaceDN w:val="0"/>
              <w:adjustRightInd w:val="0"/>
              <w:rPr>
                <w:rFonts w:ascii="Times New Roman" w:hAnsi="Times New Roman" w:cs="Times New Roman"/>
                <w:b/>
                <w:color w:val="000000"/>
                <w:sz w:val="20"/>
                <w:szCs w:val="24"/>
              </w:rPr>
            </w:pPr>
          </w:p>
        </w:tc>
        <w:tc>
          <w:tcPr>
            <w:tcW w:w="1252" w:type="dxa"/>
            <w:vAlign w:val="center"/>
          </w:tcPr>
          <w:p w:rsidR="00E81C1D" w:rsidRPr="00FE3955" w:rsidRDefault="00E81C1D" w:rsidP="00431494">
            <w:pPr>
              <w:autoSpaceDE w:val="0"/>
              <w:autoSpaceDN w:val="0"/>
              <w:adjustRightInd w:val="0"/>
              <w:rPr>
                <w:rFonts w:ascii="Times New Roman" w:hAnsi="Times New Roman" w:cs="Times New Roman"/>
                <w:b/>
                <w:color w:val="000000"/>
                <w:sz w:val="20"/>
                <w:szCs w:val="24"/>
              </w:rPr>
            </w:pPr>
            <w:r w:rsidRPr="00FE3955">
              <w:rPr>
                <w:rFonts w:ascii="Times New Roman" w:hAnsi="Times New Roman" w:cs="Times New Roman"/>
                <w:b/>
                <w:color w:val="000000"/>
                <w:sz w:val="20"/>
                <w:szCs w:val="24"/>
              </w:rPr>
              <w:t xml:space="preserve">Özel Eğitim </w:t>
            </w:r>
            <w:r w:rsidRPr="00FE3955">
              <w:rPr>
                <w:rFonts w:ascii="Times New Roman" w:hAnsi="Times New Roman" w:cs="Times New Roman"/>
                <w:b/>
                <w:color w:val="000000"/>
                <w:sz w:val="18"/>
                <w:szCs w:val="24"/>
              </w:rPr>
              <w:t>Okullarında</w:t>
            </w:r>
          </w:p>
        </w:tc>
        <w:tc>
          <w:tcPr>
            <w:tcW w:w="1276" w:type="dxa"/>
            <w:vAlign w:val="center"/>
          </w:tcPr>
          <w:p w:rsidR="00E81C1D" w:rsidRPr="00FE3955" w:rsidRDefault="00E81C1D" w:rsidP="00431494">
            <w:pPr>
              <w:autoSpaceDE w:val="0"/>
              <w:autoSpaceDN w:val="0"/>
              <w:adjustRightInd w:val="0"/>
              <w:rPr>
                <w:rFonts w:ascii="Times New Roman" w:hAnsi="Times New Roman" w:cs="Times New Roman"/>
                <w:b/>
                <w:color w:val="000000"/>
                <w:sz w:val="20"/>
                <w:szCs w:val="24"/>
              </w:rPr>
            </w:pPr>
            <w:r w:rsidRPr="00FE3955">
              <w:rPr>
                <w:rFonts w:ascii="Times New Roman" w:hAnsi="Times New Roman" w:cs="Times New Roman"/>
                <w:b/>
                <w:color w:val="000000"/>
                <w:sz w:val="20"/>
                <w:szCs w:val="24"/>
              </w:rPr>
              <w:t>Özel Eğitim Sınıflarında</w:t>
            </w:r>
          </w:p>
        </w:tc>
        <w:tc>
          <w:tcPr>
            <w:tcW w:w="1417" w:type="dxa"/>
            <w:vAlign w:val="center"/>
          </w:tcPr>
          <w:p w:rsidR="00E81C1D" w:rsidRPr="00FE3955" w:rsidRDefault="00E81C1D" w:rsidP="00431494">
            <w:pPr>
              <w:autoSpaceDE w:val="0"/>
              <w:autoSpaceDN w:val="0"/>
              <w:adjustRightInd w:val="0"/>
              <w:rPr>
                <w:rFonts w:ascii="Times New Roman" w:hAnsi="Times New Roman" w:cs="Times New Roman"/>
                <w:b/>
                <w:color w:val="000000"/>
                <w:sz w:val="20"/>
                <w:szCs w:val="24"/>
              </w:rPr>
            </w:pPr>
            <w:r w:rsidRPr="00FE3955">
              <w:rPr>
                <w:rFonts w:ascii="Times New Roman" w:hAnsi="Times New Roman" w:cs="Times New Roman"/>
                <w:b/>
                <w:color w:val="000000"/>
                <w:sz w:val="20"/>
                <w:szCs w:val="24"/>
              </w:rPr>
              <w:t>Kaynaştırma Eğitiminde</w:t>
            </w:r>
          </w:p>
        </w:tc>
        <w:tc>
          <w:tcPr>
            <w:tcW w:w="1867" w:type="dxa"/>
            <w:vAlign w:val="center"/>
          </w:tcPr>
          <w:p w:rsidR="00E81C1D" w:rsidRPr="00FE3955" w:rsidRDefault="00E81C1D" w:rsidP="00431494">
            <w:pPr>
              <w:autoSpaceDE w:val="0"/>
              <w:autoSpaceDN w:val="0"/>
              <w:adjustRightInd w:val="0"/>
              <w:rPr>
                <w:rFonts w:ascii="Times New Roman" w:hAnsi="Times New Roman" w:cs="Times New Roman"/>
                <w:b/>
                <w:color w:val="000000"/>
                <w:sz w:val="20"/>
                <w:szCs w:val="24"/>
              </w:rPr>
            </w:pPr>
            <w:r w:rsidRPr="00FE3955">
              <w:rPr>
                <w:rFonts w:ascii="Times New Roman" w:hAnsi="Times New Roman" w:cs="Times New Roman"/>
                <w:b/>
                <w:color w:val="000000"/>
                <w:sz w:val="20"/>
                <w:szCs w:val="24"/>
              </w:rPr>
              <w:t>Toplam</w:t>
            </w:r>
          </w:p>
        </w:tc>
      </w:tr>
      <w:tr w:rsidR="00E81C1D" w:rsidRPr="00AA1AA5" w:rsidTr="00431494">
        <w:tc>
          <w:tcPr>
            <w:tcW w:w="1181"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2017-2018</w:t>
            </w:r>
          </w:p>
        </w:tc>
        <w:tc>
          <w:tcPr>
            <w:tcW w:w="75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1.395</w:t>
            </w:r>
          </w:p>
        </w:tc>
        <w:tc>
          <w:tcPr>
            <w:tcW w:w="118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12.846</w:t>
            </w:r>
          </w:p>
        </w:tc>
        <w:tc>
          <w:tcPr>
            <w:tcW w:w="125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50.025</w:t>
            </w:r>
          </w:p>
        </w:tc>
        <w:tc>
          <w:tcPr>
            <w:tcW w:w="127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45.815</w:t>
            </w:r>
          </w:p>
        </w:tc>
        <w:tc>
          <w:tcPr>
            <w:tcW w:w="141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257.770</w:t>
            </w:r>
          </w:p>
        </w:tc>
        <w:tc>
          <w:tcPr>
            <w:tcW w:w="186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353.610</w:t>
            </w:r>
          </w:p>
        </w:tc>
      </w:tr>
      <w:tr w:rsidR="00E81C1D" w:rsidRPr="00AA1AA5" w:rsidTr="00431494">
        <w:tc>
          <w:tcPr>
            <w:tcW w:w="1181"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2016-2017</w:t>
            </w:r>
          </w:p>
        </w:tc>
        <w:tc>
          <w:tcPr>
            <w:tcW w:w="75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bCs/>
                <w:color w:val="000000"/>
                <w:sz w:val="20"/>
                <w:szCs w:val="24"/>
              </w:rPr>
              <w:t>1.362</w:t>
            </w:r>
          </w:p>
        </w:tc>
        <w:tc>
          <w:tcPr>
            <w:tcW w:w="118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bCs/>
                <w:color w:val="000000"/>
                <w:sz w:val="20"/>
                <w:szCs w:val="24"/>
              </w:rPr>
              <w:t>12.009</w:t>
            </w:r>
          </w:p>
        </w:tc>
        <w:tc>
          <w:tcPr>
            <w:tcW w:w="125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48.212</w:t>
            </w:r>
          </w:p>
        </w:tc>
        <w:tc>
          <w:tcPr>
            <w:tcW w:w="127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42.900</w:t>
            </w:r>
          </w:p>
        </w:tc>
        <w:tc>
          <w:tcPr>
            <w:tcW w:w="141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242.486</w:t>
            </w:r>
          </w:p>
        </w:tc>
        <w:tc>
          <w:tcPr>
            <w:tcW w:w="186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bCs/>
                <w:color w:val="000000"/>
                <w:sz w:val="20"/>
                <w:szCs w:val="24"/>
              </w:rPr>
              <w:t>333.598</w:t>
            </w:r>
          </w:p>
        </w:tc>
      </w:tr>
      <w:tr w:rsidR="00E81C1D" w:rsidRPr="00AA1AA5" w:rsidTr="00431494">
        <w:tc>
          <w:tcPr>
            <w:tcW w:w="1181"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2015-2016</w:t>
            </w:r>
          </w:p>
        </w:tc>
        <w:tc>
          <w:tcPr>
            <w:tcW w:w="75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1.268</w:t>
            </w:r>
          </w:p>
        </w:tc>
        <w:tc>
          <w:tcPr>
            <w:tcW w:w="118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11.595</w:t>
            </w:r>
          </w:p>
        </w:tc>
        <w:tc>
          <w:tcPr>
            <w:tcW w:w="125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49.206</w:t>
            </w:r>
          </w:p>
        </w:tc>
        <w:tc>
          <w:tcPr>
            <w:tcW w:w="127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36.742</w:t>
            </w:r>
          </w:p>
        </w:tc>
        <w:tc>
          <w:tcPr>
            <w:tcW w:w="141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202.541</w:t>
            </w:r>
          </w:p>
        </w:tc>
        <w:tc>
          <w:tcPr>
            <w:tcW w:w="186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288.489</w:t>
            </w:r>
          </w:p>
        </w:tc>
      </w:tr>
      <w:tr w:rsidR="00E81C1D" w:rsidRPr="00AA1AA5" w:rsidTr="00431494">
        <w:tc>
          <w:tcPr>
            <w:tcW w:w="1181"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2014-2015</w:t>
            </w:r>
          </w:p>
        </w:tc>
        <w:tc>
          <w:tcPr>
            <w:tcW w:w="75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1.254</w:t>
            </w:r>
          </w:p>
        </w:tc>
        <w:tc>
          <w:tcPr>
            <w:tcW w:w="118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10.596</w:t>
            </w:r>
          </w:p>
        </w:tc>
        <w:tc>
          <w:tcPr>
            <w:tcW w:w="125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43.796</w:t>
            </w:r>
          </w:p>
        </w:tc>
        <w:tc>
          <w:tcPr>
            <w:tcW w:w="127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32.265</w:t>
            </w:r>
          </w:p>
        </w:tc>
        <w:tc>
          <w:tcPr>
            <w:tcW w:w="141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183.221</w:t>
            </w:r>
          </w:p>
        </w:tc>
        <w:tc>
          <w:tcPr>
            <w:tcW w:w="186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259.282</w:t>
            </w:r>
          </w:p>
        </w:tc>
      </w:tr>
      <w:tr w:rsidR="00E81C1D" w:rsidRPr="00AA1AA5" w:rsidTr="00431494">
        <w:tc>
          <w:tcPr>
            <w:tcW w:w="1181"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2013-2014</w:t>
            </w:r>
          </w:p>
        </w:tc>
        <w:tc>
          <w:tcPr>
            <w:tcW w:w="75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1.248</w:t>
            </w:r>
          </w:p>
        </w:tc>
        <w:tc>
          <w:tcPr>
            <w:tcW w:w="118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9.733</w:t>
            </w:r>
          </w:p>
        </w:tc>
        <w:tc>
          <w:tcPr>
            <w:tcW w:w="125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40.505</w:t>
            </w:r>
          </w:p>
        </w:tc>
        <w:tc>
          <w:tcPr>
            <w:tcW w:w="127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29.094</w:t>
            </w:r>
          </w:p>
        </w:tc>
        <w:tc>
          <w:tcPr>
            <w:tcW w:w="141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173.117</w:t>
            </w:r>
          </w:p>
        </w:tc>
        <w:tc>
          <w:tcPr>
            <w:tcW w:w="186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242.716</w:t>
            </w:r>
          </w:p>
        </w:tc>
      </w:tr>
      <w:tr w:rsidR="00E81C1D" w:rsidRPr="00AA1AA5" w:rsidTr="00431494">
        <w:tc>
          <w:tcPr>
            <w:tcW w:w="1181"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2012-2013</w:t>
            </w:r>
          </w:p>
        </w:tc>
        <w:tc>
          <w:tcPr>
            <w:tcW w:w="75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1.261</w:t>
            </w:r>
          </w:p>
        </w:tc>
        <w:tc>
          <w:tcPr>
            <w:tcW w:w="118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10.344</w:t>
            </w:r>
          </w:p>
        </w:tc>
        <w:tc>
          <w:tcPr>
            <w:tcW w:w="125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33.877</w:t>
            </w:r>
          </w:p>
        </w:tc>
        <w:tc>
          <w:tcPr>
            <w:tcW w:w="127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25.477</w:t>
            </w:r>
          </w:p>
        </w:tc>
        <w:tc>
          <w:tcPr>
            <w:tcW w:w="141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161.295</w:t>
            </w:r>
          </w:p>
        </w:tc>
        <w:tc>
          <w:tcPr>
            <w:tcW w:w="186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220.649</w:t>
            </w:r>
          </w:p>
        </w:tc>
      </w:tr>
      <w:tr w:rsidR="00E81C1D" w:rsidRPr="00AA1AA5" w:rsidTr="00431494">
        <w:tc>
          <w:tcPr>
            <w:tcW w:w="1181"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2011-2012</w:t>
            </w:r>
          </w:p>
        </w:tc>
        <w:tc>
          <w:tcPr>
            <w:tcW w:w="75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814</w:t>
            </w:r>
          </w:p>
        </w:tc>
        <w:tc>
          <w:tcPr>
            <w:tcW w:w="118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7.607</w:t>
            </w:r>
          </w:p>
        </w:tc>
        <w:tc>
          <w:tcPr>
            <w:tcW w:w="125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42.896</w:t>
            </w:r>
          </w:p>
        </w:tc>
        <w:tc>
          <w:tcPr>
            <w:tcW w:w="127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20.968</w:t>
            </w:r>
          </w:p>
        </w:tc>
        <w:tc>
          <w:tcPr>
            <w:tcW w:w="141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148.-753</w:t>
            </w:r>
          </w:p>
        </w:tc>
        <w:tc>
          <w:tcPr>
            <w:tcW w:w="186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212.617</w:t>
            </w:r>
          </w:p>
        </w:tc>
      </w:tr>
      <w:tr w:rsidR="00E81C1D" w:rsidRPr="00AA1AA5" w:rsidTr="00431494">
        <w:tc>
          <w:tcPr>
            <w:tcW w:w="1181"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2010-2011</w:t>
            </w:r>
          </w:p>
        </w:tc>
        <w:tc>
          <w:tcPr>
            <w:tcW w:w="75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753</w:t>
            </w:r>
          </w:p>
        </w:tc>
        <w:tc>
          <w:tcPr>
            <w:tcW w:w="118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6.843</w:t>
            </w:r>
          </w:p>
        </w:tc>
        <w:tc>
          <w:tcPr>
            <w:tcW w:w="125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40.189</w:t>
            </w:r>
          </w:p>
        </w:tc>
        <w:tc>
          <w:tcPr>
            <w:tcW w:w="127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18.576</w:t>
            </w:r>
          </w:p>
        </w:tc>
        <w:tc>
          <w:tcPr>
            <w:tcW w:w="141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93.000</w:t>
            </w:r>
          </w:p>
        </w:tc>
        <w:tc>
          <w:tcPr>
            <w:tcW w:w="186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151.765</w:t>
            </w:r>
          </w:p>
        </w:tc>
      </w:tr>
      <w:tr w:rsidR="00E81C1D" w:rsidRPr="00AA1AA5" w:rsidTr="00431494">
        <w:tc>
          <w:tcPr>
            <w:tcW w:w="1181"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2009-2010</w:t>
            </w:r>
          </w:p>
        </w:tc>
        <w:tc>
          <w:tcPr>
            <w:tcW w:w="75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700</w:t>
            </w:r>
          </w:p>
        </w:tc>
        <w:tc>
          <w:tcPr>
            <w:tcW w:w="118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6.005</w:t>
            </w:r>
          </w:p>
        </w:tc>
        <w:tc>
          <w:tcPr>
            <w:tcW w:w="1252"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36.599</w:t>
            </w:r>
          </w:p>
        </w:tc>
        <w:tc>
          <w:tcPr>
            <w:tcW w:w="1276"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15.712</w:t>
            </w:r>
          </w:p>
        </w:tc>
        <w:tc>
          <w:tcPr>
            <w:tcW w:w="141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76.204</w:t>
            </w:r>
          </w:p>
        </w:tc>
        <w:tc>
          <w:tcPr>
            <w:tcW w:w="1867" w:type="dxa"/>
            <w:vAlign w:val="center"/>
          </w:tcPr>
          <w:p w:rsidR="00E81C1D" w:rsidRPr="00AA1AA5" w:rsidRDefault="00E81C1D" w:rsidP="00431494">
            <w:pPr>
              <w:autoSpaceDE w:val="0"/>
              <w:autoSpaceDN w:val="0"/>
              <w:adjustRightInd w:val="0"/>
              <w:spacing w:line="360" w:lineRule="auto"/>
              <w:rPr>
                <w:rFonts w:ascii="Times New Roman" w:hAnsi="Times New Roman" w:cs="Times New Roman"/>
                <w:color w:val="000000"/>
                <w:sz w:val="20"/>
                <w:szCs w:val="24"/>
              </w:rPr>
            </w:pPr>
            <w:r w:rsidRPr="00AA1AA5">
              <w:rPr>
                <w:rFonts w:ascii="Times New Roman" w:hAnsi="Times New Roman" w:cs="Times New Roman"/>
                <w:color w:val="000000"/>
                <w:sz w:val="20"/>
                <w:szCs w:val="24"/>
              </w:rPr>
              <w:t>128.515</w:t>
            </w:r>
          </w:p>
        </w:tc>
      </w:tr>
    </w:tbl>
    <w:p w:rsidR="00E81C1D" w:rsidRDefault="00E81C1D" w:rsidP="00E81C1D">
      <w:pPr>
        <w:autoSpaceDE w:val="0"/>
        <w:autoSpaceDN w:val="0"/>
        <w:adjustRightInd w:val="0"/>
        <w:spacing w:after="0" w:line="240" w:lineRule="auto"/>
        <w:rPr>
          <w:rFonts w:ascii="Times New Roman" w:hAnsi="Times New Roman" w:cs="Times New Roman"/>
          <w:color w:val="000000"/>
          <w:sz w:val="24"/>
          <w:szCs w:val="24"/>
        </w:rPr>
      </w:pPr>
      <w:r w:rsidRPr="00FE3955">
        <w:rPr>
          <w:rFonts w:ascii="Times New Roman" w:hAnsi="Times New Roman" w:cs="Times New Roman"/>
          <w:b/>
          <w:color w:val="000000"/>
          <w:sz w:val="20"/>
          <w:szCs w:val="24"/>
        </w:rPr>
        <w:t>Kaynak:</w:t>
      </w:r>
      <w:r w:rsidRPr="00FE3955">
        <w:rPr>
          <w:rFonts w:ascii="Times New Roman" w:hAnsi="Times New Roman" w:cs="Times New Roman"/>
          <w:color w:val="000000"/>
          <w:sz w:val="20"/>
          <w:szCs w:val="24"/>
        </w:rPr>
        <w:t>http://sgb.meb.gov.tr/meb_iys_dosyalar/2018_09/06123056_meb_istatistikleri_orgun_egitim_2017_2018.pdf</w:t>
      </w:r>
    </w:p>
    <w:p w:rsidR="00E81C1D" w:rsidRDefault="00E81C1D" w:rsidP="00E81C1D">
      <w:pPr>
        <w:autoSpaceDE w:val="0"/>
        <w:autoSpaceDN w:val="0"/>
        <w:adjustRightInd w:val="0"/>
        <w:spacing w:after="0" w:line="360" w:lineRule="auto"/>
        <w:rPr>
          <w:rFonts w:ascii="Times New Roman" w:hAnsi="Times New Roman" w:cs="Times New Roman"/>
          <w:color w:val="000000"/>
          <w:sz w:val="24"/>
          <w:szCs w:val="24"/>
        </w:rPr>
      </w:pPr>
    </w:p>
    <w:p w:rsidR="00E81C1D" w:rsidRDefault="00E81C1D" w:rsidP="00E81C1D">
      <w:pPr>
        <w:autoSpaceDE w:val="0"/>
        <w:autoSpaceDN w:val="0"/>
        <w:adjustRightInd w:val="0"/>
        <w:spacing w:after="0" w:line="360" w:lineRule="auto"/>
        <w:ind w:firstLine="567"/>
        <w:jc w:val="both"/>
        <w:rPr>
          <w:rFonts w:ascii="Times New Roman" w:hAnsi="Times New Roman" w:cs="Times New Roman"/>
          <w:color w:val="000000"/>
          <w:sz w:val="24"/>
          <w:szCs w:val="24"/>
        </w:rPr>
      </w:pPr>
      <w:r w:rsidRPr="000F7CDD">
        <w:rPr>
          <w:rFonts w:ascii="Times New Roman" w:hAnsi="Times New Roman" w:cs="Times New Roman"/>
          <w:color w:val="000000"/>
          <w:sz w:val="24"/>
          <w:szCs w:val="24"/>
        </w:rPr>
        <w:lastRenderedPageBreak/>
        <w:t>Tablo 1’de</w:t>
      </w:r>
      <w:r w:rsidRPr="00BE7E8B">
        <w:rPr>
          <w:rFonts w:ascii="Times New Roman" w:hAnsi="Times New Roman" w:cs="Times New Roman"/>
          <w:color w:val="000000"/>
          <w:sz w:val="24"/>
          <w:szCs w:val="24"/>
        </w:rPr>
        <w:t xml:space="preserve"> 2009’da Milli Eğitim Bakanlığı bünyesindeki resmi eğitim kurumlarında toplam 12</w:t>
      </w:r>
      <w:r>
        <w:rPr>
          <w:rFonts w:ascii="Times New Roman" w:hAnsi="Times New Roman" w:cs="Times New Roman"/>
          <w:color w:val="000000"/>
          <w:sz w:val="24"/>
          <w:szCs w:val="24"/>
        </w:rPr>
        <w:t>8</w:t>
      </w:r>
      <w:r w:rsidRPr="00BE7E8B">
        <w:rPr>
          <w:rFonts w:ascii="Times New Roman" w:hAnsi="Times New Roman" w:cs="Times New Roman"/>
          <w:color w:val="000000"/>
          <w:sz w:val="24"/>
          <w:szCs w:val="24"/>
        </w:rPr>
        <w:t>.515 öğrenci örgün eğitim imkânında yararlana bilirken 2018 yılında ise bu oran neredeyse üç kat artarak 353.610 öğrenciye ulaşılmıştır. Dolayısıyla Türkiye’de her geçen gün engelli bireye yönelik sunulan eğitim-öğretim hizmetlerinin kapsamı artmaktadır.</w:t>
      </w:r>
      <w:r>
        <w:rPr>
          <w:rFonts w:ascii="Times New Roman" w:hAnsi="Times New Roman" w:cs="Times New Roman"/>
          <w:color w:val="000000"/>
          <w:sz w:val="24"/>
          <w:szCs w:val="24"/>
        </w:rPr>
        <w:t xml:space="preserve"> Ayrıca üniversitelerde giderek engelli öğrenci </w:t>
      </w:r>
      <w:r w:rsidRPr="007E5784">
        <w:rPr>
          <w:rFonts w:ascii="Times New Roman" w:hAnsi="Times New Roman" w:cs="Times New Roman"/>
          <w:color w:val="000000"/>
          <w:sz w:val="24"/>
          <w:szCs w:val="24"/>
        </w:rPr>
        <w:t>sayıları</w:t>
      </w:r>
      <w:r w:rsidR="001A0DE2" w:rsidRPr="007E5784">
        <w:rPr>
          <w:rFonts w:ascii="Times New Roman" w:hAnsi="Times New Roman" w:cs="Times New Roman"/>
          <w:color w:val="000000"/>
          <w:sz w:val="24"/>
          <w:szCs w:val="24"/>
        </w:rPr>
        <w:t>nın</w:t>
      </w:r>
      <w:r w:rsidRPr="007E5784">
        <w:rPr>
          <w:rFonts w:ascii="Times New Roman" w:hAnsi="Times New Roman" w:cs="Times New Roman"/>
          <w:color w:val="000000"/>
          <w:sz w:val="24"/>
          <w:szCs w:val="24"/>
        </w:rPr>
        <w:t xml:space="preserve"> ar</w:t>
      </w:r>
      <w:r w:rsidR="00600C84" w:rsidRPr="007E5784">
        <w:rPr>
          <w:rFonts w:ascii="Times New Roman" w:hAnsi="Times New Roman" w:cs="Times New Roman"/>
          <w:color w:val="000000"/>
          <w:sz w:val="24"/>
          <w:szCs w:val="24"/>
        </w:rPr>
        <w:t>t</w:t>
      </w:r>
      <w:r w:rsidRPr="007E5784">
        <w:rPr>
          <w:rFonts w:ascii="Times New Roman" w:hAnsi="Times New Roman" w:cs="Times New Roman"/>
          <w:color w:val="000000"/>
          <w:sz w:val="24"/>
          <w:szCs w:val="24"/>
        </w:rPr>
        <w:t>ığı</w:t>
      </w:r>
      <w:r>
        <w:rPr>
          <w:rFonts w:ascii="Times New Roman" w:hAnsi="Times New Roman" w:cs="Times New Roman"/>
          <w:color w:val="000000"/>
          <w:sz w:val="24"/>
          <w:szCs w:val="24"/>
        </w:rPr>
        <w:t xml:space="preserve"> gibi onlara yönelik yapılan sınavlarda da bazı tedbirler alınmaktadır. </w:t>
      </w:r>
      <w:r w:rsidRPr="00861FE4">
        <w:rPr>
          <w:rFonts w:ascii="Times New Roman" w:hAnsi="Times New Roman" w:cs="Times New Roman"/>
          <w:color w:val="000000"/>
          <w:sz w:val="24"/>
          <w:szCs w:val="24"/>
        </w:rPr>
        <w:t>Ölçme Seçme ve Yerleştirme Merkezi (ÖSYM)</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nin</w:t>
      </w:r>
      <w:proofErr w:type="spellEnd"/>
      <w:r w:rsidRPr="00861FE4">
        <w:rPr>
          <w:rFonts w:ascii="Times New Roman" w:hAnsi="Times New Roman" w:cs="Times New Roman"/>
          <w:color w:val="000000"/>
          <w:sz w:val="24"/>
          <w:szCs w:val="24"/>
        </w:rPr>
        <w:t xml:space="preserve"> üniversite yerleştirme sınav</w:t>
      </w:r>
      <w:r>
        <w:rPr>
          <w:rFonts w:ascii="Times New Roman" w:hAnsi="Times New Roman" w:cs="Times New Roman"/>
          <w:color w:val="000000"/>
          <w:sz w:val="24"/>
          <w:szCs w:val="24"/>
        </w:rPr>
        <w:t>lar</w:t>
      </w:r>
      <w:r w:rsidRPr="00861FE4">
        <w:rPr>
          <w:rFonts w:ascii="Times New Roman" w:hAnsi="Times New Roman" w:cs="Times New Roman"/>
          <w:color w:val="000000"/>
          <w:sz w:val="24"/>
          <w:szCs w:val="24"/>
        </w:rPr>
        <w:t xml:space="preserve">ında engelli öğrencilere yönelik </w:t>
      </w:r>
      <w:r>
        <w:rPr>
          <w:rFonts w:ascii="Times New Roman" w:hAnsi="Times New Roman" w:cs="Times New Roman"/>
          <w:color w:val="000000"/>
          <w:sz w:val="24"/>
          <w:szCs w:val="24"/>
        </w:rPr>
        <w:t xml:space="preserve">bazı </w:t>
      </w:r>
      <w:r w:rsidRPr="00861FE4">
        <w:rPr>
          <w:rFonts w:ascii="Times New Roman" w:hAnsi="Times New Roman" w:cs="Times New Roman"/>
          <w:color w:val="000000"/>
          <w:sz w:val="24"/>
          <w:szCs w:val="24"/>
        </w:rPr>
        <w:t>uygulamalar</w:t>
      </w:r>
      <w:r>
        <w:rPr>
          <w:rFonts w:ascii="Times New Roman" w:hAnsi="Times New Roman" w:cs="Times New Roman"/>
          <w:color w:val="000000"/>
          <w:sz w:val="24"/>
          <w:szCs w:val="24"/>
        </w:rPr>
        <w:t>ı</w:t>
      </w:r>
      <w:r w:rsidRPr="00861FE4">
        <w:rPr>
          <w:rFonts w:ascii="Times New Roman" w:hAnsi="Times New Roman" w:cs="Times New Roman"/>
          <w:color w:val="000000"/>
          <w:sz w:val="24"/>
          <w:szCs w:val="24"/>
        </w:rPr>
        <w:t xml:space="preserve"> bulunmaktadır. </w:t>
      </w:r>
      <w:r>
        <w:rPr>
          <w:rFonts w:ascii="Times New Roman" w:hAnsi="Times New Roman" w:cs="Times New Roman"/>
          <w:color w:val="000000"/>
          <w:sz w:val="24"/>
          <w:szCs w:val="24"/>
        </w:rPr>
        <w:t>E</w:t>
      </w:r>
      <w:r w:rsidRPr="00861FE4">
        <w:rPr>
          <w:rFonts w:ascii="Times New Roman" w:hAnsi="Times New Roman" w:cs="Times New Roman"/>
          <w:color w:val="000000"/>
          <w:sz w:val="24"/>
          <w:szCs w:val="24"/>
        </w:rPr>
        <w:t xml:space="preserve">ngelli </w:t>
      </w:r>
      <w:r>
        <w:rPr>
          <w:rFonts w:ascii="Times New Roman" w:hAnsi="Times New Roman" w:cs="Times New Roman"/>
          <w:color w:val="000000"/>
          <w:sz w:val="24"/>
          <w:szCs w:val="24"/>
        </w:rPr>
        <w:t xml:space="preserve">öğrencilerin </w:t>
      </w:r>
      <w:r w:rsidRPr="00861FE4">
        <w:rPr>
          <w:rFonts w:ascii="Times New Roman" w:hAnsi="Times New Roman" w:cs="Times New Roman"/>
          <w:color w:val="000000"/>
          <w:sz w:val="24"/>
          <w:szCs w:val="24"/>
        </w:rPr>
        <w:t>engel türün</w:t>
      </w:r>
      <w:r>
        <w:rPr>
          <w:rFonts w:ascii="Times New Roman" w:hAnsi="Times New Roman" w:cs="Times New Roman"/>
          <w:color w:val="000000"/>
          <w:sz w:val="24"/>
          <w:szCs w:val="24"/>
        </w:rPr>
        <w:t>ü</w:t>
      </w:r>
      <w:r w:rsidRPr="00861FE4">
        <w:rPr>
          <w:rFonts w:ascii="Times New Roman" w:hAnsi="Times New Roman" w:cs="Times New Roman"/>
          <w:color w:val="000000"/>
          <w:sz w:val="24"/>
          <w:szCs w:val="24"/>
        </w:rPr>
        <w:t xml:space="preserve"> gö</w:t>
      </w:r>
      <w:r>
        <w:rPr>
          <w:rFonts w:ascii="Times New Roman" w:hAnsi="Times New Roman" w:cs="Times New Roman"/>
          <w:color w:val="000000"/>
          <w:sz w:val="24"/>
          <w:szCs w:val="24"/>
        </w:rPr>
        <w:t>steren</w:t>
      </w:r>
      <w:r w:rsidRPr="00861FE4">
        <w:rPr>
          <w:rFonts w:ascii="Times New Roman" w:hAnsi="Times New Roman" w:cs="Times New Roman"/>
          <w:color w:val="000000"/>
          <w:sz w:val="24"/>
          <w:szCs w:val="24"/>
        </w:rPr>
        <w:t xml:space="preserve"> belgeler </w:t>
      </w:r>
      <w:r>
        <w:rPr>
          <w:rFonts w:ascii="Times New Roman" w:hAnsi="Times New Roman" w:cs="Times New Roman"/>
          <w:color w:val="000000"/>
          <w:sz w:val="24"/>
          <w:szCs w:val="24"/>
        </w:rPr>
        <w:t>ile sınava başvurması durumunda ÖSYM</w:t>
      </w:r>
      <w:r w:rsidRPr="00861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her engel türüne uygun sınav ortamını oluşturmaktadır</w:t>
      </w:r>
      <w:r w:rsidRPr="00861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ÖSYM engelli öğrencilerin e</w:t>
      </w:r>
      <w:r w:rsidRPr="00861FE4">
        <w:rPr>
          <w:rFonts w:ascii="Times New Roman" w:hAnsi="Times New Roman" w:cs="Times New Roman"/>
          <w:color w:val="000000"/>
          <w:sz w:val="24"/>
          <w:szCs w:val="24"/>
        </w:rPr>
        <w:t xml:space="preserve">ngel </w:t>
      </w:r>
      <w:r>
        <w:rPr>
          <w:rFonts w:ascii="Times New Roman" w:hAnsi="Times New Roman" w:cs="Times New Roman"/>
          <w:color w:val="000000"/>
          <w:sz w:val="24"/>
          <w:szCs w:val="24"/>
        </w:rPr>
        <w:t>durumuna</w:t>
      </w:r>
      <w:r w:rsidRPr="00861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göre </w:t>
      </w:r>
      <w:r w:rsidRPr="00861FE4">
        <w:rPr>
          <w:rFonts w:ascii="Times New Roman" w:hAnsi="Times New Roman" w:cs="Times New Roman"/>
          <w:color w:val="000000"/>
          <w:sz w:val="24"/>
          <w:szCs w:val="24"/>
        </w:rPr>
        <w:t>tekli sınav salonlarında okuyucu</w:t>
      </w:r>
      <w:r>
        <w:rPr>
          <w:rFonts w:ascii="Times New Roman" w:hAnsi="Times New Roman" w:cs="Times New Roman"/>
          <w:color w:val="000000"/>
          <w:sz w:val="24"/>
          <w:szCs w:val="24"/>
        </w:rPr>
        <w:t xml:space="preserve"> ve</w:t>
      </w:r>
      <w:r w:rsidRPr="00861FE4">
        <w:rPr>
          <w:rFonts w:ascii="Times New Roman" w:hAnsi="Times New Roman" w:cs="Times New Roman"/>
          <w:color w:val="000000"/>
          <w:sz w:val="24"/>
          <w:szCs w:val="24"/>
        </w:rPr>
        <w:t xml:space="preserve"> işaretleyici </w:t>
      </w:r>
      <w:r>
        <w:rPr>
          <w:rFonts w:ascii="Times New Roman" w:hAnsi="Times New Roman" w:cs="Times New Roman"/>
          <w:color w:val="000000"/>
          <w:sz w:val="24"/>
          <w:szCs w:val="24"/>
        </w:rPr>
        <w:t xml:space="preserve">salon başkanı ve gözetmen </w:t>
      </w:r>
      <w:r w:rsidRPr="00861FE4">
        <w:rPr>
          <w:rFonts w:ascii="Times New Roman" w:hAnsi="Times New Roman" w:cs="Times New Roman"/>
          <w:color w:val="000000"/>
          <w:sz w:val="24"/>
          <w:szCs w:val="24"/>
        </w:rPr>
        <w:t>tayin e</w:t>
      </w:r>
      <w:r>
        <w:rPr>
          <w:rFonts w:ascii="Times New Roman" w:hAnsi="Times New Roman" w:cs="Times New Roman"/>
          <w:color w:val="000000"/>
          <w:sz w:val="24"/>
          <w:szCs w:val="24"/>
        </w:rPr>
        <w:t xml:space="preserve">tmektedir. </w:t>
      </w:r>
      <w:r w:rsidRPr="00861FE4">
        <w:rPr>
          <w:rFonts w:ascii="Times New Roman" w:hAnsi="Times New Roman" w:cs="Times New Roman"/>
          <w:color w:val="000000"/>
          <w:sz w:val="24"/>
          <w:szCs w:val="24"/>
        </w:rPr>
        <w:t>(ÖSYM, 2017).</w:t>
      </w:r>
      <w:r>
        <w:rPr>
          <w:rFonts w:ascii="Times New Roman" w:hAnsi="Times New Roman" w:cs="Times New Roman"/>
          <w:color w:val="000000"/>
          <w:sz w:val="24"/>
          <w:szCs w:val="24"/>
        </w:rPr>
        <w:t xml:space="preserve"> </w:t>
      </w:r>
      <w:r w:rsidRPr="000F7CDD">
        <w:rPr>
          <w:rFonts w:ascii="Times New Roman" w:hAnsi="Times New Roman" w:cs="Times New Roman"/>
          <w:color w:val="000000"/>
          <w:sz w:val="24"/>
          <w:szCs w:val="24"/>
        </w:rPr>
        <w:t>20</w:t>
      </w:r>
      <w:r>
        <w:rPr>
          <w:rFonts w:ascii="Times New Roman" w:hAnsi="Times New Roman" w:cs="Times New Roman"/>
          <w:color w:val="000000"/>
          <w:sz w:val="24"/>
          <w:szCs w:val="24"/>
        </w:rPr>
        <w:t>14</w:t>
      </w:r>
      <w:r w:rsidRPr="000F7CDD">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0F7CDD">
        <w:rPr>
          <w:rFonts w:ascii="Times New Roman" w:hAnsi="Times New Roman" w:cs="Times New Roman"/>
          <w:color w:val="000000"/>
          <w:sz w:val="24"/>
          <w:szCs w:val="24"/>
        </w:rPr>
        <w:t xml:space="preserve"> eğitim öğretim yılları arasında </w:t>
      </w:r>
      <w:r>
        <w:rPr>
          <w:rFonts w:ascii="Times New Roman" w:hAnsi="Times New Roman" w:cs="Times New Roman"/>
          <w:color w:val="000000"/>
          <w:sz w:val="24"/>
          <w:szCs w:val="24"/>
        </w:rPr>
        <w:t>ü</w:t>
      </w:r>
      <w:r w:rsidRPr="000F7CDD">
        <w:rPr>
          <w:rFonts w:ascii="Times New Roman" w:hAnsi="Times New Roman" w:cs="Times New Roman"/>
          <w:color w:val="000000"/>
          <w:sz w:val="24"/>
          <w:szCs w:val="24"/>
        </w:rPr>
        <w:t xml:space="preserve">niversitelere </w:t>
      </w:r>
      <w:r>
        <w:rPr>
          <w:rFonts w:ascii="Times New Roman" w:hAnsi="Times New Roman" w:cs="Times New Roman"/>
          <w:color w:val="000000"/>
          <w:sz w:val="24"/>
          <w:szCs w:val="24"/>
        </w:rPr>
        <w:t>yerleşmek için sınav başvurusu yapan ve üniversitelere yerleşen</w:t>
      </w:r>
      <w:r w:rsidRPr="000F7CDD">
        <w:rPr>
          <w:rFonts w:ascii="Times New Roman" w:hAnsi="Times New Roman" w:cs="Times New Roman"/>
          <w:color w:val="000000"/>
          <w:sz w:val="24"/>
          <w:szCs w:val="24"/>
        </w:rPr>
        <w:t xml:space="preserve"> öğrenci</w:t>
      </w:r>
      <w:r>
        <w:rPr>
          <w:rFonts w:ascii="Times New Roman" w:hAnsi="Times New Roman" w:cs="Times New Roman"/>
          <w:color w:val="000000"/>
          <w:sz w:val="24"/>
          <w:szCs w:val="24"/>
        </w:rPr>
        <w:t xml:space="preserve"> sayılarına </w:t>
      </w:r>
      <w:r w:rsidRPr="000F7CDD">
        <w:rPr>
          <w:rFonts w:ascii="Times New Roman" w:hAnsi="Times New Roman" w:cs="Times New Roman"/>
          <w:color w:val="000000"/>
          <w:sz w:val="24"/>
          <w:szCs w:val="24"/>
        </w:rPr>
        <w:t xml:space="preserve">ilişkin veriler Tablo </w:t>
      </w:r>
      <w:r>
        <w:rPr>
          <w:rFonts w:ascii="Times New Roman" w:hAnsi="Times New Roman" w:cs="Times New Roman"/>
          <w:color w:val="000000"/>
          <w:sz w:val="24"/>
          <w:szCs w:val="24"/>
        </w:rPr>
        <w:t>2</w:t>
      </w:r>
      <w:r w:rsidRPr="000F7CDD">
        <w:rPr>
          <w:rFonts w:ascii="Times New Roman" w:hAnsi="Times New Roman" w:cs="Times New Roman"/>
          <w:color w:val="000000"/>
          <w:sz w:val="24"/>
          <w:szCs w:val="24"/>
        </w:rPr>
        <w:t>’de sunulmuştur.</w:t>
      </w:r>
    </w:p>
    <w:p w:rsidR="00E81C1D" w:rsidRPr="001927A8" w:rsidRDefault="00E81C1D" w:rsidP="00E81C1D">
      <w:pPr>
        <w:autoSpaceDE w:val="0"/>
        <w:autoSpaceDN w:val="0"/>
        <w:adjustRightInd w:val="0"/>
        <w:spacing w:after="0" w:line="360" w:lineRule="auto"/>
        <w:rPr>
          <w:rFonts w:ascii="Times New Roman" w:hAnsi="Times New Roman" w:cs="Times New Roman"/>
          <w:bCs/>
          <w:i/>
          <w:color w:val="000000"/>
          <w:sz w:val="24"/>
          <w:szCs w:val="24"/>
        </w:rPr>
      </w:pPr>
      <w:r w:rsidRPr="00433B52">
        <w:rPr>
          <w:rFonts w:ascii="Times New Roman" w:hAnsi="Times New Roman" w:cs="Times New Roman"/>
          <w:b/>
          <w:bCs/>
          <w:color w:val="000000"/>
          <w:sz w:val="24"/>
          <w:szCs w:val="24"/>
        </w:rPr>
        <w:t>Tablo 2</w:t>
      </w:r>
      <w:r>
        <w:rPr>
          <w:rFonts w:ascii="Times New Roman" w:hAnsi="Times New Roman" w:cs="Times New Roman"/>
          <w:b/>
          <w:bCs/>
          <w:color w:val="000000"/>
          <w:sz w:val="24"/>
          <w:szCs w:val="24"/>
        </w:rPr>
        <w:t xml:space="preserve">. </w:t>
      </w:r>
      <w:r w:rsidRPr="00433B52">
        <w:rPr>
          <w:rFonts w:ascii="Times New Roman" w:hAnsi="Times New Roman" w:cs="Times New Roman"/>
          <w:bCs/>
          <w:color w:val="000000"/>
          <w:sz w:val="24"/>
          <w:szCs w:val="24"/>
        </w:rPr>
        <w:t>Üniversite</w:t>
      </w:r>
      <w:r w:rsidRPr="00433B52">
        <w:rPr>
          <w:rFonts w:ascii="Times New Roman" w:hAnsi="Times New Roman" w:cs="Times New Roman"/>
          <w:b/>
          <w:bCs/>
          <w:color w:val="000000"/>
          <w:sz w:val="24"/>
          <w:szCs w:val="24"/>
        </w:rPr>
        <w:t xml:space="preserve"> </w:t>
      </w:r>
      <w:r w:rsidRPr="00433B52">
        <w:rPr>
          <w:rFonts w:ascii="Times New Roman" w:hAnsi="Times New Roman" w:cs="Times New Roman"/>
          <w:bCs/>
          <w:color w:val="000000"/>
          <w:sz w:val="24"/>
          <w:szCs w:val="24"/>
        </w:rPr>
        <w:t xml:space="preserve">Sınavları ile İlgili Engelli Öğrenci Sayıları </w:t>
      </w:r>
    </w:p>
    <w:tbl>
      <w:tblPr>
        <w:tblStyle w:val="TabloKlavuzu"/>
        <w:tblpPr w:leftFromText="180" w:rightFromText="180" w:vertAnchor="text" w:horzAnchor="margin" w:tblpXSpec="center" w:tblpY="70"/>
        <w:tblW w:w="7837"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1276"/>
        <w:gridCol w:w="1559"/>
        <w:gridCol w:w="1560"/>
        <w:gridCol w:w="1701"/>
        <w:gridCol w:w="1741"/>
      </w:tblGrid>
      <w:tr w:rsidR="00E81C1D" w:rsidRPr="00860246" w:rsidTr="00431494">
        <w:tc>
          <w:tcPr>
            <w:tcW w:w="1276"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
                <w:bCs/>
                <w:color w:val="000000"/>
                <w:sz w:val="20"/>
                <w:szCs w:val="24"/>
              </w:rPr>
            </w:pPr>
            <w:r w:rsidRPr="00860246">
              <w:rPr>
                <w:rFonts w:ascii="Times New Roman" w:hAnsi="Times New Roman" w:cs="Times New Roman"/>
                <w:b/>
                <w:bCs/>
                <w:color w:val="000000"/>
                <w:sz w:val="20"/>
                <w:szCs w:val="24"/>
              </w:rPr>
              <w:t>Sınav Yılı</w:t>
            </w:r>
          </w:p>
        </w:tc>
        <w:tc>
          <w:tcPr>
            <w:tcW w:w="1559" w:type="dxa"/>
            <w:vAlign w:val="center"/>
          </w:tcPr>
          <w:p w:rsidR="00E81C1D" w:rsidRDefault="00E81C1D" w:rsidP="00431494">
            <w:pPr>
              <w:autoSpaceDE w:val="0"/>
              <w:autoSpaceDN w:val="0"/>
              <w:adjustRightInd w:val="0"/>
              <w:spacing w:line="276" w:lineRule="auto"/>
              <w:rPr>
                <w:rFonts w:ascii="Times New Roman" w:hAnsi="Times New Roman" w:cs="Times New Roman"/>
                <w:b/>
                <w:bCs/>
                <w:color w:val="000000"/>
                <w:sz w:val="20"/>
                <w:szCs w:val="24"/>
              </w:rPr>
            </w:pPr>
            <w:r w:rsidRPr="00860246">
              <w:rPr>
                <w:rFonts w:ascii="Times New Roman" w:hAnsi="Times New Roman" w:cs="Times New Roman"/>
                <w:b/>
                <w:bCs/>
                <w:color w:val="000000"/>
                <w:sz w:val="20"/>
                <w:szCs w:val="24"/>
              </w:rPr>
              <w:t>Başvur</w:t>
            </w:r>
            <w:r>
              <w:rPr>
                <w:rFonts w:ascii="Times New Roman" w:hAnsi="Times New Roman" w:cs="Times New Roman"/>
                <w:b/>
                <w:bCs/>
                <w:color w:val="000000"/>
                <w:sz w:val="20"/>
                <w:szCs w:val="24"/>
              </w:rPr>
              <w:t>an Top.</w:t>
            </w:r>
          </w:p>
          <w:p w:rsidR="00E81C1D" w:rsidRPr="00860246" w:rsidRDefault="00E81C1D" w:rsidP="00431494">
            <w:pPr>
              <w:autoSpaceDE w:val="0"/>
              <w:autoSpaceDN w:val="0"/>
              <w:adjustRightInd w:val="0"/>
              <w:spacing w:line="276" w:lineRule="auto"/>
              <w:rPr>
                <w:rFonts w:ascii="Times New Roman" w:hAnsi="Times New Roman" w:cs="Times New Roman"/>
                <w:b/>
                <w:bCs/>
                <w:color w:val="000000"/>
                <w:sz w:val="20"/>
                <w:szCs w:val="24"/>
              </w:rPr>
            </w:pPr>
            <w:r>
              <w:rPr>
                <w:rFonts w:ascii="Times New Roman" w:hAnsi="Times New Roman" w:cs="Times New Roman"/>
                <w:b/>
                <w:bCs/>
                <w:color w:val="000000"/>
                <w:sz w:val="20"/>
                <w:szCs w:val="24"/>
              </w:rPr>
              <w:t>Öğrenci</w:t>
            </w:r>
            <w:r w:rsidRPr="00860246">
              <w:rPr>
                <w:rFonts w:ascii="Times New Roman" w:hAnsi="Times New Roman" w:cs="Times New Roman"/>
                <w:b/>
                <w:bCs/>
                <w:color w:val="000000"/>
                <w:sz w:val="20"/>
                <w:szCs w:val="24"/>
              </w:rPr>
              <w:t xml:space="preserve"> Sayısı</w:t>
            </w:r>
          </w:p>
        </w:tc>
        <w:tc>
          <w:tcPr>
            <w:tcW w:w="1560" w:type="dxa"/>
            <w:vAlign w:val="center"/>
          </w:tcPr>
          <w:p w:rsidR="00E81C1D" w:rsidRDefault="00E81C1D" w:rsidP="00431494">
            <w:pPr>
              <w:autoSpaceDE w:val="0"/>
              <w:autoSpaceDN w:val="0"/>
              <w:adjustRightInd w:val="0"/>
              <w:spacing w:line="276" w:lineRule="auto"/>
              <w:rPr>
                <w:rFonts w:ascii="Times New Roman" w:hAnsi="Times New Roman" w:cs="Times New Roman"/>
                <w:b/>
                <w:bCs/>
                <w:color w:val="000000"/>
                <w:sz w:val="20"/>
                <w:szCs w:val="24"/>
              </w:rPr>
            </w:pPr>
            <w:r>
              <w:rPr>
                <w:rFonts w:ascii="Times New Roman" w:hAnsi="Times New Roman" w:cs="Times New Roman"/>
                <w:b/>
                <w:bCs/>
                <w:color w:val="000000"/>
                <w:sz w:val="20"/>
                <w:szCs w:val="24"/>
              </w:rPr>
              <w:t xml:space="preserve">Yerleşen </w:t>
            </w:r>
            <w:r w:rsidRPr="00861FE4">
              <w:rPr>
                <w:rFonts w:ascii="Times New Roman" w:hAnsi="Times New Roman" w:cs="Times New Roman"/>
                <w:b/>
                <w:bCs/>
                <w:color w:val="000000"/>
                <w:sz w:val="20"/>
                <w:szCs w:val="24"/>
              </w:rPr>
              <w:t>Top.</w:t>
            </w:r>
          </w:p>
          <w:p w:rsidR="00E81C1D" w:rsidRPr="00860246" w:rsidRDefault="00E81C1D" w:rsidP="00431494">
            <w:pPr>
              <w:autoSpaceDE w:val="0"/>
              <w:autoSpaceDN w:val="0"/>
              <w:adjustRightInd w:val="0"/>
              <w:spacing w:line="276" w:lineRule="auto"/>
              <w:rPr>
                <w:rFonts w:ascii="Times New Roman" w:hAnsi="Times New Roman" w:cs="Times New Roman"/>
                <w:b/>
                <w:bCs/>
                <w:color w:val="000000"/>
                <w:sz w:val="20"/>
                <w:szCs w:val="24"/>
              </w:rPr>
            </w:pPr>
            <w:r>
              <w:rPr>
                <w:rFonts w:ascii="Times New Roman" w:hAnsi="Times New Roman" w:cs="Times New Roman"/>
                <w:b/>
                <w:bCs/>
                <w:color w:val="000000"/>
                <w:sz w:val="20"/>
                <w:szCs w:val="24"/>
              </w:rPr>
              <w:t>Öğrenci Sayısı</w:t>
            </w:r>
          </w:p>
        </w:tc>
        <w:tc>
          <w:tcPr>
            <w:tcW w:w="1701"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
                <w:bCs/>
                <w:color w:val="000000"/>
                <w:sz w:val="20"/>
                <w:szCs w:val="24"/>
              </w:rPr>
            </w:pPr>
            <w:r>
              <w:rPr>
                <w:rFonts w:ascii="Times New Roman" w:hAnsi="Times New Roman" w:cs="Times New Roman"/>
                <w:b/>
                <w:bCs/>
                <w:color w:val="000000"/>
                <w:sz w:val="20"/>
                <w:szCs w:val="24"/>
              </w:rPr>
              <w:t>Başvuran Engelli Öğrenci Sayısı</w:t>
            </w:r>
          </w:p>
        </w:tc>
        <w:tc>
          <w:tcPr>
            <w:tcW w:w="1741"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
                <w:bCs/>
                <w:color w:val="000000"/>
                <w:sz w:val="20"/>
                <w:szCs w:val="24"/>
              </w:rPr>
            </w:pPr>
            <w:r>
              <w:rPr>
                <w:rFonts w:ascii="Times New Roman" w:hAnsi="Times New Roman" w:cs="Times New Roman"/>
                <w:b/>
                <w:bCs/>
                <w:color w:val="000000"/>
                <w:sz w:val="20"/>
                <w:szCs w:val="24"/>
              </w:rPr>
              <w:t xml:space="preserve">Yerleşen </w:t>
            </w:r>
            <w:r w:rsidRPr="00860246">
              <w:rPr>
                <w:rFonts w:ascii="Times New Roman" w:hAnsi="Times New Roman" w:cs="Times New Roman"/>
                <w:b/>
                <w:bCs/>
                <w:color w:val="000000"/>
                <w:sz w:val="20"/>
                <w:szCs w:val="24"/>
              </w:rPr>
              <w:t>Engelli Öğrenci Sayısı</w:t>
            </w:r>
          </w:p>
        </w:tc>
      </w:tr>
      <w:tr w:rsidR="00E81C1D" w:rsidRPr="00860246" w:rsidTr="00431494">
        <w:tc>
          <w:tcPr>
            <w:tcW w:w="1276"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860246">
              <w:rPr>
                <w:rFonts w:ascii="Times New Roman" w:hAnsi="Times New Roman" w:cs="Times New Roman"/>
                <w:bCs/>
                <w:color w:val="000000"/>
                <w:sz w:val="20"/>
                <w:szCs w:val="24"/>
              </w:rPr>
              <w:t>ÖSYM 2017</w:t>
            </w:r>
          </w:p>
        </w:tc>
        <w:tc>
          <w:tcPr>
            <w:tcW w:w="1559" w:type="dxa"/>
            <w:vAlign w:val="center"/>
          </w:tcPr>
          <w:p w:rsidR="00E81C1D" w:rsidRPr="00A47391"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7424B">
              <w:rPr>
                <w:rFonts w:ascii="Times New Roman" w:hAnsi="Times New Roman" w:cs="Times New Roman"/>
                <w:bCs/>
                <w:color w:val="000000"/>
                <w:sz w:val="20"/>
                <w:szCs w:val="24"/>
              </w:rPr>
              <w:t>2</w:t>
            </w:r>
            <w:r>
              <w:rPr>
                <w:rFonts w:ascii="Times New Roman" w:hAnsi="Times New Roman" w:cs="Times New Roman"/>
                <w:bCs/>
                <w:color w:val="000000"/>
                <w:sz w:val="20"/>
                <w:szCs w:val="24"/>
              </w:rPr>
              <w:t>.</w:t>
            </w:r>
            <w:r w:rsidRPr="00A7424B">
              <w:rPr>
                <w:rFonts w:ascii="Times New Roman" w:hAnsi="Times New Roman" w:cs="Times New Roman"/>
                <w:bCs/>
                <w:color w:val="000000"/>
                <w:sz w:val="20"/>
                <w:szCs w:val="24"/>
              </w:rPr>
              <w:t>265</w:t>
            </w:r>
            <w:r>
              <w:rPr>
                <w:rFonts w:ascii="Times New Roman" w:hAnsi="Times New Roman" w:cs="Times New Roman"/>
                <w:bCs/>
                <w:color w:val="000000"/>
                <w:sz w:val="20"/>
                <w:szCs w:val="24"/>
              </w:rPr>
              <w:t>.</w:t>
            </w:r>
            <w:r w:rsidRPr="00A7424B">
              <w:rPr>
                <w:rFonts w:ascii="Times New Roman" w:hAnsi="Times New Roman" w:cs="Times New Roman"/>
                <w:bCs/>
                <w:color w:val="000000"/>
                <w:sz w:val="20"/>
                <w:szCs w:val="24"/>
              </w:rPr>
              <w:t>844</w:t>
            </w:r>
          </w:p>
        </w:tc>
        <w:tc>
          <w:tcPr>
            <w:tcW w:w="1560"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C3BAA">
              <w:rPr>
                <w:rFonts w:ascii="Times New Roman" w:hAnsi="Times New Roman" w:cs="Times New Roman"/>
                <w:bCs/>
                <w:color w:val="000000"/>
                <w:sz w:val="20"/>
                <w:szCs w:val="24"/>
              </w:rPr>
              <w:t>825</w:t>
            </w:r>
            <w:r>
              <w:rPr>
                <w:rFonts w:ascii="Times New Roman" w:hAnsi="Times New Roman" w:cs="Times New Roman"/>
                <w:bCs/>
                <w:color w:val="000000"/>
                <w:sz w:val="20"/>
                <w:szCs w:val="24"/>
              </w:rPr>
              <w:t>.</w:t>
            </w:r>
            <w:r w:rsidRPr="00AC3BAA">
              <w:rPr>
                <w:rFonts w:ascii="Times New Roman" w:hAnsi="Times New Roman" w:cs="Times New Roman"/>
                <w:bCs/>
                <w:color w:val="000000"/>
                <w:sz w:val="20"/>
                <w:szCs w:val="24"/>
              </w:rPr>
              <w:t>397</w:t>
            </w:r>
          </w:p>
        </w:tc>
        <w:tc>
          <w:tcPr>
            <w:tcW w:w="1701"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860246">
              <w:rPr>
                <w:rFonts w:ascii="Times New Roman" w:hAnsi="Times New Roman" w:cs="Times New Roman"/>
                <w:bCs/>
                <w:color w:val="000000"/>
                <w:sz w:val="20"/>
                <w:szCs w:val="24"/>
              </w:rPr>
              <w:t>6859</w:t>
            </w:r>
          </w:p>
        </w:tc>
        <w:tc>
          <w:tcPr>
            <w:tcW w:w="1741" w:type="dxa"/>
            <w:vAlign w:val="center"/>
          </w:tcPr>
          <w:p w:rsidR="00E81C1D" w:rsidRPr="002A438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2A4386">
              <w:rPr>
                <w:rFonts w:ascii="Times New Roman" w:hAnsi="Times New Roman" w:cs="Times New Roman"/>
                <w:bCs/>
                <w:color w:val="000000"/>
                <w:sz w:val="20"/>
                <w:szCs w:val="24"/>
              </w:rPr>
              <w:t>1325 Lisans</w:t>
            </w:r>
          </w:p>
          <w:p w:rsidR="00E81C1D" w:rsidRPr="00860246" w:rsidRDefault="00E81C1D" w:rsidP="00431494">
            <w:pPr>
              <w:autoSpaceDE w:val="0"/>
              <w:autoSpaceDN w:val="0"/>
              <w:adjustRightInd w:val="0"/>
              <w:spacing w:line="276" w:lineRule="auto"/>
              <w:rPr>
                <w:rFonts w:ascii="Times New Roman" w:hAnsi="Times New Roman" w:cs="Times New Roman"/>
                <w:b/>
                <w:bCs/>
                <w:color w:val="000000"/>
                <w:sz w:val="20"/>
                <w:szCs w:val="24"/>
              </w:rPr>
            </w:pPr>
            <w:r w:rsidRPr="002A4386">
              <w:rPr>
                <w:rFonts w:ascii="Times New Roman" w:hAnsi="Times New Roman" w:cs="Times New Roman"/>
                <w:bCs/>
                <w:color w:val="000000"/>
                <w:sz w:val="20"/>
                <w:szCs w:val="24"/>
              </w:rPr>
              <w:t xml:space="preserve">1619 </w:t>
            </w:r>
            <w:proofErr w:type="spellStart"/>
            <w:r w:rsidRPr="002A4386">
              <w:rPr>
                <w:rFonts w:ascii="Times New Roman" w:hAnsi="Times New Roman" w:cs="Times New Roman"/>
                <w:bCs/>
                <w:color w:val="000000"/>
                <w:sz w:val="20"/>
                <w:szCs w:val="24"/>
              </w:rPr>
              <w:t>Önlisans</w:t>
            </w:r>
            <w:proofErr w:type="spellEnd"/>
          </w:p>
        </w:tc>
      </w:tr>
      <w:tr w:rsidR="00E81C1D" w:rsidRPr="00860246" w:rsidTr="00431494">
        <w:tc>
          <w:tcPr>
            <w:tcW w:w="1276"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860246">
              <w:rPr>
                <w:rFonts w:ascii="Times New Roman" w:hAnsi="Times New Roman" w:cs="Times New Roman"/>
                <w:bCs/>
                <w:color w:val="000000"/>
                <w:sz w:val="20"/>
                <w:szCs w:val="24"/>
              </w:rPr>
              <w:t>ÖSYM 2016</w:t>
            </w:r>
          </w:p>
        </w:tc>
        <w:tc>
          <w:tcPr>
            <w:tcW w:w="1559" w:type="dxa"/>
            <w:vAlign w:val="center"/>
          </w:tcPr>
          <w:p w:rsidR="00E81C1D" w:rsidRPr="00A47391"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7424B">
              <w:rPr>
                <w:rFonts w:ascii="Times New Roman" w:hAnsi="Times New Roman" w:cs="Times New Roman"/>
                <w:bCs/>
                <w:color w:val="000000"/>
                <w:sz w:val="20"/>
                <w:szCs w:val="24"/>
              </w:rPr>
              <w:t>2</w:t>
            </w:r>
            <w:r>
              <w:rPr>
                <w:rFonts w:ascii="Times New Roman" w:hAnsi="Times New Roman" w:cs="Times New Roman"/>
                <w:bCs/>
                <w:color w:val="000000"/>
                <w:sz w:val="20"/>
                <w:szCs w:val="24"/>
              </w:rPr>
              <w:t>.</w:t>
            </w:r>
            <w:r w:rsidRPr="00A7424B">
              <w:rPr>
                <w:rFonts w:ascii="Times New Roman" w:hAnsi="Times New Roman" w:cs="Times New Roman"/>
                <w:bCs/>
                <w:color w:val="000000"/>
                <w:sz w:val="20"/>
                <w:szCs w:val="24"/>
              </w:rPr>
              <w:t>256</w:t>
            </w:r>
            <w:r>
              <w:rPr>
                <w:rFonts w:ascii="Times New Roman" w:hAnsi="Times New Roman" w:cs="Times New Roman"/>
                <w:bCs/>
                <w:color w:val="000000"/>
                <w:sz w:val="20"/>
                <w:szCs w:val="24"/>
              </w:rPr>
              <w:t>.</w:t>
            </w:r>
            <w:r w:rsidRPr="00A7424B">
              <w:rPr>
                <w:rFonts w:ascii="Times New Roman" w:hAnsi="Times New Roman" w:cs="Times New Roman"/>
                <w:bCs/>
                <w:color w:val="000000"/>
                <w:sz w:val="20"/>
                <w:szCs w:val="24"/>
              </w:rPr>
              <w:t>367</w:t>
            </w:r>
          </w:p>
        </w:tc>
        <w:tc>
          <w:tcPr>
            <w:tcW w:w="1560"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C3BAA">
              <w:rPr>
                <w:rFonts w:ascii="Times New Roman" w:hAnsi="Times New Roman" w:cs="Times New Roman"/>
                <w:bCs/>
                <w:color w:val="000000"/>
                <w:sz w:val="20"/>
                <w:szCs w:val="24"/>
              </w:rPr>
              <w:t>961</w:t>
            </w:r>
            <w:r>
              <w:rPr>
                <w:rFonts w:ascii="Times New Roman" w:hAnsi="Times New Roman" w:cs="Times New Roman"/>
                <w:bCs/>
                <w:color w:val="000000"/>
                <w:sz w:val="20"/>
                <w:szCs w:val="24"/>
              </w:rPr>
              <w:t>.</w:t>
            </w:r>
            <w:r w:rsidRPr="00AC3BAA">
              <w:rPr>
                <w:rFonts w:ascii="Times New Roman" w:hAnsi="Times New Roman" w:cs="Times New Roman"/>
                <w:bCs/>
                <w:color w:val="000000"/>
                <w:sz w:val="20"/>
                <w:szCs w:val="24"/>
              </w:rPr>
              <w:t>864</w:t>
            </w:r>
          </w:p>
        </w:tc>
        <w:tc>
          <w:tcPr>
            <w:tcW w:w="1701"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860246">
              <w:rPr>
                <w:rFonts w:ascii="Times New Roman" w:hAnsi="Times New Roman" w:cs="Times New Roman"/>
                <w:bCs/>
                <w:color w:val="000000"/>
                <w:sz w:val="20"/>
                <w:szCs w:val="24"/>
              </w:rPr>
              <w:t>6015</w:t>
            </w:r>
          </w:p>
        </w:tc>
        <w:tc>
          <w:tcPr>
            <w:tcW w:w="1741" w:type="dxa"/>
            <w:vAlign w:val="center"/>
          </w:tcPr>
          <w:p w:rsidR="00E81C1D" w:rsidRPr="00A47391"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47391">
              <w:rPr>
                <w:rFonts w:ascii="Times New Roman" w:hAnsi="Times New Roman" w:cs="Times New Roman"/>
                <w:bCs/>
                <w:color w:val="000000"/>
                <w:sz w:val="20"/>
                <w:szCs w:val="24"/>
              </w:rPr>
              <w:t>1278 Lisans</w:t>
            </w:r>
          </w:p>
          <w:p w:rsidR="00E81C1D" w:rsidRPr="00A47391"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47391">
              <w:rPr>
                <w:rFonts w:ascii="Times New Roman" w:hAnsi="Times New Roman" w:cs="Times New Roman"/>
                <w:bCs/>
                <w:color w:val="000000"/>
                <w:sz w:val="20"/>
                <w:szCs w:val="24"/>
              </w:rPr>
              <w:t xml:space="preserve">1545 </w:t>
            </w:r>
            <w:proofErr w:type="spellStart"/>
            <w:r w:rsidRPr="00A47391">
              <w:rPr>
                <w:rFonts w:ascii="Times New Roman" w:hAnsi="Times New Roman" w:cs="Times New Roman"/>
                <w:bCs/>
                <w:color w:val="000000"/>
                <w:sz w:val="20"/>
                <w:szCs w:val="24"/>
              </w:rPr>
              <w:t>Önlisans</w:t>
            </w:r>
            <w:proofErr w:type="spellEnd"/>
          </w:p>
        </w:tc>
      </w:tr>
      <w:tr w:rsidR="00E81C1D" w:rsidRPr="00860246" w:rsidTr="00431494">
        <w:tc>
          <w:tcPr>
            <w:tcW w:w="1276"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860246">
              <w:rPr>
                <w:rFonts w:ascii="Times New Roman" w:hAnsi="Times New Roman" w:cs="Times New Roman"/>
                <w:bCs/>
                <w:color w:val="000000"/>
                <w:sz w:val="20"/>
                <w:szCs w:val="24"/>
              </w:rPr>
              <w:t>ÖSYM 2015</w:t>
            </w:r>
          </w:p>
        </w:tc>
        <w:tc>
          <w:tcPr>
            <w:tcW w:w="1559"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7424B">
              <w:rPr>
                <w:rFonts w:ascii="Times New Roman" w:hAnsi="Times New Roman" w:cs="Times New Roman"/>
                <w:bCs/>
                <w:color w:val="000000"/>
                <w:sz w:val="20"/>
                <w:szCs w:val="24"/>
              </w:rPr>
              <w:t>2</w:t>
            </w:r>
            <w:r>
              <w:rPr>
                <w:rFonts w:ascii="Times New Roman" w:hAnsi="Times New Roman" w:cs="Times New Roman"/>
                <w:bCs/>
                <w:color w:val="000000"/>
                <w:sz w:val="20"/>
                <w:szCs w:val="24"/>
              </w:rPr>
              <w:t>.</w:t>
            </w:r>
            <w:r w:rsidRPr="00A7424B">
              <w:rPr>
                <w:rFonts w:ascii="Times New Roman" w:hAnsi="Times New Roman" w:cs="Times New Roman"/>
                <w:bCs/>
                <w:color w:val="000000"/>
                <w:sz w:val="20"/>
                <w:szCs w:val="24"/>
              </w:rPr>
              <w:t>126</w:t>
            </w:r>
            <w:r>
              <w:rPr>
                <w:rFonts w:ascii="Times New Roman" w:hAnsi="Times New Roman" w:cs="Times New Roman"/>
                <w:bCs/>
                <w:color w:val="000000"/>
                <w:sz w:val="20"/>
                <w:szCs w:val="24"/>
              </w:rPr>
              <w:t>.</w:t>
            </w:r>
            <w:r w:rsidRPr="00A7424B">
              <w:rPr>
                <w:rFonts w:ascii="Times New Roman" w:hAnsi="Times New Roman" w:cs="Times New Roman"/>
                <w:bCs/>
                <w:color w:val="000000"/>
                <w:sz w:val="20"/>
                <w:szCs w:val="24"/>
              </w:rPr>
              <w:t>681</w:t>
            </w:r>
          </w:p>
        </w:tc>
        <w:tc>
          <w:tcPr>
            <w:tcW w:w="1560"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C3BAA">
              <w:rPr>
                <w:rFonts w:ascii="Times New Roman" w:hAnsi="Times New Roman" w:cs="Times New Roman"/>
                <w:bCs/>
                <w:color w:val="000000"/>
                <w:sz w:val="20"/>
                <w:szCs w:val="24"/>
              </w:rPr>
              <w:t>983</w:t>
            </w:r>
            <w:r>
              <w:rPr>
                <w:rFonts w:ascii="Times New Roman" w:hAnsi="Times New Roman" w:cs="Times New Roman"/>
                <w:bCs/>
                <w:color w:val="000000"/>
                <w:sz w:val="20"/>
                <w:szCs w:val="24"/>
              </w:rPr>
              <w:t>.</w:t>
            </w:r>
            <w:r w:rsidRPr="00AC3BAA">
              <w:rPr>
                <w:rFonts w:ascii="Times New Roman" w:hAnsi="Times New Roman" w:cs="Times New Roman"/>
                <w:bCs/>
                <w:color w:val="000000"/>
                <w:sz w:val="20"/>
                <w:szCs w:val="24"/>
              </w:rPr>
              <w:t>090</w:t>
            </w:r>
          </w:p>
        </w:tc>
        <w:tc>
          <w:tcPr>
            <w:tcW w:w="1701"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860246">
              <w:rPr>
                <w:rFonts w:ascii="Times New Roman" w:hAnsi="Times New Roman" w:cs="Times New Roman"/>
                <w:bCs/>
                <w:color w:val="000000"/>
                <w:sz w:val="20"/>
                <w:szCs w:val="24"/>
              </w:rPr>
              <w:t>4964</w:t>
            </w:r>
          </w:p>
        </w:tc>
        <w:tc>
          <w:tcPr>
            <w:tcW w:w="1741" w:type="dxa"/>
            <w:vAlign w:val="center"/>
          </w:tcPr>
          <w:p w:rsidR="00E81C1D" w:rsidRPr="00A47391"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47391">
              <w:rPr>
                <w:rFonts w:ascii="Times New Roman" w:hAnsi="Times New Roman" w:cs="Times New Roman"/>
                <w:bCs/>
                <w:color w:val="000000"/>
                <w:sz w:val="20"/>
                <w:szCs w:val="24"/>
              </w:rPr>
              <w:t>922 Lisans</w:t>
            </w:r>
          </w:p>
          <w:p w:rsidR="00E81C1D" w:rsidRPr="00A47391"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47391">
              <w:rPr>
                <w:rFonts w:ascii="Times New Roman" w:hAnsi="Times New Roman" w:cs="Times New Roman"/>
                <w:bCs/>
                <w:color w:val="000000"/>
                <w:sz w:val="20"/>
                <w:szCs w:val="24"/>
              </w:rPr>
              <w:t xml:space="preserve">1333 </w:t>
            </w:r>
            <w:proofErr w:type="spellStart"/>
            <w:r w:rsidRPr="00A47391">
              <w:rPr>
                <w:rFonts w:ascii="Times New Roman" w:hAnsi="Times New Roman" w:cs="Times New Roman"/>
                <w:bCs/>
                <w:color w:val="000000"/>
                <w:sz w:val="20"/>
                <w:szCs w:val="24"/>
              </w:rPr>
              <w:t>Önlisans</w:t>
            </w:r>
            <w:proofErr w:type="spellEnd"/>
          </w:p>
        </w:tc>
      </w:tr>
      <w:tr w:rsidR="00E81C1D" w:rsidRPr="00860246" w:rsidTr="00431494">
        <w:tc>
          <w:tcPr>
            <w:tcW w:w="1276"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860246">
              <w:rPr>
                <w:rFonts w:ascii="Times New Roman" w:hAnsi="Times New Roman" w:cs="Times New Roman"/>
                <w:bCs/>
                <w:color w:val="000000"/>
                <w:sz w:val="20"/>
                <w:szCs w:val="24"/>
              </w:rPr>
              <w:t>ÖSYM 2014</w:t>
            </w:r>
          </w:p>
        </w:tc>
        <w:tc>
          <w:tcPr>
            <w:tcW w:w="1559"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Pr>
                <w:rFonts w:ascii="Times New Roman" w:hAnsi="Times New Roman" w:cs="Times New Roman"/>
                <w:bCs/>
                <w:color w:val="000000"/>
                <w:sz w:val="20"/>
                <w:szCs w:val="24"/>
              </w:rPr>
              <w:t>2.086.115</w:t>
            </w:r>
          </w:p>
        </w:tc>
        <w:tc>
          <w:tcPr>
            <w:tcW w:w="1560"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C3BAA">
              <w:rPr>
                <w:rFonts w:ascii="Times New Roman" w:hAnsi="Times New Roman" w:cs="Times New Roman"/>
                <w:bCs/>
                <w:color w:val="000000"/>
                <w:sz w:val="20"/>
                <w:szCs w:val="24"/>
              </w:rPr>
              <w:t>922</w:t>
            </w:r>
            <w:r>
              <w:rPr>
                <w:rFonts w:ascii="Times New Roman" w:hAnsi="Times New Roman" w:cs="Times New Roman"/>
                <w:bCs/>
                <w:color w:val="000000"/>
                <w:sz w:val="20"/>
                <w:szCs w:val="24"/>
              </w:rPr>
              <w:t>.</w:t>
            </w:r>
            <w:r w:rsidRPr="00AC3BAA">
              <w:rPr>
                <w:rFonts w:ascii="Times New Roman" w:hAnsi="Times New Roman" w:cs="Times New Roman"/>
                <w:bCs/>
                <w:color w:val="000000"/>
                <w:sz w:val="20"/>
                <w:szCs w:val="24"/>
              </w:rPr>
              <w:t>275</w:t>
            </w:r>
          </w:p>
        </w:tc>
        <w:tc>
          <w:tcPr>
            <w:tcW w:w="1701" w:type="dxa"/>
            <w:vAlign w:val="center"/>
          </w:tcPr>
          <w:p w:rsidR="00E81C1D" w:rsidRPr="00860246"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860246">
              <w:rPr>
                <w:rFonts w:ascii="Times New Roman" w:hAnsi="Times New Roman" w:cs="Times New Roman"/>
                <w:bCs/>
                <w:color w:val="000000"/>
                <w:sz w:val="20"/>
                <w:szCs w:val="24"/>
              </w:rPr>
              <w:t>3842</w:t>
            </w:r>
          </w:p>
        </w:tc>
        <w:tc>
          <w:tcPr>
            <w:tcW w:w="1741" w:type="dxa"/>
            <w:vAlign w:val="center"/>
          </w:tcPr>
          <w:p w:rsidR="00E81C1D" w:rsidRPr="00A47391"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47391">
              <w:rPr>
                <w:rFonts w:ascii="Times New Roman" w:hAnsi="Times New Roman" w:cs="Times New Roman"/>
                <w:bCs/>
                <w:color w:val="000000"/>
                <w:sz w:val="20"/>
                <w:szCs w:val="24"/>
              </w:rPr>
              <w:t xml:space="preserve">  729 Lisans</w:t>
            </w:r>
          </w:p>
          <w:p w:rsidR="00E81C1D" w:rsidRPr="00A47391" w:rsidRDefault="00E81C1D" w:rsidP="00431494">
            <w:pPr>
              <w:autoSpaceDE w:val="0"/>
              <w:autoSpaceDN w:val="0"/>
              <w:adjustRightInd w:val="0"/>
              <w:spacing w:line="276" w:lineRule="auto"/>
              <w:rPr>
                <w:rFonts w:ascii="Times New Roman" w:hAnsi="Times New Roman" w:cs="Times New Roman"/>
                <w:bCs/>
                <w:color w:val="000000"/>
                <w:sz w:val="20"/>
                <w:szCs w:val="24"/>
              </w:rPr>
            </w:pPr>
            <w:r w:rsidRPr="00A47391">
              <w:rPr>
                <w:rFonts w:ascii="Times New Roman" w:hAnsi="Times New Roman" w:cs="Times New Roman"/>
                <w:bCs/>
                <w:color w:val="000000"/>
                <w:sz w:val="20"/>
                <w:szCs w:val="24"/>
              </w:rPr>
              <w:t xml:space="preserve">1172 </w:t>
            </w:r>
            <w:proofErr w:type="spellStart"/>
            <w:r w:rsidRPr="00A47391">
              <w:rPr>
                <w:rFonts w:ascii="Times New Roman" w:hAnsi="Times New Roman" w:cs="Times New Roman"/>
                <w:bCs/>
                <w:color w:val="000000"/>
                <w:sz w:val="20"/>
                <w:szCs w:val="24"/>
              </w:rPr>
              <w:t>Önlisans</w:t>
            </w:r>
            <w:proofErr w:type="spellEnd"/>
          </w:p>
        </w:tc>
      </w:tr>
    </w:tbl>
    <w:p w:rsidR="00E81C1D" w:rsidRDefault="00E81C1D" w:rsidP="00E81C1D">
      <w:pPr>
        <w:autoSpaceDE w:val="0"/>
        <w:autoSpaceDN w:val="0"/>
        <w:adjustRightInd w:val="0"/>
        <w:spacing w:after="0" w:line="360" w:lineRule="auto"/>
        <w:rPr>
          <w:rFonts w:ascii="Times New Roman" w:hAnsi="Times New Roman" w:cs="Times New Roman"/>
          <w:bCs/>
          <w:color w:val="000000"/>
          <w:sz w:val="24"/>
          <w:szCs w:val="24"/>
        </w:rPr>
      </w:pPr>
    </w:p>
    <w:p w:rsidR="00E81C1D" w:rsidRDefault="00E81C1D" w:rsidP="00E81C1D">
      <w:pPr>
        <w:autoSpaceDE w:val="0"/>
        <w:autoSpaceDN w:val="0"/>
        <w:adjustRightInd w:val="0"/>
        <w:spacing w:after="0" w:line="360" w:lineRule="auto"/>
        <w:rPr>
          <w:rFonts w:ascii="Times New Roman" w:hAnsi="Times New Roman" w:cs="Times New Roman"/>
          <w:bCs/>
          <w:color w:val="000000"/>
          <w:sz w:val="24"/>
          <w:szCs w:val="24"/>
        </w:rPr>
      </w:pPr>
    </w:p>
    <w:p w:rsidR="00E81C1D" w:rsidRDefault="00E81C1D" w:rsidP="00E81C1D">
      <w:pPr>
        <w:autoSpaceDE w:val="0"/>
        <w:autoSpaceDN w:val="0"/>
        <w:adjustRightInd w:val="0"/>
        <w:spacing w:after="0" w:line="360" w:lineRule="auto"/>
        <w:rPr>
          <w:rFonts w:ascii="Times New Roman" w:hAnsi="Times New Roman" w:cs="Times New Roman"/>
          <w:bCs/>
          <w:color w:val="000000"/>
          <w:sz w:val="24"/>
          <w:szCs w:val="24"/>
        </w:rPr>
      </w:pPr>
    </w:p>
    <w:p w:rsidR="00E81C1D" w:rsidRDefault="00E81C1D" w:rsidP="00E81C1D">
      <w:pPr>
        <w:autoSpaceDE w:val="0"/>
        <w:autoSpaceDN w:val="0"/>
        <w:adjustRightInd w:val="0"/>
        <w:spacing w:after="0" w:line="360" w:lineRule="auto"/>
        <w:rPr>
          <w:rFonts w:ascii="Times New Roman" w:hAnsi="Times New Roman" w:cs="Times New Roman"/>
          <w:bCs/>
          <w:color w:val="000000"/>
          <w:sz w:val="24"/>
          <w:szCs w:val="24"/>
        </w:rPr>
      </w:pPr>
    </w:p>
    <w:p w:rsidR="00E81C1D" w:rsidRDefault="00E81C1D" w:rsidP="00E81C1D">
      <w:pPr>
        <w:autoSpaceDE w:val="0"/>
        <w:autoSpaceDN w:val="0"/>
        <w:adjustRightInd w:val="0"/>
        <w:spacing w:after="0" w:line="360" w:lineRule="auto"/>
        <w:rPr>
          <w:rFonts w:ascii="Times New Roman" w:hAnsi="Times New Roman" w:cs="Times New Roman"/>
          <w:b/>
          <w:bCs/>
          <w:color w:val="000000"/>
          <w:sz w:val="24"/>
          <w:szCs w:val="24"/>
        </w:rPr>
      </w:pPr>
    </w:p>
    <w:p w:rsidR="00E81C1D" w:rsidRDefault="00E81C1D" w:rsidP="00E81C1D">
      <w:pPr>
        <w:autoSpaceDE w:val="0"/>
        <w:autoSpaceDN w:val="0"/>
        <w:adjustRightInd w:val="0"/>
        <w:spacing w:after="0" w:line="360" w:lineRule="auto"/>
        <w:rPr>
          <w:rFonts w:ascii="Times New Roman" w:hAnsi="Times New Roman" w:cs="Times New Roman"/>
          <w:color w:val="000000"/>
          <w:sz w:val="20"/>
          <w:szCs w:val="24"/>
        </w:rPr>
      </w:pPr>
    </w:p>
    <w:p w:rsidR="00E81C1D" w:rsidRPr="001C665C" w:rsidRDefault="00E81C1D" w:rsidP="00E81C1D">
      <w:pPr>
        <w:autoSpaceDE w:val="0"/>
        <w:autoSpaceDN w:val="0"/>
        <w:adjustRightInd w:val="0"/>
        <w:spacing w:after="0" w:line="360" w:lineRule="auto"/>
        <w:rPr>
          <w:rFonts w:ascii="Times New Roman" w:hAnsi="Times New Roman" w:cs="Times New Roman"/>
          <w:b/>
          <w:bCs/>
          <w:color w:val="000000"/>
          <w:sz w:val="24"/>
          <w:szCs w:val="24"/>
        </w:rPr>
      </w:pPr>
      <w:r w:rsidRPr="00433B52">
        <w:rPr>
          <w:rFonts w:ascii="Times New Roman" w:hAnsi="Times New Roman" w:cs="Times New Roman"/>
          <w:color w:val="000000"/>
          <w:sz w:val="24"/>
          <w:szCs w:val="24"/>
        </w:rPr>
        <w:t>Kaynak:</w:t>
      </w:r>
      <w:r w:rsidRPr="00433B52">
        <w:rPr>
          <w:rFonts w:ascii="Times New Roman" w:hAnsi="Times New Roman" w:cs="Times New Roman"/>
          <w:b/>
          <w:color w:val="000000"/>
          <w:sz w:val="24"/>
          <w:szCs w:val="24"/>
        </w:rPr>
        <w:t xml:space="preserve"> </w:t>
      </w:r>
      <w:hyperlink r:id="rId7" w:history="1">
        <w:r w:rsidRPr="00433B52">
          <w:rPr>
            <w:rStyle w:val="Kpr"/>
            <w:rFonts w:ascii="Times New Roman" w:hAnsi="Times New Roman" w:cs="Times New Roman"/>
            <w:color w:val="auto"/>
            <w:sz w:val="24"/>
            <w:szCs w:val="24"/>
            <w:u w:val="none"/>
          </w:rPr>
          <w:t>https://istatistik.yok.gov.tr/</w:t>
        </w:r>
      </w:hyperlink>
      <w:r w:rsidRPr="00433B52">
        <w:rPr>
          <w:rStyle w:val="Kpr"/>
          <w:rFonts w:ascii="Times New Roman" w:hAnsi="Times New Roman" w:cs="Times New Roman"/>
          <w:color w:val="auto"/>
          <w:sz w:val="24"/>
          <w:szCs w:val="24"/>
          <w:u w:val="none"/>
        </w:rPr>
        <w:t>ertş.trh</w:t>
      </w:r>
      <w:proofErr w:type="gramStart"/>
      <w:r w:rsidRPr="00433B52">
        <w:rPr>
          <w:rStyle w:val="Kpr"/>
          <w:rFonts w:ascii="Times New Roman" w:hAnsi="Times New Roman" w:cs="Times New Roman"/>
          <w:color w:val="auto"/>
          <w:sz w:val="24"/>
          <w:szCs w:val="24"/>
          <w:u w:val="none"/>
        </w:rPr>
        <w:t>.:</w:t>
      </w:r>
      <w:proofErr w:type="gramEnd"/>
      <w:r w:rsidRPr="00433B52">
        <w:rPr>
          <w:rStyle w:val="Kpr"/>
          <w:rFonts w:ascii="Times New Roman" w:hAnsi="Times New Roman" w:cs="Times New Roman"/>
          <w:color w:val="auto"/>
          <w:sz w:val="24"/>
          <w:szCs w:val="24"/>
          <w:u w:val="none"/>
        </w:rPr>
        <w:t>04.11.2018</w:t>
      </w:r>
    </w:p>
    <w:p w:rsidR="00E81C1D" w:rsidRDefault="00E81C1D" w:rsidP="00E81C1D">
      <w:pPr>
        <w:autoSpaceDE w:val="0"/>
        <w:autoSpaceDN w:val="0"/>
        <w:adjustRightInd w:val="0"/>
        <w:spacing w:after="0" w:line="360" w:lineRule="auto"/>
        <w:ind w:firstLine="567"/>
        <w:jc w:val="both"/>
        <w:rPr>
          <w:rFonts w:ascii="Times New Roman" w:hAnsi="Times New Roman" w:cs="Times New Roman"/>
          <w:color w:val="000000"/>
          <w:sz w:val="24"/>
          <w:szCs w:val="24"/>
        </w:rPr>
      </w:pPr>
      <w:r w:rsidRPr="00861FE4">
        <w:rPr>
          <w:rFonts w:ascii="Times New Roman" w:hAnsi="Times New Roman" w:cs="Times New Roman"/>
          <w:color w:val="000000"/>
          <w:sz w:val="24"/>
          <w:szCs w:val="24"/>
        </w:rPr>
        <w:t>Tablo 2’de</w:t>
      </w:r>
      <w:r>
        <w:rPr>
          <w:rFonts w:ascii="Times New Roman" w:hAnsi="Times New Roman" w:cs="Times New Roman"/>
          <w:color w:val="000000"/>
          <w:sz w:val="24"/>
          <w:szCs w:val="24"/>
        </w:rPr>
        <w:t xml:space="preserve"> </w:t>
      </w:r>
      <w:r w:rsidRPr="000F7CDD">
        <w:rPr>
          <w:rFonts w:ascii="Times New Roman" w:hAnsi="Times New Roman" w:cs="Times New Roman"/>
          <w:color w:val="000000"/>
          <w:sz w:val="24"/>
          <w:szCs w:val="24"/>
        </w:rPr>
        <w:t xml:space="preserve">2014 </w:t>
      </w:r>
      <w:r>
        <w:rPr>
          <w:rFonts w:ascii="Times New Roman" w:hAnsi="Times New Roman" w:cs="Times New Roman"/>
          <w:color w:val="000000"/>
          <w:sz w:val="24"/>
          <w:szCs w:val="24"/>
        </w:rPr>
        <w:t>-</w:t>
      </w:r>
      <w:r w:rsidRPr="000F7CDD">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7</w:t>
      </w:r>
      <w:r w:rsidRPr="000F7CDD">
        <w:rPr>
          <w:rFonts w:ascii="Times New Roman" w:hAnsi="Times New Roman" w:cs="Times New Roman"/>
          <w:color w:val="000000"/>
          <w:sz w:val="24"/>
          <w:szCs w:val="24"/>
        </w:rPr>
        <w:t xml:space="preserve"> yılları</w:t>
      </w:r>
      <w:r>
        <w:rPr>
          <w:rFonts w:ascii="Times New Roman" w:hAnsi="Times New Roman" w:cs="Times New Roman"/>
          <w:color w:val="000000"/>
          <w:sz w:val="24"/>
          <w:szCs w:val="24"/>
        </w:rPr>
        <w:t xml:space="preserve"> arasın</w:t>
      </w:r>
      <w:r w:rsidRPr="000F7CDD">
        <w:rPr>
          <w:rFonts w:ascii="Times New Roman" w:hAnsi="Times New Roman" w:cs="Times New Roman"/>
          <w:color w:val="000000"/>
          <w:sz w:val="24"/>
          <w:szCs w:val="24"/>
        </w:rPr>
        <w:t xml:space="preserve">da </w:t>
      </w:r>
      <w:r>
        <w:rPr>
          <w:rFonts w:ascii="Times New Roman" w:hAnsi="Times New Roman" w:cs="Times New Roman"/>
          <w:color w:val="000000"/>
          <w:sz w:val="24"/>
          <w:szCs w:val="24"/>
        </w:rPr>
        <w:t xml:space="preserve">üniversite sınavlarına </w:t>
      </w:r>
      <w:r w:rsidRPr="000F7CDD">
        <w:rPr>
          <w:rFonts w:ascii="Times New Roman" w:hAnsi="Times New Roman" w:cs="Times New Roman"/>
          <w:color w:val="000000"/>
          <w:sz w:val="24"/>
          <w:szCs w:val="24"/>
        </w:rPr>
        <w:t>başvur</w:t>
      </w:r>
      <w:r>
        <w:rPr>
          <w:rFonts w:ascii="Times New Roman" w:hAnsi="Times New Roman" w:cs="Times New Roman"/>
          <w:color w:val="000000"/>
          <w:sz w:val="24"/>
          <w:szCs w:val="24"/>
        </w:rPr>
        <w:t xml:space="preserve">an toplam öğrenci sayıları ve yerleşen öğrenci sayıları ile sınav başvurusu yapan </w:t>
      </w:r>
      <w:r w:rsidRPr="000F7CDD">
        <w:rPr>
          <w:rFonts w:ascii="Times New Roman" w:hAnsi="Times New Roman" w:cs="Times New Roman"/>
          <w:color w:val="000000"/>
          <w:sz w:val="24"/>
          <w:szCs w:val="24"/>
        </w:rPr>
        <w:t xml:space="preserve">engelli </w:t>
      </w:r>
      <w:r>
        <w:rPr>
          <w:rFonts w:ascii="Times New Roman" w:hAnsi="Times New Roman" w:cs="Times New Roman"/>
          <w:color w:val="000000"/>
          <w:sz w:val="24"/>
          <w:szCs w:val="24"/>
        </w:rPr>
        <w:t xml:space="preserve">öğrenci sayıları ve üniversitelere yerleşen öğrenci sayıları yer almaktadır. Genel olarak Tablo 2 değerlendirildiğinde Türkiye’de 2017 yılında toplam </w:t>
      </w:r>
      <w:r w:rsidRPr="00D15F09">
        <w:rPr>
          <w:rFonts w:ascii="Times New Roman" w:hAnsi="Times New Roman" w:cs="Times New Roman"/>
          <w:color w:val="000000"/>
          <w:sz w:val="24"/>
          <w:szCs w:val="24"/>
        </w:rPr>
        <w:t>2.265.844</w:t>
      </w:r>
      <w:r>
        <w:rPr>
          <w:rFonts w:ascii="Times New Roman" w:hAnsi="Times New Roman" w:cs="Times New Roman"/>
          <w:color w:val="000000"/>
          <w:sz w:val="24"/>
          <w:szCs w:val="24"/>
        </w:rPr>
        <w:t xml:space="preserve"> öğrenci sınav başvurusunu yapmış ve </w:t>
      </w:r>
      <w:r w:rsidRPr="00D15F09">
        <w:rPr>
          <w:rFonts w:ascii="Times New Roman" w:hAnsi="Times New Roman" w:cs="Times New Roman"/>
          <w:color w:val="000000"/>
          <w:sz w:val="24"/>
          <w:szCs w:val="24"/>
        </w:rPr>
        <w:t>825.397</w:t>
      </w:r>
      <w:r>
        <w:rPr>
          <w:rFonts w:ascii="Times New Roman" w:hAnsi="Times New Roman" w:cs="Times New Roman"/>
          <w:color w:val="000000"/>
          <w:sz w:val="24"/>
          <w:szCs w:val="24"/>
        </w:rPr>
        <w:t xml:space="preserve"> öğrenci üniversitelerin lisans ve </w:t>
      </w:r>
      <w:proofErr w:type="spellStart"/>
      <w:r w:rsidR="00600C84" w:rsidRPr="007E5784">
        <w:rPr>
          <w:rFonts w:ascii="Times New Roman" w:hAnsi="Times New Roman" w:cs="Times New Roman"/>
          <w:color w:val="000000"/>
          <w:sz w:val="24"/>
          <w:szCs w:val="24"/>
        </w:rPr>
        <w:t>ö</w:t>
      </w:r>
      <w:r w:rsidRPr="007E5784">
        <w:rPr>
          <w:rFonts w:ascii="Times New Roman" w:hAnsi="Times New Roman" w:cs="Times New Roman"/>
          <w:color w:val="000000"/>
          <w:sz w:val="24"/>
          <w:szCs w:val="24"/>
        </w:rPr>
        <w:t>nlisans</w:t>
      </w:r>
      <w:proofErr w:type="spellEnd"/>
      <w:r>
        <w:rPr>
          <w:rFonts w:ascii="Times New Roman" w:hAnsi="Times New Roman" w:cs="Times New Roman"/>
          <w:color w:val="000000"/>
          <w:sz w:val="24"/>
          <w:szCs w:val="24"/>
        </w:rPr>
        <w:t xml:space="preserve"> programlarına </w:t>
      </w:r>
      <w:r w:rsidRPr="007E5784">
        <w:rPr>
          <w:rFonts w:ascii="Times New Roman" w:hAnsi="Times New Roman" w:cs="Times New Roman"/>
          <w:color w:val="000000"/>
          <w:sz w:val="24"/>
          <w:szCs w:val="24"/>
        </w:rPr>
        <w:t>yerleşmiştir.</w:t>
      </w:r>
      <w:r>
        <w:rPr>
          <w:rFonts w:ascii="Times New Roman" w:hAnsi="Times New Roman" w:cs="Times New Roman"/>
          <w:color w:val="000000"/>
          <w:sz w:val="24"/>
          <w:szCs w:val="24"/>
        </w:rPr>
        <w:t xml:space="preserve"> Ancak bu sayı karşısında üniversite sınavına başvuran ve yerleşen engelli öğrenci sayıları oldukça azdır. Keza </w:t>
      </w:r>
      <w:r w:rsidRPr="00D15F09">
        <w:rPr>
          <w:rFonts w:ascii="Times New Roman" w:hAnsi="Times New Roman" w:cs="Times New Roman"/>
          <w:color w:val="000000"/>
          <w:sz w:val="24"/>
          <w:szCs w:val="24"/>
        </w:rPr>
        <w:t xml:space="preserve">2014 </w:t>
      </w:r>
      <w:r>
        <w:rPr>
          <w:rFonts w:ascii="Times New Roman" w:hAnsi="Times New Roman" w:cs="Times New Roman"/>
          <w:color w:val="000000"/>
          <w:sz w:val="24"/>
          <w:szCs w:val="24"/>
        </w:rPr>
        <w:t>–</w:t>
      </w:r>
      <w:r w:rsidRPr="00D15F09">
        <w:rPr>
          <w:rFonts w:ascii="Times New Roman" w:hAnsi="Times New Roman" w:cs="Times New Roman"/>
          <w:color w:val="000000"/>
          <w:sz w:val="24"/>
          <w:szCs w:val="24"/>
        </w:rPr>
        <w:t xml:space="preserve"> 2017</w:t>
      </w:r>
      <w:r>
        <w:rPr>
          <w:rFonts w:ascii="Times New Roman" w:hAnsi="Times New Roman" w:cs="Times New Roman"/>
          <w:color w:val="000000"/>
          <w:sz w:val="24"/>
          <w:szCs w:val="24"/>
        </w:rPr>
        <w:t xml:space="preserve"> yıllarına göre tablo yorumlandığında ise hem sınavlara başvuran hem de üniversitelere yerleşen engelli öğrenci sayıları önemli oranda artığı görülmektedir. Örneğin,  </w:t>
      </w:r>
      <w:r w:rsidRPr="00186A95">
        <w:rPr>
          <w:rFonts w:ascii="Times New Roman" w:hAnsi="Times New Roman" w:cs="Times New Roman"/>
          <w:color w:val="000000"/>
          <w:sz w:val="24"/>
          <w:szCs w:val="24"/>
        </w:rPr>
        <w:t>2014 – 2017 yılları</w:t>
      </w:r>
      <w:r>
        <w:rPr>
          <w:rFonts w:ascii="Times New Roman" w:hAnsi="Times New Roman" w:cs="Times New Roman"/>
          <w:color w:val="000000"/>
          <w:sz w:val="24"/>
          <w:szCs w:val="24"/>
        </w:rPr>
        <w:t xml:space="preserve"> arsında sınava başvuran öğrencilerin neredeyse %50’si üniversiteye yerleşmiş olması son derece önemlidir. </w:t>
      </w:r>
      <w:r w:rsidR="00431494" w:rsidRPr="007E5784">
        <w:rPr>
          <w:rFonts w:ascii="Times New Roman" w:hAnsi="Times New Roman" w:cs="Times New Roman"/>
          <w:color w:val="000000"/>
          <w:sz w:val="24"/>
          <w:szCs w:val="24"/>
        </w:rPr>
        <w:t>Keza</w:t>
      </w:r>
      <w:r w:rsidRPr="007E5784">
        <w:rPr>
          <w:rFonts w:ascii="Times New Roman" w:hAnsi="Times New Roman" w:cs="Times New Roman"/>
          <w:color w:val="000000"/>
          <w:sz w:val="24"/>
          <w:szCs w:val="24"/>
        </w:rPr>
        <w:t xml:space="preserve"> Türkiye’deki üniv</w:t>
      </w:r>
      <w:r w:rsidR="00D300A7" w:rsidRPr="007E5784">
        <w:rPr>
          <w:rFonts w:ascii="Times New Roman" w:hAnsi="Times New Roman" w:cs="Times New Roman"/>
          <w:color w:val="000000"/>
          <w:sz w:val="24"/>
          <w:szCs w:val="24"/>
        </w:rPr>
        <w:t xml:space="preserve">ersitelerin, engelli öğrencilere </w:t>
      </w:r>
      <w:r w:rsidRPr="007E5784">
        <w:rPr>
          <w:rFonts w:ascii="Times New Roman" w:hAnsi="Times New Roman" w:cs="Times New Roman"/>
          <w:color w:val="000000"/>
          <w:sz w:val="24"/>
          <w:szCs w:val="24"/>
        </w:rPr>
        <w:t xml:space="preserve">eşit eğitim </w:t>
      </w:r>
      <w:r w:rsidR="00D300A7" w:rsidRPr="007E5784">
        <w:rPr>
          <w:rFonts w:ascii="Times New Roman" w:hAnsi="Times New Roman" w:cs="Times New Roman"/>
          <w:color w:val="000000"/>
          <w:sz w:val="24"/>
          <w:szCs w:val="24"/>
        </w:rPr>
        <w:t>sunma imkânı sınırlıdır. Bu nedenle</w:t>
      </w:r>
      <w:r w:rsidRPr="007E5784">
        <w:rPr>
          <w:rFonts w:ascii="Times New Roman" w:hAnsi="Times New Roman" w:cs="Times New Roman"/>
          <w:color w:val="000000"/>
          <w:sz w:val="24"/>
          <w:szCs w:val="24"/>
        </w:rPr>
        <w:t xml:space="preserve"> çok az sayıda engelli öğrenci üniversite</w:t>
      </w:r>
      <w:r w:rsidR="00D300A7" w:rsidRPr="007E5784">
        <w:rPr>
          <w:rFonts w:ascii="Times New Roman" w:hAnsi="Times New Roman" w:cs="Times New Roman"/>
          <w:color w:val="000000"/>
          <w:sz w:val="24"/>
          <w:szCs w:val="24"/>
        </w:rPr>
        <w:t xml:space="preserve">lerde </w:t>
      </w:r>
      <w:r w:rsidR="00D300A7" w:rsidRPr="007E5784">
        <w:rPr>
          <w:rFonts w:ascii="Times New Roman" w:hAnsi="Times New Roman" w:cs="Times New Roman"/>
          <w:color w:val="000000"/>
          <w:sz w:val="24"/>
          <w:szCs w:val="24"/>
        </w:rPr>
        <w:lastRenderedPageBreak/>
        <w:t>rahat okuma imkânına sahip o</w:t>
      </w:r>
      <w:r w:rsidRPr="007E5784">
        <w:rPr>
          <w:rFonts w:ascii="Times New Roman" w:hAnsi="Times New Roman" w:cs="Times New Roman"/>
          <w:color w:val="000000"/>
          <w:sz w:val="24"/>
          <w:szCs w:val="24"/>
        </w:rPr>
        <w:t>labilmektedir</w:t>
      </w:r>
      <w:r w:rsidRPr="001255A2">
        <w:rPr>
          <w:rFonts w:ascii="Times New Roman" w:hAnsi="Times New Roman" w:cs="Times New Roman"/>
          <w:color w:val="000000"/>
          <w:sz w:val="24"/>
          <w:szCs w:val="24"/>
        </w:rPr>
        <w:t xml:space="preserve"> (Dökmen ve Kışlak, 2004). </w:t>
      </w:r>
      <w:r>
        <w:rPr>
          <w:rFonts w:ascii="Times New Roman" w:hAnsi="Times New Roman" w:cs="Times New Roman"/>
          <w:color w:val="000000"/>
          <w:sz w:val="24"/>
          <w:szCs w:val="24"/>
        </w:rPr>
        <w:t xml:space="preserve">Türkiye’deki üniversitelerin engelli öğrencilere eşit eğitim imkânı sunma yetersizliğine rağmen </w:t>
      </w:r>
      <w:r w:rsidRPr="00BE7E8B">
        <w:rPr>
          <w:rFonts w:ascii="Times New Roman" w:hAnsi="Times New Roman" w:cs="Times New Roman"/>
          <w:color w:val="000000"/>
          <w:sz w:val="24"/>
          <w:szCs w:val="24"/>
        </w:rPr>
        <w:t xml:space="preserve">son yirmi yılda engelli öğrencilerin üniversite okuma oranında önemli bir artış </w:t>
      </w:r>
      <w:r>
        <w:rPr>
          <w:rFonts w:ascii="Times New Roman" w:hAnsi="Times New Roman" w:cs="Times New Roman"/>
          <w:color w:val="000000"/>
          <w:sz w:val="24"/>
          <w:szCs w:val="24"/>
        </w:rPr>
        <w:t>olmuştur</w:t>
      </w:r>
      <w:r w:rsidRPr="00BE7E8B">
        <w:rPr>
          <w:rFonts w:ascii="Times New Roman" w:hAnsi="Times New Roman" w:cs="Times New Roman"/>
          <w:color w:val="000000"/>
          <w:sz w:val="24"/>
          <w:szCs w:val="24"/>
        </w:rPr>
        <w:t>. Örneğin, 1999</w:t>
      </w:r>
      <w:r>
        <w:rPr>
          <w:rFonts w:ascii="Times New Roman" w:hAnsi="Times New Roman" w:cs="Times New Roman"/>
          <w:color w:val="000000"/>
          <w:sz w:val="24"/>
          <w:szCs w:val="24"/>
        </w:rPr>
        <w:t xml:space="preserve"> yılı</w:t>
      </w:r>
      <w:r w:rsidRPr="00BE7E8B">
        <w:rPr>
          <w:rFonts w:ascii="Times New Roman" w:hAnsi="Times New Roman" w:cs="Times New Roman"/>
          <w:color w:val="000000"/>
          <w:sz w:val="24"/>
          <w:szCs w:val="24"/>
        </w:rPr>
        <w:t xml:space="preserve"> ÖSYM verilerine göre, toplam 374 </w:t>
      </w:r>
      <w:r>
        <w:rPr>
          <w:rFonts w:ascii="Times New Roman" w:hAnsi="Times New Roman" w:cs="Times New Roman"/>
          <w:color w:val="000000"/>
          <w:sz w:val="24"/>
          <w:szCs w:val="24"/>
        </w:rPr>
        <w:t xml:space="preserve">ortopedik engelli öğrenci </w:t>
      </w:r>
      <w:r w:rsidRPr="00BE7E8B">
        <w:rPr>
          <w:rFonts w:ascii="Times New Roman" w:hAnsi="Times New Roman" w:cs="Times New Roman"/>
          <w:color w:val="000000"/>
          <w:sz w:val="24"/>
          <w:szCs w:val="24"/>
        </w:rPr>
        <w:t>üniversitelere yerleşmiş</w:t>
      </w:r>
      <w:r>
        <w:rPr>
          <w:rFonts w:ascii="Times New Roman" w:hAnsi="Times New Roman" w:cs="Times New Roman"/>
          <w:color w:val="000000"/>
          <w:sz w:val="24"/>
          <w:szCs w:val="24"/>
        </w:rPr>
        <w:t xml:space="preserve">ken, </w:t>
      </w:r>
      <w:r w:rsidRPr="00BE7E8B">
        <w:rPr>
          <w:rFonts w:ascii="Times New Roman" w:hAnsi="Times New Roman" w:cs="Times New Roman"/>
          <w:color w:val="000000"/>
          <w:sz w:val="24"/>
          <w:szCs w:val="24"/>
        </w:rPr>
        <w:t xml:space="preserve">2016-2017 yılında 13.655 </w:t>
      </w:r>
      <w:r>
        <w:rPr>
          <w:rFonts w:ascii="Times New Roman" w:hAnsi="Times New Roman" w:cs="Times New Roman"/>
          <w:color w:val="000000"/>
          <w:sz w:val="24"/>
          <w:szCs w:val="24"/>
        </w:rPr>
        <w:t xml:space="preserve">farklı engel türüne sahip </w:t>
      </w:r>
      <w:r w:rsidRPr="00BE7E8B">
        <w:rPr>
          <w:rFonts w:ascii="Times New Roman" w:hAnsi="Times New Roman" w:cs="Times New Roman"/>
          <w:color w:val="000000"/>
          <w:sz w:val="24"/>
          <w:szCs w:val="24"/>
        </w:rPr>
        <w:t>engelli öğrenci üniversitelerde eğitim görme</w:t>
      </w:r>
      <w:r>
        <w:rPr>
          <w:rFonts w:ascii="Times New Roman" w:hAnsi="Times New Roman" w:cs="Times New Roman"/>
          <w:color w:val="000000"/>
          <w:sz w:val="24"/>
          <w:szCs w:val="24"/>
        </w:rPr>
        <w:t>si bu artışın önemli bir göstergesidi</w:t>
      </w:r>
      <w:r w:rsidRPr="00BE7E8B">
        <w:rPr>
          <w:rFonts w:ascii="Times New Roman" w:hAnsi="Times New Roman" w:cs="Times New Roman"/>
          <w:color w:val="000000"/>
          <w:sz w:val="24"/>
          <w:szCs w:val="24"/>
        </w:rPr>
        <w:t xml:space="preserve">r. </w:t>
      </w:r>
      <w:r w:rsidRPr="00023CDE">
        <w:rPr>
          <w:rFonts w:ascii="Times New Roman" w:hAnsi="Times New Roman" w:cs="Times New Roman"/>
          <w:color w:val="000000"/>
          <w:sz w:val="24"/>
          <w:szCs w:val="24"/>
        </w:rPr>
        <w:t>2016-2017 yılında</w:t>
      </w:r>
      <w:r>
        <w:rPr>
          <w:rFonts w:ascii="Times New Roman" w:hAnsi="Times New Roman" w:cs="Times New Roman"/>
          <w:color w:val="000000"/>
          <w:sz w:val="24"/>
          <w:szCs w:val="24"/>
        </w:rPr>
        <w:t xml:space="preserve"> üniversitelerde okuyan engelli öğrencilerin</w:t>
      </w:r>
      <w:r w:rsidRPr="00BE7E8B">
        <w:rPr>
          <w:rFonts w:ascii="Times New Roman" w:hAnsi="Times New Roman" w:cs="Times New Roman"/>
          <w:color w:val="000000"/>
          <w:sz w:val="24"/>
          <w:szCs w:val="24"/>
        </w:rPr>
        <w:t xml:space="preserve"> engellilik durumlarına göre sayıları ise </w:t>
      </w:r>
      <w:r>
        <w:rPr>
          <w:rFonts w:ascii="Times New Roman" w:hAnsi="Times New Roman" w:cs="Times New Roman"/>
          <w:color w:val="000000"/>
          <w:sz w:val="24"/>
          <w:szCs w:val="24"/>
        </w:rPr>
        <w:t xml:space="preserve">aşağıdaki şekil 1’de verilmiştir. </w:t>
      </w:r>
    </w:p>
    <w:p w:rsidR="004A11F3" w:rsidRDefault="004A11F3" w:rsidP="00E81C1D">
      <w:pPr>
        <w:autoSpaceDE w:val="0"/>
        <w:autoSpaceDN w:val="0"/>
        <w:adjustRightInd w:val="0"/>
        <w:spacing w:after="0" w:line="360" w:lineRule="auto"/>
        <w:ind w:firstLine="567"/>
        <w:jc w:val="both"/>
        <w:rPr>
          <w:rFonts w:ascii="Times New Roman" w:hAnsi="Times New Roman" w:cs="Times New Roman"/>
          <w:color w:val="000000"/>
          <w:sz w:val="24"/>
          <w:szCs w:val="24"/>
        </w:rPr>
      </w:pPr>
    </w:p>
    <w:p w:rsidR="00E81C1D" w:rsidRDefault="004A11F3" w:rsidP="004A11F3">
      <w:pPr>
        <w:autoSpaceDE w:val="0"/>
        <w:autoSpaceDN w:val="0"/>
        <w:adjustRightInd w:val="0"/>
        <w:spacing w:after="0" w:line="360" w:lineRule="auto"/>
        <w:jc w:val="both"/>
        <w:rPr>
          <w:rFonts w:ascii="Times New Roman" w:hAnsi="Times New Roman" w:cs="Times New Roman"/>
          <w:color w:val="000000"/>
          <w:sz w:val="24"/>
          <w:szCs w:val="24"/>
        </w:rPr>
      </w:pPr>
      <w:r>
        <w:rPr>
          <w:noProof/>
          <w:lang w:eastAsia="tr-TR"/>
        </w:rPr>
        <w:drawing>
          <wp:inline distT="0" distB="0" distL="0" distR="0" wp14:anchorId="7474FAA7" wp14:editId="5546B702">
            <wp:extent cx="5617903" cy="4271437"/>
            <wp:effectExtent l="0" t="0" r="190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0398" cy="4280937"/>
                    </a:xfrm>
                    <a:prstGeom prst="rect">
                      <a:avLst/>
                    </a:prstGeom>
                  </pic:spPr>
                </pic:pic>
              </a:graphicData>
            </a:graphic>
          </wp:inline>
        </w:drawing>
      </w:r>
    </w:p>
    <w:p w:rsidR="00E81C1D" w:rsidRPr="008707FF" w:rsidRDefault="00E81C1D" w:rsidP="00E81C1D">
      <w:pPr>
        <w:autoSpaceDE w:val="0"/>
        <w:autoSpaceDN w:val="0"/>
        <w:adjustRightInd w:val="0"/>
        <w:spacing w:after="0" w:line="360" w:lineRule="auto"/>
        <w:jc w:val="both"/>
        <w:rPr>
          <w:rFonts w:ascii="Times New Roman" w:hAnsi="Times New Roman" w:cs="Times New Roman"/>
          <w:color w:val="000000"/>
          <w:sz w:val="24"/>
          <w:szCs w:val="24"/>
        </w:rPr>
      </w:pPr>
      <w:r w:rsidRPr="00433B52">
        <w:rPr>
          <w:rFonts w:ascii="Times New Roman" w:hAnsi="Times New Roman" w:cs="Times New Roman"/>
          <w:b/>
          <w:sz w:val="24"/>
          <w:szCs w:val="24"/>
        </w:rPr>
        <w:t xml:space="preserve">Şekil </w:t>
      </w:r>
      <w:r w:rsidRPr="00433B52">
        <w:rPr>
          <w:rFonts w:ascii="Times New Roman" w:hAnsi="Times New Roman" w:cs="Times New Roman"/>
          <w:b/>
          <w:sz w:val="24"/>
          <w:szCs w:val="24"/>
        </w:rPr>
        <w:fldChar w:fldCharType="begin"/>
      </w:r>
      <w:r w:rsidRPr="00433B52">
        <w:rPr>
          <w:rFonts w:ascii="Times New Roman" w:hAnsi="Times New Roman" w:cs="Times New Roman"/>
          <w:b/>
          <w:sz w:val="24"/>
          <w:szCs w:val="24"/>
        </w:rPr>
        <w:instrText xml:space="preserve"> SEQ Şekil \* ARABIC </w:instrText>
      </w:r>
      <w:r w:rsidRPr="00433B52">
        <w:rPr>
          <w:rFonts w:ascii="Times New Roman" w:hAnsi="Times New Roman" w:cs="Times New Roman"/>
          <w:b/>
          <w:sz w:val="24"/>
          <w:szCs w:val="24"/>
        </w:rPr>
        <w:fldChar w:fldCharType="separate"/>
      </w:r>
      <w:r w:rsidR="00845340">
        <w:rPr>
          <w:rFonts w:ascii="Times New Roman" w:hAnsi="Times New Roman" w:cs="Times New Roman"/>
          <w:b/>
          <w:noProof/>
          <w:sz w:val="24"/>
          <w:szCs w:val="24"/>
        </w:rPr>
        <w:t>1</w:t>
      </w:r>
      <w:r w:rsidRPr="00433B52">
        <w:rPr>
          <w:rFonts w:ascii="Times New Roman" w:hAnsi="Times New Roman" w:cs="Times New Roman"/>
          <w:b/>
          <w:sz w:val="24"/>
          <w:szCs w:val="24"/>
        </w:rPr>
        <w:fldChar w:fldCharType="end"/>
      </w:r>
      <w:r>
        <w:rPr>
          <w:rFonts w:ascii="Times New Roman" w:hAnsi="Times New Roman" w:cs="Times New Roman"/>
          <w:sz w:val="24"/>
          <w:szCs w:val="24"/>
        </w:rPr>
        <w:t>.</w:t>
      </w:r>
      <w:r w:rsidRPr="008707FF">
        <w:rPr>
          <w:rFonts w:ascii="Times New Roman" w:hAnsi="Times New Roman" w:cs="Times New Roman"/>
          <w:sz w:val="24"/>
          <w:szCs w:val="24"/>
        </w:rPr>
        <w:t xml:space="preserve"> Engel Durumlarına Göre Üniversitelerde Okuyan Engelli Öğrenci Sayıları</w:t>
      </w:r>
      <w:r w:rsidRPr="008707FF">
        <w:rPr>
          <w:rFonts w:ascii="Times New Roman" w:hAnsi="Times New Roman" w:cs="Times New Roman"/>
          <w:noProof/>
          <w:color w:val="000000"/>
          <w:sz w:val="24"/>
          <w:szCs w:val="24"/>
          <w:lang w:eastAsia="tr-TR"/>
        </w:rPr>
        <w:t xml:space="preserve"> </w:t>
      </w:r>
    </w:p>
    <w:p w:rsidR="00E81C1D" w:rsidRDefault="00E81C1D" w:rsidP="00E81C1D">
      <w:pPr>
        <w:autoSpaceDE w:val="0"/>
        <w:autoSpaceDN w:val="0"/>
        <w:adjustRightInd w:val="0"/>
        <w:spacing w:after="0" w:line="360" w:lineRule="auto"/>
        <w:jc w:val="both"/>
        <w:rPr>
          <w:rFonts w:ascii="Times New Roman" w:hAnsi="Times New Roman" w:cs="Times New Roman"/>
          <w:color w:val="000000"/>
          <w:sz w:val="20"/>
          <w:szCs w:val="24"/>
        </w:rPr>
      </w:pPr>
      <w:r w:rsidRPr="008707FF">
        <w:rPr>
          <w:rFonts w:ascii="Times New Roman" w:hAnsi="Times New Roman" w:cs="Times New Roman"/>
          <w:color w:val="000000"/>
          <w:sz w:val="20"/>
          <w:szCs w:val="24"/>
        </w:rPr>
        <w:t>Kaynak ve Not:</w:t>
      </w:r>
      <w:r w:rsidRPr="00C678A1">
        <w:rPr>
          <w:rFonts w:ascii="Times New Roman" w:hAnsi="Times New Roman" w:cs="Times New Roman"/>
          <w:b/>
          <w:color w:val="000000"/>
          <w:sz w:val="20"/>
          <w:szCs w:val="24"/>
        </w:rPr>
        <w:t xml:space="preserve"> </w:t>
      </w:r>
      <w:r w:rsidRPr="00C678A1">
        <w:rPr>
          <w:rFonts w:ascii="Times New Roman" w:hAnsi="Times New Roman" w:cs="Times New Roman"/>
          <w:color w:val="000000"/>
          <w:sz w:val="20"/>
          <w:szCs w:val="24"/>
        </w:rPr>
        <w:t>araştırmacı,</w:t>
      </w:r>
      <w:r w:rsidRPr="00C678A1">
        <w:rPr>
          <w:rFonts w:ascii="Times New Roman" w:hAnsi="Times New Roman" w:cs="Times New Roman"/>
          <w:b/>
          <w:color w:val="000000"/>
          <w:sz w:val="20"/>
          <w:szCs w:val="24"/>
        </w:rPr>
        <w:t xml:space="preserve"> </w:t>
      </w:r>
      <w:r w:rsidRPr="00C678A1">
        <w:rPr>
          <w:rFonts w:ascii="Times New Roman" w:hAnsi="Times New Roman" w:cs="Times New Roman"/>
          <w:sz w:val="20"/>
          <w:szCs w:val="24"/>
        </w:rPr>
        <w:t>(</w:t>
      </w:r>
      <w:hyperlink r:id="rId9" w:history="1">
        <w:r w:rsidRPr="00C678A1">
          <w:rPr>
            <w:rStyle w:val="Kpr"/>
            <w:rFonts w:ascii="Times New Roman" w:hAnsi="Times New Roman" w:cs="Times New Roman"/>
            <w:color w:val="auto"/>
            <w:sz w:val="20"/>
            <w:szCs w:val="24"/>
            <w:u w:val="none"/>
          </w:rPr>
          <w:t>https://istatistik.yok.gov.tr/)’den</w:t>
        </w:r>
      </w:hyperlink>
      <w:r w:rsidRPr="00C678A1">
        <w:rPr>
          <w:rFonts w:ascii="Times New Roman" w:hAnsi="Times New Roman" w:cs="Times New Roman"/>
          <w:color w:val="000000"/>
          <w:sz w:val="20"/>
          <w:szCs w:val="24"/>
        </w:rPr>
        <w:t xml:space="preserve"> tarama yapmış ve </w:t>
      </w:r>
      <w:r w:rsidR="00431494">
        <w:rPr>
          <w:rFonts w:ascii="Times New Roman" w:hAnsi="Times New Roman" w:cs="Times New Roman"/>
          <w:color w:val="000000"/>
          <w:sz w:val="20"/>
          <w:szCs w:val="24"/>
        </w:rPr>
        <w:t>Y</w:t>
      </w:r>
      <w:r w:rsidRPr="00C678A1">
        <w:rPr>
          <w:rFonts w:ascii="Times New Roman" w:hAnsi="Times New Roman" w:cs="Times New Roman"/>
          <w:color w:val="000000"/>
          <w:sz w:val="20"/>
          <w:szCs w:val="24"/>
        </w:rPr>
        <w:t xml:space="preserve">ükseköğretim </w:t>
      </w:r>
      <w:r w:rsidR="00431494">
        <w:rPr>
          <w:rFonts w:ascii="Times New Roman" w:hAnsi="Times New Roman" w:cs="Times New Roman"/>
          <w:color w:val="000000"/>
          <w:sz w:val="20"/>
          <w:szCs w:val="24"/>
        </w:rPr>
        <w:t>B</w:t>
      </w:r>
      <w:r w:rsidRPr="00C678A1">
        <w:rPr>
          <w:rFonts w:ascii="Times New Roman" w:hAnsi="Times New Roman" w:cs="Times New Roman"/>
          <w:color w:val="000000"/>
          <w:sz w:val="20"/>
          <w:szCs w:val="24"/>
        </w:rPr>
        <w:t xml:space="preserve">ilgi </w:t>
      </w:r>
      <w:r w:rsidR="00431494">
        <w:rPr>
          <w:rFonts w:ascii="Times New Roman" w:hAnsi="Times New Roman" w:cs="Times New Roman"/>
          <w:color w:val="000000"/>
          <w:sz w:val="20"/>
          <w:szCs w:val="24"/>
        </w:rPr>
        <w:t>Y</w:t>
      </w:r>
      <w:r w:rsidRPr="00C678A1">
        <w:rPr>
          <w:rFonts w:ascii="Times New Roman" w:hAnsi="Times New Roman" w:cs="Times New Roman"/>
          <w:color w:val="000000"/>
          <w:sz w:val="20"/>
          <w:szCs w:val="24"/>
        </w:rPr>
        <w:t xml:space="preserve">önetim </w:t>
      </w:r>
      <w:r w:rsidR="00431494">
        <w:rPr>
          <w:rFonts w:ascii="Times New Roman" w:hAnsi="Times New Roman" w:cs="Times New Roman"/>
          <w:color w:val="000000"/>
          <w:sz w:val="20"/>
          <w:szCs w:val="24"/>
        </w:rPr>
        <w:t>S</w:t>
      </w:r>
      <w:r w:rsidRPr="00C678A1">
        <w:rPr>
          <w:rFonts w:ascii="Times New Roman" w:hAnsi="Times New Roman" w:cs="Times New Roman"/>
          <w:color w:val="000000"/>
          <w:sz w:val="20"/>
          <w:szCs w:val="24"/>
        </w:rPr>
        <w:t xml:space="preserve">isteminde öğrenci istatistikleri bölümünde engelli öğrenci sayılarına ulaşılmıştır. Araştırmacı öncelikle </w:t>
      </w:r>
      <w:r w:rsidR="00431494">
        <w:rPr>
          <w:rFonts w:ascii="Times New Roman" w:hAnsi="Times New Roman" w:cs="Times New Roman"/>
          <w:color w:val="000000"/>
          <w:sz w:val="20"/>
          <w:szCs w:val="24"/>
        </w:rPr>
        <w:t>Van Y</w:t>
      </w:r>
      <w:r w:rsidRPr="00C678A1">
        <w:rPr>
          <w:rFonts w:ascii="Times New Roman" w:hAnsi="Times New Roman" w:cs="Times New Roman"/>
          <w:color w:val="000000"/>
          <w:sz w:val="20"/>
          <w:szCs w:val="24"/>
        </w:rPr>
        <w:t xml:space="preserve">üzüncü </w:t>
      </w:r>
      <w:r w:rsidR="00431494">
        <w:rPr>
          <w:rFonts w:ascii="Times New Roman" w:hAnsi="Times New Roman" w:cs="Times New Roman"/>
          <w:color w:val="000000"/>
          <w:sz w:val="20"/>
          <w:szCs w:val="24"/>
        </w:rPr>
        <w:t>Y</w:t>
      </w:r>
      <w:r w:rsidRPr="00C678A1">
        <w:rPr>
          <w:rFonts w:ascii="Times New Roman" w:hAnsi="Times New Roman" w:cs="Times New Roman"/>
          <w:color w:val="000000"/>
          <w:sz w:val="20"/>
          <w:szCs w:val="24"/>
        </w:rPr>
        <w:t xml:space="preserve">ıl </w:t>
      </w:r>
      <w:r w:rsidR="00431494">
        <w:rPr>
          <w:rFonts w:ascii="Times New Roman" w:hAnsi="Times New Roman" w:cs="Times New Roman"/>
          <w:color w:val="000000"/>
          <w:sz w:val="20"/>
          <w:szCs w:val="24"/>
        </w:rPr>
        <w:t>Ü</w:t>
      </w:r>
      <w:r w:rsidRPr="00C678A1">
        <w:rPr>
          <w:rFonts w:ascii="Times New Roman" w:hAnsi="Times New Roman" w:cs="Times New Roman"/>
          <w:color w:val="000000"/>
          <w:sz w:val="20"/>
          <w:szCs w:val="24"/>
        </w:rPr>
        <w:t xml:space="preserve">niversitesi engelli öğrenci sayılarını incelemek isterken sistemde yanlış bilginin olduğunu fark etmiştir. Çünkü araştırmacı </w:t>
      </w:r>
      <w:r w:rsidR="00431494">
        <w:rPr>
          <w:rFonts w:ascii="Times New Roman" w:hAnsi="Times New Roman" w:cs="Times New Roman"/>
          <w:color w:val="000000"/>
          <w:sz w:val="20"/>
          <w:szCs w:val="24"/>
        </w:rPr>
        <w:t xml:space="preserve">Van </w:t>
      </w:r>
      <w:r w:rsidRPr="00C678A1">
        <w:rPr>
          <w:rFonts w:ascii="Times New Roman" w:hAnsi="Times New Roman" w:cs="Times New Roman"/>
          <w:color w:val="000000"/>
          <w:sz w:val="20"/>
          <w:szCs w:val="24"/>
        </w:rPr>
        <w:t xml:space="preserve">Yüzüncü Yıl Üniversitesi Engelli Öğrenciler Danışma ve Koordinasyon Birimi Koordinatörü olduğu için ve sayı tespitini birim bünyesinde de yaptığı için önemli bir yanlışın farkına varmıştır. Örneğin, 2018 yılı Ekim ayında araştırmacı resmi bir yazı ve saha araştırması ile </w:t>
      </w:r>
      <w:r w:rsidR="00431494">
        <w:rPr>
          <w:rFonts w:ascii="Times New Roman" w:hAnsi="Times New Roman" w:cs="Times New Roman"/>
          <w:color w:val="000000"/>
          <w:sz w:val="20"/>
          <w:szCs w:val="24"/>
        </w:rPr>
        <w:t xml:space="preserve">Van </w:t>
      </w:r>
      <w:r w:rsidRPr="00C678A1">
        <w:rPr>
          <w:rFonts w:ascii="Times New Roman" w:hAnsi="Times New Roman" w:cs="Times New Roman"/>
          <w:color w:val="000000"/>
          <w:sz w:val="20"/>
          <w:szCs w:val="24"/>
        </w:rPr>
        <w:t xml:space="preserve">Yüzüncü Yıl Üniversitesinin tüm birimlerinde kayıtlı olan dört farklı engel derecesinde 36 engelli öğrenci tespit etmiştir. Diğer taraftan araştırmacı Yükseköğretim Bilgi Yönetim Sisteminde 2018 yılı öğrenci istatistikleri bölümünde ise </w:t>
      </w:r>
      <w:r w:rsidR="00431494">
        <w:rPr>
          <w:rFonts w:ascii="Times New Roman" w:hAnsi="Times New Roman" w:cs="Times New Roman"/>
          <w:color w:val="000000"/>
          <w:sz w:val="20"/>
          <w:szCs w:val="24"/>
        </w:rPr>
        <w:t xml:space="preserve">Van </w:t>
      </w:r>
      <w:r w:rsidRPr="00C678A1">
        <w:rPr>
          <w:rFonts w:ascii="Times New Roman" w:hAnsi="Times New Roman" w:cs="Times New Roman"/>
          <w:color w:val="000000"/>
          <w:sz w:val="20"/>
          <w:szCs w:val="24"/>
        </w:rPr>
        <w:t xml:space="preserve">Yüzüncü </w:t>
      </w:r>
      <w:r w:rsidRPr="00C678A1">
        <w:rPr>
          <w:rFonts w:ascii="Times New Roman" w:hAnsi="Times New Roman" w:cs="Times New Roman"/>
          <w:color w:val="000000"/>
          <w:sz w:val="20"/>
          <w:szCs w:val="24"/>
        </w:rPr>
        <w:lastRenderedPageBreak/>
        <w:t xml:space="preserve">Yıl Üniversitesinde sadece işitme engelli öğrenci sayısını 95 olarak görünce mevcut sistemdeki veri güvenliği konusunda şüpheye düşmüştür. Bu nedenle araştırmacı,  2 Mayıs 2017’de YÖK tarafından düzenlenen “Engelsiz Erişim </w:t>
      </w:r>
      <w:proofErr w:type="spellStart"/>
      <w:r w:rsidRPr="00C678A1">
        <w:rPr>
          <w:rFonts w:ascii="Times New Roman" w:hAnsi="Times New Roman" w:cs="Times New Roman"/>
          <w:color w:val="000000"/>
          <w:sz w:val="20"/>
          <w:szCs w:val="24"/>
        </w:rPr>
        <w:t>Çalıştayı”na</w:t>
      </w:r>
      <w:proofErr w:type="spellEnd"/>
      <w:r w:rsidRPr="00C678A1">
        <w:rPr>
          <w:rFonts w:ascii="Times New Roman" w:hAnsi="Times New Roman" w:cs="Times New Roman"/>
          <w:color w:val="000000"/>
          <w:sz w:val="20"/>
          <w:szCs w:val="24"/>
        </w:rPr>
        <w:t xml:space="preserve"> birim koordinatörü olarak katılmış ve YÖK Başkanı tarafında sunulan istatistikleri </w:t>
      </w:r>
      <w:hyperlink r:id="rId10" w:history="1">
        <w:r w:rsidRPr="007F6F79">
          <w:rPr>
            <w:rStyle w:val="Kpr"/>
            <w:rFonts w:ascii="Times New Roman" w:hAnsi="Times New Roman" w:cs="Times New Roman"/>
            <w:color w:val="auto"/>
            <w:sz w:val="20"/>
            <w:szCs w:val="24"/>
            <w:u w:val="none"/>
          </w:rPr>
          <w:t>daha güvenli bulduğu için araştırmasında b</w:t>
        </w:r>
      </w:hyperlink>
      <w:r w:rsidRPr="007F6F79">
        <w:rPr>
          <w:rFonts w:ascii="Times New Roman" w:hAnsi="Times New Roman" w:cs="Times New Roman"/>
          <w:sz w:val="20"/>
          <w:szCs w:val="24"/>
        </w:rPr>
        <w:t>u</w:t>
      </w:r>
      <w:r w:rsidRPr="00C678A1">
        <w:rPr>
          <w:rFonts w:ascii="Times New Roman" w:hAnsi="Times New Roman" w:cs="Times New Roman"/>
          <w:color w:val="000000"/>
          <w:sz w:val="20"/>
          <w:szCs w:val="24"/>
        </w:rPr>
        <w:t xml:space="preserve"> bilgileri kullanılmıştır (</w:t>
      </w:r>
      <w:hyperlink r:id="rId11" w:history="1">
        <w:r w:rsidRPr="00C678A1">
          <w:rPr>
            <w:rStyle w:val="Kpr"/>
            <w:rFonts w:ascii="Times New Roman" w:hAnsi="Times New Roman" w:cs="Times New Roman"/>
            <w:color w:val="auto"/>
            <w:sz w:val="20"/>
            <w:szCs w:val="24"/>
            <w:u w:val="none"/>
          </w:rPr>
          <w:t>http://yok.gov.tr/web/engelsizyok/anasayfa</w:t>
        </w:r>
      </w:hyperlink>
      <w:r w:rsidRPr="00C678A1">
        <w:rPr>
          <w:rFonts w:ascii="Times New Roman" w:hAnsi="Times New Roman" w:cs="Times New Roman"/>
          <w:color w:val="000000"/>
          <w:sz w:val="20"/>
          <w:szCs w:val="24"/>
        </w:rPr>
        <w:t xml:space="preserve">). </w:t>
      </w:r>
    </w:p>
    <w:p w:rsidR="00E81C1D" w:rsidRDefault="00E81C1D" w:rsidP="00E81C1D">
      <w:pPr>
        <w:autoSpaceDE w:val="0"/>
        <w:autoSpaceDN w:val="0"/>
        <w:adjustRightInd w:val="0"/>
        <w:spacing w:after="0" w:line="360" w:lineRule="auto"/>
        <w:ind w:left="708"/>
        <w:jc w:val="both"/>
        <w:rPr>
          <w:rFonts w:ascii="Times New Roman" w:hAnsi="Times New Roman" w:cs="Times New Roman"/>
          <w:color w:val="000000"/>
          <w:sz w:val="24"/>
          <w:szCs w:val="24"/>
        </w:rPr>
      </w:pPr>
    </w:p>
    <w:p w:rsidR="00E81C1D" w:rsidRDefault="00E81C1D" w:rsidP="00E81C1D">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431494">
        <w:rPr>
          <w:rFonts w:ascii="Times New Roman" w:hAnsi="Times New Roman" w:cs="Times New Roman"/>
          <w:color w:val="000000"/>
          <w:sz w:val="24"/>
          <w:szCs w:val="24"/>
        </w:rPr>
        <w:t>Ş</w:t>
      </w:r>
      <w:r>
        <w:rPr>
          <w:rFonts w:ascii="Times New Roman" w:hAnsi="Times New Roman" w:cs="Times New Roman"/>
          <w:color w:val="000000"/>
          <w:sz w:val="24"/>
          <w:szCs w:val="24"/>
        </w:rPr>
        <w:t>ekil 1’de 14 farklı engellilik durumuna sahip öğrencilerin üniversitelerden okuma imkânına sahip olduğu görülmektedir. Keza</w:t>
      </w:r>
      <w:r w:rsidRPr="00865996">
        <w:rPr>
          <w:rFonts w:ascii="Times New Roman" w:hAnsi="Times New Roman" w:cs="Times New Roman"/>
          <w:color w:val="000000"/>
          <w:sz w:val="24"/>
          <w:szCs w:val="24"/>
        </w:rPr>
        <w:t xml:space="preserve"> engellilik durumlarına göre sayıları </w:t>
      </w:r>
      <w:r>
        <w:rPr>
          <w:rFonts w:ascii="Times New Roman" w:hAnsi="Times New Roman" w:cs="Times New Roman"/>
          <w:color w:val="000000"/>
          <w:sz w:val="24"/>
          <w:szCs w:val="24"/>
        </w:rPr>
        <w:t xml:space="preserve">en fazla olanlar </w:t>
      </w:r>
      <w:r w:rsidRPr="00865996">
        <w:rPr>
          <w:rFonts w:ascii="Times New Roman" w:hAnsi="Times New Roman" w:cs="Times New Roman"/>
          <w:color w:val="000000"/>
          <w:sz w:val="24"/>
          <w:szCs w:val="24"/>
        </w:rPr>
        <w:t xml:space="preserve">ise </w:t>
      </w:r>
      <w:r>
        <w:rPr>
          <w:rFonts w:ascii="Times New Roman" w:hAnsi="Times New Roman" w:cs="Times New Roman"/>
          <w:color w:val="000000"/>
          <w:sz w:val="24"/>
          <w:szCs w:val="24"/>
        </w:rPr>
        <w:t xml:space="preserve">ortopedik </w:t>
      </w:r>
      <w:r w:rsidRPr="00865996">
        <w:rPr>
          <w:rFonts w:ascii="Times New Roman" w:hAnsi="Times New Roman" w:cs="Times New Roman"/>
          <w:color w:val="000000"/>
          <w:sz w:val="24"/>
          <w:szCs w:val="24"/>
        </w:rPr>
        <w:t>engelli, görme engelli, işitme engelli</w:t>
      </w:r>
      <w:r>
        <w:rPr>
          <w:rFonts w:ascii="Times New Roman" w:hAnsi="Times New Roman" w:cs="Times New Roman"/>
          <w:color w:val="000000"/>
          <w:sz w:val="24"/>
          <w:szCs w:val="24"/>
        </w:rPr>
        <w:t xml:space="preserve"> ve</w:t>
      </w:r>
      <w:r w:rsidRPr="00865996">
        <w:rPr>
          <w:rFonts w:ascii="Times New Roman" w:hAnsi="Times New Roman" w:cs="Times New Roman"/>
          <w:color w:val="000000"/>
          <w:sz w:val="24"/>
          <w:szCs w:val="24"/>
        </w:rPr>
        <w:t xml:space="preserve"> kronik sağlık sorunları</w:t>
      </w:r>
      <w:r>
        <w:rPr>
          <w:rFonts w:ascii="Times New Roman" w:hAnsi="Times New Roman" w:cs="Times New Roman"/>
          <w:color w:val="000000"/>
          <w:sz w:val="24"/>
          <w:szCs w:val="24"/>
        </w:rPr>
        <w:t xml:space="preserve"> olan öğrencilerdir.</w:t>
      </w:r>
      <w:r w:rsidRPr="00865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Bunların dışında </w:t>
      </w:r>
      <w:r w:rsidRPr="00865996">
        <w:rPr>
          <w:rFonts w:ascii="Times New Roman" w:hAnsi="Times New Roman" w:cs="Times New Roman"/>
          <w:color w:val="000000"/>
          <w:sz w:val="24"/>
          <w:szCs w:val="24"/>
        </w:rPr>
        <w:t xml:space="preserve">psikolojik sorunları, </w:t>
      </w:r>
      <w:r>
        <w:rPr>
          <w:rFonts w:ascii="Times New Roman" w:hAnsi="Times New Roman" w:cs="Times New Roman"/>
          <w:color w:val="000000"/>
          <w:sz w:val="24"/>
          <w:szCs w:val="24"/>
        </w:rPr>
        <w:t xml:space="preserve">dil ve konuşma bozukluğu, </w:t>
      </w:r>
      <w:r w:rsidRPr="00865996">
        <w:rPr>
          <w:rFonts w:ascii="Times New Roman" w:hAnsi="Times New Roman" w:cs="Times New Roman"/>
          <w:color w:val="000000"/>
          <w:sz w:val="24"/>
          <w:szCs w:val="24"/>
        </w:rPr>
        <w:t xml:space="preserve">zihinsel engelli, </w:t>
      </w:r>
      <w:r>
        <w:rPr>
          <w:rFonts w:ascii="Times New Roman" w:hAnsi="Times New Roman" w:cs="Times New Roman"/>
          <w:color w:val="000000"/>
          <w:sz w:val="24"/>
          <w:szCs w:val="24"/>
        </w:rPr>
        <w:t>d</w:t>
      </w:r>
      <w:r w:rsidRPr="00865996">
        <w:rPr>
          <w:rFonts w:ascii="Times New Roman" w:hAnsi="Times New Roman" w:cs="Times New Roman"/>
          <w:color w:val="000000"/>
          <w:sz w:val="24"/>
          <w:szCs w:val="24"/>
        </w:rPr>
        <w:t xml:space="preserve">ikkat eksikliği ve </w:t>
      </w:r>
      <w:proofErr w:type="spellStart"/>
      <w:r w:rsidRPr="00865996">
        <w:rPr>
          <w:rFonts w:ascii="Times New Roman" w:hAnsi="Times New Roman" w:cs="Times New Roman"/>
          <w:color w:val="000000"/>
          <w:sz w:val="24"/>
          <w:szCs w:val="24"/>
        </w:rPr>
        <w:t>hiperaktivite</w:t>
      </w:r>
      <w:proofErr w:type="spellEnd"/>
      <w:r w:rsidRPr="00865996">
        <w:rPr>
          <w:rFonts w:ascii="Times New Roman" w:hAnsi="Times New Roman" w:cs="Times New Roman"/>
          <w:color w:val="000000"/>
          <w:sz w:val="24"/>
          <w:szCs w:val="24"/>
        </w:rPr>
        <w:t xml:space="preserve"> bozukluğu, </w:t>
      </w:r>
      <w:proofErr w:type="spellStart"/>
      <w:r w:rsidRPr="00865996">
        <w:rPr>
          <w:rFonts w:ascii="Times New Roman" w:hAnsi="Times New Roman" w:cs="Times New Roman"/>
          <w:color w:val="000000"/>
          <w:sz w:val="24"/>
          <w:szCs w:val="24"/>
        </w:rPr>
        <w:t>asperger</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sendromu</w:t>
      </w:r>
      <w:proofErr w:type="gramEnd"/>
      <w:r w:rsidRPr="00865996">
        <w:rPr>
          <w:rFonts w:ascii="Times New Roman" w:hAnsi="Times New Roman" w:cs="Times New Roman"/>
          <w:color w:val="000000"/>
          <w:sz w:val="24"/>
          <w:szCs w:val="24"/>
        </w:rPr>
        <w:t xml:space="preserve"> veya yaygın gelişim bozukluğu,  öğrenme güçlüğü</w:t>
      </w:r>
      <w:r>
        <w:rPr>
          <w:rFonts w:ascii="Times New Roman" w:hAnsi="Times New Roman" w:cs="Times New Roman"/>
          <w:color w:val="000000"/>
          <w:sz w:val="24"/>
          <w:szCs w:val="24"/>
        </w:rPr>
        <w:t xml:space="preserve"> gibi daha farklı </w:t>
      </w:r>
      <w:r w:rsidRPr="00865996">
        <w:rPr>
          <w:rFonts w:ascii="Times New Roman" w:hAnsi="Times New Roman" w:cs="Times New Roman"/>
          <w:color w:val="000000"/>
          <w:sz w:val="24"/>
          <w:szCs w:val="24"/>
        </w:rPr>
        <w:t>engel</w:t>
      </w:r>
      <w:r>
        <w:rPr>
          <w:rFonts w:ascii="Times New Roman" w:hAnsi="Times New Roman" w:cs="Times New Roman"/>
          <w:color w:val="000000"/>
          <w:sz w:val="24"/>
          <w:szCs w:val="24"/>
        </w:rPr>
        <w:t xml:space="preserve"> grubuna sahip </w:t>
      </w:r>
      <w:r w:rsidRPr="00865996">
        <w:rPr>
          <w:rFonts w:ascii="Times New Roman" w:hAnsi="Times New Roman" w:cs="Times New Roman"/>
          <w:color w:val="000000"/>
          <w:sz w:val="24"/>
          <w:szCs w:val="24"/>
        </w:rPr>
        <w:t>öğrenci</w:t>
      </w:r>
      <w:r>
        <w:rPr>
          <w:rFonts w:ascii="Times New Roman" w:hAnsi="Times New Roman" w:cs="Times New Roman"/>
          <w:color w:val="000000"/>
          <w:sz w:val="24"/>
          <w:szCs w:val="24"/>
        </w:rPr>
        <w:t>ler de</w:t>
      </w:r>
      <w:r w:rsidRPr="00865996">
        <w:rPr>
          <w:rFonts w:ascii="Times New Roman" w:hAnsi="Times New Roman" w:cs="Times New Roman"/>
          <w:color w:val="000000"/>
          <w:sz w:val="24"/>
          <w:szCs w:val="24"/>
        </w:rPr>
        <w:t xml:space="preserve"> üniversite eğitimi almaktadır. </w:t>
      </w:r>
      <w:r>
        <w:rPr>
          <w:rFonts w:ascii="Times New Roman" w:hAnsi="Times New Roman" w:cs="Times New Roman"/>
          <w:color w:val="000000"/>
          <w:sz w:val="24"/>
          <w:szCs w:val="24"/>
        </w:rPr>
        <w:t>Aşağıdaki şekil 2’de ise ü</w:t>
      </w:r>
      <w:r w:rsidRPr="00BE7E8B">
        <w:rPr>
          <w:rFonts w:ascii="Times New Roman" w:hAnsi="Times New Roman" w:cs="Times New Roman"/>
          <w:color w:val="000000"/>
          <w:sz w:val="24"/>
          <w:szCs w:val="24"/>
        </w:rPr>
        <w:t xml:space="preserve">niversitelere </w:t>
      </w:r>
      <w:r>
        <w:rPr>
          <w:rFonts w:ascii="Times New Roman" w:hAnsi="Times New Roman" w:cs="Times New Roman"/>
          <w:color w:val="000000"/>
          <w:sz w:val="24"/>
          <w:szCs w:val="24"/>
        </w:rPr>
        <w:t>g</w:t>
      </w:r>
      <w:r w:rsidRPr="00BE7E8B">
        <w:rPr>
          <w:rFonts w:ascii="Times New Roman" w:hAnsi="Times New Roman" w:cs="Times New Roman"/>
          <w:color w:val="000000"/>
          <w:sz w:val="24"/>
          <w:szCs w:val="24"/>
        </w:rPr>
        <w:t xml:space="preserve">öre </w:t>
      </w:r>
      <w:r>
        <w:rPr>
          <w:rFonts w:ascii="Times New Roman" w:hAnsi="Times New Roman" w:cs="Times New Roman"/>
          <w:color w:val="000000"/>
          <w:sz w:val="24"/>
          <w:szCs w:val="24"/>
        </w:rPr>
        <w:t>e</w:t>
      </w:r>
      <w:r w:rsidRPr="00BE7E8B">
        <w:rPr>
          <w:rFonts w:ascii="Times New Roman" w:hAnsi="Times New Roman" w:cs="Times New Roman"/>
          <w:color w:val="000000"/>
          <w:sz w:val="24"/>
          <w:szCs w:val="24"/>
        </w:rPr>
        <w:t xml:space="preserve">ngelli </w:t>
      </w:r>
      <w:r>
        <w:rPr>
          <w:rFonts w:ascii="Times New Roman" w:hAnsi="Times New Roman" w:cs="Times New Roman"/>
          <w:color w:val="000000"/>
          <w:sz w:val="24"/>
          <w:szCs w:val="24"/>
        </w:rPr>
        <w:t>ö</w:t>
      </w:r>
      <w:r w:rsidRPr="00BE7E8B">
        <w:rPr>
          <w:rFonts w:ascii="Times New Roman" w:hAnsi="Times New Roman" w:cs="Times New Roman"/>
          <w:color w:val="000000"/>
          <w:sz w:val="24"/>
          <w:szCs w:val="24"/>
        </w:rPr>
        <w:t xml:space="preserve">ğrencilerin </w:t>
      </w:r>
      <w:r>
        <w:rPr>
          <w:rFonts w:ascii="Times New Roman" w:hAnsi="Times New Roman" w:cs="Times New Roman"/>
          <w:color w:val="000000"/>
          <w:sz w:val="24"/>
          <w:szCs w:val="24"/>
        </w:rPr>
        <w:t>d</w:t>
      </w:r>
      <w:r w:rsidRPr="00BE7E8B">
        <w:rPr>
          <w:rFonts w:ascii="Times New Roman" w:hAnsi="Times New Roman" w:cs="Times New Roman"/>
          <w:color w:val="000000"/>
          <w:sz w:val="24"/>
          <w:szCs w:val="24"/>
        </w:rPr>
        <w:t>ağılımı</w:t>
      </w:r>
      <w:r>
        <w:rPr>
          <w:rFonts w:ascii="Times New Roman" w:hAnsi="Times New Roman" w:cs="Times New Roman"/>
          <w:color w:val="000000"/>
          <w:sz w:val="24"/>
          <w:szCs w:val="24"/>
        </w:rPr>
        <w:t xml:space="preserve"> verilmiştir.</w:t>
      </w:r>
    </w:p>
    <w:p w:rsidR="00E81C1D" w:rsidRDefault="00E81C1D" w:rsidP="00E81C1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E81C1D" w:rsidRDefault="00E81C1D" w:rsidP="00E81C1D">
      <w:pPr>
        <w:keepNext/>
        <w:autoSpaceDE w:val="0"/>
        <w:autoSpaceDN w:val="0"/>
        <w:adjustRightInd w:val="0"/>
        <w:spacing w:after="0" w:line="360" w:lineRule="auto"/>
        <w:jc w:val="both"/>
      </w:pPr>
      <w:r>
        <w:rPr>
          <w:rFonts w:ascii="Times New Roman" w:hAnsi="Times New Roman" w:cs="Times New Roman"/>
          <w:color w:val="000000"/>
          <w:sz w:val="24"/>
          <w:szCs w:val="24"/>
        </w:rPr>
        <w:t xml:space="preserve"> </w:t>
      </w:r>
      <w:r>
        <w:rPr>
          <w:rFonts w:ascii="Times New Roman" w:hAnsi="Times New Roman" w:cs="Times New Roman"/>
          <w:noProof/>
          <w:color w:val="000000"/>
          <w:sz w:val="24"/>
          <w:szCs w:val="24"/>
          <w:lang w:eastAsia="tr-TR"/>
        </w:rPr>
        <w:drawing>
          <wp:inline distT="0" distB="0" distL="0" distR="0" wp14:anchorId="473E308E" wp14:editId="37D99BC4">
            <wp:extent cx="5509260" cy="2844800"/>
            <wp:effectExtent l="0" t="0" r="15240" b="1270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81C1D" w:rsidRPr="008707FF" w:rsidRDefault="00E81C1D" w:rsidP="00E81C1D">
      <w:pPr>
        <w:pStyle w:val="ResimYazs"/>
        <w:jc w:val="both"/>
        <w:rPr>
          <w:rFonts w:ascii="Times New Roman" w:hAnsi="Times New Roman" w:cs="Times New Roman"/>
          <w:i w:val="0"/>
          <w:color w:val="auto"/>
          <w:sz w:val="24"/>
          <w:szCs w:val="24"/>
        </w:rPr>
      </w:pPr>
      <w:r w:rsidRPr="00433B52">
        <w:rPr>
          <w:rFonts w:ascii="Times New Roman" w:hAnsi="Times New Roman" w:cs="Times New Roman"/>
          <w:b/>
          <w:i w:val="0"/>
          <w:color w:val="auto"/>
          <w:sz w:val="24"/>
          <w:szCs w:val="24"/>
        </w:rPr>
        <w:t xml:space="preserve">Şekil </w:t>
      </w:r>
      <w:r w:rsidRPr="00433B52">
        <w:rPr>
          <w:rFonts w:ascii="Times New Roman" w:hAnsi="Times New Roman" w:cs="Times New Roman"/>
          <w:b/>
          <w:i w:val="0"/>
          <w:color w:val="auto"/>
          <w:sz w:val="24"/>
          <w:szCs w:val="24"/>
        </w:rPr>
        <w:fldChar w:fldCharType="begin"/>
      </w:r>
      <w:r w:rsidRPr="00433B52">
        <w:rPr>
          <w:rFonts w:ascii="Times New Roman" w:hAnsi="Times New Roman" w:cs="Times New Roman"/>
          <w:b/>
          <w:i w:val="0"/>
          <w:color w:val="auto"/>
          <w:sz w:val="24"/>
          <w:szCs w:val="24"/>
        </w:rPr>
        <w:instrText xml:space="preserve"> SEQ Şekil \* ARABIC </w:instrText>
      </w:r>
      <w:r w:rsidRPr="00433B52">
        <w:rPr>
          <w:rFonts w:ascii="Times New Roman" w:hAnsi="Times New Roman" w:cs="Times New Roman"/>
          <w:b/>
          <w:i w:val="0"/>
          <w:color w:val="auto"/>
          <w:sz w:val="24"/>
          <w:szCs w:val="24"/>
        </w:rPr>
        <w:fldChar w:fldCharType="separate"/>
      </w:r>
      <w:r w:rsidR="00845340">
        <w:rPr>
          <w:rFonts w:ascii="Times New Roman" w:hAnsi="Times New Roman" w:cs="Times New Roman"/>
          <w:b/>
          <w:i w:val="0"/>
          <w:noProof/>
          <w:color w:val="auto"/>
          <w:sz w:val="24"/>
          <w:szCs w:val="24"/>
        </w:rPr>
        <w:t>2</w:t>
      </w:r>
      <w:r w:rsidRPr="00433B52">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w:t>
      </w:r>
      <w:r w:rsidRPr="008707FF">
        <w:rPr>
          <w:rFonts w:ascii="Times New Roman" w:hAnsi="Times New Roman" w:cs="Times New Roman"/>
          <w:i w:val="0"/>
          <w:color w:val="auto"/>
          <w:sz w:val="24"/>
          <w:szCs w:val="24"/>
        </w:rPr>
        <w:t xml:space="preserve"> Üniversitelere Göre Engelli Öğrencilerin Dağılımı</w:t>
      </w:r>
    </w:p>
    <w:p w:rsidR="00E81C1D" w:rsidRPr="00433B52" w:rsidRDefault="00E81C1D" w:rsidP="00E81C1D">
      <w:pPr>
        <w:pStyle w:val="ResimYazs"/>
        <w:rPr>
          <w:rFonts w:ascii="Times New Roman" w:hAnsi="Times New Roman" w:cs="Times New Roman"/>
          <w:sz w:val="24"/>
          <w:szCs w:val="24"/>
        </w:rPr>
      </w:pPr>
      <w:r w:rsidRPr="00433B52">
        <w:rPr>
          <w:rFonts w:ascii="Times New Roman" w:hAnsi="Times New Roman" w:cs="Times New Roman"/>
          <w:i w:val="0"/>
          <w:color w:val="000000"/>
          <w:sz w:val="24"/>
          <w:szCs w:val="24"/>
        </w:rPr>
        <w:t>Kaynak:</w:t>
      </w:r>
      <w:r w:rsidRPr="00433B52">
        <w:rPr>
          <w:rFonts w:ascii="Times New Roman" w:hAnsi="Times New Roman" w:cs="Times New Roman"/>
          <w:b/>
          <w:i w:val="0"/>
          <w:color w:val="000000"/>
          <w:sz w:val="24"/>
          <w:szCs w:val="24"/>
        </w:rPr>
        <w:t xml:space="preserve"> </w:t>
      </w:r>
      <w:r w:rsidRPr="00433B52">
        <w:rPr>
          <w:rFonts w:ascii="Times New Roman" w:hAnsi="Times New Roman" w:cs="Times New Roman"/>
          <w:i w:val="0"/>
          <w:color w:val="000000"/>
          <w:sz w:val="24"/>
          <w:szCs w:val="24"/>
        </w:rPr>
        <w:t>2 Mayıs 2017’deki YÖK</w:t>
      </w:r>
      <w:r w:rsidRPr="00433B52">
        <w:rPr>
          <w:rFonts w:ascii="Times New Roman" w:hAnsi="Times New Roman" w:cs="Times New Roman"/>
          <w:color w:val="000000"/>
          <w:sz w:val="24"/>
          <w:szCs w:val="24"/>
        </w:rPr>
        <w:t xml:space="preserve"> </w:t>
      </w:r>
      <w:r w:rsidRPr="00433B52">
        <w:rPr>
          <w:rFonts w:ascii="Times New Roman" w:hAnsi="Times New Roman" w:cs="Times New Roman"/>
          <w:i w:val="0"/>
          <w:color w:val="000000"/>
          <w:sz w:val="24"/>
          <w:szCs w:val="24"/>
        </w:rPr>
        <w:t xml:space="preserve">“Engelsiz Erişim </w:t>
      </w:r>
      <w:proofErr w:type="spellStart"/>
      <w:r w:rsidRPr="00433B52">
        <w:rPr>
          <w:rFonts w:ascii="Times New Roman" w:hAnsi="Times New Roman" w:cs="Times New Roman"/>
          <w:i w:val="0"/>
          <w:color w:val="000000"/>
          <w:sz w:val="24"/>
          <w:szCs w:val="24"/>
        </w:rPr>
        <w:t>Çalıştayı</w:t>
      </w:r>
      <w:proofErr w:type="spellEnd"/>
      <w:r w:rsidRPr="00433B52">
        <w:rPr>
          <w:rFonts w:ascii="Times New Roman" w:hAnsi="Times New Roman" w:cs="Times New Roman"/>
          <w:i w:val="0"/>
          <w:color w:val="000000"/>
          <w:sz w:val="24"/>
          <w:szCs w:val="24"/>
        </w:rPr>
        <w:t>”</w:t>
      </w:r>
      <w:r w:rsidRPr="00433B52">
        <w:rPr>
          <w:rFonts w:ascii="Times New Roman" w:hAnsi="Times New Roman" w:cs="Times New Roman"/>
          <w:color w:val="000000"/>
          <w:sz w:val="24"/>
          <w:szCs w:val="24"/>
        </w:rPr>
        <w:t xml:space="preserve"> </w:t>
      </w:r>
      <w:r w:rsidRPr="00433B52">
        <w:rPr>
          <w:rFonts w:ascii="Times New Roman" w:hAnsi="Times New Roman" w:cs="Times New Roman"/>
          <w:i w:val="0"/>
          <w:color w:val="auto"/>
          <w:sz w:val="24"/>
          <w:szCs w:val="24"/>
        </w:rPr>
        <w:t>(</w:t>
      </w:r>
      <w:hyperlink r:id="rId13" w:history="1">
        <w:r w:rsidRPr="007E5784">
          <w:rPr>
            <w:rStyle w:val="Kpr"/>
            <w:rFonts w:ascii="Times New Roman" w:hAnsi="Times New Roman" w:cs="Times New Roman"/>
            <w:i w:val="0"/>
            <w:color w:val="auto"/>
            <w:sz w:val="24"/>
            <w:szCs w:val="24"/>
            <w:u w:val="none"/>
          </w:rPr>
          <w:t xml:space="preserve">http://yok.gov.tr/web/ </w:t>
        </w:r>
        <w:proofErr w:type="spellStart"/>
        <w:r w:rsidRPr="007E5784">
          <w:rPr>
            <w:rStyle w:val="Kpr"/>
            <w:rFonts w:ascii="Times New Roman" w:hAnsi="Times New Roman" w:cs="Times New Roman"/>
            <w:i w:val="0"/>
            <w:color w:val="auto"/>
            <w:sz w:val="24"/>
            <w:szCs w:val="24"/>
            <w:u w:val="none"/>
          </w:rPr>
          <w:t>engelsizyok</w:t>
        </w:r>
        <w:proofErr w:type="spellEnd"/>
        <w:r w:rsidRPr="007E5784">
          <w:rPr>
            <w:rStyle w:val="Kpr"/>
            <w:rFonts w:ascii="Times New Roman" w:hAnsi="Times New Roman" w:cs="Times New Roman"/>
            <w:i w:val="0"/>
            <w:color w:val="auto"/>
            <w:sz w:val="24"/>
            <w:szCs w:val="24"/>
            <w:u w:val="none"/>
          </w:rPr>
          <w:t>/</w:t>
        </w:r>
        <w:proofErr w:type="spellStart"/>
        <w:r w:rsidRPr="007E5784">
          <w:rPr>
            <w:rStyle w:val="Kpr"/>
            <w:rFonts w:ascii="Times New Roman" w:hAnsi="Times New Roman" w:cs="Times New Roman"/>
            <w:i w:val="0"/>
            <w:color w:val="auto"/>
            <w:sz w:val="24"/>
            <w:szCs w:val="24"/>
            <w:u w:val="none"/>
          </w:rPr>
          <w:t>anasayfa</w:t>
        </w:r>
        <w:proofErr w:type="spellEnd"/>
      </w:hyperlink>
      <w:r w:rsidRPr="00433B52">
        <w:rPr>
          <w:rFonts w:ascii="Times New Roman" w:hAnsi="Times New Roman" w:cs="Times New Roman"/>
          <w:i w:val="0"/>
          <w:color w:val="auto"/>
          <w:sz w:val="24"/>
          <w:szCs w:val="24"/>
        </w:rPr>
        <w:t>).</w:t>
      </w:r>
    </w:p>
    <w:p w:rsidR="00E81C1D" w:rsidRDefault="00E81C1D" w:rsidP="00E81C1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E81C1D" w:rsidRPr="00BE7E8B" w:rsidRDefault="00E81C1D" w:rsidP="00E81C1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Şekil 2’de engelli öğrenci sayları 100’ün üzerinde olan üniversitelerin öğrenci sayıları grafiğe dâhil edilmiştir. Anadolu üniversitesinde engelli öğrenci sayısı 6.461 olmasına rağmen Türkiye’deki üniversiteler içinde en fazla öğrencisi olan üniversite olma fikrini vermesi için grafikte 1000 olarak gösterilmiştir.  </w:t>
      </w:r>
    </w:p>
    <w:p w:rsidR="00E81C1D" w:rsidRPr="00BE7E8B" w:rsidRDefault="00E81C1D" w:rsidP="00E81C1D">
      <w:pPr>
        <w:autoSpaceDE w:val="0"/>
        <w:autoSpaceDN w:val="0"/>
        <w:adjustRightInd w:val="0"/>
        <w:spacing w:after="0" w:line="360" w:lineRule="auto"/>
        <w:jc w:val="both"/>
        <w:rPr>
          <w:rFonts w:ascii="Times New Roman" w:hAnsi="Times New Roman" w:cs="Times New Roman"/>
          <w:color w:val="000000"/>
          <w:sz w:val="24"/>
          <w:szCs w:val="24"/>
        </w:rPr>
      </w:pPr>
    </w:p>
    <w:p w:rsidR="00E81C1D" w:rsidRPr="00BE7E8B" w:rsidRDefault="00E81C1D" w:rsidP="00E81C1D">
      <w:p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E7E8B">
        <w:rPr>
          <w:rFonts w:ascii="Times New Roman" w:hAnsi="Times New Roman" w:cs="Times New Roman"/>
          <w:color w:val="000000"/>
          <w:sz w:val="24"/>
          <w:szCs w:val="24"/>
        </w:rPr>
        <w:t>Son yıllarda engelli öğrencilerin üniversiteye kolay</w:t>
      </w:r>
      <w:r w:rsidR="00431494">
        <w:rPr>
          <w:rFonts w:ascii="Times New Roman" w:hAnsi="Times New Roman" w:cs="Times New Roman"/>
          <w:color w:val="000000"/>
          <w:sz w:val="24"/>
          <w:szCs w:val="24"/>
        </w:rPr>
        <w:t xml:space="preserve"> veya daha rahat</w:t>
      </w:r>
      <w:r w:rsidRPr="00BE7E8B">
        <w:rPr>
          <w:rFonts w:ascii="Times New Roman" w:hAnsi="Times New Roman" w:cs="Times New Roman"/>
          <w:color w:val="000000"/>
          <w:sz w:val="24"/>
          <w:szCs w:val="24"/>
        </w:rPr>
        <w:t xml:space="preserve"> geçişi için bazı düzenlemeler yapılmaktadır. </w:t>
      </w:r>
      <w:r w:rsidRPr="007E5784">
        <w:rPr>
          <w:rFonts w:ascii="Times New Roman" w:hAnsi="Times New Roman" w:cs="Times New Roman"/>
          <w:color w:val="000000"/>
          <w:sz w:val="24"/>
          <w:szCs w:val="24"/>
        </w:rPr>
        <w:t>Ancak engelli öğrenci</w:t>
      </w:r>
      <w:r w:rsidR="00DB496B" w:rsidRPr="007E5784">
        <w:rPr>
          <w:rFonts w:ascii="Times New Roman" w:hAnsi="Times New Roman" w:cs="Times New Roman"/>
          <w:color w:val="000000"/>
          <w:sz w:val="24"/>
          <w:szCs w:val="24"/>
        </w:rPr>
        <w:t>leri</w:t>
      </w:r>
      <w:r w:rsidRPr="007E5784">
        <w:rPr>
          <w:rFonts w:ascii="Times New Roman" w:hAnsi="Times New Roman" w:cs="Times New Roman"/>
          <w:color w:val="000000"/>
          <w:sz w:val="24"/>
          <w:szCs w:val="24"/>
        </w:rPr>
        <w:t xml:space="preserve">n üniversiteyi kazanması ile </w:t>
      </w:r>
      <w:r w:rsidR="00DB496B" w:rsidRPr="007E5784">
        <w:rPr>
          <w:rFonts w:ascii="Times New Roman" w:hAnsi="Times New Roman" w:cs="Times New Roman"/>
          <w:color w:val="000000"/>
          <w:sz w:val="24"/>
          <w:szCs w:val="24"/>
        </w:rPr>
        <w:t>mevcut sorunları ortadan kalkmıyor</w:t>
      </w:r>
      <w:r w:rsidRPr="007E5784">
        <w:rPr>
          <w:rFonts w:ascii="Times New Roman" w:hAnsi="Times New Roman" w:cs="Times New Roman"/>
          <w:color w:val="000000"/>
          <w:sz w:val="24"/>
          <w:szCs w:val="24"/>
        </w:rPr>
        <w:t xml:space="preserve">. </w:t>
      </w:r>
      <w:r w:rsidR="00DB496B" w:rsidRPr="007E5784">
        <w:rPr>
          <w:rFonts w:ascii="Times New Roman" w:hAnsi="Times New Roman" w:cs="Times New Roman"/>
          <w:color w:val="000000"/>
          <w:sz w:val="24"/>
          <w:szCs w:val="24"/>
        </w:rPr>
        <w:t>Zira a</w:t>
      </w:r>
      <w:r w:rsidRPr="007E5784">
        <w:rPr>
          <w:rFonts w:ascii="Times New Roman" w:hAnsi="Times New Roman" w:cs="Times New Roman"/>
          <w:color w:val="000000"/>
          <w:sz w:val="24"/>
          <w:szCs w:val="24"/>
        </w:rPr>
        <w:t>sıl önemli olan engelli öğrencilerin üniversiteyi kazandıktan sonra öğrenim hayatlarının kolaylaştır</w:t>
      </w:r>
      <w:r w:rsidR="00DB496B" w:rsidRPr="007E5784">
        <w:rPr>
          <w:rFonts w:ascii="Times New Roman" w:hAnsi="Times New Roman" w:cs="Times New Roman"/>
          <w:color w:val="000000"/>
          <w:sz w:val="24"/>
          <w:szCs w:val="24"/>
        </w:rPr>
        <w:t>aca</w:t>
      </w:r>
      <w:r w:rsidRPr="007E5784">
        <w:rPr>
          <w:rFonts w:ascii="Times New Roman" w:hAnsi="Times New Roman" w:cs="Times New Roman"/>
          <w:color w:val="000000"/>
          <w:sz w:val="24"/>
          <w:szCs w:val="24"/>
        </w:rPr>
        <w:t>k gerekli fiziksel ve akademik ortamın</w:t>
      </w:r>
      <w:r w:rsidR="00DB496B" w:rsidRPr="007E5784">
        <w:rPr>
          <w:rFonts w:ascii="Times New Roman" w:hAnsi="Times New Roman" w:cs="Times New Roman"/>
          <w:color w:val="000000"/>
          <w:sz w:val="24"/>
          <w:szCs w:val="24"/>
        </w:rPr>
        <w:t xml:space="preserve"> kendileri</w:t>
      </w:r>
      <w:r w:rsidRPr="007E5784">
        <w:rPr>
          <w:rFonts w:ascii="Times New Roman" w:hAnsi="Times New Roman" w:cs="Times New Roman"/>
          <w:color w:val="000000"/>
          <w:sz w:val="24"/>
          <w:szCs w:val="24"/>
        </w:rPr>
        <w:t xml:space="preserve"> </w:t>
      </w:r>
      <w:r w:rsidR="00DB496B" w:rsidRPr="007E5784">
        <w:rPr>
          <w:rFonts w:ascii="Times New Roman" w:hAnsi="Times New Roman" w:cs="Times New Roman"/>
          <w:color w:val="000000"/>
          <w:sz w:val="24"/>
          <w:szCs w:val="24"/>
        </w:rPr>
        <w:t>için makul uyarlanmasıdır</w:t>
      </w:r>
      <w:r w:rsidRPr="00BE7E8B">
        <w:rPr>
          <w:rFonts w:ascii="Times New Roman" w:hAnsi="Times New Roman" w:cs="Times New Roman"/>
          <w:color w:val="000000"/>
          <w:sz w:val="24"/>
          <w:szCs w:val="24"/>
        </w:rPr>
        <w:t xml:space="preserve">. Engelli öğrencilerin eğitim-öğretim süreçlerine etkin ve tam katılımları için iç ve dış mekânlar ile eğitim öğretim faaliyetlerine yönelik gerekli tedbirlerin alınması ve düzenlemelerin yapılması önemlidir. Üniversitelerin fiziksel erişilebilirliğini geliştirmek yani iç ve dış mekânların ulaşılabilirliği, bina içi yatay ve düşey dolaşımın uygunluğu, mekâna ve eğitime erişim (duyarlı/hissedilebilir veya kılavuz zemin ile sinyalizasyon), servis ile ulaşımın sağlanması gerekmektedir. </w:t>
      </w:r>
    </w:p>
    <w:p w:rsidR="00E81C1D" w:rsidRPr="00BE7E8B" w:rsidRDefault="00E81C1D" w:rsidP="00E81C1D">
      <w:p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BE7E8B">
        <w:rPr>
          <w:rFonts w:ascii="Times New Roman" w:hAnsi="Times New Roman" w:cs="Times New Roman"/>
          <w:color w:val="000000"/>
          <w:sz w:val="24"/>
          <w:szCs w:val="24"/>
        </w:rPr>
        <w:t>5378 sayılı kanunun</w:t>
      </w:r>
      <w:r>
        <w:rPr>
          <w:rFonts w:ascii="Times New Roman" w:hAnsi="Times New Roman" w:cs="Times New Roman"/>
          <w:color w:val="000000"/>
          <w:sz w:val="24"/>
          <w:szCs w:val="24"/>
        </w:rPr>
        <w:t xml:space="preserve"> </w:t>
      </w:r>
      <w:r w:rsidRPr="001A37A3">
        <w:rPr>
          <w:rFonts w:ascii="Times New Roman" w:hAnsi="Times New Roman" w:cs="Times New Roman"/>
          <w:color w:val="000000"/>
          <w:sz w:val="24"/>
          <w:szCs w:val="24"/>
        </w:rPr>
        <w:t>(2005)</w:t>
      </w:r>
      <w:r w:rsidRPr="00BE7E8B">
        <w:rPr>
          <w:rFonts w:ascii="Times New Roman" w:hAnsi="Times New Roman" w:cs="Times New Roman"/>
          <w:color w:val="000000"/>
          <w:sz w:val="24"/>
          <w:szCs w:val="24"/>
        </w:rPr>
        <w:t xml:space="preserve">; birinci maddesinde kanunun amacı şu şekilde ifade edilmektedir; “engellilerin temel hak ve özgürlüklerden faydalanmasını teşvik ve temin ederek ve doğuştan sahip oldukları onura saygıyı güçlendirerek toplumsal hayata diğer bireylerle eşit koşullarda tam ve etkin katılımlarının sağlanması ve engelliliği önleyici tedbirlerin alınması için gerekli düzenlemelerin yapılmasını sağlamaktır.” </w:t>
      </w:r>
      <w:proofErr w:type="gramEnd"/>
      <w:r w:rsidRPr="00BE7E8B">
        <w:rPr>
          <w:rFonts w:ascii="Times New Roman" w:hAnsi="Times New Roman" w:cs="Times New Roman"/>
          <w:color w:val="000000"/>
          <w:sz w:val="24"/>
          <w:szCs w:val="24"/>
        </w:rPr>
        <w:t xml:space="preserve">Yedinci maddesi ise, “yapılı çevrede engellilerin </w:t>
      </w:r>
      <w:proofErr w:type="spellStart"/>
      <w:r w:rsidRPr="00BE7E8B">
        <w:rPr>
          <w:rFonts w:ascii="Times New Roman" w:hAnsi="Times New Roman" w:cs="Times New Roman"/>
          <w:color w:val="000000"/>
          <w:sz w:val="24"/>
          <w:szCs w:val="24"/>
        </w:rPr>
        <w:t>erişebilirliğinin</w:t>
      </w:r>
      <w:proofErr w:type="spellEnd"/>
      <w:r w:rsidRPr="00BE7E8B">
        <w:rPr>
          <w:rFonts w:ascii="Times New Roman" w:hAnsi="Times New Roman" w:cs="Times New Roman"/>
          <w:color w:val="000000"/>
          <w:sz w:val="24"/>
          <w:szCs w:val="24"/>
        </w:rPr>
        <w:t xml:space="preserve"> sağlanması için planlama, tasarım, inşaat, imalat, ruhsatlandırma ve denetleme süreçlerinde erişilebilirlik standartlarına uygunluk sağlanır. Özel ve kamu toplu taşıma sistemleri ile sürücü koltuğu hariç dokuz veya daha fazla koltuğu bulunan özel ve kamu toplu taşıma araçlarının engellilerin </w:t>
      </w:r>
      <w:proofErr w:type="spellStart"/>
      <w:r w:rsidRPr="00BE7E8B">
        <w:rPr>
          <w:rFonts w:ascii="Times New Roman" w:hAnsi="Times New Roman" w:cs="Times New Roman"/>
          <w:color w:val="000000"/>
          <w:sz w:val="24"/>
          <w:szCs w:val="24"/>
        </w:rPr>
        <w:t>erişebilirliğine</w:t>
      </w:r>
      <w:proofErr w:type="spellEnd"/>
      <w:r w:rsidRPr="00BE7E8B">
        <w:rPr>
          <w:rFonts w:ascii="Times New Roman" w:hAnsi="Times New Roman" w:cs="Times New Roman"/>
          <w:color w:val="000000"/>
          <w:sz w:val="24"/>
          <w:szCs w:val="24"/>
        </w:rPr>
        <w:t xml:space="preserve"> uygun olması zorunludur. Bilgilendirme hizmetleri ile bilgi ve iletişim teknolojisinin engelliler için erişilebilir olması sağlanır.”</w:t>
      </w:r>
      <w:r w:rsidRPr="001A37A3">
        <w:rPr>
          <w:rFonts w:ascii="Times New Roman" w:hAnsi="Times New Roman" w:cs="Times New Roman"/>
          <w:sz w:val="24"/>
          <w:szCs w:val="24"/>
        </w:rPr>
        <w:t xml:space="preserve"> </w:t>
      </w:r>
      <w:r>
        <w:rPr>
          <w:rFonts w:ascii="Times New Roman" w:hAnsi="Times New Roman" w:cs="Times New Roman"/>
          <w:sz w:val="24"/>
          <w:szCs w:val="24"/>
        </w:rPr>
        <w:t>(</w:t>
      </w:r>
      <w:r w:rsidRPr="001A37A3">
        <w:rPr>
          <w:rFonts w:ascii="Times New Roman" w:hAnsi="Times New Roman" w:cs="Times New Roman"/>
          <w:color w:val="000000"/>
          <w:sz w:val="24"/>
          <w:szCs w:val="24"/>
        </w:rPr>
        <w:t xml:space="preserve">5378 </w:t>
      </w:r>
      <w:r>
        <w:rPr>
          <w:rFonts w:ascii="Times New Roman" w:hAnsi="Times New Roman" w:cs="Times New Roman"/>
          <w:color w:val="000000"/>
          <w:sz w:val="24"/>
          <w:szCs w:val="24"/>
        </w:rPr>
        <w:t>sayılı</w:t>
      </w:r>
      <w:r w:rsidRPr="001A37A3">
        <w:rPr>
          <w:rFonts w:ascii="Times New Roman" w:hAnsi="Times New Roman" w:cs="Times New Roman"/>
          <w:color w:val="000000"/>
          <w:sz w:val="24"/>
          <w:szCs w:val="24"/>
        </w:rPr>
        <w:t xml:space="preserve"> Kanun</w:t>
      </w:r>
      <w:r>
        <w:rPr>
          <w:rFonts w:ascii="Times New Roman" w:hAnsi="Times New Roman" w:cs="Times New Roman"/>
          <w:color w:val="000000"/>
          <w:sz w:val="24"/>
          <w:szCs w:val="24"/>
        </w:rPr>
        <w:t>,</w:t>
      </w:r>
      <w:r w:rsidRPr="001A37A3">
        <w:rPr>
          <w:rFonts w:ascii="Times New Roman" w:hAnsi="Times New Roman" w:cs="Times New Roman"/>
          <w:color w:val="000000"/>
          <w:sz w:val="24"/>
          <w:szCs w:val="24"/>
        </w:rPr>
        <w:t xml:space="preserve"> </w:t>
      </w:r>
      <w:proofErr w:type="spellStart"/>
      <w:r w:rsidRPr="001A37A3">
        <w:rPr>
          <w:rFonts w:ascii="Times New Roman" w:hAnsi="Times New Roman" w:cs="Times New Roman"/>
          <w:color w:val="000000"/>
          <w:sz w:val="24"/>
          <w:szCs w:val="24"/>
        </w:rPr>
        <w:t>erş</w:t>
      </w:r>
      <w:proofErr w:type="spellEnd"/>
      <w:r w:rsidRPr="001A37A3">
        <w:rPr>
          <w:rFonts w:ascii="Times New Roman" w:hAnsi="Times New Roman" w:cs="Times New Roman"/>
          <w:color w:val="000000"/>
          <w:sz w:val="24"/>
          <w:szCs w:val="24"/>
        </w:rPr>
        <w:t xml:space="preserve">. </w:t>
      </w:r>
      <w:proofErr w:type="spellStart"/>
      <w:r w:rsidRPr="001A37A3">
        <w:rPr>
          <w:rFonts w:ascii="Times New Roman" w:hAnsi="Times New Roman" w:cs="Times New Roman"/>
          <w:color w:val="000000"/>
          <w:sz w:val="24"/>
          <w:szCs w:val="24"/>
        </w:rPr>
        <w:t>trh</w:t>
      </w:r>
      <w:proofErr w:type="spellEnd"/>
      <w:proofErr w:type="gramStart"/>
      <w:r w:rsidRPr="001A37A3">
        <w:rPr>
          <w:rFonts w:ascii="Times New Roman" w:hAnsi="Times New Roman" w:cs="Times New Roman"/>
          <w:color w:val="000000"/>
          <w:sz w:val="24"/>
          <w:szCs w:val="24"/>
        </w:rPr>
        <w:t>.:</w:t>
      </w:r>
      <w:proofErr w:type="gramEnd"/>
      <w:r w:rsidRPr="001A37A3">
        <w:rPr>
          <w:rFonts w:ascii="Times New Roman" w:hAnsi="Times New Roman" w:cs="Times New Roman"/>
          <w:color w:val="000000"/>
          <w:sz w:val="24"/>
          <w:szCs w:val="24"/>
        </w:rPr>
        <w:t xml:space="preserve"> 04.11.2018</w:t>
      </w:r>
      <w:r>
        <w:rPr>
          <w:rFonts w:ascii="Times New Roman" w:hAnsi="Times New Roman" w:cs="Times New Roman"/>
          <w:color w:val="000000"/>
          <w:sz w:val="24"/>
          <w:szCs w:val="24"/>
        </w:rPr>
        <w:t>)</w:t>
      </w:r>
      <w:r w:rsidRPr="001A37A3">
        <w:rPr>
          <w:rFonts w:ascii="Times New Roman" w:hAnsi="Times New Roman" w:cs="Times New Roman"/>
          <w:color w:val="000000"/>
          <w:sz w:val="24"/>
          <w:szCs w:val="24"/>
        </w:rPr>
        <w:t>.</w:t>
      </w:r>
    </w:p>
    <w:p w:rsidR="005D276B" w:rsidRDefault="00E81C1D" w:rsidP="005D276B">
      <w:pPr>
        <w:autoSpaceDE w:val="0"/>
        <w:autoSpaceDN w:val="0"/>
        <w:adjustRightInd w:val="0"/>
        <w:spacing w:after="0" w:line="360" w:lineRule="auto"/>
        <w:ind w:firstLine="567"/>
        <w:jc w:val="both"/>
        <w:rPr>
          <w:rFonts w:ascii="Times New Roman" w:hAnsi="Times New Roman" w:cs="Times New Roman"/>
          <w:sz w:val="24"/>
          <w:szCs w:val="24"/>
        </w:rPr>
      </w:pPr>
      <w:r w:rsidRPr="00BE7E8B">
        <w:rPr>
          <w:rFonts w:ascii="Times New Roman" w:hAnsi="Times New Roman" w:cs="Times New Roman"/>
          <w:color w:val="000000"/>
          <w:sz w:val="24"/>
          <w:szCs w:val="24"/>
        </w:rPr>
        <w:t xml:space="preserve">Dolayısıyla Türkiye’de yükseköğretim kurumlarından eğitim gören engelli öğrencilere yönelik araştırmaların yapılarak bu öğrencilerinin ihtiyaç, beklenti ve sorunlarının tespitine her geçen gün daha fazla ihtiyaç duyulmaktadır. Böylece engelli öğrencilerin eğitim sürecine eşit katılımının önü açılmış olacaktır. Yani engelli öğrencilerin desteğe ihtiyaç duyduğu hususlar belirlenerek, kendisine engel teşkil eden koşular tespit edilerek ve bunların giderilmesine yönelik çalışmalar yapılarak </w:t>
      </w:r>
      <w:r w:rsidR="00257B8A" w:rsidRPr="00730149">
        <w:rPr>
          <w:rFonts w:ascii="Times New Roman" w:hAnsi="Times New Roman" w:cs="Times New Roman"/>
          <w:color w:val="000000"/>
          <w:sz w:val="24"/>
          <w:szCs w:val="24"/>
        </w:rPr>
        <w:t>engelli öğrencilere</w:t>
      </w:r>
      <w:r w:rsidRPr="00BE7E8B">
        <w:rPr>
          <w:rFonts w:ascii="Times New Roman" w:hAnsi="Times New Roman" w:cs="Times New Roman"/>
          <w:color w:val="000000"/>
          <w:sz w:val="24"/>
          <w:szCs w:val="24"/>
        </w:rPr>
        <w:t xml:space="preserve"> eğitim süreçlerine daha eşit katılım imkânı sunulmuş olacaktır. Bu nedenle </w:t>
      </w:r>
      <w:r w:rsidRPr="007E5784">
        <w:rPr>
          <w:rFonts w:ascii="Times New Roman" w:hAnsi="Times New Roman" w:cs="Times New Roman"/>
          <w:color w:val="000000"/>
          <w:sz w:val="24"/>
          <w:szCs w:val="24"/>
        </w:rPr>
        <w:t>engelli öğrencilere</w:t>
      </w:r>
      <w:r w:rsidRPr="00BE7E8B">
        <w:rPr>
          <w:rFonts w:ascii="Times New Roman" w:hAnsi="Times New Roman" w:cs="Times New Roman"/>
          <w:sz w:val="24"/>
          <w:szCs w:val="24"/>
        </w:rPr>
        <w:t xml:space="preserve"> </w:t>
      </w:r>
      <w:r w:rsidRPr="00BE7E8B">
        <w:rPr>
          <w:rFonts w:ascii="Times New Roman" w:hAnsi="Times New Roman" w:cs="Times New Roman"/>
          <w:color w:val="000000"/>
          <w:sz w:val="24"/>
          <w:szCs w:val="24"/>
        </w:rPr>
        <w:t xml:space="preserve">yönelik destek verici hizmetlerin geliştirilmesi ve daha iyi eğitim imkânı sunulması ancak derinlemesine yapılacak saha araştırmaları ile mümkün olmaktadır. Türkiye’de engelli öğrencilerin ihtiyaç ve sorunlarına yönelik sosyolojik </w:t>
      </w:r>
      <w:proofErr w:type="gramStart"/>
      <w:r w:rsidRPr="00BE7E8B">
        <w:rPr>
          <w:rFonts w:ascii="Times New Roman" w:hAnsi="Times New Roman" w:cs="Times New Roman"/>
          <w:color w:val="000000"/>
          <w:sz w:val="24"/>
          <w:szCs w:val="24"/>
        </w:rPr>
        <w:t>literatürde</w:t>
      </w:r>
      <w:proofErr w:type="gramEnd"/>
      <w:r w:rsidRPr="00BE7E8B">
        <w:rPr>
          <w:rFonts w:ascii="Times New Roman" w:hAnsi="Times New Roman" w:cs="Times New Roman"/>
          <w:color w:val="000000"/>
          <w:sz w:val="24"/>
          <w:szCs w:val="24"/>
        </w:rPr>
        <w:t xml:space="preserve"> önemli eksikliklerin olduğu bir gerçektir. Sosyolojik </w:t>
      </w:r>
      <w:proofErr w:type="gramStart"/>
      <w:r w:rsidRPr="00BE7E8B">
        <w:rPr>
          <w:rFonts w:ascii="Times New Roman" w:hAnsi="Times New Roman" w:cs="Times New Roman"/>
          <w:color w:val="000000"/>
          <w:sz w:val="24"/>
          <w:szCs w:val="24"/>
        </w:rPr>
        <w:t>literatüre</w:t>
      </w:r>
      <w:proofErr w:type="gramEnd"/>
      <w:r w:rsidRPr="00BE7E8B">
        <w:rPr>
          <w:rFonts w:ascii="Times New Roman" w:hAnsi="Times New Roman" w:cs="Times New Roman"/>
          <w:color w:val="000000"/>
          <w:sz w:val="24"/>
          <w:szCs w:val="24"/>
        </w:rPr>
        <w:t xml:space="preserve"> </w:t>
      </w:r>
      <w:r w:rsidRPr="00BE7E8B">
        <w:rPr>
          <w:rFonts w:ascii="Times New Roman" w:hAnsi="Times New Roman" w:cs="Times New Roman"/>
          <w:color w:val="000000"/>
          <w:sz w:val="24"/>
          <w:szCs w:val="24"/>
        </w:rPr>
        <w:lastRenderedPageBreak/>
        <w:t xml:space="preserve">katkı sağlamak ve yükseköğrenimde eğitim gören öğrencilere yönelik hizmet sunulurken belli standartlar eşliğinde hizmet vereceklere ışık tutmak </w:t>
      </w:r>
      <w:r w:rsidRPr="007923CC">
        <w:rPr>
          <w:rFonts w:ascii="Times New Roman" w:hAnsi="Times New Roman" w:cs="Times New Roman"/>
          <w:color w:val="000000"/>
          <w:sz w:val="24"/>
          <w:szCs w:val="24"/>
        </w:rPr>
        <w:t>amacıyla</w:t>
      </w:r>
      <w:r w:rsidRPr="00BE7E8B">
        <w:rPr>
          <w:rFonts w:ascii="Times New Roman" w:hAnsi="Times New Roman" w:cs="Times New Roman"/>
          <w:color w:val="000000"/>
          <w:sz w:val="24"/>
          <w:szCs w:val="24"/>
        </w:rPr>
        <w:t xml:space="preserve"> bu çalışma yapılmıştır. </w:t>
      </w:r>
      <w:r w:rsidR="005D276B" w:rsidRPr="005D276B">
        <w:rPr>
          <w:rFonts w:ascii="Times New Roman" w:hAnsi="Times New Roman" w:cs="Times New Roman"/>
          <w:sz w:val="24"/>
          <w:szCs w:val="24"/>
        </w:rPr>
        <w:t>Bu genel amaç doğrultusunda aşağıdaki sorulara yanıt</w:t>
      </w:r>
      <w:r w:rsidR="005D276B">
        <w:rPr>
          <w:rFonts w:ascii="Times New Roman" w:hAnsi="Times New Roman" w:cs="Times New Roman"/>
          <w:sz w:val="24"/>
          <w:szCs w:val="24"/>
        </w:rPr>
        <w:t xml:space="preserve"> </w:t>
      </w:r>
      <w:r w:rsidR="005D276B" w:rsidRPr="005D276B">
        <w:rPr>
          <w:rFonts w:ascii="Times New Roman" w:hAnsi="Times New Roman" w:cs="Times New Roman"/>
          <w:sz w:val="24"/>
          <w:szCs w:val="24"/>
        </w:rPr>
        <w:t xml:space="preserve">aranmıştır: </w:t>
      </w:r>
    </w:p>
    <w:p w:rsidR="005D276B" w:rsidRDefault="005D276B" w:rsidP="005D276B">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5D276B">
        <w:rPr>
          <w:rFonts w:ascii="Times New Roman" w:hAnsi="Times New Roman" w:cs="Times New Roman"/>
          <w:sz w:val="24"/>
          <w:szCs w:val="24"/>
        </w:rPr>
        <w:t>Katılımcıların üniversite eğitimi boyunca engellerinden dolayı karşılaştıkları güçlüklere ilişkin görüşleri nelerdir?</w:t>
      </w:r>
    </w:p>
    <w:p w:rsidR="00E81C1D" w:rsidRPr="005D276B" w:rsidRDefault="005D276B" w:rsidP="005D276B">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5D276B">
        <w:rPr>
          <w:rFonts w:ascii="Times New Roman" w:hAnsi="Times New Roman" w:cs="Times New Roman"/>
          <w:sz w:val="24"/>
          <w:szCs w:val="24"/>
        </w:rPr>
        <w:t>Katılımcıların üniversite eğitimi boyunca engellerinden dolayı beklentilerine ilişkin görüşleri nelerdir?</w:t>
      </w:r>
    </w:p>
    <w:p w:rsidR="004A11F3" w:rsidRDefault="004A11F3" w:rsidP="00E81C1D">
      <w:pPr>
        <w:spacing w:line="360" w:lineRule="auto"/>
        <w:ind w:firstLine="708"/>
        <w:jc w:val="center"/>
        <w:rPr>
          <w:rFonts w:ascii="Times New Roman" w:hAnsi="Times New Roman" w:cs="Times New Roman"/>
          <w:b/>
          <w:sz w:val="24"/>
          <w:szCs w:val="24"/>
        </w:rPr>
      </w:pPr>
    </w:p>
    <w:p w:rsidR="00E81C1D" w:rsidRDefault="00E81C1D" w:rsidP="00E81C1D">
      <w:pPr>
        <w:spacing w:line="360" w:lineRule="auto"/>
        <w:ind w:firstLine="708"/>
        <w:jc w:val="center"/>
        <w:rPr>
          <w:rFonts w:ascii="Times New Roman" w:hAnsi="Times New Roman" w:cs="Times New Roman"/>
          <w:b/>
          <w:sz w:val="24"/>
          <w:szCs w:val="24"/>
        </w:rPr>
      </w:pPr>
      <w:r w:rsidRPr="00BE7E8B">
        <w:rPr>
          <w:rFonts w:ascii="Times New Roman" w:hAnsi="Times New Roman" w:cs="Times New Roman"/>
          <w:b/>
          <w:sz w:val="24"/>
          <w:szCs w:val="24"/>
        </w:rPr>
        <w:t>Yöntem</w:t>
      </w:r>
    </w:p>
    <w:p w:rsidR="00E81C1D" w:rsidRDefault="00E81C1D" w:rsidP="00E81C1D">
      <w:pPr>
        <w:spacing w:line="360" w:lineRule="auto"/>
        <w:ind w:firstLine="708"/>
        <w:jc w:val="both"/>
        <w:rPr>
          <w:rFonts w:ascii="Times New Roman" w:hAnsi="Times New Roman" w:cs="Times New Roman"/>
          <w:sz w:val="24"/>
          <w:szCs w:val="24"/>
        </w:rPr>
      </w:pPr>
      <w:r w:rsidRPr="00BE7E8B">
        <w:rPr>
          <w:rFonts w:ascii="Times New Roman" w:hAnsi="Times New Roman" w:cs="Times New Roman"/>
          <w:sz w:val="24"/>
          <w:szCs w:val="24"/>
        </w:rPr>
        <w:t xml:space="preserve">Bu çalışma, nitel araştırma desenlerinden olan </w:t>
      </w:r>
      <w:proofErr w:type="spellStart"/>
      <w:r w:rsidRPr="00BE7E8B">
        <w:rPr>
          <w:rFonts w:ascii="Times New Roman" w:hAnsi="Times New Roman" w:cs="Times New Roman"/>
          <w:sz w:val="24"/>
          <w:szCs w:val="24"/>
        </w:rPr>
        <w:t>betimsel</w:t>
      </w:r>
      <w:proofErr w:type="spellEnd"/>
      <w:r w:rsidRPr="00BE7E8B">
        <w:rPr>
          <w:rFonts w:ascii="Times New Roman" w:hAnsi="Times New Roman" w:cs="Times New Roman"/>
          <w:sz w:val="24"/>
          <w:szCs w:val="24"/>
        </w:rPr>
        <w:t xml:space="preserve"> desenden hareketle nitel veri toplama ve değerlendirme tekniklerinin kullanıldığı bir araştırmadır. </w:t>
      </w:r>
    </w:p>
    <w:p w:rsidR="00E81C1D" w:rsidRDefault="00E81C1D" w:rsidP="00E81C1D">
      <w:pPr>
        <w:spacing w:line="360" w:lineRule="auto"/>
        <w:jc w:val="both"/>
        <w:rPr>
          <w:rFonts w:ascii="Times New Roman" w:hAnsi="Times New Roman" w:cs="Times New Roman"/>
          <w:b/>
          <w:sz w:val="24"/>
          <w:szCs w:val="24"/>
        </w:rPr>
      </w:pPr>
      <w:r w:rsidRPr="00BE7E8B">
        <w:rPr>
          <w:rFonts w:ascii="Times New Roman" w:hAnsi="Times New Roman" w:cs="Times New Roman"/>
          <w:b/>
          <w:sz w:val="24"/>
          <w:szCs w:val="24"/>
        </w:rPr>
        <w:t>Araştırmanın Çalışma Grubu</w:t>
      </w:r>
    </w:p>
    <w:p w:rsidR="00E81C1D" w:rsidRDefault="00E81C1D" w:rsidP="00E81C1D">
      <w:pPr>
        <w:spacing w:line="360" w:lineRule="auto"/>
        <w:ind w:firstLine="708"/>
        <w:jc w:val="both"/>
        <w:rPr>
          <w:rFonts w:ascii="Times New Roman" w:hAnsi="Times New Roman" w:cs="Times New Roman"/>
          <w:sz w:val="24"/>
          <w:szCs w:val="24"/>
        </w:rPr>
      </w:pPr>
      <w:r w:rsidRPr="00BE7E8B">
        <w:rPr>
          <w:rFonts w:ascii="Times New Roman" w:hAnsi="Times New Roman" w:cs="Times New Roman"/>
          <w:sz w:val="24"/>
          <w:szCs w:val="24"/>
        </w:rPr>
        <w:t xml:space="preserve">Araştırmanın çalışma grubu için amaçlı örneklem grubu seçilmiştir. Araştırma, Yüzüncü Yıl Üniversitesinin merkezi kampüsünde bulunan farklı yüksekokul ve fakültelerde eğitim gören, görme, işitme, </w:t>
      </w:r>
      <w:proofErr w:type="spellStart"/>
      <w:r w:rsidRPr="00BE7E8B">
        <w:rPr>
          <w:rFonts w:ascii="Times New Roman" w:hAnsi="Times New Roman" w:cs="Times New Roman"/>
          <w:sz w:val="24"/>
          <w:szCs w:val="24"/>
        </w:rPr>
        <w:t>bipolar</w:t>
      </w:r>
      <w:proofErr w:type="spellEnd"/>
      <w:r w:rsidRPr="00BE7E8B">
        <w:rPr>
          <w:rFonts w:ascii="Times New Roman" w:hAnsi="Times New Roman" w:cs="Times New Roman"/>
          <w:sz w:val="24"/>
          <w:szCs w:val="24"/>
        </w:rPr>
        <w:t xml:space="preserve"> ve bedensel engelli öğrenci olan toplam </w:t>
      </w:r>
      <w:r>
        <w:rPr>
          <w:rFonts w:ascii="Times New Roman" w:hAnsi="Times New Roman" w:cs="Times New Roman"/>
          <w:sz w:val="24"/>
          <w:szCs w:val="24"/>
        </w:rPr>
        <w:t>25</w:t>
      </w:r>
      <w:r w:rsidRPr="00BE7E8B">
        <w:rPr>
          <w:rFonts w:ascii="Times New Roman" w:hAnsi="Times New Roman" w:cs="Times New Roman"/>
          <w:sz w:val="24"/>
          <w:szCs w:val="24"/>
        </w:rPr>
        <w:t xml:space="preserve"> katılımcıyla yapılmıştır. </w:t>
      </w:r>
      <w:r>
        <w:rPr>
          <w:rFonts w:ascii="Times New Roman" w:hAnsi="Times New Roman" w:cs="Times New Roman"/>
          <w:sz w:val="24"/>
          <w:szCs w:val="24"/>
        </w:rPr>
        <w:t>Katılımcıların demografik bilgileri aşağıdaki</w:t>
      </w:r>
      <w:r w:rsidRPr="00BE7E8B">
        <w:rPr>
          <w:rFonts w:ascii="Times New Roman" w:hAnsi="Times New Roman" w:cs="Times New Roman"/>
          <w:sz w:val="24"/>
          <w:szCs w:val="24"/>
        </w:rPr>
        <w:t xml:space="preserve"> Tablo </w:t>
      </w:r>
      <w:r>
        <w:rPr>
          <w:rFonts w:ascii="Times New Roman" w:hAnsi="Times New Roman" w:cs="Times New Roman"/>
          <w:sz w:val="24"/>
          <w:szCs w:val="24"/>
        </w:rPr>
        <w:t>3</w:t>
      </w:r>
      <w:r w:rsidRPr="00BE7E8B">
        <w:rPr>
          <w:rFonts w:ascii="Times New Roman" w:hAnsi="Times New Roman" w:cs="Times New Roman"/>
          <w:sz w:val="24"/>
          <w:szCs w:val="24"/>
        </w:rPr>
        <w:t>’</w:t>
      </w:r>
      <w:r>
        <w:rPr>
          <w:rFonts w:ascii="Times New Roman" w:hAnsi="Times New Roman" w:cs="Times New Roman"/>
          <w:sz w:val="24"/>
          <w:szCs w:val="24"/>
        </w:rPr>
        <w:t>t</w:t>
      </w:r>
      <w:r w:rsidRPr="00BE7E8B">
        <w:rPr>
          <w:rFonts w:ascii="Times New Roman" w:hAnsi="Times New Roman" w:cs="Times New Roman"/>
          <w:sz w:val="24"/>
          <w:szCs w:val="24"/>
        </w:rPr>
        <w:t>e verilmiştir.</w:t>
      </w:r>
    </w:p>
    <w:p w:rsidR="00E81C1D" w:rsidRPr="007A2E88" w:rsidRDefault="00E81C1D" w:rsidP="00E81C1D">
      <w:pPr>
        <w:spacing w:line="360" w:lineRule="auto"/>
        <w:ind w:firstLine="708"/>
        <w:jc w:val="both"/>
        <w:rPr>
          <w:rFonts w:ascii="Times New Roman" w:hAnsi="Times New Roman" w:cs="Times New Roman"/>
          <w:b/>
          <w:sz w:val="24"/>
          <w:szCs w:val="24"/>
        </w:rPr>
      </w:pPr>
      <w:r w:rsidRPr="007A2E88">
        <w:rPr>
          <w:rFonts w:ascii="Times New Roman" w:hAnsi="Times New Roman" w:cs="Times New Roman"/>
          <w:b/>
          <w:sz w:val="24"/>
          <w:szCs w:val="24"/>
        </w:rPr>
        <w:t xml:space="preserve">Tablo </w:t>
      </w:r>
      <w:r>
        <w:rPr>
          <w:rFonts w:ascii="Times New Roman" w:hAnsi="Times New Roman" w:cs="Times New Roman"/>
          <w:b/>
          <w:sz w:val="24"/>
          <w:szCs w:val="24"/>
        </w:rPr>
        <w:t xml:space="preserve">3. </w:t>
      </w:r>
      <w:r w:rsidRPr="007A2E88">
        <w:rPr>
          <w:rFonts w:ascii="Times New Roman" w:hAnsi="Times New Roman" w:cs="Times New Roman"/>
          <w:sz w:val="24"/>
          <w:szCs w:val="24"/>
        </w:rPr>
        <w:t>Katılımcıların Demografik Bilgileri</w:t>
      </w:r>
    </w:p>
    <w:tbl>
      <w:tblPr>
        <w:tblStyle w:val="TabloKlavuzu"/>
        <w:tblW w:w="7679" w:type="dxa"/>
        <w:tblInd w:w="676"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3488"/>
        <w:gridCol w:w="1937"/>
        <w:gridCol w:w="2254"/>
      </w:tblGrid>
      <w:tr w:rsidR="00E81C1D" w:rsidRPr="00AA14BA" w:rsidTr="00431494">
        <w:trPr>
          <w:trHeight w:val="165"/>
        </w:trPr>
        <w:tc>
          <w:tcPr>
            <w:tcW w:w="3488" w:type="dxa"/>
          </w:tcPr>
          <w:p w:rsidR="00E81C1D" w:rsidRPr="00AA14BA" w:rsidRDefault="00E81C1D" w:rsidP="00431494">
            <w:pPr>
              <w:spacing w:line="276" w:lineRule="auto"/>
              <w:jc w:val="both"/>
              <w:rPr>
                <w:rFonts w:ascii="Times New Roman" w:hAnsi="Times New Roman" w:cs="Times New Roman"/>
                <w:b/>
                <w:sz w:val="20"/>
                <w:szCs w:val="20"/>
              </w:rPr>
            </w:pPr>
            <w:r w:rsidRPr="00AA14BA">
              <w:rPr>
                <w:rFonts w:ascii="Times New Roman" w:hAnsi="Times New Roman" w:cs="Times New Roman"/>
                <w:b/>
                <w:sz w:val="20"/>
                <w:szCs w:val="20"/>
              </w:rPr>
              <w:t>Değişkenler</w:t>
            </w:r>
          </w:p>
        </w:tc>
        <w:tc>
          <w:tcPr>
            <w:tcW w:w="1937" w:type="dxa"/>
          </w:tcPr>
          <w:p w:rsidR="00E81C1D" w:rsidRPr="00AA14BA" w:rsidRDefault="00E81C1D" w:rsidP="00431494">
            <w:pPr>
              <w:spacing w:line="276" w:lineRule="auto"/>
              <w:jc w:val="center"/>
              <w:rPr>
                <w:rFonts w:ascii="Times New Roman" w:hAnsi="Times New Roman" w:cs="Times New Roman"/>
                <w:b/>
                <w:sz w:val="20"/>
                <w:szCs w:val="20"/>
              </w:rPr>
            </w:pPr>
            <w:r w:rsidRPr="00AA14BA">
              <w:rPr>
                <w:rFonts w:ascii="Times New Roman" w:hAnsi="Times New Roman" w:cs="Times New Roman"/>
                <w:b/>
                <w:sz w:val="20"/>
                <w:szCs w:val="20"/>
              </w:rPr>
              <w:t>N</w:t>
            </w:r>
          </w:p>
        </w:tc>
        <w:tc>
          <w:tcPr>
            <w:tcW w:w="2254" w:type="dxa"/>
          </w:tcPr>
          <w:p w:rsidR="00E81C1D" w:rsidRPr="00AA14BA" w:rsidRDefault="00E81C1D" w:rsidP="00431494">
            <w:pPr>
              <w:spacing w:line="276" w:lineRule="auto"/>
              <w:jc w:val="center"/>
              <w:rPr>
                <w:rFonts w:ascii="Times New Roman" w:hAnsi="Times New Roman" w:cs="Times New Roman"/>
                <w:b/>
                <w:sz w:val="20"/>
                <w:szCs w:val="20"/>
              </w:rPr>
            </w:pPr>
            <w:r w:rsidRPr="00AA14BA">
              <w:rPr>
                <w:rFonts w:ascii="Times New Roman" w:hAnsi="Times New Roman" w:cs="Times New Roman"/>
                <w:b/>
                <w:sz w:val="20"/>
                <w:szCs w:val="20"/>
              </w:rPr>
              <w:t>%</w:t>
            </w:r>
          </w:p>
        </w:tc>
      </w:tr>
      <w:tr w:rsidR="00E81C1D" w:rsidRPr="00AA14BA" w:rsidTr="00431494">
        <w:trPr>
          <w:trHeight w:val="556"/>
        </w:trPr>
        <w:tc>
          <w:tcPr>
            <w:tcW w:w="3488" w:type="dxa"/>
          </w:tcPr>
          <w:p w:rsidR="00E81C1D" w:rsidRPr="00AA14BA" w:rsidRDefault="00E81C1D" w:rsidP="00431494">
            <w:pPr>
              <w:spacing w:line="276" w:lineRule="auto"/>
              <w:jc w:val="both"/>
              <w:rPr>
                <w:rFonts w:ascii="Times New Roman" w:hAnsi="Times New Roman" w:cs="Times New Roman"/>
                <w:sz w:val="20"/>
                <w:szCs w:val="20"/>
              </w:rPr>
            </w:pP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19-25</w:t>
            </w:r>
          </w:p>
          <w:p w:rsidR="00E81C1D" w:rsidRPr="00AA14BA" w:rsidRDefault="00E81C1D" w:rsidP="00431494">
            <w:pPr>
              <w:spacing w:line="276" w:lineRule="auto"/>
              <w:jc w:val="both"/>
              <w:rPr>
                <w:rFonts w:ascii="Times New Roman" w:hAnsi="Times New Roman" w:cs="Times New Roman"/>
                <w:sz w:val="20"/>
                <w:szCs w:val="20"/>
              </w:rPr>
            </w:pPr>
            <w:r w:rsidRPr="00AA14BA">
              <w:rPr>
                <w:rFonts w:ascii="Times New Roman" w:hAnsi="Times New Roman" w:cs="Times New Roman"/>
                <w:sz w:val="20"/>
                <w:szCs w:val="20"/>
              </w:rPr>
              <w:t xml:space="preserve"> </w:t>
            </w:r>
            <w:r w:rsidRPr="00AA14BA">
              <w:rPr>
                <w:rFonts w:ascii="Times New Roman" w:hAnsi="Times New Roman" w:cs="Times New Roman"/>
                <w:b/>
                <w:sz w:val="20"/>
                <w:szCs w:val="20"/>
              </w:rPr>
              <w:t>Yaş</w:t>
            </w: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26-30</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 xml:space="preserve">                   31- Üstü</w:t>
            </w:r>
          </w:p>
        </w:tc>
        <w:tc>
          <w:tcPr>
            <w:tcW w:w="1937"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17</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5</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3</w:t>
            </w:r>
          </w:p>
        </w:tc>
        <w:tc>
          <w:tcPr>
            <w:tcW w:w="2254"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68</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20</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12</w:t>
            </w:r>
          </w:p>
        </w:tc>
      </w:tr>
      <w:tr w:rsidR="00E81C1D" w:rsidRPr="00AA14BA" w:rsidTr="00431494">
        <w:trPr>
          <w:trHeight w:val="315"/>
        </w:trPr>
        <w:tc>
          <w:tcPr>
            <w:tcW w:w="3488" w:type="dxa"/>
          </w:tcPr>
          <w:p w:rsidR="00E81C1D" w:rsidRPr="00AA14BA" w:rsidRDefault="00E81C1D" w:rsidP="00431494">
            <w:pPr>
              <w:spacing w:line="276" w:lineRule="auto"/>
              <w:jc w:val="both"/>
              <w:rPr>
                <w:rFonts w:ascii="Times New Roman" w:hAnsi="Times New Roman" w:cs="Times New Roman"/>
                <w:b/>
                <w:sz w:val="20"/>
                <w:szCs w:val="20"/>
              </w:rPr>
            </w:pPr>
            <w:r w:rsidRPr="00AA14BA">
              <w:rPr>
                <w:rFonts w:ascii="Times New Roman" w:hAnsi="Times New Roman" w:cs="Times New Roman"/>
                <w:b/>
                <w:sz w:val="20"/>
                <w:szCs w:val="20"/>
              </w:rPr>
              <w:t xml:space="preserve">Cinsiyet                </w:t>
            </w:r>
            <w:r>
              <w:rPr>
                <w:rFonts w:ascii="Times New Roman" w:hAnsi="Times New Roman" w:cs="Times New Roman"/>
                <w:b/>
                <w:sz w:val="20"/>
                <w:szCs w:val="20"/>
              </w:rPr>
              <w:t xml:space="preserve">     </w:t>
            </w:r>
            <w:r w:rsidRPr="00AA14BA">
              <w:rPr>
                <w:rFonts w:ascii="Times New Roman" w:hAnsi="Times New Roman" w:cs="Times New Roman"/>
                <w:sz w:val="20"/>
                <w:szCs w:val="20"/>
              </w:rPr>
              <w:t>Erkek</w:t>
            </w:r>
          </w:p>
          <w:p w:rsidR="00E81C1D" w:rsidRPr="00AA14BA" w:rsidRDefault="00E81C1D" w:rsidP="00431494">
            <w:pPr>
              <w:spacing w:line="276" w:lineRule="auto"/>
              <w:jc w:val="both"/>
              <w:rPr>
                <w:rFonts w:ascii="Times New Roman" w:hAnsi="Times New Roman" w:cs="Times New Roman"/>
                <w:sz w:val="20"/>
                <w:szCs w:val="20"/>
              </w:rPr>
            </w:pP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Kadın</w:t>
            </w:r>
          </w:p>
        </w:tc>
        <w:tc>
          <w:tcPr>
            <w:tcW w:w="1937"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15</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10</w:t>
            </w:r>
          </w:p>
        </w:tc>
        <w:tc>
          <w:tcPr>
            <w:tcW w:w="2254"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60</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40</w:t>
            </w:r>
          </w:p>
        </w:tc>
      </w:tr>
      <w:tr w:rsidR="00E81C1D" w:rsidRPr="00AA14BA" w:rsidTr="00431494">
        <w:trPr>
          <w:trHeight w:val="912"/>
        </w:trPr>
        <w:tc>
          <w:tcPr>
            <w:tcW w:w="3488" w:type="dxa"/>
          </w:tcPr>
          <w:p w:rsidR="00E81C1D" w:rsidRPr="00AA14BA" w:rsidRDefault="00E81C1D" w:rsidP="00431494">
            <w:pPr>
              <w:spacing w:line="276" w:lineRule="auto"/>
              <w:jc w:val="both"/>
              <w:rPr>
                <w:rFonts w:ascii="Times New Roman" w:hAnsi="Times New Roman" w:cs="Times New Roman"/>
                <w:sz w:val="20"/>
                <w:szCs w:val="20"/>
              </w:rPr>
            </w:pP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 xml:space="preserve"> Ön Lisans</w:t>
            </w:r>
          </w:p>
          <w:p w:rsidR="00E81C1D" w:rsidRPr="00AA14BA" w:rsidRDefault="00E81C1D" w:rsidP="00431494">
            <w:pPr>
              <w:spacing w:line="276" w:lineRule="auto"/>
              <w:jc w:val="both"/>
              <w:rPr>
                <w:rFonts w:ascii="Times New Roman" w:hAnsi="Times New Roman" w:cs="Times New Roman"/>
                <w:b/>
                <w:sz w:val="20"/>
                <w:szCs w:val="20"/>
              </w:rPr>
            </w:pPr>
            <w:r w:rsidRPr="00AA14BA">
              <w:rPr>
                <w:rFonts w:ascii="Times New Roman" w:hAnsi="Times New Roman" w:cs="Times New Roman"/>
                <w:sz w:val="20"/>
                <w:szCs w:val="20"/>
              </w:rPr>
              <w:t xml:space="preserve"> </w:t>
            </w:r>
            <w:r w:rsidRPr="00AA14BA">
              <w:rPr>
                <w:rFonts w:ascii="Times New Roman" w:hAnsi="Times New Roman" w:cs="Times New Roman"/>
                <w:b/>
                <w:sz w:val="20"/>
                <w:szCs w:val="20"/>
              </w:rPr>
              <w:t>Eğitim</w:t>
            </w: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Lisans</w:t>
            </w:r>
          </w:p>
          <w:p w:rsidR="00E81C1D" w:rsidRPr="00AA14BA" w:rsidRDefault="00E81C1D" w:rsidP="00431494">
            <w:pPr>
              <w:spacing w:line="276" w:lineRule="auto"/>
              <w:jc w:val="both"/>
              <w:rPr>
                <w:rFonts w:ascii="Times New Roman" w:hAnsi="Times New Roman" w:cs="Times New Roman"/>
                <w:b/>
                <w:sz w:val="20"/>
                <w:szCs w:val="20"/>
              </w:rPr>
            </w:pPr>
            <w:r w:rsidRPr="00AA14BA">
              <w:rPr>
                <w:rFonts w:ascii="Times New Roman" w:hAnsi="Times New Roman" w:cs="Times New Roman"/>
                <w:b/>
                <w:sz w:val="20"/>
                <w:szCs w:val="20"/>
              </w:rPr>
              <w:t>Durumu</w:t>
            </w: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 xml:space="preserve">Yüksek Lisans                                                                             </w:t>
            </w:r>
          </w:p>
        </w:tc>
        <w:tc>
          <w:tcPr>
            <w:tcW w:w="1937"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8</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14</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3</w:t>
            </w:r>
          </w:p>
        </w:tc>
        <w:tc>
          <w:tcPr>
            <w:tcW w:w="2254"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32</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56</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12</w:t>
            </w:r>
          </w:p>
        </w:tc>
      </w:tr>
      <w:tr w:rsidR="00E81C1D" w:rsidRPr="00AA14BA" w:rsidTr="00431494">
        <w:trPr>
          <w:trHeight w:val="431"/>
        </w:trPr>
        <w:tc>
          <w:tcPr>
            <w:tcW w:w="3488" w:type="dxa"/>
          </w:tcPr>
          <w:p w:rsidR="00E81C1D" w:rsidRPr="00AA14BA" w:rsidRDefault="00E81C1D" w:rsidP="00431494">
            <w:pPr>
              <w:tabs>
                <w:tab w:val="left" w:pos="1883"/>
              </w:tabs>
              <w:spacing w:line="276" w:lineRule="auto"/>
              <w:jc w:val="both"/>
              <w:rPr>
                <w:rFonts w:ascii="Times New Roman" w:hAnsi="Times New Roman" w:cs="Times New Roman"/>
                <w:sz w:val="20"/>
                <w:szCs w:val="20"/>
              </w:rPr>
            </w:pPr>
            <w:r w:rsidRPr="00AA14BA">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A14BA">
              <w:rPr>
                <w:rFonts w:ascii="Times New Roman" w:hAnsi="Times New Roman" w:cs="Times New Roman"/>
                <w:sz w:val="20"/>
                <w:szCs w:val="20"/>
              </w:rPr>
              <w:t xml:space="preserve">Düşük </w:t>
            </w:r>
          </w:p>
          <w:p w:rsidR="00E81C1D" w:rsidRPr="00AA14BA" w:rsidRDefault="00E81C1D" w:rsidP="00431494">
            <w:pPr>
              <w:tabs>
                <w:tab w:val="left" w:pos="1883"/>
              </w:tabs>
              <w:spacing w:line="276" w:lineRule="auto"/>
              <w:jc w:val="both"/>
              <w:rPr>
                <w:rFonts w:ascii="Times New Roman" w:hAnsi="Times New Roman" w:cs="Times New Roman"/>
                <w:sz w:val="20"/>
                <w:szCs w:val="20"/>
              </w:rPr>
            </w:pPr>
            <w:r w:rsidRPr="00AA14BA">
              <w:rPr>
                <w:rFonts w:ascii="Times New Roman" w:hAnsi="Times New Roman" w:cs="Times New Roman"/>
                <w:b/>
                <w:sz w:val="20"/>
                <w:szCs w:val="20"/>
              </w:rPr>
              <w:t xml:space="preserve">Gelir </w:t>
            </w: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Orta</w:t>
            </w:r>
          </w:p>
          <w:p w:rsidR="00E81C1D" w:rsidRPr="00AA14BA" w:rsidRDefault="00E81C1D" w:rsidP="00431494">
            <w:pPr>
              <w:tabs>
                <w:tab w:val="left" w:pos="1883"/>
              </w:tabs>
              <w:spacing w:line="276" w:lineRule="auto"/>
              <w:jc w:val="both"/>
              <w:rPr>
                <w:rFonts w:ascii="Times New Roman" w:hAnsi="Times New Roman" w:cs="Times New Roman"/>
                <w:sz w:val="20"/>
                <w:szCs w:val="20"/>
              </w:rPr>
            </w:pPr>
            <w:r w:rsidRPr="00AA14BA">
              <w:rPr>
                <w:rFonts w:ascii="Times New Roman" w:hAnsi="Times New Roman" w:cs="Times New Roman"/>
                <w:b/>
                <w:sz w:val="20"/>
                <w:szCs w:val="20"/>
              </w:rPr>
              <w:t>Durumu</w:t>
            </w: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 xml:space="preserve">Yüksek </w:t>
            </w:r>
          </w:p>
        </w:tc>
        <w:tc>
          <w:tcPr>
            <w:tcW w:w="1937"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20</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4</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w:t>
            </w:r>
          </w:p>
        </w:tc>
        <w:tc>
          <w:tcPr>
            <w:tcW w:w="2254"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80</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16</w:t>
            </w:r>
          </w:p>
          <w:p w:rsidR="00E81C1D" w:rsidRPr="00AA14BA" w:rsidRDefault="00E81C1D" w:rsidP="00431494">
            <w:pPr>
              <w:spacing w:line="276" w:lineRule="auto"/>
              <w:jc w:val="center"/>
              <w:rPr>
                <w:rFonts w:ascii="Times New Roman" w:hAnsi="Times New Roman" w:cs="Times New Roman"/>
                <w:sz w:val="20"/>
                <w:szCs w:val="20"/>
                <w:highlight w:val="yellow"/>
              </w:rPr>
            </w:pPr>
            <w:r w:rsidRPr="00AA14BA">
              <w:rPr>
                <w:rFonts w:ascii="Times New Roman" w:hAnsi="Times New Roman" w:cs="Times New Roman"/>
                <w:sz w:val="20"/>
                <w:szCs w:val="20"/>
              </w:rPr>
              <w:t>4</w:t>
            </w:r>
          </w:p>
        </w:tc>
      </w:tr>
      <w:tr w:rsidR="00E81C1D" w:rsidRPr="00AA14BA" w:rsidTr="00431494">
        <w:trPr>
          <w:trHeight w:val="431"/>
        </w:trPr>
        <w:tc>
          <w:tcPr>
            <w:tcW w:w="3488" w:type="dxa"/>
          </w:tcPr>
          <w:p w:rsidR="00E81C1D" w:rsidRPr="00AA14BA" w:rsidRDefault="00E81C1D" w:rsidP="00431494">
            <w:pPr>
              <w:tabs>
                <w:tab w:val="left" w:pos="1883"/>
              </w:tabs>
              <w:spacing w:line="276" w:lineRule="auto"/>
              <w:jc w:val="both"/>
              <w:rPr>
                <w:rFonts w:ascii="Times New Roman" w:hAnsi="Times New Roman" w:cs="Times New Roman"/>
                <w:b/>
                <w:sz w:val="20"/>
                <w:szCs w:val="20"/>
              </w:rPr>
            </w:pP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Ortopedik</w:t>
            </w:r>
          </w:p>
          <w:p w:rsidR="00E81C1D" w:rsidRPr="00AA14BA" w:rsidRDefault="00E81C1D" w:rsidP="00431494">
            <w:pPr>
              <w:tabs>
                <w:tab w:val="left" w:pos="1883"/>
              </w:tabs>
              <w:spacing w:line="276" w:lineRule="auto"/>
              <w:jc w:val="both"/>
              <w:rPr>
                <w:rFonts w:ascii="Times New Roman" w:hAnsi="Times New Roman" w:cs="Times New Roman"/>
                <w:sz w:val="20"/>
                <w:szCs w:val="20"/>
              </w:rPr>
            </w:pPr>
            <w:r w:rsidRPr="00AA14BA">
              <w:rPr>
                <w:rFonts w:ascii="Times New Roman" w:hAnsi="Times New Roman" w:cs="Times New Roman"/>
                <w:b/>
                <w:sz w:val="20"/>
                <w:szCs w:val="20"/>
              </w:rPr>
              <w:t xml:space="preserve">Engel Türü          </w:t>
            </w:r>
            <w:r>
              <w:rPr>
                <w:rFonts w:ascii="Times New Roman" w:hAnsi="Times New Roman" w:cs="Times New Roman"/>
                <w:b/>
                <w:sz w:val="20"/>
                <w:szCs w:val="20"/>
              </w:rPr>
              <w:t xml:space="preserve">    </w:t>
            </w:r>
            <w:r w:rsidRPr="00AA14BA">
              <w:rPr>
                <w:rFonts w:ascii="Times New Roman" w:hAnsi="Times New Roman" w:cs="Times New Roman"/>
                <w:sz w:val="20"/>
                <w:szCs w:val="20"/>
              </w:rPr>
              <w:t>Görme</w:t>
            </w:r>
          </w:p>
          <w:p w:rsidR="00E81C1D" w:rsidRPr="00AA14BA" w:rsidRDefault="00E81C1D" w:rsidP="00431494">
            <w:pPr>
              <w:tabs>
                <w:tab w:val="left" w:pos="1883"/>
              </w:tabs>
              <w:spacing w:line="276" w:lineRule="auto"/>
              <w:jc w:val="both"/>
              <w:rPr>
                <w:rFonts w:ascii="Times New Roman" w:hAnsi="Times New Roman" w:cs="Times New Roman"/>
                <w:sz w:val="20"/>
                <w:szCs w:val="20"/>
              </w:rPr>
            </w:pP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İşitme</w:t>
            </w:r>
          </w:p>
          <w:p w:rsidR="00E81C1D" w:rsidRPr="00AA14BA" w:rsidRDefault="00E81C1D" w:rsidP="00431494">
            <w:pPr>
              <w:tabs>
                <w:tab w:val="left" w:pos="1883"/>
              </w:tabs>
              <w:spacing w:line="276" w:lineRule="auto"/>
              <w:jc w:val="both"/>
              <w:rPr>
                <w:rFonts w:ascii="Times New Roman" w:hAnsi="Times New Roman" w:cs="Times New Roman"/>
                <w:sz w:val="20"/>
                <w:szCs w:val="20"/>
              </w:rPr>
            </w:pP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AA14BA">
              <w:rPr>
                <w:rFonts w:ascii="Times New Roman" w:hAnsi="Times New Roman" w:cs="Times New Roman"/>
                <w:sz w:val="20"/>
                <w:szCs w:val="20"/>
              </w:rPr>
              <w:t>Bipolar</w:t>
            </w:r>
            <w:proofErr w:type="spellEnd"/>
            <w:r w:rsidRPr="00AA14BA">
              <w:rPr>
                <w:rFonts w:ascii="Times New Roman" w:hAnsi="Times New Roman" w:cs="Times New Roman"/>
                <w:sz w:val="20"/>
                <w:szCs w:val="20"/>
              </w:rPr>
              <w:t xml:space="preserve">                                        </w:t>
            </w:r>
          </w:p>
        </w:tc>
        <w:tc>
          <w:tcPr>
            <w:tcW w:w="1937"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13</w:t>
            </w:r>
          </w:p>
          <w:p w:rsidR="00E81C1D" w:rsidRPr="00AA14BA" w:rsidRDefault="00E81C1D" w:rsidP="00431494">
            <w:pPr>
              <w:tabs>
                <w:tab w:val="right" w:pos="1870"/>
              </w:tabs>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6</w:t>
            </w:r>
          </w:p>
          <w:p w:rsidR="00E81C1D" w:rsidRPr="00AA14BA" w:rsidRDefault="00E81C1D" w:rsidP="00431494">
            <w:pPr>
              <w:spacing w:line="276" w:lineRule="auto"/>
              <w:ind w:right="-99"/>
              <w:jc w:val="center"/>
              <w:rPr>
                <w:rFonts w:ascii="Times New Roman" w:hAnsi="Times New Roman" w:cs="Times New Roman"/>
                <w:sz w:val="20"/>
                <w:szCs w:val="20"/>
              </w:rPr>
            </w:pPr>
            <w:r w:rsidRPr="00AA14BA">
              <w:rPr>
                <w:rFonts w:ascii="Times New Roman" w:hAnsi="Times New Roman" w:cs="Times New Roman"/>
                <w:sz w:val="20"/>
                <w:szCs w:val="20"/>
              </w:rPr>
              <w:t>5</w:t>
            </w:r>
          </w:p>
          <w:p w:rsidR="00E81C1D" w:rsidRPr="00AA14BA" w:rsidRDefault="00E81C1D" w:rsidP="00431494">
            <w:pPr>
              <w:spacing w:line="276" w:lineRule="auto"/>
              <w:ind w:right="-99"/>
              <w:jc w:val="center"/>
              <w:rPr>
                <w:rFonts w:ascii="Times New Roman" w:hAnsi="Times New Roman" w:cs="Times New Roman"/>
                <w:sz w:val="20"/>
                <w:szCs w:val="20"/>
              </w:rPr>
            </w:pPr>
            <w:r w:rsidRPr="00AA14BA">
              <w:rPr>
                <w:rFonts w:ascii="Times New Roman" w:hAnsi="Times New Roman" w:cs="Times New Roman"/>
                <w:sz w:val="20"/>
                <w:szCs w:val="20"/>
              </w:rPr>
              <w:t>1</w:t>
            </w:r>
          </w:p>
        </w:tc>
        <w:tc>
          <w:tcPr>
            <w:tcW w:w="2254"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52</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24</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20</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4</w:t>
            </w:r>
          </w:p>
        </w:tc>
      </w:tr>
      <w:tr w:rsidR="00E81C1D" w:rsidRPr="00AA14BA" w:rsidTr="00431494">
        <w:trPr>
          <w:trHeight w:val="431"/>
        </w:trPr>
        <w:tc>
          <w:tcPr>
            <w:tcW w:w="3488" w:type="dxa"/>
          </w:tcPr>
          <w:p w:rsidR="00E81C1D" w:rsidRPr="00AA14BA" w:rsidRDefault="00E81C1D" w:rsidP="00431494">
            <w:pPr>
              <w:tabs>
                <w:tab w:val="left" w:pos="1883"/>
              </w:tabs>
              <w:spacing w:line="276" w:lineRule="auto"/>
              <w:jc w:val="both"/>
              <w:rPr>
                <w:rFonts w:ascii="Times New Roman" w:hAnsi="Times New Roman" w:cs="Times New Roman"/>
                <w:b/>
                <w:sz w:val="20"/>
                <w:szCs w:val="20"/>
              </w:rPr>
            </w:pP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Hafif</w:t>
            </w:r>
          </w:p>
          <w:p w:rsidR="00E81C1D" w:rsidRPr="00AA14BA" w:rsidRDefault="00E81C1D" w:rsidP="00431494">
            <w:pPr>
              <w:tabs>
                <w:tab w:val="left" w:pos="1883"/>
              </w:tabs>
              <w:spacing w:line="276" w:lineRule="auto"/>
              <w:jc w:val="both"/>
              <w:rPr>
                <w:rFonts w:ascii="Times New Roman" w:hAnsi="Times New Roman" w:cs="Times New Roman"/>
                <w:sz w:val="20"/>
                <w:szCs w:val="20"/>
              </w:rPr>
            </w:pPr>
            <w:r w:rsidRPr="00AA14BA">
              <w:rPr>
                <w:rFonts w:ascii="Times New Roman" w:hAnsi="Times New Roman" w:cs="Times New Roman"/>
                <w:b/>
                <w:sz w:val="20"/>
                <w:szCs w:val="20"/>
              </w:rPr>
              <w:t xml:space="preserve">Engel </w:t>
            </w:r>
            <w:proofErr w:type="gramStart"/>
            <w:r w:rsidRPr="00AA14BA">
              <w:rPr>
                <w:rFonts w:ascii="Times New Roman" w:hAnsi="Times New Roman" w:cs="Times New Roman"/>
                <w:b/>
                <w:sz w:val="20"/>
                <w:szCs w:val="20"/>
              </w:rPr>
              <w:t xml:space="preserve">Derecesi     </w:t>
            </w:r>
            <w:r>
              <w:rPr>
                <w:rFonts w:ascii="Times New Roman" w:hAnsi="Times New Roman" w:cs="Times New Roman"/>
                <w:b/>
                <w:sz w:val="20"/>
                <w:szCs w:val="20"/>
              </w:rPr>
              <w:t xml:space="preserve">    </w:t>
            </w:r>
            <w:r w:rsidRPr="00AA14BA">
              <w:rPr>
                <w:rFonts w:ascii="Times New Roman" w:hAnsi="Times New Roman" w:cs="Times New Roman"/>
                <w:sz w:val="20"/>
                <w:szCs w:val="20"/>
              </w:rPr>
              <w:t>Orta</w:t>
            </w:r>
            <w:proofErr w:type="gramEnd"/>
          </w:p>
          <w:p w:rsidR="00E81C1D" w:rsidRPr="00AA14BA" w:rsidRDefault="00E81C1D" w:rsidP="00431494">
            <w:pPr>
              <w:tabs>
                <w:tab w:val="left" w:pos="1883"/>
              </w:tabs>
              <w:spacing w:line="276" w:lineRule="auto"/>
              <w:jc w:val="both"/>
              <w:rPr>
                <w:rFonts w:ascii="Times New Roman" w:hAnsi="Times New Roman" w:cs="Times New Roman"/>
                <w:sz w:val="20"/>
                <w:szCs w:val="20"/>
              </w:rPr>
            </w:pPr>
            <w:r w:rsidRPr="00AA14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A14BA">
              <w:rPr>
                <w:rFonts w:ascii="Times New Roman" w:hAnsi="Times New Roman" w:cs="Times New Roman"/>
                <w:sz w:val="20"/>
                <w:szCs w:val="20"/>
              </w:rPr>
              <w:t>Yüksek</w:t>
            </w:r>
          </w:p>
        </w:tc>
        <w:tc>
          <w:tcPr>
            <w:tcW w:w="1937"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18</w:t>
            </w:r>
          </w:p>
          <w:p w:rsidR="00E81C1D" w:rsidRPr="00AA14BA" w:rsidRDefault="00E81C1D" w:rsidP="00431494">
            <w:pPr>
              <w:tabs>
                <w:tab w:val="right" w:pos="1870"/>
              </w:tabs>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4</w:t>
            </w:r>
          </w:p>
          <w:p w:rsidR="00E81C1D" w:rsidRPr="00AA14BA" w:rsidRDefault="00E81C1D" w:rsidP="00431494">
            <w:pPr>
              <w:spacing w:line="276" w:lineRule="auto"/>
              <w:ind w:right="-99"/>
              <w:jc w:val="center"/>
              <w:rPr>
                <w:rFonts w:ascii="Times New Roman" w:hAnsi="Times New Roman" w:cs="Times New Roman"/>
                <w:sz w:val="20"/>
                <w:szCs w:val="20"/>
              </w:rPr>
            </w:pPr>
            <w:r w:rsidRPr="00AA14BA">
              <w:rPr>
                <w:rFonts w:ascii="Times New Roman" w:hAnsi="Times New Roman" w:cs="Times New Roman"/>
                <w:sz w:val="20"/>
                <w:szCs w:val="20"/>
              </w:rPr>
              <w:t>3</w:t>
            </w:r>
          </w:p>
        </w:tc>
        <w:tc>
          <w:tcPr>
            <w:tcW w:w="2254" w:type="dxa"/>
          </w:tcPr>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72</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16</w:t>
            </w:r>
          </w:p>
          <w:p w:rsidR="00E81C1D" w:rsidRPr="00AA14BA" w:rsidRDefault="00E81C1D" w:rsidP="00431494">
            <w:pPr>
              <w:spacing w:line="276" w:lineRule="auto"/>
              <w:jc w:val="center"/>
              <w:rPr>
                <w:rFonts w:ascii="Times New Roman" w:hAnsi="Times New Roman" w:cs="Times New Roman"/>
                <w:sz w:val="20"/>
                <w:szCs w:val="20"/>
              </w:rPr>
            </w:pPr>
            <w:r w:rsidRPr="00AA14BA">
              <w:rPr>
                <w:rFonts w:ascii="Times New Roman" w:hAnsi="Times New Roman" w:cs="Times New Roman"/>
                <w:sz w:val="20"/>
                <w:szCs w:val="20"/>
              </w:rPr>
              <w:t>12</w:t>
            </w:r>
          </w:p>
        </w:tc>
      </w:tr>
    </w:tbl>
    <w:p w:rsidR="00E81C1D" w:rsidRDefault="00E81C1D" w:rsidP="00E81C1D">
      <w:pPr>
        <w:spacing w:line="360" w:lineRule="auto"/>
        <w:jc w:val="both"/>
        <w:rPr>
          <w:rFonts w:ascii="Times New Roman" w:hAnsi="Times New Roman" w:cs="Times New Roman"/>
          <w:b/>
          <w:sz w:val="24"/>
          <w:szCs w:val="24"/>
        </w:rPr>
      </w:pPr>
    </w:p>
    <w:p w:rsidR="00E81C1D" w:rsidRDefault="00E81C1D" w:rsidP="00E81C1D">
      <w:pPr>
        <w:spacing w:line="360" w:lineRule="auto"/>
        <w:ind w:firstLine="567"/>
        <w:jc w:val="both"/>
        <w:rPr>
          <w:rFonts w:ascii="Times New Roman" w:hAnsi="Times New Roman" w:cs="Times New Roman"/>
          <w:sz w:val="24"/>
          <w:szCs w:val="24"/>
        </w:rPr>
      </w:pPr>
      <w:r w:rsidRPr="004D4CC4">
        <w:rPr>
          <w:rFonts w:ascii="Times New Roman" w:hAnsi="Times New Roman" w:cs="Times New Roman"/>
          <w:sz w:val="24"/>
          <w:szCs w:val="24"/>
        </w:rPr>
        <w:t xml:space="preserve">Tablo </w:t>
      </w:r>
      <w:r>
        <w:rPr>
          <w:rFonts w:ascii="Times New Roman" w:hAnsi="Times New Roman" w:cs="Times New Roman"/>
          <w:sz w:val="24"/>
          <w:szCs w:val="24"/>
        </w:rPr>
        <w:t>3</w:t>
      </w:r>
      <w:r w:rsidRPr="004D4CC4">
        <w:rPr>
          <w:rFonts w:ascii="Times New Roman" w:hAnsi="Times New Roman" w:cs="Times New Roman"/>
          <w:sz w:val="24"/>
          <w:szCs w:val="24"/>
        </w:rPr>
        <w:t>’</w:t>
      </w:r>
      <w:r>
        <w:rPr>
          <w:rFonts w:ascii="Times New Roman" w:hAnsi="Times New Roman" w:cs="Times New Roman"/>
          <w:sz w:val="24"/>
          <w:szCs w:val="24"/>
        </w:rPr>
        <w:t>teki katılımcı demografik bilgilerine</w:t>
      </w:r>
      <w:r w:rsidRPr="004D4CC4">
        <w:rPr>
          <w:rFonts w:ascii="Times New Roman" w:hAnsi="Times New Roman" w:cs="Times New Roman"/>
          <w:sz w:val="24"/>
          <w:szCs w:val="24"/>
        </w:rPr>
        <w:t xml:space="preserve"> bakıldığında katılımcıların </w:t>
      </w:r>
      <w:r>
        <w:rPr>
          <w:rFonts w:ascii="Times New Roman" w:hAnsi="Times New Roman" w:cs="Times New Roman"/>
          <w:sz w:val="24"/>
          <w:szCs w:val="24"/>
        </w:rPr>
        <w:t>%60’ı erkek,  %40’ı kadın olduğu, katılımcıların %68’inin 19-25 yaş aralığında olduğu, %56’sının lisans eğitimini, %32’sinin ön lisans eğitimini ve %3’ünün ise Yüksek Lisan eğitimini aldığını görmektedir</w:t>
      </w:r>
      <w:r w:rsidRPr="004D4CC4">
        <w:rPr>
          <w:rFonts w:ascii="Times New Roman" w:hAnsi="Times New Roman" w:cs="Times New Roman"/>
          <w:sz w:val="24"/>
          <w:szCs w:val="24"/>
        </w:rPr>
        <w:t xml:space="preserve">. </w:t>
      </w:r>
      <w:r>
        <w:rPr>
          <w:rFonts w:ascii="Times New Roman" w:hAnsi="Times New Roman" w:cs="Times New Roman"/>
          <w:sz w:val="24"/>
          <w:szCs w:val="24"/>
        </w:rPr>
        <w:t>Ayrıca</w:t>
      </w:r>
      <w:r w:rsidRPr="004D4CC4">
        <w:rPr>
          <w:rFonts w:ascii="Times New Roman" w:hAnsi="Times New Roman" w:cs="Times New Roman"/>
          <w:sz w:val="24"/>
          <w:szCs w:val="24"/>
        </w:rPr>
        <w:t xml:space="preserve"> </w:t>
      </w:r>
      <w:r>
        <w:rPr>
          <w:rFonts w:ascii="Times New Roman" w:hAnsi="Times New Roman" w:cs="Times New Roman"/>
          <w:sz w:val="24"/>
          <w:szCs w:val="24"/>
        </w:rPr>
        <w:t>k</w:t>
      </w:r>
      <w:r w:rsidRPr="004D4CC4">
        <w:rPr>
          <w:rFonts w:ascii="Times New Roman" w:hAnsi="Times New Roman" w:cs="Times New Roman"/>
          <w:sz w:val="24"/>
          <w:szCs w:val="24"/>
        </w:rPr>
        <w:t>atılımcılar</w:t>
      </w:r>
      <w:r>
        <w:rPr>
          <w:rFonts w:ascii="Times New Roman" w:hAnsi="Times New Roman" w:cs="Times New Roman"/>
          <w:sz w:val="24"/>
          <w:szCs w:val="24"/>
        </w:rPr>
        <w:t>ı</w:t>
      </w:r>
      <w:r w:rsidRPr="004D4CC4">
        <w:rPr>
          <w:rFonts w:ascii="Times New Roman" w:hAnsi="Times New Roman" w:cs="Times New Roman"/>
          <w:sz w:val="24"/>
          <w:szCs w:val="24"/>
        </w:rPr>
        <w:t xml:space="preserve">n </w:t>
      </w:r>
      <w:r>
        <w:rPr>
          <w:rFonts w:ascii="Times New Roman" w:hAnsi="Times New Roman" w:cs="Times New Roman"/>
          <w:sz w:val="24"/>
          <w:szCs w:val="24"/>
        </w:rPr>
        <w:t xml:space="preserve">%80’ninin düşük </w:t>
      </w:r>
      <w:r w:rsidRPr="004D4CC4">
        <w:rPr>
          <w:rFonts w:ascii="Times New Roman" w:hAnsi="Times New Roman" w:cs="Times New Roman"/>
          <w:sz w:val="24"/>
          <w:szCs w:val="24"/>
        </w:rPr>
        <w:t>düzeyde gelir durumuna sahip olduğu</w:t>
      </w:r>
      <w:r>
        <w:rPr>
          <w:rFonts w:ascii="Times New Roman" w:hAnsi="Times New Roman" w:cs="Times New Roman"/>
          <w:sz w:val="24"/>
          <w:szCs w:val="24"/>
        </w:rPr>
        <w:t xml:space="preserve">, %72’sinin hafif derecede engelli olduğu ve katılımcıların %52’sinin ortopedik, %24’ünün görme, %20’sinin işitme ve %4’ünün ise </w:t>
      </w:r>
      <w:proofErr w:type="spellStart"/>
      <w:r>
        <w:rPr>
          <w:rFonts w:ascii="Times New Roman" w:hAnsi="Times New Roman" w:cs="Times New Roman"/>
          <w:sz w:val="24"/>
          <w:szCs w:val="24"/>
        </w:rPr>
        <w:t>bipolar</w:t>
      </w:r>
      <w:proofErr w:type="spellEnd"/>
      <w:r>
        <w:rPr>
          <w:rFonts w:ascii="Times New Roman" w:hAnsi="Times New Roman" w:cs="Times New Roman"/>
          <w:sz w:val="24"/>
          <w:szCs w:val="24"/>
        </w:rPr>
        <w:t xml:space="preserve"> bozukluğuna sahip olduğu görülmektedir</w:t>
      </w:r>
      <w:r w:rsidRPr="004D4CC4">
        <w:rPr>
          <w:rFonts w:ascii="Times New Roman" w:hAnsi="Times New Roman" w:cs="Times New Roman"/>
          <w:sz w:val="24"/>
          <w:szCs w:val="24"/>
        </w:rPr>
        <w:t xml:space="preserve">. </w:t>
      </w:r>
    </w:p>
    <w:p w:rsidR="00E81C1D" w:rsidRDefault="00E81C1D" w:rsidP="00E81C1D">
      <w:pPr>
        <w:spacing w:line="360" w:lineRule="auto"/>
        <w:jc w:val="both"/>
        <w:rPr>
          <w:rFonts w:ascii="Times New Roman" w:hAnsi="Times New Roman" w:cs="Times New Roman"/>
          <w:b/>
          <w:sz w:val="24"/>
          <w:szCs w:val="24"/>
        </w:rPr>
      </w:pPr>
      <w:r w:rsidRPr="00EA6199">
        <w:rPr>
          <w:rFonts w:ascii="Times New Roman" w:hAnsi="Times New Roman" w:cs="Times New Roman"/>
          <w:b/>
          <w:sz w:val="24"/>
          <w:szCs w:val="24"/>
        </w:rPr>
        <w:t>Veri Toplama Araçları</w:t>
      </w:r>
    </w:p>
    <w:p w:rsidR="00E81C1D" w:rsidRPr="00EA6199" w:rsidRDefault="00E81C1D" w:rsidP="00E81C1D">
      <w:pPr>
        <w:spacing w:line="360" w:lineRule="auto"/>
        <w:ind w:firstLine="567"/>
        <w:jc w:val="both"/>
        <w:rPr>
          <w:rFonts w:ascii="Times New Roman" w:hAnsi="Times New Roman" w:cs="Times New Roman"/>
          <w:sz w:val="24"/>
          <w:szCs w:val="24"/>
        </w:rPr>
      </w:pPr>
      <w:r w:rsidRPr="00EA6199">
        <w:rPr>
          <w:rFonts w:ascii="Times New Roman" w:hAnsi="Times New Roman" w:cs="Times New Roman"/>
          <w:sz w:val="24"/>
          <w:szCs w:val="24"/>
        </w:rPr>
        <w:t>Araştırmada nitel veri toplama araçları ve nitel analiz teknikleri kullanılmıştır. Çalışma betimleyici bir araştırma niteliğini taşımaktadır. Araştırmanın veri toplama süreci Eylül 2017’da başlayıp Haziran 2018'de tamamlanmıştır. Yani on aylık bir saha araştırma sürecinin ilk altı ayı odak grup görüşmeleri, sonraki dört aylık süreçte de katılımcılarla yüz yüze görüşmeler gerçekleştirilerek saha verileri toplanmıştır.</w:t>
      </w:r>
      <w:r w:rsidR="0006468D">
        <w:rPr>
          <w:rFonts w:ascii="Times New Roman" w:hAnsi="Times New Roman" w:cs="Times New Roman"/>
          <w:sz w:val="24"/>
          <w:szCs w:val="24"/>
        </w:rPr>
        <w:t xml:space="preserve"> </w:t>
      </w:r>
      <w:r w:rsidR="0006468D" w:rsidRPr="007E5784">
        <w:rPr>
          <w:rFonts w:ascii="Times New Roman" w:hAnsi="Times New Roman" w:cs="Times New Roman"/>
          <w:sz w:val="24"/>
          <w:szCs w:val="24"/>
        </w:rPr>
        <w:t>Ayrıca saha araştırması süresince araştırmacının katılımcılara yönelik yapmış olduğu gözlemler de önemli bir veri toplama aracı olmuştur.</w:t>
      </w:r>
      <w:r w:rsidRPr="00EA6199">
        <w:rPr>
          <w:rFonts w:ascii="Times New Roman" w:hAnsi="Times New Roman" w:cs="Times New Roman"/>
          <w:sz w:val="24"/>
          <w:szCs w:val="24"/>
        </w:rPr>
        <w:t xml:space="preserve"> Zira araştırmanın kuramsal çerçevesi için ilkin konu ile ilgili literatüre ulaşılmaya çalışılarak yerli ve yabancı </w:t>
      </w:r>
      <w:proofErr w:type="gramStart"/>
      <w:r w:rsidRPr="00EA6199">
        <w:rPr>
          <w:rFonts w:ascii="Times New Roman" w:hAnsi="Times New Roman" w:cs="Times New Roman"/>
          <w:sz w:val="24"/>
          <w:szCs w:val="24"/>
        </w:rPr>
        <w:t>literatür</w:t>
      </w:r>
      <w:proofErr w:type="gramEnd"/>
      <w:r w:rsidRPr="00EA6199">
        <w:rPr>
          <w:rFonts w:ascii="Times New Roman" w:hAnsi="Times New Roman" w:cs="Times New Roman"/>
          <w:sz w:val="24"/>
          <w:szCs w:val="24"/>
        </w:rPr>
        <w:t xml:space="preserve"> incelenmiştir. Böylece </w:t>
      </w:r>
      <w:r>
        <w:rPr>
          <w:rFonts w:ascii="Times New Roman" w:hAnsi="Times New Roman" w:cs="Times New Roman"/>
          <w:sz w:val="24"/>
          <w:szCs w:val="24"/>
        </w:rPr>
        <w:t>ü</w:t>
      </w:r>
      <w:r w:rsidRPr="00EA6199">
        <w:rPr>
          <w:rFonts w:ascii="Times New Roman" w:hAnsi="Times New Roman" w:cs="Times New Roman"/>
          <w:sz w:val="24"/>
          <w:szCs w:val="24"/>
        </w:rPr>
        <w:t>niversitelerden okuyan engelli öğrencilerin sorun ve beklentileri ile ilgili kaynaklar taranmış ve Türkiye’de üniversite okuyan engelli öğrencilerin sorun ve beklentilerine yönelik çok az sayıda araştırmaya ulaşılmıştır. Ayrıca araştırma öncesinden Van Yüzüncü Yıl Üniversitesi Engelli Öğrenciler ile rutin haftalık toplantılarda odak grup görüşmeleri şeklinde öğrencilerin sorun ve beklentileri tartışılmış, olgu odaklı tespitler yapılmış ve belli oranda verilere ulaşılmıştır. Bu nedenle araştırmanın önemi artmış ve araştırma için verilerin önemli bir kısmı saha araştırmasının verilerine dayandırılmıştır. Böylece saha araştırmasının verileri, araştırmanın ilk altı ayı odak grup görüşmeleri neticesinden ve araştırma sürecinde yarı yapılandırılmış görüşme tekniği ile yüz yüze yapılan görüşmeler sonucundan toplanmıştır. Araştırma sürecinde, odak grup ve derinlemesine görüşmeler</w:t>
      </w:r>
      <w:r w:rsidR="0006468D">
        <w:rPr>
          <w:rFonts w:ascii="Times New Roman" w:hAnsi="Times New Roman" w:cs="Times New Roman"/>
          <w:sz w:val="24"/>
          <w:szCs w:val="24"/>
        </w:rPr>
        <w:t xml:space="preserve"> </w:t>
      </w:r>
      <w:r w:rsidR="0006468D" w:rsidRPr="007E5784">
        <w:rPr>
          <w:rFonts w:ascii="Times New Roman" w:hAnsi="Times New Roman" w:cs="Times New Roman"/>
          <w:sz w:val="24"/>
          <w:szCs w:val="24"/>
        </w:rPr>
        <w:t>ve gözlemler</w:t>
      </w:r>
      <w:r w:rsidRPr="00EA6199">
        <w:rPr>
          <w:rFonts w:ascii="Times New Roman" w:hAnsi="Times New Roman" w:cs="Times New Roman"/>
          <w:sz w:val="24"/>
          <w:szCs w:val="24"/>
        </w:rPr>
        <w:t xml:space="preserve"> yoluyla katılımcıların üniversite yaşamlarına dair bilgi, görgü, yaşantı, temel algı ve yaklaşımlarına başvurularak; eğitim-öğretim, beslenme-barınma, </w:t>
      </w:r>
      <w:proofErr w:type="spellStart"/>
      <w:r w:rsidRPr="00EA6199">
        <w:rPr>
          <w:rFonts w:ascii="Times New Roman" w:hAnsi="Times New Roman" w:cs="Times New Roman"/>
          <w:sz w:val="24"/>
          <w:szCs w:val="24"/>
        </w:rPr>
        <w:t>erişebilirlik-ulaşabilirlik</w:t>
      </w:r>
      <w:proofErr w:type="spellEnd"/>
      <w:r w:rsidRPr="00EA6199">
        <w:rPr>
          <w:rFonts w:ascii="Times New Roman" w:hAnsi="Times New Roman" w:cs="Times New Roman"/>
          <w:sz w:val="24"/>
          <w:szCs w:val="24"/>
        </w:rPr>
        <w:t xml:space="preserve">, akademi ve idari personel ile ilgili karşılaştıkları temel sorunları ve beklentilerinin neler olduğu ortaya çıkartılmaya çalışılmıştır. Keza araştırmada demografik bilgi formundaki temel sorular dışında, araştırma için hazırlanan yarı yapılandırılmış görüşme formunda yer alan katılımcıların sorun ve beklentilerini sondajlayacak 2 adet soru ile verilere </w:t>
      </w:r>
      <w:r w:rsidRPr="00EA6199">
        <w:rPr>
          <w:rFonts w:ascii="Times New Roman" w:hAnsi="Times New Roman" w:cs="Times New Roman"/>
          <w:sz w:val="24"/>
          <w:szCs w:val="24"/>
        </w:rPr>
        <w:lastRenderedPageBreak/>
        <w:t>derinlemesine ulaşılmaya çalışılmıştır. Araştırma sırasında görüşmelerin bir kısmı kayıt cihazı diğer bir kısmı ise katılımcıların doldurmuş oldukları görüşme formu aracılığıyla kayıt altına alınarak veriler elde edilmiştir.</w:t>
      </w:r>
      <w:r w:rsidR="008678FB">
        <w:rPr>
          <w:rFonts w:ascii="Times New Roman" w:hAnsi="Times New Roman" w:cs="Times New Roman"/>
          <w:sz w:val="24"/>
          <w:szCs w:val="24"/>
        </w:rPr>
        <w:t xml:space="preserve"> </w:t>
      </w:r>
      <w:r w:rsidR="008678FB" w:rsidRPr="007E5784">
        <w:rPr>
          <w:rFonts w:ascii="Times New Roman" w:hAnsi="Times New Roman" w:cs="Times New Roman"/>
          <w:sz w:val="24"/>
          <w:szCs w:val="24"/>
        </w:rPr>
        <w:t>Ayrıca araştırmacı katılımcılara yönelik önemli bulguya yol açacak gözlemleri de kayıt altına almıştır.</w:t>
      </w:r>
      <w:r w:rsidRPr="00EA6199">
        <w:rPr>
          <w:rFonts w:ascii="Times New Roman" w:hAnsi="Times New Roman" w:cs="Times New Roman"/>
          <w:sz w:val="24"/>
          <w:szCs w:val="24"/>
        </w:rPr>
        <w:t xml:space="preserve"> Böylece on aylık süreçte üniversite öğrencilerinin sorunları ve beklentileri tartışılmış ve katılımcıların temel sorun ve beklentilerine ilişkin veriler elde edilmiştir. </w:t>
      </w:r>
    </w:p>
    <w:p w:rsidR="00E81C1D" w:rsidRDefault="00E81C1D" w:rsidP="00E81C1D">
      <w:pPr>
        <w:spacing w:after="0" w:line="360" w:lineRule="auto"/>
        <w:ind w:firstLine="567"/>
        <w:jc w:val="both"/>
        <w:rPr>
          <w:rFonts w:ascii="Times New Roman" w:hAnsi="Times New Roman" w:cs="Times New Roman"/>
          <w:b/>
          <w:sz w:val="24"/>
          <w:szCs w:val="24"/>
        </w:rPr>
      </w:pPr>
      <w:r w:rsidRPr="00EA6199">
        <w:rPr>
          <w:rFonts w:ascii="Times New Roman" w:hAnsi="Times New Roman" w:cs="Times New Roman"/>
          <w:b/>
          <w:sz w:val="24"/>
          <w:szCs w:val="24"/>
        </w:rPr>
        <w:t>Verilerin Analizi</w:t>
      </w:r>
    </w:p>
    <w:p w:rsidR="00E81C1D" w:rsidRPr="00EA6199" w:rsidRDefault="00E81C1D" w:rsidP="00E81C1D">
      <w:pPr>
        <w:spacing w:after="0" w:line="360" w:lineRule="auto"/>
        <w:ind w:firstLine="567"/>
        <w:jc w:val="both"/>
        <w:rPr>
          <w:rFonts w:ascii="Times New Roman" w:hAnsi="Times New Roman" w:cs="Times New Roman"/>
          <w:sz w:val="24"/>
          <w:szCs w:val="24"/>
        </w:rPr>
      </w:pPr>
      <w:r w:rsidRPr="00EA6199">
        <w:rPr>
          <w:rFonts w:ascii="Times New Roman" w:hAnsi="Times New Roman" w:cs="Times New Roman"/>
          <w:sz w:val="24"/>
          <w:szCs w:val="24"/>
        </w:rPr>
        <w:t>Araştırmada nitel analiz tekniklerinden betimleyici ve içerik analiz teknikleri kullanılmıştır. Katılımcılardan</w:t>
      </w:r>
      <w:r w:rsidRPr="00EA6199">
        <w:rPr>
          <w:rFonts w:ascii="Times New Roman" w:hAnsi="Times New Roman" w:cs="Times New Roman"/>
          <w:color w:val="FF0000"/>
          <w:sz w:val="24"/>
          <w:szCs w:val="24"/>
        </w:rPr>
        <w:t xml:space="preserve"> </w:t>
      </w:r>
      <w:r w:rsidRPr="00EA6199">
        <w:rPr>
          <w:rFonts w:ascii="Times New Roman" w:hAnsi="Times New Roman" w:cs="Times New Roman"/>
          <w:sz w:val="24"/>
          <w:szCs w:val="24"/>
        </w:rPr>
        <w:t>elde edilen veriler transkript edildikten sonra kodlama, ayıklama, kategorileştirme ve alt kategori şeklinde tasnif edilmiştir. Araştırmada veri toplama aracı olarak kullanılan odak grup ve yarı-yapılandırılmış görüşme formlarında yer alan sorular birer kategori olarak kabul edilmiştir. Araştırma sorularına tepki olarak verilen cevaplar kodlanmış, ayıklama yoluyla sınıflandırılarak alt kategoriler oluşturulmuş ve ilgili soru yani kategori altında sunulmuştur. Analizde ulaşılan kodlar ve alt kategoriler her bir katılımcı için ayrı ayrı gözden geçirilmiş ve veriler arasında karşılaştırma yapılmıştır. Analizler sonucunda toplam 2 farklı kategori oluşturulmuştur.</w:t>
      </w:r>
      <w:r w:rsidRPr="00EA6199">
        <w:rPr>
          <w:rFonts w:ascii="Times New Roman" w:hAnsi="Times New Roman" w:cs="Times New Roman"/>
          <w:color w:val="FF0000"/>
          <w:sz w:val="24"/>
          <w:szCs w:val="24"/>
        </w:rPr>
        <w:t xml:space="preserve"> </w:t>
      </w:r>
      <w:r w:rsidRPr="00EA6199">
        <w:rPr>
          <w:rFonts w:ascii="Times New Roman" w:hAnsi="Times New Roman" w:cs="Times New Roman"/>
          <w:sz w:val="24"/>
          <w:szCs w:val="24"/>
        </w:rPr>
        <w:t xml:space="preserve">Ayrıca, araştırma verileri, iki ayrı uzman tarafından bağımsız olarak kodlanmış, ayıklanmış ve alt-kategorilere ayrılmıştır. Böylece uzman görüşleri alındıktan sonra araştırmacı ile uzman görüşleri karşılaştırılmıştır. Üçüncü bir uzman görüşü ile de analiz verilerin bir biriyle tutarlı olduğu desteklenmiştir.  </w:t>
      </w:r>
    </w:p>
    <w:p w:rsidR="00E81C1D" w:rsidRDefault="00E81C1D" w:rsidP="00E81C1D">
      <w:pPr>
        <w:spacing w:line="360" w:lineRule="auto"/>
        <w:ind w:firstLine="708"/>
        <w:jc w:val="center"/>
        <w:rPr>
          <w:rFonts w:ascii="Times New Roman" w:hAnsi="Times New Roman" w:cs="Times New Roman"/>
          <w:b/>
          <w:sz w:val="24"/>
          <w:szCs w:val="24"/>
        </w:rPr>
      </w:pPr>
    </w:p>
    <w:p w:rsidR="00E81C1D" w:rsidRDefault="00E81C1D" w:rsidP="00E81C1D">
      <w:pPr>
        <w:spacing w:line="360" w:lineRule="auto"/>
        <w:ind w:firstLine="708"/>
        <w:jc w:val="center"/>
        <w:rPr>
          <w:rFonts w:ascii="Times New Roman" w:hAnsi="Times New Roman" w:cs="Times New Roman"/>
          <w:b/>
          <w:sz w:val="24"/>
          <w:szCs w:val="24"/>
        </w:rPr>
      </w:pPr>
      <w:r w:rsidRPr="00D6662C">
        <w:rPr>
          <w:rFonts w:ascii="Times New Roman" w:hAnsi="Times New Roman" w:cs="Times New Roman"/>
          <w:b/>
          <w:sz w:val="24"/>
          <w:szCs w:val="24"/>
        </w:rPr>
        <w:t>Bulgular</w:t>
      </w:r>
    </w:p>
    <w:p w:rsidR="00E81C1D" w:rsidRPr="00900617" w:rsidRDefault="00E81C1D" w:rsidP="00E81C1D">
      <w:pPr>
        <w:spacing w:after="0" w:line="360" w:lineRule="auto"/>
        <w:ind w:firstLine="567"/>
        <w:jc w:val="both"/>
        <w:rPr>
          <w:rFonts w:ascii="Times New Roman" w:eastAsia="Times New Roman" w:hAnsi="Times New Roman" w:cs="Times New Roman"/>
          <w:color w:val="000000"/>
          <w:sz w:val="24"/>
          <w:szCs w:val="24"/>
          <w:lang w:eastAsia="tr-TR"/>
        </w:rPr>
      </w:pPr>
      <w:r w:rsidRPr="00900617">
        <w:rPr>
          <w:rFonts w:ascii="Times New Roman" w:eastAsia="Times New Roman" w:hAnsi="Times New Roman" w:cs="Times New Roman"/>
          <w:color w:val="000000"/>
          <w:sz w:val="24"/>
          <w:szCs w:val="24"/>
          <w:lang w:eastAsia="tr-TR"/>
        </w:rPr>
        <w:t xml:space="preserve">Araştırmada Van Yüzüncü Yıl üniversitesi engelli öğrencilerin üniversitede karşılaştığı sorunlara ve beklentilerine ilişkin temel sorun ve beklentileri iki farklı kategoride incelenmiştir. </w:t>
      </w:r>
      <w:r w:rsidRPr="00900617">
        <w:rPr>
          <w:rFonts w:ascii="Times New Roman" w:hAnsi="Times New Roman" w:cs="Times New Roman"/>
          <w:sz w:val="24"/>
          <w:szCs w:val="24"/>
        </w:rPr>
        <w:t xml:space="preserve">Katılımcılardan gelen veriler kodlanarak belli kategori ve alt kategorilere bölünmüştür. </w:t>
      </w:r>
      <w:r w:rsidRPr="00900617">
        <w:rPr>
          <w:rFonts w:ascii="Times New Roman" w:eastAsia="Times New Roman" w:hAnsi="Times New Roman" w:cs="Times New Roman"/>
          <w:color w:val="000000"/>
          <w:sz w:val="24"/>
          <w:szCs w:val="24"/>
          <w:lang w:eastAsia="tr-TR"/>
        </w:rPr>
        <w:t xml:space="preserve">Bulgular her kategoriye uygun olarak farklı alt kategori veya kodlardan hareketle sunulmuştur. </w:t>
      </w:r>
      <w:r>
        <w:rPr>
          <w:rFonts w:ascii="Times New Roman" w:eastAsia="Times New Roman" w:hAnsi="Times New Roman" w:cs="Times New Roman"/>
          <w:color w:val="000000"/>
          <w:sz w:val="24"/>
          <w:szCs w:val="24"/>
          <w:lang w:eastAsia="tr-TR"/>
        </w:rPr>
        <w:t>K</w:t>
      </w:r>
      <w:r w:rsidRPr="00900617">
        <w:rPr>
          <w:rFonts w:ascii="Times New Roman" w:eastAsia="Times New Roman" w:hAnsi="Times New Roman" w:cs="Times New Roman"/>
          <w:color w:val="000000"/>
          <w:sz w:val="24"/>
          <w:szCs w:val="24"/>
          <w:lang w:eastAsia="tr-TR"/>
        </w:rPr>
        <w:t>ategori ve alt kategorilere ilişkin bulgular sırayla aşağıda verilmiştir.</w:t>
      </w:r>
    </w:p>
    <w:p w:rsidR="00E81C1D" w:rsidRDefault="00E81C1D" w:rsidP="00E81C1D">
      <w:pPr>
        <w:spacing w:after="0" w:line="360" w:lineRule="auto"/>
        <w:ind w:firstLine="567"/>
        <w:jc w:val="both"/>
        <w:rPr>
          <w:rFonts w:ascii="Times New Roman" w:eastAsia="Times New Roman" w:hAnsi="Times New Roman" w:cs="Times New Roman"/>
          <w:b/>
          <w:color w:val="000000"/>
          <w:sz w:val="24"/>
          <w:szCs w:val="24"/>
          <w:lang w:eastAsia="tr-TR"/>
        </w:rPr>
      </w:pPr>
      <w:r w:rsidRPr="00FE3955">
        <w:rPr>
          <w:rFonts w:ascii="Times New Roman" w:eastAsia="Times New Roman" w:hAnsi="Times New Roman" w:cs="Times New Roman"/>
          <w:b/>
          <w:color w:val="000000"/>
          <w:sz w:val="24"/>
          <w:szCs w:val="24"/>
          <w:lang w:eastAsia="tr-TR"/>
        </w:rPr>
        <w:t>Engelli Öğrencilerin Temel Sorunlarına İlişkin Bulgular</w:t>
      </w:r>
    </w:p>
    <w:p w:rsidR="00E81C1D" w:rsidRDefault="00E81C1D" w:rsidP="00E81C1D">
      <w:pPr>
        <w:spacing w:after="0" w:line="360" w:lineRule="auto"/>
        <w:ind w:firstLine="567"/>
        <w:jc w:val="both"/>
        <w:rPr>
          <w:rFonts w:ascii="Times New Roman" w:hAnsi="Times New Roman" w:cs="Times New Roman"/>
          <w:sz w:val="24"/>
          <w:szCs w:val="24"/>
        </w:rPr>
      </w:pPr>
      <w:r w:rsidRPr="00900617">
        <w:rPr>
          <w:rFonts w:ascii="Times New Roman" w:eastAsia="Times New Roman" w:hAnsi="Times New Roman" w:cs="Times New Roman"/>
          <w:color w:val="000000"/>
          <w:sz w:val="24"/>
          <w:szCs w:val="24"/>
          <w:lang w:eastAsia="tr-TR"/>
        </w:rPr>
        <w:t xml:space="preserve">Araştırmanın birinci araştırma problemine ilişkin bulgulara ulaşmak amacıyla katılımcılara “Üniversite eğitiminiz boyunca ne tür güçlükler ile karşılaştınız?” sorusu sorulmuş ve katılımcıların bu soruya verdikleri cevaplar Tablo </w:t>
      </w:r>
      <w:r>
        <w:rPr>
          <w:rFonts w:ascii="Times New Roman" w:eastAsia="Times New Roman" w:hAnsi="Times New Roman" w:cs="Times New Roman"/>
          <w:color w:val="000000"/>
          <w:sz w:val="24"/>
          <w:szCs w:val="24"/>
          <w:lang w:eastAsia="tr-TR"/>
        </w:rPr>
        <w:t>4</w:t>
      </w:r>
      <w:r w:rsidRPr="00900617">
        <w:rPr>
          <w:rFonts w:ascii="Times New Roman" w:eastAsia="Times New Roman" w:hAnsi="Times New Roman" w:cs="Times New Roman"/>
          <w:color w:val="000000"/>
          <w:sz w:val="24"/>
          <w:szCs w:val="24"/>
          <w:lang w:eastAsia="tr-TR"/>
        </w:rPr>
        <w:t xml:space="preserve">’te </w:t>
      </w:r>
      <w:r w:rsidRPr="00900617">
        <w:rPr>
          <w:rFonts w:ascii="Times New Roman" w:hAnsi="Times New Roman" w:cs="Times New Roman"/>
          <w:sz w:val="24"/>
          <w:szCs w:val="24"/>
        </w:rPr>
        <w:t>araştırmanın bulgularından oluşan veri seti şeklinde sunulmuştur.</w:t>
      </w:r>
    </w:p>
    <w:p w:rsidR="00E81C1D" w:rsidRDefault="00E81C1D" w:rsidP="00E81C1D">
      <w:pPr>
        <w:spacing w:after="0" w:line="360" w:lineRule="auto"/>
        <w:ind w:firstLine="567"/>
        <w:jc w:val="both"/>
        <w:rPr>
          <w:rFonts w:ascii="Times New Roman" w:hAnsi="Times New Roman" w:cs="Times New Roman"/>
          <w:sz w:val="24"/>
          <w:szCs w:val="24"/>
        </w:rPr>
      </w:pPr>
    </w:p>
    <w:p w:rsidR="00E81C1D" w:rsidRPr="00BE7E8B" w:rsidRDefault="00E81C1D" w:rsidP="00E81C1D">
      <w:pPr>
        <w:spacing w:line="360" w:lineRule="auto"/>
        <w:jc w:val="both"/>
        <w:rPr>
          <w:rFonts w:ascii="Times New Roman" w:hAnsi="Times New Roman" w:cs="Times New Roman"/>
          <w:sz w:val="24"/>
          <w:szCs w:val="24"/>
        </w:rPr>
      </w:pPr>
      <w:r w:rsidRPr="004D4881">
        <w:rPr>
          <w:rFonts w:ascii="Times New Roman" w:hAnsi="Times New Roman" w:cs="Times New Roman"/>
          <w:b/>
          <w:sz w:val="24"/>
          <w:szCs w:val="24"/>
        </w:rPr>
        <w:t xml:space="preserve">Tablo </w:t>
      </w:r>
      <w:r>
        <w:rPr>
          <w:rFonts w:ascii="Times New Roman" w:hAnsi="Times New Roman" w:cs="Times New Roman"/>
          <w:b/>
          <w:sz w:val="24"/>
          <w:szCs w:val="24"/>
        </w:rPr>
        <w:t>4</w:t>
      </w:r>
      <w:r w:rsidRPr="004D4881">
        <w:rPr>
          <w:rFonts w:ascii="Times New Roman" w:hAnsi="Times New Roman" w:cs="Times New Roman"/>
          <w:b/>
          <w:sz w:val="24"/>
          <w:szCs w:val="24"/>
        </w:rPr>
        <w:t xml:space="preserve">. </w:t>
      </w:r>
      <w:r w:rsidRPr="004D4881">
        <w:rPr>
          <w:rFonts w:ascii="Times New Roman" w:hAnsi="Times New Roman" w:cs="Times New Roman"/>
          <w:sz w:val="24"/>
          <w:szCs w:val="24"/>
        </w:rPr>
        <w:t>Engelli Öğrencilerin Temel Sorunları</w:t>
      </w:r>
    </w:p>
    <w:tbl>
      <w:tblPr>
        <w:tblStyle w:val="TabloKlavuzu"/>
        <w:tblW w:w="9067"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988"/>
        <w:gridCol w:w="1275"/>
        <w:gridCol w:w="993"/>
        <w:gridCol w:w="4110"/>
        <w:gridCol w:w="1701"/>
      </w:tblGrid>
      <w:tr w:rsidR="00E81C1D" w:rsidRPr="004C3617" w:rsidTr="00431494">
        <w:tc>
          <w:tcPr>
            <w:tcW w:w="988"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Değişken Adı</w:t>
            </w:r>
          </w:p>
        </w:tc>
        <w:tc>
          <w:tcPr>
            <w:tcW w:w="1275" w:type="dxa"/>
          </w:tcPr>
          <w:p w:rsidR="00E81C1D"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Kodlar</w:t>
            </w:r>
          </w:p>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/Sorunlar</w:t>
            </w:r>
          </w:p>
        </w:tc>
        <w:tc>
          <w:tcPr>
            <w:tcW w:w="993"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Katılımcı</w:t>
            </w:r>
          </w:p>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/Kodlar</w:t>
            </w:r>
          </w:p>
        </w:tc>
        <w:tc>
          <w:tcPr>
            <w:tcW w:w="4110"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Görüşler/Altın Örnekler</w:t>
            </w:r>
          </w:p>
        </w:tc>
        <w:tc>
          <w:tcPr>
            <w:tcW w:w="1701"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Odak Noktalar/</w:t>
            </w:r>
          </w:p>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Kodlama Kuralı</w:t>
            </w:r>
          </w:p>
        </w:tc>
      </w:tr>
      <w:tr w:rsidR="00E81C1D" w:rsidRPr="004C3617" w:rsidTr="00431494">
        <w:tc>
          <w:tcPr>
            <w:tcW w:w="988" w:type="dxa"/>
            <w:vMerge w:val="restart"/>
            <w:textDirection w:val="btLr"/>
            <w:vAlign w:val="center"/>
          </w:tcPr>
          <w:p w:rsidR="00E81C1D" w:rsidRPr="004C3617" w:rsidRDefault="00E81C1D" w:rsidP="00431494">
            <w:pPr>
              <w:spacing w:line="360" w:lineRule="auto"/>
              <w:ind w:left="113" w:right="113"/>
              <w:jc w:val="center"/>
              <w:rPr>
                <w:rFonts w:ascii="Times New Roman" w:hAnsi="Times New Roman" w:cs="Times New Roman"/>
                <w:sz w:val="20"/>
                <w:szCs w:val="24"/>
              </w:rPr>
            </w:pPr>
            <w:r w:rsidRPr="004C3617">
              <w:rPr>
                <w:rFonts w:ascii="Times New Roman" w:hAnsi="Times New Roman" w:cs="Times New Roman"/>
                <w:sz w:val="20"/>
                <w:szCs w:val="24"/>
              </w:rPr>
              <w:t>Sorun Alanları</w:t>
            </w:r>
          </w:p>
        </w:tc>
        <w:tc>
          <w:tcPr>
            <w:tcW w:w="1275" w:type="dxa"/>
            <w:vAlign w:val="center"/>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Eğitim-Öğretim ile ilgili</w:t>
            </w:r>
          </w:p>
        </w:tc>
        <w:tc>
          <w:tcPr>
            <w:tcW w:w="993" w:type="dxa"/>
            <w:vAlign w:val="center"/>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K1, K</w:t>
            </w:r>
            <w:r>
              <w:rPr>
                <w:rFonts w:ascii="Times New Roman" w:hAnsi="Times New Roman" w:cs="Times New Roman"/>
                <w:sz w:val="20"/>
                <w:szCs w:val="24"/>
              </w:rPr>
              <w:t>3</w:t>
            </w:r>
            <w:r w:rsidRPr="004C3617">
              <w:rPr>
                <w:rFonts w:ascii="Times New Roman" w:hAnsi="Times New Roman" w:cs="Times New Roman"/>
                <w:sz w:val="20"/>
                <w:szCs w:val="24"/>
              </w:rPr>
              <w:t>, K</w:t>
            </w:r>
            <w:r>
              <w:rPr>
                <w:rFonts w:ascii="Times New Roman" w:hAnsi="Times New Roman" w:cs="Times New Roman"/>
                <w:sz w:val="20"/>
                <w:szCs w:val="24"/>
              </w:rPr>
              <w:t>5,</w:t>
            </w:r>
            <w:r w:rsidRPr="00900617">
              <w:rPr>
                <w:rFonts w:ascii="Times New Roman" w:hAnsi="Times New Roman" w:cs="Times New Roman"/>
                <w:sz w:val="20"/>
                <w:szCs w:val="24"/>
              </w:rPr>
              <w:t xml:space="preserve"> K</w:t>
            </w:r>
            <w:r>
              <w:rPr>
                <w:rFonts w:ascii="Times New Roman" w:hAnsi="Times New Roman" w:cs="Times New Roman"/>
                <w:sz w:val="20"/>
                <w:szCs w:val="24"/>
              </w:rPr>
              <w:t>6</w:t>
            </w:r>
            <w:r w:rsidRPr="00900617">
              <w:rPr>
                <w:rFonts w:ascii="Times New Roman" w:hAnsi="Times New Roman" w:cs="Times New Roman"/>
                <w:sz w:val="20"/>
                <w:szCs w:val="24"/>
              </w:rPr>
              <w:t>, K7, K9</w:t>
            </w:r>
            <w:r>
              <w:rPr>
                <w:rFonts w:ascii="Times New Roman" w:hAnsi="Times New Roman" w:cs="Times New Roman"/>
                <w:sz w:val="20"/>
                <w:szCs w:val="24"/>
              </w:rPr>
              <w:t>,</w:t>
            </w:r>
            <w:r w:rsidRPr="00900617">
              <w:rPr>
                <w:rFonts w:ascii="Times New Roman" w:hAnsi="Times New Roman" w:cs="Times New Roman"/>
                <w:sz w:val="20"/>
                <w:szCs w:val="24"/>
              </w:rPr>
              <w:t xml:space="preserve"> K1</w:t>
            </w:r>
            <w:r>
              <w:rPr>
                <w:rFonts w:ascii="Times New Roman" w:hAnsi="Times New Roman" w:cs="Times New Roman"/>
                <w:sz w:val="20"/>
                <w:szCs w:val="24"/>
              </w:rPr>
              <w:t>3</w:t>
            </w:r>
            <w:r w:rsidRPr="00900617">
              <w:rPr>
                <w:rFonts w:ascii="Times New Roman" w:hAnsi="Times New Roman" w:cs="Times New Roman"/>
                <w:sz w:val="20"/>
                <w:szCs w:val="24"/>
              </w:rPr>
              <w:t>,</w:t>
            </w:r>
            <w:r>
              <w:rPr>
                <w:rFonts w:ascii="Times New Roman" w:hAnsi="Times New Roman" w:cs="Times New Roman"/>
                <w:sz w:val="20"/>
                <w:szCs w:val="24"/>
              </w:rPr>
              <w:t xml:space="preserve"> </w:t>
            </w:r>
            <w:r w:rsidRPr="00900617">
              <w:rPr>
                <w:rFonts w:ascii="Times New Roman" w:hAnsi="Times New Roman" w:cs="Times New Roman"/>
                <w:sz w:val="20"/>
                <w:szCs w:val="24"/>
              </w:rPr>
              <w:t>K</w:t>
            </w:r>
            <w:r>
              <w:rPr>
                <w:rFonts w:ascii="Times New Roman" w:hAnsi="Times New Roman" w:cs="Times New Roman"/>
                <w:sz w:val="20"/>
                <w:szCs w:val="24"/>
              </w:rPr>
              <w:t>21</w:t>
            </w:r>
            <w:r w:rsidRPr="00900617">
              <w:rPr>
                <w:rFonts w:ascii="Times New Roman" w:hAnsi="Times New Roman" w:cs="Times New Roman"/>
                <w:sz w:val="20"/>
                <w:szCs w:val="24"/>
              </w:rPr>
              <w:t>, K</w:t>
            </w:r>
            <w:r>
              <w:rPr>
                <w:rFonts w:ascii="Times New Roman" w:hAnsi="Times New Roman" w:cs="Times New Roman"/>
                <w:sz w:val="20"/>
                <w:szCs w:val="24"/>
              </w:rPr>
              <w:t>22,</w:t>
            </w:r>
            <w:r w:rsidRPr="00900617">
              <w:rPr>
                <w:rFonts w:ascii="Times New Roman" w:hAnsi="Times New Roman" w:cs="Times New Roman"/>
                <w:sz w:val="20"/>
                <w:szCs w:val="24"/>
              </w:rPr>
              <w:t xml:space="preserve"> K</w:t>
            </w:r>
            <w:r>
              <w:rPr>
                <w:rFonts w:ascii="Times New Roman" w:hAnsi="Times New Roman" w:cs="Times New Roman"/>
                <w:sz w:val="20"/>
                <w:szCs w:val="24"/>
              </w:rPr>
              <w:t>25</w:t>
            </w:r>
            <w:r w:rsidRPr="00900617">
              <w:rPr>
                <w:rFonts w:ascii="Times New Roman" w:hAnsi="Times New Roman" w:cs="Times New Roman"/>
                <w:sz w:val="20"/>
                <w:szCs w:val="24"/>
              </w:rPr>
              <w:t xml:space="preserve"> </w:t>
            </w:r>
          </w:p>
        </w:tc>
        <w:tc>
          <w:tcPr>
            <w:tcW w:w="4110" w:type="dxa"/>
            <w:vAlign w:val="center"/>
          </w:tcPr>
          <w:p w:rsidR="00E81C1D" w:rsidRPr="004C3617" w:rsidRDefault="00E81C1D" w:rsidP="00431494">
            <w:pPr>
              <w:spacing w:line="360" w:lineRule="auto"/>
              <w:jc w:val="both"/>
              <w:rPr>
                <w:rFonts w:ascii="Times New Roman" w:hAnsi="Times New Roman" w:cs="Times New Roman"/>
                <w:sz w:val="20"/>
                <w:szCs w:val="24"/>
              </w:rPr>
            </w:pPr>
            <w:r w:rsidRPr="00A2311A">
              <w:rPr>
                <w:rFonts w:ascii="Times New Roman" w:hAnsi="Times New Roman" w:cs="Times New Roman"/>
                <w:i/>
                <w:sz w:val="20"/>
                <w:szCs w:val="24"/>
              </w:rPr>
              <w:t xml:space="preserve">“Derste sadece hocayı dinliyorum, yavaş yazdığım için not tutamıyorum. Sürekli arkadaşlarımın ders notları ile idare ediyorum.” </w:t>
            </w:r>
            <w:r w:rsidRPr="007F5459">
              <w:rPr>
                <w:rFonts w:ascii="Times New Roman" w:hAnsi="Times New Roman" w:cs="Times New Roman"/>
                <w:i/>
                <w:sz w:val="20"/>
                <w:szCs w:val="24"/>
              </w:rPr>
              <w:t>“Sınavlarda kodlayıcı ve okuyucuya ihtiyaç duymaktayım”... “Sınav notlarının fotokopisini çekecek kadar bile param yoktur”... “Hocalarım işaret dilini bilmedikleri için onlarla iletişime geçemiyorum. Dersi anlamadığım konularda soru sorup cevap alamıyorum. Bu da derslerde geri kalmama ve sınavlarda başarısız olmama neden olmaktadır”...</w:t>
            </w:r>
          </w:p>
        </w:tc>
        <w:tc>
          <w:tcPr>
            <w:tcW w:w="1701" w:type="dxa"/>
            <w:vAlign w:val="center"/>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Sınavlarla ilgili sorunlar.</w:t>
            </w:r>
          </w:p>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Ekonomik sıkıntı</w:t>
            </w:r>
          </w:p>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İşaret dili</w:t>
            </w:r>
          </w:p>
        </w:tc>
      </w:tr>
      <w:tr w:rsidR="00E81C1D" w:rsidRPr="004C3617" w:rsidTr="00431494">
        <w:tc>
          <w:tcPr>
            <w:tcW w:w="988" w:type="dxa"/>
            <w:vMerge/>
          </w:tcPr>
          <w:p w:rsidR="00E81C1D" w:rsidRPr="004C3617" w:rsidRDefault="00E81C1D" w:rsidP="00431494">
            <w:pPr>
              <w:spacing w:line="360" w:lineRule="auto"/>
              <w:jc w:val="both"/>
              <w:rPr>
                <w:rFonts w:ascii="Times New Roman" w:hAnsi="Times New Roman" w:cs="Times New Roman"/>
                <w:sz w:val="20"/>
                <w:szCs w:val="24"/>
              </w:rPr>
            </w:pPr>
          </w:p>
        </w:tc>
        <w:tc>
          <w:tcPr>
            <w:tcW w:w="1275" w:type="dxa"/>
          </w:tcPr>
          <w:p w:rsidR="00E81C1D" w:rsidRPr="004C3617" w:rsidRDefault="00E81C1D" w:rsidP="00431494">
            <w:pPr>
              <w:spacing w:line="360" w:lineRule="auto"/>
              <w:jc w:val="both"/>
              <w:rPr>
                <w:rFonts w:ascii="Times New Roman" w:hAnsi="Times New Roman" w:cs="Times New Roman"/>
                <w:sz w:val="20"/>
                <w:szCs w:val="24"/>
              </w:rPr>
            </w:pPr>
            <w:proofErr w:type="gramStart"/>
            <w:r>
              <w:rPr>
                <w:rFonts w:ascii="Times New Roman" w:hAnsi="Times New Roman" w:cs="Times New Roman"/>
                <w:sz w:val="20"/>
                <w:szCs w:val="24"/>
              </w:rPr>
              <w:t xml:space="preserve">Beslenme </w:t>
            </w:r>
            <w:r w:rsidRPr="004C3617">
              <w:rPr>
                <w:rFonts w:ascii="Times New Roman" w:hAnsi="Times New Roman" w:cs="Times New Roman"/>
                <w:sz w:val="20"/>
                <w:szCs w:val="24"/>
              </w:rPr>
              <w:t xml:space="preserve"> durum</w:t>
            </w:r>
            <w:r>
              <w:rPr>
                <w:rFonts w:ascii="Times New Roman" w:hAnsi="Times New Roman" w:cs="Times New Roman"/>
                <w:sz w:val="20"/>
                <w:szCs w:val="24"/>
              </w:rPr>
              <w:t>u</w:t>
            </w:r>
            <w:proofErr w:type="gramEnd"/>
            <w:r w:rsidRPr="004C3617">
              <w:rPr>
                <w:rFonts w:ascii="Times New Roman" w:hAnsi="Times New Roman" w:cs="Times New Roman"/>
                <w:sz w:val="20"/>
                <w:szCs w:val="24"/>
              </w:rPr>
              <w:t xml:space="preserve"> ile ilgili</w:t>
            </w:r>
          </w:p>
        </w:tc>
        <w:tc>
          <w:tcPr>
            <w:tcW w:w="993" w:type="dxa"/>
          </w:tcPr>
          <w:p w:rsidR="00E81C1D" w:rsidRPr="004C3617" w:rsidRDefault="00E81C1D" w:rsidP="00431494">
            <w:pPr>
              <w:spacing w:line="360" w:lineRule="auto"/>
              <w:jc w:val="both"/>
              <w:rPr>
                <w:rFonts w:ascii="Times New Roman" w:hAnsi="Times New Roman" w:cs="Times New Roman"/>
                <w:sz w:val="20"/>
                <w:szCs w:val="24"/>
              </w:rPr>
            </w:pPr>
            <w:r w:rsidRPr="00900617">
              <w:rPr>
                <w:rFonts w:ascii="Times New Roman" w:hAnsi="Times New Roman" w:cs="Times New Roman"/>
                <w:sz w:val="20"/>
                <w:szCs w:val="24"/>
              </w:rPr>
              <w:t>K1</w:t>
            </w:r>
            <w:r>
              <w:rPr>
                <w:rFonts w:ascii="Times New Roman" w:hAnsi="Times New Roman" w:cs="Times New Roman"/>
                <w:sz w:val="20"/>
                <w:szCs w:val="24"/>
              </w:rPr>
              <w:t>0</w:t>
            </w:r>
            <w:r w:rsidRPr="00900617">
              <w:rPr>
                <w:rFonts w:ascii="Times New Roman" w:hAnsi="Times New Roman" w:cs="Times New Roman"/>
                <w:sz w:val="20"/>
                <w:szCs w:val="24"/>
              </w:rPr>
              <w:t>, K</w:t>
            </w:r>
            <w:r>
              <w:rPr>
                <w:rFonts w:ascii="Times New Roman" w:hAnsi="Times New Roman" w:cs="Times New Roman"/>
                <w:sz w:val="20"/>
                <w:szCs w:val="24"/>
              </w:rPr>
              <w:t>1</w:t>
            </w:r>
            <w:r w:rsidRPr="00900617">
              <w:rPr>
                <w:rFonts w:ascii="Times New Roman" w:hAnsi="Times New Roman" w:cs="Times New Roman"/>
                <w:sz w:val="20"/>
                <w:szCs w:val="24"/>
              </w:rPr>
              <w:t>9</w:t>
            </w:r>
            <w:r>
              <w:rPr>
                <w:rFonts w:ascii="Times New Roman" w:hAnsi="Times New Roman" w:cs="Times New Roman"/>
                <w:sz w:val="20"/>
                <w:szCs w:val="24"/>
              </w:rPr>
              <w:t xml:space="preserve">, </w:t>
            </w:r>
            <w:r w:rsidRPr="00900617">
              <w:rPr>
                <w:rFonts w:ascii="Times New Roman" w:hAnsi="Times New Roman" w:cs="Times New Roman"/>
                <w:sz w:val="20"/>
                <w:szCs w:val="24"/>
              </w:rPr>
              <w:t>K</w:t>
            </w:r>
            <w:r>
              <w:rPr>
                <w:rFonts w:ascii="Times New Roman" w:hAnsi="Times New Roman" w:cs="Times New Roman"/>
                <w:sz w:val="20"/>
                <w:szCs w:val="24"/>
              </w:rPr>
              <w:t>23</w:t>
            </w:r>
            <w:r w:rsidRPr="00900617">
              <w:rPr>
                <w:rFonts w:ascii="Times New Roman" w:hAnsi="Times New Roman" w:cs="Times New Roman"/>
                <w:sz w:val="20"/>
                <w:szCs w:val="24"/>
              </w:rPr>
              <w:t xml:space="preserve">, </w:t>
            </w:r>
            <w:r>
              <w:rPr>
                <w:rFonts w:ascii="Times New Roman" w:hAnsi="Times New Roman" w:cs="Times New Roman"/>
                <w:sz w:val="20"/>
                <w:szCs w:val="24"/>
              </w:rPr>
              <w:t>K24</w:t>
            </w:r>
          </w:p>
        </w:tc>
        <w:tc>
          <w:tcPr>
            <w:tcW w:w="4110" w:type="dxa"/>
          </w:tcPr>
          <w:p w:rsidR="00E81C1D" w:rsidRPr="007F5459" w:rsidRDefault="00E81C1D" w:rsidP="00431494">
            <w:pPr>
              <w:spacing w:line="360" w:lineRule="auto"/>
              <w:jc w:val="both"/>
              <w:rPr>
                <w:rFonts w:ascii="Times New Roman" w:hAnsi="Times New Roman" w:cs="Times New Roman"/>
                <w:i/>
                <w:sz w:val="20"/>
                <w:szCs w:val="24"/>
              </w:rPr>
            </w:pPr>
            <w:r>
              <w:rPr>
                <w:rFonts w:ascii="Times New Roman" w:hAnsi="Times New Roman" w:cs="Times New Roman"/>
                <w:i/>
                <w:sz w:val="20"/>
                <w:szCs w:val="24"/>
              </w:rPr>
              <w:t>“</w:t>
            </w:r>
            <w:r w:rsidRPr="007F5459">
              <w:rPr>
                <w:rFonts w:ascii="Times New Roman" w:hAnsi="Times New Roman" w:cs="Times New Roman"/>
                <w:i/>
                <w:sz w:val="20"/>
                <w:szCs w:val="24"/>
              </w:rPr>
              <w:t>Maddi imkânlarım el vermediği için günde iki öğün yemek yiyorum. Yurda ise ayda 240 TL ödüyorum. Bu konuda önemli sorunlar yaşamaktayım</w:t>
            </w:r>
            <w:r>
              <w:rPr>
                <w:rFonts w:ascii="Times New Roman" w:hAnsi="Times New Roman" w:cs="Times New Roman"/>
                <w:i/>
                <w:sz w:val="20"/>
                <w:szCs w:val="24"/>
              </w:rPr>
              <w:t>”..</w:t>
            </w:r>
            <w:r w:rsidRPr="007F5459">
              <w:rPr>
                <w:rFonts w:ascii="Times New Roman" w:hAnsi="Times New Roman" w:cs="Times New Roman"/>
                <w:i/>
                <w:sz w:val="20"/>
                <w:szCs w:val="24"/>
              </w:rPr>
              <w:t>.</w:t>
            </w:r>
            <w:r>
              <w:rPr>
                <w:rFonts w:ascii="Times New Roman" w:hAnsi="Times New Roman" w:cs="Times New Roman"/>
                <w:i/>
                <w:sz w:val="20"/>
                <w:szCs w:val="24"/>
              </w:rPr>
              <w:t xml:space="preserve"> “</w:t>
            </w:r>
            <w:r w:rsidRPr="007F5459">
              <w:rPr>
                <w:rFonts w:ascii="Times New Roman" w:hAnsi="Times New Roman" w:cs="Times New Roman"/>
                <w:i/>
                <w:sz w:val="20"/>
                <w:szCs w:val="24"/>
              </w:rPr>
              <w:t>Hocam sizleri Allah yardımıma gönderdi. Ben o kadar çok ekonomik sorunlar yaşıyordum ki bilemesiniz. Kısmi zamanlı bu iş bana ilaç gibi geldi</w:t>
            </w:r>
            <w:r>
              <w:rPr>
                <w:rFonts w:ascii="Times New Roman" w:hAnsi="Times New Roman" w:cs="Times New Roman"/>
                <w:i/>
                <w:sz w:val="20"/>
                <w:szCs w:val="24"/>
              </w:rPr>
              <w:t>”..</w:t>
            </w:r>
            <w:r w:rsidRPr="007F5459">
              <w:rPr>
                <w:rFonts w:ascii="Times New Roman" w:hAnsi="Times New Roman" w:cs="Times New Roman"/>
                <w:i/>
                <w:sz w:val="20"/>
                <w:szCs w:val="24"/>
              </w:rPr>
              <w:t>.</w:t>
            </w:r>
          </w:p>
        </w:tc>
        <w:tc>
          <w:tcPr>
            <w:tcW w:w="1701"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Ekonomik sıkıntı</w:t>
            </w:r>
          </w:p>
        </w:tc>
      </w:tr>
      <w:tr w:rsidR="00E81C1D" w:rsidRPr="004C3617" w:rsidTr="00431494">
        <w:tc>
          <w:tcPr>
            <w:tcW w:w="988" w:type="dxa"/>
            <w:vMerge/>
          </w:tcPr>
          <w:p w:rsidR="00E81C1D" w:rsidRPr="004C3617" w:rsidRDefault="00E81C1D" w:rsidP="00431494">
            <w:pPr>
              <w:spacing w:line="360" w:lineRule="auto"/>
              <w:jc w:val="both"/>
              <w:rPr>
                <w:rFonts w:ascii="Times New Roman" w:hAnsi="Times New Roman" w:cs="Times New Roman"/>
                <w:sz w:val="20"/>
                <w:szCs w:val="24"/>
              </w:rPr>
            </w:pPr>
          </w:p>
        </w:tc>
        <w:tc>
          <w:tcPr>
            <w:tcW w:w="1275" w:type="dxa"/>
          </w:tcPr>
          <w:p w:rsidR="00E81C1D" w:rsidRPr="004C3617" w:rsidRDefault="00E81C1D" w:rsidP="00431494">
            <w:pPr>
              <w:spacing w:line="360" w:lineRule="auto"/>
              <w:jc w:val="both"/>
              <w:rPr>
                <w:rFonts w:ascii="Times New Roman" w:hAnsi="Times New Roman" w:cs="Times New Roman"/>
                <w:sz w:val="20"/>
                <w:szCs w:val="24"/>
              </w:rPr>
            </w:pPr>
            <w:r w:rsidRPr="004717F9">
              <w:rPr>
                <w:rFonts w:ascii="Times New Roman" w:hAnsi="Times New Roman" w:cs="Times New Roman"/>
                <w:sz w:val="20"/>
                <w:szCs w:val="24"/>
              </w:rPr>
              <w:t>Barınma durum</w:t>
            </w:r>
            <w:r>
              <w:rPr>
                <w:rFonts w:ascii="Times New Roman" w:hAnsi="Times New Roman" w:cs="Times New Roman"/>
                <w:sz w:val="20"/>
                <w:szCs w:val="24"/>
              </w:rPr>
              <w:t>u</w:t>
            </w:r>
            <w:r w:rsidRPr="004717F9">
              <w:rPr>
                <w:rFonts w:ascii="Times New Roman" w:hAnsi="Times New Roman" w:cs="Times New Roman"/>
                <w:sz w:val="20"/>
                <w:szCs w:val="24"/>
              </w:rPr>
              <w:t xml:space="preserve"> ile ilgili</w:t>
            </w:r>
          </w:p>
        </w:tc>
        <w:tc>
          <w:tcPr>
            <w:tcW w:w="993" w:type="dxa"/>
          </w:tcPr>
          <w:p w:rsidR="00E81C1D" w:rsidRPr="004C3617" w:rsidRDefault="00E81C1D" w:rsidP="00431494">
            <w:pPr>
              <w:spacing w:line="360" w:lineRule="auto"/>
              <w:jc w:val="both"/>
              <w:rPr>
                <w:rFonts w:ascii="Times New Roman" w:hAnsi="Times New Roman" w:cs="Times New Roman"/>
                <w:sz w:val="20"/>
                <w:szCs w:val="24"/>
              </w:rPr>
            </w:pPr>
            <w:r w:rsidRPr="004717F9">
              <w:rPr>
                <w:rFonts w:ascii="Times New Roman" w:hAnsi="Times New Roman" w:cs="Times New Roman"/>
                <w:sz w:val="20"/>
                <w:szCs w:val="24"/>
              </w:rPr>
              <w:t>K8</w:t>
            </w:r>
            <w:r>
              <w:rPr>
                <w:rFonts w:ascii="Times New Roman" w:hAnsi="Times New Roman" w:cs="Times New Roman"/>
                <w:sz w:val="20"/>
                <w:szCs w:val="24"/>
              </w:rPr>
              <w:t>, K13</w:t>
            </w:r>
          </w:p>
        </w:tc>
        <w:tc>
          <w:tcPr>
            <w:tcW w:w="4110" w:type="dxa"/>
          </w:tcPr>
          <w:p w:rsidR="00E81C1D" w:rsidRDefault="00E81C1D" w:rsidP="00431494">
            <w:pPr>
              <w:spacing w:line="360" w:lineRule="auto"/>
              <w:jc w:val="both"/>
              <w:rPr>
                <w:rFonts w:ascii="Times New Roman" w:hAnsi="Times New Roman" w:cs="Times New Roman"/>
                <w:i/>
                <w:sz w:val="20"/>
                <w:szCs w:val="24"/>
              </w:rPr>
            </w:pPr>
            <w:r w:rsidRPr="004717F9">
              <w:rPr>
                <w:rFonts w:ascii="Times New Roman" w:hAnsi="Times New Roman" w:cs="Times New Roman"/>
                <w:i/>
                <w:sz w:val="20"/>
                <w:szCs w:val="24"/>
              </w:rPr>
              <w:t>“Ailem</w:t>
            </w:r>
            <w:r>
              <w:rPr>
                <w:rFonts w:ascii="Times New Roman" w:hAnsi="Times New Roman" w:cs="Times New Roman"/>
                <w:i/>
                <w:sz w:val="20"/>
                <w:szCs w:val="24"/>
              </w:rPr>
              <w:t>in</w:t>
            </w:r>
            <w:r w:rsidRPr="004717F9">
              <w:rPr>
                <w:rFonts w:ascii="Times New Roman" w:hAnsi="Times New Roman" w:cs="Times New Roman"/>
                <w:i/>
                <w:sz w:val="20"/>
                <w:szCs w:val="24"/>
              </w:rPr>
              <w:t xml:space="preserve"> </w:t>
            </w:r>
            <w:r>
              <w:rPr>
                <w:rFonts w:ascii="Times New Roman" w:hAnsi="Times New Roman" w:cs="Times New Roman"/>
                <w:i/>
                <w:sz w:val="20"/>
                <w:szCs w:val="24"/>
              </w:rPr>
              <w:t>olduğu şehirde okumalıyım. Onların yanında konaklamalıyım. B</w:t>
            </w:r>
            <w:r w:rsidRPr="004717F9">
              <w:rPr>
                <w:rFonts w:ascii="Times New Roman" w:hAnsi="Times New Roman" w:cs="Times New Roman"/>
                <w:i/>
                <w:sz w:val="20"/>
                <w:szCs w:val="24"/>
              </w:rPr>
              <w:t>aşka lüksüm yok.” (</w:t>
            </w:r>
            <w:r>
              <w:rPr>
                <w:rFonts w:ascii="Times New Roman" w:hAnsi="Times New Roman" w:cs="Times New Roman"/>
                <w:i/>
                <w:sz w:val="20"/>
                <w:szCs w:val="24"/>
              </w:rPr>
              <w:t>K13</w:t>
            </w:r>
            <w:r w:rsidRPr="004717F9">
              <w:rPr>
                <w:rFonts w:ascii="Times New Roman" w:hAnsi="Times New Roman" w:cs="Times New Roman"/>
                <w:i/>
                <w:sz w:val="20"/>
                <w:szCs w:val="24"/>
              </w:rPr>
              <w:t xml:space="preserve">). </w:t>
            </w:r>
          </w:p>
        </w:tc>
        <w:tc>
          <w:tcPr>
            <w:tcW w:w="1701" w:type="dxa"/>
          </w:tcPr>
          <w:p w:rsidR="00E81C1D" w:rsidRPr="004C3617" w:rsidRDefault="00E81C1D" w:rsidP="00431494">
            <w:pPr>
              <w:spacing w:line="360" w:lineRule="auto"/>
              <w:jc w:val="both"/>
              <w:rPr>
                <w:rFonts w:ascii="Times New Roman" w:hAnsi="Times New Roman" w:cs="Times New Roman"/>
                <w:sz w:val="20"/>
                <w:szCs w:val="24"/>
              </w:rPr>
            </w:pPr>
            <w:r>
              <w:rPr>
                <w:rFonts w:ascii="Times New Roman" w:hAnsi="Times New Roman" w:cs="Times New Roman"/>
                <w:sz w:val="20"/>
                <w:szCs w:val="24"/>
              </w:rPr>
              <w:t>Konaklama</w:t>
            </w:r>
          </w:p>
        </w:tc>
      </w:tr>
      <w:tr w:rsidR="00E81C1D" w:rsidRPr="004C3617" w:rsidTr="00431494">
        <w:tc>
          <w:tcPr>
            <w:tcW w:w="988" w:type="dxa"/>
            <w:vMerge/>
          </w:tcPr>
          <w:p w:rsidR="00E81C1D" w:rsidRPr="004C3617" w:rsidRDefault="00E81C1D" w:rsidP="00431494">
            <w:pPr>
              <w:spacing w:line="360" w:lineRule="auto"/>
              <w:jc w:val="both"/>
              <w:rPr>
                <w:rFonts w:ascii="Times New Roman" w:hAnsi="Times New Roman" w:cs="Times New Roman"/>
                <w:sz w:val="20"/>
                <w:szCs w:val="24"/>
              </w:rPr>
            </w:pPr>
          </w:p>
        </w:tc>
        <w:tc>
          <w:tcPr>
            <w:tcW w:w="1275" w:type="dxa"/>
          </w:tcPr>
          <w:p w:rsidR="00E81C1D" w:rsidRPr="004C3617" w:rsidRDefault="00E81C1D" w:rsidP="00431494">
            <w:pPr>
              <w:spacing w:line="360" w:lineRule="auto"/>
              <w:jc w:val="both"/>
              <w:rPr>
                <w:rFonts w:ascii="Times New Roman" w:hAnsi="Times New Roman" w:cs="Times New Roman"/>
                <w:sz w:val="20"/>
                <w:szCs w:val="24"/>
              </w:rPr>
            </w:pPr>
            <w:proofErr w:type="spellStart"/>
            <w:r w:rsidRPr="004C3617">
              <w:rPr>
                <w:rFonts w:ascii="Times New Roman" w:hAnsi="Times New Roman" w:cs="Times New Roman"/>
                <w:sz w:val="20"/>
                <w:szCs w:val="24"/>
              </w:rPr>
              <w:t>Erişebilirlik</w:t>
            </w:r>
            <w:proofErr w:type="spellEnd"/>
            <w:r w:rsidRPr="004C3617">
              <w:rPr>
                <w:rFonts w:ascii="Times New Roman" w:hAnsi="Times New Roman" w:cs="Times New Roman"/>
                <w:sz w:val="20"/>
                <w:szCs w:val="24"/>
              </w:rPr>
              <w:t>-</w:t>
            </w:r>
          </w:p>
          <w:p w:rsidR="00E81C1D" w:rsidRPr="004C3617" w:rsidRDefault="00E81C1D" w:rsidP="00431494">
            <w:pPr>
              <w:spacing w:line="360" w:lineRule="auto"/>
              <w:jc w:val="both"/>
              <w:rPr>
                <w:rFonts w:ascii="Times New Roman" w:hAnsi="Times New Roman" w:cs="Times New Roman"/>
                <w:sz w:val="20"/>
                <w:szCs w:val="24"/>
              </w:rPr>
            </w:pPr>
            <w:proofErr w:type="spellStart"/>
            <w:r w:rsidRPr="004C3617">
              <w:rPr>
                <w:rFonts w:ascii="Times New Roman" w:hAnsi="Times New Roman" w:cs="Times New Roman"/>
                <w:sz w:val="20"/>
                <w:szCs w:val="24"/>
              </w:rPr>
              <w:t>Ulaşabilirlik</w:t>
            </w:r>
            <w:proofErr w:type="spellEnd"/>
            <w:r w:rsidRPr="004C3617">
              <w:rPr>
                <w:rFonts w:ascii="Times New Roman" w:hAnsi="Times New Roman" w:cs="Times New Roman"/>
                <w:sz w:val="20"/>
                <w:szCs w:val="24"/>
              </w:rPr>
              <w:t xml:space="preserve"> ile ilgili</w:t>
            </w:r>
          </w:p>
        </w:tc>
        <w:tc>
          <w:tcPr>
            <w:tcW w:w="993"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K</w:t>
            </w:r>
            <w:r>
              <w:rPr>
                <w:rFonts w:ascii="Times New Roman" w:hAnsi="Times New Roman" w:cs="Times New Roman"/>
                <w:sz w:val="20"/>
                <w:szCs w:val="24"/>
              </w:rPr>
              <w:t>4,</w:t>
            </w:r>
            <w:r w:rsidRPr="00900617">
              <w:rPr>
                <w:rFonts w:ascii="Times New Roman" w:hAnsi="Times New Roman" w:cs="Times New Roman"/>
                <w:sz w:val="20"/>
                <w:szCs w:val="24"/>
              </w:rPr>
              <w:t xml:space="preserve"> K</w:t>
            </w:r>
            <w:r>
              <w:rPr>
                <w:rFonts w:ascii="Times New Roman" w:hAnsi="Times New Roman" w:cs="Times New Roman"/>
                <w:sz w:val="20"/>
                <w:szCs w:val="24"/>
              </w:rPr>
              <w:t>8</w:t>
            </w:r>
            <w:r w:rsidRPr="00900617">
              <w:rPr>
                <w:rFonts w:ascii="Times New Roman" w:hAnsi="Times New Roman" w:cs="Times New Roman"/>
                <w:sz w:val="20"/>
                <w:szCs w:val="24"/>
              </w:rPr>
              <w:t>,</w:t>
            </w:r>
            <w:r>
              <w:rPr>
                <w:rFonts w:ascii="Times New Roman" w:hAnsi="Times New Roman" w:cs="Times New Roman"/>
                <w:sz w:val="20"/>
                <w:szCs w:val="24"/>
              </w:rPr>
              <w:t xml:space="preserve"> </w:t>
            </w:r>
            <w:r w:rsidRPr="00900617">
              <w:rPr>
                <w:rFonts w:ascii="Times New Roman" w:hAnsi="Times New Roman" w:cs="Times New Roman"/>
                <w:sz w:val="20"/>
                <w:szCs w:val="24"/>
              </w:rPr>
              <w:t>K</w:t>
            </w:r>
            <w:r>
              <w:rPr>
                <w:rFonts w:ascii="Times New Roman" w:hAnsi="Times New Roman" w:cs="Times New Roman"/>
                <w:sz w:val="20"/>
                <w:szCs w:val="24"/>
              </w:rPr>
              <w:t>13</w:t>
            </w:r>
            <w:r w:rsidRPr="00900617">
              <w:rPr>
                <w:rFonts w:ascii="Times New Roman" w:hAnsi="Times New Roman" w:cs="Times New Roman"/>
                <w:sz w:val="20"/>
                <w:szCs w:val="24"/>
              </w:rPr>
              <w:t>, K</w:t>
            </w:r>
            <w:r>
              <w:rPr>
                <w:rFonts w:ascii="Times New Roman" w:hAnsi="Times New Roman" w:cs="Times New Roman"/>
                <w:sz w:val="20"/>
                <w:szCs w:val="24"/>
              </w:rPr>
              <w:t>14</w:t>
            </w:r>
          </w:p>
        </w:tc>
        <w:tc>
          <w:tcPr>
            <w:tcW w:w="4110" w:type="dxa"/>
          </w:tcPr>
          <w:p w:rsidR="00E81C1D" w:rsidRPr="007F5459" w:rsidRDefault="00E81C1D" w:rsidP="00431494">
            <w:pPr>
              <w:spacing w:line="360" w:lineRule="auto"/>
              <w:jc w:val="both"/>
              <w:rPr>
                <w:rFonts w:ascii="Times New Roman" w:hAnsi="Times New Roman" w:cs="Times New Roman"/>
                <w:i/>
                <w:sz w:val="20"/>
                <w:szCs w:val="24"/>
              </w:rPr>
            </w:pPr>
            <w:r>
              <w:rPr>
                <w:rFonts w:ascii="Times New Roman" w:hAnsi="Times New Roman" w:cs="Times New Roman"/>
                <w:i/>
                <w:sz w:val="20"/>
                <w:szCs w:val="24"/>
              </w:rPr>
              <w:t>“</w:t>
            </w:r>
            <w:r w:rsidRPr="007F5459">
              <w:rPr>
                <w:rFonts w:ascii="Times New Roman" w:hAnsi="Times New Roman" w:cs="Times New Roman"/>
                <w:i/>
                <w:sz w:val="20"/>
                <w:szCs w:val="24"/>
              </w:rPr>
              <w:t>Kaldığım yurt kampüsün dışında olduğu için her gün 2 TL yol parasını ödüyorum. Bu konuda önemli sorunlar yaşamaktayım</w:t>
            </w:r>
            <w:r>
              <w:rPr>
                <w:rFonts w:ascii="Times New Roman" w:hAnsi="Times New Roman" w:cs="Times New Roman"/>
                <w:i/>
                <w:sz w:val="20"/>
                <w:szCs w:val="24"/>
              </w:rPr>
              <w:t>”..</w:t>
            </w:r>
            <w:r w:rsidRPr="007F5459">
              <w:rPr>
                <w:rFonts w:ascii="Times New Roman" w:hAnsi="Times New Roman" w:cs="Times New Roman"/>
                <w:i/>
                <w:sz w:val="20"/>
                <w:szCs w:val="24"/>
              </w:rPr>
              <w:t xml:space="preserve">. </w:t>
            </w:r>
          </w:p>
        </w:tc>
        <w:tc>
          <w:tcPr>
            <w:tcW w:w="1701"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Ulaşım Ücreti</w:t>
            </w:r>
          </w:p>
        </w:tc>
      </w:tr>
      <w:tr w:rsidR="00E81C1D" w:rsidRPr="004C3617" w:rsidTr="00431494">
        <w:tc>
          <w:tcPr>
            <w:tcW w:w="988" w:type="dxa"/>
            <w:vMerge/>
          </w:tcPr>
          <w:p w:rsidR="00E81C1D" w:rsidRPr="004C3617" w:rsidRDefault="00E81C1D" w:rsidP="00431494">
            <w:pPr>
              <w:spacing w:line="360" w:lineRule="auto"/>
              <w:jc w:val="both"/>
              <w:rPr>
                <w:rFonts w:ascii="Times New Roman" w:hAnsi="Times New Roman" w:cs="Times New Roman"/>
                <w:sz w:val="20"/>
                <w:szCs w:val="24"/>
              </w:rPr>
            </w:pPr>
          </w:p>
        </w:tc>
        <w:tc>
          <w:tcPr>
            <w:tcW w:w="1275"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Akademik ve İdari Personel ile İlgili</w:t>
            </w:r>
          </w:p>
        </w:tc>
        <w:tc>
          <w:tcPr>
            <w:tcW w:w="993"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K</w:t>
            </w:r>
            <w:r>
              <w:rPr>
                <w:rFonts w:ascii="Times New Roman" w:hAnsi="Times New Roman" w:cs="Times New Roman"/>
                <w:sz w:val="20"/>
                <w:szCs w:val="24"/>
              </w:rPr>
              <w:t>2,</w:t>
            </w:r>
            <w:r w:rsidRPr="00900617">
              <w:rPr>
                <w:rFonts w:ascii="Times New Roman" w:hAnsi="Times New Roman" w:cs="Times New Roman"/>
                <w:sz w:val="20"/>
                <w:szCs w:val="24"/>
              </w:rPr>
              <w:t xml:space="preserve"> K1</w:t>
            </w:r>
            <w:r>
              <w:rPr>
                <w:rFonts w:ascii="Times New Roman" w:hAnsi="Times New Roman" w:cs="Times New Roman"/>
                <w:sz w:val="20"/>
                <w:szCs w:val="24"/>
              </w:rPr>
              <w:t>2</w:t>
            </w:r>
            <w:r w:rsidRPr="00900617">
              <w:rPr>
                <w:rFonts w:ascii="Times New Roman" w:hAnsi="Times New Roman" w:cs="Times New Roman"/>
                <w:sz w:val="20"/>
                <w:szCs w:val="24"/>
              </w:rPr>
              <w:t>, K</w:t>
            </w:r>
            <w:r>
              <w:rPr>
                <w:rFonts w:ascii="Times New Roman" w:hAnsi="Times New Roman" w:cs="Times New Roman"/>
                <w:sz w:val="20"/>
                <w:szCs w:val="24"/>
              </w:rPr>
              <w:t>16</w:t>
            </w:r>
            <w:r w:rsidRPr="00900617">
              <w:rPr>
                <w:rFonts w:ascii="Times New Roman" w:hAnsi="Times New Roman" w:cs="Times New Roman"/>
                <w:sz w:val="20"/>
                <w:szCs w:val="24"/>
              </w:rPr>
              <w:t>, K</w:t>
            </w:r>
            <w:r>
              <w:rPr>
                <w:rFonts w:ascii="Times New Roman" w:hAnsi="Times New Roman" w:cs="Times New Roman"/>
                <w:sz w:val="20"/>
                <w:szCs w:val="24"/>
              </w:rPr>
              <w:t>24</w:t>
            </w:r>
          </w:p>
        </w:tc>
        <w:tc>
          <w:tcPr>
            <w:tcW w:w="4110" w:type="dxa"/>
          </w:tcPr>
          <w:p w:rsidR="00E81C1D" w:rsidRPr="007F5459" w:rsidRDefault="00E81C1D" w:rsidP="00431494">
            <w:pPr>
              <w:spacing w:line="360" w:lineRule="auto"/>
              <w:jc w:val="both"/>
              <w:rPr>
                <w:rFonts w:ascii="Times New Roman" w:hAnsi="Times New Roman" w:cs="Times New Roman"/>
                <w:i/>
                <w:sz w:val="20"/>
                <w:szCs w:val="24"/>
              </w:rPr>
            </w:pPr>
            <w:r>
              <w:rPr>
                <w:rFonts w:ascii="Times New Roman" w:hAnsi="Times New Roman" w:cs="Times New Roman"/>
                <w:i/>
                <w:sz w:val="20"/>
                <w:szCs w:val="24"/>
              </w:rPr>
              <w:t>“</w:t>
            </w:r>
            <w:r w:rsidRPr="007F5459">
              <w:rPr>
                <w:rFonts w:ascii="Times New Roman" w:hAnsi="Times New Roman" w:cs="Times New Roman"/>
                <w:i/>
                <w:sz w:val="20"/>
                <w:szCs w:val="24"/>
              </w:rPr>
              <w:t>Ben görme engelliyim. Dolayısıyla hocalarımı dinleyerek not tutamıyorum. Zaman zaman ses kaydını yapmak istiyorum. Buna da çoğu hocam izin veremiyor</w:t>
            </w:r>
            <w:r>
              <w:rPr>
                <w:rFonts w:ascii="Times New Roman" w:hAnsi="Times New Roman" w:cs="Times New Roman"/>
                <w:i/>
                <w:sz w:val="20"/>
                <w:szCs w:val="24"/>
              </w:rPr>
              <w:t>”..</w:t>
            </w:r>
            <w:r w:rsidRPr="007F5459">
              <w:rPr>
                <w:rFonts w:ascii="Times New Roman" w:hAnsi="Times New Roman" w:cs="Times New Roman"/>
                <w:i/>
                <w:sz w:val="20"/>
                <w:szCs w:val="24"/>
              </w:rPr>
              <w:t>.</w:t>
            </w:r>
          </w:p>
        </w:tc>
        <w:tc>
          <w:tcPr>
            <w:tcW w:w="1701"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Ders notlarına erişim.</w:t>
            </w:r>
          </w:p>
        </w:tc>
      </w:tr>
      <w:tr w:rsidR="00E81C1D" w:rsidRPr="004C3617" w:rsidTr="00431494">
        <w:tc>
          <w:tcPr>
            <w:tcW w:w="988" w:type="dxa"/>
            <w:vMerge/>
          </w:tcPr>
          <w:p w:rsidR="00E81C1D" w:rsidRPr="004C3617" w:rsidRDefault="00E81C1D" w:rsidP="00431494">
            <w:pPr>
              <w:spacing w:line="360" w:lineRule="auto"/>
              <w:jc w:val="both"/>
              <w:rPr>
                <w:rFonts w:ascii="Times New Roman" w:hAnsi="Times New Roman" w:cs="Times New Roman"/>
                <w:sz w:val="20"/>
                <w:szCs w:val="24"/>
              </w:rPr>
            </w:pPr>
          </w:p>
        </w:tc>
        <w:tc>
          <w:tcPr>
            <w:tcW w:w="1275"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Sosyal ve Kültürel Uğraşlarla ilgili</w:t>
            </w:r>
          </w:p>
        </w:tc>
        <w:tc>
          <w:tcPr>
            <w:tcW w:w="993"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K1, K7, K9</w:t>
            </w:r>
            <w:r>
              <w:rPr>
                <w:rFonts w:ascii="Times New Roman" w:hAnsi="Times New Roman" w:cs="Times New Roman"/>
                <w:sz w:val="20"/>
                <w:szCs w:val="24"/>
              </w:rPr>
              <w:t xml:space="preserve">, </w:t>
            </w:r>
            <w:r w:rsidRPr="004C3617">
              <w:rPr>
                <w:rFonts w:ascii="Times New Roman" w:hAnsi="Times New Roman" w:cs="Times New Roman"/>
                <w:sz w:val="20"/>
                <w:szCs w:val="24"/>
              </w:rPr>
              <w:t>K20</w:t>
            </w:r>
          </w:p>
        </w:tc>
        <w:tc>
          <w:tcPr>
            <w:tcW w:w="4110" w:type="dxa"/>
          </w:tcPr>
          <w:p w:rsidR="00E81C1D" w:rsidRPr="007F5459" w:rsidRDefault="00E81C1D" w:rsidP="00431494">
            <w:pPr>
              <w:spacing w:line="360" w:lineRule="auto"/>
              <w:jc w:val="both"/>
              <w:rPr>
                <w:rFonts w:ascii="Times New Roman" w:hAnsi="Times New Roman" w:cs="Times New Roman"/>
                <w:i/>
                <w:sz w:val="20"/>
                <w:szCs w:val="24"/>
              </w:rPr>
            </w:pPr>
            <w:r>
              <w:rPr>
                <w:rFonts w:ascii="Times New Roman" w:hAnsi="Times New Roman" w:cs="Times New Roman"/>
                <w:i/>
                <w:sz w:val="20"/>
                <w:szCs w:val="24"/>
              </w:rPr>
              <w:t>“</w:t>
            </w:r>
            <w:r w:rsidRPr="007F5459">
              <w:rPr>
                <w:rFonts w:ascii="Times New Roman" w:hAnsi="Times New Roman" w:cs="Times New Roman"/>
                <w:i/>
                <w:sz w:val="20"/>
                <w:szCs w:val="24"/>
              </w:rPr>
              <w:t>Sınıfımda benimle arkadaşlık edecek kimseyi bulamıyorum</w:t>
            </w:r>
            <w:r>
              <w:rPr>
                <w:rFonts w:ascii="Times New Roman" w:hAnsi="Times New Roman" w:cs="Times New Roman"/>
                <w:i/>
                <w:sz w:val="20"/>
                <w:szCs w:val="24"/>
              </w:rPr>
              <w:t>”..</w:t>
            </w:r>
            <w:r w:rsidRPr="007F5459">
              <w:rPr>
                <w:rFonts w:ascii="Times New Roman" w:hAnsi="Times New Roman" w:cs="Times New Roman"/>
                <w:i/>
                <w:sz w:val="20"/>
                <w:szCs w:val="24"/>
              </w:rPr>
              <w:t>.</w:t>
            </w:r>
          </w:p>
        </w:tc>
        <w:tc>
          <w:tcPr>
            <w:tcW w:w="1701" w:type="dxa"/>
          </w:tcPr>
          <w:p w:rsidR="00E81C1D" w:rsidRPr="004C3617" w:rsidRDefault="00E81C1D" w:rsidP="00431494">
            <w:pPr>
              <w:spacing w:line="360" w:lineRule="auto"/>
              <w:jc w:val="both"/>
              <w:rPr>
                <w:rFonts w:ascii="Times New Roman" w:hAnsi="Times New Roman" w:cs="Times New Roman"/>
                <w:sz w:val="20"/>
                <w:szCs w:val="24"/>
              </w:rPr>
            </w:pPr>
            <w:r w:rsidRPr="004C3617">
              <w:rPr>
                <w:rFonts w:ascii="Times New Roman" w:hAnsi="Times New Roman" w:cs="Times New Roman"/>
                <w:sz w:val="20"/>
                <w:szCs w:val="24"/>
              </w:rPr>
              <w:t>Arkadaş edinme</w:t>
            </w:r>
          </w:p>
        </w:tc>
      </w:tr>
    </w:tbl>
    <w:p w:rsidR="00E81C1D" w:rsidRDefault="00E81C1D" w:rsidP="00E81C1D">
      <w:pPr>
        <w:spacing w:line="360" w:lineRule="auto"/>
        <w:jc w:val="both"/>
        <w:rPr>
          <w:rFonts w:ascii="Times New Roman" w:hAnsi="Times New Roman" w:cs="Times New Roman"/>
          <w:sz w:val="24"/>
          <w:szCs w:val="24"/>
        </w:rPr>
      </w:pPr>
    </w:p>
    <w:p w:rsidR="00E81C1D" w:rsidRDefault="00E81C1D" w:rsidP="00E81C1D">
      <w:pPr>
        <w:spacing w:line="360" w:lineRule="auto"/>
        <w:ind w:firstLine="567"/>
        <w:jc w:val="both"/>
        <w:rPr>
          <w:rFonts w:ascii="Times New Roman" w:hAnsi="Times New Roman" w:cs="Times New Roman"/>
          <w:sz w:val="24"/>
          <w:szCs w:val="24"/>
        </w:rPr>
      </w:pPr>
      <w:r w:rsidRPr="00C26F7D">
        <w:rPr>
          <w:rFonts w:ascii="Times New Roman" w:hAnsi="Times New Roman" w:cs="Times New Roman"/>
          <w:sz w:val="24"/>
          <w:szCs w:val="24"/>
        </w:rPr>
        <w:lastRenderedPageBreak/>
        <w:t xml:space="preserve">Tablo </w:t>
      </w:r>
      <w:r>
        <w:rPr>
          <w:rFonts w:ascii="Times New Roman" w:hAnsi="Times New Roman" w:cs="Times New Roman"/>
          <w:sz w:val="24"/>
          <w:szCs w:val="24"/>
        </w:rPr>
        <w:t>4</w:t>
      </w:r>
      <w:r w:rsidRPr="00C26F7D">
        <w:rPr>
          <w:rFonts w:ascii="Times New Roman" w:hAnsi="Times New Roman" w:cs="Times New Roman"/>
          <w:sz w:val="24"/>
          <w:szCs w:val="24"/>
        </w:rPr>
        <w:t xml:space="preserve">’te verilen bulgulardan hareketle engelli </w:t>
      </w:r>
      <w:r>
        <w:rPr>
          <w:rFonts w:ascii="Times New Roman" w:hAnsi="Times New Roman" w:cs="Times New Roman"/>
          <w:sz w:val="24"/>
          <w:szCs w:val="24"/>
        </w:rPr>
        <w:t>öğrencilerin</w:t>
      </w:r>
      <w:r w:rsidRPr="00C26F7D">
        <w:rPr>
          <w:rFonts w:ascii="Times New Roman" w:hAnsi="Times New Roman" w:cs="Times New Roman"/>
          <w:sz w:val="24"/>
          <w:szCs w:val="24"/>
        </w:rPr>
        <w:t xml:space="preserve"> temelde </w:t>
      </w:r>
      <w:r>
        <w:rPr>
          <w:rFonts w:ascii="Times New Roman" w:hAnsi="Times New Roman" w:cs="Times New Roman"/>
          <w:sz w:val="24"/>
          <w:szCs w:val="24"/>
        </w:rPr>
        <w:t>altı</w:t>
      </w:r>
      <w:r w:rsidRPr="00C26F7D">
        <w:rPr>
          <w:rFonts w:ascii="Times New Roman" w:hAnsi="Times New Roman" w:cs="Times New Roman"/>
          <w:sz w:val="24"/>
          <w:szCs w:val="24"/>
        </w:rPr>
        <w:t xml:space="preserve"> farklı sorun alanıyla mücadele ettikleri tespit edilmiştir. Bunlar, </w:t>
      </w:r>
      <w:r>
        <w:rPr>
          <w:rFonts w:ascii="Times New Roman" w:hAnsi="Times New Roman" w:cs="Times New Roman"/>
          <w:sz w:val="24"/>
          <w:szCs w:val="24"/>
        </w:rPr>
        <w:t xml:space="preserve">eğitim-öğretim, </w:t>
      </w:r>
      <w:r w:rsidRPr="00C26F7D">
        <w:rPr>
          <w:rFonts w:ascii="Times New Roman" w:hAnsi="Times New Roman" w:cs="Times New Roman"/>
          <w:sz w:val="24"/>
          <w:szCs w:val="24"/>
        </w:rPr>
        <w:t>beslenm</w:t>
      </w:r>
      <w:r>
        <w:rPr>
          <w:rFonts w:ascii="Times New Roman" w:hAnsi="Times New Roman" w:cs="Times New Roman"/>
          <w:sz w:val="24"/>
          <w:szCs w:val="24"/>
        </w:rPr>
        <w:t xml:space="preserve">e-barınma ve ekonomik durum, </w:t>
      </w:r>
      <w:proofErr w:type="spellStart"/>
      <w:r w:rsidRPr="00C26F7D">
        <w:rPr>
          <w:rFonts w:ascii="Times New Roman" w:hAnsi="Times New Roman" w:cs="Times New Roman"/>
          <w:sz w:val="24"/>
          <w:szCs w:val="24"/>
        </w:rPr>
        <w:t>erişebilirlik-ulaşabilirlik</w:t>
      </w:r>
      <w:proofErr w:type="spellEnd"/>
      <w:r>
        <w:rPr>
          <w:rFonts w:ascii="Times New Roman" w:hAnsi="Times New Roman" w:cs="Times New Roman"/>
          <w:sz w:val="24"/>
          <w:szCs w:val="24"/>
        </w:rPr>
        <w:t>,</w:t>
      </w:r>
      <w:r w:rsidRPr="00C26F7D">
        <w:rPr>
          <w:rFonts w:ascii="Times New Roman" w:hAnsi="Times New Roman" w:cs="Times New Roman"/>
          <w:sz w:val="24"/>
          <w:szCs w:val="24"/>
        </w:rPr>
        <w:t xml:space="preserve"> </w:t>
      </w:r>
      <w:r>
        <w:rPr>
          <w:rFonts w:ascii="Times New Roman" w:hAnsi="Times New Roman" w:cs="Times New Roman"/>
          <w:sz w:val="24"/>
          <w:szCs w:val="24"/>
        </w:rPr>
        <w:t xml:space="preserve">akademik ve idari personel, </w:t>
      </w:r>
      <w:r w:rsidRPr="00C26F7D">
        <w:rPr>
          <w:rFonts w:ascii="Times New Roman" w:hAnsi="Times New Roman" w:cs="Times New Roman"/>
          <w:sz w:val="24"/>
          <w:szCs w:val="24"/>
        </w:rPr>
        <w:t>sosyal ve kültürel uğraşlar</w:t>
      </w:r>
      <w:r>
        <w:rPr>
          <w:rFonts w:ascii="Times New Roman" w:hAnsi="Times New Roman" w:cs="Times New Roman"/>
          <w:sz w:val="24"/>
          <w:szCs w:val="24"/>
        </w:rPr>
        <w:t xml:space="preserve"> i</w:t>
      </w:r>
      <w:r w:rsidRPr="00C26F7D">
        <w:rPr>
          <w:rFonts w:ascii="Times New Roman" w:hAnsi="Times New Roman" w:cs="Times New Roman"/>
          <w:sz w:val="24"/>
          <w:szCs w:val="24"/>
        </w:rPr>
        <w:t>l</w:t>
      </w:r>
      <w:r>
        <w:rPr>
          <w:rFonts w:ascii="Times New Roman" w:hAnsi="Times New Roman" w:cs="Times New Roman"/>
          <w:sz w:val="24"/>
          <w:szCs w:val="24"/>
        </w:rPr>
        <w:t>e</w:t>
      </w:r>
      <w:r w:rsidRPr="00C26F7D">
        <w:rPr>
          <w:rFonts w:ascii="Times New Roman" w:hAnsi="Times New Roman" w:cs="Times New Roman"/>
          <w:sz w:val="24"/>
          <w:szCs w:val="24"/>
        </w:rPr>
        <w:t xml:space="preserve"> ilgili</w:t>
      </w:r>
      <w:r>
        <w:rPr>
          <w:rFonts w:ascii="Times New Roman" w:hAnsi="Times New Roman" w:cs="Times New Roman"/>
          <w:sz w:val="24"/>
          <w:szCs w:val="24"/>
        </w:rPr>
        <w:t xml:space="preserve"> </w:t>
      </w:r>
      <w:r w:rsidRPr="00C26F7D">
        <w:rPr>
          <w:rFonts w:ascii="Times New Roman" w:hAnsi="Times New Roman" w:cs="Times New Roman"/>
          <w:sz w:val="24"/>
          <w:szCs w:val="24"/>
        </w:rPr>
        <w:t>temel sorunlar şeklindeki kodlar</w:t>
      </w:r>
      <w:r>
        <w:rPr>
          <w:rFonts w:ascii="Times New Roman" w:hAnsi="Times New Roman" w:cs="Times New Roman"/>
          <w:sz w:val="24"/>
          <w:szCs w:val="24"/>
        </w:rPr>
        <w:t>/sorunl</w:t>
      </w:r>
      <w:r w:rsidRPr="00C26F7D">
        <w:rPr>
          <w:rFonts w:ascii="Times New Roman" w:hAnsi="Times New Roman" w:cs="Times New Roman"/>
          <w:sz w:val="24"/>
          <w:szCs w:val="24"/>
        </w:rPr>
        <w:t>a</w:t>
      </w:r>
      <w:r>
        <w:rPr>
          <w:rFonts w:ascii="Times New Roman" w:hAnsi="Times New Roman" w:cs="Times New Roman"/>
          <w:sz w:val="24"/>
          <w:szCs w:val="24"/>
        </w:rPr>
        <w:t xml:space="preserve">r olarak </w:t>
      </w:r>
      <w:proofErr w:type="spellStart"/>
      <w:r>
        <w:rPr>
          <w:rFonts w:ascii="Times New Roman" w:hAnsi="Times New Roman" w:cs="Times New Roman"/>
          <w:sz w:val="24"/>
          <w:szCs w:val="24"/>
        </w:rPr>
        <w:t>bulgulanmıştır</w:t>
      </w:r>
      <w:proofErr w:type="spellEnd"/>
      <w:r w:rsidRPr="00C26F7D">
        <w:rPr>
          <w:rFonts w:ascii="Times New Roman" w:hAnsi="Times New Roman" w:cs="Times New Roman"/>
          <w:sz w:val="24"/>
          <w:szCs w:val="24"/>
        </w:rPr>
        <w:t xml:space="preserve">. </w:t>
      </w:r>
    </w:p>
    <w:p w:rsidR="00E81C1D" w:rsidRDefault="00E81C1D" w:rsidP="00E81C1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Araştırma neticesinde üniversite okuyan</w:t>
      </w:r>
      <w:r w:rsidRPr="00C26F7D">
        <w:rPr>
          <w:rFonts w:ascii="Times New Roman" w:hAnsi="Times New Roman" w:cs="Times New Roman"/>
          <w:sz w:val="24"/>
          <w:szCs w:val="24"/>
        </w:rPr>
        <w:t xml:space="preserve"> engelli</w:t>
      </w:r>
      <w:r>
        <w:rPr>
          <w:rFonts w:ascii="Times New Roman" w:hAnsi="Times New Roman" w:cs="Times New Roman"/>
          <w:sz w:val="24"/>
          <w:szCs w:val="24"/>
        </w:rPr>
        <w:t xml:space="preserve"> öğrenciler</w:t>
      </w:r>
      <w:r w:rsidRPr="00C26F7D">
        <w:rPr>
          <w:rFonts w:ascii="Times New Roman" w:hAnsi="Times New Roman" w:cs="Times New Roman"/>
          <w:sz w:val="24"/>
          <w:szCs w:val="24"/>
        </w:rPr>
        <w:t xml:space="preserve"> çok farklı alanlarda temel sorunlarla karşılaştığı ortaya çıkmış bulunmaktadır.</w:t>
      </w:r>
      <w:r>
        <w:rPr>
          <w:rFonts w:ascii="Times New Roman" w:hAnsi="Times New Roman" w:cs="Times New Roman"/>
          <w:sz w:val="24"/>
          <w:szCs w:val="24"/>
        </w:rPr>
        <w:t xml:space="preserve"> Ayrıca sadece bir alan da bile engelli öğrencilerin temel sorunlarında önemli farklılaşmanın olduğu görülmektedir. Örneğin, k</w:t>
      </w:r>
      <w:r w:rsidRPr="004F4CE6">
        <w:rPr>
          <w:rFonts w:ascii="Times New Roman" w:hAnsi="Times New Roman" w:cs="Times New Roman"/>
          <w:sz w:val="24"/>
          <w:szCs w:val="24"/>
        </w:rPr>
        <w:t xml:space="preserve">atılımcıların engel oranlarına göre ulaşımla ilgili sorunları değişmektedir. Ortopedik engeli öğrencilerin ulaşımda bazı sorunlar yaşadığı diğer engelli öğrencilerin ulaşımla ilgili pek sorun yaşamadıkları </w:t>
      </w:r>
      <w:proofErr w:type="spellStart"/>
      <w:r w:rsidRPr="004F4CE6">
        <w:rPr>
          <w:rFonts w:ascii="Times New Roman" w:hAnsi="Times New Roman" w:cs="Times New Roman"/>
          <w:sz w:val="24"/>
          <w:szCs w:val="24"/>
        </w:rPr>
        <w:t>bulgulanmıştır</w:t>
      </w:r>
      <w:proofErr w:type="spellEnd"/>
      <w:r w:rsidRPr="004F4CE6">
        <w:rPr>
          <w:rFonts w:ascii="Times New Roman" w:hAnsi="Times New Roman" w:cs="Times New Roman"/>
          <w:sz w:val="24"/>
          <w:szCs w:val="24"/>
        </w:rPr>
        <w:t>. İşitme engelli bir katılımcı “</w:t>
      </w:r>
      <w:r w:rsidRPr="004F4CE6">
        <w:rPr>
          <w:rFonts w:ascii="Times New Roman" w:hAnsi="Times New Roman" w:cs="Times New Roman"/>
          <w:i/>
          <w:sz w:val="24"/>
          <w:szCs w:val="24"/>
        </w:rPr>
        <w:t>ulaşımla ilgili pek sıkıntı yaşamıyorum</w:t>
      </w:r>
      <w:r w:rsidRPr="004F4CE6">
        <w:rPr>
          <w:rFonts w:ascii="Times New Roman" w:hAnsi="Times New Roman" w:cs="Times New Roman"/>
          <w:sz w:val="24"/>
          <w:szCs w:val="24"/>
        </w:rPr>
        <w:t>”(K14) derken ortopedik engelli başka katılımcı “</w:t>
      </w:r>
      <w:r w:rsidRPr="004F4CE6">
        <w:rPr>
          <w:rFonts w:ascii="Times New Roman" w:hAnsi="Times New Roman" w:cs="Times New Roman"/>
          <w:i/>
          <w:sz w:val="24"/>
          <w:szCs w:val="24"/>
        </w:rPr>
        <w:t>engelimden dolayı her yerde ulaşım konusunda sıkıntı yaşıyorum</w:t>
      </w:r>
      <w:r w:rsidRPr="004F4CE6">
        <w:rPr>
          <w:rFonts w:ascii="Times New Roman" w:hAnsi="Times New Roman" w:cs="Times New Roman"/>
          <w:sz w:val="24"/>
          <w:szCs w:val="24"/>
        </w:rPr>
        <w:t>.”(K</w:t>
      </w:r>
      <w:r>
        <w:rPr>
          <w:rFonts w:ascii="Times New Roman" w:hAnsi="Times New Roman" w:cs="Times New Roman"/>
          <w:sz w:val="24"/>
          <w:szCs w:val="24"/>
        </w:rPr>
        <w:t>4</w:t>
      </w:r>
      <w:r w:rsidRPr="004F4CE6">
        <w:rPr>
          <w:rFonts w:ascii="Times New Roman" w:hAnsi="Times New Roman" w:cs="Times New Roman"/>
          <w:sz w:val="24"/>
          <w:szCs w:val="24"/>
        </w:rPr>
        <w:t xml:space="preserve">). </w:t>
      </w:r>
      <w:r>
        <w:rPr>
          <w:rFonts w:ascii="Times New Roman" w:hAnsi="Times New Roman" w:cs="Times New Roman"/>
          <w:sz w:val="24"/>
          <w:szCs w:val="24"/>
        </w:rPr>
        <w:t xml:space="preserve">Ayrıca katılımcıların bir kısmı ailesinin desteğine ihtiyaç duyduğu için hem bulunduğu ildeki üniversiteyi seçmek zorunda kaldığını hem de ailesiyle birlikte konaklamak zorunda olduğunu şu şekilde ifade etmektelerdir: </w:t>
      </w:r>
      <w:r w:rsidRPr="004F4CE6">
        <w:rPr>
          <w:rFonts w:ascii="Times New Roman" w:hAnsi="Times New Roman" w:cs="Times New Roman"/>
          <w:sz w:val="24"/>
          <w:szCs w:val="24"/>
        </w:rPr>
        <w:t>“</w:t>
      </w:r>
      <w:r>
        <w:rPr>
          <w:rFonts w:ascii="Times New Roman" w:hAnsi="Times New Roman" w:cs="Times New Roman"/>
          <w:sz w:val="24"/>
          <w:szCs w:val="24"/>
        </w:rPr>
        <w:t xml:space="preserve"> </w:t>
      </w:r>
      <w:r w:rsidRPr="004717F9">
        <w:rPr>
          <w:rFonts w:ascii="Times New Roman" w:hAnsi="Times New Roman" w:cs="Times New Roman"/>
          <w:i/>
          <w:sz w:val="24"/>
          <w:szCs w:val="24"/>
        </w:rPr>
        <w:t>Valla benim başka üniversitede okuma şansı yok. Bu üniversite benim için zorunludur. Çünkü ailemden ayrı yaşamam çok zor. Birçok konuda desteklerine ihtiyacım var</w:t>
      </w:r>
      <w:r w:rsidRPr="004F4CE6">
        <w:rPr>
          <w:rFonts w:ascii="Times New Roman" w:hAnsi="Times New Roman" w:cs="Times New Roman"/>
          <w:sz w:val="24"/>
          <w:szCs w:val="24"/>
        </w:rPr>
        <w:t>.” (</w:t>
      </w:r>
      <w:r>
        <w:rPr>
          <w:rFonts w:ascii="Times New Roman" w:hAnsi="Times New Roman" w:cs="Times New Roman"/>
          <w:sz w:val="24"/>
          <w:szCs w:val="24"/>
        </w:rPr>
        <w:t>K8</w:t>
      </w:r>
      <w:r w:rsidRPr="004F4CE6">
        <w:rPr>
          <w:rFonts w:ascii="Times New Roman" w:hAnsi="Times New Roman" w:cs="Times New Roman"/>
          <w:sz w:val="24"/>
          <w:szCs w:val="24"/>
        </w:rPr>
        <w:t xml:space="preserve">). </w:t>
      </w:r>
      <w:r w:rsidRPr="004717F9">
        <w:rPr>
          <w:rFonts w:ascii="Times New Roman" w:hAnsi="Times New Roman" w:cs="Times New Roman"/>
          <w:i/>
          <w:sz w:val="24"/>
          <w:szCs w:val="24"/>
        </w:rPr>
        <w:t>Ailemin olduğu şehirde okumalıyım. Onların yanında konaklamalıyım. Başka lüksüm yok.” (K13).</w:t>
      </w:r>
      <w:r>
        <w:rPr>
          <w:rFonts w:ascii="Times New Roman" w:hAnsi="Times New Roman" w:cs="Times New Roman"/>
          <w:i/>
          <w:sz w:val="24"/>
          <w:szCs w:val="24"/>
        </w:rPr>
        <w:t xml:space="preserve"> </w:t>
      </w:r>
      <w:r w:rsidRPr="006A6ECE">
        <w:rPr>
          <w:rFonts w:ascii="Times New Roman" w:hAnsi="Times New Roman" w:cs="Times New Roman"/>
          <w:sz w:val="24"/>
          <w:szCs w:val="24"/>
        </w:rPr>
        <w:t>Dolayısıyla engelli öğrenciler</w:t>
      </w:r>
      <w:r>
        <w:rPr>
          <w:rFonts w:ascii="Times New Roman" w:hAnsi="Times New Roman" w:cs="Times New Roman"/>
          <w:sz w:val="24"/>
          <w:szCs w:val="24"/>
        </w:rPr>
        <w:t xml:space="preserve"> daha çok ailelerinde çeşitli destekler aldıkları için ailelerinin bulunduğu yerin dışında okuma imkânları sınırlıdır. Katılımcılardan biri ise </w:t>
      </w:r>
      <w:r w:rsidRPr="00A67947">
        <w:rPr>
          <w:rFonts w:ascii="Times New Roman" w:hAnsi="Times New Roman" w:cs="Times New Roman"/>
          <w:sz w:val="24"/>
          <w:szCs w:val="24"/>
        </w:rPr>
        <w:t>“</w:t>
      </w:r>
      <w:r w:rsidRPr="00A67947">
        <w:rPr>
          <w:rFonts w:ascii="Times New Roman" w:hAnsi="Times New Roman" w:cs="Times New Roman"/>
          <w:i/>
          <w:sz w:val="24"/>
          <w:szCs w:val="24"/>
        </w:rPr>
        <w:t>Fakültemde engelli tuvaleti yok. Başka fakülteye gidip lavabo ihtiyacımı karşılıyorum</w:t>
      </w:r>
      <w:r w:rsidRPr="00A67947">
        <w:rPr>
          <w:rFonts w:ascii="Times New Roman" w:hAnsi="Times New Roman" w:cs="Times New Roman"/>
          <w:sz w:val="24"/>
          <w:szCs w:val="24"/>
        </w:rPr>
        <w:t>.</w:t>
      </w:r>
      <w:r>
        <w:rPr>
          <w:rFonts w:ascii="Times New Roman" w:hAnsi="Times New Roman" w:cs="Times New Roman"/>
          <w:sz w:val="24"/>
          <w:szCs w:val="24"/>
        </w:rPr>
        <w:t xml:space="preserve"> </w:t>
      </w:r>
      <w:r w:rsidRPr="00A67947">
        <w:rPr>
          <w:rFonts w:ascii="Times New Roman" w:hAnsi="Times New Roman" w:cs="Times New Roman"/>
          <w:i/>
          <w:sz w:val="24"/>
          <w:szCs w:val="24"/>
        </w:rPr>
        <w:t>Ayrıca fakültemin giriş kısmında yağmur yağdığında gölet oluşuyor orada arkadaşlarım sekerek</w:t>
      </w:r>
      <w:r>
        <w:rPr>
          <w:rFonts w:ascii="Times New Roman" w:hAnsi="Times New Roman" w:cs="Times New Roman"/>
          <w:i/>
          <w:sz w:val="24"/>
          <w:szCs w:val="24"/>
        </w:rPr>
        <w:t xml:space="preserve"> </w:t>
      </w:r>
      <w:r w:rsidRPr="00A67947">
        <w:rPr>
          <w:rFonts w:ascii="Times New Roman" w:hAnsi="Times New Roman" w:cs="Times New Roman"/>
          <w:sz w:val="24"/>
          <w:szCs w:val="24"/>
        </w:rPr>
        <w:t>(zıplayıp atlayarak)</w:t>
      </w:r>
      <w:r w:rsidRPr="00A67947">
        <w:rPr>
          <w:rFonts w:ascii="Times New Roman" w:hAnsi="Times New Roman" w:cs="Times New Roman"/>
          <w:i/>
          <w:sz w:val="24"/>
          <w:szCs w:val="24"/>
        </w:rPr>
        <w:t xml:space="preserve"> geçebiliyorlar. Ben ise suya girip kendimi ıslatarak geçmek zorunda kalıyorum</w:t>
      </w:r>
      <w:r w:rsidRPr="00A67947">
        <w:rPr>
          <w:rFonts w:ascii="Times New Roman" w:hAnsi="Times New Roman" w:cs="Times New Roman"/>
          <w:sz w:val="24"/>
          <w:szCs w:val="24"/>
        </w:rPr>
        <w:t>” (</w:t>
      </w:r>
      <w:r>
        <w:rPr>
          <w:rFonts w:ascii="Times New Roman" w:hAnsi="Times New Roman" w:cs="Times New Roman"/>
          <w:sz w:val="24"/>
          <w:szCs w:val="24"/>
        </w:rPr>
        <w:t>K2</w:t>
      </w:r>
      <w:r w:rsidRPr="00A67947">
        <w:rPr>
          <w:rFonts w:ascii="Times New Roman" w:hAnsi="Times New Roman" w:cs="Times New Roman"/>
          <w:sz w:val="24"/>
          <w:szCs w:val="24"/>
        </w:rPr>
        <w:t>3)</w:t>
      </w:r>
      <w:r>
        <w:rPr>
          <w:rFonts w:ascii="Times New Roman" w:hAnsi="Times New Roman" w:cs="Times New Roman"/>
          <w:sz w:val="24"/>
          <w:szCs w:val="24"/>
        </w:rPr>
        <w:t xml:space="preserve"> demektedir</w:t>
      </w:r>
      <w:r w:rsidRPr="00A67947">
        <w:rPr>
          <w:rFonts w:ascii="Times New Roman" w:hAnsi="Times New Roman" w:cs="Times New Roman"/>
          <w:sz w:val="24"/>
          <w:szCs w:val="24"/>
        </w:rPr>
        <w:t xml:space="preserve">. </w:t>
      </w:r>
      <w:r>
        <w:rPr>
          <w:rFonts w:ascii="Times New Roman" w:hAnsi="Times New Roman" w:cs="Times New Roman"/>
          <w:sz w:val="24"/>
          <w:szCs w:val="24"/>
        </w:rPr>
        <w:t>Dolayısıyla e</w:t>
      </w:r>
      <w:r w:rsidRPr="00A67947">
        <w:rPr>
          <w:rFonts w:ascii="Times New Roman" w:hAnsi="Times New Roman" w:cs="Times New Roman"/>
          <w:sz w:val="24"/>
          <w:szCs w:val="24"/>
        </w:rPr>
        <w:t xml:space="preserve">ngelli öğrencilerin </w:t>
      </w:r>
      <w:r>
        <w:rPr>
          <w:rFonts w:ascii="Times New Roman" w:hAnsi="Times New Roman" w:cs="Times New Roman"/>
          <w:sz w:val="24"/>
          <w:szCs w:val="24"/>
        </w:rPr>
        <w:t xml:space="preserve">kampüs alanında veya kendileriyle ilgili birimlerde belli </w:t>
      </w:r>
      <w:r w:rsidRPr="00A67947">
        <w:rPr>
          <w:rFonts w:ascii="Times New Roman" w:hAnsi="Times New Roman" w:cs="Times New Roman"/>
          <w:sz w:val="24"/>
          <w:szCs w:val="24"/>
        </w:rPr>
        <w:t>gereksinimlerini karşılamakta zorlandığı</w:t>
      </w:r>
      <w:r>
        <w:rPr>
          <w:rFonts w:ascii="Times New Roman" w:hAnsi="Times New Roman" w:cs="Times New Roman"/>
          <w:sz w:val="24"/>
          <w:szCs w:val="24"/>
        </w:rPr>
        <w:t xml:space="preserve"> </w:t>
      </w:r>
      <w:r w:rsidRPr="00A67947">
        <w:rPr>
          <w:rFonts w:ascii="Times New Roman" w:hAnsi="Times New Roman" w:cs="Times New Roman"/>
          <w:sz w:val="24"/>
          <w:szCs w:val="24"/>
        </w:rPr>
        <w:t xml:space="preserve">görülmektedir. </w:t>
      </w:r>
    </w:p>
    <w:p w:rsidR="00E81C1D" w:rsidRDefault="00E81C1D" w:rsidP="00E81C1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Araştırmada bazı engelli öğrencilerin görmediği, işitemediği ve eli çabuk yorulduğu için ders notlarını tutmaktan güçlük yaşadıkları ve sınavlarında zorlandıklarına dair bulgular da elde edilmiştir. </w:t>
      </w:r>
      <w:r w:rsidRPr="00A2311A">
        <w:rPr>
          <w:rFonts w:ascii="Times New Roman" w:hAnsi="Times New Roman" w:cs="Times New Roman"/>
          <w:sz w:val="24"/>
          <w:szCs w:val="24"/>
        </w:rPr>
        <w:t>“</w:t>
      </w:r>
      <w:r w:rsidRPr="00A2311A">
        <w:rPr>
          <w:rFonts w:ascii="Times New Roman" w:hAnsi="Times New Roman" w:cs="Times New Roman"/>
          <w:i/>
          <w:sz w:val="24"/>
          <w:szCs w:val="24"/>
        </w:rPr>
        <w:t>Derslerimde not tutmaya çalışıyorum fakat elim çabuk yorulduğu için zorlanıyorum</w:t>
      </w:r>
      <w:r>
        <w:rPr>
          <w:rFonts w:ascii="Times New Roman" w:hAnsi="Times New Roman" w:cs="Times New Roman"/>
          <w:sz w:val="24"/>
          <w:szCs w:val="24"/>
        </w:rPr>
        <w:t xml:space="preserve">”(K9). </w:t>
      </w:r>
      <w:r w:rsidRPr="00A2311A">
        <w:rPr>
          <w:rFonts w:ascii="Times New Roman" w:hAnsi="Times New Roman" w:cs="Times New Roman"/>
          <w:sz w:val="24"/>
          <w:szCs w:val="24"/>
        </w:rPr>
        <w:t xml:space="preserve"> “</w:t>
      </w:r>
      <w:r w:rsidRPr="00A2311A">
        <w:rPr>
          <w:rFonts w:ascii="Times New Roman" w:hAnsi="Times New Roman" w:cs="Times New Roman"/>
          <w:i/>
          <w:sz w:val="24"/>
          <w:szCs w:val="24"/>
        </w:rPr>
        <w:t>Derste sadece hocayı dinliyorum, yavaş yazdığım için not tutamıyorum. Sürekli arkadaşlarımın ders notları ile idare ediyorum</w:t>
      </w:r>
      <w:r w:rsidRPr="00A2311A">
        <w:rPr>
          <w:rFonts w:ascii="Times New Roman" w:hAnsi="Times New Roman" w:cs="Times New Roman"/>
          <w:sz w:val="24"/>
          <w:szCs w:val="24"/>
        </w:rPr>
        <w:t>.” (</w:t>
      </w:r>
      <w:r>
        <w:rPr>
          <w:rFonts w:ascii="Times New Roman" w:hAnsi="Times New Roman" w:cs="Times New Roman"/>
          <w:sz w:val="24"/>
          <w:szCs w:val="24"/>
        </w:rPr>
        <w:t>K25</w:t>
      </w:r>
      <w:r w:rsidRPr="00A2311A">
        <w:rPr>
          <w:rFonts w:ascii="Times New Roman" w:hAnsi="Times New Roman" w:cs="Times New Roman"/>
          <w:sz w:val="24"/>
          <w:szCs w:val="24"/>
        </w:rPr>
        <w:t xml:space="preserve">). </w:t>
      </w:r>
      <w:r>
        <w:rPr>
          <w:rFonts w:ascii="Times New Roman" w:hAnsi="Times New Roman" w:cs="Times New Roman"/>
          <w:sz w:val="24"/>
          <w:szCs w:val="24"/>
        </w:rPr>
        <w:t xml:space="preserve">Dolayısıyla engelli öğrenciler üniversite yaşantılarında kendi engel durumuna göre farklı sorun alanlarıyla karşılaşmaktalar. Her bir öğrencinin temel sorunu faklıdır. Yine her bir engelli öğrenci birden fazla sorunla baş </w:t>
      </w:r>
      <w:r>
        <w:rPr>
          <w:rFonts w:ascii="Times New Roman" w:hAnsi="Times New Roman" w:cs="Times New Roman"/>
          <w:sz w:val="24"/>
          <w:szCs w:val="24"/>
        </w:rPr>
        <w:lastRenderedPageBreak/>
        <w:t>etmek zorunda kalmaktadır.  Çoğu engelli öğrenci de sürekli desteklerle eğitim hayatında ilerleye bilmektedir.</w:t>
      </w:r>
    </w:p>
    <w:p w:rsidR="00E81C1D" w:rsidRPr="00FE3955" w:rsidRDefault="00E81C1D" w:rsidP="00E81C1D">
      <w:pPr>
        <w:spacing w:after="0" w:line="360" w:lineRule="auto"/>
        <w:ind w:firstLine="567"/>
        <w:jc w:val="both"/>
        <w:rPr>
          <w:rFonts w:ascii="Times New Roman" w:hAnsi="Times New Roman" w:cs="Times New Roman"/>
          <w:b/>
          <w:sz w:val="24"/>
          <w:szCs w:val="24"/>
        </w:rPr>
      </w:pPr>
      <w:r w:rsidRPr="00FE3955">
        <w:rPr>
          <w:rFonts w:ascii="Times New Roman" w:hAnsi="Times New Roman" w:cs="Times New Roman"/>
          <w:b/>
          <w:sz w:val="24"/>
          <w:szCs w:val="24"/>
        </w:rPr>
        <w:t>Engelli Öğrencilerin Temel Beklentilerine İlişkin Bulgular</w:t>
      </w:r>
    </w:p>
    <w:p w:rsidR="00E81C1D" w:rsidRDefault="00E81C1D" w:rsidP="00E81C1D">
      <w:pPr>
        <w:spacing w:after="0" w:line="360" w:lineRule="auto"/>
        <w:ind w:firstLine="708"/>
        <w:jc w:val="both"/>
        <w:rPr>
          <w:rFonts w:ascii="Times New Roman" w:hAnsi="Times New Roman" w:cs="Times New Roman"/>
          <w:sz w:val="24"/>
          <w:szCs w:val="24"/>
        </w:rPr>
      </w:pPr>
      <w:r w:rsidRPr="004D4881">
        <w:rPr>
          <w:rFonts w:ascii="Times New Roman" w:hAnsi="Times New Roman" w:cs="Times New Roman"/>
          <w:sz w:val="24"/>
          <w:szCs w:val="24"/>
        </w:rPr>
        <w:t xml:space="preserve">Araştırmanın </w:t>
      </w:r>
      <w:r>
        <w:rPr>
          <w:rFonts w:ascii="Times New Roman" w:hAnsi="Times New Roman" w:cs="Times New Roman"/>
          <w:sz w:val="24"/>
          <w:szCs w:val="24"/>
        </w:rPr>
        <w:t>ik</w:t>
      </w:r>
      <w:r w:rsidRPr="004D4881">
        <w:rPr>
          <w:rFonts w:ascii="Times New Roman" w:hAnsi="Times New Roman" w:cs="Times New Roman"/>
          <w:sz w:val="24"/>
          <w:szCs w:val="24"/>
        </w:rPr>
        <w:t>inci araştırma problemine ilişkin bulgulara ulaşmak amacıyla katılımcılara “</w:t>
      </w:r>
      <w:r w:rsidRPr="00A056B7">
        <w:rPr>
          <w:rFonts w:ascii="Times New Roman" w:hAnsi="Times New Roman" w:cs="Times New Roman"/>
          <w:sz w:val="24"/>
          <w:szCs w:val="24"/>
        </w:rPr>
        <w:t>Üniversite eğitiminiz boyunca ne tür beklentiler içine girdiniz?</w:t>
      </w:r>
      <w:r w:rsidRPr="004D4881">
        <w:rPr>
          <w:rFonts w:ascii="Times New Roman" w:hAnsi="Times New Roman" w:cs="Times New Roman"/>
          <w:sz w:val="24"/>
          <w:szCs w:val="24"/>
        </w:rPr>
        <w:t xml:space="preserve">” sorusu sorulmuş ve katılımcıların bu soruya verdikleri cevaplar Tablo </w:t>
      </w:r>
      <w:r>
        <w:rPr>
          <w:rFonts w:ascii="Times New Roman" w:hAnsi="Times New Roman" w:cs="Times New Roman"/>
          <w:sz w:val="24"/>
          <w:szCs w:val="24"/>
        </w:rPr>
        <w:t>5</w:t>
      </w:r>
      <w:r w:rsidRPr="004D4881">
        <w:rPr>
          <w:rFonts w:ascii="Times New Roman" w:hAnsi="Times New Roman" w:cs="Times New Roman"/>
          <w:sz w:val="24"/>
          <w:szCs w:val="24"/>
        </w:rPr>
        <w:t>’te araştırmanın bulgularından oluşan veri seti şeklinde sunulmuştur.</w:t>
      </w:r>
    </w:p>
    <w:p w:rsidR="00E81C1D" w:rsidRPr="00BE7E8B" w:rsidRDefault="00E81C1D" w:rsidP="00E81C1D">
      <w:pPr>
        <w:spacing w:line="360" w:lineRule="auto"/>
        <w:jc w:val="both"/>
        <w:rPr>
          <w:rFonts w:ascii="Times New Roman" w:hAnsi="Times New Roman" w:cs="Times New Roman"/>
          <w:sz w:val="24"/>
          <w:szCs w:val="24"/>
        </w:rPr>
      </w:pPr>
      <w:r w:rsidRPr="004D4881">
        <w:rPr>
          <w:rFonts w:ascii="Times New Roman" w:hAnsi="Times New Roman" w:cs="Times New Roman"/>
          <w:b/>
          <w:sz w:val="24"/>
          <w:szCs w:val="24"/>
        </w:rPr>
        <w:t xml:space="preserve">Tablo </w:t>
      </w:r>
      <w:r>
        <w:rPr>
          <w:rFonts w:ascii="Times New Roman" w:hAnsi="Times New Roman" w:cs="Times New Roman"/>
          <w:b/>
          <w:sz w:val="24"/>
          <w:szCs w:val="24"/>
        </w:rPr>
        <w:t>5</w:t>
      </w:r>
      <w:r w:rsidRPr="004D4881">
        <w:rPr>
          <w:rFonts w:ascii="Times New Roman" w:hAnsi="Times New Roman" w:cs="Times New Roman"/>
          <w:b/>
          <w:sz w:val="24"/>
          <w:szCs w:val="24"/>
        </w:rPr>
        <w:t xml:space="preserve">. </w:t>
      </w:r>
      <w:r w:rsidRPr="004D4881">
        <w:rPr>
          <w:rFonts w:ascii="Times New Roman" w:hAnsi="Times New Roman" w:cs="Times New Roman"/>
          <w:sz w:val="24"/>
          <w:szCs w:val="24"/>
        </w:rPr>
        <w:t xml:space="preserve">Engelli Öğrencilerin Temel </w:t>
      </w:r>
      <w:r w:rsidRPr="00A056B7">
        <w:rPr>
          <w:rFonts w:ascii="Times New Roman" w:hAnsi="Times New Roman" w:cs="Times New Roman"/>
          <w:sz w:val="24"/>
          <w:szCs w:val="24"/>
        </w:rPr>
        <w:t>Beklentiler</w:t>
      </w:r>
      <w:r>
        <w:rPr>
          <w:rFonts w:ascii="Times New Roman" w:hAnsi="Times New Roman" w:cs="Times New Roman"/>
          <w:sz w:val="24"/>
          <w:szCs w:val="24"/>
        </w:rPr>
        <w:t>i</w:t>
      </w:r>
    </w:p>
    <w:tbl>
      <w:tblPr>
        <w:tblStyle w:val="TabloKlavuzu"/>
        <w:tblW w:w="0" w:type="auto"/>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988"/>
        <w:gridCol w:w="1716"/>
        <w:gridCol w:w="977"/>
        <w:gridCol w:w="3827"/>
        <w:gridCol w:w="1508"/>
      </w:tblGrid>
      <w:tr w:rsidR="00E81C1D" w:rsidRPr="008B15F5" w:rsidTr="00431494">
        <w:tc>
          <w:tcPr>
            <w:tcW w:w="988" w:type="dxa"/>
          </w:tcPr>
          <w:p w:rsidR="00E81C1D" w:rsidRPr="008B15F5" w:rsidRDefault="00E81C1D" w:rsidP="004A11F3">
            <w:pPr>
              <w:spacing w:line="276" w:lineRule="auto"/>
              <w:jc w:val="both"/>
              <w:rPr>
                <w:rFonts w:ascii="Times New Roman" w:hAnsi="Times New Roman" w:cs="Times New Roman"/>
                <w:sz w:val="20"/>
                <w:szCs w:val="24"/>
              </w:rPr>
            </w:pPr>
            <w:r w:rsidRPr="008B15F5">
              <w:rPr>
                <w:rFonts w:ascii="Times New Roman" w:hAnsi="Times New Roman" w:cs="Times New Roman"/>
                <w:sz w:val="20"/>
                <w:szCs w:val="24"/>
              </w:rPr>
              <w:t>Değişken Adı</w:t>
            </w:r>
          </w:p>
        </w:tc>
        <w:tc>
          <w:tcPr>
            <w:tcW w:w="1716" w:type="dxa"/>
          </w:tcPr>
          <w:p w:rsidR="00E81C1D" w:rsidRPr="008B15F5" w:rsidRDefault="00E81C1D" w:rsidP="004A11F3">
            <w:pPr>
              <w:spacing w:line="276" w:lineRule="auto"/>
              <w:jc w:val="both"/>
              <w:rPr>
                <w:rFonts w:ascii="Times New Roman" w:hAnsi="Times New Roman" w:cs="Times New Roman"/>
                <w:sz w:val="20"/>
                <w:szCs w:val="24"/>
              </w:rPr>
            </w:pPr>
            <w:r w:rsidRPr="008B15F5">
              <w:rPr>
                <w:rFonts w:ascii="Times New Roman" w:hAnsi="Times New Roman" w:cs="Times New Roman"/>
                <w:sz w:val="20"/>
                <w:szCs w:val="24"/>
              </w:rPr>
              <w:t>Kodlar/</w:t>
            </w:r>
            <w:r>
              <w:rPr>
                <w:rFonts w:ascii="Times New Roman" w:hAnsi="Times New Roman" w:cs="Times New Roman"/>
                <w:sz w:val="20"/>
                <w:szCs w:val="24"/>
              </w:rPr>
              <w:t>Beklentiler</w:t>
            </w:r>
          </w:p>
        </w:tc>
        <w:tc>
          <w:tcPr>
            <w:tcW w:w="977" w:type="dxa"/>
          </w:tcPr>
          <w:p w:rsidR="00E81C1D" w:rsidRPr="008B15F5" w:rsidRDefault="00E81C1D" w:rsidP="004A11F3">
            <w:pPr>
              <w:spacing w:line="276" w:lineRule="auto"/>
              <w:jc w:val="both"/>
              <w:rPr>
                <w:rFonts w:ascii="Times New Roman" w:hAnsi="Times New Roman" w:cs="Times New Roman"/>
                <w:sz w:val="20"/>
                <w:szCs w:val="24"/>
              </w:rPr>
            </w:pPr>
            <w:r w:rsidRPr="008B15F5">
              <w:rPr>
                <w:rFonts w:ascii="Times New Roman" w:hAnsi="Times New Roman" w:cs="Times New Roman"/>
                <w:sz w:val="20"/>
                <w:szCs w:val="24"/>
              </w:rPr>
              <w:t>Katılımcı</w:t>
            </w:r>
          </w:p>
          <w:p w:rsidR="00E81C1D" w:rsidRPr="008B15F5" w:rsidRDefault="00E81C1D" w:rsidP="004A11F3">
            <w:pPr>
              <w:spacing w:line="276" w:lineRule="auto"/>
              <w:jc w:val="both"/>
              <w:rPr>
                <w:rFonts w:ascii="Times New Roman" w:hAnsi="Times New Roman" w:cs="Times New Roman"/>
                <w:sz w:val="20"/>
                <w:szCs w:val="24"/>
              </w:rPr>
            </w:pPr>
            <w:r w:rsidRPr="008B15F5">
              <w:rPr>
                <w:rFonts w:ascii="Times New Roman" w:hAnsi="Times New Roman" w:cs="Times New Roman"/>
                <w:sz w:val="20"/>
                <w:szCs w:val="24"/>
              </w:rPr>
              <w:t>/Kodlar</w:t>
            </w:r>
          </w:p>
        </w:tc>
        <w:tc>
          <w:tcPr>
            <w:tcW w:w="3827" w:type="dxa"/>
          </w:tcPr>
          <w:p w:rsidR="00E81C1D" w:rsidRPr="008B15F5" w:rsidRDefault="00E81C1D" w:rsidP="004A11F3">
            <w:pPr>
              <w:spacing w:line="276" w:lineRule="auto"/>
              <w:jc w:val="both"/>
              <w:rPr>
                <w:rFonts w:ascii="Times New Roman" w:hAnsi="Times New Roman" w:cs="Times New Roman"/>
                <w:sz w:val="20"/>
                <w:szCs w:val="24"/>
              </w:rPr>
            </w:pPr>
            <w:r w:rsidRPr="008B15F5">
              <w:rPr>
                <w:rFonts w:ascii="Times New Roman" w:hAnsi="Times New Roman" w:cs="Times New Roman"/>
                <w:sz w:val="20"/>
                <w:szCs w:val="24"/>
              </w:rPr>
              <w:t>Görüşler/Altın Örnekler</w:t>
            </w:r>
          </w:p>
        </w:tc>
        <w:tc>
          <w:tcPr>
            <w:tcW w:w="1508" w:type="dxa"/>
          </w:tcPr>
          <w:p w:rsidR="00E81C1D" w:rsidRPr="008B15F5" w:rsidRDefault="00E81C1D" w:rsidP="004A11F3">
            <w:pPr>
              <w:spacing w:line="276" w:lineRule="auto"/>
              <w:jc w:val="both"/>
              <w:rPr>
                <w:rFonts w:ascii="Times New Roman" w:hAnsi="Times New Roman" w:cs="Times New Roman"/>
                <w:sz w:val="20"/>
                <w:szCs w:val="24"/>
              </w:rPr>
            </w:pPr>
            <w:r w:rsidRPr="008B15F5">
              <w:rPr>
                <w:rFonts w:ascii="Times New Roman" w:hAnsi="Times New Roman" w:cs="Times New Roman"/>
                <w:sz w:val="20"/>
                <w:szCs w:val="24"/>
              </w:rPr>
              <w:t>Odak Noktalar/</w:t>
            </w:r>
          </w:p>
          <w:p w:rsidR="00E81C1D" w:rsidRPr="008B15F5" w:rsidRDefault="00E81C1D" w:rsidP="004A11F3">
            <w:pPr>
              <w:spacing w:line="276" w:lineRule="auto"/>
              <w:jc w:val="both"/>
              <w:rPr>
                <w:rFonts w:ascii="Times New Roman" w:hAnsi="Times New Roman" w:cs="Times New Roman"/>
                <w:sz w:val="20"/>
                <w:szCs w:val="24"/>
              </w:rPr>
            </w:pPr>
            <w:r w:rsidRPr="008B15F5">
              <w:rPr>
                <w:rFonts w:ascii="Times New Roman" w:hAnsi="Times New Roman" w:cs="Times New Roman"/>
                <w:sz w:val="20"/>
                <w:szCs w:val="24"/>
              </w:rPr>
              <w:t>Kodlama Kuralı</w:t>
            </w:r>
          </w:p>
        </w:tc>
      </w:tr>
      <w:tr w:rsidR="00E81C1D" w:rsidRPr="008B15F5" w:rsidTr="00431494">
        <w:tc>
          <w:tcPr>
            <w:tcW w:w="988" w:type="dxa"/>
            <w:vMerge w:val="restart"/>
            <w:textDirection w:val="btLr"/>
            <w:vAlign w:val="center"/>
          </w:tcPr>
          <w:p w:rsidR="00E81C1D" w:rsidRPr="008B15F5" w:rsidRDefault="00E81C1D" w:rsidP="004A11F3">
            <w:pPr>
              <w:spacing w:line="276" w:lineRule="auto"/>
              <w:ind w:left="113" w:right="113"/>
              <w:jc w:val="center"/>
              <w:rPr>
                <w:rFonts w:ascii="Times New Roman" w:hAnsi="Times New Roman" w:cs="Times New Roman"/>
                <w:sz w:val="20"/>
                <w:szCs w:val="24"/>
              </w:rPr>
            </w:pPr>
            <w:r w:rsidRPr="008B15F5">
              <w:rPr>
                <w:rFonts w:ascii="Times New Roman" w:hAnsi="Times New Roman" w:cs="Times New Roman"/>
                <w:sz w:val="20"/>
                <w:szCs w:val="24"/>
              </w:rPr>
              <w:t>Beklentiler</w:t>
            </w:r>
          </w:p>
        </w:tc>
        <w:tc>
          <w:tcPr>
            <w:tcW w:w="1716" w:type="dxa"/>
            <w:vAlign w:val="center"/>
          </w:tcPr>
          <w:p w:rsidR="00E81C1D" w:rsidRPr="008B15F5" w:rsidRDefault="00E81C1D" w:rsidP="004A11F3">
            <w:pPr>
              <w:spacing w:line="276" w:lineRule="auto"/>
              <w:jc w:val="both"/>
              <w:rPr>
                <w:rFonts w:ascii="Times New Roman" w:hAnsi="Times New Roman" w:cs="Times New Roman"/>
                <w:sz w:val="20"/>
                <w:szCs w:val="24"/>
              </w:rPr>
            </w:pPr>
            <w:r w:rsidRPr="008B15F5">
              <w:rPr>
                <w:rFonts w:ascii="Times New Roman" w:hAnsi="Times New Roman" w:cs="Times New Roman"/>
                <w:sz w:val="20"/>
                <w:szCs w:val="24"/>
              </w:rPr>
              <w:t>Eğitim-Öğretim ile ilgili</w:t>
            </w:r>
          </w:p>
        </w:tc>
        <w:tc>
          <w:tcPr>
            <w:tcW w:w="977" w:type="dxa"/>
            <w:vAlign w:val="center"/>
          </w:tcPr>
          <w:p w:rsidR="00E81C1D" w:rsidRPr="008B15F5" w:rsidRDefault="00E81C1D" w:rsidP="004A11F3">
            <w:pPr>
              <w:spacing w:line="276" w:lineRule="auto"/>
              <w:jc w:val="both"/>
              <w:rPr>
                <w:rFonts w:ascii="Times New Roman" w:hAnsi="Times New Roman" w:cs="Times New Roman"/>
                <w:sz w:val="20"/>
                <w:szCs w:val="24"/>
              </w:rPr>
            </w:pPr>
            <w:r w:rsidRPr="008F6EAF">
              <w:rPr>
                <w:rFonts w:ascii="Times New Roman" w:hAnsi="Times New Roman" w:cs="Times New Roman"/>
                <w:sz w:val="20"/>
                <w:szCs w:val="24"/>
              </w:rPr>
              <w:t>K1,</w:t>
            </w:r>
            <w:r>
              <w:rPr>
                <w:rFonts w:ascii="Times New Roman" w:hAnsi="Times New Roman" w:cs="Times New Roman"/>
                <w:sz w:val="20"/>
                <w:szCs w:val="24"/>
              </w:rPr>
              <w:t xml:space="preserve"> </w:t>
            </w:r>
            <w:r w:rsidRPr="008F6EAF">
              <w:rPr>
                <w:rFonts w:ascii="Times New Roman" w:hAnsi="Times New Roman" w:cs="Times New Roman"/>
                <w:sz w:val="20"/>
                <w:szCs w:val="24"/>
              </w:rPr>
              <w:t>K3, K5, K6, K7, K9, K13, K21, K22, K25</w:t>
            </w:r>
          </w:p>
        </w:tc>
        <w:tc>
          <w:tcPr>
            <w:tcW w:w="3827" w:type="dxa"/>
            <w:vAlign w:val="center"/>
          </w:tcPr>
          <w:p w:rsidR="00E81C1D" w:rsidRPr="000D0E66" w:rsidRDefault="00E81C1D" w:rsidP="004A11F3">
            <w:pPr>
              <w:spacing w:line="276" w:lineRule="auto"/>
              <w:jc w:val="both"/>
              <w:rPr>
                <w:rFonts w:ascii="Times New Roman" w:hAnsi="Times New Roman" w:cs="Times New Roman"/>
                <w:i/>
                <w:sz w:val="20"/>
                <w:szCs w:val="24"/>
              </w:rPr>
            </w:pPr>
            <w:r w:rsidRPr="000D0E66">
              <w:rPr>
                <w:rFonts w:ascii="Times New Roman" w:hAnsi="Times New Roman" w:cs="Times New Roman"/>
                <w:i/>
                <w:sz w:val="20"/>
                <w:szCs w:val="24"/>
              </w:rPr>
              <w:t>“Sınavlarda bize kodlayıcı ve okuyucu desteğinin sağlanmasını istiyoruz</w:t>
            </w:r>
            <w:r>
              <w:rPr>
                <w:rFonts w:ascii="Times New Roman" w:hAnsi="Times New Roman" w:cs="Times New Roman"/>
                <w:i/>
                <w:sz w:val="20"/>
                <w:szCs w:val="24"/>
              </w:rPr>
              <w:t>”..</w:t>
            </w:r>
            <w:r w:rsidRPr="000D0E66">
              <w:rPr>
                <w:rFonts w:ascii="Times New Roman" w:hAnsi="Times New Roman" w:cs="Times New Roman"/>
                <w:i/>
                <w:sz w:val="20"/>
                <w:szCs w:val="24"/>
              </w:rPr>
              <w:t xml:space="preserve">. </w:t>
            </w:r>
            <w:r>
              <w:rPr>
                <w:rFonts w:ascii="Times New Roman" w:hAnsi="Times New Roman" w:cs="Times New Roman"/>
                <w:i/>
                <w:sz w:val="20"/>
                <w:szCs w:val="24"/>
              </w:rPr>
              <w:t>“</w:t>
            </w:r>
            <w:r w:rsidRPr="000D0E66">
              <w:rPr>
                <w:rFonts w:ascii="Times New Roman" w:hAnsi="Times New Roman" w:cs="Times New Roman"/>
                <w:i/>
                <w:sz w:val="20"/>
                <w:szCs w:val="24"/>
              </w:rPr>
              <w:t xml:space="preserve">Yeni yapılan kütüphanemizin bilgiye </w:t>
            </w:r>
            <w:proofErr w:type="spellStart"/>
            <w:r w:rsidRPr="000D0E66">
              <w:rPr>
                <w:rFonts w:ascii="Times New Roman" w:hAnsi="Times New Roman" w:cs="Times New Roman"/>
                <w:i/>
                <w:sz w:val="20"/>
                <w:szCs w:val="24"/>
              </w:rPr>
              <w:t>erişebilirlik</w:t>
            </w:r>
            <w:proofErr w:type="spellEnd"/>
            <w:r w:rsidRPr="000D0E66">
              <w:rPr>
                <w:rFonts w:ascii="Times New Roman" w:hAnsi="Times New Roman" w:cs="Times New Roman"/>
                <w:i/>
                <w:sz w:val="20"/>
                <w:szCs w:val="24"/>
              </w:rPr>
              <w:t xml:space="preserve"> konusunda özellikle görme engellilere uygun yapılmasını istiyoruz</w:t>
            </w:r>
            <w:r>
              <w:rPr>
                <w:rFonts w:ascii="Times New Roman" w:hAnsi="Times New Roman" w:cs="Times New Roman"/>
                <w:i/>
                <w:sz w:val="20"/>
                <w:szCs w:val="24"/>
              </w:rPr>
              <w:t>”..</w:t>
            </w:r>
            <w:r w:rsidRPr="000D0E66">
              <w:rPr>
                <w:rFonts w:ascii="Times New Roman" w:hAnsi="Times New Roman" w:cs="Times New Roman"/>
                <w:i/>
                <w:sz w:val="20"/>
                <w:szCs w:val="24"/>
              </w:rPr>
              <w:t xml:space="preserve">. </w:t>
            </w:r>
            <w:r>
              <w:rPr>
                <w:rFonts w:ascii="Times New Roman" w:hAnsi="Times New Roman" w:cs="Times New Roman"/>
                <w:i/>
                <w:sz w:val="20"/>
                <w:szCs w:val="24"/>
              </w:rPr>
              <w:t>“</w:t>
            </w:r>
            <w:r w:rsidRPr="000D0E66">
              <w:rPr>
                <w:rFonts w:ascii="Times New Roman" w:hAnsi="Times New Roman" w:cs="Times New Roman"/>
                <w:i/>
                <w:sz w:val="20"/>
                <w:szCs w:val="24"/>
              </w:rPr>
              <w:t>Bilgiye erişimde eşit uygulamaların artırılmasını talep etmekteyiz</w:t>
            </w:r>
            <w:r>
              <w:rPr>
                <w:rFonts w:ascii="Times New Roman" w:hAnsi="Times New Roman" w:cs="Times New Roman"/>
                <w:i/>
                <w:sz w:val="20"/>
                <w:szCs w:val="24"/>
              </w:rPr>
              <w:t>”..</w:t>
            </w:r>
            <w:r w:rsidRPr="000D0E66">
              <w:rPr>
                <w:rFonts w:ascii="Times New Roman" w:hAnsi="Times New Roman" w:cs="Times New Roman"/>
                <w:i/>
                <w:sz w:val="20"/>
                <w:szCs w:val="24"/>
              </w:rPr>
              <w:t>.</w:t>
            </w:r>
          </w:p>
        </w:tc>
        <w:tc>
          <w:tcPr>
            <w:tcW w:w="1508" w:type="dxa"/>
            <w:vAlign w:val="center"/>
          </w:tcPr>
          <w:p w:rsidR="00E81C1D" w:rsidRDefault="00E81C1D" w:rsidP="004A11F3">
            <w:pPr>
              <w:spacing w:line="276" w:lineRule="auto"/>
              <w:jc w:val="both"/>
              <w:rPr>
                <w:rFonts w:ascii="Times New Roman" w:hAnsi="Times New Roman" w:cs="Times New Roman"/>
                <w:sz w:val="20"/>
                <w:szCs w:val="24"/>
              </w:rPr>
            </w:pPr>
            <w:r>
              <w:rPr>
                <w:rFonts w:ascii="Times New Roman" w:hAnsi="Times New Roman" w:cs="Times New Roman"/>
                <w:sz w:val="20"/>
                <w:szCs w:val="24"/>
              </w:rPr>
              <w:t>Sınavlar, Kütüphane,</w:t>
            </w:r>
          </w:p>
          <w:p w:rsidR="00E81C1D" w:rsidRPr="008B15F5" w:rsidRDefault="00E81C1D" w:rsidP="004A11F3">
            <w:pPr>
              <w:spacing w:line="276" w:lineRule="auto"/>
              <w:jc w:val="both"/>
              <w:rPr>
                <w:rFonts w:ascii="Times New Roman" w:hAnsi="Times New Roman" w:cs="Times New Roman"/>
                <w:sz w:val="20"/>
                <w:szCs w:val="24"/>
              </w:rPr>
            </w:pPr>
            <w:r>
              <w:rPr>
                <w:rFonts w:ascii="Times New Roman" w:hAnsi="Times New Roman" w:cs="Times New Roman"/>
                <w:sz w:val="20"/>
                <w:szCs w:val="24"/>
              </w:rPr>
              <w:t xml:space="preserve">Bilgi </w:t>
            </w:r>
          </w:p>
        </w:tc>
      </w:tr>
      <w:tr w:rsidR="00E81C1D" w:rsidRPr="008B15F5" w:rsidTr="00431494">
        <w:tc>
          <w:tcPr>
            <w:tcW w:w="988" w:type="dxa"/>
            <w:vMerge/>
          </w:tcPr>
          <w:p w:rsidR="00E81C1D" w:rsidRPr="008B15F5" w:rsidRDefault="00E81C1D" w:rsidP="004A11F3">
            <w:pPr>
              <w:spacing w:line="276" w:lineRule="auto"/>
              <w:jc w:val="both"/>
              <w:rPr>
                <w:rFonts w:ascii="Times New Roman" w:hAnsi="Times New Roman" w:cs="Times New Roman"/>
                <w:sz w:val="20"/>
                <w:szCs w:val="24"/>
              </w:rPr>
            </w:pPr>
          </w:p>
        </w:tc>
        <w:tc>
          <w:tcPr>
            <w:tcW w:w="1716" w:type="dxa"/>
          </w:tcPr>
          <w:p w:rsidR="00E81C1D" w:rsidRPr="008B15F5" w:rsidRDefault="00E81C1D" w:rsidP="004A11F3">
            <w:pPr>
              <w:spacing w:line="276" w:lineRule="auto"/>
              <w:jc w:val="both"/>
              <w:rPr>
                <w:rFonts w:ascii="Times New Roman" w:hAnsi="Times New Roman" w:cs="Times New Roman"/>
                <w:sz w:val="20"/>
                <w:szCs w:val="24"/>
              </w:rPr>
            </w:pPr>
            <w:r w:rsidRPr="008B15F5">
              <w:rPr>
                <w:rFonts w:ascii="Times New Roman" w:hAnsi="Times New Roman" w:cs="Times New Roman"/>
                <w:sz w:val="20"/>
                <w:szCs w:val="24"/>
              </w:rPr>
              <w:t>Beslenme-Barınma ile ilgili</w:t>
            </w:r>
          </w:p>
        </w:tc>
        <w:tc>
          <w:tcPr>
            <w:tcW w:w="977" w:type="dxa"/>
          </w:tcPr>
          <w:p w:rsidR="00E81C1D" w:rsidRPr="008B15F5" w:rsidRDefault="00E81C1D" w:rsidP="004A11F3">
            <w:pPr>
              <w:spacing w:line="276" w:lineRule="auto"/>
              <w:jc w:val="both"/>
              <w:rPr>
                <w:rFonts w:ascii="Times New Roman" w:hAnsi="Times New Roman" w:cs="Times New Roman"/>
                <w:sz w:val="20"/>
                <w:szCs w:val="24"/>
              </w:rPr>
            </w:pPr>
            <w:r w:rsidRPr="00C26F7D">
              <w:rPr>
                <w:rFonts w:ascii="Times New Roman" w:hAnsi="Times New Roman" w:cs="Times New Roman"/>
                <w:sz w:val="20"/>
                <w:szCs w:val="24"/>
              </w:rPr>
              <w:t>K10, K19, K23, K24</w:t>
            </w:r>
          </w:p>
        </w:tc>
        <w:tc>
          <w:tcPr>
            <w:tcW w:w="3827" w:type="dxa"/>
          </w:tcPr>
          <w:p w:rsidR="00E81C1D" w:rsidRPr="000D0E66" w:rsidRDefault="00E81C1D" w:rsidP="004A11F3">
            <w:pPr>
              <w:spacing w:line="276" w:lineRule="auto"/>
              <w:jc w:val="both"/>
              <w:rPr>
                <w:rFonts w:ascii="Times New Roman" w:hAnsi="Times New Roman" w:cs="Times New Roman"/>
                <w:i/>
                <w:sz w:val="20"/>
                <w:szCs w:val="24"/>
              </w:rPr>
            </w:pPr>
            <w:r>
              <w:rPr>
                <w:rFonts w:ascii="Times New Roman" w:hAnsi="Times New Roman" w:cs="Times New Roman"/>
                <w:i/>
                <w:sz w:val="20"/>
                <w:szCs w:val="24"/>
              </w:rPr>
              <w:t>“</w:t>
            </w:r>
            <w:r w:rsidRPr="000D0E66">
              <w:rPr>
                <w:rFonts w:ascii="Times New Roman" w:hAnsi="Times New Roman" w:cs="Times New Roman"/>
                <w:i/>
                <w:sz w:val="20"/>
                <w:szCs w:val="24"/>
              </w:rPr>
              <w:t>Özellikle öğlen yemeklerimizin dijital kart sistemiyle ücretsiz verilmesi ve kampüs ile merkez arasında çalışan tüm servis araçların bizleri ücretsiz taşıması lazım</w:t>
            </w:r>
            <w:r>
              <w:rPr>
                <w:rFonts w:ascii="Times New Roman" w:hAnsi="Times New Roman" w:cs="Times New Roman"/>
                <w:i/>
                <w:sz w:val="20"/>
                <w:szCs w:val="24"/>
              </w:rPr>
              <w:t>”</w:t>
            </w:r>
            <w:r w:rsidRPr="000D0E66">
              <w:rPr>
                <w:rFonts w:ascii="Times New Roman" w:hAnsi="Times New Roman" w:cs="Times New Roman"/>
                <w:i/>
                <w:sz w:val="20"/>
                <w:szCs w:val="24"/>
              </w:rPr>
              <w:t>…</w:t>
            </w:r>
            <w:r>
              <w:rPr>
                <w:rFonts w:ascii="Times New Roman" w:hAnsi="Times New Roman" w:cs="Times New Roman"/>
                <w:i/>
                <w:sz w:val="20"/>
                <w:szCs w:val="24"/>
              </w:rPr>
              <w:t xml:space="preserve"> “Bizler ihtiyaç sahibiyiz hocam dilenci değiliz. Çoğu zaman iki öğünle yetiniyorum”…</w:t>
            </w:r>
          </w:p>
        </w:tc>
        <w:tc>
          <w:tcPr>
            <w:tcW w:w="1508" w:type="dxa"/>
          </w:tcPr>
          <w:p w:rsidR="00E81C1D" w:rsidRPr="008B15F5" w:rsidRDefault="00E81C1D" w:rsidP="004A11F3">
            <w:pPr>
              <w:spacing w:line="276" w:lineRule="auto"/>
              <w:jc w:val="both"/>
              <w:rPr>
                <w:rFonts w:ascii="Times New Roman" w:hAnsi="Times New Roman" w:cs="Times New Roman"/>
                <w:sz w:val="20"/>
                <w:szCs w:val="24"/>
              </w:rPr>
            </w:pPr>
            <w:r w:rsidRPr="004664A1">
              <w:rPr>
                <w:rFonts w:ascii="Times New Roman" w:hAnsi="Times New Roman" w:cs="Times New Roman"/>
                <w:sz w:val="20"/>
                <w:szCs w:val="24"/>
              </w:rPr>
              <w:t>Ücret</w:t>
            </w:r>
            <w:r>
              <w:rPr>
                <w:rFonts w:ascii="Times New Roman" w:hAnsi="Times New Roman" w:cs="Times New Roman"/>
                <w:sz w:val="20"/>
                <w:szCs w:val="24"/>
              </w:rPr>
              <w:t>siz beslenme ve u</w:t>
            </w:r>
            <w:r w:rsidRPr="004664A1">
              <w:rPr>
                <w:rFonts w:ascii="Times New Roman" w:hAnsi="Times New Roman" w:cs="Times New Roman"/>
                <w:sz w:val="20"/>
                <w:szCs w:val="24"/>
              </w:rPr>
              <w:t>laşım</w:t>
            </w:r>
          </w:p>
        </w:tc>
      </w:tr>
      <w:tr w:rsidR="00E81C1D" w:rsidRPr="008B15F5" w:rsidTr="00431494">
        <w:tc>
          <w:tcPr>
            <w:tcW w:w="988" w:type="dxa"/>
            <w:vMerge/>
          </w:tcPr>
          <w:p w:rsidR="00E81C1D" w:rsidRPr="008B15F5" w:rsidRDefault="00E81C1D" w:rsidP="004A11F3">
            <w:pPr>
              <w:spacing w:line="276" w:lineRule="auto"/>
              <w:jc w:val="both"/>
              <w:rPr>
                <w:rFonts w:ascii="Times New Roman" w:hAnsi="Times New Roman" w:cs="Times New Roman"/>
                <w:sz w:val="20"/>
                <w:szCs w:val="24"/>
              </w:rPr>
            </w:pPr>
          </w:p>
        </w:tc>
        <w:tc>
          <w:tcPr>
            <w:tcW w:w="1716" w:type="dxa"/>
          </w:tcPr>
          <w:p w:rsidR="00E81C1D" w:rsidRPr="00E3140C" w:rsidRDefault="00E81C1D" w:rsidP="004A11F3">
            <w:pPr>
              <w:spacing w:line="276" w:lineRule="auto"/>
              <w:jc w:val="both"/>
              <w:rPr>
                <w:rFonts w:ascii="Times New Roman" w:hAnsi="Times New Roman" w:cs="Times New Roman"/>
                <w:sz w:val="20"/>
                <w:szCs w:val="24"/>
              </w:rPr>
            </w:pPr>
            <w:r w:rsidRPr="00E3140C">
              <w:rPr>
                <w:rFonts w:ascii="Times New Roman" w:hAnsi="Times New Roman" w:cs="Times New Roman"/>
                <w:sz w:val="20"/>
                <w:szCs w:val="24"/>
              </w:rPr>
              <w:t>Farkındalık Çalışmaları İle İlgili</w:t>
            </w:r>
          </w:p>
        </w:tc>
        <w:tc>
          <w:tcPr>
            <w:tcW w:w="977" w:type="dxa"/>
          </w:tcPr>
          <w:p w:rsidR="00E81C1D" w:rsidRPr="00E3140C" w:rsidRDefault="00E81C1D" w:rsidP="004A11F3">
            <w:pPr>
              <w:spacing w:line="276" w:lineRule="auto"/>
              <w:jc w:val="both"/>
              <w:rPr>
                <w:rFonts w:ascii="Times New Roman" w:hAnsi="Times New Roman" w:cs="Times New Roman"/>
                <w:sz w:val="20"/>
                <w:szCs w:val="24"/>
              </w:rPr>
            </w:pPr>
          </w:p>
        </w:tc>
        <w:tc>
          <w:tcPr>
            <w:tcW w:w="3827" w:type="dxa"/>
          </w:tcPr>
          <w:p w:rsidR="00E81C1D" w:rsidRPr="000D0E66" w:rsidRDefault="00E81C1D" w:rsidP="004A11F3">
            <w:pPr>
              <w:spacing w:line="276" w:lineRule="auto"/>
              <w:jc w:val="both"/>
              <w:rPr>
                <w:rFonts w:ascii="Times New Roman" w:hAnsi="Times New Roman" w:cs="Times New Roman"/>
                <w:i/>
                <w:sz w:val="20"/>
                <w:szCs w:val="24"/>
              </w:rPr>
            </w:pPr>
            <w:r>
              <w:rPr>
                <w:rFonts w:ascii="Times New Roman" w:hAnsi="Times New Roman" w:cs="Times New Roman"/>
                <w:i/>
                <w:sz w:val="20"/>
                <w:szCs w:val="24"/>
              </w:rPr>
              <w:t>“</w:t>
            </w:r>
            <w:r w:rsidRPr="000D0E66">
              <w:rPr>
                <w:rFonts w:ascii="Times New Roman" w:hAnsi="Times New Roman" w:cs="Times New Roman"/>
                <w:i/>
                <w:sz w:val="20"/>
                <w:szCs w:val="24"/>
              </w:rPr>
              <w:t>İnsanların bizlere yönelik bakış açısının değişmesi için farkındalık çalışmaların yapılmasını istiyoruz</w:t>
            </w:r>
            <w:r>
              <w:rPr>
                <w:rFonts w:ascii="Times New Roman" w:hAnsi="Times New Roman" w:cs="Times New Roman"/>
                <w:i/>
                <w:sz w:val="20"/>
                <w:szCs w:val="24"/>
              </w:rPr>
              <w:t>”..</w:t>
            </w:r>
            <w:r w:rsidRPr="000D0E66">
              <w:rPr>
                <w:rFonts w:ascii="Times New Roman" w:hAnsi="Times New Roman" w:cs="Times New Roman"/>
                <w:i/>
                <w:sz w:val="20"/>
                <w:szCs w:val="24"/>
              </w:rPr>
              <w:t>.</w:t>
            </w:r>
          </w:p>
        </w:tc>
        <w:tc>
          <w:tcPr>
            <w:tcW w:w="1508" w:type="dxa"/>
          </w:tcPr>
          <w:p w:rsidR="00E81C1D" w:rsidRPr="008B15F5" w:rsidRDefault="00E81C1D" w:rsidP="004A11F3">
            <w:pPr>
              <w:spacing w:line="276" w:lineRule="auto"/>
              <w:jc w:val="both"/>
              <w:rPr>
                <w:rFonts w:ascii="Times New Roman" w:hAnsi="Times New Roman" w:cs="Times New Roman"/>
                <w:sz w:val="20"/>
                <w:szCs w:val="24"/>
              </w:rPr>
            </w:pPr>
            <w:r>
              <w:rPr>
                <w:rFonts w:ascii="Times New Roman" w:hAnsi="Times New Roman" w:cs="Times New Roman"/>
                <w:sz w:val="20"/>
                <w:szCs w:val="24"/>
              </w:rPr>
              <w:t>Farkındalık</w:t>
            </w:r>
          </w:p>
        </w:tc>
      </w:tr>
      <w:tr w:rsidR="00E81C1D" w:rsidRPr="008B15F5" w:rsidTr="00431494">
        <w:tc>
          <w:tcPr>
            <w:tcW w:w="988" w:type="dxa"/>
            <w:vMerge/>
          </w:tcPr>
          <w:p w:rsidR="00E81C1D" w:rsidRPr="008B15F5" w:rsidRDefault="00E81C1D" w:rsidP="004A11F3">
            <w:pPr>
              <w:spacing w:line="276" w:lineRule="auto"/>
              <w:jc w:val="both"/>
              <w:rPr>
                <w:rFonts w:ascii="Times New Roman" w:hAnsi="Times New Roman" w:cs="Times New Roman"/>
                <w:sz w:val="20"/>
                <w:szCs w:val="24"/>
              </w:rPr>
            </w:pPr>
          </w:p>
        </w:tc>
        <w:tc>
          <w:tcPr>
            <w:tcW w:w="1716" w:type="dxa"/>
          </w:tcPr>
          <w:p w:rsidR="00E81C1D" w:rsidRPr="008B15F5" w:rsidRDefault="00E81C1D" w:rsidP="004A11F3">
            <w:pPr>
              <w:spacing w:line="276" w:lineRule="auto"/>
              <w:jc w:val="both"/>
              <w:rPr>
                <w:rFonts w:ascii="Times New Roman" w:hAnsi="Times New Roman" w:cs="Times New Roman"/>
                <w:sz w:val="20"/>
                <w:szCs w:val="24"/>
              </w:rPr>
            </w:pPr>
            <w:proofErr w:type="spellStart"/>
            <w:r w:rsidRPr="008B15F5">
              <w:rPr>
                <w:rFonts w:ascii="Times New Roman" w:hAnsi="Times New Roman" w:cs="Times New Roman"/>
                <w:sz w:val="20"/>
                <w:szCs w:val="24"/>
              </w:rPr>
              <w:t>Erişebilirlik</w:t>
            </w:r>
            <w:proofErr w:type="spellEnd"/>
          </w:p>
          <w:p w:rsidR="00E81C1D" w:rsidRPr="008B15F5" w:rsidRDefault="00E81C1D" w:rsidP="004A11F3">
            <w:pPr>
              <w:spacing w:line="276" w:lineRule="auto"/>
              <w:jc w:val="both"/>
              <w:rPr>
                <w:rFonts w:ascii="Times New Roman" w:hAnsi="Times New Roman" w:cs="Times New Roman"/>
                <w:sz w:val="20"/>
                <w:szCs w:val="24"/>
              </w:rPr>
            </w:pPr>
            <w:proofErr w:type="spellStart"/>
            <w:r w:rsidRPr="008B15F5">
              <w:rPr>
                <w:rFonts w:ascii="Times New Roman" w:hAnsi="Times New Roman" w:cs="Times New Roman"/>
                <w:sz w:val="20"/>
                <w:szCs w:val="24"/>
              </w:rPr>
              <w:t>Ulaşabilirlik</w:t>
            </w:r>
            <w:proofErr w:type="spellEnd"/>
            <w:r w:rsidRPr="008B15F5">
              <w:rPr>
                <w:rFonts w:ascii="Times New Roman" w:hAnsi="Times New Roman" w:cs="Times New Roman"/>
                <w:sz w:val="20"/>
                <w:szCs w:val="24"/>
              </w:rPr>
              <w:t xml:space="preserve"> ile ilgili</w:t>
            </w:r>
          </w:p>
        </w:tc>
        <w:tc>
          <w:tcPr>
            <w:tcW w:w="977" w:type="dxa"/>
          </w:tcPr>
          <w:p w:rsidR="00E81C1D" w:rsidRPr="008B15F5" w:rsidRDefault="00E81C1D" w:rsidP="004A11F3">
            <w:pPr>
              <w:spacing w:line="276" w:lineRule="auto"/>
              <w:jc w:val="both"/>
              <w:rPr>
                <w:rFonts w:ascii="Times New Roman" w:hAnsi="Times New Roman" w:cs="Times New Roman"/>
                <w:sz w:val="20"/>
                <w:szCs w:val="24"/>
              </w:rPr>
            </w:pPr>
            <w:r w:rsidRPr="00C26F7D">
              <w:rPr>
                <w:rFonts w:ascii="Times New Roman" w:hAnsi="Times New Roman" w:cs="Times New Roman"/>
                <w:sz w:val="20"/>
                <w:szCs w:val="24"/>
              </w:rPr>
              <w:t>K4, K8, K13, K14</w:t>
            </w:r>
          </w:p>
        </w:tc>
        <w:tc>
          <w:tcPr>
            <w:tcW w:w="3827" w:type="dxa"/>
          </w:tcPr>
          <w:p w:rsidR="00E81C1D" w:rsidRPr="000D0E66" w:rsidRDefault="00E81C1D" w:rsidP="004A11F3">
            <w:pPr>
              <w:spacing w:line="276" w:lineRule="auto"/>
              <w:jc w:val="both"/>
              <w:rPr>
                <w:rFonts w:ascii="Times New Roman" w:hAnsi="Times New Roman" w:cs="Times New Roman"/>
                <w:i/>
                <w:sz w:val="20"/>
                <w:szCs w:val="24"/>
              </w:rPr>
            </w:pPr>
            <w:r>
              <w:rPr>
                <w:rFonts w:ascii="Times New Roman" w:hAnsi="Times New Roman" w:cs="Times New Roman"/>
                <w:i/>
                <w:sz w:val="20"/>
                <w:szCs w:val="24"/>
              </w:rPr>
              <w:t>“</w:t>
            </w:r>
            <w:r w:rsidRPr="000D0E66">
              <w:rPr>
                <w:rFonts w:ascii="Times New Roman" w:hAnsi="Times New Roman" w:cs="Times New Roman"/>
                <w:i/>
                <w:sz w:val="20"/>
                <w:szCs w:val="24"/>
              </w:rPr>
              <w:t>Kampüs içindeki tüm kaldırım, bina, merdiven, lavabo, derslik gibi alanlara sorunsuz erişmek istemekteyiz</w:t>
            </w:r>
            <w:r>
              <w:rPr>
                <w:rFonts w:ascii="Times New Roman" w:hAnsi="Times New Roman" w:cs="Times New Roman"/>
                <w:i/>
                <w:sz w:val="20"/>
                <w:szCs w:val="24"/>
              </w:rPr>
              <w:t>”..</w:t>
            </w:r>
            <w:r w:rsidRPr="000D0E66">
              <w:rPr>
                <w:rFonts w:ascii="Times New Roman" w:hAnsi="Times New Roman" w:cs="Times New Roman"/>
                <w:i/>
                <w:sz w:val="20"/>
                <w:szCs w:val="24"/>
              </w:rPr>
              <w:t>.</w:t>
            </w:r>
          </w:p>
        </w:tc>
        <w:tc>
          <w:tcPr>
            <w:tcW w:w="1508" w:type="dxa"/>
          </w:tcPr>
          <w:p w:rsidR="00E81C1D" w:rsidRPr="008B15F5" w:rsidRDefault="00E81C1D" w:rsidP="004A11F3">
            <w:pPr>
              <w:spacing w:line="276" w:lineRule="auto"/>
              <w:jc w:val="both"/>
              <w:rPr>
                <w:rFonts w:ascii="Times New Roman" w:hAnsi="Times New Roman" w:cs="Times New Roman"/>
                <w:sz w:val="20"/>
                <w:szCs w:val="24"/>
              </w:rPr>
            </w:pPr>
            <w:r>
              <w:rPr>
                <w:rFonts w:ascii="Times New Roman" w:hAnsi="Times New Roman" w:cs="Times New Roman"/>
                <w:sz w:val="20"/>
                <w:szCs w:val="24"/>
              </w:rPr>
              <w:t>Erişim</w:t>
            </w:r>
          </w:p>
        </w:tc>
      </w:tr>
      <w:tr w:rsidR="00E81C1D" w:rsidRPr="008B15F5" w:rsidTr="00431494">
        <w:tc>
          <w:tcPr>
            <w:tcW w:w="988" w:type="dxa"/>
            <w:vMerge/>
          </w:tcPr>
          <w:p w:rsidR="00E81C1D" w:rsidRPr="008B15F5" w:rsidRDefault="00E81C1D" w:rsidP="004A11F3">
            <w:pPr>
              <w:spacing w:line="276" w:lineRule="auto"/>
              <w:jc w:val="both"/>
              <w:rPr>
                <w:rFonts w:ascii="Times New Roman" w:hAnsi="Times New Roman" w:cs="Times New Roman"/>
                <w:sz w:val="20"/>
                <w:szCs w:val="24"/>
              </w:rPr>
            </w:pPr>
          </w:p>
        </w:tc>
        <w:tc>
          <w:tcPr>
            <w:tcW w:w="1716" w:type="dxa"/>
          </w:tcPr>
          <w:p w:rsidR="00E81C1D" w:rsidRPr="008B15F5" w:rsidRDefault="00E81C1D" w:rsidP="004A11F3">
            <w:pPr>
              <w:spacing w:line="276" w:lineRule="auto"/>
              <w:jc w:val="both"/>
              <w:rPr>
                <w:rFonts w:ascii="Times New Roman" w:hAnsi="Times New Roman" w:cs="Times New Roman"/>
                <w:sz w:val="20"/>
                <w:szCs w:val="24"/>
              </w:rPr>
            </w:pPr>
            <w:r>
              <w:rPr>
                <w:rFonts w:ascii="Times New Roman" w:hAnsi="Times New Roman" w:cs="Times New Roman"/>
                <w:sz w:val="20"/>
                <w:szCs w:val="24"/>
              </w:rPr>
              <w:t>Boş Zaman İle İlgili</w:t>
            </w:r>
          </w:p>
        </w:tc>
        <w:tc>
          <w:tcPr>
            <w:tcW w:w="977" w:type="dxa"/>
          </w:tcPr>
          <w:p w:rsidR="00E81C1D" w:rsidRPr="008B15F5" w:rsidRDefault="00E81C1D" w:rsidP="004A11F3">
            <w:pPr>
              <w:spacing w:line="276" w:lineRule="auto"/>
              <w:jc w:val="both"/>
              <w:rPr>
                <w:rFonts w:ascii="Times New Roman" w:hAnsi="Times New Roman" w:cs="Times New Roman"/>
                <w:sz w:val="20"/>
                <w:szCs w:val="24"/>
              </w:rPr>
            </w:pPr>
            <w:r w:rsidRPr="00C26F7D">
              <w:rPr>
                <w:rFonts w:ascii="Times New Roman" w:hAnsi="Times New Roman" w:cs="Times New Roman"/>
                <w:sz w:val="20"/>
                <w:szCs w:val="24"/>
              </w:rPr>
              <w:t>K1, K7, K9, K20</w:t>
            </w:r>
          </w:p>
        </w:tc>
        <w:tc>
          <w:tcPr>
            <w:tcW w:w="3827" w:type="dxa"/>
          </w:tcPr>
          <w:p w:rsidR="00E81C1D" w:rsidRPr="000D0E66" w:rsidRDefault="00E81C1D" w:rsidP="004A11F3">
            <w:pPr>
              <w:spacing w:line="276" w:lineRule="auto"/>
              <w:jc w:val="both"/>
              <w:rPr>
                <w:rFonts w:ascii="Times New Roman" w:hAnsi="Times New Roman" w:cs="Times New Roman"/>
                <w:i/>
                <w:sz w:val="20"/>
                <w:szCs w:val="24"/>
              </w:rPr>
            </w:pPr>
            <w:r>
              <w:rPr>
                <w:rFonts w:ascii="Times New Roman" w:hAnsi="Times New Roman" w:cs="Times New Roman"/>
                <w:i/>
                <w:sz w:val="20"/>
                <w:szCs w:val="24"/>
              </w:rPr>
              <w:t>“</w:t>
            </w:r>
            <w:r w:rsidRPr="000D0E66">
              <w:rPr>
                <w:rFonts w:ascii="Times New Roman" w:hAnsi="Times New Roman" w:cs="Times New Roman"/>
                <w:i/>
                <w:sz w:val="20"/>
                <w:szCs w:val="24"/>
              </w:rPr>
              <w:t>Boş zamanlarımızda eğlenip dinlenebileceğimiz, çevremizdeki diğer öğrenci arkadaşlarımızla tanışacağımız ve kültürlenebileceğimiz ortamların oluşturması</w:t>
            </w:r>
            <w:r>
              <w:rPr>
                <w:rFonts w:ascii="Times New Roman" w:hAnsi="Times New Roman" w:cs="Times New Roman"/>
                <w:i/>
                <w:sz w:val="20"/>
                <w:szCs w:val="24"/>
              </w:rPr>
              <w:t>nı istiyoruz”…</w:t>
            </w:r>
          </w:p>
        </w:tc>
        <w:tc>
          <w:tcPr>
            <w:tcW w:w="1508" w:type="dxa"/>
          </w:tcPr>
          <w:p w:rsidR="00E81C1D" w:rsidRPr="008B15F5" w:rsidRDefault="00E81C1D" w:rsidP="004A11F3">
            <w:pPr>
              <w:spacing w:line="276" w:lineRule="auto"/>
              <w:jc w:val="both"/>
              <w:rPr>
                <w:rFonts w:ascii="Times New Roman" w:hAnsi="Times New Roman" w:cs="Times New Roman"/>
                <w:sz w:val="20"/>
                <w:szCs w:val="24"/>
              </w:rPr>
            </w:pPr>
            <w:r>
              <w:rPr>
                <w:rFonts w:ascii="Times New Roman" w:hAnsi="Times New Roman" w:cs="Times New Roman"/>
                <w:sz w:val="20"/>
                <w:szCs w:val="24"/>
              </w:rPr>
              <w:t>Boş zaman</w:t>
            </w:r>
          </w:p>
        </w:tc>
      </w:tr>
      <w:tr w:rsidR="00E81C1D" w:rsidRPr="008B15F5" w:rsidTr="00431494">
        <w:tc>
          <w:tcPr>
            <w:tcW w:w="988" w:type="dxa"/>
            <w:vMerge/>
          </w:tcPr>
          <w:p w:rsidR="00E81C1D" w:rsidRPr="008B15F5" w:rsidRDefault="00E81C1D" w:rsidP="004A11F3">
            <w:pPr>
              <w:spacing w:line="276" w:lineRule="auto"/>
              <w:jc w:val="both"/>
              <w:rPr>
                <w:rFonts w:ascii="Times New Roman" w:hAnsi="Times New Roman" w:cs="Times New Roman"/>
                <w:sz w:val="20"/>
                <w:szCs w:val="24"/>
              </w:rPr>
            </w:pPr>
          </w:p>
        </w:tc>
        <w:tc>
          <w:tcPr>
            <w:tcW w:w="1716" w:type="dxa"/>
          </w:tcPr>
          <w:p w:rsidR="00E81C1D" w:rsidRPr="008B15F5" w:rsidRDefault="00E81C1D" w:rsidP="004A11F3">
            <w:pPr>
              <w:spacing w:line="276" w:lineRule="auto"/>
              <w:jc w:val="both"/>
              <w:rPr>
                <w:rFonts w:ascii="Times New Roman" w:hAnsi="Times New Roman" w:cs="Times New Roman"/>
                <w:sz w:val="20"/>
                <w:szCs w:val="24"/>
              </w:rPr>
            </w:pPr>
            <w:r w:rsidRPr="008B15F5">
              <w:rPr>
                <w:rFonts w:ascii="Times New Roman" w:hAnsi="Times New Roman" w:cs="Times New Roman"/>
                <w:sz w:val="20"/>
                <w:szCs w:val="24"/>
              </w:rPr>
              <w:t>Akademik ve İdari Personel ile İlgili</w:t>
            </w:r>
          </w:p>
        </w:tc>
        <w:tc>
          <w:tcPr>
            <w:tcW w:w="977" w:type="dxa"/>
          </w:tcPr>
          <w:p w:rsidR="00E81C1D" w:rsidRPr="008B15F5" w:rsidRDefault="00E81C1D" w:rsidP="004A11F3">
            <w:pPr>
              <w:spacing w:line="276" w:lineRule="auto"/>
              <w:jc w:val="both"/>
              <w:rPr>
                <w:rFonts w:ascii="Times New Roman" w:hAnsi="Times New Roman" w:cs="Times New Roman"/>
                <w:sz w:val="20"/>
                <w:szCs w:val="24"/>
              </w:rPr>
            </w:pPr>
            <w:r w:rsidRPr="00C26F7D">
              <w:rPr>
                <w:rFonts w:ascii="Times New Roman" w:hAnsi="Times New Roman" w:cs="Times New Roman"/>
                <w:sz w:val="20"/>
                <w:szCs w:val="24"/>
              </w:rPr>
              <w:t>K2, K12, K16, K24</w:t>
            </w:r>
          </w:p>
        </w:tc>
        <w:tc>
          <w:tcPr>
            <w:tcW w:w="3827" w:type="dxa"/>
          </w:tcPr>
          <w:p w:rsidR="00E81C1D" w:rsidRPr="00E3140C" w:rsidRDefault="00E81C1D" w:rsidP="004A11F3">
            <w:pPr>
              <w:spacing w:line="276" w:lineRule="auto"/>
              <w:jc w:val="both"/>
              <w:rPr>
                <w:rFonts w:ascii="Times New Roman" w:hAnsi="Times New Roman" w:cs="Times New Roman"/>
                <w:sz w:val="20"/>
                <w:szCs w:val="24"/>
              </w:rPr>
            </w:pPr>
            <w:r>
              <w:rPr>
                <w:rFonts w:ascii="Times New Roman" w:hAnsi="Times New Roman" w:cs="Times New Roman"/>
                <w:sz w:val="20"/>
                <w:szCs w:val="24"/>
              </w:rPr>
              <w:t>“</w:t>
            </w:r>
            <w:r w:rsidRPr="008D6A96">
              <w:rPr>
                <w:rFonts w:ascii="Times New Roman" w:hAnsi="Times New Roman" w:cs="Times New Roman"/>
                <w:i/>
                <w:sz w:val="20"/>
                <w:szCs w:val="24"/>
              </w:rPr>
              <w:t>Bence görme ve işitme engelli arkadaşlarım için hocalarımız ile öğrenci işlerinde çalışan memurların uygun hizmet ve bilgi vermeleri gerekir</w:t>
            </w:r>
            <w:r>
              <w:rPr>
                <w:rFonts w:ascii="Times New Roman" w:hAnsi="Times New Roman" w:cs="Times New Roman"/>
                <w:sz w:val="20"/>
                <w:szCs w:val="24"/>
              </w:rPr>
              <w:t>”..</w:t>
            </w:r>
            <w:r w:rsidRPr="00E3140C">
              <w:rPr>
                <w:rFonts w:ascii="Times New Roman" w:hAnsi="Times New Roman" w:cs="Times New Roman"/>
                <w:sz w:val="20"/>
                <w:szCs w:val="24"/>
              </w:rPr>
              <w:t>.</w:t>
            </w:r>
          </w:p>
        </w:tc>
        <w:tc>
          <w:tcPr>
            <w:tcW w:w="1508" w:type="dxa"/>
          </w:tcPr>
          <w:p w:rsidR="00E81C1D" w:rsidRPr="008B15F5" w:rsidRDefault="00E81C1D" w:rsidP="004A11F3">
            <w:pPr>
              <w:spacing w:line="276" w:lineRule="auto"/>
              <w:jc w:val="both"/>
              <w:rPr>
                <w:rFonts w:ascii="Times New Roman" w:hAnsi="Times New Roman" w:cs="Times New Roman"/>
                <w:sz w:val="20"/>
                <w:szCs w:val="24"/>
              </w:rPr>
            </w:pPr>
            <w:r>
              <w:rPr>
                <w:rFonts w:ascii="Times New Roman" w:hAnsi="Times New Roman" w:cs="Times New Roman"/>
                <w:sz w:val="20"/>
                <w:szCs w:val="24"/>
              </w:rPr>
              <w:t>Hocalarımız ve Öğrenci işleri</w:t>
            </w:r>
          </w:p>
        </w:tc>
      </w:tr>
    </w:tbl>
    <w:p w:rsidR="00E81C1D" w:rsidRDefault="00E81C1D" w:rsidP="00E81C1D">
      <w:pPr>
        <w:spacing w:line="360" w:lineRule="auto"/>
        <w:ind w:firstLine="708"/>
        <w:jc w:val="center"/>
        <w:rPr>
          <w:rFonts w:ascii="Times New Roman" w:hAnsi="Times New Roman" w:cs="Times New Roman"/>
          <w:b/>
          <w:sz w:val="24"/>
          <w:szCs w:val="24"/>
        </w:rPr>
      </w:pPr>
    </w:p>
    <w:p w:rsidR="00E81C1D" w:rsidRDefault="00E81C1D" w:rsidP="00E81C1D">
      <w:pPr>
        <w:spacing w:line="360" w:lineRule="auto"/>
        <w:ind w:firstLine="567"/>
        <w:jc w:val="both"/>
        <w:rPr>
          <w:rFonts w:ascii="Times New Roman" w:hAnsi="Times New Roman" w:cs="Times New Roman"/>
          <w:sz w:val="24"/>
          <w:szCs w:val="24"/>
        </w:rPr>
      </w:pPr>
      <w:r w:rsidRPr="00C26F7D">
        <w:rPr>
          <w:rFonts w:ascii="Times New Roman" w:hAnsi="Times New Roman" w:cs="Times New Roman"/>
          <w:sz w:val="24"/>
          <w:szCs w:val="24"/>
        </w:rPr>
        <w:t xml:space="preserve">Tablo </w:t>
      </w:r>
      <w:r>
        <w:rPr>
          <w:rFonts w:ascii="Times New Roman" w:hAnsi="Times New Roman" w:cs="Times New Roman"/>
          <w:sz w:val="24"/>
          <w:szCs w:val="24"/>
        </w:rPr>
        <w:t>5</w:t>
      </w:r>
      <w:r w:rsidRPr="00C26F7D">
        <w:rPr>
          <w:rFonts w:ascii="Times New Roman" w:hAnsi="Times New Roman" w:cs="Times New Roman"/>
          <w:sz w:val="24"/>
          <w:szCs w:val="24"/>
        </w:rPr>
        <w:t xml:space="preserve">’te verilen bulgulardan hareketle engelli </w:t>
      </w:r>
      <w:r>
        <w:rPr>
          <w:rFonts w:ascii="Times New Roman" w:hAnsi="Times New Roman" w:cs="Times New Roman"/>
          <w:sz w:val="24"/>
          <w:szCs w:val="24"/>
        </w:rPr>
        <w:t>öğrencilerin</w:t>
      </w:r>
      <w:r w:rsidRPr="00C26F7D">
        <w:rPr>
          <w:rFonts w:ascii="Times New Roman" w:hAnsi="Times New Roman" w:cs="Times New Roman"/>
          <w:sz w:val="24"/>
          <w:szCs w:val="24"/>
        </w:rPr>
        <w:t xml:space="preserve"> temelde </w:t>
      </w:r>
      <w:r>
        <w:rPr>
          <w:rFonts w:ascii="Times New Roman" w:hAnsi="Times New Roman" w:cs="Times New Roman"/>
          <w:sz w:val="24"/>
          <w:szCs w:val="24"/>
        </w:rPr>
        <w:t>altı</w:t>
      </w:r>
      <w:r w:rsidRPr="00C26F7D">
        <w:rPr>
          <w:rFonts w:ascii="Times New Roman" w:hAnsi="Times New Roman" w:cs="Times New Roman"/>
          <w:sz w:val="24"/>
          <w:szCs w:val="24"/>
        </w:rPr>
        <w:t xml:space="preserve"> farklı </w:t>
      </w:r>
      <w:r>
        <w:rPr>
          <w:rFonts w:ascii="Times New Roman" w:hAnsi="Times New Roman" w:cs="Times New Roman"/>
          <w:sz w:val="24"/>
          <w:szCs w:val="24"/>
        </w:rPr>
        <w:t>beklenti</w:t>
      </w:r>
      <w:r w:rsidRPr="00C26F7D">
        <w:rPr>
          <w:rFonts w:ascii="Times New Roman" w:hAnsi="Times New Roman" w:cs="Times New Roman"/>
          <w:sz w:val="24"/>
          <w:szCs w:val="24"/>
        </w:rPr>
        <w:t xml:space="preserve"> </w:t>
      </w:r>
      <w:r>
        <w:rPr>
          <w:rFonts w:ascii="Times New Roman" w:hAnsi="Times New Roman" w:cs="Times New Roman"/>
          <w:sz w:val="24"/>
          <w:szCs w:val="24"/>
        </w:rPr>
        <w:t>içinde oldukları</w:t>
      </w:r>
      <w:r w:rsidRPr="00C26F7D">
        <w:rPr>
          <w:rFonts w:ascii="Times New Roman" w:hAnsi="Times New Roman" w:cs="Times New Roman"/>
          <w:sz w:val="24"/>
          <w:szCs w:val="24"/>
        </w:rPr>
        <w:t xml:space="preserve"> tespit edilmiştir. Bunlar, </w:t>
      </w:r>
      <w:r>
        <w:rPr>
          <w:rFonts w:ascii="Times New Roman" w:hAnsi="Times New Roman" w:cs="Times New Roman"/>
          <w:sz w:val="24"/>
          <w:szCs w:val="24"/>
        </w:rPr>
        <w:t>eğitim-öğretim, b</w:t>
      </w:r>
      <w:r w:rsidRPr="00FE7B2C">
        <w:rPr>
          <w:rFonts w:ascii="Times New Roman" w:hAnsi="Times New Roman" w:cs="Times New Roman"/>
          <w:sz w:val="24"/>
          <w:szCs w:val="24"/>
        </w:rPr>
        <w:t>eslenme-</w:t>
      </w:r>
      <w:r>
        <w:rPr>
          <w:rFonts w:ascii="Times New Roman" w:hAnsi="Times New Roman" w:cs="Times New Roman"/>
          <w:sz w:val="24"/>
          <w:szCs w:val="24"/>
        </w:rPr>
        <w:t>b</w:t>
      </w:r>
      <w:r w:rsidRPr="00FE7B2C">
        <w:rPr>
          <w:rFonts w:ascii="Times New Roman" w:hAnsi="Times New Roman" w:cs="Times New Roman"/>
          <w:sz w:val="24"/>
          <w:szCs w:val="24"/>
        </w:rPr>
        <w:t>arınma</w:t>
      </w:r>
      <w:r>
        <w:rPr>
          <w:rFonts w:ascii="Times New Roman" w:hAnsi="Times New Roman" w:cs="Times New Roman"/>
          <w:sz w:val="24"/>
          <w:szCs w:val="24"/>
        </w:rPr>
        <w:t>, f</w:t>
      </w:r>
      <w:r w:rsidRPr="00FE7B2C">
        <w:rPr>
          <w:rFonts w:ascii="Times New Roman" w:hAnsi="Times New Roman" w:cs="Times New Roman"/>
          <w:sz w:val="24"/>
          <w:szCs w:val="24"/>
        </w:rPr>
        <w:t xml:space="preserve">arkındalık </w:t>
      </w:r>
      <w:r w:rsidR="00730149" w:rsidRPr="007E5784">
        <w:rPr>
          <w:rFonts w:ascii="Times New Roman" w:hAnsi="Times New Roman" w:cs="Times New Roman"/>
          <w:sz w:val="24"/>
          <w:szCs w:val="24"/>
        </w:rPr>
        <w:t>ç</w:t>
      </w:r>
      <w:r w:rsidRPr="00FE7B2C">
        <w:rPr>
          <w:rFonts w:ascii="Times New Roman" w:hAnsi="Times New Roman" w:cs="Times New Roman"/>
          <w:sz w:val="24"/>
          <w:szCs w:val="24"/>
        </w:rPr>
        <w:t>alışmaları</w:t>
      </w:r>
      <w:r>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FE7B2C">
        <w:rPr>
          <w:rFonts w:ascii="Times New Roman" w:hAnsi="Times New Roman" w:cs="Times New Roman"/>
          <w:sz w:val="24"/>
          <w:szCs w:val="24"/>
        </w:rPr>
        <w:t>rişebilirlik</w:t>
      </w:r>
      <w:r>
        <w:rPr>
          <w:rFonts w:ascii="Times New Roman" w:hAnsi="Times New Roman" w:cs="Times New Roman"/>
          <w:sz w:val="24"/>
          <w:szCs w:val="24"/>
        </w:rPr>
        <w:t>-ulaşabilirlik</w:t>
      </w:r>
      <w:proofErr w:type="spellEnd"/>
      <w:r>
        <w:rPr>
          <w:rFonts w:ascii="Times New Roman" w:hAnsi="Times New Roman" w:cs="Times New Roman"/>
          <w:sz w:val="24"/>
          <w:szCs w:val="24"/>
        </w:rPr>
        <w:t>, b</w:t>
      </w:r>
      <w:r w:rsidRPr="00FE7B2C">
        <w:rPr>
          <w:rFonts w:ascii="Times New Roman" w:hAnsi="Times New Roman" w:cs="Times New Roman"/>
          <w:sz w:val="24"/>
          <w:szCs w:val="24"/>
        </w:rPr>
        <w:t xml:space="preserve">oş </w:t>
      </w:r>
      <w:r>
        <w:rPr>
          <w:rFonts w:ascii="Times New Roman" w:hAnsi="Times New Roman" w:cs="Times New Roman"/>
          <w:sz w:val="24"/>
          <w:szCs w:val="24"/>
        </w:rPr>
        <w:t>zaman, a</w:t>
      </w:r>
      <w:r w:rsidRPr="00FE7B2C">
        <w:rPr>
          <w:rFonts w:ascii="Times New Roman" w:hAnsi="Times New Roman" w:cs="Times New Roman"/>
          <w:sz w:val="24"/>
          <w:szCs w:val="24"/>
        </w:rPr>
        <w:t xml:space="preserve">kademik ve </w:t>
      </w:r>
      <w:r>
        <w:rPr>
          <w:rFonts w:ascii="Times New Roman" w:hAnsi="Times New Roman" w:cs="Times New Roman"/>
          <w:sz w:val="24"/>
          <w:szCs w:val="24"/>
        </w:rPr>
        <w:t>idari p</w:t>
      </w:r>
      <w:r w:rsidRPr="00FE7B2C">
        <w:rPr>
          <w:rFonts w:ascii="Times New Roman" w:hAnsi="Times New Roman" w:cs="Times New Roman"/>
          <w:sz w:val="24"/>
          <w:szCs w:val="24"/>
        </w:rPr>
        <w:t xml:space="preserve">ersonel ile </w:t>
      </w:r>
      <w:r>
        <w:rPr>
          <w:rFonts w:ascii="Times New Roman" w:hAnsi="Times New Roman" w:cs="Times New Roman"/>
          <w:sz w:val="24"/>
          <w:szCs w:val="24"/>
        </w:rPr>
        <w:t>i</w:t>
      </w:r>
      <w:r w:rsidRPr="00FE7B2C">
        <w:rPr>
          <w:rFonts w:ascii="Times New Roman" w:hAnsi="Times New Roman" w:cs="Times New Roman"/>
          <w:sz w:val="24"/>
          <w:szCs w:val="24"/>
        </w:rPr>
        <w:t>lgili</w:t>
      </w:r>
      <w:r>
        <w:rPr>
          <w:rFonts w:ascii="Times New Roman" w:hAnsi="Times New Roman" w:cs="Times New Roman"/>
          <w:sz w:val="24"/>
          <w:szCs w:val="24"/>
        </w:rPr>
        <w:t xml:space="preserve"> </w:t>
      </w:r>
      <w:r w:rsidRPr="00C26F7D">
        <w:rPr>
          <w:rFonts w:ascii="Times New Roman" w:hAnsi="Times New Roman" w:cs="Times New Roman"/>
          <w:sz w:val="24"/>
          <w:szCs w:val="24"/>
        </w:rPr>
        <w:t xml:space="preserve">temel </w:t>
      </w:r>
      <w:r>
        <w:rPr>
          <w:rFonts w:ascii="Times New Roman" w:hAnsi="Times New Roman" w:cs="Times New Roman"/>
          <w:sz w:val="24"/>
          <w:szCs w:val="24"/>
        </w:rPr>
        <w:lastRenderedPageBreak/>
        <w:t>beklentiler</w:t>
      </w:r>
      <w:r w:rsidRPr="00C26F7D">
        <w:rPr>
          <w:rFonts w:ascii="Times New Roman" w:hAnsi="Times New Roman" w:cs="Times New Roman"/>
          <w:sz w:val="24"/>
          <w:szCs w:val="24"/>
        </w:rPr>
        <w:t xml:space="preserve"> şeklindeki kodlar</w:t>
      </w:r>
      <w:r>
        <w:rPr>
          <w:rFonts w:ascii="Times New Roman" w:hAnsi="Times New Roman" w:cs="Times New Roman"/>
          <w:sz w:val="24"/>
          <w:szCs w:val="24"/>
        </w:rPr>
        <w:t>/beklentiler olarak bulgulamıştır</w:t>
      </w:r>
      <w:r w:rsidRPr="00C26F7D">
        <w:rPr>
          <w:rFonts w:ascii="Times New Roman" w:hAnsi="Times New Roman" w:cs="Times New Roman"/>
          <w:sz w:val="24"/>
          <w:szCs w:val="24"/>
        </w:rPr>
        <w:t>. Dolayısıyla engelli</w:t>
      </w:r>
      <w:r>
        <w:rPr>
          <w:rFonts w:ascii="Times New Roman" w:hAnsi="Times New Roman" w:cs="Times New Roman"/>
          <w:sz w:val="24"/>
          <w:szCs w:val="24"/>
        </w:rPr>
        <w:t xml:space="preserve"> üniversite öğrencileri</w:t>
      </w:r>
      <w:r w:rsidRPr="00C26F7D">
        <w:rPr>
          <w:rFonts w:ascii="Times New Roman" w:hAnsi="Times New Roman" w:cs="Times New Roman"/>
          <w:sz w:val="24"/>
          <w:szCs w:val="24"/>
        </w:rPr>
        <w:t xml:space="preserve"> çok farklı </w:t>
      </w:r>
      <w:r>
        <w:rPr>
          <w:rFonts w:ascii="Times New Roman" w:hAnsi="Times New Roman" w:cs="Times New Roman"/>
          <w:sz w:val="24"/>
          <w:szCs w:val="24"/>
        </w:rPr>
        <w:t>sorunların çözümü için farklı beklentiler içinde</w:t>
      </w:r>
      <w:r w:rsidRPr="00C26F7D">
        <w:rPr>
          <w:rFonts w:ascii="Times New Roman" w:hAnsi="Times New Roman" w:cs="Times New Roman"/>
          <w:sz w:val="24"/>
          <w:szCs w:val="24"/>
        </w:rPr>
        <w:t xml:space="preserve"> o</w:t>
      </w:r>
      <w:r>
        <w:rPr>
          <w:rFonts w:ascii="Times New Roman" w:hAnsi="Times New Roman" w:cs="Times New Roman"/>
          <w:sz w:val="24"/>
          <w:szCs w:val="24"/>
        </w:rPr>
        <w:t xml:space="preserve">lduğu </w:t>
      </w:r>
      <w:r w:rsidRPr="00C26F7D">
        <w:rPr>
          <w:rFonts w:ascii="Times New Roman" w:hAnsi="Times New Roman" w:cs="Times New Roman"/>
          <w:sz w:val="24"/>
          <w:szCs w:val="24"/>
        </w:rPr>
        <w:t>bul</w:t>
      </w:r>
      <w:r>
        <w:rPr>
          <w:rFonts w:ascii="Times New Roman" w:hAnsi="Times New Roman" w:cs="Times New Roman"/>
          <w:sz w:val="24"/>
          <w:szCs w:val="24"/>
        </w:rPr>
        <w:t>g</w:t>
      </w:r>
      <w:r w:rsidRPr="00C26F7D">
        <w:rPr>
          <w:rFonts w:ascii="Times New Roman" w:hAnsi="Times New Roman" w:cs="Times New Roman"/>
          <w:sz w:val="24"/>
          <w:szCs w:val="24"/>
        </w:rPr>
        <w:t>u</w:t>
      </w:r>
      <w:r>
        <w:rPr>
          <w:rFonts w:ascii="Times New Roman" w:hAnsi="Times New Roman" w:cs="Times New Roman"/>
          <w:sz w:val="24"/>
          <w:szCs w:val="24"/>
        </w:rPr>
        <w:t>la</w:t>
      </w:r>
      <w:r w:rsidRPr="00C26F7D">
        <w:rPr>
          <w:rFonts w:ascii="Times New Roman" w:hAnsi="Times New Roman" w:cs="Times New Roman"/>
          <w:sz w:val="24"/>
          <w:szCs w:val="24"/>
        </w:rPr>
        <w:t>mı</w:t>
      </w:r>
      <w:r>
        <w:rPr>
          <w:rFonts w:ascii="Times New Roman" w:hAnsi="Times New Roman" w:cs="Times New Roman"/>
          <w:sz w:val="24"/>
          <w:szCs w:val="24"/>
        </w:rPr>
        <w:t>ştı</w:t>
      </w:r>
      <w:r w:rsidRPr="00C26F7D">
        <w:rPr>
          <w:rFonts w:ascii="Times New Roman" w:hAnsi="Times New Roman" w:cs="Times New Roman"/>
          <w:sz w:val="24"/>
          <w:szCs w:val="24"/>
        </w:rPr>
        <w:t>r.</w:t>
      </w:r>
      <w:r>
        <w:rPr>
          <w:rFonts w:ascii="Times New Roman" w:hAnsi="Times New Roman" w:cs="Times New Roman"/>
          <w:sz w:val="24"/>
          <w:szCs w:val="24"/>
        </w:rPr>
        <w:t xml:space="preserve"> Katılımcıların bir kısmı mevcut durumlarından oldukça memnu kaldıkları gelecekle ilgili bir beklenti içinde olmadığı bulgulamıştır.</w:t>
      </w:r>
      <w:r w:rsidRPr="00003EC1">
        <w:rPr>
          <w:rFonts w:ascii="Times New Roman" w:hAnsi="Times New Roman" w:cs="Times New Roman"/>
          <w:sz w:val="24"/>
          <w:szCs w:val="24"/>
        </w:rPr>
        <w:t xml:space="preserve"> “</w:t>
      </w:r>
      <w:r w:rsidRPr="00121AF6">
        <w:rPr>
          <w:rFonts w:ascii="Times New Roman" w:hAnsi="Times New Roman" w:cs="Times New Roman"/>
          <w:i/>
          <w:sz w:val="24"/>
          <w:szCs w:val="24"/>
        </w:rPr>
        <w:t>Benim şuan üniversitede olmam ve diğer engellileri düşündüğümde burada eğitim almam gayet güzel, çünkü bir zamanlar hayal bile edemediğim bir üniversite hayatım var. Dolayısıyla halimden oldukça memnunum</w:t>
      </w:r>
      <w:r w:rsidRPr="00003EC1">
        <w:rPr>
          <w:rFonts w:ascii="Times New Roman" w:hAnsi="Times New Roman" w:cs="Times New Roman"/>
          <w:sz w:val="24"/>
          <w:szCs w:val="24"/>
        </w:rPr>
        <w:t>” (</w:t>
      </w:r>
      <w:r>
        <w:rPr>
          <w:rFonts w:ascii="Times New Roman" w:hAnsi="Times New Roman" w:cs="Times New Roman"/>
          <w:sz w:val="24"/>
          <w:szCs w:val="24"/>
        </w:rPr>
        <w:t>K1</w:t>
      </w:r>
      <w:r w:rsidRPr="00003EC1">
        <w:rPr>
          <w:rFonts w:ascii="Times New Roman" w:hAnsi="Times New Roman" w:cs="Times New Roman"/>
          <w:sz w:val="24"/>
          <w:szCs w:val="24"/>
        </w:rPr>
        <w:t xml:space="preserve">5). </w:t>
      </w:r>
      <w:r>
        <w:rPr>
          <w:rFonts w:ascii="Times New Roman" w:hAnsi="Times New Roman" w:cs="Times New Roman"/>
          <w:sz w:val="24"/>
          <w:szCs w:val="24"/>
        </w:rPr>
        <w:t>Diğer taraftan katılımcıların çoğu ise kendi gelecekleriyle ilgili</w:t>
      </w:r>
      <w:r w:rsidRPr="00003EC1">
        <w:rPr>
          <w:rFonts w:ascii="Times New Roman" w:hAnsi="Times New Roman" w:cs="Times New Roman"/>
          <w:sz w:val="24"/>
          <w:szCs w:val="24"/>
        </w:rPr>
        <w:t xml:space="preserve"> kaygı</w:t>
      </w:r>
      <w:r>
        <w:rPr>
          <w:rFonts w:ascii="Times New Roman" w:hAnsi="Times New Roman" w:cs="Times New Roman"/>
          <w:sz w:val="24"/>
          <w:szCs w:val="24"/>
        </w:rPr>
        <w:t xml:space="preserve"> duydukları, işsizlik korkusu yaşadıkları bulgulamıştır. </w:t>
      </w:r>
      <w:r w:rsidRPr="00003EC1">
        <w:rPr>
          <w:rFonts w:ascii="Times New Roman" w:hAnsi="Times New Roman" w:cs="Times New Roman"/>
          <w:sz w:val="24"/>
          <w:szCs w:val="24"/>
        </w:rPr>
        <w:t>“</w:t>
      </w:r>
      <w:r w:rsidRPr="00B270AA">
        <w:rPr>
          <w:rFonts w:ascii="Times New Roman" w:hAnsi="Times New Roman" w:cs="Times New Roman"/>
          <w:i/>
          <w:sz w:val="24"/>
          <w:szCs w:val="24"/>
        </w:rPr>
        <w:t>Doğrusu ben geleceğimden kaygılıyım, yarının ne olacağını hiç kimse bilmez. Üniversite sonrasında iş bulabilir miyim emin değilim.  Benim tek isteğim ilerde memur olup yaşamımın geri kalanını daha rahat sürdürmemdir</w:t>
      </w:r>
      <w:r w:rsidRPr="00003EC1">
        <w:rPr>
          <w:rFonts w:ascii="Times New Roman" w:hAnsi="Times New Roman" w:cs="Times New Roman"/>
          <w:sz w:val="24"/>
          <w:szCs w:val="24"/>
        </w:rPr>
        <w:t>” (</w:t>
      </w:r>
      <w:r>
        <w:rPr>
          <w:rFonts w:ascii="Times New Roman" w:hAnsi="Times New Roman" w:cs="Times New Roman"/>
          <w:sz w:val="24"/>
          <w:szCs w:val="24"/>
        </w:rPr>
        <w:t>K21</w:t>
      </w:r>
      <w:r w:rsidRPr="00003EC1">
        <w:rPr>
          <w:rFonts w:ascii="Times New Roman" w:hAnsi="Times New Roman" w:cs="Times New Roman"/>
          <w:sz w:val="24"/>
          <w:szCs w:val="24"/>
        </w:rPr>
        <w:t xml:space="preserve">). </w:t>
      </w:r>
      <w:r>
        <w:rPr>
          <w:rFonts w:ascii="Times New Roman" w:hAnsi="Times New Roman" w:cs="Times New Roman"/>
          <w:sz w:val="24"/>
          <w:szCs w:val="24"/>
        </w:rPr>
        <w:t>Böylece araştırmada her bir katılımcını geleceğe dair beklentisinin farklı olduğu gerçeği ortaya çıkmıştır.</w:t>
      </w:r>
    </w:p>
    <w:p w:rsidR="00932128" w:rsidRDefault="00932128" w:rsidP="00E81C1D">
      <w:pPr>
        <w:spacing w:line="360" w:lineRule="auto"/>
        <w:ind w:firstLine="567"/>
        <w:jc w:val="both"/>
        <w:rPr>
          <w:rFonts w:ascii="Times New Roman" w:hAnsi="Times New Roman" w:cs="Times New Roman"/>
          <w:sz w:val="24"/>
          <w:szCs w:val="24"/>
        </w:rPr>
      </w:pPr>
    </w:p>
    <w:p w:rsidR="00E81C1D" w:rsidRDefault="00E81C1D" w:rsidP="00E81C1D">
      <w:pPr>
        <w:spacing w:after="0" w:line="360" w:lineRule="auto"/>
        <w:ind w:firstLine="709"/>
        <w:jc w:val="center"/>
        <w:rPr>
          <w:rFonts w:ascii="Times New Roman" w:hAnsi="Times New Roman" w:cs="Times New Roman"/>
          <w:b/>
          <w:sz w:val="24"/>
          <w:szCs w:val="24"/>
        </w:rPr>
      </w:pPr>
      <w:r w:rsidRPr="00A04D39">
        <w:rPr>
          <w:rFonts w:ascii="Times New Roman" w:hAnsi="Times New Roman" w:cs="Times New Roman"/>
          <w:b/>
          <w:sz w:val="24"/>
          <w:szCs w:val="24"/>
        </w:rPr>
        <w:t xml:space="preserve">Tartışma ve </w:t>
      </w:r>
      <w:r w:rsidRPr="00D6662C">
        <w:rPr>
          <w:rFonts w:ascii="Times New Roman" w:hAnsi="Times New Roman" w:cs="Times New Roman"/>
          <w:b/>
          <w:sz w:val="24"/>
          <w:szCs w:val="24"/>
        </w:rPr>
        <w:t>Sonuç</w:t>
      </w:r>
    </w:p>
    <w:p w:rsidR="00E81C1D" w:rsidRDefault="00E81C1D" w:rsidP="00E81C1D">
      <w:pPr>
        <w:spacing w:after="0" w:line="360" w:lineRule="auto"/>
        <w:ind w:firstLine="709"/>
        <w:jc w:val="center"/>
        <w:rPr>
          <w:rFonts w:ascii="Times New Roman" w:hAnsi="Times New Roman" w:cs="Times New Roman"/>
          <w:b/>
          <w:sz w:val="24"/>
          <w:szCs w:val="24"/>
        </w:rPr>
      </w:pPr>
    </w:p>
    <w:p w:rsidR="00E81C1D" w:rsidRDefault="00E81C1D" w:rsidP="00E81C1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Araştırma bulguları çerçevesinde</w:t>
      </w:r>
      <w:r w:rsidRPr="00BE7E8B">
        <w:rPr>
          <w:rFonts w:ascii="Times New Roman" w:hAnsi="Times New Roman" w:cs="Times New Roman"/>
          <w:sz w:val="24"/>
          <w:szCs w:val="24"/>
        </w:rPr>
        <w:t xml:space="preserve"> oluşturulan veri setinden hareketle engelli üniversite öğrencilerin </w:t>
      </w:r>
      <w:r>
        <w:rPr>
          <w:rFonts w:ascii="Times New Roman" w:hAnsi="Times New Roman" w:cs="Times New Roman"/>
          <w:sz w:val="24"/>
          <w:szCs w:val="24"/>
        </w:rPr>
        <w:t xml:space="preserve">eğitim süreçlerinde </w:t>
      </w:r>
      <w:r w:rsidRPr="00BE7E8B">
        <w:rPr>
          <w:rFonts w:ascii="Times New Roman" w:hAnsi="Times New Roman" w:cs="Times New Roman"/>
          <w:sz w:val="24"/>
          <w:szCs w:val="24"/>
        </w:rPr>
        <w:t>yaşadıkları sorunlar</w:t>
      </w:r>
      <w:r>
        <w:rPr>
          <w:rFonts w:ascii="Times New Roman" w:hAnsi="Times New Roman" w:cs="Times New Roman"/>
          <w:sz w:val="24"/>
          <w:szCs w:val="24"/>
        </w:rPr>
        <w:t xml:space="preserve"> ve beklentileri ile ilgili bazı </w:t>
      </w:r>
      <w:r w:rsidRPr="00BE7E8B">
        <w:rPr>
          <w:rFonts w:ascii="Times New Roman" w:hAnsi="Times New Roman" w:cs="Times New Roman"/>
          <w:sz w:val="24"/>
          <w:szCs w:val="24"/>
        </w:rPr>
        <w:t>sonuç</w:t>
      </w:r>
      <w:r>
        <w:rPr>
          <w:rFonts w:ascii="Times New Roman" w:hAnsi="Times New Roman" w:cs="Times New Roman"/>
          <w:sz w:val="24"/>
          <w:szCs w:val="24"/>
        </w:rPr>
        <w:t xml:space="preserve"> ve beklentilere ulaşılmıştır. A</w:t>
      </w:r>
      <w:r w:rsidRPr="00DF29DD">
        <w:rPr>
          <w:rFonts w:ascii="Times New Roman" w:hAnsi="Times New Roman" w:cs="Times New Roman"/>
          <w:sz w:val="24"/>
          <w:szCs w:val="24"/>
        </w:rPr>
        <w:t xml:space="preserve">raştırmanın sonuçları </w:t>
      </w:r>
      <w:proofErr w:type="spellStart"/>
      <w:r w:rsidRPr="00DF29DD">
        <w:rPr>
          <w:rFonts w:ascii="Times New Roman" w:hAnsi="Times New Roman" w:cs="Times New Roman"/>
          <w:sz w:val="24"/>
          <w:szCs w:val="24"/>
        </w:rPr>
        <w:t>alanyazındaki</w:t>
      </w:r>
      <w:proofErr w:type="spellEnd"/>
      <w:r w:rsidRPr="00DF29DD">
        <w:rPr>
          <w:rFonts w:ascii="Times New Roman" w:hAnsi="Times New Roman" w:cs="Times New Roman"/>
          <w:sz w:val="24"/>
          <w:szCs w:val="24"/>
        </w:rPr>
        <w:t xml:space="preserve"> çalışmalar ile karşılaştığında; </w:t>
      </w:r>
      <w:r>
        <w:rPr>
          <w:rFonts w:ascii="Times New Roman" w:hAnsi="Times New Roman" w:cs="Times New Roman"/>
          <w:sz w:val="24"/>
          <w:szCs w:val="24"/>
        </w:rPr>
        <w:t xml:space="preserve">ilgili </w:t>
      </w:r>
      <w:proofErr w:type="gramStart"/>
      <w:r>
        <w:rPr>
          <w:rFonts w:ascii="Times New Roman" w:hAnsi="Times New Roman" w:cs="Times New Roman"/>
          <w:sz w:val="24"/>
          <w:szCs w:val="24"/>
        </w:rPr>
        <w:t>literatür</w:t>
      </w:r>
      <w:proofErr w:type="gramEnd"/>
      <w:r>
        <w:rPr>
          <w:rFonts w:ascii="Times New Roman" w:hAnsi="Times New Roman" w:cs="Times New Roman"/>
          <w:sz w:val="24"/>
          <w:szCs w:val="24"/>
        </w:rPr>
        <w:t xml:space="preserve"> tarandığında Türkiye’de bu hususta yapılan ilk araştırma </w:t>
      </w:r>
      <w:r w:rsidRPr="00BE7E8B">
        <w:rPr>
          <w:rFonts w:ascii="Times New Roman" w:hAnsi="Times New Roman" w:cs="Times New Roman"/>
          <w:sz w:val="24"/>
          <w:szCs w:val="24"/>
        </w:rPr>
        <w:t>Burcu’nun (1999) “Üniversitede Okuyan Özürlü Öğrencilerin Sorunları: Hacettepe-</w:t>
      </w:r>
      <w:proofErr w:type="spellStart"/>
      <w:r w:rsidRPr="00BE7E8B">
        <w:rPr>
          <w:rFonts w:ascii="Times New Roman" w:hAnsi="Times New Roman" w:cs="Times New Roman"/>
          <w:sz w:val="24"/>
          <w:szCs w:val="24"/>
        </w:rPr>
        <w:t>Beytepe</w:t>
      </w:r>
      <w:proofErr w:type="spellEnd"/>
      <w:r w:rsidRPr="00BE7E8B">
        <w:rPr>
          <w:rFonts w:ascii="Times New Roman" w:hAnsi="Times New Roman" w:cs="Times New Roman"/>
          <w:sz w:val="24"/>
          <w:szCs w:val="24"/>
        </w:rPr>
        <w:t xml:space="preserve"> Kampüsü Öğrencileri Örneği</w:t>
      </w:r>
      <w:r>
        <w:rPr>
          <w:rFonts w:ascii="Times New Roman" w:hAnsi="Times New Roman" w:cs="Times New Roman"/>
          <w:sz w:val="24"/>
          <w:szCs w:val="24"/>
        </w:rPr>
        <w:t>” adlı çalışmasıdır. Bu araştırmada</w:t>
      </w:r>
      <w:r w:rsidRPr="00BE7E8B">
        <w:rPr>
          <w:rFonts w:ascii="Times New Roman" w:hAnsi="Times New Roman" w:cs="Times New Roman"/>
          <w:sz w:val="24"/>
          <w:szCs w:val="24"/>
        </w:rPr>
        <w:t xml:space="preserve"> üniversite öğrencilerinin </w:t>
      </w:r>
      <w:r w:rsidRPr="00A94F12">
        <w:rPr>
          <w:rFonts w:ascii="Times New Roman" w:hAnsi="Times New Roman" w:cs="Times New Roman"/>
          <w:sz w:val="24"/>
          <w:szCs w:val="24"/>
        </w:rPr>
        <w:t>te</w:t>
      </w:r>
      <w:r>
        <w:rPr>
          <w:rFonts w:ascii="Times New Roman" w:hAnsi="Times New Roman" w:cs="Times New Roman"/>
          <w:sz w:val="24"/>
          <w:szCs w:val="24"/>
        </w:rPr>
        <w:t>mel sorun ve beklentileri;</w:t>
      </w:r>
      <w:r w:rsidRPr="00BE7E8B">
        <w:rPr>
          <w:rFonts w:ascii="Times New Roman" w:hAnsi="Times New Roman" w:cs="Times New Roman"/>
          <w:sz w:val="24"/>
          <w:szCs w:val="24"/>
        </w:rPr>
        <w:t xml:space="preserve"> </w:t>
      </w:r>
      <w:r w:rsidRPr="00A94F12">
        <w:rPr>
          <w:rFonts w:ascii="Times New Roman" w:hAnsi="Times New Roman" w:cs="Times New Roman"/>
          <w:sz w:val="24"/>
          <w:szCs w:val="24"/>
        </w:rPr>
        <w:t>“</w:t>
      </w:r>
      <w:r w:rsidRPr="00BE7E8B">
        <w:rPr>
          <w:rFonts w:ascii="Times New Roman" w:hAnsi="Times New Roman" w:cs="Times New Roman"/>
          <w:sz w:val="24"/>
          <w:szCs w:val="24"/>
        </w:rPr>
        <w:t xml:space="preserve">eğitim-öğretim, beslenme-barınma, </w:t>
      </w:r>
      <w:proofErr w:type="spellStart"/>
      <w:r w:rsidRPr="00BE7E8B">
        <w:rPr>
          <w:rFonts w:ascii="Times New Roman" w:hAnsi="Times New Roman" w:cs="Times New Roman"/>
          <w:sz w:val="24"/>
          <w:szCs w:val="24"/>
        </w:rPr>
        <w:t>erişebilirlik-ulaşabilirlik</w:t>
      </w:r>
      <w:proofErr w:type="spellEnd"/>
      <w:r w:rsidRPr="00BE7E8B">
        <w:rPr>
          <w:rFonts w:ascii="Times New Roman" w:hAnsi="Times New Roman" w:cs="Times New Roman"/>
          <w:sz w:val="24"/>
          <w:szCs w:val="24"/>
        </w:rPr>
        <w:t>, akademi ve idari personel</w:t>
      </w:r>
      <w:r>
        <w:rPr>
          <w:rFonts w:ascii="Times New Roman" w:hAnsi="Times New Roman" w:cs="Times New Roman"/>
          <w:sz w:val="24"/>
          <w:szCs w:val="24"/>
        </w:rPr>
        <w:t>”</w:t>
      </w:r>
      <w:r w:rsidRPr="00BE7E8B">
        <w:rPr>
          <w:rFonts w:ascii="Times New Roman" w:hAnsi="Times New Roman" w:cs="Times New Roman"/>
          <w:sz w:val="24"/>
          <w:szCs w:val="24"/>
        </w:rPr>
        <w:t xml:space="preserve"> </w:t>
      </w:r>
      <w:r>
        <w:rPr>
          <w:rFonts w:ascii="Times New Roman" w:hAnsi="Times New Roman" w:cs="Times New Roman"/>
          <w:sz w:val="24"/>
          <w:szCs w:val="24"/>
        </w:rPr>
        <w:t>gibi</w:t>
      </w:r>
      <w:r w:rsidRPr="00BE7E8B">
        <w:rPr>
          <w:rFonts w:ascii="Times New Roman" w:hAnsi="Times New Roman" w:cs="Times New Roman"/>
          <w:sz w:val="24"/>
          <w:szCs w:val="24"/>
        </w:rPr>
        <w:t xml:space="preserve"> </w:t>
      </w:r>
      <w:r>
        <w:rPr>
          <w:rFonts w:ascii="Times New Roman" w:hAnsi="Times New Roman" w:cs="Times New Roman"/>
          <w:sz w:val="24"/>
          <w:szCs w:val="24"/>
        </w:rPr>
        <w:t xml:space="preserve">alt kategoriler şeklinde tespit edilmiştir. Diğer bir çalışma ise </w:t>
      </w:r>
      <w:r w:rsidRPr="000C230A">
        <w:rPr>
          <w:rFonts w:ascii="Times New Roman" w:hAnsi="Times New Roman" w:cs="Times New Roman"/>
          <w:sz w:val="24"/>
          <w:szCs w:val="24"/>
        </w:rPr>
        <w:t>Sarı'nın (2005)</w:t>
      </w:r>
      <w:r>
        <w:rPr>
          <w:rFonts w:ascii="Times New Roman" w:hAnsi="Times New Roman" w:cs="Times New Roman"/>
          <w:sz w:val="24"/>
          <w:szCs w:val="24"/>
        </w:rPr>
        <w:t>’te yaptığı “</w:t>
      </w:r>
      <w:r w:rsidRPr="000C230A">
        <w:rPr>
          <w:rFonts w:ascii="Times New Roman" w:hAnsi="Times New Roman" w:cs="Times New Roman"/>
          <w:sz w:val="24"/>
          <w:szCs w:val="24"/>
        </w:rPr>
        <w:t>Selçuk Üniversitesinde Öğrenim Gören Bedensel</w:t>
      </w:r>
      <w:r>
        <w:rPr>
          <w:rFonts w:ascii="Times New Roman" w:hAnsi="Times New Roman" w:cs="Times New Roman"/>
          <w:sz w:val="24"/>
          <w:szCs w:val="24"/>
        </w:rPr>
        <w:t xml:space="preserve"> </w:t>
      </w:r>
      <w:r w:rsidRPr="000C230A">
        <w:rPr>
          <w:rFonts w:ascii="Times New Roman" w:hAnsi="Times New Roman" w:cs="Times New Roman"/>
          <w:sz w:val="24"/>
          <w:szCs w:val="24"/>
        </w:rPr>
        <w:t xml:space="preserve">Engelli </w:t>
      </w:r>
      <w:r>
        <w:rPr>
          <w:rFonts w:ascii="Times New Roman" w:hAnsi="Times New Roman" w:cs="Times New Roman"/>
          <w:sz w:val="24"/>
          <w:szCs w:val="24"/>
        </w:rPr>
        <w:t>v</w:t>
      </w:r>
      <w:r w:rsidRPr="000C230A">
        <w:rPr>
          <w:rFonts w:ascii="Times New Roman" w:hAnsi="Times New Roman" w:cs="Times New Roman"/>
          <w:sz w:val="24"/>
          <w:szCs w:val="24"/>
        </w:rPr>
        <w:t>e Görme Engelli Öğrencilerin</w:t>
      </w:r>
      <w:r>
        <w:rPr>
          <w:rFonts w:ascii="Times New Roman" w:hAnsi="Times New Roman" w:cs="Times New Roman"/>
          <w:sz w:val="24"/>
          <w:szCs w:val="24"/>
        </w:rPr>
        <w:t xml:space="preserve"> </w:t>
      </w:r>
      <w:r w:rsidRPr="000C230A">
        <w:rPr>
          <w:rFonts w:ascii="Times New Roman" w:hAnsi="Times New Roman" w:cs="Times New Roman"/>
          <w:sz w:val="24"/>
          <w:szCs w:val="24"/>
        </w:rPr>
        <w:t xml:space="preserve">Karşılaştıkları Sorunlar </w:t>
      </w:r>
      <w:r>
        <w:rPr>
          <w:rFonts w:ascii="Times New Roman" w:hAnsi="Times New Roman" w:cs="Times New Roman"/>
          <w:sz w:val="24"/>
          <w:szCs w:val="24"/>
        </w:rPr>
        <w:t>v</w:t>
      </w:r>
      <w:r w:rsidRPr="000C230A">
        <w:rPr>
          <w:rFonts w:ascii="Times New Roman" w:hAnsi="Times New Roman" w:cs="Times New Roman"/>
          <w:sz w:val="24"/>
          <w:szCs w:val="24"/>
        </w:rPr>
        <w:t>e Çözümüne Yönelik</w:t>
      </w:r>
      <w:r>
        <w:rPr>
          <w:rFonts w:ascii="Times New Roman" w:hAnsi="Times New Roman" w:cs="Times New Roman"/>
          <w:sz w:val="24"/>
          <w:szCs w:val="24"/>
        </w:rPr>
        <w:t xml:space="preserve"> </w:t>
      </w:r>
      <w:r w:rsidRPr="000C230A">
        <w:rPr>
          <w:rFonts w:ascii="Times New Roman" w:hAnsi="Times New Roman" w:cs="Times New Roman"/>
          <w:sz w:val="24"/>
          <w:szCs w:val="24"/>
        </w:rPr>
        <w:t>Çağdaş Öneriler</w:t>
      </w:r>
      <w:r>
        <w:rPr>
          <w:rFonts w:ascii="Times New Roman" w:hAnsi="Times New Roman" w:cs="Times New Roman"/>
          <w:sz w:val="24"/>
          <w:szCs w:val="24"/>
        </w:rPr>
        <w:t xml:space="preserve">” adlı çalışmasıdır. </w:t>
      </w:r>
      <w:r w:rsidRPr="006A43EF">
        <w:rPr>
          <w:rFonts w:ascii="Times New Roman" w:hAnsi="Times New Roman" w:cs="Times New Roman"/>
          <w:sz w:val="24"/>
          <w:szCs w:val="24"/>
        </w:rPr>
        <w:t>Araştırma bedensel ve görme engelli</w:t>
      </w:r>
      <w:r>
        <w:rPr>
          <w:rFonts w:ascii="Times New Roman" w:hAnsi="Times New Roman" w:cs="Times New Roman"/>
          <w:sz w:val="24"/>
          <w:szCs w:val="24"/>
        </w:rPr>
        <w:t xml:space="preserve"> </w:t>
      </w:r>
      <w:r w:rsidRPr="006A43EF">
        <w:rPr>
          <w:rFonts w:ascii="Times New Roman" w:hAnsi="Times New Roman" w:cs="Times New Roman"/>
          <w:sz w:val="24"/>
          <w:szCs w:val="24"/>
        </w:rPr>
        <w:t xml:space="preserve">öğrencilerin </w:t>
      </w:r>
      <w:r>
        <w:rPr>
          <w:rFonts w:ascii="Times New Roman" w:hAnsi="Times New Roman" w:cs="Times New Roman"/>
          <w:sz w:val="24"/>
          <w:szCs w:val="24"/>
        </w:rPr>
        <w:t>üniversitede önemli sorunlar yaşadıklarına dikkat çekerek mevcut sorunları öneri sunmaktadır</w:t>
      </w:r>
      <w:r w:rsidRPr="006A43EF">
        <w:rPr>
          <w:rFonts w:ascii="Times New Roman" w:hAnsi="Times New Roman" w:cs="Times New Roman"/>
          <w:sz w:val="24"/>
          <w:szCs w:val="24"/>
        </w:rPr>
        <w:t>.</w:t>
      </w:r>
      <w:r>
        <w:rPr>
          <w:rFonts w:ascii="Times New Roman" w:hAnsi="Times New Roman" w:cs="Times New Roman"/>
          <w:sz w:val="24"/>
          <w:szCs w:val="24"/>
        </w:rPr>
        <w:t xml:space="preserve"> Bu konuda yapılan son araştırma ise, </w:t>
      </w:r>
      <w:r w:rsidRPr="00DF29DD">
        <w:rPr>
          <w:rFonts w:ascii="Times New Roman" w:hAnsi="Times New Roman" w:cs="Times New Roman"/>
          <w:sz w:val="24"/>
          <w:szCs w:val="24"/>
        </w:rPr>
        <w:t xml:space="preserve">Sevinç ve Çay'ın (2017), </w:t>
      </w:r>
      <w:r>
        <w:rPr>
          <w:rFonts w:ascii="Times New Roman" w:hAnsi="Times New Roman" w:cs="Times New Roman"/>
          <w:sz w:val="24"/>
          <w:szCs w:val="24"/>
        </w:rPr>
        <w:t>“</w:t>
      </w:r>
      <w:r w:rsidRPr="00DF29DD">
        <w:rPr>
          <w:rFonts w:ascii="Times New Roman" w:hAnsi="Times New Roman" w:cs="Times New Roman"/>
          <w:sz w:val="24"/>
          <w:szCs w:val="24"/>
        </w:rPr>
        <w:t>Fiziksel Engelli Bireylerin Üniversite Eğitimi Sırasında Karşılaştıkları Sorunlar (Akdeniz Üniversitesi</w:t>
      </w:r>
      <w:r>
        <w:rPr>
          <w:rFonts w:ascii="Times New Roman" w:hAnsi="Times New Roman" w:cs="Times New Roman"/>
          <w:sz w:val="24"/>
          <w:szCs w:val="24"/>
        </w:rPr>
        <w:t xml:space="preserve"> </w:t>
      </w:r>
      <w:r w:rsidRPr="00DF29DD">
        <w:rPr>
          <w:rFonts w:ascii="Times New Roman" w:hAnsi="Times New Roman" w:cs="Times New Roman"/>
          <w:sz w:val="24"/>
          <w:szCs w:val="24"/>
        </w:rPr>
        <w:t>Örneği)</w:t>
      </w:r>
      <w:r>
        <w:rPr>
          <w:rFonts w:ascii="Times New Roman" w:hAnsi="Times New Roman" w:cs="Times New Roman"/>
          <w:sz w:val="24"/>
          <w:szCs w:val="24"/>
        </w:rPr>
        <w:t xml:space="preserve">” adlı çalışmadır. Bu araştırmada </w:t>
      </w:r>
      <w:r w:rsidRPr="00DF29DD">
        <w:rPr>
          <w:rFonts w:ascii="Times New Roman" w:hAnsi="Times New Roman" w:cs="Times New Roman"/>
          <w:sz w:val="24"/>
          <w:szCs w:val="24"/>
        </w:rPr>
        <w:t>fiziksel engelli</w:t>
      </w:r>
      <w:r>
        <w:rPr>
          <w:rFonts w:ascii="Times New Roman" w:hAnsi="Times New Roman" w:cs="Times New Roman"/>
          <w:sz w:val="24"/>
          <w:szCs w:val="24"/>
        </w:rPr>
        <w:t xml:space="preserve"> öğrencilerin</w:t>
      </w:r>
      <w:r w:rsidRPr="00DF29DD">
        <w:rPr>
          <w:rFonts w:ascii="Times New Roman" w:hAnsi="Times New Roman" w:cs="Times New Roman"/>
          <w:sz w:val="24"/>
          <w:szCs w:val="24"/>
        </w:rPr>
        <w:t xml:space="preserve"> üniversite eğitimi esnasında fiziksel şartlarla</w:t>
      </w:r>
      <w:r>
        <w:rPr>
          <w:rFonts w:ascii="Times New Roman" w:hAnsi="Times New Roman" w:cs="Times New Roman"/>
          <w:sz w:val="24"/>
          <w:szCs w:val="24"/>
        </w:rPr>
        <w:t>,</w:t>
      </w:r>
      <w:r w:rsidRPr="00DF29DD">
        <w:rPr>
          <w:rFonts w:ascii="Times New Roman" w:hAnsi="Times New Roman" w:cs="Times New Roman"/>
          <w:sz w:val="24"/>
          <w:szCs w:val="24"/>
        </w:rPr>
        <w:t xml:space="preserve"> ulaşım ve erişim</w:t>
      </w:r>
      <w:r>
        <w:rPr>
          <w:rFonts w:ascii="Times New Roman" w:hAnsi="Times New Roman" w:cs="Times New Roman"/>
          <w:sz w:val="24"/>
          <w:szCs w:val="24"/>
        </w:rPr>
        <w:t>le</w:t>
      </w:r>
      <w:r w:rsidRPr="00DF29DD">
        <w:rPr>
          <w:rFonts w:ascii="Times New Roman" w:hAnsi="Times New Roman" w:cs="Times New Roman"/>
          <w:sz w:val="24"/>
          <w:szCs w:val="24"/>
        </w:rPr>
        <w:t xml:space="preserve"> ilişkili </w:t>
      </w:r>
      <w:r>
        <w:rPr>
          <w:rFonts w:ascii="Times New Roman" w:hAnsi="Times New Roman" w:cs="Times New Roman"/>
          <w:sz w:val="24"/>
          <w:szCs w:val="24"/>
        </w:rPr>
        <w:t xml:space="preserve">daha çok sorunlar yaşadığı sonucuna ulaşılmıştır. Dolayısıyla </w:t>
      </w:r>
      <w:r w:rsidRPr="00DF29DD">
        <w:rPr>
          <w:rFonts w:ascii="Times New Roman" w:hAnsi="Times New Roman" w:cs="Times New Roman"/>
          <w:sz w:val="24"/>
          <w:szCs w:val="24"/>
        </w:rPr>
        <w:t xml:space="preserve">Türkiye’de </w:t>
      </w:r>
      <w:r>
        <w:rPr>
          <w:rFonts w:ascii="Times New Roman" w:hAnsi="Times New Roman" w:cs="Times New Roman"/>
          <w:sz w:val="24"/>
          <w:szCs w:val="24"/>
        </w:rPr>
        <w:t xml:space="preserve">engelli öğrencilerin temel sorun ve beklentilerine yönelik yapılan araştırmalar </w:t>
      </w:r>
      <w:r w:rsidRPr="00DF29DD">
        <w:rPr>
          <w:rFonts w:ascii="Times New Roman" w:hAnsi="Times New Roman" w:cs="Times New Roman"/>
          <w:sz w:val="24"/>
          <w:szCs w:val="24"/>
        </w:rPr>
        <w:t xml:space="preserve">son </w:t>
      </w:r>
      <w:r>
        <w:rPr>
          <w:rFonts w:ascii="Times New Roman" w:hAnsi="Times New Roman" w:cs="Times New Roman"/>
          <w:sz w:val="24"/>
          <w:szCs w:val="24"/>
        </w:rPr>
        <w:t xml:space="preserve">20 </w:t>
      </w:r>
      <w:r w:rsidRPr="00DF29DD">
        <w:rPr>
          <w:rFonts w:ascii="Times New Roman" w:hAnsi="Times New Roman" w:cs="Times New Roman"/>
          <w:sz w:val="24"/>
          <w:szCs w:val="24"/>
        </w:rPr>
        <w:t xml:space="preserve">yıldır </w:t>
      </w:r>
      <w:r>
        <w:rPr>
          <w:rFonts w:ascii="Times New Roman" w:hAnsi="Times New Roman" w:cs="Times New Roman"/>
          <w:sz w:val="24"/>
          <w:szCs w:val="24"/>
        </w:rPr>
        <w:t xml:space="preserve">yapılmasına rağmen bu konudaki araştırmanın </w:t>
      </w:r>
      <w:r w:rsidRPr="00DF29DD">
        <w:rPr>
          <w:rFonts w:ascii="Times New Roman" w:hAnsi="Times New Roman" w:cs="Times New Roman"/>
          <w:sz w:val="24"/>
          <w:szCs w:val="24"/>
        </w:rPr>
        <w:t>oldukça az</w:t>
      </w:r>
      <w:r>
        <w:rPr>
          <w:rFonts w:ascii="Times New Roman" w:hAnsi="Times New Roman" w:cs="Times New Roman"/>
          <w:sz w:val="24"/>
          <w:szCs w:val="24"/>
        </w:rPr>
        <w:t xml:space="preserve"> olması dikkat çekmektedir</w:t>
      </w:r>
      <w:r w:rsidRPr="00DF29DD">
        <w:rPr>
          <w:rFonts w:ascii="Times New Roman" w:hAnsi="Times New Roman" w:cs="Times New Roman"/>
          <w:sz w:val="24"/>
          <w:szCs w:val="24"/>
        </w:rPr>
        <w:t>.</w:t>
      </w:r>
      <w:r>
        <w:rPr>
          <w:rFonts w:ascii="Times New Roman" w:hAnsi="Times New Roman" w:cs="Times New Roman"/>
          <w:sz w:val="24"/>
          <w:szCs w:val="24"/>
        </w:rPr>
        <w:t xml:space="preserve">  Keza, </w:t>
      </w:r>
      <w:r>
        <w:rPr>
          <w:rFonts w:ascii="Times New Roman" w:hAnsi="Times New Roman" w:cs="Times New Roman"/>
          <w:sz w:val="24"/>
          <w:szCs w:val="24"/>
        </w:rPr>
        <w:lastRenderedPageBreak/>
        <w:t xml:space="preserve">çok yavaş da olsa Türkiye sürekli gelişen bir ülke olduğu için özellikle son 20 yılda Türkiye’deki üniversiteleşme oranında ve üniversitelerin fiziki ya da hizmet anlayışında da önemli oranda değişim ve dönüşüm yaşandı. Bu nedenle Burcu’nun 20 yıl önce Ankara’da yapmış olduğu araştırmanın sonuçları ile 20 yıl sonra Van’da yaptığımız bu araştırma ile üniversitede okuyan öğrencilerin temel sorun ve beklentileri </w:t>
      </w:r>
      <w:r w:rsidRPr="007E5784">
        <w:rPr>
          <w:rFonts w:ascii="Times New Roman" w:hAnsi="Times New Roman" w:cs="Times New Roman"/>
          <w:sz w:val="24"/>
          <w:szCs w:val="24"/>
        </w:rPr>
        <w:t>arasında anlamlı bir fark</w:t>
      </w:r>
      <w:r w:rsidR="002815BE" w:rsidRPr="007E5784">
        <w:rPr>
          <w:rFonts w:ascii="Times New Roman" w:hAnsi="Times New Roman" w:cs="Times New Roman"/>
          <w:sz w:val="24"/>
          <w:szCs w:val="24"/>
        </w:rPr>
        <w:t xml:space="preserve"> </w:t>
      </w:r>
      <w:r w:rsidRPr="007E5784">
        <w:rPr>
          <w:rFonts w:ascii="Times New Roman" w:hAnsi="Times New Roman" w:cs="Times New Roman"/>
          <w:sz w:val="24"/>
          <w:szCs w:val="24"/>
        </w:rPr>
        <w:t>ol</w:t>
      </w:r>
      <w:r w:rsidR="002815BE" w:rsidRPr="007E5784">
        <w:rPr>
          <w:rFonts w:ascii="Times New Roman" w:hAnsi="Times New Roman" w:cs="Times New Roman"/>
          <w:sz w:val="24"/>
          <w:szCs w:val="24"/>
        </w:rPr>
        <w:t>d</w:t>
      </w:r>
      <w:r w:rsidRPr="007E5784">
        <w:rPr>
          <w:rFonts w:ascii="Times New Roman" w:hAnsi="Times New Roman" w:cs="Times New Roman"/>
          <w:sz w:val="24"/>
          <w:szCs w:val="24"/>
        </w:rPr>
        <w:t>u</w:t>
      </w:r>
      <w:r w:rsidR="002815BE" w:rsidRPr="007E5784">
        <w:rPr>
          <w:rFonts w:ascii="Times New Roman" w:hAnsi="Times New Roman" w:cs="Times New Roman"/>
          <w:sz w:val="24"/>
          <w:szCs w:val="24"/>
        </w:rPr>
        <w:t xml:space="preserve">ğu gibi önemli oranda benzer sonuçların da </w:t>
      </w:r>
      <w:r w:rsidRPr="007E5784">
        <w:rPr>
          <w:rFonts w:ascii="Times New Roman" w:hAnsi="Times New Roman" w:cs="Times New Roman"/>
          <w:sz w:val="24"/>
          <w:szCs w:val="24"/>
        </w:rPr>
        <w:t>ol</w:t>
      </w:r>
      <w:r w:rsidR="002815BE" w:rsidRPr="007E5784">
        <w:rPr>
          <w:rFonts w:ascii="Times New Roman" w:hAnsi="Times New Roman" w:cs="Times New Roman"/>
          <w:sz w:val="24"/>
          <w:szCs w:val="24"/>
        </w:rPr>
        <w:t>du</w:t>
      </w:r>
      <w:r w:rsidRPr="007E5784">
        <w:rPr>
          <w:rFonts w:ascii="Times New Roman" w:hAnsi="Times New Roman" w:cs="Times New Roman"/>
          <w:sz w:val="24"/>
          <w:szCs w:val="24"/>
        </w:rPr>
        <w:t>ğ</w:t>
      </w:r>
      <w:r w:rsidR="002815BE" w:rsidRPr="007E5784">
        <w:rPr>
          <w:rFonts w:ascii="Times New Roman" w:hAnsi="Times New Roman" w:cs="Times New Roman"/>
          <w:sz w:val="24"/>
          <w:szCs w:val="24"/>
        </w:rPr>
        <w:t>u</w:t>
      </w:r>
      <w:r w:rsidRPr="007E5784">
        <w:rPr>
          <w:rFonts w:ascii="Times New Roman" w:hAnsi="Times New Roman" w:cs="Times New Roman"/>
          <w:sz w:val="24"/>
          <w:szCs w:val="24"/>
        </w:rPr>
        <w:t xml:space="preserve"> gör</w:t>
      </w:r>
      <w:r w:rsidR="002815BE" w:rsidRPr="007E5784">
        <w:rPr>
          <w:rFonts w:ascii="Times New Roman" w:hAnsi="Times New Roman" w:cs="Times New Roman"/>
          <w:sz w:val="24"/>
          <w:szCs w:val="24"/>
        </w:rPr>
        <w:t>ülmektedir</w:t>
      </w:r>
      <w:r w:rsidRPr="007E5784">
        <w:rPr>
          <w:rFonts w:ascii="Times New Roman" w:hAnsi="Times New Roman" w:cs="Times New Roman"/>
          <w:sz w:val="24"/>
          <w:szCs w:val="24"/>
        </w:rPr>
        <w:t>.</w:t>
      </w:r>
      <w:r w:rsidR="002815BE" w:rsidRPr="007E5784">
        <w:rPr>
          <w:rFonts w:ascii="Times New Roman" w:hAnsi="Times New Roman" w:cs="Times New Roman"/>
          <w:sz w:val="24"/>
          <w:szCs w:val="24"/>
        </w:rPr>
        <w:t xml:space="preserve"> Her iki araştırma da engelli öğrencilerin üniversite eğitimlerinde hem fiziki </w:t>
      </w:r>
      <w:r w:rsidR="007E5784" w:rsidRPr="007E5784">
        <w:rPr>
          <w:rFonts w:ascii="Times New Roman" w:hAnsi="Times New Roman" w:cs="Times New Roman"/>
          <w:sz w:val="24"/>
          <w:szCs w:val="24"/>
        </w:rPr>
        <w:t>mekânda</w:t>
      </w:r>
      <w:r w:rsidR="002815BE" w:rsidRPr="007E5784">
        <w:rPr>
          <w:rFonts w:ascii="Times New Roman" w:hAnsi="Times New Roman" w:cs="Times New Roman"/>
          <w:sz w:val="24"/>
          <w:szCs w:val="24"/>
        </w:rPr>
        <w:t xml:space="preserve"> hem de bilgiye erişimde önemli oranda güçlükler yaşadığını, özellikle işitme engelli öğrencilerin öğretim elemanları ve idari personellerle iletişim kurmaktan </w:t>
      </w:r>
      <w:r w:rsidR="00EE3E4B" w:rsidRPr="007E5784">
        <w:rPr>
          <w:rFonts w:ascii="Times New Roman" w:hAnsi="Times New Roman" w:cs="Times New Roman"/>
          <w:sz w:val="24"/>
          <w:szCs w:val="24"/>
        </w:rPr>
        <w:t xml:space="preserve">zorlandıkları gibi benzer sonuçlara ulaşılmıştır. Ancak bu araştırmanın önceki araştırmalardan önemli oranda farklı sonuçları da olmuştur. Keza, Van Yüzüncü Yıl Üniversitesi </w:t>
      </w:r>
      <w:proofErr w:type="spellStart"/>
      <w:r w:rsidR="00EE3E4B" w:rsidRPr="007E5784">
        <w:rPr>
          <w:rFonts w:ascii="Times New Roman" w:hAnsi="Times New Roman" w:cs="Times New Roman"/>
          <w:sz w:val="24"/>
          <w:szCs w:val="24"/>
        </w:rPr>
        <w:t>sosyo</w:t>
      </w:r>
      <w:proofErr w:type="spellEnd"/>
      <w:r w:rsidR="00EE3E4B" w:rsidRPr="007E5784">
        <w:rPr>
          <w:rFonts w:ascii="Times New Roman" w:hAnsi="Times New Roman" w:cs="Times New Roman"/>
          <w:sz w:val="24"/>
          <w:szCs w:val="24"/>
        </w:rPr>
        <w:t xml:space="preserve">-ekonomik ve akademik düzeyi düşük öğrencilerin tercih ettiği bir üniversite olduğu için engelli öğrenciler sorun ve beklentilerini ifade ederken daha çok temel ihtiyaçları yani maddi ihtiyaçlarını temele alarak görüş beyan etmeleri </w:t>
      </w:r>
      <w:r w:rsidR="0006468D" w:rsidRPr="007E5784">
        <w:rPr>
          <w:rFonts w:ascii="Times New Roman" w:hAnsi="Times New Roman" w:cs="Times New Roman"/>
          <w:sz w:val="24"/>
          <w:szCs w:val="24"/>
        </w:rPr>
        <w:t xml:space="preserve">asıl sorunlarının anlaşılmasına katkı sunan az oranda veriye ulaşılmıştır. Bu durum da araştırmacının gözlem ve görüşmeleri neticesinde elde ettiği bulgu ve sonuçların geniş bir zamanda ancak elde edilmesine yol açmıştır. </w:t>
      </w:r>
      <w:r w:rsidRPr="007E5784">
        <w:rPr>
          <w:rFonts w:ascii="Times New Roman" w:hAnsi="Times New Roman" w:cs="Times New Roman"/>
          <w:sz w:val="24"/>
          <w:szCs w:val="24"/>
        </w:rPr>
        <w:t>Bu araştırma</w:t>
      </w:r>
      <w:r w:rsidR="0006468D" w:rsidRPr="007E5784">
        <w:rPr>
          <w:rFonts w:ascii="Times New Roman" w:hAnsi="Times New Roman" w:cs="Times New Roman"/>
          <w:sz w:val="24"/>
          <w:szCs w:val="24"/>
        </w:rPr>
        <w:t>da ulaşılan</w:t>
      </w:r>
      <w:r w:rsidRPr="007E5784">
        <w:rPr>
          <w:rFonts w:ascii="Times New Roman" w:hAnsi="Times New Roman" w:cs="Times New Roman"/>
          <w:sz w:val="24"/>
          <w:szCs w:val="24"/>
        </w:rPr>
        <w:t xml:space="preserve"> sonuçları</w:t>
      </w:r>
      <w:r w:rsidR="0006468D">
        <w:rPr>
          <w:rFonts w:ascii="Times New Roman" w:hAnsi="Times New Roman" w:cs="Times New Roman"/>
          <w:sz w:val="24"/>
          <w:szCs w:val="24"/>
        </w:rPr>
        <w:t>,</w:t>
      </w:r>
      <w:r>
        <w:rPr>
          <w:rFonts w:ascii="Times New Roman" w:hAnsi="Times New Roman" w:cs="Times New Roman"/>
          <w:sz w:val="24"/>
          <w:szCs w:val="24"/>
        </w:rPr>
        <w:t xml:space="preserve"> araştırma bulgularında uyulan sistematiğe göre aşağıda sunulmuştur.</w:t>
      </w:r>
    </w:p>
    <w:p w:rsidR="00E81C1D" w:rsidRPr="00BE7E8B" w:rsidRDefault="00E81C1D" w:rsidP="00E81C1D">
      <w:pPr>
        <w:spacing w:line="360" w:lineRule="auto"/>
        <w:ind w:firstLine="567"/>
        <w:jc w:val="both"/>
        <w:rPr>
          <w:rFonts w:ascii="Times New Roman" w:hAnsi="Times New Roman" w:cs="Times New Roman"/>
          <w:sz w:val="24"/>
          <w:szCs w:val="24"/>
        </w:rPr>
      </w:pPr>
      <w:proofErr w:type="gramStart"/>
      <w:r w:rsidRPr="00BE7E8B">
        <w:rPr>
          <w:rFonts w:ascii="Times New Roman" w:hAnsi="Times New Roman" w:cs="Times New Roman"/>
          <w:sz w:val="24"/>
          <w:szCs w:val="24"/>
        </w:rPr>
        <w:t>Van Yüzüncü Yıl Üniversitesinin merkezi kamp</w:t>
      </w:r>
      <w:r>
        <w:rPr>
          <w:rFonts w:ascii="Times New Roman" w:hAnsi="Times New Roman" w:cs="Times New Roman"/>
          <w:sz w:val="24"/>
          <w:szCs w:val="24"/>
        </w:rPr>
        <w:t>ü</w:t>
      </w:r>
      <w:r w:rsidRPr="00BE7E8B">
        <w:rPr>
          <w:rFonts w:ascii="Times New Roman" w:hAnsi="Times New Roman" w:cs="Times New Roman"/>
          <w:sz w:val="24"/>
          <w:szCs w:val="24"/>
        </w:rPr>
        <w:t>s yerleşkesinin iç ve dış mekânları erişilebilirlik açışında ortopedik ve görme engelli öğrenciler için yer yer sorun teşkil ettiğini, görme ve bedensel engelli öğrencilerin kaldırımlarda yürürken çeşitli engeller ile karşılaştıkları, bazı binaların rampaları uygun olmadığı, merdiven ve asansörlerin engelli bireylerin erişimine uygun olmadığı, bina içerisinde engelli bireylere uygun lavaboların olmadığına dair sonuçlara ulaşılmıştır.</w:t>
      </w:r>
      <w:proofErr w:type="gramEnd"/>
    </w:p>
    <w:p w:rsidR="00E81C1D" w:rsidRDefault="00E81C1D" w:rsidP="00E81C1D">
      <w:pPr>
        <w:spacing w:after="0" w:line="360" w:lineRule="auto"/>
        <w:ind w:firstLine="567"/>
        <w:jc w:val="both"/>
        <w:rPr>
          <w:rFonts w:ascii="Times New Roman" w:eastAsia="Calibri" w:hAnsi="Times New Roman" w:cs="Times New Roman"/>
          <w:sz w:val="24"/>
          <w:szCs w:val="24"/>
        </w:rPr>
      </w:pPr>
      <w:r w:rsidRPr="00BE7E8B">
        <w:rPr>
          <w:rFonts w:ascii="Times New Roman" w:hAnsi="Times New Roman" w:cs="Times New Roman"/>
          <w:sz w:val="24"/>
          <w:szCs w:val="24"/>
        </w:rPr>
        <w:t xml:space="preserve">Ayrıca işitme engelli öğrencilerin karşılaştıkları sorunlarının başında öğretim elemanlarının işaret dilini bilmemesi ve derslerini anlatırken işitme engelli öğrencinin durumunu göz önünde bulundurmamasıdır. Dolayısıyla işitme </w:t>
      </w:r>
      <w:r w:rsidRPr="00BE7E8B">
        <w:rPr>
          <w:rFonts w:ascii="Times New Roman" w:eastAsia="Calibri" w:hAnsi="Times New Roman" w:cs="Times New Roman"/>
          <w:sz w:val="24"/>
          <w:szCs w:val="24"/>
        </w:rPr>
        <w:t xml:space="preserve">engelli öğrenciler üniversite eğitimlerinde eşit şartlarda eğitim imkânından yararlanmadığı halde sınıf arkadaşlarıyla aynı dersin sınavına katılmak zorunda kalmaktalar. Sınav sonucunda da başarısız olması kaçınılmaz olmaktadır. Bu durum da işitme engelli öğrencilerin eşit eğitim hakkına erişimde maruz kaldığı haksız bir uygulamaya işaret etmektedir. </w:t>
      </w:r>
      <w:r w:rsidRPr="00BE7E8B">
        <w:rPr>
          <w:rFonts w:ascii="Times New Roman" w:hAnsi="Times New Roman" w:cs="Times New Roman"/>
          <w:sz w:val="24"/>
          <w:szCs w:val="24"/>
        </w:rPr>
        <w:t xml:space="preserve">Ayrıca üniversitenin hiçbir sınıf, amfi ve konferans salonunun uygun olmadığı yani </w:t>
      </w:r>
      <w:r w:rsidRPr="00BE7E8B">
        <w:rPr>
          <w:rFonts w:ascii="Times New Roman" w:eastAsia="Calibri" w:hAnsi="Times New Roman" w:cs="Times New Roman"/>
          <w:sz w:val="24"/>
          <w:szCs w:val="24"/>
        </w:rPr>
        <w:t xml:space="preserve">işitme cihazı veya </w:t>
      </w:r>
      <w:proofErr w:type="spellStart"/>
      <w:r w:rsidRPr="00BE7E8B">
        <w:rPr>
          <w:rFonts w:ascii="Times New Roman" w:eastAsia="Calibri" w:hAnsi="Times New Roman" w:cs="Times New Roman"/>
          <w:sz w:val="24"/>
          <w:szCs w:val="24"/>
        </w:rPr>
        <w:t>koklear</w:t>
      </w:r>
      <w:proofErr w:type="spellEnd"/>
      <w:r w:rsidRPr="00BE7E8B">
        <w:rPr>
          <w:rFonts w:ascii="Times New Roman" w:eastAsia="Calibri" w:hAnsi="Times New Roman" w:cs="Times New Roman"/>
          <w:sz w:val="24"/>
          <w:szCs w:val="24"/>
        </w:rPr>
        <w:t xml:space="preserve"> </w:t>
      </w:r>
      <w:proofErr w:type="spellStart"/>
      <w:r w:rsidRPr="00BE7E8B">
        <w:rPr>
          <w:rFonts w:ascii="Times New Roman" w:eastAsia="Calibri" w:hAnsi="Times New Roman" w:cs="Times New Roman"/>
          <w:sz w:val="24"/>
          <w:szCs w:val="24"/>
        </w:rPr>
        <w:t>implant</w:t>
      </w:r>
      <w:proofErr w:type="spellEnd"/>
      <w:r w:rsidRPr="00BE7E8B">
        <w:rPr>
          <w:rFonts w:ascii="Times New Roman" w:eastAsia="Calibri" w:hAnsi="Times New Roman" w:cs="Times New Roman"/>
          <w:sz w:val="24"/>
          <w:szCs w:val="24"/>
        </w:rPr>
        <w:t xml:space="preserve"> kullanıcılarının erişilebilirliğini artırmak için İD (indüksiyon döngü sistemi) ve FM (Frekans Modülasyonu) </w:t>
      </w:r>
      <w:r w:rsidRPr="00BE7E8B">
        <w:rPr>
          <w:rFonts w:ascii="Times New Roman" w:eastAsia="Calibri" w:hAnsi="Times New Roman" w:cs="Times New Roman"/>
          <w:sz w:val="24"/>
          <w:szCs w:val="24"/>
        </w:rPr>
        <w:lastRenderedPageBreak/>
        <w:t>sisteminin bulunmaması da ayrı bir sorun olarak işitme engeli öğrencilerin karşısına çıkmaktadır. Diğer taraftan hem işitme hem de görme engelli öğrenciler için öğretim elemanının ders anlatımında not tutmaları da ayrı birer sorun olarak durmaktadır. Çünkü görme engelli öğrenci öğretim elemanının tahtaya yazdığı yazıyı göremediği için ders notunu alamazken işitme engelli öğrenci de öğretim elemanının konuşmasını duyamadığı için ders notunu alamamaktadır. Böylece her iki öğrenci grubu da sınıf içi etkinlikler ve derse katılımı ile ilgili önemli sorunlar yaşamaktadırlar.</w:t>
      </w:r>
      <w:r>
        <w:rPr>
          <w:rFonts w:ascii="Times New Roman" w:eastAsia="Calibri" w:hAnsi="Times New Roman" w:cs="Times New Roman"/>
          <w:sz w:val="24"/>
          <w:szCs w:val="24"/>
        </w:rPr>
        <w:t xml:space="preserve"> Ayrıca öğrenciler s</w:t>
      </w:r>
      <w:r w:rsidRPr="00427179">
        <w:rPr>
          <w:rFonts w:ascii="Times New Roman" w:eastAsia="Calibri" w:hAnsi="Times New Roman" w:cs="Times New Roman"/>
          <w:sz w:val="24"/>
          <w:szCs w:val="24"/>
        </w:rPr>
        <w:t xml:space="preserve">ınavlarla ilgili sorunlar </w:t>
      </w:r>
      <w:r>
        <w:rPr>
          <w:rFonts w:ascii="Times New Roman" w:eastAsia="Calibri" w:hAnsi="Times New Roman" w:cs="Times New Roman"/>
          <w:sz w:val="24"/>
          <w:szCs w:val="24"/>
        </w:rPr>
        <w:t xml:space="preserve">da </w:t>
      </w:r>
      <w:r w:rsidRPr="00427179">
        <w:rPr>
          <w:rFonts w:ascii="Times New Roman" w:eastAsia="Calibri" w:hAnsi="Times New Roman" w:cs="Times New Roman"/>
          <w:sz w:val="24"/>
          <w:szCs w:val="24"/>
        </w:rPr>
        <w:t xml:space="preserve">yaşanmaktadır. Sınavlarda özellikle görme, işitme ve psikolojik sorunları olan öğrenciler </w:t>
      </w:r>
      <w:r>
        <w:rPr>
          <w:rFonts w:ascii="Times New Roman" w:eastAsia="Calibri" w:hAnsi="Times New Roman" w:cs="Times New Roman"/>
          <w:sz w:val="24"/>
          <w:szCs w:val="24"/>
        </w:rPr>
        <w:t xml:space="preserve">okuyucu, kodlayıcı, engellerine uygun sınav ortamı gibi </w:t>
      </w:r>
      <w:r w:rsidRPr="00427179">
        <w:rPr>
          <w:rFonts w:ascii="Times New Roman" w:eastAsia="Calibri" w:hAnsi="Times New Roman" w:cs="Times New Roman"/>
          <w:sz w:val="24"/>
          <w:szCs w:val="24"/>
        </w:rPr>
        <w:t xml:space="preserve">sorunlar yaşadığı tespit edilmiştir. </w:t>
      </w:r>
    </w:p>
    <w:p w:rsidR="00E81C1D" w:rsidRPr="00BE7E8B" w:rsidRDefault="00E81C1D" w:rsidP="00E81C1D">
      <w:pPr>
        <w:spacing w:after="0" w:line="360" w:lineRule="auto"/>
        <w:ind w:firstLine="567"/>
        <w:jc w:val="both"/>
        <w:rPr>
          <w:rFonts w:ascii="Times New Roman" w:hAnsi="Times New Roman" w:cs="Times New Roman"/>
          <w:sz w:val="24"/>
          <w:szCs w:val="24"/>
        </w:rPr>
      </w:pPr>
      <w:r w:rsidRPr="00BE7E8B">
        <w:rPr>
          <w:rFonts w:ascii="Times New Roman" w:hAnsi="Times New Roman" w:cs="Times New Roman"/>
          <w:sz w:val="24"/>
          <w:szCs w:val="24"/>
        </w:rPr>
        <w:t>Yüzüncü yıl üniversitesinde öğrenim gören engelli öğrencilerin diğer bir sorunu ise kendi birimlerinin idari personelleri ile ilgilidir. Özellikle öğrenci işlerinde hizmet veren personellerin işaret dilini bilmediği için işitme engelli bireylere yönelik verdikleri hizmetlerde güçlük yaşamakta ve hizmet kaliteleri düşmektedir. Bu durum da haliyle işitme engelli öğrencileri doğrudan olumsuz etkilemektedir. Ayrıca bu tür hizmetlerden karşılaşılan diğer bir soru ise görme engelli öğrenciler ile ilgilidir. O da öğrenci işleri tarafından kendi birimleri ile ilgili yapmış oldukları duyuruları panolara asılarak duyuruları yapmaları görme engelli öğrenciler için önemli bir problem olarak belirlenmiştir.</w:t>
      </w:r>
    </w:p>
    <w:p w:rsidR="00E81C1D" w:rsidRPr="00BE7E8B" w:rsidRDefault="00E81C1D" w:rsidP="00E81C1D">
      <w:pPr>
        <w:spacing w:after="0" w:line="360" w:lineRule="auto"/>
        <w:ind w:firstLine="567"/>
        <w:jc w:val="both"/>
        <w:rPr>
          <w:rFonts w:ascii="Times New Roman" w:hAnsi="Times New Roman" w:cs="Times New Roman"/>
          <w:color w:val="FF0000"/>
          <w:sz w:val="24"/>
          <w:szCs w:val="24"/>
        </w:rPr>
      </w:pPr>
      <w:r w:rsidRPr="00BE7E8B">
        <w:rPr>
          <w:rFonts w:ascii="Times New Roman" w:hAnsi="Times New Roman" w:cs="Times New Roman"/>
          <w:sz w:val="24"/>
          <w:szCs w:val="24"/>
        </w:rPr>
        <w:t>Genel olarak engelli öğrencilerin sorun yaşadıkları bir hususta boş zamanlarını geçirecekleri sosyal ve kültürel mekânların olmayışıyla ilgilidir. Engelli öğrenciler üniversite kampüsünde boş zamanlarını değerlendirecekleri herhangi bir yaşam alanına sahip olmamaları sosyal ve kültürel anlamda verimsiz bir üniversite yaşantısına yol açmaktadır. Oysaki üniversite yılları öğrencilerin sosyalleşme ve kültürlenmeleri için son derece önemlidir.</w:t>
      </w:r>
      <w:r w:rsidRPr="00427179">
        <w:rPr>
          <w:rFonts w:ascii="Times New Roman" w:eastAsia="Calibri" w:hAnsi="Times New Roman" w:cs="Times New Roman"/>
          <w:sz w:val="24"/>
          <w:szCs w:val="24"/>
        </w:rPr>
        <w:t xml:space="preserve"> </w:t>
      </w:r>
      <w:r>
        <w:rPr>
          <w:rFonts w:ascii="Times New Roman" w:eastAsia="Calibri" w:hAnsi="Times New Roman" w:cs="Times New Roman"/>
          <w:sz w:val="24"/>
          <w:szCs w:val="24"/>
        </w:rPr>
        <w:t>Ayrıca engelli üniversite öğrencileri a</w:t>
      </w:r>
      <w:r w:rsidRPr="00427179">
        <w:rPr>
          <w:rFonts w:ascii="Times New Roman" w:hAnsi="Times New Roman" w:cs="Times New Roman"/>
          <w:sz w:val="24"/>
          <w:szCs w:val="24"/>
        </w:rPr>
        <w:t>rkadaşlıklar edinmede sorunlar yaşanmaktadır.</w:t>
      </w:r>
      <w:r>
        <w:rPr>
          <w:rFonts w:ascii="Times New Roman" w:hAnsi="Times New Roman" w:cs="Times New Roman"/>
          <w:sz w:val="24"/>
          <w:szCs w:val="24"/>
        </w:rPr>
        <w:t xml:space="preserve"> Engelli üniversite öğrencileri genelde sınıflarında, kafeteryalarda ve üniversite hayatları boyunca birkaç arkadaş dışında arkadaşlık edecek birilerini bulamamakta yakınmaktalar. Arkadaşlık etmek istedikleri birçok öğrencinin engelli öğrenciden uzak kaçması, dışlaması, hor görmesi ya da acınarak yaklaşması haliyle engelli üniversite öğrencisini üzmekte ve sınırlı arkadaşlık ilişkisinin gelişmesine yol açmaktadır. </w:t>
      </w:r>
    </w:p>
    <w:p w:rsidR="00E81C1D" w:rsidRDefault="00E81C1D" w:rsidP="00E81C1D">
      <w:pPr>
        <w:spacing w:line="360" w:lineRule="auto"/>
        <w:ind w:firstLine="567"/>
        <w:jc w:val="both"/>
        <w:rPr>
          <w:rFonts w:ascii="Times New Roman" w:hAnsi="Times New Roman" w:cs="Times New Roman"/>
          <w:color w:val="FF0000"/>
          <w:sz w:val="24"/>
          <w:szCs w:val="24"/>
        </w:rPr>
      </w:pPr>
      <w:r w:rsidRPr="00BE7E8B">
        <w:rPr>
          <w:rFonts w:ascii="Times New Roman" w:hAnsi="Times New Roman" w:cs="Times New Roman"/>
          <w:sz w:val="24"/>
          <w:szCs w:val="24"/>
        </w:rPr>
        <w:t xml:space="preserve">Engelli öğrencilerin üniversiteden beklentileri ise; öncelikle kendileri için fiziki mekânlara ve bilgiye erişimde eşit uygulamalarını artırılmasını talep etmektedirler. Diğer bir ifadeyle engelli öğrenciler üniversite kampüsü içindeki tüm kaldırım, bina, merdiven, lavabo, derslik gibi alanlara sorunsuz erişmek istemekteler. Ayrıca her türlü ders materyallerine, </w:t>
      </w:r>
      <w:r w:rsidRPr="00BE7E8B">
        <w:rPr>
          <w:rFonts w:ascii="Times New Roman" w:hAnsi="Times New Roman" w:cs="Times New Roman"/>
          <w:sz w:val="24"/>
          <w:szCs w:val="24"/>
        </w:rPr>
        <w:lastRenderedPageBreak/>
        <w:t>kütüphanelerde kolayca bilgiye erişim imkânına sahip olmak ve özellikle öğrenci işlerinde kendi ihtiyaçlarına uygun hizmet almak ve bilgilerin verilmesini istemekteler. Boş zamanlarında eğlenip dinlenecekleri, sosyalleşip kültürlenebilecekleri ortamların oluşturması, engelli bireylere yönelik farkındalığın artırılması için farkındalık çalışmalarının yapılması gibi beklentiler olduğunu belirtmiştir</w:t>
      </w:r>
      <w:r w:rsidRPr="00BE7E8B">
        <w:rPr>
          <w:rFonts w:ascii="Times New Roman" w:hAnsi="Times New Roman" w:cs="Times New Roman"/>
          <w:color w:val="FF0000"/>
          <w:sz w:val="24"/>
          <w:szCs w:val="24"/>
        </w:rPr>
        <w:t>.</w:t>
      </w:r>
    </w:p>
    <w:p w:rsidR="00E81C1D" w:rsidRDefault="00E81C1D" w:rsidP="00E81C1D">
      <w:pPr>
        <w:autoSpaceDE w:val="0"/>
        <w:autoSpaceDN w:val="0"/>
        <w:adjustRightInd w:val="0"/>
        <w:spacing w:after="0" w:line="360" w:lineRule="auto"/>
        <w:jc w:val="center"/>
        <w:rPr>
          <w:rFonts w:ascii="Times New Roman" w:eastAsia="Calibri" w:hAnsi="Times New Roman" w:cs="Times New Roman"/>
          <w:b/>
          <w:sz w:val="24"/>
          <w:szCs w:val="24"/>
        </w:rPr>
      </w:pPr>
      <w:r w:rsidRPr="00A04D39">
        <w:rPr>
          <w:rFonts w:ascii="Times New Roman" w:eastAsia="Calibri" w:hAnsi="Times New Roman" w:cs="Times New Roman"/>
          <w:b/>
          <w:sz w:val="24"/>
          <w:szCs w:val="24"/>
        </w:rPr>
        <w:t>Öneriler</w:t>
      </w:r>
    </w:p>
    <w:p w:rsidR="00E81C1D" w:rsidRDefault="00257B8A" w:rsidP="00E81C1D">
      <w:pPr>
        <w:spacing w:after="0" w:line="360" w:lineRule="auto"/>
        <w:ind w:firstLine="567"/>
        <w:jc w:val="both"/>
        <w:rPr>
          <w:rFonts w:ascii="Times New Roman" w:eastAsia="Calibri" w:hAnsi="Times New Roman" w:cs="Times New Roman"/>
          <w:sz w:val="24"/>
          <w:szCs w:val="24"/>
        </w:rPr>
      </w:pPr>
      <w:r w:rsidRPr="007E5784">
        <w:rPr>
          <w:rFonts w:ascii="Times New Roman" w:eastAsia="Calibri" w:hAnsi="Times New Roman" w:cs="Times New Roman"/>
          <w:sz w:val="24"/>
          <w:szCs w:val="24"/>
        </w:rPr>
        <w:t>Bu araştırmanın en önemli sınırlılığı Van Yüzüncü Yıl Üniversitesi öğrencilerini kapsıyor olması ve katılımcıların kendi sorunlarını dile getirmekten çekinmiş olmalarıdır. Dolayısıyla bu araştırma</w:t>
      </w:r>
      <w:r w:rsidR="000E5D20" w:rsidRPr="007E5784">
        <w:rPr>
          <w:rFonts w:ascii="Times New Roman" w:eastAsia="Calibri" w:hAnsi="Times New Roman" w:cs="Times New Roman"/>
          <w:sz w:val="24"/>
          <w:szCs w:val="24"/>
        </w:rPr>
        <w:t>,</w:t>
      </w:r>
      <w:r w:rsidRPr="007E5784">
        <w:rPr>
          <w:rFonts w:ascii="Times New Roman" w:eastAsia="Calibri" w:hAnsi="Times New Roman" w:cs="Times New Roman"/>
          <w:sz w:val="24"/>
          <w:szCs w:val="24"/>
        </w:rPr>
        <w:t xml:space="preserve"> araştırma sahası ve katılımcıların verdiği bilgiler ile sınırlıdır. </w:t>
      </w:r>
      <w:r w:rsidR="000E5D20" w:rsidRPr="007E5784">
        <w:rPr>
          <w:rFonts w:ascii="Times New Roman" w:eastAsia="Calibri" w:hAnsi="Times New Roman" w:cs="Times New Roman"/>
          <w:sz w:val="24"/>
          <w:szCs w:val="24"/>
        </w:rPr>
        <w:t>İleriki araştırmalarda bu tür sınırlıklar göz önünde bulundurularak araştırmanın çalışma grubu belirlenmesi önerilmektedir.</w:t>
      </w:r>
      <w:r w:rsidR="000E5D20">
        <w:rPr>
          <w:rFonts w:ascii="Times New Roman" w:eastAsia="Calibri" w:hAnsi="Times New Roman" w:cs="Times New Roman"/>
          <w:sz w:val="24"/>
          <w:szCs w:val="24"/>
        </w:rPr>
        <w:t xml:space="preserve"> </w:t>
      </w:r>
      <w:proofErr w:type="gramStart"/>
      <w:r w:rsidR="000E5D20">
        <w:rPr>
          <w:rFonts w:ascii="Times New Roman" w:eastAsia="Calibri" w:hAnsi="Times New Roman" w:cs="Times New Roman"/>
          <w:sz w:val="24"/>
          <w:szCs w:val="24"/>
        </w:rPr>
        <w:t>Ayrıca ü</w:t>
      </w:r>
      <w:r w:rsidR="00E81C1D">
        <w:rPr>
          <w:rFonts w:ascii="Times New Roman" w:eastAsia="Calibri" w:hAnsi="Times New Roman" w:cs="Times New Roman"/>
          <w:sz w:val="24"/>
          <w:szCs w:val="24"/>
        </w:rPr>
        <w:t>niversite</w:t>
      </w:r>
      <w:r w:rsidR="000E5D20">
        <w:rPr>
          <w:rFonts w:ascii="Times New Roman" w:eastAsia="Calibri" w:hAnsi="Times New Roman" w:cs="Times New Roman"/>
          <w:sz w:val="24"/>
          <w:szCs w:val="24"/>
        </w:rPr>
        <w:t>ler</w:t>
      </w:r>
      <w:r w:rsidR="00E81C1D">
        <w:rPr>
          <w:rFonts w:ascii="Times New Roman" w:eastAsia="Calibri" w:hAnsi="Times New Roman" w:cs="Times New Roman"/>
          <w:sz w:val="24"/>
          <w:szCs w:val="24"/>
        </w:rPr>
        <w:t>deki engelli öğrencilerin iç ve dış mekânda karşılaştığı erişim sorunlarının giderilmesi için tespit çalışmalarının yapılması, engelli öğrencilerin bilgiye erişimi için gerekli tedbirlerin alınması ve hizmetlerin artırılması, engelli öğrencilerin boş zamanlarını değerlendirecekleri sosyal kültürel alanların genişletilmesi, üniversite bünyesindeki engelli araştırma ve uygulama merkezi ile engelli öğrenciler danışma ve koordinasyon birimlerinin engelli öğrencilerin sorunlarının tespiti ve çözümünde daha aktif rol oynamaları önerilmektedir.</w:t>
      </w:r>
      <w:proofErr w:type="gramEnd"/>
    </w:p>
    <w:p w:rsidR="00E81C1D" w:rsidRPr="00A04D39" w:rsidRDefault="00E81C1D" w:rsidP="00E81C1D">
      <w:pPr>
        <w:shd w:val="clear" w:color="auto" w:fill="FFFFFF"/>
        <w:spacing w:after="0" w:line="360" w:lineRule="auto"/>
        <w:contextualSpacing/>
        <w:jc w:val="center"/>
        <w:textAlignment w:val="baseline"/>
        <w:rPr>
          <w:rFonts w:ascii="Times New Roman" w:eastAsia="Times New Roman" w:hAnsi="Times New Roman" w:cs="Times New Roman"/>
          <w:b/>
          <w:bCs/>
          <w:color w:val="000000"/>
          <w:sz w:val="24"/>
          <w:szCs w:val="24"/>
          <w:bdr w:val="none" w:sz="0" w:space="0" w:color="auto" w:frame="1"/>
          <w:lang w:eastAsia="tr-TR"/>
        </w:rPr>
      </w:pPr>
      <w:r w:rsidRPr="00A04D39">
        <w:rPr>
          <w:rFonts w:ascii="Times New Roman" w:eastAsia="Calibri" w:hAnsi="Times New Roman" w:cs="Times New Roman"/>
          <w:b/>
          <w:sz w:val="24"/>
          <w:szCs w:val="24"/>
        </w:rPr>
        <w:t>Makalenin Bilimdeki Konumu</w:t>
      </w:r>
    </w:p>
    <w:p w:rsidR="00E81C1D" w:rsidRDefault="00E81C1D" w:rsidP="00E81C1D">
      <w:pPr>
        <w:shd w:val="clear" w:color="auto" w:fill="FFFFFF"/>
        <w:spacing w:after="0" w:line="360" w:lineRule="auto"/>
        <w:ind w:firstLine="567"/>
        <w:contextualSpacing/>
        <w:textAlignment w:val="baseline"/>
        <w:rPr>
          <w:rFonts w:ascii="Times New Roman" w:eastAsia="Times New Roman" w:hAnsi="Times New Roman" w:cs="Times New Roman"/>
          <w:bCs/>
          <w:color w:val="000000"/>
          <w:sz w:val="24"/>
          <w:szCs w:val="24"/>
          <w:bdr w:val="none" w:sz="0" w:space="0" w:color="auto" w:frame="1"/>
          <w:lang w:eastAsia="tr-TR"/>
        </w:rPr>
      </w:pPr>
      <w:r>
        <w:rPr>
          <w:rFonts w:ascii="Times New Roman" w:eastAsia="Times New Roman" w:hAnsi="Times New Roman" w:cs="Times New Roman"/>
          <w:bCs/>
          <w:color w:val="000000"/>
          <w:sz w:val="24"/>
          <w:szCs w:val="24"/>
          <w:bdr w:val="none" w:sz="0" w:space="0" w:color="auto" w:frame="1"/>
          <w:lang w:eastAsia="tr-TR"/>
        </w:rPr>
        <w:t>Engellilik Sosyolojisi ve Özel Eğitim Bölümü</w:t>
      </w:r>
    </w:p>
    <w:p w:rsidR="00E81C1D" w:rsidRPr="00A04D39" w:rsidRDefault="00E81C1D" w:rsidP="00E81C1D">
      <w:pPr>
        <w:shd w:val="clear" w:color="auto" w:fill="FFFFFF"/>
        <w:spacing w:after="0" w:line="360" w:lineRule="auto"/>
        <w:contextualSpacing/>
        <w:jc w:val="center"/>
        <w:textAlignment w:val="baseline"/>
        <w:rPr>
          <w:rFonts w:ascii="Times New Roman" w:eastAsia="Times New Roman" w:hAnsi="Times New Roman" w:cs="Times New Roman"/>
          <w:b/>
          <w:bCs/>
          <w:color w:val="000000"/>
          <w:sz w:val="24"/>
          <w:szCs w:val="24"/>
          <w:bdr w:val="none" w:sz="0" w:space="0" w:color="auto" w:frame="1"/>
          <w:lang w:eastAsia="tr-TR"/>
        </w:rPr>
      </w:pPr>
      <w:r w:rsidRPr="00A04D39">
        <w:rPr>
          <w:rFonts w:ascii="Times New Roman" w:eastAsia="Calibri" w:hAnsi="Times New Roman" w:cs="Times New Roman"/>
          <w:b/>
          <w:sz w:val="24"/>
          <w:szCs w:val="24"/>
        </w:rPr>
        <w:t>Makalenin Bilimdeki Özgünlüğü</w:t>
      </w:r>
    </w:p>
    <w:p w:rsidR="00E81C1D" w:rsidRDefault="00E81C1D" w:rsidP="00E81C1D">
      <w:pPr>
        <w:spacing w:after="0" w:line="360" w:lineRule="auto"/>
        <w:ind w:firstLine="567"/>
        <w:jc w:val="both"/>
        <w:rPr>
          <w:rFonts w:ascii="Times New Roman" w:eastAsia="Calibri" w:hAnsi="Times New Roman" w:cs="Times New Roman"/>
          <w:sz w:val="24"/>
          <w:szCs w:val="24"/>
        </w:rPr>
      </w:pPr>
      <w:r w:rsidRPr="00A04D39">
        <w:rPr>
          <w:rFonts w:ascii="Times New Roman" w:eastAsia="Calibri" w:hAnsi="Times New Roman" w:cs="Times New Roman"/>
          <w:sz w:val="24"/>
          <w:szCs w:val="24"/>
        </w:rPr>
        <w:t xml:space="preserve">Literatürde </w:t>
      </w:r>
      <w:r>
        <w:rPr>
          <w:rFonts w:ascii="Times New Roman" w:eastAsia="Calibri" w:hAnsi="Times New Roman" w:cs="Times New Roman"/>
          <w:sz w:val="24"/>
          <w:szCs w:val="24"/>
        </w:rPr>
        <w:t xml:space="preserve">Türkiye’de üniversite eğitimi gören engelli öğrencilerin temel sorun ve beklentilerine yönelik yapılan </w:t>
      </w:r>
      <w:r w:rsidRPr="00A04D39">
        <w:rPr>
          <w:rFonts w:ascii="Times New Roman" w:eastAsia="Calibri" w:hAnsi="Times New Roman" w:cs="Times New Roman"/>
          <w:sz w:val="24"/>
          <w:szCs w:val="24"/>
        </w:rPr>
        <w:t>alan çalışmalar</w:t>
      </w:r>
      <w:r>
        <w:rPr>
          <w:rFonts w:ascii="Times New Roman" w:eastAsia="Calibri" w:hAnsi="Times New Roman" w:cs="Times New Roman"/>
          <w:sz w:val="24"/>
          <w:szCs w:val="24"/>
        </w:rPr>
        <w:t xml:space="preserve">ı yok denecek kadar azdır. Literatürde sadece bir çalışmaya rastlanılmıştır. Dolayısıyla üniversitede eğitim gören öğrencilerin temel sorun ve beklentileri </w:t>
      </w:r>
      <w:r w:rsidRPr="00A04D39">
        <w:rPr>
          <w:rFonts w:ascii="Times New Roman" w:eastAsia="Calibri" w:hAnsi="Times New Roman" w:cs="Times New Roman"/>
          <w:sz w:val="24"/>
          <w:szCs w:val="24"/>
        </w:rPr>
        <w:t xml:space="preserve">ile ilgili </w:t>
      </w:r>
      <w:proofErr w:type="gramStart"/>
      <w:r>
        <w:rPr>
          <w:rFonts w:ascii="Times New Roman" w:eastAsia="Calibri" w:hAnsi="Times New Roman" w:cs="Times New Roman"/>
          <w:sz w:val="24"/>
          <w:szCs w:val="24"/>
        </w:rPr>
        <w:t>literatürde</w:t>
      </w:r>
      <w:proofErr w:type="gramEnd"/>
      <w:r>
        <w:rPr>
          <w:rFonts w:ascii="Times New Roman" w:eastAsia="Calibri" w:hAnsi="Times New Roman" w:cs="Times New Roman"/>
          <w:sz w:val="24"/>
          <w:szCs w:val="24"/>
        </w:rPr>
        <w:t xml:space="preserve"> </w:t>
      </w:r>
      <w:r w:rsidRPr="00A04D39">
        <w:rPr>
          <w:rFonts w:ascii="Times New Roman" w:eastAsia="Calibri" w:hAnsi="Times New Roman" w:cs="Times New Roman"/>
          <w:sz w:val="24"/>
          <w:szCs w:val="24"/>
        </w:rPr>
        <w:t xml:space="preserve">yeterli çalışmanın </w:t>
      </w:r>
      <w:r>
        <w:rPr>
          <w:rFonts w:ascii="Times New Roman" w:eastAsia="Calibri" w:hAnsi="Times New Roman" w:cs="Times New Roman"/>
          <w:sz w:val="24"/>
          <w:szCs w:val="24"/>
        </w:rPr>
        <w:t>o</w:t>
      </w:r>
      <w:r w:rsidRPr="00A04D39">
        <w:rPr>
          <w:rFonts w:ascii="Times New Roman" w:eastAsia="Calibri" w:hAnsi="Times New Roman" w:cs="Times New Roman"/>
          <w:sz w:val="24"/>
          <w:szCs w:val="24"/>
        </w:rPr>
        <w:t xml:space="preserve">lmadığı tespit edilmiştir. Bu nedenle </w:t>
      </w:r>
      <w:r w:rsidRPr="00902917">
        <w:rPr>
          <w:rFonts w:ascii="Times New Roman" w:eastAsia="Calibri" w:hAnsi="Times New Roman" w:cs="Times New Roman"/>
          <w:sz w:val="24"/>
          <w:szCs w:val="24"/>
        </w:rPr>
        <w:t>engelli öğrencilerin üniversite eğitimi</w:t>
      </w:r>
      <w:r>
        <w:rPr>
          <w:rFonts w:ascii="Times New Roman" w:eastAsia="Calibri" w:hAnsi="Times New Roman" w:cs="Times New Roman"/>
          <w:sz w:val="24"/>
          <w:szCs w:val="24"/>
        </w:rPr>
        <w:t xml:space="preserve"> </w:t>
      </w:r>
      <w:r w:rsidRPr="00902917">
        <w:rPr>
          <w:rFonts w:ascii="Times New Roman" w:eastAsia="Calibri" w:hAnsi="Times New Roman" w:cs="Times New Roman"/>
          <w:sz w:val="24"/>
          <w:szCs w:val="24"/>
        </w:rPr>
        <w:t>sürecinde karşılaştığı güçlükler</w:t>
      </w:r>
      <w:r>
        <w:rPr>
          <w:rFonts w:ascii="Times New Roman" w:eastAsia="Calibri" w:hAnsi="Times New Roman" w:cs="Times New Roman"/>
          <w:sz w:val="24"/>
          <w:szCs w:val="24"/>
        </w:rPr>
        <w:t xml:space="preserve"> V</w:t>
      </w:r>
      <w:r w:rsidRPr="00902917">
        <w:rPr>
          <w:rFonts w:ascii="Times New Roman" w:eastAsia="Calibri" w:hAnsi="Times New Roman" w:cs="Times New Roman"/>
          <w:sz w:val="24"/>
          <w:szCs w:val="24"/>
        </w:rPr>
        <w:t>an yüzüncü yıl üniversitesi örneği</w:t>
      </w:r>
      <w:r>
        <w:rPr>
          <w:rFonts w:ascii="Times New Roman" w:eastAsia="Calibri" w:hAnsi="Times New Roman" w:cs="Times New Roman"/>
          <w:sz w:val="24"/>
          <w:szCs w:val="24"/>
        </w:rPr>
        <w:t xml:space="preserve"> ile </w:t>
      </w:r>
      <w:r w:rsidRPr="00A04D39">
        <w:rPr>
          <w:rFonts w:ascii="Times New Roman" w:eastAsia="Calibri" w:hAnsi="Times New Roman" w:cs="Times New Roman"/>
          <w:sz w:val="24"/>
          <w:szCs w:val="24"/>
        </w:rPr>
        <w:t>inceleme</w:t>
      </w:r>
      <w:r>
        <w:rPr>
          <w:rFonts w:ascii="Times New Roman" w:eastAsia="Calibri" w:hAnsi="Times New Roman" w:cs="Times New Roman"/>
          <w:sz w:val="24"/>
          <w:szCs w:val="24"/>
        </w:rPr>
        <w:t xml:space="preserve"> ihtiyacı duyulmuştur</w:t>
      </w:r>
      <w:r w:rsidRPr="00A04D3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561551">
        <w:rPr>
          <w:rFonts w:ascii="Times New Roman" w:eastAsia="Calibri" w:hAnsi="Times New Roman" w:cs="Times New Roman"/>
          <w:sz w:val="24"/>
          <w:szCs w:val="24"/>
        </w:rPr>
        <w:t xml:space="preserve">Bu çalışma, sosyolojik bağlamda pek incelenmemiş bir konuyu ele alması, verilerin ilk elden toplanması, çarpıcı bulgu/sonuçlara ulaşılması bakımından son derece özgül bir çalışma olmuştur. Ayrıca, sosyolojik bakış açısıyla engelli öğrencilerin üniversite eğitiminde karşılaştığı temel sorunlarına işaret ettiği için de önemli bir çalışma olmuştur. </w:t>
      </w:r>
    </w:p>
    <w:p w:rsidR="004A11F3" w:rsidRDefault="004A11F3" w:rsidP="00E81C1D">
      <w:pPr>
        <w:spacing w:after="0" w:line="360" w:lineRule="auto"/>
        <w:ind w:firstLine="567"/>
        <w:jc w:val="both"/>
        <w:rPr>
          <w:rFonts w:ascii="Times New Roman" w:eastAsia="Calibri" w:hAnsi="Times New Roman" w:cs="Times New Roman"/>
          <w:sz w:val="24"/>
          <w:szCs w:val="24"/>
        </w:rPr>
      </w:pPr>
    </w:p>
    <w:p w:rsidR="004A11F3" w:rsidRDefault="004A11F3" w:rsidP="00E81C1D">
      <w:pPr>
        <w:spacing w:after="0" w:line="360" w:lineRule="auto"/>
        <w:ind w:firstLine="567"/>
        <w:jc w:val="both"/>
        <w:rPr>
          <w:rFonts w:ascii="Times New Roman" w:eastAsia="Calibri" w:hAnsi="Times New Roman" w:cs="Times New Roman"/>
          <w:sz w:val="24"/>
          <w:szCs w:val="24"/>
        </w:rPr>
      </w:pPr>
    </w:p>
    <w:p w:rsidR="00E81C1D" w:rsidRPr="00D6662C" w:rsidRDefault="00E81C1D" w:rsidP="00E81C1D">
      <w:pPr>
        <w:spacing w:line="360" w:lineRule="auto"/>
        <w:ind w:firstLine="708"/>
        <w:jc w:val="center"/>
        <w:rPr>
          <w:rFonts w:ascii="Times New Roman" w:hAnsi="Times New Roman" w:cs="Times New Roman"/>
          <w:b/>
          <w:sz w:val="24"/>
          <w:szCs w:val="24"/>
        </w:rPr>
      </w:pPr>
      <w:r w:rsidRPr="00D6662C">
        <w:rPr>
          <w:rFonts w:ascii="Times New Roman" w:hAnsi="Times New Roman" w:cs="Times New Roman"/>
          <w:b/>
          <w:sz w:val="24"/>
          <w:szCs w:val="24"/>
        </w:rPr>
        <w:lastRenderedPageBreak/>
        <w:t>Kaynakça</w:t>
      </w:r>
    </w:p>
    <w:p w:rsidR="00E81C1D" w:rsidRDefault="00E81C1D" w:rsidP="00E81C1D">
      <w:pPr>
        <w:spacing w:line="360" w:lineRule="auto"/>
        <w:ind w:left="567" w:hanging="567"/>
        <w:jc w:val="both"/>
        <w:rPr>
          <w:rFonts w:ascii="Times New Roman" w:hAnsi="Times New Roman" w:cs="Times New Roman"/>
          <w:sz w:val="24"/>
          <w:szCs w:val="24"/>
        </w:rPr>
      </w:pPr>
      <w:r w:rsidRPr="00BE7E8B">
        <w:rPr>
          <w:rFonts w:ascii="Times New Roman" w:hAnsi="Times New Roman" w:cs="Times New Roman"/>
          <w:sz w:val="24"/>
          <w:szCs w:val="24"/>
        </w:rPr>
        <w:t>Burcu, E. (</w:t>
      </w:r>
      <w:r w:rsidRPr="00EE0E43">
        <w:rPr>
          <w:rFonts w:ascii="Times New Roman" w:hAnsi="Times New Roman" w:cs="Times New Roman"/>
          <w:sz w:val="24"/>
          <w:szCs w:val="24"/>
        </w:rPr>
        <w:t>1999</w:t>
      </w:r>
      <w:r w:rsidRPr="00BE7E8B">
        <w:rPr>
          <w:rFonts w:ascii="Times New Roman" w:hAnsi="Times New Roman" w:cs="Times New Roman"/>
          <w:sz w:val="24"/>
          <w:szCs w:val="24"/>
        </w:rPr>
        <w:t>). Üniversitede Okuyan Özürlü Öğre</w:t>
      </w:r>
      <w:r>
        <w:rPr>
          <w:rFonts w:ascii="Times New Roman" w:hAnsi="Times New Roman" w:cs="Times New Roman"/>
          <w:sz w:val="24"/>
          <w:szCs w:val="24"/>
        </w:rPr>
        <w:t>ncilerin Sorunları: Hacettepe -</w:t>
      </w:r>
      <w:proofErr w:type="spellStart"/>
      <w:r w:rsidRPr="00BE7E8B">
        <w:rPr>
          <w:rFonts w:ascii="Times New Roman" w:hAnsi="Times New Roman" w:cs="Times New Roman"/>
          <w:sz w:val="24"/>
          <w:szCs w:val="24"/>
        </w:rPr>
        <w:t>Beytepe</w:t>
      </w:r>
      <w:proofErr w:type="spellEnd"/>
      <w:r w:rsidRPr="00BE7E8B">
        <w:rPr>
          <w:rFonts w:ascii="Times New Roman" w:hAnsi="Times New Roman" w:cs="Times New Roman"/>
          <w:sz w:val="24"/>
          <w:szCs w:val="24"/>
        </w:rPr>
        <w:t xml:space="preserve"> Kampüsü Öğrencileri Örneği. </w:t>
      </w:r>
      <w:r w:rsidRPr="00BE7E8B">
        <w:rPr>
          <w:rFonts w:ascii="Times New Roman" w:hAnsi="Times New Roman" w:cs="Times New Roman"/>
          <w:i/>
          <w:sz w:val="24"/>
          <w:szCs w:val="24"/>
        </w:rPr>
        <w:t xml:space="preserve">Hacettepe Üniversitesi Edebiyat Fakültesi Dergisi. </w:t>
      </w:r>
      <w:r w:rsidRPr="00BE7E8B">
        <w:rPr>
          <w:rFonts w:ascii="Times New Roman" w:hAnsi="Times New Roman" w:cs="Times New Roman"/>
          <w:sz w:val="24"/>
          <w:szCs w:val="24"/>
        </w:rPr>
        <w:t xml:space="preserve">19(1). </w:t>
      </w:r>
      <w:proofErr w:type="gramStart"/>
      <w:r w:rsidRPr="00BE7E8B">
        <w:rPr>
          <w:rFonts w:ascii="Times New Roman" w:hAnsi="Times New Roman" w:cs="Times New Roman"/>
          <w:sz w:val="24"/>
          <w:szCs w:val="24"/>
        </w:rPr>
        <w:t>s</w:t>
      </w:r>
      <w:proofErr w:type="gramEnd"/>
      <w:r w:rsidRPr="00BE7E8B">
        <w:rPr>
          <w:rFonts w:ascii="Times New Roman" w:hAnsi="Times New Roman" w:cs="Times New Roman"/>
          <w:sz w:val="24"/>
          <w:szCs w:val="24"/>
        </w:rPr>
        <w:t>. 83-103.</w:t>
      </w:r>
    </w:p>
    <w:p w:rsidR="00E81C1D" w:rsidRPr="00F61E4C" w:rsidRDefault="00E81C1D" w:rsidP="00E81C1D">
      <w:pPr>
        <w:spacing w:line="360" w:lineRule="auto"/>
        <w:ind w:left="567" w:hanging="567"/>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 xml:space="preserve">Clarke, M. M., J. </w:t>
      </w:r>
      <w:proofErr w:type="spellStart"/>
      <w:r w:rsidRPr="00F61E4C">
        <w:rPr>
          <w:rFonts w:ascii="Times New Roman" w:hAnsi="Times New Roman" w:cs="Times New Roman"/>
          <w:sz w:val="24"/>
          <w:szCs w:val="24"/>
          <w:lang w:val="en-US"/>
        </w:rPr>
        <w:t>Riach</w:t>
      </w:r>
      <w:proofErr w:type="spellEnd"/>
      <w:r w:rsidRPr="00F61E4C">
        <w:rPr>
          <w:rFonts w:ascii="Times New Roman" w:hAnsi="Times New Roman" w:cs="Times New Roman"/>
          <w:sz w:val="24"/>
          <w:szCs w:val="24"/>
          <w:lang w:val="en-US"/>
        </w:rPr>
        <w:t xml:space="preserve"> </w:t>
      </w:r>
      <w:proofErr w:type="spellStart"/>
      <w:r w:rsidRPr="00F61E4C">
        <w:rPr>
          <w:rFonts w:ascii="Times New Roman" w:hAnsi="Times New Roman" w:cs="Times New Roman"/>
          <w:sz w:val="24"/>
          <w:szCs w:val="24"/>
          <w:lang w:val="en-US"/>
        </w:rPr>
        <w:t>ve</w:t>
      </w:r>
      <w:proofErr w:type="spellEnd"/>
      <w:r w:rsidRPr="00F61E4C">
        <w:rPr>
          <w:rFonts w:ascii="Times New Roman" w:hAnsi="Times New Roman" w:cs="Times New Roman"/>
          <w:sz w:val="24"/>
          <w:szCs w:val="24"/>
          <w:lang w:val="en-US"/>
        </w:rPr>
        <w:t xml:space="preserve"> W. M. </w:t>
      </w:r>
      <w:proofErr w:type="spellStart"/>
      <w:r w:rsidRPr="00F61E4C">
        <w:rPr>
          <w:rFonts w:ascii="Times New Roman" w:hAnsi="Times New Roman" w:cs="Times New Roman"/>
          <w:sz w:val="24"/>
          <w:szCs w:val="24"/>
          <w:lang w:val="en-US"/>
        </w:rPr>
        <w:t>Chyne</w:t>
      </w:r>
      <w:proofErr w:type="spellEnd"/>
      <w:r w:rsidRPr="00F61E4C">
        <w:rPr>
          <w:rFonts w:ascii="Times New Roman" w:hAnsi="Times New Roman" w:cs="Times New Roman"/>
          <w:sz w:val="24"/>
          <w:szCs w:val="24"/>
          <w:lang w:val="en-US"/>
        </w:rPr>
        <w:t xml:space="preserve"> (1977)</w:t>
      </w:r>
      <w:r>
        <w:rPr>
          <w:rFonts w:ascii="Times New Roman" w:hAnsi="Times New Roman" w:cs="Times New Roman"/>
          <w:sz w:val="24"/>
          <w:szCs w:val="24"/>
          <w:lang w:val="en-US"/>
        </w:rPr>
        <w:t>.</w:t>
      </w:r>
      <w:r w:rsidRPr="00F61E4C">
        <w:rPr>
          <w:rFonts w:ascii="Times New Roman" w:hAnsi="Times New Roman" w:cs="Times New Roman"/>
          <w:sz w:val="24"/>
          <w:szCs w:val="24"/>
          <w:lang w:val="en-US"/>
        </w:rPr>
        <w:t xml:space="preserve"> </w:t>
      </w:r>
      <w:r w:rsidRPr="00F61E4C">
        <w:rPr>
          <w:rFonts w:ascii="Times New Roman" w:hAnsi="Times New Roman" w:cs="Times New Roman"/>
          <w:i/>
          <w:sz w:val="24"/>
          <w:szCs w:val="24"/>
          <w:lang w:val="en-US"/>
        </w:rPr>
        <w:t>Handicapped Children and Pre-School Education</w:t>
      </w:r>
      <w:r w:rsidRPr="00F61E4C">
        <w:rPr>
          <w:rFonts w:ascii="Times New Roman" w:hAnsi="Times New Roman" w:cs="Times New Roman"/>
          <w:sz w:val="24"/>
          <w:szCs w:val="24"/>
          <w:lang w:val="en-US"/>
        </w:rPr>
        <w:t xml:space="preserve">, Report to the Warnock Committee on Special Education, University of </w:t>
      </w:r>
      <w:proofErr w:type="spellStart"/>
      <w:r w:rsidRPr="00F61E4C">
        <w:rPr>
          <w:rFonts w:ascii="Times New Roman" w:hAnsi="Times New Roman" w:cs="Times New Roman"/>
          <w:sz w:val="24"/>
          <w:szCs w:val="24"/>
          <w:lang w:val="en-US"/>
        </w:rPr>
        <w:t>Strathclde</w:t>
      </w:r>
      <w:proofErr w:type="spellEnd"/>
      <w:r w:rsidRPr="00F61E4C">
        <w:rPr>
          <w:rFonts w:ascii="Times New Roman" w:hAnsi="Times New Roman" w:cs="Times New Roman"/>
          <w:sz w:val="24"/>
          <w:szCs w:val="24"/>
          <w:lang w:val="en-US"/>
        </w:rPr>
        <w:t>.</w:t>
      </w:r>
    </w:p>
    <w:p w:rsidR="00E81C1D" w:rsidRPr="00F61E4C" w:rsidRDefault="00E81C1D" w:rsidP="00E81C1D">
      <w:pPr>
        <w:spacing w:line="360" w:lineRule="auto"/>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 xml:space="preserve">Cohen, L. H. (1994). </w:t>
      </w:r>
      <w:r w:rsidRPr="00F61E4C">
        <w:rPr>
          <w:rFonts w:ascii="Times New Roman" w:hAnsi="Times New Roman" w:cs="Times New Roman"/>
          <w:i/>
          <w:sz w:val="24"/>
          <w:szCs w:val="24"/>
          <w:lang w:val="en-US"/>
        </w:rPr>
        <w:t>Train Go Sorry-inside Deaf World</w:t>
      </w:r>
      <w:r w:rsidRPr="00F61E4C">
        <w:rPr>
          <w:rFonts w:ascii="Times New Roman" w:hAnsi="Times New Roman" w:cs="Times New Roman"/>
          <w:sz w:val="24"/>
          <w:szCs w:val="24"/>
          <w:lang w:val="en-US"/>
        </w:rPr>
        <w:t xml:space="preserve">. Boston: Houghton </w:t>
      </w:r>
      <w:proofErr w:type="spellStart"/>
      <w:r w:rsidRPr="00F61E4C">
        <w:rPr>
          <w:rFonts w:ascii="Times New Roman" w:hAnsi="Times New Roman" w:cs="Times New Roman"/>
          <w:sz w:val="24"/>
          <w:szCs w:val="24"/>
          <w:lang w:val="en-US"/>
        </w:rPr>
        <w:t>Miffiin</w:t>
      </w:r>
      <w:proofErr w:type="spellEnd"/>
      <w:r w:rsidRPr="00F61E4C">
        <w:rPr>
          <w:rFonts w:ascii="Times New Roman" w:hAnsi="Times New Roman" w:cs="Times New Roman"/>
          <w:sz w:val="24"/>
          <w:szCs w:val="24"/>
          <w:lang w:val="en-US"/>
        </w:rPr>
        <w:t>.</w:t>
      </w:r>
    </w:p>
    <w:p w:rsidR="00E81C1D" w:rsidRPr="00F61E4C" w:rsidRDefault="00E81C1D" w:rsidP="00E81C1D">
      <w:pPr>
        <w:spacing w:line="360" w:lineRule="auto"/>
        <w:ind w:left="567" w:hanging="567"/>
        <w:jc w:val="both"/>
        <w:rPr>
          <w:rFonts w:ascii="Times New Roman" w:hAnsi="Times New Roman" w:cs="Times New Roman"/>
          <w:sz w:val="24"/>
          <w:szCs w:val="24"/>
          <w:lang w:val="en-US"/>
        </w:rPr>
      </w:pPr>
      <w:r w:rsidRPr="00F61E4C">
        <w:rPr>
          <w:rFonts w:ascii="Times New Roman" w:hAnsi="Times New Roman" w:cs="Times New Roman"/>
          <w:sz w:val="24"/>
          <w:szCs w:val="24"/>
        </w:rPr>
        <w:t>Dökmen, Z. Y</w:t>
      </w:r>
      <w:proofErr w:type="gramStart"/>
      <w:r w:rsidRPr="00F61E4C">
        <w:rPr>
          <w:rFonts w:ascii="Times New Roman" w:hAnsi="Times New Roman" w:cs="Times New Roman"/>
          <w:sz w:val="24"/>
          <w:szCs w:val="24"/>
        </w:rPr>
        <w:t>.,</w:t>
      </w:r>
      <w:proofErr w:type="gramEnd"/>
      <w:r w:rsidRPr="00F61E4C">
        <w:rPr>
          <w:rFonts w:ascii="Times New Roman" w:hAnsi="Times New Roman" w:cs="Times New Roman"/>
          <w:sz w:val="24"/>
          <w:szCs w:val="24"/>
        </w:rPr>
        <w:t xml:space="preserve"> ve Kışlak, Ş. T. (2004). </w:t>
      </w:r>
      <w:r w:rsidRPr="004321BF">
        <w:rPr>
          <w:rFonts w:ascii="Times New Roman" w:hAnsi="Times New Roman" w:cs="Times New Roman"/>
          <w:sz w:val="24"/>
          <w:szCs w:val="24"/>
        </w:rPr>
        <w:t>Engelli Olan ve Olmayan Üniversite Öğrencilerinin Demografik ve Psikolojik Özellikleri ile Sorunlarının Karşılaştırılması</w:t>
      </w:r>
      <w:r w:rsidRPr="00E16753">
        <w:rPr>
          <w:rFonts w:ascii="Times New Roman" w:hAnsi="Times New Roman" w:cs="Times New Roman"/>
          <w:sz w:val="24"/>
          <w:szCs w:val="24"/>
        </w:rPr>
        <w:t>.</w:t>
      </w:r>
      <w:r w:rsidRPr="00F61E4C">
        <w:rPr>
          <w:rFonts w:ascii="Times New Roman" w:hAnsi="Times New Roman" w:cs="Times New Roman"/>
          <w:sz w:val="24"/>
          <w:szCs w:val="24"/>
        </w:rPr>
        <w:t xml:space="preserve"> </w:t>
      </w:r>
      <w:r w:rsidRPr="004321BF">
        <w:rPr>
          <w:rFonts w:ascii="Times New Roman" w:hAnsi="Times New Roman" w:cs="Times New Roman"/>
          <w:i/>
          <w:sz w:val="24"/>
          <w:szCs w:val="24"/>
        </w:rPr>
        <w:t>Kriz Dergisi,</w:t>
      </w:r>
      <w:r w:rsidRPr="00F61E4C">
        <w:rPr>
          <w:rFonts w:ascii="Times New Roman" w:hAnsi="Times New Roman" w:cs="Times New Roman"/>
          <w:sz w:val="24"/>
          <w:szCs w:val="24"/>
          <w:lang w:val="en-US"/>
        </w:rPr>
        <w:t xml:space="preserve"> 12 (2), 33-47.</w:t>
      </w:r>
    </w:p>
    <w:p w:rsidR="00E81C1D" w:rsidRPr="00F61E4C" w:rsidRDefault="00E81C1D" w:rsidP="00E81C1D">
      <w:pPr>
        <w:spacing w:line="360" w:lineRule="auto"/>
        <w:ind w:left="567" w:hanging="567"/>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 xml:space="preserve">Lane, H. (1992). </w:t>
      </w:r>
      <w:r w:rsidRPr="00F61E4C">
        <w:rPr>
          <w:rFonts w:ascii="Times New Roman" w:hAnsi="Times New Roman" w:cs="Times New Roman"/>
          <w:i/>
          <w:sz w:val="24"/>
          <w:szCs w:val="24"/>
          <w:lang w:val="en-US"/>
        </w:rPr>
        <w:t>The Mask of Benevolence: Disabling the Deaf Community</w:t>
      </w:r>
      <w:r w:rsidRPr="00F61E4C">
        <w:rPr>
          <w:rFonts w:ascii="Times New Roman" w:hAnsi="Times New Roman" w:cs="Times New Roman"/>
          <w:sz w:val="24"/>
          <w:szCs w:val="24"/>
          <w:lang w:val="en-US"/>
        </w:rPr>
        <w:t xml:space="preserve">. New York: </w:t>
      </w:r>
      <w:r>
        <w:rPr>
          <w:rFonts w:ascii="Times New Roman" w:hAnsi="Times New Roman" w:cs="Times New Roman"/>
          <w:sz w:val="24"/>
          <w:szCs w:val="24"/>
          <w:lang w:val="en-US"/>
        </w:rPr>
        <w:t xml:space="preserve"> </w:t>
      </w:r>
      <w:r w:rsidRPr="00F61E4C">
        <w:rPr>
          <w:rFonts w:ascii="Times New Roman" w:hAnsi="Times New Roman" w:cs="Times New Roman"/>
          <w:sz w:val="24"/>
          <w:szCs w:val="24"/>
          <w:lang w:val="en-US"/>
        </w:rPr>
        <w:t>Vintage.</w:t>
      </w:r>
    </w:p>
    <w:p w:rsidR="00E81C1D" w:rsidRPr="00F61E4C" w:rsidRDefault="00E81C1D" w:rsidP="00E81C1D">
      <w:pPr>
        <w:spacing w:line="360" w:lineRule="auto"/>
        <w:ind w:left="567" w:hanging="567"/>
        <w:jc w:val="both"/>
        <w:rPr>
          <w:rFonts w:ascii="Times New Roman" w:hAnsi="Times New Roman" w:cs="Times New Roman"/>
          <w:sz w:val="24"/>
          <w:szCs w:val="24"/>
        </w:rPr>
      </w:pPr>
      <w:r w:rsidRPr="00F61E4C">
        <w:rPr>
          <w:rFonts w:ascii="Times New Roman" w:hAnsi="Times New Roman" w:cs="Times New Roman"/>
          <w:sz w:val="24"/>
          <w:szCs w:val="24"/>
        </w:rPr>
        <w:t xml:space="preserve">Mengi, A. (2014). </w:t>
      </w:r>
      <w:r w:rsidRPr="00F61E4C">
        <w:rPr>
          <w:rFonts w:ascii="Times New Roman" w:hAnsi="Times New Roman" w:cs="Times New Roman"/>
          <w:i/>
          <w:sz w:val="24"/>
          <w:szCs w:val="24"/>
        </w:rPr>
        <w:t>Sosyolojik Boyutlarıyla Otizm</w:t>
      </w:r>
      <w:r w:rsidRPr="00F61E4C">
        <w:rPr>
          <w:rFonts w:ascii="Times New Roman" w:hAnsi="Times New Roman" w:cs="Times New Roman"/>
          <w:sz w:val="24"/>
          <w:szCs w:val="24"/>
        </w:rPr>
        <w:t xml:space="preserve">. Fırat Üniversitesi Sosyal Bilimler </w:t>
      </w:r>
      <w:proofErr w:type="gramStart"/>
      <w:r w:rsidRPr="00F61E4C">
        <w:rPr>
          <w:rFonts w:ascii="Times New Roman" w:hAnsi="Times New Roman" w:cs="Times New Roman"/>
          <w:sz w:val="24"/>
          <w:szCs w:val="24"/>
        </w:rPr>
        <w:t xml:space="preserve">Enstitüsü </w:t>
      </w:r>
      <w:r>
        <w:rPr>
          <w:rFonts w:ascii="Times New Roman" w:hAnsi="Times New Roman" w:cs="Times New Roman"/>
          <w:sz w:val="24"/>
          <w:szCs w:val="24"/>
        </w:rPr>
        <w:t xml:space="preserve"> </w:t>
      </w:r>
      <w:r w:rsidRPr="00F61E4C">
        <w:rPr>
          <w:rFonts w:ascii="Times New Roman" w:hAnsi="Times New Roman" w:cs="Times New Roman"/>
          <w:sz w:val="24"/>
          <w:szCs w:val="24"/>
        </w:rPr>
        <w:t>Yayınlamamış</w:t>
      </w:r>
      <w:proofErr w:type="gramEnd"/>
      <w:r w:rsidRPr="00F61E4C">
        <w:rPr>
          <w:rFonts w:ascii="Times New Roman" w:hAnsi="Times New Roman" w:cs="Times New Roman"/>
          <w:sz w:val="24"/>
          <w:szCs w:val="24"/>
        </w:rPr>
        <w:t xml:space="preserve"> Doktora Tezi. </w:t>
      </w:r>
    </w:p>
    <w:p w:rsidR="00E81C1D" w:rsidRPr="00F61E4C" w:rsidRDefault="00E81C1D" w:rsidP="00E81C1D">
      <w:pPr>
        <w:spacing w:line="360" w:lineRule="auto"/>
        <w:jc w:val="both"/>
        <w:rPr>
          <w:rFonts w:ascii="Times New Roman" w:hAnsi="Times New Roman" w:cs="Times New Roman"/>
          <w:sz w:val="24"/>
          <w:szCs w:val="24"/>
          <w:lang w:val="en-US"/>
        </w:rPr>
      </w:pPr>
      <w:proofErr w:type="spellStart"/>
      <w:r w:rsidRPr="00F61E4C">
        <w:rPr>
          <w:rFonts w:ascii="Times New Roman" w:hAnsi="Times New Roman" w:cs="Times New Roman"/>
          <w:sz w:val="24"/>
          <w:szCs w:val="24"/>
          <w:lang w:val="en-US"/>
        </w:rPr>
        <w:t>Muuss</w:t>
      </w:r>
      <w:proofErr w:type="spellEnd"/>
      <w:r w:rsidRPr="00F61E4C">
        <w:rPr>
          <w:rFonts w:ascii="Times New Roman" w:hAnsi="Times New Roman" w:cs="Times New Roman"/>
          <w:sz w:val="24"/>
          <w:szCs w:val="24"/>
          <w:lang w:val="en-US"/>
        </w:rPr>
        <w:t>, R. (1971), “</w:t>
      </w:r>
      <w:r w:rsidRPr="00F61E4C">
        <w:rPr>
          <w:rFonts w:ascii="Times New Roman" w:hAnsi="Times New Roman" w:cs="Times New Roman"/>
          <w:i/>
          <w:sz w:val="24"/>
          <w:szCs w:val="24"/>
          <w:lang w:val="en-US"/>
        </w:rPr>
        <w:t>The Philosophical and Historical Roots of</w:t>
      </w:r>
      <w:r>
        <w:rPr>
          <w:rFonts w:ascii="Times New Roman" w:hAnsi="Times New Roman" w:cs="Times New Roman"/>
          <w:i/>
          <w:sz w:val="24"/>
          <w:szCs w:val="24"/>
          <w:lang w:val="en-US"/>
        </w:rPr>
        <w:t xml:space="preserve"> </w:t>
      </w:r>
      <w:r w:rsidRPr="00F61E4C">
        <w:rPr>
          <w:rFonts w:ascii="Times New Roman" w:hAnsi="Times New Roman" w:cs="Times New Roman"/>
          <w:i/>
          <w:sz w:val="24"/>
          <w:szCs w:val="24"/>
          <w:lang w:val="en-US"/>
        </w:rPr>
        <w:t>Theories of Adolescence</w:t>
      </w:r>
      <w:r w:rsidRPr="00F61E4C">
        <w:rPr>
          <w:rFonts w:ascii="Times New Roman" w:hAnsi="Times New Roman" w:cs="Times New Roman"/>
          <w:sz w:val="24"/>
          <w:szCs w:val="24"/>
          <w:lang w:val="en-US"/>
        </w:rPr>
        <w:t>”, R.E.</w:t>
      </w:r>
    </w:p>
    <w:p w:rsidR="00E81C1D" w:rsidRPr="00F61E4C" w:rsidRDefault="00E81C1D" w:rsidP="00E81C1D">
      <w:pPr>
        <w:spacing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F61E4C">
        <w:rPr>
          <w:rFonts w:ascii="Times New Roman" w:hAnsi="Times New Roman" w:cs="Times New Roman"/>
          <w:sz w:val="24"/>
          <w:szCs w:val="24"/>
          <w:lang w:val="en-US"/>
        </w:rPr>
        <w:t>Muuss</w:t>
      </w:r>
      <w:proofErr w:type="spellEnd"/>
      <w:r w:rsidRPr="00F61E4C">
        <w:rPr>
          <w:rFonts w:ascii="Times New Roman" w:hAnsi="Times New Roman" w:cs="Times New Roman"/>
          <w:sz w:val="24"/>
          <w:szCs w:val="24"/>
          <w:lang w:val="en-US"/>
        </w:rPr>
        <w:t xml:space="preserve"> (ed.), Adolescent Behavior and Society, New York.-Random House.</w:t>
      </w:r>
    </w:p>
    <w:p w:rsidR="00E81C1D" w:rsidRPr="00F61E4C" w:rsidRDefault="00E81C1D" w:rsidP="00E81C1D">
      <w:pPr>
        <w:spacing w:line="360" w:lineRule="auto"/>
        <w:ind w:left="567" w:hanging="567"/>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 xml:space="preserve">ÖSYM, (2017). </w:t>
      </w:r>
      <w:hyperlink r:id="rId14" w:history="1">
        <w:r w:rsidRPr="00F61E4C">
          <w:rPr>
            <w:rStyle w:val="Kpr"/>
            <w:rFonts w:ascii="Times New Roman" w:hAnsi="Times New Roman" w:cs="Times New Roman"/>
            <w:color w:val="auto"/>
            <w:sz w:val="24"/>
            <w:szCs w:val="24"/>
            <w:u w:val="none"/>
            <w:lang w:val="en-US"/>
          </w:rPr>
          <w:t>http://dokuman.osym.gov.tr/pdfdokuman/2017/OSYS/KILAVUZ18042017</w:t>
        </w:r>
      </w:hyperlink>
      <w:r w:rsidRPr="00F61E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sidRPr="00F61E4C">
        <w:rPr>
          <w:rFonts w:ascii="Times New Roman" w:hAnsi="Times New Roman" w:cs="Times New Roman"/>
          <w:sz w:val="24"/>
          <w:szCs w:val="24"/>
          <w:lang w:val="en-US"/>
        </w:rPr>
        <w:t>pdf</w:t>
      </w:r>
      <w:proofErr w:type="gramEnd"/>
      <w:r w:rsidRPr="00F61E4C">
        <w:rPr>
          <w:rFonts w:ascii="Times New Roman" w:hAnsi="Times New Roman" w:cs="Times New Roman"/>
          <w:sz w:val="24"/>
          <w:szCs w:val="24"/>
          <w:lang w:val="en-US"/>
        </w:rPr>
        <w:t xml:space="preserve"> (erş.tar.: 04.11.2018).</w:t>
      </w:r>
    </w:p>
    <w:p w:rsidR="00E81C1D" w:rsidRPr="00F61E4C" w:rsidRDefault="00E81C1D" w:rsidP="00E81C1D">
      <w:pPr>
        <w:spacing w:line="360" w:lineRule="auto"/>
        <w:ind w:left="567" w:hanging="567"/>
        <w:jc w:val="both"/>
        <w:rPr>
          <w:rFonts w:ascii="Times New Roman" w:hAnsi="Times New Roman" w:cs="Times New Roman"/>
          <w:sz w:val="24"/>
          <w:szCs w:val="24"/>
        </w:rPr>
      </w:pPr>
      <w:r w:rsidRPr="00F61E4C">
        <w:rPr>
          <w:rFonts w:ascii="Times New Roman" w:hAnsi="Times New Roman" w:cs="Times New Roman"/>
          <w:sz w:val="24"/>
          <w:szCs w:val="24"/>
        </w:rPr>
        <w:t>I. Özürlüler Şurası, (1999)</w:t>
      </w:r>
      <w:r>
        <w:rPr>
          <w:rFonts w:ascii="Times New Roman" w:hAnsi="Times New Roman" w:cs="Times New Roman"/>
          <w:sz w:val="24"/>
          <w:szCs w:val="24"/>
        </w:rPr>
        <w:t>.</w:t>
      </w:r>
      <w:r w:rsidRPr="00F61E4C">
        <w:rPr>
          <w:rFonts w:ascii="Times New Roman" w:hAnsi="Times New Roman" w:cs="Times New Roman"/>
          <w:sz w:val="24"/>
          <w:szCs w:val="24"/>
        </w:rPr>
        <w:t xml:space="preserve"> </w:t>
      </w:r>
      <w:r w:rsidRPr="00F61E4C">
        <w:rPr>
          <w:rFonts w:ascii="Times New Roman" w:hAnsi="Times New Roman" w:cs="Times New Roman"/>
          <w:i/>
          <w:sz w:val="24"/>
          <w:szCs w:val="24"/>
        </w:rPr>
        <w:t>Çağdaş Toplum Yaşam ve Özürlüler Komisyon Raporları Genel Kurul Görüşmeleri</w:t>
      </w:r>
      <w:r w:rsidRPr="00F61E4C">
        <w:rPr>
          <w:rFonts w:ascii="Times New Roman" w:hAnsi="Times New Roman" w:cs="Times New Roman"/>
          <w:sz w:val="24"/>
          <w:szCs w:val="24"/>
        </w:rPr>
        <w:t>, Ankara: Türkiye Cumhuriyetti Başbakan Özürlüler İdaresi Başkanlığı.</w:t>
      </w:r>
    </w:p>
    <w:p w:rsidR="00E81C1D" w:rsidRDefault="00E81C1D" w:rsidP="00E81C1D">
      <w:pPr>
        <w:spacing w:line="360" w:lineRule="auto"/>
        <w:ind w:left="567" w:hanging="567"/>
        <w:jc w:val="both"/>
        <w:rPr>
          <w:rFonts w:ascii="Times New Roman" w:hAnsi="Times New Roman" w:cs="Times New Roman"/>
          <w:sz w:val="24"/>
          <w:szCs w:val="24"/>
          <w:lang w:val="en-US"/>
        </w:rPr>
      </w:pPr>
      <w:r w:rsidRPr="00F61E4C">
        <w:rPr>
          <w:rFonts w:ascii="Times New Roman" w:hAnsi="Times New Roman" w:cs="Times New Roman"/>
          <w:sz w:val="24"/>
          <w:szCs w:val="24"/>
        </w:rPr>
        <w:t>Sevinç, İ</w:t>
      </w:r>
      <w:proofErr w:type="gramStart"/>
      <w:r w:rsidRPr="00F61E4C">
        <w:rPr>
          <w:rFonts w:ascii="Times New Roman" w:hAnsi="Times New Roman" w:cs="Times New Roman"/>
          <w:sz w:val="24"/>
          <w:szCs w:val="24"/>
        </w:rPr>
        <w:t>.,</w:t>
      </w:r>
      <w:proofErr w:type="gramEnd"/>
      <w:r w:rsidRPr="00F61E4C">
        <w:rPr>
          <w:rFonts w:ascii="Times New Roman" w:hAnsi="Times New Roman" w:cs="Times New Roman"/>
          <w:sz w:val="24"/>
          <w:szCs w:val="24"/>
        </w:rPr>
        <w:t xml:space="preserve"> ve Çay M. (2017). “Fiziksel Engelli Bireylerin Üniversite Eğitimi Sırasında Karşılaştıkları Sorunlar (Akdeniz Üniversitesi Örneği)”, </w:t>
      </w:r>
      <w:r w:rsidRPr="00F61E4C">
        <w:rPr>
          <w:rFonts w:ascii="Times New Roman" w:hAnsi="Times New Roman" w:cs="Times New Roman"/>
          <w:i/>
          <w:sz w:val="24"/>
          <w:szCs w:val="24"/>
        </w:rPr>
        <w:t>Selçuk Üniversitesi Sosyal ve Teknik Araştırmalar Dergisi,</w:t>
      </w:r>
      <w:r w:rsidRPr="00F61E4C">
        <w:rPr>
          <w:rFonts w:ascii="Times New Roman" w:hAnsi="Times New Roman" w:cs="Times New Roman"/>
          <w:sz w:val="24"/>
          <w:szCs w:val="24"/>
        </w:rPr>
        <w:t xml:space="preserve"> Sayı: </w:t>
      </w:r>
      <w:r w:rsidRPr="00F61E4C">
        <w:rPr>
          <w:rFonts w:ascii="Times New Roman" w:hAnsi="Times New Roman" w:cs="Times New Roman"/>
          <w:sz w:val="24"/>
          <w:szCs w:val="24"/>
          <w:lang w:val="en-US"/>
        </w:rPr>
        <w:t>13, 2017, ss. 219-238.</w:t>
      </w:r>
    </w:p>
    <w:p w:rsidR="00E81C1D" w:rsidRDefault="00E81C1D" w:rsidP="00E81C1D">
      <w:pPr>
        <w:spacing w:line="360" w:lineRule="auto"/>
        <w:ind w:left="567" w:hanging="567"/>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 xml:space="preserve">Shapiro, J. (1993). </w:t>
      </w:r>
      <w:r w:rsidRPr="00F61E4C">
        <w:rPr>
          <w:rFonts w:ascii="Times New Roman" w:hAnsi="Times New Roman" w:cs="Times New Roman"/>
          <w:i/>
          <w:sz w:val="24"/>
          <w:szCs w:val="24"/>
          <w:lang w:val="en-US"/>
        </w:rPr>
        <w:t xml:space="preserve">No </w:t>
      </w:r>
      <w:proofErr w:type="spellStart"/>
      <w:r w:rsidRPr="00F61E4C">
        <w:rPr>
          <w:rFonts w:ascii="Times New Roman" w:hAnsi="Times New Roman" w:cs="Times New Roman"/>
          <w:i/>
          <w:sz w:val="24"/>
          <w:szCs w:val="24"/>
          <w:lang w:val="en-US"/>
        </w:rPr>
        <w:t>Pity.'People</w:t>
      </w:r>
      <w:proofErr w:type="spellEnd"/>
      <w:r w:rsidRPr="00F61E4C">
        <w:rPr>
          <w:rFonts w:ascii="Times New Roman" w:hAnsi="Times New Roman" w:cs="Times New Roman"/>
          <w:i/>
          <w:sz w:val="24"/>
          <w:szCs w:val="24"/>
          <w:lang w:val="en-US"/>
        </w:rPr>
        <w:t xml:space="preserve"> with Disabilities Forging a New Civil Rights Movements</w:t>
      </w:r>
      <w:r w:rsidRPr="00F61E4C">
        <w:rPr>
          <w:rFonts w:ascii="Times New Roman" w:hAnsi="Times New Roman" w:cs="Times New Roman"/>
          <w:sz w:val="24"/>
          <w:szCs w:val="24"/>
          <w:lang w:val="en-US"/>
        </w:rPr>
        <w:t>. New York: Times/Random House.</w:t>
      </w:r>
    </w:p>
    <w:p w:rsidR="00E81C1D" w:rsidRPr="00F61E4C" w:rsidRDefault="00E81C1D" w:rsidP="00E81C1D">
      <w:pPr>
        <w:spacing w:line="360" w:lineRule="auto"/>
        <w:ind w:left="567" w:hanging="567"/>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lastRenderedPageBreak/>
        <w:t xml:space="preserve">Thomas, A. P., M.C. </w:t>
      </w:r>
      <w:proofErr w:type="spellStart"/>
      <w:r w:rsidRPr="00F61E4C">
        <w:rPr>
          <w:rFonts w:ascii="Times New Roman" w:hAnsi="Times New Roman" w:cs="Times New Roman"/>
          <w:sz w:val="24"/>
          <w:szCs w:val="24"/>
          <w:lang w:val="en-US"/>
        </w:rPr>
        <w:t>Bax</w:t>
      </w:r>
      <w:proofErr w:type="spellEnd"/>
      <w:r w:rsidRPr="00F61E4C">
        <w:rPr>
          <w:rFonts w:ascii="Times New Roman" w:hAnsi="Times New Roman" w:cs="Times New Roman"/>
          <w:sz w:val="24"/>
          <w:szCs w:val="24"/>
          <w:lang w:val="en-US"/>
        </w:rPr>
        <w:t xml:space="preserve"> </w:t>
      </w:r>
      <w:proofErr w:type="spellStart"/>
      <w:r w:rsidRPr="00F61E4C">
        <w:rPr>
          <w:rFonts w:ascii="Times New Roman" w:hAnsi="Times New Roman" w:cs="Times New Roman"/>
          <w:sz w:val="24"/>
          <w:szCs w:val="24"/>
          <w:lang w:val="en-US"/>
        </w:rPr>
        <w:t>ve</w:t>
      </w:r>
      <w:proofErr w:type="spellEnd"/>
      <w:r w:rsidRPr="00F61E4C">
        <w:rPr>
          <w:rFonts w:ascii="Times New Roman" w:hAnsi="Times New Roman" w:cs="Times New Roman"/>
          <w:sz w:val="24"/>
          <w:szCs w:val="24"/>
          <w:lang w:val="en-US"/>
        </w:rPr>
        <w:t xml:space="preserve"> D. P. Smyth (1989)</w:t>
      </w:r>
      <w:r>
        <w:rPr>
          <w:rFonts w:ascii="Times New Roman" w:hAnsi="Times New Roman" w:cs="Times New Roman"/>
          <w:sz w:val="24"/>
          <w:szCs w:val="24"/>
          <w:lang w:val="en-US"/>
        </w:rPr>
        <w:t>.</w:t>
      </w:r>
      <w:r w:rsidRPr="00F61E4C">
        <w:rPr>
          <w:rFonts w:ascii="Times New Roman" w:hAnsi="Times New Roman" w:cs="Times New Roman"/>
          <w:sz w:val="24"/>
          <w:szCs w:val="24"/>
          <w:lang w:val="en-US"/>
        </w:rPr>
        <w:t xml:space="preserve"> </w:t>
      </w:r>
      <w:r w:rsidRPr="00F61E4C">
        <w:rPr>
          <w:rFonts w:ascii="Times New Roman" w:hAnsi="Times New Roman" w:cs="Times New Roman"/>
          <w:i/>
          <w:sz w:val="24"/>
          <w:szCs w:val="24"/>
          <w:lang w:val="en-US"/>
        </w:rPr>
        <w:t>The Health and Social Needs of Young Adults</w:t>
      </w:r>
      <w:r>
        <w:rPr>
          <w:rFonts w:ascii="Times New Roman" w:hAnsi="Times New Roman" w:cs="Times New Roman"/>
          <w:i/>
          <w:sz w:val="24"/>
          <w:szCs w:val="24"/>
          <w:lang w:val="en-US"/>
        </w:rPr>
        <w:t xml:space="preserve"> </w:t>
      </w:r>
      <w:r w:rsidRPr="00F61E4C">
        <w:rPr>
          <w:rFonts w:ascii="Times New Roman" w:hAnsi="Times New Roman" w:cs="Times New Roman"/>
          <w:i/>
          <w:sz w:val="24"/>
          <w:szCs w:val="24"/>
          <w:lang w:val="en-US"/>
        </w:rPr>
        <w:t>with Physical Disabilities</w:t>
      </w:r>
      <w:r w:rsidRPr="00F61E4C">
        <w:rPr>
          <w:rFonts w:ascii="Times New Roman" w:hAnsi="Times New Roman" w:cs="Times New Roman"/>
          <w:sz w:val="24"/>
          <w:szCs w:val="24"/>
          <w:lang w:val="en-US"/>
        </w:rPr>
        <w:t>, London: Mac Keith Press.</w:t>
      </w:r>
    </w:p>
    <w:p w:rsidR="00E81C1D" w:rsidRPr="00F61E4C" w:rsidRDefault="00E81C1D" w:rsidP="00E81C1D">
      <w:pPr>
        <w:spacing w:line="360" w:lineRule="auto"/>
        <w:jc w:val="both"/>
        <w:rPr>
          <w:rFonts w:ascii="Times New Roman" w:hAnsi="Times New Roman" w:cs="Times New Roman"/>
          <w:sz w:val="24"/>
          <w:szCs w:val="24"/>
          <w:lang w:val="en-US"/>
        </w:rPr>
      </w:pPr>
      <w:proofErr w:type="spellStart"/>
      <w:r w:rsidRPr="00F61E4C">
        <w:rPr>
          <w:rFonts w:ascii="Times New Roman" w:hAnsi="Times New Roman" w:cs="Times New Roman"/>
          <w:sz w:val="24"/>
          <w:szCs w:val="24"/>
          <w:lang w:val="en-US"/>
        </w:rPr>
        <w:t>Weitz</w:t>
      </w:r>
      <w:proofErr w:type="spellEnd"/>
      <w:r w:rsidRPr="00F61E4C">
        <w:rPr>
          <w:rFonts w:ascii="Times New Roman" w:hAnsi="Times New Roman" w:cs="Times New Roman"/>
          <w:sz w:val="24"/>
          <w:szCs w:val="24"/>
          <w:lang w:val="en-US"/>
        </w:rPr>
        <w:t xml:space="preserve">, R. (1996). </w:t>
      </w:r>
      <w:r w:rsidRPr="00F61E4C">
        <w:rPr>
          <w:rFonts w:ascii="Times New Roman" w:hAnsi="Times New Roman" w:cs="Times New Roman"/>
          <w:i/>
          <w:sz w:val="24"/>
          <w:szCs w:val="24"/>
          <w:lang w:val="en-US"/>
        </w:rPr>
        <w:t>The Sociology of Health, Illness and Health Care</w:t>
      </w:r>
      <w:r w:rsidRPr="00F61E4C">
        <w:rPr>
          <w:rFonts w:ascii="Times New Roman" w:hAnsi="Times New Roman" w:cs="Times New Roman"/>
          <w:sz w:val="24"/>
          <w:szCs w:val="24"/>
          <w:lang w:val="en-US"/>
        </w:rPr>
        <w:t>, Belmont. CA:</w:t>
      </w:r>
      <w:r>
        <w:rPr>
          <w:rFonts w:ascii="Times New Roman" w:hAnsi="Times New Roman" w:cs="Times New Roman"/>
          <w:sz w:val="24"/>
          <w:szCs w:val="24"/>
          <w:lang w:val="en-US"/>
        </w:rPr>
        <w:t xml:space="preserve"> </w:t>
      </w:r>
      <w:r w:rsidRPr="00F61E4C">
        <w:rPr>
          <w:rFonts w:ascii="Times New Roman" w:hAnsi="Times New Roman" w:cs="Times New Roman"/>
          <w:sz w:val="24"/>
          <w:szCs w:val="24"/>
          <w:lang w:val="en-US"/>
        </w:rPr>
        <w:t>Wadsworth.</w:t>
      </w:r>
    </w:p>
    <w:p w:rsidR="00E81C1D" w:rsidRPr="00F61E4C" w:rsidRDefault="00E81C1D" w:rsidP="00E81C1D">
      <w:pPr>
        <w:tabs>
          <w:tab w:val="left" w:pos="567"/>
        </w:tabs>
        <w:spacing w:line="360" w:lineRule="auto"/>
        <w:ind w:left="567" w:hanging="567"/>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 xml:space="preserve">WHO (1980), </w:t>
      </w:r>
      <w:r w:rsidRPr="00F61E4C">
        <w:rPr>
          <w:rFonts w:ascii="Times New Roman" w:hAnsi="Times New Roman" w:cs="Times New Roman"/>
          <w:i/>
          <w:sz w:val="24"/>
          <w:szCs w:val="24"/>
          <w:lang w:val="en-US"/>
        </w:rPr>
        <w:t>International Classification of impairments, Disabilities and Handicaps</w:t>
      </w:r>
      <w:proofErr w:type="gramStart"/>
      <w:r w:rsidRPr="00F61E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F61E4C">
        <w:rPr>
          <w:rFonts w:ascii="Times New Roman" w:hAnsi="Times New Roman" w:cs="Times New Roman"/>
          <w:sz w:val="24"/>
          <w:szCs w:val="24"/>
          <w:lang w:val="en-US"/>
        </w:rPr>
        <w:t>Geneva</w:t>
      </w:r>
      <w:proofErr w:type="gramEnd"/>
      <w:r w:rsidRPr="00F61E4C">
        <w:rPr>
          <w:rFonts w:ascii="Times New Roman" w:hAnsi="Times New Roman" w:cs="Times New Roman"/>
          <w:sz w:val="24"/>
          <w:szCs w:val="24"/>
          <w:lang w:val="en-US"/>
        </w:rPr>
        <w:t xml:space="preserve">: World Health </w:t>
      </w:r>
      <w:proofErr w:type="spellStart"/>
      <w:r w:rsidRPr="00F61E4C">
        <w:rPr>
          <w:rFonts w:ascii="Times New Roman" w:hAnsi="Times New Roman" w:cs="Times New Roman"/>
          <w:sz w:val="24"/>
          <w:szCs w:val="24"/>
          <w:lang w:val="en-US"/>
        </w:rPr>
        <w:t>Organisation</w:t>
      </w:r>
      <w:proofErr w:type="spellEnd"/>
      <w:r w:rsidRPr="00F61E4C">
        <w:rPr>
          <w:rFonts w:ascii="Times New Roman" w:hAnsi="Times New Roman" w:cs="Times New Roman"/>
          <w:sz w:val="24"/>
          <w:szCs w:val="24"/>
          <w:lang w:val="en-US"/>
        </w:rPr>
        <w:t>.</w:t>
      </w:r>
    </w:p>
    <w:p w:rsidR="00E81C1D" w:rsidRPr="00F61E4C" w:rsidRDefault="00E81C1D" w:rsidP="00E81C1D">
      <w:pPr>
        <w:spacing w:line="360" w:lineRule="auto"/>
        <w:ind w:left="567" w:hanging="567"/>
        <w:jc w:val="both"/>
        <w:rPr>
          <w:rFonts w:ascii="Times New Roman" w:hAnsi="Times New Roman" w:cs="Times New Roman"/>
          <w:sz w:val="24"/>
          <w:szCs w:val="24"/>
          <w:lang w:val="en-US"/>
        </w:rPr>
      </w:pPr>
      <w:proofErr w:type="spellStart"/>
      <w:r w:rsidRPr="00F61E4C">
        <w:rPr>
          <w:rFonts w:ascii="Times New Roman" w:hAnsi="Times New Roman" w:cs="Times New Roman"/>
          <w:sz w:val="24"/>
          <w:szCs w:val="24"/>
          <w:lang w:val="en-US"/>
        </w:rPr>
        <w:t>Younghusband</w:t>
      </w:r>
      <w:proofErr w:type="spellEnd"/>
      <w:r w:rsidRPr="00F61E4C">
        <w:rPr>
          <w:rFonts w:ascii="Times New Roman" w:hAnsi="Times New Roman" w:cs="Times New Roman"/>
          <w:sz w:val="24"/>
          <w:szCs w:val="24"/>
          <w:lang w:val="en-US"/>
        </w:rPr>
        <w:t xml:space="preserve">, E. (1970), </w:t>
      </w:r>
      <w:r w:rsidRPr="00F61E4C">
        <w:rPr>
          <w:rFonts w:ascii="Times New Roman" w:hAnsi="Times New Roman" w:cs="Times New Roman"/>
          <w:i/>
          <w:sz w:val="24"/>
          <w:szCs w:val="24"/>
          <w:lang w:val="en-US"/>
        </w:rPr>
        <w:t>Living with Handicap:</w:t>
      </w:r>
      <w:r>
        <w:rPr>
          <w:rFonts w:ascii="Times New Roman" w:hAnsi="Times New Roman" w:cs="Times New Roman"/>
          <w:i/>
          <w:sz w:val="24"/>
          <w:szCs w:val="24"/>
          <w:lang w:val="en-US"/>
        </w:rPr>
        <w:t xml:space="preserve"> </w:t>
      </w:r>
      <w:r w:rsidRPr="00F61E4C">
        <w:rPr>
          <w:rFonts w:ascii="Times New Roman" w:hAnsi="Times New Roman" w:cs="Times New Roman"/>
          <w:i/>
          <w:sz w:val="24"/>
          <w:szCs w:val="24"/>
          <w:lang w:val="en-US"/>
        </w:rPr>
        <w:t>Report o f a Working Party on Children with Special Needs</w:t>
      </w:r>
      <w:r w:rsidRPr="00F61E4C">
        <w:rPr>
          <w:rFonts w:ascii="Times New Roman" w:hAnsi="Times New Roman" w:cs="Times New Roman"/>
          <w:sz w:val="24"/>
          <w:szCs w:val="24"/>
          <w:lang w:val="en-US"/>
        </w:rPr>
        <w:t>. London: National Children's Bureau.</w:t>
      </w:r>
    </w:p>
    <w:p w:rsidR="00E81C1D" w:rsidRPr="004321BF" w:rsidRDefault="00E81C1D" w:rsidP="00E81C1D">
      <w:pPr>
        <w:spacing w:line="360" w:lineRule="auto"/>
        <w:ind w:left="567" w:hanging="567"/>
        <w:rPr>
          <w:rFonts w:ascii="Times New Roman" w:hAnsi="Times New Roman" w:cs="Times New Roman"/>
          <w:sz w:val="24"/>
          <w:szCs w:val="24"/>
          <w:lang w:val="en-US"/>
        </w:rPr>
      </w:pPr>
      <w:r w:rsidRPr="004321BF">
        <w:rPr>
          <w:rFonts w:ascii="Times New Roman" w:hAnsi="Times New Roman" w:cs="Times New Roman"/>
          <w:sz w:val="24"/>
          <w:szCs w:val="24"/>
          <w:lang w:val="en-US"/>
        </w:rPr>
        <w:t>http://sgb.meb.gov.tr/meb_iys_dosyalar/2018_09/06123056_meb_istatistikleri_orgun_egitim_2017_2018.pdf (</w:t>
      </w:r>
      <w:proofErr w:type="spellStart"/>
      <w:r w:rsidRPr="004321BF">
        <w:rPr>
          <w:rFonts w:ascii="Times New Roman" w:hAnsi="Times New Roman" w:cs="Times New Roman"/>
          <w:sz w:val="24"/>
          <w:szCs w:val="24"/>
          <w:lang w:val="en-US"/>
        </w:rPr>
        <w:t>Erş</w:t>
      </w:r>
      <w:proofErr w:type="spellEnd"/>
      <w:r w:rsidRPr="004321BF">
        <w:rPr>
          <w:rFonts w:ascii="Times New Roman" w:hAnsi="Times New Roman" w:cs="Times New Roman"/>
          <w:sz w:val="24"/>
          <w:szCs w:val="24"/>
          <w:lang w:val="en-US"/>
        </w:rPr>
        <w:t xml:space="preserve">. </w:t>
      </w:r>
      <w:proofErr w:type="spellStart"/>
      <w:r w:rsidRPr="004321BF">
        <w:rPr>
          <w:rFonts w:ascii="Times New Roman" w:hAnsi="Times New Roman" w:cs="Times New Roman"/>
          <w:sz w:val="24"/>
          <w:szCs w:val="24"/>
          <w:lang w:val="en-US"/>
        </w:rPr>
        <w:t>Tarihi</w:t>
      </w:r>
      <w:proofErr w:type="spellEnd"/>
      <w:r w:rsidRPr="004321BF">
        <w:rPr>
          <w:rFonts w:ascii="Times New Roman" w:hAnsi="Times New Roman" w:cs="Times New Roman"/>
          <w:sz w:val="24"/>
          <w:szCs w:val="24"/>
          <w:lang w:val="en-US"/>
        </w:rPr>
        <w:t>: 25.10.2018)</w:t>
      </w:r>
    </w:p>
    <w:p w:rsidR="00E81C1D" w:rsidRPr="004321BF" w:rsidRDefault="003F25AA" w:rsidP="00E81C1D">
      <w:pPr>
        <w:spacing w:line="360" w:lineRule="auto"/>
        <w:ind w:left="567" w:hanging="567"/>
        <w:rPr>
          <w:rFonts w:ascii="Times New Roman" w:hAnsi="Times New Roman" w:cs="Times New Roman"/>
          <w:sz w:val="24"/>
          <w:szCs w:val="24"/>
        </w:rPr>
      </w:pPr>
      <w:hyperlink r:id="rId15" w:history="1">
        <w:r w:rsidR="00E81C1D" w:rsidRPr="001C665C">
          <w:rPr>
            <w:rStyle w:val="Kpr"/>
            <w:rFonts w:ascii="Times New Roman" w:hAnsi="Times New Roman" w:cs="Times New Roman"/>
            <w:color w:val="auto"/>
            <w:sz w:val="24"/>
            <w:szCs w:val="24"/>
            <w:u w:val="none"/>
          </w:rPr>
          <w:t xml:space="preserve">http://yok.gov.tr/web/ </w:t>
        </w:r>
        <w:proofErr w:type="spellStart"/>
        <w:r w:rsidR="00E81C1D" w:rsidRPr="001C665C">
          <w:rPr>
            <w:rStyle w:val="Kpr"/>
            <w:rFonts w:ascii="Times New Roman" w:hAnsi="Times New Roman" w:cs="Times New Roman"/>
            <w:color w:val="auto"/>
            <w:sz w:val="24"/>
            <w:szCs w:val="24"/>
            <w:u w:val="none"/>
          </w:rPr>
          <w:t>engelsizyok</w:t>
        </w:r>
        <w:proofErr w:type="spellEnd"/>
        <w:r w:rsidR="00E81C1D" w:rsidRPr="001C665C">
          <w:rPr>
            <w:rStyle w:val="Kpr"/>
            <w:rFonts w:ascii="Times New Roman" w:hAnsi="Times New Roman" w:cs="Times New Roman"/>
            <w:color w:val="auto"/>
            <w:sz w:val="24"/>
            <w:szCs w:val="24"/>
            <w:u w:val="none"/>
          </w:rPr>
          <w:t xml:space="preserve"> /</w:t>
        </w:r>
        <w:proofErr w:type="spellStart"/>
        <w:r w:rsidR="00E81C1D" w:rsidRPr="001C665C">
          <w:rPr>
            <w:rStyle w:val="Kpr"/>
            <w:rFonts w:ascii="Times New Roman" w:hAnsi="Times New Roman" w:cs="Times New Roman"/>
            <w:color w:val="auto"/>
            <w:sz w:val="24"/>
            <w:szCs w:val="24"/>
            <w:u w:val="none"/>
          </w:rPr>
          <w:t>anasayfa</w:t>
        </w:r>
        <w:proofErr w:type="spellEnd"/>
      </w:hyperlink>
      <w:r w:rsidR="00E81C1D" w:rsidRPr="004321BF">
        <w:rPr>
          <w:rFonts w:ascii="Times New Roman" w:hAnsi="Times New Roman" w:cs="Times New Roman"/>
          <w:sz w:val="24"/>
          <w:szCs w:val="24"/>
        </w:rPr>
        <w:t xml:space="preserve">. 2 Mayıs 2017’deki YÖK “Engelsiz Erişim </w:t>
      </w:r>
      <w:proofErr w:type="spellStart"/>
      <w:r w:rsidR="00E81C1D" w:rsidRPr="004321BF">
        <w:rPr>
          <w:rFonts w:ascii="Times New Roman" w:hAnsi="Times New Roman" w:cs="Times New Roman"/>
          <w:sz w:val="24"/>
          <w:szCs w:val="24"/>
        </w:rPr>
        <w:t>Çalıştayı</w:t>
      </w:r>
      <w:proofErr w:type="spellEnd"/>
      <w:r w:rsidR="00E81C1D" w:rsidRPr="004321BF">
        <w:rPr>
          <w:rFonts w:ascii="Times New Roman" w:hAnsi="Times New Roman" w:cs="Times New Roman"/>
          <w:sz w:val="24"/>
          <w:szCs w:val="24"/>
        </w:rPr>
        <w:t>” (</w:t>
      </w:r>
      <w:proofErr w:type="spellStart"/>
      <w:r w:rsidR="00E81C1D" w:rsidRPr="004321BF">
        <w:rPr>
          <w:rFonts w:ascii="Times New Roman" w:hAnsi="Times New Roman" w:cs="Times New Roman"/>
          <w:sz w:val="24"/>
          <w:szCs w:val="24"/>
        </w:rPr>
        <w:t>Erş</w:t>
      </w:r>
      <w:proofErr w:type="spellEnd"/>
      <w:r w:rsidR="00E81C1D" w:rsidRPr="004321BF">
        <w:rPr>
          <w:rFonts w:ascii="Times New Roman" w:hAnsi="Times New Roman" w:cs="Times New Roman"/>
          <w:sz w:val="24"/>
          <w:szCs w:val="24"/>
        </w:rPr>
        <w:t>. Tarihi: 25.10.2018)</w:t>
      </w:r>
    </w:p>
    <w:p w:rsidR="00E81C1D" w:rsidRPr="00F61E4C" w:rsidRDefault="00E81C1D" w:rsidP="00E81C1D">
      <w:pPr>
        <w:spacing w:line="360" w:lineRule="auto"/>
        <w:rPr>
          <w:rFonts w:ascii="Times New Roman" w:hAnsi="Times New Roman" w:cs="Times New Roman"/>
          <w:sz w:val="24"/>
          <w:szCs w:val="24"/>
        </w:rPr>
      </w:pPr>
      <w:r w:rsidRPr="004321BF">
        <w:rPr>
          <w:rFonts w:ascii="Times New Roman" w:hAnsi="Times New Roman" w:cs="Times New Roman"/>
          <w:sz w:val="24"/>
          <w:szCs w:val="24"/>
        </w:rPr>
        <w:t>5378 sayılı (2005).  “</w:t>
      </w:r>
      <w:r w:rsidRPr="00433B52">
        <w:rPr>
          <w:rFonts w:ascii="Times New Roman" w:hAnsi="Times New Roman" w:cs="Times New Roman"/>
          <w:sz w:val="24"/>
          <w:szCs w:val="24"/>
        </w:rPr>
        <w:t>Engelliler Hakkında Kanunun</w:t>
      </w:r>
      <w:r w:rsidRPr="004321BF">
        <w:rPr>
          <w:rFonts w:ascii="Times New Roman" w:hAnsi="Times New Roman" w:cs="Times New Roman"/>
          <w:sz w:val="24"/>
          <w:szCs w:val="24"/>
        </w:rPr>
        <w:t>”, (</w:t>
      </w:r>
      <w:proofErr w:type="spellStart"/>
      <w:r w:rsidRPr="004321BF">
        <w:rPr>
          <w:rFonts w:ascii="Times New Roman" w:hAnsi="Times New Roman" w:cs="Times New Roman"/>
          <w:sz w:val="24"/>
          <w:szCs w:val="24"/>
        </w:rPr>
        <w:t>Erş</w:t>
      </w:r>
      <w:proofErr w:type="spellEnd"/>
      <w:r w:rsidRPr="004321BF">
        <w:rPr>
          <w:rFonts w:ascii="Times New Roman" w:hAnsi="Times New Roman" w:cs="Times New Roman"/>
          <w:sz w:val="24"/>
          <w:szCs w:val="24"/>
        </w:rPr>
        <w:t>. Tarihi: 04.11.2018).</w:t>
      </w: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E81C1D" w:rsidRPr="00F61E4C" w:rsidRDefault="00E81C1D" w:rsidP="00E81C1D">
      <w:pPr>
        <w:spacing w:line="240" w:lineRule="auto"/>
        <w:jc w:val="center"/>
        <w:rPr>
          <w:rFonts w:ascii="Times New Roman" w:hAnsi="Times New Roman" w:cs="Times New Roman"/>
          <w:b/>
          <w:sz w:val="24"/>
          <w:szCs w:val="24"/>
          <w:lang w:val="en-US"/>
        </w:rPr>
      </w:pPr>
      <w:r w:rsidRPr="00F61E4C">
        <w:rPr>
          <w:rFonts w:ascii="Times New Roman" w:hAnsi="Times New Roman" w:cs="Times New Roman"/>
          <w:b/>
          <w:sz w:val="24"/>
          <w:szCs w:val="24"/>
          <w:lang w:val="en-US"/>
        </w:rPr>
        <w:lastRenderedPageBreak/>
        <w:t>Summary</w:t>
      </w:r>
    </w:p>
    <w:p w:rsidR="00E81C1D" w:rsidRPr="00F61E4C" w:rsidRDefault="00E81C1D" w:rsidP="00E81C1D">
      <w:pPr>
        <w:spacing w:line="240" w:lineRule="auto"/>
        <w:jc w:val="center"/>
        <w:rPr>
          <w:rFonts w:ascii="Times New Roman" w:hAnsi="Times New Roman" w:cs="Times New Roman"/>
          <w:b/>
          <w:sz w:val="24"/>
          <w:szCs w:val="24"/>
          <w:lang w:val="en-US"/>
        </w:rPr>
      </w:pPr>
      <w:r w:rsidRPr="00F61E4C">
        <w:rPr>
          <w:rFonts w:ascii="Times New Roman" w:hAnsi="Times New Roman" w:cs="Times New Roman"/>
          <w:b/>
          <w:sz w:val="24"/>
          <w:szCs w:val="24"/>
          <w:lang w:val="en-US"/>
        </w:rPr>
        <w:t>Statement of Problem</w:t>
      </w:r>
    </w:p>
    <w:p w:rsidR="00E81C1D" w:rsidRPr="00F61E4C" w:rsidRDefault="00E81C1D" w:rsidP="00E81C1D">
      <w:pPr>
        <w:tabs>
          <w:tab w:val="left" w:pos="567"/>
        </w:tabs>
        <w:spacing w:line="360" w:lineRule="auto"/>
        <w:jc w:val="both"/>
        <w:rPr>
          <w:rFonts w:ascii="Times New Roman" w:hAnsi="Times New Roman" w:cs="Times New Roman"/>
          <w:sz w:val="24"/>
          <w:szCs w:val="24"/>
          <w:lang w:val="en-US"/>
        </w:rPr>
      </w:pPr>
      <w:r w:rsidRPr="00F61E4C">
        <w:rPr>
          <w:rFonts w:ascii="Times New Roman" w:hAnsi="Times New Roman" w:cs="Times New Roman"/>
          <w:bCs/>
          <w:sz w:val="24"/>
          <w:szCs w:val="24"/>
          <w:lang w:val="en-US"/>
        </w:rPr>
        <w:tab/>
      </w:r>
      <w:proofErr w:type="gramStart"/>
      <w:r w:rsidRPr="00F61E4C">
        <w:rPr>
          <w:rFonts w:ascii="Times New Roman" w:hAnsi="Times New Roman" w:cs="Times New Roman"/>
          <w:sz w:val="24"/>
          <w:szCs w:val="24"/>
          <w:lang w:val="en-US"/>
        </w:rPr>
        <w:t>The concept of disability is used to identify individuals whose full and active participation to the community is restricted from being on equal footing with other individuals due to their deficiencies occurring in certain proportions in their physical, mental, spiritual and sensory abilities; affected by the different attitudes and views of the society and the environment; and those who need a variety of counseling and supporting services throughout their lifecycle.</w:t>
      </w:r>
      <w:proofErr w:type="gramEnd"/>
      <w:r w:rsidRPr="00F61E4C">
        <w:rPr>
          <w:rFonts w:ascii="Times New Roman" w:hAnsi="Times New Roman" w:cs="Times New Roman"/>
          <w:sz w:val="24"/>
          <w:szCs w:val="24"/>
          <w:lang w:val="en-US"/>
        </w:rPr>
        <w:t xml:space="preserve"> In schools and colleges of the universities in Turkey, students are educated through multiple departments or majors for various specialties and professions. In Turkey, students </w:t>
      </w:r>
      <w:proofErr w:type="gramStart"/>
      <w:r w:rsidRPr="00F61E4C">
        <w:rPr>
          <w:rFonts w:ascii="Times New Roman" w:hAnsi="Times New Roman" w:cs="Times New Roman"/>
          <w:sz w:val="24"/>
          <w:szCs w:val="24"/>
          <w:lang w:val="en-US"/>
        </w:rPr>
        <w:t>are registered</w:t>
      </w:r>
      <w:proofErr w:type="gramEnd"/>
      <w:r w:rsidRPr="00F61E4C">
        <w:rPr>
          <w:rFonts w:ascii="Times New Roman" w:hAnsi="Times New Roman" w:cs="Times New Roman"/>
          <w:sz w:val="24"/>
          <w:szCs w:val="24"/>
          <w:lang w:val="en-US"/>
        </w:rPr>
        <w:t xml:space="preserve"> to universities according to their academic qualifications and preferences. Thus, the students can participate in a training process in accordance with the current program of the department. However, even if </w:t>
      </w:r>
      <w:proofErr w:type="gramStart"/>
      <w:r w:rsidRPr="00F61E4C">
        <w:rPr>
          <w:rFonts w:ascii="Times New Roman" w:hAnsi="Times New Roman" w:cs="Times New Roman"/>
          <w:sz w:val="24"/>
          <w:szCs w:val="24"/>
          <w:lang w:val="en-US"/>
        </w:rPr>
        <w:t>they</w:t>
      </w:r>
      <w:proofErr w:type="gramEnd"/>
      <w:r w:rsidRPr="00F61E4C">
        <w:rPr>
          <w:rFonts w:ascii="Times New Roman" w:hAnsi="Times New Roman" w:cs="Times New Roman"/>
          <w:sz w:val="24"/>
          <w:szCs w:val="24"/>
          <w:lang w:val="en-US"/>
        </w:rPr>
        <w:t xml:space="preserve"> are admitted on equal terms, not every single student's participation in the learning process is the same. In other words, university life and participation in education processes of each student are different. Yet, basic needs of the students studying at universities are very similar. The qualities of the universities, such as</w:t>
      </w:r>
      <w:proofErr w:type="gramStart"/>
      <w:r w:rsidRPr="00F61E4C">
        <w:rPr>
          <w:rFonts w:ascii="Times New Roman" w:hAnsi="Times New Roman" w:cs="Times New Roman"/>
          <w:sz w:val="24"/>
          <w:szCs w:val="24"/>
          <w:lang w:val="en-US"/>
        </w:rPr>
        <w:t>;</w:t>
      </w:r>
      <w:proofErr w:type="gramEnd"/>
      <w:r w:rsidRPr="00F61E4C">
        <w:rPr>
          <w:rFonts w:ascii="Times New Roman" w:hAnsi="Times New Roman" w:cs="Times New Roman"/>
          <w:sz w:val="24"/>
          <w:szCs w:val="24"/>
          <w:lang w:val="en-US"/>
        </w:rPr>
        <w:t xml:space="preserve"> plan, program, equipment, accessibility, being applicable for the healthy students rather than the students with disabilities and ignoring their special needs lead to more difficulties in the university life of disabled students. Therefore, this research </w:t>
      </w:r>
      <w:proofErr w:type="gramStart"/>
      <w:r w:rsidRPr="00F61E4C">
        <w:rPr>
          <w:rFonts w:ascii="Times New Roman" w:hAnsi="Times New Roman" w:cs="Times New Roman"/>
          <w:sz w:val="24"/>
          <w:szCs w:val="24"/>
          <w:lang w:val="en-US"/>
        </w:rPr>
        <w:t>was carried out</w:t>
      </w:r>
      <w:proofErr w:type="gramEnd"/>
      <w:r w:rsidRPr="00F61E4C">
        <w:rPr>
          <w:rFonts w:ascii="Times New Roman" w:hAnsi="Times New Roman" w:cs="Times New Roman"/>
          <w:sz w:val="24"/>
          <w:szCs w:val="24"/>
          <w:lang w:val="en-US"/>
        </w:rPr>
        <w:t xml:space="preserve"> in order to determine the problems of the students with disabilities in Van </w:t>
      </w:r>
      <w:r w:rsidRPr="00C2609B">
        <w:rPr>
          <w:rFonts w:ascii="Times New Roman" w:hAnsi="Times New Roman" w:cs="Times New Roman"/>
          <w:sz w:val="24"/>
          <w:szCs w:val="24"/>
        </w:rPr>
        <w:t>Yüzüncü Yıl</w:t>
      </w:r>
      <w:r w:rsidRPr="00F61E4C">
        <w:rPr>
          <w:rFonts w:ascii="Times New Roman" w:hAnsi="Times New Roman" w:cs="Times New Roman"/>
          <w:sz w:val="24"/>
          <w:szCs w:val="24"/>
          <w:lang w:val="en-US"/>
        </w:rPr>
        <w:t xml:space="preserve"> University and to reveal their expectations. Thus, the research </w:t>
      </w:r>
      <w:proofErr w:type="gramStart"/>
      <w:r w:rsidRPr="00F61E4C">
        <w:rPr>
          <w:rFonts w:ascii="Times New Roman" w:hAnsi="Times New Roman" w:cs="Times New Roman"/>
          <w:sz w:val="24"/>
          <w:szCs w:val="24"/>
          <w:lang w:val="en-US"/>
        </w:rPr>
        <w:t>was conducted</w:t>
      </w:r>
      <w:proofErr w:type="gramEnd"/>
      <w:r w:rsidRPr="00F61E4C">
        <w:rPr>
          <w:rFonts w:ascii="Times New Roman" w:hAnsi="Times New Roman" w:cs="Times New Roman"/>
          <w:sz w:val="24"/>
          <w:szCs w:val="24"/>
          <w:lang w:val="en-US"/>
        </w:rPr>
        <w:t xml:space="preserve"> with the following two basic questions:</w:t>
      </w:r>
    </w:p>
    <w:p w:rsidR="00E81C1D" w:rsidRPr="00F61E4C" w:rsidRDefault="00E81C1D" w:rsidP="00E81C1D">
      <w:pPr>
        <w:tabs>
          <w:tab w:val="left" w:pos="567"/>
        </w:tabs>
        <w:spacing w:line="360" w:lineRule="auto"/>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1- What sort of difficulties did you encounter during your university education?</w:t>
      </w:r>
    </w:p>
    <w:p w:rsidR="00E81C1D" w:rsidRPr="00F61E4C" w:rsidRDefault="00E81C1D" w:rsidP="00E81C1D">
      <w:pPr>
        <w:tabs>
          <w:tab w:val="left" w:pos="567"/>
        </w:tabs>
        <w:spacing w:line="360" w:lineRule="auto"/>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2- What kind of expectations did you have during your university education?</w:t>
      </w:r>
    </w:p>
    <w:p w:rsidR="00E81C1D" w:rsidRPr="00F61E4C" w:rsidRDefault="00E81C1D" w:rsidP="00E81C1D">
      <w:pPr>
        <w:spacing w:line="240" w:lineRule="auto"/>
        <w:ind w:left="3540" w:firstLine="708"/>
        <w:rPr>
          <w:rFonts w:ascii="Times New Roman" w:hAnsi="Times New Roman" w:cs="Times New Roman"/>
          <w:b/>
          <w:sz w:val="24"/>
          <w:szCs w:val="24"/>
          <w:lang w:val="en-US"/>
        </w:rPr>
      </w:pPr>
      <w:r w:rsidRPr="00F61E4C">
        <w:rPr>
          <w:rFonts w:ascii="Times New Roman" w:hAnsi="Times New Roman" w:cs="Times New Roman"/>
          <w:b/>
          <w:sz w:val="24"/>
          <w:szCs w:val="24"/>
          <w:lang w:val="en-US"/>
        </w:rPr>
        <w:t>Method</w:t>
      </w:r>
    </w:p>
    <w:p w:rsidR="00E81C1D" w:rsidRPr="00F61E4C" w:rsidRDefault="00E81C1D" w:rsidP="00E81C1D">
      <w:pPr>
        <w:spacing w:line="360" w:lineRule="auto"/>
        <w:ind w:firstLine="708"/>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 xml:space="preserve">The study is a descriptive study using qualitative data collection and evaluation techniques based on qualitative research method. For the study group, purposive sampling group </w:t>
      </w:r>
      <w:proofErr w:type="gramStart"/>
      <w:r w:rsidRPr="00F61E4C">
        <w:rPr>
          <w:rFonts w:ascii="Times New Roman" w:hAnsi="Times New Roman" w:cs="Times New Roman"/>
          <w:sz w:val="24"/>
          <w:szCs w:val="24"/>
          <w:lang w:val="en-US"/>
        </w:rPr>
        <w:t>was chosen</w:t>
      </w:r>
      <w:proofErr w:type="gramEnd"/>
      <w:r w:rsidRPr="00F61E4C">
        <w:rPr>
          <w:rFonts w:ascii="Times New Roman" w:hAnsi="Times New Roman" w:cs="Times New Roman"/>
          <w:sz w:val="24"/>
          <w:szCs w:val="24"/>
          <w:lang w:val="en-US"/>
        </w:rPr>
        <w:t xml:space="preserve">. The study </w:t>
      </w:r>
      <w:proofErr w:type="gramStart"/>
      <w:r w:rsidRPr="00F61E4C">
        <w:rPr>
          <w:rFonts w:ascii="Times New Roman" w:hAnsi="Times New Roman" w:cs="Times New Roman"/>
          <w:sz w:val="24"/>
          <w:szCs w:val="24"/>
          <w:lang w:val="en-US"/>
        </w:rPr>
        <w:t>was carried out</w:t>
      </w:r>
      <w:proofErr w:type="gramEnd"/>
      <w:r w:rsidRPr="00F61E4C">
        <w:rPr>
          <w:rFonts w:ascii="Times New Roman" w:hAnsi="Times New Roman" w:cs="Times New Roman"/>
          <w:sz w:val="24"/>
          <w:szCs w:val="24"/>
          <w:lang w:val="en-US"/>
        </w:rPr>
        <w:t xml:space="preserve"> with 25 participants, including visual, hearing, bipolar and physically handicapped students studying at different faculties and colleges in the central campus of Van </w:t>
      </w:r>
      <w:r w:rsidRPr="00C2609B">
        <w:rPr>
          <w:rFonts w:ascii="Times New Roman" w:hAnsi="Times New Roman" w:cs="Times New Roman"/>
          <w:sz w:val="24"/>
          <w:szCs w:val="24"/>
        </w:rPr>
        <w:t>Yüzüncü Yıl</w:t>
      </w:r>
      <w:r w:rsidRPr="00F61E4C">
        <w:rPr>
          <w:rFonts w:ascii="Times New Roman" w:hAnsi="Times New Roman" w:cs="Times New Roman"/>
          <w:sz w:val="24"/>
          <w:szCs w:val="24"/>
          <w:lang w:val="en-US"/>
        </w:rPr>
        <w:t xml:space="preserve"> University. The study </w:t>
      </w:r>
      <w:proofErr w:type="gramStart"/>
      <w:r w:rsidRPr="00F61E4C">
        <w:rPr>
          <w:rFonts w:ascii="Times New Roman" w:hAnsi="Times New Roman" w:cs="Times New Roman"/>
          <w:sz w:val="24"/>
          <w:szCs w:val="24"/>
          <w:lang w:val="en-US"/>
        </w:rPr>
        <w:t>was conducted</w:t>
      </w:r>
      <w:proofErr w:type="gramEnd"/>
      <w:r w:rsidRPr="00F61E4C">
        <w:rPr>
          <w:rFonts w:ascii="Times New Roman" w:hAnsi="Times New Roman" w:cs="Times New Roman"/>
          <w:sz w:val="24"/>
          <w:szCs w:val="24"/>
          <w:lang w:val="en-US"/>
        </w:rPr>
        <w:t xml:space="preserve"> in a ten-month field research process. In the research, the participants` knowledge, experience, basic perceptions and approaches about the university life </w:t>
      </w:r>
      <w:proofErr w:type="gramStart"/>
      <w:r w:rsidRPr="00F61E4C">
        <w:rPr>
          <w:rFonts w:ascii="Times New Roman" w:hAnsi="Times New Roman" w:cs="Times New Roman"/>
          <w:sz w:val="24"/>
          <w:szCs w:val="24"/>
          <w:lang w:val="en-US"/>
        </w:rPr>
        <w:t>are collected</w:t>
      </w:r>
      <w:proofErr w:type="gramEnd"/>
      <w:r w:rsidRPr="00F61E4C">
        <w:rPr>
          <w:rFonts w:ascii="Times New Roman" w:hAnsi="Times New Roman" w:cs="Times New Roman"/>
          <w:sz w:val="24"/>
          <w:szCs w:val="24"/>
          <w:lang w:val="en-US"/>
        </w:rPr>
        <w:t xml:space="preserve"> via focus groups and in-depth interviews. </w:t>
      </w:r>
      <w:r w:rsidRPr="00F61E4C">
        <w:rPr>
          <w:rFonts w:ascii="Times New Roman" w:hAnsi="Times New Roman" w:cs="Times New Roman"/>
          <w:sz w:val="24"/>
          <w:szCs w:val="24"/>
          <w:lang w:val="en-US"/>
        </w:rPr>
        <w:lastRenderedPageBreak/>
        <w:t xml:space="preserve">The data obtained from the participants </w:t>
      </w:r>
      <w:proofErr w:type="gramStart"/>
      <w:r w:rsidRPr="00F61E4C">
        <w:rPr>
          <w:rFonts w:ascii="Times New Roman" w:hAnsi="Times New Roman" w:cs="Times New Roman"/>
          <w:sz w:val="24"/>
          <w:szCs w:val="24"/>
          <w:lang w:val="en-US"/>
        </w:rPr>
        <w:t>were decrypted and subjected to descriptive analysis</w:t>
      </w:r>
      <w:proofErr w:type="gramEnd"/>
      <w:r w:rsidRPr="00F61E4C">
        <w:rPr>
          <w:rFonts w:ascii="Times New Roman" w:hAnsi="Times New Roman" w:cs="Times New Roman"/>
          <w:sz w:val="24"/>
          <w:szCs w:val="24"/>
          <w:lang w:val="en-US"/>
        </w:rPr>
        <w:t xml:space="preserve">. The data </w:t>
      </w:r>
      <w:proofErr w:type="gramStart"/>
      <w:r w:rsidRPr="00F61E4C">
        <w:rPr>
          <w:rFonts w:ascii="Times New Roman" w:hAnsi="Times New Roman" w:cs="Times New Roman"/>
          <w:sz w:val="24"/>
          <w:szCs w:val="24"/>
          <w:lang w:val="en-US"/>
        </w:rPr>
        <w:t>were evaluated</w:t>
      </w:r>
      <w:proofErr w:type="gramEnd"/>
      <w:r w:rsidRPr="00F61E4C">
        <w:rPr>
          <w:rFonts w:ascii="Times New Roman" w:hAnsi="Times New Roman" w:cs="Times New Roman"/>
          <w:sz w:val="24"/>
          <w:szCs w:val="24"/>
          <w:lang w:val="en-US"/>
        </w:rPr>
        <w:t xml:space="preserve"> in two different categories as problems and expectations. Research findings are presented in different sub-categories such as</w:t>
      </w:r>
      <w:proofErr w:type="gramStart"/>
      <w:r w:rsidRPr="00F61E4C">
        <w:rPr>
          <w:rFonts w:ascii="Times New Roman" w:hAnsi="Times New Roman" w:cs="Times New Roman"/>
          <w:sz w:val="24"/>
          <w:szCs w:val="24"/>
          <w:lang w:val="en-US"/>
        </w:rPr>
        <w:t>;</w:t>
      </w:r>
      <w:proofErr w:type="gramEnd"/>
      <w:r w:rsidRPr="00F61E4C">
        <w:rPr>
          <w:rFonts w:ascii="Times New Roman" w:hAnsi="Times New Roman" w:cs="Times New Roman"/>
          <w:sz w:val="24"/>
          <w:szCs w:val="24"/>
          <w:lang w:val="en-US"/>
        </w:rPr>
        <w:t xml:space="preserve"> education-instruction, nutrition-housing, accessibility-availability, academia-administrative staff and leisure time.</w:t>
      </w:r>
    </w:p>
    <w:p w:rsidR="00E81C1D" w:rsidRPr="00F61E4C" w:rsidRDefault="00E81C1D" w:rsidP="00E81C1D">
      <w:pPr>
        <w:spacing w:line="240" w:lineRule="auto"/>
        <w:ind w:firstLine="567"/>
        <w:jc w:val="center"/>
        <w:rPr>
          <w:rFonts w:ascii="Times New Roman" w:hAnsi="Times New Roman" w:cs="Times New Roman"/>
          <w:b/>
          <w:sz w:val="24"/>
          <w:szCs w:val="24"/>
          <w:lang w:val="en-US"/>
        </w:rPr>
      </w:pPr>
      <w:r w:rsidRPr="00F61E4C">
        <w:rPr>
          <w:rFonts w:ascii="Times New Roman" w:hAnsi="Times New Roman" w:cs="Times New Roman"/>
          <w:b/>
          <w:sz w:val="24"/>
          <w:szCs w:val="24"/>
          <w:lang w:val="en-US"/>
        </w:rPr>
        <w:t>Findings</w:t>
      </w:r>
    </w:p>
    <w:p w:rsidR="00E81C1D" w:rsidRPr="00F61E4C" w:rsidRDefault="00E81C1D" w:rsidP="00E81C1D">
      <w:pPr>
        <w:spacing w:line="360" w:lineRule="auto"/>
        <w:ind w:firstLine="567"/>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 xml:space="preserve">The findings of this research </w:t>
      </w:r>
      <w:proofErr w:type="gramStart"/>
      <w:r w:rsidRPr="00F61E4C">
        <w:rPr>
          <w:rFonts w:ascii="Times New Roman" w:hAnsi="Times New Roman" w:cs="Times New Roman"/>
          <w:sz w:val="24"/>
          <w:szCs w:val="24"/>
          <w:lang w:val="en-US"/>
        </w:rPr>
        <w:t>can be summarized</w:t>
      </w:r>
      <w:proofErr w:type="gramEnd"/>
      <w:r w:rsidRPr="00F61E4C">
        <w:rPr>
          <w:rFonts w:ascii="Times New Roman" w:hAnsi="Times New Roman" w:cs="Times New Roman"/>
          <w:sz w:val="24"/>
          <w:szCs w:val="24"/>
          <w:lang w:val="en-US"/>
        </w:rPr>
        <w:t xml:space="preserve"> as follows: The internal and external spaces of the central campus of Van </w:t>
      </w:r>
      <w:r w:rsidRPr="00C2609B">
        <w:rPr>
          <w:rFonts w:ascii="Times New Roman" w:hAnsi="Times New Roman" w:cs="Times New Roman"/>
          <w:sz w:val="24"/>
          <w:szCs w:val="24"/>
        </w:rPr>
        <w:t>Yüzüncü Yıl</w:t>
      </w:r>
      <w:r w:rsidRPr="00F61E4C">
        <w:rPr>
          <w:rFonts w:ascii="Times New Roman" w:hAnsi="Times New Roman" w:cs="Times New Roman"/>
          <w:sz w:val="24"/>
          <w:szCs w:val="24"/>
          <w:lang w:val="en-US"/>
        </w:rPr>
        <w:t xml:space="preserve"> University are partly problematic for the orthopedic and visually impaired students. The fact that the instructors do not know the sign language and do not consider the situation of the hearing-impaired students during their lectures leads the students with disabilities to not benefit from the educational opportunities on equal terms in their university education. Since the visually impaired students cannot see the letterings written by the lecturer on the board and the </w:t>
      </w:r>
      <w:proofErr w:type="gramStart"/>
      <w:r w:rsidRPr="00F61E4C">
        <w:rPr>
          <w:rFonts w:ascii="Times New Roman" w:hAnsi="Times New Roman" w:cs="Times New Roman"/>
          <w:sz w:val="24"/>
          <w:szCs w:val="24"/>
          <w:lang w:val="en-US"/>
        </w:rPr>
        <w:t>hearing impaired</w:t>
      </w:r>
      <w:proofErr w:type="gramEnd"/>
      <w:r w:rsidRPr="00F61E4C">
        <w:rPr>
          <w:rFonts w:ascii="Times New Roman" w:hAnsi="Times New Roman" w:cs="Times New Roman"/>
          <w:sz w:val="24"/>
          <w:szCs w:val="24"/>
          <w:lang w:val="en-US"/>
        </w:rPr>
        <w:t xml:space="preserve"> students cannot take the course notes because they cannot hear the lecture, it becomes difficult for these students to have access to the course materials. In the exams, especially for students with vision, hearing and psychological problems, failure to provide readers, encoders, and any exam environments suitable for their obstacles leads to the failure of disabled students at school. Moreover, the fact that the personnel who work in the student affairs do not know the sign language leaves the students with disabilities in a difficult situation. Again, hanging </w:t>
      </w:r>
      <w:proofErr w:type="gramStart"/>
      <w:r w:rsidRPr="00F61E4C">
        <w:rPr>
          <w:rFonts w:ascii="Times New Roman" w:hAnsi="Times New Roman" w:cs="Times New Roman"/>
          <w:sz w:val="24"/>
          <w:szCs w:val="24"/>
          <w:lang w:val="en-US"/>
        </w:rPr>
        <w:t>out the announcements on the boards by the student affairs with regular writings</w:t>
      </w:r>
      <w:proofErr w:type="gramEnd"/>
      <w:r w:rsidRPr="00F61E4C">
        <w:rPr>
          <w:rFonts w:ascii="Times New Roman" w:hAnsi="Times New Roman" w:cs="Times New Roman"/>
          <w:sz w:val="24"/>
          <w:szCs w:val="24"/>
          <w:lang w:val="en-US"/>
        </w:rPr>
        <w:t xml:space="preserve"> is a problem for visually impaired students.</w:t>
      </w:r>
    </w:p>
    <w:p w:rsidR="00E81C1D" w:rsidRPr="00F61E4C" w:rsidRDefault="00E81C1D" w:rsidP="00E81C1D">
      <w:pPr>
        <w:spacing w:line="360" w:lineRule="auto"/>
        <w:ind w:firstLine="567"/>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 xml:space="preserve">Another finding of the study is that the students with disabilities do not have any living space to spend their free time. The fact that students with disabilities are often unable to find someone to keep friends in their classrooms, in cafeterias and on the university campus, except for a few friends, causes important problems for them. </w:t>
      </w:r>
    </w:p>
    <w:p w:rsidR="00E81C1D" w:rsidRPr="00F61E4C" w:rsidRDefault="00E81C1D" w:rsidP="00E81C1D">
      <w:pPr>
        <w:spacing w:line="360" w:lineRule="auto"/>
        <w:ind w:firstLine="567"/>
        <w:jc w:val="both"/>
        <w:rPr>
          <w:rFonts w:ascii="Times New Roman" w:hAnsi="Times New Roman" w:cs="Times New Roman"/>
          <w:sz w:val="24"/>
          <w:szCs w:val="24"/>
          <w:lang w:val="en-US"/>
        </w:rPr>
      </w:pPr>
      <w:proofErr w:type="gramStart"/>
      <w:r w:rsidRPr="00F61E4C">
        <w:rPr>
          <w:rFonts w:ascii="Times New Roman" w:hAnsi="Times New Roman" w:cs="Times New Roman"/>
          <w:sz w:val="24"/>
          <w:szCs w:val="24"/>
          <w:lang w:val="en-US"/>
        </w:rPr>
        <w:t>Findings about the expectations of students with disabilities from the university can be listed as follows: to increase the equal practices in accessing physical spaces and information for disabled students, to offer them access to all kinds of course materials, to have easy access to information in libraries, to offer services appropriate to their needs in student affairs, and to create environments where they can spend their free time.</w:t>
      </w:r>
      <w:proofErr w:type="gramEnd"/>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4A11F3" w:rsidRDefault="004A11F3" w:rsidP="00E81C1D">
      <w:pPr>
        <w:spacing w:line="240" w:lineRule="auto"/>
        <w:jc w:val="center"/>
        <w:rPr>
          <w:rFonts w:ascii="Times New Roman" w:hAnsi="Times New Roman" w:cs="Times New Roman"/>
          <w:b/>
          <w:sz w:val="24"/>
          <w:szCs w:val="24"/>
          <w:lang w:val="en-US"/>
        </w:rPr>
      </w:pPr>
    </w:p>
    <w:p w:rsidR="00E81C1D" w:rsidRPr="00F61E4C" w:rsidRDefault="00E81C1D" w:rsidP="00E81C1D">
      <w:pPr>
        <w:spacing w:line="240" w:lineRule="auto"/>
        <w:jc w:val="center"/>
        <w:rPr>
          <w:rFonts w:ascii="Times New Roman" w:hAnsi="Times New Roman" w:cs="Times New Roman"/>
          <w:b/>
          <w:sz w:val="24"/>
          <w:szCs w:val="24"/>
          <w:lang w:val="en-US"/>
        </w:rPr>
      </w:pPr>
      <w:r w:rsidRPr="00F61E4C">
        <w:rPr>
          <w:rFonts w:ascii="Times New Roman" w:hAnsi="Times New Roman" w:cs="Times New Roman"/>
          <w:b/>
          <w:sz w:val="24"/>
          <w:szCs w:val="24"/>
          <w:lang w:val="en-US"/>
        </w:rPr>
        <w:lastRenderedPageBreak/>
        <w:t>Discussion and Conclusion</w:t>
      </w:r>
    </w:p>
    <w:p w:rsidR="00E81C1D" w:rsidRPr="00F61E4C" w:rsidRDefault="00E81C1D" w:rsidP="00E81C1D">
      <w:pPr>
        <w:spacing w:line="360" w:lineRule="auto"/>
        <w:ind w:firstLine="567"/>
        <w:jc w:val="both"/>
        <w:rPr>
          <w:rFonts w:ascii="Times New Roman" w:hAnsi="Times New Roman" w:cs="Times New Roman"/>
          <w:sz w:val="24"/>
          <w:szCs w:val="24"/>
          <w:lang w:val="en-US"/>
        </w:rPr>
      </w:pPr>
      <w:r w:rsidRPr="00F61E4C">
        <w:rPr>
          <w:rFonts w:ascii="Times New Roman" w:hAnsi="Times New Roman" w:cs="Times New Roman"/>
          <w:sz w:val="24"/>
          <w:szCs w:val="24"/>
          <w:lang w:val="en-US"/>
        </w:rPr>
        <w:t xml:space="preserve">By the help of </w:t>
      </w:r>
      <w:r w:rsidRPr="00C2609B">
        <w:rPr>
          <w:rFonts w:ascii="Times New Roman" w:hAnsi="Times New Roman" w:cs="Times New Roman"/>
          <w:sz w:val="24"/>
          <w:szCs w:val="24"/>
        </w:rPr>
        <w:t>Burcu</w:t>
      </w:r>
      <w:r w:rsidRPr="00F61E4C">
        <w:rPr>
          <w:rFonts w:ascii="Times New Roman" w:hAnsi="Times New Roman" w:cs="Times New Roman"/>
          <w:sz w:val="24"/>
          <w:szCs w:val="24"/>
          <w:lang w:val="en-US"/>
        </w:rPr>
        <w:t xml:space="preserve">’s (1999) study, “Problems of Disabled Students Studying at University: </w:t>
      </w:r>
      <w:r w:rsidRPr="00C2609B">
        <w:rPr>
          <w:rFonts w:ascii="Times New Roman" w:hAnsi="Times New Roman" w:cs="Times New Roman"/>
          <w:sz w:val="24"/>
          <w:szCs w:val="24"/>
        </w:rPr>
        <w:t>Hacettepe-</w:t>
      </w:r>
      <w:proofErr w:type="spellStart"/>
      <w:r w:rsidRPr="00C2609B">
        <w:rPr>
          <w:rFonts w:ascii="Times New Roman" w:hAnsi="Times New Roman" w:cs="Times New Roman"/>
          <w:sz w:val="24"/>
          <w:szCs w:val="24"/>
        </w:rPr>
        <w:t>Beytepe</w:t>
      </w:r>
      <w:proofErr w:type="spellEnd"/>
      <w:r w:rsidRPr="00F61E4C">
        <w:rPr>
          <w:rFonts w:ascii="Times New Roman" w:hAnsi="Times New Roman" w:cs="Times New Roman"/>
          <w:sz w:val="24"/>
          <w:szCs w:val="24"/>
          <w:lang w:val="en-US"/>
        </w:rPr>
        <w:t xml:space="preserve"> Campus Students Example”, basic problems and expectations of university students are identified as</w:t>
      </w:r>
      <w:proofErr w:type="gramStart"/>
      <w:r w:rsidRPr="00F61E4C">
        <w:rPr>
          <w:rFonts w:ascii="Times New Roman" w:hAnsi="Times New Roman" w:cs="Times New Roman"/>
          <w:sz w:val="24"/>
          <w:szCs w:val="24"/>
          <w:lang w:val="en-US"/>
        </w:rPr>
        <w:t>; ”</w:t>
      </w:r>
      <w:proofErr w:type="gramEnd"/>
      <w:r w:rsidRPr="00F61E4C">
        <w:rPr>
          <w:rFonts w:ascii="Times New Roman" w:hAnsi="Times New Roman" w:cs="Times New Roman"/>
          <w:sz w:val="24"/>
          <w:szCs w:val="24"/>
          <w:lang w:val="en-US"/>
        </w:rPr>
        <w:t xml:space="preserve">education-instruction, nutrition-housing, accessibility-availability, academia and administrative staff“. Significant similarities as long as </w:t>
      </w:r>
      <w:proofErr w:type="spellStart"/>
      <w:r w:rsidRPr="00F61E4C">
        <w:rPr>
          <w:rFonts w:ascii="Times New Roman" w:hAnsi="Times New Roman" w:cs="Times New Roman"/>
          <w:sz w:val="24"/>
          <w:szCs w:val="24"/>
          <w:lang w:val="en-US"/>
        </w:rPr>
        <w:t>discreapancies</w:t>
      </w:r>
      <w:proofErr w:type="spellEnd"/>
      <w:r w:rsidRPr="00F61E4C">
        <w:rPr>
          <w:rFonts w:ascii="Times New Roman" w:hAnsi="Times New Roman" w:cs="Times New Roman"/>
          <w:sz w:val="24"/>
          <w:szCs w:val="24"/>
          <w:lang w:val="en-US"/>
        </w:rPr>
        <w:t xml:space="preserve"> </w:t>
      </w:r>
      <w:proofErr w:type="gramStart"/>
      <w:r w:rsidRPr="00F61E4C">
        <w:rPr>
          <w:rFonts w:ascii="Times New Roman" w:hAnsi="Times New Roman" w:cs="Times New Roman"/>
          <w:sz w:val="24"/>
          <w:szCs w:val="24"/>
          <w:lang w:val="en-US"/>
        </w:rPr>
        <w:t>were found</w:t>
      </w:r>
      <w:proofErr w:type="gramEnd"/>
      <w:r w:rsidRPr="00F61E4C">
        <w:rPr>
          <w:rFonts w:ascii="Times New Roman" w:hAnsi="Times New Roman" w:cs="Times New Roman"/>
          <w:sz w:val="24"/>
          <w:szCs w:val="24"/>
          <w:lang w:val="en-US"/>
        </w:rPr>
        <w:t xml:space="preserve"> between the results of </w:t>
      </w:r>
      <w:r w:rsidRPr="00C2609B">
        <w:rPr>
          <w:rFonts w:ascii="Times New Roman" w:hAnsi="Times New Roman" w:cs="Times New Roman"/>
          <w:sz w:val="24"/>
          <w:szCs w:val="24"/>
        </w:rPr>
        <w:t>Burcu'</w:t>
      </w:r>
      <w:r w:rsidRPr="00F61E4C">
        <w:rPr>
          <w:rFonts w:ascii="Times New Roman" w:hAnsi="Times New Roman" w:cs="Times New Roman"/>
          <w:sz w:val="24"/>
          <w:szCs w:val="24"/>
          <w:lang w:val="en-US"/>
        </w:rPr>
        <w:t xml:space="preserve">s research and the results of this study. </w:t>
      </w:r>
      <w:proofErr w:type="gramStart"/>
      <w:r w:rsidRPr="00F61E4C">
        <w:rPr>
          <w:rFonts w:ascii="Times New Roman" w:hAnsi="Times New Roman" w:cs="Times New Roman"/>
          <w:sz w:val="24"/>
          <w:szCs w:val="24"/>
          <w:lang w:val="en-US"/>
        </w:rPr>
        <w:t xml:space="preserve">In this research, it was found out that Van </w:t>
      </w:r>
      <w:r w:rsidRPr="00C2609B">
        <w:rPr>
          <w:rFonts w:ascii="Times New Roman" w:hAnsi="Times New Roman" w:cs="Times New Roman"/>
          <w:sz w:val="24"/>
          <w:szCs w:val="24"/>
        </w:rPr>
        <w:t>Yüzüncü Yıl</w:t>
      </w:r>
      <w:r w:rsidRPr="00F61E4C">
        <w:rPr>
          <w:rFonts w:ascii="Times New Roman" w:hAnsi="Times New Roman" w:cs="Times New Roman"/>
          <w:sz w:val="24"/>
          <w:szCs w:val="24"/>
          <w:lang w:val="en-US"/>
        </w:rPr>
        <w:t xml:space="preserve"> University had a problem for the students with orthopedics and visually impaired from the accessibility of the interior and exterior spaces of the campus, not having the appropriate exam environments, not knowing the sign language of the staff serving in the student affairs and also the instructors, leaving the students in a difficult position, hanging the announcements on the boards by the students' affairs creates problems for the visually impaired students and not having living areas where the students with disabilities could spend their free time, and not being able to find enough friends in the classrooms, cafeterias and within the university.</w:t>
      </w:r>
      <w:proofErr w:type="gramEnd"/>
      <w:r w:rsidRPr="00F61E4C">
        <w:rPr>
          <w:rFonts w:ascii="Times New Roman" w:hAnsi="Times New Roman" w:cs="Times New Roman"/>
          <w:sz w:val="24"/>
          <w:szCs w:val="24"/>
          <w:lang w:val="en-US"/>
        </w:rPr>
        <w:t xml:space="preserve"> </w:t>
      </w:r>
      <w:proofErr w:type="gramStart"/>
      <w:r w:rsidRPr="00F61E4C">
        <w:rPr>
          <w:rFonts w:ascii="Times New Roman" w:hAnsi="Times New Roman" w:cs="Times New Roman"/>
          <w:sz w:val="24"/>
          <w:szCs w:val="24"/>
          <w:lang w:val="en-US"/>
        </w:rPr>
        <w:t>Therefore, it is recommended to carry out fixation studies in order to eliminate the access problems that students with disabilities face in and out of the university, to take necessary steps for the access of students with disabilities to information and to increase the services and to add more the social cultural areas in which the students with disabilities will spend their free time.</w:t>
      </w:r>
      <w:proofErr w:type="gramEnd"/>
    </w:p>
    <w:p w:rsidR="00E81C1D" w:rsidRPr="00F61E4C" w:rsidRDefault="00E81C1D" w:rsidP="00E81C1D">
      <w:pPr>
        <w:spacing w:line="240" w:lineRule="auto"/>
        <w:jc w:val="both"/>
        <w:rPr>
          <w:rFonts w:ascii="Times New Roman" w:hAnsi="Times New Roman" w:cs="Times New Roman"/>
          <w:sz w:val="24"/>
          <w:szCs w:val="24"/>
          <w:lang w:val="en-US"/>
        </w:rPr>
      </w:pPr>
    </w:p>
    <w:p w:rsidR="00E81C1D" w:rsidRPr="00F61E4C" w:rsidRDefault="00E81C1D" w:rsidP="00E81C1D">
      <w:pPr>
        <w:spacing w:line="240" w:lineRule="auto"/>
        <w:rPr>
          <w:lang w:val="en-US"/>
        </w:rPr>
      </w:pPr>
    </w:p>
    <w:p w:rsidR="00E81C1D" w:rsidRPr="00F61E4C" w:rsidRDefault="00E81C1D" w:rsidP="00E81C1D">
      <w:pPr>
        <w:spacing w:line="360" w:lineRule="auto"/>
        <w:jc w:val="center"/>
        <w:rPr>
          <w:rFonts w:ascii="Times New Roman" w:hAnsi="Times New Roman" w:cs="Times New Roman"/>
          <w:sz w:val="24"/>
          <w:szCs w:val="24"/>
          <w:lang w:val="en-US"/>
        </w:rPr>
      </w:pPr>
    </w:p>
    <w:p w:rsidR="00701348" w:rsidRDefault="00701348"/>
    <w:sectPr w:rsidR="00701348" w:rsidSect="0030463D">
      <w:headerReference w:type="even" r:id="rId16"/>
      <w:headerReference w:type="default" r:id="rId17"/>
      <w:footerReference w:type="even" r:id="rId18"/>
      <w:footerReference w:type="default" r:id="rId19"/>
      <w:headerReference w:type="first" r:id="rId20"/>
      <w:footerReference w:type="first" r:id="rId21"/>
      <w:footnotePr>
        <w:numFmt w:val="chicago"/>
      </w:footnotePr>
      <w:pgSz w:w="11906" w:h="16838"/>
      <w:pgMar w:top="1440" w:right="1440" w:bottom="1440" w:left="1440" w:header="709" w:footer="709" w:gutter="0"/>
      <w:pgNumType w:start="1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5AA" w:rsidRDefault="003F25AA">
      <w:pPr>
        <w:spacing w:after="0" w:line="240" w:lineRule="auto"/>
      </w:pPr>
      <w:r>
        <w:separator/>
      </w:r>
    </w:p>
  </w:endnote>
  <w:endnote w:type="continuationSeparator" w:id="0">
    <w:p w:rsidR="003F25AA" w:rsidRDefault="003F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9F" w:rsidRDefault="006F159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11760"/>
      <w:docPartObj>
        <w:docPartGallery w:val="Page Numbers (Bottom of Page)"/>
        <w:docPartUnique/>
      </w:docPartObj>
    </w:sdtPr>
    <w:sdtEndPr>
      <w:rPr>
        <w:rFonts w:ascii="Times New Roman" w:hAnsi="Times New Roman" w:cs="Times New Roman"/>
        <w:sz w:val="24"/>
        <w:szCs w:val="24"/>
      </w:rPr>
    </w:sdtEndPr>
    <w:sdtContent>
      <w:p w:rsidR="00431494" w:rsidRPr="00CE7215" w:rsidRDefault="00431494">
        <w:pPr>
          <w:pStyle w:val="AltBilgi"/>
          <w:jc w:val="center"/>
          <w:rPr>
            <w:rFonts w:ascii="Times New Roman" w:hAnsi="Times New Roman" w:cs="Times New Roman"/>
            <w:sz w:val="24"/>
            <w:szCs w:val="24"/>
          </w:rPr>
        </w:pPr>
        <w:r w:rsidRPr="00CE7215">
          <w:rPr>
            <w:rFonts w:ascii="Times New Roman" w:hAnsi="Times New Roman" w:cs="Times New Roman"/>
            <w:sz w:val="24"/>
            <w:szCs w:val="24"/>
          </w:rPr>
          <w:fldChar w:fldCharType="begin"/>
        </w:r>
        <w:r w:rsidRPr="00CE7215">
          <w:rPr>
            <w:rFonts w:ascii="Times New Roman" w:hAnsi="Times New Roman" w:cs="Times New Roman"/>
            <w:sz w:val="24"/>
            <w:szCs w:val="24"/>
          </w:rPr>
          <w:instrText>PAGE   \* MERGEFORMAT</w:instrText>
        </w:r>
        <w:r w:rsidRPr="00CE7215">
          <w:rPr>
            <w:rFonts w:ascii="Times New Roman" w:hAnsi="Times New Roman" w:cs="Times New Roman"/>
            <w:sz w:val="24"/>
            <w:szCs w:val="24"/>
          </w:rPr>
          <w:fldChar w:fldCharType="separate"/>
        </w:r>
        <w:r w:rsidR="0030463D">
          <w:rPr>
            <w:rFonts w:ascii="Times New Roman" w:hAnsi="Times New Roman" w:cs="Times New Roman"/>
            <w:noProof/>
            <w:sz w:val="24"/>
            <w:szCs w:val="24"/>
          </w:rPr>
          <w:t>147</w:t>
        </w:r>
        <w:r w:rsidRPr="00CE7215">
          <w:rPr>
            <w:rFonts w:ascii="Times New Roman" w:hAnsi="Times New Roman" w:cs="Times New Roman"/>
            <w:sz w:val="24"/>
            <w:szCs w:val="24"/>
          </w:rPr>
          <w:fldChar w:fldCharType="end"/>
        </w:r>
      </w:p>
    </w:sdtContent>
  </w:sdt>
  <w:p w:rsidR="00431494" w:rsidRDefault="0043149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9F" w:rsidRDefault="006F159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5AA" w:rsidRDefault="003F25AA">
      <w:pPr>
        <w:spacing w:after="0" w:line="240" w:lineRule="auto"/>
      </w:pPr>
      <w:r>
        <w:separator/>
      </w:r>
    </w:p>
  </w:footnote>
  <w:footnote w:type="continuationSeparator" w:id="0">
    <w:p w:rsidR="003F25AA" w:rsidRDefault="003F25AA">
      <w:pPr>
        <w:spacing w:after="0" w:line="240" w:lineRule="auto"/>
      </w:pPr>
      <w:r>
        <w:continuationSeparator/>
      </w:r>
    </w:p>
  </w:footnote>
  <w:footnote w:id="1">
    <w:p w:rsidR="000E475F" w:rsidRPr="00A92459" w:rsidRDefault="000E475F" w:rsidP="000E475F">
      <w:pPr>
        <w:pStyle w:val="DipnotMetni"/>
        <w:rPr>
          <w:rFonts w:ascii="Times New Roman" w:hAnsi="Times New Roman" w:cs="Times New Roman"/>
        </w:rPr>
      </w:pPr>
      <w:r w:rsidRPr="00A92459">
        <w:rPr>
          <w:rStyle w:val="DipnotBavurusu"/>
          <w:rFonts w:ascii="Times New Roman" w:hAnsi="Times New Roman" w:cs="Times New Roman"/>
        </w:rPr>
        <w:footnoteRef/>
      </w:r>
      <w:r w:rsidRPr="00A92459">
        <w:rPr>
          <w:rFonts w:ascii="Times New Roman" w:hAnsi="Times New Roman" w:cs="Times New Roman"/>
        </w:rPr>
        <w:t xml:space="preserve">Dr. </w:t>
      </w:r>
      <w:proofErr w:type="spellStart"/>
      <w:r w:rsidRPr="00A92459">
        <w:rPr>
          <w:rFonts w:ascii="Times New Roman" w:hAnsi="Times New Roman" w:cs="Times New Roman"/>
        </w:rPr>
        <w:t>Öğr</w:t>
      </w:r>
      <w:proofErr w:type="spellEnd"/>
      <w:r w:rsidRPr="00A92459">
        <w:rPr>
          <w:rFonts w:ascii="Times New Roman" w:hAnsi="Times New Roman" w:cs="Times New Roman"/>
        </w:rPr>
        <w:t xml:space="preserve">. Üyesi, Van Yüzüncü Yıl Üniversitesi, Eğitim Fakültesi, Özel Eğitim Bölümü, </w:t>
      </w:r>
      <w:proofErr w:type="spellStart"/>
      <w:r w:rsidRPr="00A92459">
        <w:rPr>
          <w:rFonts w:ascii="Times New Roman" w:hAnsi="Times New Roman" w:cs="Times New Roman"/>
        </w:rPr>
        <w:t>Email</w:t>
      </w:r>
      <w:proofErr w:type="spellEnd"/>
      <w:r w:rsidRPr="00A92459">
        <w:rPr>
          <w:rFonts w:ascii="Times New Roman" w:hAnsi="Times New Roman" w:cs="Times New Roman"/>
        </w:rPr>
        <w:t xml:space="preserve">: </w:t>
      </w:r>
      <w:hyperlink r:id="rId1" w:history="1">
        <w:r w:rsidRPr="00A92459">
          <w:rPr>
            <w:rStyle w:val="Kpr"/>
            <w:rFonts w:ascii="Times New Roman" w:hAnsi="Times New Roman" w:cs="Times New Roman"/>
          </w:rPr>
          <w:t>a.mengi76@hotmail.com</w:t>
        </w:r>
      </w:hyperlink>
      <w:r w:rsidRPr="00A92459">
        <w:rPr>
          <w:rFonts w:ascii="Times New Roman" w:hAnsi="Times New Roman" w:cs="Times New Roman"/>
        </w:rPr>
        <w:t xml:space="preserve">, </w:t>
      </w:r>
      <w:proofErr w:type="spellStart"/>
      <w:r w:rsidRPr="00A92459">
        <w:rPr>
          <w:rFonts w:ascii="Times New Roman" w:hAnsi="Times New Roman" w:cs="Times New Roman"/>
        </w:rPr>
        <w:t>Orcid</w:t>
      </w:r>
      <w:proofErr w:type="spellEnd"/>
      <w:r w:rsidRPr="00A92459">
        <w:rPr>
          <w:rFonts w:ascii="Times New Roman" w:hAnsi="Times New Roman" w:cs="Times New Roman"/>
        </w:rPr>
        <w:t xml:space="preserve"> No: 0000-0001-5903-254X.</w:t>
      </w:r>
    </w:p>
    <w:p w:rsidR="00A92459" w:rsidRPr="00A92459" w:rsidRDefault="00A92459" w:rsidP="00A92459">
      <w:pPr>
        <w:pStyle w:val="AltBilgi"/>
        <w:rPr>
          <w:rFonts w:ascii="Times New Roman" w:hAnsi="Times New Roman" w:cs="Times New Roman"/>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92459" w:rsidRPr="00A92459" w:rsidTr="006822B3">
        <w:trPr>
          <w:trHeight w:val="387"/>
        </w:trPr>
        <w:tc>
          <w:tcPr>
            <w:tcW w:w="8715" w:type="dxa"/>
            <w:tcBorders>
              <w:top w:val="single" w:sz="4" w:space="0" w:color="auto"/>
              <w:left w:val="nil"/>
              <w:bottom w:val="single" w:sz="4" w:space="0" w:color="auto"/>
              <w:right w:val="nil"/>
            </w:tcBorders>
            <w:hideMark/>
          </w:tcPr>
          <w:p w:rsidR="00A92459" w:rsidRPr="00A92459" w:rsidRDefault="00A92459" w:rsidP="00380CB3">
            <w:pPr>
              <w:pStyle w:val="DipnotMetni"/>
              <w:tabs>
                <w:tab w:val="left" w:pos="483"/>
              </w:tabs>
              <w:ind w:left="45"/>
              <w:rPr>
                <w:rFonts w:ascii="Times New Roman" w:hAnsi="Times New Roman" w:cs="Times New Roman"/>
                <w:b/>
                <w:i/>
              </w:rPr>
            </w:pPr>
            <w:r w:rsidRPr="00A92459">
              <w:rPr>
                <w:rFonts w:ascii="Times New Roman" w:hAnsi="Times New Roman" w:cs="Times New Roman"/>
                <w:b/>
                <w:i/>
              </w:rPr>
              <w:t>Gönderim:</w:t>
            </w:r>
            <w:r w:rsidR="00380CB3">
              <w:rPr>
                <w:rFonts w:ascii="Times New Roman" w:hAnsi="Times New Roman" w:cs="Times New Roman"/>
                <w:i/>
              </w:rPr>
              <w:t>14</w:t>
            </w:r>
            <w:r w:rsidRPr="00A92459">
              <w:rPr>
                <w:rFonts w:ascii="Times New Roman" w:hAnsi="Times New Roman" w:cs="Times New Roman"/>
                <w:i/>
              </w:rPr>
              <w:t>.</w:t>
            </w:r>
            <w:r w:rsidR="00B75BAF">
              <w:rPr>
                <w:rFonts w:ascii="Times New Roman" w:hAnsi="Times New Roman" w:cs="Times New Roman"/>
                <w:i/>
              </w:rPr>
              <w:t>11</w:t>
            </w:r>
            <w:r w:rsidRPr="00A92459">
              <w:rPr>
                <w:rFonts w:ascii="Times New Roman" w:hAnsi="Times New Roman" w:cs="Times New Roman"/>
                <w:i/>
              </w:rPr>
              <w:t xml:space="preserve">.2018              </w:t>
            </w:r>
            <w:r w:rsidRPr="00A92459">
              <w:rPr>
                <w:rFonts w:ascii="Times New Roman" w:hAnsi="Times New Roman" w:cs="Times New Roman"/>
                <w:b/>
                <w:i/>
              </w:rPr>
              <w:t>Kabul:</w:t>
            </w:r>
            <w:r w:rsidR="00380CB3">
              <w:rPr>
                <w:rFonts w:ascii="Times New Roman" w:hAnsi="Times New Roman" w:cs="Times New Roman"/>
                <w:i/>
              </w:rPr>
              <w:t>04</w:t>
            </w:r>
            <w:r w:rsidRPr="00A92459">
              <w:rPr>
                <w:rFonts w:ascii="Times New Roman" w:hAnsi="Times New Roman" w:cs="Times New Roman"/>
                <w:i/>
              </w:rPr>
              <w:t>.</w:t>
            </w:r>
            <w:r w:rsidR="00B75BAF">
              <w:rPr>
                <w:rFonts w:ascii="Times New Roman" w:hAnsi="Times New Roman" w:cs="Times New Roman"/>
                <w:i/>
              </w:rPr>
              <w:t>01</w:t>
            </w:r>
            <w:r w:rsidRPr="00A92459">
              <w:rPr>
                <w:rFonts w:ascii="Times New Roman" w:hAnsi="Times New Roman" w:cs="Times New Roman"/>
                <w:i/>
              </w:rPr>
              <w:t>.201</w:t>
            </w:r>
            <w:r w:rsidR="00B75BAF">
              <w:rPr>
                <w:rFonts w:ascii="Times New Roman" w:hAnsi="Times New Roman" w:cs="Times New Roman"/>
                <w:i/>
              </w:rPr>
              <w:t>9</w:t>
            </w:r>
            <w:r w:rsidRPr="00A92459">
              <w:rPr>
                <w:rFonts w:ascii="Times New Roman" w:hAnsi="Times New Roman" w:cs="Times New Roman"/>
                <w:i/>
              </w:rPr>
              <w:t xml:space="preserve">                       </w:t>
            </w:r>
            <w:r w:rsidRPr="00A92459">
              <w:rPr>
                <w:rFonts w:ascii="Times New Roman" w:hAnsi="Times New Roman" w:cs="Times New Roman"/>
                <w:b/>
                <w:i/>
              </w:rPr>
              <w:t>    Yayın:</w:t>
            </w:r>
            <w:r w:rsidRPr="00A92459">
              <w:rPr>
                <w:rFonts w:ascii="Times New Roman" w:hAnsi="Times New Roman" w:cs="Times New Roman"/>
                <w:i/>
              </w:rPr>
              <w:t>15.03.2019</w:t>
            </w:r>
          </w:p>
        </w:tc>
      </w:tr>
    </w:tbl>
    <w:p w:rsidR="00A92459" w:rsidRPr="00A92459" w:rsidRDefault="00A92459" w:rsidP="00A92459">
      <w:pPr>
        <w:pStyle w:val="DipnotMetni"/>
        <w:rPr>
          <w:rFonts w:ascii="Times New Roman" w:hAnsi="Times New Roman" w:cs="Times New Roman"/>
        </w:rPr>
      </w:pPr>
    </w:p>
    <w:p w:rsidR="00A92459" w:rsidRPr="00A92459" w:rsidRDefault="00A92459" w:rsidP="00A92459">
      <w:pPr>
        <w:pStyle w:val="AltBilgi"/>
        <w:rPr>
          <w:rFonts w:ascii="Times New Roman" w:hAnsi="Times New Roman" w:cs="Times New Roman"/>
        </w:rPr>
      </w:pPr>
    </w:p>
    <w:p w:rsidR="00A92459" w:rsidRPr="00CC3AF2" w:rsidRDefault="00A92459" w:rsidP="00A92459">
      <w:pPr>
        <w:pStyle w:val="DipnotMetni"/>
      </w:pPr>
    </w:p>
    <w:p w:rsidR="00A92459" w:rsidRPr="008C0255" w:rsidRDefault="00A92459" w:rsidP="000E475F">
      <w:pPr>
        <w:pStyle w:val="DipnotMetni"/>
      </w:pPr>
    </w:p>
    <w:p w:rsidR="000E475F" w:rsidRDefault="000E475F" w:rsidP="000E475F">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9F" w:rsidRDefault="006F159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0D" w:rsidRDefault="00B64FF8" w:rsidP="00B64FF8">
    <w:pPr>
      <w:rPr>
        <w:rStyle w:val="Kpr"/>
        <w:rFonts w:ascii="Times New Roman" w:hAnsi="Times New Roman" w:cs="Times New Roman"/>
        <w:color w:val="352CE6"/>
        <w:sz w:val="18"/>
        <w:szCs w:val="18"/>
      </w:rPr>
    </w:pPr>
    <w:r w:rsidRPr="009F7143">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7360507D" wp14:editId="50FCB06A">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9F7143">
      <w:rPr>
        <w:rFonts w:ascii="Times New Roman" w:hAnsi="Times New Roman" w:cs="Times New Roman"/>
        <w:i/>
        <w:sz w:val="18"/>
        <w:szCs w:val="18"/>
      </w:rPr>
      <w:t xml:space="preserve">YYÜ Eğitim Fakültesi Dergisi (YYU </w:t>
    </w:r>
    <w:proofErr w:type="spellStart"/>
    <w:r w:rsidRPr="009F7143">
      <w:rPr>
        <w:rFonts w:ascii="Times New Roman" w:hAnsi="Times New Roman" w:cs="Times New Roman"/>
        <w:i/>
        <w:sz w:val="18"/>
        <w:szCs w:val="18"/>
      </w:rPr>
      <w:t>Journal</w:t>
    </w:r>
    <w:proofErr w:type="spellEnd"/>
    <w:r w:rsidRPr="009F7143">
      <w:rPr>
        <w:rFonts w:ascii="Times New Roman" w:hAnsi="Times New Roman" w:cs="Times New Roman"/>
        <w:i/>
        <w:sz w:val="18"/>
        <w:szCs w:val="18"/>
      </w:rPr>
      <w:t xml:space="preserve"> of </w:t>
    </w:r>
    <w:proofErr w:type="spellStart"/>
    <w:r w:rsidRPr="009F7143">
      <w:rPr>
        <w:rFonts w:ascii="Times New Roman" w:hAnsi="Times New Roman" w:cs="Times New Roman"/>
        <w:i/>
        <w:sz w:val="18"/>
        <w:szCs w:val="18"/>
      </w:rPr>
      <w:t>Education</w:t>
    </w:r>
    <w:proofErr w:type="spellEnd"/>
    <w:r w:rsidRPr="009F7143">
      <w:rPr>
        <w:rFonts w:ascii="Times New Roman" w:hAnsi="Times New Roman" w:cs="Times New Roman"/>
        <w:i/>
        <w:sz w:val="18"/>
        <w:szCs w:val="18"/>
      </w:rPr>
      <w:t xml:space="preserve"> </w:t>
    </w:r>
    <w:proofErr w:type="spellStart"/>
    <w:r w:rsidRPr="009F7143">
      <w:rPr>
        <w:rFonts w:ascii="Times New Roman" w:hAnsi="Times New Roman" w:cs="Times New Roman"/>
        <w:i/>
        <w:sz w:val="18"/>
        <w:szCs w:val="18"/>
      </w:rPr>
      <w:t>Faculty</w:t>
    </w:r>
    <w:proofErr w:type="spellEnd"/>
    <w:r w:rsidRPr="009F7143">
      <w:rPr>
        <w:rFonts w:ascii="Times New Roman" w:hAnsi="Times New Roman" w:cs="Times New Roman"/>
        <w:i/>
        <w:sz w:val="18"/>
        <w:szCs w:val="18"/>
      </w:rPr>
      <w:t>), 2019; 16(1):1</w:t>
    </w:r>
    <w:r w:rsidR="00CE7215">
      <w:rPr>
        <w:rFonts w:ascii="Times New Roman" w:hAnsi="Times New Roman" w:cs="Times New Roman"/>
        <w:i/>
        <w:sz w:val="18"/>
        <w:szCs w:val="18"/>
      </w:rPr>
      <w:t>4</w:t>
    </w:r>
    <w:r w:rsidR="006F159F">
      <w:rPr>
        <w:rFonts w:ascii="Times New Roman" w:hAnsi="Times New Roman" w:cs="Times New Roman"/>
        <w:i/>
        <w:sz w:val="18"/>
        <w:szCs w:val="18"/>
      </w:rPr>
      <w:t>7</w:t>
    </w:r>
    <w:r w:rsidRPr="009F7143">
      <w:rPr>
        <w:rFonts w:ascii="Times New Roman" w:hAnsi="Times New Roman" w:cs="Times New Roman"/>
        <w:i/>
        <w:sz w:val="18"/>
        <w:szCs w:val="18"/>
      </w:rPr>
      <w:t>-</w:t>
    </w:r>
    <w:r w:rsidR="00D1133F">
      <w:rPr>
        <w:rFonts w:ascii="Times New Roman" w:hAnsi="Times New Roman" w:cs="Times New Roman"/>
        <w:i/>
        <w:sz w:val="18"/>
        <w:szCs w:val="18"/>
      </w:rPr>
      <w:t>17</w:t>
    </w:r>
    <w:r w:rsidR="0030463D">
      <w:rPr>
        <w:rFonts w:ascii="Times New Roman" w:hAnsi="Times New Roman" w:cs="Times New Roman"/>
        <w:i/>
        <w:sz w:val="18"/>
        <w:szCs w:val="18"/>
      </w:rPr>
      <w:t>0</w:t>
    </w:r>
    <w:bookmarkStart w:id="0" w:name="_GoBack"/>
    <w:bookmarkEnd w:id="0"/>
    <w:r w:rsidR="00D1133F">
      <w:rPr>
        <w:rFonts w:ascii="Times New Roman" w:hAnsi="Times New Roman" w:cs="Times New Roman"/>
        <w:i/>
        <w:sz w:val="18"/>
        <w:szCs w:val="18"/>
      </w:rPr>
      <w:t>,</w:t>
    </w:r>
    <w:r w:rsidRPr="009F7143">
      <w:rPr>
        <w:rFonts w:ascii="Times New Roman" w:hAnsi="Times New Roman" w:cs="Times New Roman"/>
        <w:i/>
        <w:color w:val="0070C0"/>
        <w:sz w:val="18"/>
        <w:szCs w:val="18"/>
      </w:rPr>
      <w:t xml:space="preserve"> </w:t>
    </w:r>
    <w:hyperlink r:id="rId2" w:history="1">
      <w:r w:rsidRPr="009F7143">
        <w:rPr>
          <w:rStyle w:val="Kpr"/>
          <w:rFonts w:ascii="Times New Roman" w:hAnsi="Times New Roman" w:cs="Times New Roman"/>
          <w:color w:val="352CE6"/>
          <w:sz w:val="18"/>
          <w:szCs w:val="18"/>
        </w:rPr>
        <w:t>http://efdergi.yyu.edu.tr</w:t>
      </w:r>
    </w:hyperlink>
  </w:p>
  <w:p w:rsidR="00B64FF8" w:rsidRPr="009F7143" w:rsidRDefault="00B64FF8" w:rsidP="00B64FF8">
    <w:pPr>
      <w:rPr>
        <w:rFonts w:ascii="Times New Roman" w:hAnsi="Times New Roman" w:cs="Times New Roman"/>
        <w:i/>
        <w:sz w:val="18"/>
        <w:szCs w:val="18"/>
      </w:rPr>
    </w:pPr>
    <w:r w:rsidRPr="009F7143">
      <w:rPr>
        <w:rFonts w:ascii="Times New Roman" w:hAnsi="Times New Roman" w:cs="Times New Roman"/>
        <w:color w:val="352CE6"/>
        <w:sz w:val="18"/>
        <w:szCs w:val="18"/>
        <w:u w:val="single"/>
      </w:rPr>
      <w:br/>
    </w:r>
    <w:hyperlink r:id="rId3" w:history="1">
      <w:r w:rsidR="000E475F">
        <w:rPr>
          <w:rStyle w:val="Kpr"/>
          <w:rFonts w:ascii="Times New Roman" w:hAnsi="Times New Roman" w:cs="Times New Roman"/>
          <w:sz w:val="18"/>
          <w:szCs w:val="18"/>
        </w:rPr>
        <w:t>http://dx.doi.org/10.23891/efdyyu.2019.122</w:t>
      </w:r>
    </w:hyperlink>
    <w:r w:rsidRPr="009F7143">
      <w:rPr>
        <w:rFonts w:ascii="Times New Roman" w:hAnsi="Times New Roman" w:cs="Times New Roman"/>
        <w:color w:val="4472C4"/>
        <w:sz w:val="18"/>
        <w:szCs w:val="18"/>
      </w:rPr>
      <w:t xml:space="preserve">            </w:t>
    </w:r>
    <w:r w:rsidRPr="009F7143">
      <w:rPr>
        <w:rFonts w:ascii="Times New Roman" w:hAnsi="Times New Roman" w:cs="Times New Roman"/>
        <w:b/>
        <w:sz w:val="18"/>
        <w:szCs w:val="18"/>
      </w:rPr>
      <w:t>Araştırma Makalesi                                              ISSN: 1305-020</w:t>
    </w:r>
  </w:p>
  <w:p w:rsidR="00431494" w:rsidRPr="009F7143" w:rsidRDefault="00431494">
    <w:pPr>
      <w:pStyle w:val="stBilgi"/>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9F" w:rsidRDefault="006F15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2902"/>
    <w:multiLevelType w:val="hybridMultilevel"/>
    <w:tmpl w:val="D8F001E2"/>
    <w:lvl w:ilvl="0" w:tplc="6F60122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21102802"/>
    <w:multiLevelType w:val="hybridMultilevel"/>
    <w:tmpl w:val="30EC3ED4"/>
    <w:lvl w:ilvl="0" w:tplc="A14C81FA">
      <w:start w:val="1"/>
      <w:numFmt w:val="bullet"/>
      <w:lvlText w:val="•"/>
      <w:lvlJc w:val="left"/>
      <w:pPr>
        <w:tabs>
          <w:tab w:val="num" w:pos="720"/>
        </w:tabs>
        <w:ind w:left="720" w:hanging="360"/>
      </w:pPr>
      <w:rPr>
        <w:rFonts w:ascii="Times New Roman" w:hAnsi="Times New Roman" w:hint="default"/>
      </w:rPr>
    </w:lvl>
    <w:lvl w:ilvl="1" w:tplc="D2CEC33E" w:tentative="1">
      <w:start w:val="1"/>
      <w:numFmt w:val="bullet"/>
      <w:lvlText w:val="•"/>
      <w:lvlJc w:val="left"/>
      <w:pPr>
        <w:tabs>
          <w:tab w:val="num" w:pos="1440"/>
        </w:tabs>
        <w:ind w:left="1440" w:hanging="360"/>
      </w:pPr>
      <w:rPr>
        <w:rFonts w:ascii="Times New Roman" w:hAnsi="Times New Roman" w:hint="default"/>
      </w:rPr>
    </w:lvl>
    <w:lvl w:ilvl="2" w:tplc="C4A45292" w:tentative="1">
      <w:start w:val="1"/>
      <w:numFmt w:val="bullet"/>
      <w:lvlText w:val="•"/>
      <w:lvlJc w:val="left"/>
      <w:pPr>
        <w:tabs>
          <w:tab w:val="num" w:pos="2160"/>
        </w:tabs>
        <w:ind w:left="2160" w:hanging="360"/>
      </w:pPr>
      <w:rPr>
        <w:rFonts w:ascii="Times New Roman" w:hAnsi="Times New Roman" w:hint="default"/>
      </w:rPr>
    </w:lvl>
    <w:lvl w:ilvl="3" w:tplc="1DB61EEE" w:tentative="1">
      <w:start w:val="1"/>
      <w:numFmt w:val="bullet"/>
      <w:lvlText w:val="•"/>
      <w:lvlJc w:val="left"/>
      <w:pPr>
        <w:tabs>
          <w:tab w:val="num" w:pos="2880"/>
        </w:tabs>
        <w:ind w:left="2880" w:hanging="360"/>
      </w:pPr>
      <w:rPr>
        <w:rFonts w:ascii="Times New Roman" w:hAnsi="Times New Roman" w:hint="default"/>
      </w:rPr>
    </w:lvl>
    <w:lvl w:ilvl="4" w:tplc="01766B30" w:tentative="1">
      <w:start w:val="1"/>
      <w:numFmt w:val="bullet"/>
      <w:lvlText w:val="•"/>
      <w:lvlJc w:val="left"/>
      <w:pPr>
        <w:tabs>
          <w:tab w:val="num" w:pos="3600"/>
        </w:tabs>
        <w:ind w:left="3600" w:hanging="360"/>
      </w:pPr>
      <w:rPr>
        <w:rFonts w:ascii="Times New Roman" w:hAnsi="Times New Roman" w:hint="default"/>
      </w:rPr>
    </w:lvl>
    <w:lvl w:ilvl="5" w:tplc="6F58E69A" w:tentative="1">
      <w:start w:val="1"/>
      <w:numFmt w:val="bullet"/>
      <w:lvlText w:val="•"/>
      <w:lvlJc w:val="left"/>
      <w:pPr>
        <w:tabs>
          <w:tab w:val="num" w:pos="4320"/>
        </w:tabs>
        <w:ind w:left="4320" w:hanging="360"/>
      </w:pPr>
      <w:rPr>
        <w:rFonts w:ascii="Times New Roman" w:hAnsi="Times New Roman" w:hint="default"/>
      </w:rPr>
    </w:lvl>
    <w:lvl w:ilvl="6" w:tplc="5576F160" w:tentative="1">
      <w:start w:val="1"/>
      <w:numFmt w:val="bullet"/>
      <w:lvlText w:val="•"/>
      <w:lvlJc w:val="left"/>
      <w:pPr>
        <w:tabs>
          <w:tab w:val="num" w:pos="5040"/>
        </w:tabs>
        <w:ind w:left="5040" w:hanging="360"/>
      </w:pPr>
      <w:rPr>
        <w:rFonts w:ascii="Times New Roman" w:hAnsi="Times New Roman" w:hint="default"/>
      </w:rPr>
    </w:lvl>
    <w:lvl w:ilvl="7" w:tplc="84A08C12" w:tentative="1">
      <w:start w:val="1"/>
      <w:numFmt w:val="bullet"/>
      <w:lvlText w:val="•"/>
      <w:lvlJc w:val="left"/>
      <w:pPr>
        <w:tabs>
          <w:tab w:val="num" w:pos="5760"/>
        </w:tabs>
        <w:ind w:left="5760" w:hanging="360"/>
      </w:pPr>
      <w:rPr>
        <w:rFonts w:ascii="Times New Roman" w:hAnsi="Times New Roman" w:hint="default"/>
      </w:rPr>
    </w:lvl>
    <w:lvl w:ilvl="8" w:tplc="0EFC5D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309308B"/>
    <w:multiLevelType w:val="hybridMultilevel"/>
    <w:tmpl w:val="F70630EC"/>
    <w:lvl w:ilvl="0" w:tplc="1C74D694">
      <w:start w:val="1"/>
      <w:numFmt w:val="bullet"/>
      <w:lvlText w:val="•"/>
      <w:lvlJc w:val="left"/>
      <w:pPr>
        <w:tabs>
          <w:tab w:val="num" w:pos="720"/>
        </w:tabs>
        <w:ind w:left="720" w:hanging="360"/>
      </w:pPr>
      <w:rPr>
        <w:rFonts w:ascii="Times New Roman" w:hAnsi="Times New Roman" w:hint="default"/>
      </w:rPr>
    </w:lvl>
    <w:lvl w:ilvl="1" w:tplc="8898A014" w:tentative="1">
      <w:start w:val="1"/>
      <w:numFmt w:val="bullet"/>
      <w:lvlText w:val="•"/>
      <w:lvlJc w:val="left"/>
      <w:pPr>
        <w:tabs>
          <w:tab w:val="num" w:pos="1440"/>
        </w:tabs>
        <w:ind w:left="1440" w:hanging="360"/>
      </w:pPr>
      <w:rPr>
        <w:rFonts w:ascii="Times New Roman" w:hAnsi="Times New Roman" w:hint="default"/>
      </w:rPr>
    </w:lvl>
    <w:lvl w:ilvl="2" w:tplc="89726EEA" w:tentative="1">
      <w:start w:val="1"/>
      <w:numFmt w:val="bullet"/>
      <w:lvlText w:val="•"/>
      <w:lvlJc w:val="left"/>
      <w:pPr>
        <w:tabs>
          <w:tab w:val="num" w:pos="2160"/>
        </w:tabs>
        <w:ind w:left="2160" w:hanging="360"/>
      </w:pPr>
      <w:rPr>
        <w:rFonts w:ascii="Times New Roman" w:hAnsi="Times New Roman" w:hint="default"/>
      </w:rPr>
    </w:lvl>
    <w:lvl w:ilvl="3" w:tplc="6D666AA2" w:tentative="1">
      <w:start w:val="1"/>
      <w:numFmt w:val="bullet"/>
      <w:lvlText w:val="•"/>
      <w:lvlJc w:val="left"/>
      <w:pPr>
        <w:tabs>
          <w:tab w:val="num" w:pos="2880"/>
        </w:tabs>
        <w:ind w:left="2880" w:hanging="360"/>
      </w:pPr>
      <w:rPr>
        <w:rFonts w:ascii="Times New Roman" w:hAnsi="Times New Roman" w:hint="default"/>
      </w:rPr>
    </w:lvl>
    <w:lvl w:ilvl="4" w:tplc="38E876F2" w:tentative="1">
      <w:start w:val="1"/>
      <w:numFmt w:val="bullet"/>
      <w:lvlText w:val="•"/>
      <w:lvlJc w:val="left"/>
      <w:pPr>
        <w:tabs>
          <w:tab w:val="num" w:pos="3600"/>
        </w:tabs>
        <w:ind w:left="3600" w:hanging="360"/>
      </w:pPr>
      <w:rPr>
        <w:rFonts w:ascii="Times New Roman" w:hAnsi="Times New Roman" w:hint="default"/>
      </w:rPr>
    </w:lvl>
    <w:lvl w:ilvl="5" w:tplc="7CFEBBB2" w:tentative="1">
      <w:start w:val="1"/>
      <w:numFmt w:val="bullet"/>
      <w:lvlText w:val="•"/>
      <w:lvlJc w:val="left"/>
      <w:pPr>
        <w:tabs>
          <w:tab w:val="num" w:pos="4320"/>
        </w:tabs>
        <w:ind w:left="4320" w:hanging="360"/>
      </w:pPr>
      <w:rPr>
        <w:rFonts w:ascii="Times New Roman" w:hAnsi="Times New Roman" w:hint="default"/>
      </w:rPr>
    </w:lvl>
    <w:lvl w:ilvl="6" w:tplc="1D28F902" w:tentative="1">
      <w:start w:val="1"/>
      <w:numFmt w:val="bullet"/>
      <w:lvlText w:val="•"/>
      <w:lvlJc w:val="left"/>
      <w:pPr>
        <w:tabs>
          <w:tab w:val="num" w:pos="5040"/>
        </w:tabs>
        <w:ind w:left="5040" w:hanging="360"/>
      </w:pPr>
      <w:rPr>
        <w:rFonts w:ascii="Times New Roman" w:hAnsi="Times New Roman" w:hint="default"/>
      </w:rPr>
    </w:lvl>
    <w:lvl w:ilvl="7" w:tplc="482C421C" w:tentative="1">
      <w:start w:val="1"/>
      <w:numFmt w:val="bullet"/>
      <w:lvlText w:val="•"/>
      <w:lvlJc w:val="left"/>
      <w:pPr>
        <w:tabs>
          <w:tab w:val="num" w:pos="5760"/>
        </w:tabs>
        <w:ind w:left="5760" w:hanging="360"/>
      </w:pPr>
      <w:rPr>
        <w:rFonts w:ascii="Times New Roman" w:hAnsi="Times New Roman" w:hint="default"/>
      </w:rPr>
    </w:lvl>
    <w:lvl w:ilvl="8" w:tplc="B9DCD4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2432F3"/>
    <w:multiLevelType w:val="hybridMultilevel"/>
    <w:tmpl w:val="98A2F5A0"/>
    <w:lvl w:ilvl="0" w:tplc="C4A697AC">
      <w:start w:val="1"/>
      <w:numFmt w:val="bullet"/>
      <w:lvlText w:val="•"/>
      <w:lvlJc w:val="left"/>
      <w:pPr>
        <w:tabs>
          <w:tab w:val="num" w:pos="720"/>
        </w:tabs>
        <w:ind w:left="720" w:hanging="360"/>
      </w:pPr>
      <w:rPr>
        <w:rFonts w:ascii="Times New Roman" w:hAnsi="Times New Roman" w:hint="default"/>
      </w:rPr>
    </w:lvl>
    <w:lvl w:ilvl="1" w:tplc="484040E4" w:tentative="1">
      <w:start w:val="1"/>
      <w:numFmt w:val="bullet"/>
      <w:lvlText w:val="•"/>
      <w:lvlJc w:val="left"/>
      <w:pPr>
        <w:tabs>
          <w:tab w:val="num" w:pos="1440"/>
        </w:tabs>
        <w:ind w:left="1440" w:hanging="360"/>
      </w:pPr>
      <w:rPr>
        <w:rFonts w:ascii="Times New Roman" w:hAnsi="Times New Roman" w:hint="default"/>
      </w:rPr>
    </w:lvl>
    <w:lvl w:ilvl="2" w:tplc="EA94B6FA" w:tentative="1">
      <w:start w:val="1"/>
      <w:numFmt w:val="bullet"/>
      <w:lvlText w:val="•"/>
      <w:lvlJc w:val="left"/>
      <w:pPr>
        <w:tabs>
          <w:tab w:val="num" w:pos="2160"/>
        </w:tabs>
        <w:ind w:left="2160" w:hanging="360"/>
      </w:pPr>
      <w:rPr>
        <w:rFonts w:ascii="Times New Roman" w:hAnsi="Times New Roman" w:hint="default"/>
      </w:rPr>
    </w:lvl>
    <w:lvl w:ilvl="3" w:tplc="276496EE" w:tentative="1">
      <w:start w:val="1"/>
      <w:numFmt w:val="bullet"/>
      <w:lvlText w:val="•"/>
      <w:lvlJc w:val="left"/>
      <w:pPr>
        <w:tabs>
          <w:tab w:val="num" w:pos="2880"/>
        </w:tabs>
        <w:ind w:left="2880" w:hanging="360"/>
      </w:pPr>
      <w:rPr>
        <w:rFonts w:ascii="Times New Roman" w:hAnsi="Times New Roman" w:hint="default"/>
      </w:rPr>
    </w:lvl>
    <w:lvl w:ilvl="4" w:tplc="CCEE6A3A" w:tentative="1">
      <w:start w:val="1"/>
      <w:numFmt w:val="bullet"/>
      <w:lvlText w:val="•"/>
      <w:lvlJc w:val="left"/>
      <w:pPr>
        <w:tabs>
          <w:tab w:val="num" w:pos="3600"/>
        </w:tabs>
        <w:ind w:left="3600" w:hanging="360"/>
      </w:pPr>
      <w:rPr>
        <w:rFonts w:ascii="Times New Roman" w:hAnsi="Times New Roman" w:hint="default"/>
      </w:rPr>
    </w:lvl>
    <w:lvl w:ilvl="5" w:tplc="A37AF8EC" w:tentative="1">
      <w:start w:val="1"/>
      <w:numFmt w:val="bullet"/>
      <w:lvlText w:val="•"/>
      <w:lvlJc w:val="left"/>
      <w:pPr>
        <w:tabs>
          <w:tab w:val="num" w:pos="4320"/>
        </w:tabs>
        <w:ind w:left="4320" w:hanging="360"/>
      </w:pPr>
      <w:rPr>
        <w:rFonts w:ascii="Times New Roman" w:hAnsi="Times New Roman" w:hint="default"/>
      </w:rPr>
    </w:lvl>
    <w:lvl w:ilvl="6" w:tplc="1E3E91F0" w:tentative="1">
      <w:start w:val="1"/>
      <w:numFmt w:val="bullet"/>
      <w:lvlText w:val="•"/>
      <w:lvlJc w:val="left"/>
      <w:pPr>
        <w:tabs>
          <w:tab w:val="num" w:pos="5040"/>
        </w:tabs>
        <w:ind w:left="5040" w:hanging="360"/>
      </w:pPr>
      <w:rPr>
        <w:rFonts w:ascii="Times New Roman" w:hAnsi="Times New Roman" w:hint="default"/>
      </w:rPr>
    </w:lvl>
    <w:lvl w:ilvl="7" w:tplc="46B63760" w:tentative="1">
      <w:start w:val="1"/>
      <w:numFmt w:val="bullet"/>
      <w:lvlText w:val="•"/>
      <w:lvlJc w:val="left"/>
      <w:pPr>
        <w:tabs>
          <w:tab w:val="num" w:pos="5760"/>
        </w:tabs>
        <w:ind w:left="5760" w:hanging="360"/>
      </w:pPr>
      <w:rPr>
        <w:rFonts w:ascii="Times New Roman" w:hAnsi="Times New Roman" w:hint="default"/>
      </w:rPr>
    </w:lvl>
    <w:lvl w:ilvl="8" w:tplc="D82E114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00A0BAA"/>
    <w:multiLevelType w:val="hybridMultilevel"/>
    <w:tmpl w:val="3AECE312"/>
    <w:lvl w:ilvl="0" w:tplc="C36E0702">
      <w:start w:val="1"/>
      <w:numFmt w:val="bullet"/>
      <w:lvlText w:val="•"/>
      <w:lvlJc w:val="left"/>
      <w:pPr>
        <w:tabs>
          <w:tab w:val="num" w:pos="720"/>
        </w:tabs>
        <w:ind w:left="720" w:hanging="360"/>
      </w:pPr>
      <w:rPr>
        <w:rFonts w:ascii="Times New Roman" w:hAnsi="Times New Roman" w:hint="default"/>
      </w:rPr>
    </w:lvl>
    <w:lvl w:ilvl="1" w:tplc="2BE2D322" w:tentative="1">
      <w:start w:val="1"/>
      <w:numFmt w:val="bullet"/>
      <w:lvlText w:val="•"/>
      <w:lvlJc w:val="left"/>
      <w:pPr>
        <w:tabs>
          <w:tab w:val="num" w:pos="1440"/>
        </w:tabs>
        <w:ind w:left="1440" w:hanging="360"/>
      </w:pPr>
      <w:rPr>
        <w:rFonts w:ascii="Times New Roman" w:hAnsi="Times New Roman" w:hint="default"/>
      </w:rPr>
    </w:lvl>
    <w:lvl w:ilvl="2" w:tplc="37DA2732" w:tentative="1">
      <w:start w:val="1"/>
      <w:numFmt w:val="bullet"/>
      <w:lvlText w:val="•"/>
      <w:lvlJc w:val="left"/>
      <w:pPr>
        <w:tabs>
          <w:tab w:val="num" w:pos="2160"/>
        </w:tabs>
        <w:ind w:left="2160" w:hanging="360"/>
      </w:pPr>
      <w:rPr>
        <w:rFonts w:ascii="Times New Roman" w:hAnsi="Times New Roman" w:hint="default"/>
      </w:rPr>
    </w:lvl>
    <w:lvl w:ilvl="3" w:tplc="F7B6B94E" w:tentative="1">
      <w:start w:val="1"/>
      <w:numFmt w:val="bullet"/>
      <w:lvlText w:val="•"/>
      <w:lvlJc w:val="left"/>
      <w:pPr>
        <w:tabs>
          <w:tab w:val="num" w:pos="2880"/>
        </w:tabs>
        <w:ind w:left="2880" w:hanging="360"/>
      </w:pPr>
      <w:rPr>
        <w:rFonts w:ascii="Times New Roman" w:hAnsi="Times New Roman" w:hint="default"/>
      </w:rPr>
    </w:lvl>
    <w:lvl w:ilvl="4" w:tplc="888854BC" w:tentative="1">
      <w:start w:val="1"/>
      <w:numFmt w:val="bullet"/>
      <w:lvlText w:val="•"/>
      <w:lvlJc w:val="left"/>
      <w:pPr>
        <w:tabs>
          <w:tab w:val="num" w:pos="3600"/>
        </w:tabs>
        <w:ind w:left="3600" w:hanging="360"/>
      </w:pPr>
      <w:rPr>
        <w:rFonts w:ascii="Times New Roman" w:hAnsi="Times New Roman" w:hint="default"/>
      </w:rPr>
    </w:lvl>
    <w:lvl w:ilvl="5" w:tplc="2B362AA0" w:tentative="1">
      <w:start w:val="1"/>
      <w:numFmt w:val="bullet"/>
      <w:lvlText w:val="•"/>
      <w:lvlJc w:val="left"/>
      <w:pPr>
        <w:tabs>
          <w:tab w:val="num" w:pos="4320"/>
        </w:tabs>
        <w:ind w:left="4320" w:hanging="360"/>
      </w:pPr>
      <w:rPr>
        <w:rFonts w:ascii="Times New Roman" w:hAnsi="Times New Roman" w:hint="default"/>
      </w:rPr>
    </w:lvl>
    <w:lvl w:ilvl="6" w:tplc="912CEE84" w:tentative="1">
      <w:start w:val="1"/>
      <w:numFmt w:val="bullet"/>
      <w:lvlText w:val="•"/>
      <w:lvlJc w:val="left"/>
      <w:pPr>
        <w:tabs>
          <w:tab w:val="num" w:pos="5040"/>
        </w:tabs>
        <w:ind w:left="5040" w:hanging="360"/>
      </w:pPr>
      <w:rPr>
        <w:rFonts w:ascii="Times New Roman" w:hAnsi="Times New Roman" w:hint="default"/>
      </w:rPr>
    </w:lvl>
    <w:lvl w:ilvl="7" w:tplc="01E06EA2" w:tentative="1">
      <w:start w:val="1"/>
      <w:numFmt w:val="bullet"/>
      <w:lvlText w:val="•"/>
      <w:lvlJc w:val="left"/>
      <w:pPr>
        <w:tabs>
          <w:tab w:val="num" w:pos="5760"/>
        </w:tabs>
        <w:ind w:left="5760" w:hanging="360"/>
      </w:pPr>
      <w:rPr>
        <w:rFonts w:ascii="Times New Roman" w:hAnsi="Times New Roman" w:hint="default"/>
      </w:rPr>
    </w:lvl>
    <w:lvl w:ilvl="8" w:tplc="CF28BF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06F2146"/>
    <w:multiLevelType w:val="hybridMultilevel"/>
    <w:tmpl w:val="4DAEA2D6"/>
    <w:lvl w:ilvl="0" w:tplc="9DFC6450">
      <w:start w:val="1"/>
      <w:numFmt w:val="bullet"/>
      <w:lvlText w:val="•"/>
      <w:lvlJc w:val="left"/>
      <w:pPr>
        <w:tabs>
          <w:tab w:val="num" w:pos="720"/>
        </w:tabs>
        <w:ind w:left="720" w:hanging="360"/>
      </w:pPr>
      <w:rPr>
        <w:rFonts w:ascii="Times New Roman" w:hAnsi="Times New Roman" w:hint="default"/>
      </w:rPr>
    </w:lvl>
    <w:lvl w:ilvl="1" w:tplc="B5364AE6" w:tentative="1">
      <w:start w:val="1"/>
      <w:numFmt w:val="bullet"/>
      <w:lvlText w:val="•"/>
      <w:lvlJc w:val="left"/>
      <w:pPr>
        <w:tabs>
          <w:tab w:val="num" w:pos="1440"/>
        </w:tabs>
        <w:ind w:left="1440" w:hanging="360"/>
      </w:pPr>
      <w:rPr>
        <w:rFonts w:ascii="Times New Roman" w:hAnsi="Times New Roman" w:hint="default"/>
      </w:rPr>
    </w:lvl>
    <w:lvl w:ilvl="2" w:tplc="EEFAA94A" w:tentative="1">
      <w:start w:val="1"/>
      <w:numFmt w:val="bullet"/>
      <w:lvlText w:val="•"/>
      <w:lvlJc w:val="left"/>
      <w:pPr>
        <w:tabs>
          <w:tab w:val="num" w:pos="2160"/>
        </w:tabs>
        <w:ind w:left="2160" w:hanging="360"/>
      </w:pPr>
      <w:rPr>
        <w:rFonts w:ascii="Times New Roman" w:hAnsi="Times New Roman" w:hint="default"/>
      </w:rPr>
    </w:lvl>
    <w:lvl w:ilvl="3" w:tplc="22DA8C42" w:tentative="1">
      <w:start w:val="1"/>
      <w:numFmt w:val="bullet"/>
      <w:lvlText w:val="•"/>
      <w:lvlJc w:val="left"/>
      <w:pPr>
        <w:tabs>
          <w:tab w:val="num" w:pos="2880"/>
        </w:tabs>
        <w:ind w:left="2880" w:hanging="360"/>
      </w:pPr>
      <w:rPr>
        <w:rFonts w:ascii="Times New Roman" w:hAnsi="Times New Roman" w:hint="default"/>
      </w:rPr>
    </w:lvl>
    <w:lvl w:ilvl="4" w:tplc="364EC214" w:tentative="1">
      <w:start w:val="1"/>
      <w:numFmt w:val="bullet"/>
      <w:lvlText w:val="•"/>
      <w:lvlJc w:val="left"/>
      <w:pPr>
        <w:tabs>
          <w:tab w:val="num" w:pos="3600"/>
        </w:tabs>
        <w:ind w:left="3600" w:hanging="360"/>
      </w:pPr>
      <w:rPr>
        <w:rFonts w:ascii="Times New Roman" w:hAnsi="Times New Roman" w:hint="default"/>
      </w:rPr>
    </w:lvl>
    <w:lvl w:ilvl="5" w:tplc="015A3942" w:tentative="1">
      <w:start w:val="1"/>
      <w:numFmt w:val="bullet"/>
      <w:lvlText w:val="•"/>
      <w:lvlJc w:val="left"/>
      <w:pPr>
        <w:tabs>
          <w:tab w:val="num" w:pos="4320"/>
        </w:tabs>
        <w:ind w:left="4320" w:hanging="360"/>
      </w:pPr>
      <w:rPr>
        <w:rFonts w:ascii="Times New Roman" w:hAnsi="Times New Roman" w:hint="default"/>
      </w:rPr>
    </w:lvl>
    <w:lvl w:ilvl="6" w:tplc="22569A4A" w:tentative="1">
      <w:start w:val="1"/>
      <w:numFmt w:val="bullet"/>
      <w:lvlText w:val="•"/>
      <w:lvlJc w:val="left"/>
      <w:pPr>
        <w:tabs>
          <w:tab w:val="num" w:pos="5040"/>
        </w:tabs>
        <w:ind w:left="5040" w:hanging="360"/>
      </w:pPr>
      <w:rPr>
        <w:rFonts w:ascii="Times New Roman" w:hAnsi="Times New Roman" w:hint="default"/>
      </w:rPr>
    </w:lvl>
    <w:lvl w:ilvl="7" w:tplc="B9B03A88" w:tentative="1">
      <w:start w:val="1"/>
      <w:numFmt w:val="bullet"/>
      <w:lvlText w:val="•"/>
      <w:lvlJc w:val="left"/>
      <w:pPr>
        <w:tabs>
          <w:tab w:val="num" w:pos="5760"/>
        </w:tabs>
        <w:ind w:left="5760" w:hanging="360"/>
      </w:pPr>
      <w:rPr>
        <w:rFonts w:ascii="Times New Roman" w:hAnsi="Times New Roman" w:hint="default"/>
      </w:rPr>
    </w:lvl>
    <w:lvl w:ilvl="8" w:tplc="046AA0D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3C"/>
    <w:rsid w:val="0000620C"/>
    <w:rsid w:val="00010C1F"/>
    <w:rsid w:val="00015674"/>
    <w:rsid w:val="00044930"/>
    <w:rsid w:val="00050B21"/>
    <w:rsid w:val="0006468D"/>
    <w:rsid w:val="00073126"/>
    <w:rsid w:val="00075A23"/>
    <w:rsid w:val="00085933"/>
    <w:rsid w:val="000A241F"/>
    <w:rsid w:val="000A39F0"/>
    <w:rsid w:val="000B3730"/>
    <w:rsid w:val="000E039E"/>
    <w:rsid w:val="000E2484"/>
    <w:rsid w:val="000E4051"/>
    <w:rsid w:val="000E475F"/>
    <w:rsid w:val="000E5D20"/>
    <w:rsid w:val="000E6685"/>
    <w:rsid w:val="00105248"/>
    <w:rsid w:val="00107945"/>
    <w:rsid w:val="00113CB7"/>
    <w:rsid w:val="00134B0D"/>
    <w:rsid w:val="001567EF"/>
    <w:rsid w:val="001708B1"/>
    <w:rsid w:val="00176E5C"/>
    <w:rsid w:val="00177D3B"/>
    <w:rsid w:val="0018294B"/>
    <w:rsid w:val="001A0DE2"/>
    <w:rsid w:val="001A471C"/>
    <w:rsid w:val="001A47FD"/>
    <w:rsid w:val="001A79A5"/>
    <w:rsid w:val="001B7533"/>
    <w:rsid w:val="001C0E5C"/>
    <w:rsid w:val="001D4B61"/>
    <w:rsid w:val="001E4603"/>
    <w:rsid w:val="0021297C"/>
    <w:rsid w:val="0023067F"/>
    <w:rsid w:val="00240CB9"/>
    <w:rsid w:val="002425D8"/>
    <w:rsid w:val="0024588F"/>
    <w:rsid w:val="00257B8A"/>
    <w:rsid w:val="00263A82"/>
    <w:rsid w:val="0026625F"/>
    <w:rsid w:val="002739FA"/>
    <w:rsid w:val="002815BE"/>
    <w:rsid w:val="00286F7E"/>
    <w:rsid w:val="00290AD6"/>
    <w:rsid w:val="00295E1B"/>
    <w:rsid w:val="002A0661"/>
    <w:rsid w:val="002A2FD9"/>
    <w:rsid w:val="002A3279"/>
    <w:rsid w:val="002C3676"/>
    <w:rsid w:val="002C6197"/>
    <w:rsid w:val="002D0BAB"/>
    <w:rsid w:val="002D6097"/>
    <w:rsid w:val="002E0203"/>
    <w:rsid w:val="002E6207"/>
    <w:rsid w:val="002F0922"/>
    <w:rsid w:val="002F2825"/>
    <w:rsid w:val="002F7F33"/>
    <w:rsid w:val="00304362"/>
    <w:rsid w:val="0030463D"/>
    <w:rsid w:val="003075B8"/>
    <w:rsid w:val="0031643C"/>
    <w:rsid w:val="00326807"/>
    <w:rsid w:val="00331091"/>
    <w:rsid w:val="003348C8"/>
    <w:rsid w:val="00337F77"/>
    <w:rsid w:val="00343580"/>
    <w:rsid w:val="00350F66"/>
    <w:rsid w:val="003653A1"/>
    <w:rsid w:val="00373811"/>
    <w:rsid w:val="00380B3E"/>
    <w:rsid w:val="00380CB3"/>
    <w:rsid w:val="003831F6"/>
    <w:rsid w:val="0039047D"/>
    <w:rsid w:val="00396388"/>
    <w:rsid w:val="003C5B50"/>
    <w:rsid w:val="003D4CDF"/>
    <w:rsid w:val="003D6C0C"/>
    <w:rsid w:val="003E1741"/>
    <w:rsid w:val="003F25AA"/>
    <w:rsid w:val="00402645"/>
    <w:rsid w:val="0041112A"/>
    <w:rsid w:val="00412AAE"/>
    <w:rsid w:val="00417611"/>
    <w:rsid w:val="00424FFB"/>
    <w:rsid w:val="00431494"/>
    <w:rsid w:val="00437C62"/>
    <w:rsid w:val="00446EB0"/>
    <w:rsid w:val="00456677"/>
    <w:rsid w:val="004572BF"/>
    <w:rsid w:val="004718B0"/>
    <w:rsid w:val="00476FDA"/>
    <w:rsid w:val="00483FB4"/>
    <w:rsid w:val="00485876"/>
    <w:rsid w:val="004860B0"/>
    <w:rsid w:val="0049134C"/>
    <w:rsid w:val="0049507B"/>
    <w:rsid w:val="00496954"/>
    <w:rsid w:val="004A11F3"/>
    <w:rsid w:val="004A1F3B"/>
    <w:rsid w:val="004A32AC"/>
    <w:rsid w:val="004A44C8"/>
    <w:rsid w:val="004B566D"/>
    <w:rsid w:val="004D4A07"/>
    <w:rsid w:val="004D4D23"/>
    <w:rsid w:val="004E1384"/>
    <w:rsid w:val="004F1C9C"/>
    <w:rsid w:val="004F58FE"/>
    <w:rsid w:val="00512A0B"/>
    <w:rsid w:val="00521CD0"/>
    <w:rsid w:val="005346F1"/>
    <w:rsid w:val="00554C9E"/>
    <w:rsid w:val="005657F2"/>
    <w:rsid w:val="00573B89"/>
    <w:rsid w:val="005758C6"/>
    <w:rsid w:val="005866E9"/>
    <w:rsid w:val="005A4CF8"/>
    <w:rsid w:val="005B7897"/>
    <w:rsid w:val="005D276B"/>
    <w:rsid w:val="005E0999"/>
    <w:rsid w:val="005E284A"/>
    <w:rsid w:val="005F13E4"/>
    <w:rsid w:val="00600C84"/>
    <w:rsid w:val="00603284"/>
    <w:rsid w:val="006046C9"/>
    <w:rsid w:val="00610CFF"/>
    <w:rsid w:val="0061242D"/>
    <w:rsid w:val="00615CC3"/>
    <w:rsid w:val="00617F9E"/>
    <w:rsid w:val="0064175F"/>
    <w:rsid w:val="00646BFF"/>
    <w:rsid w:val="00654C8F"/>
    <w:rsid w:val="00656656"/>
    <w:rsid w:val="00670D49"/>
    <w:rsid w:val="0067168E"/>
    <w:rsid w:val="00673A92"/>
    <w:rsid w:val="00694F66"/>
    <w:rsid w:val="006A6D64"/>
    <w:rsid w:val="006B673B"/>
    <w:rsid w:val="006C5AF7"/>
    <w:rsid w:val="006D5902"/>
    <w:rsid w:val="006E6868"/>
    <w:rsid w:val="006F159F"/>
    <w:rsid w:val="006F4438"/>
    <w:rsid w:val="00701348"/>
    <w:rsid w:val="00716E15"/>
    <w:rsid w:val="00717801"/>
    <w:rsid w:val="00730149"/>
    <w:rsid w:val="00735BF6"/>
    <w:rsid w:val="00742609"/>
    <w:rsid w:val="00752E88"/>
    <w:rsid w:val="0078009F"/>
    <w:rsid w:val="007A1707"/>
    <w:rsid w:val="007A2C0D"/>
    <w:rsid w:val="007B0987"/>
    <w:rsid w:val="007B122F"/>
    <w:rsid w:val="007B69DB"/>
    <w:rsid w:val="007B7C4B"/>
    <w:rsid w:val="007C3A46"/>
    <w:rsid w:val="007D0055"/>
    <w:rsid w:val="007E4D8B"/>
    <w:rsid w:val="007E5784"/>
    <w:rsid w:val="007F54F7"/>
    <w:rsid w:val="00800879"/>
    <w:rsid w:val="008039BD"/>
    <w:rsid w:val="0080674C"/>
    <w:rsid w:val="00815A0F"/>
    <w:rsid w:val="008164E4"/>
    <w:rsid w:val="00817F0C"/>
    <w:rsid w:val="00845340"/>
    <w:rsid w:val="008678FB"/>
    <w:rsid w:val="00882D9C"/>
    <w:rsid w:val="008A219E"/>
    <w:rsid w:val="008B4B0F"/>
    <w:rsid w:val="008C6A59"/>
    <w:rsid w:val="008F5B0D"/>
    <w:rsid w:val="008F6EB4"/>
    <w:rsid w:val="00910860"/>
    <w:rsid w:val="0091737A"/>
    <w:rsid w:val="00921392"/>
    <w:rsid w:val="00925D89"/>
    <w:rsid w:val="00932128"/>
    <w:rsid w:val="00935DB4"/>
    <w:rsid w:val="00957568"/>
    <w:rsid w:val="00960256"/>
    <w:rsid w:val="00964801"/>
    <w:rsid w:val="00966D13"/>
    <w:rsid w:val="0097179D"/>
    <w:rsid w:val="0097290B"/>
    <w:rsid w:val="00980B71"/>
    <w:rsid w:val="00987B9E"/>
    <w:rsid w:val="00990AA6"/>
    <w:rsid w:val="009A710C"/>
    <w:rsid w:val="009D59C8"/>
    <w:rsid w:val="009E301D"/>
    <w:rsid w:val="009F7143"/>
    <w:rsid w:val="00A0588B"/>
    <w:rsid w:val="00A10BE7"/>
    <w:rsid w:val="00A12D86"/>
    <w:rsid w:val="00A1766A"/>
    <w:rsid w:val="00A2000F"/>
    <w:rsid w:val="00A24E0D"/>
    <w:rsid w:val="00A46342"/>
    <w:rsid w:val="00A50DCA"/>
    <w:rsid w:val="00A53A44"/>
    <w:rsid w:val="00A7611A"/>
    <w:rsid w:val="00A76853"/>
    <w:rsid w:val="00A804A1"/>
    <w:rsid w:val="00A82AE5"/>
    <w:rsid w:val="00A85A60"/>
    <w:rsid w:val="00A91F12"/>
    <w:rsid w:val="00A92459"/>
    <w:rsid w:val="00A9514A"/>
    <w:rsid w:val="00A97CA5"/>
    <w:rsid w:val="00AB3D5E"/>
    <w:rsid w:val="00AD56BE"/>
    <w:rsid w:val="00AD5D08"/>
    <w:rsid w:val="00AE05CF"/>
    <w:rsid w:val="00AE1B63"/>
    <w:rsid w:val="00AF0B7D"/>
    <w:rsid w:val="00B04520"/>
    <w:rsid w:val="00B17889"/>
    <w:rsid w:val="00B26AD6"/>
    <w:rsid w:val="00B31885"/>
    <w:rsid w:val="00B41662"/>
    <w:rsid w:val="00B60795"/>
    <w:rsid w:val="00B64FF8"/>
    <w:rsid w:val="00B674BC"/>
    <w:rsid w:val="00B74FD9"/>
    <w:rsid w:val="00B75BAF"/>
    <w:rsid w:val="00B75F67"/>
    <w:rsid w:val="00B7694A"/>
    <w:rsid w:val="00B83BCC"/>
    <w:rsid w:val="00BA4062"/>
    <w:rsid w:val="00BA4E1B"/>
    <w:rsid w:val="00BD5A32"/>
    <w:rsid w:val="00BE55BB"/>
    <w:rsid w:val="00BF2F49"/>
    <w:rsid w:val="00C12A5E"/>
    <w:rsid w:val="00C22D7D"/>
    <w:rsid w:val="00C22DE0"/>
    <w:rsid w:val="00C341E9"/>
    <w:rsid w:val="00C40F5E"/>
    <w:rsid w:val="00C41C3C"/>
    <w:rsid w:val="00C442EC"/>
    <w:rsid w:val="00C60B0F"/>
    <w:rsid w:val="00C63808"/>
    <w:rsid w:val="00C63DC8"/>
    <w:rsid w:val="00C979FE"/>
    <w:rsid w:val="00CA3593"/>
    <w:rsid w:val="00CA37AE"/>
    <w:rsid w:val="00CA71F3"/>
    <w:rsid w:val="00CB0E59"/>
    <w:rsid w:val="00CC79B3"/>
    <w:rsid w:val="00CE7215"/>
    <w:rsid w:val="00D04C6C"/>
    <w:rsid w:val="00D1133F"/>
    <w:rsid w:val="00D1416D"/>
    <w:rsid w:val="00D300A7"/>
    <w:rsid w:val="00D343CA"/>
    <w:rsid w:val="00D40D80"/>
    <w:rsid w:val="00D42AF7"/>
    <w:rsid w:val="00D515C5"/>
    <w:rsid w:val="00D56402"/>
    <w:rsid w:val="00D729AD"/>
    <w:rsid w:val="00D74F26"/>
    <w:rsid w:val="00D8048D"/>
    <w:rsid w:val="00D8557D"/>
    <w:rsid w:val="00D9798C"/>
    <w:rsid w:val="00DA0846"/>
    <w:rsid w:val="00DA1414"/>
    <w:rsid w:val="00DA42C0"/>
    <w:rsid w:val="00DA4A7F"/>
    <w:rsid w:val="00DA5852"/>
    <w:rsid w:val="00DB496B"/>
    <w:rsid w:val="00DB498B"/>
    <w:rsid w:val="00DC62FB"/>
    <w:rsid w:val="00E064C3"/>
    <w:rsid w:val="00E12D9D"/>
    <w:rsid w:val="00E14DA0"/>
    <w:rsid w:val="00E15770"/>
    <w:rsid w:val="00E17642"/>
    <w:rsid w:val="00E22D9F"/>
    <w:rsid w:val="00E23EA0"/>
    <w:rsid w:val="00E404D0"/>
    <w:rsid w:val="00E4288E"/>
    <w:rsid w:val="00E46E0F"/>
    <w:rsid w:val="00E63708"/>
    <w:rsid w:val="00E66AB7"/>
    <w:rsid w:val="00E6768B"/>
    <w:rsid w:val="00E70248"/>
    <w:rsid w:val="00E81C1D"/>
    <w:rsid w:val="00E94584"/>
    <w:rsid w:val="00E96EFB"/>
    <w:rsid w:val="00EB0ADC"/>
    <w:rsid w:val="00ED66CD"/>
    <w:rsid w:val="00EE206A"/>
    <w:rsid w:val="00EE3E4B"/>
    <w:rsid w:val="00EF6054"/>
    <w:rsid w:val="00F05C81"/>
    <w:rsid w:val="00F10E46"/>
    <w:rsid w:val="00F4126B"/>
    <w:rsid w:val="00F4662B"/>
    <w:rsid w:val="00F616D9"/>
    <w:rsid w:val="00F639C1"/>
    <w:rsid w:val="00F6592C"/>
    <w:rsid w:val="00F755EA"/>
    <w:rsid w:val="00F764EA"/>
    <w:rsid w:val="00F827E6"/>
    <w:rsid w:val="00F87AD5"/>
    <w:rsid w:val="00FA0C81"/>
    <w:rsid w:val="00FA6E7D"/>
    <w:rsid w:val="00FB320C"/>
    <w:rsid w:val="00FC4FA0"/>
    <w:rsid w:val="00FC55F3"/>
    <w:rsid w:val="00FD5967"/>
    <w:rsid w:val="00FE4EB4"/>
    <w:rsid w:val="00FE56ED"/>
    <w:rsid w:val="00FF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9153"/>
  <w15:chartTrackingRefBased/>
  <w15:docId w15:val="{D93DD1C2-85BC-4C7E-B9F7-5AAB995B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C1D"/>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81C1D"/>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81C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1C1D"/>
    <w:rPr>
      <w:lang w:val="tr-TR"/>
    </w:rPr>
  </w:style>
  <w:style w:type="paragraph" w:styleId="AltBilgi">
    <w:name w:val="footer"/>
    <w:basedOn w:val="Normal"/>
    <w:link w:val="AltBilgiChar"/>
    <w:uiPriority w:val="99"/>
    <w:unhideWhenUsed/>
    <w:rsid w:val="00E81C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1C1D"/>
    <w:rPr>
      <w:lang w:val="tr-TR"/>
    </w:rPr>
  </w:style>
  <w:style w:type="character" w:styleId="Kpr">
    <w:name w:val="Hyperlink"/>
    <w:basedOn w:val="VarsaylanParagrafYazTipi"/>
    <w:uiPriority w:val="99"/>
    <w:unhideWhenUsed/>
    <w:rsid w:val="00E81C1D"/>
    <w:rPr>
      <w:color w:val="0563C1" w:themeColor="hyperlink"/>
      <w:u w:val="single"/>
    </w:rPr>
  </w:style>
  <w:style w:type="paragraph" w:styleId="ResimYazs">
    <w:name w:val="caption"/>
    <w:basedOn w:val="Normal"/>
    <w:next w:val="Normal"/>
    <w:uiPriority w:val="35"/>
    <w:unhideWhenUsed/>
    <w:qFormat/>
    <w:rsid w:val="00E81C1D"/>
    <w:pPr>
      <w:spacing w:after="200" w:line="240" w:lineRule="auto"/>
    </w:pPr>
    <w:rPr>
      <w:i/>
      <w:iCs/>
      <w:color w:val="44546A" w:themeColor="text2"/>
      <w:sz w:val="18"/>
      <w:szCs w:val="18"/>
    </w:rPr>
  </w:style>
  <w:style w:type="paragraph" w:styleId="DipnotMetni">
    <w:name w:val="footnote text"/>
    <w:aliases w:val="Dipnot Metni Char Char Char"/>
    <w:basedOn w:val="Normal"/>
    <w:link w:val="DipnotMetniChar"/>
    <w:uiPriority w:val="99"/>
    <w:unhideWhenUsed/>
    <w:rsid w:val="00E81C1D"/>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E81C1D"/>
    <w:rPr>
      <w:sz w:val="20"/>
      <w:szCs w:val="20"/>
      <w:lang w:val="tr-TR"/>
    </w:rPr>
  </w:style>
  <w:style w:type="character" w:styleId="DipnotBavurusu">
    <w:name w:val="footnote reference"/>
    <w:basedOn w:val="VarsaylanParagrafYazTipi"/>
    <w:uiPriority w:val="99"/>
    <w:semiHidden/>
    <w:unhideWhenUsed/>
    <w:rsid w:val="00E81C1D"/>
    <w:rPr>
      <w:vertAlign w:val="superscript"/>
    </w:rPr>
  </w:style>
  <w:style w:type="character" w:styleId="AklamaBavurusu">
    <w:name w:val="annotation reference"/>
    <w:basedOn w:val="VarsaylanParagrafYazTipi"/>
    <w:uiPriority w:val="99"/>
    <w:semiHidden/>
    <w:unhideWhenUsed/>
    <w:rsid w:val="00E81C1D"/>
    <w:rPr>
      <w:sz w:val="16"/>
      <w:szCs w:val="16"/>
    </w:rPr>
  </w:style>
  <w:style w:type="paragraph" w:styleId="AklamaMetni">
    <w:name w:val="annotation text"/>
    <w:basedOn w:val="Normal"/>
    <w:link w:val="AklamaMetniChar"/>
    <w:uiPriority w:val="99"/>
    <w:semiHidden/>
    <w:unhideWhenUsed/>
    <w:rsid w:val="00E81C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1C1D"/>
    <w:rPr>
      <w:sz w:val="20"/>
      <w:szCs w:val="20"/>
      <w:lang w:val="tr-TR"/>
    </w:rPr>
  </w:style>
  <w:style w:type="paragraph" w:styleId="AklamaKonusu">
    <w:name w:val="annotation subject"/>
    <w:basedOn w:val="AklamaMetni"/>
    <w:next w:val="AklamaMetni"/>
    <w:link w:val="AklamaKonusuChar"/>
    <w:uiPriority w:val="99"/>
    <w:semiHidden/>
    <w:unhideWhenUsed/>
    <w:rsid w:val="00E81C1D"/>
    <w:rPr>
      <w:b/>
      <w:bCs/>
    </w:rPr>
  </w:style>
  <w:style w:type="character" w:customStyle="1" w:styleId="AklamaKonusuChar">
    <w:name w:val="Açıklama Konusu Char"/>
    <w:basedOn w:val="AklamaMetniChar"/>
    <w:link w:val="AklamaKonusu"/>
    <w:uiPriority w:val="99"/>
    <w:semiHidden/>
    <w:rsid w:val="00E81C1D"/>
    <w:rPr>
      <w:b/>
      <w:bCs/>
      <w:sz w:val="20"/>
      <w:szCs w:val="20"/>
      <w:lang w:val="tr-TR"/>
    </w:rPr>
  </w:style>
  <w:style w:type="paragraph" w:styleId="BalonMetni">
    <w:name w:val="Balloon Text"/>
    <w:basedOn w:val="Normal"/>
    <w:link w:val="BalonMetniChar"/>
    <w:uiPriority w:val="99"/>
    <w:semiHidden/>
    <w:unhideWhenUsed/>
    <w:rsid w:val="00E81C1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1C1D"/>
    <w:rPr>
      <w:rFonts w:ascii="Segoe UI" w:hAnsi="Segoe UI" w:cs="Segoe UI"/>
      <w:sz w:val="18"/>
      <w:szCs w:val="18"/>
      <w:lang w:val="tr-TR"/>
    </w:rPr>
  </w:style>
  <w:style w:type="paragraph" w:styleId="Dzeltme">
    <w:name w:val="Revision"/>
    <w:hidden/>
    <w:uiPriority w:val="99"/>
    <w:semiHidden/>
    <w:rsid w:val="00E81C1D"/>
    <w:pPr>
      <w:spacing w:after="0" w:line="240" w:lineRule="auto"/>
    </w:pPr>
    <w:rPr>
      <w:lang w:val="tr-TR"/>
    </w:rPr>
  </w:style>
  <w:style w:type="paragraph" w:styleId="ListeParagraf">
    <w:name w:val="List Paragraph"/>
    <w:basedOn w:val="Normal"/>
    <w:uiPriority w:val="34"/>
    <w:qFormat/>
    <w:rsid w:val="005D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619">
      <w:bodyDiv w:val="1"/>
      <w:marLeft w:val="0"/>
      <w:marRight w:val="0"/>
      <w:marTop w:val="0"/>
      <w:marBottom w:val="0"/>
      <w:divBdr>
        <w:top w:val="none" w:sz="0" w:space="0" w:color="auto"/>
        <w:left w:val="none" w:sz="0" w:space="0" w:color="auto"/>
        <w:bottom w:val="none" w:sz="0" w:space="0" w:color="auto"/>
        <w:right w:val="none" w:sz="0" w:space="0" w:color="auto"/>
      </w:divBdr>
    </w:div>
    <w:div w:id="268509915">
      <w:bodyDiv w:val="1"/>
      <w:marLeft w:val="0"/>
      <w:marRight w:val="0"/>
      <w:marTop w:val="0"/>
      <w:marBottom w:val="0"/>
      <w:divBdr>
        <w:top w:val="none" w:sz="0" w:space="0" w:color="auto"/>
        <w:left w:val="none" w:sz="0" w:space="0" w:color="auto"/>
        <w:bottom w:val="none" w:sz="0" w:space="0" w:color="auto"/>
        <w:right w:val="none" w:sz="0" w:space="0" w:color="auto"/>
      </w:divBdr>
    </w:div>
    <w:div w:id="1019358581">
      <w:bodyDiv w:val="1"/>
      <w:marLeft w:val="0"/>
      <w:marRight w:val="0"/>
      <w:marTop w:val="0"/>
      <w:marBottom w:val="0"/>
      <w:divBdr>
        <w:top w:val="none" w:sz="0" w:space="0" w:color="auto"/>
        <w:left w:val="none" w:sz="0" w:space="0" w:color="auto"/>
        <w:bottom w:val="none" w:sz="0" w:space="0" w:color="auto"/>
        <w:right w:val="none" w:sz="0" w:space="0" w:color="auto"/>
      </w:divBdr>
    </w:div>
    <w:div w:id="1171607241">
      <w:bodyDiv w:val="1"/>
      <w:marLeft w:val="0"/>
      <w:marRight w:val="0"/>
      <w:marTop w:val="0"/>
      <w:marBottom w:val="0"/>
      <w:divBdr>
        <w:top w:val="none" w:sz="0" w:space="0" w:color="auto"/>
        <w:left w:val="none" w:sz="0" w:space="0" w:color="auto"/>
        <w:bottom w:val="none" w:sz="0" w:space="0" w:color="auto"/>
        <w:right w:val="none" w:sz="0" w:space="0" w:color="auto"/>
      </w:divBdr>
    </w:div>
    <w:div w:id="20341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ok.gov.tr/web/%20engelsizyok/anasayf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istatistik.yok.gov.tr/" TargetMode="Externa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k.gov.tr/web/engelsizyok/anasayfa" TargetMode="External"/><Relationship Id="rId5" Type="http://schemas.openxmlformats.org/officeDocument/2006/relationships/footnotes" Target="footnotes.xml"/><Relationship Id="rId15" Type="http://schemas.openxmlformats.org/officeDocument/2006/relationships/hyperlink" Target="http://yok.gov.tr/web/%20engelsizyok%20/anasayfa" TargetMode="External"/><Relationship Id="rId23" Type="http://schemas.openxmlformats.org/officeDocument/2006/relationships/theme" Target="theme/theme1.xml"/><Relationship Id="rId10" Type="http://schemas.openxmlformats.org/officeDocument/2006/relationships/hyperlink" Target="file:///C:\Users\user1\Desktop\YY&#220;%20MAKALE%20ED&#304;T&#214;R%20G&#214;R&#220;&#350;&#220;\daha%20g&#252;venli%20buldu&#287;u%20i&#231;in%20ara&#351;t&#305;rmas&#305;nda%20b"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statistik.yok.gov.tr/)'den" TargetMode="External"/><Relationship Id="rId14" Type="http://schemas.openxmlformats.org/officeDocument/2006/relationships/hyperlink" Target="http://dokuman.osym.gov.tr/pdfdokuman/2017/OSYS/KILAVUZ18042017"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mengi76@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22"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442056722076405"/>
          <c:y val="3.5714285714287064E-4"/>
          <c:w val="0.66585721055701375"/>
          <c:h val="0.66998656417947755"/>
        </c:manualLayout>
      </c:layout>
      <c:barChart>
        <c:barDir val="bar"/>
        <c:grouping val="clustered"/>
        <c:varyColors val="0"/>
        <c:ser>
          <c:idx val="0"/>
          <c:order val="0"/>
          <c:tx>
            <c:strRef>
              <c:f>Sayfa1!$B$2</c:f>
              <c:strCache>
                <c:ptCount val="1"/>
                <c:pt idx="0">
                  <c:v>1.000</c:v>
                </c:pt>
              </c:strCache>
            </c:strRef>
          </c:tx>
          <c:spPr>
            <a:solidFill>
              <a:schemeClr val="accent1"/>
            </a:solidFill>
            <a:ln>
              <a:noFill/>
            </a:ln>
            <a:effectLst/>
          </c:spPr>
          <c:invertIfNegative val="0"/>
          <c:cat>
            <c:strRef>
              <c:f>Sayfa1!$A$3:$A$15</c:f>
              <c:strCache>
                <c:ptCount val="13"/>
                <c:pt idx="0">
                  <c:v>Anadolu Üniversitesi</c:v>
                </c:pt>
                <c:pt idx="1">
                  <c:v>Ondokuz Mayıs Üniversitesi</c:v>
                </c:pt>
                <c:pt idx="2">
                  <c:v>İstanbul Üniversitesi</c:v>
                </c:pt>
                <c:pt idx="3">
                  <c:v>Cumhuriyet Üniversitesi</c:v>
                </c:pt>
                <c:pt idx="4">
                  <c:v>Abant İzzet Baysal Üniversitesi</c:v>
                </c:pt>
                <c:pt idx="5">
                  <c:v>Giresun Üniversitesi</c:v>
                </c:pt>
                <c:pt idx="6">
                  <c:v>Süleyman Demirel Üniversitesi</c:v>
                </c:pt>
                <c:pt idx="7">
                  <c:v>Kafkas Üniversitesi</c:v>
                </c:pt>
                <c:pt idx="8">
                  <c:v>İstanbul Aydın Üniversitesi</c:v>
                </c:pt>
                <c:pt idx="9">
                  <c:v>Yeditepe Üniversitesi</c:v>
                </c:pt>
                <c:pt idx="10">
                  <c:v>Selçuk Üniversitesi</c:v>
                </c:pt>
                <c:pt idx="11">
                  <c:v>Akdeniz Üniversitesi</c:v>
                </c:pt>
                <c:pt idx="12">
                  <c:v>Ege Üniversitesi</c:v>
                </c:pt>
              </c:strCache>
            </c:strRef>
          </c:cat>
          <c:val>
            <c:numRef>
              <c:f>Sayfa1!$B$3:$B$15</c:f>
              <c:numCache>
                <c:formatCode>General</c:formatCode>
                <c:ptCount val="13"/>
                <c:pt idx="0" formatCode="#,##0">
                  <c:v>1000</c:v>
                </c:pt>
                <c:pt idx="1">
                  <c:v>750</c:v>
                </c:pt>
                <c:pt idx="2">
                  <c:v>640</c:v>
                </c:pt>
                <c:pt idx="3">
                  <c:v>620</c:v>
                </c:pt>
                <c:pt idx="4">
                  <c:v>520</c:v>
                </c:pt>
                <c:pt idx="5">
                  <c:v>470</c:v>
                </c:pt>
                <c:pt idx="6">
                  <c:v>320</c:v>
                </c:pt>
                <c:pt idx="7">
                  <c:v>280</c:v>
                </c:pt>
                <c:pt idx="8">
                  <c:v>190</c:v>
                </c:pt>
                <c:pt idx="9">
                  <c:v>175</c:v>
                </c:pt>
                <c:pt idx="10">
                  <c:v>170</c:v>
                </c:pt>
                <c:pt idx="11">
                  <c:v>150</c:v>
                </c:pt>
                <c:pt idx="12">
                  <c:v>140</c:v>
                </c:pt>
              </c:numCache>
            </c:numRef>
          </c:val>
          <c:extLst>
            <c:ext xmlns:c16="http://schemas.microsoft.com/office/drawing/2014/chart" uri="{C3380CC4-5D6E-409C-BE32-E72D297353CC}">
              <c16:uniqueId val="{00000000-9A18-49B2-9D2B-5076E89C3AE4}"/>
            </c:ext>
          </c:extLst>
        </c:ser>
        <c:ser>
          <c:idx val="1"/>
          <c:order val="1"/>
          <c:tx>
            <c:strRef>
              <c:f>Sayfa1!$C$2</c:f>
              <c:strCache>
                <c:ptCount val="1"/>
                <c:pt idx="0">
                  <c:v>Sütun2</c:v>
                </c:pt>
              </c:strCache>
            </c:strRef>
          </c:tx>
          <c:spPr>
            <a:solidFill>
              <a:schemeClr val="accent2"/>
            </a:solidFill>
            <a:ln>
              <a:noFill/>
            </a:ln>
            <a:effectLst/>
          </c:spPr>
          <c:invertIfNegative val="0"/>
          <c:cat>
            <c:strRef>
              <c:f>Sayfa1!$A$3:$A$15</c:f>
              <c:strCache>
                <c:ptCount val="13"/>
                <c:pt idx="0">
                  <c:v>Anadolu Üniversitesi</c:v>
                </c:pt>
                <c:pt idx="1">
                  <c:v>Ondokuz Mayıs Üniversitesi</c:v>
                </c:pt>
                <c:pt idx="2">
                  <c:v>İstanbul Üniversitesi</c:v>
                </c:pt>
                <c:pt idx="3">
                  <c:v>Cumhuriyet Üniversitesi</c:v>
                </c:pt>
                <c:pt idx="4">
                  <c:v>Abant İzzet Baysal Üniversitesi</c:v>
                </c:pt>
                <c:pt idx="5">
                  <c:v>Giresun Üniversitesi</c:v>
                </c:pt>
                <c:pt idx="6">
                  <c:v>Süleyman Demirel Üniversitesi</c:v>
                </c:pt>
                <c:pt idx="7">
                  <c:v>Kafkas Üniversitesi</c:v>
                </c:pt>
                <c:pt idx="8">
                  <c:v>İstanbul Aydın Üniversitesi</c:v>
                </c:pt>
                <c:pt idx="9">
                  <c:v>Yeditepe Üniversitesi</c:v>
                </c:pt>
                <c:pt idx="10">
                  <c:v>Selçuk Üniversitesi</c:v>
                </c:pt>
                <c:pt idx="11">
                  <c:v>Akdeniz Üniversitesi</c:v>
                </c:pt>
                <c:pt idx="12">
                  <c:v>Ege Üniversitesi</c:v>
                </c:pt>
              </c:strCache>
            </c:strRef>
          </c:cat>
          <c:val>
            <c:numRef>
              <c:f>Sayfa1!$C$3:$C$15</c:f>
              <c:numCache>
                <c:formatCode>General</c:formatCode>
                <c:ptCount val="13"/>
              </c:numCache>
            </c:numRef>
          </c:val>
          <c:extLst>
            <c:ext xmlns:c16="http://schemas.microsoft.com/office/drawing/2014/chart" uri="{C3380CC4-5D6E-409C-BE32-E72D297353CC}">
              <c16:uniqueId val="{00000001-9A18-49B2-9D2B-5076E89C3AE4}"/>
            </c:ext>
          </c:extLst>
        </c:ser>
        <c:ser>
          <c:idx val="2"/>
          <c:order val="2"/>
          <c:tx>
            <c:strRef>
              <c:f>Sayfa1!$D$2</c:f>
              <c:strCache>
                <c:ptCount val="1"/>
                <c:pt idx="0">
                  <c:v>Sütun1</c:v>
                </c:pt>
              </c:strCache>
            </c:strRef>
          </c:tx>
          <c:spPr>
            <a:solidFill>
              <a:schemeClr val="accent3"/>
            </a:solidFill>
            <a:ln>
              <a:noFill/>
            </a:ln>
            <a:effectLst/>
          </c:spPr>
          <c:invertIfNegative val="0"/>
          <c:cat>
            <c:strRef>
              <c:f>Sayfa1!$A$3:$A$15</c:f>
              <c:strCache>
                <c:ptCount val="13"/>
                <c:pt idx="0">
                  <c:v>Anadolu Üniversitesi</c:v>
                </c:pt>
                <c:pt idx="1">
                  <c:v>Ondokuz Mayıs Üniversitesi</c:v>
                </c:pt>
                <c:pt idx="2">
                  <c:v>İstanbul Üniversitesi</c:v>
                </c:pt>
                <c:pt idx="3">
                  <c:v>Cumhuriyet Üniversitesi</c:v>
                </c:pt>
                <c:pt idx="4">
                  <c:v>Abant İzzet Baysal Üniversitesi</c:v>
                </c:pt>
                <c:pt idx="5">
                  <c:v>Giresun Üniversitesi</c:v>
                </c:pt>
                <c:pt idx="6">
                  <c:v>Süleyman Demirel Üniversitesi</c:v>
                </c:pt>
                <c:pt idx="7">
                  <c:v>Kafkas Üniversitesi</c:v>
                </c:pt>
                <c:pt idx="8">
                  <c:v>İstanbul Aydın Üniversitesi</c:v>
                </c:pt>
                <c:pt idx="9">
                  <c:v>Yeditepe Üniversitesi</c:v>
                </c:pt>
                <c:pt idx="10">
                  <c:v>Selçuk Üniversitesi</c:v>
                </c:pt>
                <c:pt idx="11">
                  <c:v>Akdeniz Üniversitesi</c:v>
                </c:pt>
                <c:pt idx="12">
                  <c:v>Ege Üniversitesi</c:v>
                </c:pt>
              </c:strCache>
            </c:strRef>
          </c:cat>
          <c:val>
            <c:numRef>
              <c:f>Sayfa1!$D$3:$D$15</c:f>
              <c:numCache>
                <c:formatCode>General</c:formatCode>
                <c:ptCount val="13"/>
              </c:numCache>
            </c:numRef>
          </c:val>
          <c:extLst>
            <c:ext xmlns:c16="http://schemas.microsoft.com/office/drawing/2014/chart" uri="{C3380CC4-5D6E-409C-BE32-E72D297353CC}">
              <c16:uniqueId val="{00000002-9A18-49B2-9D2B-5076E89C3AE4}"/>
            </c:ext>
          </c:extLst>
        </c:ser>
        <c:dLbls>
          <c:showLegendKey val="0"/>
          <c:showVal val="0"/>
          <c:showCatName val="0"/>
          <c:showSerName val="0"/>
          <c:showPercent val="0"/>
          <c:showBubbleSize val="0"/>
        </c:dLbls>
        <c:gapWidth val="182"/>
        <c:axId val="359073120"/>
        <c:axId val="359070400"/>
      </c:barChart>
      <c:catAx>
        <c:axId val="359073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59070400"/>
        <c:crosses val="autoZero"/>
        <c:auto val="1"/>
        <c:lblAlgn val="ctr"/>
        <c:lblOffset val="100"/>
        <c:noMultiLvlLbl val="0"/>
      </c:catAx>
      <c:valAx>
        <c:axId val="3590704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5907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8246</Words>
  <Characters>47008</Characters>
  <Application>Microsoft Office Word</Application>
  <DocSecurity>0</DocSecurity>
  <Lines>391</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Nasip DEMİRKUŞ</cp:lastModifiedBy>
  <cp:revision>5</cp:revision>
  <cp:lastPrinted>2019-02-18T14:20:00Z</cp:lastPrinted>
  <dcterms:created xsi:type="dcterms:W3CDTF">2019-02-18T17:45:00Z</dcterms:created>
  <dcterms:modified xsi:type="dcterms:W3CDTF">2019-02-22T19:10:00Z</dcterms:modified>
</cp:coreProperties>
</file>