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46" w:rsidRPr="00324DA6" w:rsidRDefault="0004056B" w:rsidP="00324DA6">
      <w:pPr>
        <w:spacing w:line="360" w:lineRule="auto"/>
        <w:ind w:left="357"/>
        <w:jc w:val="center"/>
        <w:rPr>
          <w:rFonts w:ascii="Times New Roman" w:hAnsi="Times New Roman" w:cs="Times New Roman"/>
          <w:b/>
          <w:sz w:val="24"/>
        </w:rPr>
      </w:pPr>
      <w:r w:rsidRPr="00324DA6">
        <w:rPr>
          <w:rFonts w:ascii="Times New Roman" w:hAnsi="Times New Roman" w:cs="Times New Roman"/>
          <w:b/>
          <w:sz w:val="24"/>
        </w:rPr>
        <w:t>Politeness and Style Differences Emerged in Turkish:</w:t>
      </w:r>
    </w:p>
    <w:p w:rsidR="00324DA6" w:rsidRPr="00324DA6" w:rsidRDefault="0004056B" w:rsidP="00324DA6">
      <w:pPr>
        <w:spacing w:line="360" w:lineRule="auto"/>
        <w:ind w:left="357"/>
        <w:jc w:val="center"/>
        <w:rPr>
          <w:rFonts w:ascii="Times New Roman" w:hAnsi="Times New Roman" w:cs="Times New Roman"/>
          <w:b/>
          <w:sz w:val="24"/>
        </w:rPr>
      </w:pPr>
      <w:r w:rsidRPr="00324DA6">
        <w:rPr>
          <w:rFonts w:ascii="Times New Roman" w:hAnsi="Times New Roman" w:cs="Times New Roman"/>
          <w:b/>
          <w:sz w:val="24"/>
        </w:rPr>
        <w:t>A DCT Study</w:t>
      </w:r>
      <w:r w:rsidR="00995437" w:rsidRPr="00324DA6">
        <w:rPr>
          <w:rFonts w:ascii="Times New Roman" w:hAnsi="Times New Roman" w:cs="Times New Roman"/>
          <w:b/>
          <w:sz w:val="24"/>
        </w:rPr>
        <w:t xml:space="preserve"> Conducted with Pre-Service English </w:t>
      </w:r>
      <w:r w:rsidR="00A41295" w:rsidRPr="00324DA6">
        <w:rPr>
          <w:rFonts w:ascii="Times New Roman" w:hAnsi="Times New Roman" w:cs="Times New Roman"/>
          <w:b/>
          <w:sz w:val="24"/>
        </w:rPr>
        <w:t xml:space="preserve">Language </w:t>
      </w:r>
      <w:r w:rsidR="00995437" w:rsidRPr="00324DA6">
        <w:rPr>
          <w:rFonts w:ascii="Times New Roman" w:hAnsi="Times New Roman" w:cs="Times New Roman"/>
          <w:b/>
          <w:sz w:val="24"/>
        </w:rPr>
        <w:t>Teachers</w:t>
      </w:r>
    </w:p>
    <w:p w:rsidR="00324DA6" w:rsidRDefault="00324DA6" w:rsidP="00324DA6">
      <w:pPr>
        <w:spacing w:line="360" w:lineRule="auto"/>
        <w:ind w:left="357"/>
        <w:jc w:val="center"/>
        <w:rPr>
          <w:rFonts w:ascii="Times New Roman" w:hAnsi="Times New Roman" w:cs="Times New Roman"/>
          <w:b/>
          <w:sz w:val="28"/>
        </w:rPr>
      </w:pPr>
    </w:p>
    <w:p w:rsidR="00AB6945" w:rsidRDefault="00AB6945" w:rsidP="00324DA6">
      <w:pPr>
        <w:spacing w:line="360" w:lineRule="auto"/>
        <w:ind w:left="357"/>
        <w:jc w:val="center"/>
        <w:rPr>
          <w:rFonts w:ascii="Times New Roman" w:hAnsi="Times New Roman" w:cs="Times New Roman"/>
          <w:b/>
          <w:sz w:val="28"/>
        </w:rPr>
      </w:pPr>
    </w:p>
    <w:p w:rsidR="00A90FB3" w:rsidRPr="00212CD6" w:rsidRDefault="0004056B" w:rsidP="00324DA6">
      <w:pPr>
        <w:spacing w:line="360" w:lineRule="auto"/>
        <w:ind w:left="357"/>
        <w:jc w:val="both"/>
        <w:rPr>
          <w:rFonts w:ascii="Times New Roman" w:hAnsi="Times New Roman" w:cs="Times New Roman"/>
          <w:sz w:val="24"/>
        </w:rPr>
      </w:pPr>
      <w:r w:rsidRPr="002D4875">
        <w:rPr>
          <w:rFonts w:ascii="Times New Roman" w:hAnsi="Times New Roman" w:cs="Times New Roman"/>
          <w:b/>
          <w:sz w:val="24"/>
        </w:rPr>
        <w:t>Abstract:</w:t>
      </w:r>
      <w:r>
        <w:rPr>
          <w:rFonts w:ascii="Times New Roman" w:hAnsi="Times New Roman" w:cs="Times New Roman"/>
          <w:sz w:val="24"/>
        </w:rPr>
        <w:t xml:space="preserve"> </w:t>
      </w:r>
      <w:r w:rsidRPr="00212CD6">
        <w:rPr>
          <w:rFonts w:ascii="Times New Roman" w:hAnsi="Times New Roman" w:cs="Times New Roman"/>
          <w:sz w:val="24"/>
        </w:rPr>
        <w:t>Being polite or perceived as a polite person is a difficult task when learning different languages and experiencing different cult</w:t>
      </w:r>
      <w:r w:rsidR="00337F12" w:rsidRPr="00212CD6">
        <w:rPr>
          <w:rFonts w:ascii="Times New Roman" w:hAnsi="Times New Roman" w:cs="Times New Roman"/>
          <w:sz w:val="24"/>
        </w:rPr>
        <w:t>ures because learning grammar or vocabulary of a language</w:t>
      </w:r>
      <w:r w:rsidRPr="00212CD6">
        <w:rPr>
          <w:rFonts w:ascii="Times New Roman" w:hAnsi="Times New Roman" w:cs="Times New Roman"/>
          <w:sz w:val="24"/>
        </w:rPr>
        <w:t xml:space="preserve"> may not enough to b</w:t>
      </w:r>
      <w:r w:rsidR="00651139">
        <w:rPr>
          <w:rFonts w:ascii="Times New Roman" w:hAnsi="Times New Roman" w:cs="Times New Roman"/>
          <w:sz w:val="24"/>
        </w:rPr>
        <w:t xml:space="preserve">e perceived as a polite person because </w:t>
      </w:r>
      <w:r w:rsidRPr="00212CD6">
        <w:rPr>
          <w:rFonts w:ascii="Times New Roman" w:hAnsi="Times New Roman" w:cs="Times New Roman"/>
          <w:sz w:val="24"/>
        </w:rPr>
        <w:t xml:space="preserve">one should learn social and cultural values of the community as well. </w:t>
      </w:r>
      <w:r w:rsidR="004502B2">
        <w:rPr>
          <w:rFonts w:ascii="Times New Roman" w:hAnsi="Times New Roman" w:cs="Times New Roman"/>
          <w:sz w:val="24"/>
        </w:rPr>
        <w:t xml:space="preserve">Moreover, politeness strategies and styles </w:t>
      </w:r>
      <w:r w:rsidR="00121B77">
        <w:rPr>
          <w:rFonts w:ascii="Times New Roman" w:hAnsi="Times New Roman" w:cs="Times New Roman"/>
          <w:sz w:val="24"/>
        </w:rPr>
        <w:t xml:space="preserve">that one utilizes while </w:t>
      </w:r>
      <w:bookmarkStart w:id="0" w:name="_GoBack"/>
      <w:bookmarkEnd w:id="0"/>
      <w:r w:rsidR="004502B2">
        <w:rPr>
          <w:rFonts w:ascii="Times New Roman" w:hAnsi="Times New Roman" w:cs="Times New Roman"/>
          <w:sz w:val="24"/>
        </w:rPr>
        <w:t xml:space="preserve">speaking his or her mother tongue </w:t>
      </w:r>
      <w:r w:rsidR="00651139">
        <w:rPr>
          <w:rFonts w:ascii="Times New Roman" w:hAnsi="Times New Roman" w:cs="Times New Roman"/>
          <w:sz w:val="24"/>
        </w:rPr>
        <w:t>can</w:t>
      </w:r>
      <w:r w:rsidR="004502B2">
        <w:rPr>
          <w:rFonts w:ascii="Times New Roman" w:hAnsi="Times New Roman" w:cs="Times New Roman"/>
          <w:sz w:val="24"/>
        </w:rPr>
        <w:t xml:space="preserve"> vary in a contextual manner. </w:t>
      </w:r>
      <w:r w:rsidR="00D8168E" w:rsidRPr="00212CD6">
        <w:rPr>
          <w:rFonts w:ascii="Times New Roman" w:hAnsi="Times New Roman" w:cs="Times New Roman"/>
          <w:sz w:val="24"/>
        </w:rPr>
        <w:t xml:space="preserve">This study aims at examining politeness </w:t>
      </w:r>
      <w:r w:rsidR="00337F12" w:rsidRPr="00212CD6">
        <w:rPr>
          <w:rFonts w:ascii="Times New Roman" w:hAnsi="Times New Roman" w:cs="Times New Roman"/>
          <w:sz w:val="24"/>
        </w:rPr>
        <w:t>strategies and style differences</w:t>
      </w:r>
      <w:r w:rsidR="00D8168E" w:rsidRPr="00212CD6">
        <w:rPr>
          <w:rFonts w:ascii="Times New Roman" w:hAnsi="Times New Roman" w:cs="Times New Roman"/>
          <w:sz w:val="24"/>
        </w:rPr>
        <w:t xml:space="preserve"> emerged in the Turkish language. In accordance with this aim, a discourse completion test with </w:t>
      </w:r>
      <w:r w:rsidR="00337F12" w:rsidRPr="00212CD6">
        <w:rPr>
          <w:rFonts w:ascii="Times New Roman" w:hAnsi="Times New Roman" w:cs="Times New Roman"/>
          <w:sz w:val="24"/>
        </w:rPr>
        <w:t xml:space="preserve">four </w:t>
      </w:r>
      <w:r w:rsidR="00D8168E" w:rsidRPr="00212CD6">
        <w:rPr>
          <w:rFonts w:ascii="Times New Roman" w:hAnsi="Times New Roman" w:cs="Times New Roman"/>
          <w:sz w:val="24"/>
        </w:rPr>
        <w:t>cases was prepared and administered to 32 Englis</w:t>
      </w:r>
      <w:r w:rsidR="00651139">
        <w:rPr>
          <w:rFonts w:ascii="Times New Roman" w:hAnsi="Times New Roman" w:cs="Times New Roman"/>
          <w:sz w:val="24"/>
        </w:rPr>
        <w:t>h language teacher candidates. The f</w:t>
      </w:r>
      <w:r w:rsidR="00D8168E" w:rsidRPr="00212CD6">
        <w:rPr>
          <w:rFonts w:ascii="Times New Roman" w:hAnsi="Times New Roman" w:cs="Times New Roman"/>
          <w:sz w:val="24"/>
        </w:rPr>
        <w:t xml:space="preserve">indings indicated that the participants, to a large extent, used positive </w:t>
      </w:r>
      <w:r w:rsidR="00337F12" w:rsidRPr="00212CD6">
        <w:rPr>
          <w:rFonts w:ascii="Times New Roman" w:hAnsi="Times New Roman" w:cs="Times New Roman"/>
          <w:sz w:val="24"/>
        </w:rPr>
        <w:t>politeness strategies while</w:t>
      </w:r>
      <w:r w:rsidR="00D8168E" w:rsidRPr="00212CD6">
        <w:rPr>
          <w:rFonts w:ascii="Times New Roman" w:hAnsi="Times New Roman" w:cs="Times New Roman"/>
          <w:sz w:val="24"/>
        </w:rPr>
        <w:t xml:space="preserve"> using the intimate s</w:t>
      </w:r>
      <w:r w:rsidR="00054601" w:rsidRPr="00212CD6">
        <w:rPr>
          <w:rFonts w:ascii="Times New Roman" w:hAnsi="Times New Roman" w:cs="Times New Roman"/>
          <w:sz w:val="24"/>
        </w:rPr>
        <w:t>tyle whereas they generally preferred</w:t>
      </w:r>
      <w:r w:rsidR="00D8168E" w:rsidRPr="00212CD6">
        <w:rPr>
          <w:rFonts w:ascii="Times New Roman" w:hAnsi="Times New Roman" w:cs="Times New Roman"/>
          <w:sz w:val="24"/>
        </w:rPr>
        <w:t xml:space="preserve"> negative politeness strategies while using the consultative and the formal styles. </w:t>
      </w:r>
      <w:r w:rsidR="00651139">
        <w:rPr>
          <w:rFonts w:ascii="Times New Roman" w:hAnsi="Times New Roman" w:cs="Times New Roman"/>
          <w:sz w:val="24"/>
        </w:rPr>
        <w:t>Additionally</w:t>
      </w:r>
      <w:r w:rsidR="004502B2">
        <w:rPr>
          <w:rFonts w:ascii="Times New Roman" w:hAnsi="Times New Roman" w:cs="Times New Roman"/>
          <w:sz w:val="24"/>
        </w:rPr>
        <w:t>, it was</w:t>
      </w:r>
      <w:r w:rsidR="00054601" w:rsidRPr="00212CD6">
        <w:rPr>
          <w:rFonts w:ascii="Times New Roman" w:hAnsi="Times New Roman" w:cs="Times New Roman"/>
          <w:sz w:val="24"/>
        </w:rPr>
        <w:t xml:space="preserve"> found out that the family background of the participants has no meaningful influence on the way they use politeness strategies in different styles. However, it is concluded that gender and age of the participants affect their choice of </w:t>
      </w:r>
      <w:r w:rsidR="00651139">
        <w:rPr>
          <w:rFonts w:ascii="Times New Roman" w:hAnsi="Times New Roman" w:cs="Times New Roman"/>
          <w:sz w:val="24"/>
        </w:rPr>
        <w:t xml:space="preserve">the </w:t>
      </w:r>
      <w:r w:rsidR="00054601" w:rsidRPr="00212CD6">
        <w:rPr>
          <w:rFonts w:ascii="Times New Roman" w:hAnsi="Times New Roman" w:cs="Times New Roman"/>
          <w:sz w:val="24"/>
        </w:rPr>
        <w:t xml:space="preserve">address forms. </w:t>
      </w:r>
    </w:p>
    <w:p w:rsidR="00A26FB8" w:rsidRDefault="0004056B" w:rsidP="00257CA5">
      <w:pPr>
        <w:spacing w:line="360" w:lineRule="auto"/>
        <w:ind w:left="357"/>
        <w:jc w:val="center"/>
        <w:rPr>
          <w:rFonts w:ascii="Times New Roman" w:hAnsi="Times New Roman" w:cs="Times New Roman"/>
          <w:sz w:val="24"/>
        </w:rPr>
      </w:pPr>
      <w:r w:rsidRPr="002D4875">
        <w:rPr>
          <w:rFonts w:ascii="Times New Roman" w:hAnsi="Times New Roman" w:cs="Times New Roman"/>
          <w:b/>
          <w:sz w:val="24"/>
        </w:rPr>
        <w:t>Keywords:</w:t>
      </w:r>
      <w:r w:rsidRPr="00212CD6">
        <w:rPr>
          <w:rFonts w:ascii="Times New Roman" w:hAnsi="Times New Roman" w:cs="Times New Roman"/>
          <w:sz w:val="24"/>
        </w:rPr>
        <w:t xml:space="preserve"> </w:t>
      </w:r>
      <w:r w:rsidR="002D4875" w:rsidRPr="00212CD6">
        <w:rPr>
          <w:rFonts w:ascii="Times New Roman" w:hAnsi="Times New Roman" w:cs="Times New Roman"/>
          <w:sz w:val="24"/>
        </w:rPr>
        <w:t xml:space="preserve">Politeness, Style, </w:t>
      </w:r>
      <w:r w:rsidRPr="00212CD6">
        <w:rPr>
          <w:rFonts w:ascii="Times New Roman" w:hAnsi="Times New Roman" w:cs="Times New Roman"/>
          <w:sz w:val="24"/>
        </w:rPr>
        <w:t xml:space="preserve">Turkish </w:t>
      </w:r>
      <w:r w:rsidR="002D4875" w:rsidRPr="00212CD6">
        <w:rPr>
          <w:rFonts w:ascii="Times New Roman" w:hAnsi="Times New Roman" w:cs="Times New Roman"/>
          <w:sz w:val="24"/>
        </w:rPr>
        <w:t>Language, Discourse Completion Test</w:t>
      </w:r>
      <w:r w:rsidR="002D4875">
        <w:rPr>
          <w:rFonts w:ascii="Times New Roman" w:hAnsi="Times New Roman" w:cs="Times New Roman"/>
          <w:sz w:val="24"/>
        </w:rPr>
        <w:t>.</w:t>
      </w:r>
    </w:p>
    <w:p w:rsidR="00257CA5" w:rsidRPr="00257CA5" w:rsidRDefault="00257CA5" w:rsidP="00257CA5">
      <w:pPr>
        <w:spacing w:line="360" w:lineRule="auto"/>
        <w:ind w:left="357"/>
        <w:jc w:val="center"/>
        <w:rPr>
          <w:rFonts w:ascii="Times New Roman" w:hAnsi="Times New Roman" w:cs="Times New Roman"/>
          <w:sz w:val="24"/>
        </w:rPr>
      </w:pPr>
    </w:p>
    <w:p w:rsidR="00047118"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t>Introduction</w:t>
      </w:r>
    </w:p>
    <w:p w:rsidR="00B8079C" w:rsidRPr="00212CD6" w:rsidRDefault="0004056B" w:rsidP="00324DA6">
      <w:pPr>
        <w:spacing w:line="360" w:lineRule="auto"/>
        <w:ind w:left="357" w:firstLine="709"/>
        <w:jc w:val="both"/>
        <w:rPr>
          <w:rFonts w:ascii="Times New Roman" w:hAnsi="Times New Roman" w:cs="Times New Roman"/>
          <w:b/>
          <w:sz w:val="24"/>
        </w:rPr>
      </w:pPr>
      <w:r w:rsidRPr="00212CD6">
        <w:rPr>
          <w:rFonts w:ascii="Times New Roman" w:hAnsi="Times New Roman" w:cs="Times New Roman"/>
          <w:sz w:val="24"/>
        </w:rPr>
        <w:t xml:space="preserve">It might be highly complicated to be perceived or evaluated as a polite person when you learn a foreign or a second language and experience a completely new culture. </w:t>
      </w:r>
      <w:r w:rsidR="0067651F">
        <w:rPr>
          <w:rFonts w:ascii="Times New Roman" w:hAnsi="Times New Roman" w:cs="Times New Roman"/>
          <w:sz w:val="24"/>
        </w:rPr>
        <w:t>Politeness might be</w:t>
      </w:r>
      <w:r w:rsidRPr="00212CD6">
        <w:rPr>
          <w:rFonts w:ascii="Times New Roman" w:hAnsi="Times New Roman" w:cs="Times New Roman"/>
          <w:sz w:val="24"/>
        </w:rPr>
        <w:t xml:space="preserve"> complicated </w:t>
      </w:r>
      <w:r w:rsidR="00DF02EC">
        <w:rPr>
          <w:rFonts w:ascii="Times New Roman" w:hAnsi="Times New Roman" w:cs="Times New Roman"/>
          <w:sz w:val="24"/>
        </w:rPr>
        <w:t xml:space="preserve">and </w:t>
      </w:r>
      <w:r w:rsidR="0067651F">
        <w:rPr>
          <w:rFonts w:ascii="Times New Roman" w:hAnsi="Times New Roman" w:cs="Times New Roman"/>
          <w:sz w:val="24"/>
        </w:rPr>
        <w:t>challenging</w:t>
      </w:r>
      <w:r w:rsidR="00DF02EC">
        <w:rPr>
          <w:rFonts w:ascii="Times New Roman" w:hAnsi="Times New Roman" w:cs="Times New Roman"/>
          <w:sz w:val="24"/>
        </w:rPr>
        <w:t xml:space="preserve"> to </w:t>
      </w:r>
      <w:r w:rsidR="0067651F">
        <w:rPr>
          <w:rFonts w:ascii="Times New Roman" w:hAnsi="Times New Roman" w:cs="Times New Roman"/>
          <w:sz w:val="24"/>
        </w:rPr>
        <w:t>acquire</w:t>
      </w:r>
      <w:r w:rsidR="00DF02EC">
        <w:rPr>
          <w:rFonts w:ascii="Times New Roman" w:hAnsi="Times New Roman" w:cs="Times New Roman"/>
          <w:sz w:val="24"/>
        </w:rPr>
        <w:t xml:space="preserve"> because “</w:t>
      </w:r>
      <w:r w:rsidRPr="00212CD6">
        <w:rPr>
          <w:rFonts w:ascii="Times New Roman" w:hAnsi="Times New Roman" w:cs="Times New Roman"/>
          <w:sz w:val="24"/>
        </w:rPr>
        <w:t xml:space="preserve">it </w:t>
      </w:r>
      <w:r w:rsidR="0067651F">
        <w:rPr>
          <w:rFonts w:ascii="Times New Roman" w:hAnsi="Times New Roman" w:cs="Times New Roman"/>
          <w:sz w:val="24"/>
        </w:rPr>
        <w:t>requires</w:t>
      </w:r>
      <w:r w:rsidRPr="00212CD6">
        <w:rPr>
          <w:rFonts w:ascii="Times New Roman" w:hAnsi="Times New Roman" w:cs="Times New Roman"/>
          <w:sz w:val="24"/>
        </w:rPr>
        <w:t xml:space="preserve"> understanding not</w:t>
      </w:r>
      <w:r w:rsidR="0067651F">
        <w:rPr>
          <w:rFonts w:ascii="Times New Roman" w:hAnsi="Times New Roman" w:cs="Times New Roman"/>
          <w:sz w:val="24"/>
        </w:rPr>
        <w:t xml:space="preserve"> only the language, but </w:t>
      </w:r>
      <w:r w:rsidRPr="00212CD6">
        <w:rPr>
          <w:rFonts w:ascii="Times New Roman" w:hAnsi="Times New Roman" w:cs="Times New Roman"/>
          <w:sz w:val="24"/>
        </w:rPr>
        <w:t>he social and c</w:t>
      </w:r>
      <w:r w:rsidR="00DE4F7A" w:rsidRPr="00212CD6">
        <w:rPr>
          <w:rFonts w:ascii="Times New Roman" w:hAnsi="Times New Roman" w:cs="Times New Roman"/>
          <w:sz w:val="24"/>
        </w:rPr>
        <w:t>ultural values of the community</w:t>
      </w:r>
      <w:r w:rsidR="0067651F">
        <w:rPr>
          <w:rFonts w:ascii="Times New Roman" w:hAnsi="Times New Roman" w:cs="Times New Roman"/>
          <w:sz w:val="24"/>
        </w:rPr>
        <w:t xml:space="preserve"> as well</w:t>
      </w:r>
      <w:r w:rsidR="00DF02EC">
        <w:rPr>
          <w:rFonts w:ascii="Times New Roman" w:hAnsi="Times New Roman" w:cs="Times New Roman"/>
          <w:sz w:val="24"/>
        </w:rPr>
        <w:t>”</w:t>
      </w:r>
      <w:r w:rsidR="006E3443" w:rsidRPr="00212CD6">
        <w:rPr>
          <w:rFonts w:ascii="Times New Roman" w:hAnsi="Times New Roman" w:cs="Times New Roman"/>
          <w:sz w:val="24"/>
        </w:rPr>
        <w:t xml:space="preserve"> (Holmes, 2013</w:t>
      </w:r>
      <w:r w:rsidR="00DF02EC">
        <w:rPr>
          <w:rFonts w:ascii="Times New Roman" w:hAnsi="Times New Roman" w:cs="Times New Roman"/>
          <w:sz w:val="24"/>
        </w:rPr>
        <w:t>, p. 284</w:t>
      </w:r>
      <w:r w:rsidR="006E3443" w:rsidRPr="00212CD6">
        <w:rPr>
          <w:rFonts w:ascii="Times New Roman" w:hAnsi="Times New Roman" w:cs="Times New Roman"/>
          <w:sz w:val="24"/>
        </w:rPr>
        <w:t>)</w:t>
      </w:r>
      <w:r w:rsidR="00DE4F7A" w:rsidRPr="00212CD6">
        <w:rPr>
          <w:rFonts w:ascii="Times New Roman" w:hAnsi="Times New Roman" w:cs="Times New Roman"/>
          <w:sz w:val="24"/>
        </w:rPr>
        <w:t>, so knowing grammar rules or vocabulary of a language is not enough to deal with politeness issue</w:t>
      </w:r>
      <w:r w:rsidR="000F74A3" w:rsidRPr="00212CD6">
        <w:rPr>
          <w:rFonts w:ascii="Times New Roman" w:hAnsi="Times New Roman" w:cs="Times New Roman"/>
          <w:sz w:val="24"/>
        </w:rPr>
        <w:t xml:space="preserve">. </w:t>
      </w:r>
      <w:r w:rsidR="00922810" w:rsidRPr="00212CD6">
        <w:rPr>
          <w:rFonts w:ascii="Times New Roman" w:hAnsi="Times New Roman" w:cs="Times New Roman"/>
          <w:sz w:val="24"/>
        </w:rPr>
        <w:t>People should learn also politeness rules and/or strategies if they want to speak a language appropriately in any context because p</w:t>
      </w:r>
      <w:r w:rsidR="002C4777">
        <w:rPr>
          <w:rFonts w:ascii="Times New Roman" w:hAnsi="Times New Roman" w:cs="Times New Roman"/>
          <w:sz w:val="24"/>
        </w:rPr>
        <w:t xml:space="preserve">oliteness involves </w:t>
      </w:r>
      <w:r w:rsidRPr="00212CD6">
        <w:rPr>
          <w:rFonts w:ascii="Times New Roman" w:hAnsi="Times New Roman" w:cs="Times New Roman"/>
          <w:sz w:val="24"/>
        </w:rPr>
        <w:t xml:space="preserve">contributing to social harmony </w:t>
      </w:r>
      <w:r w:rsidR="002C4777">
        <w:rPr>
          <w:rFonts w:ascii="Times New Roman" w:hAnsi="Times New Roman" w:cs="Times New Roman"/>
          <w:sz w:val="24"/>
        </w:rPr>
        <w:t xml:space="preserve">as well as </w:t>
      </w:r>
      <w:r w:rsidR="0067651F">
        <w:rPr>
          <w:rFonts w:ascii="Times New Roman" w:hAnsi="Times New Roman" w:cs="Times New Roman"/>
          <w:sz w:val="24"/>
        </w:rPr>
        <w:t>avoiding social conflict. To be more precise</w:t>
      </w:r>
      <w:r w:rsidRPr="00212CD6">
        <w:rPr>
          <w:rFonts w:ascii="Times New Roman" w:hAnsi="Times New Roman" w:cs="Times New Roman"/>
          <w:sz w:val="24"/>
        </w:rPr>
        <w:t xml:space="preserve">, linguistic politeness involves discourse strategies or linguistic devices which are </w:t>
      </w:r>
      <w:r w:rsidRPr="00212CD6">
        <w:rPr>
          <w:rFonts w:ascii="Times New Roman" w:hAnsi="Times New Roman" w:cs="Times New Roman"/>
          <w:sz w:val="24"/>
        </w:rPr>
        <w:lastRenderedPageBreak/>
        <w:t>perceived or evaluated by others as having been used to maintain harmonious relations and avoid causing trouble. Being linguistically polite involves speaking to people appropriately in the light of their relationship to you.</w:t>
      </w:r>
    </w:p>
    <w:p w:rsidR="00F9519B" w:rsidRPr="00212CD6" w:rsidRDefault="00B30E1E" w:rsidP="00324DA6">
      <w:pPr>
        <w:spacing w:line="360" w:lineRule="auto"/>
        <w:ind w:left="357" w:firstLine="709"/>
        <w:jc w:val="both"/>
        <w:rPr>
          <w:rFonts w:ascii="Times New Roman" w:hAnsi="Times New Roman" w:cs="Times New Roman"/>
          <w:sz w:val="24"/>
        </w:rPr>
      </w:pPr>
      <w:r>
        <w:rPr>
          <w:rFonts w:ascii="Times New Roman" w:hAnsi="Times New Roman" w:cs="Times New Roman"/>
          <w:sz w:val="24"/>
        </w:rPr>
        <w:t xml:space="preserve">Deciding whether any actions or behaviours are polite or not in a community and a culture </w:t>
      </w:r>
      <w:r w:rsidRPr="00B30E1E">
        <w:rPr>
          <w:rFonts w:ascii="Times New Roman" w:hAnsi="Times New Roman" w:cs="Times New Roman"/>
          <w:sz w:val="24"/>
        </w:rPr>
        <w:t>necessitate</w:t>
      </w:r>
      <w:r>
        <w:rPr>
          <w:rFonts w:ascii="Times New Roman" w:hAnsi="Times New Roman" w:cs="Times New Roman"/>
          <w:sz w:val="24"/>
        </w:rPr>
        <w:t>s</w:t>
      </w:r>
      <w:r w:rsidR="0004056B" w:rsidRPr="00212CD6">
        <w:rPr>
          <w:rFonts w:ascii="Times New Roman" w:hAnsi="Times New Roman" w:cs="Times New Roman"/>
          <w:sz w:val="24"/>
        </w:rPr>
        <w:t xml:space="preserve"> </w:t>
      </w:r>
      <w:r>
        <w:rPr>
          <w:rFonts w:ascii="Times New Roman" w:hAnsi="Times New Roman" w:cs="Times New Roman"/>
          <w:sz w:val="24"/>
        </w:rPr>
        <w:t>both being aware of and evaluating</w:t>
      </w:r>
      <w:r w:rsidR="0004056B" w:rsidRPr="00212CD6">
        <w:rPr>
          <w:rFonts w:ascii="Times New Roman" w:hAnsi="Times New Roman" w:cs="Times New Roman"/>
          <w:sz w:val="24"/>
        </w:rPr>
        <w:t xml:space="preserve"> </w:t>
      </w:r>
      <w:r w:rsidR="00967C5B">
        <w:rPr>
          <w:rFonts w:ascii="Times New Roman" w:hAnsi="Times New Roman" w:cs="Times New Roman"/>
          <w:sz w:val="24"/>
        </w:rPr>
        <w:t>“</w:t>
      </w:r>
      <w:r w:rsidR="0004056B" w:rsidRPr="00212CD6">
        <w:rPr>
          <w:rFonts w:ascii="Times New Roman" w:hAnsi="Times New Roman" w:cs="Times New Roman"/>
          <w:sz w:val="24"/>
        </w:rPr>
        <w:t>social relationships along the dimensions of social distance or solidarity, and relative power or status</w:t>
      </w:r>
      <w:r w:rsidR="00967C5B">
        <w:rPr>
          <w:rFonts w:ascii="Times New Roman" w:hAnsi="Times New Roman" w:cs="Times New Roman"/>
          <w:sz w:val="24"/>
        </w:rPr>
        <w:t>”</w:t>
      </w:r>
      <w:r w:rsidR="000F74A3" w:rsidRPr="00212CD6">
        <w:rPr>
          <w:rFonts w:ascii="Times New Roman" w:hAnsi="Times New Roman" w:cs="Times New Roman"/>
          <w:sz w:val="24"/>
        </w:rPr>
        <w:t xml:space="preserve"> (Holmes, 2013</w:t>
      </w:r>
      <w:r w:rsidR="00364F36">
        <w:rPr>
          <w:rFonts w:ascii="Times New Roman" w:hAnsi="Times New Roman" w:cs="Times New Roman"/>
          <w:sz w:val="24"/>
        </w:rPr>
        <w:t>, p. 285</w:t>
      </w:r>
      <w:r w:rsidR="000F74A3" w:rsidRPr="00212CD6">
        <w:rPr>
          <w:rFonts w:ascii="Times New Roman" w:hAnsi="Times New Roman" w:cs="Times New Roman"/>
          <w:sz w:val="24"/>
        </w:rPr>
        <w:t>)</w:t>
      </w:r>
      <w:r w:rsidR="0004056B" w:rsidRPr="00212CD6">
        <w:rPr>
          <w:rFonts w:ascii="Times New Roman" w:hAnsi="Times New Roman" w:cs="Times New Roman"/>
          <w:sz w:val="24"/>
        </w:rPr>
        <w:t xml:space="preserve">. These two dimensions also </w:t>
      </w:r>
      <w:r w:rsidR="00D30181">
        <w:rPr>
          <w:rFonts w:ascii="Times New Roman" w:hAnsi="Times New Roman" w:cs="Times New Roman"/>
          <w:sz w:val="24"/>
        </w:rPr>
        <w:t>serve as</w:t>
      </w:r>
      <w:r w:rsidR="0004056B" w:rsidRPr="00212CD6">
        <w:rPr>
          <w:rFonts w:ascii="Times New Roman" w:hAnsi="Times New Roman" w:cs="Times New Roman"/>
          <w:sz w:val="24"/>
        </w:rPr>
        <w:t xml:space="preserve"> the basis for a distinction between two </w:t>
      </w:r>
      <w:r w:rsidR="00F65704" w:rsidRPr="00212CD6">
        <w:rPr>
          <w:rFonts w:ascii="Times New Roman" w:hAnsi="Times New Roman" w:cs="Times New Roman"/>
          <w:sz w:val="24"/>
        </w:rPr>
        <w:t>different types of politeness: positive politeness and negative politeness.</w:t>
      </w:r>
      <w:r w:rsidR="0004056B" w:rsidRPr="00212CD6">
        <w:rPr>
          <w:rFonts w:ascii="Times New Roman" w:hAnsi="Times New Roman" w:cs="Times New Roman"/>
          <w:sz w:val="24"/>
        </w:rPr>
        <w:t xml:space="preserve"> Positive politeness is solidarity oriented. </w:t>
      </w:r>
      <w:r w:rsidR="00D30181">
        <w:rPr>
          <w:rFonts w:ascii="Times New Roman" w:hAnsi="Times New Roman" w:cs="Times New Roman"/>
          <w:sz w:val="24"/>
        </w:rPr>
        <w:t>More precisely, s</w:t>
      </w:r>
      <w:r w:rsidR="0004056B" w:rsidRPr="00212CD6">
        <w:rPr>
          <w:rFonts w:ascii="Times New Roman" w:hAnsi="Times New Roman" w:cs="Times New Roman"/>
          <w:sz w:val="24"/>
        </w:rPr>
        <w:t>hared attitudes and values</w:t>
      </w:r>
      <w:r w:rsidR="00BD687B" w:rsidRPr="00212CD6">
        <w:rPr>
          <w:rFonts w:ascii="Times New Roman" w:hAnsi="Times New Roman" w:cs="Times New Roman"/>
          <w:sz w:val="24"/>
        </w:rPr>
        <w:t xml:space="preserve"> are emphasized in positive politeness</w:t>
      </w:r>
      <w:r w:rsidR="0004056B" w:rsidRPr="00212CD6">
        <w:rPr>
          <w:rFonts w:ascii="Times New Roman" w:hAnsi="Times New Roman" w:cs="Times New Roman"/>
          <w:sz w:val="24"/>
        </w:rPr>
        <w:t>.  For instance, when the boss suggests that a subordinate should use her first name to her, this is a positive politeness move, expressing solidarity and minimising status differences. Negative politeness pays people respect</w:t>
      </w:r>
      <w:r w:rsidR="00D30181">
        <w:rPr>
          <w:rFonts w:ascii="Times New Roman" w:hAnsi="Times New Roman" w:cs="Times New Roman"/>
          <w:sz w:val="24"/>
        </w:rPr>
        <w:t xml:space="preserve"> and avoids intruding on them. On the other hand, </w:t>
      </w:r>
      <w:r w:rsidR="0004056B" w:rsidRPr="00212CD6">
        <w:rPr>
          <w:rFonts w:ascii="Times New Roman" w:hAnsi="Times New Roman" w:cs="Times New Roman"/>
          <w:sz w:val="24"/>
        </w:rPr>
        <w:t>expressing oneself appropriately in terms of social distance and respecting st</w:t>
      </w:r>
      <w:r w:rsidR="00623D04" w:rsidRPr="00212CD6">
        <w:rPr>
          <w:rFonts w:ascii="Times New Roman" w:hAnsi="Times New Roman" w:cs="Times New Roman"/>
          <w:sz w:val="24"/>
        </w:rPr>
        <w:t>atus differences</w:t>
      </w:r>
      <w:r w:rsidR="00D30181">
        <w:rPr>
          <w:rFonts w:ascii="Times New Roman" w:hAnsi="Times New Roman" w:cs="Times New Roman"/>
          <w:sz w:val="24"/>
        </w:rPr>
        <w:t xml:space="preserve"> is </w:t>
      </w:r>
      <w:r w:rsidR="004902AD">
        <w:rPr>
          <w:rFonts w:ascii="Times New Roman" w:hAnsi="Times New Roman" w:cs="Times New Roman"/>
          <w:sz w:val="24"/>
        </w:rPr>
        <w:t>crucial</w:t>
      </w:r>
      <w:r w:rsidR="00D30181">
        <w:rPr>
          <w:rFonts w:ascii="Times New Roman" w:hAnsi="Times New Roman" w:cs="Times New Roman"/>
          <w:sz w:val="24"/>
        </w:rPr>
        <w:t xml:space="preserve"> in negative politeness</w:t>
      </w:r>
      <w:r w:rsidR="00623D04" w:rsidRPr="00212CD6">
        <w:rPr>
          <w:rFonts w:ascii="Times New Roman" w:hAnsi="Times New Roman" w:cs="Times New Roman"/>
          <w:sz w:val="24"/>
        </w:rPr>
        <w:t xml:space="preserve">. Using title and </w:t>
      </w:r>
      <w:r w:rsidR="0004056B" w:rsidRPr="00212CD6">
        <w:rPr>
          <w:rFonts w:ascii="Times New Roman" w:hAnsi="Times New Roman" w:cs="Times New Roman"/>
          <w:sz w:val="24"/>
        </w:rPr>
        <w:t>last name to your superiors</w:t>
      </w:r>
      <w:r w:rsidR="004B3784" w:rsidRPr="00212CD6">
        <w:rPr>
          <w:rFonts w:ascii="Times New Roman" w:hAnsi="Times New Roman" w:cs="Times New Roman"/>
          <w:sz w:val="24"/>
        </w:rPr>
        <w:t xml:space="preserve"> (e.g. your boss, your professor or teacher)</w:t>
      </w:r>
      <w:r w:rsidR="0004056B" w:rsidRPr="00212CD6">
        <w:rPr>
          <w:rFonts w:ascii="Times New Roman" w:hAnsi="Times New Roman" w:cs="Times New Roman"/>
          <w:sz w:val="24"/>
        </w:rPr>
        <w:t>, a</w:t>
      </w:r>
      <w:r w:rsidR="00E53590" w:rsidRPr="00212CD6">
        <w:rPr>
          <w:rFonts w:ascii="Times New Roman" w:hAnsi="Times New Roman" w:cs="Times New Roman"/>
          <w:sz w:val="24"/>
        </w:rPr>
        <w:t>nd to older people that you do no</w:t>
      </w:r>
      <w:r w:rsidR="0004056B" w:rsidRPr="00212CD6">
        <w:rPr>
          <w:rFonts w:ascii="Times New Roman" w:hAnsi="Times New Roman" w:cs="Times New Roman"/>
          <w:sz w:val="24"/>
        </w:rPr>
        <w:t xml:space="preserve">t know well, are examples of </w:t>
      </w:r>
      <w:r w:rsidR="00FF778E">
        <w:rPr>
          <w:rFonts w:ascii="Times New Roman" w:hAnsi="Times New Roman" w:cs="Times New Roman"/>
          <w:sz w:val="24"/>
        </w:rPr>
        <w:t>how</w:t>
      </w:r>
      <w:r w:rsidR="0004056B" w:rsidRPr="00212CD6">
        <w:rPr>
          <w:rFonts w:ascii="Times New Roman" w:hAnsi="Times New Roman" w:cs="Times New Roman"/>
          <w:sz w:val="24"/>
        </w:rPr>
        <w:t xml:space="preserve"> negative politeness</w:t>
      </w:r>
      <w:r w:rsidR="00FF778E">
        <w:rPr>
          <w:rFonts w:ascii="Times New Roman" w:hAnsi="Times New Roman" w:cs="Times New Roman"/>
          <w:sz w:val="24"/>
        </w:rPr>
        <w:t xml:space="preserve"> can be expressed</w:t>
      </w:r>
      <w:r w:rsidR="0004056B" w:rsidRPr="00212CD6">
        <w:rPr>
          <w:rFonts w:ascii="Times New Roman" w:hAnsi="Times New Roman" w:cs="Times New Roman"/>
          <w:sz w:val="24"/>
        </w:rPr>
        <w:t>.</w:t>
      </w:r>
      <w:r w:rsidR="00E53590" w:rsidRPr="00212CD6">
        <w:rPr>
          <w:rFonts w:ascii="Times New Roman" w:hAnsi="Times New Roman" w:cs="Times New Roman"/>
          <w:sz w:val="24"/>
        </w:rPr>
        <w:t xml:space="preserve"> </w:t>
      </w:r>
    </w:p>
    <w:p w:rsidR="00414B17"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Being polite may also in</w:t>
      </w:r>
      <w:r w:rsidR="004902AD">
        <w:rPr>
          <w:rFonts w:ascii="Times New Roman" w:hAnsi="Times New Roman" w:cs="Times New Roman"/>
          <w:sz w:val="24"/>
        </w:rPr>
        <w:t xml:space="preserve">clude </w:t>
      </w:r>
      <w:r w:rsidRPr="00212CD6">
        <w:rPr>
          <w:rFonts w:ascii="Times New Roman" w:hAnsi="Times New Roman" w:cs="Times New Roman"/>
          <w:sz w:val="24"/>
        </w:rPr>
        <w:t xml:space="preserve">the dimension of formality. In a formal situation, the appropriate way of talking to </w:t>
      </w:r>
      <w:r w:rsidR="009C0611" w:rsidRPr="00212CD6">
        <w:rPr>
          <w:rFonts w:ascii="Times New Roman" w:hAnsi="Times New Roman" w:cs="Times New Roman"/>
          <w:sz w:val="24"/>
        </w:rPr>
        <w:t>others</w:t>
      </w:r>
      <w:r w:rsidRPr="00212CD6">
        <w:rPr>
          <w:rFonts w:ascii="Times New Roman" w:hAnsi="Times New Roman" w:cs="Times New Roman"/>
          <w:sz w:val="24"/>
        </w:rPr>
        <w:t xml:space="preserve"> will </w:t>
      </w:r>
      <w:r w:rsidR="004902AD">
        <w:rPr>
          <w:rFonts w:ascii="Times New Roman" w:hAnsi="Times New Roman" w:cs="Times New Roman"/>
          <w:sz w:val="24"/>
        </w:rPr>
        <w:t>be determined according to</w:t>
      </w:r>
      <w:r w:rsidR="009C0611" w:rsidRPr="00212CD6">
        <w:rPr>
          <w:rFonts w:ascii="Times New Roman" w:hAnsi="Times New Roman" w:cs="Times New Roman"/>
          <w:sz w:val="24"/>
        </w:rPr>
        <w:t xml:space="preserve"> </w:t>
      </w:r>
      <w:r w:rsidR="004902AD">
        <w:rPr>
          <w:rFonts w:ascii="Times New Roman" w:hAnsi="Times New Roman" w:cs="Times New Roman"/>
          <w:sz w:val="24"/>
        </w:rPr>
        <w:t xml:space="preserve">people’s </w:t>
      </w:r>
      <w:r w:rsidR="009C0611" w:rsidRPr="00212CD6">
        <w:rPr>
          <w:rFonts w:ascii="Times New Roman" w:hAnsi="Times New Roman" w:cs="Times New Roman"/>
          <w:sz w:val="24"/>
        </w:rPr>
        <w:t>roles in the context. Holmes (2013</w:t>
      </w:r>
      <w:r w:rsidR="001469D6">
        <w:rPr>
          <w:rFonts w:ascii="Times New Roman" w:hAnsi="Times New Roman" w:cs="Times New Roman"/>
          <w:sz w:val="24"/>
        </w:rPr>
        <w:t>, p. 285</w:t>
      </w:r>
      <w:r w:rsidR="009C0611" w:rsidRPr="00212CD6">
        <w:rPr>
          <w:rFonts w:ascii="Times New Roman" w:hAnsi="Times New Roman" w:cs="Times New Roman"/>
          <w:sz w:val="24"/>
        </w:rPr>
        <w:t>) gives a very comprehensible example to clarify the formality dimension:</w:t>
      </w:r>
      <w:r w:rsidRPr="00212CD6">
        <w:rPr>
          <w:rFonts w:ascii="Times New Roman" w:hAnsi="Times New Roman" w:cs="Times New Roman"/>
          <w:sz w:val="24"/>
        </w:rPr>
        <w:t xml:space="preserve"> </w:t>
      </w:r>
      <w:r w:rsidR="00414B17" w:rsidRPr="00212CD6">
        <w:rPr>
          <w:rFonts w:ascii="Times New Roman" w:hAnsi="Times New Roman" w:cs="Times New Roman"/>
          <w:sz w:val="24"/>
        </w:rPr>
        <w:t xml:space="preserve">at the dinner table calling </w:t>
      </w:r>
      <w:r w:rsidR="00414B17">
        <w:rPr>
          <w:rFonts w:ascii="Times New Roman" w:hAnsi="Times New Roman" w:cs="Times New Roman"/>
          <w:sz w:val="24"/>
        </w:rPr>
        <w:t>your brother</w:t>
      </w:r>
      <w:r w:rsidR="00EB6366">
        <w:rPr>
          <w:rFonts w:ascii="Times New Roman" w:hAnsi="Times New Roman" w:cs="Times New Roman"/>
          <w:sz w:val="24"/>
        </w:rPr>
        <w:t>,</w:t>
      </w:r>
      <w:r w:rsidR="00414B17">
        <w:rPr>
          <w:rFonts w:ascii="Times New Roman" w:hAnsi="Times New Roman" w:cs="Times New Roman"/>
          <w:sz w:val="24"/>
        </w:rPr>
        <w:t xml:space="preserve"> who is a judge</w:t>
      </w:r>
      <w:r w:rsidR="00EB6366">
        <w:rPr>
          <w:rFonts w:ascii="Times New Roman" w:hAnsi="Times New Roman" w:cs="Times New Roman"/>
          <w:sz w:val="24"/>
        </w:rPr>
        <w:t>,</w:t>
      </w:r>
      <w:r w:rsidR="00414B17" w:rsidRPr="00212CD6">
        <w:rPr>
          <w:rFonts w:ascii="Times New Roman" w:hAnsi="Times New Roman" w:cs="Times New Roman"/>
          <w:sz w:val="24"/>
        </w:rPr>
        <w:t xml:space="preserve"> </w:t>
      </w:r>
      <w:proofErr w:type="gramStart"/>
      <w:r w:rsidR="00414B17" w:rsidRPr="00212CD6">
        <w:rPr>
          <w:rFonts w:ascii="Times New Roman" w:hAnsi="Times New Roman" w:cs="Times New Roman"/>
          <w:i/>
          <w:sz w:val="24"/>
        </w:rPr>
        <w:t>Your</w:t>
      </w:r>
      <w:proofErr w:type="gramEnd"/>
      <w:r w:rsidR="00414B17" w:rsidRPr="00212CD6">
        <w:rPr>
          <w:rFonts w:ascii="Times New Roman" w:hAnsi="Times New Roman" w:cs="Times New Roman"/>
          <w:i/>
          <w:sz w:val="24"/>
        </w:rPr>
        <w:t xml:space="preserve"> honour</w:t>
      </w:r>
      <w:r w:rsidR="00414B17" w:rsidRPr="00212CD6">
        <w:rPr>
          <w:rFonts w:ascii="Times New Roman" w:hAnsi="Times New Roman" w:cs="Times New Roman"/>
          <w:sz w:val="24"/>
        </w:rPr>
        <w:t xml:space="preserve"> will be perceived as inappropriate or humorous</w:t>
      </w:r>
      <w:r w:rsidR="00414B17">
        <w:rPr>
          <w:rFonts w:ascii="Times New Roman" w:hAnsi="Times New Roman" w:cs="Times New Roman"/>
          <w:sz w:val="24"/>
        </w:rPr>
        <w:t xml:space="preserve"> whereas in a law court, </w:t>
      </w:r>
      <w:r w:rsidR="00414B17" w:rsidRPr="00212CD6">
        <w:rPr>
          <w:rFonts w:ascii="Times New Roman" w:hAnsi="Times New Roman" w:cs="Times New Roman"/>
          <w:sz w:val="24"/>
        </w:rPr>
        <w:t xml:space="preserve">calling him </w:t>
      </w:r>
      <w:r w:rsidR="00414B17" w:rsidRPr="00212CD6">
        <w:rPr>
          <w:rFonts w:ascii="Times New Roman" w:hAnsi="Times New Roman" w:cs="Times New Roman"/>
          <w:i/>
          <w:sz w:val="24"/>
        </w:rPr>
        <w:t>Tom</w:t>
      </w:r>
      <w:r w:rsidR="00414B17" w:rsidRPr="00212CD6">
        <w:rPr>
          <w:rFonts w:ascii="Times New Roman" w:hAnsi="Times New Roman" w:cs="Times New Roman"/>
          <w:sz w:val="24"/>
        </w:rPr>
        <w:t xml:space="preserve"> will be considered disrespectful</w:t>
      </w:r>
      <w:r w:rsidR="00414B17">
        <w:rPr>
          <w:rFonts w:ascii="Times New Roman" w:hAnsi="Times New Roman" w:cs="Times New Roman"/>
          <w:sz w:val="24"/>
        </w:rPr>
        <w:t>.</w:t>
      </w:r>
    </w:p>
    <w:p w:rsidR="00E53590" w:rsidRPr="00212CD6" w:rsidRDefault="00066A21"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Apart from these global and general principles, being polite in different cultures should also be clarified since there may be certain mis</w:t>
      </w:r>
      <w:r w:rsidR="00853332" w:rsidRPr="00212CD6">
        <w:rPr>
          <w:rFonts w:ascii="Times New Roman" w:hAnsi="Times New Roman" w:cs="Times New Roman"/>
          <w:sz w:val="24"/>
        </w:rPr>
        <w:t>understandings when individuals experience</w:t>
      </w:r>
      <w:r w:rsidRPr="00212CD6">
        <w:rPr>
          <w:rFonts w:ascii="Times New Roman" w:hAnsi="Times New Roman" w:cs="Times New Roman"/>
          <w:sz w:val="24"/>
        </w:rPr>
        <w:t xml:space="preserve"> different cultures. Learning another language usually involves a great deal more than learning the literal meaning of the words, how to put them together and how to pronounce them. We need to know what they mean in the cultural context in which they are normally used because there are sociolinguistic norms for polite acceptance and refusal which differ cross-culturally.</w:t>
      </w:r>
    </w:p>
    <w:p w:rsidR="00F45E3F" w:rsidRDefault="0004056B" w:rsidP="00324DA6">
      <w:pPr>
        <w:spacing w:after="0" w:line="360" w:lineRule="auto"/>
        <w:ind w:left="357"/>
        <w:jc w:val="center"/>
        <w:rPr>
          <w:rFonts w:ascii="Times New Roman" w:hAnsi="Times New Roman" w:cs="Times New Roman"/>
          <w:b/>
          <w:sz w:val="24"/>
        </w:rPr>
      </w:pPr>
      <w:r w:rsidRPr="00212CD6">
        <w:rPr>
          <w:rFonts w:ascii="Times New Roman" w:hAnsi="Times New Roman" w:cs="Times New Roman"/>
          <w:b/>
          <w:sz w:val="24"/>
        </w:rPr>
        <w:t>Politeness Theory of Brown and Levinson</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t>Brown and Levinson (1987) defined politeness as ‘</w:t>
      </w:r>
      <w:proofErr w:type="spellStart"/>
      <w:r w:rsidRPr="00E909E4">
        <w:rPr>
          <w:rFonts w:ascii="Times New Roman" w:hAnsi="Times New Roman" w:cs="Times New Roman"/>
          <w:sz w:val="24"/>
        </w:rPr>
        <w:t>redressive</w:t>
      </w:r>
      <w:proofErr w:type="spellEnd"/>
      <w:r w:rsidRPr="00E909E4">
        <w:rPr>
          <w:rFonts w:ascii="Times New Roman" w:hAnsi="Times New Roman" w:cs="Times New Roman"/>
          <w:sz w:val="24"/>
        </w:rPr>
        <w:t xml:space="preserve"> action taken to counterbalance the disruptive effect of face-threatening acts'. They propose the term ‘face’ </w:t>
      </w:r>
      <w:r w:rsidRPr="00E909E4">
        <w:rPr>
          <w:rFonts w:ascii="Times New Roman" w:hAnsi="Times New Roman" w:cs="Times New Roman"/>
          <w:sz w:val="24"/>
        </w:rPr>
        <w:lastRenderedPageBreak/>
        <w:t>which refers to a speaker's sense of linguistic and social identity and divide the face into two different types: positive face and negative face. Fundamentally, Negative Face is related to preserves as well as personal areas in which people have certain rights and responsibilities regarding particular activities. Freedom of action and freedom from imposition can be given as basic examples for Negative Face (</w:t>
      </w:r>
      <w:proofErr w:type="spellStart"/>
      <w:r w:rsidRPr="00E909E4">
        <w:rPr>
          <w:rFonts w:ascii="Times New Roman" w:hAnsi="Times New Roman" w:cs="Times New Roman"/>
          <w:sz w:val="24"/>
        </w:rPr>
        <w:t>Kedveš</w:t>
      </w:r>
      <w:proofErr w:type="spellEnd"/>
      <w:r w:rsidRPr="00E909E4">
        <w:rPr>
          <w:rFonts w:ascii="Times New Roman" w:hAnsi="Times New Roman" w:cs="Times New Roman"/>
          <w:sz w:val="24"/>
        </w:rPr>
        <w:t>, 2013, p. 434). On the other hand, Positive Face is more related to the interlocutor’s positive consistent personality and self-image. Considering Positive Face, it can be said that there is an effort to protect this self-image because there is a desire for being appreciated and accepted (Brown and Levinson, 1987).</w:t>
      </w:r>
    </w:p>
    <w:p w:rsidR="00E909E4" w:rsidRDefault="00E909E4" w:rsidP="00E909E4">
      <w:pPr>
        <w:spacing w:after="0" w:line="360" w:lineRule="auto"/>
        <w:ind w:left="357"/>
        <w:jc w:val="both"/>
        <w:rPr>
          <w:rFonts w:ascii="Times New Roman" w:hAnsi="Times New Roman" w:cs="Times New Roman"/>
          <w:sz w:val="24"/>
        </w:rPr>
      </w:pPr>
      <w:r w:rsidRPr="00E909E4">
        <w:rPr>
          <w:rFonts w:ascii="Times New Roman" w:hAnsi="Times New Roman" w:cs="Times New Roman"/>
          <w:sz w:val="24"/>
        </w:rPr>
        <w:t xml:space="preserve">It is also stated that people can encounter certain acts challenging the face of an interlocutor. These acts are defined as face-threatening acts (FTAs) by Brown and Levinson (1987). </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t xml:space="preserve">According to them, face-threatening acts can occur in two main different ways. Firstly, they may affect the speaker’s face or the hearer’s face, so either of them might be threatened by FTAs. Secondly, the hearer’s/speaker’s positive face or negative </w:t>
      </w:r>
      <w:r>
        <w:rPr>
          <w:rFonts w:ascii="Times New Roman" w:hAnsi="Times New Roman" w:cs="Times New Roman"/>
          <w:sz w:val="24"/>
        </w:rPr>
        <w:t xml:space="preserve">face can be threatened by FTAs. </w:t>
      </w:r>
      <w:r w:rsidRPr="00E909E4">
        <w:rPr>
          <w:rFonts w:ascii="Times New Roman" w:hAnsi="Times New Roman" w:cs="Times New Roman"/>
          <w:sz w:val="24"/>
        </w:rPr>
        <w:t>The actions, behaviours or words that threaten the positive face of the hearer might include the following:</w:t>
      </w:r>
    </w:p>
    <w:p w:rsidR="00E909E4" w:rsidRPr="00E909E4" w:rsidRDefault="00E909E4" w:rsidP="00E909E4">
      <w:p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w:t>
      </w:r>
      <w:proofErr w:type="spellStart"/>
      <w:r w:rsidRPr="00E909E4">
        <w:rPr>
          <w:rFonts w:ascii="Times New Roman" w:hAnsi="Times New Roman" w:cs="Times New Roman"/>
          <w:sz w:val="24"/>
        </w:rPr>
        <w:t>i</w:t>
      </w:r>
      <w:proofErr w:type="spellEnd"/>
      <w:r w:rsidRPr="00E909E4">
        <w:rPr>
          <w:rFonts w:ascii="Times New Roman" w:hAnsi="Times New Roman" w:cs="Times New Roman"/>
          <w:sz w:val="24"/>
        </w:rPr>
        <w:t xml:space="preserve">) utterances that negatively evaluate the hearer’s self-image, i.e. positive face. Disapproval, accusations, criticism, contradictions, complaints and disagreements are the basic expressions threatening the positive face of the interlocutors. </w:t>
      </w:r>
    </w:p>
    <w:p w:rsidR="00E909E4" w:rsidRPr="00E909E4" w:rsidRDefault="00E909E4" w:rsidP="00E909E4">
      <w:p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 xml:space="preserve">(ii) expressions which reflect that the speaker does not attach much importance to the hearer’s positive face. For instance, when one expresses his or her opinion violently without considering the hearer’s emotions, thoughts or taboo topics, the hearer’s self-image or positive face is, quite likely, threatened by the act of the speaker.  </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t>What threatens the hearer’s personal freedom, i.e. negative face can be exemplified as follows:</w:t>
      </w:r>
    </w:p>
    <w:p w:rsidR="00E909E4" w:rsidRPr="00E909E4" w:rsidRDefault="00E909E4" w:rsidP="00E909E4">
      <w:p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w:t>
      </w:r>
      <w:proofErr w:type="spellStart"/>
      <w:r w:rsidRPr="00E909E4">
        <w:rPr>
          <w:rFonts w:ascii="Times New Roman" w:hAnsi="Times New Roman" w:cs="Times New Roman"/>
          <w:sz w:val="24"/>
        </w:rPr>
        <w:t>i</w:t>
      </w:r>
      <w:proofErr w:type="spellEnd"/>
      <w:r w:rsidRPr="00E909E4">
        <w:rPr>
          <w:rFonts w:ascii="Times New Roman" w:hAnsi="Times New Roman" w:cs="Times New Roman"/>
          <w:sz w:val="24"/>
        </w:rPr>
        <w:t xml:space="preserve">) expressions related to the hearer’s future actions. Ordering, requesting, making suggestions, reminding something or warning and threating about something can be stated as basic examples for the acts that threaten the hearer’s negative face.  </w:t>
      </w:r>
    </w:p>
    <w:p w:rsidR="00E909E4" w:rsidRPr="00E909E4" w:rsidRDefault="00E909E4" w:rsidP="00E909E4">
      <w:p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 xml:space="preserve">(ii) acts expressing the speaker’s desire towards the hearer or his/her goods. For example, giving compliments to the hearer or expressing positive emotions about the hearer are certain actions related to the negative face as well. </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lastRenderedPageBreak/>
        <w:t xml:space="preserve">Considering FTAs that threaten the speaker's self-image, apologies, accepting a compliment, the breakdown of physical or emotional control, self-humiliation, confession can be stated as certain common examples. Lastly, FTAs threatening personal freedom of the speaker comprise expressing and accepting thanks as well as acceptance of offers or compliments, apologies, and excuses. </w:t>
      </w:r>
    </w:p>
    <w:p w:rsidR="00E909E4" w:rsidRPr="00E909E4" w:rsidRDefault="00E909E4" w:rsidP="00E909E4">
      <w:pPr>
        <w:spacing w:after="0" w:line="360" w:lineRule="auto"/>
        <w:ind w:left="357"/>
        <w:jc w:val="center"/>
        <w:rPr>
          <w:rFonts w:ascii="Times New Roman" w:hAnsi="Times New Roman" w:cs="Times New Roman"/>
          <w:b/>
          <w:sz w:val="24"/>
        </w:rPr>
      </w:pPr>
      <w:r w:rsidRPr="00E909E4">
        <w:rPr>
          <w:rFonts w:ascii="Times New Roman" w:hAnsi="Times New Roman" w:cs="Times New Roman"/>
          <w:b/>
          <w:sz w:val="24"/>
        </w:rPr>
        <w:t>Style</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t>Wolfram &amp; Schilling-Estes (1998, p. 214) define language style, as "variation in the speech of individual speakers". Quite similarly, according to Janet Holmes (2001) the definitions of style are:</w:t>
      </w:r>
    </w:p>
    <w:p w:rsidR="00E909E4" w:rsidRPr="00E909E4" w:rsidRDefault="00E909E4" w:rsidP="00E909E4">
      <w:pPr>
        <w:pStyle w:val="ListeParagraf"/>
        <w:numPr>
          <w:ilvl w:val="0"/>
          <w:numId w:val="13"/>
        </w:num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The style is language variation which reflects changes in situational factors, such as addressee, setting, task or topic.</w:t>
      </w:r>
    </w:p>
    <w:p w:rsidR="00E909E4" w:rsidRPr="00E909E4" w:rsidRDefault="00E909E4" w:rsidP="00E909E4">
      <w:pPr>
        <w:pStyle w:val="ListeParagraf"/>
        <w:numPr>
          <w:ilvl w:val="0"/>
          <w:numId w:val="13"/>
        </w:num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The style is often analysed along the scale of formality.</w:t>
      </w:r>
    </w:p>
    <w:p w:rsidR="00E909E4" w:rsidRPr="00E909E4" w:rsidRDefault="00E909E4" w:rsidP="00E909E4">
      <w:pPr>
        <w:pStyle w:val="ListeParagraf"/>
        <w:numPr>
          <w:ilvl w:val="0"/>
          <w:numId w:val="13"/>
        </w:numPr>
        <w:spacing w:after="0" w:line="360" w:lineRule="auto"/>
        <w:ind w:left="1378" w:hanging="357"/>
        <w:jc w:val="both"/>
        <w:rPr>
          <w:rFonts w:ascii="Times New Roman" w:hAnsi="Times New Roman" w:cs="Times New Roman"/>
          <w:sz w:val="24"/>
        </w:rPr>
      </w:pPr>
      <w:r w:rsidRPr="00E909E4">
        <w:rPr>
          <w:rFonts w:ascii="Times New Roman" w:hAnsi="Times New Roman" w:cs="Times New Roman"/>
          <w:sz w:val="24"/>
        </w:rPr>
        <w:t>The level of formality is influenced by some factors like the various differences among the participants, topic, emotional, involvement, etc.</w:t>
      </w:r>
    </w:p>
    <w:p w:rsidR="00E909E4" w:rsidRPr="00E909E4" w:rsidRDefault="00E909E4" w:rsidP="00E909E4">
      <w:pPr>
        <w:spacing w:after="0" w:line="360" w:lineRule="auto"/>
        <w:ind w:left="357" w:firstLine="709"/>
        <w:jc w:val="both"/>
        <w:rPr>
          <w:rFonts w:ascii="Times New Roman" w:hAnsi="Times New Roman" w:cs="Times New Roman"/>
          <w:sz w:val="24"/>
        </w:rPr>
      </w:pPr>
      <w:r w:rsidRPr="00E909E4">
        <w:rPr>
          <w:rFonts w:ascii="Times New Roman" w:hAnsi="Times New Roman" w:cs="Times New Roman"/>
          <w:sz w:val="24"/>
        </w:rPr>
        <w:t>People’s styles of speech, i.e. stylistic features, show certain aspects regarding people’s identity and the contexts where the language is used. For this reason, sociolinguistics puts forward different types of styles by considering interlocutors’ personal and social background and the context in which the interaction and/or communication occur.</w:t>
      </w:r>
    </w:p>
    <w:p w:rsidR="005A37D8" w:rsidRPr="00212CD6" w:rsidRDefault="0004056B" w:rsidP="00324DA6">
      <w:pPr>
        <w:spacing w:after="0" w:line="360" w:lineRule="auto"/>
        <w:ind w:left="357"/>
        <w:jc w:val="both"/>
        <w:rPr>
          <w:rFonts w:ascii="Times New Roman" w:hAnsi="Times New Roman" w:cs="Times New Roman"/>
          <w:b/>
          <w:sz w:val="24"/>
        </w:rPr>
      </w:pPr>
      <w:r w:rsidRPr="00212CD6">
        <w:rPr>
          <w:rFonts w:ascii="Times New Roman" w:hAnsi="Times New Roman" w:cs="Times New Roman"/>
          <w:b/>
          <w:sz w:val="24"/>
        </w:rPr>
        <w:t xml:space="preserve">The intimate or informal style </w:t>
      </w:r>
    </w:p>
    <w:p w:rsidR="00CC3CB9"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The intimate or informal style is used with close friends or family and with casual acquaintances (</w:t>
      </w:r>
      <w:proofErr w:type="spellStart"/>
      <w:r w:rsidRPr="00212CD6">
        <w:rPr>
          <w:rFonts w:ascii="Times New Roman" w:hAnsi="Times New Roman" w:cs="Times New Roman"/>
          <w:sz w:val="24"/>
        </w:rPr>
        <w:t>Açıkalın</w:t>
      </w:r>
      <w:proofErr w:type="spellEnd"/>
      <w:r w:rsidRPr="00212CD6">
        <w:rPr>
          <w:rFonts w:ascii="Times New Roman" w:hAnsi="Times New Roman" w:cs="Times New Roman"/>
          <w:sz w:val="24"/>
        </w:rPr>
        <w:t>, 1995, p. 30). Use of elliptical construction (when participants have shared information about the topic they talk on) and use of second person singular pronoun are the examples reflecting the intimate or informal style use in Turkish.</w:t>
      </w:r>
    </w:p>
    <w:p w:rsidR="005A37D8" w:rsidRPr="00212CD6" w:rsidRDefault="0004056B" w:rsidP="00324DA6">
      <w:pPr>
        <w:spacing w:after="0" w:line="360" w:lineRule="auto"/>
        <w:ind w:left="357"/>
        <w:jc w:val="both"/>
        <w:rPr>
          <w:rFonts w:ascii="Times New Roman" w:hAnsi="Times New Roman" w:cs="Times New Roman"/>
          <w:b/>
          <w:sz w:val="24"/>
        </w:rPr>
      </w:pPr>
      <w:r w:rsidRPr="00212CD6">
        <w:rPr>
          <w:rFonts w:ascii="Times New Roman" w:hAnsi="Times New Roman" w:cs="Times New Roman"/>
          <w:b/>
          <w:sz w:val="24"/>
        </w:rPr>
        <w:t>The consultative style</w:t>
      </w:r>
    </w:p>
    <w:p w:rsidR="00EE0484"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The consultative style is used in semi-formal situations such as between strangers, between doctor and patient or teacher and student (</w:t>
      </w:r>
      <w:proofErr w:type="spellStart"/>
      <w:r w:rsidRPr="00212CD6">
        <w:rPr>
          <w:rFonts w:ascii="Times New Roman" w:hAnsi="Times New Roman" w:cs="Times New Roman"/>
          <w:sz w:val="24"/>
        </w:rPr>
        <w:t>Açıkalın</w:t>
      </w:r>
      <w:proofErr w:type="spellEnd"/>
      <w:r w:rsidRPr="00212CD6">
        <w:rPr>
          <w:rFonts w:ascii="Times New Roman" w:hAnsi="Times New Roman" w:cs="Times New Roman"/>
          <w:sz w:val="24"/>
        </w:rPr>
        <w:t xml:space="preserve">, 1995, p. 30). </w:t>
      </w:r>
      <w:proofErr w:type="spellStart"/>
      <w:r w:rsidRPr="00212CD6">
        <w:rPr>
          <w:rFonts w:ascii="Times New Roman" w:hAnsi="Times New Roman" w:cs="Times New Roman"/>
          <w:sz w:val="24"/>
        </w:rPr>
        <w:t>Kocaman</w:t>
      </w:r>
      <w:proofErr w:type="spellEnd"/>
      <w:r w:rsidRPr="00212CD6">
        <w:rPr>
          <w:rFonts w:ascii="Times New Roman" w:hAnsi="Times New Roman" w:cs="Times New Roman"/>
          <w:sz w:val="24"/>
        </w:rPr>
        <w:t xml:space="preserve"> (1992) describes this type of style as normal or ordinary style (as cited in </w:t>
      </w:r>
      <w:proofErr w:type="spellStart"/>
      <w:r w:rsidRPr="00212CD6">
        <w:rPr>
          <w:rFonts w:ascii="Times New Roman" w:hAnsi="Times New Roman" w:cs="Times New Roman"/>
          <w:sz w:val="24"/>
        </w:rPr>
        <w:t>Açıkalın</w:t>
      </w:r>
      <w:proofErr w:type="spellEnd"/>
      <w:r w:rsidRPr="00212CD6">
        <w:rPr>
          <w:rFonts w:ascii="Times New Roman" w:hAnsi="Times New Roman" w:cs="Times New Roman"/>
          <w:sz w:val="24"/>
        </w:rPr>
        <w:t>, 1995, p. 30).</w:t>
      </w:r>
    </w:p>
    <w:p w:rsidR="005A37D8" w:rsidRPr="00212CD6" w:rsidRDefault="0004056B" w:rsidP="00324DA6">
      <w:pPr>
        <w:spacing w:after="0" w:line="360" w:lineRule="auto"/>
        <w:ind w:left="357"/>
        <w:jc w:val="both"/>
        <w:rPr>
          <w:rFonts w:ascii="Times New Roman" w:hAnsi="Times New Roman" w:cs="Times New Roman"/>
          <w:b/>
          <w:sz w:val="24"/>
        </w:rPr>
      </w:pPr>
      <w:r w:rsidRPr="00212CD6">
        <w:rPr>
          <w:rFonts w:ascii="Times New Roman" w:hAnsi="Times New Roman" w:cs="Times New Roman"/>
          <w:b/>
          <w:sz w:val="24"/>
        </w:rPr>
        <w:t xml:space="preserve">The formal style </w:t>
      </w:r>
    </w:p>
    <w:p w:rsidR="000C7C64"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When using the formal style, the purpose of the speaker is to inform the addressee on an individual basis (</w:t>
      </w:r>
      <w:proofErr w:type="spellStart"/>
      <w:r w:rsidRPr="00212CD6">
        <w:rPr>
          <w:rFonts w:ascii="Times New Roman" w:hAnsi="Times New Roman" w:cs="Times New Roman"/>
          <w:sz w:val="24"/>
        </w:rPr>
        <w:t>Açıkalın</w:t>
      </w:r>
      <w:proofErr w:type="spellEnd"/>
      <w:r w:rsidRPr="00212CD6">
        <w:rPr>
          <w:rFonts w:ascii="Times New Roman" w:hAnsi="Times New Roman" w:cs="Times New Roman"/>
          <w:sz w:val="24"/>
        </w:rPr>
        <w:t>, 1995, p. 30) This type of style can be used during lectures or seminars. In Turkish certain tense markers, passive constructions and plural pronouns are used in the formal style.</w:t>
      </w:r>
    </w:p>
    <w:p w:rsidR="004A2C93" w:rsidRPr="00212CD6" w:rsidRDefault="0004056B" w:rsidP="00324DA6">
      <w:pPr>
        <w:spacing w:after="0" w:line="360" w:lineRule="auto"/>
        <w:ind w:left="357"/>
        <w:jc w:val="both"/>
        <w:rPr>
          <w:rFonts w:ascii="Times New Roman" w:hAnsi="Times New Roman" w:cs="Times New Roman"/>
          <w:b/>
          <w:sz w:val="24"/>
        </w:rPr>
      </w:pPr>
      <w:r w:rsidRPr="00212CD6">
        <w:rPr>
          <w:rFonts w:ascii="Times New Roman" w:hAnsi="Times New Roman" w:cs="Times New Roman"/>
          <w:b/>
          <w:sz w:val="24"/>
        </w:rPr>
        <w:lastRenderedPageBreak/>
        <w:t>The frozen style</w:t>
      </w:r>
    </w:p>
    <w:p w:rsidR="003E0036" w:rsidRPr="007E2E50" w:rsidRDefault="0004056B" w:rsidP="007E2E50">
      <w:pPr>
        <w:spacing w:line="360" w:lineRule="auto"/>
        <w:ind w:left="357" w:firstLine="709"/>
        <w:jc w:val="both"/>
        <w:rPr>
          <w:rFonts w:ascii="Times New Roman" w:hAnsi="Times New Roman" w:cs="Times New Roman"/>
          <w:sz w:val="24"/>
        </w:rPr>
      </w:pPr>
      <w:proofErr w:type="spellStart"/>
      <w:r w:rsidRPr="00212CD6">
        <w:rPr>
          <w:rFonts w:ascii="Times New Roman" w:hAnsi="Times New Roman" w:cs="Times New Roman"/>
          <w:sz w:val="24"/>
        </w:rPr>
        <w:t>Açıkalın</w:t>
      </w:r>
      <w:proofErr w:type="spellEnd"/>
      <w:r w:rsidRPr="00212CD6">
        <w:rPr>
          <w:rFonts w:ascii="Times New Roman" w:hAnsi="Times New Roman" w:cs="Times New Roman"/>
          <w:sz w:val="24"/>
        </w:rPr>
        <w:t xml:space="preserve"> states that it is used in print and declaration in situations where the addressee is not allowed to cross-question the author (1995, p. 31). That is to say while reading a newspaper article or a book, you cannot ask a question to the author directly and simultaneously but instead, you should write an e-mail or a letter to the author to get in touch with him or her.  </w:t>
      </w:r>
    </w:p>
    <w:p w:rsidR="004A2C93" w:rsidRPr="00212CD6" w:rsidRDefault="0004056B" w:rsidP="00324DA6">
      <w:pPr>
        <w:spacing w:after="0" w:line="360" w:lineRule="auto"/>
        <w:ind w:left="357"/>
        <w:jc w:val="both"/>
        <w:rPr>
          <w:rFonts w:ascii="Times New Roman" w:hAnsi="Times New Roman" w:cs="Times New Roman"/>
          <w:b/>
          <w:sz w:val="24"/>
        </w:rPr>
      </w:pPr>
      <w:r w:rsidRPr="00212CD6">
        <w:rPr>
          <w:rFonts w:ascii="Times New Roman" w:hAnsi="Times New Roman" w:cs="Times New Roman"/>
          <w:b/>
          <w:sz w:val="24"/>
        </w:rPr>
        <w:t>The scientific style</w:t>
      </w:r>
    </w:p>
    <w:p w:rsidR="00BF07D9"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The scientific style is relatively new when compared to </w:t>
      </w:r>
      <w:r w:rsidR="00735205" w:rsidRPr="00212CD6">
        <w:rPr>
          <w:rFonts w:ascii="Times New Roman" w:hAnsi="Times New Roman" w:cs="Times New Roman"/>
          <w:sz w:val="24"/>
        </w:rPr>
        <w:t xml:space="preserve">the </w:t>
      </w:r>
      <w:r w:rsidRPr="00212CD6">
        <w:rPr>
          <w:rFonts w:ascii="Times New Roman" w:hAnsi="Times New Roman" w:cs="Times New Roman"/>
          <w:sz w:val="24"/>
        </w:rPr>
        <w:t>others. It is generally used by doctors, researchers and scientists. The characteristics of th</w:t>
      </w:r>
      <w:r w:rsidR="00735205" w:rsidRPr="00212CD6">
        <w:rPr>
          <w:rFonts w:ascii="Times New Roman" w:hAnsi="Times New Roman" w:cs="Times New Roman"/>
          <w:sz w:val="24"/>
        </w:rPr>
        <w:t>e scientific style can be summarized</w:t>
      </w:r>
      <w:r w:rsidRPr="00212CD6">
        <w:rPr>
          <w:rFonts w:ascii="Times New Roman" w:hAnsi="Times New Roman" w:cs="Times New Roman"/>
          <w:sz w:val="24"/>
        </w:rPr>
        <w:t xml:space="preserve"> as follows: </w:t>
      </w:r>
    </w:p>
    <w:p w:rsidR="00BF07D9" w:rsidRPr="00212CD6" w:rsidRDefault="0004056B" w:rsidP="00324DA6">
      <w:pPr>
        <w:pStyle w:val="ListeParagraf"/>
        <w:numPr>
          <w:ilvl w:val="0"/>
          <w:numId w:val="5"/>
        </w:numPr>
        <w:spacing w:line="360" w:lineRule="auto"/>
        <w:ind w:left="1378" w:hanging="357"/>
        <w:jc w:val="both"/>
        <w:rPr>
          <w:rFonts w:ascii="Times New Roman" w:hAnsi="Times New Roman" w:cs="Times New Roman"/>
          <w:sz w:val="24"/>
        </w:rPr>
      </w:pPr>
      <w:r w:rsidRPr="00212CD6">
        <w:rPr>
          <w:rFonts w:ascii="Times New Roman" w:hAnsi="Times New Roman" w:cs="Times New Roman"/>
          <w:sz w:val="24"/>
        </w:rPr>
        <w:t>It is simple and clear.</w:t>
      </w:r>
    </w:p>
    <w:p w:rsidR="00BF07D9" w:rsidRPr="00212CD6" w:rsidRDefault="0004056B" w:rsidP="00324DA6">
      <w:pPr>
        <w:pStyle w:val="ListeParagraf"/>
        <w:numPr>
          <w:ilvl w:val="0"/>
          <w:numId w:val="5"/>
        </w:numPr>
        <w:spacing w:line="360" w:lineRule="auto"/>
        <w:ind w:left="1378" w:hanging="357"/>
        <w:jc w:val="both"/>
        <w:rPr>
          <w:rFonts w:ascii="Times New Roman" w:hAnsi="Times New Roman" w:cs="Times New Roman"/>
          <w:sz w:val="24"/>
        </w:rPr>
      </w:pPr>
      <w:r w:rsidRPr="00212CD6">
        <w:rPr>
          <w:rFonts w:ascii="Times New Roman" w:hAnsi="Times New Roman" w:cs="Times New Roman"/>
          <w:sz w:val="24"/>
        </w:rPr>
        <w:t>It is objective.</w:t>
      </w:r>
    </w:p>
    <w:p w:rsidR="00BF07D9" w:rsidRPr="00212CD6" w:rsidRDefault="0004056B" w:rsidP="00324DA6">
      <w:pPr>
        <w:pStyle w:val="ListeParagraf"/>
        <w:numPr>
          <w:ilvl w:val="0"/>
          <w:numId w:val="5"/>
        </w:numPr>
        <w:spacing w:line="360" w:lineRule="auto"/>
        <w:ind w:left="1378" w:hanging="357"/>
        <w:jc w:val="both"/>
        <w:rPr>
          <w:rFonts w:ascii="Times New Roman" w:hAnsi="Times New Roman" w:cs="Times New Roman"/>
          <w:sz w:val="24"/>
        </w:rPr>
      </w:pPr>
      <w:r w:rsidRPr="00212CD6">
        <w:rPr>
          <w:rFonts w:ascii="Times New Roman" w:hAnsi="Times New Roman" w:cs="Times New Roman"/>
          <w:sz w:val="24"/>
        </w:rPr>
        <w:t>It is abstract and emotionally neutral.</w:t>
      </w:r>
    </w:p>
    <w:p w:rsidR="00BF07D9" w:rsidRPr="00212CD6" w:rsidRDefault="0004056B" w:rsidP="00324DA6">
      <w:pPr>
        <w:pStyle w:val="ListeParagraf"/>
        <w:numPr>
          <w:ilvl w:val="0"/>
          <w:numId w:val="5"/>
        </w:numPr>
        <w:spacing w:line="360" w:lineRule="auto"/>
        <w:ind w:left="1378" w:hanging="357"/>
        <w:jc w:val="both"/>
        <w:rPr>
          <w:rFonts w:ascii="Times New Roman" w:hAnsi="Times New Roman" w:cs="Times New Roman"/>
          <w:sz w:val="24"/>
        </w:rPr>
      </w:pPr>
      <w:r w:rsidRPr="00212CD6">
        <w:rPr>
          <w:rFonts w:ascii="Times New Roman" w:hAnsi="Times New Roman" w:cs="Times New Roman"/>
          <w:sz w:val="24"/>
        </w:rPr>
        <w:t>It includes technical terms, figures and symbols.</w:t>
      </w:r>
    </w:p>
    <w:p w:rsidR="00047118" w:rsidRPr="00212CD6" w:rsidRDefault="0004056B" w:rsidP="00324DA6">
      <w:pPr>
        <w:pStyle w:val="ListeParagraf"/>
        <w:numPr>
          <w:ilvl w:val="0"/>
          <w:numId w:val="5"/>
        </w:numPr>
        <w:spacing w:line="360" w:lineRule="auto"/>
        <w:ind w:left="1378" w:hanging="357"/>
        <w:jc w:val="both"/>
        <w:rPr>
          <w:rFonts w:ascii="Times New Roman" w:hAnsi="Times New Roman" w:cs="Times New Roman"/>
          <w:sz w:val="24"/>
        </w:rPr>
      </w:pPr>
      <w:r w:rsidRPr="00212CD6">
        <w:rPr>
          <w:rFonts w:ascii="Times New Roman" w:hAnsi="Times New Roman" w:cs="Times New Roman"/>
          <w:sz w:val="24"/>
        </w:rPr>
        <w:t>It includes much information – the density of information.</w:t>
      </w:r>
    </w:p>
    <w:p w:rsidR="00812B2A" w:rsidRPr="00212CD6" w:rsidRDefault="0004056B" w:rsidP="00324DA6">
      <w:pPr>
        <w:spacing w:after="0" w:line="360" w:lineRule="auto"/>
        <w:ind w:left="357"/>
        <w:jc w:val="center"/>
        <w:rPr>
          <w:rFonts w:ascii="Times New Roman" w:hAnsi="Times New Roman" w:cs="Times New Roman"/>
          <w:b/>
          <w:sz w:val="24"/>
        </w:rPr>
      </w:pPr>
      <w:r w:rsidRPr="00212CD6">
        <w:rPr>
          <w:rFonts w:ascii="Times New Roman" w:hAnsi="Times New Roman" w:cs="Times New Roman"/>
          <w:b/>
          <w:sz w:val="24"/>
        </w:rPr>
        <w:t>Review of Research Studies on Politeness Theory</w:t>
      </w:r>
    </w:p>
    <w:p w:rsidR="00812B2A" w:rsidRDefault="0004056B" w:rsidP="00324DA6">
      <w:pPr>
        <w:spacing w:after="0" w:line="360" w:lineRule="auto"/>
        <w:ind w:left="357" w:firstLine="709"/>
        <w:jc w:val="both"/>
        <w:rPr>
          <w:rFonts w:ascii="Times New Roman" w:hAnsi="Times New Roman" w:cs="Times New Roman"/>
          <w:iCs/>
          <w:sz w:val="24"/>
        </w:rPr>
      </w:pPr>
      <w:r w:rsidRPr="00212CD6">
        <w:rPr>
          <w:rFonts w:ascii="Times New Roman" w:hAnsi="Times New Roman" w:cs="Times New Roman"/>
          <w:sz w:val="24"/>
        </w:rPr>
        <w:t>Even though the number of empirical research studies conducted on politeness theory in Turkish context is relatively limi</w:t>
      </w:r>
      <w:r w:rsidR="002116E4" w:rsidRPr="00212CD6">
        <w:rPr>
          <w:rFonts w:ascii="Times New Roman" w:hAnsi="Times New Roman" w:cs="Times New Roman"/>
          <w:sz w:val="24"/>
        </w:rPr>
        <w:t>ted, the vast majo</w:t>
      </w:r>
      <w:r w:rsidR="001E7E25" w:rsidRPr="00212CD6">
        <w:rPr>
          <w:rFonts w:ascii="Times New Roman" w:hAnsi="Times New Roman" w:cs="Times New Roman"/>
          <w:sz w:val="24"/>
        </w:rPr>
        <w:t xml:space="preserve">rity of studies focusing on politeness theory basically discusses the theory as well as puts forward extremely useful explanations and crucial practical information regarding politeness concepts in different cultures. </w:t>
      </w:r>
      <w:r w:rsidR="00896980" w:rsidRPr="00212CD6">
        <w:rPr>
          <w:rFonts w:ascii="Times New Roman" w:hAnsi="Times New Roman" w:cs="Times New Roman"/>
          <w:sz w:val="24"/>
        </w:rPr>
        <w:t xml:space="preserve">As a conceptual paper, </w:t>
      </w:r>
      <w:proofErr w:type="spellStart"/>
      <w:r w:rsidR="00896980" w:rsidRPr="00212CD6">
        <w:rPr>
          <w:rFonts w:ascii="Times New Roman" w:hAnsi="Times New Roman" w:cs="Times New Roman"/>
          <w:sz w:val="24"/>
        </w:rPr>
        <w:t>Morand</w:t>
      </w:r>
      <w:proofErr w:type="spellEnd"/>
      <w:r w:rsidR="00896980" w:rsidRPr="00212CD6">
        <w:rPr>
          <w:rFonts w:ascii="Times New Roman" w:hAnsi="Times New Roman" w:cs="Times New Roman"/>
          <w:sz w:val="24"/>
        </w:rPr>
        <w:t xml:space="preserve"> and </w:t>
      </w:r>
      <w:proofErr w:type="spellStart"/>
      <w:r w:rsidR="00896980" w:rsidRPr="00212CD6">
        <w:rPr>
          <w:rFonts w:ascii="Times New Roman" w:hAnsi="Times New Roman" w:cs="Times New Roman"/>
          <w:sz w:val="24"/>
        </w:rPr>
        <w:t>Ocker’s</w:t>
      </w:r>
      <w:proofErr w:type="spellEnd"/>
      <w:r w:rsidR="00896980" w:rsidRPr="00212CD6">
        <w:rPr>
          <w:rFonts w:ascii="Times New Roman" w:hAnsi="Times New Roman" w:cs="Times New Roman"/>
          <w:sz w:val="24"/>
        </w:rPr>
        <w:t xml:space="preserve"> (2002) </w:t>
      </w:r>
      <w:r w:rsidR="0065458A" w:rsidRPr="00212CD6">
        <w:rPr>
          <w:rFonts w:ascii="Times New Roman" w:hAnsi="Times New Roman" w:cs="Times New Roman"/>
          <w:sz w:val="24"/>
        </w:rPr>
        <w:t xml:space="preserve">study makes enquiries into how politeness theory may </w:t>
      </w:r>
      <w:r w:rsidR="003B4E17" w:rsidRPr="00212CD6">
        <w:rPr>
          <w:rFonts w:ascii="Times New Roman" w:hAnsi="Times New Roman" w:cs="Times New Roman"/>
          <w:sz w:val="24"/>
        </w:rPr>
        <w:t xml:space="preserve">contribute to </w:t>
      </w:r>
      <w:r w:rsidR="00C26843" w:rsidRPr="00212CD6">
        <w:rPr>
          <w:rFonts w:ascii="Times New Roman" w:hAnsi="Times New Roman" w:cs="Times New Roman"/>
          <w:sz w:val="24"/>
        </w:rPr>
        <w:t xml:space="preserve">the </w:t>
      </w:r>
      <w:r w:rsidR="003B4E17" w:rsidRPr="00212CD6">
        <w:rPr>
          <w:rFonts w:ascii="Times New Roman" w:hAnsi="Times New Roman" w:cs="Times New Roman"/>
          <w:sz w:val="24"/>
        </w:rPr>
        <w:t>role relations in computer-mediated communication</w:t>
      </w:r>
      <w:r w:rsidR="00CB6299">
        <w:rPr>
          <w:rFonts w:ascii="Times New Roman" w:hAnsi="Times New Roman" w:cs="Times New Roman"/>
          <w:sz w:val="24"/>
        </w:rPr>
        <w:t xml:space="preserve"> (CMC)</w:t>
      </w:r>
      <w:r w:rsidR="003B4E17" w:rsidRPr="00212CD6">
        <w:rPr>
          <w:rFonts w:ascii="Times New Roman" w:hAnsi="Times New Roman" w:cs="Times New Roman"/>
          <w:sz w:val="24"/>
        </w:rPr>
        <w:t xml:space="preserve">. </w:t>
      </w:r>
      <w:r w:rsidR="00C26843" w:rsidRPr="00212CD6">
        <w:rPr>
          <w:rFonts w:ascii="Times New Roman" w:hAnsi="Times New Roman" w:cs="Times New Roman"/>
          <w:sz w:val="24"/>
        </w:rPr>
        <w:t xml:space="preserve">Firstly, a review of the theory </w:t>
      </w:r>
      <w:r w:rsidR="00D91DD6">
        <w:rPr>
          <w:rFonts w:ascii="Times New Roman" w:hAnsi="Times New Roman" w:cs="Times New Roman"/>
          <w:sz w:val="24"/>
        </w:rPr>
        <w:t xml:space="preserve">and comprehensive linguistics lists </w:t>
      </w:r>
      <w:r w:rsidR="00D91DD6">
        <w:rPr>
          <w:rFonts w:ascii="Times New Roman" w:hAnsi="Times New Roman" w:cs="Times New Roman"/>
          <w:iCs/>
          <w:sz w:val="24"/>
        </w:rPr>
        <w:t xml:space="preserve">of </w:t>
      </w:r>
      <w:r w:rsidR="00947E91">
        <w:rPr>
          <w:rFonts w:ascii="Times New Roman" w:hAnsi="Times New Roman" w:cs="Times New Roman"/>
          <w:iCs/>
          <w:sz w:val="24"/>
        </w:rPr>
        <w:t>politeness a</w:t>
      </w:r>
      <w:r w:rsidR="00C26843" w:rsidRPr="00212CD6">
        <w:rPr>
          <w:rFonts w:ascii="Times New Roman" w:hAnsi="Times New Roman" w:cs="Times New Roman"/>
          <w:iCs/>
          <w:sz w:val="24"/>
        </w:rPr>
        <w:t>re set forth and then, the researchers</w:t>
      </w:r>
      <w:r w:rsidR="00CB6299">
        <w:rPr>
          <w:rFonts w:ascii="Times New Roman" w:hAnsi="Times New Roman" w:cs="Times New Roman"/>
          <w:iCs/>
          <w:sz w:val="24"/>
        </w:rPr>
        <w:t xml:space="preserve"> </w:t>
      </w:r>
      <w:r w:rsidR="00B04DE2">
        <w:rPr>
          <w:rFonts w:ascii="Times New Roman" w:hAnsi="Times New Roman" w:cs="Times New Roman"/>
          <w:iCs/>
          <w:sz w:val="24"/>
        </w:rPr>
        <w:t xml:space="preserve">discuss </w:t>
      </w:r>
      <w:r w:rsidR="00CB6299">
        <w:rPr>
          <w:rFonts w:ascii="Times New Roman" w:hAnsi="Times New Roman" w:cs="Times New Roman"/>
          <w:iCs/>
          <w:sz w:val="24"/>
        </w:rPr>
        <w:t xml:space="preserve">(1) whether politeness occurs in CMC, (2) if dramaturgical concerns are noticed by individuals in CMC modes and motivate them, (3) how the term “socioemotional” is perceived in CMC environments and how the socioemotional relations </w:t>
      </w:r>
      <w:r w:rsidR="003B2B37">
        <w:rPr>
          <w:rFonts w:ascii="Times New Roman" w:hAnsi="Times New Roman" w:cs="Times New Roman"/>
          <w:iCs/>
          <w:sz w:val="24"/>
        </w:rPr>
        <w:t xml:space="preserve">occur within CMC, (4) how negative politeness is used in CMC environments, (5) what relational ties affect politeness in CMC, and (6) how politeness norms have been evolved in </w:t>
      </w:r>
      <w:r w:rsidR="00684579">
        <w:rPr>
          <w:rFonts w:ascii="Times New Roman" w:hAnsi="Times New Roman" w:cs="Times New Roman"/>
          <w:iCs/>
          <w:sz w:val="24"/>
        </w:rPr>
        <w:t>CMC. Suggesting detailed propositions on the relations between politeness theory and CMC, it is concluded that in CMC research, politeness theory can be a useful tool. Moreo</w:t>
      </w:r>
      <w:r w:rsidR="00FC54C4">
        <w:rPr>
          <w:rFonts w:ascii="Times New Roman" w:hAnsi="Times New Roman" w:cs="Times New Roman"/>
          <w:iCs/>
          <w:sz w:val="24"/>
        </w:rPr>
        <w:t xml:space="preserve">ver, the researchers emphasize </w:t>
      </w:r>
      <w:r w:rsidR="00684579">
        <w:rPr>
          <w:rFonts w:ascii="Times New Roman" w:hAnsi="Times New Roman" w:cs="Times New Roman"/>
          <w:iCs/>
          <w:sz w:val="24"/>
        </w:rPr>
        <w:t>the role of technology in today’s world, which is constantly changing and updating itself</w:t>
      </w:r>
      <w:r w:rsidR="00FC54C4">
        <w:rPr>
          <w:rFonts w:ascii="Times New Roman" w:hAnsi="Times New Roman" w:cs="Times New Roman"/>
          <w:iCs/>
          <w:sz w:val="24"/>
        </w:rPr>
        <w:t xml:space="preserve">, and point out that “as CMC </w:t>
      </w:r>
      <w:r w:rsidR="00FC54C4">
        <w:rPr>
          <w:rFonts w:ascii="Times New Roman" w:hAnsi="Times New Roman" w:cs="Times New Roman"/>
          <w:iCs/>
          <w:sz w:val="24"/>
        </w:rPr>
        <w:lastRenderedPageBreak/>
        <w:t xml:space="preserve">becomes more a </w:t>
      </w:r>
      <w:r w:rsidR="00FC54C4" w:rsidRPr="00FC54C4">
        <w:rPr>
          <w:rFonts w:ascii="Times New Roman" w:hAnsi="Times New Roman" w:cs="Times New Roman"/>
          <w:iCs/>
          <w:sz w:val="24"/>
        </w:rPr>
        <w:t>mainstay of life, th</w:t>
      </w:r>
      <w:r w:rsidR="00FC54C4">
        <w:rPr>
          <w:rFonts w:ascii="Times New Roman" w:hAnsi="Times New Roman" w:cs="Times New Roman"/>
          <w:iCs/>
          <w:sz w:val="24"/>
        </w:rPr>
        <w:t xml:space="preserve">ose normative routines regarding </w:t>
      </w:r>
      <w:r w:rsidR="00FC54C4" w:rsidRPr="00FC54C4">
        <w:rPr>
          <w:rFonts w:ascii="Times New Roman" w:hAnsi="Times New Roman" w:cs="Times New Roman"/>
          <w:iCs/>
          <w:sz w:val="24"/>
        </w:rPr>
        <w:t>politeness, as well as other aspects of relat</w:t>
      </w:r>
      <w:r w:rsidR="00FC54C4">
        <w:rPr>
          <w:rFonts w:ascii="Times New Roman" w:hAnsi="Times New Roman" w:cs="Times New Roman"/>
          <w:iCs/>
          <w:sz w:val="24"/>
        </w:rPr>
        <w:t xml:space="preserve">ional </w:t>
      </w:r>
      <w:r w:rsidR="00FC54C4" w:rsidRPr="00FC54C4">
        <w:rPr>
          <w:rFonts w:ascii="Times New Roman" w:hAnsi="Times New Roman" w:cs="Times New Roman"/>
          <w:iCs/>
          <w:sz w:val="24"/>
        </w:rPr>
        <w:t>co</w:t>
      </w:r>
      <w:r w:rsidR="00FC54C4">
        <w:rPr>
          <w:rFonts w:ascii="Times New Roman" w:hAnsi="Times New Roman" w:cs="Times New Roman"/>
          <w:iCs/>
          <w:sz w:val="24"/>
        </w:rPr>
        <w:t>mmunication, will begin to jell” (</w:t>
      </w:r>
      <w:proofErr w:type="spellStart"/>
      <w:r w:rsidR="00FC54C4">
        <w:rPr>
          <w:rFonts w:ascii="Times New Roman" w:hAnsi="Times New Roman" w:cs="Times New Roman"/>
          <w:iCs/>
          <w:sz w:val="24"/>
        </w:rPr>
        <w:t>Morand</w:t>
      </w:r>
      <w:proofErr w:type="spellEnd"/>
      <w:r w:rsidR="00FC54C4">
        <w:rPr>
          <w:rFonts w:ascii="Times New Roman" w:hAnsi="Times New Roman" w:cs="Times New Roman"/>
          <w:iCs/>
          <w:sz w:val="24"/>
        </w:rPr>
        <w:t xml:space="preserve"> &amp; </w:t>
      </w:r>
      <w:proofErr w:type="spellStart"/>
      <w:r w:rsidR="00FC54C4">
        <w:rPr>
          <w:rFonts w:ascii="Times New Roman" w:hAnsi="Times New Roman" w:cs="Times New Roman"/>
          <w:iCs/>
          <w:sz w:val="24"/>
        </w:rPr>
        <w:t>Ocker</w:t>
      </w:r>
      <w:proofErr w:type="spellEnd"/>
      <w:r w:rsidR="00FC54C4">
        <w:rPr>
          <w:rFonts w:ascii="Times New Roman" w:hAnsi="Times New Roman" w:cs="Times New Roman"/>
          <w:iCs/>
          <w:sz w:val="24"/>
        </w:rPr>
        <w:t xml:space="preserve">, 2002, p. 9). </w:t>
      </w:r>
    </w:p>
    <w:p w:rsidR="0089339F" w:rsidRDefault="0004056B" w:rsidP="00324DA6">
      <w:pPr>
        <w:spacing w:after="0" w:line="360" w:lineRule="auto"/>
        <w:ind w:left="357" w:firstLine="709"/>
        <w:jc w:val="both"/>
        <w:rPr>
          <w:rFonts w:ascii="Times New Roman" w:hAnsi="Times New Roman" w:cs="Times New Roman"/>
          <w:iCs/>
          <w:sz w:val="24"/>
        </w:rPr>
      </w:pPr>
      <w:r>
        <w:rPr>
          <w:rFonts w:ascii="Times New Roman" w:hAnsi="Times New Roman" w:cs="Times New Roman"/>
          <w:iCs/>
          <w:sz w:val="24"/>
        </w:rPr>
        <w:t xml:space="preserve">Different from the study of </w:t>
      </w:r>
      <w:proofErr w:type="spellStart"/>
      <w:r>
        <w:rPr>
          <w:rFonts w:ascii="Times New Roman" w:hAnsi="Times New Roman" w:cs="Times New Roman"/>
          <w:iCs/>
          <w:sz w:val="24"/>
        </w:rPr>
        <w:t>Morand</w:t>
      </w:r>
      <w:proofErr w:type="spellEnd"/>
      <w:r>
        <w:rPr>
          <w:rFonts w:ascii="Times New Roman" w:hAnsi="Times New Roman" w:cs="Times New Roman"/>
          <w:iCs/>
          <w:sz w:val="24"/>
        </w:rPr>
        <w:t xml:space="preserve"> and </w:t>
      </w:r>
      <w:proofErr w:type="spellStart"/>
      <w:r>
        <w:rPr>
          <w:rFonts w:ascii="Times New Roman" w:hAnsi="Times New Roman" w:cs="Times New Roman"/>
          <w:iCs/>
          <w:sz w:val="24"/>
        </w:rPr>
        <w:t>Ocker</w:t>
      </w:r>
      <w:proofErr w:type="spellEnd"/>
      <w:r>
        <w:rPr>
          <w:rFonts w:ascii="Times New Roman" w:hAnsi="Times New Roman" w:cs="Times New Roman"/>
          <w:iCs/>
          <w:sz w:val="24"/>
        </w:rPr>
        <w:t xml:space="preserve"> (2002) proposing global suggestions on politeness in CMC environments, </w:t>
      </w:r>
      <w:proofErr w:type="spellStart"/>
      <w:r>
        <w:rPr>
          <w:rFonts w:ascii="Times New Roman" w:hAnsi="Times New Roman" w:cs="Times New Roman"/>
          <w:iCs/>
          <w:sz w:val="24"/>
        </w:rPr>
        <w:t>Fukada</w:t>
      </w:r>
      <w:proofErr w:type="spellEnd"/>
      <w:r>
        <w:rPr>
          <w:rFonts w:ascii="Times New Roman" w:hAnsi="Times New Roman" w:cs="Times New Roman"/>
          <w:iCs/>
          <w:sz w:val="24"/>
        </w:rPr>
        <w:t xml:space="preserve"> and </w:t>
      </w:r>
      <w:proofErr w:type="spellStart"/>
      <w:r>
        <w:rPr>
          <w:rFonts w:ascii="Times New Roman" w:hAnsi="Times New Roman" w:cs="Times New Roman"/>
          <w:iCs/>
          <w:sz w:val="24"/>
        </w:rPr>
        <w:t>Asato</w:t>
      </w:r>
      <w:proofErr w:type="spellEnd"/>
      <w:r>
        <w:rPr>
          <w:rFonts w:ascii="Times New Roman" w:hAnsi="Times New Roman" w:cs="Times New Roman"/>
          <w:iCs/>
          <w:sz w:val="24"/>
        </w:rPr>
        <w:t xml:space="preserve"> (2004) go into </w:t>
      </w:r>
      <w:r w:rsidR="009D79A5">
        <w:rPr>
          <w:rFonts w:ascii="Times New Roman" w:hAnsi="Times New Roman" w:cs="Times New Roman"/>
          <w:iCs/>
          <w:sz w:val="24"/>
        </w:rPr>
        <w:t xml:space="preserve">the </w:t>
      </w:r>
      <w:r>
        <w:rPr>
          <w:rFonts w:ascii="Times New Roman" w:hAnsi="Times New Roman" w:cs="Times New Roman"/>
          <w:iCs/>
          <w:sz w:val="24"/>
        </w:rPr>
        <w:t xml:space="preserve">politeness theory of Brown and Levinson as well in their study but they specifically discuss Japanese honorifics associating them with politeness theory. </w:t>
      </w:r>
      <w:r w:rsidR="00376B9E">
        <w:rPr>
          <w:rFonts w:ascii="Times New Roman" w:hAnsi="Times New Roman" w:cs="Times New Roman"/>
          <w:iCs/>
          <w:sz w:val="24"/>
        </w:rPr>
        <w:t xml:space="preserve">However, besides evaluating Japanese honorifics within Brown and Levinson’s theory, Matsumoto’s (1988) and Ide’s (1989) arguments are set forward to explain the issue of honorifics in Japanese culture. </w:t>
      </w:r>
      <w:r w:rsidR="00B83BA4">
        <w:rPr>
          <w:rFonts w:ascii="Times New Roman" w:hAnsi="Times New Roman" w:cs="Times New Roman"/>
          <w:iCs/>
          <w:sz w:val="24"/>
        </w:rPr>
        <w:t xml:space="preserve">Similarly, </w:t>
      </w:r>
      <w:r w:rsidR="00475A4A">
        <w:rPr>
          <w:rFonts w:ascii="Times New Roman" w:hAnsi="Times New Roman" w:cs="Times New Roman"/>
          <w:iCs/>
          <w:sz w:val="24"/>
        </w:rPr>
        <w:t xml:space="preserve">Hudson’s (2011) research study aims to shed light on how students use or do not use honorifics in Japanese conversations with professors. Data were collected through 12 conversations, ranging in length from 4 to 44 minutes. All conversations took place between native speakers of Japanese and 8 undergraduate students, 7 graduate students and 7 professors participated in the study. </w:t>
      </w:r>
      <w:r w:rsidR="00853658">
        <w:rPr>
          <w:rFonts w:ascii="Times New Roman" w:hAnsi="Times New Roman" w:cs="Times New Roman"/>
          <w:iCs/>
          <w:sz w:val="24"/>
        </w:rPr>
        <w:t>The results</w:t>
      </w:r>
      <w:r w:rsidR="009B797E">
        <w:rPr>
          <w:rFonts w:ascii="Times New Roman" w:hAnsi="Times New Roman" w:cs="Times New Roman"/>
          <w:iCs/>
          <w:sz w:val="24"/>
        </w:rPr>
        <w:t xml:space="preserve"> showed that the vast majority of the college students used honorifics even though it has been predicted as a result of the recent reports that young Japanese speakers do not often use honorifics. Additionally, it was found out that </w:t>
      </w:r>
      <w:r w:rsidR="007917B3">
        <w:rPr>
          <w:rFonts w:ascii="Times New Roman" w:hAnsi="Times New Roman" w:cs="Times New Roman"/>
          <w:iCs/>
          <w:sz w:val="24"/>
        </w:rPr>
        <w:t>“</w:t>
      </w:r>
      <w:r w:rsidR="009B797E">
        <w:rPr>
          <w:rFonts w:ascii="Times New Roman" w:hAnsi="Times New Roman" w:cs="Times New Roman"/>
          <w:iCs/>
          <w:sz w:val="24"/>
        </w:rPr>
        <w:t>honorific usage might vary greatly within the same discours</w:t>
      </w:r>
      <w:r w:rsidR="007917B3">
        <w:rPr>
          <w:rFonts w:ascii="Times New Roman" w:hAnsi="Times New Roman" w:cs="Times New Roman"/>
          <w:iCs/>
          <w:sz w:val="24"/>
        </w:rPr>
        <w:t xml:space="preserve">e as well as among individuals” (Hudson, 2011, p. 3689). </w:t>
      </w:r>
    </w:p>
    <w:p w:rsidR="007917B3" w:rsidRDefault="0004056B" w:rsidP="00324DA6">
      <w:pPr>
        <w:spacing w:after="0" w:line="360" w:lineRule="auto"/>
        <w:ind w:left="357" w:firstLine="709"/>
        <w:jc w:val="both"/>
        <w:rPr>
          <w:rFonts w:ascii="Times New Roman" w:hAnsi="Times New Roman" w:cs="Times New Roman"/>
          <w:iCs/>
          <w:sz w:val="24"/>
        </w:rPr>
      </w:pPr>
      <w:r>
        <w:rPr>
          <w:rFonts w:ascii="Times New Roman" w:hAnsi="Times New Roman" w:cs="Times New Roman"/>
          <w:iCs/>
          <w:sz w:val="24"/>
        </w:rPr>
        <w:t xml:space="preserve">As a recent study carried out on indirectness and politeness, Marti’s (2006) research study contributes crucially to the relevant global and Turkish literature. </w:t>
      </w:r>
      <w:r w:rsidR="00C56BDD">
        <w:rPr>
          <w:rFonts w:ascii="Times New Roman" w:hAnsi="Times New Roman" w:cs="Times New Roman"/>
          <w:iCs/>
          <w:sz w:val="24"/>
        </w:rPr>
        <w:t xml:space="preserve">The study was conducted to investigate whether the pragmatic transfer from the German language may have an effect on Turkish-German bilingual returnees' pragmatic performance. However, Turkish monolingual speakers also participated in the study </w:t>
      </w:r>
      <w:r w:rsidR="009D79A5">
        <w:rPr>
          <w:rFonts w:ascii="Times New Roman" w:hAnsi="Times New Roman" w:cs="Times New Roman"/>
          <w:iCs/>
          <w:sz w:val="24"/>
        </w:rPr>
        <w:t xml:space="preserve">to examine </w:t>
      </w:r>
      <w:r w:rsidR="00C56BDD" w:rsidRPr="00C56BDD">
        <w:rPr>
          <w:rFonts w:ascii="Times New Roman" w:hAnsi="Times New Roman" w:cs="Times New Roman"/>
          <w:iCs/>
          <w:sz w:val="24"/>
        </w:rPr>
        <w:t>both the realisation and polite</w:t>
      </w:r>
      <w:r w:rsidR="00C56BDD">
        <w:rPr>
          <w:rFonts w:ascii="Times New Roman" w:hAnsi="Times New Roman" w:cs="Times New Roman"/>
          <w:iCs/>
          <w:sz w:val="24"/>
        </w:rPr>
        <w:t xml:space="preserve">ness perception of requests. A discourse completion test, including 10 different situations, and </w:t>
      </w:r>
      <w:r w:rsidR="00C56BDD" w:rsidRPr="00C56BDD">
        <w:rPr>
          <w:rFonts w:ascii="Times New Roman" w:hAnsi="Times New Roman" w:cs="Times New Roman"/>
          <w:iCs/>
          <w:sz w:val="24"/>
        </w:rPr>
        <w:t>a politeness rating questionnaire</w:t>
      </w:r>
      <w:r w:rsidR="00C56BDD">
        <w:rPr>
          <w:rFonts w:ascii="Times New Roman" w:hAnsi="Times New Roman" w:cs="Times New Roman"/>
          <w:iCs/>
          <w:sz w:val="24"/>
        </w:rPr>
        <w:t xml:space="preserve"> were utilized to collect data. The findings of the DCT analysis </w:t>
      </w:r>
      <w:r w:rsidR="00B56705">
        <w:rPr>
          <w:rFonts w:ascii="Times New Roman" w:hAnsi="Times New Roman" w:cs="Times New Roman"/>
          <w:iCs/>
          <w:sz w:val="24"/>
        </w:rPr>
        <w:t xml:space="preserve">did not reveal pragmatic transfer in all the participants. </w:t>
      </w:r>
      <w:r w:rsidR="009F79D7">
        <w:rPr>
          <w:rFonts w:ascii="Times New Roman" w:hAnsi="Times New Roman" w:cs="Times New Roman"/>
          <w:iCs/>
          <w:sz w:val="24"/>
        </w:rPr>
        <w:t xml:space="preserve">Besides, "as for overall directness in requests, no significant difference was found between </w:t>
      </w:r>
      <w:r w:rsidR="009F79D7" w:rsidRPr="009F79D7">
        <w:rPr>
          <w:rFonts w:ascii="Times New Roman" w:hAnsi="Times New Roman" w:cs="Times New Roman"/>
          <w:iCs/>
          <w:sz w:val="24"/>
        </w:rPr>
        <w:t>the Turkish monolinguals and the Turkish–German bilingual</w:t>
      </w:r>
      <w:r w:rsidR="009F79D7">
        <w:rPr>
          <w:rFonts w:ascii="Times New Roman" w:hAnsi="Times New Roman" w:cs="Times New Roman"/>
          <w:iCs/>
          <w:sz w:val="24"/>
        </w:rPr>
        <w:t>s” (Marti, 2006, p. 1862).</w:t>
      </w:r>
      <w:r w:rsidR="0000300A">
        <w:rPr>
          <w:rFonts w:ascii="Times New Roman" w:hAnsi="Times New Roman" w:cs="Times New Roman"/>
          <w:iCs/>
          <w:sz w:val="24"/>
        </w:rPr>
        <w:t xml:space="preserve"> The results also showed that Turkish monolingual speakers preferred using direct strategies while Turkish-German bilingual speakers preferred indirect strategies. This finding was found to be consistent with the results of the </w:t>
      </w:r>
      <w:proofErr w:type="spellStart"/>
      <w:r w:rsidR="0000300A">
        <w:rPr>
          <w:rFonts w:ascii="Times New Roman" w:hAnsi="Times New Roman" w:cs="Times New Roman"/>
          <w:iCs/>
          <w:sz w:val="24"/>
        </w:rPr>
        <w:t>Huls</w:t>
      </w:r>
      <w:proofErr w:type="spellEnd"/>
      <w:r w:rsidR="0000300A">
        <w:rPr>
          <w:rFonts w:ascii="Times New Roman" w:hAnsi="Times New Roman" w:cs="Times New Roman"/>
          <w:iCs/>
          <w:sz w:val="24"/>
        </w:rPr>
        <w:t>’ (1989) study (Marti, 2006, p. 1862).</w:t>
      </w:r>
    </w:p>
    <w:p w:rsidR="003729CF" w:rsidRDefault="0004056B" w:rsidP="00324DA6">
      <w:pPr>
        <w:spacing w:after="0" w:line="360" w:lineRule="auto"/>
        <w:ind w:left="357" w:firstLine="709"/>
        <w:jc w:val="both"/>
        <w:rPr>
          <w:rFonts w:ascii="Times New Roman" w:hAnsi="Times New Roman" w:cs="Times New Roman"/>
          <w:iCs/>
          <w:sz w:val="24"/>
        </w:rPr>
      </w:pPr>
      <w:r>
        <w:rPr>
          <w:rFonts w:ascii="Times New Roman" w:hAnsi="Times New Roman" w:cs="Times New Roman"/>
          <w:iCs/>
          <w:sz w:val="24"/>
        </w:rPr>
        <w:t xml:space="preserve">Another research study conducted in the Turkish context is the study of </w:t>
      </w:r>
      <w:proofErr w:type="spellStart"/>
      <w:r>
        <w:rPr>
          <w:rFonts w:ascii="Times New Roman" w:hAnsi="Times New Roman" w:cs="Times New Roman"/>
          <w:iCs/>
          <w:sz w:val="24"/>
        </w:rPr>
        <w:t>Ruhi</w:t>
      </w:r>
      <w:proofErr w:type="spellEnd"/>
      <w:r>
        <w:rPr>
          <w:rFonts w:ascii="Times New Roman" w:hAnsi="Times New Roman" w:cs="Times New Roman"/>
          <w:iCs/>
          <w:sz w:val="24"/>
        </w:rPr>
        <w:t xml:space="preserve"> and </w:t>
      </w:r>
      <w:proofErr w:type="spellStart"/>
      <w:r>
        <w:rPr>
          <w:rFonts w:ascii="Times New Roman" w:hAnsi="Times New Roman" w:cs="Times New Roman"/>
          <w:iCs/>
          <w:sz w:val="24"/>
        </w:rPr>
        <w:t>Işık-Güler</w:t>
      </w:r>
      <w:proofErr w:type="spellEnd"/>
      <w:r>
        <w:rPr>
          <w:rFonts w:ascii="Times New Roman" w:hAnsi="Times New Roman" w:cs="Times New Roman"/>
          <w:iCs/>
          <w:sz w:val="24"/>
        </w:rPr>
        <w:t xml:space="preserve"> (2007). </w:t>
      </w:r>
      <w:r w:rsidR="008718C1">
        <w:rPr>
          <w:rFonts w:ascii="Times New Roman" w:hAnsi="Times New Roman" w:cs="Times New Roman"/>
          <w:iCs/>
          <w:sz w:val="24"/>
        </w:rPr>
        <w:t>The study focuses on two main issues: “</w:t>
      </w:r>
      <w:r w:rsidR="008718C1" w:rsidRPr="008718C1">
        <w:rPr>
          <w:rFonts w:ascii="Times New Roman" w:hAnsi="Times New Roman" w:cs="Times New Roman"/>
          <w:iCs/>
          <w:sz w:val="24"/>
        </w:rPr>
        <w:t xml:space="preserve">the conceptualization of face and </w:t>
      </w:r>
      <w:r w:rsidR="008718C1" w:rsidRPr="008718C1">
        <w:rPr>
          <w:rFonts w:ascii="Times New Roman" w:hAnsi="Times New Roman" w:cs="Times New Roman"/>
          <w:iCs/>
          <w:sz w:val="24"/>
        </w:rPr>
        <w:lastRenderedPageBreak/>
        <w:t>related aspects of self in Turkish</w:t>
      </w:r>
      <w:r w:rsidR="008718C1">
        <w:rPr>
          <w:rFonts w:ascii="Times New Roman" w:hAnsi="Times New Roman" w:cs="Times New Roman"/>
          <w:iCs/>
          <w:sz w:val="24"/>
        </w:rPr>
        <w:t>” and “</w:t>
      </w:r>
      <w:r w:rsidR="008718C1" w:rsidRPr="008718C1">
        <w:rPr>
          <w:rFonts w:ascii="Times New Roman" w:hAnsi="Times New Roman" w:cs="Times New Roman"/>
          <w:iCs/>
          <w:sz w:val="24"/>
        </w:rPr>
        <w:t>the implications of the conceptualization of face and the self in interacti</w:t>
      </w:r>
      <w:r w:rsidR="008718C1">
        <w:rPr>
          <w:rFonts w:ascii="Times New Roman" w:hAnsi="Times New Roman" w:cs="Times New Roman"/>
          <w:iCs/>
          <w:sz w:val="24"/>
        </w:rPr>
        <w:t xml:space="preserve">on in Turkish for understanding </w:t>
      </w:r>
      <w:r w:rsidR="008718C1" w:rsidRPr="008718C1">
        <w:rPr>
          <w:rFonts w:ascii="Times New Roman" w:hAnsi="Times New Roman" w:cs="Times New Roman"/>
          <w:iCs/>
          <w:sz w:val="24"/>
        </w:rPr>
        <w:t>relational work at the emic and the etic levels</w:t>
      </w:r>
      <w:r w:rsidR="008718C1">
        <w:rPr>
          <w:rFonts w:ascii="Times New Roman" w:hAnsi="Times New Roman" w:cs="Times New Roman"/>
          <w:iCs/>
          <w:sz w:val="24"/>
        </w:rPr>
        <w:t>” (</w:t>
      </w:r>
      <w:proofErr w:type="spellStart"/>
      <w:r w:rsidR="008718C1">
        <w:rPr>
          <w:rFonts w:ascii="Times New Roman" w:hAnsi="Times New Roman" w:cs="Times New Roman"/>
          <w:iCs/>
          <w:sz w:val="24"/>
        </w:rPr>
        <w:t>Ruhi</w:t>
      </w:r>
      <w:proofErr w:type="spellEnd"/>
      <w:r w:rsidR="008718C1">
        <w:rPr>
          <w:rFonts w:ascii="Times New Roman" w:hAnsi="Times New Roman" w:cs="Times New Roman"/>
          <w:iCs/>
          <w:sz w:val="24"/>
        </w:rPr>
        <w:t xml:space="preserve"> &amp; </w:t>
      </w:r>
      <w:proofErr w:type="spellStart"/>
      <w:r w:rsidR="008718C1">
        <w:rPr>
          <w:rFonts w:ascii="Times New Roman" w:hAnsi="Times New Roman" w:cs="Times New Roman"/>
          <w:iCs/>
          <w:sz w:val="24"/>
        </w:rPr>
        <w:t>Işık-Güler</w:t>
      </w:r>
      <w:proofErr w:type="spellEnd"/>
      <w:r w:rsidR="008718C1">
        <w:rPr>
          <w:rFonts w:ascii="Times New Roman" w:hAnsi="Times New Roman" w:cs="Times New Roman"/>
          <w:iCs/>
          <w:sz w:val="24"/>
        </w:rPr>
        <w:t xml:space="preserve">, 2007, p. 681). </w:t>
      </w:r>
      <w:r w:rsidR="00AC5DC3">
        <w:rPr>
          <w:rFonts w:ascii="Times New Roman" w:hAnsi="Times New Roman" w:cs="Times New Roman"/>
          <w:iCs/>
          <w:sz w:val="24"/>
        </w:rPr>
        <w:t xml:space="preserve">The researchers examined </w:t>
      </w:r>
      <w:r w:rsidR="00AC5DC3" w:rsidRPr="00AC5DC3">
        <w:rPr>
          <w:rFonts w:ascii="Times New Roman" w:hAnsi="Times New Roman" w:cs="Times New Roman"/>
          <w:iCs/>
          <w:sz w:val="24"/>
        </w:rPr>
        <w:t xml:space="preserve">two root </w:t>
      </w:r>
      <w:r w:rsidR="00AC5DC3">
        <w:rPr>
          <w:rFonts w:ascii="Times New Roman" w:hAnsi="Times New Roman" w:cs="Times New Roman"/>
          <w:iCs/>
          <w:sz w:val="24"/>
        </w:rPr>
        <w:t>lexemes</w:t>
      </w:r>
      <w:r w:rsidR="00702E01">
        <w:rPr>
          <w:rFonts w:ascii="Times New Roman" w:hAnsi="Times New Roman" w:cs="Times New Roman"/>
          <w:iCs/>
          <w:sz w:val="24"/>
        </w:rPr>
        <w:t>, i.e.</w:t>
      </w:r>
      <w:r w:rsidR="00AC5DC3">
        <w:rPr>
          <w:rFonts w:ascii="Times New Roman" w:hAnsi="Times New Roman" w:cs="Times New Roman"/>
          <w:iCs/>
          <w:sz w:val="24"/>
        </w:rPr>
        <w:t xml:space="preserve"> </w:t>
      </w:r>
      <w:proofErr w:type="spellStart"/>
      <w:r w:rsidR="00702E01" w:rsidRPr="00702E01">
        <w:rPr>
          <w:rFonts w:ascii="Times New Roman" w:hAnsi="Times New Roman" w:cs="Times New Roman"/>
          <w:i/>
          <w:iCs/>
          <w:sz w:val="24"/>
        </w:rPr>
        <w:t>yüz</w:t>
      </w:r>
      <w:proofErr w:type="spellEnd"/>
      <w:r w:rsidR="00702E01">
        <w:rPr>
          <w:rFonts w:ascii="Times New Roman" w:hAnsi="Times New Roman" w:cs="Times New Roman"/>
          <w:iCs/>
          <w:sz w:val="24"/>
        </w:rPr>
        <w:t xml:space="preserve"> and </w:t>
      </w:r>
      <w:proofErr w:type="spellStart"/>
      <w:r w:rsidR="00702E01" w:rsidRPr="00702E01">
        <w:rPr>
          <w:rFonts w:ascii="Times New Roman" w:hAnsi="Times New Roman" w:cs="Times New Roman"/>
          <w:i/>
          <w:iCs/>
          <w:sz w:val="24"/>
        </w:rPr>
        <w:t>gönül</w:t>
      </w:r>
      <w:proofErr w:type="spellEnd"/>
      <w:r w:rsidR="00702E01">
        <w:rPr>
          <w:rFonts w:ascii="Times New Roman" w:hAnsi="Times New Roman" w:cs="Times New Roman"/>
          <w:iCs/>
          <w:sz w:val="24"/>
        </w:rPr>
        <w:t xml:space="preserve">, </w:t>
      </w:r>
      <w:r w:rsidR="00AC5DC3">
        <w:rPr>
          <w:rFonts w:ascii="Times New Roman" w:hAnsi="Times New Roman" w:cs="Times New Roman"/>
          <w:iCs/>
          <w:sz w:val="24"/>
        </w:rPr>
        <w:t xml:space="preserve">and idioms derived from </w:t>
      </w:r>
      <w:r w:rsidR="00AC5DC3" w:rsidRPr="00AC5DC3">
        <w:rPr>
          <w:rFonts w:ascii="Times New Roman" w:hAnsi="Times New Roman" w:cs="Times New Roman"/>
          <w:iCs/>
          <w:sz w:val="24"/>
        </w:rPr>
        <w:t>the lexemes in Turkish</w:t>
      </w:r>
      <w:r w:rsidR="00702E01">
        <w:rPr>
          <w:rFonts w:ascii="Times New Roman" w:hAnsi="Times New Roman" w:cs="Times New Roman"/>
          <w:iCs/>
          <w:sz w:val="24"/>
        </w:rPr>
        <w:t xml:space="preserve">. </w:t>
      </w:r>
      <w:r w:rsidR="00CC334B">
        <w:rPr>
          <w:rFonts w:ascii="Times New Roman" w:hAnsi="Times New Roman" w:cs="Times New Roman"/>
          <w:iCs/>
          <w:sz w:val="24"/>
        </w:rPr>
        <w:t>Then, with the aim of conceptualizing relational work, the conc</w:t>
      </w:r>
      <w:r w:rsidR="000D478B">
        <w:rPr>
          <w:rFonts w:ascii="Times New Roman" w:hAnsi="Times New Roman" w:cs="Times New Roman"/>
          <w:iCs/>
          <w:sz w:val="24"/>
        </w:rPr>
        <w:t xml:space="preserve">lusions drawn from the analysis are explained. </w:t>
      </w:r>
      <w:r w:rsidR="0023637B">
        <w:rPr>
          <w:rFonts w:ascii="Times New Roman" w:hAnsi="Times New Roman" w:cs="Times New Roman"/>
          <w:iCs/>
          <w:sz w:val="24"/>
        </w:rPr>
        <w:t xml:space="preserve">It is pointed out that </w:t>
      </w:r>
      <w:r w:rsidR="00714567">
        <w:rPr>
          <w:rFonts w:ascii="Times New Roman" w:hAnsi="Times New Roman" w:cs="Times New Roman"/>
          <w:iCs/>
          <w:sz w:val="24"/>
        </w:rPr>
        <w:t xml:space="preserve">examining “the affective dimensions of self and communication” is crucial and investigating </w:t>
      </w:r>
      <w:r w:rsidR="00E0623A">
        <w:rPr>
          <w:rFonts w:ascii="Times New Roman" w:hAnsi="Times New Roman" w:cs="Times New Roman"/>
          <w:iCs/>
          <w:sz w:val="24"/>
        </w:rPr>
        <w:t>them will possibly contribute to other dimensions of self-presentation (</w:t>
      </w:r>
      <w:proofErr w:type="spellStart"/>
      <w:r w:rsidR="00E0623A">
        <w:rPr>
          <w:rFonts w:ascii="Times New Roman" w:hAnsi="Times New Roman" w:cs="Times New Roman"/>
          <w:iCs/>
          <w:sz w:val="24"/>
        </w:rPr>
        <w:t>Ruhi</w:t>
      </w:r>
      <w:proofErr w:type="spellEnd"/>
      <w:r w:rsidR="00E0623A">
        <w:rPr>
          <w:rFonts w:ascii="Times New Roman" w:hAnsi="Times New Roman" w:cs="Times New Roman"/>
          <w:iCs/>
          <w:sz w:val="24"/>
        </w:rPr>
        <w:t xml:space="preserve"> &amp; </w:t>
      </w:r>
      <w:proofErr w:type="spellStart"/>
      <w:r w:rsidR="00E0623A">
        <w:rPr>
          <w:rFonts w:ascii="Times New Roman" w:hAnsi="Times New Roman" w:cs="Times New Roman"/>
          <w:iCs/>
          <w:sz w:val="24"/>
        </w:rPr>
        <w:t>Işık-Güler</w:t>
      </w:r>
      <w:proofErr w:type="spellEnd"/>
      <w:r w:rsidR="00E0623A">
        <w:rPr>
          <w:rFonts w:ascii="Times New Roman" w:hAnsi="Times New Roman" w:cs="Times New Roman"/>
          <w:iCs/>
          <w:sz w:val="24"/>
        </w:rPr>
        <w:t>, 2007, pp. 708 – 709).</w:t>
      </w:r>
    </w:p>
    <w:p w:rsidR="00D63B83" w:rsidRDefault="0004056B" w:rsidP="00324DA6">
      <w:pPr>
        <w:spacing w:after="0" w:line="360" w:lineRule="auto"/>
        <w:ind w:left="357" w:firstLine="709"/>
        <w:jc w:val="both"/>
        <w:rPr>
          <w:rFonts w:ascii="Times New Roman" w:hAnsi="Times New Roman" w:cs="Times New Roman"/>
          <w:iCs/>
          <w:sz w:val="24"/>
        </w:rPr>
      </w:pPr>
      <w:r>
        <w:rPr>
          <w:rFonts w:ascii="Times New Roman" w:hAnsi="Times New Roman" w:cs="Times New Roman"/>
          <w:iCs/>
          <w:sz w:val="24"/>
        </w:rPr>
        <w:t xml:space="preserve">A more recent research study was carried out by </w:t>
      </w:r>
      <w:proofErr w:type="spellStart"/>
      <w:r>
        <w:rPr>
          <w:rFonts w:ascii="Times New Roman" w:hAnsi="Times New Roman" w:cs="Times New Roman"/>
          <w:iCs/>
          <w:sz w:val="24"/>
        </w:rPr>
        <w:t>Kahraman</w:t>
      </w:r>
      <w:proofErr w:type="spellEnd"/>
      <w:r>
        <w:rPr>
          <w:rFonts w:ascii="Times New Roman" w:hAnsi="Times New Roman" w:cs="Times New Roman"/>
          <w:iCs/>
          <w:sz w:val="24"/>
        </w:rPr>
        <w:t xml:space="preserve"> (2013) in the Turkish context as well. </w:t>
      </w:r>
      <w:r w:rsidR="003153D5">
        <w:rPr>
          <w:rFonts w:ascii="Times New Roman" w:hAnsi="Times New Roman" w:cs="Times New Roman"/>
          <w:iCs/>
          <w:sz w:val="24"/>
        </w:rPr>
        <w:t xml:space="preserve">However, different from the studies of Marti (2006) and </w:t>
      </w:r>
      <w:proofErr w:type="spellStart"/>
      <w:r w:rsidR="003153D5">
        <w:rPr>
          <w:rFonts w:ascii="Times New Roman" w:hAnsi="Times New Roman" w:cs="Times New Roman"/>
          <w:iCs/>
          <w:sz w:val="24"/>
        </w:rPr>
        <w:t>Ruhi</w:t>
      </w:r>
      <w:proofErr w:type="spellEnd"/>
      <w:r w:rsidR="003153D5">
        <w:rPr>
          <w:rFonts w:ascii="Times New Roman" w:hAnsi="Times New Roman" w:cs="Times New Roman"/>
          <w:iCs/>
          <w:sz w:val="24"/>
        </w:rPr>
        <w:t xml:space="preserve"> and </w:t>
      </w:r>
      <w:proofErr w:type="spellStart"/>
      <w:r w:rsidR="003153D5">
        <w:rPr>
          <w:rFonts w:ascii="Times New Roman" w:hAnsi="Times New Roman" w:cs="Times New Roman"/>
          <w:iCs/>
          <w:sz w:val="24"/>
        </w:rPr>
        <w:t>Işık-Güler</w:t>
      </w:r>
      <w:proofErr w:type="spellEnd"/>
      <w:r w:rsidR="003153D5">
        <w:rPr>
          <w:rFonts w:ascii="Times New Roman" w:hAnsi="Times New Roman" w:cs="Times New Roman"/>
          <w:iCs/>
          <w:sz w:val="24"/>
        </w:rPr>
        <w:t xml:space="preserve"> (2007), her study goes into negative politeness strategies in an EFL context. </w:t>
      </w:r>
      <w:r w:rsidR="0095357E">
        <w:rPr>
          <w:rFonts w:ascii="Times New Roman" w:hAnsi="Times New Roman" w:cs="Times New Roman"/>
          <w:iCs/>
          <w:sz w:val="24"/>
        </w:rPr>
        <w:t xml:space="preserve">To be more precise, </w:t>
      </w:r>
      <w:r w:rsidR="00F8200D">
        <w:rPr>
          <w:rFonts w:ascii="Times New Roman" w:hAnsi="Times New Roman" w:cs="Times New Roman"/>
          <w:iCs/>
          <w:sz w:val="24"/>
        </w:rPr>
        <w:t xml:space="preserve">the study of </w:t>
      </w:r>
      <w:proofErr w:type="spellStart"/>
      <w:r w:rsidR="00F8200D">
        <w:rPr>
          <w:rFonts w:ascii="Times New Roman" w:hAnsi="Times New Roman" w:cs="Times New Roman"/>
          <w:iCs/>
          <w:sz w:val="24"/>
        </w:rPr>
        <w:t>Kahraman</w:t>
      </w:r>
      <w:proofErr w:type="spellEnd"/>
      <w:r w:rsidR="00F8200D">
        <w:rPr>
          <w:rFonts w:ascii="Times New Roman" w:hAnsi="Times New Roman" w:cs="Times New Roman"/>
          <w:iCs/>
          <w:sz w:val="24"/>
        </w:rPr>
        <w:t xml:space="preserve"> (2013) aims at examining how teaching negative politeness strategies affects prospective English language teachers’ oral communication skills. </w:t>
      </w:r>
      <w:r w:rsidR="002F02E9">
        <w:rPr>
          <w:rFonts w:ascii="Times New Roman" w:hAnsi="Times New Roman" w:cs="Times New Roman"/>
          <w:iCs/>
          <w:sz w:val="24"/>
        </w:rPr>
        <w:t>As data collection instruments, b</w:t>
      </w:r>
      <w:r w:rsidR="00DA6DCD">
        <w:rPr>
          <w:rFonts w:ascii="Times New Roman" w:hAnsi="Times New Roman" w:cs="Times New Roman"/>
          <w:iCs/>
          <w:sz w:val="24"/>
        </w:rPr>
        <w:t xml:space="preserve">oth a discourse completion test, administered as pre- and post-tests, and a written interview form were utilized </w:t>
      </w:r>
      <w:r w:rsidR="002F02E9">
        <w:rPr>
          <w:rFonts w:ascii="Times New Roman" w:hAnsi="Times New Roman" w:cs="Times New Roman"/>
          <w:iCs/>
          <w:sz w:val="24"/>
        </w:rPr>
        <w:t xml:space="preserve">to investigate the effects of ten-week treatment. </w:t>
      </w:r>
      <w:r w:rsidR="00BA09D7">
        <w:rPr>
          <w:rFonts w:ascii="Times New Roman" w:hAnsi="Times New Roman" w:cs="Times New Roman"/>
          <w:iCs/>
          <w:sz w:val="24"/>
        </w:rPr>
        <w:t>The results revealed that the treatment process was beneficial to improving oral communication skills of the participants. Moreover, the participants stated their positive views about learning negativ</w:t>
      </w:r>
      <w:r w:rsidR="007E36DD">
        <w:rPr>
          <w:rFonts w:ascii="Times New Roman" w:hAnsi="Times New Roman" w:cs="Times New Roman"/>
          <w:iCs/>
          <w:sz w:val="24"/>
        </w:rPr>
        <w:t>e politeness strategies and it was suggested that negative politeness strategies could be integrated into the ELT curriculums and taught within certain oral communication courses.</w:t>
      </w:r>
    </w:p>
    <w:p w:rsidR="00A24E8D" w:rsidRDefault="0004056B" w:rsidP="00324DA6">
      <w:pPr>
        <w:spacing w:after="0" w:line="360" w:lineRule="auto"/>
        <w:ind w:left="357" w:firstLine="709"/>
        <w:jc w:val="both"/>
        <w:rPr>
          <w:rFonts w:ascii="Times New Roman" w:hAnsi="Times New Roman" w:cs="Times New Roman"/>
          <w:iCs/>
          <w:sz w:val="24"/>
        </w:rPr>
      </w:pPr>
      <w:r>
        <w:rPr>
          <w:rFonts w:ascii="Times New Roman" w:hAnsi="Times New Roman" w:cs="Times New Roman"/>
          <w:iCs/>
          <w:sz w:val="24"/>
        </w:rPr>
        <w:t xml:space="preserve">It can be concluded that in the literature there are a variety of studies describing, reviewing and </w:t>
      </w:r>
      <w:r w:rsidR="00943591">
        <w:rPr>
          <w:rFonts w:ascii="Times New Roman" w:hAnsi="Times New Roman" w:cs="Times New Roman"/>
          <w:iCs/>
          <w:sz w:val="24"/>
        </w:rPr>
        <w:t>discussing Brown and Levinson’s (1987) politeness theory (</w:t>
      </w:r>
      <w:r w:rsidR="00B15592">
        <w:rPr>
          <w:rFonts w:ascii="Times New Roman" w:hAnsi="Times New Roman" w:cs="Times New Roman"/>
          <w:iCs/>
          <w:sz w:val="24"/>
        </w:rPr>
        <w:t xml:space="preserve">Goldsmith, 2007; </w:t>
      </w:r>
      <w:r w:rsidR="0005493B">
        <w:rPr>
          <w:rFonts w:ascii="Times New Roman" w:hAnsi="Times New Roman" w:cs="Times New Roman"/>
          <w:iCs/>
          <w:sz w:val="24"/>
        </w:rPr>
        <w:t xml:space="preserve">Mao, 1994; </w:t>
      </w:r>
      <w:proofErr w:type="spellStart"/>
      <w:r w:rsidR="0005493B">
        <w:rPr>
          <w:rFonts w:ascii="Times New Roman" w:hAnsi="Times New Roman" w:cs="Times New Roman"/>
          <w:iCs/>
          <w:sz w:val="24"/>
        </w:rPr>
        <w:t>Locher</w:t>
      </w:r>
      <w:proofErr w:type="spellEnd"/>
      <w:r w:rsidR="0005493B">
        <w:rPr>
          <w:rFonts w:ascii="Times New Roman" w:hAnsi="Times New Roman" w:cs="Times New Roman"/>
          <w:iCs/>
          <w:sz w:val="24"/>
        </w:rPr>
        <w:t xml:space="preserve"> &amp; Watts, 2005</w:t>
      </w:r>
      <w:r w:rsidR="00A66BEE">
        <w:rPr>
          <w:rFonts w:ascii="Times New Roman" w:hAnsi="Times New Roman" w:cs="Times New Roman"/>
          <w:iCs/>
          <w:sz w:val="24"/>
        </w:rPr>
        <w:t>; Wilson et al., 1991)</w:t>
      </w:r>
      <w:r w:rsidR="00B15592">
        <w:rPr>
          <w:rFonts w:ascii="Times New Roman" w:hAnsi="Times New Roman" w:cs="Times New Roman"/>
          <w:iCs/>
          <w:sz w:val="24"/>
        </w:rPr>
        <w:t xml:space="preserve">, and certain research studies that combine the theory with the practical part of the language </w:t>
      </w:r>
      <w:r w:rsidR="009820A9">
        <w:rPr>
          <w:rFonts w:ascii="Times New Roman" w:hAnsi="Times New Roman" w:cs="Times New Roman"/>
          <w:iCs/>
          <w:sz w:val="24"/>
        </w:rPr>
        <w:t>(</w:t>
      </w:r>
      <w:r w:rsidR="00753B46">
        <w:rPr>
          <w:rFonts w:ascii="Times New Roman" w:hAnsi="Times New Roman" w:cs="Times New Roman"/>
          <w:iCs/>
          <w:sz w:val="24"/>
        </w:rPr>
        <w:t xml:space="preserve">De Ayala, 2001; </w:t>
      </w:r>
      <w:r w:rsidR="005B2307">
        <w:rPr>
          <w:rFonts w:ascii="Times New Roman" w:hAnsi="Times New Roman" w:cs="Times New Roman"/>
          <w:iCs/>
          <w:sz w:val="24"/>
        </w:rPr>
        <w:t>Johnson et al., 2004</w:t>
      </w:r>
      <w:r w:rsidR="00753B46">
        <w:rPr>
          <w:rFonts w:ascii="Times New Roman" w:hAnsi="Times New Roman" w:cs="Times New Roman"/>
          <w:iCs/>
          <w:sz w:val="24"/>
        </w:rPr>
        <w:t xml:space="preserve">, Kitamura, 2000; Westbrook, 2007). </w:t>
      </w:r>
      <w:r w:rsidR="00504107">
        <w:rPr>
          <w:rFonts w:ascii="Times New Roman" w:hAnsi="Times New Roman" w:cs="Times New Roman"/>
          <w:iCs/>
          <w:sz w:val="24"/>
        </w:rPr>
        <w:t>However, the research studies conducted within the Turkish language is relatively limited. Thus, reviewing politeness theory and style, discussing the related studies, and examining the use of politeness strategies and style differences emerged in the Turkish language, the present study contributes to the Turkish sociolinguistics literature.</w:t>
      </w:r>
    </w:p>
    <w:p w:rsidR="00123953" w:rsidRPr="00212CD6" w:rsidRDefault="0004056B" w:rsidP="00324DA6">
      <w:pPr>
        <w:spacing w:after="0" w:line="360" w:lineRule="auto"/>
        <w:ind w:left="357"/>
        <w:jc w:val="center"/>
        <w:rPr>
          <w:rFonts w:ascii="Times New Roman" w:hAnsi="Times New Roman" w:cs="Times New Roman"/>
          <w:sz w:val="24"/>
        </w:rPr>
      </w:pPr>
      <w:r>
        <w:rPr>
          <w:rFonts w:ascii="Times New Roman" w:hAnsi="Times New Roman" w:cs="Times New Roman"/>
          <w:b/>
          <w:sz w:val="24"/>
        </w:rPr>
        <w:t>Methodology</w:t>
      </w:r>
    </w:p>
    <w:p w:rsidR="00307529" w:rsidRPr="00212CD6" w:rsidRDefault="0004056B" w:rsidP="00324DA6">
      <w:pPr>
        <w:spacing w:line="360" w:lineRule="auto"/>
        <w:ind w:left="357"/>
        <w:jc w:val="both"/>
        <w:rPr>
          <w:rFonts w:ascii="Times New Roman" w:hAnsi="Times New Roman" w:cs="Times New Roman"/>
          <w:b/>
          <w:sz w:val="24"/>
        </w:rPr>
      </w:pPr>
      <w:r w:rsidRPr="00212CD6">
        <w:rPr>
          <w:rFonts w:ascii="Times New Roman" w:hAnsi="Times New Roman" w:cs="Times New Roman"/>
          <w:b/>
          <w:sz w:val="24"/>
        </w:rPr>
        <w:t xml:space="preserve">Participants </w:t>
      </w:r>
    </w:p>
    <w:p w:rsidR="002E636A"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The participants in this study are English language teacher candidates. They are, in fact, preparatory class students enrolled in the Department of English Language Teaching </w:t>
      </w:r>
      <w:r w:rsidRPr="00212CD6">
        <w:rPr>
          <w:rFonts w:ascii="Times New Roman" w:hAnsi="Times New Roman" w:cs="Times New Roman"/>
          <w:sz w:val="24"/>
        </w:rPr>
        <w:lastRenderedPageBreak/>
        <w:t xml:space="preserve">at a state university in Turkey. </w:t>
      </w:r>
      <w:r w:rsidR="004402F6" w:rsidRPr="00212CD6">
        <w:rPr>
          <w:rFonts w:ascii="Times New Roman" w:hAnsi="Times New Roman" w:cs="Times New Roman"/>
          <w:sz w:val="24"/>
        </w:rPr>
        <w:t>32</w:t>
      </w:r>
      <w:r w:rsidRPr="00212CD6">
        <w:rPr>
          <w:rFonts w:ascii="Times New Roman" w:hAnsi="Times New Roman" w:cs="Times New Roman"/>
          <w:sz w:val="24"/>
        </w:rPr>
        <w:t xml:space="preserve"> teacher candidates participated in the study. To analyse and interpret data collected through a discourse completion test comprehensibly, participants were asked 6 </w:t>
      </w:r>
      <w:r w:rsidR="00BA3E3B" w:rsidRPr="00212CD6">
        <w:rPr>
          <w:rFonts w:ascii="Times New Roman" w:hAnsi="Times New Roman" w:cs="Times New Roman"/>
          <w:sz w:val="24"/>
        </w:rPr>
        <w:t xml:space="preserve">personal </w:t>
      </w:r>
      <w:r w:rsidRPr="00212CD6">
        <w:rPr>
          <w:rFonts w:ascii="Times New Roman" w:hAnsi="Times New Roman" w:cs="Times New Roman"/>
          <w:sz w:val="24"/>
        </w:rPr>
        <w:t xml:space="preserve">questions, so demographic information about the participants was </w:t>
      </w:r>
      <w:r w:rsidR="00EB6775" w:rsidRPr="00212CD6">
        <w:rPr>
          <w:rFonts w:ascii="Times New Roman" w:hAnsi="Times New Roman" w:cs="Times New Roman"/>
          <w:sz w:val="24"/>
        </w:rPr>
        <w:t>gathered in detail</w:t>
      </w:r>
      <w:r w:rsidRPr="00212CD6">
        <w:rPr>
          <w:rFonts w:ascii="Times New Roman" w:hAnsi="Times New Roman" w:cs="Times New Roman"/>
          <w:sz w:val="24"/>
        </w:rPr>
        <w:t>. Respectively, the participants were supposed to give an answer to the following items:</w:t>
      </w:r>
    </w:p>
    <w:p w:rsidR="002E636A"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Gender,</w:t>
      </w:r>
    </w:p>
    <w:p w:rsidR="002E636A"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Educational background,</w:t>
      </w:r>
    </w:p>
    <w:p w:rsidR="002E636A"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Parents’ occupation and educational background,</w:t>
      </w:r>
    </w:p>
    <w:p w:rsidR="002E636A"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The number of siblings, their marital status, occupation</w:t>
      </w:r>
      <w:r w:rsidR="00EB6775" w:rsidRPr="00212CD6">
        <w:rPr>
          <w:rFonts w:ascii="Times New Roman" w:hAnsi="Times New Roman" w:cs="Times New Roman"/>
          <w:sz w:val="24"/>
        </w:rPr>
        <w:t>s</w:t>
      </w:r>
      <w:r w:rsidRPr="00212CD6">
        <w:rPr>
          <w:rFonts w:ascii="Times New Roman" w:hAnsi="Times New Roman" w:cs="Times New Roman"/>
          <w:sz w:val="24"/>
        </w:rPr>
        <w:t xml:space="preserve"> and educational background,</w:t>
      </w:r>
    </w:p>
    <w:p w:rsidR="002E636A"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 xml:space="preserve">Hometown and where the family lives currently, </w:t>
      </w:r>
    </w:p>
    <w:p w:rsidR="004402F6" w:rsidRPr="00212CD6" w:rsidRDefault="0004056B" w:rsidP="00324DA6">
      <w:pPr>
        <w:pStyle w:val="ListeParagraf"/>
        <w:numPr>
          <w:ilvl w:val="0"/>
          <w:numId w:val="6"/>
        </w:numPr>
        <w:spacing w:line="360" w:lineRule="auto"/>
        <w:jc w:val="both"/>
        <w:rPr>
          <w:rFonts w:ascii="Times New Roman" w:hAnsi="Times New Roman" w:cs="Times New Roman"/>
          <w:sz w:val="24"/>
        </w:rPr>
      </w:pPr>
      <w:r w:rsidRPr="00212CD6">
        <w:rPr>
          <w:rFonts w:ascii="Times New Roman" w:hAnsi="Times New Roman" w:cs="Times New Roman"/>
          <w:sz w:val="24"/>
        </w:rPr>
        <w:t xml:space="preserve">Whether he or she is living with the elderly now or he or she grew up in a family living together with the elderly. </w:t>
      </w:r>
    </w:p>
    <w:p w:rsidR="004402F6"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When examining their responses, it is seen that the </w:t>
      </w:r>
      <w:r w:rsidR="00AB6F0C" w:rsidRPr="00212CD6">
        <w:rPr>
          <w:rFonts w:ascii="Times New Roman" w:hAnsi="Times New Roman" w:cs="Times New Roman"/>
          <w:sz w:val="24"/>
        </w:rPr>
        <w:t xml:space="preserve">great </w:t>
      </w:r>
      <w:r w:rsidRPr="00212CD6">
        <w:rPr>
          <w:rFonts w:ascii="Times New Roman" w:hAnsi="Times New Roman" w:cs="Times New Roman"/>
          <w:sz w:val="24"/>
        </w:rPr>
        <w:t>majority of the participants are female</w:t>
      </w:r>
      <w:r w:rsidR="00AB6F0C" w:rsidRPr="00212CD6">
        <w:rPr>
          <w:rFonts w:ascii="Times New Roman" w:hAnsi="Times New Roman" w:cs="Times New Roman"/>
          <w:sz w:val="24"/>
        </w:rPr>
        <w:t>s (N</w:t>
      </w:r>
      <w:r w:rsidR="00E66C20" w:rsidRPr="00212CD6">
        <w:rPr>
          <w:rFonts w:ascii="Times New Roman" w:hAnsi="Times New Roman" w:cs="Times New Roman"/>
          <w:sz w:val="24"/>
        </w:rPr>
        <w:t>=25). 24 of them graduated from</w:t>
      </w:r>
      <w:r w:rsidR="00AB6F0C" w:rsidRPr="00212CD6">
        <w:rPr>
          <w:rFonts w:ascii="Times New Roman" w:hAnsi="Times New Roman" w:cs="Times New Roman"/>
          <w:sz w:val="24"/>
        </w:rPr>
        <w:t xml:space="preserve"> Anatolian High School whereas </w:t>
      </w:r>
      <w:r w:rsidR="00E66C20" w:rsidRPr="00212CD6">
        <w:rPr>
          <w:rFonts w:ascii="Times New Roman" w:hAnsi="Times New Roman" w:cs="Times New Roman"/>
          <w:sz w:val="24"/>
        </w:rPr>
        <w:t>7 of them</w:t>
      </w:r>
      <w:r w:rsidR="00AB6F0C" w:rsidRPr="00212CD6">
        <w:rPr>
          <w:rFonts w:ascii="Times New Roman" w:hAnsi="Times New Roman" w:cs="Times New Roman"/>
          <w:sz w:val="24"/>
        </w:rPr>
        <w:t xml:space="preserve"> were graduated from either Anatolian Teacher Training High School or Regular High School</w:t>
      </w:r>
      <w:r w:rsidR="00E66C20" w:rsidRPr="00212CD6">
        <w:rPr>
          <w:rFonts w:ascii="Times New Roman" w:hAnsi="Times New Roman" w:cs="Times New Roman"/>
          <w:sz w:val="24"/>
        </w:rPr>
        <w:t xml:space="preserve">, and one of them took her bachelor’s degree in a different field previously. Regarding occupations and educational background of the parents, data can be summarized by stating that mothers are, to a great extent, housewives and did not get a college education. And, fathers’ occupations vary from </w:t>
      </w:r>
      <w:r w:rsidR="00444410" w:rsidRPr="00212CD6">
        <w:rPr>
          <w:rFonts w:ascii="Times New Roman" w:hAnsi="Times New Roman" w:cs="Times New Roman"/>
          <w:sz w:val="24"/>
        </w:rPr>
        <w:t>policeman to farmer. Only 4 of the participants have more than 5 siblings, and generally, all of the participants' siblings have got a high school or college education. However, there are also 3 participants whose siblings were graduated from prima</w:t>
      </w:r>
      <w:r w:rsidR="00A611AD" w:rsidRPr="00212CD6">
        <w:rPr>
          <w:rFonts w:ascii="Times New Roman" w:hAnsi="Times New Roman" w:cs="Times New Roman"/>
          <w:sz w:val="24"/>
        </w:rPr>
        <w:t>ry school</w:t>
      </w:r>
      <w:r w:rsidR="00C02C76" w:rsidRPr="00212CD6">
        <w:rPr>
          <w:rFonts w:ascii="Times New Roman" w:hAnsi="Times New Roman" w:cs="Times New Roman"/>
          <w:sz w:val="24"/>
        </w:rPr>
        <w:t xml:space="preserve"> only</w:t>
      </w:r>
      <w:r w:rsidR="00A611AD" w:rsidRPr="00212CD6">
        <w:rPr>
          <w:rFonts w:ascii="Times New Roman" w:hAnsi="Times New Roman" w:cs="Times New Roman"/>
          <w:sz w:val="24"/>
        </w:rPr>
        <w:t>. In terms of their responses to the las</w:t>
      </w:r>
      <w:r w:rsidR="00A770F3" w:rsidRPr="00212CD6">
        <w:rPr>
          <w:rFonts w:ascii="Times New Roman" w:hAnsi="Times New Roman" w:cs="Times New Roman"/>
          <w:sz w:val="24"/>
        </w:rPr>
        <w:t>t item in the questionnaire, it should be noted that most of the participants do not live with the elderly or have not lived previously but 5 participants reported that they grew up in a family living together with the elderly and 2 participants' families are living with the grandparents now.  It should also be pointed out that</w:t>
      </w:r>
      <w:r w:rsidR="00D5555C" w:rsidRPr="00212CD6">
        <w:rPr>
          <w:rFonts w:ascii="Times New Roman" w:hAnsi="Times New Roman" w:cs="Times New Roman"/>
          <w:sz w:val="24"/>
        </w:rPr>
        <w:t xml:space="preserve"> what</w:t>
      </w:r>
      <w:r w:rsidR="00444410" w:rsidRPr="00212CD6">
        <w:rPr>
          <w:rFonts w:ascii="Times New Roman" w:hAnsi="Times New Roman" w:cs="Times New Roman"/>
          <w:sz w:val="24"/>
        </w:rPr>
        <w:t xml:space="preserve"> demographic data analysis revealed will </w:t>
      </w:r>
      <w:r w:rsidR="00EB6775" w:rsidRPr="00212CD6">
        <w:rPr>
          <w:rFonts w:ascii="Times New Roman" w:hAnsi="Times New Roman" w:cs="Times New Roman"/>
          <w:sz w:val="24"/>
        </w:rPr>
        <w:t xml:space="preserve">be used while interpreting data, so no statistical analysis will be indicated regarding the participants.  </w:t>
      </w:r>
    </w:p>
    <w:p w:rsidR="00493645" w:rsidRPr="00212CD6" w:rsidRDefault="0004056B" w:rsidP="00324DA6">
      <w:pPr>
        <w:spacing w:line="360" w:lineRule="auto"/>
        <w:ind w:left="357"/>
        <w:jc w:val="both"/>
        <w:rPr>
          <w:rFonts w:ascii="Times New Roman" w:hAnsi="Times New Roman" w:cs="Times New Roman"/>
          <w:b/>
          <w:sz w:val="24"/>
        </w:rPr>
      </w:pPr>
      <w:r w:rsidRPr="00212CD6">
        <w:rPr>
          <w:rFonts w:ascii="Times New Roman" w:hAnsi="Times New Roman" w:cs="Times New Roman"/>
          <w:b/>
          <w:sz w:val="24"/>
        </w:rPr>
        <w:t xml:space="preserve">Data Collection Instrument </w:t>
      </w:r>
    </w:p>
    <w:p w:rsidR="00493645"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There are various data collection instruments that can be used in soci</w:t>
      </w:r>
      <w:r w:rsidR="00AC7B85" w:rsidRPr="00212CD6">
        <w:rPr>
          <w:rFonts w:ascii="Times New Roman" w:hAnsi="Times New Roman" w:cs="Times New Roman"/>
          <w:sz w:val="24"/>
        </w:rPr>
        <w:t xml:space="preserve">olinguistics researches. </w:t>
      </w:r>
      <w:r w:rsidR="0024162D" w:rsidRPr="00212CD6">
        <w:rPr>
          <w:rFonts w:ascii="Times New Roman" w:hAnsi="Times New Roman" w:cs="Times New Roman"/>
          <w:sz w:val="24"/>
        </w:rPr>
        <w:t>And, h</w:t>
      </w:r>
      <w:r w:rsidR="002214DA" w:rsidRPr="00212CD6">
        <w:rPr>
          <w:rFonts w:ascii="Times New Roman" w:hAnsi="Times New Roman" w:cs="Times New Roman"/>
          <w:sz w:val="24"/>
        </w:rPr>
        <w:t xml:space="preserve">ow to collect data is highly crucial in sociolinguistics research studies. </w:t>
      </w:r>
      <w:r w:rsidR="00AC7B85" w:rsidRPr="00212CD6">
        <w:rPr>
          <w:rFonts w:ascii="Times New Roman" w:hAnsi="Times New Roman" w:cs="Times New Roman"/>
          <w:sz w:val="24"/>
        </w:rPr>
        <w:t xml:space="preserve">One basic </w:t>
      </w:r>
      <w:r w:rsidR="002214DA" w:rsidRPr="00212CD6">
        <w:rPr>
          <w:rFonts w:ascii="Times New Roman" w:hAnsi="Times New Roman" w:cs="Times New Roman"/>
          <w:sz w:val="24"/>
        </w:rPr>
        <w:t>data collection technique</w:t>
      </w:r>
      <w:r w:rsidR="00AC7B85" w:rsidRPr="00212CD6">
        <w:rPr>
          <w:rFonts w:ascii="Times New Roman" w:hAnsi="Times New Roman" w:cs="Times New Roman"/>
          <w:sz w:val="24"/>
        </w:rPr>
        <w:t xml:space="preserve"> is to record conversations of ind</w:t>
      </w:r>
      <w:r w:rsidR="006A2360" w:rsidRPr="00212CD6">
        <w:rPr>
          <w:rFonts w:ascii="Times New Roman" w:hAnsi="Times New Roman" w:cs="Times New Roman"/>
          <w:sz w:val="24"/>
        </w:rPr>
        <w:t xml:space="preserve">ividuals. Moreover, </w:t>
      </w:r>
      <w:r w:rsidR="006A2360" w:rsidRPr="00212CD6">
        <w:rPr>
          <w:rFonts w:ascii="Times New Roman" w:hAnsi="Times New Roman" w:cs="Times New Roman"/>
          <w:sz w:val="24"/>
        </w:rPr>
        <w:lastRenderedPageBreak/>
        <w:t>Kasper (2000</w:t>
      </w:r>
      <w:r w:rsidR="00AC7B85" w:rsidRPr="00212CD6">
        <w:rPr>
          <w:rFonts w:ascii="Times New Roman" w:hAnsi="Times New Roman" w:cs="Times New Roman"/>
          <w:sz w:val="24"/>
        </w:rPr>
        <w:t>) emphasizes that field notes, interviews and role-plays can be used to collect data in both sociolinguistics and pragmatics pieces of research as well. Similarly, Félix-</w:t>
      </w:r>
      <w:proofErr w:type="spellStart"/>
      <w:r w:rsidR="00AC7B85" w:rsidRPr="00212CD6">
        <w:rPr>
          <w:rFonts w:ascii="Times New Roman" w:hAnsi="Times New Roman" w:cs="Times New Roman"/>
          <w:sz w:val="24"/>
        </w:rPr>
        <w:t>Brasdefer</w:t>
      </w:r>
      <w:proofErr w:type="spellEnd"/>
      <w:r w:rsidR="00AC7B85" w:rsidRPr="00212CD6">
        <w:rPr>
          <w:rFonts w:ascii="Times New Roman" w:hAnsi="Times New Roman" w:cs="Times New Roman"/>
          <w:sz w:val="24"/>
        </w:rPr>
        <w:t xml:space="preserve"> </w:t>
      </w:r>
      <w:r w:rsidR="002214DA" w:rsidRPr="00212CD6">
        <w:rPr>
          <w:rFonts w:ascii="Times New Roman" w:hAnsi="Times New Roman" w:cs="Times New Roman"/>
          <w:sz w:val="24"/>
        </w:rPr>
        <w:t xml:space="preserve">(2010) </w:t>
      </w:r>
      <w:r w:rsidR="00AC7B85" w:rsidRPr="00212CD6">
        <w:rPr>
          <w:rFonts w:ascii="Times New Roman" w:hAnsi="Times New Roman" w:cs="Times New Roman"/>
          <w:sz w:val="24"/>
        </w:rPr>
        <w:t xml:space="preserve">examines the use of discourse completion tasks, role-plays and verbal reports in detail in </w:t>
      </w:r>
      <w:r w:rsidR="002214DA" w:rsidRPr="00212CD6">
        <w:rPr>
          <w:rFonts w:ascii="Times New Roman" w:hAnsi="Times New Roman" w:cs="Times New Roman"/>
          <w:sz w:val="24"/>
        </w:rPr>
        <w:t xml:space="preserve">his study and it is concluded that each instrument has both strengths and weaknesses but they can be used effectively in sociolinguistics studies. </w:t>
      </w:r>
    </w:p>
    <w:p w:rsidR="002214DA"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In </w:t>
      </w:r>
      <w:r w:rsidR="0024162D" w:rsidRPr="00212CD6">
        <w:rPr>
          <w:rFonts w:ascii="Times New Roman" w:hAnsi="Times New Roman" w:cs="Times New Roman"/>
          <w:sz w:val="24"/>
        </w:rPr>
        <w:t>this study, data were collected</w:t>
      </w:r>
      <w:r w:rsidRPr="00212CD6">
        <w:rPr>
          <w:rFonts w:ascii="Times New Roman" w:hAnsi="Times New Roman" w:cs="Times New Roman"/>
          <w:sz w:val="24"/>
        </w:rPr>
        <w:t xml:space="preserve"> by administering a discourse completion test</w:t>
      </w:r>
      <w:r w:rsidR="005B4269" w:rsidRPr="00212CD6">
        <w:rPr>
          <w:rFonts w:ascii="Times New Roman" w:hAnsi="Times New Roman" w:cs="Times New Roman"/>
          <w:sz w:val="24"/>
        </w:rPr>
        <w:t xml:space="preserve"> (</w:t>
      </w:r>
      <w:r w:rsidR="00050BB9">
        <w:rPr>
          <w:rFonts w:ascii="Times New Roman" w:hAnsi="Times New Roman" w:cs="Times New Roman"/>
          <w:sz w:val="24"/>
        </w:rPr>
        <w:t>s</w:t>
      </w:r>
      <w:r w:rsidR="00084BC4" w:rsidRPr="00212CD6">
        <w:rPr>
          <w:rFonts w:ascii="Times New Roman" w:hAnsi="Times New Roman" w:cs="Times New Roman"/>
          <w:sz w:val="24"/>
        </w:rPr>
        <w:t xml:space="preserve">ee </w:t>
      </w:r>
      <w:r w:rsidR="005B4269" w:rsidRPr="00212CD6">
        <w:rPr>
          <w:rFonts w:ascii="Times New Roman" w:hAnsi="Times New Roman" w:cs="Times New Roman"/>
          <w:sz w:val="24"/>
        </w:rPr>
        <w:t>Appendix A)</w:t>
      </w:r>
      <w:r w:rsidRPr="00212CD6">
        <w:rPr>
          <w:rFonts w:ascii="Times New Roman" w:hAnsi="Times New Roman" w:cs="Times New Roman"/>
          <w:sz w:val="24"/>
        </w:rPr>
        <w:t xml:space="preserve">. </w:t>
      </w:r>
      <w:proofErr w:type="spellStart"/>
      <w:r w:rsidRPr="00212CD6">
        <w:rPr>
          <w:rFonts w:ascii="Times New Roman" w:hAnsi="Times New Roman" w:cs="Times New Roman"/>
          <w:sz w:val="24"/>
        </w:rPr>
        <w:t>Nurani</w:t>
      </w:r>
      <w:proofErr w:type="spellEnd"/>
      <w:r w:rsidRPr="00212CD6">
        <w:rPr>
          <w:rFonts w:ascii="Times New Roman" w:hAnsi="Times New Roman" w:cs="Times New Roman"/>
          <w:sz w:val="24"/>
        </w:rPr>
        <w:t xml:space="preserve"> (2009) discusses five types of</w:t>
      </w:r>
      <w:r w:rsidR="00084BC4" w:rsidRPr="00212CD6">
        <w:rPr>
          <w:rFonts w:ascii="Times New Roman" w:hAnsi="Times New Roman" w:cs="Times New Roman"/>
          <w:sz w:val="24"/>
        </w:rPr>
        <w:t xml:space="preserve"> discourse completion tests:</w:t>
      </w:r>
      <w:r w:rsidRPr="00212CD6">
        <w:rPr>
          <w:rFonts w:ascii="Times New Roman" w:hAnsi="Times New Roman" w:cs="Times New Roman"/>
          <w:sz w:val="24"/>
        </w:rPr>
        <w:t xml:space="preserve"> classic format, dialogue construction, open item verbal response, open item free response construction and the new type of DCT developed by </w:t>
      </w:r>
      <w:proofErr w:type="spellStart"/>
      <w:r w:rsidRPr="00212CD6">
        <w:rPr>
          <w:rFonts w:ascii="Times New Roman" w:hAnsi="Times New Roman" w:cs="Times New Roman"/>
          <w:sz w:val="24"/>
        </w:rPr>
        <w:t>Billmyer</w:t>
      </w:r>
      <w:proofErr w:type="spellEnd"/>
      <w:r w:rsidRPr="00212CD6">
        <w:rPr>
          <w:rFonts w:ascii="Times New Roman" w:hAnsi="Times New Roman" w:cs="Times New Roman"/>
          <w:sz w:val="24"/>
        </w:rPr>
        <w:t xml:space="preserve"> and Varghese (2009). Actually, this new type is similar to the classic version but in the new type situational background is provided in detail. For this study, the classic format was utilized because the researcher</w:t>
      </w:r>
      <w:r w:rsidR="00B9663D">
        <w:rPr>
          <w:rFonts w:ascii="Times New Roman" w:hAnsi="Times New Roman" w:cs="Times New Roman"/>
          <w:sz w:val="24"/>
        </w:rPr>
        <w:t>s</w:t>
      </w:r>
      <w:r w:rsidRPr="00212CD6">
        <w:rPr>
          <w:rFonts w:ascii="Times New Roman" w:hAnsi="Times New Roman" w:cs="Times New Roman"/>
          <w:sz w:val="24"/>
        </w:rPr>
        <w:t xml:space="preserve"> aimed to indicate the situations as clearly as possible. </w:t>
      </w:r>
    </w:p>
    <w:p w:rsidR="00A4574A"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Four situations were written by the research</w:t>
      </w:r>
      <w:r w:rsidR="00FE5627" w:rsidRPr="00212CD6">
        <w:rPr>
          <w:rFonts w:ascii="Times New Roman" w:hAnsi="Times New Roman" w:cs="Times New Roman"/>
          <w:sz w:val="24"/>
        </w:rPr>
        <w:t>er</w:t>
      </w:r>
      <w:r w:rsidR="00B9663D">
        <w:rPr>
          <w:rFonts w:ascii="Times New Roman" w:hAnsi="Times New Roman" w:cs="Times New Roman"/>
          <w:sz w:val="24"/>
        </w:rPr>
        <w:t>s</w:t>
      </w:r>
      <w:r w:rsidRPr="00212CD6">
        <w:rPr>
          <w:rFonts w:ascii="Times New Roman" w:hAnsi="Times New Roman" w:cs="Times New Roman"/>
          <w:sz w:val="24"/>
        </w:rPr>
        <w:t xml:space="preserve"> considering the city </w:t>
      </w:r>
      <w:r w:rsidR="00FE5627" w:rsidRPr="00212CD6">
        <w:rPr>
          <w:rFonts w:ascii="Times New Roman" w:hAnsi="Times New Roman" w:cs="Times New Roman"/>
          <w:sz w:val="24"/>
        </w:rPr>
        <w:t xml:space="preserve">in which </w:t>
      </w:r>
      <w:r w:rsidRPr="00212CD6">
        <w:rPr>
          <w:rFonts w:ascii="Times New Roman" w:hAnsi="Times New Roman" w:cs="Times New Roman"/>
          <w:sz w:val="24"/>
        </w:rPr>
        <w:t xml:space="preserve">the participants study and </w:t>
      </w:r>
      <w:r w:rsidR="0024162D" w:rsidRPr="00212CD6">
        <w:rPr>
          <w:rFonts w:ascii="Times New Roman" w:hAnsi="Times New Roman" w:cs="Times New Roman"/>
          <w:sz w:val="24"/>
        </w:rPr>
        <w:t>live currently. The city where</w:t>
      </w:r>
      <w:r w:rsidRPr="00212CD6">
        <w:rPr>
          <w:rFonts w:ascii="Times New Roman" w:hAnsi="Times New Roman" w:cs="Times New Roman"/>
          <w:sz w:val="24"/>
        </w:rPr>
        <w:t xml:space="preserve"> they study and live is the smallest city in Turkey</w:t>
      </w:r>
      <w:r w:rsidR="0024162D" w:rsidRPr="00212CD6">
        <w:rPr>
          <w:rFonts w:ascii="Times New Roman" w:hAnsi="Times New Roman" w:cs="Times New Roman"/>
          <w:sz w:val="24"/>
        </w:rPr>
        <w:t>. B</w:t>
      </w:r>
      <w:r w:rsidRPr="00212CD6">
        <w:rPr>
          <w:rFonts w:ascii="Times New Roman" w:hAnsi="Times New Roman" w:cs="Times New Roman"/>
          <w:sz w:val="24"/>
        </w:rPr>
        <w:t>ecause both the participants and the researcher</w:t>
      </w:r>
      <w:r w:rsidR="00B9663D">
        <w:rPr>
          <w:rFonts w:ascii="Times New Roman" w:hAnsi="Times New Roman" w:cs="Times New Roman"/>
          <w:sz w:val="24"/>
        </w:rPr>
        <w:t>s</w:t>
      </w:r>
      <w:r w:rsidRPr="00212CD6">
        <w:rPr>
          <w:rFonts w:ascii="Times New Roman" w:hAnsi="Times New Roman" w:cs="Times New Roman"/>
          <w:sz w:val="24"/>
        </w:rPr>
        <w:t xml:space="preserve"> have been living i</w:t>
      </w:r>
      <w:r w:rsidR="00B9663D">
        <w:rPr>
          <w:rFonts w:ascii="Times New Roman" w:hAnsi="Times New Roman" w:cs="Times New Roman"/>
          <w:sz w:val="24"/>
        </w:rPr>
        <w:t xml:space="preserve">n this city for two </w:t>
      </w:r>
      <w:r w:rsidRPr="00212CD6">
        <w:rPr>
          <w:rFonts w:ascii="Times New Roman" w:hAnsi="Times New Roman" w:cs="Times New Roman"/>
          <w:sz w:val="24"/>
        </w:rPr>
        <w:t>year</w:t>
      </w:r>
      <w:r w:rsidR="00B9663D">
        <w:rPr>
          <w:rFonts w:ascii="Times New Roman" w:hAnsi="Times New Roman" w:cs="Times New Roman"/>
          <w:sz w:val="24"/>
        </w:rPr>
        <w:t>s</w:t>
      </w:r>
      <w:r w:rsidRPr="00212CD6">
        <w:rPr>
          <w:rFonts w:ascii="Times New Roman" w:hAnsi="Times New Roman" w:cs="Times New Roman"/>
          <w:sz w:val="24"/>
        </w:rPr>
        <w:t xml:space="preserve">, they have spent enough time knowing how the original inhabitants </w:t>
      </w:r>
      <w:r w:rsidR="007D36F0" w:rsidRPr="00212CD6">
        <w:rPr>
          <w:rFonts w:ascii="Times New Roman" w:hAnsi="Times New Roman" w:cs="Times New Roman"/>
          <w:sz w:val="24"/>
        </w:rPr>
        <w:t xml:space="preserve">who </w:t>
      </w:r>
      <w:r w:rsidRPr="00212CD6">
        <w:rPr>
          <w:rFonts w:ascii="Times New Roman" w:hAnsi="Times New Roman" w:cs="Times New Roman"/>
          <w:sz w:val="24"/>
        </w:rPr>
        <w:t>live in this city. For this re</w:t>
      </w:r>
      <w:r w:rsidR="00EB6775" w:rsidRPr="00212CD6">
        <w:rPr>
          <w:rFonts w:ascii="Times New Roman" w:hAnsi="Times New Roman" w:cs="Times New Roman"/>
          <w:sz w:val="24"/>
        </w:rPr>
        <w:t>ason, the situations were form</w:t>
      </w:r>
      <w:r w:rsidRPr="00212CD6">
        <w:rPr>
          <w:rFonts w:ascii="Times New Roman" w:hAnsi="Times New Roman" w:cs="Times New Roman"/>
          <w:sz w:val="24"/>
        </w:rPr>
        <w:t xml:space="preserve">ed </w:t>
      </w:r>
      <w:r w:rsidR="00FE5627" w:rsidRPr="00212CD6">
        <w:rPr>
          <w:rFonts w:ascii="Times New Roman" w:hAnsi="Times New Roman" w:cs="Times New Roman"/>
          <w:sz w:val="24"/>
        </w:rPr>
        <w:t xml:space="preserve">by taking socio-cultural factors into consideration. </w:t>
      </w:r>
    </w:p>
    <w:p w:rsidR="00643B00" w:rsidRDefault="00643B00" w:rsidP="00643B00">
      <w:pPr>
        <w:spacing w:line="360" w:lineRule="auto"/>
        <w:ind w:left="357"/>
        <w:jc w:val="both"/>
        <w:rPr>
          <w:rFonts w:ascii="Times New Roman" w:hAnsi="Times New Roman" w:cs="Times New Roman"/>
          <w:b/>
          <w:sz w:val="24"/>
        </w:rPr>
      </w:pPr>
      <w:r w:rsidRPr="00643B00">
        <w:rPr>
          <w:rFonts w:ascii="Times New Roman" w:hAnsi="Times New Roman" w:cs="Times New Roman"/>
          <w:b/>
          <w:sz w:val="24"/>
        </w:rPr>
        <w:t>Data Analysis</w:t>
      </w:r>
    </w:p>
    <w:p w:rsidR="00643B00" w:rsidRDefault="0068721E" w:rsidP="00643B00">
      <w:pPr>
        <w:spacing w:line="360" w:lineRule="auto"/>
        <w:ind w:left="357" w:firstLine="709"/>
        <w:jc w:val="both"/>
        <w:rPr>
          <w:rFonts w:ascii="Times New Roman" w:hAnsi="Times New Roman" w:cs="Times New Roman"/>
          <w:sz w:val="24"/>
        </w:rPr>
      </w:pPr>
      <w:r>
        <w:rPr>
          <w:rFonts w:ascii="Times New Roman" w:hAnsi="Times New Roman" w:cs="Times New Roman"/>
          <w:sz w:val="24"/>
        </w:rPr>
        <w:t xml:space="preserve">In the present study, </w:t>
      </w:r>
      <w:r w:rsidR="005C2538">
        <w:rPr>
          <w:rFonts w:ascii="Times New Roman" w:hAnsi="Times New Roman" w:cs="Times New Roman"/>
          <w:sz w:val="24"/>
        </w:rPr>
        <w:t>data were collected qualitatively and analysed following the steps present</w:t>
      </w:r>
      <w:r w:rsidR="007F1615">
        <w:rPr>
          <w:rFonts w:ascii="Times New Roman" w:hAnsi="Times New Roman" w:cs="Times New Roman"/>
          <w:sz w:val="24"/>
        </w:rPr>
        <w:t xml:space="preserve">ed in Creswell’s (2005) book, entitled “Educational Research Planning, Conducting and Evaluating Quantitative and Qualitative Research”. The data were first organized, then transcribed and analysed by hand. Both of the researchers adopted the </w:t>
      </w:r>
      <w:r w:rsidR="00E17855">
        <w:rPr>
          <w:rFonts w:ascii="Times New Roman" w:hAnsi="Times New Roman" w:cs="Times New Roman"/>
          <w:sz w:val="24"/>
        </w:rPr>
        <w:t>following</w:t>
      </w:r>
      <w:r w:rsidR="007F1615">
        <w:rPr>
          <w:rFonts w:ascii="Times New Roman" w:hAnsi="Times New Roman" w:cs="Times New Roman"/>
          <w:sz w:val="24"/>
        </w:rPr>
        <w:t xml:space="preserve"> procedure suggested by </w:t>
      </w:r>
      <w:proofErr w:type="spellStart"/>
      <w:r w:rsidR="007F1615" w:rsidRPr="007F1615">
        <w:rPr>
          <w:rFonts w:ascii="Times New Roman" w:hAnsi="Times New Roman" w:cs="Times New Roman"/>
          <w:sz w:val="24"/>
        </w:rPr>
        <w:t>Tesch</w:t>
      </w:r>
      <w:proofErr w:type="spellEnd"/>
      <w:r w:rsidR="007F1615" w:rsidRPr="007F1615">
        <w:rPr>
          <w:rFonts w:ascii="Times New Roman" w:hAnsi="Times New Roman" w:cs="Times New Roman"/>
          <w:sz w:val="24"/>
        </w:rPr>
        <w:t xml:space="preserve"> (1990) and Creswell (2007)</w:t>
      </w:r>
      <w:r w:rsidR="007F1615">
        <w:rPr>
          <w:rFonts w:ascii="Times New Roman" w:hAnsi="Times New Roman" w:cs="Times New Roman"/>
          <w:sz w:val="24"/>
        </w:rPr>
        <w:t xml:space="preserve"> (as cited in </w:t>
      </w:r>
      <w:r w:rsidR="00E17855">
        <w:rPr>
          <w:rFonts w:ascii="Times New Roman" w:hAnsi="Times New Roman" w:cs="Times New Roman"/>
          <w:sz w:val="24"/>
        </w:rPr>
        <w:t>Creswell, 2005, pp. 244-245):</w:t>
      </w:r>
    </w:p>
    <w:p w:rsidR="00E17855" w:rsidRDefault="00A116C9"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Identifying text segments,</w:t>
      </w:r>
    </w:p>
    <w:p w:rsidR="00A116C9" w:rsidRDefault="00A116C9"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Placing a bracket around them,</w:t>
      </w:r>
    </w:p>
    <w:p w:rsidR="00A116C9" w:rsidRDefault="00A116C9"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 xml:space="preserve">Assigning a code word or phrase which </w:t>
      </w:r>
      <w:r w:rsidR="0067393F">
        <w:rPr>
          <w:rFonts w:ascii="Times New Roman" w:hAnsi="Times New Roman" w:cs="Times New Roman"/>
          <w:sz w:val="24"/>
        </w:rPr>
        <w:t>exactly describes the text segment’s meaning,</w:t>
      </w:r>
    </w:p>
    <w:p w:rsidR="0067393F" w:rsidRDefault="00024FB2"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M</w:t>
      </w:r>
      <w:r w:rsidR="0067393F">
        <w:rPr>
          <w:rFonts w:ascii="Times New Roman" w:hAnsi="Times New Roman" w:cs="Times New Roman"/>
          <w:sz w:val="24"/>
        </w:rPr>
        <w:t>aking a list of all code words</w:t>
      </w:r>
      <w:r>
        <w:rPr>
          <w:rFonts w:ascii="Times New Roman" w:hAnsi="Times New Roman" w:cs="Times New Roman"/>
          <w:sz w:val="24"/>
        </w:rPr>
        <w:t xml:space="preserve"> after coding all the data,</w:t>
      </w:r>
    </w:p>
    <w:p w:rsidR="0067393F" w:rsidRDefault="00024FB2"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Grouping similar codes and looking for redundant codes,</w:t>
      </w:r>
    </w:p>
    <w:p w:rsidR="00024FB2" w:rsidRDefault="00024FB2"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lastRenderedPageBreak/>
        <w:t>Preparing a list of codes and checking the data once again to see whether or not new codes emerge,</w:t>
      </w:r>
    </w:p>
    <w:p w:rsidR="00024FB2" w:rsidRPr="00E17855" w:rsidRDefault="00024FB2" w:rsidP="00E17855">
      <w:pPr>
        <w:pStyle w:val="ListeParagraf"/>
        <w:numPr>
          <w:ilvl w:val="0"/>
          <w:numId w:val="9"/>
        </w:numPr>
        <w:spacing w:line="360" w:lineRule="auto"/>
        <w:ind w:left="1196" w:hanging="357"/>
        <w:jc w:val="both"/>
        <w:rPr>
          <w:rFonts w:ascii="Times New Roman" w:hAnsi="Times New Roman" w:cs="Times New Roman"/>
          <w:sz w:val="24"/>
        </w:rPr>
      </w:pPr>
      <w:r>
        <w:rPr>
          <w:rFonts w:ascii="Times New Roman" w:hAnsi="Times New Roman" w:cs="Times New Roman"/>
          <w:sz w:val="24"/>
        </w:rPr>
        <w:t xml:space="preserve">Reducing the list of codes to get five to seven themes which can be defined as “similar codes aggregated together to form a major idea in the database”. </w:t>
      </w:r>
    </w:p>
    <w:p w:rsidR="001A4F7E"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t>Findings and Discussion</w:t>
      </w:r>
    </w:p>
    <w:p w:rsidR="0024162D"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As it was mentioned </w:t>
      </w:r>
      <w:r w:rsidR="006A5583">
        <w:rPr>
          <w:rFonts w:ascii="Times New Roman" w:hAnsi="Times New Roman" w:cs="Times New Roman"/>
          <w:sz w:val="24"/>
        </w:rPr>
        <w:t>previously</w:t>
      </w:r>
      <w:r w:rsidRPr="00212CD6">
        <w:rPr>
          <w:rFonts w:ascii="Times New Roman" w:hAnsi="Times New Roman" w:cs="Times New Roman"/>
          <w:sz w:val="24"/>
        </w:rPr>
        <w:t xml:space="preserve">, </w:t>
      </w:r>
      <w:r w:rsidR="006A5583">
        <w:rPr>
          <w:rFonts w:ascii="Times New Roman" w:hAnsi="Times New Roman" w:cs="Times New Roman"/>
          <w:sz w:val="24"/>
        </w:rPr>
        <w:t>data were collected through a</w:t>
      </w:r>
      <w:r w:rsidRPr="00212CD6">
        <w:rPr>
          <w:rFonts w:ascii="Times New Roman" w:hAnsi="Times New Roman" w:cs="Times New Roman"/>
          <w:sz w:val="24"/>
        </w:rPr>
        <w:t xml:space="preserve"> discourse completion test consists of four cases, each of which reflects what the participants can encounter in their everyday lives. The participants were supposed to write three different responses for each case since it is aimed to find out how their responses differ according to their styles. </w:t>
      </w:r>
    </w:p>
    <w:p w:rsidR="00DE11C2"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Firstly, a bus (</w:t>
      </w:r>
      <w:proofErr w:type="spellStart"/>
      <w:r w:rsidRPr="00212CD6">
        <w:rPr>
          <w:rFonts w:ascii="Times New Roman" w:hAnsi="Times New Roman" w:cs="Times New Roman"/>
          <w:i/>
          <w:sz w:val="24"/>
        </w:rPr>
        <w:t>dolmus</w:t>
      </w:r>
      <w:proofErr w:type="spellEnd"/>
      <w:r w:rsidRPr="00212CD6">
        <w:rPr>
          <w:rFonts w:ascii="Times New Roman" w:hAnsi="Times New Roman" w:cs="Times New Roman"/>
          <w:sz w:val="24"/>
        </w:rPr>
        <w:t>) case was represented. The participants read the following situation and gave an answer in consultative style, intimate style and formal style:</w:t>
      </w:r>
    </w:p>
    <w:p w:rsidR="003F5286" w:rsidRPr="00212CD6" w:rsidRDefault="0004056B" w:rsidP="00324DA6">
      <w:pPr>
        <w:spacing w:line="360" w:lineRule="auto"/>
        <w:ind w:left="708"/>
        <w:jc w:val="both"/>
        <w:rPr>
          <w:rFonts w:ascii="Times New Roman" w:hAnsi="Times New Roman" w:cs="Times New Roman"/>
          <w:i/>
          <w:sz w:val="24"/>
        </w:rPr>
      </w:pPr>
      <w:r w:rsidRPr="00212CD6">
        <w:rPr>
          <w:rFonts w:ascii="Times New Roman" w:hAnsi="Times New Roman" w:cs="Times New Roman"/>
          <w:i/>
          <w:sz w:val="24"/>
        </w:rPr>
        <w:t xml:space="preserve">You get on a bus to go to school and you are carrying a lot of books. </w:t>
      </w:r>
      <w:r w:rsidR="00FF34F7" w:rsidRPr="00212CD6">
        <w:rPr>
          <w:rFonts w:ascii="Times New Roman" w:hAnsi="Times New Roman" w:cs="Times New Roman"/>
          <w:i/>
          <w:sz w:val="24"/>
        </w:rPr>
        <w:t xml:space="preserve">You are also exhausted. At first sight, it seems that there are no seats available but then you understand that one is occupying two seats. How do you tell this person that he or she is occupying two seats and you want to take a seat?   </w:t>
      </w:r>
    </w:p>
    <w:p w:rsidR="00E02C40"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The participants answered this qu</w:t>
      </w:r>
      <w:r w:rsidR="00E65946">
        <w:rPr>
          <w:rFonts w:ascii="Times New Roman" w:hAnsi="Times New Roman" w:cs="Times New Roman"/>
          <w:sz w:val="24"/>
        </w:rPr>
        <w:t xml:space="preserve">estion in three different ways: </w:t>
      </w:r>
      <w:r w:rsidRPr="00212CD6">
        <w:rPr>
          <w:rFonts w:ascii="Times New Roman" w:hAnsi="Times New Roman" w:cs="Times New Roman"/>
          <w:sz w:val="24"/>
        </w:rPr>
        <w:t xml:space="preserve">as if they were talking to </w:t>
      </w:r>
      <w:r w:rsidR="00E65946">
        <w:rPr>
          <w:rFonts w:ascii="Times New Roman" w:hAnsi="Times New Roman" w:cs="Times New Roman"/>
          <w:sz w:val="24"/>
        </w:rPr>
        <w:t>(</w:t>
      </w:r>
      <w:proofErr w:type="spellStart"/>
      <w:r w:rsidR="00E65946">
        <w:rPr>
          <w:rFonts w:ascii="Times New Roman" w:hAnsi="Times New Roman" w:cs="Times New Roman"/>
          <w:sz w:val="24"/>
        </w:rPr>
        <w:t>i</w:t>
      </w:r>
      <w:proofErr w:type="spellEnd"/>
      <w:r w:rsidR="00E65946">
        <w:rPr>
          <w:rFonts w:ascii="Times New Roman" w:hAnsi="Times New Roman" w:cs="Times New Roman"/>
          <w:sz w:val="24"/>
        </w:rPr>
        <w:t xml:space="preserve">) </w:t>
      </w:r>
      <w:r w:rsidRPr="00212CD6">
        <w:rPr>
          <w:rFonts w:ascii="Times New Roman" w:hAnsi="Times New Roman" w:cs="Times New Roman"/>
          <w:sz w:val="24"/>
        </w:rPr>
        <w:t xml:space="preserve">a peer who they do not know, </w:t>
      </w:r>
      <w:r w:rsidR="00E65946">
        <w:rPr>
          <w:rFonts w:ascii="Times New Roman" w:hAnsi="Times New Roman" w:cs="Times New Roman"/>
          <w:sz w:val="24"/>
        </w:rPr>
        <w:t xml:space="preserve">(ii) </w:t>
      </w:r>
      <w:r w:rsidRPr="00212CD6">
        <w:rPr>
          <w:rFonts w:ascii="Times New Roman" w:hAnsi="Times New Roman" w:cs="Times New Roman"/>
          <w:sz w:val="24"/>
        </w:rPr>
        <w:t xml:space="preserve">a friend that they know well and </w:t>
      </w:r>
      <w:r w:rsidR="00E65946">
        <w:rPr>
          <w:rFonts w:ascii="Times New Roman" w:hAnsi="Times New Roman" w:cs="Times New Roman"/>
          <w:sz w:val="24"/>
        </w:rPr>
        <w:t xml:space="preserve">(iii) </w:t>
      </w:r>
      <w:r w:rsidRPr="00212CD6">
        <w:rPr>
          <w:rFonts w:ascii="Times New Roman" w:hAnsi="Times New Roman" w:cs="Times New Roman"/>
          <w:sz w:val="24"/>
        </w:rPr>
        <w:t xml:space="preserve">a teacher from the school. </w:t>
      </w:r>
      <w:r w:rsidR="00B036E1" w:rsidRPr="00212CD6">
        <w:rPr>
          <w:rFonts w:ascii="Times New Roman" w:hAnsi="Times New Roman" w:cs="Times New Roman"/>
          <w:sz w:val="24"/>
        </w:rPr>
        <w:t>The first case is an example of Negative Face-Threatening Act because the hearer's freedom is threatened due to the possible questions to be asked by the interlocutor. More precisely, the person who occupies two seats does not think that his or her behaviour is inappropriate and he or she should let others take a seat without being asked at all. However, the one who asked for a seat threatens his or her freedom, so negative face of the hearer is threatened by the speaker. All the participants answered this first case considering status differences</w:t>
      </w:r>
      <w:r w:rsidRPr="00212CD6">
        <w:rPr>
          <w:rFonts w:ascii="Times New Roman" w:hAnsi="Times New Roman" w:cs="Times New Roman"/>
          <w:sz w:val="24"/>
        </w:rPr>
        <w:t>, context and their relationship with the hearer</w:t>
      </w:r>
      <w:r w:rsidR="006A5583">
        <w:rPr>
          <w:rFonts w:ascii="Times New Roman" w:hAnsi="Times New Roman" w:cs="Times New Roman"/>
          <w:sz w:val="24"/>
        </w:rPr>
        <w:t xml:space="preserve"> – t</w:t>
      </w:r>
      <w:r w:rsidR="00B036E1" w:rsidRPr="00212CD6">
        <w:rPr>
          <w:rFonts w:ascii="Times New Roman" w:hAnsi="Times New Roman" w:cs="Times New Roman"/>
          <w:sz w:val="24"/>
        </w:rPr>
        <w:t>hat is to say, when using the intimate or informal style</w:t>
      </w:r>
      <w:r w:rsidR="00D67713" w:rsidRPr="00212CD6">
        <w:rPr>
          <w:rFonts w:ascii="Times New Roman" w:hAnsi="Times New Roman" w:cs="Times New Roman"/>
          <w:sz w:val="24"/>
        </w:rPr>
        <w:t>,</w:t>
      </w:r>
      <w:r w:rsidR="00B036E1" w:rsidRPr="00212CD6">
        <w:rPr>
          <w:rFonts w:ascii="Times New Roman" w:hAnsi="Times New Roman" w:cs="Times New Roman"/>
          <w:sz w:val="24"/>
        </w:rPr>
        <w:t xml:space="preserve"> </w:t>
      </w:r>
      <w:r w:rsidRPr="00212CD6">
        <w:rPr>
          <w:rFonts w:ascii="Times New Roman" w:hAnsi="Times New Roman" w:cs="Times New Roman"/>
          <w:sz w:val="24"/>
        </w:rPr>
        <w:t>they put emphasis on shared attitudes, values and solida</w:t>
      </w:r>
      <w:r w:rsidR="00D67713" w:rsidRPr="00212CD6">
        <w:rPr>
          <w:rFonts w:ascii="Times New Roman" w:hAnsi="Times New Roman" w:cs="Times New Roman"/>
          <w:sz w:val="24"/>
        </w:rPr>
        <w:t>rity, so a positive politeness strategy is used</w:t>
      </w:r>
      <w:r w:rsidR="00C71870">
        <w:rPr>
          <w:rFonts w:ascii="Times New Roman" w:hAnsi="Times New Roman" w:cs="Times New Roman"/>
          <w:sz w:val="24"/>
        </w:rPr>
        <w:t xml:space="preserve"> </w:t>
      </w:r>
      <w:r w:rsidR="00C71870" w:rsidRPr="00212CD6">
        <w:rPr>
          <w:rFonts w:ascii="Times New Roman" w:hAnsi="Times New Roman" w:cs="Times New Roman"/>
          <w:sz w:val="24"/>
        </w:rPr>
        <w:t>because they are friends and know each other</w:t>
      </w:r>
      <w:r w:rsidR="00D67713" w:rsidRPr="00212CD6">
        <w:rPr>
          <w:rFonts w:ascii="Times New Roman" w:hAnsi="Times New Roman" w:cs="Times New Roman"/>
          <w:sz w:val="24"/>
        </w:rPr>
        <w:t>. The following three extracts demonstrate the use of positive politeness within this case:</w:t>
      </w:r>
    </w:p>
    <w:p w:rsidR="00D67713"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Canım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sana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zahmet</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kayar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mısın</w:t>
      </w:r>
      <w:proofErr w:type="spellEnd"/>
      <w:r w:rsidRPr="00212CD6">
        <w:rPr>
          <w:rFonts w:ascii="Times New Roman" w:hAnsi="Times New Roman" w:cs="Times New Roman"/>
          <w:i/>
          <w:sz w:val="24"/>
        </w:rPr>
        <w:t xml:space="preserve">? Ben de </w:t>
      </w:r>
      <w:proofErr w:type="spellStart"/>
      <w:r w:rsidRPr="00212CD6">
        <w:rPr>
          <w:rFonts w:ascii="Times New Roman" w:hAnsi="Times New Roman" w:cs="Times New Roman"/>
          <w:i/>
          <w:sz w:val="24"/>
        </w:rPr>
        <w:t>oturayım</w:t>
      </w:r>
      <w:proofErr w:type="spellEnd"/>
      <w:r w:rsidRPr="00212CD6">
        <w:rPr>
          <w:rFonts w:ascii="Times New Roman" w:hAnsi="Times New Roman" w:cs="Times New Roman"/>
          <w:i/>
          <w:sz w:val="24"/>
        </w:rPr>
        <w:t>. (P</w:t>
      </w:r>
      <w:r w:rsidR="004C64D6" w:rsidRPr="00212CD6">
        <w:rPr>
          <w:rFonts w:ascii="Times New Roman" w:hAnsi="Times New Roman" w:cs="Times New Roman"/>
          <w:i/>
          <w:sz w:val="24"/>
        </w:rPr>
        <w:t>3)</w:t>
      </w:r>
    </w:p>
    <w:p w:rsidR="004C64D6"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Kanka</w:t>
      </w:r>
      <w:proofErr w:type="spellEnd"/>
      <w:r w:rsidRPr="00212CD6">
        <w:rPr>
          <w:rFonts w:ascii="Times New Roman" w:hAnsi="Times New Roman" w:cs="Times New Roman"/>
          <w:i/>
          <w:sz w:val="24"/>
        </w:rPr>
        <w:t xml:space="preserve"> hele kay </w:t>
      </w:r>
      <w:proofErr w:type="spellStart"/>
      <w:r w:rsidRPr="00212CD6">
        <w:rPr>
          <w:rFonts w:ascii="Times New Roman" w:hAnsi="Times New Roman" w:cs="Times New Roman"/>
          <w:i/>
          <w:sz w:val="24"/>
        </w:rPr>
        <w:t>azıcık</w:t>
      </w:r>
      <w:proofErr w:type="spellEnd"/>
      <w:r w:rsidRPr="00212CD6">
        <w:rPr>
          <w:rFonts w:ascii="Times New Roman" w:hAnsi="Times New Roman" w:cs="Times New Roman"/>
          <w:i/>
          <w:sz w:val="24"/>
        </w:rPr>
        <w:t>. (P21)</w:t>
      </w:r>
    </w:p>
    <w:p w:rsidR="004C64D6"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Kanka</w:t>
      </w:r>
      <w:proofErr w:type="spellEnd"/>
      <w:r w:rsidRPr="00212CD6">
        <w:rPr>
          <w:rFonts w:ascii="Times New Roman" w:hAnsi="Times New Roman" w:cs="Times New Roman"/>
          <w:i/>
          <w:sz w:val="24"/>
        </w:rPr>
        <w:t xml:space="preserve"> ne </w:t>
      </w:r>
      <w:proofErr w:type="spellStart"/>
      <w:r w:rsidRPr="00212CD6">
        <w:rPr>
          <w:rFonts w:ascii="Times New Roman" w:hAnsi="Times New Roman" w:cs="Times New Roman"/>
          <w:i/>
          <w:sz w:val="24"/>
        </w:rPr>
        <w:t>yapisin</w:t>
      </w:r>
      <w:proofErr w:type="spellEnd"/>
      <w:r w:rsidRPr="00212CD6">
        <w:rPr>
          <w:rFonts w:ascii="Times New Roman" w:hAnsi="Times New Roman" w:cs="Times New Roman"/>
          <w:i/>
          <w:sz w:val="24"/>
        </w:rPr>
        <w:t xml:space="preserve">, ne </w:t>
      </w:r>
      <w:proofErr w:type="spellStart"/>
      <w:r w:rsidRPr="00212CD6">
        <w:rPr>
          <w:rFonts w:ascii="Times New Roman" w:hAnsi="Times New Roman" w:cs="Times New Roman"/>
          <w:i/>
          <w:sz w:val="24"/>
        </w:rPr>
        <w:t>edisin</w:t>
      </w:r>
      <w:proofErr w:type="spellEnd"/>
      <w:r w:rsidRPr="00212CD6">
        <w:rPr>
          <w:rFonts w:ascii="Times New Roman" w:hAnsi="Times New Roman" w:cs="Times New Roman"/>
          <w:i/>
          <w:sz w:val="24"/>
        </w:rPr>
        <w:t>? Hele gay hele. (P9)</w:t>
      </w:r>
    </w:p>
    <w:p w:rsidR="004C64D6"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lastRenderedPageBreak/>
        <w:t>Even though all three participants use a positive politeness strategy not to threaten the hearer's personal freedom, the ways they address their questions vary from one to the other. These variations can be explained by their gender, the city they come from and their family background. Participant 3 is a female whose father is a well-educated person working as an education inspector</w:t>
      </w:r>
      <w:r w:rsidR="00E43458" w:rsidRPr="00212CD6">
        <w:rPr>
          <w:rFonts w:ascii="Times New Roman" w:hAnsi="Times New Roman" w:cs="Times New Roman"/>
          <w:sz w:val="24"/>
        </w:rPr>
        <w:t xml:space="preserve"> but the other two participants are males, whose families live in Eastern Anatolia Region, so it is clearly seen how gender and s</w:t>
      </w:r>
      <w:r w:rsidR="002B288B" w:rsidRPr="00212CD6">
        <w:rPr>
          <w:rFonts w:ascii="Times New Roman" w:hAnsi="Times New Roman" w:cs="Times New Roman"/>
          <w:sz w:val="24"/>
        </w:rPr>
        <w:t>ocio-cultural background affect</w:t>
      </w:r>
      <w:r w:rsidR="00E43458" w:rsidRPr="00212CD6">
        <w:rPr>
          <w:rFonts w:ascii="Times New Roman" w:hAnsi="Times New Roman" w:cs="Times New Roman"/>
          <w:sz w:val="24"/>
        </w:rPr>
        <w:t xml:space="preserve"> the way individuals speak. </w:t>
      </w:r>
    </w:p>
    <w:p w:rsidR="00F45A00"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Analysis of how the participants addressed their questions while they are using the consultative style and the formal style revealed that negati</w:t>
      </w:r>
      <w:r w:rsidR="0088187C">
        <w:rPr>
          <w:rFonts w:ascii="Times New Roman" w:hAnsi="Times New Roman" w:cs="Times New Roman"/>
          <w:sz w:val="24"/>
        </w:rPr>
        <w:t xml:space="preserve">ve politeness is emphasized </w:t>
      </w:r>
      <w:r w:rsidRPr="00212CD6">
        <w:rPr>
          <w:rFonts w:ascii="Times New Roman" w:hAnsi="Times New Roman" w:cs="Times New Roman"/>
          <w:sz w:val="24"/>
        </w:rPr>
        <w:t>in this case. The participants addressed their questions to the hearer by taking status differences and their relationship with this person into consideration, which can be displayed as follows:</w:t>
      </w:r>
    </w:p>
    <w:p w:rsidR="00E43458"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Hocam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müsadenizle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buraya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oturabilir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miyim</w:t>
      </w:r>
      <w:proofErr w:type="spellEnd"/>
      <w:r w:rsidRPr="00212CD6">
        <w:rPr>
          <w:rFonts w:ascii="Times New Roman" w:hAnsi="Times New Roman" w:cs="Times New Roman"/>
          <w:i/>
          <w:sz w:val="24"/>
        </w:rPr>
        <w:t xml:space="preserve">? (Use of formal style) (P11) </w:t>
      </w:r>
    </w:p>
    <w:p w:rsidR="00F45A0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Hocam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merhaba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yanınıza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oturabilir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miyim</w:t>
      </w:r>
      <w:proofErr w:type="spellEnd"/>
      <w:r w:rsidRPr="00212CD6">
        <w:rPr>
          <w:rFonts w:ascii="Times New Roman" w:hAnsi="Times New Roman" w:cs="Times New Roman"/>
          <w:i/>
          <w:sz w:val="24"/>
        </w:rPr>
        <w:t>? (Use of formal style) (P14)</w:t>
      </w:r>
    </w:p>
    <w:p w:rsidR="00F45A0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İyi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günler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hocam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sakıncası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yoksa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yanınıza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oturabilir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miyim</w:t>
      </w:r>
      <w:proofErr w:type="spellEnd"/>
      <w:r w:rsidRPr="00212CD6">
        <w:rPr>
          <w:rFonts w:ascii="Times New Roman" w:hAnsi="Times New Roman" w:cs="Times New Roman"/>
          <w:i/>
          <w:sz w:val="24"/>
        </w:rPr>
        <w:t>? (Use of formal style) (P1)</w:t>
      </w:r>
    </w:p>
    <w:p w:rsidR="00F45A00" w:rsidRPr="00212CD6" w:rsidRDefault="0004056B" w:rsidP="00324DA6">
      <w:pPr>
        <w:spacing w:line="360" w:lineRule="auto"/>
        <w:ind w:left="708"/>
        <w:jc w:val="both"/>
        <w:rPr>
          <w:rFonts w:ascii="Times New Roman" w:hAnsi="Times New Roman" w:cs="Times New Roman"/>
          <w:i/>
          <w:sz w:val="24"/>
        </w:rPr>
      </w:pPr>
      <w:r w:rsidRPr="00212CD6">
        <w:rPr>
          <w:rFonts w:ascii="Times New Roman" w:hAnsi="Times New Roman" w:cs="Times New Roman"/>
          <w:i/>
          <w:sz w:val="24"/>
        </w:rPr>
        <w:t xml:space="preserve">Pardon, </w:t>
      </w:r>
      <w:proofErr w:type="spellStart"/>
      <w:r w:rsidRPr="00212CD6">
        <w:rPr>
          <w:rFonts w:ascii="Times New Roman" w:hAnsi="Times New Roman" w:cs="Times New Roman"/>
          <w:i/>
          <w:sz w:val="24"/>
        </w:rPr>
        <w:t>yana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kayabilir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misiniz</w:t>
      </w:r>
      <w:proofErr w:type="spellEnd"/>
      <w:r w:rsidRPr="00212CD6">
        <w:rPr>
          <w:rFonts w:ascii="Times New Roman" w:hAnsi="Times New Roman" w:cs="Times New Roman"/>
          <w:i/>
          <w:sz w:val="24"/>
        </w:rPr>
        <w:t>? (Use of consultative style) (P8)</w:t>
      </w:r>
    </w:p>
    <w:p w:rsidR="00F45A0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Kusura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bakmayın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yana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kayar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mısınız</w:t>
      </w:r>
      <w:proofErr w:type="spellEnd"/>
      <w:r w:rsidRPr="00212CD6">
        <w:rPr>
          <w:rFonts w:ascii="Times New Roman" w:hAnsi="Times New Roman" w:cs="Times New Roman"/>
          <w:i/>
          <w:sz w:val="24"/>
        </w:rPr>
        <w:t>? (Use of consultative style) (P22)</w:t>
      </w:r>
    </w:p>
    <w:p w:rsidR="00F45A00" w:rsidRPr="00212CD6" w:rsidRDefault="0004056B" w:rsidP="00324DA6">
      <w:pPr>
        <w:spacing w:line="360" w:lineRule="auto"/>
        <w:ind w:left="708"/>
        <w:jc w:val="both"/>
        <w:rPr>
          <w:rFonts w:ascii="Times New Roman" w:hAnsi="Times New Roman" w:cs="Times New Roman"/>
          <w:i/>
          <w:sz w:val="24"/>
        </w:rPr>
      </w:pPr>
      <w:r w:rsidRPr="00212CD6">
        <w:rPr>
          <w:rFonts w:ascii="Times New Roman" w:hAnsi="Times New Roman" w:cs="Times New Roman"/>
          <w:i/>
          <w:sz w:val="24"/>
        </w:rPr>
        <w:t xml:space="preserve">Rica </w:t>
      </w:r>
      <w:proofErr w:type="spellStart"/>
      <w:r w:rsidRPr="00212CD6">
        <w:rPr>
          <w:rFonts w:ascii="Times New Roman" w:hAnsi="Times New Roman" w:cs="Times New Roman"/>
          <w:i/>
          <w:sz w:val="24"/>
        </w:rPr>
        <w:t>etsem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yana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kayar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mısın</w:t>
      </w:r>
      <w:proofErr w:type="spellEnd"/>
      <w:r w:rsidRPr="00212CD6">
        <w:rPr>
          <w:rFonts w:ascii="Times New Roman" w:hAnsi="Times New Roman" w:cs="Times New Roman"/>
          <w:i/>
          <w:sz w:val="24"/>
        </w:rPr>
        <w:t>? (Use of consultative style) (P7)</w:t>
      </w:r>
    </w:p>
    <w:p w:rsidR="001E73B5"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As the extracts above indicate,</w:t>
      </w:r>
      <w:r w:rsidR="00943E48" w:rsidRPr="00212CD6">
        <w:rPr>
          <w:rFonts w:ascii="Times New Roman" w:hAnsi="Times New Roman" w:cs="Times New Roman"/>
          <w:sz w:val="24"/>
        </w:rPr>
        <w:t xml:space="preserve"> while using the formal style,</w:t>
      </w:r>
      <w:r w:rsidRPr="00212CD6">
        <w:rPr>
          <w:rFonts w:ascii="Times New Roman" w:hAnsi="Times New Roman" w:cs="Times New Roman"/>
          <w:sz w:val="24"/>
        </w:rPr>
        <w:t xml:space="preserve"> the participants pay attention to start the conversation by addressing the hearer</w:t>
      </w:r>
      <w:r w:rsidR="00943E48" w:rsidRPr="00212CD6">
        <w:rPr>
          <w:rFonts w:ascii="Times New Roman" w:hAnsi="Times New Roman" w:cs="Times New Roman"/>
          <w:sz w:val="24"/>
        </w:rPr>
        <w:t xml:space="preserve"> with his or her </w:t>
      </w:r>
      <w:r w:rsidRPr="00212CD6">
        <w:rPr>
          <w:rFonts w:ascii="Times New Roman" w:hAnsi="Times New Roman" w:cs="Times New Roman"/>
          <w:sz w:val="24"/>
        </w:rPr>
        <w:t>title</w:t>
      </w:r>
      <w:r w:rsidR="00FE6DF8" w:rsidRPr="00212CD6">
        <w:rPr>
          <w:rFonts w:ascii="Times New Roman" w:hAnsi="Times New Roman" w:cs="Times New Roman"/>
          <w:sz w:val="24"/>
        </w:rPr>
        <w:t xml:space="preserve">. </w:t>
      </w:r>
    </w:p>
    <w:p w:rsidR="00F45A00"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The second case takes place at a touristic destination. The speaker is supposed to ask the hearer whether or not he or she can take a photo of the speaker. The participants were, again, to write a response in three different ways by using the intimate style, the consultative style and the formal style. </w:t>
      </w:r>
      <w:r w:rsidR="006A5583">
        <w:rPr>
          <w:rFonts w:ascii="Times New Roman" w:hAnsi="Times New Roman" w:cs="Times New Roman"/>
          <w:sz w:val="24"/>
        </w:rPr>
        <w:t>The a</w:t>
      </w:r>
      <w:r w:rsidR="00DD2DA8">
        <w:rPr>
          <w:rFonts w:ascii="Times New Roman" w:hAnsi="Times New Roman" w:cs="Times New Roman"/>
          <w:sz w:val="24"/>
        </w:rPr>
        <w:t>nalysi</w:t>
      </w:r>
      <w:r w:rsidR="00CA12C7" w:rsidRPr="00212CD6">
        <w:rPr>
          <w:rFonts w:ascii="Times New Roman" w:hAnsi="Times New Roman" w:cs="Times New Roman"/>
          <w:sz w:val="24"/>
        </w:rPr>
        <w:t>s of the responses divulged similar findings to the previous case’s results. When using the intimate style, the participants used positive politeness strategies as demonstrated in the following extracts:</w:t>
      </w:r>
    </w:p>
    <w:p w:rsidR="00CA12C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İki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dakika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fotoğrafımızı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çeksene</w:t>
      </w:r>
      <w:proofErr w:type="spellEnd"/>
      <w:r w:rsidRPr="00212CD6">
        <w:rPr>
          <w:rFonts w:ascii="Times New Roman" w:hAnsi="Times New Roman" w:cs="Times New Roman"/>
          <w:i/>
          <w:sz w:val="24"/>
        </w:rPr>
        <w:t>. (P4)</w:t>
      </w:r>
    </w:p>
    <w:p w:rsidR="00CA12C7" w:rsidRPr="00212CD6" w:rsidRDefault="0004056B" w:rsidP="00324DA6">
      <w:pPr>
        <w:spacing w:line="360" w:lineRule="auto"/>
        <w:ind w:left="708"/>
        <w:jc w:val="both"/>
        <w:rPr>
          <w:rFonts w:ascii="Times New Roman" w:hAnsi="Times New Roman" w:cs="Times New Roman"/>
          <w:i/>
          <w:sz w:val="24"/>
        </w:rPr>
      </w:pPr>
      <w:r w:rsidRPr="00212CD6">
        <w:rPr>
          <w:rFonts w:ascii="Times New Roman" w:hAnsi="Times New Roman" w:cs="Times New Roman"/>
          <w:i/>
          <w:sz w:val="24"/>
        </w:rPr>
        <w:t xml:space="preserve">Hele gel de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fotoğrafımızı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çek</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w:t>
      </w:r>
      <w:proofErr w:type="spellEnd"/>
      <w:r w:rsidRPr="00212CD6">
        <w:rPr>
          <w:rFonts w:ascii="Times New Roman" w:hAnsi="Times New Roman" w:cs="Times New Roman"/>
          <w:i/>
          <w:sz w:val="24"/>
        </w:rPr>
        <w:t>. (P23)</w:t>
      </w:r>
    </w:p>
    <w:p w:rsidR="00CA12C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Kanki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fotoğrafımızı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çek</w:t>
      </w:r>
      <w:proofErr w:type="spellEnd"/>
      <w:r w:rsidRPr="00212CD6">
        <w:rPr>
          <w:rFonts w:ascii="Times New Roman" w:hAnsi="Times New Roman" w:cs="Times New Roman"/>
          <w:i/>
          <w:sz w:val="24"/>
        </w:rPr>
        <w:t>. (P15)</w:t>
      </w:r>
    </w:p>
    <w:p w:rsidR="00CA12C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lastRenderedPageBreak/>
        <w:t>Güzelim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sana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zahmet</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fotoğrafımızı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çekebilir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misin</w:t>
      </w:r>
      <w:proofErr w:type="spellEnd"/>
      <w:r w:rsidRPr="00212CD6">
        <w:rPr>
          <w:rFonts w:ascii="Times New Roman" w:hAnsi="Times New Roman" w:cs="Times New Roman"/>
          <w:i/>
          <w:sz w:val="24"/>
        </w:rPr>
        <w:t>? (P2)</w:t>
      </w:r>
    </w:p>
    <w:p w:rsidR="00CA12C7"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In these extracts, forms of address should be emphasized. The participants of this study are young adults as it was stated previously, and such forms of address are commonly used by them. </w:t>
      </w:r>
      <w:proofErr w:type="spellStart"/>
      <w:r w:rsidRPr="00212CD6">
        <w:rPr>
          <w:rFonts w:ascii="Times New Roman" w:hAnsi="Times New Roman" w:cs="Times New Roman"/>
          <w:i/>
          <w:sz w:val="24"/>
        </w:rPr>
        <w:t>Kanka</w:t>
      </w:r>
      <w:proofErr w:type="spellEnd"/>
      <w:r w:rsidRPr="00212CD6">
        <w:rPr>
          <w:rFonts w:ascii="Times New Roman" w:hAnsi="Times New Roman" w:cs="Times New Roman"/>
          <w:sz w:val="24"/>
        </w:rPr>
        <w:t xml:space="preserve">, </w:t>
      </w:r>
      <w:proofErr w:type="spellStart"/>
      <w:r w:rsidRPr="00212CD6">
        <w:rPr>
          <w:rFonts w:ascii="Times New Roman" w:hAnsi="Times New Roman" w:cs="Times New Roman"/>
          <w:i/>
          <w:sz w:val="24"/>
        </w:rPr>
        <w:t>Kanki</w:t>
      </w:r>
      <w:proofErr w:type="spellEnd"/>
      <w:r w:rsidRPr="00212CD6">
        <w:rPr>
          <w:rFonts w:ascii="Times New Roman" w:hAnsi="Times New Roman" w:cs="Times New Roman"/>
          <w:sz w:val="24"/>
        </w:rPr>
        <w:t xml:space="preserve">, </w:t>
      </w:r>
      <w:proofErr w:type="spellStart"/>
      <w:r w:rsidRPr="00212CD6">
        <w:rPr>
          <w:rFonts w:ascii="Times New Roman" w:hAnsi="Times New Roman" w:cs="Times New Roman"/>
          <w:i/>
          <w:sz w:val="24"/>
        </w:rPr>
        <w:t>Güzelim</w:t>
      </w:r>
      <w:proofErr w:type="spellEnd"/>
      <w:r w:rsidRPr="00212CD6">
        <w:rPr>
          <w:rFonts w:ascii="Times New Roman" w:hAnsi="Times New Roman" w:cs="Times New Roman"/>
          <w:sz w:val="24"/>
        </w:rPr>
        <w:t xml:space="preserve"> are the examples reflecting that the interlocutors are close to each other or they know each other for a while. </w:t>
      </w:r>
      <w:r w:rsidR="008A4855" w:rsidRPr="00212CD6">
        <w:rPr>
          <w:rFonts w:ascii="Times New Roman" w:hAnsi="Times New Roman" w:cs="Times New Roman"/>
          <w:sz w:val="24"/>
        </w:rPr>
        <w:t>In terms of how the formal style and the consultative style are used within this case, it can be said that the findings are more surprising than the previous case’s findings because the majority of the participants said that they could not ask the teacher whether he or she co</w:t>
      </w:r>
      <w:r w:rsidR="00BE39F0" w:rsidRPr="00212CD6">
        <w:rPr>
          <w:rFonts w:ascii="Times New Roman" w:hAnsi="Times New Roman" w:cs="Times New Roman"/>
          <w:sz w:val="24"/>
        </w:rPr>
        <w:t>uld take a photo of him or her. The following extracts display this situation clearly:</w:t>
      </w:r>
    </w:p>
    <w:p w:rsidR="00BE39F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Soramam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utanırım</w:t>
      </w:r>
      <w:proofErr w:type="spellEnd"/>
      <w:r w:rsidRPr="00212CD6">
        <w:rPr>
          <w:rFonts w:ascii="Times New Roman" w:hAnsi="Times New Roman" w:cs="Times New Roman"/>
          <w:i/>
          <w:sz w:val="24"/>
        </w:rPr>
        <w:t>. (P10)</w:t>
      </w:r>
    </w:p>
    <w:p w:rsidR="00BE39F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Asla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sormam</w:t>
      </w:r>
      <w:proofErr w:type="spellEnd"/>
      <w:r w:rsidRPr="00212CD6">
        <w:rPr>
          <w:rFonts w:ascii="Times New Roman" w:hAnsi="Times New Roman" w:cs="Times New Roman"/>
          <w:i/>
          <w:sz w:val="24"/>
        </w:rPr>
        <w:t>. (P6)</w:t>
      </w:r>
    </w:p>
    <w:p w:rsidR="00BE39F0"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Sormam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Öğretmen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yerine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öğrenci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aramayı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tercih</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ederim</w:t>
      </w:r>
      <w:proofErr w:type="spellEnd"/>
      <w:r w:rsidRPr="00212CD6">
        <w:rPr>
          <w:rFonts w:ascii="Times New Roman" w:hAnsi="Times New Roman" w:cs="Times New Roman"/>
          <w:i/>
          <w:sz w:val="24"/>
        </w:rPr>
        <w:t>. (P26)</w:t>
      </w:r>
    </w:p>
    <w:p w:rsidR="00BE39F0"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 xml:space="preserve">The third case takes place at the hospital, the participants were supposed to warn a person entering the doctor’s office without getting permission and awaiting the </w:t>
      </w:r>
      <w:r w:rsidR="00D87D50" w:rsidRPr="00212CD6">
        <w:rPr>
          <w:rFonts w:ascii="Times New Roman" w:hAnsi="Times New Roman" w:cs="Times New Roman"/>
          <w:sz w:val="24"/>
        </w:rPr>
        <w:t>speaker</w:t>
      </w:r>
      <w:r w:rsidRPr="00212CD6">
        <w:rPr>
          <w:rFonts w:ascii="Times New Roman" w:hAnsi="Times New Roman" w:cs="Times New Roman"/>
          <w:sz w:val="24"/>
        </w:rPr>
        <w:t xml:space="preserve">’s turn. </w:t>
      </w:r>
      <w:r w:rsidR="005638A4" w:rsidRPr="00212CD6">
        <w:rPr>
          <w:rFonts w:ascii="Times New Roman" w:hAnsi="Times New Roman" w:cs="Times New Roman"/>
          <w:sz w:val="24"/>
        </w:rPr>
        <w:t xml:space="preserve">Unlike the first two cases, in this case, the hearer's positive face is threatened because the speaker is supposed to warn or criticize the hearer, and so self-image of the hearer is threatened. </w:t>
      </w:r>
      <w:r w:rsidR="006A5583">
        <w:rPr>
          <w:rFonts w:ascii="Times New Roman" w:hAnsi="Times New Roman" w:cs="Times New Roman"/>
          <w:sz w:val="24"/>
        </w:rPr>
        <w:t>The f</w:t>
      </w:r>
      <w:r w:rsidR="00B52237" w:rsidRPr="00212CD6">
        <w:rPr>
          <w:rFonts w:ascii="Times New Roman" w:hAnsi="Times New Roman" w:cs="Times New Roman"/>
          <w:sz w:val="24"/>
        </w:rPr>
        <w:t>indings clarified that the participants were not shy about sharing their criticism with the others</w:t>
      </w:r>
      <w:r w:rsidR="000369A7" w:rsidRPr="00212CD6">
        <w:rPr>
          <w:rFonts w:ascii="Times New Roman" w:hAnsi="Times New Roman" w:cs="Times New Roman"/>
          <w:sz w:val="24"/>
        </w:rPr>
        <w:t>, except their superiors,</w:t>
      </w:r>
      <w:r w:rsidR="00B52237" w:rsidRPr="00212CD6">
        <w:rPr>
          <w:rFonts w:ascii="Times New Roman" w:hAnsi="Times New Roman" w:cs="Times New Roman"/>
          <w:sz w:val="24"/>
        </w:rPr>
        <w:t xml:space="preserve"> as it is also demonstrated as follows:  </w:t>
      </w:r>
    </w:p>
    <w:p w:rsidR="00363984"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Kusura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bakmayın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ama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burada</w:t>
      </w:r>
      <w:proofErr w:type="spellEnd"/>
      <w:r w:rsidRPr="00212CD6">
        <w:rPr>
          <w:rFonts w:ascii="Times New Roman" w:hAnsi="Times New Roman" w:cs="Times New Roman"/>
          <w:i/>
          <w:sz w:val="24"/>
        </w:rPr>
        <w:t xml:space="preserve"> o </w:t>
      </w:r>
      <w:proofErr w:type="spellStart"/>
      <w:r w:rsidRPr="00212CD6">
        <w:rPr>
          <w:rFonts w:ascii="Times New Roman" w:hAnsi="Times New Roman" w:cs="Times New Roman"/>
          <w:i/>
          <w:sz w:val="24"/>
        </w:rPr>
        <w:t>kadar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kişi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sıra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bekliyor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ve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siz</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bizim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sıramızı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ve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hakkımızı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çalıyorsunuz</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sonraki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sefer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lütfen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etrafınıza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bakın</w:t>
      </w:r>
      <w:proofErr w:type="spellEnd"/>
      <w:r w:rsidRPr="00212CD6">
        <w:rPr>
          <w:rFonts w:ascii="Times New Roman" w:hAnsi="Times New Roman" w:cs="Times New Roman"/>
          <w:i/>
          <w:sz w:val="24"/>
        </w:rPr>
        <w:t>. (Use of consultative style) (P20)</w:t>
      </w:r>
    </w:p>
    <w:p w:rsidR="00363984"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Sadece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kendini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düşünüp</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nasıl</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bu</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kadar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bencil</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olabiliyorsun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Tek</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ihtiyacı</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olan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sen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değilsin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ve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herkes</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gibi</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sen</w:t>
      </w:r>
      <w:proofErr w:type="spellEnd"/>
      <w:r w:rsidRPr="00212CD6">
        <w:rPr>
          <w:rFonts w:ascii="Times New Roman" w:hAnsi="Times New Roman" w:cs="Times New Roman"/>
          <w:i/>
          <w:sz w:val="24"/>
        </w:rPr>
        <w:t xml:space="preserve"> de </w:t>
      </w:r>
      <w:proofErr w:type="spellStart"/>
      <w:r w:rsidRPr="00212CD6">
        <w:rPr>
          <w:rFonts w:ascii="Times New Roman" w:hAnsi="Times New Roman" w:cs="Times New Roman"/>
          <w:i/>
          <w:sz w:val="24"/>
        </w:rPr>
        <w:t>sıra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beklemek</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zorundasın</w:t>
      </w:r>
      <w:proofErr w:type="spellEnd"/>
      <w:r w:rsidRPr="00212CD6">
        <w:rPr>
          <w:rFonts w:ascii="Times New Roman" w:hAnsi="Times New Roman" w:cs="Times New Roman"/>
          <w:i/>
          <w:sz w:val="24"/>
        </w:rPr>
        <w:t>. (Use of consultative style) (P22)</w:t>
      </w:r>
    </w:p>
    <w:p w:rsidR="00363984"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Kanka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napıyorsun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içeride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yarım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saattir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Acelem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var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ya</w:t>
      </w:r>
      <w:proofErr w:type="spellEnd"/>
      <w:r w:rsidRPr="00212CD6">
        <w:rPr>
          <w:rFonts w:ascii="Times New Roman" w:hAnsi="Times New Roman" w:cs="Times New Roman"/>
          <w:i/>
          <w:sz w:val="24"/>
        </w:rPr>
        <w:t>! (Use of intimate style) (P26)</w:t>
      </w:r>
    </w:p>
    <w:p w:rsidR="000369A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Çok</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ayıp</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ama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tatlım</w:t>
      </w:r>
      <w:proofErr w:type="spellEnd"/>
      <w:r w:rsidRPr="00212CD6">
        <w:rPr>
          <w:rFonts w:ascii="Times New Roman" w:hAnsi="Times New Roman" w:cs="Times New Roman"/>
          <w:i/>
          <w:sz w:val="24"/>
        </w:rPr>
        <w:t xml:space="preserve">, biz </w:t>
      </w:r>
      <w:proofErr w:type="spellStart"/>
      <w:r w:rsidRPr="00212CD6">
        <w:rPr>
          <w:rFonts w:ascii="Times New Roman" w:hAnsi="Times New Roman" w:cs="Times New Roman"/>
          <w:i/>
          <w:sz w:val="24"/>
        </w:rPr>
        <w:t>burada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saatlerdir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bekliyoruz</w:t>
      </w:r>
      <w:proofErr w:type="spellEnd"/>
      <w:r w:rsidRPr="00212CD6">
        <w:rPr>
          <w:rFonts w:ascii="Times New Roman" w:hAnsi="Times New Roman" w:cs="Times New Roman"/>
          <w:i/>
          <w:sz w:val="24"/>
        </w:rPr>
        <w:t>. (Use of intimate style) (P27)</w:t>
      </w:r>
    </w:p>
    <w:p w:rsidR="000369A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Hocaya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hiçbir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şey</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söylemezdim</w:t>
      </w:r>
      <w:proofErr w:type="spellEnd"/>
      <w:r w:rsidRPr="00212CD6">
        <w:rPr>
          <w:rFonts w:ascii="Times New Roman" w:hAnsi="Times New Roman" w:cs="Times New Roman"/>
          <w:i/>
          <w:sz w:val="24"/>
        </w:rPr>
        <w:t>. (Use of formal style) (P27)</w:t>
      </w:r>
    </w:p>
    <w:p w:rsidR="000369A7"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şey</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demezdim</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hocaya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Hoca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sonuçta</w:t>
      </w:r>
      <w:proofErr w:type="spellEnd"/>
      <w:r w:rsidRPr="00212CD6">
        <w:rPr>
          <w:rFonts w:ascii="Times New Roman" w:hAnsi="Times New Roman" w:cs="Times New Roman"/>
          <w:i/>
          <w:sz w:val="24"/>
        </w:rPr>
        <w:t>… (Use of formal style) (P31)</w:t>
      </w:r>
    </w:p>
    <w:p w:rsidR="000369A7"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When examining the participants’ social, educational and family background</w:t>
      </w:r>
      <w:r w:rsidR="00E634E4" w:rsidRPr="00212CD6">
        <w:rPr>
          <w:rFonts w:ascii="Times New Roman" w:hAnsi="Times New Roman" w:cs="Times New Roman"/>
          <w:sz w:val="24"/>
        </w:rPr>
        <w:t>s</w:t>
      </w:r>
      <w:r w:rsidRPr="00212CD6">
        <w:rPr>
          <w:rFonts w:ascii="Times New Roman" w:hAnsi="Times New Roman" w:cs="Times New Roman"/>
          <w:sz w:val="24"/>
        </w:rPr>
        <w:t xml:space="preserve">, it is seen that no meaningful and logical relation was found between the responses of them and </w:t>
      </w:r>
      <w:r w:rsidRPr="00212CD6">
        <w:rPr>
          <w:rFonts w:ascii="Times New Roman" w:hAnsi="Times New Roman" w:cs="Times New Roman"/>
          <w:sz w:val="24"/>
        </w:rPr>
        <w:lastRenderedPageBreak/>
        <w:t>why they preferred not expressing their criticism to t</w:t>
      </w:r>
      <w:r w:rsidR="00287B85" w:rsidRPr="00212CD6">
        <w:rPr>
          <w:rFonts w:ascii="Times New Roman" w:hAnsi="Times New Roman" w:cs="Times New Roman"/>
          <w:sz w:val="24"/>
        </w:rPr>
        <w:t xml:space="preserve">heir superiors. Similarly, the last case is also an example of the positive face-threatening act. In this case, both the speaker and the hearer are travelling on a bus, the hearer is talking on the phone loudly and the hearer is supposed to suggest the hearer that he or she should speak silently or after getting off the bus. Since the hearer's personality or self-image is threatened by the speaker's warning or criticism, this case is explained as a positive face-threatening act. </w:t>
      </w:r>
      <w:r w:rsidR="00B33D92" w:rsidRPr="00212CD6">
        <w:rPr>
          <w:rFonts w:ascii="Times New Roman" w:hAnsi="Times New Roman" w:cs="Times New Roman"/>
          <w:sz w:val="24"/>
        </w:rPr>
        <w:t>Considering the responses of the participants, it should be noted that they are able to express their criticism or annoyance to their peers without having</w:t>
      </w:r>
      <w:r w:rsidR="00B1600A" w:rsidRPr="00212CD6">
        <w:rPr>
          <w:rFonts w:ascii="Times New Roman" w:hAnsi="Times New Roman" w:cs="Times New Roman"/>
          <w:sz w:val="24"/>
        </w:rPr>
        <w:t xml:space="preserve"> difficulty at all whereas they generally refrain from commenting on their superiors’ inappropriate behaviours or actions as the following extracts demonstrate:</w:t>
      </w:r>
    </w:p>
    <w:p w:rsidR="00B1600A"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Ya</w:t>
      </w:r>
      <w:proofErr w:type="spellEnd"/>
      <w:r w:rsidRPr="00212CD6">
        <w:rPr>
          <w:rFonts w:ascii="Times New Roman" w:hAnsi="Times New Roman" w:cs="Times New Roman"/>
          <w:i/>
          <w:sz w:val="24"/>
        </w:rPr>
        <w:t xml:space="preserve"> bi sus </w:t>
      </w:r>
      <w:proofErr w:type="spellStart"/>
      <w:r w:rsidRPr="00212CD6">
        <w:rPr>
          <w:rFonts w:ascii="Times New Roman" w:hAnsi="Times New Roman" w:cs="Times New Roman"/>
          <w:i/>
          <w:sz w:val="24"/>
        </w:rPr>
        <w:t>ya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Zaten</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yol</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bitmiyor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de </w:t>
      </w:r>
      <w:proofErr w:type="spellStart"/>
      <w:r w:rsidRPr="00212CD6">
        <w:rPr>
          <w:rFonts w:ascii="Times New Roman" w:hAnsi="Times New Roman" w:cs="Times New Roman"/>
          <w:i/>
          <w:sz w:val="24"/>
        </w:rPr>
        <w:t>seninle</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uğraşamam</w:t>
      </w:r>
      <w:proofErr w:type="spellEnd"/>
      <w:r w:rsidRPr="00212CD6">
        <w:rPr>
          <w:rFonts w:ascii="Times New Roman" w:hAnsi="Times New Roman" w:cs="Times New Roman"/>
          <w:i/>
          <w:sz w:val="24"/>
        </w:rPr>
        <w:t>. (Use of intimate style) (P31)</w:t>
      </w:r>
    </w:p>
    <w:p w:rsidR="008C742C" w:rsidRPr="00212CD6" w:rsidRDefault="0004056B" w:rsidP="00324DA6">
      <w:pPr>
        <w:spacing w:line="360" w:lineRule="auto"/>
        <w:ind w:left="708"/>
        <w:jc w:val="both"/>
        <w:rPr>
          <w:rFonts w:ascii="Times New Roman" w:hAnsi="Times New Roman" w:cs="Times New Roman"/>
          <w:i/>
          <w:sz w:val="24"/>
        </w:rPr>
      </w:pPr>
      <w:r w:rsidRPr="00212CD6">
        <w:rPr>
          <w:rFonts w:ascii="Times New Roman" w:hAnsi="Times New Roman" w:cs="Times New Roman"/>
          <w:i/>
          <w:sz w:val="24"/>
        </w:rPr>
        <w:t xml:space="preserve">Bakar </w:t>
      </w:r>
      <w:proofErr w:type="spellStart"/>
      <w:r w:rsidRPr="00212CD6">
        <w:rPr>
          <w:rFonts w:ascii="Times New Roman" w:hAnsi="Times New Roman" w:cs="Times New Roman"/>
          <w:i/>
          <w:sz w:val="24"/>
        </w:rPr>
        <w:t>mısınız</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Biraz</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sessiz</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konuşabilir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misiniz</w:t>
      </w:r>
      <w:proofErr w:type="spellEnd"/>
      <w:r w:rsidRPr="00212CD6">
        <w:rPr>
          <w:rFonts w:ascii="Times New Roman" w:hAnsi="Times New Roman" w:cs="Times New Roman"/>
          <w:i/>
          <w:sz w:val="24"/>
        </w:rPr>
        <w:t>? (Use of consultative style) (P18)</w:t>
      </w:r>
    </w:p>
    <w:p w:rsidR="008C742C" w:rsidRPr="00212CD6" w:rsidRDefault="0004056B" w:rsidP="00324DA6">
      <w:pPr>
        <w:spacing w:line="360" w:lineRule="auto"/>
        <w:ind w:left="708"/>
        <w:jc w:val="both"/>
        <w:rPr>
          <w:rFonts w:ascii="Times New Roman" w:hAnsi="Times New Roman" w:cs="Times New Roman"/>
          <w:i/>
          <w:sz w:val="24"/>
        </w:rPr>
      </w:pPr>
      <w:proofErr w:type="spellStart"/>
      <w:r w:rsidRPr="00212CD6">
        <w:rPr>
          <w:rFonts w:ascii="Times New Roman" w:hAnsi="Times New Roman" w:cs="Times New Roman"/>
          <w:i/>
          <w:sz w:val="24"/>
        </w:rPr>
        <w:t>Hocaya</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bir</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şey</w:t>
      </w:r>
      <w:proofErr w:type="spellEnd"/>
      <w:r w:rsidRPr="00212CD6">
        <w:rPr>
          <w:rFonts w:ascii="Times New Roman" w:hAnsi="Times New Roman" w:cs="Times New Roman"/>
          <w:i/>
          <w:sz w:val="24"/>
        </w:rPr>
        <w:t xml:space="preserve"> </w:t>
      </w:r>
      <w:proofErr w:type="spellStart"/>
      <w:r w:rsidRPr="00212CD6">
        <w:rPr>
          <w:rFonts w:ascii="Times New Roman" w:hAnsi="Times New Roman" w:cs="Times New Roman"/>
          <w:i/>
          <w:sz w:val="24"/>
        </w:rPr>
        <w:t>diyemezdim</w:t>
      </w:r>
      <w:proofErr w:type="spellEnd"/>
      <w:r w:rsidRPr="00212CD6">
        <w:rPr>
          <w:rFonts w:ascii="Times New Roman" w:hAnsi="Times New Roman" w:cs="Times New Roman"/>
          <w:i/>
          <w:sz w:val="24"/>
        </w:rPr>
        <w:t>. (Use of formal style) (P12)</w:t>
      </w:r>
    </w:p>
    <w:p w:rsidR="008C742C" w:rsidRPr="00212CD6" w:rsidRDefault="006E77A2" w:rsidP="00324DA6">
      <w:pPr>
        <w:spacing w:line="360" w:lineRule="auto"/>
        <w:ind w:left="357" w:firstLine="709"/>
        <w:jc w:val="both"/>
        <w:rPr>
          <w:rFonts w:ascii="Times New Roman" w:hAnsi="Times New Roman" w:cs="Times New Roman"/>
          <w:sz w:val="24"/>
        </w:rPr>
      </w:pPr>
      <w:r>
        <w:rPr>
          <w:rFonts w:ascii="Times New Roman" w:hAnsi="Times New Roman" w:cs="Times New Roman"/>
          <w:sz w:val="24"/>
        </w:rPr>
        <w:t>The f</w:t>
      </w:r>
      <w:r w:rsidR="0004056B" w:rsidRPr="00212CD6">
        <w:rPr>
          <w:rFonts w:ascii="Times New Roman" w:hAnsi="Times New Roman" w:cs="Times New Roman"/>
          <w:sz w:val="24"/>
        </w:rPr>
        <w:t xml:space="preserve">indings have contributed to the literature by revealing that English language teacher candidates, who are also described as young adults, very often use certain forms of address, e.g. </w:t>
      </w:r>
      <w:proofErr w:type="spellStart"/>
      <w:r w:rsidR="0004056B" w:rsidRPr="00212CD6">
        <w:rPr>
          <w:rFonts w:ascii="Times New Roman" w:hAnsi="Times New Roman" w:cs="Times New Roman"/>
          <w:i/>
          <w:sz w:val="24"/>
        </w:rPr>
        <w:t>Kanka</w:t>
      </w:r>
      <w:proofErr w:type="spellEnd"/>
      <w:r w:rsidR="0004056B" w:rsidRPr="00212CD6">
        <w:rPr>
          <w:rFonts w:ascii="Times New Roman" w:hAnsi="Times New Roman" w:cs="Times New Roman"/>
          <w:sz w:val="24"/>
        </w:rPr>
        <w:t xml:space="preserve">, </w:t>
      </w:r>
      <w:proofErr w:type="spellStart"/>
      <w:r w:rsidR="0004056B" w:rsidRPr="00212CD6">
        <w:rPr>
          <w:rFonts w:ascii="Times New Roman" w:hAnsi="Times New Roman" w:cs="Times New Roman"/>
          <w:i/>
          <w:sz w:val="24"/>
        </w:rPr>
        <w:t>Kanki</w:t>
      </w:r>
      <w:proofErr w:type="spellEnd"/>
      <w:r w:rsidR="0004056B" w:rsidRPr="00212CD6">
        <w:rPr>
          <w:rFonts w:ascii="Times New Roman" w:hAnsi="Times New Roman" w:cs="Times New Roman"/>
          <w:sz w:val="24"/>
        </w:rPr>
        <w:t xml:space="preserve">, </w:t>
      </w:r>
      <w:proofErr w:type="spellStart"/>
      <w:r w:rsidR="0004056B" w:rsidRPr="00212CD6">
        <w:rPr>
          <w:rFonts w:ascii="Times New Roman" w:hAnsi="Times New Roman" w:cs="Times New Roman"/>
          <w:i/>
          <w:sz w:val="24"/>
        </w:rPr>
        <w:t>Tatlım</w:t>
      </w:r>
      <w:proofErr w:type="spellEnd"/>
      <w:r w:rsidR="0004056B" w:rsidRPr="00212CD6">
        <w:rPr>
          <w:rFonts w:ascii="Times New Roman" w:hAnsi="Times New Roman" w:cs="Times New Roman"/>
          <w:sz w:val="24"/>
        </w:rPr>
        <w:t xml:space="preserve">, </w:t>
      </w:r>
      <w:proofErr w:type="spellStart"/>
      <w:r w:rsidR="0004056B" w:rsidRPr="00212CD6">
        <w:rPr>
          <w:rFonts w:ascii="Times New Roman" w:hAnsi="Times New Roman" w:cs="Times New Roman"/>
          <w:i/>
          <w:sz w:val="24"/>
        </w:rPr>
        <w:t>Güzelim</w:t>
      </w:r>
      <w:proofErr w:type="spellEnd"/>
      <w:r w:rsidR="0004056B" w:rsidRPr="00212CD6">
        <w:rPr>
          <w:rFonts w:ascii="Times New Roman" w:hAnsi="Times New Roman" w:cs="Times New Roman"/>
          <w:sz w:val="24"/>
        </w:rPr>
        <w:t xml:space="preserve">, </w:t>
      </w:r>
      <w:r w:rsidR="0004056B" w:rsidRPr="00212CD6">
        <w:rPr>
          <w:rFonts w:ascii="Times New Roman" w:hAnsi="Times New Roman" w:cs="Times New Roman"/>
          <w:i/>
          <w:sz w:val="24"/>
        </w:rPr>
        <w:t xml:space="preserve">Aga </w:t>
      </w:r>
      <w:r w:rsidR="0004056B" w:rsidRPr="00212CD6">
        <w:rPr>
          <w:rFonts w:ascii="Times New Roman" w:hAnsi="Times New Roman" w:cs="Times New Roman"/>
          <w:sz w:val="24"/>
        </w:rPr>
        <w:t>in communicating with their close friends. On the other hand, within both positive and negative face-threatening acts, they prefer using negative politeness strategies while interacting with their peers, with whom they are not familiar. They aim to have the hearer feel that they are not close to each other, so they emphasize the</w:t>
      </w:r>
      <w:r w:rsidR="00742BF9" w:rsidRPr="00212CD6">
        <w:rPr>
          <w:rFonts w:ascii="Times New Roman" w:hAnsi="Times New Roman" w:cs="Times New Roman"/>
          <w:sz w:val="24"/>
        </w:rPr>
        <w:t xml:space="preserve"> relational</w:t>
      </w:r>
      <w:r w:rsidR="0004056B" w:rsidRPr="00212CD6">
        <w:rPr>
          <w:rFonts w:ascii="Times New Roman" w:hAnsi="Times New Roman" w:cs="Times New Roman"/>
          <w:sz w:val="24"/>
        </w:rPr>
        <w:t xml:space="preserve"> distance </w:t>
      </w:r>
      <w:r w:rsidR="00742BF9" w:rsidRPr="00212CD6">
        <w:rPr>
          <w:rFonts w:ascii="Times New Roman" w:hAnsi="Times New Roman" w:cs="Times New Roman"/>
          <w:sz w:val="24"/>
        </w:rPr>
        <w:t xml:space="preserve">between each other. Addressing the hearer by using second person plural subject (i.e. </w:t>
      </w:r>
      <w:proofErr w:type="spellStart"/>
      <w:r w:rsidR="00742BF9" w:rsidRPr="00212CD6">
        <w:rPr>
          <w:rFonts w:ascii="Times New Roman" w:hAnsi="Times New Roman" w:cs="Times New Roman"/>
          <w:i/>
          <w:sz w:val="24"/>
        </w:rPr>
        <w:t>Siz</w:t>
      </w:r>
      <w:proofErr w:type="spellEnd"/>
      <w:r w:rsidR="00742BF9" w:rsidRPr="00212CD6">
        <w:rPr>
          <w:rFonts w:ascii="Times New Roman" w:hAnsi="Times New Roman" w:cs="Times New Roman"/>
          <w:sz w:val="24"/>
        </w:rPr>
        <w:t xml:space="preserve">) and starting the conversation with certain words and expressions expressing politeness, e.g. </w:t>
      </w:r>
      <w:r w:rsidR="00742BF9" w:rsidRPr="00212CD6">
        <w:rPr>
          <w:rFonts w:ascii="Times New Roman" w:hAnsi="Times New Roman" w:cs="Times New Roman"/>
          <w:i/>
          <w:sz w:val="24"/>
        </w:rPr>
        <w:t>pardon</w:t>
      </w:r>
      <w:r w:rsidR="00742BF9" w:rsidRPr="00212CD6">
        <w:rPr>
          <w:rFonts w:ascii="Times New Roman" w:hAnsi="Times New Roman" w:cs="Times New Roman"/>
          <w:sz w:val="24"/>
        </w:rPr>
        <w:t xml:space="preserve">, </w:t>
      </w:r>
      <w:proofErr w:type="spellStart"/>
      <w:r w:rsidR="00742BF9" w:rsidRPr="00212CD6">
        <w:rPr>
          <w:rFonts w:ascii="Times New Roman" w:hAnsi="Times New Roman" w:cs="Times New Roman"/>
          <w:i/>
          <w:sz w:val="24"/>
        </w:rPr>
        <w:t>kusura</w:t>
      </w:r>
      <w:proofErr w:type="spellEnd"/>
      <w:r w:rsidR="00742BF9" w:rsidRPr="00212CD6">
        <w:rPr>
          <w:rFonts w:ascii="Times New Roman" w:hAnsi="Times New Roman" w:cs="Times New Roman"/>
          <w:i/>
          <w:sz w:val="24"/>
        </w:rPr>
        <w:t xml:space="preserve"> </w:t>
      </w:r>
      <w:proofErr w:type="spellStart"/>
      <w:r w:rsidR="00742BF9" w:rsidRPr="00212CD6">
        <w:rPr>
          <w:rFonts w:ascii="Times New Roman" w:hAnsi="Times New Roman" w:cs="Times New Roman"/>
          <w:i/>
          <w:sz w:val="24"/>
        </w:rPr>
        <w:t>bakmayın</w:t>
      </w:r>
      <w:proofErr w:type="spellEnd"/>
      <w:r w:rsidR="00742BF9" w:rsidRPr="00212CD6">
        <w:rPr>
          <w:rFonts w:ascii="Times New Roman" w:hAnsi="Times New Roman" w:cs="Times New Roman"/>
          <w:i/>
          <w:sz w:val="24"/>
        </w:rPr>
        <w:t xml:space="preserve"> </w:t>
      </w:r>
      <w:proofErr w:type="spellStart"/>
      <w:r w:rsidR="00742BF9" w:rsidRPr="00212CD6">
        <w:rPr>
          <w:rFonts w:ascii="Times New Roman" w:hAnsi="Times New Roman" w:cs="Times New Roman"/>
          <w:i/>
          <w:sz w:val="24"/>
        </w:rPr>
        <w:t>ama</w:t>
      </w:r>
      <w:proofErr w:type="spellEnd"/>
      <w:r w:rsidR="00742BF9" w:rsidRPr="00212CD6">
        <w:rPr>
          <w:rFonts w:ascii="Times New Roman" w:hAnsi="Times New Roman" w:cs="Times New Roman"/>
          <w:sz w:val="24"/>
        </w:rPr>
        <w:t xml:space="preserve">, </w:t>
      </w:r>
      <w:proofErr w:type="spellStart"/>
      <w:r w:rsidR="00742BF9" w:rsidRPr="00212CD6">
        <w:rPr>
          <w:rFonts w:ascii="Times New Roman" w:hAnsi="Times New Roman" w:cs="Times New Roman"/>
          <w:i/>
          <w:sz w:val="24"/>
        </w:rPr>
        <w:t>acaba</w:t>
      </w:r>
      <w:proofErr w:type="spellEnd"/>
      <w:r w:rsidR="00821EF3" w:rsidRPr="00212CD6">
        <w:rPr>
          <w:rFonts w:ascii="Times New Roman" w:hAnsi="Times New Roman" w:cs="Times New Roman"/>
          <w:sz w:val="24"/>
        </w:rPr>
        <w:t xml:space="preserve"> clarify that the participants pay attention to politeness strategies when communicating with individuals who they are not acquainted with. Similarly, </w:t>
      </w:r>
      <w:r w:rsidR="00367C00">
        <w:rPr>
          <w:rFonts w:ascii="Times New Roman" w:hAnsi="Times New Roman" w:cs="Times New Roman"/>
          <w:sz w:val="24"/>
        </w:rPr>
        <w:t xml:space="preserve">the </w:t>
      </w:r>
      <w:r w:rsidR="00821EF3" w:rsidRPr="00212CD6">
        <w:rPr>
          <w:rFonts w:ascii="Times New Roman" w:hAnsi="Times New Roman" w:cs="Times New Roman"/>
          <w:sz w:val="24"/>
        </w:rPr>
        <w:t>findings have revealed that the participants are highly attentive and polite while they are addressing a question to their superiors, they are mindful of the status difference between them and their teachers. Accordingly, before requesting or asking something, they chose to greet the teacher</w:t>
      </w:r>
      <w:r w:rsidR="00322166" w:rsidRPr="00212CD6">
        <w:rPr>
          <w:rFonts w:ascii="Times New Roman" w:hAnsi="Times New Roman" w:cs="Times New Roman"/>
          <w:sz w:val="24"/>
        </w:rPr>
        <w:t xml:space="preserve"> (e.g. </w:t>
      </w:r>
      <w:proofErr w:type="spellStart"/>
      <w:r w:rsidR="00322166" w:rsidRPr="00212CD6">
        <w:rPr>
          <w:rFonts w:ascii="Times New Roman" w:hAnsi="Times New Roman" w:cs="Times New Roman"/>
          <w:i/>
          <w:sz w:val="24"/>
        </w:rPr>
        <w:t>Merhaba</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hocam</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yanınız</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boş</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ise</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oturabilir</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miyim</w:t>
      </w:r>
      <w:proofErr w:type="spellEnd"/>
      <w:r w:rsidR="00322166" w:rsidRPr="00212CD6">
        <w:rPr>
          <w:rFonts w:ascii="Times New Roman" w:hAnsi="Times New Roman" w:cs="Times New Roman"/>
          <w:i/>
          <w:sz w:val="24"/>
        </w:rPr>
        <w:t xml:space="preserve"> </w:t>
      </w:r>
      <w:proofErr w:type="spellStart"/>
      <w:r w:rsidR="00322166" w:rsidRPr="00212CD6">
        <w:rPr>
          <w:rFonts w:ascii="Times New Roman" w:hAnsi="Times New Roman" w:cs="Times New Roman"/>
          <w:i/>
          <w:sz w:val="24"/>
        </w:rPr>
        <w:t>acaba</w:t>
      </w:r>
      <w:proofErr w:type="spellEnd"/>
      <w:r w:rsidR="00322166" w:rsidRPr="00212CD6">
        <w:rPr>
          <w:rFonts w:ascii="Times New Roman" w:hAnsi="Times New Roman" w:cs="Times New Roman"/>
          <w:i/>
          <w:sz w:val="24"/>
        </w:rPr>
        <w:t>?</w:t>
      </w:r>
      <w:r w:rsidR="00322166" w:rsidRPr="00212CD6">
        <w:rPr>
          <w:rFonts w:ascii="Times New Roman" w:hAnsi="Times New Roman" w:cs="Times New Roman"/>
          <w:sz w:val="24"/>
        </w:rPr>
        <w:t>).</w:t>
      </w:r>
    </w:p>
    <w:p w:rsidR="001A4F7E"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t>Conclusion</w:t>
      </w:r>
    </w:p>
    <w:p w:rsidR="004F7716"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lastRenderedPageBreak/>
        <w:t>This study was conducted to examine politeness strategies and style differences emerged in the Turkish language. With this in mind, a discourse completion test including four cases was prepared and administered to 32 English language teacher candidates by the researcher</w:t>
      </w:r>
      <w:r w:rsidR="00367C00">
        <w:rPr>
          <w:rFonts w:ascii="Times New Roman" w:hAnsi="Times New Roman" w:cs="Times New Roman"/>
          <w:sz w:val="24"/>
        </w:rPr>
        <w:t>s</w:t>
      </w:r>
      <w:r w:rsidRPr="00212CD6">
        <w:rPr>
          <w:rFonts w:ascii="Times New Roman" w:hAnsi="Times New Roman" w:cs="Times New Roman"/>
          <w:sz w:val="24"/>
        </w:rPr>
        <w:t>. Moreover, to shed light on whether participants' family, educational and social background</w:t>
      </w:r>
      <w:r w:rsidR="00FC2075" w:rsidRPr="00212CD6">
        <w:rPr>
          <w:rFonts w:ascii="Times New Roman" w:hAnsi="Times New Roman" w:cs="Times New Roman"/>
          <w:sz w:val="24"/>
        </w:rPr>
        <w:t>s</w:t>
      </w:r>
      <w:r w:rsidRPr="00212CD6">
        <w:rPr>
          <w:rFonts w:ascii="Times New Roman" w:hAnsi="Times New Roman" w:cs="Times New Roman"/>
          <w:sz w:val="24"/>
        </w:rPr>
        <w:t xml:space="preserve"> have a considerable effect on their choice of politeness strategies, demographic information about the participants was collected in detail. </w:t>
      </w:r>
    </w:p>
    <w:p w:rsidR="00BA4F0B" w:rsidRPr="00212CD6" w:rsidRDefault="0004056B" w:rsidP="00324DA6">
      <w:pPr>
        <w:spacing w:line="360" w:lineRule="auto"/>
        <w:ind w:left="357" w:firstLine="709"/>
        <w:jc w:val="both"/>
        <w:rPr>
          <w:rFonts w:ascii="Times New Roman" w:hAnsi="Times New Roman" w:cs="Times New Roman"/>
          <w:sz w:val="24"/>
        </w:rPr>
      </w:pPr>
      <w:r w:rsidRPr="00212CD6">
        <w:rPr>
          <w:rFonts w:ascii="Times New Roman" w:hAnsi="Times New Roman" w:cs="Times New Roman"/>
          <w:sz w:val="24"/>
        </w:rPr>
        <w:t>Although there are basically four cases, t</w:t>
      </w:r>
      <w:r w:rsidR="001764B7" w:rsidRPr="00212CD6">
        <w:rPr>
          <w:rFonts w:ascii="Times New Roman" w:hAnsi="Times New Roman" w:cs="Times New Roman"/>
          <w:sz w:val="24"/>
        </w:rPr>
        <w:t>he participants were supposed to write t</w:t>
      </w:r>
      <w:r w:rsidRPr="00212CD6">
        <w:rPr>
          <w:rFonts w:ascii="Times New Roman" w:hAnsi="Times New Roman" w:cs="Times New Roman"/>
          <w:sz w:val="24"/>
        </w:rPr>
        <w:t xml:space="preserve">hree responses in three styles: the intimate or informal style, the consultative style and the formal style, so each case took place in the same context but the participants needed to consider three different addresses. </w:t>
      </w:r>
      <w:r w:rsidR="00D62B2E" w:rsidRPr="00212CD6">
        <w:rPr>
          <w:rFonts w:ascii="Times New Roman" w:hAnsi="Times New Roman" w:cs="Times New Roman"/>
          <w:sz w:val="24"/>
        </w:rPr>
        <w:t>The results indicated that social and family background</w:t>
      </w:r>
      <w:r w:rsidR="00FC2075" w:rsidRPr="00212CD6">
        <w:rPr>
          <w:rFonts w:ascii="Times New Roman" w:hAnsi="Times New Roman" w:cs="Times New Roman"/>
          <w:sz w:val="24"/>
        </w:rPr>
        <w:t>s</w:t>
      </w:r>
      <w:r w:rsidR="00D62B2E" w:rsidRPr="00212CD6">
        <w:rPr>
          <w:rFonts w:ascii="Times New Roman" w:hAnsi="Times New Roman" w:cs="Times New Roman"/>
          <w:sz w:val="24"/>
        </w:rPr>
        <w:t xml:space="preserve"> of the participants do not have a big influence on their respon</w:t>
      </w:r>
      <w:r w:rsidR="00367C00">
        <w:rPr>
          <w:rFonts w:ascii="Times New Roman" w:hAnsi="Times New Roman" w:cs="Times New Roman"/>
          <w:sz w:val="24"/>
        </w:rPr>
        <w:t xml:space="preserve">ses – </w:t>
      </w:r>
      <w:r w:rsidR="00D62B2E" w:rsidRPr="00212CD6">
        <w:rPr>
          <w:rFonts w:ascii="Times New Roman" w:hAnsi="Times New Roman" w:cs="Times New Roman"/>
          <w:sz w:val="24"/>
        </w:rPr>
        <w:t>that is</w:t>
      </w:r>
      <w:r w:rsidR="00DE2922">
        <w:rPr>
          <w:rFonts w:ascii="Times New Roman" w:hAnsi="Times New Roman" w:cs="Times New Roman"/>
          <w:sz w:val="24"/>
        </w:rPr>
        <w:t xml:space="preserve"> to say</w:t>
      </w:r>
      <w:r w:rsidR="00D62B2E" w:rsidRPr="00212CD6">
        <w:rPr>
          <w:rFonts w:ascii="Times New Roman" w:hAnsi="Times New Roman" w:cs="Times New Roman"/>
          <w:sz w:val="24"/>
        </w:rPr>
        <w:t xml:space="preserve">, </w:t>
      </w:r>
      <w:r w:rsidRPr="00212CD6">
        <w:rPr>
          <w:rFonts w:ascii="Times New Roman" w:hAnsi="Times New Roman" w:cs="Times New Roman"/>
          <w:sz w:val="24"/>
        </w:rPr>
        <w:t xml:space="preserve">regardless of their parents’ occupations, the number of their siblings, educational background or marital status of them and whether they live with the elderly, they generally used similar politeness strategies. </w:t>
      </w:r>
    </w:p>
    <w:p w:rsidR="00420D35" w:rsidRPr="00212CD6" w:rsidRDefault="0004056B" w:rsidP="00324DA6">
      <w:pPr>
        <w:spacing w:line="360" w:lineRule="auto"/>
        <w:ind w:left="357" w:firstLine="709"/>
        <w:jc w:val="both"/>
        <w:rPr>
          <w:rFonts w:ascii="Times New Roman" w:hAnsi="Times New Roman" w:cs="Times New Roman"/>
          <w:sz w:val="24"/>
          <w:lang w:val="en-US"/>
        </w:rPr>
      </w:pPr>
      <w:r w:rsidRPr="00212CD6">
        <w:rPr>
          <w:rFonts w:ascii="Times New Roman" w:hAnsi="Times New Roman" w:cs="Times New Roman"/>
          <w:sz w:val="24"/>
        </w:rPr>
        <w:t xml:space="preserve">However, </w:t>
      </w:r>
      <w:r w:rsidR="001B0F16" w:rsidRPr="00212CD6">
        <w:rPr>
          <w:rFonts w:ascii="Times New Roman" w:hAnsi="Times New Roman" w:cs="Times New Roman"/>
          <w:sz w:val="24"/>
        </w:rPr>
        <w:t xml:space="preserve">the findings of the study emphasized the effect of age and gender on language. Because the participants are young adults who are 18 – 19 years old, the life stage at which they are now is highly affected by social media tools, technology and English language as well. More precisely, they do not think and speak in the same way as the elderly or adults do. They have constructed different identities, and accordingly, they have specific forms of address, vocabulary and even abbreviations to be used while communicating with each other. </w:t>
      </w:r>
      <w:r w:rsidR="008C648E" w:rsidRPr="00212CD6">
        <w:rPr>
          <w:rFonts w:ascii="Times New Roman" w:hAnsi="Times New Roman" w:cs="Times New Roman"/>
          <w:sz w:val="24"/>
        </w:rPr>
        <w:t xml:space="preserve">Use of </w:t>
      </w:r>
      <w:proofErr w:type="spellStart"/>
      <w:r w:rsidR="008C648E" w:rsidRPr="00212CD6">
        <w:rPr>
          <w:rFonts w:ascii="Times New Roman" w:hAnsi="Times New Roman" w:cs="Times New Roman"/>
          <w:i/>
          <w:sz w:val="24"/>
        </w:rPr>
        <w:t>kanka</w:t>
      </w:r>
      <w:proofErr w:type="spellEnd"/>
      <w:r w:rsidR="008C648E" w:rsidRPr="00212CD6">
        <w:rPr>
          <w:rFonts w:ascii="Times New Roman" w:hAnsi="Times New Roman" w:cs="Times New Roman"/>
          <w:sz w:val="24"/>
        </w:rPr>
        <w:t xml:space="preserve">, </w:t>
      </w:r>
      <w:proofErr w:type="spellStart"/>
      <w:r w:rsidR="008C648E" w:rsidRPr="00212CD6">
        <w:rPr>
          <w:rFonts w:ascii="Times New Roman" w:hAnsi="Times New Roman" w:cs="Times New Roman"/>
          <w:i/>
          <w:sz w:val="24"/>
        </w:rPr>
        <w:t>tatlım</w:t>
      </w:r>
      <w:proofErr w:type="spellEnd"/>
      <w:r w:rsidR="008C648E" w:rsidRPr="00212CD6">
        <w:rPr>
          <w:rFonts w:ascii="Times New Roman" w:hAnsi="Times New Roman" w:cs="Times New Roman"/>
          <w:sz w:val="24"/>
        </w:rPr>
        <w:t xml:space="preserve">, </w:t>
      </w:r>
      <w:proofErr w:type="spellStart"/>
      <w:r w:rsidR="008C648E" w:rsidRPr="00212CD6">
        <w:rPr>
          <w:rFonts w:ascii="Times New Roman" w:hAnsi="Times New Roman" w:cs="Times New Roman"/>
          <w:i/>
          <w:sz w:val="24"/>
        </w:rPr>
        <w:t>aga</w:t>
      </w:r>
      <w:proofErr w:type="spellEnd"/>
      <w:r w:rsidR="008C648E" w:rsidRPr="00212CD6">
        <w:rPr>
          <w:rFonts w:ascii="Times New Roman" w:hAnsi="Times New Roman" w:cs="Times New Roman"/>
          <w:sz w:val="24"/>
        </w:rPr>
        <w:t xml:space="preserve"> clearly demonstrates the effect of age on language. </w:t>
      </w:r>
      <w:r w:rsidR="006D1885" w:rsidRPr="00212CD6">
        <w:rPr>
          <w:rFonts w:ascii="Times New Roman" w:hAnsi="Times New Roman" w:cs="Times New Roman"/>
          <w:sz w:val="24"/>
        </w:rPr>
        <w:t xml:space="preserve">Additionally, although the literature suggests that </w:t>
      </w:r>
      <w:r w:rsidR="006D1885" w:rsidRPr="00212CD6">
        <w:rPr>
          <w:rFonts w:ascii="Times New Roman" w:hAnsi="Times New Roman" w:cs="Times New Roman"/>
          <w:sz w:val="24"/>
          <w:lang w:val="en-US"/>
        </w:rPr>
        <w:t>gender influences the distribution of social roles and economic and social activities one gets access to and these activities, in their turn, influence language use, in this study no variation regarding gender variab</w:t>
      </w:r>
      <w:r w:rsidR="00B16CA4">
        <w:rPr>
          <w:rFonts w:ascii="Times New Roman" w:hAnsi="Times New Roman" w:cs="Times New Roman"/>
          <w:sz w:val="24"/>
          <w:lang w:val="en-US"/>
        </w:rPr>
        <w:t>le has been found out. In only one</w:t>
      </w:r>
      <w:r w:rsidR="006D1885" w:rsidRPr="00212CD6">
        <w:rPr>
          <w:rFonts w:ascii="Times New Roman" w:hAnsi="Times New Roman" w:cs="Times New Roman"/>
          <w:sz w:val="24"/>
          <w:lang w:val="en-US"/>
        </w:rPr>
        <w:t xml:space="preserve"> case, in which the speaker is supposed to warn the hearer not to await his or her turn, females are more attentive, that is to say, they formed longer sentences than males did to explain that the hearer did something wrong or inappropriate. Conversely, males chose to direct the message more directly or did not say anything at all.</w:t>
      </w:r>
    </w:p>
    <w:p w:rsidR="00026783" w:rsidRDefault="0004056B" w:rsidP="00CE3ECE">
      <w:pPr>
        <w:spacing w:line="360" w:lineRule="auto"/>
        <w:ind w:left="357" w:firstLine="709"/>
        <w:jc w:val="both"/>
        <w:rPr>
          <w:rFonts w:ascii="Times New Roman" w:hAnsi="Times New Roman" w:cs="Times New Roman"/>
          <w:sz w:val="24"/>
          <w:lang w:val="tr-TR"/>
        </w:rPr>
      </w:pPr>
      <w:r w:rsidRPr="00212CD6">
        <w:rPr>
          <w:rFonts w:ascii="Times New Roman" w:hAnsi="Times New Roman" w:cs="Times New Roman"/>
          <w:sz w:val="24"/>
          <w:lang w:val="en-US"/>
        </w:rPr>
        <w:t xml:space="preserve">In conclusion, this study </w:t>
      </w:r>
      <w:r w:rsidR="007A04C8" w:rsidRPr="00212CD6">
        <w:rPr>
          <w:rFonts w:ascii="Times New Roman" w:hAnsi="Times New Roman" w:cs="Times New Roman"/>
          <w:sz w:val="24"/>
          <w:lang w:val="en-US"/>
        </w:rPr>
        <w:t>contributed to the relevant literature by revealing what English language teacher candidates use to express their politeness in three different styles. However, further research can be conducted with more participants utilizing different data collection instruments</w:t>
      </w:r>
      <w:r w:rsidR="00EE4487" w:rsidRPr="00212CD6">
        <w:rPr>
          <w:rFonts w:ascii="Times New Roman" w:hAnsi="Times New Roman" w:cs="Times New Roman"/>
          <w:sz w:val="24"/>
          <w:lang w:val="en-US"/>
        </w:rPr>
        <w:t>.</w:t>
      </w:r>
    </w:p>
    <w:p w:rsidR="00CE3ECE" w:rsidRPr="00CE3ECE" w:rsidRDefault="00CE3ECE" w:rsidP="00CE3ECE">
      <w:pPr>
        <w:spacing w:line="360" w:lineRule="auto"/>
        <w:ind w:left="357" w:firstLine="709"/>
        <w:jc w:val="both"/>
        <w:rPr>
          <w:rFonts w:ascii="Times New Roman" w:hAnsi="Times New Roman" w:cs="Times New Roman"/>
          <w:sz w:val="24"/>
          <w:lang w:val="tr-TR"/>
        </w:rPr>
      </w:pPr>
    </w:p>
    <w:p w:rsidR="001A4F7E"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t>References</w:t>
      </w:r>
    </w:p>
    <w:p w:rsidR="00AB7B8B"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Açıkalın</w:t>
      </w:r>
      <w:proofErr w:type="spellEnd"/>
      <w:r w:rsidRPr="00212CD6">
        <w:rPr>
          <w:rFonts w:ascii="Times New Roman" w:hAnsi="Times New Roman" w:cs="Times New Roman"/>
          <w:sz w:val="24"/>
          <w:szCs w:val="24"/>
          <w:shd w:val="clear" w:color="auto" w:fill="FFFFFF"/>
        </w:rPr>
        <w:t xml:space="preserve">, I. (1995). </w:t>
      </w:r>
      <w:r w:rsidR="00132E91" w:rsidRPr="00212CD6">
        <w:rPr>
          <w:rFonts w:ascii="Times New Roman" w:hAnsi="Times New Roman" w:cs="Times New Roman"/>
          <w:i/>
          <w:sz w:val="24"/>
          <w:szCs w:val="24"/>
          <w:shd w:val="clear" w:color="auto" w:fill="FFFFFF"/>
        </w:rPr>
        <w:t xml:space="preserve">A Linguistic Analysis of Turkish Medical Language and Doctor Patient Communication </w:t>
      </w:r>
      <w:r w:rsidR="00132E91" w:rsidRPr="00212CD6">
        <w:rPr>
          <w:rFonts w:ascii="Times New Roman" w:hAnsi="Times New Roman" w:cs="Times New Roman"/>
          <w:sz w:val="24"/>
          <w:szCs w:val="24"/>
          <w:shd w:val="clear" w:color="auto" w:fill="FFFFFF"/>
        </w:rPr>
        <w:t>(Doctoral dissertation). Retrieved from The Council of Higher Education Thesis Centre. (Accession No: 43367)</w:t>
      </w:r>
    </w:p>
    <w:p w:rsidR="00870512"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A</w:t>
      </w:r>
      <w:r w:rsidR="00AB7B8B" w:rsidRPr="00212CD6">
        <w:rPr>
          <w:rFonts w:ascii="Times New Roman" w:hAnsi="Times New Roman" w:cs="Times New Roman"/>
          <w:sz w:val="24"/>
          <w:szCs w:val="24"/>
          <w:shd w:val="clear" w:color="auto" w:fill="FFFFFF"/>
        </w:rPr>
        <w:t>çıkalın</w:t>
      </w:r>
      <w:proofErr w:type="spellEnd"/>
      <w:r w:rsidRPr="00212CD6">
        <w:rPr>
          <w:rFonts w:ascii="Times New Roman" w:hAnsi="Times New Roman" w:cs="Times New Roman"/>
          <w:sz w:val="24"/>
          <w:szCs w:val="24"/>
          <w:shd w:val="clear" w:color="auto" w:fill="FFFFFF"/>
        </w:rPr>
        <w:t xml:space="preserve">, I. (1997). </w:t>
      </w:r>
      <w:proofErr w:type="spellStart"/>
      <w:r w:rsidRPr="00212CD6">
        <w:rPr>
          <w:rFonts w:ascii="Times New Roman" w:hAnsi="Times New Roman" w:cs="Times New Roman"/>
          <w:sz w:val="24"/>
          <w:szCs w:val="24"/>
          <w:shd w:val="clear" w:color="auto" w:fill="FFFFFF"/>
        </w:rPr>
        <w:t>Hekim</w:t>
      </w:r>
      <w:proofErr w:type="spellEnd"/>
      <w:r w:rsidRPr="00212CD6">
        <w:rPr>
          <w:rFonts w:ascii="Times New Roman" w:hAnsi="Times New Roman" w:cs="Times New Roman"/>
          <w:sz w:val="24"/>
          <w:szCs w:val="24"/>
          <w:shd w:val="clear" w:color="auto" w:fill="FFFFFF"/>
        </w:rPr>
        <w:t xml:space="preserve">-Hasta </w:t>
      </w:r>
      <w:proofErr w:type="spellStart"/>
      <w:r w:rsidRPr="00212CD6">
        <w:rPr>
          <w:rFonts w:ascii="Times New Roman" w:hAnsi="Times New Roman" w:cs="Times New Roman"/>
          <w:sz w:val="24"/>
          <w:szCs w:val="24"/>
          <w:shd w:val="clear" w:color="auto" w:fill="FFFFFF"/>
        </w:rPr>
        <w:t>İletişiminde</w:t>
      </w:r>
      <w:proofErr w:type="spellEnd"/>
      <w:r w:rsidRPr="00212CD6">
        <w:rPr>
          <w:rFonts w:ascii="Times New Roman" w:hAnsi="Times New Roman" w:cs="Times New Roman"/>
          <w:sz w:val="24"/>
          <w:szCs w:val="24"/>
          <w:shd w:val="clear" w:color="auto" w:fill="FFFFFF"/>
        </w:rPr>
        <w:t xml:space="preserve"> </w:t>
      </w:r>
      <w:proofErr w:type="spellStart"/>
      <w:r w:rsidRPr="00212CD6">
        <w:rPr>
          <w:rFonts w:ascii="Times New Roman" w:hAnsi="Times New Roman" w:cs="Times New Roman"/>
          <w:sz w:val="24"/>
          <w:szCs w:val="24"/>
          <w:shd w:val="clear" w:color="auto" w:fill="FFFFFF"/>
        </w:rPr>
        <w:t>Türk</w:t>
      </w:r>
      <w:proofErr w:type="spellEnd"/>
      <w:r w:rsidRPr="00212CD6">
        <w:rPr>
          <w:rFonts w:ascii="Times New Roman" w:hAnsi="Times New Roman" w:cs="Times New Roman"/>
          <w:sz w:val="24"/>
          <w:szCs w:val="24"/>
          <w:shd w:val="clear" w:color="auto" w:fill="FFFFFF"/>
        </w:rPr>
        <w:t xml:space="preserve"> Tıp </w:t>
      </w:r>
      <w:proofErr w:type="spellStart"/>
      <w:r w:rsidRPr="00212CD6">
        <w:rPr>
          <w:rFonts w:ascii="Times New Roman" w:hAnsi="Times New Roman" w:cs="Times New Roman"/>
          <w:sz w:val="24"/>
          <w:szCs w:val="24"/>
          <w:shd w:val="clear" w:color="auto" w:fill="FFFFFF"/>
        </w:rPr>
        <w:t>Dilinin</w:t>
      </w:r>
      <w:proofErr w:type="spellEnd"/>
      <w:r w:rsidRPr="00212CD6">
        <w:rPr>
          <w:rFonts w:ascii="Times New Roman" w:hAnsi="Times New Roman" w:cs="Times New Roman"/>
          <w:sz w:val="24"/>
          <w:szCs w:val="24"/>
          <w:shd w:val="clear" w:color="auto" w:fill="FFFFFF"/>
        </w:rPr>
        <w:t xml:space="preserve"> </w:t>
      </w:r>
      <w:proofErr w:type="spellStart"/>
      <w:r w:rsidRPr="00212CD6">
        <w:rPr>
          <w:rFonts w:ascii="Times New Roman" w:hAnsi="Times New Roman" w:cs="Times New Roman"/>
          <w:sz w:val="24"/>
          <w:szCs w:val="24"/>
          <w:shd w:val="clear" w:color="auto" w:fill="FFFFFF"/>
        </w:rPr>
        <w:t>Kullanımına</w:t>
      </w:r>
      <w:proofErr w:type="spellEnd"/>
      <w:r w:rsidRPr="00212CD6">
        <w:rPr>
          <w:rFonts w:ascii="Times New Roman" w:hAnsi="Times New Roman" w:cs="Times New Roman"/>
          <w:sz w:val="24"/>
          <w:szCs w:val="24"/>
          <w:shd w:val="clear" w:color="auto" w:fill="FFFFFF"/>
        </w:rPr>
        <w:t xml:space="preserve"> </w:t>
      </w:r>
      <w:proofErr w:type="spellStart"/>
      <w:r w:rsidRPr="00212CD6">
        <w:rPr>
          <w:rFonts w:ascii="Times New Roman" w:hAnsi="Times New Roman" w:cs="Times New Roman"/>
          <w:sz w:val="24"/>
          <w:szCs w:val="24"/>
          <w:shd w:val="clear" w:color="auto" w:fill="FFFFFF"/>
        </w:rPr>
        <w:t>Yönelik</w:t>
      </w:r>
      <w:proofErr w:type="spellEnd"/>
      <w:r w:rsidRPr="00212CD6">
        <w:rPr>
          <w:rFonts w:ascii="Times New Roman" w:hAnsi="Times New Roman" w:cs="Times New Roman"/>
          <w:sz w:val="24"/>
          <w:szCs w:val="24"/>
          <w:shd w:val="clear" w:color="auto" w:fill="FFFFFF"/>
        </w:rPr>
        <w:t xml:space="preserve"> </w:t>
      </w:r>
      <w:proofErr w:type="spellStart"/>
      <w:r w:rsidRPr="00212CD6">
        <w:rPr>
          <w:rFonts w:ascii="Times New Roman" w:hAnsi="Times New Roman" w:cs="Times New Roman"/>
          <w:sz w:val="24"/>
          <w:szCs w:val="24"/>
          <w:shd w:val="clear" w:color="auto" w:fill="FFFFFF"/>
        </w:rPr>
        <w:t>Bir</w:t>
      </w:r>
      <w:proofErr w:type="spellEnd"/>
      <w:r w:rsidRPr="00212CD6">
        <w:rPr>
          <w:rFonts w:ascii="Times New Roman" w:hAnsi="Times New Roman" w:cs="Times New Roman"/>
          <w:sz w:val="24"/>
          <w:szCs w:val="24"/>
          <w:shd w:val="clear" w:color="auto" w:fill="FFFFFF"/>
        </w:rPr>
        <w:t xml:space="preserve"> </w:t>
      </w:r>
      <w:proofErr w:type="spellStart"/>
      <w:r w:rsidRPr="00212CD6">
        <w:rPr>
          <w:rFonts w:ascii="Times New Roman" w:hAnsi="Times New Roman" w:cs="Times New Roman"/>
          <w:sz w:val="24"/>
          <w:szCs w:val="24"/>
          <w:shd w:val="clear" w:color="auto" w:fill="FFFFFF"/>
        </w:rPr>
        <w:t>Araştırma</w:t>
      </w:r>
      <w:proofErr w:type="spellEnd"/>
      <w:r w:rsidRPr="00212CD6">
        <w:rPr>
          <w:rFonts w:ascii="Times New Roman" w:hAnsi="Times New Roman" w:cs="Times New Roman"/>
          <w:sz w:val="24"/>
          <w:szCs w:val="24"/>
          <w:shd w:val="clear" w:color="auto" w:fill="FFFFFF"/>
        </w:rPr>
        <w:t>. </w:t>
      </w:r>
      <w:proofErr w:type="spellStart"/>
      <w:r w:rsidRPr="00212CD6">
        <w:rPr>
          <w:rFonts w:ascii="Times New Roman" w:hAnsi="Times New Roman" w:cs="Times New Roman"/>
          <w:i/>
          <w:iCs/>
          <w:sz w:val="24"/>
          <w:szCs w:val="24"/>
          <w:shd w:val="clear" w:color="auto" w:fill="FFFFFF"/>
        </w:rPr>
        <w:t>Turkiye</w:t>
      </w:r>
      <w:proofErr w:type="spellEnd"/>
      <w:r w:rsidRPr="00212CD6">
        <w:rPr>
          <w:rFonts w:ascii="Times New Roman" w:hAnsi="Times New Roman" w:cs="Times New Roman"/>
          <w:i/>
          <w:iCs/>
          <w:sz w:val="24"/>
          <w:szCs w:val="24"/>
          <w:shd w:val="clear" w:color="auto" w:fill="FFFFFF"/>
        </w:rPr>
        <w:t xml:space="preserve"> </w:t>
      </w:r>
      <w:proofErr w:type="spellStart"/>
      <w:r w:rsidRPr="00212CD6">
        <w:rPr>
          <w:rFonts w:ascii="Times New Roman" w:hAnsi="Times New Roman" w:cs="Times New Roman"/>
          <w:i/>
          <w:iCs/>
          <w:sz w:val="24"/>
          <w:szCs w:val="24"/>
          <w:shd w:val="clear" w:color="auto" w:fill="FFFFFF"/>
        </w:rPr>
        <w:t>Klinikleri</w:t>
      </w:r>
      <w:proofErr w:type="spellEnd"/>
      <w:r w:rsidRPr="00212CD6">
        <w:rPr>
          <w:rFonts w:ascii="Times New Roman" w:hAnsi="Times New Roman" w:cs="Times New Roman"/>
          <w:i/>
          <w:iCs/>
          <w:sz w:val="24"/>
          <w:szCs w:val="24"/>
          <w:shd w:val="clear" w:color="auto" w:fill="FFFFFF"/>
        </w:rPr>
        <w:t xml:space="preserve"> Journal of Medical Ethics-Law and History</w:t>
      </w:r>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5</w:t>
      </w:r>
      <w:r w:rsidRPr="00212CD6">
        <w:rPr>
          <w:rFonts w:ascii="Times New Roman" w:hAnsi="Times New Roman" w:cs="Times New Roman"/>
          <w:sz w:val="24"/>
          <w:szCs w:val="24"/>
          <w:shd w:val="clear" w:color="auto" w:fill="FFFFFF"/>
        </w:rPr>
        <w:t>(2), 64-67.</w:t>
      </w:r>
    </w:p>
    <w:p w:rsidR="00107B26"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rPr>
        <w:t>Billmyer</w:t>
      </w:r>
      <w:proofErr w:type="spellEnd"/>
      <w:r w:rsidRPr="00212CD6">
        <w:rPr>
          <w:rFonts w:ascii="Times New Roman" w:hAnsi="Times New Roman" w:cs="Times New Roman"/>
          <w:sz w:val="24"/>
          <w:szCs w:val="24"/>
        </w:rPr>
        <w:t xml:space="preserve">, K. &amp; Varghese, M. (2000). Investigating instrument-based pragmatic variability: Effects of enhancing discourse completion tests. </w:t>
      </w:r>
      <w:r w:rsidRPr="00212CD6">
        <w:rPr>
          <w:rFonts w:ascii="Times New Roman" w:hAnsi="Times New Roman" w:cs="Times New Roman"/>
          <w:i/>
          <w:sz w:val="24"/>
          <w:szCs w:val="24"/>
        </w:rPr>
        <w:t>Applied Linguistics</w:t>
      </w:r>
      <w:r w:rsidRPr="00212CD6">
        <w:rPr>
          <w:rFonts w:ascii="Times New Roman" w:hAnsi="Times New Roman" w:cs="Times New Roman"/>
          <w:sz w:val="24"/>
          <w:szCs w:val="24"/>
        </w:rPr>
        <w:t>, 21(4), 517-552.</w:t>
      </w:r>
    </w:p>
    <w:p w:rsidR="00324A56"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Brown, P., Levinson, S. C., &amp; Levinson, S. C. (1987). </w:t>
      </w:r>
      <w:r w:rsidRPr="00212CD6">
        <w:rPr>
          <w:rFonts w:ascii="Times New Roman" w:hAnsi="Times New Roman" w:cs="Times New Roman"/>
          <w:i/>
          <w:iCs/>
          <w:sz w:val="24"/>
          <w:szCs w:val="24"/>
          <w:shd w:val="clear" w:color="auto" w:fill="FFFFFF"/>
        </w:rPr>
        <w:t>Politeness: Some universals in language usage</w:t>
      </w:r>
      <w:r w:rsidRPr="00212CD6">
        <w:rPr>
          <w:rFonts w:ascii="Times New Roman" w:hAnsi="Times New Roman" w:cs="Times New Roman"/>
          <w:sz w:val="24"/>
          <w:szCs w:val="24"/>
          <w:shd w:val="clear" w:color="auto" w:fill="FFFFFF"/>
        </w:rPr>
        <w:t> (Vol. 4). Cambridge: Cambridge University Press.</w:t>
      </w:r>
    </w:p>
    <w:p w:rsidR="00870512"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 xml:space="preserve">Burns, L., </w:t>
      </w:r>
      <w:proofErr w:type="spellStart"/>
      <w:r w:rsidRPr="00212CD6">
        <w:rPr>
          <w:rFonts w:ascii="Times New Roman" w:hAnsi="Times New Roman" w:cs="Times New Roman"/>
          <w:sz w:val="24"/>
          <w:szCs w:val="24"/>
          <w:shd w:val="clear" w:color="auto" w:fill="FFFFFF"/>
        </w:rPr>
        <w:t>Marra</w:t>
      </w:r>
      <w:proofErr w:type="spellEnd"/>
      <w:r w:rsidRPr="00212CD6">
        <w:rPr>
          <w:rFonts w:ascii="Times New Roman" w:hAnsi="Times New Roman" w:cs="Times New Roman"/>
          <w:sz w:val="24"/>
          <w:szCs w:val="24"/>
          <w:shd w:val="clear" w:color="auto" w:fill="FFFFFF"/>
        </w:rPr>
        <w:t>, M., &amp; Holmes, J. (2001). Women's humour in the workplace: a quantitative analysis. </w:t>
      </w:r>
      <w:r w:rsidRPr="00212CD6">
        <w:rPr>
          <w:rFonts w:ascii="Times New Roman" w:hAnsi="Times New Roman" w:cs="Times New Roman"/>
          <w:i/>
          <w:iCs/>
          <w:sz w:val="24"/>
          <w:szCs w:val="24"/>
          <w:shd w:val="clear" w:color="auto" w:fill="FFFFFF"/>
        </w:rPr>
        <w:t>Australian Journal of Communication</w:t>
      </w:r>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28</w:t>
      </w:r>
      <w:r w:rsidRPr="00212CD6">
        <w:rPr>
          <w:rFonts w:ascii="Times New Roman" w:hAnsi="Times New Roman" w:cs="Times New Roman"/>
          <w:sz w:val="24"/>
          <w:szCs w:val="24"/>
          <w:shd w:val="clear" w:color="auto" w:fill="FFFFFF"/>
        </w:rPr>
        <w:t>(1), 83.</w:t>
      </w:r>
    </w:p>
    <w:p w:rsidR="003A74D1"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3A74D1">
        <w:rPr>
          <w:rFonts w:ascii="Times New Roman" w:hAnsi="Times New Roman" w:cs="Times New Roman"/>
          <w:sz w:val="24"/>
          <w:szCs w:val="24"/>
          <w:shd w:val="clear" w:color="auto" w:fill="FFFFFF"/>
        </w:rPr>
        <w:t xml:space="preserve">De Ayala, S. P. (2001). FTAs and Erskine May: Conflicting </w:t>
      </w:r>
      <w:proofErr w:type="gramStart"/>
      <w:r w:rsidRPr="003A74D1">
        <w:rPr>
          <w:rFonts w:ascii="Times New Roman" w:hAnsi="Times New Roman" w:cs="Times New Roman"/>
          <w:sz w:val="24"/>
          <w:szCs w:val="24"/>
          <w:shd w:val="clear" w:color="auto" w:fill="FFFFFF"/>
        </w:rPr>
        <w:t>needs?—</w:t>
      </w:r>
      <w:proofErr w:type="gramEnd"/>
      <w:r w:rsidRPr="003A74D1">
        <w:rPr>
          <w:rFonts w:ascii="Times New Roman" w:hAnsi="Times New Roman" w:cs="Times New Roman"/>
          <w:sz w:val="24"/>
          <w:szCs w:val="24"/>
          <w:shd w:val="clear" w:color="auto" w:fill="FFFFFF"/>
        </w:rPr>
        <w:t>Politeness in question time. </w:t>
      </w:r>
      <w:r w:rsidRPr="003A74D1">
        <w:rPr>
          <w:rFonts w:ascii="Times New Roman" w:hAnsi="Times New Roman" w:cs="Times New Roman"/>
          <w:i/>
          <w:iCs/>
          <w:sz w:val="24"/>
          <w:szCs w:val="24"/>
          <w:shd w:val="clear" w:color="auto" w:fill="FFFFFF"/>
        </w:rPr>
        <w:t>Journal of Pragmatics</w:t>
      </w:r>
      <w:r w:rsidRPr="003A74D1">
        <w:rPr>
          <w:rFonts w:ascii="Times New Roman" w:hAnsi="Times New Roman" w:cs="Times New Roman"/>
          <w:sz w:val="24"/>
          <w:szCs w:val="24"/>
          <w:shd w:val="clear" w:color="auto" w:fill="FFFFFF"/>
        </w:rPr>
        <w:t>, </w:t>
      </w:r>
      <w:r w:rsidRPr="003A74D1">
        <w:rPr>
          <w:rFonts w:ascii="Times New Roman" w:hAnsi="Times New Roman" w:cs="Times New Roman"/>
          <w:i/>
          <w:iCs/>
          <w:sz w:val="24"/>
          <w:szCs w:val="24"/>
          <w:shd w:val="clear" w:color="auto" w:fill="FFFFFF"/>
        </w:rPr>
        <w:t>33</w:t>
      </w:r>
      <w:r w:rsidRPr="003A74D1">
        <w:rPr>
          <w:rFonts w:ascii="Times New Roman" w:hAnsi="Times New Roman" w:cs="Times New Roman"/>
          <w:sz w:val="24"/>
          <w:szCs w:val="24"/>
          <w:shd w:val="clear" w:color="auto" w:fill="FFFFFF"/>
        </w:rPr>
        <w:t>(2), 143-169.</w:t>
      </w:r>
    </w:p>
    <w:p w:rsidR="00107B26"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Félix-</w:t>
      </w:r>
      <w:proofErr w:type="spellStart"/>
      <w:r w:rsidRPr="00212CD6">
        <w:rPr>
          <w:rFonts w:ascii="Times New Roman" w:hAnsi="Times New Roman" w:cs="Times New Roman"/>
          <w:sz w:val="24"/>
          <w:szCs w:val="24"/>
          <w:shd w:val="clear" w:color="auto" w:fill="FFFFFF"/>
        </w:rPr>
        <w:t>Brasdefer</w:t>
      </w:r>
      <w:proofErr w:type="spellEnd"/>
      <w:r w:rsidRPr="00212CD6">
        <w:rPr>
          <w:rFonts w:ascii="Times New Roman" w:hAnsi="Times New Roman" w:cs="Times New Roman"/>
          <w:sz w:val="24"/>
          <w:szCs w:val="24"/>
          <w:shd w:val="clear" w:color="auto" w:fill="FFFFFF"/>
        </w:rPr>
        <w:t>, J. C. (2010). Data collection methods in speech act performance. </w:t>
      </w:r>
      <w:r w:rsidRPr="00212CD6">
        <w:rPr>
          <w:rFonts w:ascii="Times New Roman" w:hAnsi="Times New Roman" w:cs="Times New Roman"/>
          <w:i/>
          <w:iCs/>
          <w:sz w:val="24"/>
          <w:szCs w:val="24"/>
          <w:shd w:val="clear" w:color="auto" w:fill="FFFFFF"/>
        </w:rPr>
        <w:t>Speech act performance: Theoretical, empirical and methodological issues</w:t>
      </w:r>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26</w:t>
      </w:r>
      <w:r w:rsidRPr="00212CD6">
        <w:rPr>
          <w:rFonts w:ascii="Times New Roman" w:hAnsi="Times New Roman" w:cs="Times New Roman"/>
          <w:sz w:val="24"/>
          <w:szCs w:val="24"/>
          <w:shd w:val="clear" w:color="auto" w:fill="FFFFFF"/>
        </w:rPr>
        <w:t>, 41.</w:t>
      </w:r>
    </w:p>
    <w:p w:rsidR="0065686A"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65686A">
        <w:rPr>
          <w:rFonts w:ascii="Times New Roman" w:hAnsi="Times New Roman" w:cs="Times New Roman"/>
          <w:sz w:val="24"/>
          <w:szCs w:val="24"/>
          <w:shd w:val="clear" w:color="auto" w:fill="FFFFFF"/>
        </w:rPr>
        <w:t>Fukada</w:t>
      </w:r>
      <w:proofErr w:type="spellEnd"/>
      <w:r w:rsidRPr="0065686A">
        <w:rPr>
          <w:rFonts w:ascii="Times New Roman" w:hAnsi="Times New Roman" w:cs="Times New Roman"/>
          <w:sz w:val="24"/>
          <w:szCs w:val="24"/>
          <w:shd w:val="clear" w:color="auto" w:fill="FFFFFF"/>
        </w:rPr>
        <w:t xml:space="preserve">, A., &amp; </w:t>
      </w:r>
      <w:proofErr w:type="spellStart"/>
      <w:r w:rsidRPr="0065686A">
        <w:rPr>
          <w:rFonts w:ascii="Times New Roman" w:hAnsi="Times New Roman" w:cs="Times New Roman"/>
          <w:sz w:val="24"/>
          <w:szCs w:val="24"/>
          <w:shd w:val="clear" w:color="auto" w:fill="FFFFFF"/>
        </w:rPr>
        <w:t>Asato</w:t>
      </w:r>
      <w:proofErr w:type="spellEnd"/>
      <w:r w:rsidRPr="0065686A">
        <w:rPr>
          <w:rFonts w:ascii="Times New Roman" w:hAnsi="Times New Roman" w:cs="Times New Roman"/>
          <w:sz w:val="24"/>
          <w:szCs w:val="24"/>
          <w:shd w:val="clear" w:color="auto" w:fill="FFFFFF"/>
        </w:rPr>
        <w:t>, N. (2004). Universal politeness theory: application to the use of Japanese honorifics. </w:t>
      </w:r>
      <w:r w:rsidRPr="0065686A">
        <w:rPr>
          <w:rFonts w:ascii="Times New Roman" w:hAnsi="Times New Roman" w:cs="Times New Roman"/>
          <w:i/>
          <w:iCs/>
          <w:sz w:val="24"/>
          <w:szCs w:val="24"/>
          <w:shd w:val="clear" w:color="auto" w:fill="FFFFFF"/>
        </w:rPr>
        <w:t>Journal of pragmatics</w:t>
      </w:r>
      <w:r w:rsidRPr="0065686A">
        <w:rPr>
          <w:rFonts w:ascii="Times New Roman" w:hAnsi="Times New Roman" w:cs="Times New Roman"/>
          <w:sz w:val="24"/>
          <w:szCs w:val="24"/>
          <w:shd w:val="clear" w:color="auto" w:fill="FFFFFF"/>
        </w:rPr>
        <w:t>, </w:t>
      </w:r>
      <w:r w:rsidRPr="0065686A">
        <w:rPr>
          <w:rFonts w:ascii="Times New Roman" w:hAnsi="Times New Roman" w:cs="Times New Roman"/>
          <w:iCs/>
          <w:sz w:val="24"/>
          <w:szCs w:val="24"/>
          <w:shd w:val="clear" w:color="auto" w:fill="FFFFFF"/>
        </w:rPr>
        <w:t>36</w:t>
      </w:r>
      <w:r w:rsidRPr="0065686A">
        <w:rPr>
          <w:rFonts w:ascii="Times New Roman" w:hAnsi="Times New Roman" w:cs="Times New Roman"/>
          <w:sz w:val="24"/>
          <w:szCs w:val="24"/>
          <w:shd w:val="clear" w:color="auto" w:fill="FFFFFF"/>
        </w:rPr>
        <w:t>(11), 1991-2002.</w:t>
      </w:r>
    </w:p>
    <w:p w:rsidR="00A66BEE"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A66BEE">
        <w:rPr>
          <w:rFonts w:ascii="Times New Roman" w:hAnsi="Times New Roman" w:cs="Times New Roman"/>
          <w:sz w:val="24"/>
          <w:szCs w:val="24"/>
          <w:shd w:val="clear" w:color="auto" w:fill="FFFFFF"/>
        </w:rPr>
        <w:t>Goldsmith, D. J. (2007). Brown and Levinson’s politeness theory. </w:t>
      </w:r>
      <w:r w:rsidRPr="00A66BEE">
        <w:rPr>
          <w:rFonts w:ascii="Times New Roman" w:hAnsi="Times New Roman" w:cs="Times New Roman"/>
          <w:i/>
          <w:iCs/>
          <w:sz w:val="24"/>
          <w:szCs w:val="24"/>
          <w:shd w:val="clear" w:color="auto" w:fill="FFFFFF"/>
        </w:rPr>
        <w:t>Explaining communication: Contemporary theories and exemplars</w:t>
      </w:r>
      <w:r w:rsidRPr="00A66BEE">
        <w:rPr>
          <w:rFonts w:ascii="Times New Roman" w:hAnsi="Times New Roman" w:cs="Times New Roman"/>
          <w:sz w:val="24"/>
          <w:szCs w:val="24"/>
          <w:shd w:val="clear" w:color="auto" w:fill="FFFFFF"/>
        </w:rPr>
        <w:t>, 219-236.</w:t>
      </w:r>
    </w:p>
    <w:p w:rsidR="0091646A"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Holmes, J. (2000). Politeness, power and provocation: How humour functions in the workplace. </w:t>
      </w:r>
      <w:r w:rsidRPr="00212CD6">
        <w:rPr>
          <w:rFonts w:ascii="Times New Roman" w:hAnsi="Times New Roman" w:cs="Times New Roman"/>
          <w:i/>
          <w:iCs/>
          <w:sz w:val="24"/>
          <w:szCs w:val="24"/>
          <w:shd w:val="clear" w:color="auto" w:fill="FFFFFF"/>
        </w:rPr>
        <w:t>Discourse studies</w:t>
      </w:r>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2</w:t>
      </w:r>
      <w:r w:rsidRPr="00212CD6">
        <w:rPr>
          <w:rFonts w:ascii="Times New Roman" w:hAnsi="Times New Roman" w:cs="Times New Roman"/>
          <w:sz w:val="24"/>
          <w:szCs w:val="24"/>
          <w:shd w:val="clear" w:color="auto" w:fill="FFFFFF"/>
        </w:rPr>
        <w:t>(2), 159-185.</w:t>
      </w:r>
    </w:p>
    <w:p w:rsidR="004730C9"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 xml:space="preserve">Holmes, J. </w:t>
      </w:r>
      <w:r w:rsidR="00324A56" w:rsidRPr="00212CD6">
        <w:rPr>
          <w:rFonts w:ascii="Times New Roman" w:hAnsi="Times New Roman" w:cs="Times New Roman"/>
          <w:sz w:val="24"/>
          <w:szCs w:val="24"/>
          <w:shd w:val="clear" w:color="auto" w:fill="FFFFFF"/>
        </w:rPr>
        <w:t>(2013</w:t>
      </w:r>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An introduction to sociolinguistics</w:t>
      </w:r>
      <w:r w:rsidRPr="00212CD6">
        <w:rPr>
          <w:rFonts w:ascii="Times New Roman" w:hAnsi="Times New Roman" w:cs="Times New Roman"/>
          <w:sz w:val="24"/>
          <w:szCs w:val="24"/>
          <w:shd w:val="clear" w:color="auto" w:fill="FFFFFF"/>
        </w:rPr>
        <w:t xml:space="preserve">. </w:t>
      </w:r>
      <w:r w:rsidR="00324A56" w:rsidRPr="00212CD6">
        <w:rPr>
          <w:rFonts w:ascii="Times New Roman" w:hAnsi="Times New Roman" w:cs="Times New Roman"/>
          <w:sz w:val="24"/>
          <w:szCs w:val="24"/>
          <w:shd w:val="clear" w:color="auto" w:fill="FFFFFF"/>
        </w:rPr>
        <w:t xml:space="preserve">New York: </w:t>
      </w:r>
      <w:r w:rsidRPr="00212CD6">
        <w:rPr>
          <w:rFonts w:ascii="Times New Roman" w:hAnsi="Times New Roman" w:cs="Times New Roman"/>
          <w:sz w:val="24"/>
          <w:szCs w:val="24"/>
          <w:shd w:val="clear" w:color="auto" w:fill="FFFFFF"/>
        </w:rPr>
        <w:t>Routledge.</w:t>
      </w:r>
    </w:p>
    <w:p w:rsidR="009D268C" w:rsidRDefault="0004056B" w:rsidP="006A7F7F">
      <w:pPr>
        <w:spacing w:line="360" w:lineRule="auto"/>
        <w:ind w:left="924" w:hanging="567"/>
        <w:jc w:val="both"/>
        <w:rPr>
          <w:rFonts w:ascii="Times New Roman" w:hAnsi="Times New Roman" w:cs="Times New Roman"/>
          <w:sz w:val="24"/>
          <w:szCs w:val="24"/>
          <w:shd w:val="clear" w:color="auto" w:fill="FFFFFF"/>
        </w:rPr>
      </w:pPr>
      <w:r w:rsidRPr="009D268C">
        <w:rPr>
          <w:rFonts w:ascii="Times New Roman" w:hAnsi="Times New Roman" w:cs="Times New Roman"/>
          <w:sz w:val="24"/>
          <w:szCs w:val="24"/>
          <w:shd w:val="clear" w:color="auto" w:fill="FFFFFF"/>
        </w:rPr>
        <w:t>Hudson, M. E. (2011). Student honorifics usage in conversations with professors. </w:t>
      </w:r>
      <w:r w:rsidRPr="009D268C">
        <w:rPr>
          <w:rFonts w:ascii="Times New Roman" w:hAnsi="Times New Roman" w:cs="Times New Roman"/>
          <w:i/>
          <w:iCs/>
          <w:sz w:val="24"/>
          <w:szCs w:val="24"/>
          <w:shd w:val="clear" w:color="auto" w:fill="FFFFFF"/>
        </w:rPr>
        <w:t>Journal of Pragmatics</w:t>
      </w:r>
      <w:r w:rsidRPr="009D268C">
        <w:rPr>
          <w:rFonts w:ascii="Times New Roman" w:hAnsi="Times New Roman" w:cs="Times New Roman"/>
          <w:sz w:val="24"/>
          <w:szCs w:val="24"/>
          <w:shd w:val="clear" w:color="auto" w:fill="FFFFFF"/>
        </w:rPr>
        <w:t>, </w:t>
      </w:r>
      <w:r w:rsidRPr="009D268C">
        <w:rPr>
          <w:rFonts w:ascii="Times New Roman" w:hAnsi="Times New Roman" w:cs="Times New Roman"/>
          <w:iCs/>
          <w:sz w:val="24"/>
          <w:szCs w:val="24"/>
          <w:shd w:val="clear" w:color="auto" w:fill="FFFFFF"/>
        </w:rPr>
        <w:t>43</w:t>
      </w:r>
      <w:r w:rsidRPr="009D268C">
        <w:rPr>
          <w:rFonts w:ascii="Times New Roman" w:hAnsi="Times New Roman" w:cs="Times New Roman"/>
          <w:sz w:val="24"/>
          <w:szCs w:val="24"/>
          <w:shd w:val="clear" w:color="auto" w:fill="FFFFFF"/>
        </w:rPr>
        <w:t>(15), 3689-3706.</w:t>
      </w:r>
    </w:p>
    <w:p w:rsidR="005B2307" w:rsidRDefault="0004056B" w:rsidP="006A7F7F">
      <w:pPr>
        <w:spacing w:line="360" w:lineRule="auto"/>
        <w:ind w:left="924" w:hanging="567"/>
        <w:jc w:val="both"/>
        <w:rPr>
          <w:rFonts w:ascii="Times New Roman" w:hAnsi="Times New Roman" w:cs="Times New Roman"/>
          <w:sz w:val="24"/>
          <w:szCs w:val="24"/>
          <w:shd w:val="clear" w:color="auto" w:fill="FFFFFF"/>
        </w:rPr>
      </w:pPr>
      <w:r w:rsidRPr="005B2307">
        <w:rPr>
          <w:rFonts w:ascii="Times New Roman" w:hAnsi="Times New Roman" w:cs="Times New Roman"/>
          <w:sz w:val="24"/>
          <w:szCs w:val="24"/>
          <w:shd w:val="clear" w:color="auto" w:fill="FFFFFF"/>
        </w:rPr>
        <w:lastRenderedPageBreak/>
        <w:t xml:space="preserve">Johnson, D. I., </w:t>
      </w:r>
      <w:proofErr w:type="spellStart"/>
      <w:r w:rsidRPr="005B2307">
        <w:rPr>
          <w:rFonts w:ascii="Times New Roman" w:hAnsi="Times New Roman" w:cs="Times New Roman"/>
          <w:sz w:val="24"/>
          <w:szCs w:val="24"/>
          <w:shd w:val="clear" w:color="auto" w:fill="FFFFFF"/>
        </w:rPr>
        <w:t>Roloff</w:t>
      </w:r>
      <w:proofErr w:type="spellEnd"/>
      <w:r w:rsidRPr="005B2307">
        <w:rPr>
          <w:rFonts w:ascii="Times New Roman" w:hAnsi="Times New Roman" w:cs="Times New Roman"/>
          <w:sz w:val="24"/>
          <w:szCs w:val="24"/>
          <w:shd w:val="clear" w:color="auto" w:fill="FFFFFF"/>
        </w:rPr>
        <w:t xml:space="preserve">, M. E., &amp; </w:t>
      </w:r>
      <w:proofErr w:type="spellStart"/>
      <w:r w:rsidRPr="005B2307">
        <w:rPr>
          <w:rFonts w:ascii="Times New Roman" w:hAnsi="Times New Roman" w:cs="Times New Roman"/>
          <w:sz w:val="24"/>
          <w:szCs w:val="24"/>
          <w:shd w:val="clear" w:color="auto" w:fill="FFFFFF"/>
        </w:rPr>
        <w:t>Riffee</w:t>
      </w:r>
      <w:proofErr w:type="spellEnd"/>
      <w:r w:rsidRPr="005B2307">
        <w:rPr>
          <w:rFonts w:ascii="Times New Roman" w:hAnsi="Times New Roman" w:cs="Times New Roman"/>
          <w:sz w:val="24"/>
          <w:szCs w:val="24"/>
          <w:shd w:val="clear" w:color="auto" w:fill="FFFFFF"/>
        </w:rPr>
        <w:t>, M. A. (2004). Politeness theory and refusals of requests: Face threat as a function of expressed obstacles. </w:t>
      </w:r>
      <w:r w:rsidRPr="005B2307">
        <w:rPr>
          <w:rFonts w:ascii="Times New Roman" w:hAnsi="Times New Roman" w:cs="Times New Roman"/>
          <w:i/>
          <w:iCs/>
          <w:sz w:val="24"/>
          <w:szCs w:val="24"/>
          <w:shd w:val="clear" w:color="auto" w:fill="FFFFFF"/>
        </w:rPr>
        <w:t>Communication Studies</w:t>
      </w:r>
      <w:r w:rsidRPr="005B2307">
        <w:rPr>
          <w:rFonts w:ascii="Times New Roman" w:hAnsi="Times New Roman" w:cs="Times New Roman"/>
          <w:sz w:val="24"/>
          <w:szCs w:val="24"/>
          <w:shd w:val="clear" w:color="auto" w:fill="FFFFFF"/>
        </w:rPr>
        <w:t>, </w:t>
      </w:r>
      <w:r w:rsidRPr="005B2307">
        <w:rPr>
          <w:rFonts w:ascii="Times New Roman" w:hAnsi="Times New Roman" w:cs="Times New Roman"/>
          <w:i/>
          <w:iCs/>
          <w:sz w:val="24"/>
          <w:szCs w:val="24"/>
          <w:shd w:val="clear" w:color="auto" w:fill="FFFFFF"/>
        </w:rPr>
        <w:t>55</w:t>
      </w:r>
      <w:r w:rsidRPr="005B2307">
        <w:rPr>
          <w:rFonts w:ascii="Times New Roman" w:hAnsi="Times New Roman" w:cs="Times New Roman"/>
          <w:sz w:val="24"/>
          <w:szCs w:val="24"/>
          <w:shd w:val="clear" w:color="auto" w:fill="FFFFFF"/>
        </w:rPr>
        <w:t>(2), 227-238.</w:t>
      </w:r>
    </w:p>
    <w:p w:rsidR="00F61587" w:rsidRPr="00F61587"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Kahraman</w:t>
      </w:r>
      <w:proofErr w:type="spellEnd"/>
      <w:r>
        <w:rPr>
          <w:rFonts w:ascii="Times New Roman" w:hAnsi="Times New Roman" w:cs="Times New Roman"/>
          <w:sz w:val="24"/>
          <w:szCs w:val="24"/>
          <w:shd w:val="clear" w:color="auto" w:fill="FFFFFF"/>
        </w:rPr>
        <w:t xml:space="preserve">, S. (2013). </w:t>
      </w:r>
      <w:r w:rsidRPr="00F61587">
        <w:rPr>
          <w:rFonts w:ascii="Times New Roman" w:hAnsi="Times New Roman" w:cs="Times New Roman"/>
          <w:i/>
          <w:sz w:val="24"/>
          <w:szCs w:val="24"/>
          <w:shd w:val="clear" w:color="auto" w:fill="FFFFFF"/>
        </w:rPr>
        <w:t>The Effects of Teaching Negative Politeness Strategies on Oral Communication Skills of Prospective EFL Teachers</w:t>
      </w:r>
      <w:r>
        <w:rPr>
          <w:rFonts w:ascii="Times New Roman" w:hAnsi="Times New Roman" w:cs="Times New Roman"/>
          <w:sz w:val="24"/>
          <w:szCs w:val="24"/>
          <w:shd w:val="clear" w:color="auto" w:fill="FFFFFF"/>
        </w:rPr>
        <w:t xml:space="preserve"> (Master of Arts Thesis). </w:t>
      </w:r>
      <w:r w:rsidRPr="00F61587">
        <w:rPr>
          <w:rFonts w:ascii="Times New Roman" w:hAnsi="Times New Roman" w:cs="Times New Roman"/>
          <w:sz w:val="24"/>
          <w:szCs w:val="24"/>
          <w:shd w:val="clear" w:color="auto" w:fill="FFFFFF"/>
        </w:rPr>
        <w:t>Retrieved from The Council of Higher Education Thesis Centre. (Accession No:</w:t>
      </w:r>
      <w:r>
        <w:rPr>
          <w:rFonts w:ascii="Times New Roman" w:hAnsi="Times New Roman" w:cs="Times New Roman"/>
          <w:sz w:val="24"/>
          <w:szCs w:val="24"/>
          <w:shd w:val="clear" w:color="auto" w:fill="FFFFFF"/>
        </w:rPr>
        <w:t xml:space="preserve"> 349120)</w:t>
      </w:r>
    </w:p>
    <w:p w:rsidR="006A2360"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Kasper, G. (2000). Data collection in pragmatics research. </w:t>
      </w:r>
      <w:r w:rsidRPr="00212CD6">
        <w:rPr>
          <w:rFonts w:ascii="Times New Roman" w:hAnsi="Times New Roman" w:cs="Times New Roman"/>
          <w:i/>
          <w:iCs/>
          <w:sz w:val="24"/>
          <w:szCs w:val="24"/>
          <w:shd w:val="clear" w:color="auto" w:fill="FFFFFF"/>
        </w:rPr>
        <w:t>Culturally speaking: Managing rapport through talk across cultures</w:t>
      </w:r>
      <w:r w:rsidRPr="00212CD6">
        <w:rPr>
          <w:rFonts w:ascii="Times New Roman" w:hAnsi="Times New Roman" w:cs="Times New Roman"/>
          <w:sz w:val="24"/>
          <w:szCs w:val="24"/>
          <w:shd w:val="clear" w:color="auto" w:fill="FFFFFF"/>
        </w:rPr>
        <w:t>, </w:t>
      </w:r>
      <w:r w:rsidRPr="00212CD6">
        <w:rPr>
          <w:rFonts w:ascii="Times New Roman" w:hAnsi="Times New Roman" w:cs="Times New Roman"/>
          <w:iCs/>
          <w:sz w:val="24"/>
          <w:szCs w:val="24"/>
          <w:shd w:val="clear" w:color="auto" w:fill="FFFFFF"/>
        </w:rPr>
        <w:t>316-341</w:t>
      </w:r>
      <w:r w:rsidRPr="00212CD6">
        <w:rPr>
          <w:rFonts w:ascii="Times New Roman" w:hAnsi="Times New Roman" w:cs="Times New Roman"/>
          <w:sz w:val="24"/>
          <w:szCs w:val="24"/>
          <w:shd w:val="clear" w:color="auto" w:fill="FFFFFF"/>
        </w:rPr>
        <w:t>.</w:t>
      </w:r>
    </w:p>
    <w:p w:rsidR="00870512"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Kedveš</w:t>
      </w:r>
      <w:proofErr w:type="spellEnd"/>
      <w:r w:rsidRPr="00212CD6">
        <w:rPr>
          <w:rFonts w:ascii="Times New Roman" w:hAnsi="Times New Roman" w:cs="Times New Roman"/>
          <w:sz w:val="24"/>
          <w:szCs w:val="24"/>
          <w:shd w:val="clear" w:color="auto" w:fill="FFFFFF"/>
        </w:rPr>
        <w:t>, A. (2013). Face threatening acts and politeness strategies in summer school application calls. </w:t>
      </w:r>
      <w:proofErr w:type="spellStart"/>
      <w:r w:rsidRPr="00212CD6">
        <w:rPr>
          <w:rFonts w:ascii="Times New Roman" w:hAnsi="Times New Roman" w:cs="Times New Roman"/>
          <w:i/>
          <w:iCs/>
          <w:sz w:val="24"/>
          <w:szCs w:val="24"/>
          <w:shd w:val="clear" w:color="auto" w:fill="FFFFFF"/>
        </w:rPr>
        <w:t>Jezikoslovlje</w:t>
      </w:r>
      <w:proofErr w:type="spellEnd"/>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14</w:t>
      </w:r>
      <w:r w:rsidRPr="00212CD6">
        <w:rPr>
          <w:rFonts w:ascii="Times New Roman" w:hAnsi="Times New Roman" w:cs="Times New Roman"/>
          <w:sz w:val="24"/>
          <w:szCs w:val="24"/>
          <w:shd w:val="clear" w:color="auto" w:fill="FFFFFF"/>
        </w:rPr>
        <w:t>(2-3), 431-444.</w:t>
      </w:r>
    </w:p>
    <w:p w:rsidR="00310732"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310732">
        <w:rPr>
          <w:rFonts w:ascii="Times New Roman" w:hAnsi="Times New Roman" w:cs="Times New Roman"/>
          <w:sz w:val="24"/>
          <w:szCs w:val="24"/>
          <w:shd w:val="clear" w:color="auto" w:fill="FFFFFF"/>
        </w:rPr>
        <w:t>Kitamura, N. (2000). Adapting Brown and Levinson’s ‘politeness’ theory to the analysis of casual conversation. In </w:t>
      </w:r>
      <w:r w:rsidRPr="00310732">
        <w:rPr>
          <w:rFonts w:ascii="Times New Roman" w:hAnsi="Times New Roman" w:cs="Times New Roman"/>
          <w:i/>
          <w:iCs/>
          <w:sz w:val="24"/>
          <w:szCs w:val="24"/>
          <w:shd w:val="clear" w:color="auto" w:fill="FFFFFF"/>
        </w:rPr>
        <w:t>Proceedings of ALS2k, the 2000 Conference of the Australian Linguistic Society</w:t>
      </w:r>
      <w:r>
        <w:rPr>
          <w:rFonts w:ascii="Times New Roman" w:hAnsi="Times New Roman" w:cs="Times New Roman"/>
          <w:i/>
          <w:iCs/>
          <w:sz w:val="24"/>
          <w:szCs w:val="24"/>
          <w:shd w:val="clear" w:color="auto" w:fill="FFFFFF"/>
        </w:rPr>
        <w:t xml:space="preserve"> </w:t>
      </w:r>
      <w:r w:rsidRPr="00310732">
        <w:rPr>
          <w:rFonts w:ascii="Times New Roman" w:hAnsi="Times New Roman" w:cs="Times New Roman"/>
          <w:sz w:val="24"/>
          <w:szCs w:val="24"/>
          <w:shd w:val="clear" w:color="auto" w:fill="FFFFFF"/>
        </w:rPr>
        <w:t>(pp. 1-8).</w:t>
      </w:r>
    </w:p>
    <w:p w:rsidR="008B486D"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Kocaman</w:t>
      </w:r>
      <w:proofErr w:type="spellEnd"/>
      <w:r w:rsidRPr="00212CD6">
        <w:rPr>
          <w:rFonts w:ascii="Times New Roman" w:hAnsi="Times New Roman" w:cs="Times New Roman"/>
          <w:sz w:val="24"/>
          <w:szCs w:val="24"/>
          <w:shd w:val="clear" w:color="auto" w:fill="FFFFFF"/>
        </w:rPr>
        <w:t>, A. (1992). Preliminaries to the Study of Stylistic Scales in Turkish. </w:t>
      </w:r>
      <w:proofErr w:type="spellStart"/>
      <w:r w:rsidRPr="00212CD6">
        <w:rPr>
          <w:rFonts w:ascii="Times New Roman" w:hAnsi="Times New Roman" w:cs="Times New Roman"/>
          <w:i/>
          <w:iCs/>
          <w:sz w:val="24"/>
          <w:szCs w:val="24"/>
          <w:shd w:val="clear" w:color="auto" w:fill="FFFFFF"/>
        </w:rPr>
        <w:t>Dilbilim</w:t>
      </w:r>
      <w:proofErr w:type="spellEnd"/>
      <w:r w:rsidRPr="00212CD6">
        <w:rPr>
          <w:rFonts w:ascii="Times New Roman" w:hAnsi="Times New Roman" w:cs="Times New Roman"/>
          <w:i/>
          <w:iCs/>
          <w:sz w:val="24"/>
          <w:szCs w:val="24"/>
          <w:shd w:val="clear" w:color="auto" w:fill="FFFFFF"/>
        </w:rPr>
        <w:t xml:space="preserve"> 20. </w:t>
      </w:r>
      <w:proofErr w:type="spellStart"/>
      <w:r w:rsidRPr="00212CD6">
        <w:rPr>
          <w:rFonts w:ascii="Times New Roman" w:hAnsi="Times New Roman" w:cs="Times New Roman"/>
          <w:i/>
          <w:iCs/>
          <w:sz w:val="24"/>
          <w:szCs w:val="24"/>
          <w:shd w:val="clear" w:color="auto" w:fill="FFFFFF"/>
        </w:rPr>
        <w:t>Yıl</w:t>
      </w:r>
      <w:proofErr w:type="spellEnd"/>
      <w:r w:rsidRPr="00212CD6">
        <w:rPr>
          <w:rFonts w:ascii="Times New Roman" w:hAnsi="Times New Roman" w:cs="Times New Roman"/>
          <w:i/>
          <w:iCs/>
          <w:sz w:val="24"/>
          <w:szCs w:val="24"/>
          <w:shd w:val="clear" w:color="auto" w:fill="FFFFFF"/>
        </w:rPr>
        <w:t xml:space="preserve"> </w:t>
      </w:r>
      <w:proofErr w:type="spellStart"/>
      <w:r w:rsidRPr="00212CD6">
        <w:rPr>
          <w:rFonts w:ascii="Times New Roman" w:hAnsi="Times New Roman" w:cs="Times New Roman"/>
          <w:i/>
          <w:iCs/>
          <w:sz w:val="24"/>
          <w:szCs w:val="24"/>
          <w:shd w:val="clear" w:color="auto" w:fill="FFFFFF"/>
        </w:rPr>
        <w:t>Yazıları</w:t>
      </w:r>
      <w:proofErr w:type="spellEnd"/>
      <w:r w:rsidRPr="00212CD6">
        <w:rPr>
          <w:rFonts w:ascii="Times New Roman" w:hAnsi="Times New Roman" w:cs="Times New Roman"/>
          <w:sz w:val="24"/>
          <w:szCs w:val="24"/>
          <w:shd w:val="clear" w:color="auto" w:fill="FFFFFF"/>
        </w:rPr>
        <w:t xml:space="preserve"> 183-190.</w:t>
      </w:r>
    </w:p>
    <w:p w:rsidR="0005493B"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05493B">
        <w:rPr>
          <w:rFonts w:ascii="Times New Roman" w:hAnsi="Times New Roman" w:cs="Times New Roman"/>
          <w:sz w:val="24"/>
          <w:szCs w:val="24"/>
          <w:shd w:val="clear" w:color="auto" w:fill="FFFFFF"/>
        </w:rPr>
        <w:t>Locher</w:t>
      </w:r>
      <w:proofErr w:type="spellEnd"/>
      <w:r w:rsidRPr="0005493B">
        <w:rPr>
          <w:rFonts w:ascii="Times New Roman" w:hAnsi="Times New Roman" w:cs="Times New Roman"/>
          <w:sz w:val="24"/>
          <w:szCs w:val="24"/>
          <w:shd w:val="clear" w:color="auto" w:fill="FFFFFF"/>
        </w:rPr>
        <w:t>, M. A., &amp; Watts, R. J. (2005). Politeness theory and relational work. </w:t>
      </w:r>
      <w:r w:rsidRPr="0005493B">
        <w:rPr>
          <w:rFonts w:ascii="Times New Roman" w:hAnsi="Times New Roman" w:cs="Times New Roman"/>
          <w:i/>
          <w:iCs/>
          <w:sz w:val="24"/>
          <w:szCs w:val="24"/>
          <w:shd w:val="clear" w:color="auto" w:fill="FFFFFF"/>
        </w:rPr>
        <w:t>Journal of Politeness Research. Language, Behaviour, Culture</w:t>
      </w:r>
      <w:r w:rsidRPr="0005493B">
        <w:rPr>
          <w:rFonts w:ascii="Times New Roman" w:hAnsi="Times New Roman" w:cs="Times New Roman"/>
          <w:sz w:val="24"/>
          <w:szCs w:val="24"/>
          <w:shd w:val="clear" w:color="auto" w:fill="FFFFFF"/>
        </w:rPr>
        <w:t>, </w:t>
      </w:r>
      <w:r w:rsidRPr="007E64D6">
        <w:rPr>
          <w:rFonts w:ascii="Times New Roman" w:hAnsi="Times New Roman" w:cs="Times New Roman"/>
          <w:iCs/>
          <w:sz w:val="24"/>
          <w:szCs w:val="24"/>
          <w:shd w:val="clear" w:color="auto" w:fill="FFFFFF"/>
        </w:rPr>
        <w:t>1</w:t>
      </w:r>
      <w:r w:rsidRPr="0005493B">
        <w:rPr>
          <w:rFonts w:ascii="Times New Roman" w:hAnsi="Times New Roman" w:cs="Times New Roman"/>
          <w:sz w:val="24"/>
          <w:szCs w:val="24"/>
          <w:shd w:val="clear" w:color="auto" w:fill="FFFFFF"/>
        </w:rPr>
        <w:t>(1), 9-33.</w:t>
      </w:r>
    </w:p>
    <w:p w:rsidR="004D2C81" w:rsidRDefault="0004056B" w:rsidP="006A7F7F">
      <w:pPr>
        <w:spacing w:line="360" w:lineRule="auto"/>
        <w:ind w:left="924" w:hanging="567"/>
        <w:jc w:val="both"/>
        <w:rPr>
          <w:rFonts w:ascii="Times New Roman" w:hAnsi="Times New Roman" w:cs="Times New Roman"/>
          <w:sz w:val="24"/>
          <w:szCs w:val="24"/>
          <w:shd w:val="clear" w:color="auto" w:fill="FFFFFF"/>
        </w:rPr>
      </w:pPr>
      <w:r w:rsidRPr="004D2C81">
        <w:rPr>
          <w:rFonts w:ascii="Times New Roman" w:hAnsi="Times New Roman" w:cs="Times New Roman"/>
          <w:sz w:val="24"/>
          <w:szCs w:val="24"/>
          <w:shd w:val="clear" w:color="auto" w:fill="FFFFFF"/>
        </w:rPr>
        <w:t>Mao, L. R. (1994). Beyond politeness theory:</w:t>
      </w:r>
      <w:r>
        <w:rPr>
          <w:rFonts w:ascii="Times New Roman" w:hAnsi="Times New Roman" w:cs="Times New Roman"/>
          <w:sz w:val="24"/>
          <w:szCs w:val="24"/>
          <w:shd w:val="clear" w:color="auto" w:fill="FFFFFF"/>
        </w:rPr>
        <w:t xml:space="preserve"> </w:t>
      </w:r>
      <w:r w:rsidRPr="004D2C81">
        <w:rPr>
          <w:rFonts w:ascii="Times New Roman" w:hAnsi="Times New Roman" w:cs="Times New Roman"/>
          <w:sz w:val="24"/>
          <w:szCs w:val="24"/>
          <w:shd w:val="clear" w:color="auto" w:fill="FFFFFF"/>
        </w:rPr>
        <w:t>‘</w:t>
      </w:r>
      <w:proofErr w:type="spellStart"/>
      <w:r w:rsidRPr="004D2C81">
        <w:rPr>
          <w:rFonts w:ascii="Times New Roman" w:hAnsi="Times New Roman" w:cs="Times New Roman"/>
          <w:sz w:val="24"/>
          <w:szCs w:val="24"/>
          <w:shd w:val="clear" w:color="auto" w:fill="FFFFFF"/>
        </w:rPr>
        <w:t>Face’revisited</w:t>
      </w:r>
      <w:proofErr w:type="spellEnd"/>
      <w:r w:rsidRPr="004D2C81">
        <w:rPr>
          <w:rFonts w:ascii="Times New Roman" w:hAnsi="Times New Roman" w:cs="Times New Roman"/>
          <w:sz w:val="24"/>
          <w:szCs w:val="24"/>
          <w:shd w:val="clear" w:color="auto" w:fill="FFFFFF"/>
        </w:rPr>
        <w:t xml:space="preserve"> and renewed. </w:t>
      </w:r>
      <w:r w:rsidRPr="004D2C81">
        <w:rPr>
          <w:rFonts w:ascii="Times New Roman" w:hAnsi="Times New Roman" w:cs="Times New Roman"/>
          <w:i/>
          <w:iCs/>
          <w:sz w:val="24"/>
          <w:szCs w:val="24"/>
          <w:shd w:val="clear" w:color="auto" w:fill="FFFFFF"/>
        </w:rPr>
        <w:t>Journal of pragmatics</w:t>
      </w:r>
      <w:r w:rsidRPr="004D2C81">
        <w:rPr>
          <w:rFonts w:ascii="Times New Roman" w:hAnsi="Times New Roman" w:cs="Times New Roman"/>
          <w:sz w:val="24"/>
          <w:szCs w:val="24"/>
          <w:shd w:val="clear" w:color="auto" w:fill="FFFFFF"/>
        </w:rPr>
        <w:t>, </w:t>
      </w:r>
      <w:r w:rsidRPr="004D2C81">
        <w:rPr>
          <w:rFonts w:ascii="Times New Roman" w:hAnsi="Times New Roman" w:cs="Times New Roman"/>
          <w:i/>
          <w:iCs/>
          <w:sz w:val="24"/>
          <w:szCs w:val="24"/>
          <w:shd w:val="clear" w:color="auto" w:fill="FFFFFF"/>
        </w:rPr>
        <w:t>21</w:t>
      </w:r>
      <w:r w:rsidRPr="004D2C81">
        <w:rPr>
          <w:rFonts w:ascii="Times New Roman" w:hAnsi="Times New Roman" w:cs="Times New Roman"/>
          <w:sz w:val="24"/>
          <w:szCs w:val="24"/>
          <w:shd w:val="clear" w:color="auto" w:fill="FFFFFF"/>
        </w:rPr>
        <w:t>(5), 451-486.</w:t>
      </w:r>
    </w:p>
    <w:p w:rsidR="00C4785C" w:rsidRDefault="0004056B" w:rsidP="006A7F7F">
      <w:pPr>
        <w:spacing w:line="360" w:lineRule="auto"/>
        <w:ind w:left="924" w:hanging="567"/>
        <w:jc w:val="both"/>
        <w:rPr>
          <w:rFonts w:ascii="Times New Roman" w:hAnsi="Times New Roman" w:cs="Times New Roman"/>
          <w:sz w:val="24"/>
          <w:szCs w:val="24"/>
          <w:shd w:val="clear" w:color="auto" w:fill="FFFFFF"/>
        </w:rPr>
      </w:pPr>
      <w:r w:rsidRPr="00C4785C">
        <w:rPr>
          <w:rFonts w:ascii="Times New Roman" w:hAnsi="Times New Roman" w:cs="Times New Roman"/>
          <w:sz w:val="24"/>
          <w:szCs w:val="24"/>
          <w:shd w:val="clear" w:color="auto" w:fill="FFFFFF"/>
        </w:rPr>
        <w:t>Marti, L. (2006). Indirectness and politeness in Turkish–German bilingual and Turkish monolingual requests. </w:t>
      </w:r>
      <w:r w:rsidRPr="00C4785C">
        <w:rPr>
          <w:rFonts w:ascii="Times New Roman" w:hAnsi="Times New Roman" w:cs="Times New Roman"/>
          <w:i/>
          <w:iCs/>
          <w:sz w:val="24"/>
          <w:szCs w:val="24"/>
          <w:shd w:val="clear" w:color="auto" w:fill="FFFFFF"/>
        </w:rPr>
        <w:t>Journal of Pragmatics</w:t>
      </w:r>
      <w:r w:rsidRPr="00C4785C">
        <w:rPr>
          <w:rFonts w:ascii="Times New Roman" w:hAnsi="Times New Roman" w:cs="Times New Roman"/>
          <w:sz w:val="24"/>
          <w:szCs w:val="24"/>
          <w:shd w:val="clear" w:color="auto" w:fill="FFFFFF"/>
        </w:rPr>
        <w:t>, </w:t>
      </w:r>
      <w:r w:rsidRPr="00C4785C">
        <w:rPr>
          <w:rFonts w:ascii="Times New Roman" w:hAnsi="Times New Roman" w:cs="Times New Roman"/>
          <w:iCs/>
          <w:sz w:val="24"/>
          <w:szCs w:val="24"/>
          <w:shd w:val="clear" w:color="auto" w:fill="FFFFFF"/>
        </w:rPr>
        <w:t>38</w:t>
      </w:r>
      <w:r w:rsidRPr="00C4785C">
        <w:rPr>
          <w:rFonts w:ascii="Times New Roman" w:hAnsi="Times New Roman" w:cs="Times New Roman"/>
          <w:sz w:val="24"/>
          <w:szCs w:val="24"/>
          <w:shd w:val="clear" w:color="auto" w:fill="FFFFFF"/>
        </w:rPr>
        <w:t>(11), 1836-1869.</w:t>
      </w:r>
    </w:p>
    <w:p w:rsidR="003A762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3A7626">
        <w:rPr>
          <w:rFonts w:ascii="Times New Roman" w:hAnsi="Times New Roman" w:cs="Times New Roman"/>
          <w:sz w:val="24"/>
          <w:szCs w:val="24"/>
          <w:shd w:val="clear" w:color="auto" w:fill="FFFFFF"/>
        </w:rPr>
        <w:t>Morand</w:t>
      </w:r>
      <w:proofErr w:type="spellEnd"/>
      <w:r w:rsidRPr="003A7626">
        <w:rPr>
          <w:rFonts w:ascii="Times New Roman" w:hAnsi="Times New Roman" w:cs="Times New Roman"/>
          <w:sz w:val="24"/>
          <w:szCs w:val="24"/>
          <w:shd w:val="clear" w:color="auto" w:fill="FFFFFF"/>
        </w:rPr>
        <w:t xml:space="preserve">, D. A., &amp; </w:t>
      </w:r>
      <w:proofErr w:type="spellStart"/>
      <w:r w:rsidRPr="003A7626">
        <w:rPr>
          <w:rFonts w:ascii="Times New Roman" w:hAnsi="Times New Roman" w:cs="Times New Roman"/>
          <w:sz w:val="24"/>
          <w:szCs w:val="24"/>
          <w:shd w:val="clear" w:color="auto" w:fill="FFFFFF"/>
        </w:rPr>
        <w:t>Ocker</w:t>
      </w:r>
      <w:proofErr w:type="spellEnd"/>
      <w:r w:rsidRPr="003A7626">
        <w:rPr>
          <w:rFonts w:ascii="Times New Roman" w:hAnsi="Times New Roman" w:cs="Times New Roman"/>
          <w:sz w:val="24"/>
          <w:szCs w:val="24"/>
          <w:shd w:val="clear" w:color="auto" w:fill="FFFFFF"/>
        </w:rPr>
        <w:t xml:space="preserve">, R. J. (2003, January). Politeness theory and computer-mediated communication: A sociolinguistic approach to </w:t>
      </w:r>
      <w:proofErr w:type="spellStart"/>
      <w:r w:rsidRPr="003A7626">
        <w:rPr>
          <w:rFonts w:ascii="Times New Roman" w:hAnsi="Times New Roman" w:cs="Times New Roman"/>
          <w:sz w:val="24"/>
          <w:szCs w:val="24"/>
          <w:shd w:val="clear" w:color="auto" w:fill="FFFFFF"/>
        </w:rPr>
        <w:t>analyzing</w:t>
      </w:r>
      <w:proofErr w:type="spellEnd"/>
      <w:r w:rsidRPr="003A7626">
        <w:rPr>
          <w:rFonts w:ascii="Times New Roman" w:hAnsi="Times New Roman" w:cs="Times New Roman"/>
          <w:sz w:val="24"/>
          <w:szCs w:val="24"/>
          <w:shd w:val="clear" w:color="auto" w:fill="FFFFFF"/>
        </w:rPr>
        <w:t xml:space="preserve"> relational messages. In </w:t>
      </w:r>
      <w:r w:rsidRPr="003A7626">
        <w:rPr>
          <w:rFonts w:ascii="Times New Roman" w:hAnsi="Times New Roman" w:cs="Times New Roman"/>
          <w:i/>
          <w:iCs/>
          <w:sz w:val="24"/>
          <w:szCs w:val="24"/>
          <w:shd w:val="clear" w:color="auto" w:fill="FFFFFF"/>
        </w:rPr>
        <w:t>System Sciences, 2003. Proceedings of the 36th Annual Hawaii International Conference on</w:t>
      </w:r>
      <w:r w:rsidRPr="003A7626">
        <w:rPr>
          <w:rFonts w:ascii="Times New Roman" w:hAnsi="Times New Roman" w:cs="Times New Roman"/>
          <w:sz w:val="24"/>
          <w:szCs w:val="24"/>
          <w:shd w:val="clear" w:color="auto" w:fill="FFFFFF"/>
        </w:rPr>
        <w:t> (pp. 10-pp). IEEE.</w:t>
      </w:r>
    </w:p>
    <w:p w:rsidR="002F540F"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F540F">
        <w:rPr>
          <w:rFonts w:ascii="Times New Roman" w:hAnsi="Times New Roman" w:cs="Times New Roman"/>
          <w:sz w:val="24"/>
          <w:szCs w:val="24"/>
          <w:shd w:val="clear" w:color="auto" w:fill="FFFFFF"/>
        </w:rPr>
        <w:t>Ruhi</w:t>
      </w:r>
      <w:proofErr w:type="spellEnd"/>
      <w:r w:rsidRPr="002F540F">
        <w:rPr>
          <w:rFonts w:ascii="Times New Roman" w:hAnsi="Times New Roman" w:cs="Times New Roman"/>
          <w:sz w:val="24"/>
          <w:szCs w:val="24"/>
          <w:shd w:val="clear" w:color="auto" w:fill="FFFFFF"/>
        </w:rPr>
        <w:t xml:space="preserve">, Ş., &amp; </w:t>
      </w:r>
      <w:proofErr w:type="spellStart"/>
      <w:r w:rsidRPr="002F540F">
        <w:rPr>
          <w:rFonts w:ascii="Times New Roman" w:hAnsi="Times New Roman" w:cs="Times New Roman"/>
          <w:sz w:val="24"/>
          <w:szCs w:val="24"/>
          <w:shd w:val="clear" w:color="auto" w:fill="FFFFFF"/>
        </w:rPr>
        <w:t>Işık-Güler</w:t>
      </w:r>
      <w:proofErr w:type="spellEnd"/>
      <w:r w:rsidRPr="002F540F">
        <w:rPr>
          <w:rFonts w:ascii="Times New Roman" w:hAnsi="Times New Roman" w:cs="Times New Roman"/>
          <w:sz w:val="24"/>
          <w:szCs w:val="24"/>
          <w:shd w:val="clear" w:color="auto" w:fill="FFFFFF"/>
        </w:rPr>
        <w:t>, H. (2007). Conceptualizing face and relational work in (</w:t>
      </w:r>
      <w:proofErr w:type="spellStart"/>
      <w:r w:rsidRPr="002F540F">
        <w:rPr>
          <w:rFonts w:ascii="Times New Roman" w:hAnsi="Times New Roman" w:cs="Times New Roman"/>
          <w:sz w:val="24"/>
          <w:szCs w:val="24"/>
          <w:shd w:val="clear" w:color="auto" w:fill="FFFFFF"/>
        </w:rPr>
        <w:t>im</w:t>
      </w:r>
      <w:proofErr w:type="spellEnd"/>
      <w:r w:rsidRPr="002F540F">
        <w:rPr>
          <w:rFonts w:ascii="Times New Roman" w:hAnsi="Times New Roman" w:cs="Times New Roman"/>
          <w:sz w:val="24"/>
          <w:szCs w:val="24"/>
          <w:shd w:val="clear" w:color="auto" w:fill="FFFFFF"/>
        </w:rPr>
        <w:t>) politeness: Revelations from politeness lexemes and idioms in Turkish. </w:t>
      </w:r>
      <w:r w:rsidRPr="002F540F">
        <w:rPr>
          <w:rFonts w:ascii="Times New Roman" w:hAnsi="Times New Roman" w:cs="Times New Roman"/>
          <w:i/>
          <w:iCs/>
          <w:sz w:val="24"/>
          <w:szCs w:val="24"/>
          <w:shd w:val="clear" w:color="auto" w:fill="FFFFFF"/>
        </w:rPr>
        <w:t>Journal of Pragmatics</w:t>
      </w:r>
      <w:r w:rsidRPr="002F540F">
        <w:rPr>
          <w:rFonts w:ascii="Times New Roman" w:hAnsi="Times New Roman" w:cs="Times New Roman"/>
          <w:sz w:val="24"/>
          <w:szCs w:val="24"/>
          <w:shd w:val="clear" w:color="auto" w:fill="FFFFFF"/>
        </w:rPr>
        <w:t>, </w:t>
      </w:r>
      <w:r w:rsidRPr="002F540F">
        <w:rPr>
          <w:rFonts w:ascii="Times New Roman" w:hAnsi="Times New Roman" w:cs="Times New Roman"/>
          <w:iCs/>
          <w:sz w:val="24"/>
          <w:szCs w:val="24"/>
          <w:shd w:val="clear" w:color="auto" w:fill="FFFFFF"/>
        </w:rPr>
        <w:t>39</w:t>
      </w:r>
      <w:r w:rsidRPr="002F540F">
        <w:rPr>
          <w:rFonts w:ascii="Times New Roman" w:hAnsi="Times New Roman" w:cs="Times New Roman"/>
          <w:sz w:val="24"/>
          <w:szCs w:val="24"/>
          <w:shd w:val="clear" w:color="auto" w:fill="FFFFFF"/>
        </w:rPr>
        <w:t>(4), 681-711.</w:t>
      </w:r>
    </w:p>
    <w:p w:rsidR="00107B26"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lastRenderedPageBreak/>
        <w:t>Nurani</w:t>
      </w:r>
      <w:proofErr w:type="spellEnd"/>
      <w:r w:rsidRPr="00212CD6">
        <w:rPr>
          <w:rFonts w:ascii="Times New Roman" w:hAnsi="Times New Roman" w:cs="Times New Roman"/>
          <w:sz w:val="24"/>
          <w:szCs w:val="24"/>
          <w:shd w:val="clear" w:color="auto" w:fill="FFFFFF"/>
        </w:rPr>
        <w:t>, L. M. (2009). Methodological issue in pragmatic research: Is discourse completion test a reliable data collection instrument? </w:t>
      </w:r>
      <w:proofErr w:type="spellStart"/>
      <w:r w:rsidRPr="00212CD6">
        <w:rPr>
          <w:rFonts w:ascii="Times New Roman" w:hAnsi="Times New Roman" w:cs="Times New Roman"/>
          <w:i/>
          <w:iCs/>
          <w:sz w:val="24"/>
          <w:szCs w:val="24"/>
          <w:shd w:val="clear" w:color="auto" w:fill="FFFFFF"/>
        </w:rPr>
        <w:t>Jurnal</w:t>
      </w:r>
      <w:proofErr w:type="spellEnd"/>
      <w:r w:rsidRPr="00212CD6">
        <w:rPr>
          <w:rFonts w:ascii="Times New Roman" w:hAnsi="Times New Roman" w:cs="Times New Roman"/>
          <w:i/>
          <w:iCs/>
          <w:sz w:val="24"/>
          <w:szCs w:val="24"/>
          <w:shd w:val="clear" w:color="auto" w:fill="FFFFFF"/>
        </w:rPr>
        <w:t xml:space="preserve"> </w:t>
      </w:r>
      <w:proofErr w:type="spellStart"/>
      <w:r w:rsidRPr="00212CD6">
        <w:rPr>
          <w:rFonts w:ascii="Times New Roman" w:hAnsi="Times New Roman" w:cs="Times New Roman"/>
          <w:i/>
          <w:iCs/>
          <w:sz w:val="24"/>
          <w:szCs w:val="24"/>
          <w:shd w:val="clear" w:color="auto" w:fill="FFFFFF"/>
        </w:rPr>
        <w:t>Sosioteknologi</w:t>
      </w:r>
      <w:proofErr w:type="spellEnd"/>
      <w:r w:rsidRPr="00212CD6">
        <w:rPr>
          <w:rFonts w:ascii="Times New Roman" w:hAnsi="Times New Roman" w:cs="Times New Roman"/>
          <w:sz w:val="24"/>
          <w:szCs w:val="24"/>
          <w:shd w:val="clear" w:color="auto" w:fill="FFFFFF"/>
        </w:rPr>
        <w:t>, </w:t>
      </w:r>
      <w:r w:rsidRPr="00212CD6">
        <w:rPr>
          <w:rFonts w:ascii="Times New Roman" w:hAnsi="Times New Roman" w:cs="Times New Roman"/>
          <w:i/>
          <w:iCs/>
          <w:sz w:val="24"/>
          <w:szCs w:val="24"/>
          <w:shd w:val="clear" w:color="auto" w:fill="FFFFFF"/>
        </w:rPr>
        <w:t>8</w:t>
      </w:r>
      <w:r w:rsidRPr="00212CD6">
        <w:rPr>
          <w:rFonts w:ascii="Times New Roman" w:hAnsi="Times New Roman" w:cs="Times New Roman"/>
          <w:sz w:val="24"/>
          <w:szCs w:val="24"/>
          <w:shd w:val="clear" w:color="auto" w:fill="FFFFFF"/>
        </w:rPr>
        <w:t>(17), 667-678.</w:t>
      </w:r>
    </w:p>
    <w:p w:rsidR="00324A56"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Wardhaugh</w:t>
      </w:r>
      <w:proofErr w:type="spellEnd"/>
      <w:r w:rsidRPr="00212CD6">
        <w:rPr>
          <w:rFonts w:ascii="Times New Roman" w:hAnsi="Times New Roman" w:cs="Times New Roman"/>
          <w:sz w:val="24"/>
          <w:szCs w:val="24"/>
          <w:shd w:val="clear" w:color="auto" w:fill="FFFFFF"/>
        </w:rPr>
        <w:t xml:space="preserve">, R. (2006). </w:t>
      </w:r>
      <w:r w:rsidRPr="00212CD6">
        <w:rPr>
          <w:rFonts w:ascii="Times New Roman" w:hAnsi="Times New Roman" w:cs="Times New Roman"/>
          <w:i/>
          <w:sz w:val="24"/>
          <w:szCs w:val="24"/>
          <w:shd w:val="clear" w:color="auto" w:fill="FFFFFF"/>
        </w:rPr>
        <w:t>An Introduction to sociolinguistic (5th Edition)</w:t>
      </w:r>
      <w:r w:rsidRPr="00212CD6">
        <w:rPr>
          <w:rFonts w:ascii="Times New Roman" w:hAnsi="Times New Roman" w:cs="Times New Roman"/>
          <w:sz w:val="24"/>
          <w:szCs w:val="24"/>
          <w:shd w:val="clear" w:color="auto" w:fill="FFFFFF"/>
        </w:rPr>
        <w:t>. </w:t>
      </w:r>
      <w:r w:rsidRPr="00212CD6">
        <w:rPr>
          <w:rFonts w:ascii="Times New Roman" w:hAnsi="Times New Roman" w:cs="Times New Roman"/>
          <w:iCs/>
          <w:sz w:val="24"/>
          <w:szCs w:val="24"/>
          <w:shd w:val="clear" w:color="auto" w:fill="FFFFFF"/>
        </w:rPr>
        <w:t>Australia: Blackwell publishing</w:t>
      </w:r>
      <w:r w:rsidRPr="00212CD6">
        <w:rPr>
          <w:rFonts w:ascii="Times New Roman" w:hAnsi="Times New Roman" w:cs="Times New Roman"/>
          <w:sz w:val="24"/>
          <w:szCs w:val="24"/>
          <w:shd w:val="clear" w:color="auto" w:fill="FFFFFF"/>
        </w:rPr>
        <w:t>.</w:t>
      </w:r>
    </w:p>
    <w:p w:rsidR="0091646A" w:rsidRDefault="0004056B" w:rsidP="006A7F7F">
      <w:pPr>
        <w:spacing w:line="360" w:lineRule="auto"/>
        <w:ind w:left="924" w:hanging="567"/>
        <w:jc w:val="both"/>
        <w:rPr>
          <w:rFonts w:ascii="Times New Roman" w:hAnsi="Times New Roman" w:cs="Times New Roman"/>
          <w:sz w:val="24"/>
          <w:szCs w:val="24"/>
          <w:shd w:val="clear" w:color="auto" w:fill="FFFFFF"/>
        </w:rPr>
      </w:pPr>
      <w:proofErr w:type="spellStart"/>
      <w:r w:rsidRPr="00212CD6">
        <w:rPr>
          <w:rFonts w:ascii="Times New Roman" w:hAnsi="Times New Roman" w:cs="Times New Roman"/>
          <w:sz w:val="24"/>
          <w:szCs w:val="24"/>
          <w:shd w:val="clear" w:color="auto" w:fill="FFFFFF"/>
        </w:rPr>
        <w:t>Wardhaugh</w:t>
      </w:r>
      <w:proofErr w:type="spellEnd"/>
      <w:r w:rsidRPr="00212CD6">
        <w:rPr>
          <w:rFonts w:ascii="Times New Roman" w:hAnsi="Times New Roman" w:cs="Times New Roman"/>
          <w:sz w:val="24"/>
          <w:szCs w:val="24"/>
          <w:shd w:val="clear" w:color="auto" w:fill="FFFFFF"/>
        </w:rPr>
        <w:t>, R. (2010). </w:t>
      </w:r>
      <w:r w:rsidRPr="00212CD6">
        <w:rPr>
          <w:rFonts w:ascii="Times New Roman" w:hAnsi="Times New Roman" w:cs="Times New Roman"/>
          <w:i/>
          <w:iCs/>
          <w:sz w:val="24"/>
          <w:szCs w:val="24"/>
          <w:shd w:val="clear" w:color="auto" w:fill="FFFFFF"/>
        </w:rPr>
        <w:t>An introduction to sociolinguistics</w:t>
      </w:r>
      <w:r w:rsidRPr="00212CD6">
        <w:rPr>
          <w:rFonts w:ascii="Times New Roman" w:hAnsi="Times New Roman" w:cs="Times New Roman"/>
          <w:sz w:val="24"/>
          <w:szCs w:val="24"/>
          <w:shd w:val="clear" w:color="auto" w:fill="FFFFFF"/>
        </w:rPr>
        <w:t xml:space="preserve">. </w:t>
      </w:r>
      <w:r w:rsidR="00324A56" w:rsidRPr="00212CD6">
        <w:rPr>
          <w:rFonts w:ascii="Times New Roman" w:hAnsi="Times New Roman" w:cs="Times New Roman"/>
          <w:sz w:val="24"/>
          <w:szCs w:val="24"/>
          <w:shd w:val="clear" w:color="auto" w:fill="FFFFFF"/>
        </w:rPr>
        <w:t xml:space="preserve">New Jersey: </w:t>
      </w:r>
      <w:r w:rsidRPr="00212CD6">
        <w:rPr>
          <w:rFonts w:ascii="Times New Roman" w:hAnsi="Times New Roman" w:cs="Times New Roman"/>
          <w:sz w:val="24"/>
          <w:szCs w:val="24"/>
          <w:shd w:val="clear" w:color="auto" w:fill="FFFFFF"/>
        </w:rPr>
        <w:t>John Wiley &amp; Sons.</w:t>
      </w:r>
    </w:p>
    <w:p w:rsidR="005A2B67" w:rsidRDefault="0004056B" w:rsidP="006A7F7F">
      <w:pPr>
        <w:spacing w:line="360" w:lineRule="auto"/>
        <w:ind w:left="924" w:hanging="567"/>
        <w:jc w:val="both"/>
        <w:rPr>
          <w:rFonts w:ascii="Times New Roman" w:hAnsi="Times New Roman" w:cs="Times New Roman"/>
          <w:sz w:val="24"/>
          <w:szCs w:val="24"/>
          <w:shd w:val="clear" w:color="auto" w:fill="FFFFFF"/>
        </w:rPr>
      </w:pPr>
      <w:r w:rsidRPr="005A2B67">
        <w:rPr>
          <w:rFonts w:ascii="Times New Roman" w:hAnsi="Times New Roman" w:cs="Times New Roman"/>
          <w:sz w:val="24"/>
          <w:szCs w:val="24"/>
          <w:shd w:val="clear" w:color="auto" w:fill="FFFFFF"/>
        </w:rPr>
        <w:t>Westbrook, L. (2007). Chat reference communication patterns and implications: applying politeness theory. </w:t>
      </w:r>
      <w:r w:rsidRPr="005A2B67">
        <w:rPr>
          <w:rFonts w:ascii="Times New Roman" w:hAnsi="Times New Roman" w:cs="Times New Roman"/>
          <w:i/>
          <w:iCs/>
          <w:sz w:val="24"/>
          <w:szCs w:val="24"/>
          <w:shd w:val="clear" w:color="auto" w:fill="FFFFFF"/>
        </w:rPr>
        <w:t>Journal of Documentation</w:t>
      </w:r>
      <w:r w:rsidRPr="005A2B67">
        <w:rPr>
          <w:rFonts w:ascii="Times New Roman" w:hAnsi="Times New Roman" w:cs="Times New Roman"/>
          <w:sz w:val="24"/>
          <w:szCs w:val="24"/>
          <w:shd w:val="clear" w:color="auto" w:fill="FFFFFF"/>
        </w:rPr>
        <w:t>, </w:t>
      </w:r>
      <w:r w:rsidRPr="005A2B67">
        <w:rPr>
          <w:rFonts w:ascii="Times New Roman" w:hAnsi="Times New Roman" w:cs="Times New Roman"/>
          <w:iCs/>
          <w:sz w:val="24"/>
          <w:szCs w:val="24"/>
          <w:shd w:val="clear" w:color="auto" w:fill="FFFFFF"/>
        </w:rPr>
        <w:t>63</w:t>
      </w:r>
      <w:r w:rsidRPr="005A2B67">
        <w:rPr>
          <w:rFonts w:ascii="Times New Roman" w:hAnsi="Times New Roman" w:cs="Times New Roman"/>
          <w:sz w:val="24"/>
          <w:szCs w:val="24"/>
          <w:shd w:val="clear" w:color="auto" w:fill="FFFFFF"/>
        </w:rPr>
        <w:t>(5), 638-658.</w:t>
      </w:r>
    </w:p>
    <w:p w:rsidR="009409EB" w:rsidRPr="00212CD6" w:rsidRDefault="0004056B" w:rsidP="006A7F7F">
      <w:pPr>
        <w:spacing w:line="360" w:lineRule="auto"/>
        <w:ind w:left="924" w:hanging="567"/>
        <w:jc w:val="both"/>
        <w:rPr>
          <w:rFonts w:ascii="Times New Roman" w:hAnsi="Times New Roman" w:cs="Times New Roman"/>
          <w:sz w:val="24"/>
          <w:szCs w:val="24"/>
          <w:shd w:val="clear" w:color="auto" w:fill="FFFFFF"/>
        </w:rPr>
      </w:pPr>
      <w:r w:rsidRPr="009409EB">
        <w:rPr>
          <w:rFonts w:ascii="Times New Roman" w:hAnsi="Times New Roman" w:cs="Times New Roman"/>
          <w:sz w:val="24"/>
          <w:szCs w:val="24"/>
          <w:shd w:val="clear" w:color="auto" w:fill="FFFFFF"/>
        </w:rPr>
        <w:t xml:space="preserve">Wilson, S. R., Kim, M. S., &amp; </w:t>
      </w:r>
      <w:proofErr w:type="spellStart"/>
      <w:r w:rsidRPr="009409EB">
        <w:rPr>
          <w:rFonts w:ascii="Times New Roman" w:hAnsi="Times New Roman" w:cs="Times New Roman"/>
          <w:sz w:val="24"/>
          <w:szCs w:val="24"/>
          <w:shd w:val="clear" w:color="auto" w:fill="FFFFFF"/>
        </w:rPr>
        <w:t>Meischke</w:t>
      </w:r>
      <w:proofErr w:type="spellEnd"/>
      <w:r w:rsidRPr="009409EB">
        <w:rPr>
          <w:rFonts w:ascii="Times New Roman" w:hAnsi="Times New Roman" w:cs="Times New Roman"/>
          <w:sz w:val="24"/>
          <w:szCs w:val="24"/>
          <w:shd w:val="clear" w:color="auto" w:fill="FFFFFF"/>
        </w:rPr>
        <w:t>, H. (1991). Evaluating Brown and Levinson's politeness theory: A revised analysis of directives and face. </w:t>
      </w:r>
      <w:r w:rsidRPr="009409EB">
        <w:rPr>
          <w:rFonts w:ascii="Times New Roman" w:hAnsi="Times New Roman" w:cs="Times New Roman"/>
          <w:i/>
          <w:iCs/>
          <w:sz w:val="24"/>
          <w:szCs w:val="24"/>
          <w:shd w:val="clear" w:color="auto" w:fill="FFFFFF"/>
        </w:rPr>
        <w:t>Research on Language &amp; Social Interaction</w:t>
      </w:r>
      <w:r w:rsidRPr="009409EB">
        <w:rPr>
          <w:rFonts w:ascii="Times New Roman" w:hAnsi="Times New Roman" w:cs="Times New Roman"/>
          <w:sz w:val="24"/>
          <w:szCs w:val="24"/>
          <w:shd w:val="clear" w:color="auto" w:fill="FFFFFF"/>
        </w:rPr>
        <w:t>, </w:t>
      </w:r>
      <w:r w:rsidRPr="009409EB">
        <w:rPr>
          <w:rFonts w:ascii="Times New Roman" w:hAnsi="Times New Roman" w:cs="Times New Roman"/>
          <w:iCs/>
          <w:sz w:val="24"/>
          <w:szCs w:val="24"/>
          <w:shd w:val="clear" w:color="auto" w:fill="FFFFFF"/>
        </w:rPr>
        <w:t>25</w:t>
      </w:r>
      <w:r w:rsidRPr="009409EB">
        <w:rPr>
          <w:rFonts w:ascii="Times New Roman" w:hAnsi="Times New Roman" w:cs="Times New Roman"/>
          <w:sz w:val="24"/>
          <w:szCs w:val="24"/>
          <w:shd w:val="clear" w:color="auto" w:fill="FFFFFF"/>
        </w:rPr>
        <w:t>(1-4), 215-252.</w:t>
      </w:r>
    </w:p>
    <w:p w:rsidR="004D34C9" w:rsidRDefault="0004056B" w:rsidP="006A7F7F">
      <w:pPr>
        <w:spacing w:line="360" w:lineRule="auto"/>
        <w:ind w:left="924" w:hanging="567"/>
        <w:jc w:val="both"/>
        <w:rPr>
          <w:rFonts w:ascii="Times New Roman" w:hAnsi="Times New Roman" w:cs="Times New Roman"/>
          <w:sz w:val="24"/>
          <w:szCs w:val="24"/>
          <w:shd w:val="clear" w:color="auto" w:fill="FFFFFF"/>
        </w:rPr>
      </w:pPr>
      <w:r w:rsidRPr="00212CD6">
        <w:rPr>
          <w:rFonts w:ascii="Times New Roman" w:hAnsi="Times New Roman" w:cs="Times New Roman"/>
          <w:sz w:val="24"/>
          <w:szCs w:val="24"/>
          <w:shd w:val="clear" w:color="auto" w:fill="FFFFFF"/>
        </w:rPr>
        <w:t xml:space="preserve">Wolfram, W., &amp; Schilling-Estes, N. (1998). </w:t>
      </w:r>
      <w:r w:rsidRPr="00212CD6">
        <w:rPr>
          <w:rFonts w:ascii="Times New Roman" w:hAnsi="Times New Roman" w:cs="Times New Roman"/>
          <w:i/>
          <w:sz w:val="24"/>
          <w:szCs w:val="24"/>
          <w:shd w:val="clear" w:color="auto" w:fill="FFFFFF"/>
        </w:rPr>
        <w:t>American English:</w:t>
      </w:r>
      <w:r w:rsidRPr="00212CD6">
        <w:rPr>
          <w:rFonts w:ascii="Times New Roman" w:hAnsi="Times New Roman" w:cs="Times New Roman"/>
          <w:sz w:val="24"/>
          <w:szCs w:val="24"/>
        </w:rPr>
        <w:t xml:space="preserve"> </w:t>
      </w:r>
      <w:r w:rsidRPr="00212CD6">
        <w:rPr>
          <w:rFonts w:ascii="Times New Roman" w:hAnsi="Times New Roman" w:cs="Times New Roman"/>
          <w:i/>
          <w:sz w:val="24"/>
          <w:szCs w:val="24"/>
          <w:shd w:val="clear" w:color="auto" w:fill="FFFFFF"/>
        </w:rPr>
        <w:t>Dialects and Variation (Language in Society)</w:t>
      </w:r>
      <w:r w:rsidRPr="00212CD6">
        <w:rPr>
          <w:rFonts w:ascii="Times New Roman" w:hAnsi="Times New Roman" w:cs="Times New Roman"/>
          <w:sz w:val="24"/>
          <w:szCs w:val="24"/>
          <w:shd w:val="clear" w:color="auto" w:fill="FFFFFF"/>
        </w:rPr>
        <w:t xml:space="preserve">. Malden, MA: Blackwell Publishing. </w:t>
      </w:r>
    </w:p>
    <w:p w:rsidR="00710CA7" w:rsidRDefault="00710CA7"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Default="006A7F7F" w:rsidP="00324DA6">
      <w:pPr>
        <w:spacing w:line="360" w:lineRule="auto"/>
        <w:ind w:left="357"/>
        <w:jc w:val="both"/>
        <w:rPr>
          <w:rFonts w:ascii="Times New Roman" w:hAnsi="Times New Roman" w:cs="Times New Roman"/>
          <w:sz w:val="24"/>
          <w:szCs w:val="24"/>
          <w:shd w:val="clear" w:color="auto" w:fill="FFFFFF"/>
        </w:rPr>
      </w:pPr>
    </w:p>
    <w:p w:rsidR="006A7F7F" w:rsidRPr="00710CA7" w:rsidRDefault="006A7F7F" w:rsidP="00324DA6">
      <w:pPr>
        <w:spacing w:line="360" w:lineRule="auto"/>
        <w:ind w:left="357"/>
        <w:jc w:val="both"/>
        <w:rPr>
          <w:rFonts w:ascii="Times New Roman" w:hAnsi="Times New Roman" w:cs="Times New Roman"/>
          <w:sz w:val="24"/>
          <w:szCs w:val="24"/>
          <w:shd w:val="clear" w:color="auto" w:fill="FFFFFF"/>
        </w:rPr>
      </w:pPr>
    </w:p>
    <w:p w:rsidR="005B4269"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lastRenderedPageBreak/>
        <w:t>Appendix A</w:t>
      </w:r>
    </w:p>
    <w:p w:rsidR="005B4269" w:rsidRPr="00212CD6" w:rsidRDefault="0004056B" w:rsidP="00324DA6">
      <w:pPr>
        <w:spacing w:line="360" w:lineRule="auto"/>
        <w:ind w:left="357"/>
        <w:jc w:val="center"/>
        <w:rPr>
          <w:rFonts w:ascii="Times New Roman" w:hAnsi="Times New Roman" w:cs="Times New Roman"/>
          <w:b/>
          <w:sz w:val="24"/>
        </w:rPr>
      </w:pPr>
      <w:r w:rsidRPr="00212CD6">
        <w:rPr>
          <w:rFonts w:ascii="Times New Roman" w:hAnsi="Times New Roman" w:cs="Times New Roman"/>
          <w:b/>
          <w:sz w:val="24"/>
        </w:rPr>
        <w:t>The Discourse Completion Test</w:t>
      </w:r>
    </w:p>
    <w:p w:rsidR="009460B4" w:rsidRPr="00212CD6" w:rsidRDefault="0004056B" w:rsidP="00324DA6">
      <w:pPr>
        <w:spacing w:line="360" w:lineRule="auto"/>
        <w:jc w:val="both"/>
        <w:rPr>
          <w:rFonts w:ascii="Arial Narrow" w:hAnsi="Arial Narrow"/>
          <w:b/>
          <w:lang w:val="tr-TR"/>
        </w:rPr>
      </w:pPr>
      <w:r>
        <w:rPr>
          <w:rFonts w:ascii="Arial Narrow" w:hAnsi="Arial Narrow"/>
          <w:b/>
          <w:lang w:val="tr-TR"/>
        </w:rPr>
        <w:t>Merhaba!</w:t>
      </w: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 xml:space="preserve">Bu test, Türkçe dilinde kullanılan nezaket ifadeleri ve konuşma stillerini araştıran bir </w:t>
      </w:r>
      <w:proofErr w:type="spellStart"/>
      <w:r w:rsidRPr="00212CD6">
        <w:rPr>
          <w:rFonts w:ascii="Arial Narrow" w:hAnsi="Arial Narrow"/>
          <w:b/>
          <w:lang w:val="tr-TR"/>
        </w:rPr>
        <w:t>sosyodilbilim</w:t>
      </w:r>
      <w:proofErr w:type="spellEnd"/>
      <w:r w:rsidRPr="00212CD6">
        <w:rPr>
          <w:rFonts w:ascii="Arial Narrow" w:hAnsi="Arial Narrow"/>
          <w:b/>
          <w:lang w:val="tr-TR"/>
        </w:rPr>
        <w:t xml:space="preserve"> çalışmasında kullanılmak üzere hazırlanmıştır. Her bir soruyu dikkatle okumanız ve gerçekleri yansıtarak yanıtlamanız oldukça önemlidir.</w:t>
      </w:r>
    </w:p>
    <w:p w:rsidR="009460B4" w:rsidRPr="00212CD6" w:rsidRDefault="0004056B" w:rsidP="00324DA6">
      <w:pPr>
        <w:pBdr>
          <w:bottom w:val="single" w:sz="12" w:space="1" w:color="auto"/>
        </w:pBdr>
        <w:spacing w:line="360" w:lineRule="auto"/>
        <w:jc w:val="both"/>
        <w:rPr>
          <w:rFonts w:ascii="Arial Narrow" w:hAnsi="Arial Narrow"/>
          <w:b/>
          <w:lang w:val="tr-TR"/>
        </w:rPr>
      </w:pPr>
      <w:r w:rsidRPr="00212CD6">
        <w:rPr>
          <w:rFonts w:ascii="Arial Narrow" w:hAnsi="Arial Narrow"/>
          <w:b/>
          <w:lang w:val="tr-TR"/>
        </w:rPr>
        <w:t xml:space="preserve">Katkınız, katılımınız için teşekkür ederim. </w:t>
      </w: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Soruları cevaplamaya başlamadan önce aşağıdaki bilgileri doldurmanız gerekiyor. Paylaşacağınız bilgiler sadece elde edilen verilerin değerlendirilmesi ve yorumlanmasında kullanılacak, başka kişi veya kişilerle kesinlikle paylaşılmayacaktır.</w:t>
      </w:r>
    </w:p>
    <w:p w:rsidR="009460B4" w:rsidRPr="00212CD6" w:rsidRDefault="009460B4" w:rsidP="00324DA6">
      <w:pPr>
        <w:spacing w:line="360" w:lineRule="auto"/>
        <w:rPr>
          <w:rFonts w:ascii="Arial Narrow" w:hAnsi="Arial Narrow"/>
          <w:b/>
          <w:lang w:val="tr-TR"/>
        </w:rPr>
      </w:pPr>
    </w:p>
    <w:p w:rsidR="009460B4" w:rsidRPr="00212CD6" w:rsidRDefault="0004056B" w:rsidP="00324DA6">
      <w:pPr>
        <w:spacing w:line="360" w:lineRule="auto"/>
        <w:rPr>
          <w:rFonts w:ascii="Arial Narrow" w:hAnsi="Arial Narrow"/>
          <w:lang w:val="tr-TR"/>
        </w:rPr>
      </w:pPr>
      <w:r w:rsidRPr="00212CD6">
        <w:rPr>
          <w:rFonts w:ascii="Arial Narrow" w:hAnsi="Arial Narrow"/>
          <w:b/>
          <w:lang w:val="tr-TR"/>
        </w:rPr>
        <w:t xml:space="preserve">Cinsiyetiniz nedir? ________________________ </w:t>
      </w:r>
      <w:r w:rsidRPr="00212CD6">
        <w:rPr>
          <w:rFonts w:ascii="Arial Narrow" w:hAnsi="Arial Narrow"/>
          <w:lang w:val="tr-TR"/>
        </w:rPr>
        <w:t>(Amaç, verilerin cinsiyete göre farklılık gösterip göstermediğini araştırmak. Cinsiyet eşitsizliği, ayrımcılığı gibi bir niyet doğrultusunda sorulmuş bir soru değildir.)</w:t>
      </w:r>
    </w:p>
    <w:p w:rsidR="009460B4" w:rsidRPr="00212CD6" w:rsidRDefault="0004056B" w:rsidP="00324DA6">
      <w:pPr>
        <w:spacing w:line="360" w:lineRule="auto"/>
        <w:rPr>
          <w:rFonts w:ascii="Arial Narrow" w:hAnsi="Arial Narrow"/>
          <w:lang w:val="tr-TR"/>
        </w:rPr>
      </w:pPr>
      <w:r w:rsidRPr="00212CD6">
        <w:rPr>
          <w:rFonts w:ascii="Arial Narrow" w:hAnsi="Arial Narrow"/>
          <w:b/>
          <w:lang w:val="tr-TR"/>
        </w:rPr>
        <w:t>Eğitim durumunuz nedir?</w:t>
      </w:r>
      <w:r w:rsidRPr="00212CD6">
        <w:rPr>
          <w:rFonts w:ascii="Arial Narrow" w:hAnsi="Arial Narrow"/>
          <w:lang w:val="tr-TR"/>
        </w:rPr>
        <w:t xml:space="preserve"> __________________________________________________________________________________________</w:t>
      </w:r>
    </w:p>
    <w:p w:rsidR="009460B4" w:rsidRPr="00212CD6" w:rsidRDefault="0004056B" w:rsidP="00324DA6">
      <w:pPr>
        <w:spacing w:line="360" w:lineRule="auto"/>
        <w:rPr>
          <w:rFonts w:ascii="Arial Narrow" w:hAnsi="Arial Narrow"/>
          <w:lang w:val="tr-TR"/>
        </w:rPr>
      </w:pPr>
      <w:r w:rsidRPr="00212CD6">
        <w:rPr>
          <w:rFonts w:ascii="Arial Narrow" w:hAnsi="Arial Narrow"/>
          <w:b/>
          <w:lang w:val="tr-TR"/>
        </w:rPr>
        <w:t>Anneniz ve babanızın eğitim durumları ve meslekleri nedir?</w:t>
      </w:r>
      <w:r w:rsidRPr="00212CD6">
        <w:rPr>
          <w:rFonts w:ascii="Arial Narrow" w:hAnsi="Arial Narrow"/>
          <w:lang w:val="tr-TR"/>
        </w:rPr>
        <w:t xml:space="preserve"> ____________________________________________________________________________________________________________________________________________________________________________________</w:t>
      </w:r>
    </w:p>
    <w:p w:rsidR="009460B4" w:rsidRPr="00212CD6" w:rsidRDefault="0004056B" w:rsidP="00324DA6">
      <w:pPr>
        <w:spacing w:line="360" w:lineRule="auto"/>
        <w:rPr>
          <w:rFonts w:ascii="Arial Narrow" w:hAnsi="Arial Narrow"/>
          <w:b/>
          <w:lang w:val="tr-TR"/>
        </w:rPr>
      </w:pPr>
      <w:r w:rsidRPr="00212CD6">
        <w:rPr>
          <w:rFonts w:ascii="Arial Narrow" w:hAnsi="Arial Narrow"/>
          <w:b/>
          <w:lang w:val="tr-TR"/>
        </w:rPr>
        <w:t>Kaç kardeşsiniz? Kardeşlerinizin medeni durumları, eğitim durumları hakkında bilgi verebilir misiniz?</w:t>
      </w:r>
    </w:p>
    <w:p w:rsidR="009460B4" w:rsidRPr="00212CD6" w:rsidRDefault="0004056B" w:rsidP="00324DA6">
      <w:pPr>
        <w:spacing w:line="360" w:lineRule="auto"/>
        <w:rPr>
          <w:rFonts w:ascii="Arial Narrow" w:hAnsi="Arial Narrow"/>
          <w:lang w:val="tr-TR"/>
        </w:rPr>
      </w:pPr>
      <w:r w:rsidRPr="00212CD6">
        <w:rPr>
          <w:rFonts w:ascii="Arial Narrow" w:hAnsi="Arial Narrow"/>
          <w:lang w:val="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0B4" w:rsidRPr="00212CD6" w:rsidRDefault="0004056B" w:rsidP="00324DA6">
      <w:pPr>
        <w:spacing w:line="360" w:lineRule="auto"/>
        <w:rPr>
          <w:rFonts w:ascii="Arial Narrow" w:hAnsi="Arial Narrow"/>
          <w:b/>
          <w:lang w:val="tr-TR"/>
        </w:rPr>
      </w:pPr>
      <w:r w:rsidRPr="00212CD6">
        <w:rPr>
          <w:rFonts w:ascii="Arial Narrow" w:hAnsi="Arial Narrow"/>
          <w:b/>
          <w:lang w:val="tr-TR"/>
        </w:rPr>
        <w:t>Aileniz nerede yaşıyor? Siz nerede doğdunuz, büyüdünüz?</w:t>
      </w:r>
    </w:p>
    <w:p w:rsidR="009460B4" w:rsidRPr="00212CD6" w:rsidRDefault="0004056B" w:rsidP="00324DA6">
      <w:pPr>
        <w:spacing w:line="360" w:lineRule="auto"/>
        <w:rPr>
          <w:rFonts w:ascii="Arial Narrow" w:hAnsi="Arial Narrow"/>
          <w:b/>
          <w:lang w:val="tr-TR"/>
        </w:rPr>
      </w:pPr>
      <w:r w:rsidRPr="00212CD6">
        <w:rPr>
          <w:rFonts w:ascii="Arial Narrow" w:hAnsi="Arial Narrow"/>
          <w:lang w:val="tr-TR"/>
        </w:rPr>
        <w:t>____________________________________________________________________________________________________________________________________________________________________________________</w:t>
      </w: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Büyüklerinizle birlikte mi yaşıyorsunuz ya da o şekilde yaşayan bir ailede mi büyüdünüz?</w:t>
      </w:r>
    </w:p>
    <w:p w:rsidR="009460B4" w:rsidRPr="00212CD6" w:rsidRDefault="0004056B" w:rsidP="00324DA6">
      <w:pPr>
        <w:spacing w:line="360" w:lineRule="auto"/>
        <w:jc w:val="both"/>
        <w:rPr>
          <w:rFonts w:ascii="Arial Narrow" w:hAnsi="Arial Narrow"/>
          <w:b/>
          <w:lang w:val="tr-TR"/>
        </w:rPr>
      </w:pPr>
      <w:r w:rsidRPr="00212CD6">
        <w:rPr>
          <w:rFonts w:ascii="Arial Narrow" w:hAnsi="Arial Narrow"/>
          <w:lang w:val="tr-TR"/>
        </w:rPr>
        <w:t>____________________________________________________________________________________________________________________________________________________________________________________</w:t>
      </w:r>
    </w:p>
    <w:p w:rsidR="009460B4" w:rsidRPr="00212CD6" w:rsidRDefault="009460B4" w:rsidP="00324DA6">
      <w:pPr>
        <w:spacing w:line="360" w:lineRule="auto"/>
        <w:jc w:val="both"/>
        <w:rPr>
          <w:rFonts w:ascii="Arial Narrow" w:hAnsi="Arial Narrow"/>
          <w:b/>
          <w:lang w:val="tr-TR"/>
        </w:rPr>
      </w:pPr>
    </w:p>
    <w:p w:rsidR="009460B4" w:rsidRPr="00212CD6" w:rsidRDefault="0004056B" w:rsidP="00324DA6">
      <w:pPr>
        <w:spacing w:line="360" w:lineRule="auto"/>
        <w:jc w:val="both"/>
        <w:rPr>
          <w:rFonts w:ascii="Arial Narrow" w:hAnsi="Arial Narrow"/>
          <w:b/>
          <w:i/>
          <w:sz w:val="24"/>
          <w:lang w:val="tr-TR"/>
        </w:rPr>
      </w:pPr>
      <w:r w:rsidRPr="00212CD6">
        <w:rPr>
          <w:rFonts w:ascii="Arial Narrow" w:hAnsi="Arial Narrow"/>
          <w:b/>
          <w:i/>
          <w:sz w:val="24"/>
          <w:lang w:val="tr-TR"/>
        </w:rPr>
        <w:t xml:space="preserve">Şimdi sorularımıza başlayabiliriz. </w:t>
      </w:r>
    </w:p>
    <w:p w:rsidR="009460B4" w:rsidRPr="00212CD6" w:rsidRDefault="0004056B" w:rsidP="00324DA6">
      <w:pPr>
        <w:spacing w:line="360" w:lineRule="auto"/>
        <w:jc w:val="both"/>
        <w:rPr>
          <w:rFonts w:ascii="Arial Narrow" w:hAnsi="Arial Narrow"/>
          <w:b/>
          <w:i/>
          <w:sz w:val="24"/>
          <w:lang w:val="tr-TR"/>
        </w:rPr>
      </w:pPr>
      <w:r w:rsidRPr="00212CD6">
        <w:rPr>
          <w:rFonts w:ascii="Arial Narrow" w:hAnsi="Arial Narrow"/>
          <w:b/>
          <w:lang w:val="tr-TR"/>
        </w:rPr>
        <w:t>1. Okula gitmek üzere dolmuşa biniyorsun ve bir sürü de kitap taşıyorsun. Ayrıca çok yorgunsun ve oturmak istiyorsun. İlk bakışta dolmuşta hiç yer yok gibi gözüküyor ama sonra bir kişinin aslında iki kişilik yeri kullandığını görüyorsun. Bu kişiye bir koltuğa oturmasını, senin oturmak istediğini nasıl söylersin?</w:t>
      </w: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yaşıtın ama hiç tanımadığın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şahsen de tanıdığın ve yaşıtın olan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Tanımadığın ama okulunda görev yapan bir öğretmen ise;</w:t>
      </w: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 xml:space="preserve">2. Liseden çok yakın bir arkadaşın Bayburt’a seni ziyarete geliyor, arkadaşını Bayburt’u gezdiriyorsun (çok uzun sürmese gerek </w:t>
      </w:r>
      <w:r w:rsidRPr="00212CD6">
        <w:rPr>
          <w:rFonts w:ascii="Wingdings" w:hAnsi="Wingdings"/>
          <w:b/>
          <w:lang w:val="tr-TR"/>
        </w:rPr>
        <w:sym w:font="Wingdings" w:char="F04A"/>
      </w:r>
      <w:r w:rsidRPr="00212CD6">
        <w:rPr>
          <w:rFonts w:ascii="Arial Narrow" w:hAnsi="Arial Narrow"/>
          <w:b/>
          <w:lang w:val="tr-TR"/>
        </w:rPr>
        <w:t xml:space="preserve">) ve Saat Kulesi’nin orada bir fotoğraf çekilmek istiyorsunuz. Ancak, bir </w:t>
      </w:r>
      <w:proofErr w:type="spellStart"/>
      <w:r w:rsidRPr="00212CD6">
        <w:rPr>
          <w:rFonts w:ascii="Arial Narrow" w:hAnsi="Arial Narrow"/>
          <w:b/>
          <w:lang w:val="tr-TR"/>
        </w:rPr>
        <w:t>selfie</w:t>
      </w:r>
      <w:proofErr w:type="spellEnd"/>
      <w:r w:rsidRPr="00212CD6">
        <w:rPr>
          <w:rFonts w:ascii="Arial Narrow" w:hAnsi="Arial Narrow"/>
          <w:b/>
          <w:lang w:val="tr-TR"/>
        </w:rPr>
        <w:t xml:space="preserve"> çekmektense bir başkasının ikinizin bir fotoğrafınızı çekmesini istiyorsunuz. Bunun için birisine sizin bir fotoğrafınızı çekip çekemeyeceğini sormanız gerekiyor.</w:t>
      </w: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yaşıtın ama hiç tanımadığın bir kişi ise nasıl sorarsın?</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şahsen de tanıdığın ve yaşıtın olan bir kişi ise nasıl sorarsın?</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Tanımadığın ama okulunda görev yapan bir öğretmen ise nasıl sorarsın?</w:t>
      </w: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3. Hastanede sıra bekliyorsun, geleli çok fazla olmamış ancak yine de çok kalabalık olduğundan muayene olup bir an önce eve/yurda dönmek istiyorsun. O esnada bir kişinin sıra almaksızın doktorun odasına girdiğini fark ediyorsun ve bu kişi içeride 15 dakika kadar kaldığı için senin sıran ve dolayısıyla işlerini bitirmen de gecikmeye uğramış oluyor. O kişi dışarı çıktığında onu uyarman gerektiğini düşünüyorsun, o kişiyi yaptığının doğru bir davranış olmadığı konusunda nasıl uyarırsın?</w:t>
      </w: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lastRenderedPageBreak/>
        <w:t>Bu kişi senin yaşıtın ama hiç tanımadığın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şahsen de tanıdığın ve yaşıtın olan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Tanımadığın ama okulunda görev yapan bir öğretmen ise;</w:t>
      </w: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9460B4" w:rsidRPr="00212CD6" w:rsidRDefault="0004056B" w:rsidP="00324DA6">
      <w:pPr>
        <w:spacing w:line="360" w:lineRule="auto"/>
        <w:jc w:val="both"/>
        <w:rPr>
          <w:rFonts w:ascii="Arial Narrow" w:hAnsi="Arial Narrow"/>
          <w:b/>
          <w:lang w:val="tr-TR"/>
        </w:rPr>
      </w:pPr>
      <w:r w:rsidRPr="00212CD6">
        <w:rPr>
          <w:rFonts w:ascii="Arial Narrow" w:hAnsi="Arial Narrow"/>
          <w:b/>
          <w:lang w:val="tr-TR"/>
        </w:rPr>
        <w:t xml:space="preserve">4. Bayburt’tan Erzurum’a ya da Trabzon’a seyahat etmektesin. Tüm sınavlarını atlattığın için oldukça rahatlamış, hafiflemiş ve mutlu hissediyorsun. Ailenle ve yakın arkadaşlarınla geçireceğin yaz tatili için de çok heyecanlısın. Ancak, bir kişi yüksek sesle telefonda bir başkası ile konuşuyor ve seni rahatsız ediyor. Otobüsteki diğer yolcuların da rahatsız oldukları açık ama kimse bir şey söylemeye yeltenmiyor. Sonunda sen bu kişinin daha kısık sesle konuşması gerektiğini ona söylemek ya da konuşmasını daha sonra yapıp yapamayacağını sormak istiyorsun? </w:t>
      </w: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yaşıtın ama hiç tanımadığın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Bu kişi senin şahsen de tanıdığın ve yaşıtın olan bir kişi ise;</w:t>
      </w: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9460B4" w:rsidP="00324DA6">
      <w:pPr>
        <w:pStyle w:val="ListeParagraf"/>
        <w:spacing w:line="360" w:lineRule="auto"/>
        <w:jc w:val="both"/>
        <w:rPr>
          <w:rFonts w:ascii="Arial Narrow" w:hAnsi="Arial Narrow"/>
          <w:lang w:val="tr-TR"/>
        </w:rPr>
      </w:pPr>
    </w:p>
    <w:p w:rsidR="009460B4" w:rsidRPr="00212CD6" w:rsidRDefault="0004056B" w:rsidP="00324DA6">
      <w:pPr>
        <w:pStyle w:val="ListeParagraf"/>
        <w:numPr>
          <w:ilvl w:val="0"/>
          <w:numId w:val="8"/>
        </w:numPr>
        <w:spacing w:line="360" w:lineRule="auto"/>
        <w:jc w:val="both"/>
        <w:rPr>
          <w:rFonts w:ascii="Arial Narrow" w:hAnsi="Arial Narrow"/>
          <w:lang w:val="tr-TR"/>
        </w:rPr>
      </w:pPr>
      <w:r w:rsidRPr="00212CD6">
        <w:rPr>
          <w:rFonts w:ascii="Arial Narrow" w:hAnsi="Arial Narrow"/>
          <w:lang w:val="tr-TR"/>
        </w:rPr>
        <w:t>Tanımadığın ama okulunda görev yapan bir öğretmen ise;</w:t>
      </w: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9460B4" w:rsidRPr="00212CD6" w:rsidRDefault="009460B4" w:rsidP="00324DA6">
      <w:pPr>
        <w:spacing w:line="360" w:lineRule="auto"/>
        <w:jc w:val="both"/>
        <w:rPr>
          <w:rFonts w:ascii="Arial Narrow" w:hAnsi="Arial Narrow"/>
          <w:lang w:val="tr-TR"/>
        </w:rPr>
      </w:pPr>
    </w:p>
    <w:p w:rsidR="005B4269" w:rsidRPr="00212CD6" w:rsidRDefault="005B4269" w:rsidP="00324DA6">
      <w:pPr>
        <w:spacing w:line="360" w:lineRule="auto"/>
        <w:ind w:left="357"/>
        <w:jc w:val="center"/>
        <w:rPr>
          <w:rFonts w:ascii="Times New Roman" w:hAnsi="Times New Roman" w:cs="Times New Roman"/>
          <w:b/>
          <w:sz w:val="24"/>
        </w:rPr>
      </w:pPr>
    </w:p>
    <w:sectPr w:rsidR="005B4269" w:rsidRPr="00212CD6" w:rsidSect="00230153">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B9" w:rsidRDefault="00D62AB9">
      <w:pPr>
        <w:spacing w:after="0" w:line="240" w:lineRule="auto"/>
      </w:pPr>
      <w:r>
        <w:separator/>
      </w:r>
    </w:p>
  </w:endnote>
  <w:endnote w:type="continuationSeparator" w:id="0">
    <w:p w:rsidR="00D62AB9" w:rsidRDefault="00D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53" w:rsidRDefault="00230153">
    <w:pPr>
      <w:pStyle w:val="AltBilgi"/>
      <w:rPr>
        <w:vertAlign w:val="superscript"/>
      </w:rPr>
    </w:pPr>
  </w:p>
  <w:p w:rsidR="00230153" w:rsidRDefault="00230153" w:rsidP="00230153">
    <w:pPr>
      <w:pStyle w:val="AltBilgi"/>
      <w:ind w:left="113"/>
      <w:rPr>
        <w:vertAlign w:val="superscript"/>
      </w:rPr>
    </w:pPr>
  </w:p>
  <w:p w:rsidR="00230153" w:rsidRDefault="002301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98759"/>
      <w:docPartObj>
        <w:docPartGallery w:val="Page Numbers (Bottom of Page)"/>
        <w:docPartUnique/>
      </w:docPartObj>
    </w:sdtPr>
    <w:sdtEndPr>
      <w:rPr>
        <w:rFonts w:ascii="Times New Roman" w:hAnsi="Times New Roman" w:cs="Times New Roman"/>
      </w:rPr>
    </w:sdtEndPr>
    <w:sdtContent>
      <w:p w:rsidR="000E5A98" w:rsidRPr="000E5A98" w:rsidRDefault="0004056B">
        <w:pPr>
          <w:pStyle w:val="AltBilgi"/>
          <w:jc w:val="right"/>
          <w:rPr>
            <w:rFonts w:ascii="Times New Roman" w:hAnsi="Times New Roman" w:cs="Times New Roman"/>
          </w:rPr>
        </w:pPr>
        <w:r w:rsidRPr="000E5A98">
          <w:rPr>
            <w:rFonts w:ascii="Times New Roman" w:hAnsi="Times New Roman" w:cs="Times New Roman"/>
          </w:rPr>
          <w:fldChar w:fldCharType="begin"/>
        </w:r>
        <w:r w:rsidRPr="000E5A98">
          <w:rPr>
            <w:rFonts w:ascii="Times New Roman" w:hAnsi="Times New Roman" w:cs="Times New Roman"/>
          </w:rPr>
          <w:instrText>PAGE   \* MERGEFORMAT</w:instrText>
        </w:r>
        <w:r w:rsidRPr="000E5A98">
          <w:rPr>
            <w:rFonts w:ascii="Times New Roman" w:hAnsi="Times New Roman" w:cs="Times New Roman"/>
          </w:rPr>
          <w:fldChar w:fldCharType="separate"/>
        </w:r>
        <w:r w:rsidR="00121B77" w:rsidRPr="00121B77">
          <w:rPr>
            <w:rFonts w:ascii="Times New Roman" w:hAnsi="Times New Roman" w:cs="Times New Roman"/>
            <w:noProof/>
            <w:lang w:val="tr-TR"/>
          </w:rPr>
          <w:t>1</w:t>
        </w:r>
        <w:r w:rsidRPr="000E5A98">
          <w:rPr>
            <w:rFonts w:ascii="Times New Roman" w:hAnsi="Times New Roman" w:cs="Times New Roman"/>
          </w:rPr>
          <w:fldChar w:fldCharType="end"/>
        </w:r>
      </w:p>
    </w:sdtContent>
  </w:sdt>
  <w:p w:rsidR="00230153" w:rsidRPr="00230153" w:rsidRDefault="00230153" w:rsidP="00230153">
    <w:pPr>
      <w:pStyle w:val="AltBilgi"/>
      <w:ind w:left="113"/>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B9" w:rsidRDefault="00D62AB9" w:rsidP="00230153">
      <w:pPr>
        <w:spacing w:after="0" w:line="240" w:lineRule="auto"/>
      </w:pPr>
      <w:r>
        <w:separator/>
      </w:r>
    </w:p>
  </w:footnote>
  <w:footnote w:type="continuationSeparator" w:id="0">
    <w:p w:rsidR="00D62AB9" w:rsidRDefault="00D62AB9" w:rsidP="0023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45"/>
    <w:multiLevelType w:val="hybridMultilevel"/>
    <w:tmpl w:val="31FCE0B4"/>
    <w:lvl w:ilvl="0" w:tplc="E07A2478">
      <w:start w:val="1"/>
      <w:numFmt w:val="bullet"/>
      <w:lvlText w:val=""/>
      <w:lvlJc w:val="left"/>
      <w:pPr>
        <w:ind w:left="720" w:hanging="360"/>
      </w:pPr>
      <w:rPr>
        <w:rFonts w:ascii="Symbol" w:hAnsi="Symbol" w:hint="default"/>
        <w:color w:val="auto"/>
      </w:rPr>
    </w:lvl>
    <w:lvl w:ilvl="1" w:tplc="7632CBA6" w:tentative="1">
      <w:start w:val="1"/>
      <w:numFmt w:val="bullet"/>
      <w:lvlText w:val="o"/>
      <w:lvlJc w:val="left"/>
      <w:pPr>
        <w:ind w:left="1440" w:hanging="360"/>
      </w:pPr>
      <w:rPr>
        <w:rFonts w:ascii="Courier New" w:hAnsi="Courier New" w:cs="Courier New" w:hint="default"/>
      </w:rPr>
    </w:lvl>
    <w:lvl w:ilvl="2" w:tplc="3C70EFF4" w:tentative="1">
      <w:start w:val="1"/>
      <w:numFmt w:val="bullet"/>
      <w:lvlText w:val=""/>
      <w:lvlJc w:val="left"/>
      <w:pPr>
        <w:ind w:left="2160" w:hanging="360"/>
      </w:pPr>
      <w:rPr>
        <w:rFonts w:ascii="Wingdings" w:hAnsi="Wingdings" w:hint="default"/>
      </w:rPr>
    </w:lvl>
    <w:lvl w:ilvl="3" w:tplc="EE2A6CA6" w:tentative="1">
      <w:start w:val="1"/>
      <w:numFmt w:val="bullet"/>
      <w:lvlText w:val=""/>
      <w:lvlJc w:val="left"/>
      <w:pPr>
        <w:ind w:left="2880" w:hanging="360"/>
      </w:pPr>
      <w:rPr>
        <w:rFonts w:ascii="Symbol" w:hAnsi="Symbol" w:hint="default"/>
      </w:rPr>
    </w:lvl>
    <w:lvl w:ilvl="4" w:tplc="BB727E38" w:tentative="1">
      <w:start w:val="1"/>
      <w:numFmt w:val="bullet"/>
      <w:lvlText w:val="o"/>
      <w:lvlJc w:val="left"/>
      <w:pPr>
        <w:ind w:left="3600" w:hanging="360"/>
      </w:pPr>
      <w:rPr>
        <w:rFonts w:ascii="Courier New" w:hAnsi="Courier New" w:cs="Courier New" w:hint="default"/>
      </w:rPr>
    </w:lvl>
    <w:lvl w:ilvl="5" w:tplc="8D268152" w:tentative="1">
      <w:start w:val="1"/>
      <w:numFmt w:val="bullet"/>
      <w:lvlText w:val=""/>
      <w:lvlJc w:val="left"/>
      <w:pPr>
        <w:ind w:left="4320" w:hanging="360"/>
      </w:pPr>
      <w:rPr>
        <w:rFonts w:ascii="Wingdings" w:hAnsi="Wingdings" w:hint="default"/>
      </w:rPr>
    </w:lvl>
    <w:lvl w:ilvl="6" w:tplc="86FCF6DE" w:tentative="1">
      <w:start w:val="1"/>
      <w:numFmt w:val="bullet"/>
      <w:lvlText w:val=""/>
      <w:lvlJc w:val="left"/>
      <w:pPr>
        <w:ind w:left="5040" w:hanging="360"/>
      </w:pPr>
      <w:rPr>
        <w:rFonts w:ascii="Symbol" w:hAnsi="Symbol" w:hint="default"/>
      </w:rPr>
    </w:lvl>
    <w:lvl w:ilvl="7" w:tplc="325A0D1A" w:tentative="1">
      <w:start w:val="1"/>
      <w:numFmt w:val="bullet"/>
      <w:lvlText w:val="o"/>
      <w:lvlJc w:val="left"/>
      <w:pPr>
        <w:ind w:left="5760" w:hanging="360"/>
      </w:pPr>
      <w:rPr>
        <w:rFonts w:ascii="Courier New" w:hAnsi="Courier New" w:cs="Courier New" w:hint="default"/>
      </w:rPr>
    </w:lvl>
    <w:lvl w:ilvl="8" w:tplc="14B25414" w:tentative="1">
      <w:start w:val="1"/>
      <w:numFmt w:val="bullet"/>
      <w:lvlText w:val=""/>
      <w:lvlJc w:val="left"/>
      <w:pPr>
        <w:ind w:left="6480" w:hanging="360"/>
      </w:pPr>
      <w:rPr>
        <w:rFonts w:ascii="Wingdings" w:hAnsi="Wingdings" w:hint="default"/>
      </w:rPr>
    </w:lvl>
  </w:abstractNum>
  <w:abstractNum w:abstractNumId="1" w15:restartNumberingAfterBreak="0">
    <w:nsid w:val="0AE17DCA"/>
    <w:multiLevelType w:val="hybridMultilevel"/>
    <w:tmpl w:val="F5127330"/>
    <w:lvl w:ilvl="0" w:tplc="041F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0A07360"/>
    <w:multiLevelType w:val="hybridMultilevel"/>
    <w:tmpl w:val="3556AAF8"/>
    <w:lvl w:ilvl="0" w:tplc="56126168">
      <w:numFmt w:val="bullet"/>
      <w:lvlText w:val="•"/>
      <w:lvlJc w:val="left"/>
      <w:pPr>
        <w:ind w:left="807" w:hanging="450"/>
      </w:pPr>
      <w:rPr>
        <w:rFonts w:ascii="Times New Roman" w:eastAsiaTheme="minorHAns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2910A8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E33A1"/>
    <w:multiLevelType w:val="hybridMultilevel"/>
    <w:tmpl w:val="E416E280"/>
    <w:lvl w:ilvl="0" w:tplc="28B87AC8">
      <w:start w:val="1"/>
      <w:numFmt w:val="bullet"/>
      <w:lvlText w:val=""/>
      <w:lvlJc w:val="left"/>
      <w:pPr>
        <w:ind w:left="1200" w:hanging="360"/>
      </w:pPr>
      <w:rPr>
        <w:rFonts w:ascii="Wingdings" w:hAnsi="Wingdings" w:hint="default"/>
      </w:rPr>
    </w:lvl>
    <w:lvl w:ilvl="1" w:tplc="D95074C6" w:tentative="1">
      <w:start w:val="1"/>
      <w:numFmt w:val="bullet"/>
      <w:lvlText w:val="o"/>
      <w:lvlJc w:val="left"/>
      <w:pPr>
        <w:ind w:left="1920" w:hanging="360"/>
      </w:pPr>
      <w:rPr>
        <w:rFonts w:ascii="Courier New" w:hAnsi="Courier New" w:cs="Courier New" w:hint="default"/>
      </w:rPr>
    </w:lvl>
    <w:lvl w:ilvl="2" w:tplc="5D4E04D2" w:tentative="1">
      <w:start w:val="1"/>
      <w:numFmt w:val="bullet"/>
      <w:lvlText w:val=""/>
      <w:lvlJc w:val="left"/>
      <w:pPr>
        <w:ind w:left="2640" w:hanging="360"/>
      </w:pPr>
      <w:rPr>
        <w:rFonts w:ascii="Wingdings" w:hAnsi="Wingdings" w:hint="default"/>
      </w:rPr>
    </w:lvl>
    <w:lvl w:ilvl="3" w:tplc="3D1E2978" w:tentative="1">
      <w:start w:val="1"/>
      <w:numFmt w:val="bullet"/>
      <w:lvlText w:val=""/>
      <w:lvlJc w:val="left"/>
      <w:pPr>
        <w:ind w:left="3360" w:hanging="360"/>
      </w:pPr>
      <w:rPr>
        <w:rFonts w:ascii="Symbol" w:hAnsi="Symbol" w:hint="default"/>
      </w:rPr>
    </w:lvl>
    <w:lvl w:ilvl="4" w:tplc="52EEC604" w:tentative="1">
      <w:start w:val="1"/>
      <w:numFmt w:val="bullet"/>
      <w:lvlText w:val="o"/>
      <w:lvlJc w:val="left"/>
      <w:pPr>
        <w:ind w:left="4080" w:hanging="360"/>
      </w:pPr>
      <w:rPr>
        <w:rFonts w:ascii="Courier New" w:hAnsi="Courier New" w:cs="Courier New" w:hint="default"/>
      </w:rPr>
    </w:lvl>
    <w:lvl w:ilvl="5" w:tplc="2C82F7B0" w:tentative="1">
      <w:start w:val="1"/>
      <w:numFmt w:val="bullet"/>
      <w:lvlText w:val=""/>
      <w:lvlJc w:val="left"/>
      <w:pPr>
        <w:ind w:left="4800" w:hanging="360"/>
      </w:pPr>
      <w:rPr>
        <w:rFonts w:ascii="Wingdings" w:hAnsi="Wingdings" w:hint="default"/>
      </w:rPr>
    </w:lvl>
    <w:lvl w:ilvl="6" w:tplc="9C304552" w:tentative="1">
      <w:start w:val="1"/>
      <w:numFmt w:val="bullet"/>
      <w:lvlText w:val=""/>
      <w:lvlJc w:val="left"/>
      <w:pPr>
        <w:ind w:left="5520" w:hanging="360"/>
      </w:pPr>
      <w:rPr>
        <w:rFonts w:ascii="Symbol" w:hAnsi="Symbol" w:hint="default"/>
      </w:rPr>
    </w:lvl>
    <w:lvl w:ilvl="7" w:tplc="B8B461A2" w:tentative="1">
      <w:start w:val="1"/>
      <w:numFmt w:val="bullet"/>
      <w:lvlText w:val="o"/>
      <w:lvlJc w:val="left"/>
      <w:pPr>
        <w:ind w:left="6240" w:hanging="360"/>
      </w:pPr>
      <w:rPr>
        <w:rFonts w:ascii="Courier New" w:hAnsi="Courier New" w:cs="Courier New" w:hint="default"/>
      </w:rPr>
    </w:lvl>
    <w:lvl w:ilvl="8" w:tplc="0994D21C" w:tentative="1">
      <w:start w:val="1"/>
      <w:numFmt w:val="bullet"/>
      <w:lvlText w:val=""/>
      <w:lvlJc w:val="left"/>
      <w:pPr>
        <w:ind w:left="6960" w:hanging="360"/>
      </w:pPr>
      <w:rPr>
        <w:rFonts w:ascii="Wingdings" w:hAnsi="Wingdings" w:hint="default"/>
      </w:rPr>
    </w:lvl>
  </w:abstractNum>
  <w:abstractNum w:abstractNumId="5" w15:restartNumberingAfterBreak="0">
    <w:nsid w:val="26716618"/>
    <w:multiLevelType w:val="hybridMultilevel"/>
    <w:tmpl w:val="E3D4DFEE"/>
    <w:lvl w:ilvl="0" w:tplc="50426C34">
      <w:start w:val="1"/>
      <w:numFmt w:val="bullet"/>
      <w:lvlText w:val="•"/>
      <w:lvlJc w:val="left"/>
      <w:pPr>
        <w:tabs>
          <w:tab w:val="num" w:pos="720"/>
        </w:tabs>
        <w:ind w:left="720" w:hanging="360"/>
      </w:pPr>
      <w:rPr>
        <w:rFonts w:ascii="Arial" w:hAnsi="Arial" w:hint="default"/>
      </w:rPr>
    </w:lvl>
    <w:lvl w:ilvl="1" w:tplc="A57C0418" w:tentative="1">
      <w:start w:val="1"/>
      <w:numFmt w:val="bullet"/>
      <w:lvlText w:val="•"/>
      <w:lvlJc w:val="left"/>
      <w:pPr>
        <w:tabs>
          <w:tab w:val="num" w:pos="1440"/>
        </w:tabs>
        <w:ind w:left="1440" w:hanging="360"/>
      </w:pPr>
      <w:rPr>
        <w:rFonts w:ascii="Arial" w:hAnsi="Arial" w:hint="default"/>
      </w:rPr>
    </w:lvl>
    <w:lvl w:ilvl="2" w:tplc="8A52CD1E" w:tentative="1">
      <w:start w:val="1"/>
      <w:numFmt w:val="bullet"/>
      <w:lvlText w:val="•"/>
      <w:lvlJc w:val="left"/>
      <w:pPr>
        <w:tabs>
          <w:tab w:val="num" w:pos="2160"/>
        </w:tabs>
        <w:ind w:left="2160" w:hanging="360"/>
      </w:pPr>
      <w:rPr>
        <w:rFonts w:ascii="Arial" w:hAnsi="Arial" w:hint="default"/>
      </w:rPr>
    </w:lvl>
    <w:lvl w:ilvl="3" w:tplc="8A8A3B16" w:tentative="1">
      <w:start w:val="1"/>
      <w:numFmt w:val="bullet"/>
      <w:lvlText w:val="•"/>
      <w:lvlJc w:val="left"/>
      <w:pPr>
        <w:tabs>
          <w:tab w:val="num" w:pos="2880"/>
        </w:tabs>
        <w:ind w:left="2880" w:hanging="360"/>
      </w:pPr>
      <w:rPr>
        <w:rFonts w:ascii="Arial" w:hAnsi="Arial" w:hint="default"/>
      </w:rPr>
    </w:lvl>
    <w:lvl w:ilvl="4" w:tplc="04FEEEAE" w:tentative="1">
      <w:start w:val="1"/>
      <w:numFmt w:val="bullet"/>
      <w:lvlText w:val="•"/>
      <w:lvlJc w:val="left"/>
      <w:pPr>
        <w:tabs>
          <w:tab w:val="num" w:pos="3600"/>
        </w:tabs>
        <w:ind w:left="3600" w:hanging="360"/>
      </w:pPr>
      <w:rPr>
        <w:rFonts w:ascii="Arial" w:hAnsi="Arial" w:hint="default"/>
      </w:rPr>
    </w:lvl>
    <w:lvl w:ilvl="5" w:tplc="250C92F6" w:tentative="1">
      <w:start w:val="1"/>
      <w:numFmt w:val="bullet"/>
      <w:lvlText w:val="•"/>
      <w:lvlJc w:val="left"/>
      <w:pPr>
        <w:tabs>
          <w:tab w:val="num" w:pos="4320"/>
        </w:tabs>
        <w:ind w:left="4320" w:hanging="360"/>
      </w:pPr>
      <w:rPr>
        <w:rFonts w:ascii="Arial" w:hAnsi="Arial" w:hint="default"/>
      </w:rPr>
    </w:lvl>
    <w:lvl w:ilvl="6" w:tplc="5D60ABC8" w:tentative="1">
      <w:start w:val="1"/>
      <w:numFmt w:val="bullet"/>
      <w:lvlText w:val="•"/>
      <w:lvlJc w:val="left"/>
      <w:pPr>
        <w:tabs>
          <w:tab w:val="num" w:pos="5040"/>
        </w:tabs>
        <w:ind w:left="5040" w:hanging="360"/>
      </w:pPr>
      <w:rPr>
        <w:rFonts w:ascii="Arial" w:hAnsi="Arial" w:hint="default"/>
      </w:rPr>
    </w:lvl>
    <w:lvl w:ilvl="7" w:tplc="958CB364" w:tentative="1">
      <w:start w:val="1"/>
      <w:numFmt w:val="bullet"/>
      <w:lvlText w:val="•"/>
      <w:lvlJc w:val="left"/>
      <w:pPr>
        <w:tabs>
          <w:tab w:val="num" w:pos="5760"/>
        </w:tabs>
        <w:ind w:left="5760" w:hanging="360"/>
      </w:pPr>
      <w:rPr>
        <w:rFonts w:ascii="Arial" w:hAnsi="Arial" w:hint="default"/>
      </w:rPr>
    </w:lvl>
    <w:lvl w:ilvl="8" w:tplc="B6185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6E6649"/>
    <w:multiLevelType w:val="hybridMultilevel"/>
    <w:tmpl w:val="5B204096"/>
    <w:lvl w:ilvl="0" w:tplc="8D8CAC42">
      <w:start w:val="1"/>
      <w:numFmt w:val="decimal"/>
      <w:lvlText w:val="%1."/>
      <w:lvlJc w:val="left"/>
      <w:pPr>
        <w:ind w:left="720" w:hanging="360"/>
      </w:pPr>
      <w:rPr>
        <w:rFonts w:hint="default"/>
        <w:b w:val="0"/>
      </w:rPr>
    </w:lvl>
    <w:lvl w:ilvl="1" w:tplc="FE3A8B0C" w:tentative="1">
      <w:start w:val="1"/>
      <w:numFmt w:val="lowerLetter"/>
      <w:lvlText w:val="%2."/>
      <w:lvlJc w:val="left"/>
      <w:pPr>
        <w:ind w:left="1440" w:hanging="360"/>
      </w:pPr>
    </w:lvl>
    <w:lvl w:ilvl="2" w:tplc="B1FA6A14" w:tentative="1">
      <w:start w:val="1"/>
      <w:numFmt w:val="lowerRoman"/>
      <w:lvlText w:val="%3."/>
      <w:lvlJc w:val="right"/>
      <w:pPr>
        <w:ind w:left="2160" w:hanging="180"/>
      </w:pPr>
    </w:lvl>
    <w:lvl w:ilvl="3" w:tplc="E9E822BA" w:tentative="1">
      <w:start w:val="1"/>
      <w:numFmt w:val="decimal"/>
      <w:lvlText w:val="%4."/>
      <w:lvlJc w:val="left"/>
      <w:pPr>
        <w:ind w:left="2880" w:hanging="360"/>
      </w:pPr>
    </w:lvl>
    <w:lvl w:ilvl="4" w:tplc="B82020AA" w:tentative="1">
      <w:start w:val="1"/>
      <w:numFmt w:val="lowerLetter"/>
      <w:lvlText w:val="%5."/>
      <w:lvlJc w:val="left"/>
      <w:pPr>
        <w:ind w:left="3600" w:hanging="360"/>
      </w:pPr>
    </w:lvl>
    <w:lvl w:ilvl="5" w:tplc="80B04438" w:tentative="1">
      <w:start w:val="1"/>
      <w:numFmt w:val="lowerRoman"/>
      <w:lvlText w:val="%6."/>
      <w:lvlJc w:val="right"/>
      <w:pPr>
        <w:ind w:left="4320" w:hanging="180"/>
      </w:pPr>
    </w:lvl>
    <w:lvl w:ilvl="6" w:tplc="698C7DD6" w:tentative="1">
      <w:start w:val="1"/>
      <w:numFmt w:val="decimal"/>
      <w:lvlText w:val="%7."/>
      <w:lvlJc w:val="left"/>
      <w:pPr>
        <w:ind w:left="5040" w:hanging="360"/>
      </w:pPr>
    </w:lvl>
    <w:lvl w:ilvl="7" w:tplc="0FD2510C" w:tentative="1">
      <w:start w:val="1"/>
      <w:numFmt w:val="lowerLetter"/>
      <w:lvlText w:val="%8."/>
      <w:lvlJc w:val="left"/>
      <w:pPr>
        <w:ind w:left="5760" w:hanging="360"/>
      </w:pPr>
    </w:lvl>
    <w:lvl w:ilvl="8" w:tplc="8B84B94A" w:tentative="1">
      <w:start w:val="1"/>
      <w:numFmt w:val="lowerRoman"/>
      <w:lvlText w:val="%9."/>
      <w:lvlJc w:val="right"/>
      <w:pPr>
        <w:ind w:left="6480" w:hanging="180"/>
      </w:pPr>
    </w:lvl>
  </w:abstractNum>
  <w:abstractNum w:abstractNumId="7" w15:restartNumberingAfterBreak="0">
    <w:nsid w:val="2E6101DE"/>
    <w:multiLevelType w:val="hybridMultilevel"/>
    <w:tmpl w:val="8D72BE3A"/>
    <w:lvl w:ilvl="0" w:tplc="BA561F20">
      <w:start w:val="1"/>
      <w:numFmt w:val="bullet"/>
      <w:lvlText w:val=""/>
      <w:lvlJc w:val="left"/>
      <w:pPr>
        <w:ind w:left="1869" w:hanging="360"/>
      </w:pPr>
      <w:rPr>
        <w:rFonts w:ascii="Symbol" w:hAnsi="Symbol" w:hint="default"/>
      </w:rPr>
    </w:lvl>
    <w:lvl w:ilvl="1" w:tplc="6596A490" w:tentative="1">
      <w:start w:val="1"/>
      <w:numFmt w:val="bullet"/>
      <w:lvlText w:val="o"/>
      <w:lvlJc w:val="left"/>
      <w:pPr>
        <w:ind w:left="2589" w:hanging="360"/>
      </w:pPr>
      <w:rPr>
        <w:rFonts w:ascii="Courier New" w:hAnsi="Courier New" w:cs="Courier New" w:hint="default"/>
      </w:rPr>
    </w:lvl>
    <w:lvl w:ilvl="2" w:tplc="CD4423E0" w:tentative="1">
      <w:start w:val="1"/>
      <w:numFmt w:val="bullet"/>
      <w:lvlText w:val=""/>
      <w:lvlJc w:val="left"/>
      <w:pPr>
        <w:ind w:left="3309" w:hanging="360"/>
      </w:pPr>
      <w:rPr>
        <w:rFonts w:ascii="Wingdings" w:hAnsi="Wingdings" w:hint="default"/>
      </w:rPr>
    </w:lvl>
    <w:lvl w:ilvl="3" w:tplc="A95CA1F6" w:tentative="1">
      <w:start w:val="1"/>
      <w:numFmt w:val="bullet"/>
      <w:lvlText w:val=""/>
      <w:lvlJc w:val="left"/>
      <w:pPr>
        <w:ind w:left="4029" w:hanging="360"/>
      </w:pPr>
      <w:rPr>
        <w:rFonts w:ascii="Symbol" w:hAnsi="Symbol" w:hint="default"/>
      </w:rPr>
    </w:lvl>
    <w:lvl w:ilvl="4" w:tplc="0C8EE0EA" w:tentative="1">
      <w:start w:val="1"/>
      <w:numFmt w:val="bullet"/>
      <w:lvlText w:val="o"/>
      <w:lvlJc w:val="left"/>
      <w:pPr>
        <w:ind w:left="4749" w:hanging="360"/>
      </w:pPr>
      <w:rPr>
        <w:rFonts w:ascii="Courier New" w:hAnsi="Courier New" w:cs="Courier New" w:hint="default"/>
      </w:rPr>
    </w:lvl>
    <w:lvl w:ilvl="5" w:tplc="2136767A" w:tentative="1">
      <w:start w:val="1"/>
      <w:numFmt w:val="bullet"/>
      <w:lvlText w:val=""/>
      <w:lvlJc w:val="left"/>
      <w:pPr>
        <w:ind w:left="5469" w:hanging="360"/>
      </w:pPr>
      <w:rPr>
        <w:rFonts w:ascii="Wingdings" w:hAnsi="Wingdings" w:hint="default"/>
      </w:rPr>
    </w:lvl>
    <w:lvl w:ilvl="6" w:tplc="A3346F4A" w:tentative="1">
      <w:start w:val="1"/>
      <w:numFmt w:val="bullet"/>
      <w:lvlText w:val=""/>
      <w:lvlJc w:val="left"/>
      <w:pPr>
        <w:ind w:left="6189" w:hanging="360"/>
      </w:pPr>
      <w:rPr>
        <w:rFonts w:ascii="Symbol" w:hAnsi="Symbol" w:hint="default"/>
      </w:rPr>
    </w:lvl>
    <w:lvl w:ilvl="7" w:tplc="C486C75A" w:tentative="1">
      <w:start w:val="1"/>
      <w:numFmt w:val="bullet"/>
      <w:lvlText w:val="o"/>
      <w:lvlJc w:val="left"/>
      <w:pPr>
        <w:ind w:left="6909" w:hanging="360"/>
      </w:pPr>
      <w:rPr>
        <w:rFonts w:ascii="Courier New" w:hAnsi="Courier New" w:cs="Courier New" w:hint="default"/>
      </w:rPr>
    </w:lvl>
    <w:lvl w:ilvl="8" w:tplc="40F0AD1C" w:tentative="1">
      <w:start w:val="1"/>
      <w:numFmt w:val="bullet"/>
      <w:lvlText w:val=""/>
      <w:lvlJc w:val="left"/>
      <w:pPr>
        <w:ind w:left="7629" w:hanging="360"/>
      </w:pPr>
      <w:rPr>
        <w:rFonts w:ascii="Wingdings" w:hAnsi="Wingdings" w:hint="default"/>
      </w:rPr>
    </w:lvl>
  </w:abstractNum>
  <w:abstractNum w:abstractNumId="8" w15:restartNumberingAfterBreak="0">
    <w:nsid w:val="4E514248"/>
    <w:multiLevelType w:val="hybridMultilevel"/>
    <w:tmpl w:val="1EC00C04"/>
    <w:lvl w:ilvl="0" w:tplc="F36E5258">
      <w:start w:val="1"/>
      <w:numFmt w:val="bullet"/>
      <w:lvlText w:val=""/>
      <w:lvlJc w:val="left"/>
      <w:pPr>
        <w:ind w:left="2520" w:hanging="360"/>
      </w:pPr>
      <w:rPr>
        <w:rFonts w:ascii="Symbol" w:hAnsi="Symbol" w:hint="default"/>
      </w:rPr>
    </w:lvl>
    <w:lvl w:ilvl="1" w:tplc="51D6FC1C" w:tentative="1">
      <w:start w:val="1"/>
      <w:numFmt w:val="bullet"/>
      <w:lvlText w:val="o"/>
      <w:lvlJc w:val="left"/>
      <w:pPr>
        <w:ind w:left="3240" w:hanging="360"/>
      </w:pPr>
      <w:rPr>
        <w:rFonts w:ascii="Courier New" w:hAnsi="Courier New" w:cs="Courier New" w:hint="default"/>
      </w:rPr>
    </w:lvl>
    <w:lvl w:ilvl="2" w:tplc="67F24D12" w:tentative="1">
      <w:start w:val="1"/>
      <w:numFmt w:val="bullet"/>
      <w:lvlText w:val=""/>
      <w:lvlJc w:val="left"/>
      <w:pPr>
        <w:ind w:left="3960" w:hanging="360"/>
      </w:pPr>
      <w:rPr>
        <w:rFonts w:ascii="Wingdings" w:hAnsi="Wingdings" w:hint="default"/>
      </w:rPr>
    </w:lvl>
    <w:lvl w:ilvl="3" w:tplc="3C9A3F16" w:tentative="1">
      <w:start w:val="1"/>
      <w:numFmt w:val="bullet"/>
      <w:lvlText w:val=""/>
      <w:lvlJc w:val="left"/>
      <w:pPr>
        <w:ind w:left="4680" w:hanging="360"/>
      </w:pPr>
      <w:rPr>
        <w:rFonts w:ascii="Symbol" w:hAnsi="Symbol" w:hint="default"/>
      </w:rPr>
    </w:lvl>
    <w:lvl w:ilvl="4" w:tplc="B5BA41BA" w:tentative="1">
      <w:start w:val="1"/>
      <w:numFmt w:val="bullet"/>
      <w:lvlText w:val="o"/>
      <w:lvlJc w:val="left"/>
      <w:pPr>
        <w:ind w:left="5400" w:hanging="360"/>
      </w:pPr>
      <w:rPr>
        <w:rFonts w:ascii="Courier New" w:hAnsi="Courier New" w:cs="Courier New" w:hint="default"/>
      </w:rPr>
    </w:lvl>
    <w:lvl w:ilvl="5" w:tplc="05ACEEB6" w:tentative="1">
      <w:start w:val="1"/>
      <w:numFmt w:val="bullet"/>
      <w:lvlText w:val=""/>
      <w:lvlJc w:val="left"/>
      <w:pPr>
        <w:ind w:left="6120" w:hanging="360"/>
      </w:pPr>
      <w:rPr>
        <w:rFonts w:ascii="Wingdings" w:hAnsi="Wingdings" w:hint="default"/>
      </w:rPr>
    </w:lvl>
    <w:lvl w:ilvl="6" w:tplc="66B46590" w:tentative="1">
      <w:start w:val="1"/>
      <w:numFmt w:val="bullet"/>
      <w:lvlText w:val=""/>
      <w:lvlJc w:val="left"/>
      <w:pPr>
        <w:ind w:left="6840" w:hanging="360"/>
      </w:pPr>
      <w:rPr>
        <w:rFonts w:ascii="Symbol" w:hAnsi="Symbol" w:hint="default"/>
      </w:rPr>
    </w:lvl>
    <w:lvl w:ilvl="7" w:tplc="A866D1A2" w:tentative="1">
      <w:start w:val="1"/>
      <w:numFmt w:val="bullet"/>
      <w:lvlText w:val="o"/>
      <w:lvlJc w:val="left"/>
      <w:pPr>
        <w:ind w:left="7560" w:hanging="360"/>
      </w:pPr>
      <w:rPr>
        <w:rFonts w:ascii="Courier New" w:hAnsi="Courier New" w:cs="Courier New" w:hint="default"/>
      </w:rPr>
    </w:lvl>
    <w:lvl w:ilvl="8" w:tplc="CC404858" w:tentative="1">
      <w:start w:val="1"/>
      <w:numFmt w:val="bullet"/>
      <w:lvlText w:val=""/>
      <w:lvlJc w:val="left"/>
      <w:pPr>
        <w:ind w:left="8280" w:hanging="360"/>
      </w:pPr>
      <w:rPr>
        <w:rFonts w:ascii="Wingdings" w:hAnsi="Wingdings" w:hint="default"/>
      </w:rPr>
    </w:lvl>
  </w:abstractNum>
  <w:abstractNum w:abstractNumId="9" w15:restartNumberingAfterBreak="0">
    <w:nsid w:val="5CE04783"/>
    <w:multiLevelType w:val="hybridMultilevel"/>
    <w:tmpl w:val="4858A5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99D6C15"/>
    <w:multiLevelType w:val="hybridMultilevel"/>
    <w:tmpl w:val="3F8C613C"/>
    <w:lvl w:ilvl="0" w:tplc="08090001">
      <w:start w:val="1"/>
      <w:numFmt w:val="bullet"/>
      <w:lvlText w:val=""/>
      <w:lvlJc w:val="left"/>
      <w:pPr>
        <w:ind w:left="1164" w:hanging="45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52F4C80"/>
    <w:multiLevelType w:val="hybridMultilevel"/>
    <w:tmpl w:val="28C2DE9E"/>
    <w:lvl w:ilvl="0" w:tplc="0A384324">
      <w:start w:val="1"/>
      <w:numFmt w:val="decimal"/>
      <w:lvlText w:val="%1."/>
      <w:lvlJc w:val="left"/>
      <w:pPr>
        <w:tabs>
          <w:tab w:val="num" w:pos="720"/>
        </w:tabs>
        <w:ind w:left="720" w:hanging="360"/>
      </w:pPr>
    </w:lvl>
    <w:lvl w:ilvl="1" w:tplc="2C62380C" w:tentative="1">
      <w:start w:val="1"/>
      <w:numFmt w:val="decimal"/>
      <w:lvlText w:val="%2."/>
      <w:lvlJc w:val="left"/>
      <w:pPr>
        <w:tabs>
          <w:tab w:val="num" w:pos="1440"/>
        </w:tabs>
        <w:ind w:left="1440" w:hanging="360"/>
      </w:pPr>
    </w:lvl>
    <w:lvl w:ilvl="2" w:tplc="8AD2FC7A" w:tentative="1">
      <w:start w:val="1"/>
      <w:numFmt w:val="decimal"/>
      <w:lvlText w:val="%3."/>
      <w:lvlJc w:val="left"/>
      <w:pPr>
        <w:tabs>
          <w:tab w:val="num" w:pos="2160"/>
        </w:tabs>
        <w:ind w:left="2160" w:hanging="360"/>
      </w:pPr>
    </w:lvl>
    <w:lvl w:ilvl="3" w:tplc="5DAA9B46" w:tentative="1">
      <w:start w:val="1"/>
      <w:numFmt w:val="decimal"/>
      <w:lvlText w:val="%4."/>
      <w:lvlJc w:val="left"/>
      <w:pPr>
        <w:tabs>
          <w:tab w:val="num" w:pos="2880"/>
        </w:tabs>
        <w:ind w:left="2880" w:hanging="360"/>
      </w:pPr>
    </w:lvl>
    <w:lvl w:ilvl="4" w:tplc="746259AA" w:tentative="1">
      <w:start w:val="1"/>
      <w:numFmt w:val="decimal"/>
      <w:lvlText w:val="%5."/>
      <w:lvlJc w:val="left"/>
      <w:pPr>
        <w:tabs>
          <w:tab w:val="num" w:pos="3600"/>
        </w:tabs>
        <w:ind w:left="3600" w:hanging="360"/>
      </w:pPr>
    </w:lvl>
    <w:lvl w:ilvl="5" w:tplc="2BEEC646" w:tentative="1">
      <w:start w:val="1"/>
      <w:numFmt w:val="decimal"/>
      <w:lvlText w:val="%6."/>
      <w:lvlJc w:val="left"/>
      <w:pPr>
        <w:tabs>
          <w:tab w:val="num" w:pos="4320"/>
        </w:tabs>
        <w:ind w:left="4320" w:hanging="360"/>
      </w:pPr>
    </w:lvl>
    <w:lvl w:ilvl="6" w:tplc="23885E38" w:tentative="1">
      <w:start w:val="1"/>
      <w:numFmt w:val="decimal"/>
      <w:lvlText w:val="%7."/>
      <w:lvlJc w:val="left"/>
      <w:pPr>
        <w:tabs>
          <w:tab w:val="num" w:pos="5040"/>
        </w:tabs>
        <w:ind w:left="5040" w:hanging="360"/>
      </w:pPr>
    </w:lvl>
    <w:lvl w:ilvl="7" w:tplc="FF865E56" w:tentative="1">
      <w:start w:val="1"/>
      <w:numFmt w:val="decimal"/>
      <w:lvlText w:val="%8."/>
      <w:lvlJc w:val="left"/>
      <w:pPr>
        <w:tabs>
          <w:tab w:val="num" w:pos="5760"/>
        </w:tabs>
        <w:ind w:left="5760" w:hanging="360"/>
      </w:pPr>
    </w:lvl>
    <w:lvl w:ilvl="8" w:tplc="A0BE1C6C" w:tentative="1">
      <w:start w:val="1"/>
      <w:numFmt w:val="decimal"/>
      <w:lvlText w:val="%9."/>
      <w:lvlJc w:val="left"/>
      <w:pPr>
        <w:tabs>
          <w:tab w:val="num" w:pos="6480"/>
        </w:tabs>
        <w:ind w:left="6480" w:hanging="360"/>
      </w:pPr>
    </w:lvl>
  </w:abstractNum>
  <w:abstractNum w:abstractNumId="12" w15:restartNumberingAfterBreak="0">
    <w:nsid w:val="7F9E3275"/>
    <w:multiLevelType w:val="hybridMultilevel"/>
    <w:tmpl w:val="E7A067DC"/>
    <w:lvl w:ilvl="0" w:tplc="56126168">
      <w:numFmt w:val="bullet"/>
      <w:lvlText w:val="•"/>
      <w:lvlJc w:val="left"/>
      <w:pPr>
        <w:ind w:left="1164" w:hanging="450"/>
      </w:pPr>
      <w:rPr>
        <w:rFonts w:ascii="Times New Roman" w:eastAsiaTheme="minorHAnsi"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6"/>
  </w:num>
  <w:num w:numId="2">
    <w:abstractNumId w:val="3"/>
  </w:num>
  <w:num w:numId="3">
    <w:abstractNumId w:val="11"/>
  </w:num>
  <w:num w:numId="4">
    <w:abstractNumId w:val="7"/>
  </w:num>
  <w:num w:numId="5">
    <w:abstractNumId w:val="8"/>
  </w:num>
  <w:num w:numId="6">
    <w:abstractNumId w:val="4"/>
  </w:num>
  <w:num w:numId="7">
    <w:abstractNumId w:val="5"/>
  </w:num>
  <w:num w:numId="8">
    <w:abstractNumId w:val="0"/>
  </w:num>
  <w:num w:numId="9">
    <w:abstractNumId w:val="1"/>
  </w:num>
  <w:num w:numId="10">
    <w:abstractNumId w:val="9"/>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08"/>
    <w:rsid w:val="0000300A"/>
    <w:rsid w:val="00024FB2"/>
    <w:rsid w:val="00026783"/>
    <w:rsid w:val="00033600"/>
    <w:rsid w:val="000369A7"/>
    <w:rsid w:val="0004056B"/>
    <w:rsid w:val="00047118"/>
    <w:rsid w:val="00050BB9"/>
    <w:rsid w:val="00054601"/>
    <w:rsid w:val="0005493B"/>
    <w:rsid w:val="00056357"/>
    <w:rsid w:val="00066A21"/>
    <w:rsid w:val="000812A7"/>
    <w:rsid w:val="0008381A"/>
    <w:rsid w:val="00084BC4"/>
    <w:rsid w:val="000878FB"/>
    <w:rsid w:val="000B02AD"/>
    <w:rsid w:val="000C47B4"/>
    <w:rsid w:val="000C7C64"/>
    <w:rsid w:val="000D478B"/>
    <w:rsid w:val="000E011E"/>
    <w:rsid w:val="000E5A98"/>
    <w:rsid w:val="000F229F"/>
    <w:rsid w:val="000F74A3"/>
    <w:rsid w:val="00100E7E"/>
    <w:rsid w:val="00107B26"/>
    <w:rsid w:val="00121B77"/>
    <w:rsid w:val="00123953"/>
    <w:rsid w:val="00131D28"/>
    <w:rsid w:val="00132E91"/>
    <w:rsid w:val="00140587"/>
    <w:rsid w:val="001469D6"/>
    <w:rsid w:val="0015473B"/>
    <w:rsid w:val="00157F33"/>
    <w:rsid w:val="001619B9"/>
    <w:rsid w:val="00167A05"/>
    <w:rsid w:val="001764B7"/>
    <w:rsid w:val="001A11A1"/>
    <w:rsid w:val="001A4F7E"/>
    <w:rsid w:val="001B0F16"/>
    <w:rsid w:val="001C5F78"/>
    <w:rsid w:val="001E73B5"/>
    <w:rsid w:val="001E7E25"/>
    <w:rsid w:val="002116E4"/>
    <w:rsid w:val="00212CD6"/>
    <w:rsid w:val="002214DA"/>
    <w:rsid w:val="00230153"/>
    <w:rsid w:val="00232DA4"/>
    <w:rsid w:val="0023637B"/>
    <w:rsid w:val="0024162D"/>
    <w:rsid w:val="002576FA"/>
    <w:rsid w:val="00257CA5"/>
    <w:rsid w:val="00287B85"/>
    <w:rsid w:val="002A776A"/>
    <w:rsid w:val="002B00B3"/>
    <w:rsid w:val="002B0786"/>
    <w:rsid w:val="002B288B"/>
    <w:rsid w:val="002C4777"/>
    <w:rsid w:val="002D4875"/>
    <w:rsid w:val="002E5913"/>
    <w:rsid w:val="002E636A"/>
    <w:rsid w:val="002F02E9"/>
    <w:rsid w:val="002F540F"/>
    <w:rsid w:val="00307529"/>
    <w:rsid w:val="00310732"/>
    <w:rsid w:val="003153D5"/>
    <w:rsid w:val="00322166"/>
    <w:rsid w:val="00324A56"/>
    <w:rsid w:val="00324DA6"/>
    <w:rsid w:val="00337F12"/>
    <w:rsid w:val="00363984"/>
    <w:rsid w:val="00364F36"/>
    <w:rsid w:val="00367C00"/>
    <w:rsid w:val="003729CF"/>
    <w:rsid w:val="00376B9E"/>
    <w:rsid w:val="003A2E4A"/>
    <w:rsid w:val="003A74D1"/>
    <w:rsid w:val="003A7626"/>
    <w:rsid w:val="003A79E6"/>
    <w:rsid w:val="003B2B37"/>
    <w:rsid w:val="003B4E17"/>
    <w:rsid w:val="003E0036"/>
    <w:rsid w:val="003F3D03"/>
    <w:rsid w:val="003F5286"/>
    <w:rsid w:val="003F7EA9"/>
    <w:rsid w:val="00414B17"/>
    <w:rsid w:val="00414B93"/>
    <w:rsid w:val="00420D35"/>
    <w:rsid w:val="00434ACA"/>
    <w:rsid w:val="004402F6"/>
    <w:rsid w:val="00444410"/>
    <w:rsid w:val="004451E5"/>
    <w:rsid w:val="004502B2"/>
    <w:rsid w:val="004730C9"/>
    <w:rsid w:val="00475A4A"/>
    <w:rsid w:val="004902AD"/>
    <w:rsid w:val="00493645"/>
    <w:rsid w:val="004A2C93"/>
    <w:rsid w:val="004A60F3"/>
    <w:rsid w:val="004B3784"/>
    <w:rsid w:val="004C64D6"/>
    <w:rsid w:val="004D2C81"/>
    <w:rsid w:val="004D34C9"/>
    <w:rsid w:val="004E0E04"/>
    <w:rsid w:val="004E232C"/>
    <w:rsid w:val="004E51F6"/>
    <w:rsid w:val="004F7716"/>
    <w:rsid w:val="00504107"/>
    <w:rsid w:val="005122F3"/>
    <w:rsid w:val="00536D46"/>
    <w:rsid w:val="0054499E"/>
    <w:rsid w:val="005526DD"/>
    <w:rsid w:val="00557E4F"/>
    <w:rsid w:val="005638A4"/>
    <w:rsid w:val="00574F8E"/>
    <w:rsid w:val="005779DA"/>
    <w:rsid w:val="0058659B"/>
    <w:rsid w:val="005A2B67"/>
    <w:rsid w:val="005A37D8"/>
    <w:rsid w:val="005B1379"/>
    <w:rsid w:val="005B2307"/>
    <w:rsid w:val="005B4269"/>
    <w:rsid w:val="005C2538"/>
    <w:rsid w:val="005F28AB"/>
    <w:rsid w:val="00615581"/>
    <w:rsid w:val="00623D04"/>
    <w:rsid w:val="00633016"/>
    <w:rsid w:val="00643B00"/>
    <w:rsid w:val="00651139"/>
    <w:rsid w:val="0065458A"/>
    <w:rsid w:val="0065686A"/>
    <w:rsid w:val="006653DF"/>
    <w:rsid w:val="006668A0"/>
    <w:rsid w:val="0067393F"/>
    <w:rsid w:val="0067651F"/>
    <w:rsid w:val="00684579"/>
    <w:rsid w:val="0068721E"/>
    <w:rsid w:val="00692E55"/>
    <w:rsid w:val="006A2360"/>
    <w:rsid w:val="006A5583"/>
    <w:rsid w:val="006A7F7F"/>
    <w:rsid w:val="006C2301"/>
    <w:rsid w:val="006D1885"/>
    <w:rsid w:val="006D44DF"/>
    <w:rsid w:val="006E3443"/>
    <w:rsid w:val="006E77A2"/>
    <w:rsid w:val="00702E01"/>
    <w:rsid w:val="00710CA7"/>
    <w:rsid w:val="00714567"/>
    <w:rsid w:val="0073303F"/>
    <w:rsid w:val="00735205"/>
    <w:rsid w:val="00742BF9"/>
    <w:rsid w:val="00753B46"/>
    <w:rsid w:val="007559C3"/>
    <w:rsid w:val="00773CE5"/>
    <w:rsid w:val="007800C3"/>
    <w:rsid w:val="007917B3"/>
    <w:rsid w:val="00795699"/>
    <w:rsid w:val="007A04C8"/>
    <w:rsid w:val="007C1F2B"/>
    <w:rsid w:val="007D36F0"/>
    <w:rsid w:val="007D74E7"/>
    <w:rsid w:val="007E2E50"/>
    <w:rsid w:val="007E36DD"/>
    <w:rsid w:val="007E64D6"/>
    <w:rsid w:val="007F1615"/>
    <w:rsid w:val="00812B2A"/>
    <w:rsid w:val="008130B4"/>
    <w:rsid w:val="00814514"/>
    <w:rsid w:val="00821EA7"/>
    <w:rsid w:val="00821EF3"/>
    <w:rsid w:val="00832EC7"/>
    <w:rsid w:val="00836B19"/>
    <w:rsid w:val="00853332"/>
    <w:rsid w:val="00853658"/>
    <w:rsid w:val="008635E3"/>
    <w:rsid w:val="00870512"/>
    <w:rsid w:val="008718C1"/>
    <w:rsid w:val="0088187C"/>
    <w:rsid w:val="0089339F"/>
    <w:rsid w:val="00896980"/>
    <w:rsid w:val="008973C8"/>
    <w:rsid w:val="008A4855"/>
    <w:rsid w:val="008B486D"/>
    <w:rsid w:val="008C1F03"/>
    <w:rsid w:val="008C648E"/>
    <w:rsid w:val="008C742C"/>
    <w:rsid w:val="008D181B"/>
    <w:rsid w:val="008E1B6A"/>
    <w:rsid w:val="008E5F3F"/>
    <w:rsid w:val="00901FCD"/>
    <w:rsid w:val="00913965"/>
    <w:rsid w:val="0091646A"/>
    <w:rsid w:val="00916A14"/>
    <w:rsid w:val="00922810"/>
    <w:rsid w:val="00923651"/>
    <w:rsid w:val="009409EB"/>
    <w:rsid w:val="00943591"/>
    <w:rsid w:val="00943E48"/>
    <w:rsid w:val="009460B4"/>
    <w:rsid w:val="00947E91"/>
    <w:rsid w:val="0095357E"/>
    <w:rsid w:val="00967C5B"/>
    <w:rsid w:val="009820A9"/>
    <w:rsid w:val="00983308"/>
    <w:rsid w:val="00995437"/>
    <w:rsid w:val="009B49E5"/>
    <w:rsid w:val="009B797E"/>
    <w:rsid w:val="009C0611"/>
    <w:rsid w:val="009C0FC9"/>
    <w:rsid w:val="009D1D2D"/>
    <w:rsid w:val="009D268C"/>
    <w:rsid w:val="009D79A5"/>
    <w:rsid w:val="009E6F3D"/>
    <w:rsid w:val="009F79D7"/>
    <w:rsid w:val="00A02055"/>
    <w:rsid w:val="00A116C9"/>
    <w:rsid w:val="00A12A7E"/>
    <w:rsid w:val="00A24E8D"/>
    <w:rsid w:val="00A26FB8"/>
    <w:rsid w:val="00A41295"/>
    <w:rsid w:val="00A4574A"/>
    <w:rsid w:val="00A5312D"/>
    <w:rsid w:val="00A56E0E"/>
    <w:rsid w:val="00A611AD"/>
    <w:rsid w:val="00A66BEE"/>
    <w:rsid w:val="00A70D06"/>
    <w:rsid w:val="00A770F3"/>
    <w:rsid w:val="00A81165"/>
    <w:rsid w:val="00A82DE8"/>
    <w:rsid w:val="00A90FB3"/>
    <w:rsid w:val="00AB22E8"/>
    <w:rsid w:val="00AB6945"/>
    <w:rsid w:val="00AB6F0C"/>
    <w:rsid w:val="00AB7B8B"/>
    <w:rsid w:val="00AC4212"/>
    <w:rsid w:val="00AC5DC3"/>
    <w:rsid w:val="00AC7B85"/>
    <w:rsid w:val="00B036E1"/>
    <w:rsid w:val="00B04DE2"/>
    <w:rsid w:val="00B12658"/>
    <w:rsid w:val="00B15592"/>
    <w:rsid w:val="00B1600A"/>
    <w:rsid w:val="00B16CA4"/>
    <w:rsid w:val="00B21906"/>
    <w:rsid w:val="00B235A1"/>
    <w:rsid w:val="00B30E1E"/>
    <w:rsid w:val="00B30F24"/>
    <w:rsid w:val="00B33D92"/>
    <w:rsid w:val="00B40C7F"/>
    <w:rsid w:val="00B52237"/>
    <w:rsid w:val="00B56705"/>
    <w:rsid w:val="00B6761E"/>
    <w:rsid w:val="00B8079C"/>
    <w:rsid w:val="00B83BA4"/>
    <w:rsid w:val="00B9663D"/>
    <w:rsid w:val="00BA09D7"/>
    <w:rsid w:val="00BA3E3B"/>
    <w:rsid w:val="00BA4F0B"/>
    <w:rsid w:val="00BD687B"/>
    <w:rsid w:val="00BE39F0"/>
    <w:rsid w:val="00BF07D9"/>
    <w:rsid w:val="00C02C76"/>
    <w:rsid w:val="00C04F08"/>
    <w:rsid w:val="00C07644"/>
    <w:rsid w:val="00C25B0F"/>
    <w:rsid w:val="00C263F2"/>
    <w:rsid w:val="00C26843"/>
    <w:rsid w:val="00C276FC"/>
    <w:rsid w:val="00C45169"/>
    <w:rsid w:val="00C4756C"/>
    <w:rsid w:val="00C4785C"/>
    <w:rsid w:val="00C56BDD"/>
    <w:rsid w:val="00C62E41"/>
    <w:rsid w:val="00C71870"/>
    <w:rsid w:val="00CA12C7"/>
    <w:rsid w:val="00CB6299"/>
    <w:rsid w:val="00CC334B"/>
    <w:rsid w:val="00CC3CB9"/>
    <w:rsid w:val="00CE3ECE"/>
    <w:rsid w:val="00D02FDD"/>
    <w:rsid w:val="00D30181"/>
    <w:rsid w:val="00D44EE9"/>
    <w:rsid w:val="00D5555C"/>
    <w:rsid w:val="00D62AB9"/>
    <w:rsid w:val="00D62B2E"/>
    <w:rsid w:val="00D63B83"/>
    <w:rsid w:val="00D67713"/>
    <w:rsid w:val="00D8168E"/>
    <w:rsid w:val="00D84147"/>
    <w:rsid w:val="00D84B8A"/>
    <w:rsid w:val="00D87D50"/>
    <w:rsid w:val="00D9040B"/>
    <w:rsid w:val="00D91DD6"/>
    <w:rsid w:val="00DA31AC"/>
    <w:rsid w:val="00DA3FF2"/>
    <w:rsid w:val="00DA6DCD"/>
    <w:rsid w:val="00DD2DA8"/>
    <w:rsid w:val="00DE11C2"/>
    <w:rsid w:val="00DE2922"/>
    <w:rsid w:val="00DE4F7A"/>
    <w:rsid w:val="00DE5CBB"/>
    <w:rsid w:val="00DF02EC"/>
    <w:rsid w:val="00E02C40"/>
    <w:rsid w:val="00E03D46"/>
    <w:rsid w:val="00E0623A"/>
    <w:rsid w:val="00E17855"/>
    <w:rsid w:val="00E2313D"/>
    <w:rsid w:val="00E24D04"/>
    <w:rsid w:val="00E43458"/>
    <w:rsid w:val="00E53590"/>
    <w:rsid w:val="00E634E4"/>
    <w:rsid w:val="00E65946"/>
    <w:rsid w:val="00E66C20"/>
    <w:rsid w:val="00E853E9"/>
    <w:rsid w:val="00E909E4"/>
    <w:rsid w:val="00EA0947"/>
    <w:rsid w:val="00EA3C98"/>
    <w:rsid w:val="00EB49D3"/>
    <w:rsid w:val="00EB6366"/>
    <w:rsid w:val="00EB6775"/>
    <w:rsid w:val="00EE0484"/>
    <w:rsid w:val="00EE4487"/>
    <w:rsid w:val="00EF59FA"/>
    <w:rsid w:val="00F45A00"/>
    <w:rsid w:val="00F45E3F"/>
    <w:rsid w:val="00F61587"/>
    <w:rsid w:val="00F62DDD"/>
    <w:rsid w:val="00F65704"/>
    <w:rsid w:val="00F7306B"/>
    <w:rsid w:val="00F8200D"/>
    <w:rsid w:val="00F94FD9"/>
    <w:rsid w:val="00F9519B"/>
    <w:rsid w:val="00F962E1"/>
    <w:rsid w:val="00FC2075"/>
    <w:rsid w:val="00FC54C4"/>
    <w:rsid w:val="00FE5627"/>
    <w:rsid w:val="00FE56B2"/>
    <w:rsid w:val="00FE6DF8"/>
    <w:rsid w:val="00FF34F7"/>
    <w:rsid w:val="00FF7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057F"/>
  <w15:chartTrackingRefBased/>
  <w15:docId w15:val="{DBA2CA90-E887-4867-BA5C-B37B3FEA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536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D46"/>
    <w:pPr>
      <w:ind w:left="720"/>
      <w:contextualSpacing/>
    </w:pPr>
  </w:style>
  <w:style w:type="character" w:customStyle="1" w:styleId="Balk1Char">
    <w:name w:val="Başlık 1 Char"/>
    <w:basedOn w:val="VarsaylanParagrafYazTipi"/>
    <w:link w:val="Balk1"/>
    <w:uiPriority w:val="9"/>
    <w:rsid w:val="00536D46"/>
    <w:rPr>
      <w:rFonts w:asciiTheme="majorHAnsi" w:eastAsiaTheme="majorEastAsia" w:hAnsiTheme="majorHAnsi" w:cstheme="majorBidi"/>
      <w:color w:val="2E74B5" w:themeColor="accent1" w:themeShade="BF"/>
      <w:sz w:val="32"/>
      <w:szCs w:val="32"/>
      <w:lang w:val="en-GB"/>
    </w:rPr>
  </w:style>
  <w:style w:type="paragraph" w:styleId="KonuBal">
    <w:name w:val="Title"/>
    <w:basedOn w:val="Normal"/>
    <w:next w:val="Normal"/>
    <w:link w:val="KonuBalChar"/>
    <w:uiPriority w:val="10"/>
    <w:qFormat/>
    <w:rsid w:val="00536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36D46"/>
    <w:rPr>
      <w:rFonts w:asciiTheme="majorHAnsi" w:eastAsiaTheme="majorEastAsia" w:hAnsiTheme="majorHAnsi" w:cstheme="majorBidi"/>
      <w:spacing w:val="-10"/>
      <w:kern w:val="28"/>
      <w:sz w:val="56"/>
      <w:szCs w:val="56"/>
      <w:lang w:val="en-GB"/>
    </w:rPr>
  </w:style>
  <w:style w:type="character" w:styleId="Kpr">
    <w:name w:val="Hyperlink"/>
    <w:basedOn w:val="VarsaylanParagrafYazTipi"/>
    <w:uiPriority w:val="99"/>
    <w:unhideWhenUsed/>
    <w:rsid w:val="00230153"/>
    <w:rPr>
      <w:color w:val="0563C1" w:themeColor="hyperlink"/>
      <w:u w:val="single"/>
    </w:rPr>
  </w:style>
  <w:style w:type="paragraph" w:styleId="stBilgi">
    <w:name w:val="header"/>
    <w:basedOn w:val="Normal"/>
    <w:link w:val="stBilgiChar"/>
    <w:uiPriority w:val="99"/>
    <w:unhideWhenUsed/>
    <w:rsid w:val="002301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153"/>
    <w:rPr>
      <w:lang w:val="en-GB"/>
    </w:rPr>
  </w:style>
  <w:style w:type="paragraph" w:styleId="AltBilgi">
    <w:name w:val="footer"/>
    <w:basedOn w:val="Normal"/>
    <w:link w:val="AltBilgiChar"/>
    <w:uiPriority w:val="99"/>
    <w:unhideWhenUsed/>
    <w:rsid w:val="002301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153"/>
    <w:rPr>
      <w:lang w:val="en-GB"/>
    </w:rPr>
  </w:style>
  <w:style w:type="paragraph" w:styleId="AralkYok">
    <w:name w:val="No Spacing"/>
    <w:link w:val="AralkYokChar"/>
    <w:uiPriority w:val="1"/>
    <w:qFormat/>
    <w:rsid w:val="001619B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619B9"/>
    <w:rPr>
      <w:rFonts w:eastAsiaTheme="minorEastAsia"/>
      <w:lang w:eastAsia="tr-TR"/>
    </w:rPr>
  </w:style>
  <w:style w:type="paragraph" w:styleId="DipnotMetni">
    <w:name w:val="footnote text"/>
    <w:basedOn w:val="Normal"/>
    <w:link w:val="DipnotMetniChar"/>
    <w:uiPriority w:val="99"/>
    <w:semiHidden/>
    <w:unhideWhenUsed/>
    <w:rsid w:val="000E5A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5A98"/>
    <w:rPr>
      <w:sz w:val="20"/>
      <w:szCs w:val="20"/>
      <w:lang w:val="en-GB"/>
    </w:rPr>
  </w:style>
  <w:style w:type="character" w:styleId="DipnotBavurusu">
    <w:name w:val="footnote reference"/>
    <w:basedOn w:val="VarsaylanParagrafYazTipi"/>
    <w:uiPriority w:val="99"/>
    <w:semiHidden/>
    <w:unhideWhenUsed/>
    <w:rsid w:val="000E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2271-402D-40D7-A631-2741B3D1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20</Pages>
  <Words>6394</Words>
  <Characters>36452</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361</cp:revision>
  <dcterms:created xsi:type="dcterms:W3CDTF">2018-05-09T10:42:00Z</dcterms:created>
  <dcterms:modified xsi:type="dcterms:W3CDTF">2019-01-31T12:07:00Z</dcterms:modified>
</cp:coreProperties>
</file>