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0E55" w14:textId="6C27023E" w:rsidR="005C0860" w:rsidRDefault="005C0860" w:rsidP="008A1E6E">
      <w:pPr>
        <w:pStyle w:val="Balk1"/>
        <w:spacing w:before="0" w:after="0" w:line="360" w:lineRule="auto"/>
        <w:jc w:val="center"/>
        <w:rPr>
          <w:rFonts w:ascii="Times New Roman" w:hAnsi="Times New Roman" w:cs="Times New Roman"/>
          <w:noProof/>
          <w:sz w:val="24"/>
          <w:szCs w:val="24"/>
        </w:rPr>
      </w:pPr>
      <w:r w:rsidRPr="00D60902">
        <w:rPr>
          <w:rFonts w:ascii="Times New Roman" w:hAnsi="Times New Roman" w:cs="Times New Roman"/>
          <w:noProof/>
          <w:sz w:val="24"/>
          <w:szCs w:val="24"/>
        </w:rPr>
        <w:t xml:space="preserve">Üstün Yeteneklilere Yönelik Farklılaştırılmış Fen Öğretim Modülü </w:t>
      </w:r>
      <w:r w:rsidR="00B21B20">
        <w:rPr>
          <w:rFonts w:ascii="Times New Roman" w:hAnsi="Times New Roman" w:cs="Times New Roman"/>
          <w:noProof/>
          <w:sz w:val="24"/>
          <w:szCs w:val="24"/>
        </w:rPr>
        <w:t>Hakkında</w:t>
      </w:r>
      <w:r w:rsidRPr="00D60902">
        <w:rPr>
          <w:rFonts w:ascii="Times New Roman" w:hAnsi="Times New Roman" w:cs="Times New Roman"/>
          <w:noProof/>
          <w:sz w:val="24"/>
          <w:szCs w:val="24"/>
        </w:rPr>
        <w:t xml:space="preserve"> Sınıf Öğretmeni Adaylarının</w:t>
      </w:r>
      <w:r w:rsidR="000C3479">
        <w:rPr>
          <w:rFonts w:ascii="Times New Roman" w:hAnsi="Times New Roman" w:cs="Times New Roman"/>
          <w:noProof/>
          <w:sz w:val="24"/>
          <w:szCs w:val="24"/>
        </w:rPr>
        <w:t xml:space="preserve"> </w:t>
      </w:r>
      <w:r w:rsidRPr="00D60902">
        <w:rPr>
          <w:rFonts w:ascii="Times New Roman" w:hAnsi="Times New Roman" w:cs="Times New Roman"/>
          <w:noProof/>
          <w:sz w:val="24"/>
          <w:szCs w:val="24"/>
        </w:rPr>
        <w:t>Kavramsal Algıları</w:t>
      </w:r>
      <w:r w:rsidR="000C3479">
        <w:rPr>
          <w:rFonts w:ascii="Times New Roman" w:hAnsi="Times New Roman" w:cs="Times New Roman"/>
          <w:noProof/>
          <w:sz w:val="24"/>
          <w:szCs w:val="24"/>
        </w:rPr>
        <w:t xml:space="preserve"> ve Değerlendirmeleri</w:t>
      </w:r>
      <w:r>
        <w:rPr>
          <w:rStyle w:val="DipnotBavurusu"/>
          <w:rFonts w:ascii="Times New Roman" w:hAnsi="Times New Roman" w:cs="Times New Roman"/>
          <w:noProof/>
          <w:sz w:val="24"/>
          <w:szCs w:val="24"/>
        </w:rPr>
        <w:t xml:space="preserve"> </w:t>
      </w:r>
      <w:r w:rsidR="00434291">
        <w:rPr>
          <w:rFonts w:ascii="Times New Roman" w:hAnsi="Times New Roman" w:cs="Times New Roman"/>
          <w:noProof/>
          <w:sz w:val="24"/>
          <w:szCs w:val="24"/>
        </w:rPr>
        <w:t>*</w:t>
      </w:r>
    </w:p>
    <w:p w14:paraId="6FDBE071" w14:textId="2B3EB14E" w:rsidR="00A00C62" w:rsidRDefault="0099607C" w:rsidP="00A00C62">
      <w:pPr>
        <w:rPr>
          <w:rFonts w:eastAsiaTheme="minorHAnsi"/>
        </w:rPr>
      </w:pPr>
      <w:r>
        <w:rPr>
          <w:b/>
        </w:rPr>
        <w:t xml:space="preserve">                                </w:t>
      </w:r>
      <w:r w:rsidR="00A00C62">
        <w:rPr>
          <w:b/>
        </w:rPr>
        <w:t>Neşe KUTLU ABU</w:t>
      </w:r>
      <w:r w:rsidR="00A00C62">
        <w:rPr>
          <w:b/>
          <w:vertAlign w:val="superscript"/>
        </w:rPr>
        <w:t>*</w:t>
      </w:r>
      <w:r w:rsidR="00434291">
        <w:rPr>
          <w:b/>
          <w:vertAlign w:val="superscript"/>
        </w:rPr>
        <w:t>*</w:t>
      </w:r>
      <w:r w:rsidR="00C422FC">
        <w:rPr>
          <w:b/>
        </w:rPr>
        <w:t xml:space="preserve"> </w:t>
      </w:r>
      <w:r w:rsidR="00F669D5">
        <w:rPr>
          <w:b/>
        </w:rPr>
        <w:t>ve Murat</w:t>
      </w:r>
      <w:r w:rsidR="00A00C62">
        <w:rPr>
          <w:b/>
        </w:rPr>
        <w:t xml:space="preserve"> GÖKDERE</w:t>
      </w:r>
      <w:r w:rsidR="00A00C62" w:rsidRPr="00004D8F">
        <w:rPr>
          <w:rStyle w:val="DipnotBavurusu"/>
          <w:b/>
          <w:vertAlign w:val="baseline"/>
        </w:rPr>
        <w:footnoteReference w:customMarkFollows="1" w:id="1"/>
        <w:t>*</w:t>
      </w:r>
      <w:r w:rsidR="00294B88" w:rsidRPr="00004D8F">
        <w:rPr>
          <w:b/>
        </w:rPr>
        <w:t>**</w:t>
      </w:r>
      <w:r w:rsidR="00A00C62" w:rsidRPr="00004D8F">
        <w:rPr>
          <w:rStyle w:val="DipnotBavurusu"/>
          <w:b/>
          <w:vertAlign w:val="baseline"/>
        </w:rPr>
        <w:t xml:space="preserve"> </w:t>
      </w:r>
    </w:p>
    <w:p w14:paraId="662C1927" w14:textId="77777777" w:rsidR="00105E63" w:rsidRPr="00FB0356" w:rsidRDefault="00105E63" w:rsidP="005C0860">
      <w:pPr>
        <w:jc w:val="center"/>
        <w:rPr>
          <w:b/>
        </w:rPr>
      </w:pPr>
    </w:p>
    <w:p w14:paraId="6C61ADA6" w14:textId="7CF34BA2" w:rsidR="005C0860" w:rsidRDefault="005C0860" w:rsidP="008A1E6E">
      <w:pPr>
        <w:autoSpaceDE w:val="0"/>
        <w:autoSpaceDN w:val="0"/>
        <w:adjustRightInd w:val="0"/>
        <w:spacing w:line="360" w:lineRule="auto"/>
        <w:jc w:val="both"/>
        <w:rPr>
          <w:noProof/>
          <w:color w:val="000000" w:themeColor="text1"/>
        </w:rPr>
      </w:pPr>
      <w:r w:rsidRPr="005F4CBB">
        <w:rPr>
          <w:b/>
          <w:noProof/>
          <w:color w:val="000000" w:themeColor="text1"/>
        </w:rPr>
        <w:t>Öz:</w:t>
      </w:r>
      <w:r>
        <w:rPr>
          <w:noProof/>
          <w:color w:val="000000" w:themeColor="text1"/>
        </w:rPr>
        <w:t xml:space="preserve"> </w:t>
      </w:r>
      <w:r>
        <w:t>Bu araştırmanın amacı, sınıf öğretmen adayları için geliştirilen üstün yeteneklilerin eğitiminde farklılaştırılmış fen öğretim modülü hakkında öğretmen adaylarının kavramsal algılarını</w:t>
      </w:r>
      <w:r w:rsidR="00650442">
        <w:t xml:space="preserve"> ve değerlendirmelerini</w:t>
      </w:r>
      <w:r>
        <w:t xml:space="preserve"> incelemektir. Araştırmada nitel araştırma yöntemlerinden durum çalışması deseni kullanılmıştır. </w:t>
      </w:r>
      <w:r w:rsidRPr="006D58D3">
        <w:t xml:space="preserve">Araştırmanın çalışma grubunu 2018-2019 eğitim öğretim yılı güz döneminde Amasya Üniversitesi Eğitim Fakültesi Sınıf </w:t>
      </w:r>
      <w:r>
        <w:t>Eğitimi</w:t>
      </w:r>
      <w:r w:rsidRPr="006D58D3">
        <w:t xml:space="preserve"> bölümü 2. sınıfta öğrenim gören </w:t>
      </w:r>
      <w:r w:rsidR="007154FC">
        <w:t xml:space="preserve">toplam </w:t>
      </w:r>
      <w:r w:rsidRPr="006D58D3">
        <w:t>32 öğretmen adayı oluşturmaktadır.</w:t>
      </w:r>
      <w:r>
        <w:t xml:space="preserve"> </w:t>
      </w:r>
      <w:r w:rsidRPr="006D58D3">
        <w:t>Araştırmada öğretmen adaylarının üstün yeteneklilere yönelik farklılaştırılmış fen eğitimine katılması durumu ölçüt olarak belirlenmiştir.</w:t>
      </w:r>
      <w:r>
        <w:t xml:space="preserve"> Araştırmada veri toplama araçları olarak metafor formları ve yapılandırılmış görüşme formları kullanılmıştır. Çalışmadan elde edilen bulguların analizinde tümdengelimsel analiz</w:t>
      </w:r>
      <w:r w:rsidR="00004D8F">
        <w:t xml:space="preserve">den yararlanılmıştır. </w:t>
      </w:r>
      <w:r>
        <w:t>Metaforlardan elde edilen</w:t>
      </w:r>
      <w:r w:rsidRPr="00A9715E">
        <w:t xml:space="preserve"> bulgulara göre farklılaştırılmış fen öğretim uygulamaları </w:t>
      </w:r>
      <w:r>
        <w:t xml:space="preserve">modülü, </w:t>
      </w:r>
      <w:r w:rsidRPr="00A9715E">
        <w:t xml:space="preserve">öğretmen adaylarının </w:t>
      </w:r>
      <w:r w:rsidRPr="00AE76C3">
        <w:rPr>
          <w:i/>
        </w:rPr>
        <w:t xml:space="preserve">‘bireysel farklılık, farklılaştırılmış </w:t>
      </w:r>
      <w:r w:rsidR="001936AF">
        <w:rPr>
          <w:i/>
        </w:rPr>
        <w:t>öğretim</w:t>
      </w:r>
      <w:r w:rsidRPr="00AE76C3">
        <w:rPr>
          <w:i/>
        </w:rPr>
        <w:t>, üstün yeteneklilik ve okul dışı öğrenme’</w:t>
      </w:r>
      <w:r w:rsidRPr="00A9715E">
        <w:t xml:space="preserve"> kavramlarına yönelik zihinsel imajlarını ve kavramsal farkındalıklarını artırm</w:t>
      </w:r>
      <w:r w:rsidR="00650442">
        <w:t>ıştır.</w:t>
      </w:r>
      <w:r w:rsidRPr="00A9715E">
        <w:t xml:space="preserve"> </w:t>
      </w:r>
      <w:r>
        <w:t>Görüşme formlarından</w:t>
      </w:r>
      <w:r w:rsidRPr="00A9715E">
        <w:t xml:space="preserve"> elde edilen bulgulara göre </w:t>
      </w:r>
      <w:r>
        <w:t xml:space="preserve">çoğu </w:t>
      </w:r>
      <w:r w:rsidRPr="00A9715E">
        <w:t>öğretmen aday</w:t>
      </w:r>
      <w:r>
        <w:t xml:space="preserve">ı </w:t>
      </w:r>
      <w:r w:rsidRPr="00A9715E">
        <w:t xml:space="preserve">eğitimlerin mesleki </w:t>
      </w:r>
      <w:r>
        <w:t xml:space="preserve">ve bireysel </w:t>
      </w:r>
      <w:r w:rsidRPr="00A9715E">
        <w:t>gelişimlerine</w:t>
      </w:r>
      <w:r w:rsidR="009546F0">
        <w:t xml:space="preserve"> katkı sağladığını bildirmiştir.</w:t>
      </w:r>
      <w:r w:rsidR="00821F5F">
        <w:t xml:space="preserve"> Ö</w:t>
      </w:r>
      <w:r w:rsidR="009546F0">
        <w:t>ğretmenlerin</w:t>
      </w:r>
      <w:r w:rsidR="00821F5F">
        <w:t xml:space="preserve"> modül uygulamaları ile </w:t>
      </w:r>
      <w:r w:rsidR="009546F0">
        <w:t>fen alanında farklılaştırılmış ders planı hazırlama, uygulama ve değerlendirme becerisi</w:t>
      </w:r>
      <w:r w:rsidRPr="00A9715E">
        <w:t xml:space="preserve"> kazandıklarını </w:t>
      </w:r>
      <w:r>
        <w:t>düşün</w:t>
      </w:r>
      <w:r w:rsidR="009546F0">
        <w:t>dükleri sonucuna varılmıştır.</w:t>
      </w:r>
      <w:r>
        <w:t xml:space="preserve"> Hem normal sınıflarda hem de destek eğitim odalarında üstün yetenekli öğrencilerin bireysel gelişimini ve toplumla bütünleşmelerini sağlamak için araştırma kapsamında ortaya konan farklılaştırılmış fen öğretim modülünün sınıf öğretmen adayları için yaygınlaştırılması </w:t>
      </w:r>
      <w:r w:rsidR="00821F5F">
        <w:t>hakkında öneriler sunulmuştur.</w:t>
      </w:r>
    </w:p>
    <w:p w14:paraId="3A1C8C07" w14:textId="77777777" w:rsidR="00413CFF" w:rsidRDefault="005C0860" w:rsidP="00413CFF">
      <w:pPr>
        <w:spacing w:line="360" w:lineRule="auto"/>
        <w:ind w:firstLine="708"/>
        <w:jc w:val="both"/>
      </w:pPr>
      <w:r w:rsidRPr="00481F87">
        <w:rPr>
          <w:b/>
        </w:rPr>
        <w:lastRenderedPageBreak/>
        <w:t>Anahtar Kelimeler:</w:t>
      </w:r>
      <w:r>
        <w:t xml:space="preserve"> Üstün yeteneklilik, Farklılaştırılmış fen öğretimi, Sınıf öğretmen adayları </w:t>
      </w:r>
    </w:p>
    <w:p w14:paraId="173906FA" w14:textId="493AF2E9" w:rsidR="005C0860" w:rsidRPr="00413CFF" w:rsidRDefault="005C0860" w:rsidP="00413CFF">
      <w:pPr>
        <w:spacing w:line="360" w:lineRule="auto"/>
        <w:ind w:firstLine="708"/>
        <w:jc w:val="center"/>
        <w:rPr>
          <w:b/>
        </w:rPr>
      </w:pPr>
      <w:r w:rsidRPr="00413CFF">
        <w:rPr>
          <w:b/>
          <w:noProof/>
        </w:rPr>
        <w:t>Evaluations and Conceptual Perceptions of Prospective Classroom Teachers Related to Differentiated Science Teaching Module for Gifted Students</w:t>
      </w:r>
    </w:p>
    <w:p w14:paraId="01CD5EF8" w14:textId="1101A968" w:rsidR="005C0860" w:rsidRPr="0072585C" w:rsidRDefault="005C0860" w:rsidP="008A1E6E">
      <w:pPr>
        <w:autoSpaceDE w:val="0"/>
        <w:autoSpaceDN w:val="0"/>
        <w:adjustRightInd w:val="0"/>
        <w:spacing w:line="360" w:lineRule="auto"/>
        <w:jc w:val="both"/>
        <w:rPr>
          <w:lang w:val="en-US"/>
        </w:rPr>
      </w:pPr>
      <w:r w:rsidRPr="0072585C">
        <w:rPr>
          <w:b/>
          <w:lang w:val="en-US"/>
        </w:rPr>
        <w:t>Abstract:</w:t>
      </w:r>
      <w:r w:rsidRPr="0072585C">
        <w:rPr>
          <w:lang w:val="en-US"/>
        </w:rPr>
        <w:t xml:space="preserve"> </w:t>
      </w:r>
      <w:r w:rsidR="00BB7744" w:rsidRPr="00BB7744">
        <w:rPr>
          <w:lang w:val="en-US"/>
        </w:rPr>
        <w:t xml:space="preserve">The purpose of this study is to examine the conceptual perceptions and </w:t>
      </w:r>
      <w:r w:rsidR="00BB7744">
        <w:rPr>
          <w:lang w:val="en-US"/>
        </w:rPr>
        <w:t>evalu</w:t>
      </w:r>
      <w:r w:rsidR="000C3479">
        <w:rPr>
          <w:lang w:val="en-US"/>
        </w:rPr>
        <w:t>a</w:t>
      </w:r>
      <w:r w:rsidR="00BB7744">
        <w:rPr>
          <w:lang w:val="en-US"/>
        </w:rPr>
        <w:t>tions</w:t>
      </w:r>
      <w:r w:rsidR="00BB7744" w:rsidRPr="00BB7744">
        <w:rPr>
          <w:lang w:val="en-US"/>
        </w:rPr>
        <w:t xml:space="preserve"> of prospective classroom teachers about the differentiated science teaching module in the education of gifted students. Case study design, one of the qualitative research methods, was used in the study. The </w:t>
      </w:r>
      <w:r w:rsidR="00F43482">
        <w:rPr>
          <w:lang w:val="en-US"/>
        </w:rPr>
        <w:t xml:space="preserve">sample consisted of </w:t>
      </w:r>
      <w:r w:rsidR="00BB7744" w:rsidRPr="00BB7744">
        <w:rPr>
          <w:lang w:val="en-US"/>
        </w:rPr>
        <w:t>32 prospective</w:t>
      </w:r>
      <w:r w:rsidR="00F43482">
        <w:rPr>
          <w:lang w:val="en-US"/>
        </w:rPr>
        <w:t xml:space="preserve"> classroom</w:t>
      </w:r>
      <w:r w:rsidR="00BB7744" w:rsidRPr="00BB7744">
        <w:rPr>
          <w:lang w:val="en-US"/>
        </w:rPr>
        <w:t xml:space="preserve"> teachers who are studying in the 2</w:t>
      </w:r>
      <w:r w:rsidR="00BB7744" w:rsidRPr="00F43482">
        <w:rPr>
          <w:vertAlign w:val="superscript"/>
          <w:lang w:val="en-US"/>
        </w:rPr>
        <w:t>nd</w:t>
      </w:r>
      <w:r w:rsidR="00BB7744" w:rsidRPr="00BB7744">
        <w:rPr>
          <w:lang w:val="en-US"/>
        </w:rPr>
        <w:t xml:space="preserve"> grade of Amasya University</w:t>
      </w:r>
      <w:r w:rsidR="00F43482">
        <w:rPr>
          <w:lang w:val="en-US"/>
        </w:rPr>
        <w:t>,</w:t>
      </w:r>
      <w:r w:rsidR="00BB7744" w:rsidRPr="00BB7744">
        <w:rPr>
          <w:lang w:val="en-US"/>
        </w:rPr>
        <w:t xml:space="preserve"> Faculty of Education</w:t>
      </w:r>
      <w:r w:rsidR="00F43482">
        <w:rPr>
          <w:lang w:val="en-US"/>
        </w:rPr>
        <w:t>,</w:t>
      </w:r>
      <w:r w:rsidR="00BB7744" w:rsidRPr="00BB7744">
        <w:rPr>
          <w:lang w:val="en-US"/>
        </w:rPr>
        <w:t xml:space="preserve"> </w:t>
      </w:r>
      <w:r w:rsidR="00F43482">
        <w:rPr>
          <w:lang w:val="en-US"/>
        </w:rPr>
        <w:t>Primary</w:t>
      </w:r>
      <w:r w:rsidR="00BB7744" w:rsidRPr="00BB7744">
        <w:rPr>
          <w:lang w:val="en-US"/>
        </w:rPr>
        <w:t xml:space="preserve"> Education Department in the fall semester of 2018-2019 academic year. In the study, the pre-service teachers' participation in differentiated science education for gifted students was determined as a criterion. Metaphor forms and structured interview forms were used as data collection tools. Deductive analysis was used in the analysis of the findings. According to the findings obtained from the metaphors, the differentiated science teaching module increases the pr</w:t>
      </w:r>
      <w:r w:rsidR="00F43482">
        <w:rPr>
          <w:lang w:val="en-US"/>
        </w:rPr>
        <w:t>ospective</w:t>
      </w:r>
      <w:r w:rsidR="00BB7744" w:rsidRPr="00BB7744">
        <w:rPr>
          <w:lang w:val="en-US"/>
        </w:rPr>
        <w:t xml:space="preserve"> teachers' mental images and conceptual awareness towards the concepts of</w:t>
      </w:r>
      <w:r w:rsidR="00E34192">
        <w:rPr>
          <w:lang w:val="en-US"/>
        </w:rPr>
        <w:t xml:space="preserve"> </w:t>
      </w:r>
      <w:r w:rsidR="00F43482" w:rsidRPr="00AE76C3">
        <w:rPr>
          <w:i/>
          <w:lang w:val="en-US"/>
        </w:rPr>
        <w:t>“</w:t>
      </w:r>
      <w:r w:rsidR="00BB7744" w:rsidRPr="00AE76C3">
        <w:rPr>
          <w:i/>
          <w:lang w:val="en-US"/>
        </w:rPr>
        <w:t xml:space="preserve">individual difference, differentiated </w:t>
      </w:r>
      <w:r w:rsidR="00AA0E1D" w:rsidRPr="00AE76C3">
        <w:rPr>
          <w:i/>
          <w:lang w:val="en-US"/>
        </w:rPr>
        <w:t>instruction</w:t>
      </w:r>
      <w:r w:rsidR="00BB7744" w:rsidRPr="00AE76C3">
        <w:rPr>
          <w:i/>
          <w:lang w:val="en-US"/>
        </w:rPr>
        <w:t>, giftedness and out-of-school learning</w:t>
      </w:r>
      <w:r w:rsidR="00F43482">
        <w:rPr>
          <w:lang w:val="en-US"/>
        </w:rPr>
        <w:t>”</w:t>
      </w:r>
      <w:r w:rsidR="00BB7744" w:rsidRPr="00BB7744">
        <w:rPr>
          <w:lang w:val="en-US"/>
        </w:rPr>
        <w:t>. According to the findings obtained from the interview forms, most of the pr</w:t>
      </w:r>
      <w:r w:rsidR="00F43482">
        <w:rPr>
          <w:lang w:val="en-US"/>
        </w:rPr>
        <w:t>ospective</w:t>
      </w:r>
      <w:r w:rsidR="00BB7744" w:rsidRPr="00BB7744">
        <w:rPr>
          <w:lang w:val="en-US"/>
        </w:rPr>
        <w:t xml:space="preserve"> teachers think that the education contributes positively to their professional</w:t>
      </w:r>
      <w:r w:rsidR="00AE76C3">
        <w:rPr>
          <w:lang w:val="en-US"/>
        </w:rPr>
        <w:t xml:space="preserve">, </w:t>
      </w:r>
      <w:r w:rsidR="00BB7744" w:rsidRPr="00BB7744">
        <w:rPr>
          <w:lang w:val="en-US"/>
        </w:rPr>
        <w:t>individual development</w:t>
      </w:r>
      <w:r w:rsidR="00AE76C3">
        <w:rPr>
          <w:lang w:val="en-US"/>
        </w:rPr>
        <w:t xml:space="preserve"> and </w:t>
      </w:r>
      <w:r w:rsidR="00BB7744" w:rsidRPr="00BB7744">
        <w:rPr>
          <w:lang w:val="en-US"/>
        </w:rPr>
        <w:t>science teaching</w:t>
      </w:r>
      <w:r w:rsidR="00AE76C3">
        <w:rPr>
          <w:lang w:val="en-US"/>
        </w:rPr>
        <w:t xml:space="preserve">; </w:t>
      </w:r>
      <w:r w:rsidR="00BB7744" w:rsidRPr="00BB7744">
        <w:rPr>
          <w:lang w:val="en-US"/>
        </w:rPr>
        <w:t xml:space="preserve">they also gain awareness on the subjects such as giftedness and out-of-school learning. In order to ensure the individual development and integration of gifted students in both </w:t>
      </w:r>
      <w:r w:rsidR="00F43482">
        <w:rPr>
          <w:lang w:val="en-US"/>
        </w:rPr>
        <w:t>general</w:t>
      </w:r>
      <w:r w:rsidR="00BB7744" w:rsidRPr="00BB7744">
        <w:rPr>
          <w:lang w:val="en-US"/>
        </w:rPr>
        <w:t xml:space="preserve"> classrooms and support education rooms, it may be suggested that the differentiated science teaching module introduced within the scope of the research should be extended to prospective classroom teachers</w:t>
      </w:r>
    </w:p>
    <w:p w14:paraId="3EC101C6" w14:textId="77777777" w:rsidR="005C0860" w:rsidRPr="0072585C" w:rsidRDefault="005C0860" w:rsidP="008A1E6E">
      <w:pPr>
        <w:autoSpaceDE w:val="0"/>
        <w:autoSpaceDN w:val="0"/>
        <w:adjustRightInd w:val="0"/>
        <w:spacing w:line="360" w:lineRule="auto"/>
        <w:ind w:firstLine="708"/>
        <w:jc w:val="both"/>
        <w:rPr>
          <w:lang w:val="en-US"/>
        </w:rPr>
      </w:pPr>
      <w:r w:rsidRPr="0072585C">
        <w:rPr>
          <w:b/>
          <w:lang w:val="en-US"/>
        </w:rPr>
        <w:t>Keywords:</w:t>
      </w:r>
      <w:r w:rsidRPr="0072585C">
        <w:rPr>
          <w:lang w:val="en-US"/>
        </w:rPr>
        <w:t xml:space="preserve"> Giftedness, Differentiated science teaching, Prospective classroom teachers</w:t>
      </w:r>
    </w:p>
    <w:p w14:paraId="0D6DCCD2" w14:textId="703EF4D5" w:rsidR="005C0860" w:rsidRDefault="003D1F45" w:rsidP="005C0860">
      <w:pPr>
        <w:spacing w:line="480" w:lineRule="auto"/>
        <w:ind w:firstLine="709"/>
        <w:jc w:val="center"/>
        <w:rPr>
          <w:b/>
        </w:rPr>
      </w:pPr>
      <w:r>
        <w:rPr>
          <w:b/>
        </w:rPr>
        <w:t xml:space="preserve">1. </w:t>
      </w:r>
      <w:r w:rsidR="005C0860" w:rsidRPr="00823F54">
        <w:rPr>
          <w:b/>
        </w:rPr>
        <w:t>Giriş</w:t>
      </w:r>
    </w:p>
    <w:p w14:paraId="48574E22" w14:textId="77777777" w:rsidR="005C0860" w:rsidRDefault="005C0860" w:rsidP="005C0860">
      <w:pPr>
        <w:spacing w:line="360" w:lineRule="auto"/>
        <w:ind w:firstLine="708"/>
        <w:jc w:val="both"/>
      </w:pPr>
      <w:r>
        <w:t xml:space="preserve">Günümüzde üstün zekalı ve yetenekli öğrencilere yönelik ilkokul, ortaokul ve lise düzeyinde hizmet sunan birçok program bulunmaktadır. Bu programlar genel olarak tam zamanlı sınıflar, yaz programları, hafta sonu programları, destek eğitim programlarını içermektedir (VanTassel-Baska ve Brown, 2009; Emir ve Yaman, 2017). Sistemli olarak uygulanan bu programların içeriği, uygulanma biçimi, teorik ve değerlendirme unsurları </w:t>
      </w:r>
      <w:r>
        <w:lastRenderedPageBreak/>
        <w:t xml:space="preserve">birbirlerinden farklılık göstermiş olsa da bütün programlar, zenginleştirme ve/veya hızlandırma faaliyetleri ile uygulamalarına devam etmektedir (Callahan ve Hunsaker, 1991).  </w:t>
      </w:r>
    </w:p>
    <w:p w14:paraId="585D50E2" w14:textId="1607843F" w:rsidR="005C0860" w:rsidRDefault="005C0860" w:rsidP="005C0860">
      <w:pPr>
        <w:spacing w:line="360" w:lineRule="auto"/>
        <w:ind w:firstLine="708"/>
        <w:jc w:val="both"/>
      </w:pPr>
      <w:r>
        <w:t>Üstün yetenekli öğrenciler kapsamlı kavram, tema ve problemleri içeren, bilimsel sorgulama, aktif öğrenme ve problem çözmeyi temel alan, küçük gruplar halinde veya bağımsız öğrenme gruplarına ihtiyaç duyan, yaratıcı veya analitik düşünme becerilerinin gelişimini hedefleyen disiplinler arası öğretim programlarına ihtiyaç duymaktadırlar (VanTassel-Baska, 2000; Sak, 2009). Yapılan araştırmalara göre bu öğrencilerin özellikle ilkokullardaki normal sınıflarda öğretim programlarına yönelik ihtiyaçları yeterince karşılanamamaktadır (Archambaul</w:t>
      </w:r>
      <w:r w:rsidR="006E259E">
        <w:t xml:space="preserve">t, </w:t>
      </w:r>
      <w:r w:rsidR="006E259E" w:rsidRPr="003D74DD">
        <w:rPr>
          <w:color w:val="000000" w:themeColor="text1"/>
        </w:rPr>
        <w:t>Brown, Hallmark,</w:t>
      </w:r>
      <w:r w:rsidR="006E259E">
        <w:rPr>
          <w:color w:val="000000" w:themeColor="text1"/>
        </w:rPr>
        <w:t xml:space="preserve"> </w:t>
      </w:r>
      <w:r w:rsidR="006E259E" w:rsidRPr="003D74DD">
        <w:rPr>
          <w:color w:val="000000" w:themeColor="text1"/>
        </w:rPr>
        <w:t>Zhang</w:t>
      </w:r>
      <w:r w:rsidR="006E259E">
        <w:rPr>
          <w:color w:val="000000" w:themeColor="text1"/>
        </w:rPr>
        <w:t xml:space="preserve"> ve</w:t>
      </w:r>
      <w:r w:rsidR="006E259E" w:rsidRPr="003D74DD">
        <w:rPr>
          <w:color w:val="000000" w:themeColor="text1"/>
        </w:rPr>
        <w:t xml:space="preserve"> Emmons</w:t>
      </w:r>
      <w:r>
        <w:t>, 1993). Robinson, Shore ve Enersen (2007) bir çalışmalarında özellikle fen dersi kitaplarında derinlemesine araştırma olanağının sunulmadığını, kitapların ortalama öğrencilere yönelik hazırlandığını ve üstün yetenekli öğrencilere fen alanında problem çözme etkinliklerinin sağlanmadığını ifade etmiştir. Cross ve Coleman (1992) tarafından yapılan bir çalışmada üstün yetenekli öğrencilerin fen derslerinde hayal kırıklığına uğradıkları gözlemlenmiş ve öğrencilerin derste ezberden ziyade uygulamalı öğrenme deneyimleri</w:t>
      </w:r>
      <w:r w:rsidR="00AE76C3">
        <w:t xml:space="preserve"> ile karşılaşmaya;</w:t>
      </w:r>
      <w:r w:rsidR="00C258F0">
        <w:t xml:space="preserve"> </w:t>
      </w:r>
      <w:r>
        <w:t xml:space="preserve">seçilen konularda detaylı araştırma ve </w:t>
      </w:r>
      <w:r w:rsidR="00AE76C3">
        <w:t xml:space="preserve">sorgulamaya dayalı öğrenmeye ihtiyaç duydukları tespit edilmiştir. </w:t>
      </w:r>
      <w:r>
        <w:t>Taber (2011) bir çalışmasında üstün yetenekli öğrencilerin eğitimlerinde gelişimsel perspektif, müfredat perspektifi ve üstbiliş perspektifini tanımlayarak öğrencilerin düşünme becerilerini geliştirebilecek yollar üzerinde durulması gerektiğini bildirmiş; bu anlamda öğretmen eğitimin oldukça önemli olduğunu vurgulamıştır.</w:t>
      </w:r>
    </w:p>
    <w:p w14:paraId="0EF4C279" w14:textId="15B557F9" w:rsidR="005C0860" w:rsidRDefault="005C0860" w:rsidP="005C0860">
      <w:pPr>
        <w:spacing w:line="360" w:lineRule="auto"/>
        <w:ind w:firstLine="708"/>
        <w:jc w:val="both"/>
      </w:pPr>
      <w:r>
        <w:t>Genel eğitimde üstün yetenekli öğrencileri desteklemek için sınıf öğretmenlerinin sahip olması gereken bazı yeterlikler bulunmaktadır.</w:t>
      </w:r>
      <w:r w:rsidR="00C258F0">
        <w:t xml:space="preserve"> Ü</w:t>
      </w:r>
      <w:r>
        <w:t>stün yetenekli öğrencilerin özelliklerini bilme, bu öğrencilerin yeteneklerini geliştiren yöntem, yaklaşım, strateji ve teknikleri etkin ve doğru şekilde planlama, uygula</w:t>
      </w:r>
      <w:r w:rsidR="00AE76C3">
        <w:t>ma</w:t>
      </w:r>
      <w:r>
        <w:t xml:space="preserve"> ve değerlendirme</w:t>
      </w:r>
      <w:r w:rsidR="00C258F0">
        <w:t xml:space="preserve"> bu yeterliklerden bazılarıdır (Akar, 2015). </w:t>
      </w:r>
      <w:r>
        <w:t xml:space="preserve">İlgili araştırmalara göre sınıfında üstün yetenekli öğrencisi olan sınıf öğretmenleri, bu çocukların özel bir eğitime ihtiyacı olmadığını ve farklılaştırmanın gereksiz olduğunu düşündükleri tespit edilmiştir (Kutlu Abu, Akkanat ve Gökdere, 2017). Bu öğrenciler hakkında </w:t>
      </w:r>
      <w:r w:rsidR="00C258F0">
        <w:t>olumsuz</w:t>
      </w:r>
      <w:r>
        <w:t xml:space="preserve"> öğretmen tutumları ve </w:t>
      </w:r>
      <w:r w:rsidR="00C258F0">
        <w:t xml:space="preserve">yanlış </w:t>
      </w:r>
      <w:r>
        <w:t>inançları</w:t>
      </w:r>
      <w:r w:rsidR="00C258F0">
        <w:t>, mitler</w:t>
      </w:r>
      <w:r>
        <w:t xml:space="preserve"> üstün yetenekli öğrencilerin normal sınıflarda yeterince desteklenememelerine sebep olabilmektedir. Üstün yeteneklilik olgusunu benimsemiş, üstün yetenekli öğrencilerin </w:t>
      </w:r>
      <w:r w:rsidR="00C258F0">
        <w:t xml:space="preserve">ilgi ve </w:t>
      </w:r>
      <w:r>
        <w:t xml:space="preserve">yeteneklerini </w:t>
      </w:r>
      <w:r w:rsidR="004916BA">
        <w:t>destekleyen</w:t>
      </w:r>
      <w:r>
        <w:t xml:space="preserve"> yöntem, strateji ve teknikleri bilen; bu yaklaşımları etkin ve doğru şekilde planlayan ve uygulayabilen nitelikli sınıf öğretmenlerinin yetiştirilmesine ihtiyaç duyulmaktadır. Genel eğitim sınıflarında üstün yetenekli öğrenciler için </w:t>
      </w:r>
      <w:r>
        <w:lastRenderedPageBreak/>
        <w:t>erken bitirenler köşesi, ek etkinlikler, seçmeli etkinlikler ve bağımsız çalışmalar gibi çeşitli uygulamaları (Akar, 2018); öğrenme stillerine, zeka alanlarına ve sosyoduygusal gelişime göre farklılaştırma stratejilerini (Şahin, 2015) ve çeşitli farklılaştırılmış modelleri verimli şekilde uygulayabilen başarılı öğretmenlerin yetiştirilmesi önemlidir (Emir, 2017; Sak, 2009; Taber, 2011; Tomlinson, 2001; Renzuli ve Reis, 2009; Kaplan, 2009; VanTassel-Baska ve Brown, 2009). Böylelikle üstün yetenekli öğrenciler için sorgulama temelli, öğrencileri üst düzey düşünme becerileri ile meşgul edebilen,</w:t>
      </w:r>
      <w:r w:rsidR="00AE76C3">
        <w:t xml:space="preserve"> </w:t>
      </w:r>
      <w:r>
        <w:t xml:space="preserve">derinliği ve karmaşıklığı sağlanabilen etkili bir öğretim sağlanabilir. </w:t>
      </w:r>
    </w:p>
    <w:p w14:paraId="5ED563A9" w14:textId="45402FAC" w:rsidR="005C0860" w:rsidRDefault="005C0860" w:rsidP="002E3BD0">
      <w:pPr>
        <w:spacing w:line="360" w:lineRule="auto"/>
        <w:ind w:firstLine="708"/>
        <w:jc w:val="both"/>
      </w:pPr>
      <w:r>
        <w:t>Tortop ve Dinçer (2016) tarafından yapılan bir çalışmada, sınıf öğretmenlerinin üstün yetenekli öğrenciler için kullanabilecekleri öğretim materyallerinin yetersiz olduğunu düşündükleri ve öğretmenlerin destek eğitim odalarında kendilerini yetersiz hissettikleri tespit edilmiştir.</w:t>
      </w:r>
      <w:r w:rsidR="00890FE9">
        <w:t xml:space="preserve"> S</w:t>
      </w:r>
      <w:r>
        <w:t>ınıf öğretmenleri hizmet içi eğitimlerde farklılaştırılmış öğretimi tasarlayabilme becerisini kazanma konusunda bir beklenti içerisinde olup, üstün yetenekliler için çeşitli öğretim programlarının geliştirilmesine ihtiyaç olduğunu düşünmektedirler</w:t>
      </w:r>
      <w:r w:rsidR="00B50F93">
        <w:t xml:space="preserve"> (Nar ve Tortop, 2017; Bedur ve arkadaşları, 2015)</w:t>
      </w:r>
      <w:r>
        <w:t>.</w:t>
      </w:r>
      <w:r w:rsidR="00AE4E23">
        <w:t xml:space="preserve"> Üstün yetenekli öğrencilerin hem normal sınıflarda hem de destek eğitim odasında kaynaştı</w:t>
      </w:r>
      <w:r w:rsidR="00DB4B19">
        <w:t xml:space="preserve">rılmasına yönelik </w:t>
      </w:r>
      <w:r w:rsidR="00AE4E23">
        <w:t>görsel, sanatsal, sözel, liderliğe dayalı ürün geliştirme</w:t>
      </w:r>
      <w:r w:rsidR="00DB4B19">
        <w:t>; öğrenme sürecinde eleştirel ve yaratıcı düşünme gibi farklılaştırmanın çeşitli boyutlarına ilişkin öğretmenlerin bilgi, beceri ve yeterliliklerinin geliştirilmesi önemli görülmektedir (</w:t>
      </w:r>
      <w:r w:rsidR="00682010">
        <w:t>Gentry</w:t>
      </w:r>
      <w:r w:rsidR="00AA5138">
        <w:t xml:space="preserve"> ve Mann,2008</w:t>
      </w:r>
      <w:r w:rsidR="00DB4B19">
        <w:t xml:space="preserve">). </w:t>
      </w:r>
      <w:r>
        <w:t>Hem normal sınıflarda hem de destek eğitim odalarında üstün yetenekli öğrencilerin bireysel gelişimini ve toplumla bütünleşmelerini sağlamak için uygulamaya dönük öğretmen eğitimlerinin ve bu öğrenciler için uygulanabilecek öğretim materyallerinin geliştirilmesine ihtiyaç duyulmaktadır.</w:t>
      </w:r>
    </w:p>
    <w:p w14:paraId="04098C82" w14:textId="7EB0C55E" w:rsidR="005C0860" w:rsidRDefault="005C0860" w:rsidP="00A261B0">
      <w:pPr>
        <w:spacing w:line="360" w:lineRule="auto"/>
        <w:ind w:firstLine="708"/>
        <w:jc w:val="both"/>
      </w:pPr>
      <w:r>
        <w:t xml:space="preserve">Bu araştırmanın amacı, sınıf öğretmen adayları için üstün yeteneklilerin eğitiminde farklılaştırılmış fen öğretim etkinliklerinin uygulanmasına yönelik eğitim </w:t>
      </w:r>
      <w:r w:rsidR="004916BA">
        <w:t xml:space="preserve">modülü </w:t>
      </w:r>
      <w:r>
        <w:t xml:space="preserve">geliştirmek, uygulamak ve bu eğitim </w:t>
      </w:r>
      <w:r w:rsidR="004916BA">
        <w:t>modülünün</w:t>
      </w:r>
      <w:r>
        <w:t xml:space="preserve"> öğretmen adaylarına etkilerini</w:t>
      </w:r>
      <w:r w:rsidR="00A261B0">
        <w:t xml:space="preserve"> </w:t>
      </w:r>
      <w:r>
        <w:t>incelemektir. Çalışma bağlamında odağa öğretmen adaylarının alınmasının nedeni, ilgili alan</w:t>
      </w:r>
      <w:r w:rsidR="003D42E0">
        <w:t xml:space="preserve"> </w:t>
      </w:r>
      <w:r>
        <w:t>yazında</w:t>
      </w:r>
      <w:r w:rsidR="004916BA">
        <w:t xml:space="preserve"> üstün yetenekli çocukları fark etme ve destekleme (Erişen, Yavuz Birben, Yalın ve Ocak, 2015), üstün yetenekliler için öğretmen eğitimi (Tortop, 2014) gibi uygulamalarda öğretmenlerin odağa alınmasıdır </w:t>
      </w:r>
      <w:r>
        <w:t xml:space="preserve">(Güneş, 2015; Tortop, 2014). </w:t>
      </w:r>
      <w:r w:rsidR="00EE3285">
        <w:t xml:space="preserve">Genel eğitimde fen alanında üstün yetenekli öğrencilerin kaynaştırılmasını amaçlayan ve </w:t>
      </w:r>
      <w:r>
        <w:t xml:space="preserve">sınıf öğretmen adaylarını kapsayan </w:t>
      </w:r>
      <w:r w:rsidR="000C3479">
        <w:t>az sayıda çalışma bulunmaktadır</w:t>
      </w:r>
      <w:r>
        <w:t>.</w:t>
      </w:r>
      <w:r w:rsidR="00A261B0">
        <w:t xml:space="preserve"> </w:t>
      </w:r>
      <w:r>
        <w:t>Araştırmada ortaya konulan öğretmen adayı eğitim modülünün</w:t>
      </w:r>
      <w:r w:rsidR="000C505B">
        <w:t xml:space="preserve"> </w:t>
      </w:r>
      <w:r>
        <w:t xml:space="preserve">üstün yetenekli öğrenciler için açılan destek eğitime ve </w:t>
      </w:r>
      <w:r w:rsidR="00A261B0">
        <w:t>genel</w:t>
      </w:r>
      <w:r>
        <w:t xml:space="preserve"> öğretim</w:t>
      </w:r>
      <w:r w:rsidR="000C505B">
        <w:t>de zenginleştirmeye</w:t>
      </w:r>
      <w:r>
        <w:t xml:space="preserve"> katkı </w:t>
      </w:r>
      <w:r>
        <w:lastRenderedPageBreak/>
        <w:t>sağlayacağı düşünülmektedir. Çalışma, sınıf öğretmen adayları</w:t>
      </w:r>
      <w:r w:rsidR="00A261B0">
        <w:t xml:space="preserve">nın </w:t>
      </w:r>
      <w:r>
        <w:t>üstün yeteneklil</w:t>
      </w:r>
      <w:r w:rsidR="00A261B0">
        <w:t>erin eğitimi</w:t>
      </w:r>
      <w:r>
        <w:t xml:space="preserve"> hakkında farkındalık kazan</w:t>
      </w:r>
      <w:r w:rsidR="00A261B0">
        <w:t xml:space="preserve">malarına; </w:t>
      </w:r>
      <w:r>
        <w:t xml:space="preserve">üstün yeteneklilerin fen alanında 21. yüzyıl becerilerini geliştirebilecek öğrenme ortamlarını tasarlamalarında çeşitli bilgi ve becerileri edinmelerine fırsat sunulması bakımından önemli görülmektedir. </w:t>
      </w:r>
    </w:p>
    <w:p w14:paraId="6A72F6F2" w14:textId="35887982" w:rsidR="005C0860" w:rsidRPr="005C0860" w:rsidRDefault="000728F8" w:rsidP="00413CFF">
      <w:pPr>
        <w:spacing w:line="360" w:lineRule="auto"/>
        <w:ind w:firstLine="708"/>
        <w:jc w:val="both"/>
      </w:pPr>
      <w:r>
        <w:t>Bu a</w:t>
      </w:r>
      <w:r w:rsidR="005C0860">
        <w:t xml:space="preserve">raştırmanın amacı, sınıf öğretmen adayları için üstün yeteneklilerin eğitiminde farklılaştırılmış fen öğretim etkinliklerinin uygulanmasına yönelik </w:t>
      </w:r>
      <w:r>
        <w:t xml:space="preserve">geliştirilen </w:t>
      </w:r>
      <w:r w:rsidR="005C0860">
        <w:t>eğitim modülü</w:t>
      </w:r>
      <w:r>
        <w:t xml:space="preserve"> </w:t>
      </w:r>
      <w:r w:rsidR="005C0860">
        <w:t xml:space="preserve">hakkında sınıf öğretmen adaylarının </w:t>
      </w:r>
      <w:r w:rsidR="000C505B">
        <w:t xml:space="preserve">kavramsal </w:t>
      </w:r>
      <w:r w:rsidR="005C0860">
        <w:t>algı ve değerlendirmelerini in</w:t>
      </w:r>
      <w:r w:rsidR="00413CFF">
        <w:t xml:space="preserve">celemektir. </w:t>
      </w:r>
      <w:r w:rsidR="005C0860">
        <w:t>Araştırmada ‘Üstün yetenekliler için farklılaştırılmış fen öğretim uygulamaları</w:t>
      </w:r>
      <w:r>
        <w:t>na katılan</w:t>
      </w:r>
      <w:r w:rsidR="005C0860">
        <w:t xml:space="preserve"> sınıf öğretmeni adaylarının</w:t>
      </w:r>
      <w:r>
        <w:t xml:space="preserve"> </w:t>
      </w:r>
      <w:r w:rsidR="000C505B">
        <w:t>kavramsal</w:t>
      </w:r>
      <w:r w:rsidR="005C0860">
        <w:t xml:space="preserve"> algıları ve değerlendirmeleri nasıldır?’ sorusuna yanıt aranmıştır. </w:t>
      </w:r>
      <w:r w:rsidR="00E95A10">
        <w:t>Bu kapsamda a</w:t>
      </w:r>
      <w:r w:rsidR="005C0860">
        <w:t>lt araştırma soruları şu şekildedir;</w:t>
      </w:r>
    </w:p>
    <w:p w14:paraId="57789394" w14:textId="7F5C7264" w:rsidR="005C0860" w:rsidRDefault="005C0860" w:rsidP="005C0860">
      <w:pPr>
        <w:spacing w:line="360" w:lineRule="auto"/>
        <w:ind w:firstLine="708"/>
        <w:jc w:val="both"/>
      </w:pPr>
      <w:r>
        <w:t xml:space="preserve">1) </w:t>
      </w:r>
      <w:r w:rsidRPr="006D58D3">
        <w:t xml:space="preserve">Eğitim </w:t>
      </w:r>
      <w:r w:rsidRPr="00413CFF">
        <w:t>öncesinde ve sonrasında öğretmen adaylarının</w:t>
      </w:r>
      <w:r w:rsidR="00413CFF">
        <w:t xml:space="preserve"> </w:t>
      </w:r>
      <w:r w:rsidR="00413CFF" w:rsidRPr="00E95A10">
        <w:rPr>
          <w:i/>
        </w:rPr>
        <w:t>“</w:t>
      </w:r>
      <w:r w:rsidRPr="00E95A10">
        <w:rPr>
          <w:i/>
          <w:iCs/>
        </w:rPr>
        <w:t>bireysel farklılık,</w:t>
      </w:r>
      <w:r w:rsidR="00413CFF" w:rsidRPr="00E95A10">
        <w:rPr>
          <w:i/>
        </w:rPr>
        <w:t xml:space="preserve"> </w:t>
      </w:r>
      <w:r w:rsidRPr="00E95A10">
        <w:rPr>
          <w:i/>
          <w:iCs/>
        </w:rPr>
        <w:t xml:space="preserve">farklılaştırılmış </w:t>
      </w:r>
      <w:r w:rsidR="001936AF">
        <w:rPr>
          <w:i/>
          <w:iCs/>
        </w:rPr>
        <w:t>öğretim</w:t>
      </w:r>
      <w:r w:rsidR="00413CFF" w:rsidRPr="00E95A10">
        <w:rPr>
          <w:i/>
        </w:rPr>
        <w:t xml:space="preserve">, </w:t>
      </w:r>
      <w:r w:rsidRPr="00E95A10">
        <w:rPr>
          <w:i/>
          <w:iCs/>
        </w:rPr>
        <w:t>üstün yeteneklilik</w:t>
      </w:r>
      <w:r w:rsidR="00413CFF" w:rsidRPr="00E95A10">
        <w:rPr>
          <w:i/>
        </w:rPr>
        <w:t xml:space="preserve">, </w:t>
      </w:r>
      <w:r w:rsidRPr="00E95A10">
        <w:rPr>
          <w:i/>
          <w:iCs/>
        </w:rPr>
        <w:t>okul dışı öğrenme</w:t>
      </w:r>
      <w:r w:rsidR="00413CFF" w:rsidRPr="00E95A10">
        <w:rPr>
          <w:i/>
          <w:iCs/>
        </w:rPr>
        <w:t>”</w:t>
      </w:r>
      <w:r w:rsidRPr="00413CFF">
        <w:rPr>
          <w:iCs/>
        </w:rPr>
        <w:t xml:space="preserve"> </w:t>
      </w:r>
      <w:r w:rsidRPr="00413CFF">
        <w:t>kavramlarına yönelik metaforik algıları n</w:t>
      </w:r>
      <w:r w:rsidR="000C3479">
        <w:t>elerdir</w:t>
      </w:r>
      <w:r w:rsidRPr="00413CFF">
        <w:t>?</w:t>
      </w:r>
    </w:p>
    <w:p w14:paraId="740B38DE" w14:textId="77F38237" w:rsidR="00203E38" w:rsidRPr="00203E38" w:rsidRDefault="007C405D" w:rsidP="00076E60">
      <w:pPr>
        <w:pStyle w:val="ListeParagraf"/>
        <w:numPr>
          <w:ilvl w:val="1"/>
          <w:numId w:val="6"/>
        </w:numPr>
        <w:spacing w:line="360" w:lineRule="auto"/>
        <w:rPr>
          <w:rFonts w:ascii="Times New Roman" w:hAnsi="Times New Roman"/>
          <w:sz w:val="24"/>
          <w:szCs w:val="24"/>
        </w:rPr>
      </w:pPr>
      <w:r w:rsidRPr="00203E38">
        <w:rPr>
          <w:rFonts w:ascii="Times New Roman" w:hAnsi="Times New Roman"/>
          <w:sz w:val="24"/>
          <w:szCs w:val="24"/>
        </w:rPr>
        <w:t xml:space="preserve">Öğretmen adaylarının “bireysel farklılık” kavramına yönelik ön ve son metaforları </w:t>
      </w:r>
      <w:r w:rsidR="00203E38">
        <w:rPr>
          <w:rFonts w:ascii="Times New Roman" w:hAnsi="Times New Roman"/>
          <w:sz w:val="24"/>
          <w:szCs w:val="24"/>
        </w:rPr>
        <w:t>nelerdir</w:t>
      </w:r>
      <w:r w:rsidRPr="00203E38">
        <w:rPr>
          <w:rFonts w:ascii="Times New Roman" w:hAnsi="Times New Roman"/>
          <w:sz w:val="24"/>
          <w:szCs w:val="24"/>
        </w:rPr>
        <w:t>?</w:t>
      </w:r>
    </w:p>
    <w:p w14:paraId="7A93738F" w14:textId="3D37558F" w:rsidR="00203E38" w:rsidRPr="00203E38" w:rsidRDefault="007C405D" w:rsidP="00076E60">
      <w:pPr>
        <w:pStyle w:val="ListeParagraf"/>
        <w:numPr>
          <w:ilvl w:val="1"/>
          <w:numId w:val="6"/>
        </w:numPr>
        <w:spacing w:line="360" w:lineRule="auto"/>
        <w:rPr>
          <w:rFonts w:ascii="Times New Roman" w:hAnsi="Times New Roman"/>
          <w:sz w:val="24"/>
          <w:szCs w:val="24"/>
        </w:rPr>
      </w:pPr>
      <w:r w:rsidRPr="00203E38">
        <w:rPr>
          <w:rFonts w:ascii="Times New Roman" w:hAnsi="Times New Roman"/>
          <w:sz w:val="24"/>
          <w:szCs w:val="24"/>
        </w:rPr>
        <w:t xml:space="preserve">Öğretmen adaylarının “farklılaştırılmış </w:t>
      </w:r>
      <w:r w:rsidR="001936AF">
        <w:rPr>
          <w:rFonts w:ascii="Times New Roman" w:hAnsi="Times New Roman"/>
          <w:sz w:val="24"/>
          <w:szCs w:val="24"/>
        </w:rPr>
        <w:t>öğretim</w:t>
      </w:r>
      <w:r w:rsidRPr="00203E38">
        <w:rPr>
          <w:rFonts w:ascii="Times New Roman" w:hAnsi="Times New Roman"/>
          <w:sz w:val="24"/>
          <w:szCs w:val="24"/>
        </w:rPr>
        <w:t>” kavramına yönelik ön ve son metaforları n</w:t>
      </w:r>
      <w:r w:rsidR="00203E38">
        <w:rPr>
          <w:rFonts w:ascii="Times New Roman" w:hAnsi="Times New Roman"/>
          <w:sz w:val="24"/>
          <w:szCs w:val="24"/>
        </w:rPr>
        <w:t>elerdir</w:t>
      </w:r>
      <w:r w:rsidR="00203E38" w:rsidRPr="00203E38">
        <w:rPr>
          <w:rFonts w:ascii="Times New Roman" w:hAnsi="Times New Roman"/>
          <w:sz w:val="24"/>
          <w:szCs w:val="24"/>
        </w:rPr>
        <w:t>?</w:t>
      </w:r>
    </w:p>
    <w:p w14:paraId="6743684A" w14:textId="112F8D08" w:rsidR="00203E38" w:rsidRPr="00203E38" w:rsidRDefault="007C405D" w:rsidP="00076E60">
      <w:pPr>
        <w:pStyle w:val="ListeParagraf"/>
        <w:numPr>
          <w:ilvl w:val="1"/>
          <w:numId w:val="6"/>
        </w:numPr>
        <w:spacing w:line="360" w:lineRule="auto"/>
        <w:rPr>
          <w:rFonts w:ascii="Times New Roman" w:hAnsi="Times New Roman"/>
          <w:sz w:val="24"/>
          <w:szCs w:val="24"/>
        </w:rPr>
      </w:pPr>
      <w:r w:rsidRPr="00203E38">
        <w:rPr>
          <w:rFonts w:ascii="Times New Roman" w:hAnsi="Times New Roman"/>
          <w:sz w:val="24"/>
          <w:szCs w:val="24"/>
        </w:rPr>
        <w:t>Öğretmen adaylarının “</w:t>
      </w:r>
      <w:r w:rsidR="00203E38" w:rsidRPr="00203E38">
        <w:rPr>
          <w:rFonts w:ascii="Times New Roman" w:hAnsi="Times New Roman"/>
          <w:sz w:val="24"/>
          <w:szCs w:val="24"/>
        </w:rPr>
        <w:t>üstün yeteneklilik</w:t>
      </w:r>
      <w:r w:rsidRPr="00203E38">
        <w:rPr>
          <w:rFonts w:ascii="Times New Roman" w:hAnsi="Times New Roman"/>
          <w:sz w:val="24"/>
          <w:szCs w:val="24"/>
        </w:rPr>
        <w:t>” kavramına yönelik ön ve son metaforları n</w:t>
      </w:r>
      <w:r w:rsidR="00203E38">
        <w:rPr>
          <w:rFonts w:ascii="Times New Roman" w:hAnsi="Times New Roman"/>
          <w:sz w:val="24"/>
          <w:szCs w:val="24"/>
        </w:rPr>
        <w:t>elerdir</w:t>
      </w:r>
      <w:r w:rsidRPr="00203E38">
        <w:rPr>
          <w:rFonts w:ascii="Times New Roman" w:hAnsi="Times New Roman"/>
          <w:sz w:val="24"/>
          <w:szCs w:val="24"/>
        </w:rPr>
        <w:t>?</w:t>
      </w:r>
    </w:p>
    <w:p w14:paraId="29BAABF1" w14:textId="6362F004" w:rsidR="007C405D" w:rsidRPr="00203E38" w:rsidRDefault="007C405D" w:rsidP="00076E60">
      <w:pPr>
        <w:pStyle w:val="ListeParagraf"/>
        <w:numPr>
          <w:ilvl w:val="1"/>
          <w:numId w:val="6"/>
        </w:numPr>
        <w:spacing w:line="360" w:lineRule="auto"/>
        <w:rPr>
          <w:rFonts w:ascii="Times New Roman" w:hAnsi="Times New Roman"/>
          <w:sz w:val="24"/>
          <w:szCs w:val="24"/>
        </w:rPr>
      </w:pPr>
      <w:r w:rsidRPr="00203E38">
        <w:rPr>
          <w:rFonts w:ascii="Times New Roman" w:hAnsi="Times New Roman"/>
          <w:sz w:val="24"/>
          <w:szCs w:val="24"/>
        </w:rPr>
        <w:t>Öğretmen adaylarının “okul dışı öğrenme” kavramına yönelik ön ve son metaforları n</w:t>
      </w:r>
      <w:r w:rsidR="00203E38">
        <w:rPr>
          <w:rFonts w:ascii="Times New Roman" w:hAnsi="Times New Roman"/>
          <w:sz w:val="24"/>
          <w:szCs w:val="24"/>
        </w:rPr>
        <w:t>elerdir</w:t>
      </w:r>
      <w:r w:rsidRPr="00203E38">
        <w:rPr>
          <w:rFonts w:ascii="Times New Roman" w:hAnsi="Times New Roman"/>
          <w:sz w:val="24"/>
          <w:szCs w:val="24"/>
        </w:rPr>
        <w:t>?</w:t>
      </w:r>
    </w:p>
    <w:p w14:paraId="47C283A9" w14:textId="33A63443" w:rsidR="005C0860" w:rsidRPr="00C05824" w:rsidRDefault="005C0860" w:rsidP="005C0860">
      <w:pPr>
        <w:spacing w:line="360" w:lineRule="auto"/>
        <w:ind w:firstLine="708"/>
        <w:jc w:val="both"/>
      </w:pPr>
      <w:r w:rsidRPr="006D58D3">
        <w:t xml:space="preserve">2) </w:t>
      </w:r>
      <w:r w:rsidR="00E95A10">
        <w:t>F</w:t>
      </w:r>
      <w:r w:rsidRPr="006D58D3">
        <w:t>arklılaştırılmış fen eğitimi</w:t>
      </w:r>
      <w:r w:rsidR="00E95A10">
        <w:t xml:space="preserve"> uygulamaları</w:t>
      </w:r>
      <w:r w:rsidRPr="006D58D3">
        <w:t xml:space="preserve"> ile ilgili sınıf öğretmeni adaylarının değerlendirmeleri nasıldır? </w:t>
      </w:r>
    </w:p>
    <w:p w14:paraId="66DCDE2F" w14:textId="40E9C976" w:rsidR="000C3479" w:rsidRDefault="003D1F45" w:rsidP="000C3479">
      <w:pPr>
        <w:autoSpaceDE w:val="0"/>
        <w:autoSpaceDN w:val="0"/>
        <w:adjustRightInd w:val="0"/>
        <w:spacing w:line="360" w:lineRule="auto"/>
        <w:ind w:firstLine="709"/>
        <w:jc w:val="center"/>
        <w:rPr>
          <w:b/>
          <w:bCs/>
          <w:iCs/>
          <w:color w:val="000000" w:themeColor="text1"/>
        </w:rPr>
      </w:pPr>
      <w:r>
        <w:rPr>
          <w:b/>
          <w:bCs/>
          <w:iCs/>
          <w:color w:val="000000" w:themeColor="text1"/>
        </w:rPr>
        <w:t xml:space="preserve">2. </w:t>
      </w:r>
      <w:r w:rsidR="005C0860" w:rsidRPr="00C05824">
        <w:rPr>
          <w:b/>
          <w:bCs/>
          <w:iCs/>
          <w:color w:val="000000" w:themeColor="text1"/>
        </w:rPr>
        <w:t>Yöntem</w:t>
      </w:r>
    </w:p>
    <w:p w14:paraId="3A04BF91" w14:textId="693F078A" w:rsidR="009F1715" w:rsidRPr="009F1715" w:rsidRDefault="009F1715" w:rsidP="009F1715">
      <w:pPr>
        <w:autoSpaceDE w:val="0"/>
        <w:autoSpaceDN w:val="0"/>
        <w:adjustRightInd w:val="0"/>
        <w:spacing w:line="360" w:lineRule="auto"/>
        <w:ind w:firstLine="709"/>
        <w:jc w:val="both"/>
      </w:pPr>
      <w:r>
        <w:t>Bu çalışmada durum çalışmaları (case study) yöntemi kullanılmıştır. Durum çalışmaları, durum ya da olayların derinlemesi</w:t>
      </w:r>
      <w:r w:rsidR="00737A93">
        <w:t>ne</w:t>
      </w:r>
      <w:r>
        <w:t xml:space="preserve"> incelenmesi ve gerçek ortamda neler olduğunun anlaşılmasına dayalıdır; bireylerin ya da belirgin aktörlerin, grupların algıları üzerine odaklanmaktadır (Cresswell, 20</w:t>
      </w:r>
      <w:r w:rsidR="002973A1">
        <w:t>09</w:t>
      </w:r>
      <w:r>
        <w:t>; Davey, 1991). Durum çalışmaları</w:t>
      </w:r>
      <w:r w:rsidR="00243FA0">
        <w:t>nın</w:t>
      </w:r>
      <w:r>
        <w:t xml:space="preserve"> değerlendirme araştırmalarında önemli bir yeri bulunmaktadır (</w:t>
      </w:r>
      <w:r w:rsidR="00243FA0">
        <w:t>Aytaçlı, 2012</w:t>
      </w:r>
      <w:r>
        <w:t>).</w:t>
      </w:r>
      <w:r w:rsidR="00CC75CB">
        <w:t xml:space="preserve"> Bu yöntem</w:t>
      </w:r>
      <w:r w:rsidR="00C0539E">
        <w:t xml:space="preserve"> </w:t>
      </w:r>
      <w:r w:rsidR="00CC75CB">
        <w:t>katılımcıların açıklamaları ile görüşmelerden ve diğer veri kaynaklarından elde edilen bilgiler</w:t>
      </w:r>
      <w:r w:rsidR="000C505B">
        <w:t xml:space="preserve">in </w:t>
      </w:r>
      <w:r w:rsidR="00CC75CB">
        <w:t xml:space="preserve">birleştirilerek </w:t>
      </w:r>
      <w:r w:rsidR="00CC75CB">
        <w:lastRenderedPageBreak/>
        <w:t>çalışılan durum hakkında çeşitli bilgiler edinilmesine olanak sun</w:t>
      </w:r>
      <w:r w:rsidR="000C505B">
        <w:t xml:space="preserve">maktadır </w:t>
      </w:r>
      <w:r w:rsidR="00CC75CB">
        <w:t xml:space="preserve">(Kaleli Yılmaz, 2019). </w:t>
      </w:r>
    </w:p>
    <w:p w14:paraId="51150ED9" w14:textId="2BF7EAE6" w:rsidR="005C0860" w:rsidRDefault="003D1F45" w:rsidP="005C0860">
      <w:pPr>
        <w:autoSpaceDE w:val="0"/>
        <w:autoSpaceDN w:val="0"/>
        <w:adjustRightInd w:val="0"/>
        <w:spacing w:line="360" w:lineRule="auto"/>
        <w:ind w:firstLine="709"/>
        <w:rPr>
          <w:b/>
          <w:bCs/>
          <w:iCs/>
          <w:color w:val="000000" w:themeColor="text1"/>
        </w:rPr>
      </w:pPr>
      <w:r>
        <w:rPr>
          <w:b/>
          <w:bCs/>
          <w:iCs/>
          <w:color w:val="000000" w:themeColor="text1"/>
        </w:rPr>
        <w:t xml:space="preserve">2.1. </w:t>
      </w:r>
      <w:r w:rsidR="005C0860">
        <w:rPr>
          <w:b/>
          <w:bCs/>
          <w:iCs/>
          <w:color w:val="000000" w:themeColor="text1"/>
        </w:rPr>
        <w:t>Araştırma Deseni</w:t>
      </w:r>
    </w:p>
    <w:p w14:paraId="2FE7859B" w14:textId="4C52B8D0" w:rsidR="005C0860" w:rsidRPr="00243FA0" w:rsidRDefault="005C0860" w:rsidP="00243FA0">
      <w:pPr>
        <w:autoSpaceDE w:val="0"/>
        <w:autoSpaceDN w:val="0"/>
        <w:adjustRightInd w:val="0"/>
        <w:spacing w:line="360" w:lineRule="auto"/>
        <w:ind w:firstLine="709"/>
        <w:jc w:val="both"/>
        <w:rPr>
          <w:b/>
          <w:bCs/>
          <w:iCs/>
          <w:color w:val="000000" w:themeColor="text1"/>
        </w:rPr>
      </w:pPr>
      <w:r w:rsidRPr="006D58D3">
        <w:t xml:space="preserve">Araştırmada durum çalışması </w:t>
      </w:r>
      <w:r w:rsidR="00DE0968">
        <w:t>türlerinden</w:t>
      </w:r>
      <w:r w:rsidRPr="006D58D3">
        <w:t xml:space="preserve"> </w:t>
      </w:r>
      <w:r w:rsidR="005E505E">
        <w:t>açıklayıcı</w:t>
      </w:r>
      <w:r w:rsidRPr="006D58D3">
        <w:t xml:space="preserve"> durum</w:t>
      </w:r>
      <w:r w:rsidR="005E505E">
        <w:t xml:space="preserve"> </w:t>
      </w:r>
      <w:r w:rsidRPr="006D58D3">
        <w:t>deseni kullanılmıştır</w:t>
      </w:r>
      <w:r w:rsidR="00716C60">
        <w:t xml:space="preserve"> (Gökçek, 2009).</w:t>
      </w:r>
      <w:r w:rsidRPr="006D58D3">
        <w:t xml:space="preserve"> </w:t>
      </w:r>
      <w:r w:rsidR="009F1715">
        <w:t xml:space="preserve">Açıklayıcı durum deseni </w:t>
      </w:r>
      <w:r w:rsidR="00971D1B">
        <w:t xml:space="preserve">çalışılan durum ile ilgili </w:t>
      </w:r>
      <w:r w:rsidR="009F1715">
        <w:t>sebepsel bağların araştırılmasını</w:t>
      </w:r>
      <w:r w:rsidR="00243FA0">
        <w:t xml:space="preserve"> ve açıklanmasını</w:t>
      </w:r>
      <w:r w:rsidR="009F1715">
        <w:t xml:space="preserve"> amaçlamaktadır</w:t>
      </w:r>
      <w:r w:rsidR="00243FA0">
        <w:t xml:space="preserve"> (Yin, 2003; Akt. Aytaçlı, 2012)</w:t>
      </w:r>
      <w:r w:rsidR="009F1715">
        <w:t xml:space="preserve">. </w:t>
      </w:r>
      <w:r w:rsidR="009F1715" w:rsidRPr="006D58D3">
        <w:t>Çalışmada</w:t>
      </w:r>
      <w:r w:rsidR="00971D1B">
        <w:t>,</w:t>
      </w:r>
      <w:r w:rsidR="009F1715">
        <w:t xml:space="preserve"> </w:t>
      </w:r>
      <w:r w:rsidR="009F1715" w:rsidRPr="006D58D3">
        <w:t xml:space="preserve">öğretmen adaylarının farklılaştırılmış fen eğitimi hakkında </w:t>
      </w:r>
      <w:r w:rsidR="009F1715">
        <w:t xml:space="preserve">kavramsal algılarının ve eğitimle ilgili değerlendirmelerinin tespit edilmesi amaçlandığından açıklayıcı durum deseni kullanılmıştır. </w:t>
      </w:r>
      <w:r w:rsidRPr="006D58D3">
        <w:t xml:space="preserve"> </w:t>
      </w:r>
    </w:p>
    <w:p w14:paraId="5FFD5EED" w14:textId="51B593C2" w:rsidR="005C0860" w:rsidRPr="00D6548C" w:rsidRDefault="003D1F45" w:rsidP="005C0860">
      <w:pPr>
        <w:autoSpaceDE w:val="0"/>
        <w:autoSpaceDN w:val="0"/>
        <w:adjustRightInd w:val="0"/>
        <w:spacing w:line="360" w:lineRule="auto"/>
        <w:ind w:firstLine="709"/>
        <w:jc w:val="both"/>
        <w:rPr>
          <w:color w:val="000000" w:themeColor="text1"/>
        </w:rPr>
      </w:pPr>
      <w:r>
        <w:rPr>
          <w:b/>
          <w:bCs/>
          <w:iCs/>
          <w:color w:val="000000" w:themeColor="text1"/>
        </w:rPr>
        <w:t xml:space="preserve">2.2. </w:t>
      </w:r>
      <w:r w:rsidR="00243FA0">
        <w:rPr>
          <w:b/>
          <w:bCs/>
          <w:iCs/>
          <w:color w:val="000000" w:themeColor="text1"/>
        </w:rPr>
        <w:t>Çalışma Grubu</w:t>
      </w:r>
    </w:p>
    <w:p w14:paraId="162F9F37" w14:textId="55A89C0E" w:rsidR="005C0860" w:rsidRDefault="005C0860" w:rsidP="005C0860">
      <w:pPr>
        <w:autoSpaceDE w:val="0"/>
        <w:autoSpaceDN w:val="0"/>
        <w:adjustRightInd w:val="0"/>
        <w:spacing w:line="360" w:lineRule="auto"/>
        <w:ind w:firstLine="709"/>
        <w:jc w:val="both"/>
      </w:pPr>
      <w:r w:rsidRPr="006D58D3">
        <w:t>Araştırmanın çalışma grubunu, 2018-2019 eğitim öğretim yılı güz döneminde Amasya Üniversitesi Eğitim Fakültesi Sınıf Öğretmenliği bölümünde 2. sınıfta öğrenim gören 32 öğretmen adayından oluşturmaktadır.</w:t>
      </w:r>
      <w:r>
        <w:t xml:space="preserve"> </w:t>
      </w:r>
      <w:r w:rsidRPr="006D58D3">
        <w:t>Araştırmada öğretmen adaylarının üstün yeteneklilere yönelik farklılaştırılmış fen eğitimine katılması durumu ölçüt olarak belirlenmiştir.</w:t>
      </w:r>
    </w:p>
    <w:p w14:paraId="2DBA1DDE" w14:textId="2F4E6215" w:rsidR="000C505B" w:rsidRDefault="008630AC" w:rsidP="004017F8">
      <w:pPr>
        <w:autoSpaceDE w:val="0"/>
        <w:autoSpaceDN w:val="0"/>
        <w:adjustRightInd w:val="0"/>
        <w:spacing w:line="360" w:lineRule="auto"/>
        <w:ind w:firstLine="709"/>
        <w:jc w:val="both"/>
      </w:pPr>
      <w:r>
        <w:rPr>
          <w:b/>
          <w:bCs/>
          <w:iCs/>
          <w:color w:val="000000" w:themeColor="text1"/>
        </w:rPr>
        <w:t xml:space="preserve">2.3. </w:t>
      </w:r>
      <w:r w:rsidR="000C505B" w:rsidRPr="008630AC">
        <w:rPr>
          <w:b/>
          <w:bCs/>
          <w:iCs/>
          <w:color w:val="000000" w:themeColor="text1"/>
        </w:rPr>
        <w:t>Öğretmen Adayları için Farklılaştırılmış Fen Öğretim Modülü:</w:t>
      </w:r>
      <w:r w:rsidR="000C505B" w:rsidRPr="00327732">
        <w:rPr>
          <w:i/>
        </w:rPr>
        <w:t xml:space="preserve"> </w:t>
      </w:r>
      <w:r w:rsidR="000C505B" w:rsidRPr="00327732">
        <w:t>Bu m</w:t>
      </w:r>
      <w:r w:rsidR="000C505B" w:rsidRPr="00C82F12">
        <w:t>odülün hazırlanmasının amacı</w:t>
      </w:r>
      <w:r w:rsidR="000C505B">
        <w:t xml:space="preserve">, </w:t>
      </w:r>
      <w:r w:rsidR="000C505B" w:rsidRPr="00C82F12">
        <w:t>sınıf öğretmen adaylarının üstün yeteneklilerin eğitiminde kullanılabilecek farklı yöntem ve teknikler</w:t>
      </w:r>
      <w:r w:rsidR="000C505B">
        <w:t xml:space="preserve"> hakkında bilgi </w:t>
      </w:r>
      <w:r w:rsidR="000C505B" w:rsidRPr="00C82F12">
        <w:t>edinme</w:t>
      </w:r>
      <w:r w:rsidR="000C505B">
        <w:t>lerini sağlamak</w:t>
      </w:r>
      <w:r w:rsidR="000C505B" w:rsidRPr="00C82F12">
        <w:t xml:space="preserve"> ve </w:t>
      </w:r>
      <w:r w:rsidR="000C505B">
        <w:t xml:space="preserve">fen </w:t>
      </w:r>
      <w:r w:rsidR="000C505B" w:rsidRPr="00C82F12">
        <w:t>alan bilgilerini geliştirmelerine yönelik deneyim kazandırmaktır.</w:t>
      </w:r>
      <w:r w:rsidR="000C505B">
        <w:t xml:space="preserve"> Farklılaştırılmış fen öğretim modülü oluşturulurken ilgili literatür taraması yapılarak teorik alt yapı oluşturulmuştur (Emir, </w:t>
      </w:r>
      <w:r w:rsidR="00767716">
        <w:t xml:space="preserve">ve Yaman, </w:t>
      </w:r>
      <w:r w:rsidR="000C505B">
        <w:t>2017; Tomlinson ve Jarvis, 2000; Renzulli ve ark., 2010; Freeman, 2012; VanTassel-Baska</w:t>
      </w:r>
      <w:r w:rsidR="006A5445">
        <w:t xml:space="preserve"> ve Wood,</w:t>
      </w:r>
      <w:r w:rsidR="000C505B">
        <w:t xml:space="preserve"> 201</w:t>
      </w:r>
      <w:r w:rsidR="006A5445">
        <w:t>0</w:t>
      </w:r>
      <w:r w:rsidR="000C505B">
        <w:t>). Ardından üstün yetenekli çocuklara öğretmenlik yapan beş sınıf öğretmeni ile yarı yapılandırılmış görüşmeler yapılmış; öğretmenlerin farklılaştırılmış uygulamalardan beklentileri ve ihtiyaçları belirlenmiştir. Öğretmenlerin farklılaştırılmış öğretim uygulamalarından okul dışı öğrenme konusunda planlamada ve değerlendirmede eğitime ihtiyaç duydukları tespit edilmiştir (Kutlu</w:t>
      </w:r>
      <w:r w:rsidR="00640250">
        <w:t xml:space="preserve"> Abu</w:t>
      </w:r>
      <w:r w:rsidR="000C505B">
        <w:t>, 2019). Elde edilen bulgular doğrultusunda ve ilgili alanyazın ışığında öğretmen adaylarına yönelik farklılaştırılmış öğretmen eğitimi modülü hazırlanmıştır (VanTassel-Baska, 2014; Renzulli ve ark, 201</w:t>
      </w:r>
      <w:r w:rsidR="00852CCC">
        <w:t>0</w:t>
      </w:r>
      <w:r w:rsidR="000C505B">
        <w:t>; Şahin, 2018; Akar, 2015; Sak, 2009; Emir, 2017; Harlen, 200</w:t>
      </w:r>
      <w:r w:rsidR="004851BF">
        <w:t>1</w:t>
      </w:r>
      <w:r w:rsidR="000C505B">
        <w:t>).</w:t>
      </w:r>
      <w:r w:rsidR="00D97C4A">
        <w:t xml:space="preserve"> İki aşamadan oluşan e</w:t>
      </w:r>
      <w:r w:rsidR="000C505B">
        <w:t xml:space="preserve">ğitim modülünün </w:t>
      </w:r>
      <w:r w:rsidR="00D97C4A">
        <w:t xml:space="preserve">birinci aşaması hakkında bilgiler </w:t>
      </w:r>
      <w:r w:rsidR="00A23F12">
        <w:t>T</w:t>
      </w:r>
      <w:r w:rsidR="000C505B">
        <w:t>ablo</w:t>
      </w:r>
      <w:r w:rsidR="00597716">
        <w:t xml:space="preserve"> 1’de </w:t>
      </w:r>
      <w:r w:rsidR="000C505B">
        <w:t xml:space="preserve">verilmiştir. </w:t>
      </w:r>
    </w:p>
    <w:p w14:paraId="6D1592CC" w14:textId="6FAD8DC6" w:rsidR="00076E60" w:rsidRDefault="00076E60" w:rsidP="004017F8">
      <w:pPr>
        <w:autoSpaceDE w:val="0"/>
        <w:autoSpaceDN w:val="0"/>
        <w:adjustRightInd w:val="0"/>
        <w:spacing w:line="360" w:lineRule="auto"/>
        <w:ind w:firstLine="709"/>
        <w:jc w:val="both"/>
      </w:pPr>
    </w:p>
    <w:p w14:paraId="7024D3E5" w14:textId="4FE1F8D8" w:rsidR="00076E60" w:rsidRDefault="00076E60" w:rsidP="004017F8">
      <w:pPr>
        <w:autoSpaceDE w:val="0"/>
        <w:autoSpaceDN w:val="0"/>
        <w:adjustRightInd w:val="0"/>
        <w:spacing w:line="360" w:lineRule="auto"/>
        <w:ind w:firstLine="709"/>
        <w:jc w:val="both"/>
      </w:pPr>
    </w:p>
    <w:p w14:paraId="2B144BAA" w14:textId="77777777" w:rsidR="00076E60" w:rsidRDefault="00076E60" w:rsidP="004017F8">
      <w:pPr>
        <w:autoSpaceDE w:val="0"/>
        <w:autoSpaceDN w:val="0"/>
        <w:adjustRightInd w:val="0"/>
        <w:spacing w:line="360" w:lineRule="auto"/>
        <w:ind w:firstLine="709"/>
        <w:jc w:val="both"/>
      </w:pPr>
    </w:p>
    <w:tbl>
      <w:tblPr>
        <w:tblW w:w="0" w:type="auto"/>
        <w:tblInd w:w="216" w:type="dxa"/>
        <w:tblLook w:val="0000" w:firstRow="0" w:lastRow="0" w:firstColumn="0" w:lastColumn="0" w:noHBand="0" w:noVBand="0"/>
      </w:tblPr>
      <w:tblGrid>
        <w:gridCol w:w="1462"/>
        <w:gridCol w:w="1258"/>
        <w:gridCol w:w="1638"/>
        <w:gridCol w:w="1641"/>
        <w:gridCol w:w="1190"/>
        <w:gridCol w:w="1668"/>
      </w:tblGrid>
      <w:tr w:rsidR="000C505B" w:rsidRPr="00A23F12" w14:paraId="52ECB73D" w14:textId="77777777" w:rsidTr="008630AC">
        <w:trPr>
          <w:trHeight w:val="1"/>
        </w:trPr>
        <w:tc>
          <w:tcPr>
            <w:tcW w:w="0" w:type="auto"/>
            <w:gridSpan w:val="6"/>
            <w:tcBorders>
              <w:top w:val="nil"/>
              <w:left w:val="nil"/>
              <w:bottom w:val="single" w:sz="2" w:space="0" w:color="000000"/>
              <w:right w:val="nil"/>
            </w:tcBorders>
            <w:shd w:val="clear" w:color="000000" w:fill="FFFFFF"/>
          </w:tcPr>
          <w:p w14:paraId="30C656CD" w14:textId="77777777" w:rsidR="00597716" w:rsidRDefault="00A23F12" w:rsidP="00597716">
            <w:pPr>
              <w:spacing w:line="276" w:lineRule="auto"/>
              <w:rPr>
                <w:color w:val="000000"/>
              </w:rPr>
            </w:pPr>
            <w:r w:rsidRPr="00597716">
              <w:rPr>
                <w:color w:val="000000"/>
              </w:rPr>
              <w:lastRenderedPageBreak/>
              <w:t xml:space="preserve">Tablo 1. </w:t>
            </w:r>
          </w:p>
          <w:p w14:paraId="6D6B92D4" w14:textId="59306EEF" w:rsidR="000C505B" w:rsidRPr="00597716" w:rsidRDefault="00A23F12" w:rsidP="00597716">
            <w:pPr>
              <w:spacing w:line="276" w:lineRule="auto"/>
              <w:rPr>
                <w:color w:val="000000"/>
              </w:rPr>
            </w:pPr>
            <w:r w:rsidRPr="00597716">
              <w:rPr>
                <w:color w:val="000000"/>
              </w:rPr>
              <w:t>Farklılaştırılmış Fen Öğretim Modülün</w:t>
            </w:r>
            <w:r w:rsidR="00F057DA" w:rsidRPr="00597716">
              <w:rPr>
                <w:color w:val="000000"/>
              </w:rPr>
              <w:t>ün</w:t>
            </w:r>
            <w:r w:rsidRPr="00597716">
              <w:rPr>
                <w:color w:val="000000"/>
              </w:rPr>
              <w:t xml:space="preserve"> </w:t>
            </w:r>
            <w:r w:rsidR="00D97C4A">
              <w:rPr>
                <w:color w:val="000000"/>
              </w:rPr>
              <w:t>Birinci Aşaması Hakkında Genel Bilgiler</w:t>
            </w:r>
          </w:p>
        </w:tc>
      </w:tr>
      <w:tr w:rsidR="00076E60" w:rsidRPr="00A23F12" w14:paraId="58CFF3E6" w14:textId="77777777" w:rsidTr="008630AC">
        <w:trPr>
          <w:trHeight w:val="1"/>
        </w:trPr>
        <w:tc>
          <w:tcPr>
            <w:tcW w:w="0" w:type="auto"/>
            <w:tcBorders>
              <w:top w:val="nil"/>
              <w:left w:val="nil"/>
              <w:bottom w:val="single" w:sz="2" w:space="0" w:color="000000"/>
              <w:right w:val="nil"/>
            </w:tcBorders>
            <w:shd w:val="clear" w:color="000000" w:fill="FFFFFF"/>
          </w:tcPr>
          <w:p w14:paraId="2A98E016" w14:textId="77777777" w:rsidR="008630AC" w:rsidRPr="00076E60" w:rsidRDefault="008630AC" w:rsidP="00076E60">
            <w:pPr>
              <w:spacing w:line="276" w:lineRule="auto"/>
              <w:rPr>
                <w:color w:val="000000"/>
                <w:sz w:val="20"/>
                <w:szCs w:val="20"/>
              </w:rPr>
            </w:pPr>
          </w:p>
        </w:tc>
        <w:tc>
          <w:tcPr>
            <w:tcW w:w="0" w:type="auto"/>
            <w:tcBorders>
              <w:top w:val="nil"/>
              <w:left w:val="nil"/>
              <w:bottom w:val="single" w:sz="2" w:space="0" w:color="000000"/>
              <w:right w:val="nil"/>
            </w:tcBorders>
            <w:shd w:val="clear" w:color="000000" w:fill="FFFFFF"/>
          </w:tcPr>
          <w:p w14:paraId="45D967A3" w14:textId="0617621E" w:rsidR="008630AC" w:rsidRPr="00076E60" w:rsidRDefault="008630AC" w:rsidP="00076E60">
            <w:pPr>
              <w:spacing w:line="276" w:lineRule="auto"/>
              <w:rPr>
                <w:color w:val="000000"/>
                <w:sz w:val="20"/>
                <w:szCs w:val="20"/>
              </w:rPr>
            </w:pPr>
            <w:r w:rsidRPr="00076E60">
              <w:rPr>
                <w:color w:val="000000"/>
                <w:sz w:val="20"/>
                <w:szCs w:val="20"/>
              </w:rPr>
              <w:t>1.hafta</w:t>
            </w:r>
          </w:p>
        </w:tc>
        <w:tc>
          <w:tcPr>
            <w:tcW w:w="0" w:type="auto"/>
            <w:tcBorders>
              <w:top w:val="nil"/>
              <w:left w:val="nil"/>
              <w:bottom w:val="single" w:sz="2" w:space="0" w:color="000000"/>
              <w:right w:val="nil"/>
            </w:tcBorders>
            <w:shd w:val="clear" w:color="000000" w:fill="FFFFFF"/>
          </w:tcPr>
          <w:p w14:paraId="4069A22B" w14:textId="6338D404" w:rsidR="008630AC" w:rsidRPr="00076E60" w:rsidRDefault="008630AC" w:rsidP="00076E60">
            <w:pPr>
              <w:spacing w:line="276" w:lineRule="auto"/>
              <w:rPr>
                <w:color w:val="000000"/>
                <w:sz w:val="20"/>
                <w:szCs w:val="20"/>
              </w:rPr>
            </w:pPr>
            <w:r w:rsidRPr="00076E60">
              <w:rPr>
                <w:color w:val="000000"/>
                <w:sz w:val="20"/>
                <w:szCs w:val="20"/>
              </w:rPr>
              <w:t>2.hafta</w:t>
            </w:r>
          </w:p>
        </w:tc>
        <w:tc>
          <w:tcPr>
            <w:tcW w:w="0" w:type="auto"/>
            <w:tcBorders>
              <w:top w:val="nil"/>
              <w:left w:val="nil"/>
              <w:bottom w:val="single" w:sz="2" w:space="0" w:color="000000"/>
              <w:right w:val="nil"/>
            </w:tcBorders>
            <w:shd w:val="clear" w:color="000000" w:fill="FFFFFF"/>
          </w:tcPr>
          <w:p w14:paraId="2F7F302D" w14:textId="0EF78741" w:rsidR="008630AC" w:rsidRPr="00076E60" w:rsidRDefault="008630AC" w:rsidP="00076E60">
            <w:pPr>
              <w:spacing w:line="276" w:lineRule="auto"/>
              <w:rPr>
                <w:color w:val="000000"/>
                <w:sz w:val="20"/>
                <w:szCs w:val="20"/>
              </w:rPr>
            </w:pPr>
            <w:r w:rsidRPr="00076E60">
              <w:rPr>
                <w:color w:val="000000"/>
                <w:sz w:val="20"/>
                <w:szCs w:val="20"/>
              </w:rPr>
              <w:t>3.hafta</w:t>
            </w:r>
          </w:p>
        </w:tc>
        <w:tc>
          <w:tcPr>
            <w:tcW w:w="0" w:type="auto"/>
            <w:tcBorders>
              <w:top w:val="nil"/>
              <w:left w:val="nil"/>
              <w:bottom w:val="single" w:sz="2" w:space="0" w:color="000000"/>
              <w:right w:val="nil"/>
            </w:tcBorders>
            <w:shd w:val="clear" w:color="000000" w:fill="FFFFFF"/>
          </w:tcPr>
          <w:p w14:paraId="3D67FF0C" w14:textId="1EF1C6E9" w:rsidR="008630AC" w:rsidRPr="00076E60" w:rsidRDefault="008630AC" w:rsidP="00076E60">
            <w:pPr>
              <w:spacing w:line="276" w:lineRule="auto"/>
              <w:rPr>
                <w:color w:val="000000"/>
                <w:sz w:val="20"/>
                <w:szCs w:val="20"/>
              </w:rPr>
            </w:pPr>
            <w:r w:rsidRPr="00076E60">
              <w:rPr>
                <w:color w:val="000000"/>
                <w:sz w:val="20"/>
                <w:szCs w:val="20"/>
              </w:rPr>
              <w:t>4.hafta</w:t>
            </w:r>
          </w:p>
        </w:tc>
        <w:tc>
          <w:tcPr>
            <w:tcW w:w="0" w:type="auto"/>
            <w:tcBorders>
              <w:top w:val="nil"/>
              <w:left w:val="nil"/>
              <w:bottom w:val="single" w:sz="2" w:space="0" w:color="000000"/>
              <w:right w:val="nil"/>
            </w:tcBorders>
            <w:shd w:val="clear" w:color="000000" w:fill="FFFFFF"/>
          </w:tcPr>
          <w:p w14:paraId="59B03AE3" w14:textId="4ED8CD1D" w:rsidR="008630AC" w:rsidRPr="00076E60" w:rsidRDefault="008630AC" w:rsidP="00076E60">
            <w:pPr>
              <w:spacing w:line="276" w:lineRule="auto"/>
              <w:rPr>
                <w:color w:val="000000"/>
                <w:sz w:val="20"/>
                <w:szCs w:val="20"/>
              </w:rPr>
            </w:pPr>
            <w:r w:rsidRPr="00076E60">
              <w:rPr>
                <w:color w:val="000000"/>
                <w:sz w:val="20"/>
                <w:szCs w:val="20"/>
              </w:rPr>
              <w:t>5.hafta</w:t>
            </w:r>
          </w:p>
        </w:tc>
      </w:tr>
      <w:tr w:rsidR="00076E60" w:rsidRPr="00A23F12" w14:paraId="7C3BFCF1" w14:textId="77777777" w:rsidTr="008630AC">
        <w:trPr>
          <w:trHeight w:val="1"/>
        </w:trPr>
        <w:tc>
          <w:tcPr>
            <w:tcW w:w="0" w:type="auto"/>
            <w:tcBorders>
              <w:top w:val="nil"/>
              <w:left w:val="nil"/>
              <w:bottom w:val="single" w:sz="2" w:space="0" w:color="000000"/>
              <w:right w:val="nil"/>
            </w:tcBorders>
            <w:shd w:val="clear" w:color="000000" w:fill="FFFFFF"/>
          </w:tcPr>
          <w:p w14:paraId="0D38C444" w14:textId="6EFA03E1" w:rsidR="000C505B" w:rsidRPr="00076E60" w:rsidRDefault="00A23F12" w:rsidP="00076E60">
            <w:pPr>
              <w:spacing w:line="276" w:lineRule="auto"/>
              <w:rPr>
                <w:color w:val="000000"/>
                <w:sz w:val="20"/>
                <w:szCs w:val="20"/>
              </w:rPr>
            </w:pPr>
            <w:r w:rsidRPr="00076E60">
              <w:rPr>
                <w:color w:val="000000"/>
                <w:sz w:val="20"/>
                <w:szCs w:val="20"/>
              </w:rPr>
              <w:t>İçeriğin ana bileşenleri</w:t>
            </w:r>
          </w:p>
        </w:tc>
        <w:tc>
          <w:tcPr>
            <w:tcW w:w="0" w:type="auto"/>
            <w:tcBorders>
              <w:top w:val="nil"/>
              <w:left w:val="nil"/>
              <w:bottom w:val="single" w:sz="2" w:space="0" w:color="000000"/>
              <w:right w:val="nil"/>
            </w:tcBorders>
            <w:shd w:val="clear" w:color="000000" w:fill="FFFFFF"/>
          </w:tcPr>
          <w:p w14:paraId="55CE10AF" w14:textId="662DFFE8" w:rsidR="000C505B" w:rsidRPr="00076E60" w:rsidRDefault="00A23F12" w:rsidP="00076E60">
            <w:pPr>
              <w:spacing w:line="276" w:lineRule="auto"/>
              <w:rPr>
                <w:color w:val="000000"/>
                <w:sz w:val="20"/>
                <w:szCs w:val="20"/>
              </w:rPr>
            </w:pPr>
            <w:r w:rsidRPr="00076E60">
              <w:rPr>
                <w:color w:val="000000"/>
                <w:sz w:val="20"/>
                <w:szCs w:val="20"/>
              </w:rPr>
              <w:t>21. yüzyıl becerileri ve bireysel farklılıklar</w:t>
            </w:r>
          </w:p>
        </w:tc>
        <w:tc>
          <w:tcPr>
            <w:tcW w:w="0" w:type="auto"/>
            <w:tcBorders>
              <w:top w:val="nil"/>
              <w:left w:val="nil"/>
              <w:bottom w:val="single" w:sz="2" w:space="0" w:color="000000"/>
              <w:right w:val="nil"/>
            </w:tcBorders>
            <w:shd w:val="clear" w:color="000000" w:fill="FFFFFF"/>
          </w:tcPr>
          <w:p w14:paraId="5D62FB50" w14:textId="365DC88C" w:rsidR="000C505B" w:rsidRPr="00076E60" w:rsidRDefault="00A23F12" w:rsidP="00076E60">
            <w:pPr>
              <w:spacing w:line="276" w:lineRule="auto"/>
              <w:rPr>
                <w:color w:val="000000"/>
                <w:sz w:val="20"/>
                <w:szCs w:val="20"/>
              </w:rPr>
            </w:pPr>
            <w:r w:rsidRPr="00076E60">
              <w:rPr>
                <w:color w:val="000000"/>
                <w:sz w:val="20"/>
                <w:szCs w:val="20"/>
              </w:rPr>
              <w:t>Üstün yeteneklilerin özellikleri ve kaynaştırılması</w:t>
            </w:r>
          </w:p>
        </w:tc>
        <w:tc>
          <w:tcPr>
            <w:tcW w:w="0" w:type="auto"/>
            <w:tcBorders>
              <w:top w:val="nil"/>
              <w:left w:val="nil"/>
              <w:bottom w:val="single" w:sz="2" w:space="0" w:color="000000"/>
              <w:right w:val="nil"/>
            </w:tcBorders>
            <w:shd w:val="clear" w:color="000000" w:fill="FFFFFF"/>
          </w:tcPr>
          <w:p w14:paraId="395021ED" w14:textId="004351AD" w:rsidR="000C505B" w:rsidRPr="00076E60" w:rsidRDefault="00A23F12" w:rsidP="00076E60">
            <w:pPr>
              <w:spacing w:line="276" w:lineRule="auto"/>
              <w:rPr>
                <w:color w:val="000000"/>
                <w:sz w:val="20"/>
                <w:szCs w:val="20"/>
              </w:rPr>
            </w:pPr>
            <w:r w:rsidRPr="00076E60">
              <w:rPr>
                <w:color w:val="000000"/>
                <w:sz w:val="20"/>
                <w:szCs w:val="20"/>
              </w:rPr>
              <w:t xml:space="preserve">Farklılaştırılmış fen </w:t>
            </w:r>
            <w:r w:rsidR="00076E60" w:rsidRPr="00076E60">
              <w:rPr>
                <w:color w:val="000000"/>
                <w:sz w:val="20"/>
                <w:szCs w:val="20"/>
              </w:rPr>
              <w:t>öğretimi</w:t>
            </w:r>
            <w:r w:rsidRPr="00076E60">
              <w:rPr>
                <w:color w:val="000000"/>
                <w:sz w:val="20"/>
                <w:szCs w:val="20"/>
              </w:rPr>
              <w:t xml:space="preserve"> ve boyutları</w:t>
            </w:r>
          </w:p>
        </w:tc>
        <w:tc>
          <w:tcPr>
            <w:tcW w:w="0" w:type="auto"/>
            <w:tcBorders>
              <w:top w:val="nil"/>
              <w:left w:val="nil"/>
              <w:bottom w:val="single" w:sz="2" w:space="0" w:color="000000"/>
              <w:right w:val="nil"/>
            </w:tcBorders>
            <w:shd w:val="clear" w:color="000000" w:fill="FFFFFF"/>
          </w:tcPr>
          <w:p w14:paraId="52325039" w14:textId="1A4E565A" w:rsidR="000C505B" w:rsidRPr="00076E60" w:rsidRDefault="00076E60" w:rsidP="00076E60">
            <w:pPr>
              <w:spacing w:line="276" w:lineRule="auto"/>
              <w:rPr>
                <w:color w:val="000000"/>
                <w:sz w:val="20"/>
                <w:szCs w:val="20"/>
              </w:rPr>
            </w:pPr>
            <w:r w:rsidRPr="00076E60">
              <w:rPr>
                <w:color w:val="000000"/>
                <w:sz w:val="20"/>
                <w:szCs w:val="20"/>
              </w:rPr>
              <w:t xml:space="preserve">Farklı yöntem ve teknikler, </w:t>
            </w:r>
            <w:r w:rsidR="00A23F12" w:rsidRPr="00076E60">
              <w:rPr>
                <w:color w:val="000000"/>
                <w:sz w:val="20"/>
                <w:szCs w:val="20"/>
              </w:rPr>
              <w:t>Okul dışı öğrenme</w:t>
            </w:r>
          </w:p>
        </w:tc>
        <w:tc>
          <w:tcPr>
            <w:tcW w:w="0" w:type="auto"/>
            <w:tcBorders>
              <w:top w:val="nil"/>
              <w:left w:val="nil"/>
              <w:bottom w:val="single" w:sz="2" w:space="0" w:color="000000"/>
              <w:right w:val="nil"/>
            </w:tcBorders>
            <w:shd w:val="clear" w:color="000000" w:fill="FFFFFF"/>
          </w:tcPr>
          <w:p w14:paraId="6F3C6D5A" w14:textId="1103F603" w:rsidR="000C505B" w:rsidRPr="00076E60" w:rsidRDefault="00A23F12" w:rsidP="00076E60">
            <w:pPr>
              <w:spacing w:line="276" w:lineRule="auto"/>
              <w:rPr>
                <w:color w:val="000000"/>
                <w:sz w:val="20"/>
                <w:szCs w:val="20"/>
              </w:rPr>
            </w:pPr>
            <w:r w:rsidRPr="00076E60">
              <w:rPr>
                <w:color w:val="000000"/>
                <w:sz w:val="20"/>
                <w:szCs w:val="20"/>
              </w:rPr>
              <w:t xml:space="preserve">Sınıf öğretmenlerinin </w:t>
            </w:r>
            <w:r w:rsidR="008630AC" w:rsidRPr="00076E60">
              <w:rPr>
                <w:color w:val="000000"/>
                <w:sz w:val="20"/>
                <w:szCs w:val="20"/>
              </w:rPr>
              <w:t>görev ve sorumlulukları</w:t>
            </w:r>
            <w:r w:rsidR="005F03F9" w:rsidRPr="00076E60">
              <w:rPr>
                <w:color w:val="000000"/>
                <w:sz w:val="20"/>
                <w:szCs w:val="20"/>
              </w:rPr>
              <w:t xml:space="preserve"> </w:t>
            </w:r>
          </w:p>
        </w:tc>
      </w:tr>
      <w:tr w:rsidR="00076E60" w:rsidRPr="00A23F12" w14:paraId="1B52B93A" w14:textId="77777777" w:rsidTr="008630AC">
        <w:trPr>
          <w:trHeight w:val="512"/>
        </w:trPr>
        <w:tc>
          <w:tcPr>
            <w:tcW w:w="0" w:type="auto"/>
            <w:tcBorders>
              <w:top w:val="nil"/>
              <w:left w:val="nil"/>
              <w:bottom w:val="single" w:sz="2" w:space="0" w:color="000000"/>
              <w:right w:val="nil"/>
            </w:tcBorders>
            <w:shd w:val="clear" w:color="000000" w:fill="FFFFFF"/>
          </w:tcPr>
          <w:p w14:paraId="4F36C0B2" w14:textId="77777777" w:rsidR="00A23F12" w:rsidRPr="00076E60" w:rsidRDefault="00A23F12" w:rsidP="00076E60">
            <w:pPr>
              <w:spacing w:line="276" w:lineRule="auto"/>
              <w:rPr>
                <w:color w:val="000000"/>
                <w:sz w:val="20"/>
                <w:szCs w:val="20"/>
              </w:rPr>
            </w:pPr>
            <w:r w:rsidRPr="00076E60">
              <w:rPr>
                <w:color w:val="000000"/>
                <w:sz w:val="20"/>
                <w:szCs w:val="20"/>
              </w:rPr>
              <w:t>Yöntem/</w:t>
            </w:r>
          </w:p>
          <w:p w14:paraId="2463B572" w14:textId="33C2B216" w:rsidR="000C505B" w:rsidRPr="00076E60" w:rsidRDefault="00A23F12" w:rsidP="00076E60">
            <w:pPr>
              <w:spacing w:line="276" w:lineRule="auto"/>
              <w:rPr>
                <w:color w:val="000000"/>
                <w:sz w:val="20"/>
                <w:szCs w:val="20"/>
              </w:rPr>
            </w:pPr>
            <w:r w:rsidRPr="00076E60">
              <w:rPr>
                <w:color w:val="000000"/>
                <w:sz w:val="20"/>
                <w:szCs w:val="20"/>
              </w:rPr>
              <w:t>teknik</w:t>
            </w:r>
          </w:p>
        </w:tc>
        <w:tc>
          <w:tcPr>
            <w:tcW w:w="0" w:type="auto"/>
            <w:gridSpan w:val="5"/>
            <w:tcBorders>
              <w:top w:val="nil"/>
              <w:left w:val="nil"/>
              <w:bottom w:val="single" w:sz="2" w:space="0" w:color="000000"/>
              <w:right w:val="nil"/>
            </w:tcBorders>
            <w:shd w:val="clear" w:color="auto" w:fill="auto"/>
          </w:tcPr>
          <w:p w14:paraId="20348EB0" w14:textId="17C00C06" w:rsidR="000C505B" w:rsidRPr="00076E60" w:rsidRDefault="00A23F12" w:rsidP="00076E60">
            <w:pPr>
              <w:spacing w:line="276" w:lineRule="auto"/>
              <w:rPr>
                <w:color w:val="000000"/>
                <w:sz w:val="20"/>
                <w:szCs w:val="20"/>
              </w:rPr>
            </w:pPr>
            <w:r w:rsidRPr="00076E60">
              <w:rPr>
                <w:color w:val="000000"/>
                <w:sz w:val="20"/>
                <w:szCs w:val="20"/>
              </w:rPr>
              <w:t>Araştırma ve sorgulamaya dayalı öğren</w:t>
            </w:r>
            <w:r w:rsidR="00F057DA" w:rsidRPr="00076E60">
              <w:rPr>
                <w:color w:val="000000"/>
                <w:sz w:val="20"/>
                <w:szCs w:val="20"/>
              </w:rPr>
              <w:t>me</w:t>
            </w:r>
          </w:p>
        </w:tc>
      </w:tr>
      <w:tr w:rsidR="00076E60" w:rsidRPr="00A23F12" w14:paraId="45697574" w14:textId="77777777" w:rsidTr="008630AC">
        <w:trPr>
          <w:trHeight w:val="75"/>
        </w:trPr>
        <w:tc>
          <w:tcPr>
            <w:tcW w:w="0" w:type="auto"/>
            <w:tcBorders>
              <w:top w:val="nil"/>
              <w:left w:val="nil"/>
              <w:bottom w:val="single" w:sz="2" w:space="0" w:color="000000"/>
              <w:right w:val="nil"/>
            </w:tcBorders>
            <w:shd w:val="clear" w:color="auto" w:fill="auto"/>
          </w:tcPr>
          <w:p w14:paraId="5880D722" w14:textId="77777777" w:rsidR="00A23F12" w:rsidRPr="00076E60" w:rsidRDefault="00A23F12" w:rsidP="00076E60">
            <w:pPr>
              <w:spacing w:line="276" w:lineRule="auto"/>
              <w:rPr>
                <w:color w:val="000000"/>
                <w:sz w:val="20"/>
                <w:szCs w:val="20"/>
              </w:rPr>
            </w:pPr>
            <w:r w:rsidRPr="00076E60">
              <w:rPr>
                <w:color w:val="000000"/>
                <w:sz w:val="20"/>
                <w:szCs w:val="20"/>
              </w:rPr>
              <w:t>Strateji/</w:t>
            </w:r>
          </w:p>
          <w:p w14:paraId="4F989DE4" w14:textId="6F6A3504" w:rsidR="000C505B" w:rsidRPr="00076E60" w:rsidRDefault="00A23F12" w:rsidP="00076E60">
            <w:pPr>
              <w:spacing w:line="276" w:lineRule="auto"/>
              <w:rPr>
                <w:color w:val="000000"/>
                <w:sz w:val="20"/>
                <w:szCs w:val="20"/>
              </w:rPr>
            </w:pPr>
            <w:r w:rsidRPr="00076E60">
              <w:rPr>
                <w:color w:val="000000"/>
                <w:sz w:val="20"/>
                <w:szCs w:val="20"/>
              </w:rPr>
              <w:t>materyaller</w:t>
            </w:r>
          </w:p>
        </w:tc>
        <w:tc>
          <w:tcPr>
            <w:tcW w:w="0" w:type="auto"/>
            <w:gridSpan w:val="5"/>
            <w:tcBorders>
              <w:top w:val="nil"/>
              <w:left w:val="nil"/>
              <w:bottom w:val="single" w:sz="2" w:space="0" w:color="000000"/>
              <w:right w:val="nil"/>
            </w:tcBorders>
            <w:shd w:val="clear" w:color="auto" w:fill="auto"/>
          </w:tcPr>
          <w:p w14:paraId="2CEE1A08" w14:textId="712A1727" w:rsidR="000C505B" w:rsidRPr="00076E60" w:rsidRDefault="00A23F12" w:rsidP="00076E60">
            <w:pPr>
              <w:spacing w:line="276" w:lineRule="auto"/>
              <w:rPr>
                <w:color w:val="000000"/>
                <w:sz w:val="20"/>
                <w:szCs w:val="20"/>
              </w:rPr>
            </w:pPr>
            <w:r w:rsidRPr="00076E60">
              <w:rPr>
                <w:color w:val="000000"/>
                <w:sz w:val="20"/>
                <w:szCs w:val="20"/>
              </w:rPr>
              <w:t xml:space="preserve">Araştırma projeleri, </w:t>
            </w:r>
            <w:r w:rsidR="00F057DA" w:rsidRPr="00076E60">
              <w:rPr>
                <w:color w:val="000000"/>
                <w:sz w:val="20"/>
                <w:szCs w:val="20"/>
              </w:rPr>
              <w:t xml:space="preserve">deney raporları, </w:t>
            </w:r>
            <w:r w:rsidRPr="00076E60">
              <w:rPr>
                <w:color w:val="000000"/>
                <w:sz w:val="20"/>
                <w:szCs w:val="20"/>
              </w:rPr>
              <w:t>kavram haritaları, zihin haritaları, sanal geziler, beyin fırtınası, video ve resimler, bireysel ve grup çalışma kağıtları</w:t>
            </w:r>
            <w:r w:rsidR="00F057DA" w:rsidRPr="00076E60">
              <w:rPr>
                <w:color w:val="000000"/>
                <w:sz w:val="20"/>
                <w:szCs w:val="20"/>
              </w:rPr>
              <w:t>, SCAMPER uygulamaları</w:t>
            </w:r>
            <w:r w:rsidRPr="00076E60">
              <w:rPr>
                <w:color w:val="000000"/>
                <w:sz w:val="20"/>
                <w:szCs w:val="20"/>
              </w:rPr>
              <w:t xml:space="preserve"> </w:t>
            </w:r>
          </w:p>
        </w:tc>
      </w:tr>
      <w:tr w:rsidR="00076E60" w:rsidRPr="00A23F12" w14:paraId="6EB81443" w14:textId="77777777" w:rsidTr="008630AC">
        <w:trPr>
          <w:trHeight w:val="183"/>
        </w:trPr>
        <w:tc>
          <w:tcPr>
            <w:tcW w:w="0" w:type="auto"/>
            <w:tcBorders>
              <w:top w:val="nil"/>
              <w:left w:val="nil"/>
              <w:bottom w:val="single" w:sz="2" w:space="0" w:color="000000"/>
              <w:right w:val="nil"/>
            </w:tcBorders>
            <w:shd w:val="clear" w:color="auto" w:fill="auto"/>
          </w:tcPr>
          <w:p w14:paraId="79CBC717" w14:textId="49176529" w:rsidR="000C505B" w:rsidRPr="00076E60" w:rsidRDefault="00A23F12" w:rsidP="00076E60">
            <w:pPr>
              <w:spacing w:line="276" w:lineRule="auto"/>
              <w:rPr>
                <w:color w:val="000000"/>
                <w:sz w:val="20"/>
                <w:szCs w:val="20"/>
              </w:rPr>
            </w:pPr>
            <w:r w:rsidRPr="00076E60">
              <w:rPr>
                <w:color w:val="000000"/>
                <w:sz w:val="20"/>
                <w:szCs w:val="20"/>
              </w:rPr>
              <w:t>Değerlendirme</w:t>
            </w:r>
          </w:p>
        </w:tc>
        <w:tc>
          <w:tcPr>
            <w:tcW w:w="0" w:type="auto"/>
            <w:gridSpan w:val="5"/>
            <w:tcBorders>
              <w:top w:val="nil"/>
              <w:left w:val="nil"/>
              <w:bottom w:val="single" w:sz="2" w:space="0" w:color="000000"/>
              <w:right w:val="nil"/>
            </w:tcBorders>
            <w:shd w:val="clear" w:color="auto" w:fill="auto"/>
          </w:tcPr>
          <w:p w14:paraId="19A1C966" w14:textId="0656E772" w:rsidR="000C505B" w:rsidRPr="00076E60" w:rsidRDefault="00A23F12" w:rsidP="00076E60">
            <w:pPr>
              <w:spacing w:line="276" w:lineRule="auto"/>
              <w:rPr>
                <w:color w:val="000000"/>
                <w:sz w:val="20"/>
                <w:szCs w:val="20"/>
              </w:rPr>
            </w:pPr>
            <w:r w:rsidRPr="00076E60">
              <w:rPr>
                <w:color w:val="000000"/>
                <w:sz w:val="20"/>
                <w:szCs w:val="20"/>
              </w:rPr>
              <w:t xml:space="preserve">Öz değerlendirme ve akran değerlendirme formları, Metaforlar </w:t>
            </w:r>
          </w:p>
        </w:tc>
      </w:tr>
    </w:tbl>
    <w:p w14:paraId="41C59BBA" w14:textId="02A25C92" w:rsidR="000C505B" w:rsidRDefault="000C505B" w:rsidP="005C0860">
      <w:pPr>
        <w:autoSpaceDE w:val="0"/>
        <w:autoSpaceDN w:val="0"/>
        <w:adjustRightInd w:val="0"/>
        <w:spacing w:line="360" w:lineRule="auto"/>
        <w:ind w:firstLine="709"/>
        <w:jc w:val="both"/>
        <w:rPr>
          <w:color w:val="000000" w:themeColor="text1"/>
        </w:rPr>
      </w:pPr>
    </w:p>
    <w:p w14:paraId="69C5E332" w14:textId="38AEAB51" w:rsidR="000A4DC8" w:rsidRDefault="000A4DC8" w:rsidP="005C0860">
      <w:pPr>
        <w:autoSpaceDE w:val="0"/>
        <w:autoSpaceDN w:val="0"/>
        <w:adjustRightInd w:val="0"/>
        <w:spacing w:line="360" w:lineRule="auto"/>
        <w:ind w:firstLine="709"/>
        <w:jc w:val="both"/>
      </w:pPr>
      <w:r>
        <w:t xml:space="preserve">Tablo 1’de görüldüğü gibi modülün birinci aşamasında 21.yüzyıl becerileri ve bireysel farklılıklar, üstün yeteneklilerin özellikleri ve kaynaştırılması, farklılaştırılmış fen öğretimi ve okul dışı öğrenme, sınıf öğretmenlerinin görev ve sorumlulukları başlıkları altında içerik </w:t>
      </w:r>
      <w:r w:rsidR="00076E60">
        <w:t>geliştirilmiştir.</w:t>
      </w:r>
      <w:r>
        <w:t xml:space="preserve"> </w:t>
      </w:r>
    </w:p>
    <w:p w14:paraId="29C5FE58" w14:textId="248B418F" w:rsidR="008630AC" w:rsidRDefault="008630AC" w:rsidP="005C0860">
      <w:pPr>
        <w:autoSpaceDE w:val="0"/>
        <w:autoSpaceDN w:val="0"/>
        <w:adjustRightInd w:val="0"/>
        <w:spacing w:line="360" w:lineRule="auto"/>
        <w:ind w:firstLine="709"/>
        <w:jc w:val="both"/>
      </w:pPr>
      <w:r>
        <w:t xml:space="preserve">Eğitim modülünün ikinci aşamasında öğretmen adaylarının fen alan bilgilerini geliştirmek ve farklılaştırmada farklı yöntem ve teknikleri edinebilmeleri için ilkokul fen dersindeki ünitelerin içeriği ile uyumlu </w:t>
      </w:r>
      <w:r w:rsidR="002248B9">
        <w:t>beş</w:t>
      </w:r>
      <w:r>
        <w:t xml:space="preserve"> haftalık uygulamalar yapılmıştır. Bu uygulamalar</w:t>
      </w:r>
      <w:r w:rsidR="002248B9">
        <w:t>ın bir kısmı</w:t>
      </w:r>
      <w:r>
        <w:t xml:space="preserve"> fen ve teknoloji laboratuvar</w:t>
      </w:r>
      <w:r w:rsidR="002248B9">
        <w:t xml:space="preserve">ında </w:t>
      </w:r>
      <w:r>
        <w:t>gerçekleştirilmiştir. Modülün uygulamalarında</w:t>
      </w:r>
      <w:r w:rsidR="00AE3C5F">
        <w:t xml:space="preserve"> </w:t>
      </w:r>
      <w:r w:rsidR="002248B9">
        <w:t>TGA (</w:t>
      </w:r>
      <w:r w:rsidR="00AE3C5F">
        <w:t>Tahmin-Gözlem-Açıklama</w:t>
      </w:r>
      <w:r w:rsidR="002248B9">
        <w:t>) yöntemine</w:t>
      </w:r>
      <w:r w:rsidR="00AE3C5F">
        <w:t xml:space="preserve"> </w:t>
      </w:r>
      <w:r w:rsidR="002248B9">
        <w:t xml:space="preserve">dayalı </w:t>
      </w:r>
      <w:r w:rsidR="00AE3C5F">
        <w:t xml:space="preserve">fen laboratuvar </w:t>
      </w:r>
      <w:r>
        <w:t>deneyler</w:t>
      </w:r>
      <w:r w:rsidR="00AE3C5F">
        <w:t>i (Url-1, 2019)</w:t>
      </w:r>
      <w:r w:rsidR="001529F6">
        <w:t xml:space="preserve"> uygulanmış</w:t>
      </w:r>
      <w:r w:rsidR="006F0DFA">
        <w:t xml:space="preserve">; </w:t>
      </w:r>
      <w:r>
        <w:t xml:space="preserve">üstün yetenekliler için deneylerin nasıl farklılaştırılabileceği hakkında bilgiler </w:t>
      </w:r>
      <w:r w:rsidR="00267A87">
        <w:t xml:space="preserve">ve örnekler </w:t>
      </w:r>
      <w:r>
        <w:t>verilmiş</w:t>
      </w:r>
      <w:r w:rsidR="00267A87">
        <w:t xml:space="preserve">tir. </w:t>
      </w:r>
      <w:r>
        <w:t>Deneylerin ardından öğretmen adaylarına haftalık performans görevleri verilmiş ve rubrikler</w:t>
      </w:r>
      <w:r w:rsidR="002248B9">
        <w:t xml:space="preserve"> </w:t>
      </w:r>
      <w:r>
        <w:t xml:space="preserve">hazırlanarak her hafta öğretmen adaylarının öz değerlendirme, akran değerlendirme yapmalarına fırsat verilmiştir. Performans görevlerinde ortaya çıkan ürünlerin değerlendirmeleri araştırmacı tarafından </w:t>
      </w:r>
      <w:r w:rsidR="009336E1">
        <w:t xml:space="preserve">yapılarak </w:t>
      </w:r>
      <w:r>
        <w:t xml:space="preserve">öğretmen adaylarına dönütler verilmiştir. Bu aşamada öğretmen adayları fen laboratuvarında üstün yetenekliler için fen alanında problem tanımlanması, bağımsız bağımlı değişkenlerin tespiti ve deneysel süreçlerle uğraşırken bilimsel süreç becerilerinin geliştirilmesi hedeflenmiştir. Uygulamaların bir kısmında öğretmen adayları fizik, kimya ve biyoloji istasyonlarında </w:t>
      </w:r>
      <w:r w:rsidR="00076E60">
        <w:t xml:space="preserve">ilkokul fen üniteleriyle bağlantılı </w:t>
      </w:r>
      <w:r>
        <w:t>deneyler tasarlamış ve üç ilkokulda öğrencilerle etkileşimli halde farklılaştırılmış etkinlikler gerçekleştirilmiştir. Araştırmanın ikinci aşamasında yapılan uygulamalar</w:t>
      </w:r>
      <w:r w:rsidR="009336E1">
        <w:t>a ilişkin bilgiler</w:t>
      </w:r>
      <w:r>
        <w:t xml:space="preserve"> Şekil 1’de verilmiştir.</w:t>
      </w:r>
    </w:p>
    <w:p w14:paraId="6106EE54" w14:textId="77777777" w:rsidR="008630AC" w:rsidRDefault="008630AC" w:rsidP="008630AC">
      <w:pPr>
        <w:tabs>
          <w:tab w:val="left" w:pos="720"/>
        </w:tabs>
        <w:spacing w:line="360" w:lineRule="auto"/>
        <w:jc w:val="both"/>
      </w:pPr>
    </w:p>
    <w:p w14:paraId="61F1FE7B" w14:textId="66267182" w:rsidR="008630AC" w:rsidRDefault="00F01721" w:rsidP="008630AC">
      <w:pPr>
        <w:tabs>
          <w:tab w:val="left" w:pos="720"/>
        </w:tabs>
        <w:spacing w:line="360" w:lineRule="auto"/>
        <w:jc w:val="both"/>
      </w:pPr>
      <w:r>
        <w:rPr>
          <w:noProof/>
        </w:rPr>
        <w:lastRenderedPageBreak/>
        <mc:AlternateContent>
          <mc:Choice Requires="wps">
            <w:drawing>
              <wp:anchor distT="0" distB="0" distL="114300" distR="114300" simplePos="0" relativeHeight="251664384" behindDoc="0" locked="0" layoutInCell="1" allowOverlap="1" wp14:anchorId="12807536" wp14:editId="10DB6A88">
                <wp:simplePos x="0" y="0"/>
                <wp:positionH relativeFrom="column">
                  <wp:posOffset>833589</wp:posOffset>
                </wp:positionH>
                <wp:positionV relativeFrom="paragraph">
                  <wp:posOffset>1510941</wp:posOffset>
                </wp:positionV>
                <wp:extent cx="1152939" cy="371475"/>
                <wp:effectExtent l="0" t="0" r="28575" b="28575"/>
                <wp:wrapNone/>
                <wp:docPr id="10" name="Dikdörtgen: Köşeleri Yuvarlatılmı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939" cy="37147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10DB962E" w14:textId="77777777" w:rsidR="00004D8F" w:rsidRPr="00955588" w:rsidRDefault="00004D8F" w:rsidP="008630AC">
                            <w:pPr>
                              <w:rPr>
                                <w:sz w:val="16"/>
                                <w:szCs w:val="16"/>
                              </w:rPr>
                            </w:pPr>
                            <w:r w:rsidRPr="00955588">
                              <w:rPr>
                                <w:sz w:val="16"/>
                                <w:szCs w:val="16"/>
                              </w:rPr>
                              <w:t>Öz değerlendirme, akran ve puanlayıcı değerlendirme</w:t>
                            </w:r>
                          </w:p>
                          <w:p w14:paraId="531D246C" w14:textId="77777777" w:rsidR="00004D8F" w:rsidRPr="00266842" w:rsidRDefault="00004D8F" w:rsidP="008630A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807536" id="Dikdörtgen: Köşeleri Yuvarlatılmış 10" o:spid="_x0000_s1026" style="position:absolute;left:0;text-align:left;margin-left:65.65pt;margin-top:118.95pt;width:90.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" fillcolor="#d5dce4 [671]">
                <v:textbox>
                  <w:txbxContent>
                    <w:p w14:paraId="10DB962E" w14:textId="77777777" w:rsidR="00004D8F" w:rsidRPr="00955588" w:rsidRDefault="00004D8F" w:rsidP="008630AC">
                      <w:pPr>
                        <w:rPr>
                          <w:sz w:val="16"/>
                          <w:szCs w:val="16"/>
                        </w:rPr>
                      </w:pPr>
                      <w:r w:rsidRPr="00955588">
                        <w:rPr>
                          <w:sz w:val="16"/>
                          <w:szCs w:val="16"/>
                        </w:rPr>
                        <w:t xml:space="preserve">Öz değerlendirme, akran ve </w:t>
                      </w:r>
                      <w:proofErr w:type="spellStart"/>
                      <w:r w:rsidRPr="00955588">
                        <w:rPr>
                          <w:sz w:val="16"/>
                          <w:szCs w:val="16"/>
                        </w:rPr>
                        <w:t>puanlayıcı</w:t>
                      </w:r>
                      <w:proofErr w:type="spellEnd"/>
                      <w:r w:rsidRPr="00955588">
                        <w:rPr>
                          <w:sz w:val="16"/>
                          <w:szCs w:val="16"/>
                        </w:rPr>
                        <w:t xml:space="preserve"> değerlendirme</w:t>
                      </w:r>
                    </w:p>
                    <w:p w14:paraId="531D246C" w14:textId="77777777" w:rsidR="00004D8F" w:rsidRPr="00266842" w:rsidRDefault="00004D8F" w:rsidP="008630AC">
                      <w:pPr>
                        <w:rPr>
                          <w:sz w:val="20"/>
                          <w:szCs w:val="20"/>
                        </w:rPr>
                      </w:pPr>
                    </w:p>
                  </w:txbxContent>
                </v:textbox>
              </v:roundrect>
            </w:pict>
          </mc:Fallback>
        </mc:AlternateContent>
      </w:r>
      <w:r w:rsidR="00D97C4A">
        <w:rPr>
          <w:noProof/>
        </w:rPr>
        <mc:AlternateContent>
          <mc:Choice Requires="wps">
            <w:drawing>
              <wp:anchor distT="0" distB="0" distL="114300" distR="114300" simplePos="0" relativeHeight="251660288" behindDoc="0" locked="0" layoutInCell="1" allowOverlap="1" wp14:anchorId="1DB7B69D" wp14:editId="0353106D">
                <wp:simplePos x="0" y="0"/>
                <wp:positionH relativeFrom="column">
                  <wp:posOffset>909955</wp:posOffset>
                </wp:positionH>
                <wp:positionV relativeFrom="paragraph">
                  <wp:posOffset>948055</wp:posOffset>
                </wp:positionV>
                <wp:extent cx="981075" cy="400050"/>
                <wp:effectExtent l="9525" t="12065" r="9525" b="6985"/>
                <wp:wrapNone/>
                <wp:docPr id="19" name="Dikdörtgen: Köşeleri Yuvarlatılmı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00050"/>
                        </a:xfrm>
                        <a:prstGeom prst="roundRect">
                          <a:avLst>
                            <a:gd name="adj" fmla="val 16667"/>
                          </a:avLst>
                        </a:prstGeom>
                        <a:solidFill>
                          <a:srgbClr val="FFFF00"/>
                        </a:solidFill>
                        <a:ln w="9525">
                          <a:solidFill>
                            <a:srgbClr val="000000"/>
                          </a:solidFill>
                          <a:round/>
                          <a:headEnd/>
                          <a:tailEnd/>
                        </a:ln>
                      </wps:spPr>
                      <wps:txbx>
                        <w:txbxContent>
                          <w:p w14:paraId="1B5002F3" w14:textId="77777777" w:rsidR="00004D8F" w:rsidRDefault="00004D8F" w:rsidP="008630AC">
                            <w:pPr>
                              <w:rPr>
                                <w:sz w:val="18"/>
                                <w:szCs w:val="18"/>
                              </w:rPr>
                            </w:pPr>
                            <w:r w:rsidRPr="00266842">
                              <w:rPr>
                                <w:sz w:val="18"/>
                                <w:szCs w:val="18"/>
                              </w:rPr>
                              <w:t>Performans</w:t>
                            </w:r>
                          </w:p>
                          <w:p w14:paraId="678DE1A4" w14:textId="77777777" w:rsidR="00004D8F" w:rsidRPr="00266842" w:rsidRDefault="00004D8F" w:rsidP="008630AC">
                            <w:pPr>
                              <w:rPr>
                                <w:sz w:val="18"/>
                                <w:szCs w:val="18"/>
                              </w:rPr>
                            </w:pPr>
                            <w:r w:rsidRPr="00266842">
                              <w:rPr>
                                <w:sz w:val="18"/>
                                <w:szCs w:val="18"/>
                              </w:rPr>
                              <w:t xml:space="preserve"> görevi </w:t>
                            </w:r>
                            <w:r>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B7B69D" id="Dikdörtgen: Köşeleri Yuvarlatılmış 19" o:spid="_x0000_s1027" style="position:absolute;left:0;text-align:left;margin-left:71.65pt;margin-top:74.65pt;width:77.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" fillcolor="yellow">
                <v:textbox>
                  <w:txbxContent>
                    <w:p w14:paraId="1B5002F3" w14:textId="77777777" w:rsidR="00004D8F" w:rsidRDefault="00004D8F" w:rsidP="008630AC">
                      <w:pPr>
                        <w:rPr>
                          <w:sz w:val="18"/>
                          <w:szCs w:val="18"/>
                        </w:rPr>
                      </w:pPr>
                      <w:r w:rsidRPr="00266842">
                        <w:rPr>
                          <w:sz w:val="18"/>
                          <w:szCs w:val="18"/>
                        </w:rPr>
                        <w:t>Performans</w:t>
                      </w:r>
                    </w:p>
                    <w:p w14:paraId="678DE1A4" w14:textId="77777777" w:rsidR="00004D8F" w:rsidRPr="00266842" w:rsidRDefault="00004D8F" w:rsidP="008630AC">
                      <w:pPr>
                        <w:rPr>
                          <w:sz w:val="18"/>
                          <w:szCs w:val="18"/>
                        </w:rPr>
                      </w:pPr>
                      <w:r w:rsidRPr="00266842">
                        <w:rPr>
                          <w:sz w:val="18"/>
                          <w:szCs w:val="18"/>
                        </w:rPr>
                        <w:t xml:space="preserve"> </w:t>
                      </w:r>
                      <w:proofErr w:type="gramStart"/>
                      <w:r w:rsidRPr="00266842">
                        <w:rPr>
                          <w:sz w:val="18"/>
                          <w:szCs w:val="18"/>
                        </w:rPr>
                        <w:t>görevi</w:t>
                      </w:r>
                      <w:proofErr w:type="gramEnd"/>
                      <w:r w:rsidRPr="00266842">
                        <w:rPr>
                          <w:sz w:val="18"/>
                          <w:szCs w:val="18"/>
                        </w:rPr>
                        <w:t xml:space="preserve"> </w:t>
                      </w:r>
                      <w:r>
                        <w:rPr>
                          <w:sz w:val="18"/>
                          <w:szCs w:val="18"/>
                        </w:rPr>
                        <w:t>4</w:t>
                      </w:r>
                    </w:p>
                  </w:txbxContent>
                </v:textbox>
              </v:roundrect>
            </w:pict>
          </mc:Fallback>
        </mc:AlternateContent>
      </w:r>
      <w:r w:rsidR="00D97C4A">
        <w:rPr>
          <w:noProof/>
        </w:rPr>
        <mc:AlternateContent>
          <mc:Choice Requires="wps">
            <w:drawing>
              <wp:anchor distT="0" distB="0" distL="114300" distR="114300" simplePos="0" relativeHeight="251669504" behindDoc="0" locked="0" layoutInCell="1" allowOverlap="1" wp14:anchorId="06022231" wp14:editId="24A28D78">
                <wp:simplePos x="0" y="0"/>
                <wp:positionH relativeFrom="column">
                  <wp:posOffset>4919980</wp:posOffset>
                </wp:positionH>
                <wp:positionV relativeFrom="paragraph">
                  <wp:posOffset>1853566</wp:posOffset>
                </wp:positionV>
                <wp:extent cx="1343025" cy="896620"/>
                <wp:effectExtent l="0" t="0" r="28575" b="17780"/>
                <wp:wrapNone/>
                <wp:docPr id="11" name="Dikdörtgen: Köşeleri Yuvarlatılmı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96620"/>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7992C023" w14:textId="29CEDCCF" w:rsidR="00004D8F" w:rsidRPr="00955588" w:rsidRDefault="00004D8F" w:rsidP="008630AC">
                            <w:pPr>
                              <w:rPr>
                                <w:sz w:val="16"/>
                                <w:szCs w:val="16"/>
                              </w:rPr>
                            </w:pPr>
                            <w:r w:rsidRPr="00955588">
                              <w:rPr>
                                <w:sz w:val="16"/>
                                <w:szCs w:val="16"/>
                              </w:rPr>
                              <w:t>-Bilimsel süreç becerileri yaklaşımına göre deney</w:t>
                            </w:r>
                            <w:r>
                              <w:rPr>
                                <w:sz w:val="16"/>
                                <w:szCs w:val="16"/>
                              </w:rPr>
                              <w:t xml:space="preserve">ler </w:t>
                            </w:r>
                            <w:r w:rsidRPr="00955588">
                              <w:rPr>
                                <w:sz w:val="16"/>
                                <w:szCs w:val="16"/>
                              </w:rPr>
                              <w:t>tasarlama</w:t>
                            </w:r>
                          </w:p>
                          <w:p w14:paraId="0DE205BD" w14:textId="2C0FE4F2" w:rsidR="00004D8F" w:rsidRPr="00955588" w:rsidRDefault="00004D8F" w:rsidP="008630AC">
                            <w:pPr>
                              <w:rPr>
                                <w:sz w:val="16"/>
                                <w:szCs w:val="16"/>
                              </w:rPr>
                            </w:pPr>
                            <w:r w:rsidRPr="00955588">
                              <w:rPr>
                                <w:sz w:val="16"/>
                                <w:szCs w:val="16"/>
                              </w:rPr>
                              <w:t>-Laboratuvarda güvenlik konulu materyal geliştirme</w:t>
                            </w:r>
                            <w:r w:rsidR="001936AF">
                              <w:rPr>
                                <w:sz w:val="16"/>
                                <w:szCs w:val="16"/>
                              </w:rPr>
                              <w:t>, Web 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022231" id="Dikdörtgen: Köşeleri Yuvarlatılmış 11" o:spid="_x0000_s1028" style="position:absolute;left:0;text-align:left;margin-left:387.4pt;margin-top:145.95pt;width:105.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" fillcolor="#f2f2f2 [3052]">
                <v:textbox>
                  <w:txbxContent>
                    <w:p w14:paraId="7992C023" w14:textId="29CEDCCF" w:rsidR="00004D8F" w:rsidRPr="00955588" w:rsidRDefault="00004D8F" w:rsidP="008630AC">
                      <w:pPr>
                        <w:rPr>
                          <w:sz w:val="16"/>
                          <w:szCs w:val="16"/>
                        </w:rPr>
                      </w:pPr>
                      <w:r w:rsidRPr="00955588">
                        <w:rPr>
                          <w:sz w:val="16"/>
                          <w:szCs w:val="16"/>
                        </w:rPr>
                        <w:t>-Bilimsel süreç becerileri yaklaşımına göre deney</w:t>
                      </w:r>
                      <w:r>
                        <w:rPr>
                          <w:sz w:val="16"/>
                          <w:szCs w:val="16"/>
                        </w:rPr>
                        <w:t xml:space="preserve">ler </w:t>
                      </w:r>
                      <w:r w:rsidRPr="00955588">
                        <w:rPr>
                          <w:sz w:val="16"/>
                          <w:szCs w:val="16"/>
                        </w:rPr>
                        <w:t>tasarlama</w:t>
                      </w:r>
                    </w:p>
                    <w:p w14:paraId="0DE205BD" w14:textId="2C0FE4F2" w:rsidR="00004D8F" w:rsidRPr="00955588" w:rsidRDefault="00004D8F" w:rsidP="008630AC">
                      <w:pPr>
                        <w:rPr>
                          <w:sz w:val="16"/>
                          <w:szCs w:val="16"/>
                        </w:rPr>
                      </w:pPr>
                      <w:r w:rsidRPr="00955588">
                        <w:rPr>
                          <w:sz w:val="16"/>
                          <w:szCs w:val="16"/>
                        </w:rPr>
                        <w:t>-Laboratuvarda güvenlik konulu materyal geliştirme</w:t>
                      </w:r>
                      <w:r w:rsidR="001936AF">
                        <w:rPr>
                          <w:sz w:val="16"/>
                          <w:szCs w:val="16"/>
                        </w:rPr>
                        <w:t xml:space="preserve">, Web </w:t>
                      </w:r>
                      <w:proofErr w:type="spellStart"/>
                      <w:r w:rsidR="001936AF">
                        <w:rPr>
                          <w:sz w:val="16"/>
                          <w:szCs w:val="16"/>
                        </w:rPr>
                        <w:t>Quest</w:t>
                      </w:r>
                      <w:proofErr w:type="spellEnd"/>
                    </w:p>
                  </w:txbxContent>
                </v:textbox>
              </v:roundrect>
            </w:pict>
          </mc:Fallback>
        </mc:AlternateContent>
      </w:r>
      <w:r w:rsidR="00D97C4A">
        <w:rPr>
          <w:noProof/>
        </w:rPr>
        <mc:AlternateContent>
          <mc:Choice Requires="wps">
            <w:drawing>
              <wp:anchor distT="0" distB="0" distL="114300" distR="114300" simplePos="0" relativeHeight="251666432" behindDoc="0" locked="0" layoutInCell="1" allowOverlap="1" wp14:anchorId="1F7C32BC" wp14:editId="6351E7FE">
                <wp:simplePos x="0" y="0"/>
                <wp:positionH relativeFrom="column">
                  <wp:posOffset>4824730</wp:posOffset>
                </wp:positionH>
                <wp:positionV relativeFrom="paragraph">
                  <wp:posOffset>130811</wp:posOffset>
                </wp:positionV>
                <wp:extent cx="1352550" cy="819150"/>
                <wp:effectExtent l="0" t="0" r="19050" b="19050"/>
                <wp:wrapNone/>
                <wp:docPr id="15" name="Dikdörtgen: Köşeleri Yuvarlatılmı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819150"/>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45542B05" w14:textId="77777777" w:rsidR="00004D8F" w:rsidRPr="00955588" w:rsidRDefault="00004D8F" w:rsidP="008630AC">
                            <w:pPr>
                              <w:rPr>
                                <w:sz w:val="16"/>
                                <w:szCs w:val="16"/>
                              </w:rPr>
                            </w:pPr>
                            <w:r w:rsidRPr="00955588">
                              <w:rPr>
                                <w:sz w:val="16"/>
                                <w:szCs w:val="16"/>
                              </w:rPr>
                              <w:t>-</w:t>
                            </w:r>
                            <w:r w:rsidRPr="00BA0421">
                              <w:rPr>
                                <w:sz w:val="16"/>
                                <w:szCs w:val="16"/>
                              </w:rPr>
                              <w:t>Doğrulama</w:t>
                            </w:r>
                            <w:r w:rsidRPr="00955588">
                              <w:rPr>
                                <w:sz w:val="16"/>
                                <w:szCs w:val="16"/>
                              </w:rPr>
                              <w:t xml:space="preserve"> ve </w:t>
                            </w:r>
                            <w:r w:rsidRPr="00BA0421">
                              <w:rPr>
                                <w:sz w:val="16"/>
                                <w:szCs w:val="16"/>
                              </w:rPr>
                              <w:t>tümevarım, bilimsel süreç becerileri, teknik yaklaşım</w:t>
                            </w:r>
                            <w:r w:rsidRPr="00955588">
                              <w:rPr>
                                <w:sz w:val="16"/>
                                <w:szCs w:val="16"/>
                              </w:rPr>
                              <w:t>larına göre deney tasarlama</w:t>
                            </w:r>
                          </w:p>
                          <w:p w14:paraId="1ADAFFA1" w14:textId="77777777" w:rsidR="00004D8F" w:rsidRPr="00955588" w:rsidRDefault="00004D8F" w:rsidP="008630A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7C32BC" id="Dikdörtgen: Köşeleri Yuvarlatılmış 15" o:spid="_x0000_s1029" style="position:absolute;left:0;text-align:left;margin-left:379.9pt;margin-top:10.3pt;width:106.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" fillcolor="#f2f2f2 [3052]">
                <v:textbox>
                  <w:txbxContent>
                    <w:p w14:paraId="45542B05" w14:textId="77777777" w:rsidR="00004D8F" w:rsidRPr="00955588" w:rsidRDefault="00004D8F" w:rsidP="008630AC">
                      <w:pPr>
                        <w:rPr>
                          <w:sz w:val="16"/>
                          <w:szCs w:val="16"/>
                        </w:rPr>
                      </w:pPr>
                      <w:r w:rsidRPr="00955588">
                        <w:rPr>
                          <w:sz w:val="16"/>
                          <w:szCs w:val="16"/>
                        </w:rPr>
                        <w:t>-</w:t>
                      </w:r>
                      <w:r w:rsidRPr="00BA0421">
                        <w:rPr>
                          <w:sz w:val="16"/>
                          <w:szCs w:val="16"/>
                        </w:rPr>
                        <w:t>Doğrulama</w:t>
                      </w:r>
                      <w:r w:rsidRPr="00955588">
                        <w:rPr>
                          <w:sz w:val="16"/>
                          <w:szCs w:val="16"/>
                        </w:rPr>
                        <w:t xml:space="preserve"> ve </w:t>
                      </w:r>
                      <w:r w:rsidRPr="00BA0421">
                        <w:rPr>
                          <w:sz w:val="16"/>
                          <w:szCs w:val="16"/>
                        </w:rPr>
                        <w:t>tümevarım, bilimsel süreç becerileri, teknik yaklaşım</w:t>
                      </w:r>
                      <w:r w:rsidRPr="00955588">
                        <w:rPr>
                          <w:sz w:val="16"/>
                          <w:szCs w:val="16"/>
                        </w:rPr>
                        <w:t>larına göre deney tasarlama</w:t>
                      </w:r>
                    </w:p>
                    <w:p w14:paraId="1ADAFFA1" w14:textId="77777777" w:rsidR="00004D8F" w:rsidRPr="00955588" w:rsidRDefault="00004D8F" w:rsidP="008630AC">
                      <w:pPr>
                        <w:rPr>
                          <w:sz w:val="16"/>
                          <w:szCs w:val="16"/>
                        </w:rPr>
                      </w:pPr>
                    </w:p>
                  </w:txbxContent>
                </v:textbox>
              </v:roundrect>
            </w:pict>
          </mc:Fallback>
        </mc:AlternateContent>
      </w:r>
      <w:r w:rsidR="008630AC">
        <w:rPr>
          <w:noProof/>
        </w:rPr>
        <mc:AlternateContent>
          <mc:Choice Requires="wps">
            <w:drawing>
              <wp:anchor distT="0" distB="0" distL="114300" distR="114300" simplePos="0" relativeHeight="251663360" behindDoc="0" locked="0" layoutInCell="1" allowOverlap="1" wp14:anchorId="41AEE0CF" wp14:editId="6CF33320">
                <wp:simplePos x="0" y="0"/>
                <wp:positionH relativeFrom="column">
                  <wp:posOffset>862330</wp:posOffset>
                </wp:positionH>
                <wp:positionV relativeFrom="paragraph">
                  <wp:posOffset>270510</wp:posOffset>
                </wp:positionV>
                <wp:extent cx="1371600" cy="514350"/>
                <wp:effectExtent l="9525" t="8255" r="9525" b="10795"/>
                <wp:wrapNone/>
                <wp:docPr id="17" name="Dikdörtgen: Köşeleri Yuvarlatılmı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14350"/>
                        </a:xfrm>
                        <a:prstGeom prst="roundRect">
                          <a:avLst>
                            <a:gd name="adj" fmla="val 16667"/>
                          </a:avLst>
                        </a:prstGeom>
                        <a:solidFill>
                          <a:srgbClr val="92D050"/>
                        </a:solidFill>
                        <a:ln w="9525">
                          <a:solidFill>
                            <a:srgbClr val="000000"/>
                          </a:solidFill>
                          <a:round/>
                          <a:headEnd/>
                          <a:tailEnd/>
                        </a:ln>
                      </wps:spPr>
                      <wps:txbx>
                        <w:txbxContent>
                          <w:p w14:paraId="5D4F6135" w14:textId="77777777" w:rsidR="00004D8F" w:rsidRPr="00955588" w:rsidRDefault="00004D8F" w:rsidP="008630AC">
                            <w:pPr>
                              <w:rPr>
                                <w:sz w:val="16"/>
                                <w:szCs w:val="16"/>
                              </w:rPr>
                            </w:pPr>
                            <w:r>
                              <w:rPr>
                                <w:sz w:val="16"/>
                                <w:szCs w:val="16"/>
                              </w:rPr>
                              <w:t xml:space="preserve">10. HAFTA: </w:t>
                            </w:r>
                            <w:r w:rsidRPr="00955588">
                              <w:rPr>
                                <w:sz w:val="16"/>
                                <w:szCs w:val="16"/>
                              </w:rPr>
                              <w:t>Öz değerlendirme, akran ve puanlayıcı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AEE0CF" id="Dikdörtgen: Köşeleri Yuvarlatılmış 17" o:spid="_x0000_s1030" style="position:absolute;left:0;text-align:left;margin-left:67.9pt;margin-top:21.3pt;width:108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" fillcolor="#92d050">
                <v:textbox>
                  <w:txbxContent>
                    <w:p w14:paraId="5D4F6135" w14:textId="77777777" w:rsidR="00004D8F" w:rsidRPr="00955588" w:rsidRDefault="00004D8F" w:rsidP="008630AC">
                      <w:pPr>
                        <w:rPr>
                          <w:sz w:val="16"/>
                          <w:szCs w:val="16"/>
                        </w:rPr>
                      </w:pPr>
                      <w:r>
                        <w:rPr>
                          <w:sz w:val="16"/>
                          <w:szCs w:val="16"/>
                        </w:rPr>
                        <w:t xml:space="preserve">10. HAFTA: </w:t>
                      </w:r>
                      <w:r w:rsidRPr="00955588">
                        <w:rPr>
                          <w:sz w:val="16"/>
                          <w:szCs w:val="16"/>
                        </w:rPr>
                        <w:t xml:space="preserve">Öz değerlendirme, akran ve </w:t>
                      </w:r>
                      <w:proofErr w:type="spellStart"/>
                      <w:r w:rsidRPr="00955588">
                        <w:rPr>
                          <w:sz w:val="16"/>
                          <w:szCs w:val="16"/>
                        </w:rPr>
                        <w:t>puanlayıcı</w:t>
                      </w:r>
                      <w:proofErr w:type="spellEnd"/>
                      <w:r w:rsidRPr="00955588">
                        <w:rPr>
                          <w:sz w:val="16"/>
                          <w:szCs w:val="16"/>
                        </w:rPr>
                        <w:t xml:space="preserve"> değerlendirme</w:t>
                      </w:r>
                    </w:p>
                  </w:txbxContent>
                </v:textbox>
              </v:roundrect>
            </w:pict>
          </mc:Fallback>
        </mc:AlternateContent>
      </w:r>
      <w:r w:rsidR="008630AC">
        <w:rPr>
          <w:noProof/>
        </w:rPr>
        <mc:AlternateContent>
          <mc:Choice Requires="wps">
            <w:drawing>
              <wp:anchor distT="0" distB="0" distL="114300" distR="114300" simplePos="0" relativeHeight="251673600" behindDoc="0" locked="0" layoutInCell="1" allowOverlap="1" wp14:anchorId="48FD3FDF" wp14:editId="72AC96F7">
                <wp:simplePos x="0" y="0"/>
                <wp:positionH relativeFrom="column">
                  <wp:posOffset>614680</wp:posOffset>
                </wp:positionH>
                <wp:positionV relativeFrom="paragraph">
                  <wp:posOffset>1250315</wp:posOffset>
                </wp:positionV>
                <wp:extent cx="276225" cy="0"/>
                <wp:effectExtent l="19050" t="54610" r="9525" b="5969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12A78" id="_x0000_t32" coordsize="21600,21600" o:spt="32" o:oned="t" path="m,l21600,21600e" filled="f">
                <v:path arrowok="t" fillok="f" o:connecttype="none"/>
                <o:lock v:ext="edit" shapetype="t"/>
              </v:shapetype>
              <v:shape id="Düz Ok Bağlayıcısı 16" o:spid="_x0000_s1026" type="#_x0000_t32" style="position:absolute;margin-left:48.4pt;margin-top:98.45pt;width:21.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">
                <v:stroke endarrow="block"/>
              </v:shape>
            </w:pict>
          </mc:Fallback>
        </mc:AlternateContent>
      </w:r>
      <w:r w:rsidR="008630AC">
        <w:rPr>
          <w:noProof/>
        </w:rPr>
        <mc:AlternateContent>
          <mc:Choice Requires="wps">
            <w:drawing>
              <wp:anchor distT="0" distB="0" distL="114300" distR="114300" simplePos="0" relativeHeight="251667456" behindDoc="0" locked="0" layoutInCell="1" allowOverlap="1" wp14:anchorId="419C01D3" wp14:editId="18FEE2AE">
                <wp:simplePos x="0" y="0"/>
                <wp:positionH relativeFrom="column">
                  <wp:posOffset>-299720</wp:posOffset>
                </wp:positionH>
                <wp:positionV relativeFrom="paragraph">
                  <wp:posOffset>746760</wp:posOffset>
                </wp:positionV>
                <wp:extent cx="923925" cy="828675"/>
                <wp:effectExtent l="9525" t="8255" r="9525" b="10795"/>
                <wp:wrapNone/>
                <wp:docPr id="14" name="Dikdörtgen: Köşeleri Yuvarlatılmı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28675"/>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7666F8E3" w14:textId="77777777" w:rsidR="00004D8F" w:rsidRPr="00955588" w:rsidRDefault="00004D8F" w:rsidP="008630AC">
                            <w:pPr>
                              <w:rPr>
                                <w:sz w:val="16"/>
                                <w:szCs w:val="16"/>
                              </w:rPr>
                            </w:pPr>
                            <w:r w:rsidRPr="00955588">
                              <w:rPr>
                                <w:sz w:val="16"/>
                                <w:szCs w:val="16"/>
                              </w:rPr>
                              <w:t>Fizik, kimya ve biyoloji istasyonlarını ilkokullarda uygulama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C01D3" id="Dikdörtgen: Köşeleri Yuvarlatılmış 14" o:spid="_x0000_s1031" style="position:absolute;left:0;text-align:left;margin-left:-23.6pt;margin-top:58.8pt;width:72.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" fillcolor="#f2f2f2 [3052]">
                <v:textbox>
                  <w:txbxContent>
                    <w:p w14:paraId="7666F8E3" w14:textId="77777777" w:rsidR="00004D8F" w:rsidRPr="00955588" w:rsidRDefault="00004D8F" w:rsidP="008630AC">
                      <w:pPr>
                        <w:rPr>
                          <w:sz w:val="16"/>
                          <w:szCs w:val="16"/>
                        </w:rPr>
                      </w:pPr>
                      <w:r w:rsidRPr="00955588">
                        <w:rPr>
                          <w:sz w:val="16"/>
                          <w:szCs w:val="16"/>
                        </w:rPr>
                        <w:t>Fizik, kimya ve biyoloji istasyonlarını ilkokullarda uygulama</w:t>
                      </w:r>
                    </w:p>
                  </w:txbxContent>
                </v:textbox>
              </v:roundrect>
            </w:pict>
          </mc:Fallback>
        </mc:AlternateContent>
      </w:r>
      <w:r w:rsidR="008630AC">
        <w:rPr>
          <w:noProof/>
        </w:rPr>
        <mc:AlternateContent>
          <mc:Choice Requires="wps">
            <w:drawing>
              <wp:anchor distT="0" distB="0" distL="114300" distR="114300" simplePos="0" relativeHeight="251670528" behindDoc="0" locked="0" layoutInCell="1" allowOverlap="1" wp14:anchorId="054AFDB0" wp14:editId="28F2FF90">
                <wp:simplePos x="0" y="0"/>
                <wp:positionH relativeFrom="column">
                  <wp:posOffset>4224655</wp:posOffset>
                </wp:positionH>
                <wp:positionV relativeFrom="paragraph">
                  <wp:posOffset>689610</wp:posOffset>
                </wp:positionV>
                <wp:extent cx="609600" cy="0"/>
                <wp:effectExtent l="9525" t="55880" r="19050" b="5842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BB66D" id="Düz Ok Bağlayıcısı 13" o:spid="_x0000_s1026" type="#_x0000_t32" style="position:absolute;margin-left:332.65pt;margin-top:54.3pt;width:4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" strokeweight="1pt">
                <v:stroke endarrow="block"/>
              </v:shape>
            </w:pict>
          </mc:Fallback>
        </mc:AlternateContent>
      </w:r>
      <w:r w:rsidR="008630AC">
        <w:rPr>
          <w:noProof/>
        </w:rPr>
        <mc:AlternateContent>
          <mc:Choice Requires="wps">
            <w:drawing>
              <wp:anchor distT="0" distB="0" distL="114300" distR="114300" simplePos="0" relativeHeight="251671552" behindDoc="0" locked="0" layoutInCell="1" allowOverlap="1" wp14:anchorId="0D42FAC0" wp14:editId="0A523B69">
                <wp:simplePos x="0" y="0"/>
                <wp:positionH relativeFrom="column">
                  <wp:posOffset>4700905</wp:posOffset>
                </wp:positionH>
                <wp:positionV relativeFrom="paragraph">
                  <wp:posOffset>2270760</wp:posOffset>
                </wp:positionV>
                <wp:extent cx="247650" cy="9525"/>
                <wp:effectExtent l="9525" t="55880" r="19050" b="48895"/>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26A26" id="Düz Ok Bağlayıcısı 12" o:spid="_x0000_s1026" type="#_x0000_t32" style="position:absolute;margin-left:370.15pt;margin-top:178.8pt;width:19.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">
                <v:stroke endarrow="block"/>
              </v:shape>
            </w:pict>
          </mc:Fallback>
        </mc:AlternateContent>
      </w:r>
      <w:r w:rsidR="008630AC">
        <w:rPr>
          <w:noProof/>
        </w:rPr>
        <mc:AlternateContent>
          <mc:Choice Requires="wps">
            <w:drawing>
              <wp:anchor distT="0" distB="0" distL="114300" distR="114300" simplePos="0" relativeHeight="251672576" behindDoc="0" locked="0" layoutInCell="1" allowOverlap="1" wp14:anchorId="3155F6DF" wp14:editId="49ECA699">
                <wp:simplePos x="0" y="0"/>
                <wp:positionH relativeFrom="column">
                  <wp:posOffset>1329055</wp:posOffset>
                </wp:positionH>
                <wp:positionV relativeFrom="paragraph">
                  <wp:posOffset>2899410</wp:posOffset>
                </wp:positionV>
                <wp:extent cx="9525" cy="200025"/>
                <wp:effectExtent l="57150" t="8255" r="47625" b="2032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3B4DA" id="Düz Ok Bağlayıcısı 9" o:spid="_x0000_s1026" type="#_x0000_t32" style="position:absolute;margin-left:104.65pt;margin-top:228.3pt;width:.75pt;height:1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">
                <v:stroke endarrow="block"/>
              </v:shape>
            </w:pict>
          </mc:Fallback>
        </mc:AlternateContent>
      </w:r>
      <w:r w:rsidR="008630AC">
        <w:rPr>
          <w:noProof/>
        </w:rPr>
        <mc:AlternateContent>
          <mc:Choice Requires="wps">
            <w:drawing>
              <wp:anchor distT="0" distB="0" distL="114300" distR="114300" simplePos="0" relativeHeight="251665408" behindDoc="0" locked="0" layoutInCell="1" allowOverlap="1" wp14:anchorId="16C01067" wp14:editId="61420A92">
                <wp:simplePos x="0" y="0"/>
                <wp:positionH relativeFrom="column">
                  <wp:posOffset>2157730</wp:posOffset>
                </wp:positionH>
                <wp:positionV relativeFrom="paragraph">
                  <wp:posOffset>2861310</wp:posOffset>
                </wp:positionV>
                <wp:extent cx="1123950" cy="501015"/>
                <wp:effectExtent l="9525" t="8255" r="9525" b="5080"/>
                <wp:wrapNone/>
                <wp:docPr id="8" name="Dikdörtgen: Köşeleri Yuvarlatılmı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101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671EFFC9" w14:textId="77777777" w:rsidR="00004D8F" w:rsidRPr="00955588" w:rsidRDefault="00004D8F" w:rsidP="008630AC">
                            <w:pPr>
                              <w:rPr>
                                <w:sz w:val="16"/>
                                <w:szCs w:val="16"/>
                              </w:rPr>
                            </w:pPr>
                            <w:r w:rsidRPr="00955588">
                              <w:rPr>
                                <w:sz w:val="16"/>
                                <w:szCs w:val="16"/>
                              </w:rPr>
                              <w:t>Öz değerlendirme, akran ve puanlayıcı değerlendirme</w:t>
                            </w:r>
                          </w:p>
                          <w:p w14:paraId="2B47B111" w14:textId="77777777" w:rsidR="00004D8F" w:rsidRPr="00266842" w:rsidRDefault="00004D8F" w:rsidP="008630A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C01067" id="Dikdörtgen: Köşeleri Yuvarlatılmış 8" o:spid="_x0000_s1032" style="position:absolute;left:0;text-align:left;margin-left:169.9pt;margin-top:225.3pt;width:88.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" fillcolor="#d5dce4 [671]">
                <v:textbox>
                  <w:txbxContent>
                    <w:p w14:paraId="671EFFC9" w14:textId="77777777" w:rsidR="00004D8F" w:rsidRPr="00955588" w:rsidRDefault="00004D8F" w:rsidP="008630AC">
                      <w:pPr>
                        <w:rPr>
                          <w:sz w:val="16"/>
                          <w:szCs w:val="16"/>
                        </w:rPr>
                      </w:pPr>
                      <w:r w:rsidRPr="00955588">
                        <w:rPr>
                          <w:sz w:val="16"/>
                          <w:szCs w:val="16"/>
                        </w:rPr>
                        <w:t xml:space="preserve">Öz değerlendirme, akran ve </w:t>
                      </w:r>
                      <w:proofErr w:type="spellStart"/>
                      <w:r w:rsidRPr="00955588">
                        <w:rPr>
                          <w:sz w:val="16"/>
                          <w:szCs w:val="16"/>
                        </w:rPr>
                        <w:t>puanlayıcı</w:t>
                      </w:r>
                      <w:proofErr w:type="spellEnd"/>
                      <w:r w:rsidRPr="00955588">
                        <w:rPr>
                          <w:sz w:val="16"/>
                          <w:szCs w:val="16"/>
                        </w:rPr>
                        <w:t xml:space="preserve"> değerlendirme</w:t>
                      </w:r>
                    </w:p>
                    <w:p w14:paraId="2B47B111" w14:textId="77777777" w:rsidR="00004D8F" w:rsidRPr="00266842" w:rsidRDefault="00004D8F" w:rsidP="008630AC">
                      <w:pPr>
                        <w:rPr>
                          <w:sz w:val="20"/>
                          <w:szCs w:val="20"/>
                        </w:rPr>
                      </w:pPr>
                    </w:p>
                  </w:txbxContent>
                </v:textbox>
              </v:roundrect>
            </w:pict>
          </mc:Fallback>
        </mc:AlternateContent>
      </w:r>
      <w:r w:rsidR="008630AC">
        <w:rPr>
          <w:noProof/>
        </w:rPr>
        <mc:AlternateContent>
          <mc:Choice Requires="wps">
            <w:drawing>
              <wp:anchor distT="0" distB="0" distL="114300" distR="114300" simplePos="0" relativeHeight="251659264" behindDoc="0" locked="0" layoutInCell="1" allowOverlap="1" wp14:anchorId="3D9C63FF" wp14:editId="33B50920">
                <wp:simplePos x="0" y="0"/>
                <wp:positionH relativeFrom="column">
                  <wp:posOffset>3719830</wp:posOffset>
                </wp:positionH>
                <wp:positionV relativeFrom="paragraph">
                  <wp:posOffset>2070735</wp:posOffset>
                </wp:positionV>
                <wp:extent cx="981075" cy="400050"/>
                <wp:effectExtent l="9525" t="8255" r="9525" b="10795"/>
                <wp:wrapNone/>
                <wp:docPr id="7" name="Dikdörtgen: Köşeleri Yuvarlatılmı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00050"/>
                        </a:xfrm>
                        <a:prstGeom prst="roundRect">
                          <a:avLst>
                            <a:gd name="adj" fmla="val 16667"/>
                          </a:avLst>
                        </a:prstGeom>
                        <a:solidFill>
                          <a:srgbClr val="FFFF00"/>
                        </a:solidFill>
                        <a:ln w="9525">
                          <a:solidFill>
                            <a:srgbClr val="000000"/>
                          </a:solidFill>
                          <a:round/>
                          <a:headEnd/>
                          <a:tailEnd/>
                        </a:ln>
                      </wps:spPr>
                      <wps:txbx>
                        <w:txbxContent>
                          <w:p w14:paraId="2C1A67AB" w14:textId="77777777" w:rsidR="00004D8F" w:rsidRDefault="00004D8F" w:rsidP="008630AC">
                            <w:pPr>
                              <w:rPr>
                                <w:sz w:val="18"/>
                                <w:szCs w:val="18"/>
                              </w:rPr>
                            </w:pPr>
                            <w:r w:rsidRPr="00266842">
                              <w:rPr>
                                <w:sz w:val="18"/>
                                <w:szCs w:val="18"/>
                              </w:rPr>
                              <w:t>Performans</w:t>
                            </w:r>
                          </w:p>
                          <w:p w14:paraId="0C07D049" w14:textId="77777777" w:rsidR="00004D8F" w:rsidRPr="00266842" w:rsidRDefault="00004D8F" w:rsidP="008630AC">
                            <w:pPr>
                              <w:rPr>
                                <w:sz w:val="18"/>
                                <w:szCs w:val="18"/>
                              </w:rPr>
                            </w:pPr>
                            <w:r w:rsidRPr="00266842">
                              <w:rPr>
                                <w:sz w:val="18"/>
                                <w:szCs w:val="18"/>
                              </w:rPr>
                              <w:t xml:space="preserve"> görevi </w:t>
                            </w:r>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9C63FF" id="Dikdörtgen: Köşeleri Yuvarlatılmış 7" o:spid="_x0000_s1033" style="position:absolute;left:0;text-align:left;margin-left:292.9pt;margin-top:163.05pt;width:7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" fillcolor="yellow">
                <v:textbox>
                  <w:txbxContent>
                    <w:p w14:paraId="2C1A67AB" w14:textId="77777777" w:rsidR="00004D8F" w:rsidRDefault="00004D8F" w:rsidP="008630AC">
                      <w:pPr>
                        <w:rPr>
                          <w:sz w:val="18"/>
                          <w:szCs w:val="18"/>
                        </w:rPr>
                      </w:pPr>
                      <w:r w:rsidRPr="00266842">
                        <w:rPr>
                          <w:sz w:val="18"/>
                          <w:szCs w:val="18"/>
                        </w:rPr>
                        <w:t>Performans</w:t>
                      </w:r>
                    </w:p>
                    <w:p w14:paraId="0C07D049" w14:textId="77777777" w:rsidR="00004D8F" w:rsidRPr="00266842" w:rsidRDefault="00004D8F" w:rsidP="008630AC">
                      <w:pPr>
                        <w:rPr>
                          <w:sz w:val="18"/>
                          <w:szCs w:val="18"/>
                        </w:rPr>
                      </w:pPr>
                      <w:r w:rsidRPr="00266842">
                        <w:rPr>
                          <w:sz w:val="18"/>
                          <w:szCs w:val="18"/>
                        </w:rPr>
                        <w:t xml:space="preserve"> </w:t>
                      </w:r>
                      <w:proofErr w:type="gramStart"/>
                      <w:r w:rsidRPr="00266842">
                        <w:rPr>
                          <w:sz w:val="18"/>
                          <w:szCs w:val="18"/>
                        </w:rPr>
                        <w:t>görevi</w:t>
                      </w:r>
                      <w:proofErr w:type="gramEnd"/>
                      <w:r w:rsidRPr="00266842">
                        <w:rPr>
                          <w:sz w:val="18"/>
                          <w:szCs w:val="18"/>
                        </w:rPr>
                        <w:t xml:space="preserve"> </w:t>
                      </w:r>
                      <w:r>
                        <w:rPr>
                          <w:sz w:val="18"/>
                          <w:szCs w:val="18"/>
                        </w:rPr>
                        <w:t>2</w:t>
                      </w:r>
                    </w:p>
                  </w:txbxContent>
                </v:textbox>
              </v:roundrect>
            </w:pict>
          </mc:Fallback>
        </mc:AlternateContent>
      </w:r>
      <w:r w:rsidR="008630AC">
        <w:rPr>
          <w:noProof/>
        </w:rPr>
        <mc:AlternateContent>
          <mc:Choice Requires="wps">
            <w:drawing>
              <wp:anchor distT="0" distB="0" distL="114300" distR="114300" simplePos="0" relativeHeight="251674624" behindDoc="0" locked="0" layoutInCell="1" allowOverlap="1" wp14:anchorId="432BE226" wp14:editId="058F9743">
                <wp:simplePos x="0" y="0"/>
                <wp:positionH relativeFrom="column">
                  <wp:posOffset>3719830</wp:posOffset>
                </wp:positionH>
                <wp:positionV relativeFrom="paragraph">
                  <wp:posOffset>1478280</wp:posOffset>
                </wp:positionV>
                <wp:extent cx="1123950" cy="501015"/>
                <wp:effectExtent l="9525" t="6350" r="9525" b="6985"/>
                <wp:wrapNone/>
                <wp:docPr id="6" name="Dikdörtgen: Köşeleri Yuvarlatılmı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101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59B0C633" w14:textId="77777777" w:rsidR="00004D8F" w:rsidRPr="00955588" w:rsidRDefault="00004D8F" w:rsidP="008630AC">
                            <w:pPr>
                              <w:rPr>
                                <w:sz w:val="16"/>
                                <w:szCs w:val="16"/>
                              </w:rPr>
                            </w:pPr>
                            <w:r w:rsidRPr="00955588">
                              <w:rPr>
                                <w:sz w:val="16"/>
                                <w:szCs w:val="16"/>
                              </w:rPr>
                              <w:t>Öz değerlendirme, akran ve puanlayıcı değerlendirme</w:t>
                            </w:r>
                          </w:p>
                          <w:p w14:paraId="6DB06C70" w14:textId="77777777" w:rsidR="00004D8F" w:rsidRPr="00266842" w:rsidRDefault="00004D8F" w:rsidP="008630A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2BE226" id="Dikdörtgen: Köşeleri Yuvarlatılmış 6" o:spid="_x0000_s1034" style="position:absolute;left:0;text-align:left;margin-left:292.9pt;margin-top:116.4pt;width:88.5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" fillcolor="#d5dce4 [671]">
                <v:textbox>
                  <w:txbxContent>
                    <w:p w14:paraId="59B0C633" w14:textId="77777777" w:rsidR="00004D8F" w:rsidRPr="00955588" w:rsidRDefault="00004D8F" w:rsidP="008630AC">
                      <w:pPr>
                        <w:rPr>
                          <w:sz w:val="16"/>
                          <w:szCs w:val="16"/>
                        </w:rPr>
                      </w:pPr>
                      <w:r w:rsidRPr="00955588">
                        <w:rPr>
                          <w:sz w:val="16"/>
                          <w:szCs w:val="16"/>
                        </w:rPr>
                        <w:t xml:space="preserve">Öz değerlendirme, akran ve </w:t>
                      </w:r>
                      <w:proofErr w:type="spellStart"/>
                      <w:r w:rsidRPr="00955588">
                        <w:rPr>
                          <w:sz w:val="16"/>
                          <w:szCs w:val="16"/>
                        </w:rPr>
                        <w:t>puanlayıcı</w:t>
                      </w:r>
                      <w:proofErr w:type="spellEnd"/>
                      <w:r w:rsidRPr="00955588">
                        <w:rPr>
                          <w:sz w:val="16"/>
                          <w:szCs w:val="16"/>
                        </w:rPr>
                        <w:t xml:space="preserve"> değerlendirme</w:t>
                      </w:r>
                    </w:p>
                    <w:p w14:paraId="6DB06C70" w14:textId="77777777" w:rsidR="00004D8F" w:rsidRPr="00266842" w:rsidRDefault="00004D8F" w:rsidP="008630AC">
                      <w:pPr>
                        <w:rPr>
                          <w:sz w:val="20"/>
                          <w:szCs w:val="20"/>
                        </w:rPr>
                      </w:pPr>
                    </w:p>
                  </w:txbxContent>
                </v:textbox>
              </v:roundrect>
            </w:pict>
          </mc:Fallback>
        </mc:AlternateContent>
      </w:r>
      <w:r w:rsidR="008630AC">
        <w:rPr>
          <w:noProof/>
        </w:rPr>
        <mc:AlternateContent>
          <mc:Choice Requires="wps">
            <w:drawing>
              <wp:anchor distT="0" distB="0" distL="114300" distR="114300" simplePos="0" relativeHeight="251668480" behindDoc="0" locked="0" layoutInCell="1" allowOverlap="1" wp14:anchorId="70AA9571" wp14:editId="5B34016A">
                <wp:simplePos x="0" y="0"/>
                <wp:positionH relativeFrom="column">
                  <wp:posOffset>5080</wp:posOffset>
                </wp:positionH>
                <wp:positionV relativeFrom="paragraph">
                  <wp:posOffset>3108960</wp:posOffset>
                </wp:positionV>
                <wp:extent cx="1381125" cy="495300"/>
                <wp:effectExtent l="9525" t="8255" r="9525" b="10795"/>
                <wp:wrapNone/>
                <wp:docPr id="5" name="Dikdörtgen: Köşeleri Yuvarlatılmı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95300"/>
                        </a:xfrm>
                        <a:prstGeom prst="roundRect">
                          <a:avLst>
                            <a:gd name="adj" fmla="val 16667"/>
                          </a:avLst>
                        </a:prstGeom>
                        <a:solidFill>
                          <a:schemeClr val="bg1">
                            <a:lumMod val="95000"/>
                            <a:lumOff val="0"/>
                          </a:schemeClr>
                        </a:solidFill>
                        <a:ln w="9525">
                          <a:solidFill>
                            <a:srgbClr val="000000"/>
                          </a:solidFill>
                          <a:round/>
                          <a:headEnd/>
                          <a:tailEnd/>
                        </a:ln>
                      </wps:spPr>
                      <wps:txbx>
                        <w:txbxContent>
                          <w:p w14:paraId="53C372A5" w14:textId="77777777" w:rsidR="00004D8F" w:rsidRPr="00955588" w:rsidRDefault="00004D8F" w:rsidP="008630AC">
                            <w:pPr>
                              <w:rPr>
                                <w:sz w:val="16"/>
                                <w:szCs w:val="16"/>
                              </w:rPr>
                            </w:pPr>
                            <w:r w:rsidRPr="00955588">
                              <w:rPr>
                                <w:sz w:val="16"/>
                                <w:szCs w:val="16"/>
                              </w:rPr>
                              <w:t xml:space="preserve">İlgi köşeleri-fizik, kimya biyoloji istasyonlarını </w:t>
                            </w:r>
                            <w:r>
                              <w:rPr>
                                <w:sz w:val="16"/>
                                <w:szCs w:val="16"/>
                              </w:rPr>
                              <w:t xml:space="preserve">ve materyalleri </w:t>
                            </w:r>
                            <w:r w:rsidRPr="00955588">
                              <w:rPr>
                                <w:sz w:val="16"/>
                                <w:szCs w:val="16"/>
                              </w:rPr>
                              <w:t>geliştirme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AA9571" id="Dikdörtgen: Köşeleri Yuvarlatılmış 5" o:spid="_x0000_s1035" style="position:absolute;left:0;text-align:left;margin-left:.4pt;margin-top:244.8pt;width:108.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" fillcolor="#f2f2f2 [3052]">
                <v:textbox>
                  <w:txbxContent>
                    <w:p w14:paraId="53C372A5" w14:textId="77777777" w:rsidR="00004D8F" w:rsidRPr="00955588" w:rsidRDefault="00004D8F" w:rsidP="008630AC">
                      <w:pPr>
                        <w:rPr>
                          <w:sz w:val="16"/>
                          <w:szCs w:val="16"/>
                        </w:rPr>
                      </w:pPr>
                      <w:r w:rsidRPr="00955588">
                        <w:rPr>
                          <w:sz w:val="16"/>
                          <w:szCs w:val="16"/>
                        </w:rPr>
                        <w:t xml:space="preserve">İlgi köşeleri-fizik, kimya biyoloji istasyonlarını </w:t>
                      </w:r>
                      <w:r>
                        <w:rPr>
                          <w:sz w:val="16"/>
                          <w:szCs w:val="16"/>
                        </w:rPr>
                        <w:t xml:space="preserve">ve materyalleri </w:t>
                      </w:r>
                      <w:r w:rsidRPr="00955588">
                        <w:rPr>
                          <w:sz w:val="16"/>
                          <w:szCs w:val="16"/>
                        </w:rPr>
                        <w:t>geliştirme</w:t>
                      </w:r>
                    </w:p>
                  </w:txbxContent>
                </v:textbox>
              </v:roundrect>
            </w:pict>
          </mc:Fallback>
        </mc:AlternateContent>
      </w:r>
      <w:r w:rsidR="008630AC">
        <w:rPr>
          <w:noProof/>
        </w:rPr>
        <mc:AlternateContent>
          <mc:Choice Requires="wps">
            <w:drawing>
              <wp:anchor distT="0" distB="0" distL="114300" distR="114300" simplePos="0" relativeHeight="251662336" behindDoc="0" locked="0" layoutInCell="1" allowOverlap="1" wp14:anchorId="752738F7" wp14:editId="19AF2D46">
                <wp:simplePos x="0" y="0"/>
                <wp:positionH relativeFrom="column">
                  <wp:posOffset>3424555</wp:posOffset>
                </wp:positionH>
                <wp:positionV relativeFrom="paragraph">
                  <wp:posOffset>483870</wp:posOffset>
                </wp:positionV>
                <wp:extent cx="800100" cy="400050"/>
                <wp:effectExtent l="9525" t="12065" r="9525" b="6985"/>
                <wp:wrapNone/>
                <wp:docPr id="18" name="Dikdörtgen: Köşeleri Yuvarlatılmı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0050"/>
                        </a:xfrm>
                        <a:prstGeom prst="roundRect">
                          <a:avLst>
                            <a:gd name="adj" fmla="val 16667"/>
                          </a:avLst>
                        </a:prstGeom>
                        <a:solidFill>
                          <a:srgbClr val="FFFF00"/>
                        </a:solidFill>
                        <a:ln w="9525">
                          <a:solidFill>
                            <a:srgbClr val="000000"/>
                          </a:solidFill>
                          <a:round/>
                          <a:headEnd/>
                          <a:tailEnd/>
                        </a:ln>
                      </wps:spPr>
                      <wps:txbx>
                        <w:txbxContent>
                          <w:p w14:paraId="289DDAB4" w14:textId="77777777" w:rsidR="00004D8F" w:rsidRDefault="00004D8F" w:rsidP="008630AC">
                            <w:pPr>
                              <w:rPr>
                                <w:sz w:val="18"/>
                                <w:szCs w:val="18"/>
                              </w:rPr>
                            </w:pPr>
                            <w:r w:rsidRPr="00266842">
                              <w:rPr>
                                <w:sz w:val="18"/>
                                <w:szCs w:val="18"/>
                              </w:rPr>
                              <w:t>Performans</w:t>
                            </w:r>
                          </w:p>
                          <w:p w14:paraId="4ADBE323" w14:textId="77777777" w:rsidR="00004D8F" w:rsidRPr="00266842" w:rsidRDefault="00004D8F" w:rsidP="008630AC">
                            <w:pPr>
                              <w:rPr>
                                <w:sz w:val="18"/>
                                <w:szCs w:val="18"/>
                              </w:rPr>
                            </w:pPr>
                            <w:r w:rsidRPr="00266842">
                              <w:rPr>
                                <w:sz w:val="18"/>
                                <w:szCs w:val="18"/>
                              </w:rPr>
                              <w:t xml:space="preserve"> görevi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2738F7" id="Dikdörtgen: Köşeleri Yuvarlatılmış 18" o:spid="_x0000_s1036" style="position:absolute;left:0;text-align:left;margin-left:269.65pt;margin-top:38.1pt;width:63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" fillcolor="yellow">
                <v:textbox>
                  <w:txbxContent>
                    <w:p w14:paraId="289DDAB4" w14:textId="77777777" w:rsidR="00004D8F" w:rsidRDefault="00004D8F" w:rsidP="008630AC">
                      <w:pPr>
                        <w:rPr>
                          <w:sz w:val="18"/>
                          <w:szCs w:val="18"/>
                        </w:rPr>
                      </w:pPr>
                      <w:r w:rsidRPr="00266842">
                        <w:rPr>
                          <w:sz w:val="18"/>
                          <w:szCs w:val="18"/>
                        </w:rPr>
                        <w:t>Performans</w:t>
                      </w:r>
                    </w:p>
                    <w:p w14:paraId="4ADBE323" w14:textId="77777777" w:rsidR="00004D8F" w:rsidRPr="00266842" w:rsidRDefault="00004D8F" w:rsidP="008630AC">
                      <w:pPr>
                        <w:rPr>
                          <w:sz w:val="18"/>
                          <w:szCs w:val="18"/>
                        </w:rPr>
                      </w:pPr>
                      <w:r w:rsidRPr="00266842">
                        <w:rPr>
                          <w:sz w:val="18"/>
                          <w:szCs w:val="18"/>
                        </w:rPr>
                        <w:t xml:space="preserve"> </w:t>
                      </w:r>
                      <w:proofErr w:type="gramStart"/>
                      <w:r w:rsidRPr="00266842">
                        <w:rPr>
                          <w:sz w:val="18"/>
                          <w:szCs w:val="18"/>
                        </w:rPr>
                        <w:t>görevi</w:t>
                      </w:r>
                      <w:proofErr w:type="gramEnd"/>
                      <w:r w:rsidRPr="00266842">
                        <w:rPr>
                          <w:sz w:val="18"/>
                          <w:szCs w:val="18"/>
                        </w:rPr>
                        <w:t xml:space="preserve"> 1</w:t>
                      </w:r>
                    </w:p>
                  </w:txbxContent>
                </v:textbox>
              </v:roundrect>
            </w:pict>
          </mc:Fallback>
        </mc:AlternateContent>
      </w:r>
      <w:r w:rsidR="008630AC">
        <w:rPr>
          <w:noProof/>
        </w:rPr>
        <mc:AlternateContent>
          <mc:Choice Requires="wps">
            <w:drawing>
              <wp:anchor distT="0" distB="0" distL="114300" distR="114300" simplePos="0" relativeHeight="251661312" behindDoc="0" locked="0" layoutInCell="1" allowOverlap="1" wp14:anchorId="1D38B4F3" wp14:editId="23827CCF">
                <wp:simplePos x="0" y="0"/>
                <wp:positionH relativeFrom="column">
                  <wp:posOffset>1100455</wp:posOffset>
                </wp:positionH>
                <wp:positionV relativeFrom="paragraph">
                  <wp:posOffset>2541270</wp:posOffset>
                </wp:positionV>
                <wp:extent cx="981075" cy="400050"/>
                <wp:effectExtent l="9525" t="12065" r="9525" b="6985"/>
                <wp:wrapNone/>
                <wp:docPr id="20" name="Dikdörtgen: Köşeleri Yuvarlatılmı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00050"/>
                        </a:xfrm>
                        <a:prstGeom prst="roundRect">
                          <a:avLst>
                            <a:gd name="adj" fmla="val 16667"/>
                          </a:avLst>
                        </a:prstGeom>
                        <a:solidFill>
                          <a:srgbClr val="FFFF00"/>
                        </a:solidFill>
                        <a:ln w="9525">
                          <a:solidFill>
                            <a:srgbClr val="000000"/>
                          </a:solidFill>
                          <a:round/>
                          <a:headEnd/>
                          <a:tailEnd/>
                        </a:ln>
                      </wps:spPr>
                      <wps:txbx>
                        <w:txbxContent>
                          <w:p w14:paraId="76CA09F9" w14:textId="77777777" w:rsidR="00004D8F" w:rsidRDefault="00004D8F" w:rsidP="008630AC">
                            <w:pPr>
                              <w:rPr>
                                <w:sz w:val="18"/>
                                <w:szCs w:val="18"/>
                              </w:rPr>
                            </w:pPr>
                            <w:r w:rsidRPr="00266842">
                              <w:rPr>
                                <w:sz w:val="18"/>
                                <w:szCs w:val="18"/>
                              </w:rPr>
                              <w:t>Performans</w:t>
                            </w:r>
                          </w:p>
                          <w:p w14:paraId="3FED9523" w14:textId="77777777" w:rsidR="00004D8F" w:rsidRPr="00266842" w:rsidRDefault="00004D8F" w:rsidP="008630AC">
                            <w:pPr>
                              <w:rPr>
                                <w:sz w:val="18"/>
                                <w:szCs w:val="18"/>
                              </w:rPr>
                            </w:pPr>
                            <w:r w:rsidRPr="00266842">
                              <w:rPr>
                                <w:sz w:val="18"/>
                                <w:szCs w:val="18"/>
                              </w:rPr>
                              <w:t xml:space="preserve"> görevi </w:t>
                            </w:r>
                            <w:r>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38B4F3" id="Dikdörtgen: Köşeleri Yuvarlatılmış 20" o:spid="_x0000_s1037" style="position:absolute;left:0;text-align:left;margin-left:86.65pt;margin-top:200.1pt;width:7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" fillcolor="yellow">
                <v:textbox>
                  <w:txbxContent>
                    <w:p w14:paraId="76CA09F9" w14:textId="77777777" w:rsidR="00004D8F" w:rsidRDefault="00004D8F" w:rsidP="008630AC">
                      <w:pPr>
                        <w:rPr>
                          <w:sz w:val="18"/>
                          <w:szCs w:val="18"/>
                        </w:rPr>
                      </w:pPr>
                      <w:r w:rsidRPr="00266842">
                        <w:rPr>
                          <w:sz w:val="18"/>
                          <w:szCs w:val="18"/>
                        </w:rPr>
                        <w:t>Performans</w:t>
                      </w:r>
                    </w:p>
                    <w:p w14:paraId="3FED9523" w14:textId="77777777" w:rsidR="00004D8F" w:rsidRPr="00266842" w:rsidRDefault="00004D8F" w:rsidP="008630AC">
                      <w:pPr>
                        <w:rPr>
                          <w:sz w:val="18"/>
                          <w:szCs w:val="18"/>
                        </w:rPr>
                      </w:pPr>
                      <w:r w:rsidRPr="00266842">
                        <w:rPr>
                          <w:sz w:val="18"/>
                          <w:szCs w:val="18"/>
                        </w:rPr>
                        <w:t xml:space="preserve"> </w:t>
                      </w:r>
                      <w:proofErr w:type="gramStart"/>
                      <w:r w:rsidRPr="00266842">
                        <w:rPr>
                          <w:sz w:val="18"/>
                          <w:szCs w:val="18"/>
                        </w:rPr>
                        <w:t>görevi</w:t>
                      </w:r>
                      <w:proofErr w:type="gramEnd"/>
                      <w:r w:rsidRPr="00266842">
                        <w:rPr>
                          <w:sz w:val="18"/>
                          <w:szCs w:val="18"/>
                        </w:rPr>
                        <w:t xml:space="preserve"> </w:t>
                      </w:r>
                      <w:r>
                        <w:rPr>
                          <w:sz w:val="18"/>
                          <w:szCs w:val="18"/>
                        </w:rPr>
                        <w:t>3</w:t>
                      </w:r>
                    </w:p>
                  </w:txbxContent>
                </v:textbox>
              </v:roundrect>
            </w:pict>
          </mc:Fallback>
        </mc:AlternateContent>
      </w:r>
      <w:r w:rsidR="008630AC">
        <w:rPr>
          <w:noProof/>
        </w:rPr>
        <w:drawing>
          <wp:inline distT="0" distB="0" distL="0" distR="0" wp14:anchorId="5FFAE352" wp14:editId="7DA0D4E5">
            <wp:extent cx="5486400" cy="3200400"/>
            <wp:effectExtent l="0" t="0" r="0" b="571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BC9917" w14:textId="77777777" w:rsidR="008630AC" w:rsidRDefault="008630AC" w:rsidP="008630AC">
      <w:pPr>
        <w:tabs>
          <w:tab w:val="left" w:pos="720"/>
        </w:tabs>
        <w:spacing w:line="360" w:lineRule="auto"/>
        <w:jc w:val="both"/>
      </w:pPr>
    </w:p>
    <w:p w14:paraId="2D49CA1E" w14:textId="596D6C20" w:rsidR="008630AC" w:rsidRDefault="008630AC" w:rsidP="008630AC">
      <w:pPr>
        <w:tabs>
          <w:tab w:val="left" w:pos="720"/>
        </w:tabs>
        <w:spacing w:line="360" w:lineRule="auto"/>
        <w:jc w:val="center"/>
      </w:pPr>
      <w:r>
        <w:t>Şekil 2. Öğretmen adayları için farklılaştırılmış fen öğretim uygulamaları hakkında bilgi</w:t>
      </w:r>
    </w:p>
    <w:p w14:paraId="10B1F92C" w14:textId="47B67031" w:rsidR="008630AC" w:rsidRPr="008630AC" w:rsidRDefault="008630AC" w:rsidP="008630AC">
      <w:pPr>
        <w:tabs>
          <w:tab w:val="left" w:pos="720"/>
        </w:tabs>
        <w:spacing w:line="360" w:lineRule="auto"/>
        <w:jc w:val="both"/>
      </w:pPr>
      <w:r>
        <w:tab/>
        <w:t xml:space="preserve">Farklılaştırılmış fen öğretim uygulamaları, birinci aşama uygulamaları </w:t>
      </w:r>
      <w:r w:rsidR="006F0DFA">
        <w:t xml:space="preserve">beş </w:t>
      </w:r>
      <w:r>
        <w:t xml:space="preserve">hafta; </w:t>
      </w:r>
      <w:r w:rsidR="000A4DC8">
        <w:t xml:space="preserve">Şekil 2’de de görüldüğü gibi </w:t>
      </w:r>
      <w:r>
        <w:t xml:space="preserve">ikinci aşama uygulamaları </w:t>
      </w:r>
      <w:r w:rsidR="006F0DFA">
        <w:t>beş</w:t>
      </w:r>
      <w:r>
        <w:t xml:space="preserve"> hafta olmak üzere toplam on hafta sürmüştür. Eğitim uygulamaları başlamadan önce öğretmen adayların</w:t>
      </w:r>
      <w:r w:rsidR="009336E1">
        <w:t xml:space="preserve">a metaformlar dağıtılarak ön metaforlar toplanmıştır. </w:t>
      </w:r>
      <w:r>
        <w:t>Eğitim uygulamaları</w:t>
      </w:r>
      <w:r w:rsidR="009336E1">
        <w:t>nın birinci aşamasından sonra ise son metaformlar toplanmış ve yapılandırılmış görüşme formu ile öğretmen adaylarının değerlendirmeleri hakkında veriler toplanmıştır.</w:t>
      </w:r>
      <w:r w:rsidR="004D757B">
        <w:t xml:space="preserve"> Bu araştırmanın bulguları, Farklılaştırılmış Fen Öğretim Modülünün uygulamalarının birinci aşamasından elde edilen bulgular ile sınırlıdır. </w:t>
      </w:r>
    </w:p>
    <w:p w14:paraId="3BFBB0C9" w14:textId="72CAA3F9" w:rsidR="005C0860" w:rsidRDefault="003D1F45" w:rsidP="005C0860">
      <w:pPr>
        <w:autoSpaceDE w:val="0"/>
        <w:autoSpaceDN w:val="0"/>
        <w:adjustRightInd w:val="0"/>
        <w:spacing w:line="360" w:lineRule="auto"/>
        <w:ind w:firstLine="709"/>
        <w:jc w:val="both"/>
      </w:pPr>
      <w:r>
        <w:rPr>
          <w:b/>
          <w:bCs/>
          <w:iCs/>
        </w:rPr>
        <w:t>2.</w:t>
      </w:r>
      <w:r w:rsidR="008630AC">
        <w:rPr>
          <w:b/>
          <w:bCs/>
          <w:iCs/>
        </w:rPr>
        <w:t>4</w:t>
      </w:r>
      <w:r>
        <w:rPr>
          <w:b/>
          <w:bCs/>
          <w:iCs/>
        </w:rPr>
        <w:t>.</w:t>
      </w:r>
      <w:r w:rsidR="005C0860" w:rsidRPr="00823F54">
        <w:rPr>
          <w:b/>
          <w:bCs/>
          <w:iCs/>
        </w:rPr>
        <w:t>Veri Toplama Araçları</w:t>
      </w:r>
    </w:p>
    <w:p w14:paraId="41B9E483" w14:textId="44242E1F" w:rsidR="005C0860" w:rsidRPr="00C05824" w:rsidRDefault="005C0860" w:rsidP="005C0860">
      <w:pPr>
        <w:autoSpaceDE w:val="0"/>
        <w:autoSpaceDN w:val="0"/>
        <w:adjustRightInd w:val="0"/>
        <w:spacing w:line="360" w:lineRule="auto"/>
        <w:ind w:firstLine="709"/>
        <w:jc w:val="both"/>
        <w:rPr>
          <w:b/>
          <w:color w:val="000000" w:themeColor="text1"/>
        </w:rPr>
      </w:pPr>
      <w:r w:rsidRPr="006D58D3">
        <w:t xml:space="preserve">Araştırmada </w:t>
      </w:r>
      <w:r w:rsidR="00E95A10">
        <w:t xml:space="preserve">ilk veri toplama aracı olarak </w:t>
      </w:r>
      <w:r w:rsidRPr="00974762">
        <w:rPr>
          <w:i/>
        </w:rPr>
        <w:t xml:space="preserve">“üstün yeteneklilik”, “bireysel farklılık”, “farklılaştırılmış </w:t>
      </w:r>
      <w:r w:rsidR="001936AF">
        <w:rPr>
          <w:i/>
        </w:rPr>
        <w:t>öğretim</w:t>
      </w:r>
      <w:r w:rsidRPr="00974762">
        <w:rPr>
          <w:i/>
        </w:rPr>
        <w:t>” ve “okul dışı öğrenme”</w:t>
      </w:r>
      <w:r w:rsidRPr="006D58D3">
        <w:t xml:space="preserve"> kavramlarına yönelik </w:t>
      </w:r>
      <w:r>
        <w:t xml:space="preserve">metafor formları kullanılmıştır. Metafor formları öğretmen adaylarına </w:t>
      </w:r>
      <w:r w:rsidRPr="006D58D3">
        <w:t xml:space="preserve">eğitim öncesinde ve sonrasında </w:t>
      </w:r>
      <w:r>
        <w:t xml:space="preserve">uygulanmıştır. Ön ve son metafor formlarda eşit süreler (toplam 5 dakika) verilmiştir. Uygulamalarda </w:t>
      </w:r>
      <w:r w:rsidR="00E95A10">
        <w:t xml:space="preserve">belirlenen her bir kavramla ilgili </w:t>
      </w:r>
      <w:r w:rsidRPr="00E723F4">
        <w:rPr>
          <w:i/>
        </w:rPr>
        <w:t>“üstün y</w:t>
      </w:r>
      <w:r w:rsidR="007634D5">
        <w:rPr>
          <w:i/>
        </w:rPr>
        <w:t>eteneklilik …. gibidir. Çünkü….</w:t>
      </w:r>
      <w:r w:rsidRPr="00E723F4">
        <w:rPr>
          <w:i/>
        </w:rPr>
        <w:t xml:space="preserve">“ </w:t>
      </w:r>
      <w:r>
        <w:t xml:space="preserve">şeklinde cümleler oluşturmaları istenmiştir. </w:t>
      </w:r>
    </w:p>
    <w:p w14:paraId="327DE534" w14:textId="1AF21986" w:rsidR="00610D20" w:rsidRPr="003D1F45" w:rsidRDefault="005C0860" w:rsidP="003D1F45">
      <w:pPr>
        <w:tabs>
          <w:tab w:val="left" w:pos="720"/>
        </w:tabs>
        <w:spacing w:line="360" w:lineRule="auto"/>
        <w:jc w:val="both"/>
        <w:rPr>
          <w:b/>
        </w:rPr>
      </w:pPr>
      <w:r>
        <w:rPr>
          <w:b/>
        </w:rPr>
        <w:tab/>
      </w:r>
      <w:r>
        <w:t xml:space="preserve">Araştırmada </w:t>
      </w:r>
      <w:r w:rsidR="00E95A10">
        <w:t xml:space="preserve">ikinci veri toplama aracı olarak </w:t>
      </w:r>
      <w:r w:rsidRPr="006D58D3">
        <w:t xml:space="preserve">araştırmacı tarafından hazırlanan </w:t>
      </w:r>
      <w:r>
        <w:t>ve beş</w:t>
      </w:r>
      <w:r w:rsidRPr="006D58D3">
        <w:t xml:space="preserve"> açık uçlu sorudan oluşan yapılandırılmış görüşme formu</w:t>
      </w:r>
      <w:r>
        <w:t xml:space="preserve"> kullanılmıştır. Yapılandırılmış görüşme formundaki soruların anlaşılır ve amaca uygun olup olmadığı hakkında bir alan eğitimi </w:t>
      </w:r>
      <w:r>
        <w:lastRenderedPageBreak/>
        <w:t>uzmanının görüşü alınmıştır. Uzman görüşleri sonrasında soruların açık ve anlaşılır olmasına yönelik gerekli düzenlemeler yapılmıştır. Hazırlanan sorular bir öğretmen adayına sorularak soruların anlaşılırlığı teyit edilmiştir.</w:t>
      </w:r>
      <w:r w:rsidR="00E95A10">
        <w:t xml:space="preserve"> </w:t>
      </w:r>
      <w:r>
        <w:t xml:space="preserve">Yapılandırılmış görüşme formuna son şekli verilerek eğitime katılan öğretmen adaylarının görüşleri eğitimlerin sonrasında yazılı yolla toplanmıştır. </w:t>
      </w:r>
    </w:p>
    <w:p w14:paraId="3DE6CFF3" w14:textId="4CCF6F5D" w:rsidR="005C0860" w:rsidRDefault="003D1F45" w:rsidP="005C0860">
      <w:pPr>
        <w:autoSpaceDE w:val="0"/>
        <w:autoSpaceDN w:val="0"/>
        <w:adjustRightInd w:val="0"/>
        <w:spacing w:line="360" w:lineRule="auto"/>
        <w:ind w:firstLine="709"/>
        <w:jc w:val="both"/>
      </w:pPr>
      <w:r>
        <w:rPr>
          <w:b/>
          <w:bCs/>
          <w:iCs/>
        </w:rPr>
        <w:t>2.</w:t>
      </w:r>
      <w:r w:rsidR="008630AC">
        <w:rPr>
          <w:b/>
          <w:bCs/>
          <w:iCs/>
        </w:rPr>
        <w:t>5</w:t>
      </w:r>
      <w:r>
        <w:rPr>
          <w:b/>
          <w:bCs/>
          <w:iCs/>
        </w:rPr>
        <w:t>.</w:t>
      </w:r>
      <w:r w:rsidR="005C0860" w:rsidRPr="00823F54">
        <w:rPr>
          <w:b/>
          <w:bCs/>
          <w:iCs/>
        </w:rPr>
        <w:t>Veri Analizi</w:t>
      </w:r>
    </w:p>
    <w:p w14:paraId="1AFA23DB" w14:textId="41813D0D" w:rsidR="003D42E0" w:rsidRPr="00C072AB" w:rsidRDefault="005C0860" w:rsidP="005C0860">
      <w:pPr>
        <w:tabs>
          <w:tab w:val="left" w:pos="720"/>
        </w:tabs>
        <w:spacing w:line="360" w:lineRule="auto"/>
        <w:jc w:val="both"/>
        <w:rPr>
          <w:rStyle w:val="Baslk1"/>
          <w:b w:val="0"/>
          <w:sz w:val="20"/>
          <w:lang w:val="tr-TR"/>
        </w:rPr>
      </w:pPr>
      <w:r>
        <w:tab/>
      </w:r>
      <w:r w:rsidRPr="00C05824">
        <w:t>Araştırmadan elde edilen metaforların analizlerinde</w:t>
      </w:r>
      <w:r w:rsidR="0053052B">
        <w:t xml:space="preserve"> kodlamalardan yararlanılarak</w:t>
      </w:r>
      <w:r w:rsidRPr="00C05824">
        <w:t xml:space="preserve"> frekanslar</w:t>
      </w:r>
      <w:r w:rsidR="0053052B">
        <w:t xml:space="preserve"> kullanılmıştır.</w:t>
      </w:r>
      <w:r w:rsidRPr="00C05824">
        <w:t xml:space="preserve"> Görüşme formlarından elde edilen verilerin analizinde ise </w:t>
      </w:r>
      <w:r>
        <w:t>tümdengelimsel analiz kullanılmıştır</w:t>
      </w:r>
      <w:r w:rsidR="006774DD">
        <w:t xml:space="preserve"> (Patton, 2002)</w:t>
      </w:r>
      <w:r>
        <w:t xml:space="preserve">. </w:t>
      </w:r>
      <w:r w:rsidR="006774DD">
        <w:t>Görüşmede ele alınan her bir soru tema olarak ele alınmıştır. Analizlerde her bir soruya yönelik kodlara ulaşılmış</w:t>
      </w:r>
      <w:r w:rsidR="00C072AB">
        <w:t xml:space="preserve">, birbirleriyle benzer olan kodlar aynı grupta toplanarak </w:t>
      </w:r>
      <w:r w:rsidR="006774DD">
        <w:t xml:space="preserve">alt temalara </w:t>
      </w:r>
      <w:r w:rsidR="00C072AB">
        <w:t>ulaşılmıştır</w:t>
      </w:r>
      <w:r w:rsidR="006774DD">
        <w:t>.</w:t>
      </w:r>
      <w:r w:rsidR="00C072AB">
        <w:t xml:space="preserve"> </w:t>
      </w:r>
      <w:r w:rsidR="00CD476B" w:rsidRPr="00CD476B">
        <w:t>Devamında tüm temaların ve kodların uygunluğu kontrol edilmiş, temalara son hali verilmiştir ve veriler yorumlanmıştır (</w:t>
      </w:r>
      <w:r w:rsidR="007833DF">
        <w:t>Yıldırım ve Şimşek, 2013</w:t>
      </w:r>
      <w:r w:rsidR="00CD476B" w:rsidRPr="00CD476B">
        <w:t xml:space="preserve">). </w:t>
      </w:r>
      <w:r w:rsidR="003D42E0">
        <w:t>Nitel verilerde ulaşılan kod ve</w:t>
      </w:r>
      <w:r w:rsidR="00C072AB">
        <w:t xml:space="preserve"> </w:t>
      </w:r>
      <w:r w:rsidR="003D42E0">
        <w:t>temalarla ilgili bir alan eğitimi uzmanının görüşü alınmış;</w:t>
      </w:r>
      <w:r w:rsidR="0053052B">
        <w:t xml:space="preserve"> Miles ve Huberman (1994) tarafından ortaya konulan </w:t>
      </w:r>
      <w:r w:rsidR="003D42E0">
        <w:t>kodlayıcılar arası tutarlılık katsayısı</w:t>
      </w:r>
      <w:r w:rsidR="00C072AB">
        <w:t xml:space="preserve">nın </w:t>
      </w:r>
      <w:r w:rsidR="003D42E0">
        <w:t xml:space="preserve">0,83 olduğu tespit edilmiştir. </w:t>
      </w:r>
    </w:p>
    <w:p w14:paraId="3EDB22E8" w14:textId="59C6E0DA" w:rsidR="005C0860" w:rsidRDefault="00CB39F6" w:rsidP="005C0860">
      <w:pPr>
        <w:tabs>
          <w:tab w:val="left" w:pos="720"/>
        </w:tabs>
        <w:spacing w:line="360" w:lineRule="auto"/>
        <w:jc w:val="center"/>
        <w:rPr>
          <w:rStyle w:val="Baslk1"/>
          <w:sz w:val="24"/>
          <w:szCs w:val="24"/>
        </w:rPr>
      </w:pPr>
      <w:r>
        <w:rPr>
          <w:rStyle w:val="Baslk1"/>
          <w:sz w:val="24"/>
          <w:szCs w:val="24"/>
        </w:rPr>
        <w:t xml:space="preserve">3. </w:t>
      </w:r>
      <w:r w:rsidR="005C0860" w:rsidRPr="008A1E6E">
        <w:rPr>
          <w:rStyle w:val="Baslk1"/>
          <w:sz w:val="24"/>
          <w:szCs w:val="24"/>
        </w:rPr>
        <w:t>Bulgular</w:t>
      </w:r>
    </w:p>
    <w:p w14:paraId="58D3E502" w14:textId="2F49547A" w:rsidR="00974762" w:rsidRDefault="00974762" w:rsidP="00974762">
      <w:pPr>
        <w:tabs>
          <w:tab w:val="left" w:pos="720"/>
        </w:tabs>
        <w:spacing w:line="360" w:lineRule="auto"/>
        <w:rPr>
          <w:rStyle w:val="Baslk1"/>
          <w:sz w:val="24"/>
          <w:szCs w:val="24"/>
        </w:rPr>
      </w:pPr>
      <w:r>
        <w:rPr>
          <w:rStyle w:val="Baslk1"/>
          <w:sz w:val="24"/>
          <w:szCs w:val="24"/>
        </w:rPr>
        <w:tab/>
      </w:r>
      <w:r w:rsidR="00CB39F6">
        <w:rPr>
          <w:rStyle w:val="Baslk1"/>
          <w:sz w:val="24"/>
          <w:szCs w:val="24"/>
        </w:rPr>
        <w:t xml:space="preserve">3.1. </w:t>
      </w:r>
      <w:r>
        <w:rPr>
          <w:rStyle w:val="Baslk1"/>
          <w:sz w:val="24"/>
          <w:szCs w:val="24"/>
        </w:rPr>
        <w:t>Birinci Alt Probleme Ait Bulgular</w:t>
      </w:r>
    </w:p>
    <w:p w14:paraId="2EA96F0C" w14:textId="25A5C5BE" w:rsidR="007C405D" w:rsidRDefault="00CB39F6" w:rsidP="00CB39F6">
      <w:pPr>
        <w:spacing w:line="360" w:lineRule="auto"/>
        <w:ind w:firstLine="708"/>
        <w:jc w:val="both"/>
      </w:pPr>
      <w:r>
        <w:t>Araştırmanın birinci alt problemi “</w:t>
      </w:r>
      <w:r w:rsidR="00974762" w:rsidRPr="006D58D3">
        <w:t xml:space="preserve">Eğitim </w:t>
      </w:r>
      <w:r w:rsidR="00974762" w:rsidRPr="00413CFF">
        <w:t>öncesinde ve sonrasında öğretmen adaylarının</w:t>
      </w:r>
      <w:r w:rsidR="00974762">
        <w:t xml:space="preserve"> </w:t>
      </w:r>
      <w:r w:rsidR="00974762" w:rsidRPr="00974762">
        <w:t>“</w:t>
      </w:r>
      <w:r w:rsidR="00974762" w:rsidRPr="00974762">
        <w:rPr>
          <w:i/>
        </w:rPr>
        <w:t xml:space="preserve">bireysel farklılık, farklılaştırılmış </w:t>
      </w:r>
      <w:r w:rsidR="001936AF">
        <w:rPr>
          <w:i/>
        </w:rPr>
        <w:t>öğretim</w:t>
      </w:r>
      <w:r w:rsidR="00974762" w:rsidRPr="00974762">
        <w:rPr>
          <w:i/>
        </w:rPr>
        <w:t>, üstün yeteneklilik, okul dışı öğrenme”</w:t>
      </w:r>
      <w:r w:rsidR="00974762" w:rsidRPr="00974762">
        <w:t xml:space="preserve"> </w:t>
      </w:r>
      <w:r w:rsidR="00974762" w:rsidRPr="00413CFF">
        <w:t>kavramlarına yönelik metaforik algıları n</w:t>
      </w:r>
      <w:r w:rsidR="00974762">
        <w:t>elerdir</w:t>
      </w:r>
      <w:r w:rsidR="00974762" w:rsidRPr="00413CFF">
        <w:t>?</w:t>
      </w:r>
      <w:r>
        <w:t xml:space="preserve">” şeklindedir. </w:t>
      </w:r>
    </w:p>
    <w:p w14:paraId="10422015" w14:textId="78A5EBE3" w:rsidR="00CB39F6" w:rsidRPr="008A1E6E" w:rsidRDefault="007C405D" w:rsidP="007C405D">
      <w:pPr>
        <w:spacing w:line="360" w:lineRule="auto"/>
        <w:ind w:firstLine="708"/>
        <w:jc w:val="both"/>
      </w:pPr>
      <w:r w:rsidRPr="001B0755">
        <w:rPr>
          <w:b/>
        </w:rPr>
        <w:t>3.1.1.</w:t>
      </w:r>
      <w:r w:rsidRPr="007C405D">
        <w:t xml:space="preserve"> Öğretmen adaylarının “bireysel farklılık” kavramına yönelik ön ve son metaforları nasıldır?</w:t>
      </w:r>
      <w:r>
        <w:t xml:space="preserve"> </w:t>
      </w:r>
      <w:r w:rsidR="005C0860">
        <w:t xml:space="preserve">Öğretmen adaylarının eğitim öncesinde </w:t>
      </w:r>
      <w:r w:rsidR="005D7F4A" w:rsidRPr="005D7F4A">
        <w:t>bireysel farklılık</w:t>
      </w:r>
      <w:r w:rsidR="005C0860">
        <w:t xml:space="preserve"> kavramına yönelik </w:t>
      </w:r>
      <w:r w:rsidR="00CB39F6">
        <w:t>metaforlarına ait bulgular</w:t>
      </w:r>
      <w:r w:rsidR="005C0860">
        <w:t xml:space="preserve"> Tablo </w:t>
      </w:r>
      <w:r w:rsidR="00BD61F3">
        <w:t>2</w:t>
      </w:r>
      <w:r w:rsidR="005C0860">
        <w:t>’de verilmiştir.</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2355"/>
        <w:gridCol w:w="339"/>
        <w:gridCol w:w="6040"/>
        <w:gridCol w:w="339"/>
      </w:tblGrid>
      <w:tr w:rsidR="005C0860" w:rsidRPr="008A1E6E" w14:paraId="7236C6EA" w14:textId="77777777" w:rsidTr="003D74DD">
        <w:trPr>
          <w:trHeight w:val="584"/>
        </w:trPr>
        <w:tc>
          <w:tcPr>
            <w:tcW w:w="0" w:type="auto"/>
            <w:gridSpan w:val="4"/>
            <w:hideMark/>
          </w:tcPr>
          <w:p w14:paraId="33E2A662" w14:textId="05498C59" w:rsidR="00B21B20" w:rsidRPr="008A1E6E" w:rsidRDefault="005C0860" w:rsidP="008A1E6E">
            <w:pPr>
              <w:rPr>
                <w:bCs/>
              </w:rPr>
            </w:pPr>
            <w:r w:rsidRPr="008A1E6E">
              <w:rPr>
                <w:bCs/>
              </w:rPr>
              <w:t xml:space="preserve">Tablo </w:t>
            </w:r>
            <w:r w:rsidR="00BD61F3">
              <w:rPr>
                <w:bCs/>
              </w:rPr>
              <w:t>2</w:t>
            </w:r>
            <w:r w:rsidRPr="008A1E6E">
              <w:rPr>
                <w:bCs/>
              </w:rPr>
              <w:t xml:space="preserve">. </w:t>
            </w:r>
          </w:p>
          <w:p w14:paraId="1915BE6B" w14:textId="77777777" w:rsidR="005C0860" w:rsidRPr="008A1E6E" w:rsidRDefault="005C0860" w:rsidP="008A1E6E">
            <w:pPr>
              <w:rPr>
                <w:i/>
              </w:rPr>
            </w:pPr>
            <w:r w:rsidRPr="008A1E6E">
              <w:rPr>
                <w:bCs/>
              </w:rPr>
              <w:t>Öğretmen Adaylarının Bireysel Farklılık Kavramına Yönelik Ön Metaforları</w:t>
            </w:r>
            <w:r w:rsidRPr="008A1E6E">
              <w:rPr>
                <w:bCs/>
                <w:i/>
              </w:rPr>
              <w:t xml:space="preserve"> </w:t>
            </w:r>
          </w:p>
        </w:tc>
      </w:tr>
      <w:tr w:rsidR="005C0860" w:rsidRPr="003D74DD" w14:paraId="45F53EB6" w14:textId="77777777" w:rsidTr="00CB39F6">
        <w:trPr>
          <w:trHeight w:val="254"/>
        </w:trPr>
        <w:tc>
          <w:tcPr>
            <w:tcW w:w="0" w:type="auto"/>
            <w:hideMark/>
          </w:tcPr>
          <w:p w14:paraId="3A79FA1E" w14:textId="77777777" w:rsidR="005C0860" w:rsidRPr="003D74DD" w:rsidRDefault="005C0860" w:rsidP="008A1E6E">
            <w:pPr>
              <w:rPr>
                <w:b/>
                <w:sz w:val="20"/>
                <w:szCs w:val="20"/>
              </w:rPr>
            </w:pPr>
            <w:r w:rsidRPr="003D74DD">
              <w:rPr>
                <w:b/>
                <w:sz w:val="20"/>
                <w:szCs w:val="20"/>
              </w:rPr>
              <w:t>Kodlar (11)</w:t>
            </w:r>
          </w:p>
        </w:tc>
        <w:tc>
          <w:tcPr>
            <w:tcW w:w="0" w:type="auto"/>
            <w:hideMark/>
          </w:tcPr>
          <w:p w14:paraId="747D1528" w14:textId="77777777" w:rsidR="005C0860" w:rsidRPr="003D74DD" w:rsidRDefault="005C0860" w:rsidP="008A1E6E">
            <w:pPr>
              <w:rPr>
                <w:b/>
                <w:sz w:val="20"/>
                <w:szCs w:val="20"/>
              </w:rPr>
            </w:pPr>
            <w:r w:rsidRPr="003D74DD">
              <w:rPr>
                <w:b/>
                <w:sz w:val="20"/>
                <w:szCs w:val="20"/>
              </w:rPr>
              <w:t>F</w:t>
            </w:r>
          </w:p>
        </w:tc>
        <w:tc>
          <w:tcPr>
            <w:tcW w:w="0" w:type="auto"/>
            <w:hideMark/>
          </w:tcPr>
          <w:p w14:paraId="7DA18B93" w14:textId="77777777" w:rsidR="005C0860" w:rsidRPr="003D74DD" w:rsidRDefault="005C0860" w:rsidP="008A1E6E">
            <w:pPr>
              <w:rPr>
                <w:b/>
                <w:sz w:val="20"/>
                <w:szCs w:val="20"/>
              </w:rPr>
            </w:pPr>
            <w:r w:rsidRPr="003D74DD">
              <w:rPr>
                <w:b/>
                <w:sz w:val="20"/>
                <w:szCs w:val="20"/>
              </w:rPr>
              <w:t>Kodlar (28)</w:t>
            </w:r>
          </w:p>
        </w:tc>
        <w:tc>
          <w:tcPr>
            <w:tcW w:w="0" w:type="auto"/>
            <w:hideMark/>
          </w:tcPr>
          <w:p w14:paraId="397483E8" w14:textId="77777777" w:rsidR="005C0860" w:rsidRPr="003D74DD" w:rsidRDefault="005C0860" w:rsidP="008A1E6E">
            <w:pPr>
              <w:rPr>
                <w:b/>
                <w:sz w:val="20"/>
                <w:szCs w:val="20"/>
              </w:rPr>
            </w:pPr>
            <w:r w:rsidRPr="003D74DD">
              <w:rPr>
                <w:b/>
                <w:sz w:val="20"/>
                <w:szCs w:val="20"/>
              </w:rPr>
              <w:t>F</w:t>
            </w:r>
          </w:p>
        </w:tc>
      </w:tr>
      <w:tr w:rsidR="005C0860" w:rsidRPr="008A1E6E" w14:paraId="4FDAC49E" w14:textId="77777777" w:rsidTr="003D74DD">
        <w:trPr>
          <w:trHeight w:val="205"/>
        </w:trPr>
        <w:tc>
          <w:tcPr>
            <w:tcW w:w="0" w:type="auto"/>
            <w:hideMark/>
          </w:tcPr>
          <w:p w14:paraId="6C73A761" w14:textId="77777777" w:rsidR="005C0860" w:rsidRPr="008A1E6E" w:rsidRDefault="005C0860" w:rsidP="008A1E6E">
            <w:pPr>
              <w:rPr>
                <w:sz w:val="20"/>
                <w:szCs w:val="20"/>
              </w:rPr>
            </w:pPr>
            <w:r w:rsidRPr="008A1E6E">
              <w:rPr>
                <w:sz w:val="20"/>
                <w:szCs w:val="20"/>
              </w:rPr>
              <w:t>Gökkuşağı</w:t>
            </w:r>
          </w:p>
        </w:tc>
        <w:tc>
          <w:tcPr>
            <w:tcW w:w="0" w:type="auto"/>
            <w:hideMark/>
          </w:tcPr>
          <w:p w14:paraId="2BE91738" w14:textId="77777777" w:rsidR="005C0860" w:rsidRPr="008A1E6E" w:rsidRDefault="005C0860" w:rsidP="008A1E6E">
            <w:pPr>
              <w:rPr>
                <w:sz w:val="20"/>
                <w:szCs w:val="20"/>
              </w:rPr>
            </w:pPr>
            <w:r w:rsidRPr="008A1E6E">
              <w:rPr>
                <w:sz w:val="20"/>
                <w:szCs w:val="20"/>
              </w:rPr>
              <w:t>6</w:t>
            </w:r>
          </w:p>
        </w:tc>
        <w:tc>
          <w:tcPr>
            <w:tcW w:w="0" w:type="auto"/>
            <w:vMerge w:val="restart"/>
            <w:hideMark/>
          </w:tcPr>
          <w:p w14:paraId="282C973D" w14:textId="21804064" w:rsidR="005C0860" w:rsidRPr="008A1E6E" w:rsidRDefault="005C0860" w:rsidP="008A1E6E">
            <w:pPr>
              <w:rPr>
                <w:sz w:val="20"/>
                <w:szCs w:val="20"/>
              </w:rPr>
            </w:pPr>
            <w:r w:rsidRPr="008A1E6E">
              <w:rPr>
                <w:sz w:val="20"/>
                <w:szCs w:val="20"/>
              </w:rPr>
              <w:t>Elmas, orman, orkestra, su, sebze, lale, Türkiye, kıyafet, insan, düşünce, futbol,</w:t>
            </w:r>
            <w:r w:rsidR="00704883">
              <w:rPr>
                <w:sz w:val="20"/>
                <w:szCs w:val="20"/>
              </w:rPr>
              <w:t xml:space="preserve"> </w:t>
            </w:r>
            <w:r w:rsidRPr="008A1E6E">
              <w:rPr>
                <w:sz w:val="20"/>
                <w:szCs w:val="20"/>
              </w:rPr>
              <w:t>anne yemeği, cumhuriyet, baharat, boya kalemi, ağaç, yaprak, damla, renkli balon, şehir, öğrenci, meyve, tarz, renk, dünya, bronz ten, ayakkabı</w:t>
            </w:r>
          </w:p>
        </w:tc>
        <w:tc>
          <w:tcPr>
            <w:tcW w:w="0" w:type="auto"/>
            <w:vMerge w:val="restart"/>
            <w:hideMark/>
          </w:tcPr>
          <w:p w14:paraId="51B2B51C" w14:textId="77777777" w:rsidR="005C0860" w:rsidRPr="008A1E6E" w:rsidRDefault="005C0860" w:rsidP="008A1E6E">
            <w:pPr>
              <w:rPr>
                <w:sz w:val="20"/>
                <w:szCs w:val="20"/>
              </w:rPr>
            </w:pPr>
            <w:r w:rsidRPr="008A1E6E">
              <w:rPr>
                <w:sz w:val="20"/>
                <w:szCs w:val="20"/>
              </w:rPr>
              <w:t>1</w:t>
            </w:r>
          </w:p>
        </w:tc>
      </w:tr>
      <w:tr w:rsidR="005C0860" w:rsidRPr="008A1E6E" w14:paraId="67C6AF43" w14:textId="77777777" w:rsidTr="003D74DD">
        <w:trPr>
          <w:trHeight w:val="205"/>
        </w:trPr>
        <w:tc>
          <w:tcPr>
            <w:tcW w:w="0" w:type="auto"/>
            <w:hideMark/>
          </w:tcPr>
          <w:p w14:paraId="16B5CC40" w14:textId="77777777" w:rsidR="005C0860" w:rsidRPr="008A1E6E" w:rsidRDefault="005C0860" w:rsidP="008A1E6E">
            <w:pPr>
              <w:rPr>
                <w:sz w:val="20"/>
                <w:szCs w:val="20"/>
              </w:rPr>
            </w:pPr>
            <w:r w:rsidRPr="008A1E6E">
              <w:rPr>
                <w:sz w:val="20"/>
                <w:szCs w:val="20"/>
              </w:rPr>
              <w:t>Meyve tabağı</w:t>
            </w:r>
          </w:p>
        </w:tc>
        <w:tc>
          <w:tcPr>
            <w:tcW w:w="0" w:type="auto"/>
            <w:hideMark/>
          </w:tcPr>
          <w:p w14:paraId="57696779" w14:textId="77777777" w:rsidR="005C0860" w:rsidRPr="008A1E6E" w:rsidRDefault="005C0860" w:rsidP="008A1E6E">
            <w:pPr>
              <w:rPr>
                <w:sz w:val="20"/>
                <w:szCs w:val="20"/>
              </w:rPr>
            </w:pPr>
            <w:r w:rsidRPr="008A1E6E">
              <w:rPr>
                <w:sz w:val="20"/>
                <w:szCs w:val="20"/>
              </w:rPr>
              <w:t>4</w:t>
            </w:r>
          </w:p>
        </w:tc>
        <w:tc>
          <w:tcPr>
            <w:tcW w:w="0" w:type="auto"/>
            <w:vMerge/>
            <w:hideMark/>
          </w:tcPr>
          <w:p w14:paraId="01B37DF4" w14:textId="77777777" w:rsidR="005C0860" w:rsidRPr="008A1E6E" w:rsidRDefault="005C0860" w:rsidP="008A1E6E">
            <w:pPr>
              <w:rPr>
                <w:sz w:val="20"/>
                <w:szCs w:val="20"/>
              </w:rPr>
            </w:pPr>
          </w:p>
        </w:tc>
        <w:tc>
          <w:tcPr>
            <w:tcW w:w="0" w:type="auto"/>
            <w:vMerge/>
            <w:hideMark/>
          </w:tcPr>
          <w:p w14:paraId="5DF3A9D1" w14:textId="77777777" w:rsidR="005C0860" w:rsidRPr="008A1E6E" w:rsidRDefault="005C0860" w:rsidP="008A1E6E">
            <w:pPr>
              <w:rPr>
                <w:sz w:val="20"/>
                <w:szCs w:val="20"/>
              </w:rPr>
            </w:pPr>
          </w:p>
        </w:tc>
      </w:tr>
      <w:tr w:rsidR="005C0860" w:rsidRPr="008A1E6E" w14:paraId="792E8FBC" w14:textId="77777777" w:rsidTr="003D74DD">
        <w:trPr>
          <w:trHeight w:val="584"/>
        </w:trPr>
        <w:tc>
          <w:tcPr>
            <w:tcW w:w="0" w:type="auto"/>
            <w:hideMark/>
          </w:tcPr>
          <w:p w14:paraId="4C3E833E" w14:textId="77777777" w:rsidR="005C0860" w:rsidRPr="008A1E6E" w:rsidRDefault="005C0860" w:rsidP="008A1E6E">
            <w:pPr>
              <w:rPr>
                <w:sz w:val="20"/>
                <w:szCs w:val="20"/>
              </w:rPr>
            </w:pPr>
            <w:r w:rsidRPr="008A1E6E">
              <w:rPr>
                <w:sz w:val="20"/>
                <w:szCs w:val="20"/>
              </w:rPr>
              <w:t>Ben, parmak izi, uzay, okyanus, yemek, kitap, ayna, çiçek bahçesi</w:t>
            </w:r>
          </w:p>
        </w:tc>
        <w:tc>
          <w:tcPr>
            <w:tcW w:w="0" w:type="auto"/>
            <w:hideMark/>
          </w:tcPr>
          <w:p w14:paraId="153DBC90" w14:textId="77777777" w:rsidR="005C0860" w:rsidRPr="008A1E6E" w:rsidRDefault="005C0860" w:rsidP="008A1E6E">
            <w:pPr>
              <w:rPr>
                <w:sz w:val="20"/>
                <w:szCs w:val="20"/>
              </w:rPr>
            </w:pPr>
            <w:r w:rsidRPr="008A1E6E">
              <w:rPr>
                <w:sz w:val="20"/>
                <w:szCs w:val="20"/>
              </w:rPr>
              <w:t>2</w:t>
            </w:r>
          </w:p>
        </w:tc>
        <w:tc>
          <w:tcPr>
            <w:tcW w:w="0" w:type="auto"/>
            <w:vMerge/>
            <w:hideMark/>
          </w:tcPr>
          <w:p w14:paraId="7C77AE62" w14:textId="77777777" w:rsidR="005C0860" w:rsidRPr="008A1E6E" w:rsidRDefault="005C0860" w:rsidP="008A1E6E">
            <w:pPr>
              <w:rPr>
                <w:sz w:val="20"/>
                <w:szCs w:val="20"/>
              </w:rPr>
            </w:pPr>
          </w:p>
        </w:tc>
        <w:tc>
          <w:tcPr>
            <w:tcW w:w="0" w:type="auto"/>
            <w:vMerge/>
            <w:hideMark/>
          </w:tcPr>
          <w:p w14:paraId="1669F026" w14:textId="77777777" w:rsidR="005C0860" w:rsidRPr="008A1E6E" w:rsidRDefault="005C0860" w:rsidP="008A1E6E">
            <w:pPr>
              <w:rPr>
                <w:sz w:val="20"/>
                <w:szCs w:val="20"/>
              </w:rPr>
            </w:pPr>
          </w:p>
        </w:tc>
      </w:tr>
    </w:tbl>
    <w:p w14:paraId="0A4D0667" w14:textId="77777777" w:rsidR="005C0860" w:rsidRDefault="005C0860" w:rsidP="005C0860">
      <w:pPr>
        <w:spacing w:line="360" w:lineRule="auto"/>
        <w:rPr>
          <w:b/>
        </w:rPr>
      </w:pPr>
    </w:p>
    <w:p w14:paraId="0EFF3701" w14:textId="69D637C3" w:rsidR="005C0860" w:rsidRPr="0051110B" w:rsidRDefault="005C0860" w:rsidP="008A1E6E">
      <w:pPr>
        <w:spacing w:line="360" w:lineRule="auto"/>
        <w:ind w:firstLine="708"/>
        <w:jc w:val="both"/>
      </w:pPr>
      <w:r w:rsidRPr="0051110B">
        <w:t xml:space="preserve">Tablo </w:t>
      </w:r>
      <w:r w:rsidR="00BD61F3">
        <w:t>2</w:t>
      </w:r>
      <w:r w:rsidRPr="0051110B">
        <w:t xml:space="preserve"> incelendiğinde</w:t>
      </w:r>
      <w:r w:rsidR="00CB39F6">
        <w:t>,</w:t>
      </w:r>
      <w:r w:rsidRPr="0051110B">
        <w:t xml:space="preserve"> sınıf öğretmen adaylarının bireysel farklılıklar kavramına yönelik</w:t>
      </w:r>
      <w:r>
        <w:t xml:space="preserve"> toplam</w:t>
      </w:r>
      <w:r w:rsidRPr="0051110B">
        <w:t xml:space="preserve"> 39 </w:t>
      </w:r>
      <w:r w:rsidR="00CB39F6">
        <w:t xml:space="preserve">ön </w:t>
      </w:r>
      <w:r w:rsidRPr="0051110B">
        <w:t>metafora sahip olduğu</w:t>
      </w:r>
      <w:r>
        <w:t xml:space="preserve"> ve gökkuşağı metaforunun 6 kişi tarafından </w:t>
      </w:r>
      <w:r w:rsidR="00CB39F6">
        <w:t>ifade edildiği</w:t>
      </w:r>
      <w:r>
        <w:t xml:space="preserve"> görülmektedir.</w:t>
      </w:r>
      <w:r w:rsidR="007C405D">
        <w:t xml:space="preserve"> B</w:t>
      </w:r>
      <w:r w:rsidRPr="0051110B">
        <w:t xml:space="preserve">ireysel farklılık kavramına yönelik son metaforlar </w:t>
      </w:r>
      <w:r w:rsidR="007C405D">
        <w:t xml:space="preserve">Tablo </w:t>
      </w:r>
      <w:r w:rsidR="00BD61F3">
        <w:t>3</w:t>
      </w:r>
      <w:r w:rsidR="007C405D">
        <w:t>’</w:t>
      </w:r>
      <w:r w:rsidR="00BD61F3">
        <w:t>t</w:t>
      </w:r>
      <w:r w:rsidR="007C405D">
        <w:t xml:space="preserve">e </w:t>
      </w:r>
      <w:r w:rsidRPr="0051110B">
        <w:t xml:space="preserve">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1582"/>
        <w:gridCol w:w="339"/>
        <w:gridCol w:w="6813"/>
        <w:gridCol w:w="339"/>
      </w:tblGrid>
      <w:tr w:rsidR="005C0860" w:rsidRPr="005C0860" w14:paraId="351290D9" w14:textId="77777777" w:rsidTr="003D74DD">
        <w:trPr>
          <w:trHeight w:val="584"/>
        </w:trPr>
        <w:tc>
          <w:tcPr>
            <w:tcW w:w="0" w:type="auto"/>
            <w:gridSpan w:val="4"/>
            <w:hideMark/>
          </w:tcPr>
          <w:p w14:paraId="6FEDE52C" w14:textId="028642B6" w:rsidR="00B21B20" w:rsidRDefault="005C0860" w:rsidP="008A1E6E">
            <w:r w:rsidRPr="00B21B20">
              <w:lastRenderedPageBreak/>
              <w:t xml:space="preserve">Tablo </w:t>
            </w:r>
            <w:r w:rsidR="00BD61F3">
              <w:t>3</w:t>
            </w:r>
            <w:r w:rsidRPr="00B21B20">
              <w:t xml:space="preserve">. </w:t>
            </w:r>
          </w:p>
          <w:p w14:paraId="147DB196" w14:textId="77777777" w:rsidR="005C0860" w:rsidRPr="00B21B20" w:rsidRDefault="005C0860" w:rsidP="008A1E6E">
            <w:r w:rsidRPr="00B21B20">
              <w:t xml:space="preserve">Öğretmen Adaylarının Bireysel Farklılık Kavramına Yönelik Son Metaforları </w:t>
            </w:r>
          </w:p>
        </w:tc>
      </w:tr>
      <w:tr w:rsidR="005C0860" w:rsidRPr="003D74DD" w14:paraId="32FA3D48" w14:textId="77777777" w:rsidTr="003D74DD">
        <w:trPr>
          <w:trHeight w:val="279"/>
        </w:trPr>
        <w:tc>
          <w:tcPr>
            <w:tcW w:w="0" w:type="auto"/>
            <w:hideMark/>
          </w:tcPr>
          <w:p w14:paraId="244BA801" w14:textId="77777777" w:rsidR="005C0860" w:rsidRPr="003D74DD" w:rsidRDefault="005C0860" w:rsidP="008A1E6E">
            <w:pPr>
              <w:rPr>
                <w:b/>
                <w:sz w:val="20"/>
                <w:szCs w:val="20"/>
              </w:rPr>
            </w:pPr>
            <w:r w:rsidRPr="003D74DD">
              <w:rPr>
                <w:b/>
                <w:sz w:val="20"/>
                <w:szCs w:val="20"/>
              </w:rPr>
              <w:t>Kodlar (13)</w:t>
            </w:r>
          </w:p>
        </w:tc>
        <w:tc>
          <w:tcPr>
            <w:tcW w:w="0" w:type="auto"/>
            <w:hideMark/>
          </w:tcPr>
          <w:p w14:paraId="0578F9AC" w14:textId="77777777" w:rsidR="005C0860" w:rsidRPr="003D74DD" w:rsidRDefault="005C0860" w:rsidP="008A1E6E">
            <w:pPr>
              <w:rPr>
                <w:b/>
                <w:sz w:val="20"/>
                <w:szCs w:val="20"/>
              </w:rPr>
            </w:pPr>
            <w:r w:rsidRPr="003D74DD">
              <w:rPr>
                <w:b/>
                <w:sz w:val="20"/>
                <w:szCs w:val="20"/>
              </w:rPr>
              <w:t>F</w:t>
            </w:r>
          </w:p>
        </w:tc>
        <w:tc>
          <w:tcPr>
            <w:tcW w:w="0" w:type="auto"/>
            <w:hideMark/>
          </w:tcPr>
          <w:p w14:paraId="0D0EDDA8" w14:textId="77777777" w:rsidR="005C0860" w:rsidRPr="003D74DD" w:rsidRDefault="005C0860" w:rsidP="008A1E6E">
            <w:pPr>
              <w:rPr>
                <w:b/>
                <w:sz w:val="20"/>
                <w:szCs w:val="20"/>
              </w:rPr>
            </w:pPr>
            <w:r w:rsidRPr="003D74DD">
              <w:rPr>
                <w:b/>
                <w:sz w:val="20"/>
                <w:szCs w:val="20"/>
              </w:rPr>
              <w:t>Kodlar (55)</w:t>
            </w:r>
          </w:p>
        </w:tc>
        <w:tc>
          <w:tcPr>
            <w:tcW w:w="0" w:type="auto"/>
            <w:hideMark/>
          </w:tcPr>
          <w:p w14:paraId="0E5A22EB" w14:textId="77777777" w:rsidR="005C0860" w:rsidRPr="003D74DD" w:rsidRDefault="005C0860" w:rsidP="008A1E6E">
            <w:pPr>
              <w:rPr>
                <w:b/>
                <w:sz w:val="20"/>
                <w:szCs w:val="20"/>
              </w:rPr>
            </w:pPr>
            <w:r w:rsidRPr="003D74DD">
              <w:rPr>
                <w:b/>
                <w:sz w:val="20"/>
                <w:szCs w:val="20"/>
              </w:rPr>
              <w:t>F</w:t>
            </w:r>
          </w:p>
        </w:tc>
      </w:tr>
      <w:tr w:rsidR="005C0860" w:rsidRPr="005C0860" w14:paraId="2DC2A880" w14:textId="77777777" w:rsidTr="003D74DD">
        <w:trPr>
          <w:trHeight w:val="303"/>
        </w:trPr>
        <w:tc>
          <w:tcPr>
            <w:tcW w:w="0" w:type="auto"/>
            <w:hideMark/>
          </w:tcPr>
          <w:p w14:paraId="450DB791" w14:textId="77777777" w:rsidR="005C0860" w:rsidRPr="005C0860" w:rsidRDefault="005C0860" w:rsidP="008A1E6E">
            <w:pPr>
              <w:rPr>
                <w:sz w:val="20"/>
                <w:szCs w:val="20"/>
              </w:rPr>
            </w:pPr>
            <w:r w:rsidRPr="005C0860">
              <w:rPr>
                <w:sz w:val="20"/>
                <w:szCs w:val="20"/>
              </w:rPr>
              <w:t>Çiçek</w:t>
            </w:r>
          </w:p>
        </w:tc>
        <w:tc>
          <w:tcPr>
            <w:tcW w:w="0" w:type="auto"/>
            <w:hideMark/>
          </w:tcPr>
          <w:p w14:paraId="3A48094C" w14:textId="77777777" w:rsidR="005C0860" w:rsidRPr="005C0860" w:rsidRDefault="005C0860" w:rsidP="008A1E6E">
            <w:pPr>
              <w:rPr>
                <w:sz w:val="20"/>
                <w:szCs w:val="20"/>
              </w:rPr>
            </w:pPr>
            <w:r w:rsidRPr="005C0860">
              <w:rPr>
                <w:sz w:val="20"/>
                <w:szCs w:val="20"/>
              </w:rPr>
              <w:t>6</w:t>
            </w:r>
          </w:p>
        </w:tc>
        <w:tc>
          <w:tcPr>
            <w:tcW w:w="0" w:type="auto"/>
            <w:vMerge w:val="restart"/>
            <w:hideMark/>
          </w:tcPr>
          <w:p w14:paraId="7899775B" w14:textId="77777777" w:rsidR="005C0860" w:rsidRPr="005C0860" w:rsidRDefault="005C0860" w:rsidP="008A1E6E">
            <w:pPr>
              <w:rPr>
                <w:sz w:val="20"/>
                <w:szCs w:val="20"/>
              </w:rPr>
            </w:pPr>
            <w:r w:rsidRPr="005C0860">
              <w:rPr>
                <w:sz w:val="20"/>
                <w:szCs w:val="20"/>
              </w:rPr>
              <w:t>DNA, hobi, sevgi, aile, sakız, ayakkabı, roman, şehir, dünya, okul, kıyafet, bina, orman, ülke, meyve ağacı, ders, kitap, sözlük, elmas, yeşil, buğday, düşünce, gökyüzü, müzik notası, organ, ağız tadı, gül bahçesi, gül bahçesi, orkestra, ayakkabı, güneş, ten rengi, şarkı, gezegen, öz kütle, vaha, özgürlük, pırlanta, tablo, keşfedilmemiş orman, nefes, dağ, maden, parmak, anahtar, süs balığı, toprak kokusu, geometri, kar tanesi, doğa, kılavuz, karakter, güneş</w:t>
            </w:r>
          </w:p>
        </w:tc>
        <w:tc>
          <w:tcPr>
            <w:tcW w:w="0" w:type="auto"/>
            <w:vMerge w:val="restart"/>
            <w:hideMark/>
          </w:tcPr>
          <w:p w14:paraId="3284DA97" w14:textId="77777777" w:rsidR="005C0860" w:rsidRPr="005C0860" w:rsidRDefault="005C0860" w:rsidP="008A1E6E">
            <w:pPr>
              <w:rPr>
                <w:sz w:val="20"/>
                <w:szCs w:val="20"/>
              </w:rPr>
            </w:pPr>
            <w:r w:rsidRPr="005C0860">
              <w:rPr>
                <w:sz w:val="20"/>
                <w:szCs w:val="20"/>
              </w:rPr>
              <w:t>1</w:t>
            </w:r>
          </w:p>
        </w:tc>
      </w:tr>
      <w:tr w:rsidR="005C0860" w:rsidRPr="005C0860" w14:paraId="6E05EB08" w14:textId="77777777" w:rsidTr="003D74DD">
        <w:trPr>
          <w:trHeight w:val="309"/>
        </w:trPr>
        <w:tc>
          <w:tcPr>
            <w:tcW w:w="0" w:type="auto"/>
            <w:hideMark/>
          </w:tcPr>
          <w:p w14:paraId="1FC70195" w14:textId="77777777" w:rsidR="005C0860" w:rsidRPr="005C0860" w:rsidRDefault="005C0860" w:rsidP="008A1E6E">
            <w:pPr>
              <w:rPr>
                <w:sz w:val="20"/>
                <w:szCs w:val="20"/>
              </w:rPr>
            </w:pPr>
            <w:r w:rsidRPr="005C0860">
              <w:rPr>
                <w:sz w:val="20"/>
                <w:szCs w:val="20"/>
              </w:rPr>
              <w:t>Gökkuşağı</w:t>
            </w:r>
          </w:p>
        </w:tc>
        <w:tc>
          <w:tcPr>
            <w:tcW w:w="0" w:type="auto"/>
            <w:hideMark/>
          </w:tcPr>
          <w:p w14:paraId="309464C1" w14:textId="77777777" w:rsidR="005C0860" w:rsidRPr="005C0860" w:rsidRDefault="005C0860" w:rsidP="008A1E6E">
            <w:pPr>
              <w:rPr>
                <w:sz w:val="20"/>
                <w:szCs w:val="20"/>
              </w:rPr>
            </w:pPr>
            <w:r w:rsidRPr="005C0860">
              <w:rPr>
                <w:sz w:val="20"/>
                <w:szCs w:val="20"/>
              </w:rPr>
              <w:t>5</w:t>
            </w:r>
          </w:p>
        </w:tc>
        <w:tc>
          <w:tcPr>
            <w:tcW w:w="0" w:type="auto"/>
            <w:vMerge/>
            <w:hideMark/>
          </w:tcPr>
          <w:p w14:paraId="47EA1FB9" w14:textId="77777777" w:rsidR="005C0860" w:rsidRPr="005C0860" w:rsidRDefault="005C0860" w:rsidP="008A1E6E">
            <w:pPr>
              <w:rPr>
                <w:sz w:val="20"/>
                <w:szCs w:val="20"/>
              </w:rPr>
            </w:pPr>
          </w:p>
        </w:tc>
        <w:tc>
          <w:tcPr>
            <w:tcW w:w="0" w:type="auto"/>
            <w:vMerge/>
            <w:hideMark/>
          </w:tcPr>
          <w:p w14:paraId="7BCFCD5A" w14:textId="77777777" w:rsidR="005C0860" w:rsidRPr="005C0860" w:rsidRDefault="005C0860" w:rsidP="008A1E6E">
            <w:pPr>
              <w:rPr>
                <w:sz w:val="20"/>
                <w:szCs w:val="20"/>
              </w:rPr>
            </w:pPr>
          </w:p>
        </w:tc>
      </w:tr>
      <w:tr w:rsidR="005C0860" w:rsidRPr="005C0860" w14:paraId="1EB20656" w14:textId="77777777" w:rsidTr="003D74DD">
        <w:trPr>
          <w:trHeight w:val="584"/>
        </w:trPr>
        <w:tc>
          <w:tcPr>
            <w:tcW w:w="0" w:type="auto"/>
            <w:hideMark/>
          </w:tcPr>
          <w:p w14:paraId="74167D20" w14:textId="77777777" w:rsidR="005C0860" w:rsidRPr="005C0860" w:rsidRDefault="005C0860" w:rsidP="008A1E6E">
            <w:pPr>
              <w:rPr>
                <w:sz w:val="20"/>
                <w:szCs w:val="20"/>
              </w:rPr>
            </w:pPr>
            <w:r w:rsidRPr="005C0860">
              <w:rPr>
                <w:sz w:val="20"/>
                <w:szCs w:val="20"/>
              </w:rPr>
              <w:t>Parmak izi, insan, renk, meyve, mücevher, ay</w:t>
            </w:r>
          </w:p>
        </w:tc>
        <w:tc>
          <w:tcPr>
            <w:tcW w:w="0" w:type="auto"/>
            <w:hideMark/>
          </w:tcPr>
          <w:p w14:paraId="1DCB3222" w14:textId="77777777" w:rsidR="005C0860" w:rsidRPr="005C0860" w:rsidRDefault="005C0860" w:rsidP="008A1E6E">
            <w:pPr>
              <w:rPr>
                <w:sz w:val="20"/>
                <w:szCs w:val="20"/>
              </w:rPr>
            </w:pPr>
            <w:r w:rsidRPr="005C0860">
              <w:rPr>
                <w:sz w:val="20"/>
                <w:szCs w:val="20"/>
              </w:rPr>
              <w:t>3</w:t>
            </w:r>
          </w:p>
        </w:tc>
        <w:tc>
          <w:tcPr>
            <w:tcW w:w="0" w:type="auto"/>
            <w:vMerge/>
            <w:hideMark/>
          </w:tcPr>
          <w:p w14:paraId="174EFF6C" w14:textId="77777777" w:rsidR="005C0860" w:rsidRPr="005C0860" w:rsidRDefault="005C0860" w:rsidP="008A1E6E">
            <w:pPr>
              <w:rPr>
                <w:sz w:val="20"/>
                <w:szCs w:val="20"/>
              </w:rPr>
            </w:pPr>
          </w:p>
        </w:tc>
        <w:tc>
          <w:tcPr>
            <w:tcW w:w="0" w:type="auto"/>
            <w:vMerge/>
            <w:hideMark/>
          </w:tcPr>
          <w:p w14:paraId="4CA98722" w14:textId="77777777" w:rsidR="005C0860" w:rsidRPr="005C0860" w:rsidRDefault="005C0860" w:rsidP="008A1E6E">
            <w:pPr>
              <w:rPr>
                <w:sz w:val="20"/>
                <w:szCs w:val="20"/>
              </w:rPr>
            </w:pPr>
          </w:p>
        </w:tc>
      </w:tr>
      <w:tr w:rsidR="005C0860" w:rsidRPr="005C0860" w14:paraId="071D39F5" w14:textId="77777777" w:rsidTr="003D74DD">
        <w:trPr>
          <w:trHeight w:val="584"/>
        </w:trPr>
        <w:tc>
          <w:tcPr>
            <w:tcW w:w="0" w:type="auto"/>
            <w:hideMark/>
          </w:tcPr>
          <w:p w14:paraId="2EA9C2B2" w14:textId="77777777" w:rsidR="005C0860" w:rsidRPr="005C0860" w:rsidRDefault="005C0860" w:rsidP="008A1E6E">
            <w:pPr>
              <w:rPr>
                <w:sz w:val="20"/>
                <w:szCs w:val="20"/>
              </w:rPr>
            </w:pPr>
            <w:r w:rsidRPr="005C0860">
              <w:rPr>
                <w:sz w:val="20"/>
                <w:szCs w:val="20"/>
              </w:rPr>
              <w:t>Makine, bitki, yıldız, renk çarkı, yemek,</w:t>
            </w:r>
          </w:p>
        </w:tc>
        <w:tc>
          <w:tcPr>
            <w:tcW w:w="0" w:type="auto"/>
            <w:hideMark/>
          </w:tcPr>
          <w:p w14:paraId="419EFC02" w14:textId="77777777" w:rsidR="005C0860" w:rsidRPr="005C0860" w:rsidRDefault="005C0860" w:rsidP="008A1E6E">
            <w:pPr>
              <w:rPr>
                <w:sz w:val="20"/>
                <w:szCs w:val="20"/>
              </w:rPr>
            </w:pPr>
            <w:r w:rsidRPr="005C0860">
              <w:rPr>
                <w:sz w:val="20"/>
                <w:szCs w:val="20"/>
              </w:rPr>
              <w:t>2</w:t>
            </w:r>
          </w:p>
        </w:tc>
        <w:tc>
          <w:tcPr>
            <w:tcW w:w="0" w:type="auto"/>
            <w:vMerge/>
            <w:hideMark/>
          </w:tcPr>
          <w:p w14:paraId="0B36AE4C" w14:textId="77777777" w:rsidR="005C0860" w:rsidRPr="005C0860" w:rsidRDefault="005C0860" w:rsidP="008A1E6E">
            <w:pPr>
              <w:rPr>
                <w:sz w:val="20"/>
                <w:szCs w:val="20"/>
              </w:rPr>
            </w:pPr>
          </w:p>
        </w:tc>
        <w:tc>
          <w:tcPr>
            <w:tcW w:w="0" w:type="auto"/>
            <w:vMerge/>
            <w:hideMark/>
          </w:tcPr>
          <w:p w14:paraId="4BC95DB8" w14:textId="77777777" w:rsidR="005C0860" w:rsidRPr="005C0860" w:rsidRDefault="005C0860" w:rsidP="008A1E6E">
            <w:pPr>
              <w:rPr>
                <w:sz w:val="20"/>
                <w:szCs w:val="20"/>
              </w:rPr>
            </w:pPr>
          </w:p>
        </w:tc>
      </w:tr>
    </w:tbl>
    <w:p w14:paraId="074524E1" w14:textId="77777777" w:rsidR="005C0860" w:rsidRPr="0051110B" w:rsidRDefault="005C0860" w:rsidP="005C0860">
      <w:pPr>
        <w:spacing w:line="360" w:lineRule="auto"/>
      </w:pPr>
    </w:p>
    <w:p w14:paraId="560C7B1D" w14:textId="04853FB5" w:rsidR="007C405D" w:rsidRDefault="005C0860" w:rsidP="00075C1A">
      <w:pPr>
        <w:spacing w:line="360" w:lineRule="auto"/>
        <w:jc w:val="both"/>
      </w:pPr>
      <w:r>
        <w:tab/>
        <w:t xml:space="preserve">Tablo </w:t>
      </w:r>
      <w:r w:rsidR="00BD61F3">
        <w:t>3</w:t>
      </w:r>
      <w:r>
        <w:t xml:space="preserve"> incelendiğinde bireysel farklılıklar kavramına yönelik toplamda 68 </w:t>
      </w:r>
      <w:r w:rsidR="0004040A">
        <w:t xml:space="preserve">son </w:t>
      </w:r>
      <w:r>
        <w:t xml:space="preserve">metafor olduğu ve çiçek metaforunun 6 kişi tarafından yapıldığı görülmektedir. </w:t>
      </w:r>
    </w:p>
    <w:p w14:paraId="7AEADB93" w14:textId="03938E5B" w:rsidR="005C0860" w:rsidRDefault="007C405D" w:rsidP="007C405D">
      <w:pPr>
        <w:spacing w:line="360" w:lineRule="auto"/>
        <w:ind w:firstLine="708"/>
        <w:jc w:val="both"/>
      </w:pPr>
      <w:r w:rsidRPr="001B0755">
        <w:rPr>
          <w:b/>
        </w:rPr>
        <w:t>3.1.2.</w:t>
      </w:r>
      <w:r w:rsidRPr="007C405D">
        <w:t xml:space="preserve"> Öğretmen adaylarının “</w:t>
      </w:r>
      <w:r>
        <w:t xml:space="preserve">farklılaştırılmış </w:t>
      </w:r>
      <w:r w:rsidR="001936AF">
        <w:t>öğretim</w:t>
      </w:r>
      <w:r w:rsidRPr="007C405D">
        <w:t>” kavramına yönelik ön ve son metaforları nasıldır?</w:t>
      </w:r>
      <w:r>
        <w:t xml:space="preserve">  </w:t>
      </w:r>
      <w:r w:rsidR="005C0860">
        <w:t xml:space="preserve">Öğretmen adaylarının eğitim öncesinde </w:t>
      </w:r>
      <w:r w:rsidR="005C0860" w:rsidRPr="005D7F4A">
        <w:t xml:space="preserve">farklılaştırılmış </w:t>
      </w:r>
      <w:r w:rsidR="001936AF">
        <w:t>öğretim</w:t>
      </w:r>
      <w:r w:rsidR="005C0860">
        <w:t xml:space="preserve"> kavramına yönelik metaf</w:t>
      </w:r>
      <w:r w:rsidR="00075C1A">
        <w:t xml:space="preserve">orları Tablo </w:t>
      </w:r>
      <w:r w:rsidR="00BD61F3">
        <w:t>4</w:t>
      </w:r>
      <w:r w:rsidR="00075C1A">
        <w:t xml:space="preserve">’te verilmiştir. </w:t>
      </w:r>
    </w:p>
    <w:p w14:paraId="5BFCBC25" w14:textId="77777777" w:rsidR="001615D1" w:rsidRPr="00075C1A" w:rsidRDefault="001615D1" w:rsidP="00075C1A">
      <w:pPr>
        <w:spacing w:line="360" w:lineRule="auto"/>
        <w:jc w:val="both"/>
      </w:pPr>
    </w:p>
    <w:tbl>
      <w:tblPr>
        <w:tblStyle w:val="TabloKlavuzu1"/>
        <w:tblW w:w="9402" w:type="dxa"/>
        <w:tblBorders>
          <w:top w:val="none" w:sz="0" w:space="0" w:color="auto"/>
          <w:left w:val="none" w:sz="0" w:space="0" w:color="auto"/>
          <w:right w:val="none" w:sz="0" w:space="0" w:color="auto"/>
          <w:insideV w:val="none" w:sz="0" w:space="0" w:color="auto"/>
        </w:tblBorders>
        <w:tblLayout w:type="fixed"/>
        <w:tblLook w:val="0420" w:firstRow="1" w:lastRow="0" w:firstColumn="0" w:lastColumn="0" w:noHBand="0" w:noVBand="1"/>
      </w:tblPr>
      <w:tblGrid>
        <w:gridCol w:w="1242"/>
        <w:gridCol w:w="426"/>
        <w:gridCol w:w="7384"/>
        <w:gridCol w:w="191"/>
        <w:gridCol w:w="159"/>
      </w:tblGrid>
      <w:tr w:rsidR="005C0860" w:rsidRPr="008A1E6E" w14:paraId="5C4A974E" w14:textId="77777777" w:rsidTr="003D74DD">
        <w:trPr>
          <w:gridAfter w:val="1"/>
          <w:wAfter w:w="159" w:type="dxa"/>
          <w:trHeight w:val="584"/>
        </w:trPr>
        <w:tc>
          <w:tcPr>
            <w:tcW w:w="9243" w:type="dxa"/>
            <w:gridSpan w:val="4"/>
            <w:hideMark/>
          </w:tcPr>
          <w:p w14:paraId="1EF67F9B" w14:textId="45A7466C" w:rsidR="00B21B20" w:rsidRPr="008A1E6E" w:rsidRDefault="005C0860" w:rsidP="008A1E6E">
            <w:r w:rsidRPr="008A1E6E">
              <w:t xml:space="preserve">Tablo </w:t>
            </w:r>
            <w:r w:rsidR="00BD61F3">
              <w:t>4</w:t>
            </w:r>
            <w:r w:rsidRPr="008A1E6E">
              <w:t xml:space="preserve">. </w:t>
            </w:r>
          </w:p>
          <w:p w14:paraId="718A28C2" w14:textId="7152A42B" w:rsidR="005C0860" w:rsidRPr="008A1E6E" w:rsidRDefault="005D7F4A" w:rsidP="008A1E6E">
            <w:pPr>
              <w:rPr>
                <w:i/>
                <w:sz w:val="20"/>
                <w:szCs w:val="20"/>
              </w:rPr>
            </w:pPr>
            <w:r>
              <w:t xml:space="preserve">Öğretmen Adaylarının Farklılaştırılmış </w:t>
            </w:r>
            <w:r w:rsidR="001936AF">
              <w:t>Öğretim</w:t>
            </w:r>
            <w:r>
              <w:t xml:space="preserve"> </w:t>
            </w:r>
            <w:r w:rsidR="005C0860" w:rsidRPr="008A1E6E">
              <w:t>Kavramına Yönelik Ön Metaforları</w:t>
            </w:r>
          </w:p>
        </w:tc>
      </w:tr>
      <w:tr w:rsidR="005C0860" w:rsidRPr="008A1E6E" w14:paraId="3B90DC0A" w14:textId="77777777" w:rsidTr="003D74DD">
        <w:trPr>
          <w:trHeight w:val="315"/>
        </w:trPr>
        <w:tc>
          <w:tcPr>
            <w:tcW w:w="1242" w:type="dxa"/>
            <w:hideMark/>
          </w:tcPr>
          <w:p w14:paraId="349B7CDA" w14:textId="77777777" w:rsidR="005C0860" w:rsidRPr="003D74DD" w:rsidRDefault="005C0860" w:rsidP="008A1E6E">
            <w:pPr>
              <w:rPr>
                <w:b/>
                <w:sz w:val="20"/>
                <w:szCs w:val="20"/>
              </w:rPr>
            </w:pPr>
            <w:r w:rsidRPr="003D74DD">
              <w:rPr>
                <w:b/>
                <w:sz w:val="20"/>
                <w:szCs w:val="20"/>
              </w:rPr>
              <w:t>Kodlar (4)</w:t>
            </w:r>
          </w:p>
        </w:tc>
        <w:tc>
          <w:tcPr>
            <w:tcW w:w="426" w:type="dxa"/>
            <w:hideMark/>
          </w:tcPr>
          <w:p w14:paraId="4C119827" w14:textId="77777777" w:rsidR="005C0860" w:rsidRPr="003D74DD" w:rsidRDefault="005C0860" w:rsidP="008A1E6E">
            <w:pPr>
              <w:jc w:val="both"/>
              <w:rPr>
                <w:b/>
                <w:sz w:val="20"/>
                <w:szCs w:val="20"/>
              </w:rPr>
            </w:pPr>
            <w:r w:rsidRPr="003D74DD">
              <w:rPr>
                <w:b/>
                <w:sz w:val="20"/>
                <w:szCs w:val="20"/>
              </w:rPr>
              <w:t>F</w:t>
            </w:r>
          </w:p>
        </w:tc>
        <w:tc>
          <w:tcPr>
            <w:tcW w:w="7384" w:type="dxa"/>
            <w:hideMark/>
          </w:tcPr>
          <w:p w14:paraId="5A06EBA7" w14:textId="77777777" w:rsidR="005C0860" w:rsidRPr="003D74DD" w:rsidRDefault="005C0860" w:rsidP="008A1E6E">
            <w:pPr>
              <w:rPr>
                <w:b/>
                <w:sz w:val="20"/>
                <w:szCs w:val="20"/>
              </w:rPr>
            </w:pPr>
            <w:r w:rsidRPr="003D74DD">
              <w:rPr>
                <w:b/>
                <w:sz w:val="20"/>
                <w:szCs w:val="20"/>
              </w:rPr>
              <w:t>Kodlar (33)</w:t>
            </w:r>
          </w:p>
        </w:tc>
        <w:tc>
          <w:tcPr>
            <w:tcW w:w="350" w:type="dxa"/>
            <w:gridSpan w:val="2"/>
            <w:hideMark/>
          </w:tcPr>
          <w:p w14:paraId="568B5D8D" w14:textId="77777777" w:rsidR="005C0860" w:rsidRPr="003D74DD" w:rsidRDefault="005C0860" w:rsidP="008A1E6E">
            <w:pPr>
              <w:rPr>
                <w:b/>
                <w:sz w:val="20"/>
                <w:szCs w:val="20"/>
              </w:rPr>
            </w:pPr>
            <w:r w:rsidRPr="003D74DD">
              <w:rPr>
                <w:b/>
                <w:sz w:val="20"/>
                <w:szCs w:val="20"/>
              </w:rPr>
              <w:t>F</w:t>
            </w:r>
          </w:p>
        </w:tc>
      </w:tr>
      <w:tr w:rsidR="005C0860" w:rsidRPr="008A1E6E" w14:paraId="2510D9E1" w14:textId="77777777" w:rsidTr="003D74DD">
        <w:trPr>
          <w:trHeight w:val="402"/>
        </w:trPr>
        <w:tc>
          <w:tcPr>
            <w:tcW w:w="1242" w:type="dxa"/>
            <w:hideMark/>
          </w:tcPr>
          <w:p w14:paraId="3F56421A" w14:textId="77777777" w:rsidR="005C0860" w:rsidRPr="008A1E6E" w:rsidRDefault="005C0860" w:rsidP="008A1E6E">
            <w:pPr>
              <w:rPr>
                <w:sz w:val="20"/>
                <w:szCs w:val="20"/>
              </w:rPr>
            </w:pPr>
            <w:r w:rsidRPr="008A1E6E">
              <w:rPr>
                <w:sz w:val="20"/>
                <w:szCs w:val="20"/>
              </w:rPr>
              <w:t>Renk</w:t>
            </w:r>
          </w:p>
        </w:tc>
        <w:tc>
          <w:tcPr>
            <w:tcW w:w="426" w:type="dxa"/>
            <w:hideMark/>
          </w:tcPr>
          <w:p w14:paraId="6B32AA72" w14:textId="77777777" w:rsidR="005C0860" w:rsidRPr="008A1E6E" w:rsidRDefault="005C0860" w:rsidP="008A1E6E">
            <w:pPr>
              <w:jc w:val="both"/>
              <w:rPr>
                <w:sz w:val="20"/>
                <w:szCs w:val="20"/>
              </w:rPr>
            </w:pPr>
            <w:r w:rsidRPr="008A1E6E">
              <w:rPr>
                <w:sz w:val="20"/>
                <w:szCs w:val="20"/>
              </w:rPr>
              <w:t>4</w:t>
            </w:r>
          </w:p>
        </w:tc>
        <w:tc>
          <w:tcPr>
            <w:tcW w:w="7384" w:type="dxa"/>
            <w:vMerge w:val="restart"/>
            <w:hideMark/>
          </w:tcPr>
          <w:p w14:paraId="11C1D0CD" w14:textId="329A3BA3" w:rsidR="005C0860" w:rsidRPr="008A1E6E" w:rsidRDefault="005C0860" w:rsidP="008A1E6E">
            <w:pPr>
              <w:rPr>
                <w:sz w:val="20"/>
                <w:szCs w:val="20"/>
              </w:rPr>
            </w:pPr>
            <w:r w:rsidRPr="008A1E6E">
              <w:rPr>
                <w:sz w:val="20"/>
                <w:szCs w:val="20"/>
              </w:rPr>
              <w:t xml:space="preserve">Metro, doğu batı, kalem, sistem değişikliği, zarar, güneş, yağmur, ayna, </w:t>
            </w:r>
            <w:r w:rsidR="00704883" w:rsidRPr="008A1E6E">
              <w:rPr>
                <w:sz w:val="20"/>
                <w:szCs w:val="20"/>
              </w:rPr>
              <w:t>laboratuvar</w:t>
            </w:r>
            <w:r w:rsidRPr="008A1E6E">
              <w:rPr>
                <w:sz w:val="20"/>
                <w:szCs w:val="20"/>
              </w:rPr>
              <w:t xml:space="preserve">, boya seti, galaksi, oyun, okul, taş, çiçek, merdiven, birlik, şimşek, sonbahar, kaktüs, insan, yağmur, ördek, </w:t>
            </w:r>
            <w:r w:rsidR="00704883" w:rsidRPr="008A1E6E">
              <w:rPr>
                <w:sz w:val="20"/>
                <w:szCs w:val="20"/>
              </w:rPr>
              <w:t>kâğıt</w:t>
            </w:r>
            <w:r w:rsidRPr="008A1E6E">
              <w:rPr>
                <w:sz w:val="20"/>
                <w:szCs w:val="20"/>
              </w:rPr>
              <w:t xml:space="preserve">, limon, asansör, odun, yol, bulut, </w:t>
            </w:r>
            <w:r w:rsidR="00704883" w:rsidRPr="008A1E6E">
              <w:rPr>
                <w:sz w:val="20"/>
                <w:szCs w:val="20"/>
              </w:rPr>
              <w:t>Satürn</w:t>
            </w:r>
            <w:r w:rsidRPr="008A1E6E">
              <w:rPr>
                <w:sz w:val="20"/>
                <w:szCs w:val="20"/>
              </w:rPr>
              <w:t>, basamak</w:t>
            </w:r>
          </w:p>
        </w:tc>
        <w:tc>
          <w:tcPr>
            <w:tcW w:w="350" w:type="dxa"/>
            <w:gridSpan w:val="2"/>
            <w:vMerge w:val="restart"/>
            <w:hideMark/>
          </w:tcPr>
          <w:p w14:paraId="537405D7" w14:textId="77777777" w:rsidR="005C0860" w:rsidRPr="008A1E6E" w:rsidRDefault="005C0860" w:rsidP="008A1E6E">
            <w:pPr>
              <w:rPr>
                <w:sz w:val="20"/>
                <w:szCs w:val="20"/>
              </w:rPr>
            </w:pPr>
            <w:r w:rsidRPr="008A1E6E">
              <w:rPr>
                <w:sz w:val="20"/>
                <w:szCs w:val="20"/>
              </w:rPr>
              <w:t>1</w:t>
            </w:r>
          </w:p>
        </w:tc>
      </w:tr>
      <w:tr w:rsidR="005C0860" w:rsidRPr="008A1E6E" w14:paraId="5AF2BD90" w14:textId="77777777" w:rsidTr="003D74DD">
        <w:trPr>
          <w:trHeight w:val="584"/>
        </w:trPr>
        <w:tc>
          <w:tcPr>
            <w:tcW w:w="1242" w:type="dxa"/>
            <w:hideMark/>
          </w:tcPr>
          <w:p w14:paraId="12835F3D" w14:textId="77777777" w:rsidR="005C0860" w:rsidRPr="008A1E6E" w:rsidRDefault="005C0860" w:rsidP="008A1E6E">
            <w:pPr>
              <w:rPr>
                <w:sz w:val="20"/>
                <w:szCs w:val="20"/>
              </w:rPr>
            </w:pPr>
            <w:r w:rsidRPr="008A1E6E">
              <w:rPr>
                <w:sz w:val="20"/>
                <w:szCs w:val="20"/>
              </w:rPr>
              <w:t>Ağaç</w:t>
            </w:r>
          </w:p>
          <w:p w14:paraId="54E95A1C" w14:textId="77777777" w:rsidR="005C0860" w:rsidRPr="008A1E6E" w:rsidRDefault="005C0860" w:rsidP="008A1E6E">
            <w:pPr>
              <w:rPr>
                <w:sz w:val="20"/>
                <w:szCs w:val="20"/>
              </w:rPr>
            </w:pPr>
            <w:r w:rsidRPr="008A1E6E">
              <w:rPr>
                <w:sz w:val="20"/>
                <w:szCs w:val="20"/>
              </w:rPr>
              <w:t>Meyve</w:t>
            </w:r>
          </w:p>
          <w:p w14:paraId="1732D1CB" w14:textId="77777777" w:rsidR="005C0860" w:rsidRPr="008A1E6E" w:rsidRDefault="005C0860" w:rsidP="008A1E6E">
            <w:pPr>
              <w:rPr>
                <w:sz w:val="20"/>
                <w:szCs w:val="20"/>
              </w:rPr>
            </w:pPr>
            <w:r w:rsidRPr="008A1E6E">
              <w:rPr>
                <w:sz w:val="20"/>
                <w:szCs w:val="20"/>
              </w:rPr>
              <w:t>Bilgi</w:t>
            </w:r>
          </w:p>
        </w:tc>
        <w:tc>
          <w:tcPr>
            <w:tcW w:w="426" w:type="dxa"/>
            <w:hideMark/>
          </w:tcPr>
          <w:p w14:paraId="13A7289F" w14:textId="77777777" w:rsidR="005C0860" w:rsidRPr="008A1E6E" w:rsidRDefault="005C0860" w:rsidP="008A1E6E">
            <w:pPr>
              <w:jc w:val="both"/>
              <w:rPr>
                <w:sz w:val="20"/>
                <w:szCs w:val="20"/>
              </w:rPr>
            </w:pPr>
            <w:r w:rsidRPr="008A1E6E">
              <w:rPr>
                <w:sz w:val="20"/>
                <w:szCs w:val="20"/>
              </w:rPr>
              <w:t>2</w:t>
            </w:r>
          </w:p>
        </w:tc>
        <w:tc>
          <w:tcPr>
            <w:tcW w:w="7384" w:type="dxa"/>
            <w:vMerge/>
            <w:hideMark/>
          </w:tcPr>
          <w:p w14:paraId="0ECE275E" w14:textId="77777777" w:rsidR="005C0860" w:rsidRPr="008A1E6E" w:rsidRDefault="005C0860" w:rsidP="008A1E6E">
            <w:pPr>
              <w:rPr>
                <w:sz w:val="20"/>
                <w:szCs w:val="20"/>
              </w:rPr>
            </w:pPr>
          </w:p>
        </w:tc>
        <w:tc>
          <w:tcPr>
            <w:tcW w:w="350" w:type="dxa"/>
            <w:gridSpan w:val="2"/>
            <w:vMerge/>
            <w:hideMark/>
          </w:tcPr>
          <w:p w14:paraId="15C8FF31" w14:textId="77777777" w:rsidR="005C0860" w:rsidRPr="008A1E6E" w:rsidRDefault="005C0860" w:rsidP="008A1E6E">
            <w:pPr>
              <w:rPr>
                <w:sz w:val="20"/>
                <w:szCs w:val="20"/>
              </w:rPr>
            </w:pPr>
          </w:p>
        </w:tc>
      </w:tr>
    </w:tbl>
    <w:p w14:paraId="2D5F1115" w14:textId="77777777" w:rsidR="005C0860" w:rsidRDefault="005C0860" w:rsidP="005C0860"/>
    <w:p w14:paraId="4E67045A" w14:textId="2EC3437A" w:rsidR="005C0860" w:rsidRPr="008A1E6E" w:rsidRDefault="005C0860" w:rsidP="00075C1A">
      <w:pPr>
        <w:spacing w:line="360" w:lineRule="auto"/>
        <w:ind w:firstLine="708"/>
        <w:jc w:val="both"/>
      </w:pPr>
      <w:r>
        <w:t xml:space="preserve">Tablo </w:t>
      </w:r>
      <w:r w:rsidR="00BD61F3">
        <w:t>4</w:t>
      </w:r>
      <w:r>
        <w:t xml:space="preserve">’e göre öğretmen adaylarının farklılaştırılmış </w:t>
      </w:r>
      <w:r w:rsidR="001936AF">
        <w:t>öğretim</w:t>
      </w:r>
      <w:r>
        <w:t xml:space="preserve"> kavramına yönelik toplamda 37 </w:t>
      </w:r>
      <w:r w:rsidR="0004040A">
        <w:t xml:space="preserve">ön </w:t>
      </w:r>
      <w:r>
        <w:t>metaforu</w:t>
      </w:r>
      <w:r w:rsidR="0004040A">
        <w:t xml:space="preserve">nun olduğu ve renk metaforunun çoğunlukla ifade edildiği görülmektedir. </w:t>
      </w:r>
      <w:r w:rsidR="007C405D">
        <w:t>F</w:t>
      </w:r>
      <w:r>
        <w:t xml:space="preserve">arklılaştırılmış </w:t>
      </w:r>
      <w:r w:rsidR="001936AF">
        <w:t>öğretim</w:t>
      </w:r>
      <w:r>
        <w:t xml:space="preserve"> </w:t>
      </w:r>
      <w:r w:rsidRPr="0051110B">
        <w:t xml:space="preserve">kavramına yönelik son metaforlar </w:t>
      </w:r>
      <w:r w:rsidR="007C405D">
        <w:t xml:space="preserve">Tablo </w:t>
      </w:r>
      <w:r w:rsidR="00BD61F3">
        <w:t>5</w:t>
      </w:r>
      <w:r w:rsidR="007C405D">
        <w:t xml:space="preserve">’te </w:t>
      </w:r>
      <w:r w:rsidRPr="0051110B">
        <w:t xml:space="preserve">verilmiştir. </w:t>
      </w:r>
    </w:p>
    <w:tbl>
      <w:tblPr>
        <w:tblStyle w:val="TabloKlavuzu1"/>
        <w:tblW w:w="9077" w:type="dxa"/>
        <w:tblBorders>
          <w:top w:val="none" w:sz="0" w:space="0" w:color="auto"/>
          <w:left w:val="none" w:sz="0" w:space="0" w:color="auto"/>
          <w:right w:val="none" w:sz="0" w:space="0" w:color="auto"/>
          <w:insideV w:val="none" w:sz="0" w:space="0" w:color="auto"/>
        </w:tblBorders>
        <w:tblLayout w:type="fixed"/>
        <w:tblLook w:val="0420" w:firstRow="1" w:lastRow="0" w:firstColumn="0" w:lastColumn="0" w:noHBand="0" w:noVBand="1"/>
      </w:tblPr>
      <w:tblGrid>
        <w:gridCol w:w="2376"/>
        <w:gridCol w:w="426"/>
        <w:gridCol w:w="5925"/>
        <w:gridCol w:w="114"/>
        <w:gridCol w:w="236"/>
      </w:tblGrid>
      <w:tr w:rsidR="005C0860" w:rsidRPr="008A1E6E" w14:paraId="6E8BDCB0" w14:textId="77777777" w:rsidTr="005C0860">
        <w:trPr>
          <w:gridAfter w:val="1"/>
          <w:wAfter w:w="236" w:type="dxa"/>
          <w:trHeight w:val="341"/>
        </w:trPr>
        <w:tc>
          <w:tcPr>
            <w:tcW w:w="8841" w:type="dxa"/>
            <w:gridSpan w:val="4"/>
            <w:hideMark/>
          </w:tcPr>
          <w:p w14:paraId="611EC6F0" w14:textId="0BC8DACA" w:rsidR="00B21B20" w:rsidRPr="008A1E6E" w:rsidRDefault="005C0860" w:rsidP="008A1E6E">
            <w:r w:rsidRPr="008A1E6E">
              <w:t xml:space="preserve">Tablo </w:t>
            </w:r>
            <w:r w:rsidR="00BD61F3">
              <w:t>5</w:t>
            </w:r>
            <w:r w:rsidRPr="008A1E6E">
              <w:t xml:space="preserve">. </w:t>
            </w:r>
          </w:p>
          <w:p w14:paraId="74C2C1A5" w14:textId="51A353E5" w:rsidR="005C0860" w:rsidRPr="008A1E6E" w:rsidRDefault="005D7F4A" w:rsidP="008A1E6E">
            <w:pPr>
              <w:rPr>
                <w:i/>
              </w:rPr>
            </w:pPr>
            <w:r>
              <w:t xml:space="preserve">Öğretmen Adaylarının Farklılaştırılmış </w:t>
            </w:r>
            <w:r w:rsidR="001936AF">
              <w:t>Öğretim</w:t>
            </w:r>
            <w:r w:rsidR="005C0860" w:rsidRPr="008A1E6E">
              <w:t xml:space="preserve"> Kavramına Yönelik Son Metaforları</w:t>
            </w:r>
          </w:p>
        </w:tc>
      </w:tr>
      <w:tr w:rsidR="005C0860" w:rsidRPr="008A1E6E" w14:paraId="7E73CCE7" w14:textId="77777777" w:rsidTr="003D74DD">
        <w:trPr>
          <w:trHeight w:val="279"/>
        </w:trPr>
        <w:tc>
          <w:tcPr>
            <w:tcW w:w="2376" w:type="dxa"/>
            <w:hideMark/>
          </w:tcPr>
          <w:p w14:paraId="069E2E9F" w14:textId="77777777" w:rsidR="005C0860" w:rsidRPr="003D74DD" w:rsidRDefault="005C0860" w:rsidP="008A1E6E">
            <w:pPr>
              <w:rPr>
                <w:b/>
                <w:sz w:val="20"/>
                <w:szCs w:val="20"/>
              </w:rPr>
            </w:pPr>
            <w:r w:rsidRPr="003D74DD">
              <w:rPr>
                <w:b/>
                <w:sz w:val="20"/>
                <w:szCs w:val="20"/>
              </w:rPr>
              <w:t>Kodlar (15)</w:t>
            </w:r>
          </w:p>
        </w:tc>
        <w:tc>
          <w:tcPr>
            <w:tcW w:w="426" w:type="dxa"/>
            <w:hideMark/>
          </w:tcPr>
          <w:p w14:paraId="7D6F45C7" w14:textId="77777777" w:rsidR="005C0860" w:rsidRPr="003D74DD" w:rsidRDefault="005C0860" w:rsidP="008A1E6E">
            <w:pPr>
              <w:rPr>
                <w:b/>
                <w:sz w:val="20"/>
                <w:szCs w:val="20"/>
              </w:rPr>
            </w:pPr>
            <w:r w:rsidRPr="003D74DD">
              <w:rPr>
                <w:b/>
                <w:sz w:val="20"/>
                <w:szCs w:val="20"/>
              </w:rPr>
              <w:t>F</w:t>
            </w:r>
          </w:p>
        </w:tc>
        <w:tc>
          <w:tcPr>
            <w:tcW w:w="5925" w:type="dxa"/>
            <w:hideMark/>
          </w:tcPr>
          <w:p w14:paraId="30D4D017" w14:textId="77777777" w:rsidR="005C0860" w:rsidRPr="003D74DD" w:rsidRDefault="005C0860" w:rsidP="008A1E6E">
            <w:pPr>
              <w:rPr>
                <w:b/>
                <w:sz w:val="20"/>
                <w:szCs w:val="20"/>
              </w:rPr>
            </w:pPr>
            <w:r w:rsidRPr="003D74DD">
              <w:rPr>
                <w:b/>
                <w:sz w:val="20"/>
                <w:szCs w:val="20"/>
              </w:rPr>
              <w:t>Kodlar(60)</w:t>
            </w:r>
          </w:p>
        </w:tc>
        <w:tc>
          <w:tcPr>
            <w:tcW w:w="350" w:type="dxa"/>
            <w:gridSpan w:val="2"/>
            <w:hideMark/>
          </w:tcPr>
          <w:p w14:paraId="6F3FD24D" w14:textId="77777777" w:rsidR="005C0860" w:rsidRPr="003D74DD" w:rsidRDefault="005C0860" w:rsidP="008A1E6E">
            <w:pPr>
              <w:rPr>
                <w:b/>
                <w:sz w:val="20"/>
                <w:szCs w:val="20"/>
              </w:rPr>
            </w:pPr>
            <w:r w:rsidRPr="003D74DD">
              <w:rPr>
                <w:b/>
                <w:sz w:val="20"/>
                <w:szCs w:val="20"/>
              </w:rPr>
              <w:t>F</w:t>
            </w:r>
          </w:p>
        </w:tc>
      </w:tr>
      <w:tr w:rsidR="005C0860" w:rsidRPr="008A1E6E" w14:paraId="1109B5C6" w14:textId="77777777" w:rsidTr="003D74DD">
        <w:trPr>
          <w:trHeight w:val="584"/>
        </w:trPr>
        <w:tc>
          <w:tcPr>
            <w:tcW w:w="2376" w:type="dxa"/>
            <w:hideMark/>
          </w:tcPr>
          <w:p w14:paraId="3B88C0B7" w14:textId="77777777" w:rsidR="005C0860" w:rsidRPr="008A1E6E" w:rsidRDefault="005C0860" w:rsidP="008A1E6E">
            <w:pPr>
              <w:rPr>
                <w:sz w:val="20"/>
                <w:szCs w:val="20"/>
              </w:rPr>
            </w:pPr>
            <w:r w:rsidRPr="008A1E6E">
              <w:rPr>
                <w:sz w:val="20"/>
                <w:szCs w:val="20"/>
              </w:rPr>
              <w:t xml:space="preserve">Işık, Çiçek, </w:t>
            </w:r>
          </w:p>
          <w:p w14:paraId="0855FDA2" w14:textId="77777777" w:rsidR="005C0860" w:rsidRPr="008A1E6E" w:rsidRDefault="005C0860" w:rsidP="008A1E6E">
            <w:pPr>
              <w:rPr>
                <w:sz w:val="20"/>
                <w:szCs w:val="20"/>
              </w:rPr>
            </w:pPr>
            <w:r w:rsidRPr="008A1E6E">
              <w:rPr>
                <w:sz w:val="20"/>
                <w:szCs w:val="20"/>
              </w:rPr>
              <w:t xml:space="preserve">Yıldız, Güneş, Gökkuşağı </w:t>
            </w:r>
          </w:p>
          <w:p w14:paraId="65EFD876" w14:textId="77777777" w:rsidR="005C0860" w:rsidRPr="008A1E6E" w:rsidRDefault="005C0860" w:rsidP="008A1E6E">
            <w:pPr>
              <w:rPr>
                <w:sz w:val="20"/>
                <w:szCs w:val="20"/>
              </w:rPr>
            </w:pPr>
            <w:r w:rsidRPr="008A1E6E">
              <w:rPr>
                <w:sz w:val="20"/>
                <w:szCs w:val="20"/>
              </w:rPr>
              <w:t>Okul, İnsan</w:t>
            </w:r>
          </w:p>
        </w:tc>
        <w:tc>
          <w:tcPr>
            <w:tcW w:w="426" w:type="dxa"/>
            <w:hideMark/>
          </w:tcPr>
          <w:p w14:paraId="3D5011F1" w14:textId="77777777" w:rsidR="005C0860" w:rsidRPr="008A1E6E" w:rsidRDefault="005C0860" w:rsidP="008A1E6E">
            <w:pPr>
              <w:rPr>
                <w:sz w:val="20"/>
                <w:szCs w:val="20"/>
              </w:rPr>
            </w:pPr>
            <w:r w:rsidRPr="008A1E6E">
              <w:rPr>
                <w:sz w:val="20"/>
                <w:szCs w:val="20"/>
              </w:rPr>
              <w:t>3</w:t>
            </w:r>
          </w:p>
        </w:tc>
        <w:tc>
          <w:tcPr>
            <w:tcW w:w="5925" w:type="dxa"/>
            <w:vMerge w:val="restart"/>
            <w:hideMark/>
          </w:tcPr>
          <w:p w14:paraId="43CD13AE" w14:textId="39D4F75E" w:rsidR="005C0860" w:rsidRPr="008A1E6E" w:rsidRDefault="005C0860" w:rsidP="008A1E6E">
            <w:pPr>
              <w:rPr>
                <w:sz w:val="20"/>
                <w:szCs w:val="20"/>
              </w:rPr>
            </w:pPr>
            <w:r w:rsidRPr="008A1E6E">
              <w:rPr>
                <w:sz w:val="20"/>
                <w:szCs w:val="20"/>
              </w:rPr>
              <w:t>DNA, bilim, uzay, ilaç, iş adamı, yap boz, gizem, ağaç kökü, şehir, makine , kaktüs, su, araba, kiraz, menekşe, bulut, toprak, tedavi, tiyatro sahnesi, futbol maçı, özel öğrenci, soru, pizza dilimi, cümle, psikolojik roman, film, ülke, göz, otobüs, burs, kivi , ayakkabı, arı, ufuk, balık kılçığı, deniz, su, araba, kalp, şeker, sevgi, hazine, okyanus, lale, okul dışı eğitim, sayı,</w:t>
            </w:r>
            <w:r w:rsidR="00704883">
              <w:rPr>
                <w:sz w:val="20"/>
                <w:szCs w:val="20"/>
              </w:rPr>
              <w:t xml:space="preserve"> </w:t>
            </w:r>
            <w:r w:rsidRPr="008A1E6E">
              <w:rPr>
                <w:sz w:val="20"/>
                <w:szCs w:val="20"/>
              </w:rPr>
              <w:t xml:space="preserve">çeyiz sandığı, sözlük, deney, spor, el, dünya, yuva, uzay, </w:t>
            </w:r>
            <w:r w:rsidR="00704883" w:rsidRPr="008A1E6E">
              <w:rPr>
                <w:sz w:val="20"/>
                <w:szCs w:val="20"/>
              </w:rPr>
              <w:t>bukalemun</w:t>
            </w:r>
            <w:r w:rsidRPr="008A1E6E">
              <w:rPr>
                <w:sz w:val="20"/>
                <w:szCs w:val="20"/>
              </w:rPr>
              <w:t xml:space="preserve">, hamur, hava, papatya, kağıt, patates </w:t>
            </w:r>
          </w:p>
        </w:tc>
        <w:tc>
          <w:tcPr>
            <w:tcW w:w="350" w:type="dxa"/>
            <w:gridSpan w:val="2"/>
            <w:vMerge w:val="restart"/>
            <w:hideMark/>
          </w:tcPr>
          <w:p w14:paraId="2D78DED7" w14:textId="77777777" w:rsidR="005C0860" w:rsidRPr="008A1E6E" w:rsidRDefault="005C0860" w:rsidP="008A1E6E">
            <w:pPr>
              <w:rPr>
                <w:sz w:val="20"/>
                <w:szCs w:val="20"/>
              </w:rPr>
            </w:pPr>
            <w:r w:rsidRPr="008A1E6E">
              <w:rPr>
                <w:sz w:val="20"/>
                <w:szCs w:val="20"/>
              </w:rPr>
              <w:t>1</w:t>
            </w:r>
          </w:p>
        </w:tc>
      </w:tr>
      <w:tr w:rsidR="005C0860" w:rsidRPr="008A1E6E" w14:paraId="79B95B7C" w14:textId="77777777" w:rsidTr="003D74DD">
        <w:trPr>
          <w:trHeight w:val="584"/>
        </w:trPr>
        <w:tc>
          <w:tcPr>
            <w:tcW w:w="2376" w:type="dxa"/>
            <w:hideMark/>
          </w:tcPr>
          <w:p w14:paraId="3C8F3456" w14:textId="77777777" w:rsidR="005C0860" w:rsidRPr="008A1E6E" w:rsidRDefault="005C0860" w:rsidP="008A1E6E">
            <w:pPr>
              <w:rPr>
                <w:sz w:val="20"/>
                <w:szCs w:val="20"/>
              </w:rPr>
            </w:pPr>
            <w:r w:rsidRPr="008A1E6E">
              <w:rPr>
                <w:sz w:val="20"/>
                <w:szCs w:val="20"/>
              </w:rPr>
              <w:t xml:space="preserve">Kitap, Orman, </w:t>
            </w:r>
          </w:p>
          <w:p w14:paraId="5CD7A50D" w14:textId="77777777" w:rsidR="005C0860" w:rsidRPr="008A1E6E" w:rsidRDefault="005C0860" w:rsidP="008A1E6E">
            <w:pPr>
              <w:rPr>
                <w:sz w:val="20"/>
                <w:szCs w:val="20"/>
              </w:rPr>
            </w:pPr>
            <w:r w:rsidRPr="008A1E6E">
              <w:rPr>
                <w:sz w:val="20"/>
                <w:szCs w:val="20"/>
              </w:rPr>
              <w:t xml:space="preserve">Meyve, Renk çarkı, Kandil, Yol, </w:t>
            </w:r>
          </w:p>
          <w:p w14:paraId="57E3CD72" w14:textId="77777777" w:rsidR="005C0860" w:rsidRPr="008A1E6E" w:rsidRDefault="005C0860" w:rsidP="008A1E6E">
            <w:pPr>
              <w:rPr>
                <w:sz w:val="20"/>
                <w:szCs w:val="20"/>
              </w:rPr>
            </w:pPr>
            <w:r w:rsidRPr="008A1E6E">
              <w:rPr>
                <w:sz w:val="20"/>
                <w:szCs w:val="20"/>
              </w:rPr>
              <w:t>Hayat, Ağaç</w:t>
            </w:r>
          </w:p>
        </w:tc>
        <w:tc>
          <w:tcPr>
            <w:tcW w:w="426" w:type="dxa"/>
            <w:hideMark/>
          </w:tcPr>
          <w:p w14:paraId="594D7391" w14:textId="77777777" w:rsidR="005C0860" w:rsidRPr="008A1E6E" w:rsidRDefault="005C0860" w:rsidP="008A1E6E">
            <w:pPr>
              <w:rPr>
                <w:sz w:val="20"/>
                <w:szCs w:val="20"/>
              </w:rPr>
            </w:pPr>
            <w:r w:rsidRPr="008A1E6E">
              <w:rPr>
                <w:sz w:val="20"/>
                <w:szCs w:val="20"/>
              </w:rPr>
              <w:t>2</w:t>
            </w:r>
          </w:p>
        </w:tc>
        <w:tc>
          <w:tcPr>
            <w:tcW w:w="5925" w:type="dxa"/>
            <w:vMerge/>
            <w:hideMark/>
          </w:tcPr>
          <w:p w14:paraId="0B5763C3" w14:textId="77777777" w:rsidR="005C0860" w:rsidRPr="008A1E6E" w:rsidRDefault="005C0860" w:rsidP="008A1E6E">
            <w:pPr>
              <w:rPr>
                <w:sz w:val="20"/>
                <w:szCs w:val="20"/>
              </w:rPr>
            </w:pPr>
          </w:p>
        </w:tc>
        <w:tc>
          <w:tcPr>
            <w:tcW w:w="350" w:type="dxa"/>
            <w:gridSpan w:val="2"/>
            <w:vMerge/>
            <w:hideMark/>
          </w:tcPr>
          <w:p w14:paraId="329ADA66" w14:textId="77777777" w:rsidR="005C0860" w:rsidRPr="008A1E6E" w:rsidRDefault="005C0860" w:rsidP="008A1E6E">
            <w:pPr>
              <w:rPr>
                <w:sz w:val="20"/>
                <w:szCs w:val="20"/>
              </w:rPr>
            </w:pPr>
          </w:p>
        </w:tc>
      </w:tr>
    </w:tbl>
    <w:p w14:paraId="56F79B7B" w14:textId="77777777" w:rsidR="005C0860" w:rsidRDefault="005C0860" w:rsidP="005C0860"/>
    <w:p w14:paraId="7414AC33" w14:textId="7AED657E" w:rsidR="005C0860" w:rsidRDefault="005C0860" w:rsidP="005C0860">
      <w:pPr>
        <w:spacing w:line="360" w:lineRule="auto"/>
        <w:jc w:val="both"/>
      </w:pPr>
      <w:r>
        <w:lastRenderedPageBreak/>
        <w:tab/>
      </w:r>
      <w:r w:rsidRPr="00140C20">
        <w:t xml:space="preserve">Tablo </w:t>
      </w:r>
      <w:r w:rsidR="00BD61F3">
        <w:t>5</w:t>
      </w:r>
      <w:r w:rsidRPr="00140C20">
        <w:t xml:space="preserve">’e göre sınıf öğretmen adaylarının </w:t>
      </w:r>
      <w:r>
        <w:t xml:space="preserve">eğitim sonrası </w:t>
      </w:r>
      <w:r w:rsidRPr="00140C20">
        <w:t xml:space="preserve">farklılaştırılmış </w:t>
      </w:r>
      <w:r w:rsidR="001936AF">
        <w:t>öğretim</w:t>
      </w:r>
      <w:r w:rsidRPr="00140C20">
        <w:t xml:space="preserve"> kavramına yönelik 75 </w:t>
      </w:r>
      <w:r w:rsidR="0004040A">
        <w:t xml:space="preserve">son </w:t>
      </w:r>
      <w:r w:rsidRPr="00140C20">
        <w:t xml:space="preserve">metafora sahip oldukları görülmektedir. Öğretmen adaylarının farklılaştırılmış </w:t>
      </w:r>
      <w:r w:rsidR="001936AF">
        <w:t>öğre</w:t>
      </w:r>
      <w:r w:rsidRPr="00140C20">
        <w:t>tim</w:t>
      </w:r>
      <w:r>
        <w:t>le ilgili son</w:t>
      </w:r>
      <w:r w:rsidRPr="00140C20">
        <w:t xml:space="preserve"> metaforlarından bazı alıntılar aşağıda verilmiştir.  </w:t>
      </w:r>
    </w:p>
    <w:p w14:paraId="581F1DA8" w14:textId="2AE1C3D3" w:rsidR="005C0860" w:rsidRPr="00140C20" w:rsidRDefault="005C0860" w:rsidP="005C0860">
      <w:pPr>
        <w:spacing w:line="360" w:lineRule="auto"/>
        <w:ind w:left="567"/>
        <w:jc w:val="both"/>
        <w:rPr>
          <w:i/>
        </w:rPr>
      </w:pPr>
      <w:r w:rsidRPr="00140C20">
        <w:rPr>
          <w:i/>
        </w:rPr>
        <w:t>Ö</w:t>
      </w:r>
      <w:r w:rsidRPr="00B24454">
        <w:rPr>
          <w:i/>
          <w:vertAlign w:val="subscript"/>
        </w:rPr>
        <w:t>26</w:t>
      </w:r>
      <w:r w:rsidRPr="00140C20">
        <w:rPr>
          <w:i/>
        </w:rPr>
        <w:t xml:space="preserve">: Farklılaştırılmış </w:t>
      </w:r>
      <w:r w:rsidR="001936AF">
        <w:rPr>
          <w:i/>
        </w:rPr>
        <w:t>öğretim</w:t>
      </w:r>
      <w:r w:rsidRPr="00140C20">
        <w:rPr>
          <w:i/>
        </w:rPr>
        <w:t xml:space="preserve"> çeyiz sandığı gibidir. Çünkü içinden farklı değerlerden, adetlerden, eşyalardan çıkar. Öğrencilerde bu eğitimle farklılıklarını ortaya çıkarır. </w:t>
      </w:r>
    </w:p>
    <w:p w14:paraId="3CC19D0F" w14:textId="5BEAB412" w:rsidR="005C0860" w:rsidRPr="00140C20" w:rsidRDefault="005C0860" w:rsidP="005C0860">
      <w:pPr>
        <w:spacing w:line="360" w:lineRule="auto"/>
        <w:ind w:left="567"/>
        <w:jc w:val="both"/>
        <w:rPr>
          <w:i/>
        </w:rPr>
      </w:pPr>
      <w:r w:rsidRPr="00140C20">
        <w:rPr>
          <w:i/>
        </w:rPr>
        <w:t>Ö</w:t>
      </w:r>
      <w:r w:rsidRPr="00B24454">
        <w:rPr>
          <w:i/>
          <w:vertAlign w:val="subscript"/>
        </w:rPr>
        <w:t>27</w:t>
      </w:r>
      <w:r w:rsidRPr="00140C20">
        <w:rPr>
          <w:i/>
        </w:rPr>
        <w:t xml:space="preserve">: Farklılaştırılmış </w:t>
      </w:r>
      <w:r w:rsidR="001936AF">
        <w:rPr>
          <w:i/>
        </w:rPr>
        <w:t>öğretim</w:t>
      </w:r>
      <w:r w:rsidRPr="00140C20">
        <w:rPr>
          <w:i/>
        </w:rPr>
        <w:t xml:space="preserve"> spor gibidir. Çalıştıkça çabaladıkça gelişiriz. </w:t>
      </w:r>
    </w:p>
    <w:p w14:paraId="6AB318EC" w14:textId="1EB86832" w:rsidR="005C0860" w:rsidRPr="00140C20" w:rsidRDefault="005C0860" w:rsidP="005C0860">
      <w:pPr>
        <w:spacing w:line="360" w:lineRule="auto"/>
        <w:ind w:left="567"/>
        <w:jc w:val="both"/>
        <w:rPr>
          <w:i/>
        </w:rPr>
      </w:pPr>
      <w:r w:rsidRPr="00140C20">
        <w:rPr>
          <w:i/>
        </w:rPr>
        <w:t>Ö</w:t>
      </w:r>
      <w:r w:rsidRPr="00B24454">
        <w:rPr>
          <w:i/>
          <w:vertAlign w:val="subscript"/>
        </w:rPr>
        <w:t>10</w:t>
      </w:r>
      <w:r w:rsidRPr="00140C20">
        <w:rPr>
          <w:i/>
        </w:rPr>
        <w:t xml:space="preserve">: Farklılaştırılmış </w:t>
      </w:r>
      <w:r w:rsidR="001936AF">
        <w:rPr>
          <w:i/>
        </w:rPr>
        <w:t>öğretim</w:t>
      </w:r>
      <w:r w:rsidRPr="00140C20">
        <w:rPr>
          <w:i/>
        </w:rPr>
        <w:t xml:space="preserve"> ormanda yetişmiş kaktüs ağacı gibidir. Olan sisteme aykırıdır. Kabullenilmez sanılır.</w:t>
      </w:r>
    </w:p>
    <w:p w14:paraId="73CFF2B8" w14:textId="5F598592" w:rsidR="005C0860" w:rsidRPr="00140C20" w:rsidRDefault="005C0860" w:rsidP="005C0860">
      <w:pPr>
        <w:spacing w:line="360" w:lineRule="auto"/>
        <w:ind w:left="567"/>
        <w:jc w:val="both"/>
        <w:rPr>
          <w:i/>
        </w:rPr>
      </w:pPr>
      <w:r w:rsidRPr="00140C20">
        <w:rPr>
          <w:i/>
        </w:rPr>
        <w:t>Ö</w:t>
      </w:r>
      <w:r w:rsidRPr="00B24454">
        <w:rPr>
          <w:i/>
          <w:vertAlign w:val="subscript"/>
        </w:rPr>
        <w:t>25</w:t>
      </w:r>
      <w:r w:rsidRPr="00140C20">
        <w:rPr>
          <w:i/>
        </w:rPr>
        <w:t xml:space="preserve">: Farklılaştırılmış </w:t>
      </w:r>
      <w:r w:rsidR="001936AF">
        <w:rPr>
          <w:i/>
        </w:rPr>
        <w:t>öğretim</w:t>
      </w:r>
      <w:r w:rsidRPr="00140C20">
        <w:rPr>
          <w:i/>
        </w:rPr>
        <w:t xml:space="preserve"> güneş gibidir. En karanlık noktaya kadar ulaşır ve yansımalarını gönderir. </w:t>
      </w:r>
    </w:p>
    <w:p w14:paraId="0B9F66A5" w14:textId="4A8C5983" w:rsidR="005C0860" w:rsidRPr="00140C20" w:rsidRDefault="005C0860" w:rsidP="005C0860">
      <w:pPr>
        <w:spacing w:line="360" w:lineRule="auto"/>
        <w:ind w:left="567"/>
        <w:jc w:val="both"/>
        <w:rPr>
          <w:i/>
        </w:rPr>
      </w:pPr>
      <w:r w:rsidRPr="00140C20">
        <w:rPr>
          <w:i/>
        </w:rPr>
        <w:t>Ö</w:t>
      </w:r>
      <w:r w:rsidRPr="00B24454">
        <w:rPr>
          <w:i/>
          <w:vertAlign w:val="subscript"/>
        </w:rPr>
        <w:t>15</w:t>
      </w:r>
      <w:r w:rsidRPr="00140C20">
        <w:rPr>
          <w:i/>
        </w:rPr>
        <w:t xml:space="preserve">: Farklılaştırılmış </w:t>
      </w:r>
      <w:r w:rsidR="001936AF">
        <w:rPr>
          <w:i/>
        </w:rPr>
        <w:t>öğretim</w:t>
      </w:r>
      <w:r w:rsidRPr="00140C20">
        <w:rPr>
          <w:i/>
        </w:rPr>
        <w:t xml:space="preserve"> gökkuşağı gibidir. Çünkü farklı renkler ve farklı özellikler gösterir. </w:t>
      </w:r>
    </w:p>
    <w:p w14:paraId="7D318DB2" w14:textId="6933D39E" w:rsidR="005C0860" w:rsidRPr="00140C20" w:rsidRDefault="005C0860" w:rsidP="005C0860">
      <w:pPr>
        <w:spacing w:line="360" w:lineRule="auto"/>
        <w:ind w:left="567"/>
        <w:jc w:val="both"/>
        <w:rPr>
          <w:i/>
        </w:rPr>
      </w:pPr>
      <w:r w:rsidRPr="00140C20">
        <w:rPr>
          <w:i/>
        </w:rPr>
        <w:t>Ö</w:t>
      </w:r>
      <w:r w:rsidRPr="00B24454">
        <w:rPr>
          <w:i/>
          <w:vertAlign w:val="subscript"/>
        </w:rPr>
        <w:t>26</w:t>
      </w:r>
      <w:r w:rsidRPr="00140C20">
        <w:rPr>
          <w:i/>
        </w:rPr>
        <w:t xml:space="preserve">: Farklılaştırılmış </w:t>
      </w:r>
      <w:r w:rsidR="001936AF">
        <w:rPr>
          <w:i/>
        </w:rPr>
        <w:t>öğretim</w:t>
      </w:r>
      <w:r w:rsidRPr="00140C20">
        <w:rPr>
          <w:i/>
        </w:rPr>
        <w:t xml:space="preserve"> ışık kaynağı gibidir. Çünkü üzerine tutulan insanın kendi özelliklerini görmesini sağlar.  </w:t>
      </w:r>
    </w:p>
    <w:p w14:paraId="70BE605B" w14:textId="4D73021F" w:rsidR="005C0860" w:rsidRPr="00140C20" w:rsidRDefault="007C405D" w:rsidP="007C405D">
      <w:pPr>
        <w:spacing w:line="360" w:lineRule="auto"/>
        <w:ind w:firstLine="567"/>
        <w:jc w:val="both"/>
      </w:pPr>
      <w:r w:rsidRPr="001B0755">
        <w:rPr>
          <w:b/>
        </w:rPr>
        <w:t>3.1.3</w:t>
      </w:r>
      <w:r w:rsidRPr="007C405D">
        <w:t>. Öğretmen adaylarının “</w:t>
      </w:r>
      <w:r>
        <w:t>üstün yeteneklilik</w:t>
      </w:r>
      <w:r w:rsidRPr="007C405D">
        <w:t>” kavramına yönelik ön ve son metaforları nasıldır?</w:t>
      </w:r>
      <w:r>
        <w:t xml:space="preserve"> </w:t>
      </w:r>
      <w:r w:rsidR="005C0860">
        <w:t>Öğretmen adaylarının e</w:t>
      </w:r>
      <w:r w:rsidR="005C0860" w:rsidRPr="00140C20">
        <w:t>ğitim öncesinde</w:t>
      </w:r>
      <w:r w:rsidR="005C0860">
        <w:t xml:space="preserve"> </w:t>
      </w:r>
      <w:r w:rsidR="005C0860" w:rsidRPr="005D7F4A">
        <w:t>ü</w:t>
      </w:r>
      <w:r w:rsidR="005C0860" w:rsidRPr="005D7F4A">
        <w:rPr>
          <w:iCs/>
        </w:rPr>
        <w:t>stün y</w:t>
      </w:r>
      <w:r w:rsidR="005D7F4A" w:rsidRPr="005D7F4A">
        <w:rPr>
          <w:iCs/>
        </w:rPr>
        <w:t>eteneklil</w:t>
      </w:r>
      <w:r w:rsidR="005D7F4A" w:rsidRPr="005D7F4A">
        <w:t>ik</w:t>
      </w:r>
      <w:r w:rsidR="005C0860" w:rsidRPr="00140C20">
        <w:t xml:space="preserve"> kavramına yönelik metaforları </w:t>
      </w:r>
      <w:r w:rsidR="00075C1A">
        <w:t xml:space="preserve">Tablo </w:t>
      </w:r>
      <w:r w:rsidR="00BD61F3">
        <w:t>6</w:t>
      </w:r>
      <w:r w:rsidR="00075C1A">
        <w:t>’</w:t>
      </w:r>
      <w:r w:rsidR="00BD61F3">
        <w:t>da</w:t>
      </w:r>
      <w:r w:rsidR="00075C1A">
        <w:t xml:space="preserve"> 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1715"/>
        <w:gridCol w:w="339"/>
        <w:gridCol w:w="6680"/>
        <w:gridCol w:w="339"/>
      </w:tblGrid>
      <w:tr w:rsidR="005C0860" w:rsidRPr="008A1E6E" w14:paraId="1EE17A67" w14:textId="77777777" w:rsidTr="003D74DD">
        <w:trPr>
          <w:trHeight w:val="343"/>
        </w:trPr>
        <w:tc>
          <w:tcPr>
            <w:tcW w:w="0" w:type="auto"/>
            <w:gridSpan w:val="4"/>
            <w:hideMark/>
          </w:tcPr>
          <w:p w14:paraId="52836DFB" w14:textId="3F4BA946" w:rsidR="00B21B20" w:rsidRPr="008A1E6E" w:rsidRDefault="005C0860" w:rsidP="008A1E6E">
            <w:r w:rsidRPr="008A1E6E">
              <w:t xml:space="preserve">Tablo </w:t>
            </w:r>
            <w:r w:rsidR="00BD61F3">
              <w:t>6</w:t>
            </w:r>
            <w:r w:rsidRPr="008A1E6E">
              <w:t xml:space="preserve">. </w:t>
            </w:r>
          </w:p>
          <w:p w14:paraId="171F17D1" w14:textId="36BB2DEF" w:rsidR="005C0860" w:rsidRPr="008A1E6E" w:rsidRDefault="005D7F4A" w:rsidP="008A1E6E">
            <w:pPr>
              <w:rPr>
                <w:i/>
                <w:sz w:val="20"/>
                <w:szCs w:val="20"/>
              </w:rPr>
            </w:pPr>
            <w:r>
              <w:t>Öğretmen Adaylarının Üstün Yeteneklilik</w:t>
            </w:r>
            <w:r w:rsidR="005C0860" w:rsidRPr="008A1E6E">
              <w:t xml:space="preserve"> Kavramına Yönelik Ön Metaforları</w:t>
            </w:r>
            <w:r w:rsidR="005C0860" w:rsidRPr="008A1E6E">
              <w:rPr>
                <w:i/>
                <w:sz w:val="20"/>
                <w:szCs w:val="20"/>
              </w:rPr>
              <w:t xml:space="preserve"> </w:t>
            </w:r>
          </w:p>
        </w:tc>
      </w:tr>
      <w:tr w:rsidR="005C0860" w:rsidRPr="003D74DD" w14:paraId="466C88E5" w14:textId="77777777" w:rsidTr="003D74DD">
        <w:trPr>
          <w:trHeight w:val="584"/>
        </w:trPr>
        <w:tc>
          <w:tcPr>
            <w:tcW w:w="0" w:type="auto"/>
            <w:hideMark/>
          </w:tcPr>
          <w:p w14:paraId="4B219437" w14:textId="77777777" w:rsidR="005C0860" w:rsidRPr="003D74DD" w:rsidRDefault="005C0860" w:rsidP="008A1E6E">
            <w:pPr>
              <w:rPr>
                <w:b/>
                <w:sz w:val="20"/>
                <w:szCs w:val="20"/>
              </w:rPr>
            </w:pPr>
            <w:r w:rsidRPr="003D74DD">
              <w:rPr>
                <w:b/>
                <w:sz w:val="20"/>
                <w:szCs w:val="20"/>
              </w:rPr>
              <w:t>Kodlar (14)</w:t>
            </w:r>
          </w:p>
        </w:tc>
        <w:tc>
          <w:tcPr>
            <w:tcW w:w="0" w:type="auto"/>
            <w:hideMark/>
          </w:tcPr>
          <w:p w14:paraId="623FD0CE" w14:textId="77777777" w:rsidR="005C0860" w:rsidRPr="003D74DD" w:rsidRDefault="005C0860" w:rsidP="008A1E6E">
            <w:pPr>
              <w:rPr>
                <w:b/>
                <w:sz w:val="20"/>
                <w:szCs w:val="20"/>
              </w:rPr>
            </w:pPr>
            <w:r w:rsidRPr="003D74DD">
              <w:rPr>
                <w:b/>
                <w:sz w:val="20"/>
                <w:szCs w:val="20"/>
              </w:rPr>
              <w:t>F</w:t>
            </w:r>
          </w:p>
        </w:tc>
        <w:tc>
          <w:tcPr>
            <w:tcW w:w="0" w:type="auto"/>
            <w:hideMark/>
          </w:tcPr>
          <w:p w14:paraId="453A4BF9" w14:textId="77777777" w:rsidR="005C0860" w:rsidRPr="003D74DD" w:rsidRDefault="005C0860" w:rsidP="008A1E6E">
            <w:pPr>
              <w:rPr>
                <w:b/>
                <w:sz w:val="20"/>
                <w:szCs w:val="20"/>
              </w:rPr>
            </w:pPr>
            <w:r w:rsidRPr="003D74DD">
              <w:rPr>
                <w:b/>
                <w:sz w:val="20"/>
                <w:szCs w:val="20"/>
              </w:rPr>
              <w:t>Kodlar(33)</w:t>
            </w:r>
          </w:p>
        </w:tc>
        <w:tc>
          <w:tcPr>
            <w:tcW w:w="0" w:type="auto"/>
            <w:hideMark/>
          </w:tcPr>
          <w:p w14:paraId="688160D4" w14:textId="77777777" w:rsidR="005C0860" w:rsidRPr="003D74DD" w:rsidRDefault="005C0860" w:rsidP="008A1E6E">
            <w:pPr>
              <w:rPr>
                <w:b/>
                <w:sz w:val="20"/>
                <w:szCs w:val="20"/>
              </w:rPr>
            </w:pPr>
            <w:r w:rsidRPr="003D74DD">
              <w:rPr>
                <w:b/>
                <w:sz w:val="20"/>
                <w:szCs w:val="20"/>
              </w:rPr>
              <w:t>F</w:t>
            </w:r>
          </w:p>
        </w:tc>
      </w:tr>
      <w:tr w:rsidR="005C0860" w:rsidRPr="008A1E6E" w14:paraId="0B86A1E4" w14:textId="77777777" w:rsidTr="00704883">
        <w:trPr>
          <w:trHeight w:val="900"/>
        </w:trPr>
        <w:tc>
          <w:tcPr>
            <w:tcW w:w="0" w:type="auto"/>
            <w:hideMark/>
          </w:tcPr>
          <w:p w14:paraId="4CCC97E6" w14:textId="77777777" w:rsidR="005C0860" w:rsidRPr="008A1E6E" w:rsidRDefault="005C0860" w:rsidP="008A1E6E">
            <w:pPr>
              <w:rPr>
                <w:sz w:val="20"/>
                <w:szCs w:val="20"/>
              </w:rPr>
            </w:pPr>
            <w:r w:rsidRPr="008A1E6E">
              <w:rPr>
                <w:sz w:val="20"/>
                <w:szCs w:val="20"/>
              </w:rPr>
              <w:t xml:space="preserve">Yıldız </w:t>
            </w:r>
          </w:p>
          <w:p w14:paraId="5FEC432C" w14:textId="77777777" w:rsidR="005C0860" w:rsidRPr="008A1E6E" w:rsidRDefault="005C0860" w:rsidP="008A1E6E">
            <w:pPr>
              <w:rPr>
                <w:sz w:val="20"/>
                <w:szCs w:val="20"/>
              </w:rPr>
            </w:pPr>
            <w:r w:rsidRPr="008A1E6E">
              <w:rPr>
                <w:sz w:val="20"/>
                <w:szCs w:val="20"/>
              </w:rPr>
              <w:t>Çiçek</w:t>
            </w:r>
          </w:p>
          <w:p w14:paraId="05D9C90D" w14:textId="77777777" w:rsidR="005C0860" w:rsidRPr="008A1E6E" w:rsidRDefault="005C0860" w:rsidP="008A1E6E">
            <w:pPr>
              <w:rPr>
                <w:sz w:val="20"/>
                <w:szCs w:val="20"/>
              </w:rPr>
            </w:pPr>
            <w:r w:rsidRPr="008A1E6E">
              <w:rPr>
                <w:sz w:val="20"/>
                <w:szCs w:val="20"/>
              </w:rPr>
              <w:t>Güneş</w:t>
            </w:r>
          </w:p>
          <w:p w14:paraId="0F02B7F1" w14:textId="77777777" w:rsidR="005C0860" w:rsidRPr="008A1E6E" w:rsidRDefault="005C0860" w:rsidP="008A1E6E">
            <w:pPr>
              <w:rPr>
                <w:sz w:val="20"/>
                <w:szCs w:val="20"/>
              </w:rPr>
            </w:pPr>
            <w:r w:rsidRPr="008A1E6E">
              <w:rPr>
                <w:sz w:val="20"/>
                <w:szCs w:val="20"/>
              </w:rPr>
              <w:t>Işık</w:t>
            </w:r>
          </w:p>
        </w:tc>
        <w:tc>
          <w:tcPr>
            <w:tcW w:w="0" w:type="auto"/>
            <w:hideMark/>
          </w:tcPr>
          <w:p w14:paraId="76573F36" w14:textId="77777777" w:rsidR="005C0860" w:rsidRPr="008A1E6E" w:rsidRDefault="005C0860" w:rsidP="008A1E6E">
            <w:pPr>
              <w:rPr>
                <w:sz w:val="20"/>
                <w:szCs w:val="20"/>
              </w:rPr>
            </w:pPr>
            <w:r w:rsidRPr="008A1E6E">
              <w:rPr>
                <w:sz w:val="20"/>
                <w:szCs w:val="20"/>
              </w:rPr>
              <w:t>9</w:t>
            </w:r>
          </w:p>
          <w:p w14:paraId="0C20F055" w14:textId="77777777" w:rsidR="005C0860" w:rsidRPr="008A1E6E" w:rsidRDefault="005C0860" w:rsidP="008A1E6E">
            <w:pPr>
              <w:rPr>
                <w:sz w:val="20"/>
                <w:szCs w:val="20"/>
              </w:rPr>
            </w:pPr>
            <w:r w:rsidRPr="008A1E6E">
              <w:rPr>
                <w:sz w:val="20"/>
                <w:szCs w:val="20"/>
              </w:rPr>
              <w:t>6</w:t>
            </w:r>
          </w:p>
          <w:p w14:paraId="66B0AE24" w14:textId="77777777" w:rsidR="005C0860" w:rsidRPr="008A1E6E" w:rsidRDefault="005C0860" w:rsidP="008A1E6E">
            <w:pPr>
              <w:rPr>
                <w:sz w:val="20"/>
                <w:szCs w:val="20"/>
              </w:rPr>
            </w:pPr>
            <w:r w:rsidRPr="008A1E6E">
              <w:rPr>
                <w:sz w:val="20"/>
                <w:szCs w:val="20"/>
              </w:rPr>
              <w:t>5</w:t>
            </w:r>
          </w:p>
          <w:p w14:paraId="23157CF0" w14:textId="77777777" w:rsidR="005C0860" w:rsidRPr="008A1E6E" w:rsidRDefault="005C0860" w:rsidP="008A1E6E">
            <w:pPr>
              <w:rPr>
                <w:sz w:val="20"/>
                <w:szCs w:val="20"/>
              </w:rPr>
            </w:pPr>
            <w:r w:rsidRPr="008A1E6E">
              <w:rPr>
                <w:sz w:val="20"/>
                <w:szCs w:val="20"/>
              </w:rPr>
              <w:t>4</w:t>
            </w:r>
          </w:p>
        </w:tc>
        <w:tc>
          <w:tcPr>
            <w:tcW w:w="0" w:type="auto"/>
            <w:vMerge w:val="restart"/>
            <w:hideMark/>
          </w:tcPr>
          <w:p w14:paraId="0A66BF35" w14:textId="77777777" w:rsidR="005C0860" w:rsidRPr="008A1E6E" w:rsidRDefault="005C0860" w:rsidP="008A1E6E">
            <w:pPr>
              <w:rPr>
                <w:sz w:val="20"/>
                <w:szCs w:val="20"/>
              </w:rPr>
            </w:pPr>
            <w:r w:rsidRPr="008A1E6E">
              <w:rPr>
                <w:sz w:val="20"/>
                <w:szCs w:val="20"/>
              </w:rPr>
              <w:t>İskelet, meyve, kitap, yemek, sanat, dağ, fidan, ilaç, pusula, saat, ateş böceği, ülke, kılıç, gökyüzü, kar tanesi, kuş, uçak, kalp, ay, laboratuvar, boya seti, pencere, şimşek, okul, araba, saat, vadi, tohum, bulmaca, hasta, bahar, uzaylı, insan</w:t>
            </w:r>
          </w:p>
        </w:tc>
        <w:tc>
          <w:tcPr>
            <w:tcW w:w="0" w:type="auto"/>
            <w:vMerge w:val="restart"/>
            <w:hideMark/>
          </w:tcPr>
          <w:p w14:paraId="22C21AB0" w14:textId="77777777" w:rsidR="005C0860" w:rsidRPr="008A1E6E" w:rsidRDefault="005C0860" w:rsidP="008A1E6E">
            <w:pPr>
              <w:rPr>
                <w:sz w:val="20"/>
                <w:szCs w:val="20"/>
              </w:rPr>
            </w:pPr>
            <w:r w:rsidRPr="008A1E6E">
              <w:rPr>
                <w:sz w:val="20"/>
                <w:szCs w:val="20"/>
              </w:rPr>
              <w:t>1</w:t>
            </w:r>
          </w:p>
        </w:tc>
      </w:tr>
      <w:tr w:rsidR="005C0860" w:rsidRPr="008A1E6E" w14:paraId="62B6A0A8" w14:textId="77777777" w:rsidTr="00704883">
        <w:trPr>
          <w:trHeight w:val="435"/>
        </w:trPr>
        <w:tc>
          <w:tcPr>
            <w:tcW w:w="0" w:type="auto"/>
            <w:hideMark/>
          </w:tcPr>
          <w:p w14:paraId="46FD5409" w14:textId="77777777" w:rsidR="005C0860" w:rsidRPr="008A1E6E" w:rsidRDefault="005C0860" w:rsidP="008A1E6E">
            <w:pPr>
              <w:rPr>
                <w:sz w:val="20"/>
                <w:szCs w:val="20"/>
              </w:rPr>
            </w:pPr>
            <w:r w:rsidRPr="008A1E6E">
              <w:rPr>
                <w:sz w:val="20"/>
                <w:szCs w:val="20"/>
              </w:rPr>
              <w:t>Anne, gökkuşağı, ağaç</w:t>
            </w:r>
          </w:p>
        </w:tc>
        <w:tc>
          <w:tcPr>
            <w:tcW w:w="0" w:type="auto"/>
            <w:hideMark/>
          </w:tcPr>
          <w:p w14:paraId="7F8DBD8D" w14:textId="77777777" w:rsidR="005C0860" w:rsidRPr="008A1E6E" w:rsidRDefault="005C0860" w:rsidP="008A1E6E">
            <w:pPr>
              <w:rPr>
                <w:sz w:val="20"/>
                <w:szCs w:val="20"/>
              </w:rPr>
            </w:pPr>
            <w:r w:rsidRPr="008A1E6E">
              <w:rPr>
                <w:sz w:val="20"/>
                <w:szCs w:val="20"/>
              </w:rPr>
              <w:t>3</w:t>
            </w:r>
          </w:p>
        </w:tc>
        <w:tc>
          <w:tcPr>
            <w:tcW w:w="0" w:type="auto"/>
            <w:vMerge/>
            <w:hideMark/>
          </w:tcPr>
          <w:p w14:paraId="7BADB3B8" w14:textId="77777777" w:rsidR="005C0860" w:rsidRPr="008A1E6E" w:rsidRDefault="005C0860" w:rsidP="008A1E6E">
            <w:pPr>
              <w:rPr>
                <w:sz w:val="20"/>
                <w:szCs w:val="20"/>
              </w:rPr>
            </w:pPr>
          </w:p>
        </w:tc>
        <w:tc>
          <w:tcPr>
            <w:tcW w:w="0" w:type="auto"/>
            <w:vMerge/>
            <w:hideMark/>
          </w:tcPr>
          <w:p w14:paraId="51D49074" w14:textId="77777777" w:rsidR="005C0860" w:rsidRPr="008A1E6E" w:rsidRDefault="005C0860" w:rsidP="008A1E6E">
            <w:pPr>
              <w:rPr>
                <w:sz w:val="20"/>
                <w:szCs w:val="20"/>
              </w:rPr>
            </w:pPr>
          </w:p>
        </w:tc>
      </w:tr>
      <w:tr w:rsidR="005C0860" w:rsidRPr="008A1E6E" w14:paraId="3D02028E" w14:textId="77777777" w:rsidTr="003D74DD">
        <w:trPr>
          <w:trHeight w:val="584"/>
        </w:trPr>
        <w:tc>
          <w:tcPr>
            <w:tcW w:w="0" w:type="auto"/>
            <w:hideMark/>
          </w:tcPr>
          <w:p w14:paraId="133E4A2A" w14:textId="77777777" w:rsidR="005C0860" w:rsidRPr="008A1E6E" w:rsidRDefault="005C0860" w:rsidP="008A1E6E">
            <w:pPr>
              <w:rPr>
                <w:sz w:val="20"/>
                <w:szCs w:val="20"/>
              </w:rPr>
            </w:pPr>
            <w:r w:rsidRPr="008A1E6E">
              <w:rPr>
                <w:sz w:val="20"/>
                <w:szCs w:val="20"/>
              </w:rPr>
              <w:t>Ayna, su, yol, toprak, sır, altın, ayna</w:t>
            </w:r>
          </w:p>
        </w:tc>
        <w:tc>
          <w:tcPr>
            <w:tcW w:w="0" w:type="auto"/>
            <w:hideMark/>
          </w:tcPr>
          <w:p w14:paraId="57AFEDC5" w14:textId="77777777" w:rsidR="005C0860" w:rsidRPr="008A1E6E" w:rsidRDefault="005C0860" w:rsidP="008A1E6E">
            <w:pPr>
              <w:rPr>
                <w:sz w:val="20"/>
                <w:szCs w:val="20"/>
              </w:rPr>
            </w:pPr>
            <w:r w:rsidRPr="008A1E6E">
              <w:rPr>
                <w:sz w:val="20"/>
                <w:szCs w:val="20"/>
              </w:rPr>
              <w:t>2</w:t>
            </w:r>
          </w:p>
        </w:tc>
        <w:tc>
          <w:tcPr>
            <w:tcW w:w="0" w:type="auto"/>
            <w:vMerge/>
            <w:hideMark/>
          </w:tcPr>
          <w:p w14:paraId="13418778" w14:textId="77777777" w:rsidR="005C0860" w:rsidRPr="008A1E6E" w:rsidRDefault="005C0860" w:rsidP="008A1E6E">
            <w:pPr>
              <w:rPr>
                <w:sz w:val="20"/>
                <w:szCs w:val="20"/>
              </w:rPr>
            </w:pPr>
          </w:p>
        </w:tc>
        <w:tc>
          <w:tcPr>
            <w:tcW w:w="0" w:type="auto"/>
            <w:vMerge/>
            <w:hideMark/>
          </w:tcPr>
          <w:p w14:paraId="53F6C575" w14:textId="77777777" w:rsidR="005C0860" w:rsidRPr="008A1E6E" w:rsidRDefault="005C0860" w:rsidP="008A1E6E">
            <w:pPr>
              <w:rPr>
                <w:sz w:val="20"/>
                <w:szCs w:val="20"/>
              </w:rPr>
            </w:pPr>
          </w:p>
        </w:tc>
      </w:tr>
    </w:tbl>
    <w:p w14:paraId="1128CE64" w14:textId="77777777" w:rsidR="005C0860" w:rsidRDefault="005C0860" w:rsidP="005C0860"/>
    <w:p w14:paraId="65828CC5" w14:textId="696C411B" w:rsidR="005C0860" w:rsidRDefault="005C0860" w:rsidP="005C0860">
      <w:pPr>
        <w:spacing w:line="360" w:lineRule="auto"/>
        <w:ind w:firstLine="567"/>
        <w:jc w:val="both"/>
      </w:pPr>
      <w:r>
        <w:t xml:space="preserve">Tablo </w:t>
      </w:r>
      <w:r w:rsidR="00BD61F3">
        <w:t>6</w:t>
      </w:r>
      <w:r>
        <w:t>’</w:t>
      </w:r>
      <w:r w:rsidR="00BD61F3">
        <w:t>ya</w:t>
      </w:r>
      <w:r>
        <w:t xml:space="preserve"> göre öğretmen adaylarının eğitim öncesinde üstün yeteneklilik kavramına yönelik </w:t>
      </w:r>
      <w:r w:rsidR="0004040A">
        <w:t xml:space="preserve">ön </w:t>
      </w:r>
      <w:r>
        <w:t>metafor sayısı toplamda 46’dır.</w:t>
      </w:r>
      <w:r w:rsidR="007C405D">
        <w:t xml:space="preserve"> Ü</w:t>
      </w:r>
      <w:r>
        <w:t xml:space="preserve">stün yeteneklilik </w:t>
      </w:r>
      <w:r w:rsidRPr="0051110B">
        <w:t xml:space="preserve">kavramına yönelik son metaforlar </w:t>
      </w:r>
      <w:r w:rsidR="007C405D">
        <w:t xml:space="preserve">Tablo </w:t>
      </w:r>
      <w:r w:rsidR="00BD61F3">
        <w:t>7</w:t>
      </w:r>
      <w:r w:rsidR="007C405D">
        <w:t>’d</w:t>
      </w:r>
      <w:r w:rsidR="00BD61F3">
        <w:t>e</w:t>
      </w:r>
      <w:r w:rsidR="007C405D">
        <w:t xml:space="preserve"> </w:t>
      </w:r>
      <w:r w:rsidRPr="0051110B">
        <w:t xml:space="preserve">verilmiştir. </w:t>
      </w:r>
      <w:r>
        <w:tab/>
      </w:r>
    </w:p>
    <w:p w14:paraId="5C5F557B" w14:textId="77777777" w:rsidR="005C0860" w:rsidRPr="00140C20" w:rsidRDefault="005C0860" w:rsidP="005C0860"/>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1383"/>
        <w:gridCol w:w="339"/>
        <w:gridCol w:w="7012"/>
        <w:gridCol w:w="339"/>
      </w:tblGrid>
      <w:tr w:rsidR="005C0860" w:rsidRPr="005C0860" w14:paraId="5CE7AB31" w14:textId="77777777" w:rsidTr="003D74DD">
        <w:trPr>
          <w:trHeight w:val="221"/>
        </w:trPr>
        <w:tc>
          <w:tcPr>
            <w:tcW w:w="0" w:type="auto"/>
            <w:gridSpan w:val="4"/>
            <w:hideMark/>
          </w:tcPr>
          <w:p w14:paraId="505F2972" w14:textId="6CF50AA2" w:rsidR="00B21B20" w:rsidRDefault="005C0860" w:rsidP="008A1E6E">
            <w:r w:rsidRPr="00B21B20">
              <w:t xml:space="preserve">Tablo </w:t>
            </w:r>
            <w:r w:rsidR="00BD61F3">
              <w:t>7</w:t>
            </w:r>
            <w:r w:rsidRPr="00B21B20">
              <w:t xml:space="preserve">. </w:t>
            </w:r>
          </w:p>
          <w:p w14:paraId="6DC5EB7A" w14:textId="1EC83143" w:rsidR="005C0860" w:rsidRPr="005C0860" w:rsidRDefault="005D7F4A" w:rsidP="008A1E6E">
            <w:pPr>
              <w:rPr>
                <w:i/>
                <w:sz w:val="20"/>
                <w:szCs w:val="20"/>
              </w:rPr>
            </w:pPr>
            <w:r>
              <w:t>Öğretmen Adaylarının Üstün Yeteneklilik</w:t>
            </w:r>
            <w:r w:rsidR="005C0860" w:rsidRPr="00B21B20">
              <w:t xml:space="preserve"> Kavramına Yönelik Son Metaforları</w:t>
            </w:r>
          </w:p>
        </w:tc>
      </w:tr>
      <w:tr w:rsidR="005C0860" w:rsidRPr="003D74DD" w14:paraId="3D7F427A" w14:textId="77777777" w:rsidTr="003D74DD">
        <w:trPr>
          <w:trHeight w:val="584"/>
        </w:trPr>
        <w:tc>
          <w:tcPr>
            <w:tcW w:w="0" w:type="auto"/>
            <w:hideMark/>
          </w:tcPr>
          <w:p w14:paraId="3E9F6B04" w14:textId="77777777" w:rsidR="005C0860" w:rsidRPr="003D74DD" w:rsidRDefault="005C0860" w:rsidP="008A1E6E">
            <w:pPr>
              <w:rPr>
                <w:b/>
                <w:sz w:val="20"/>
                <w:szCs w:val="20"/>
              </w:rPr>
            </w:pPr>
            <w:r w:rsidRPr="003D74DD">
              <w:rPr>
                <w:b/>
                <w:sz w:val="20"/>
                <w:szCs w:val="20"/>
              </w:rPr>
              <w:lastRenderedPageBreak/>
              <w:t>Kodlar (4)</w:t>
            </w:r>
          </w:p>
        </w:tc>
        <w:tc>
          <w:tcPr>
            <w:tcW w:w="0" w:type="auto"/>
            <w:hideMark/>
          </w:tcPr>
          <w:p w14:paraId="04D947BB" w14:textId="77777777" w:rsidR="005C0860" w:rsidRPr="003D74DD" w:rsidRDefault="005C0860" w:rsidP="008A1E6E">
            <w:pPr>
              <w:rPr>
                <w:b/>
                <w:sz w:val="20"/>
                <w:szCs w:val="20"/>
              </w:rPr>
            </w:pPr>
            <w:r w:rsidRPr="003D74DD">
              <w:rPr>
                <w:b/>
                <w:sz w:val="20"/>
                <w:szCs w:val="20"/>
              </w:rPr>
              <w:t>F</w:t>
            </w:r>
          </w:p>
        </w:tc>
        <w:tc>
          <w:tcPr>
            <w:tcW w:w="0" w:type="auto"/>
            <w:hideMark/>
          </w:tcPr>
          <w:p w14:paraId="1EA18B28" w14:textId="77777777" w:rsidR="005C0860" w:rsidRPr="003D74DD" w:rsidRDefault="005C0860" w:rsidP="008A1E6E">
            <w:pPr>
              <w:rPr>
                <w:b/>
                <w:sz w:val="20"/>
                <w:szCs w:val="20"/>
              </w:rPr>
            </w:pPr>
            <w:r w:rsidRPr="003D74DD">
              <w:rPr>
                <w:b/>
                <w:sz w:val="20"/>
                <w:szCs w:val="20"/>
              </w:rPr>
              <w:t>Kodlar(70)</w:t>
            </w:r>
          </w:p>
        </w:tc>
        <w:tc>
          <w:tcPr>
            <w:tcW w:w="0" w:type="auto"/>
            <w:hideMark/>
          </w:tcPr>
          <w:p w14:paraId="3664362E" w14:textId="77777777" w:rsidR="005C0860" w:rsidRPr="003D74DD" w:rsidRDefault="005C0860" w:rsidP="008A1E6E">
            <w:pPr>
              <w:rPr>
                <w:b/>
                <w:sz w:val="20"/>
                <w:szCs w:val="20"/>
              </w:rPr>
            </w:pPr>
            <w:r w:rsidRPr="003D74DD">
              <w:rPr>
                <w:b/>
                <w:sz w:val="20"/>
                <w:szCs w:val="20"/>
              </w:rPr>
              <w:t>F</w:t>
            </w:r>
          </w:p>
        </w:tc>
      </w:tr>
      <w:tr w:rsidR="005C0860" w:rsidRPr="005C0860" w14:paraId="1E0F3C2D" w14:textId="77777777" w:rsidTr="003D74DD">
        <w:trPr>
          <w:trHeight w:val="584"/>
        </w:trPr>
        <w:tc>
          <w:tcPr>
            <w:tcW w:w="0" w:type="auto"/>
            <w:hideMark/>
          </w:tcPr>
          <w:p w14:paraId="56260BE6" w14:textId="77777777" w:rsidR="005C0860" w:rsidRPr="005C0860" w:rsidRDefault="005C0860" w:rsidP="008A1E6E">
            <w:pPr>
              <w:rPr>
                <w:sz w:val="20"/>
                <w:szCs w:val="20"/>
              </w:rPr>
            </w:pPr>
            <w:r w:rsidRPr="005C0860">
              <w:rPr>
                <w:sz w:val="20"/>
                <w:szCs w:val="20"/>
              </w:rPr>
              <w:t>Güneş</w:t>
            </w:r>
          </w:p>
        </w:tc>
        <w:tc>
          <w:tcPr>
            <w:tcW w:w="0" w:type="auto"/>
            <w:hideMark/>
          </w:tcPr>
          <w:p w14:paraId="0CA35EA2" w14:textId="77777777" w:rsidR="005C0860" w:rsidRPr="005C0860" w:rsidRDefault="005C0860" w:rsidP="008A1E6E">
            <w:pPr>
              <w:rPr>
                <w:sz w:val="20"/>
                <w:szCs w:val="20"/>
              </w:rPr>
            </w:pPr>
            <w:r w:rsidRPr="005C0860">
              <w:rPr>
                <w:sz w:val="20"/>
                <w:szCs w:val="20"/>
              </w:rPr>
              <w:t>4</w:t>
            </w:r>
          </w:p>
        </w:tc>
        <w:tc>
          <w:tcPr>
            <w:tcW w:w="0" w:type="auto"/>
            <w:vMerge w:val="restart"/>
            <w:hideMark/>
          </w:tcPr>
          <w:p w14:paraId="72722BCA" w14:textId="47E7AECC" w:rsidR="005C0860" w:rsidRPr="005C0860" w:rsidRDefault="005C0860" w:rsidP="008A1E6E">
            <w:pPr>
              <w:rPr>
                <w:sz w:val="20"/>
                <w:szCs w:val="20"/>
              </w:rPr>
            </w:pPr>
            <w:r w:rsidRPr="005C0860">
              <w:rPr>
                <w:sz w:val="20"/>
                <w:szCs w:val="20"/>
              </w:rPr>
              <w:t xml:space="preserve">Robot, aslan, cambaz, çiçek, meyve, yıldız, nokta, ay, keşfedilmemiş yer, fidan, uzay, </w:t>
            </w:r>
            <w:r w:rsidR="00704883" w:rsidRPr="005C0860">
              <w:rPr>
                <w:sz w:val="20"/>
                <w:szCs w:val="20"/>
              </w:rPr>
              <w:t>sıra dışı</w:t>
            </w:r>
            <w:r w:rsidRPr="005C0860">
              <w:rPr>
                <w:sz w:val="20"/>
                <w:szCs w:val="20"/>
              </w:rPr>
              <w:t xml:space="preserve"> olay, ayrıcalık, bilgisayar, çilek, uzay, zaman, yağmur kokusu, pırlanta, çikolata, anne, hazine, gökdelen, ay, merdiven, kumanda, bitkiler, bıçak, dil, yumurta, çanta, tahta, insan, fırça, kalem, gökkuşağı, doğa, sözlük, karınca, hazine, sihirli değnek, bilmece, sivilce, hasta, bağ, altın, okul, kuş, dağ, karizmatik lider, pirincin içindeki taş, uzay, bulut, dağ, bahçe lunapark, mutfak, yonca, lamba, tarihi eser, pencere, cam, zirve, makine, araba, sihirli dokunuş, inci</w:t>
            </w:r>
          </w:p>
        </w:tc>
        <w:tc>
          <w:tcPr>
            <w:tcW w:w="0" w:type="auto"/>
            <w:vMerge w:val="restart"/>
            <w:hideMark/>
          </w:tcPr>
          <w:p w14:paraId="2106D467" w14:textId="77777777" w:rsidR="005C0860" w:rsidRPr="005C0860" w:rsidRDefault="005C0860" w:rsidP="008A1E6E">
            <w:pPr>
              <w:rPr>
                <w:sz w:val="20"/>
                <w:szCs w:val="20"/>
              </w:rPr>
            </w:pPr>
            <w:r w:rsidRPr="005C0860">
              <w:rPr>
                <w:sz w:val="20"/>
                <w:szCs w:val="20"/>
              </w:rPr>
              <w:t>1</w:t>
            </w:r>
          </w:p>
        </w:tc>
      </w:tr>
      <w:tr w:rsidR="005C0860" w:rsidRPr="005C0860" w14:paraId="380B5C70" w14:textId="77777777" w:rsidTr="003D74DD">
        <w:trPr>
          <w:trHeight w:val="584"/>
        </w:trPr>
        <w:tc>
          <w:tcPr>
            <w:tcW w:w="0" w:type="auto"/>
            <w:hideMark/>
          </w:tcPr>
          <w:p w14:paraId="49844C22" w14:textId="77777777" w:rsidR="005C0860" w:rsidRPr="005C0860" w:rsidRDefault="005C0860" w:rsidP="008A1E6E">
            <w:pPr>
              <w:rPr>
                <w:sz w:val="20"/>
                <w:szCs w:val="20"/>
              </w:rPr>
            </w:pPr>
            <w:r w:rsidRPr="005C0860">
              <w:rPr>
                <w:sz w:val="20"/>
                <w:szCs w:val="20"/>
              </w:rPr>
              <w:t>Ağaç</w:t>
            </w:r>
          </w:p>
        </w:tc>
        <w:tc>
          <w:tcPr>
            <w:tcW w:w="0" w:type="auto"/>
            <w:hideMark/>
          </w:tcPr>
          <w:p w14:paraId="7369A09F" w14:textId="77777777" w:rsidR="005C0860" w:rsidRPr="005C0860" w:rsidRDefault="005C0860" w:rsidP="008A1E6E">
            <w:pPr>
              <w:rPr>
                <w:sz w:val="20"/>
                <w:szCs w:val="20"/>
              </w:rPr>
            </w:pPr>
            <w:r w:rsidRPr="005C0860">
              <w:rPr>
                <w:sz w:val="20"/>
                <w:szCs w:val="20"/>
              </w:rPr>
              <w:t>3</w:t>
            </w:r>
          </w:p>
        </w:tc>
        <w:tc>
          <w:tcPr>
            <w:tcW w:w="0" w:type="auto"/>
            <w:vMerge/>
            <w:hideMark/>
          </w:tcPr>
          <w:p w14:paraId="3643DFA9" w14:textId="77777777" w:rsidR="005C0860" w:rsidRPr="005C0860" w:rsidRDefault="005C0860" w:rsidP="008A1E6E">
            <w:pPr>
              <w:rPr>
                <w:sz w:val="20"/>
                <w:szCs w:val="20"/>
              </w:rPr>
            </w:pPr>
          </w:p>
        </w:tc>
        <w:tc>
          <w:tcPr>
            <w:tcW w:w="0" w:type="auto"/>
            <w:vMerge/>
            <w:hideMark/>
          </w:tcPr>
          <w:p w14:paraId="64E81F73" w14:textId="77777777" w:rsidR="005C0860" w:rsidRPr="005C0860" w:rsidRDefault="005C0860" w:rsidP="008A1E6E">
            <w:pPr>
              <w:rPr>
                <w:sz w:val="20"/>
                <w:szCs w:val="20"/>
              </w:rPr>
            </w:pPr>
          </w:p>
        </w:tc>
      </w:tr>
      <w:tr w:rsidR="005C0860" w:rsidRPr="005C0860" w14:paraId="5AB45B81" w14:textId="77777777" w:rsidTr="00813529">
        <w:trPr>
          <w:trHeight w:val="916"/>
        </w:trPr>
        <w:tc>
          <w:tcPr>
            <w:tcW w:w="0" w:type="auto"/>
            <w:hideMark/>
          </w:tcPr>
          <w:p w14:paraId="26E6107A" w14:textId="77777777" w:rsidR="005C0860" w:rsidRPr="005C0860" w:rsidRDefault="005C0860" w:rsidP="008A1E6E">
            <w:pPr>
              <w:rPr>
                <w:sz w:val="20"/>
                <w:szCs w:val="20"/>
              </w:rPr>
            </w:pPr>
            <w:r w:rsidRPr="005C0860">
              <w:rPr>
                <w:sz w:val="20"/>
                <w:szCs w:val="20"/>
              </w:rPr>
              <w:t>Okyanus, Kitap, ışık, papatya, çocuk</w:t>
            </w:r>
          </w:p>
        </w:tc>
        <w:tc>
          <w:tcPr>
            <w:tcW w:w="0" w:type="auto"/>
            <w:hideMark/>
          </w:tcPr>
          <w:p w14:paraId="6312DF5A" w14:textId="77777777" w:rsidR="005C0860" w:rsidRPr="005C0860" w:rsidRDefault="005C0860" w:rsidP="008A1E6E">
            <w:pPr>
              <w:rPr>
                <w:sz w:val="20"/>
                <w:szCs w:val="20"/>
              </w:rPr>
            </w:pPr>
            <w:r w:rsidRPr="005C0860">
              <w:rPr>
                <w:sz w:val="20"/>
                <w:szCs w:val="20"/>
              </w:rPr>
              <w:t>2</w:t>
            </w:r>
          </w:p>
        </w:tc>
        <w:tc>
          <w:tcPr>
            <w:tcW w:w="0" w:type="auto"/>
            <w:vMerge/>
            <w:hideMark/>
          </w:tcPr>
          <w:p w14:paraId="660F6106" w14:textId="77777777" w:rsidR="005C0860" w:rsidRPr="005C0860" w:rsidRDefault="005C0860" w:rsidP="008A1E6E">
            <w:pPr>
              <w:rPr>
                <w:sz w:val="20"/>
                <w:szCs w:val="20"/>
              </w:rPr>
            </w:pPr>
          </w:p>
        </w:tc>
        <w:tc>
          <w:tcPr>
            <w:tcW w:w="0" w:type="auto"/>
            <w:vMerge/>
            <w:hideMark/>
          </w:tcPr>
          <w:p w14:paraId="770A2181" w14:textId="77777777" w:rsidR="005C0860" w:rsidRPr="005C0860" w:rsidRDefault="005C0860" w:rsidP="008A1E6E">
            <w:pPr>
              <w:rPr>
                <w:sz w:val="20"/>
                <w:szCs w:val="20"/>
              </w:rPr>
            </w:pPr>
          </w:p>
        </w:tc>
      </w:tr>
    </w:tbl>
    <w:p w14:paraId="0065D8E7" w14:textId="77777777" w:rsidR="00075C1A" w:rsidRDefault="00075C1A" w:rsidP="00075C1A">
      <w:pPr>
        <w:spacing w:line="360" w:lineRule="auto"/>
        <w:jc w:val="both"/>
      </w:pPr>
    </w:p>
    <w:p w14:paraId="67324610" w14:textId="26EEE1B0" w:rsidR="007C405D" w:rsidRDefault="005C0860" w:rsidP="007C405D">
      <w:pPr>
        <w:spacing w:line="360" w:lineRule="auto"/>
        <w:ind w:firstLine="708"/>
        <w:jc w:val="both"/>
      </w:pPr>
      <w:r>
        <w:t xml:space="preserve">Tablo </w:t>
      </w:r>
      <w:r w:rsidR="00BD61F3">
        <w:t>7</w:t>
      </w:r>
      <w:r>
        <w:t xml:space="preserve"> incelendiğinde öğretmen adaylarının üstün yeteneklilik kavramına yönelik son metaforlarının toplamda 64 olduğu ve güneş metaforunun 4 kişi taraf</w:t>
      </w:r>
      <w:r w:rsidR="00075C1A">
        <w:t xml:space="preserve">ından yapıldığı görülmektedir. </w:t>
      </w:r>
    </w:p>
    <w:p w14:paraId="63A67645" w14:textId="16C2CB05" w:rsidR="005C0860" w:rsidRPr="00B21B20" w:rsidRDefault="007C405D" w:rsidP="007C405D">
      <w:pPr>
        <w:spacing w:line="360" w:lineRule="auto"/>
        <w:ind w:firstLine="708"/>
        <w:jc w:val="both"/>
      </w:pPr>
      <w:r w:rsidRPr="001B0755">
        <w:rPr>
          <w:b/>
        </w:rPr>
        <w:t>3.1.</w:t>
      </w:r>
      <w:r w:rsidR="001B0755">
        <w:rPr>
          <w:b/>
        </w:rPr>
        <w:t>4</w:t>
      </w:r>
      <w:r w:rsidRPr="007C405D">
        <w:t>. Öğretmen adaylarının “</w:t>
      </w:r>
      <w:r>
        <w:t>okul dışı öğrenme</w:t>
      </w:r>
      <w:r w:rsidRPr="007C405D">
        <w:t>” kavramına yönelik ön ve son metaforları nasıldır?</w:t>
      </w:r>
      <w:r>
        <w:t xml:space="preserve"> </w:t>
      </w:r>
      <w:r w:rsidR="005C0860" w:rsidRPr="00140C20">
        <w:t xml:space="preserve">Eğitim </w:t>
      </w:r>
      <w:r w:rsidR="005D7F4A">
        <w:t xml:space="preserve">öncesinde öğretmen adaylarının </w:t>
      </w:r>
      <w:r w:rsidR="005D7F4A" w:rsidRPr="005D7F4A">
        <w:t xml:space="preserve">okul dışı öğrenme </w:t>
      </w:r>
      <w:r w:rsidR="005C0860" w:rsidRPr="005D7F4A">
        <w:t>kavramına</w:t>
      </w:r>
      <w:r w:rsidR="005C0860" w:rsidRPr="00140C20">
        <w:t xml:space="preserve"> yönelik metaforları </w:t>
      </w:r>
      <w:r w:rsidR="005C0860">
        <w:t xml:space="preserve">Tablo </w:t>
      </w:r>
      <w:r w:rsidR="00BD61F3">
        <w:t>8</w:t>
      </w:r>
      <w:r w:rsidR="005C0860">
        <w:t xml:space="preserve">’de 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1384"/>
        <w:gridCol w:w="851"/>
        <w:gridCol w:w="6256"/>
        <w:gridCol w:w="339"/>
      </w:tblGrid>
      <w:tr w:rsidR="005C0860" w:rsidRPr="00B21B20" w14:paraId="7AE6D80B" w14:textId="77777777" w:rsidTr="003D74DD">
        <w:trPr>
          <w:trHeight w:val="325"/>
        </w:trPr>
        <w:tc>
          <w:tcPr>
            <w:tcW w:w="0" w:type="auto"/>
            <w:gridSpan w:val="4"/>
            <w:hideMark/>
          </w:tcPr>
          <w:p w14:paraId="0414307A" w14:textId="14C8974C" w:rsidR="00B21B20" w:rsidRDefault="005C0860" w:rsidP="00813529">
            <w:r w:rsidRPr="00B21B20">
              <w:t xml:space="preserve">Tablo </w:t>
            </w:r>
            <w:r w:rsidR="00BD61F3">
              <w:t>8</w:t>
            </w:r>
            <w:r w:rsidRPr="00B21B20">
              <w:t xml:space="preserve">. </w:t>
            </w:r>
          </w:p>
          <w:p w14:paraId="15947205" w14:textId="74BABD1E" w:rsidR="005C0860" w:rsidRPr="00B21B20" w:rsidRDefault="005C0860" w:rsidP="00813529">
            <w:r w:rsidRPr="00B21B20">
              <w:t>Öğretmen Adaylarının</w:t>
            </w:r>
            <w:r w:rsidR="005D7F4A">
              <w:t xml:space="preserve"> </w:t>
            </w:r>
            <w:r w:rsidR="00075C1A">
              <w:t>Okul Dışı Ö</w:t>
            </w:r>
            <w:r w:rsidR="005D7F4A">
              <w:t>ğrenme</w:t>
            </w:r>
            <w:r w:rsidRPr="00B21B20">
              <w:t xml:space="preserve"> Kavramına Yönelik Ön Metaforları </w:t>
            </w:r>
          </w:p>
        </w:tc>
      </w:tr>
      <w:tr w:rsidR="005C0860" w:rsidRPr="003D74DD" w14:paraId="579D9BFC" w14:textId="77777777" w:rsidTr="003D74DD">
        <w:trPr>
          <w:trHeight w:val="641"/>
        </w:trPr>
        <w:tc>
          <w:tcPr>
            <w:tcW w:w="1384" w:type="dxa"/>
            <w:hideMark/>
          </w:tcPr>
          <w:p w14:paraId="04FB20FA" w14:textId="77777777" w:rsidR="005C0860" w:rsidRPr="003D74DD" w:rsidRDefault="005C0860" w:rsidP="00813529">
            <w:pPr>
              <w:rPr>
                <w:b/>
                <w:sz w:val="20"/>
                <w:szCs w:val="20"/>
              </w:rPr>
            </w:pPr>
            <w:r w:rsidRPr="003D74DD">
              <w:rPr>
                <w:b/>
                <w:sz w:val="20"/>
                <w:szCs w:val="20"/>
              </w:rPr>
              <w:t>Kodlar (2)</w:t>
            </w:r>
          </w:p>
        </w:tc>
        <w:tc>
          <w:tcPr>
            <w:tcW w:w="851" w:type="dxa"/>
            <w:hideMark/>
          </w:tcPr>
          <w:p w14:paraId="312CB76A" w14:textId="77777777" w:rsidR="005C0860" w:rsidRPr="003D74DD" w:rsidRDefault="005C0860" w:rsidP="00813529">
            <w:pPr>
              <w:rPr>
                <w:b/>
                <w:sz w:val="20"/>
                <w:szCs w:val="20"/>
              </w:rPr>
            </w:pPr>
            <w:r w:rsidRPr="003D74DD">
              <w:rPr>
                <w:b/>
                <w:sz w:val="20"/>
                <w:szCs w:val="20"/>
              </w:rPr>
              <w:t>F</w:t>
            </w:r>
          </w:p>
        </w:tc>
        <w:tc>
          <w:tcPr>
            <w:tcW w:w="6256" w:type="dxa"/>
            <w:hideMark/>
          </w:tcPr>
          <w:p w14:paraId="1B8537E0" w14:textId="77777777" w:rsidR="005C0860" w:rsidRPr="003D74DD" w:rsidRDefault="005C0860" w:rsidP="00813529">
            <w:pPr>
              <w:rPr>
                <w:b/>
                <w:sz w:val="20"/>
                <w:szCs w:val="20"/>
              </w:rPr>
            </w:pPr>
            <w:r w:rsidRPr="003D74DD">
              <w:rPr>
                <w:b/>
                <w:sz w:val="20"/>
                <w:szCs w:val="20"/>
              </w:rPr>
              <w:t>Kodlar(18)</w:t>
            </w:r>
          </w:p>
        </w:tc>
        <w:tc>
          <w:tcPr>
            <w:tcW w:w="0" w:type="auto"/>
            <w:hideMark/>
          </w:tcPr>
          <w:p w14:paraId="60BD4219" w14:textId="77777777" w:rsidR="005C0860" w:rsidRPr="003D74DD" w:rsidRDefault="005C0860" w:rsidP="00813529">
            <w:pPr>
              <w:rPr>
                <w:b/>
                <w:sz w:val="20"/>
                <w:szCs w:val="20"/>
              </w:rPr>
            </w:pPr>
            <w:r w:rsidRPr="003D74DD">
              <w:rPr>
                <w:b/>
                <w:sz w:val="20"/>
                <w:szCs w:val="20"/>
              </w:rPr>
              <w:t>F</w:t>
            </w:r>
          </w:p>
        </w:tc>
      </w:tr>
      <w:tr w:rsidR="005C0860" w:rsidRPr="005C0860" w14:paraId="32DFE92B" w14:textId="77777777" w:rsidTr="003D74DD">
        <w:trPr>
          <w:trHeight w:val="410"/>
        </w:trPr>
        <w:tc>
          <w:tcPr>
            <w:tcW w:w="1384" w:type="dxa"/>
            <w:tcBorders>
              <w:bottom w:val="single" w:sz="4" w:space="0" w:color="auto"/>
            </w:tcBorders>
            <w:hideMark/>
          </w:tcPr>
          <w:p w14:paraId="547609C2" w14:textId="77777777" w:rsidR="005C0860" w:rsidRPr="005C0860" w:rsidRDefault="005C0860" w:rsidP="00813529">
            <w:pPr>
              <w:rPr>
                <w:sz w:val="20"/>
                <w:szCs w:val="20"/>
              </w:rPr>
            </w:pPr>
            <w:r w:rsidRPr="005C0860">
              <w:rPr>
                <w:sz w:val="20"/>
                <w:szCs w:val="20"/>
              </w:rPr>
              <w:t>Oyun</w:t>
            </w:r>
          </w:p>
        </w:tc>
        <w:tc>
          <w:tcPr>
            <w:tcW w:w="851" w:type="dxa"/>
            <w:tcBorders>
              <w:bottom w:val="single" w:sz="4" w:space="0" w:color="auto"/>
            </w:tcBorders>
            <w:hideMark/>
          </w:tcPr>
          <w:p w14:paraId="4F6130F1" w14:textId="77777777" w:rsidR="005C0860" w:rsidRPr="005C0860" w:rsidRDefault="005C0860" w:rsidP="00813529">
            <w:pPr>
              <w:rPr>
                <w:sz w:val="20"/>
                <w:szCs w:val="20"/>
              </w:rPr>
            </w:pPr>
            <w:r w:rsidRPr="005C0860">
              <w:rPr>
                <w:sz w:val="20"/>
                <w:szCs w:val="20"/>
              </w:rPr>
              <w:t xml:space="preserve"> 5</w:t>
            </w:r>
          </w:p>
        </w:tc>
        <w:tc>
          <w:tcPr>
            <w:tcW w:w="6256" w:type="dxa"/>
            <w:vMerge w:val="restart"/>
            <w:hideMark/>
          </w:tcPr>
          <w:p w14:paraId="5E9F62BE" w14:textId="77777777" w:rsidR="005C0860" w:rsidRPr="005C0860" w:rsidRDefault="005C0860" w:rsidP="00813529">
            <w:pPr>
              <w:rPr>
                <w:sz w:val="20"/>
                <w:szCs w:val="20"/>
              </w:rPr>
            </w:pPr>
            <w:r w:rsidRPr="005C0860">
              <w:rPr>
                <w:sz w:val="20"/>
                <w:szCs w:val="20"/>
              </w:rPr>
              <w:t>Seyahat, göz, tuz, özgürlük, gözlem, yemek yapmak, yol, sosyal medya, arkadaş çevresi, güzellik, mum ışığı, fırtına, park, gökkuşağı, çark, şeker, kalem</w:t>
            </w:r>
          </w:p>
        </w:tc>
        <w:tc>
          <w:tcPr>
            <w:tcW w:w="0" w:type="auto"/>
            <w:vMerge w:val="restart"/>
            <w:hideMark/>
          </w:tcPr>
          <w:p w14:paraId="239C0105" w14:textId="77777777" w:rsidR="005C0860" w:rsidRPr="005C0860" w:rsidRDefault="005C0860" w:rsidP="00813529">
            <w:pPr>
              <w:rPr>
                <w:sz w:val="20"/>
                <w:szCs w:val="20"/>
              </w:rPr>
            </w:pPr>
            <w:r w:rsidRPr="005C0860">
              <w:rPr>
                <w:sz w:val="20"/>
                <w:szCs w:val="20"/>
              </w:rPr>
              <w:t>1</w:t>
            </w:r>
          </w:p>
        </w:tc>
      </w:tr>
      <w:tr w:rsidR="005C0860" w:rsidRPr="005C0860" w14:paraId="561FA360" w14:textId="77777777" w:rsidTr="00813529">
        <w:trPr>
          <w:trHeight w:val="271"/>
        </w:trPr>
        <w:tc>
          <w:tcPr>
            <w:tcW w:w="1384" w:type="dxa"/>
            <w:tcBorders>
              <w:top w:val="single" w:sz="4" w:space="0" w:color="auto"/>
              <w:bottom w:val="nil"/>
            </w:tcBorders>
            <w:hideMark/>
          </w:tcPr>
          <w:p w14:paraId="5300F3FB" w14:textId="77777777" w:rsidR="005C0860" w:rsidRPr="005C0860" w:rsidRDefault="005C0860" w:rsidP="00813529">
            <w:pPr>
              <w:rPr>
                <w:sz w:val="20"/>
                <w:szCs w:val="20"/>
              </w:rPr>
            </w:pPr>
            <w:r w:rsidRPr="005C0860">
              <w:rPr>
                <w:sz w:val="20"/>
                <w:szCs w:val="20"/>
              </w:rPr>
              <w:t>Aile</w:t>
            </w:r>
          </w:p>
        </w:tc>
        <w:tc>
          <w:tcPr>
            <w:tcW w:w="851" w:type="dxa"/>
            <w:tcBorders>
              <w:top w:val="single" w:sz="4" w:space="0" w:color="auto"/>
              <w:bottom w:val="nil"/>
            </w:tcBorders>
            <w:hideMark/>
          </w:tcPr>
          <w:p w14:paraId="669CCA75" w14:textId="77777777" w:rsidR="005C0860" w:rsidRPr="005C0860" w:rsidRDefault="005C0860" w:rsidP="00813529">
            <w:pPr>
              <w:rPr>
                <w:sz w:val="20"/>
                <w:szCs w:val="20"/>
              </w:rPr>
            </w:pPr>
            <w:r w:rsidRPr="005C0860">
              <w:rPr>
                <w:sz w:val="20"/>
                <w:szCs w:val="20"/>
              </w:rPr>
              <w:t>2</w:t>
            </w:r>
          </w:p>
        </w:tc>
        <w:tc>
          <w:tcPr>
            <w:tcW w:w="6256" w:type="dxa"/>
            <w:vMerge/>
            <w:hideMark/>
          </w:tcPr>
          <w:p w14:paraId="280FE863" w14:textId="77777777" w:rsidR="005C0860" w:rsidRPr="005C0860" w:rsidRDefault="005C0860" w:rsidP="00813529">
            <w:pPr>
              <w:rPr>
                <w:sz w:val="20"/>
                <w:szCs w:val="20"/>
              </w:rPr>
            </w:pPr>
          </w:p>
        </w:tc>
        <w:tc>
          <w:tcPr>
            <w:tcW w:w="0" w:type="auto"/>
            <w:vMerge/>
            <w:hideMark/>
          </w:tcPr>
          <w:p w14:paraId="0552D770" w14:textId="77777777" w:rsidR="005C0860" w:rsidRPr="005C0860" w:rsidRDefault="005C0860" w:rsidP="00813529">
            <w:pPr>
              <w:rPr>
                <w:sz w:val="20"/>
                <w:szCs w:val="20"/>
              </w:rPr>
            </w:pPr>
          </w:p>
        </w:tc>
      </w:tr>
      <w:tr w:rsidR="005C0860" w:rsidRPr="005C0860" w14:paraId="4D4658A3" w14:textId="77777777" w:rsidTr="00813529">
        <w:trPr>
          <w:trHeight w:val="70"/>
        </w:trPr>
        <w:tc>
          <w:tcPr>
            <w:tcW w:w="1384" w:type="dxa"/>
            <w:tcBorders>
              <w:top w:val="nil"/>
            </w:tcBorders>
            <w:hideMark/>
          </w:tcPr>
          <w:p w14:paraId="16CB82DA" w14:textId="77777777" w:rsidR="005C0860" w:rsidRPr="005C0860" w:rsidRDefault="005C0860" w:rsidP="00813529">
            <w:pPr>
              <w:rPr>
                <w:sz w:val="20"/>
                <w:szCs w:val="20"/>
              </w:rPr>
            </w:pPr>
          </w:p>
        </w:tc>
        <w:tc>
          <w:tcPr>
            <w:tcW w:w="851" w:type="dxa"/>
            <w:tcBorders>
              <w:top w:val="nil"/>
            </w:tcBorders>
            <w:hideMark/>
          </w:tcPr>
          <w:p w14:paraId="1867AB08" w14:textId="77777777" w:rsidR="005C0860" w:rsidRPr="005C0860" w:rsidRDefault="005C0860" w:rsidP="00813529">
            <w:pPr>
              <w:rPr>
                <w:sz w:val="20"/>
                <w:szCs w:val="20"/>
              </w:rPr>
            </w:pPr>
          </w:p>
        </w:tc>
        <w:tc>
          <w:tcPr>
            <w:tcW w:w="6256" w:type="dxa"/>
            <w:vMerge/>
            <w:hideMark/>
          </w:tcPr>
          <w:p w14:paraId="5C191078" w14:textId="77777777" w:rsidR="005C0860" w:rsidRPr="005C0860" w:rsidRDefault="005C0860" w:rsidP="00813529">
            <w:pPr>
              <w:rPr>
                <w:sz w:val="20"/>
                <w:szCs w:val="20"/>
              </w:rPr>
            </w:pPr>
          </w:p>
        </w:tc>
        <w:tc>
          <w:tcPr>
            <w:tcW w:w="0" w:type="auto"/>
            <w:vMerge/>
            <w:hideMark/>
          </w:tcPr>
          <w:p w14:paraId="4899BF22" w14:textId="77777777" w:rsidR="005C0860" w:rsidRPr="005C0860" w:rsidRDefault="005C0860" w:rsidP="00813529">
            <w:pPr>
              <w:rPr>
                <w:sz w:val="20"/>
                <w:szCs w:val="20"/>
              </w:rPr>
            </w:pPr>
          </w:p>
        </w:tc>
      </w:tr>
    </w:tbl>
    <w:p w14:paraId="1EC34487" w14:textId="77777777" w:rsidR="005C0860" w:rsidRDefault="005C0860" w:rsidP="005C0860"/>
    <w:p w14:paraId="663496E2" w14:textId="2F6F16E8" w:rsidR="005C0860" w:rsidRPr="00140C20" w:rsidRDefault="005C0860" w:rsidP="00075C1A">
      <w:pPr>
        <w:spacing w:line="360" w:lineRule="auto"/>
        <w:ind w:firstLine="708"/>
        <w:jc w:val="both"/>
      </w:pPr>
      <w:r>
        <w:t xml:space="preserve">Tablo </w:t>
      </w:r>
      <w:r w:rsidR="00BD61F3">
        <w:t>8</w:t>
      </w:r>
      <w:r>
        <w:t xml:space="preserve"> incelendiğinde eğitim öncesinde okul dışı öğrenme kavramına yönelik 20 metafor olduğu görülmektedir.</w:t>
      </w:r>
      <w:r w:rsidR="0004040A">
        <w:t xml:space="preserve"> Oyun metaforu 5 kişi tarafından ifade edilmiştir.</w:t>
      </w:r>
      <w:r w:rsidR="007C405D">
        <w:t xml:space="preserve"> O</w:t>
      </w:r>
      <w:r>
        <w:t>kul dışı öğrenme kavramına yönel</w:t>
      </w:r>
      <w:r w:rsidR="00075C1A">
        <w:t xml:space="preserve">ik son metaforlar </w:t>
      </w:r>
      <w:r w:rsidR="007C405D">
        <w:t xml:space="preserve">Tablo </w:t>
      </w:r>
      <w:r w:rsidR="00BD61F3">
        <w:t>9</w:t>
      </w:r>
      <w:r w:rsidR="007C405D">
        <w:t>’d</w:t>
      </w:r>
      <w:r w:rsidR="00BD61F3">
        <w:t>a</w:t>
      </w:r>
      <w:r w:rsidR="007C405D">
        <w:t xml:space="preserve"> </w:t>
      </w:r>
      <w:r w:rsidR="00075C1A">
        <w:t xml:space="preserve">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1336"/>
        <w:gridCol w:w="339"/>
        <w:gridCol w:w="7059"/>
        <w:gridCol w:w="339"/>
      </w:tblGrid>
      <w:tr w:rsidR="005C0860" w:rsidRPr="00B21B20" w14:paraId="4918B123" w14:textId="77777777" w:rsidTr="003D74DD">
        <w:trPr>
          <w:trHeight w:val="251"/>
        </w:trPr>
        <w:tc>
          <w:tcPr>
            <w:tcW w:w="0" w:type="auto"/>
            <w:gridSpan w:val="4"/>
            <w:hideMark/>
          </w:tcPr>
          <w:p w14:paraId="0A8D45AE" w14:textId="2E468C1D" w:rsidR="00B21B20" w:rsidRDefault="005C0860" w:rsidP="00813529">
            <w:r w:rsidRPr="00B21B20">
              <w:t xml:space="preserve">Tablo </w:t>
            </w:r>
            <w:r w:rsidR="00BD61F3">
              <w:t>9</w:t>
            </w:r>
            <w:r w:rsidRPr="00B21B20">
              <w:t xml:space="preserve">. </w:t>
            </w:r>
          </w:p>
          <w:p w14:paraId="68B6D510" w14:textId="51D85B29" w:rsidR="005C0860" w:rsidRPr="00B21B20" w:rsidRDefault="005D7F4A" w:rsidP="00813529">
            <w:r>
              <w:t>Öğretmen Adaylarının Okul dışı öğrenme</w:t>
            </w:r>
            <w:r w:rsidR="005C0860" w:rsidRPr="00B21B20">
              <w:t xml:space="preserve"> Kavramına Yönelik Son Metaforları</w:t>
            </w:r>
          </w:p>
        </w:tc>
      </w:tr>
      <w:tr w:rsidR="005C0860" w:rsidRPr="003D74DD" w14:paraId="6F86D306" w14:textId="77777777" w:rsidTr="00813529">
        <w:trPr>
          <w:trHeight w:val="253"/>
        </w:trPr>
        <w:tc>
          <w:tcPr>
            <w:tcW w:w="0" w:type="auto"/>
            <w:hideMark/>
          </w:tcPr>
          <w:p w14:paraId="53505BE3" w14:textId="77777777" w:rsidR="005C0860" w:rsidRPr="003D74DD" w:rsidRDefault="005C0860" w:rsidP="00813529">
            <w:pPr>
              <w:rPr>
                <w:b/>
                <w:sz w:val="20"/>
                <w:szCs w:val="20"/>
              </w:rPr>
            </w:pPr>
            <w:r w:rsidRPr="003D74DD">
              <w:rPr>
                <w:b/>
                <w:sz w:val="20"/>
                <w:szCs w:val="20"/>
              </w:rPr>
              <w:t>Kodlar (2)</w:t>
            </w:r>
          </w:p>
        </w:tc>
        <w:tc>
          <w:tcPr>
            <w:tcW w:w="0" w:type="auto"/>
            <w:hideMark/>
          </w:tcPr>
          <w:p w14:paraId="4CE1FAF1" w14:textId="77777777" w:rsidR="005C0860" w:rsidRPr="003D74DD" w:rsidRDefault="005C0860" w:rsidP="00813529">
            <w:pPr>
              <w:rPr>
                <w:b/>
                <w:sz w:val="20"/>
                <w:szCs w:val="20"/>
              </w:rPr>
            </w:pPr>
            <w:r w:rsidRPr="003D74DD">
              <w:rPr>
                <w:b/>
                <w:sz w:val="20"/>
                <w:szCs w:val="20"/>
              </w:rPr>
              <w:t>F</w:t>
            </w:r>
          </w:p>
        </w:tc>
        <w:tc>
          <w:tcPr>
            <w:tcW w:w="0" w:type="auto"/>
            <w:hideMark/>
          </w:tcPr>
          <w:p w14:paraId="1464C379" w14:textId="1B42CD2C" w:rsidR="005C0860" w:rsidRPr="003D74DD" w:rsidRDefault="005C0860" w:rsidP="00813529">
            <w:pPr>
              <w:rPr>
                <w:b/>
                <w:sz w:val="20"/>
                <w:szCs w:val="20"/>
              </w:rPr>
            </w:pPr>
            <w:r w:rsidRPr="003D74DD">
              <w:rPr>
                <w:b/>
                <w:sz w:val="20"/>
                <w:szCs w:val="20"/>
              </w:rPr>
              <w:t>Kodlar</w:t>
            </w:r>
            <w:r w:rsidR="00B759D2">
              <w:rPr>
                <w:b/>
                <w:sz w:val="20"/>
                <w:szCs w:val="20"/>
              </w:rPr>
              <w:t xml:space="preserve"> </w:t>
            </w:r>
            <w:r w:rsidRPr="003D74DD">
              <w:rPr>
                <w:b/>
                <w:sz w:val="20"/>
                <w:szCs w:val="20"/>
              </w:rPr>
              <w:t>(58)</w:t>
            </w:r>
          </w:p>
        </w:tc>
        <w:tc>
          <w:tcPr>
            <w:tcW w:w="0" w:type="auto"/>
            <w:hideMark/>
          </w:tcPr>
          <w:p w14:paraId="78ABBD37" w14:textId="77777777" w:rsidR="005C0860" w:rsidRPr="003D74DD" w:rsidRDefault="005C0860" w:rsidP="00813529">
            <w:pPr>
              <w:rPr>
                <w:b/>
                <w:sz w:val="20"/>
                <w:szCs w:val="20"/>
              </w:rPr>
            </w:pPr>
            <w:r w:rsidRPr="003D74DD">
              <w:rPr>
                <w:b/>
                <w:sz w:val="20"/>
                <w:szCs w:val="20"/>
              </w:rPr>
              <w:t>F</w:t>
            </w:r>
          </w:p>
        </w:tc>
      </w:tr>
      <w:tr w:rsidR="005C0860" w:rsidRPr="005C0860" w14:paraId="3D1230A0" w14:textId="77777777" w:rsidTr="005C0860">
        <w:trPr>
          <w:trHeight w:val="1747"/>
        </w:trPr>
        <w:tc>
          <w:tcPr>
            <w:tcW w:w="0" w:type="auto"/>
            <w:hideMark/>
          </w:tcPr>
          <w:p w14:paraId="225A8AB0" w14:textId="77777777" w:rsidR="005C0860" w:rsidRPr="005C0860" w:rsidRDefault="005C0860" w:rsidP="00813529">
            <w:pPr>
              <w:rPr>
                <w:sz w:val="20"/>
                <w:szCs w:val="20"/>
              </w:rPr>
            </w:pPr>
            <w:r w:rsidRPr="005C0860">
              <w:rPr>
                <w:sz w:val="20"/>
                <w:szCs w:val="20"/>
              </w:rPr>
              <w:t>Hayat, Okyanus, Oyun oynamak</w:t>
            </w:r>
          </w:p>
        </w:tc>
        <w:tc>
          <w:tcPr>
            <w:tcW w:w="0" w:type="auto"/>
            <w:hideMark/>
          </w:tcPr>
          <w:p w14:paraId="06873F02" w14:textId="77777777" w:rsidR="005C0860" w:rsidRPr="005C0860" w:rsidRDefault="005C0860" w:rsidP="00813529">
            <w:pPr>
              <w:rPr>
                <w:sz w:val="20"/>
                <w:szCs w:val="20"/>
              </w:rPr>
            </w:pPr>
            <w:r w:rsidRPr="005C0860">
              <w:rPr>
                <w:sz w:val="20"/>
                <w:szCs w:val="20"/>
              </w:rPr>
              <w:t>2</w:t>
            </w:r>
          </w:p>
        </w:tc>
        <w:tc>
          <w:tcPr>
            <w:tcW w:w="0" w:type="auto"/>
            <w:hideMark/>
          </w:tcPr>
          <w:p w14:paraId="0D88E4A1" w14:textId="77777777" w:rsidR="005C0860" w:rsidRPr="005C0860" w:rsidRDefault="005C0860" w:rsidP="00813529">
            <w:pPr>
              <w:rPr>
                <w:sz w:val="20"/>
                <w:szCs w:val="20"/>
              </w:rPr>
            </w:pPr>
            <w:r w:rsidRPr="005C0860">
              <w:rPr>
                <w:sz w:val="20"/>
                <w:szCs w:val="20"/>
              </w:rPr>
              <w:t>Kütüphane, göz, simülasyon, okyanus, vitamin, kitap, vagon, yağmur, kuş, mutfak, lunapark, bahçe, lale, oyun oynamak, okul, tavuk, çiçek, iyilik, büyümek, kağıt, defter, kalem, gezi, yaşantı, evin suya kavuşması, okyanus, müze, ilk okumayı sökme, lunaparka yağan kar, hayat, hazine, soru, teleskop, diyet, anne, galaksi, meraklı çocuk, piknik, resim sergisi, küpe, keşif, çiçek, elma, lamba, spor, eğlence, özgürlük, uçan balon, üç boyut, kaşif olma, kitap okuma, çikolata, arı, arkadaş edinme, yaşlı insan, uzay boşluğu</w:t>
            </w:r>
          </w:p>
        </w:tc>
        <w:tc>
          <w:tcPr>
            <w:tcW w:w="0" w:type="auto"/>
            <w:hideMark/>
          </w:tcPr>
          <w:p w14:paraId="57B7B11B" w14:textId="77777777" w:rsidR="005C0860" w:rsidRPr="005C0860" w:rsidRDefault="005C0860" w:rsidP="00813529">
            <w:pPr>
              <w:rPr>
                <w:sz w:val="20"/>
                <w:szCs w:val="20"/>
              </w:rPr>
            </w:pPr>
            <w:r w:rsidRPr="005C0860">
              <w:rPr>
                <w:sz w:val="20"/>
                <w:szCs w:val="20"/>
              </w:rPr>
              <w:t>1</w:t>
            </w:r>
          </w:p>
        </w:tc>
      </w:tr>
    </w:tbl>
    <w:p w14:paraId="7DE03F77" w14:textId="77777777" w:rsidR="005C0860" w:rsidRPr="00140C20" w:rsidRDefault="005C0860" w:rsidP="005C0860"/>
    <w:p w14:paraId="1EEFB42A" w14:textId="162FBA75" w:rsidR="005C0860" w:rsidRDefault="005C0860" w:rsidP="005C0860">
      <w:pPr>
        <w:spacing w:line="360" w:lineRule="auto"/>
        <w:ind w:firstLine="708"/>
        <w:jc w:val="both"/>
      </w:pPr>
      <w:r>
        <w:lastRenderedPageBreak/>
        <w:t xml:space="preserve">Tablo </w:t>
      </w:r>
      <w:r w:rsidR="00BD61F3">
        <w:t>9</w:t>
      </w:r>
      <w:r>
        <w:t>’</w:t>
      </w:r>
      <w:r w:rsidR="00BD61F3">
        <w:t>a</w:t>
      </w:r>
      <w:r>
        <w:t xml:space="preserve"> göre eğitim sonrasında okul dışı öğrenme kavramına yönelik toplamda 60 </w:t>
      </w:r>
      <w:r w:rsidR="0004040A">
        <w:t xml:space="preserve">son </w:t>
      </w:r>
      <w:r>
        <w:t xml:space="preserve">metafor üretilmiştir. Öğretmen adaylarının ortaya koydukları metaforlardan bazı alıntılar aşağıda verilmiştir. </w:t>
      </w:r>
    </w:p>
    <w:p w14:paraId="6CDF7384"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5</w:t>
      </w:r>
      <w:r w:rsidRPr="002F3A54">
        <w:rPr>
          <w:i/>
        </w:rPr>
        <w:t xml:space="preserve">: Okul dışı öğrenme lunapark gibidir. Çünkü fark etmediğimiz heyecanları yaşarız. </w:t>
      </w:r>
    </w:p>
    <w:p w14:paraId="535F7B00"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6</w:t>
      </w:r>
      <w:r w:rsidRPr="002F3A54">
        <w:rPr>
          <w:i/>
        </w:rPr>
        <w:t xml:space="preserve">: Okul dışı öğrenme kitap gibidir. Çünkü bize sürekli farklı bilgiler sunar. </w:t>
      </w:r>
    </w:p>
    <w:p w14:paraId="10FE8625"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7</w:t>
      </w:r>
      <w:r w:rsidRPr="002F3A54">
        <w:rPr>
          <w:i/>
        </w:rPr>
        <w:t xml:space="preserve">: Okul dışı öğrenme vitamin gibidir. Kişinin eksik yönlerine takviye sağlar. </w:t>
      </w:r>
    </w:p>
    <w:p w14:paraId="0F6CF670" w14:textId="799BB9B5" w:rsidR="005C0860" w:rsidRPr="002F3A54" w:rsidRDefault="005C0860" w:rsidP="00C124B7">
      <w:pPr>
        <w:spacing w:line="360" w:lineRule="auto"/>
        <w:ind w:left="567" w:right="545"/>
        <w:jc w:val="both"/>
        <w:rPr>
          <w:i/>
        </w:rPr>
      </w:pPr>
      <w:r w:rsidRPr="002F3A54">
        <w:rPr>
          <w:i/>
        </w:rPr>
        <w:t>Ö</w:t>
      </w:r>
      <w:r w:rsidRPr="00B24454">
        <w:rPr>
          <w:i/>
          <w:vertAlign w:val="subscript"/>
        </w:rPr>
        <w:t>8</w:t>
      </w:r>
      <w:r w:rsidRPr="002F3A54">
        <w:rPr>
          <w:i/>
        </w:rPr>
        <w:t xml:space="preserve">: Okul dışı öğrenme bilim adamının gözleri gibidir. Doğada gözlemlerle bilgiyi keşfetmeye </w:t>
      </w:r>
      <w:r w:rsidR="00B759D2" w:rsidRPr="002F3A54">
        <w:rPr>
          <w:i/>
        </w:rPr>
        <w:t>imkân</w:t>
      </w:r>
      <w:r w:rsidRPr="002F3A54">
        <w:rPr>
          <w:i/>
        </w:rPr>
        <w:t xml:space="preserve"> sağlar. </w:t>
      </w:r>
    </w:p>
    <w:p w14:paraId="6236D49E" w14:textId="6630600B" w:rsidR="005C0860" w:rsidRPr="002F3A54" w:rsidRDefault="005C0860" w:rsidP="00C124B7">
      <w:pPr>
        <w:spacing w:line="360" w:lineRule="auto"/>
        <w:ind w:left="567" w:right="545"/>
        <w:jc w:val="both"/>
        <w:rPr>
          <w:i/>
        </w:rPr>
      </w:pPr>
      <w:r w:rsidRPr="002F3A54">
        <w:rPr>
          <w:i/>
        </w:rPr>
        <w:t>Ö</w:t>
      </w:r>
      <w:r w:rsidRPr="00B24454">
        <w:rPr>
          <w:i/>
          <w:vertAlign w:val="subscript"/>
        </w:rPr>
        <w:t>5</w:t>
      </w:r>
      <w:r w:rsidRPr="002F3A54">
        <w:rPr>
          <w:i/>
        </w:rPr>
        <w:t>:</w:t>
      </w:r>
      <w:r w:rsidR="00B759D2">
        <w:rPr>
          <w:i/>
        </w:rPr>
        <w:t xml:space="preserve"> </w:t>
      </w:r>
      <w:r w:rsidRPr="002F3A54">
        <w:rPr>
          <w:i/>
        </w:rPr>
        <w:t xml:space="preserve">Okul dışı öğrenme mutfak gibidir. Yepyeni şeyler öğreniriz. </w:t>
      </w:r>
    </w:p>
    <w:p w14:paraId="6C87987F" w14:textId="2D0339ED" w:rsidR="005C0860" w:rsidRPr="002F3A54" w:rsidRDefault="005C0860" w:rsidP="00C124B7">
      <w:pPr>
        <w:spacing w:line="360" w:lineRule="auto"/>
        <w:ind w:left="567" w:right="545"/>
        <w:jc w:val="both"/>
        <w:rPr>
          <w:i/>
        </w:rPr>
      </w:pPr>
      <w:r w:rsidRPr="002F3A54">
        <w:rPr>
          <w:i/>
        </w:rPr>
        <w:t>Ö</w:t>
      </w:r>
      <w:r w:rsidRPr="00B24454">
        <w:rPr>
          <w:i/>
          <w:vertAlign w:val="subscript"/>
        </w:rPr>
        <w:t>10</w:t>
      </w:r>
      <w:r w:rsidRPr="002F3A54">
        <w:rPr>
          <w:i/>
        </w:rPr>
        <w:t xml:space="preserve">: Okul dışı öğrenme kalem, </w:t>
      </w:r>
      <w:r w:rsidR="00B759D2" w:rsidRPr="002F3A54">
        <w:rPr>
          <w:i/>
        </w:rPr>
        <w:t>kâğıt</w:t>
      </w:r>
      <w:r w:rsidRPr="002F3A54">
        <w:rPr>
          <w:i/>
        </w:rPr>
        <w:t xml:space="preserve">, defter gibidir. Çünkü öğrenirken en az onlar kadar gerekliliktir. </w:t>
      </w:r>
    </w:p>
    <w:p w14:paraId="28F23DF1"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11</w:t>
      </w:r>
      <w:r w:rsidRPr="002F3A54">
        <w:rPr>
          <w:i/>
        </w:rPr>
        <w:t xml:space="preserve">: Okul dışı öğrenme bir evin suya kavuşması gibidir. Bir ihtiyaçtır. </w:t>
      </w:r>
    </w:p>
    <w:p w14:paraId="703F1F7D"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17</w:t>
      </w:r>
      <w:r w:rsidRPr="002F3A54">
        <w:rPr>
          <w:i/>
        </w:rPr>
        <w:t xml:space="preserve">: Okul dışı öğrenme galaksiler gibidir. İçine girdikçe yeni heyecanlar, yeni şeyler keşfetmektir. </w:t>
      </w:r>
    </w:p>
    <w:p w14:paraId="40A7EF8D"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18</w:t>
      </w:r>
      <w:r w:rsidRPr="002F3A54">
        <w:rPr>
          <w:i/>
        </w:rPr>
        <w:t xml:space="preserve">: Okul dışı öğrenme resim sergisi gibidir. Çünkü bütün görsellikler önümüzde bize gözükmeyi beklemektedir. </w:t>
      </w:r>
    </w:p>
    <w:p w14:paraId="059DD8DB" w14:textId="6FD21448" w:rsidR="005C0860" w:rsidRPr="002F3A54" w:rsidRDefault="005C0860" w:rsidP="00C124B7">
      <w:pPr>
        <w:spacing w:line="360" w:lineRule="auto"/>
        <w:ind w:left="567" w:right="545"/>
        <w:jc w:val="both"/>
        <w:rPr>
          <w:i/>
        </w:rPr>
      </w:pPr>
      <w:r w:rsidRPr="002F3A54">
        <w:rPr>
          <w:i/>
        </w:rPr>
        <w:t>Ö</w:t>
      </w:r>
      <w:r w:rsidRPr="00B24454">
        <w:rPr>
          <w:i/>
          <w:vertAlign w:val="subscript"/>
        </w:rPr>
        <w:t>20</w:t>
      </w:r>
      <w:r w:rsidRPr="002F3A54">
        <w:rPr>
          <w:i/>
        </w:rPr>
        <w:t>:</w:t>
      </w:r>
      <w:r w:rsidR="00B759D2">
        <w:rPr>
          <w:i/>
        </w:rPr>
        <w:t xml:space="preserve"> </w:t>
      </w:r>
      <w:r w:rsidRPr="002F3A54">
        <w:rPr>
          <w:i/>
        </w:rPr>
        <w:t xml:space="preserve">Okul dışı öğrenme hayat gibidir. Çünkü yaşayarak öğrenilir. </w:t>
      </w:r>
    </w:p>
    <w:p w14:paraId="1394FADD"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7</w:t>
      </w:r>
      <w:r w:rsidRPr="002F3A54">
        <w:rPr>
          <w:i/>
        </w:rPr>
        <w:t xml:space="preserve">: Okul dışı öğrenme yaşlı insanlar gibidir. Çünkü onlar hayat tecrübeleriyle bir şeyler öğretmişlerdir. Okul dışı ortamlar yaşanmışlıkları ile çok şey öğretir bize. </w:t>
      </w:r>
    </w:p>
    <w:p w14:paraId="5568B7B1"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18</w:t>
      </w:r>
      <w:r w:rsidRPr="002F3A54">
        <w:rPr>
          <w:i/>
        </w:rPr>
        <w:t xml:space="preserve">: Okul dışı öğrenme okyanus gibidir. Çünkü sonu uçsuz budaksız ama merak uyandıran güzelliktedir. </w:t>
      </w:r>
    </w:p>
    <w:p w14:paraId="2D5BDF1D"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w:t>
      </w:r>
      <w:r w:rsidRPr="002F3A54">
        <w:rPr>
          <w:i/>
        </w:rPr>
        <w:t xml:space="preserve">: Okul dışı öğrenme lunaparka yağan kar gibidir. Çünkü güzel ve eğlencelidir. </w:t>
      </w:r>
    </w:p>
    <w:p w14:paraId="388B1EE5"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18</w:t>
      </w:r>
      <w:r w:rsidRPr="002F3A54">
        <w:rPr>
          <w:i/>
        </w:rPr>
        <w:t xml:space="preserve">: Okul dışı öğrenme müze gibidir. Çünkü her bir alanı ve parçası değerli, paha biçilemez ve görmeye değerdir. </w:t>
      </w:r>
    </w:p>
    <w:p w14:paraId="4C2D1C58" w14:textId="77777777" w:rsidR="005C0860" w:rsidRPr="002F3A54" w:rsidRDefault="005C0860" w:rsidP="00C124B7">
      <w:pPr>
        <w:spacing w:line="360" w:lineRule="auto"/>
        <w:ind w:left="567" w:right="545"/>
        <w:jc w:val="both"/>
        <w:rPr>
          <w:i/>
        </w:rPr>
      </w:pPr>
      <w:r w:rsidRPr="00B24454">
        <w:rPr>
          <w:i/>
        </w:rPr>
        <w:t>Ö</w:t>
      </w:r>
      <w:r w:rsidRPr="00B24454">
        <w:rPr>
          <w:i/>
          <w:vertAlign w:val="subscript"/>
        </w:rPr>
        <w:t>12:</w:t>
      </w:r>
      <w:r w:rsidRPr="002F3A54">
        <w:rPr>
          <w:i/>
        </w:rPr>
        <w:t xml:space="preserve"> Okul dışı öğrenme hazine gibidir. Buldukça hoşumuza gider ve daha da eşelemeye başlarız. Merak duygumuzu geliştirir. Tek yönlülükten çok yönlülüğe itebilir. İlgi alanlarımızı geliştirebilir. </w:t>
      </w:r>
    </w:p>
    <w:p w14:paraId="79A53E0C" w14:textId="77777777" w:rsidR="005C0860" w:rsidRPr="002F3A54" w:rsidRDefault="005C0860" w:rsidP="00C124B7">
      <w:pPr>
        <w:spacing w:line="360" w:lineRule="auto"/>
        <w:ind w:left="567" w:right="545"/>
        <w:jc w:val="both"/>
        <w:rPr>
          <w:i/>
        </w:rPr>
      </w:pPr>
      <w:r w:rsidRPr="002F3A54">
        <w:rPr>
          <w:i/>
        </w:rPr>
        <w:t>Ö</w:t>
      </w:r>
      <w:r w:rsidRPr="00B24454">
        <w:rPr>
          <w:i/>
          <w:vertAlign w:val="subscript"/>
        </w:rPr>
        <w:t>13</w:t>
      </w:r>
      <w:r w:rsidRPr="002F3A54">
        <w:rPr>
          <w:i/>
        </w:rPr>
        <w:t xml:space="preserve">: Okul dışı öğrenme soru gibidir. Merak uyandırır. </w:t>
      </w:r>
    </w:p>
    <w:p w14:paraId="534A49A5" w14:textId="4BCAA6E9" w:rsidR="005C0860" w:rsidRPr="002F3A54" w:rsidRDefault="00B24454" w:rsidP="00C124B7">
      <w:pPr>
        <w:spacing w:line="360" w:lineRule="auto"/>
        <w:ind w:left="567" w:right="545"/>
        <w:jc w:val="both"/>
        <w:rPr>
          <w:i/>
        </w:rPr>
      </w:pPr>
      <w:r>
        <w:rPr>
          <w:i/>
        </w:rPr>
        <w:t>Ö</w:t>
      </w:r>
      <w:r w:rsidRPr="00B24454">
        <w:rPr>
          <w:i/>
          <w:vertAlign w:val="subscript"/>
        </w:rPr>
        <w:t>19</w:t>
      </w:r>
      <w:r w:rsidR="005C0860" w:rsidRPr="002F3A54">
        <w:rPr>
          <w:i/>
        </w:rPr>
        <w:t xml:space="preserve">: Okul dışı öğrenme okyanus gibidir. İçerisinde keşfedilmeyen gizemli pek çok şey vardır. </w:t>
      </w:r>
    </w:p>
    <w:p w14:paraId="40D876F3" w14:textId="1B3C3894" w:rsidR="005C0860" w:rsidRDefault="005C0860" w:rsidP="00925FC4">
      <w:pPr>
        <w:spacing w:line="360" w:lineRule="auto"/>
        <w:ind w:left="567" w:right="545"/>
        <w:jc w:val="both"/>
        <w:rPr>
          <w:i/>
        </w:rPr>
      </w:pPr>
      <w:r w:rsidRPr="002F3A54">
        <w:rPr>
          <w:i/>
        </w:rPr>
        <w:t>Ö</w:t>
      </w:r>
      <w:r w:rsidRPr="00B24454">
        <w:rPr>
          <w:i/>
          <w:vertAlign w:val="subscript"/>
        </w:rPr>
        <w:t>14</w:t>
      </w:r>
      <w:r w:rsidRPr="002F3A54">
        <w:rPr>
          <w:i/>
        </w:rPr>
        <w:t xml:space="preserve">: Okul dışı öğrenme diyet gibidir. İstersen çabalarsan faydasını görürsün. </w:t>
      </w:r>
    </w:p>
    <w:p w14:paraId="4C815522" w14:textId="743EC914" w:rsidR="007C405D" w:rsidRPr="007C405D" w:rsidRDefault="007C405D" w:rsidP="007C405D">
      <w:pPr>
        <w:tabs>
          <w:tab w:val="left" w:pos="720"/>
        </w:tabs>
        <w:spacing w:line="360" w:lineRule="auto"/>
        <w:rPr>
          <w:b/>
          <w:lang w:val="en-GB"/>
        </w:rPr>
      </w:pPr>
      <w:r>
        <w:rPr>
          <w:rStyle w:val="Baslk1"/>
          <w:sz w:val="24"/>
          <w:szCs w:val="24"/>
        </w:rPr>
        <w:lastRenderedPageBreak/>
        <w:tab/>
        <w:t>3.2. İkinci Alt Probleme Ait Bulgular</w:t>
      </w:r>
    </w:p>
    <w:p w14:paraId="123A015F" w14:textId="1CE775FE" w:rsidR="005C0860" w:rsidRPr="00916068" w:rsidRDefault="00203E38" w:rsidP="00203E38">
      <w:pPr>
        <w:spacing w:line="360" w:lineRule="auto"/>
        <w:ind w:firstLine="567"/>
        <w:jc w:val="both"/>
      </w:pPr>
      <w:r>
        <w:t>Araştırmanın ikinci alt problemi “F</w:t>
      </w:r>
      <w:r w:rsidRPr="006D58D3">
        <w:t>arklılaştırılmış fen eğitimi</w:t>
      </w:r>
      <w:r>
        <w:t xml:space="preserve"> uygulamaları</w:t>
      </w:r>
      <w:r w:rsidRPr="006D58D3">
        <w:t xml:space="preserve"> ile ilgili sınıf öğretmeni adaylarının değerlendirmeleri nasıldır?</w:t>
      </w:r>
      <w:r>
        <w:t xml:space="preserve">” şeklindedir. </w:t>
      </w:r>
      <w:r w:rsidR="005C0860">
        <w:t xml:space="preserve">Görüşme formu aracılığı ile eğitim sonrasında </w:t>
      </w:r>
      <w:r w:rsidR="005C0860" w:rsidRPr="00140C20">
        <w:t>öğretmen adaylarına toplam beş soru yöneltilmiştir.</w:t>
      </w:r>
      <w:r w:rsidR="005C0860">
        <w:t xml:space="preserve"> Tüm s</w:t>
      </w:r>
      <w:r w:rsidR="005C0860" w:rsidRPr="00140C20">
        <w:t xml:space="preserve">orulardan elde edilen </w:t>
      </w:r>
      <w:r w:rsidR="005C0860">
        <w:t>bulgularda,</w:t>
      </w:r>
      <w:r w:rsidR="00813529">
        <w:t xml:space="preserve"> </w:t>
      </w:r>
      <w:r w:rsidR="005C0860" w:rsidRPr="00916068">
        <w:t xml:space="preserve">öğretmen adaylarının farklılaştırılmış eğitimlere yönelik görüşleri </w:t>
      </w:r>
      <w:r w:rsidR="005C0860" w:rsidRPr="008E1BB6">
        <w:rPr>
          <w:i/>
        </w:rPr>
        <w:t xml:space="preserve">i) eğitim öncesi tutum ve inançlar, ii) eğitimin mesleki gelişime etkisi, iii) eğitimlerin beğenilen yönleri, iv) eğitimlerin beğenilmeyen yönleri </w:t>
      </w:r>
      <w:r w:rsidR="005C0860" w:rsidRPr="00203E38">
        <w:t>ve</w:t>
      </w:r>
      <w:r w:rsidR="005C0860" w:rsidRPr="008E1BB6">
        <w:rPr>
          <w:i/>
        </w:rPr>
        <w:t xml:space="preserve"> v)</w:t>
      </w:r>
      <w:r w:rsidR="00B759D2">
        <w:rPr>
          <w:i/>
        </w:rPr>
        <w:t xml:space="preserve"> </w:t>
      </w:r>
      <w:r w:rsidR="005C0860" w:rsidRPr="008E1BB6">
        <w:rPr>
          <w:i/>
        </w:rPr>
        <w:t>eğitim sonrası değişim durumu</w:t>
      </w:r>
      <w:r w:rsidR="005C0860">
        <w:t xml:space="preserve"> olmak üzere beş tema</w:t>
      </w:r>
      <w:r w:rsidR="00813529">
        <w:t xml:space="preserve">ya ulaşılmıştır. </w:t>
      </w:r>
      <w:r w:rsidR="005C0860">
        <w:t xml:space="preserve">Her bir temaya ilişkin elde edilen bulgulara ilişkin kodlamalar ve doğrudan alıntılar aşağıda verilmiştir. </w:t>
      </w:r>
    </w:p>
    <w:p w14:paraId="56535F0B" w14:textId="1D3A9E44" w:rsidR="005C0860" w:rsidRPr="00916068" w:rsidRDefault="005C0860" w:rsidP="005C0860">
      <w:pPr>
        <w:spacing w:line="360" w:lineRule="auto"/>
        <w:ind w:firstLine="568"/>
        <w:jc w:val="both"/>
      </w:pPr>
      <w:r>
        <w:t xml:space="preserve">Öğretmen adaylarına ilk soru olarak “Eğitim öncesinde yapılacak eğitime yönelik herhangi bir önyargınız var mıydı?” sorusu yöneltilmiştir. </w:t>
      </w:r>
      <w:r w:rsidRPr="00916068">
        <w:t>Öğretmen adaylarının eğitim öncesinde</w:t>
      </w:r>
      <w:r>
        <w:t xml:space="preserve"> yapılacak eğitime yönelik</w:t>
      </w:r>
      <w:r w:rsidRPr="00916068">
        <w:t xml:space="preserve"> tutum ve inançl</w:t>
      </w:r>
      <w:r w:rsidR="00813529">
        <w:t>arına yönelik kodlamalar Şekil 1</w:t>
      </w:r>
      <w:r w:rsidRPr="00916068">
        <w:t xml:space="preserve">’de verilmiştir. </w:t>
      </w:r>
    </w:p>
    <w:p w14:paraId="5772186A" w14:textId="77777777" w:rsidR="005C0860" w:rsidRDefault="005C0860" w:rsidP="005C0860">
      <w:pPr>
        <w:rPr>
          <w:b/>
        </w:rPr>
      </w:pPr>
      <w:r w:rsidRPr="00A9715E">
        <w:rPr>
          <w:b/>
          <w:noProof/>
        </w:rPr>
        <w:drawing>
          <wp:inline distT="0" distB="0" distL="0" distR="0" wp14:anchorId="298FE402" wp14:editId="102AF28D">
            <wp:extent cx="5762625" cy="2809875"/>
            <wp:effectExtent l="0" t="19050" r="0" b="6667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F1F782B" w14:textId="3D1ED2B1" w:rsidR="005C0860" w:rsidRPr="00395B4D" w:rsidRDefault="005C0860" w:rsidP="005C0860">
      <w:pPr>
        <w:spacing w:line="360" w:lineRule="auto"/>
      </w:pPr>
      <w:r w:rsidRPr="00A9715E">
        <w:rPr>
          <w:b/>
          <w:bCs/>
        </w:rPr>
        <w:t xml:space="preserve">       </w:t>
      </w:r>
      <w:r w:rsidR="00813529" w:rsidRPr="00395B4D">
        <w:rPr>
          <w:bCs/>
        </w:rPr>
        <w:t>Şekil 1</w:t>
      </w:r>
      <w:r w:rsidRPr="00395B4D">
        <w:rPr>
          <w:bCs/>
        </w:rPr>
        <w:t xml:space="preserve">. </w:t>
      </w:r>
      <w:r w:rsidRPr="00395B4D">
        <w:t>Öğretmen adaylarının eğitim öncesi tutum ve inançlarına ilişkin görüşleri</w:t>
      </w:r>
    </w:p>
    <w:p w14:paraId="0551E56A" w14:textId="26124224" w:rsidR="005C0860" w:rsidRPr="00CB3BB5" w:rsidRDefault="00813529" w:rsidP="005C0860">
      <w:pPr>
        <w:spacing w:line="360" w:lineRule="auto"/>
        <w:ind w:firstLine="708"/>
        <w:jc w:val="both"/>
      </w:pPr>
      <w:r>
        <w:t>Şekil 1</w:t>
      </w:r>
      <w:r w:rsidR="005C0860">
        <w:t xml:space="preserve"> incelendiğinde öğretmen adaylarının eğitim öncesinde yapılacak eğitime yönelik tutum ve inançları hakkında farklı görüşler bildirilmiştir. E</w:t>
      </w:r>
      <w:r w:rsidR="005C0860" w:rsidRPr="00CB3BB5">
        <w:t xml:space="preserve">lde edilen bulgulara göre 30 öğretmen adayından </w:t>
      </w:r>
      <w:r w:rsidR="005C0860" w:rsidRPr="00CB3BB5">
        <w:rPr>
          <w:bCs/>
        </w:rPr>
        <w:t xml:space="preserve">11 kişinin </w:t>
      </w:r>
      <w:r w:rsidR="005C0860" w:rsidRPr="00CB3BB5">
        <w:t xml:space="preserve">eğitim öncesinde olumsuz tutum ve inançlara sahip olduğu, </w:t>
      </w:r>
      <w:r w:rsidR="005C0860" w:rsidRPr="00CB3BB5">
        <w:rPr>
          <w:bCs/>
        </w:rPr>
        <w:t xml:space="preserve">9 kişinin </w:t>
      </w:r>
      <w:r w:rsidR="005C0860" w:rsidRPr="00CB3BB5">
        <w:t xml:space="preserve">herhangi bir önyargısının olmadığı ve </w:t>
      </w:r>
      <w:r w:rsidR="005C0860" w:rsidRPr="00F01A70">
        <w:t xml:space="preserve">10 kişinin </w:t>
      </w:r>
      <w:r w:rsidR="005C0860" w:rsidRPr="00CB3BB5">
        <w:t>eğitimin faydalı olacağı</w:t>
      </w:r>
      <w:r w:rsidR="005C0860">
        <w:t xml:space="preserve"> yönünde görüşler bulunmaktadır. </w:t>
      </w:r>
      <w:r w:rsidR="005C0860" w:rsidRPr="00F01A70">
        <w:t xml:space="preserve">Öğretmen adaylarının eğitim öncesi tutum ve inançlarına ilişkin </w:t>
      </w:r>
      <w:r w:rsidR="005C0860">
        <w:t xml:space="preserve">yapılan </w:t>
      </w:r>
      <w:r w:rsidR="005C0860" w:rsidRPr="00F01A70">
        <w:t xml:space="preserve">kodlamalar ve </w:t>
      </w:r>
      <w:r w:rsidR="005C0860">
        <w:t xml:space="preserve">bazı </w:t>
      </w:r>
      <w:r w:rsidR="005C0860" w:rsidRPr="00F01A70">
        <w:t xml:space="preserve">alıntılar </w:t>
      </w:r>
      <w:r w:rsidR="005C0860">
        <w:t xml:space="preserve">Tablo </w:t>
      </w:r>
      <w:r w:rsidR="00BD61F3">
        <w:t>10</w:t>
      </w:r>
      <w:r w:rsidR="005C0860">
        <w:t>’da</w:t>
      </w:r>
      <w:r w:rsidR="005C0860" w:rsidRPr="00F01A70">
        <w:t xml:space="preserve"> verilmiştir.</w:t>
      </w:r>
      <w:r w:rsidR="005C0860">
        <w:rPr>
          <w:b/>
          <w:bCs/>
        </w:rPr>
        <w:t xml:space="preserve"> </w:t>
      </w:r>
    </w:p>
    <w:tbl>
      <w:tblPr>
        <w:tblStyle w:val="TabloKlavuzu1"/>
        <w:tblW w:w="0" w:type="auto"/>
        <w:tblBorders>
          <w:top w:val="none" w:sz="0" w:space="0" w:color="auto"/>
          <w:left w:val="none" w:sz="0" w:space="0" w:color="auto"/>
          <w:right w:val="none" w:sz="0" w:space="0" w:color="auto"/>
          <w:insideV w:val="none" w:sz="0" w:space="0" w:color="auto"/>
        </w:tblBorders>
        <w:tblLayout w:type="fixed"/>
        <w:tblLook w:val="0420" w:firstRow="1" w:lastRow="0" w:firstColumn="0" w:lastColumn="0" w:noHBand="0" w:noVBand="1"/>
      </w:tblPr>
      <w:tblGrid>
        <w:gridCol w:w="1134"/>
        <w:gridCol w:w="1701"/>
        <w:gridCol w:w="6238"/>
      </w:tblGrid>
      <w:tr w:rsidR="00043689" w:rsidRPr="005C0860" w14:paraId="427D022D" w14:textId="77777777" w:rsidTr="00B03173">
        <w:trPr>
          <w:trHeight w:val="324"/>
        </w:trPr>
        <w:tc>
          <w:tcPr>
            <w:tcW w:w="9073" w:type="dxa"/>
            <w:gridSpan w:val="3"/>
          </w:tcPr>
          <w:p w14:paraId="31DAB42E" w14:textId="4AED3445" w:rsidR="00043689" w:rsidRDefault="00043689" w:rsidP="00813529">
            <w:r w:rsidRPr="00B21B20">
              <w:lastRenderedPageBreak/>
              <w:t xml:space="preserve">Tablo </w:t>
            </w:r>
            <w:r w:rsidR="00BD61F3">
              <w:t>10</w:t>
            </w:r>
            <w:r w:rsidRPr="00B21B20">
              <w:t xml:space="preserve">. </w:t>
            </w:r>
          </w:p>
          <w:p w14:paraId="2E3F03AE" w14:textId="77777777" w:rsidR="00043689" w:rsidRPr="00B21B20" w:rsidRDefault="00043689" w:rsidP="00813529">
            <w:r w:rsidRPr="00B21B20">
              <w:t>Öğretmen Adaylarının Eğitim Öncesi Tutum ve İnançlarına İlişkin Kodlamalar</w:t>
            </w:r>
          </w:p>
        </w:tc>
      </w:tr>
      <w:tr w:rsidR="00043689" w:rsidRPr="005C0860" w14:paraId="290D9A1B" w14:textId="77777777" w:rsidTr="00043689">
        <w:trPr>
          <w:trHeight w:val="198"/>
        </w:trPr>
        <w:tc>
          <w:tcPr>
            <w:tcW w:w="1134" w:type="dxa"/>
          </w:tcPr>
          <w:p w14:paraId="576202FD" w14:textId="33B97FC7" w:rsidR="00043689" w:rsidRDefault="00043689" w:rsidP="00043689">
            <w:pPr>
              <w:rPr>
                <w:b/>
                <w:sz w:val="20"/>
                <w:szCs w:val="20"/>
              </w:rPr>
            </w:pPr>
            <w:r>
              <w:rPr>
                <w:b/>
                <w:sz w:val="20"/>
                <w:szCs w:val="20"/>
              </w:rPr>
              <w:t>Tema</w:t>
            </w:r>
          </w:p>
        </w:tc>
        <w:tc>
          <w:tcPr>
            <w:tcW w:w="1701" w:type="dxa"/>
          </w:tcPr>
          <w:p w14:paraId="661975E1" w14:textId="6D53DDA8" w:rsidR="00043689" w:rsidRPr="003D74DD" w:rsidRDefault="00043689" w:rsidP="00043689">
            <w:pPr>
              <w:rPr>
                <w:b/>
                <w:sz w:val="20"/>
                <w:szCs w:val="20"/>
              </w:rPr>
            </w:pPr>
            <w:r>
              <w:rPr>
                <w:b/>
                <w:sz w:val="20"/>
                <w:szCs w:val="20"/>
              </w:rPr>
              <w:t>Kod</w:t>
            </w:r>
          </w:p>
        </w:tc>
        <w:tc>
          <w:tcPr>
            <w:tcW w:w="6238" w:type="dxa"/>
          </w:tcPr>
          <w:p w14:paraId="79CC2DFF" w14:textId="43A000F2" w:rsidR="00043689" w:rsidRPr="005C0860" w:rsidRDefault="00043689" w:rsidP="00043689">
            <w:pPr>
              <w:rPr>
                <w:sz w:val="20"/>
                <w:szCs w:val="20"/>
              </w:rPr>
            </w:pPr>
            <w:r>
              <w:rPr>
                <w:sz w:val="20"/>
                <w:szCs w:val="20"/>
              </w:rPr>
              <w:t>Alıntılar</w:t>
            </w:r>
          </w:p>
        </w:tc>
      </w:tr>
      <w:tr w:rsidR="00043689" w:rsidRPr="005C0860" w14:paraId="2F12F965" w14:textId="77777777" w:rsidTr="00043689">
        <w:trPr>
          <w:trHeight w:val="584"/>
        </w:trPr>
        <w:tc>
          <w:tcPr>
            <w:tcW w:w="1134" w:type="dxa"/>
            <w:vMerge w:val="restart"/>
          </w:tcPr>
          <w:p w14:paraId="40F5B253" w14:textId="77777777" w:rsidR="00043689" w:rsidRDefault="00043689" w:rsidP="00043689">
            <w:pPr>
              <w:rPr>
                <w:b/>
                <w:sz w:val="20"/>
                <w:szCs w:val="20"/>
              </w:rPr>
            </w:pPr>
          </w:p>
          <w:p w14:paraId="6501862C" w14:textId="77777777" w:rsidR="00043689" w:rsidRDefault="00043689" w:rsidP="00043689">
            <w:pPr>
              <w:rPr>
                <w:b/>
                <w:sz w:val="20"/>
                <w:szCs w:val="20"/>
              </w:rPr>
            </w:pPr>
          </w:p>
          <w:p w14:paraId="3DA9A1BD" w14:textId="77777777" w:rsidR="00043689" w:rsidRDefault="00043689" w:rsidP="00043689">
            <w:pPr>
              <w:rPr>
                <w:b/>
                <w:sz w:val="20"/>
                <w:szCs w:val="20"/>
              </w:rPr>
            </w:pPr>
          </w:p>
          <w:p w14:paraId="57174E4C" w14:textId="77777777" w:rsidR="00043689" w:rsidRDefault="00043689" w:rsidP="00043689">
            <w:pPr>
              <w:rPr>
                <w:b/>
                <w:sz w:val="20"/>
                <w:szCs w:val="20"/>
              </w:rPr>
            </w:pPr>
          </w:p>
          <w:p w14:paraId="54B6EA9F" w14:textId="77777777" w:rsidR="00043689" w:rsidRDefault="00043689" w:rsidP="00043689">
            <w:pPr>
              <w:rPr>
                <w:b/>
                <w:sz w:val="20"/>
                <w:szCs w:val="20"/>
              </w:rPr>
            </w:pPr>
          </w:p>
          <w:p w14:paraId="0C81C443" w14:textId="77777777" w:rsidR="00043689" w:rsidRDefault="00043689" w:rsidP="00043689">
            <w:pPr>
              <w:rPr>
                <w:b/>
                <w:sz w:val="20"/>
                <w:szCs w:val="20"/>
              </w:rPr>
            </w:pPr>
          </w:p>
          <w:p w14:paraId="2C19C75C" w14:textId="77777777" w:rsidR="00043689" w:rsidRDefault="00043689" w:rsidP="00043689">
            <w:pPr>
              <w:rPr>
                <w:b/>
                <w:sz w:val="20"/>
                <w:szCs w:val="20"/>
              </w:rPr>
            </w:pPr>
          </w:p>
          <w:p w14:paraId="725BD965" w14:textId="125E7ED5" w:rsidR="00043689" w:rsidRPr="003D74DD" w:rsidRDefault="00043689" w:rsidP="00043689">
            <w:pPr>
              <w:rPr>
                <w:b/>
                <w:sz w:val="20"/>
                <w:szCs w:val="20"/>
              </w:rPr>
            </w:pPr>
            <w:r>
              <w:rPr>
                <w:b/>
                <w:sz w:val="20"/>
                <w:szCs w:val="20"/>
              </w:rPr>
              <w:t>Olumsuz tutum/ inançlar</w:t>
            </w:r>
          </w:p>
        </w:tc>
        <w:tc>
          <w:tcPr>
            <w:tcW w:w="1701" w:type="dxa"/>
            <w:hideMark/>
          </w:tcPr>
          <w:p w14:paraId="6E0BA2C8" w14:textId="3D02DEC1" w:rsidR="00043689" w:rsidRPr="003D74DD" w:rsidRDefault="00043689" w:rsidP="00043689">
            <w:pPr>
              <w:rPr>
                <w:b/>
                <w:sz w:val="20"/>
                <w:szCs w:val="20"/>
              </w:rPr>
            </w:pPr>
            <w:r w:rsidRPr="003D74DD">
              <w:rPr>
                <w:b/>
                <w:sz w:val="20"/>
                <w:szCs w:val="20"/>
              </w:rPr>
              <w:t>Eğitimin yapılma zamanı hakkında olumsuz düşünme</w:t>
            </w:r>
          </w:p>
        </w:tc>
        <w:tc>
          <w:tcPr>
            <w:tcW w:w="6238" w:type="dxa"/>
            <w:hideMark/>
          </w:tcPr>
          <w:p w14:paraId="505E285E" w14:textId="77777777" w:rsidR="00043689" w:rsidRPr="005C0860" w:rsidRDefault="00043689" w:rsidP="00043689">
            <w:pPr>
              <w:rPr>
                <w:sz w:val="20"/>
                <w:szCs w:val="20"/>
              </w:rPr>
            </w:pPr>
            <w:r w:rsidRPr="005C0860">
              <w:rPr>
                <w:sz w:val="20"/>
                <w:szCs w:val="20"/>
              </w:rPr>
              <w:t>Ö1: Eğitime katılmadan önce önyargılarım vardı. Açıkçası dersten sonra seminerlerin yapılacağı için verimli olacağını düşünmemiştim. Yorgunluğun üzerine seminerin akılda kalacağını düşünmüyordum.</w:t>
            </w:r>
          </w:p>
          <w:p w14:paraId="35EBB888" w14:textId="473F8879" w:rsidR="00043689" w:rsidRPr="005C0860" w:rsidRDefault="00043689" w:rsidP="00043689">
            <w:pPr>
              <w:rPr>
                <w:sz w:val="20"/>
                <w:szCs w:val="20"/>
              </w:rPr>
            </w:pPr>
            <w:r w:rsidRPr="005C0860">
              <w:rPr>
                <w:sz w:val="20"/>
                <w:szCs w:val="20"/>
              </w:rPr>
              <w:t xml:space="preserve">Ö2: Uygulama öncesinde eğitim hakkında önyargım vardı, çokta bir etkisinin olmayacağını düşünmüştüm. </w:t>
            </w:r>
          </w:p>
        </w:tc>
      </w:tr>
      <w:tr w:rsidR="00043689" w:rsidRPr="005C0860" w14:paraId="07AABDE1" w14:textId="77777777" w:rsidTr="00043689">
        <w:trPr>
          <w:trHeight w:val="584"/>
        </w:trPr>
        <w:tc>
          <w:tcPr>
            <w:tcW w:w="1134" w:type="dxa"/>
            <w:vMerge/>
          </w:tcPr>
          <w:p w14:paraId="1F8F977E" w14:textId="77777777" w:rsidR="00043689" w:rsidRPr="003D74DD" w:rsidRDefault="00043689" w:rsidP="00813529">
            <w:pPr>
              <w:rPr>
                <w:b/>
                <w:sz w:val="20"/>
                <w:szCs w:val="20"/>
              </w:rPr>
            </w:pPr>
          </w:p>
        </w:tc>
        <w:tc>
          <w:tcPr>
            <w:tcW w:w="1701" w:type="dxa"/>
            <w:hideMark/>
          </w:tcPr>
          <w:p w14:paraId="6CC1AD4A" w14:textId="77777777" w:rsidR="00043689" w:rsidRDefault="00043689" w:rsidP="00813529">
            <w:pPr>
              <w:rPr>
                <w:b/>
                <w:sz w:val="20"/>
                <w:szCs w:val="20"/>
              </w:rPr>
            </w:pPr>
          </w:p>
          <w:p w14:paraId="76A5F489" w14:textId="77777777" w:rsidR="00043689" w:rsidRDefault="00043689" w:rsidP="00813529">
            <w:pPr>
              <w:rPr>
                <w:b/>
                <w:sz w:val="20"/>
                <w:szCs w:val="20"/>
              </w:rPr>
            </w:pPr>
          </w:p>
          <w:p w14:paraId="05F6762E" w14:textId="15A373FF" w:rsidR="00043689" w:rsidRPr="003D74DD" w:rsidRDefault="00043689" w:rsidP="00813529">
            <w:pPr>
              <w:rPr>
                <w:b/>
                <w:sz w:val="20"/>
                <w:szCs w:val="20"/>
              </w:rPr>
            </w:pPr>
            <w:r w:rsidRPr="003D74DD">
              <w:rPr>
                <w:b/>
                <w:sz w:val="20"/>
                <w:szCs w:val="20"/>
              </w:rPr>
              <w:t>Konuya karşı önyargı</w:t>
            </w:r>
          </w:p>
        </w:tc>
        <w:tc>
          <w:tcPr>
            <w:tcW w:w="6238" w:type="dxa"/>
            <w:hideMark/>
          </w:tcPr>
          <w:p w14:paraId="31EAF45C" w14:textId="77777777" w:rsidR="00043689" w:rsidRDefault="00043689" w:rsidP="00813529">
            <w:pPr>
              <w:rPr>
                <w:sz w:val="20"/>
                <w:szCs w:val="20"/>
              </w:rPr>
            </w:pPr>
            <w:r w:rsidRPr="005C0860">
              <w:rPr>
                <w:sz w:val="20"/>
                <w:szCs w:val="20"/>
              </w:rPr>
              <w:t>Ö</w:t>
            </w:r>
            <w:r w:rsidRPr="00471BC7">
              <w:rPr>
                <w:sz w:val="20"/>
                <w:szCs w:val="20"/>
                <w:vertAlign w:val="subscript"/>
              </w:rPr>
              <w:t>4</w:t>
            </w:r>
            <w:r w:rsidRPr="005C0860">
              <w:rPr>
                <w:sz w:val="20"/>
                <w:szCs w:val="20"/>
              </w:rPr>
              <w:t>: Önyargım vardı. Bunun sebebi aldığım eğitim hayatım boyunca uygulama yapmamış olmamızdır. Farklılaştırılmış eğitim şu anki sistemde nasıl yapılabileceğine karşı önyargılıydım.</w:t>
            </w:r>
          </w:p>
          <w:p w14:paraId="5B20780F" w14:textId="57527E57" w:rsidR="00043689" w:rsidRPr="005C0860" w:rsidRDefault="00043689" w:rsidP="00813529">
            <w:pPr>
              <w:rPr>
                <w:sz w:val="20"/>
                <w:szCs w:val="20"/>
              </w:rPr>
            </w:pPr>
            <w:r w:rsidRPr="005C0860">
              <w:rPr>
                <w:sz w:val="20"/>
                <w:szCs w:val="20"/>
              </w:rPr>
              <w:t>Ö</w:t>
            </w:r>
            <w:r w:rsidRPr="00471BC7">
              <w:rPr>
                <w:sz w:val="20"/>
                <w:szCs w:val="20"/>
                <w:vertAlign w:val="subscript"/>
              </w:rPr>
              <w:t>22</w:t>
            </w:r>
            <w:r w:rsidRPr="005C0860">
              <w:rPr>
                <w:sz w:val="20"/>
                <w:szCs w:val="20"/>
              </w:rPr>
              <w:t>:</w:t>
            </w:r>
            <w:r>
              <w:rPr>
                <w:sz w:val="20"/>
                <w:szCs w:val="20"/>
              </w:rPr>
              <w:t xml:space="preserve"> İ</w:t>
            </w:r>
            <w:r w:rsidRPr="005C0860">
              <w:rPr>
                <w:sz w:val="20"/>
                <w:szCs w:val="20"/>
              </w:rPr>
              <w:t xml:space="preserve">lk önce bir önyargım vardı. Bunun sebebi de eğitimin gidişatı, nasıl ilerleyeceği, nasıl planlandığını merak etmiştim ve bu yüzden de çekinmiştim. Eğitimin bize kazandıracaklarını merak etmiştim bu yüzden de kaygılarım vardı. Bu eğitimin sonunda neler kazandırılacağı ya da benim için nelerde avantaj sağlayacağına dair kuşkularım vardı. Uygulama hocamız çeşitli açıklamaları yapınca daha da netleştim ve düşüncelerim değişti.  </w:t>
            </w:r>
          </w:p>
        </w:tc>
      </w:tr>
      <w:tr w:rsidR="00043689" w:rsidRPr="005C0860" w14:paraId="1DFC56CC" w14:textId="77777777" w:rsidTr="00043689">
        <w:trPr>
          <w:trHeight w:val="584"/>
        </w:trPr>
        <w:tc>
          <w:tcPr>
            <w:tcW w:w="1134" w:type="dxa"/>
            <w:vMerge/>
          </w:tcPr>
          <w:p w14:paraId="1BDA16E9" w14:textId="77777777" w:rsidR="00043689" w:rsidRPr="003D74DD" w:rsidRDefault="00043689" w:rsidP="00813529">
            <w:pPr>
              <w:rPr>
                <w:b/>
                <w:sz w:val="20"/>
                <w:szCs w:val="20"/>
              </w:rPr>
            </w:pPr>
          </w:p>
        </w:tc>
        <w:tc>
          <w:tcPr>
            <w:tcW w:w="1701" w:type="dxa"/>
            <w:hideMark/>
          </w:tcPr>
          <w:p w14:paraId="3C431FD4" w14:textId="62B383F4" w:rsidR="00043689" w:rsidRPr="003D74DD" w:rsidRDefault="00043689" w:rsidP="00813529">
            <w:pPr>
              <w:rPr>
                <w:b/>
                <w:sz w:val="20"/>
                <w:szCs w:val="20"/>
              </w:rPr>
            </w:pPr>
          </w:p>
          <w:p w14:paraId="7628DF9B" w14:textId="77777777" w:rsidR="00043689" w:rsidRPr="003D74DD" w:rsidRDefault="00043689" w:rsidP="00813529">
            <w:pPr>
              <w:rPr>
                <w:b/>
                <w:sz w:val="20"/>
                <w:szCs w:val="20"/>
              </w:rPr>
            </w:pPr>
            <w:r w:rsidRPr="003D74DD">
              <w:rPr>
                <w:b/>
                <w:sz w:val="20"/>
                <w:szCs w:val="20"/>
              </w:rPr>
              <w:t>Birkaç haftalık eğitimin yeterli olmayacağı görüşü</w:t>
            </w:r>
          </w:p>
        </w:tc>
        <w:tc>
          <w:tcPr>
            <w:tcW w:w="6238" w:type="dxa"/>
            <w:hideMark/>
          </w:tcPr>
          <w:p w14:paraId="1917241D" w14:textId="77777777" w:rsidR="00043689" w:rsidRPr="005C0860" w:rsidRDefault="00043689" w:rsidP="00813529">
            <w:pPr>
              <w:rPr>
                <w:sz w:val="20"/>
                <w:szCs w:val="20"/>
              </w:rPr>
            </w:pPr>
            <w:r w:rsidRPr="005C0860">
              <w:rPr>
                <w:sz w:val="20"/>
                <w:szCs w:val="20"/>
              </w:rPr>
              <w:t>Ö</w:t>
            </w:r>
            <w:r w:rsidRPr="00471BC7">
              <w:rPr>
                <w:sz w:val="20"/>
                <w:szCs w:val="20"/>
                <w:vertAlign w:val="subscript"/>
              </w:rPr>
              <w:t>21</w:t>
            </w:r>
            <w:r w:rsidRPr="005C0860">
              <w:rPr>
                <w:sz w:val="20"/>
                <w:szCs w:val="20"/>
              </w:rPr>
              <w:t xml:space="preserve">: Uygulama öncesinde bu eğitimin bana fayda sağlayacağını ama beş hafta gibi bir sürede çokta yararlı olmayacağını uzun olsa daha etkili olabileceğini düşündüm. </w:t>
            </w:r>
          </w:p>
          <w:p w14:paraId="27D1281B" w14:textId="77777777" w:rsidR="00043689" w:rsidRPr="005C0860" w:rsidRDefault="00043689" w:rsidP="00813529">
            <w:pPr>
              <w:rPr>
                <w:sz w:val="20"/>
                <w:szCs w:val="20"/>
              </w:rPr>
            </w:pPr>
            <w:r w:rsidRPr="005C0860">
              <w:rPr>
                <w:sz w:val="20"/>
                <w:szCs w:val="20"/>
              </w:rPr>
              <w:t xml:space="preserve">Ö9: Önyargım biraz vardı. Çünkü fakültede bir iki saatlik eğitimin bana yeterli olup olmayacağından emin değildim. Verimli olur mu acaba diye düşündüm. </w:t>
            </w:r>
          </w:p>
        </w:tc>
      </w:tr>
      <w:tr w:rsidR="00043689" w:rsidRPr="005C0860" w14:paraId="7F489BBE" w14:textId="77777777" w:rsidTr="00043689">
        <w:trPr>
          <w:trHeight w:val="584"/>
        </w:trPr>
        <w:tc>
          <w:tcPr>
            <w:tcW w:w="1134" w:type="dxa"/>
          </w:tcPr>
          <w:p w14:paraId="3C5368E6" w14:textId="77777777" w:rsidR="00043689" w:rsidRDefault="00043689" w:rsidP="00043689">
            <w:pPr>
              <w:rPr>
                <w:b/>
                <w:sz w:val="20"/>
                <w:szCs w:val="20"/>
              </w:rPr>
            </w:pPr>
          </w:p>
          <w:p w14:paraId="3A32E634" w14:textId="0B6ADCA1" w:rsidR="00043689" w:rsidRPr="003D74DD" w:rsidRDefault="00043689" w:rsidP="00043689">
            <w:pPr>
              <w:rPr>
                <w:b/>
                <w:sz w:val="20"/>
                <w:szCs w:val="20"/>
              </w:rPr>
            </w:pPr>
            <w:r>
              <w:rPr>
                <w:b/>
                <w:sz w:val="20"/>
                <w:szCs w:val="20"/>
              </w:rPr>
              <w:t>Olumlu tutum ve inançlar</w:t>
            </w:r>
          </w:p>
        </w:tc>
        <w:tc>
          <w:tcPr>
            <w:tcW w:w="1701" w:type="dxa"/>
          </w:tcPr>
          <w:p w14:paraId="31FD98E0" w14:textId="77777777" w:rsidR="00043689" w:rsidRPr="003D74DD" w:rsidRDefault="00043689" w:rsidP="00043689">
            <w:pPr>
              <w:rPr>
                <w:b/>
                <w:sz w:val="20"/>
                <w:szCs w:val="20"/>
              </w:rPr>
            </w:pPr>
          </w:p>
          <w:p w14:paraId="68DE87F0" w14:textId="77777777" w:rsidR="00043689" w:rsidRPr="003D74DD" w:rsidRDefault="00043689" w:rsidP="00043689">
            <w:pPr>
              <w:rPr>
                <w:b/>
                <w:sz w:val="20"/>
                <w:szCs w:val="20"/>
              </w:rPr>
            </w:pPr>
          </w:p>
          <w:p w14:paraId="4DB634C1" w14:textId="3C11F5BA" w:rsidR="00043689" w:rsidRPr="003D74DD" w:rsidRDefault="00043689" w:rsidP="00043689">
            <w:pPr>
              <w:rPr>
                <w:b/>
                <w:sz w:val="20"/>
                <w:szCs w:val="20"/>
              </w:rPr>
            </w:pPr>
            <w:r w:rsidRPr="003D74DD">
              <w:rPr>
                <w:b/>
                <w:sz w:val="20"/>
                <w:szCs w:val="20"/>
              </w:rPr>
              <w:t>Konunun ilginç bulunması</w:t>
            </w:r>
          </w:p>
        </w:tc>
        <w:tc>
          <w:tcPr>
            <w:tcW w:w="6238" w:type="dxa"/>
          </w:tcPr>
          <w:p w14:paraId="180CBDDC" w14:textId="77777777" w:rsidR="00043689" w:rsidRPr="005C0860" w:rsidRDefault="00043689" w:rsidP="00043689">
            <w:pPr>
              <w:rPr>
                <w:sz w:val="20"/>
                <w:szCs w:val="20"/>
              </w:rPr>
            </w:pPr>
            <w:r w:rsidRPr="005C0860">
              <w:rPr>
                <w:sz w:val="20"/>
                <w:szCs w:val="20"/>
              </w:rPr>
              <w:t>Ö</w:t>
            </w:r>
            <w:r w:rsidRPr="00471BC7">
              <w:rPr>
                <w:sz w:val="20"/>
                <w:szCs w:val="20"/>
                <w:vertAlign w:val="subscript"/>
              </w:rPr>
              <w:t>10</w:t>
            </w:r>
            <w:r w:rsidRPr="005C0860">
              <w:rPr>
                <w:sz w:val="20"/>
                <w:szCs w:val="20"/>
              </w:rPr>
              <w:t xml:space="preserve">: Bir önyargım yoktu. Aksine eğitimden beklentim oldukça yüksekti. Söz konusu bir projenin olması ve bu projenin sınıfta yürütülmesi beni heyecanlandırmıştı. Amaç okul dışı eğitimi öğrenmek olduğundan bu konu oldukça ilgimi çekti ve o yüzden katılmak istedim. </w:t>
            </w:r>
          </w:p>
          <w:p w14:paraId="62129E1D" w14:textId="3BDC59DE" w:rsidR="00043689" w:rsidRPr="005C0860" w:rsidRDefault="00043689" w:rsidP="00043689">
            <w:pPr>
              <w:rPr>
                <w:sz w:val="20"/>
                <w:szCs w:val="20"/>
              </w:rPr>
            </w:pPr>
            <w:r w:rsidRPr="005C0860">
              <w:rPr>
                <w:sz w:val="20"/>
                <w:szCs w:val="20"/>
              </w:rPr>
              <w:t>Ö</w:t>
            </w:r>
            <w:r w:rsidRPr="00471BC7">
              <w:rPr>
                <w:sz w:val="20"/>
                <w:szCs w:val="20"/>
                <w:vertAlign w:val="subscript"/>
              </w:rPr>
              <w:t>8</w:t>
            </w:r>
            <w:r w:rsidRPr="005C0860">
              <w:rPr>
                <w:sz w:val="20"/>
                <w:szCs w:val="20"/>
              </w:rPr>
              <w:t xml:space="preserve">: Uygulamaya karşı bir önyargım yoktu. Ders dışı etkinlikler konusu dikkatimi çekmişti. </w:t>
            </w:r>
          </w:p>
        </w:tc>
      </w:tr>
    </w:tbl>
    <w:p w14:paraId="2C2C305F" w14:textId="77777777" w:rsidR="005C0860" w:rsidRDefault="005C0860" w:rsidP="005C0860">
      <w:pPr>
        <w:rPr>
          <w:b/>
        </w:rPr>
      </w:pPr>
    </w:p>
    <w:p w14:paraId="7A90F005" w14:textId="2EDC0972" w:rsidR="00043689" w:rsidRDefault="00043689" w:rsidP="004147B9">
      <w:pPr>
        <w:spacing w:line="360" w:lineRule="auto"/>
        <w:ind w:firstLine="708"/>
        <w:jc w:val="both"/>
      </w:pPr>
      <w:r>
        <w:t xml:space="preserve">Tablo </w:t>
      </w:r>
      <w:r w:rsidR="00BD61F3">
        <w:t>10</w:t>
      </w:r>
      <w:r>
        <w:t xml:space="preserve"> incelendiğinde, öğretmen adaylarının eğitim öncesinde çoğunlukla olumsuz tutum ve inançlarının olduğu tespit edilmiştir. Olumsuz tutum ve inançlar temasında; eğitimin yapılma zamanı hakkında olumsuz düşünme, konuya karşı önyargı, birkaç haftalık eğitimin yeterli olmayacağı görüşü adlı kodlara ulaşılmıştır. Olumlu tutum ve inançlar temasında ise konunun ilginç bulunması şeklinde bir kod bulunmaktadır. </w:t>
      </w:r>
    </w:p>
    <w:p w14:paraId="3648642F" w14:textId="43324514" w:rsidR="005C0860" w:rsidRPr="00F01A70" w:rsidRDefault="005C0860" w:rsidP="005C0860">
      <w:pPr>
        <w:spacing w:line="360" w:lineRule="auto"/>
        <w:ind w:firstLine="708"/>
        <w:jc w:val="both"/>
      </w:pPr>
      <w:r w:rsidRPr="00F01A70">
        <w:t xml:space="preserve">Araştırmada 2. soru olarak </w:t>
      </w:r>
      <w:r>
        <w:t>“</w:t>
      </w:r>
      <w:r w:rsidRPr="00F01A70">
        <w:t>Eğitimlerin mesleki açıdan sizi etkileyip etkilemediği hakkında ne düşünüyorsunuz?</w:t>
      </w:r>
      <w:r>
        <w:t xml:space="preserve">” sorusu yöneltilmiştir. </w:t>
      </w:r>
      <w:r w:rsidRPr="00F01A70">
        <w:t>Öğretmen adaylarının eğitimlere yönelik görüşlerinin mesleki açıdan incelenmesine yönelik kodlamalar</w:t>
      </w:r>
      <w:r w:rsidR="00813529">
        <w:t xml:space="preserve"> Şekil 2’d</w:t>
      </w:r>
      <w:r>
        <w:t xml:space="preserve">e verilmiştir. </w:t>
      </w:r>
    </w:p>
    <w:p w14:paraId="12383758" w14:textId="77777777" w:rsidR="005C0860" w:rsidRDefault="005C0860" w:rsidP="005C0860">
      <w:pPr>
        <w:rPr>
          <w:b/>
        </w:rPr>
      </w:pPr>
      <w:r w:rsidRPr="00A9715E">
        <w:rPr>
          <w:b/>
          <w:noProof/>
        </w:rPr>
        <w:lastRenderedPageBreak/>
        <w:drawing>
          <wp:inline distT="0" distB="0" distL="0" distR="0" wp14:anchorId="5AA7CC2F" wp14:editId="7251136B">
            <wp:extent cx="5760720" cy="2973705"/>
            <wp:effectExtent l="0" t="0" r="0" b="1714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1AFDD66" w14:textId="14EB927E" w:rsidR="005C0860" w:rsidRPr="00395B4D" w:rsidRDefault="00813529" w:rsidP="005C0860">
      <w:pPr>
        <w:jc w:val="center"/>
      </w:pPr>
      <w:r w:rsidRPr="00395B4D">
        <w:t>Şekil 2</w:t>
      </w:r>
      <w:r w:rsidR="005C0860" w:rsidRPr="00395B4D">
        <w:t xml:space="preserve">. Öğretmen </w:t>
      </w:r>
      <w:r w:rsidR="00395B4D" w:rsidRPr="00395B4D">
        <w:t>adaylarının eğitimlere yönelik görüşlerinin mesleki açıdan incelenmesine yönelik kodlamalar</w:t>
      </w:r>
    </w:p>
    <w:p w14:paraId="2DDD009B" w14:textId="04DF6478" w:rsidR="005C0860" w:rsidRPr="00D86E38" w:rsidRDefault="005C0860" w:rsidP="00D86E38">
      <w:pPr>
        <w:spacing w:line="360" w:lineRule="auto"/>
        <w:ind w:firstLine="708"/>
        <w:jc w:val="both"/>
      </w:pPr>
      <w:r w:rsidRPr="00F01A70">
        <w:t xml:space="preserve">Öğretmen adaylarının büyük bir çoğunluğu (29 öğretmen adayı) eğitimlerin mesleki açıdan olumlu </w:t>
      </w:r>
      <w:r w:rsidR="00D86E38">
        <w:t xml:space="preserve">olduğunu ifade etmiştir. </w:t>
      </w:r>
      <w:r w:rsidR="00813529">
        <w:t>Şekil 2</w:t>
      </w:r>
      <w:r>
        <w:t xml:space="preserve"> incelendiğinde öğretmen adaylarının eğitim hakkındaki görüşlerine ilişkin kodlamalar; kavram kazandırma hakkında bilgi, ders planlama bilgisi, mesleki özgüveni artırma, farklılaştırılmış etkinlik hakkında bilgi, öz değerlendirme becerilerini geliştirme, farklı yöntem ve teknik bilgisi şeklindedir. </w:t>
      </w:r>
      <w:r w:rsidR="00D86E38">
        <w:t>Ö</w:t>
      </w:r>
      <w:r w:rsidR="00D86E38" w:rsidRPr="00D86E38">
        <w:rPr>
          <w:vertAlign w:val="subscript"/>
        </w:rPr>
        <w:t>22</w:t>
      </w:r>
      <w:r w:rsidR="00D86E38">
        <w:t xml:space="preserve"> koldu öğretmen adayı araştırma kapsamında verilen eğitimlerin farklı yöntem ve teknik bilgisi edinmesine katkı sunduğunu “</w:t>
      </w:r>
      <w:r w:rsidRPr="005C0860">
        <w:rPr>
          <w:i/>
          <w:sz w:val="22"/>
          <w:szCs w:val="22"/>
        </w:rPr>
        <w:t>Bu eğitim bana ilerde öğretmen olduğumda neleri nasıl yapmam gerektiği hakkında bilgi verdi. Beyin fırtınası yaparak öğrencilerin zihinsel imajlarını belirlemeyi öğretti. Örneğin bir broşür hazırlarken çocukların onu nasıl düzenleyebilecekleri, bu süreçte onları nasıl etkin yapabileceğimiz konusunda bize yön gösterdi. Çoklu zekaya sahip öğrencilerimin olabileceği bir sınıfta onlara ve diğer çocuklara nasıl eşit düzeyde eğitim verebileceğimi, onları nasıl aktif h</w:t>
      </w:r>
      <w:r w:rsidR="00D86E38">
        <w:rPr>
          <w:i/>
          <w:sz w:val="22"/>
          <w:szCs w:val="22"/>
        </w:rPr>
        <w:t xml:space="preserve">ale getirebileceğime yön verdi.” </w:t>
      </w:r>
      <w:r w:rsidR="00D86E38" w:rsidRPr="00D86E38">
        <w:rPr>
          <w:sz w:val="22"/>
          <w:szCs w:val="22"/>
        </w:rPr>
        <w:t>Şeklinde açıklarken, Ö</w:t>
      </w:r>
      <w:r w:rsidR="00D86E38" w:rsidRPr="00D86E38">
        <w:rPr>
          <w:sz w:val="22"/>
          <w:szCs w:val="22"/>
          <w:vertAlign w:val="subscript"/>
        </w:rPr>
        <w:t xml:space="preserve">4 </w:t>
      </w:r>
      <w:r w:rsidR="00D86E38" w:rsidRPr="00D86E38">
        <w:rPr>
          <w:sz w:val="22"/>
          <w:szCs w:val="22"/>
        </w:rPr>
        <w:t>kodlu öğretmen adayı da eğitimlerin mesleki anlamda kendisine katkı sağladığını</w:t>
      </w:r>
      <w:r w:rsidR="00D86E38">
        <w:rPr>
          <w:i/>
          <w:sz w:val="22"/>
          <w:szCs w:val="22"/>
        </w:rPr>
        <w:t xml:space="preserve"> “</w:t>
      </w:r>
      <w:r w:rsidR="00D86E38" w:rsidRPr="005C0860">
        <w:rPr>
          <w:i/>
          <w:sz w:val="22"/>
          <w:szCs w:val="22"/>
        </w:rPr>
        <w:t>Uygulanan eğitim boyunca ilerideki meslek hayatımda aslında yapabileceğim birçok şeyin olduğunu öğrendim. Grup içerisinde alınan bilgilerle yapılan beyin fırtınası ile aslında öğrencilerimize farklı yollardan göstererek anlatmanın daha uygun olduğunu anladım. Farklılaştırılmış eğitimle kalıcılığın daha iyi olacağını ve daha eğle</w:t>
      </w:r>
      <w:r w:rsidR="00D86E38">
        <w:rPr>
          <w:i/>
          <w:sz w:val="22"/>
          <w:szCs w:val="22"/>
        </w:rPr>
        <w:t>nceli bir ders olacağını gördüm”</w:t>
      </w:r>
      <w:r w:rsidR="00B759D2">
        <w:rPr>
          <w:i/>
          <w:sz w:val="22"/>
          <w:szCs w:val="22"/>
        </w:rPr>
        <w:t xml:space="preserve"> </w:t>
      </w:r>
      <w:r w:rsidR="00D86E38" w:rsidRPr="00D86E38">
        <w:rPr>
          <w:sz w:val="22"/>
          <w:szCs w:val="22"/>
        </w:rPr>
        <w:t>ifadeleriyle açıklamıştır.</w:t>
      </w:r>
      <w:r w:rsidR="00D86E38">
        <w:rPr>
          <w:i/>
          <w:sz w:val="22"/>
          <w:szCs w:val="22"/>
        </w:rPr>
        <w:t xml:space="preserve"> </w:t>
      </w:r>
      <w:r w:rsidR="00D86E38" w:rsidRPr="00D86E38">
        <w:rPr>
          <w:sz w:val="22"/>
          <w:szCs w:val="22"/>
        </w:rPr>
        <w:t>Ö</w:t>
      </w:r>
      <w:r w:rsidR="00D86E38" w:rsidRPr="00D86E38">
        <w:rPr>
          <w:sz w:val="22"/>
          <w:szCs w:val="22"/>
          <w:vertAlign w:val="subscript"/>
        </w:rPr>
        <w:t>10</w:t>
      </w:r>
      <w:r w:rsidR="00D86E38" w:rsidRPr="00D86E38">
        <w:rPr>
          <w:sz w:val="22"/>
          <w:szCs w:val="22"/>
        </w:rPr>
        <w:t xml:space="preserve"> kodlu öğretmen adayı eğitimlerde çalışma yaprağının hazırlanması hakkında bilgiler edindiğini</w:t>
      </w:r>
      <w:r w:rsidR="00D86E38">
        <w:rPr>
          <w:i/>
          <w:sz w:val="22"/>
          <w:szCs w:val="22"/>
        </w:rPr>
        <w:t xml:space="preserve"> </w:t>
      </w:r>
      <w:r w:rsidR="00D86E38">
        <w:t>“</w:t>
      </w:r>
      <w:r w:rsidRPr="005C0860">
        <w:rPr>
          <w:i/>
          <w:sz w:val="22"/>
          <w:szCs w:val="22"/>
        </w:rPr>
        <w:t>Çalışma yaprağı hazırlamayı çocuklara onların düşünme yetilerini kullanacak ve geliştirecek sorular sormam gerektiğini öğrendim.</w:t>
      </w:r>
      <w:r w:rsidR="00D86E38">
        <w:rPr>
          <w:i/>
          <w:sz w:val="22"/>
          <w:szCs w:val="22"/>
        </w:rPr>
        <w:t xml:space="preserve">” </w:t>
      </w:r>
      <w:r w:rsidR="00D86E38">
        <w:rPr>
          <w:sz w:val="22"/>
          <w:szCs w:val="22"/>
        </w:rPr>
        <w:t>ş</w:t>
      </w:r>
      <w:r w:rsidR="00D86E38" w:rsidRPr="00D86E38">
        <w:rPr>
          <w:sz w:val="22"/>
          <w:szCs w:val="22"/>
        </w:rPr>
        <w:t>eklinde ifade etmiştir.</w:t>
      </w:r>
      <w:r w:rsidR="00D86E38">
        <w:rPr>
          <w:sz w:val="22"/>
          <w:szCs w:val="22"/>
        </w:rPr>
        <w:t xml:space="preserve"> Ö26 kodlu öğretmen “</w:t>
      </w:r>
      <w:r w:rsidR="00D86E38" w:rsidRPr="005C0860">
        <w:rPr>
          <w:i/>
          <w:sz w:val="22"/>
          <w:szCs w:val="22"/>
        </w:rPr>
        <w:t xml:space="preserve">Bu eğitim sayesinde çocukları sadece sınıf ortamında değilde, okul dışı eğitimle onlara birebir gözlem yaptırarak </w:t>
      </w:r>
      <w:r w:rsidR="00D86E38" w:rsidRPr="005C0860">
        <w:rPr>
          <w:i/>
          <w:sz w:val="22"/>
          <w:szCs w:val="22"/>
        </w:rPr>
        <w:lastRenderedPageBreak/>
        <w:t>kendilerinin anlayıp öğrenmesini sağlayabilirim</w:t>
      </w:r>
      <w:r w:rsidR="00D86E38">
        <w:rPr>
          <w:i/>
          <w:sz w:val="22"/>
          <w:szCs w:val="22"/>
        </w:rPr>
        <w:t xml:space="preserve">” ifadesiyle </w:t>
      </w:r>
      <w:r w:rsidR="00D86E38">
        <w:rPr>
          <w:sz w:val="22"/>
          <w:szCs w:val="22"/>
        </w:rPr>
        <w:t xml:space="preserve">okul dışı etkinliklerde öğrencilere özdeğerlendirme konusunda kendine güvendiğini bildirmiştir. </w:t>
      </w:r>
      <w:r w:rsidR="00D86E38" w:rsidRPr="00D86E38">
        <w:rPr>
          <w:sz w:val="22"/>
          <w:szCs w:val="22"/>
        </w:rPr>
        <w:t xml:space="preserve"> </w:t>
      </w:r>
    </w:p>
    <w:p w14:paraId="78D3DF36" w14:textId="1F034709" w:rsidR="005C0860" w:rsidRDefault="005C0860" w:rsidP="00075C1A">
      <w:pPr>
        <w:spacing w:line="360" w:lineRule="auto"/>
        <w:ind w:firstLine="708"/>
        <w:jc w:val="both"/>
      </w:pPr>
      <w:r w:rsidRPr="007618A4">
        <w:t>Öğretmen adaylarının</w:t>
      </w:r>
      <w:r>
        <w:t xml:space="preserve"> </w:t>
      </w:r>
      <w:r w:rsidR="00D86E38">
        <w:t xml:space="preserve">verilen eğitimlerde </w:t>
      </w:r>
      <w:r w:rsidRPr="00F01A70">
        <w:t>farklılaştırılmış e</w:t>
      </w:r>
      <w:r w:rsidR="00D86E38">
        <w:t>tkinlikler</w:t>
      </w:r>
      <w:r w:rsidR="00075C1A">
        <w:t xml:space="preserve"> ve okul dışı öğrenme</w:t>
      </w:r>
      <w:r w:rsidR="00D86E38">
        <w:t xml:space="preserve"> hakkında bilgi edinilmesine katkı sağladığını ifade eden görüşlerden bazıları aşağıda verilmiştir. </w:t>
      </w:r>
      <w:r>
        <w:t xml:space="preserve"> </w:t>
      </w:r>
    </w:p>
    <w:p w14:paraId="732725D5" w14:textId="77777777" w:rsidR="005C0860" w:rsidRPr="00D86E38" w:rsidRDefault="005C0860" w:rsidP="00075C1A">
      <w:pPr>
        <w:spacing w:line="360" w:lineRule="auto"/>
        <w:ind w:firstLine="708"/>
        <w:jc w:val="both"/>
        <w:rPr>
          <w:i/>
        </w:rPr>
      </w:pPr>
      <w:r w:rsidRPr="00D86E38">
        <w:rPr>
          <w:i/>
        </w:rPr>
        <w:t>Ö</w:t>
      </w:r>
      <w:r w:rsidRPr="00471BC7">
        <w:rPr>
          <w:i/>
          <w:vertAlign w:val="subscript"/>
        </w:rPr>
        <w:t>1</w:t>
      </w:r>
      <w:r w:rsidRPr="00D86E38">
        <w:rPr>
          <w:i/>
        </w:rPr>
        <w:t xml:space="preserve">: Öğretmen adayı olarak bu eğitim benim bakış açımı genişletti. Etkinliklerin hangi alanlarda ve hangi ortamlarda olacağı hakkında bilgi sahibi oldum. Okul dışı eğitim öğrenciler için ne kadar önemli olduğunu ve öğretmenlik yapacağım dönemler arasında kullanmam gerektiğini çok iyi anladım. </w:t>
      </w:r>
    </w:p>
    <w:p w14:paraId="3FE3491A" w14:textId="77777777" w:rsidR="005C0860" w:rsidRPr="00D86E38" w:rsidRDefault="005C0860" w:rsidP="00075C1A">
      <w:pPr>
        <w:spacing w:line="360" w:lineRule="auto"/>
        <w:ind w:firstLine="708"/>
        <w:jc w:val="both"/>
        <w:rPr>
          <w:i/>
        </w:rPr>
      </w:pPr>
      <w:r w:rsidRPr="00471BC7">
        <w:rPr>
          <w:i/>
        </w:rPr>
        <w:t>Ö</w:t>
      </w:r>
      <w:r w:rsidRPr="00471BC7">
        <w:rPr>
          <w:i/>
          <w:vertAlign w:val="subscript"/>
        </w:rPr>
        <w:t>2:</w:t>
      </w:r>
      <w:r w:rsidRPr="00D86E38">
        <w:rPr>
          <w:i/>
        </w:rPr>
        <w:t xml:space="preserve"> Yaptırabileceğimiz uygulama ve etkinlikler hakkında iyi fikirler edindik. </w:t>
      </w:r>
    </w:p>
    <w:p w14:paraId="0D783381" w14:textId="77777777" w:rsidR="005C0860" w:rsidRPr="00D86E38" w:rsidRDefault="005C0860" w:rsidP="00075C1A">
      <w:pPr>
        <w:spacing w:line="360" w:lineRule="auto"/>
        <w:ind w:firstLine="708"/>
        <w:jc w:val="both"/>
        <w:rPr>
          <w:i/>
        </w:rPr>
      </w:pPr>
      <w:r w:rsidRPr="00D86E38">
        <w:rPr>
          <w:i/>
        </w:rPr>
        <w:t>Ö</w:t>
      </w:r>
      <w:r w:rsidRPr="00471BC7">
        <w:rPr>
          <w:i/>
          <w:vertAlign w:val="subscript"/>
        </w:rPr>
        <w:t>7</w:t>
      </w:r>
      <w:r w:rsidRPr="00D86E38">
        <w:rPr>
          <w:i/>
        </w:rPr>
        <w:t xml:space="preserve">: Eğitimin her yerde yapılabileceğini öğrendim. Sanayinin, marangozun eğitim için kullanılabileceğini öğrendim. Büyüteçle okul dışında bitkileri inceleme gibi basit tekniklerle öğrencilere deneyim kazandırabileceğimi öğrendim. </w:t>
      </w:r>
    </w:p>
    <w:p w14:paraId="575C9329" w14:textId="77777777" w:rsidR="005C0860" w:rsidRPr="00D86E38" w:rsidRDefault="005C0860" w:rsidP="00075C1A">
      <w:pPr>
        <w:spacing w:line="360" w:lineRule="auto"/>
        <w:ind w:firstLine="708"/>
        <w:jc w:val="both"/>
        <w:rPr>
          <w:i/>
        </w:rPr>
      </w:pPr>
      <w:r w:rsidRPr="00D86E38">
        <w:rPr>
          <w:i/>
        </w:rPr>
        <w:t>Ö</w:t>
      </w:r>
      <w:r w:rsidRPr="00471BC7">
        <w:rPr>
          <w:i/>
          <w:vertAlign w:val="subscript"/>
        </w:rPr>
        <w:t>8</w:t>
      </w:r>
      <w:r w:rsidRPr="00D86E38">
        <w:rPr>
          <w:i/>
        </w:rPr>
        <w:t xml:space="preserve">: Mesleki açıdan olumlu etkilediğini düşünüyorum. Sınıfta farklı etkinlikler yaparak, beyin fırtınası, grup çalışması gibi hayal gücünü geliştiren etkinliklerin nasıl yapılacağını öğrendik. </w:t>
      </w:r>
    </w:p>
    <w:p w14:paraId="158667AF" w14:textId="77777777" w:rsidR="005C0860" w:rsidRPr="00D86E38" w:rsidRDefault="005C0860" w:rsidP="00075C1A">
      <w:pPr>
        <w:spacing w:line="360" w:lineRule="auto"/>
        <w:ind w:firstLine="708"/>
        <w:jc w:val="both"/>
        <w:rPr>
          <w:i/>
        </w:rPr>
      </w:pPr>
      <w:r w:rsidRPr="00D86E38">
        <w:rPr>
          <w:i/>
        </w:rPr>
        <w:t>Ö</w:t>
      </w:r>
      <w:r w:rsidRPr="00471BC7">
        <w:rPr>
          <w:i/>
          <w:vertAlign w:val="subscript"/>
        </w:rPr>
        <w:t>25</w:t>
      </w:r>
      <w:r w:rsidRPr="00D86E38">
        <w:rPr>
          <w:i/>
        </w:rPr>
        <w:t xml:space="preserve">: Bu eğitim bana daha çok öğrencilere kalıcı ve eğlenceli bir eğitim vermem konusunda düşünmemi sağladı. Ne gibi etkinlikler yapacağım konusunda kafa yormamızı sağladı. </w:t>
      </w:r>
    </w:p>
    <w:p w14:paraId="60446B9B" w14:textId="7CB4746B" w:rsidR="005C0860" w:rsidRPr="00D86E38" w:rsidRDefault="005C0860" w:rsidP="00075C1A">
      <w:pPr>
        <w:spacing w:line="360" w:lineRule="auto"/>
        <w:ind w:firstLine="708"/>
        <w:jc w:val="both"/>
        <w:rPr>
          <w:i/>
        </w:rPr>
      </w:pPr>
      <w:r w:rsidRPr="00D86E38">
        <w:rPr>
          <w:i/>
        </w:rPr>
        <w:t>Ö</w:t>
      </w:r>
      <w:r w:rsidRPr="00471BC7">
        <w:rPr>
          <w:i/>
          <w:vertAlign w:val="subscript"/>
        </w:rPr>
        <w:t>9</w:t>
      </w:r>
      <w:r w:rsidRPr="00D86E38">
        <w:rPr>
          <w:i/>
        </w:rPr>
        <w:t>:</w:t>
      </w:r>
      <w:r w:rsidR="00B759D2">
        <w:rPr>
          <w:i/>
        </w:rPr>
        <w:t xml:space="preserve"> </w:t>
      </w:r>
      <w:r w:rsidRPr="00D86E38">
        <w:rPr>
          <w:i/>
        </w:rPr>
        <w:t xml:space="preserve">Dört duvar arasında tıkılıp kalmak yerine dersin amacı ve işlevi doğrultusunda çeşitli izinleri alarak öğrencilerimi farklı yerlere götürebileceğim fikrine sahip oldum. Hangi derste hangi konuda hangi ünitede öğretim amaçlı nereye götürebileceğim hakkında seçeneklerim oldu. </w:t>
      </w:r>
    </w:p>
    <w:p w14:paraId="3BE0FAA4" w14:textId="77777777" w:rsidR="005C0860" w:rsidRPr="00D86E38" w:rsidRDefault="005C0860" w:rsidP="00075C1A">
      <w:pPr>
        <w:spacing w:line="360" w:lineRule="auto"/>
        <w:ind w:firstLine="708"/>
        <w:jc w:val="both"/>
        <w:rPr>
          <w:i/>
        </w:rPr>
      </w:pPr>
      <w:r w:rsidRPr="00D86E38">
        <w:rPr>
          <w:i/>
        </w:rPr>
        <w:t>Ö</w:t>
      </w:r>
      <w:r w:rsidRPr="00471BC7">
        <w:rPr>
          <w:i/>
          <w:vertAlign w:val="subscript"/>
        </w:rPr>
        <w:t>17</w:t>
      </w:r>
      <w:r w:rsidRPr="00D86E38">
        <w:rPr>
          <w:i/>
        </w:rPr>
        <w:t xml:space="preserve">: Özel durumlu öğrencilerim için neler yapabileceğim ve çocuklar için özel etkinliklerin nasıl hazırlanabileceği gibi birçok şeyin anlamını kavramış oldum. </w:t>
      </w:r>
    </w:p>
    <w:p w14:paraId="233D8BC4" w14:textId="567C1DC4" w:rsidR="00C124B7" w:rsidRDefault="005C0860" w:rsidP="00C124B7">
      <w:pPr>
        <w:spacing w:line="360" w:lineRule="auto"/>
        <w:ind w:firstLine="708"/>
        <w:jc w:val="both"/>
        <w:rPr>
          <w:i/>
        </w:rPr>
      </w:pPr>
      <w:r w:rsidRPr="00D86E38">
        <w:rPr>
          <w:i/>
        </w:rPr>
        <w:t>Ö</w:t>
      </w:r>
      <w:r w:rsidRPr="00471BC7">
        <w:rPr>
          <w:i/>
          <w:vertAlign w:val="subscript"/>
        </w:rPr>
        <w:t>21</w:t>
      </w:r>
      <w:r w:rsidR="00471BC7">
        <w:rPr>
          <w:i/>
        </w:rPr>
        <w:t xml:space="preserve">: </w:t>
      </w:r>
      <w:r w:rsidRPr="00D86E38">
        <w:rPr>
          <w:i/>
        </w:rPr>
        <w:t xml:space="preserve">Özellikle okul dışı öğrenme konusunda artık daha bilinçli olduğumu düşünüyorum. </w:t>
      </w:r>
    </w:p>
    <w:p w14:paraId="27D1E0C7" w14:textId="0B27A4DD" w:rsidR="005C0860" w:rsidRPr="00D86E38" w:rsidRDefault="005C0860" w:rsidP="00C124B7">
      <w:pPr>
        <w:spacing w:line="360" w:lineRule="auto"/>
        <w:ind w:firstLine="708"/>
        <w:jc w:val="both"/>
        <w:rPr>
          <w:i/>
        </w:rPr>
      </w:pPr>
      <w:r w:rsidRPr="00D86E38">
        <w:rPr>
          <w:i/>
        </w:rPr>
        <w:t>Ö</w:t>
      </w:r>
      <w:r w:rsidRPr="00471BC7">
        <w:rPr>
          <w:i/>
          <w:vertAlign w:val="subscript"/>
        </w:rPr>
        <w:t>30</w:t>
      </w:r>
      <w:r w:rsidRPr="00D86E38">
        <w:rPr>
          <w:i/>
        </w:rPr>
        <w:t xml:space="preserve">: Bu eğitimlerde fen bilimleri dersinde herhangi bir konunun öğrenciye nasıl anlatılması, bir konuda hangi tür etkinliklerin yapılabileceğini ve bunları öğrenci üzerinde nasıl uygulayıp nasıl kalıcılığının sağlanabileceğini öğrendim. </w:t>
      </w:r>
    </w:p>
    <w:p w14:paraId="23633B9F" w14:textId="0F28B707" w:rsidR="005C0860" w:rsidRPr="00F01A70" w:rsidRDefault="005C0860" w:rsidP="00C124B7">
      <w:pPr>
        <w:spacing w:line="360" w:lineRule="auto"/>
        <w:ind w:firstLine="708"/>
        <w:jc w:val="both"/>
      </w:pPr>
      <w:r w:rsidRPr="00F01A70">
        <w:t xml:space="preserve">Öğretmen adaylarının eğitimlere yönelik görüşlerinin mesleki açıdan incelenmesine yönelik </w:t>
      </w:r>
      <w:r>
        <w:t xml:space="preserve">diğer alt </w:t>
      </w:r>
      <w:r w:rsidRPr="00F01A70">
        <w:t>kodlamalar</w:t>
      </w:r>
      <w:r>
        <w:t>a ilişkin alıntılar Tablo 1</w:t>
      </w:r>
      <w:r w:rsidR="00BD61F3">
        <w:t>1</w:t>
      </w:r>
      <w:r>
        <w:t>’d</w:t>
      </w:r>
      <w:r w:rsidR="00BD61F3">
        <w:t>e</w:t>
      </w:r>
      <w:r>
        <w:t xml:space="preserve"> 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2458"/>
        <w:gridCol w:w="6615"/>
      </w:tblGrid>
      <w:tr w:rsidR="005C0860" w:rsidRPr="00B21B20" w14:paraId="298C65D6" w14:textId="77777777" w:rsidTr="003D74DD">
        <w:trPr>
          <w:trHeight w:val="584"/>
        </w:trPr>
        <w:tc>
          <w:tcPr>
            <w:tcW w:w="0" w:type="auto"/>
            <w:gridSpan w:val="2"/>
            <w:hideMark/>
          </w:tcPr>
          <w:p w14:paraId="30F319D4" w14:textId="5ABE9473" w:rsidR="00B21B20" w:rsidRDefault="005C0860" w:rsidP="00813529">
            <w:r w:rsidRPr="00B21B20">
              <w:lastRenderedPageBreak/>
              <w:t>Tablo 1</w:t>
            </w:r>
            <w:r w:rsidR="00BD61F3">
              <w:t>1</w:t>
            </w:r>
            <w:r w:rsidRPr="00B21B20">
              <w:t xml:space="preserve">. </w:t>
            </w:r>
          </w:p>
          <w:p w14:paraId="7932B666" w14:textId="77777777" w:rsidR="005C0860" w:rsidRPr="00B21B20" w:rsidRDefault="005C0860" w:rsidP="00813529">
            <w:r w:rsidRPr="00B21B20">
              <w:t xml:space="preserve">Öğretmen Adaylarının Eğitimlere Yönelik Görüşlerinin Mesleki Açıdan </w:t>
            </w:r>
            <w:r w:rsidR="00B21B20">
              <w:t>İ</w:t>
            </w:r>
            <w:r w:rsidRPr="00B21B20">
              <w:t>ncelenmesine Yönelik Alt Kodlamalar ve Alıntılar</w:t>
            </w:r>
          </w:p>
        </w:tc>
      </w:tr>
      <w:tr w:rsidR="005C0860" w:rsidRPr="00B21B20" w14:paraId="37282E48" w14:textId="77777777" w:rsidTr="003D74DD">
        <w:trPr>
          <w:trHeight w:val="584"/>
        </w:trPr>
        <w:tc>
          <w:tcPr>
            <w:tcW w:w="0" w:type="auto"/>
            <w:hideMark/>
          </w:tcPr>
          <w:p w14:paraId="10DB5758" w14:textId="77777777" w:rsidR="00B03173" w:rsidRDefault="00B03173" w:rsidP="00813529">
            <w:pPr>
              <w:rPr>
                <w:b/>
                <w:sz w:val="20"/>
                <w:szCs w:val="20"/>
              </w:rPr>
            </w:pPr>
          </w:p>
          <w:p w14:paraId="5E259E8B" w14:textId="77777777" w:rsidR="00B03173" w:rsidRDefault="00B03173" w:rsidP="00813529">
            <w:pPr>
              <w:rPr>
                <w:b/>
                <w:sz w:val="20"/>
                <w:szCs w:val="20"/>
              </w:rPr>
            </w:pPr>
          </w:p>
          <w:p w14:paraId="0C2A7875" w14:textId="77777777" w:rsidR="00B03173" w:rsidRDefault="00B03173" w:rsidP="00813529">
            <w:pPr>
              <w:rPr>
                <w:b/>
                <w:sz w:val="20"/>
                <w:szCs w:val="20"/>
              </w:rPr>
            </w:pPr>
          </w:p>
          <w:p w14:paraId="0A2B831C" w14:textId="64402724" w:rsidR="005C0860" w:rsidRPr="003D74DD" w:rsidRDefault="005C0860" w:rsidP="00813529">
            <w:pPr>
              <w:rPr>
                <w:b/>
                <w:sz w:val="20"/>
                <w:szCs w:val="20"/>
              </w:rPr>
            </w:pPr>
            <w:r w:rsidRPr="003D74DD">
              <w:rPr>
                <w:b/>
                <w:sz w:val="20"/>
                <w:szCs w:val="20"/>
              </w:rPr>
              <w:t>Mesleki özgüveni/farkındalığı arttığı düşüncesi</w:t>
            </w:r>
          </w:p>
        </w:tc>
        <w:tc>
          <w:tcPr>
            <w:tcW w:w="0" w:type="auto"/>
            <w:hideMark/>
          </w:tcPr>
          <w:p w14:paraId="42517DC6" w14:textId="77777777" w:rsidR="005C0860" w:rsidRPr="00B21B20" w:rsidRDefault="005C0860" w:rsidP="00813529">
            <w:pPr>
              <w:rPr>
                <w:sz w:val="20"/>
                <w:szCs w:val="20"/>
              </w:rPr>
            </w:pPr>
            <w:r w:rsidRPr="00B21B20">
              <w:rPr>
                <w:sz w:val="20"/>
                <w:szCs w:val="20"/>
              </w:rPr>
              <w:t>Ö</w:t>
            </w:r>
            <w:r w:rsidRPr="00471BC7">
              <w:rPr>
                <w:sz w:val="20"/>
                <w:szCs w:val="20"/>
                <w:vertAlign w:val="subscript"/>
              </w:rPr>
              <w:t>3</w:t>
            </w:r>
            <w:r w:rsidRPr="00B21B20">
              <w:rPr>
                <w:sz w:val="20"/>
                <w:szCs w:val="20"/>
              </w:rPr>
              <w:t>: Öğretmenliğe başladığımda birden boşluğa düşmeyeceğimi düşünüyorum. Çünkü üretilen fikirler bana yol gösterecek. Birebir aynılarını uygulayamasam da bunlar bana ilham kaynağı olacak diye düşünüyorum.</w:t>
            </w:r>
          </w:p>
          <w:p w14:paraId="4B52DC09" w14:textId="77777777" w:rsidR="005C0860" w:rsidRPr="00B21B20" w:rsidRDefault="005C0860" w:rsidP="00813529">
            <w:pPr>
              <w:rPr>
                <w:sz w:val="20"/>
                <w:szCs w:val="20"/>
              </w:rPr>
            </w:pPr>
            <w:r w:rsidRPr="00B21B20">
              <w:rPr>
                <w:sz w:val="20"/>
                <w:szCs w:val="20"/>
              </w:rPr>
              <w:t>Ö</w:t>
            </w:r>
            <w:r w:rsidRPr="00471BC7">
              <w:rPr>
                <w:sz w:val="20"/>
                <w:szCs w:val="20"/>
                <w:vertAlign w:val="subscript"/>
              </w:rPr>
              <w:t>6</w:t>
            </w:r>
            <w:r w:rsidRPr="00B21B20">
              <w:rPr>
                <w:sz w:val="20"/>
                <w:szCs w:val="20"/>
              </w:rPr>
              <w:t xml:space="preserve">: Bana bir öğretmenlik bilinci kazandırdı. Öğretmen olduğumu düşündüğümde ne tür etkinlikler yapabilirim, kafamda şekillendi. Öğrencilerimi nasıl etkilerim, onlara dersi nasıl sevdiririm, özel öğrencileri, öğrenmede güçlük çeken öğrencileri nasıl ayırt edebilirim, onlara nasıl davranmam gerekiyor gibi birçok konuda bana katkı sağladı. </w:t>
            </w:r>
          </w:p>
          <w:p w14:paraId="44D02D92" w14:textId="77777777" w:rsidR="005C0860" w:rsidRPr="00B21B20" w:rsidRDefault="005C0860" w:rsidP="00813529">
            <w:pPr>
              <w:rPr>
                <w:sz w:val="20"/>
                <w:szCs w:val="20"/>
              </w:rPr>
            </w:pPr>
            <w:r w:rsidRPr="00B21B20">
              <w:rPr>
                <w:sz w:val="20"/>
                <w:szCs w:val="20"/>
              </w:rPr>
              <w:t>Ö</w:t>
            </w:r>
            <w:r w:rsidRPr="00471BC7">
              <w:rPr>
                <w:sz w:val="20"/>
                <w:szCs w:val="20"/>
                <w:vertAlign w:val="subscript"/>
              </w:rPr>
              <w:t>9</w:t>
            </w:r>
            <w:r w:rsidRPr="00B21B20">
              <w:rPr>
                <w:sz w:val="20"/>
                <w:szCs w:val="20"/>
              </w:rPr>
              <w:t xml:space="preserve">: Açıkçası ders işleme konusunda birçok şey kattı. Farklı karakterlerde, yapıda, duyguda olan öğrencilerime nasıl yaklaşmam gerektiğini öğrendim. Daha da önemlisi eğlenirken öğrenmenin kalıcı bilginin nasıl mümkün olacağını öğrendim. </w:t>
            </w:r>
          </w:p>
          <w:p w14:paraId="01710DE3" w14:textId="77777777" w:rsidR="005C0860" w:rsidRPr="00B21B20" w:rsidRDefault="005C0860" w:rsidP="00813529">
            <w:pPr>
              <w:rPr>
                <w:sz w:val="20"/>
                <w:szCs w:val="20"/>
              </w:rPr>
            </w:pPr>
            <w:r w:rsidRPr="00B21B20">
              <w:rPr>
                <w:sz w:val="20"/>
                <w:szCs w:val="20"/>
              </w:rPr>
              <w:t>Ö</w:t>
            </w:r>
            <w:r w:rsidRPr="00471BC7">
              <w:rPr>
                <w:sz w:val="20"/>
                <w:szCs w:val="20"/>
                <w:vertAlign w:val="subscript"/>
              </w:rPr>
              <w:t>10</w:t>
            </w:r>
            <w:r w:rsidRPr="00B21B20">
              <w:rPr>
                <w:sz w:val="20"/>
                <w:szCs w:val="20"/>
              </w:rPr>
              <w:t xml:space="preserve">: En başta sınıfımda tek tip öğrencilerin değil, zengin karakterlerin olacağını ve vereceğim eğitimde ‘sınıf adına’ evrensel olması gerektiğini anladım. </w:t>
            </w:r>
          </w:p>
          <w:p w14:paraId="692E7AC1" w14:textId="77777777" w:rsidR="005C0860" w:rsidRPr="00B21B20" w:rsidRDefault="005C0860" w:rsidP="00813529">
            <w:pPr>
              <w:rPr>
                <w:sz w:val="20"/>
                <w:szCs w:val="20"/>
              </w:rPr>
            </w:pPr>
            <w:r w:rsidRPr="00B21B20">
              <w:rPr>
                <w:sz w:val="20"/>
                <w:szCs w:val="20"/>
              </w:rPr>
              <w:t>Ö</w:t>
            </w:r>
            <w:r w:rsidRPr="00471BC7">
              <w:rPr>
                <w:sz w:val="20"/>
                <w:szCs w:val="20"/>
                <w:vertAlign w:val="subscript"/>
              </w:rPr>
              <w:t>26</w:t>
            </w:r>
            <w:r w:rsidRPr="00B21B20">
              <w:rPr>
                <w:sz w:val="20"/>
                <w:szCs w:val="20"/>
              </w:rPr>
              <w:t>: Bu eğitim sayesinde eldeki imkanlarla neler yapılacağını ve çocuklara nasıl faydalı bir şekilde öğretim yapabileceğimi hem de eğlenmelerini sağlayarak bilgilerinin kalıcılığını sağlayabileceğimi kazandığımı düşünüyorum.</w:t>
            </w:r>
          </w:p>
        </w:tc>
      </w:tr>
      <w:tr w:rsidR="005C0860" w:rsidRPr="00B21B20" w14:paraId="29B2F910" w14:textId="77777777" w:rsidTr="003D74DD">
        <w:trPr>
          <w:trHeight w:val="584"/>
        </w:trPr>
        <w:tc>
          <w:tcPr>
            <w:tcW w:w="0" w:type="auto"/>
            <w:hideMark/>
          </w:tcPr>
          <w:p w14:paraId="1B84623D" w14:textId="77777777" w:rsidR="005C0860" w:rsidRPr="003D74DD" w:rsidRDefault="005C0860" w:rsidP="00813529">
            <w:pPr>
              <w:rPr>
                <w:b/>
                <w:sz w:val="20"/>
                <w:szCs w:val="20"/>
              </w:rPr>
            </w:pPr>
            <w:r w:rsidRPr="003D74DD">
              <w:rPr>
                <w:b/>
                <w:sz w:val="20"/>
                <w:szCs w:val="20"/>
              </w:rPr>
              <w:t>Öz değerlendirme yapma</w:t>
            </w:r>
          </w:p>
        </w:tc>
        <w:tc>
          <w:tcPr>
            <w:tcW w:w="0" w:type="auto"/>
            <w:hideMark/>
          </w:tcPr>
          <w:p w14:paraId="40B98F15" w14:textId="31E32163" w:rsidR="005C0860" w:rsidRPr="00B21B20" w:rsidRDefault="005C0860" w:rsidP="00813529">
            <w:pPr>
              <w:rPr>
                <w:sz w:val="20"/>
                <w:szCs w:val="20"/>
              </w:rPr>
            </w:pPr>
            <w:r w:rsidRPr="00B21B20">
              <w:rPr>
                <w:sz w:val="20"/>
                <w:szCs w:val="20"/>
              </w:rPr>
              <w:t>Ö</w:t>
            </w:r>
            <w:r w:rsidRPr="00471BC7">
              <w:rPr>
                <w:sz w:val="20"/>
                <w:szCs w:val="20"/>
                <w:vertAlign w:val="subscript"/>
              </w:rPr>
              <w:t>5</w:t>
            </w:r>
            <w:r w:rsidRPr="00B21B20">
              <w:rPr>
                <w:sz w:val="20"/>
                <w:szCs w:val="20"/>
              </w:rPr>
              <w:t>: Sorgulayabilme gücümüzü görmüş oldum. Kelime dağarcığımın ne kadar boş ya</w:t>
            </w:r>
            <w:r w:rsidR="00B759D2">
              <w:rPr>
                <w:sz w:val="20"/>
                <w:szCs w:val="20"/>
              </w:rPr>
              <w:t xml:space="preserve"> </w:t>
            </w:r>
            <w:r w:rsidRPr="00B21B20">
              <w:rPr>
                <w:sz w:val="20"/>
                <w:szCs w:val="20"/>
              </w:rPr>
              <w:t xml:space="preserve">da dolu olduğunu ölçmeme yardımcı oldu. </w:t>
            </w:r>
          </w:p>
        </w:tc>
      </w:tr>
      <w:tr w:rsidR="005C0860" w:rsidRPr="00B21B20" w14:paraId="0F3D49CA" w14:textId="77777777" w:rsidTr="003D74DD">
        <w:trPr>
          <w:trHeight w:val="584"/>
        </w:trPr>
        <w:tc>
          <w:tcPr>
            <w:tcW w:w="0" w:type="auto"/>
            <w:hideMark/>
          </w:tcPr>
          <w:p w14:paraId="5209ABE2" w14:textId="77777777" w:rsidR="005C0860" w:rsidRPr="003D74DD" w:rsidRDefault="005C0860" w:rsidP="00813529">
            <w:pPr>
              <w:rPr>
                <w:b/>
                <w:sz w:val="20"/>
                <w:szCs w:val="20"/>
              </w:rPr>
            </w:pPr>
            <w:r w:rsidRPr="003D74DD">
              <w:rPr>
                <w:b/>
                <w:sz w:val="20"/>
                <w:szCs w:val="20"/>
              </w:rPr>
              <w:t>Ders planı hazırlama bilgisi edinme</w:t>
            </w:r>
          </w:p>
        </w:tc>
        <w:tc>
          <w:tcPr>
            <w:tcW w:w="0" w:type="auto"/>
            <w:hideMark/>
          </w:tcPr>
          <w:p w14:paraId="5813EB78" w14:textId="77777777" w:rsidR="005C0860" w:rsidRPr="00B21B20" w:rsidRDefault="005C0860" w:rsidP="00813529">
            <w:pPr>
              <w:rPr>
                <w:sz w:val="20"/>
                <w:szCs w:val="20"/>
              </w:rPr>
            </w:pPr>
            <w:r w:rsidRPr="00B21B20">
              <w:rPr>
                <w:sz w:val="20"/>
                <w:szCs w:val="20"/>
              </w:rPr>
              <w:t>Ö</w:t>
            </w:r>
            <w:r w:rsidRPr="00471BC7">
              <w:rPr>
                <w:sz w:val="20"/>
                <w:szCs w:val="20"/>
                <w:vertAlign w:val="subscript"/>
              </w:rPr>
              <w:t>22</w:t>
            </w:r>
            <w:r w:rsidRPr="00B21B20">
              <w:rPr>
                <w:sz w:val="20"/>
                <w:szCs w:val="20"/>
              </w:rPr>
              <w:t xml:space="preserve">: Fen derslerinde farklılaştırılmış planların nasıl olabileceğine dair bilgiler edindim. </w:t>
            </w:r>
          </w:p>
        </w:tc>
      </w:tr>
      <w:tr w:rsidR="005C0860" w:rsidRPr="00B21B20" w14:paraId="0AC8438F" w14:textId="77777777" w:rsidTr="003D74DD">
        <w:trPr>
          <w:trHeight w:val="584"/>
        </w:trPr>
        <w:tc>
          <w:tcPr>
            <w:tcW w:w="0" w:type="auto"/>
            <w:hideMark/>
          </w:tcPr>
          <w:p w14:paraId="3D449324" w14:textId="2D873046" w:rsidR="005C0860" w:rsidRPr="003D74DD" w:rsidRDefault="005C0860" w:rsidP="00813529">
            <w:pPr>
              <w:rPr>
                <w:b/>
                <w:sz w:val="20"/>
                <w:szCs w:val="20"/>
              </w:rPr>
            </w:pPr>
            <w:r w:rsidRPr="003D74DD">
              <w:rPr>
                <w:b/>
                <w:sz w:val="20"/>
                <w:szCs w:val="20"/>
              </w:rPr>
              <w:t>Kavram kazandırma</w:t>
            </w:r>
            <w:r w:rsidR="00B03173">
              <w:rPr>
                <w:b/>
                <w:sz w:val="20"/>
                <w:szCs w:val="20"/>
              </w:rPr>
              <w:t xml:space="preserve"> yeterliliği</w:t>
            </w:r>
          </w:p>
        </w:tc>
        <w:tc>
          <w:tcPr>
            <w:tcW w:w="0" w:type="auto"/>
            <w:hideMark/>
          </w:tcPr>
          <w:p w14:paraId="0ACD8DDE" w14:textId="77777777" w:rsidR="005C0860" w:rsidRPr="00B21B20" w:rsidRDefault="005C0860" w:rsidP="00813529">
            <w:pPr>
              <w:rPr>
                <w:sz w:val="20"/>
                <w:szCs w:val="20"/>
              </w:rPr>
            </w:pPr>
            <w:r w:rsidRPr="00B21B20">
              <w:rPr>
                <w:sz w:val="20"/>
                <w:szCs w:val="20"/>
              </w:rPr>
              <w:t>Ö</w:t>
            </w:r>
            <w:r w:rsidRPr="00471BC7">
              <w:rPr>
                <w:sz w:val="20"/>
                <w:szCs w:val="20"/>
                <w:vertAlign w:val="subscript"/>
              </w:rPr>
              <w:t>21</w:t>
            </w:r>
            <w:r w:rsidRPr="00B21B20">
              <w:rPr>
                <w:sz w:val="20"/>
                <w:szCs w:val="20"/>
              </w:rPr>
              <w:t>: Öğrencilerin kavramları daha iyi ve dikkatli nasıl öğrenebilecekleri hakkında fikir sahibi oldum.</w:t>
            </w:r>
          </w:p>
        </w:tc>
      </w:tr>
    </w:tbl>
    <w:p w14:paraId="6205742C" w14:textId="0D66404A" w:rsidR="00B03173" w:rsidRDefault="00B03173" w:rsidP="00B03173">
      <w:pPr>
        <w:spacing w:before="120" w:line="360" w:lineRule="auto"/>
        <w:ind w:firstLine="708"/>
        <w:jc w:val="both"/>
      </w:pPr>
      <w:r>
        <w:t>Tablo 1</w:t>
      </w:r>
      <w:r w:rsidR="00BD61F3">
        <w:t>1</w:t>
      </w:r>
      <w:r>
        <w:t>’d</w:t>
      </w:r>
      <w:r w:rsidR="00BD61F3">
        <w:t>e</w:t>
      </w:r>
      <w:r>
        <w:t xml:space="preserve"> öğretmen adaylarının verilen eğitimlerin mesleki açıdan incelenmesine ilişkin kodlar; mesleki özgüveni artırdığını, öz değerlendirme becerilerini geliştirdiğini, ders planı hazırlama bilgisi edinme, kavram kazanımında yeterliliği şeklindedir.</w:t>
      </w:r>
    </w:p>
    <w:p w14:paraId="1B2C431C" w14:textId="4611C1A1" w:rsidR="005C0860" w:rsidRPr="00F01A70" w:rsidRDefault="005C0860" w:rsidP="00C124B7">
      <w:pPr>
        <w:spacing w:before="120" w:line="360" w:lineRule="auto"/>
        <w:ind w:firstLine="708"/>
        <w:jc w:val="both"/>
      </w:pPr>
      <w:r w:rsidRPr="00F01A70">
        <w:t>Araştırmada</w:t>
      </w:r>
      <w:r>
        <w:t xml:space="preserve"> öğretmen adaylarına</w:t>
      </w:r>
      <w:r w:rsidRPr="00F01A70">
        <w:t xml:space="preserve"> 3. soru olarak ‘Eğitim uygulamalarının en çok beğendiğiniz yö</w:t>
      </w:r>
      <w:r>
        <w:t>n</w:t>
      </w:r>
      <w:r w:rsidRPr="00F01A70">
        <w:t xml:space="preserve">leri nelerdir?’ sorusu </w:t>
      </w:r>
      <w:r>
        <w:t xml:space="preserve">yöneltilmiştir. </w:t>
      </w:r>
      <w:r w:rsidRPr="00F01A70">
        <w:t xml:space="preserve">Eğitim uygulamalarının beğenilen yönlerine ilişkin </w:t>
      </w:r>
      <w:r>
        <w:t>kodlamalar ve alıntılar Tablo 1</w:t>
      </w:r>
      <w:r w:rsidR="00BD61F3">
        <w:t>2</w:t>
      </w:r>
      <w:r>
        <w:t xml:space="preserve">’de 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2518"/>
        <w:gridCol w:w="6323"/>
      </w:tblGrid>
      <w:tr w:rsidR="005C0860" w:rsidRPr="00B21B20" w14:paraId="2CDA7A5E" w14:textId="77777777" w:rsidTr="003D74DD">
        <w:trPr>
          <w:trHeight w:val="310"/>
        </w:trPr>
        <w:tc>
          <w:tcPr>
            <w:tcW w:w="0" w:type="auto"/>
            <w:gridSpan w:val="2"/>
            <w:hideMark/>
          </w:tcPr>
          <w:p w14:paraId="0C173E99" w14:textId="3D62DBAC" w:rsidR="00B21B20" w:rsidRDefault="005C0860" w:rsidP="00813529">
            <w:r w:rsidRPr="00B21B20">
              <w:t>Tablo 1</w:t>
            </w:r>
            <w:r w:rsidR="00BD61F3">
              <w:t>2</w:t>
            </w:r>
            <w:r w:rsidRPr="00B21B20">
              <w:t xml:space="preserve">. </w:t>
            </w:r>
          </w:p>
          <w:p w14:paraId="72C93A9C" w14:textId="77777777" w:rsidR="005C0860" w:rsidRPr="00B21B20" w:rsidRDefault="005C0860" w:rsidP="00813529">
            <w:r w:rsidRPr="00B21B20">
              <w:t>Eğitim uygulamalarının beğenilen yönlerine ilişkin öğretmen adaylarının görüşleri</w:t>
            </w:r>
          </w:p>
        </w:tc>
      </w:tr>
      <w:tr w:rsidR="005C0860" w:rsidRPr="00B21B20" w14:paraId="46E63824" w14:textId="77777777" w:rsidTr="003D74DD">
        <w:trPr>
          <w:trHeight w:val="293"/>
        </w:trPr>
        <w:tc>
          <w:tcPr>
            <w:tcW w:w="2518" w:type="dxa"/>
            <w:hideMark/>
          </w:tcPr>
          <w:p w14:paraId="54954030" w14:textId="77777777" w:rsidR="005C0860" w:rsidRPr="003D74DD" w:rsidRDefault="005C0860" w:rsidP="00813529">
            <w:pPr>
              <w:rPr>
                <w:b/>
                <w:sz w:val="20"/>
                <w:szCs w:val="20"/>
              </w:rPr>
            </w:pPr>
            <w:r w:rsidRPr="003D74DD">
              <w:rPr>
                <w:b/>
                <w:sz w:val="20"/>
                <w:szCs w:val="20"/>
              </w:rPr>
              <w:t>Kodlar</w:t>
            </w:r>
          </w:p>
        </w:tc>
        <w:tc>
          <w:tcPr>
            <w:tcW w:w="6323" w:type="dxa"/>
            <w:hideMark/>
          </w:tcPr>
          <w:p w14:paraId="7CCC5BAF" w14:textId="77777777" w:rsidR="005C0860" w:rsidRPr="003D74DD" w:rsidRDefault="005C0860" w:rsidP="00813529">
            <w:pPr>
              <w:rPr>
                <w:b/>
                <w:sz w:val="20"/>
                <w:szCs w:val="20"/>
              </w:rPr>
            </w:pPr>
            <w:r w:rsidRPr="003D74DD">
              <w:rPr>
                <w:b/>
                <w:sz w:val="20"/>
                <w:szCs w:val="20"/>
              </w:rPr>
              <w:t>Alıntılar</w:t>
            </w:r>
          </w:p>
        </w:tc>
      </w:tr>
      <w:tr w:rsidR="005C0860" w:rsidRPr="00B21B20" w14:paraId="614659F4" w14:textId="77777777" w:rsidTr="003D74DD">
        <w:trPr>
          <w:trHeight w:val="584"/>
        </w:trPr>
        <w:tc>
          <w:tcPr>
            <w:tcW w:w="2518" w:type="dxa"/>
            <w:hideMark/>
          </w:tcPr>
          <w:p w14:paraId="0904A8C1" w14:textId="06C150B9" w:rsidR="005C0860" w:rsidRPr="003D74DD" w:rsidRDefault="005C0860" w:rsidP="00813529">
            <w:pPr>
              <w:rPr>
                <w:b/>
                <w:sz w:val="20"/>
                <w:szCs w:val="20"/>
              </w:rPr>
            </w:pPr>
            <w:r w:rsidRPr="003D74DD">
              <w:rPr>
                <w:b/>
                <w:sz w:val="20"/>
                <w:szCs w:val="20"/>
              </w:rPr>
              <w:t xml:space="preserve">Farklı görüş ve önerilerin ifade edilmesine </w:t>
            </w:r>
            <w:r w:rsidR="00B759D2" w:rsidRPr="003D74DD">
              <w:rPr>
                <w:b/>
                <w:sz w:val="20"/>
                <w:szCs w:val="20"/>
              </w:rPr>
              <w:t>imkân</w:t>
            </w:r>
            <w:r w:rsidRPr="003D74DD">
              <w:rPr>
                <w:b/>
                <w:sz w:val="20"/>
                <w:szCs w:val="20"/>
              </w:rPr>
              <w:t xml:space="preserve"> verilmesi</w:t>
            </w:r>
          </w:p>
          <w:p w14:paraId="12CAA844" w14:textId="77777777" w:rsidR="005C0860" w:rsidRPr="003D74DD" w:rsidRDefault="005C0860" w:rsidP="00813529">
            <w:pPr>
              <w:rPr>
                <w:b/>
                <w:sz w:val="20"/>
                <w:szCs w:val="20"/>
              </w:rPr>
            </w:pPr>
            <w:r w:rsidRPr="003D74DD">
              <w:rPr>
                <w:b/>
                <w:sz w:val="20"/>
                <w:szCs w:val="20"/>
              </w:rPr>
              <w:t xml:space="preserve">(7 kişi) </w:t>
            </w:r>
          </w:p>
        </w:tc>
        <w:tc>
          <w:tcPr>
            <w:tcW w:w="6323" w:type="dxa"/>
            <w:hideMark/>
          </w:tcPr>
          <w:p w14:paraId="03A5FC5E" w14:textId="77777777" w:rsidR="005C0860" w:rsidRPr="00B21B20" w:rsidRDefault="005C0860" w:rsidP="00813529">
            <w:pPr>
              <w:rPr>
                <w:sz w:val="20"/>
                <w:szCs w:val="20"/>
              </w:rPr>
            </w:pPr>
            <w:r w:rsidRPr="00B21B20">
              <w:rPr>
                <w:sz w:val="20"/>
                <w:szCs w:val="20"/>
              </w:rPr>
              <w:t>Ö</w:t>
            </w:r>
            <w:r w:rsidRPr="00471BC7">
              <w:rPr>
                <w:sz w:val="20"/>
                <w:szCs w:val="20"/>
                <w:vertAlign w:val="subscript"/>
              </w:rPr>
              <w:t>11</w:t>
            </w:r>
            <w:r w:rsidRPr="00B21B20">
              <w:rPr>
                <w:sz w:val="20"/>
                <w:szCs w:val="20"/>
              </w:rPr>
              <w:t>: Çeşitli düşüncelerin paylaşılması…bu fikirler öğretmen olduğumuzda da işimize yarayabilir.</w:t>
            </w:r>
          </w:p>
          <w:p w14:paraId="11CF5674" w14:textId="77777777" w:rsidR="005C0860" w:rsidRPr="00B21B20" w:rsidRDefault="005C0860" w:rsidP="00813529">
            <w:pPr>
              <w:rPr>
                <w:sz w:val="20"/>
                <w:szCs w:val="20"/>
              </w:rPr>
            </w:pPr>
            <w:r w:rsidRPr="00B21B20">
              <w:rPr>
                <w:sz w:val="20"/>
                <w:szCs w:val="20"/>
              </w:rPr>
              <w:t>Ö</w:t>
            </w:r>
            <w:r w:rsidRPr="00471BC7">
              <w:rPr>
                <w:sz w:val="20"/>
                <w:szCs w:val="20"/>
                <w:vertAlign w:val="subscript"/>
              </w:rPr>
              <w:t>10</w:t>
            </w:r>
            <w:r w:rsidRPr="00B21B20">
              <w:rPr>
                <w:sz w:val="20"/>
                <w:szCs w:val="20"/>
              </w:rPr>
              <w:t>: …Özellikle tartışma ve yeni fikirler bulma ortamında bulunmaktan haz duydum.</w:t>
            </w:r>
          </w:p>
          <w:p w14:paraId="5A344B5F" w14:textId="77777777" w:rsidR="005C0860" w:rsidRPr="00B21B20" w:rsidRDefault="005C0860" w:rsidP="00813529">
            <w:pPr>
              <w:rPr>
                <w:sz w:val="20"/>
                <w:szCs w:val="20"/>
              </w:rPr>
            </w:pPr>
            <w:r w:rsidRPr="00B21B20">
              <w:rPr>
                <w:sz w:val="20"/>
                <w:szCs w:val="20"/>
              </w:rPr>
              <w:t>Ö</w:t>
            </w:r>
            <w:r w:rsidRPr="00471BC7">
              <w:rPr>
                <w:sz w:val="20"/>
                <w:szCs w:val="20"/>
                <w:vertAlign w:val="subscript"/>
              </w:rPr>
              <w:t>26</w:t>
            </w:r>
            <w:r w:rsidRPr="00B21B20">
              <w:rPr>
                <w:sz w:val="20"/>
                <w:szCs w:val="20"/>
              </w:rPr>
              <w:t xml:space="preserve">: Eğitim uygulamalarında en çok fikirlerimizin önemsenip dinlenmesi, fikir alışverişinde bulunmamamız hoşuma gitti.  </w:t>
            </w:r>
          </w:p>
          <w:p w14:paraId="233C744C" w14:textId="2F1D9297" w:rsidR="005C0860" w:rsidRPr="00B21B20" w:rsidRDefault="005C0860" w:rsidP="00813529">
            <w:pPr>
              <w:rPr>
                <w:sz w:val="20"/>
                <w:szCs w:val="20"/>
              </w:rPr>
            </w:pPr>
            <w:r w:rsidRPr="00B21B20">
              <w:rPr>
                <w:sz w:val="20"/>
                <w:szCs w:val="20"/>
              </w:rPr>
              <w:t>Ö</w:t>
            </w:r>
            <w:r w:rsidRPr="00471BC7">
              <w:rPr>
                <w:sz w:val="20"/>
                <w:szCs w:val="20"/>
                <w:vertAlign w:val="subscript"/>
              </w:rPr>
              <w:t>8</w:t>
            </w:r>
            <w:r w:rsidRPr="00B21B20">
              <w:rPr>
                <w:sz w:val="20"/>
                <w:szCs w:val="20"/>
              </w:rPr>
              <w:t>: Bir birey olarak söz hakkı aldık, kendimizi ifade etmeye çalıştık</w:t>
            </w:r>
            <w:r w:rsidR="00B759D2">
              <w:rPr>
                <w:sz w:val="20"/>
                <w:szCs w:val="20"/>
              </w:rPr>
              <w:t>.</w:t>
            </w:r>
            <w:r w:rsidRPr="00B21B20">
              <w:rPr>
                <w:sz w:val="20"/>
                <w:szCs w:val="20"/>
              </w:rPr>
              <w:t xml:space="preserve"> Bu durum hoşuma gitti. </w:t>
            </w:r>
          </w:p>
        </w:tc>
      </w:tr>
      <w:tr w:rsidR="005C0860" w:rsidRPr="00B21B20" w14:paraId="24A8A692" w14:textId="77777777" w:rsidTr="003D74DD">
        <w:trPr>
          <w:trHeight w:val="584"/>
        </w:trPr>
        <w:tc>
          <w:tcPr>
            <w:tcW w:w="2518" w:type="dxa"/>
            <w:hideMark/>
          </w:tcPr>
          <w:p w14:paraId="6D6DBE21" w14:textId="77777777" w:rsidR="00B03173" w:rsidRDefault="005C0860" w:rsidP="00813529">
            <w:pPr>
              <w:rPr>
                <w:b/>
                <w:sz w:val="20"/>
                <w:szCs w:val="20"/>
              </w:rPr>
            </w:pPr>
            <w:r w:rsidRPr="003D74DD">
              <w:rPr>
                <w:b/>
                <w:sz w:val="20"/>
                <w:szCs w:val="20"/>
              </w:rPr>
              <w:t xml:space="preserve">Gruplar halinde etkinlik geliştirme çalışmaları </w:t>
            </w:r>
          </w:p>
          <w:p w14:paraId="62F5D761" w14:textId="4E640056" w:rsidR="005C0860" w:rsidRPr="003D74DD" w:rsidRDefault="005C0860" w:rsidP="00813529">
            <w:pPr>
              <w:rPr>
                <w:b/>
                <w:sz w:val="20"/>
                <w:szCs w:val="20"/>
              </w:rPr>
            </w:pPr>
            <w:r w:rsidRPr="003D74DD">
              <w:rPr>
                <w:b/>
                <w:sz w:val="20"/>
                <w:szCs w:val="20"/>
              </w:rPr>
              <w:t>(6 kişi)</w:t>
            </w:r>
          </w:p>
        </w:tc>
        <w:tc>
          <w:tcPr>
            <w:tcW w:w="6323" w:type="dxa"/>
            <w:hideMark/>
          </w:tcPr>
          <w:p w14:paraId="0C549A1B" w14:textId="77777777" w:rsidR="005C0860" w:rsidRPr="00B21B20" w:rsidRDefault="005C0860" w:rsidP="00813529">
            <w:pPr>
              <w:rPr>
                <w:sz w:val="20"/>
                <w:szCs w:val="20"/>
              </w:rPr>
            </w:pPr>
            <w:r w:rsidRPr="00B21B20">
              <w:rPr>
                <w:sz w:val="20"/>
                <w:szCs w:val="20"/>
              </w:rPr>
              <w:t>Ö</w:t>
            </w:r>
            <w:r w:rsidRPr="00471BC7">
              <w:rPr>
                <w:sz w:val="20"/>
                <w:szCs w:val="20"/>
                <w:vertAlign w:val="subscript"/>
              </w:rPr>
              <w:t>22</w:t>
            </w:r>
            <w:r w:rsidRPr="00B21B20">
              <w:rPr>
                <w:sz w:val="20"/>
                <w:szCs w:val="20"/>
              </w:rPr>
              <w:t xml:space="preserve">: Eğitim uygulamalarının en çok sevdiğim kısmı bizleri etkin bir şekilde çalışmaya teşvik etmeniz. Mesela en son hafta yaptığımız etkinlikte bizler neler yapabileceğimize karar vermiştik ve birer form hazırlamıştık. Bunu beğenmiştim. </w:t>
            </w:r>
          </w:p>
        </w:tc>
      </w:tr>
      <w:tr w:rsidR="005C0860" w:rsidRPr="00B21B20" w14:paraId="5F7C5620" w14:textId="77777777" w:rsidTr="003D74DD">
        <w:trPr>
          <w:trHeight w:val="619"/>
        </w:trPr>
        <w:tc>
          <w:tcPr>
            <w:tcW w:w="2518" w:type="dxa"/>
            <w:hideMark/>
          </w:tcPr>
          <w:p w14:paraId="750B01AF" w14:textId="77777777" w:rsidR="005C0860" w:rsidRPr="003D74DD" w:rsidRDefault="005C0860" w:rsidP="00813529">
            <w:pPr>
              <w:rPr>
                <w:b/>
                <w:sz w:val="20"/>
                <w:szCs w:val="20"/>
              </w:rPr>
            </w:pPr>
            <w:r w:rsidRPr="003D74DD">
              <w:rPr>
                <w:b/>
                <w:sz w:val="20"/>
                <w:szCs w:val="20"/>
              </w:rPr>
              <w:lastRenderedPageBreak/>
              <w:t>Eğitime yönelik hazırlıklar</w:t>
            </w:r>
          </w:p>
          <w:p w14:paraId="424C7DD3" w14:textId="77777777" w:rsidR="005C0860" w:rsidRPr="003D74DD" w:rsidRDefault="005C0860" w:rsidP="00813529">
            <w:pPr>
              <w:rPr>
                <w:b/>
                <w:sz w:val="20"/>
                <w:szCs w:val="20"/>
              </w:rPr>
            </w:pPr>
            <w:r w:rsidRPr="003D74DD">
              <w:rPr>
                <w:b/>
                <w:sz w:val="20"/>
                <w:szCs w:val="20"/>
              </w:rPr>
              <w:t>(4 kişi)</w:t>
            </w:r>
          </w:p>
        </w:tc>
        <w:tc>
          <w:tcPr>
            <w:tcW w:w="6323" w:type="dxa"/>
            <w:hideMark/>
          </w:tcPr>
          <w:p w14:paraId="0B83ED2F" w14:textId="77777777" w:rsidR="005C0860" w:rsidRPr="00B21B20" w:rsidRDefault="005C0860" w:rsidP="00813529">
            <w:pPr>
              <w:rPr>
                <w:sz w:val="20"/>
                <w:szCs w:val="20"/>
              </w:rPr>
            </w:pPr>
            <w:r w:rsidRPr="00B21B20">
              <w:rPr>
                <w:sz w:val="20"/>
                <w:szCs w:val="20"/>
              </w:rPr>
              <w:t>Ö</w:t>
            </w:r>
            <w:r w:rsidRPr="00471BC7">
              <w:rPr>
                <w:sz w:val="20"/>
                <w:szCs w:val="20"/>
                <w:vertAlign w:val="subscript"/>
              </w:rPr>
              <w:t>26</w:t>
            </w:r>
            <w:r w:rsidRPr="00B21B20">
              <w:rPr>
                <w:sz w:val="20"/>
                <w:szCs w:val="20"/>
              </w:rPr>
              <w:t xml:space="preserve">: Eğitimlerin slaytlarda sunulması ve burada karikatürlerin kullanılması hoşuma gitmişti. </w:t>
            </w:r>
          </w:p>
          <w:p w14:paraId="5F2EDC45" w14:textId="77777777" w:rsidR="005C0860" w:rsidRPr="00B21B20" w:rsidRDefault="005C0860" w:rsidP="00813529">
            <w:pPr>
              <w:rPr>
                <w:sz w:val="20"/>
                <w:szCs w:val="20"/>
              </w:rPr>
            </w:pPr>
            <w:r w:rsidRPr="00B21B20">
              <w:rPr>
                <w:sz w:val="20"/>
                <w:szCs w:val="20"/>
              </w:rPr>
              <w:t>Ö</w:t>
            </w:r>
            <w:r w:rsidRPr="002E48E4">
              <w:rPr>
                <w:sz w:val="20"/>
                <w:szCs w:val="20"/>
                <w:vertAlign w:val="subscript"/>
              </w:rPr>
              <w:t>4</w:t>
            </w:r>
            <w:r w:rsidRPr="00B21B20">
              <w:rPr>
                <w:sz w:val="20"/>
                <w:szCs w:val="20"/>
              </w:rPr>
              <w:t>: En çok hoşuma giden eğitimden önce yapılan bilgilendirmenin dikkat çekici olmasıydı.</w:t>
            </w:r>
          </w:p>
          <w:p w14:paraId="23C525C0" w14:textId="77777777" w:rsidR="005C0860" w:rsidRPr="00B21B20" w:rsidRDefault="005C0860" w:rsidP="00813529">
            <w:pPr>
              <w:rPr>
                <w:sz w:val="20"/>
                <w:szCs w:val="20"/>
              </w:rPr>
            </w:pPr>
            <w:r w:rsidRPr="00B21B20">
              <w:rPr>
                <w:sz w:val="20"/>
                <w:szCs w:val="20"/>
              </w:rPr>
              <w:t>Ö</w:t>
            </w:r>
            <w:r w:rsidRPr="00471BC7">
              <w:rPr>
                <w:sz w:val="20"/>
                <w:szCs w:val="20"/>
                <w:vertAlign w:val="subscript"/>
              </w:rPr>
              <w:t>5</w:t>
            </w:r>
            <w:r w:rsidRPr="00B21B20">
              <w:rPr>
                <w:sz w:val="20"/>
                <w:szCs w:val="20"/>
              </w:rPr>
              <w:t xml:space="preserve">: Öğretmenlik hayatımızda ilerde yapabileceğimiz, geleceğe yönelik tasarlamalara yer verilmesi. </w:t>
            </w:r>
          </w:p>
          <w:p w14:paraId="5D45F2B1" w14:textId="7CDAAA50" w:rsidR="005C0860" w:rsidRPr="00B21B20" w:rsidRDefault="005C0860" w:rsidP="00813529">
            <w:pPr>
              <w:rPr>
                <w:sz w:val="20"/>
                <w:szCs w:val="20"/>
              </w:rPr>
            </w:pPr>
            <w:r w:rsidRPr="00B21B20">
              <w:rPr>
                <w:sz w:val="20"/>
                <w:szCs w:val="20"/>
              </w:rPr>
              <w:t>Ö</w:t>
            </w:r>
            <w:r w:rsidRPr="002E48E4">
              <w:rPr>
                <w:sz w:val="20"/>
                <w:szCs w:val="20"/>
                <w:vertAlign w:val="subscript"/>
              </w:rPr>
              <w:t>7</w:t>
            </w:r>
            <w:r w:rsidRPr="00B21B20">
              <w:rPr>
                <w:sz w:val="20"/>
                <w:szCs w:val="20"/>
              </w:rPr>
              <w:t xml:space="preserve">: İlerde yapacağım meslek ile ilgili uzman hocamızın dersimizin dışında olmasına rağmen bilgi vermesi, bizi mesleğimize daha </w:t>
            </w:r>
            <w:r w:rsidR="00B759D2" w:rsidRPr="00B21B20">
              <w:rPr>
                <w:sz w:val="20"/>
                <w:szCs w:val="20"/>
              </w:rPr>
              <w:t>hâkim</w:t>
            </w:r>
            <w:r w:rsidRPr="00B21B20">
              <w:rPr>
                <w:sz w:val="20"/>
                <w:szCs w:val="20"/>
              </w:rPr>
              <w:t xml:space="preserve"> olmamız için çaba sarf etmesi ve hazırlıklar yapması</w:t>
            </w:r>
          </w:p>
        </w:tc>
      </w:tr>
      <w:tr w:rsidR="005C0860" w:rsidRPr="00B21B20" w14:paraId="28E4EEBF" w14:textId="77777777" w:rsidTr="003D74DD">
        <w:trPr>
          <w:trHeight w:val="619"/>
        </w:trPr>
        <w:tc>
          <w:tcPr>
            <w:tcW w:w="2518" w:type="dxa"/>
          </w:tcPr>
          <w:p w14:paraId="4001040F" w14:textId="77777777" w:rsidR="005C0860" w:rsidRPr="003D74DD" w:rsidRDefault="005C0860" w:rsidP="00813529">
            <w:pPr>
              <w:rPr>
                <w:b/>
                <w:sz w:val="20"/>
                <w:szCs w:val="20"/>
              </w:rPr>
            </w:pPr>
            <w:r w:rsidRPr="003D74DD">
              <w:rPr>
                <w:b/>
                <w:sz w:val="20"/>
                <w:szCs w:val="20"/>
              </w:rPr>
              <w:t>Eğlenerek ve oyunla öğrenme (2 kişi)</w:t>
            </w:r>
          </w:p>
        </w:tc>
        <w:tc>
          <w:tcPr>
            <w:tcW w:w="6323" w:type="dxa"/>
          </w:tcPr>
          <w:p w14:paraId="020585A6" w14:textId="77777777" w:rsidR="005C0860" w:rsidRPr="00B21B20" w:rsidRDefault="005C0860" w:rsidP="00813529">
            <w:pPr>
              <w:rPr>
                <w:sz w:val="20"/>
                <w:szCs w:val="20"/>
              </w:rPr>
            </w:pPr>
            <w:r w:rsidRPr="00B21B20">
              <w:rPr>
                <w:sz w:val="20"/>
                <w:szCs w:val="20"/>
              </w:rPr>
              <w:t>Ö</w:t>
            </w:r>
            <w:r w:rsidRPr="002E48E4">
              <w:rPr>
                <w:sz w:val="20"/>
                <w:szCs w:val="20"/>
                <w:vertAlign w:val="subscript"/>
              </w:rPr>
              <w:t>6</w:t>
            </w:r>
            <w:r w:rsidRPr="00B21B20">
              <w:rPr>
                <w:sz w:val="20"/>
                <w:szCs w:val="20"/>
              </w:rPr>
              <w:t>: Okul dışı öğrenme konusunda eğlenerek ve oyunla öğrenme</w:t>
            </w:r>
          </w:p>
        </w:tc>
      </w:tr>
      <w:tr w:rsidR="005C0860" w:rsidRPr="00B21B20" w14:paraId="205216D9" w14:textId="77777777" w:rsidTr="003D74DD">
        <w:trPr>
          <w:trHeight w:val="619"/>
        </w:trPr>
        <w:tc>
          <w:tcPr>
            <w:tcW w:w="2518" w:type="dxa"/>
          </w:tcPr>
          <w:p w14:paraId="71A7ED21" w14:textId="77777777" w:rsidR="005C0860" w:rsidRPr="003D74DD" w:rsidRDefault="005C0860" w:rsidP="00813529">
            <w:pPr>
              <w:rPr>
                <w:b/>
                <w:sz w:val="20"/>
                <w:szCs w:val="20"/>
              </w:rPr>
            </w:pPr>
            <w:r w:rsidRPr="003D74DD">
              <w:rPr>
                <w:b/>
                <w:sz w:val="20"/>
                <w:szCs w:val="20"/>
              </w:rPr>
              <w:t>Beyin fırtınası tekniğinin kullanımı (3 kişi)</w:t>
            </w:r>
          </w:p>
        </w:tc>
        <w:tc>
          <w:tcPr>
            <w:tcW w:w="6323" w:type="dxa"/>
          </w:tcPr>
          <w:p w14:paraId="5240F05E" w14:textId="6BC4CBDA" w:rsidR="005C0860" w:rsidRPr="00B21B20" w:rsidRDefault="005C0860" w:rsidP="00813529">
            <w:pPr>
              <w:rPr>
                <w:sz w:val="20"/>
                <w:szCs w:val="20"/>
              </w:rPr>
            </w:pPr>
            <w:r w:rsidRPr="00B21B20">
              <w:rPr>
                <w:sz w:val="20"/>
                <w:szCs w:val="20"/>
              </w:rPr>
              <w:t>Ö</w:t>
            </w:r>
            <w:r w:rsidRPr="002E48E4">
              <w:rPr>
                <w:sz w:val="20"/>
                <w:szCs w:val="20"/>
                <w:vertAlign w:val="subscript"/>
              </w:rPr>
              <w:t>4</w:t>
            </w:r>
            <w:r w:rsidRPr="00B21B20">
              <w:rPr>
                <w:sz w:val="20"/>
                <w:szCs w:val="20"/>
              </w:rPr>
              <w:t xml:space="preserve">: Sınıf içerisinde yapılan beyin fırtınaları. Çünkü bu sayede farklı birçok fikir ortaya çıkıp değerlendirildi ve bilgi alışverişi sağlandı. </w:t>
            </w:r>
          </w:p>
        </w:tc>
      </w:tr>
      <w:tr w:rsidR="005C0860" w:rsidRPr="00B21B20" w14:paraId="1BB8943C" w14:textId="77777777" w:rsidTr="003D74DD">
        <w:trPr>
          <w:trHeight w:val="619"/>
        </w:trPr>
        <w:tc>
          <w:tcPr>
            <w:tcW w:w="2518" w:type="dxa"/>
          </w:tcPr>
          <w:p w14:paraId="08434E5D" w14:textId="77777777" w:rsidR="005C0860" w:rsidRPr="003D74DD" w:rsidRDefault="005C0860" w:rsidP="00813529">
            <w:pPr>
              <w:rPr>
                <w:b/>
                <w:sz w:val="20"/>
                <w:szCs w:val="20"/>
              </w:rPr>
            </w:pPr>
            <w:r w:rsidRPr="003D74DD">
              <w:rPr>
                <w:b/>
                <w:sz w:val="20"/>
                <w:szCs w:val="20"/>
              </w:rPr>
              <w:t>Tasarım hakkında bilgilendirme (2 kişi)</w:t>
            </w:r>
          </w:p>
        </w:tc>
        <w:tc>
          <w:tcPr>
            <w:tcW w:w="6323" w:type="dxa"/>
          </w:tcPr>
          <w:p w14:paraId="1921FCDC" w14:textId="77777777" w:rsidR="005C0860" w:rsidRPr="00B21B20" w:rsidRDefault="005C0860" w:rsidP="00813529">
            <w:pPr>
              <w:rPr>
                <w:sz w:val="20"/>
                <w:szCs w:val="20"/>
              </w:rPr>
            </w:pPr>
            <w:r w:rsidRPr="00B21B20">
              <w:rPr>
                <w:sz w:val="20"/>
                <w:szCs w:val="20"/>
              </w:rPr>
              <w:t>Ö</w:t>
            </w:r>
            <w:r w:rsidRPr="002E48E4">
              <w:rPr>
                <w:sz w:val="20"/>
                <w:szCs w:val="20"/>
                <w:vertAlign w:val="subscript"/>
              </w:rPr>
              <w:t>3</w:t>
            </w:r>
            <w:r w:rsidRPr="00B21B20">
              <w:rPr>
                <w:sz w:val="20"/>
                <w:szCs w:val="20"/>
              </w:rPr>
              <w:t xml:space="preserve">: Öğrencilerimize doğa gezisi yaptırabileceğimiz konusunda öneride bulunmuştunuz. Sınıf dışı etkinlikler ile. Bunun için öğrencilerimize keşif çantası tasarlayabileceğimiz söylemiştiniz. Bu benim çok hoşuma gitti. Çünkü ilkokul öğrencilerinin bu tarz şeyleri seveceğini ve ilgiyi daha çabuk çekebileceğini düşündüm. </w:t>
            </w:r>
          </w:p>
          <w:p w14:paraId="47EE4ACE" w14:textId="77777777" w:rsidR="005C0860" w:rsidRPr="00B21B20" w:rsidRDefault="005C0860" w:rsidP="00813529">
            <w:pPr>
              <w:rPr>
                <w:sz w:val="20"/>
                <w:szCs w:val="20"/>
              </w:rPr>
            </w:pPr>
            <w:r w:rsidRPr="00B21B20">
              <w:rPr>
                <w:sz w:val="20"/>
                <w:szCs w:val="20"/>
              </w:rPr>
              <w:t>Ö</w:t>
            </w:r>
            <w:r w:rsidRPr="002E48E4">
              <w:rPr>
                <w:sz w:val="20"/>
                <w:szCs w:val="20"/>
                <w:vertAlign w:val="subscript"/>
              </w:rPr>
              <w:t>17</w:t>
            </w:r>
            <w:r w:rsidRPr="00B21B20">
              <w:rPr>
                <w:sz w:val="20"/>
                <w:szCs w:val="20"/>
              </w:rPr>
              <w:t>: Öğrenciler adına yeni şeyler tasarlamaya yönelik bilgiler verilmesi güzeldi.</w:t>
            </w:r>
          </w:p>
        </w:tc>
      </w:tr>
    </w:tbl>
    <w:p w14:paraId="131B7BA5" w14:textId="77777777" w:rsidR="005C0860" w:rsidRPr="00F01A70" w:rsidRDefault="005C0860" w:rsidP="005C0860"/>
    <w:p w14:paraId="491B4DD5" w14:textId="0150D91C" w:rsidR="00B03173" w:rsidRDefault="00B03173" w:rsidP="00C124B7">
      <w:pPr>
        <w:spacing w:line="360" w:lineRule="auto"/>
        <w:ind w:firstLine="708"/>
        <w:jc w:val="both"/>
      </w:pPr>
      <w:r>
        <w:t>Tablo 1</w:t>
      </w:r>
      <w:r w:rsidR="00BD61F3">
        <w:t xml:space="preserve">2 </w:t>
      </w:r>
      <w:r>
        <w:t xml:space="preserve">incelendiğinde, eğitimlerde farklı görüş ve önerilerin ifade edilmesine imkan verilmesi </w:t>
      </w:r>
      <w:r w:rsidR="00EE3285">
        <w:t>kodunu</w:t>
      </w:r>
      <w:r>
        <w:t xml:space="preserve"> 7 kişi bildirirken, gruplar halinde etkinlik geliştirme çalışmaları kodunu 6 kişi bildirmiştir. </w:t>
      </w:r>
    </w:p>
    <w:p w14:paraId="6D9470CC" w14:textId="2623DE7E" w:rsidR="00C124B7" w:rsidRDefault="005C0860" w:rsidP="00C124B7">
      <w:pPr>
        <w:spacing w:line="360" w:lineRule="auto"/>
        <w:ind w:firstLine="708"/>
        <w:jc w:val="both"/>
      </w:pPr>
      <w:r w:rsidRPr="00F01A70">
        <w:t xml:space="preserve">Araştırmada 4. soru olarak ‘Eğitim uygulamalarının hoşlanmadığınız yönleri nelerdir? Daha iyi olması için neler yapılabilir?’ sorusu </w:t>
      </w:r>
      <w:r>
        <w:t>yöneltilmiştir.</w:t>
      </w:r>
      <w:r w:rsidRPr="00F01A70">
        <w:t xml:space="preserve"> Bu soruya ilişkin 11 öğretmen uygulamaların beğenilmeyen veya dezavantajlarına dikkat çekerken; 19 öğretmen uygulamaların beğenilmeyen yönlerinin olmadığını ifade etmişlerdir. </w:t>
      </w:r>
    </w:p>
    <w:p w14:paraId="5C3579C2" w14:textId="694DA789" w:rsidR="00C124B7" w:rsidRPr="00F01A70" w:rsidRDefault="00C124B7" w:rsidP="00C124B7">
      <w:pPr>
        <w:spacing w:line="360" w:lineRule="auto"/>
        <w:ind w:firstLine="708"/>
        <w:jc w:val="both"/>
      </w:pPr>
      <w:r w:rsidRPr="00395B4D">
        <w:t>Öğretmen adaylarına göre farklılaştırılmış eğitim uygulamalarının beğenilmeyen/dezavan</w:t>
      </w:r>
      <w:r>
        <w:t xml:space="preserve">tajlı yönlerine ilişkin kodlamalar Şekil 3’te verilmiştir. </w:t>
      </w:r>
    </w:p>
    <w:p w14:paraId="1693778B" w14:textId="77777777" w:rsidR="005C0860" w:rsidRDefault="005C0860" w:rsidP="005C0860">
      <w:pPr>
        <w:rPr>
          <w:b/>
        </w:rPr>
      </w:pPr>
      <w:r w:rsidRPr="00A9715E">
        <w:rPr>
          <w:b/>
          <w:noProof/>
        </w:rPr>
        <w:lastRenderedPageBreak/>
        <w:drawing>
          <wp:inline distT="0" distB="0" distL="0" distR="0" wp14:anchorId="2B62E2BD" wp14:editId="2D1728E3">
            <wp:extent cx="5760720" cy="3046730"/>
            <wp:effectExtent l="0" t="5715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25DD734" w14:textId="4DD7A934" w:rsidR="005C0860" w:rsidRPr="00395B4D" w:rsidRDefault="00813529" w:rsidP="005C0860">
      <w:pPr>
        <w:jc w:val="center"/>
      </w:pPr>
      <w:r w:rsidRPr="00395B4D">
        <w:t>Şekil 3</w:t>
      </w:r>
      <w:r w:rsidR="005C0860" w:rsidRPr="00395B4D">
        <w:t xml:space="preserve">. Öğretmen </w:t>
      </w:r>
      <w:r w:rsidR="00395B4D" w:rsidRPr="00395B4D">
        <w:t xml:space="preserve">adaylarına göre farklılaştırılmış eğitim uygulamalarının beğenilmeyen/dezavantajlı yönlerine ilişkin </w:t>
      </w:r>
      <w:r w:rsidR="00C124B7">
        <w:t>kodlamalar</w:t>
      </w:r>
    </w:p>
    <w:p w14:paraId="51737890" w14:textId="77777777" w:rsidR="00625D96" w:rsidRPr="00D037B6" w:rsidRDefault="00625D96" w:rsidP="005C0860">
      <w:pPr>
        <w:jc w:val="center"/>
        <w:rPr>
          <w:i/>
        </w:rPr>
      </w:pPr>
    </w:p>
    <w:p w14:paraId="6C0C2935" w14:textId="6A945619" w:rsidR="005C0860" w:rsidRPr="00625D96" w:rsidRDefault="005C0860" w:rsidP="003D74DD">
      <w:pPr>
        <w:spacing w:line="360" w:lineRule="auto"/>
        <w:ind w:firstLine="567"/>
        <w:jc w:val="both"/>
      </w:pPr>
      <w:r w:rsidRPr="00625D96">
        <w:t>Öğretmen adaylarının farklılaştırılmış eğitim uygulamalarının beğenilmeyen/dezavantajlı yönlerine ilişkin görüş</w:t>
      </w:r>
      <w:r w:rsidR="003D74DD" w:rsidRPr="00625D96">
        <w:t>leri incelendiğinde Ö</w:t>
      </w:r>
      <w:r w:rsidR="003D74DD" w:rsidRPr="00625D96">
        <w:rPr>
          <w:vertAlign w:val="subscript"/>
        </w:rPr>
        <w:t>3</w:t>
      </w:r>
      <w:r w:rsidR="003D74DD" w:rsidRPr="00625D96">
        <w:t xml:space="preserve"> kodlu öğretmen </w:t>
      </w:r>
      <w:r w:rsidR="00625D96" w:rsidRPr="00625D96">
        <w:t xml:space="preserve">adayı </w:t>
      </w:r>
      <w:r w:rsidR="003D74DD" w:rsidRPr="00625D96">
        <w:t>“</w:t>
      </w:r>
      <w:r w:rsidRPr="00625D96">
        <w:rPr>
          <w:i/>
        </w:rPr>
        <w:t>Hoşuma gitmeyen yanı bu uygulamayı ders sonrasında kısıtlı sürede yapmak. Bence bizlere bu tarz eğitimler için daha uzun süreli zaman ayırılmalı ve laboratuvar dersinden sonra değil de ayrı bir günde verilmeli. Gerçekten bizim için çok yararlı bir uygulama olduğunu düşünüyorum.</w:t>
      </w:r>
      <w:r w:rsidR="003D74DD" w:rsidRPr="00625D96">
        <w:rPr>
          <w:i/>
        </w:rPr>
        <w:t xml:space="preserve">” </w:t>
      </w:r>
      <w:r w:rsidR="00B759D2" w:rsidRPr="00B759D2">
        <w:t>ş</w:t>
      </w:r>
      <w:r w:rsidR="003D74DD" w:rsidRPr="00B759D2">
        <w:t>eklinde görüş bildirirken</w:t>
      </w:r>
      <w:r w:rsidR="003D74DD" w:rsidRPr="00625D96">
        <w:rPr>
          <w:i/>
        </w:rPr>
        <w:t xml:space="preserve">, </w:t>
      </w:r>
      <w:r w:rsidR="003D74DD" w:rsidRPr="00625D96">
        <w:t>Ö</w:t>
      </w:r>
      <w:r w:rsidR="003D74DD" w:rsidRPr="00625D96">
        <w:rPr>
          <w:vertAlign w:val="subscript"/>
        </w:rPr>
        <w:t>5</w:t>
      </w:r>
      <w:r w:rsidR="003D74DD" w:rsidRPr="00625D96">
        <w:t xml:space="preserve"> kodlu öğretmen </w:t>
      </w:r>
      <w:r w:rsidR="00625D96" w:rsidRPr="00625D96">
        <w:t>adayı</w:t>
      </w:r>
      <w:r w:rsidR="00625D96">
        <w:rPr>
          <w:i/>
        </w:rPr>
        <w:t xml:space="preserve"> </w:t>
      </w:r>
      <w:r w:rsidR="003D74DD" w:rsidRPr="00625D96">
        <w:rPr>
          <w:i/>
        </w:rPr>
        <w:t>“K</w:t>
      </w:r>
      <w:r w:rsidRPr="00625D96">
        <w:rPr>
          <w:i/>
        </w:rPr>
        <w:t>avramları benzetmekte zorluk çektim. Çünkü daha önceden böyle bir aktivite yapmamıştık.</w:t>
      </w:r>
      <w:r w:rsidR="003D74DD" w:rsidRPr="00625D96">
        <w:rPr>
          <w:i/>
        </w:rPr>
        <w:t xml:space="preserve">” </w:t>
      </w:r>
      <w:r w:rsidR="003D74DD" w:rsidRPr="00625D96">
        <w:t>şeklinde görüş bildirmiştir.</w:t>
      </w:r>
      <w:r w:rsidR="00625D96" w:rsidRPr="00625D96">
        <w:t xml:space="preserve"> Ö</w:t>
      </w:r>
      <w:r w:rsidR="00625D96" w:rsidRPr="00625D96">
        <w:rPr>
          <w:vertAlign w:val="subscript"/>
        </w:rPr>
        <w:t>2</w:t>
      </w:r>
      <w:r w:rsidR="00625D96" w:rsidRPr="00625D96">
        <w:t xml:space="preserve"> koldu öğretmen adayı “</w:t>
      </w:r>
      <w:r w:rsidR="00625D96" w:rsidRPr="00625D96">
        <w:rPr>
          <w:i/>
        </w:rPr>
        <w:t xml:space="preserve">Eğitim uygulamalarının hoşlanmadığım yönü yok fakat geliştirilmesi için ortaya koyduğumuz fikirlerden yapılabilir olanları uygulamalı olarak yapabilirdik” </w:t>
      </w:r>
      <w:r w:rsidR="00625D96" w:rsidRPr="00625D96">
        <w:t>şeklinde açıklamasıyla eğitimlerin uygulamalı olması yönüne dikkat çekmiştir. Ö</w:t>
      </w:r>
      <w:r w:rsidR="00625D96" w:rsidRPr="00625D96">
        <w:rPr>
          <w:vertAlign w:val="subscript"/>
        </w:rPr>
        <w:t>9</w:t>
      </w:r>
      <w:r w:rsidR="00625D96" w:rsidRPr="00625D96">
        <w:t xml:space="preserve"> kodlu öğretmen adayı da eğitimlerin farklı öğrenme ortamlarında gerçekleştirilmesi yönünde görüşlerini “</w:t>
      </w:r>
      <w:r w:rsidR="00625D96" w:rsidRPr="00625D96">
        <w:rPr>
          <w:i/>
        </w:rPr>
        <w:t>Eğitimlerde farklı yerlere giderek yaparak yaşayarak öğrenme sağlanabilirdi.”</w:t>
      </w:r>
      <w:r w:rsidR="00B759D2">
        <w:rPr>
          <w:i/>
        </w:rPr>
        <w:t xml:space="preserve"> </w:t>
      </w:r>
      <w:r w:rsidR="00625D96" w:rsidRPr="00625D96">
        <w:t>şeklinde açıklamıştır. Ö</w:t>
      </w:r>
      <w:r w:rsidR="00625D96" w:rsidRPr="00625D96">
        <w:rPr>
          <w:vertAlign w:val="subscript"/>
        </w:rPr>
        <w:t>22</w:t>
      </w:r>
      <w:r w:rsidR="00625D96" w:rsidRPr="00625D96">
        <w:t xml:space="preserve"> kodlu öğretmen adayı eğitimlerde farklı fikirler üretmede zorlandığını “</w:t>
      </w:r>
      <w:r w:rsidR="00625D96" w:rsidRPr="00625D96">
        <w:rPr>
          <w:i/>
        </w:rPr>
        <w:t xml:space="preserve">Bazen beynimin durduğunu hissetmiştim. Siz bizden fikir bekliyorsunuz ama ben sanki beynimde sonuna kadar düşüncelerimi kullanmıştım. Bunun sonucunda ben sıkılmıştı” </w:t>
      </w:r>
      <w:r w:rsidR="00625D96" w:rsidRPr="00625D96">
        <w:t>şeklinde ifade ederken; Ö</w:t>
      </w:r>
      <w:r w:rsidR="00625D96" w:rsidRPr="00625D96">
        <w:rPr>
          <w:vertAlign w:val="subscript"/>
        </w:rPr>
        <w:t>1</w:t>
      </w:r>
      <w:r w:rsidR="00625D96" w:rsidRPr="00625D96">
        <w:t xml:space="preserve"> kodlu öğretmenler eğitimlerin süre olarak kısıtlı olduğunu “</w:t>
      </w:r>
      <w:r w:rsidR="00625D96" w:rsidRPr="00625D96">
        <w:rPr>
          <w:i/>
        </w:rPr>
        <w:t>Eğitimler zaman olarak kısıtlıydı. Ders saati çıkışı olduğu için kısıtlı zaman dilimi vardı. Açıkçası başka olumsuz yönü yoktu”</w:t>
      </w:r>
      <w:r w:rsidR="00B759D2">
        <w:rPr>
          <w:i/>
        </w:rPr>
        <w:t xml:space="preserve"> </w:t>
      </w:r>
      <w:r w:rsidR="00625D96" w:rsidRPr="00625D96">
        <w:t>şeklinde ifade etmiştir. Ö</w:t>
      </w:r>
      <w:r w:rsidR="00625D96" w:rsidRPr="00625D96">
        <w:rPr>
          <w:vertAlign w:val="subscript"/>
        </w:rPr>
        <w:t>11</w:t>
      </w:r>
      <w:r w:rsidR="00625D96" w:rsidRPr="00625D96">
        <w:t xml:space="preserve"> kodlu öğretmen eğitimlerin kalabalık olduğu yönünde “</w:t>
      </w:r>
      <w:r w:rsidR="00625D96" w:rsidRPr="00625D96">
        <w:rPr>
          <w:i/>
        </w:rPr>
        <w:t xml:space="preserve">Kalabalık </w:t>
      </w:r>
      <w:r w:rsidR="00625D96" w:rsidRPr="00625D96">
        <w:rPr>
          <w:i/>
        </w:rPr>
        <w:lastRenderedPageBreak/>
        <w:t xml:space="preserve">olmasından hoşlanmadım. Sayı bakımından daha az gruplarla yapılırsa daha iyi olabilir.” </w:t>
      </w:r>
      <w:r w:rsidR="00625D96" w:rsidRPr="00625D96">
        <w:t xml:space="preserve">şeklinde görüş bildirmiştir.  </w:t>
      </w:r>
      <w:r w:rsidR="003D74DD" w:rsidRPr="00625D96">
        <w:rPr>
          <w:i/>
        </w:rPr>
        <w:t xml:space="preserve"> </w:t>
      </w:r>
      <w:r w:rsidRPr="00625D96">
        <w:rPr>
          <w:i/>
        </w:rPr>
        <w:t xml:space="preserve"> </w:t>
      </w:r>
    </w:p>
    <w:p w14:paraId="6890C087" w14:textId="7973F7FE" w:rsidR="005C0860" w:rsidRPr="007618A4" w:rsidRDefault="005C0860" w:rsidP="00625D96">
      <w:pPr>
        <w:spacing w:line="360" w:lineRule="auto"/>
        <w:ind w:firstLine="567"/>
        <w:jc w:val="both"/>
      </w:pPr>
      <w:r>
        <w:t xml:space="preserve">Araştırmada beşinci </w:t>
      </w:r>
      <w:r w:rsidRPr="007618A4">
        <w:t xml:space="preserve">soru olarak ‘Eğitim öncesinde ve sonrasında olumlu ya da olumsuz herhangi bir değişim meydana geldi mi?’ sorusu </w:t>
      </w:r>
      <w:r>
        <w:t>yöneltilmiştir</w:t>
      </w:r>
      <w:r w:rsidRPr="007618A4">
        <w:t xml:space="preserve">. Eğitim uygulamalarının değişim oluşturup oluşturmadığına ilişkin </w:t>
      </w:r>
      <w:r>
        <w:t>kodla</w:t>
      </w:r>
      <w:r w:rsidR="00625D96">
        <w:t>malar Tablo 1</w:t>
      </w:r>
      <w:r w:rsidR="00BD61F3">
        <w:t>3</w:t>
      </w:r>
      <w:r w:rsidR="00625D96">
        <w:t>’</w:t>
      </w:r>
      <w:r w:rsidR="00BD61F3">
        <w:t>t</w:t>
      </w:r>
      <w:r w:rsidR="00625D96">
        <w:t xml:space="preserve">e verilmiştir. </w:t>
      </w:r>
    </w:p>
    <w:tbl>
      <w:tblPr>
        <w:tblStyle w:val="TabloKlavuzu1"/>
        <w:tblW w:w="0" w:type="auto"/>
        <w:tblBorders>
          <w:top w:val="none" w:sz="0" w:space="0" w:color="auto"/>
          <w:left w:val="none" w:sz="0" w:space="0" w:color="auto"/>
          <w:right w:val="none" w:sz="0" w:space="0" w:color="auto"/>
          <w:insideV w:val="none" w:sz="0" w:space="0" w:color="auto"/>
        </w:tblBorders>
        <w:tblLook w:val="0420" w:firstRow="1" w:lastRow="0" w:firstColumn="0" w:lastColumn="0" w:noHBand="0" w:noVBand="1"/>
      </w:tblPr>
      <w:tblGrid>
        <w:gridCol w:w="1722"/>
        <w:gridCol w:w="7351"/>
      </w:tblGrid>
      <w:tr w:rsidR="005C0860" w:rsidRPr="00B21B20" w14:paraId="3AC91C85" w14:textId="77777777" w:rsidTr="003D74DD">
        <w:trPr>
          <w:trHeight w:val="310"/>
        </w:trPr>
        <w:tc>
          <w:tcPr>
            <w:tcW w:w="0" w:type="auto"/>
            <w:gridSpan w:val="2"/>
            <w:hideMark/>
          </w:tcPr>
          <w:p w14:paraId="1436F029" w14:textId="13F8CCD5" w:rsidR="00B21B20" w:rsidRDefault="005C0860" w:rsidP="003D74DD">
            <w:pPr>
              <w:jc w:val="both"/>
            </w:pPr>
            <w:r w:rsidRPr="00B21B20">
              <w:t>Tablo 1</w:t>
            </w:r>
            <w:r w:rsidR="00BD61F3">
              <w:t>3</w:t>
            </w:r>
            <w:r w:rsidRPr="00B21B20">
              <w:t xml:space="preserve">. </w:t>
            </w:r>
          </w:p>
          <w:p w14:paraId="1AA804B4" w14:textId="77777777" w:rsidR="005C0860" w:rsidRPr="00B21B20" w:rsidRDefault="005C0860" w:rsidP="003D74DD">
            <w:pPr>
              <w:jc w:val="both"/>
            </w:pPr>
            <w:r w:rsidRPr="00B21B20">
              <w:t>Eğitim uygulamalarının değişim oluşturup oluşturmadığına ilişkin bulgular</w:t>
            </w:r>
          </w:p>
        </w:tc>
      </w:tr>
      <w:tr w:rsidR="005C0860" w:rsidRPr="00B21B20" w14:paraId="5D78242D" w14:textId="77777777" w:rsidTr="003D74DD">
        <w:trPr>
          <w:trHeight w:val="293"/>
        </w:trPr>
        <w:tc>
          <w:tcPr>
            <w:tcW w:w="0" w:type="auto"/>
            <w:hideMark/>
          </w:tcPr>
          <w:p w14:paraId="5057FDD2" w14:textId="77777777" w:rsidR="005C0860" w:rsidRPr="003D74DD" w:rsidRDefault="005C0860" w:rsidP="003D74DD">
            <w:pPr>
              <w:jc w:val="both"/>
              <w:rPr>
                <w:b/>
                <w:sz w:val="20"/>
                <w:szCs w:val="20"/>
              </w:rPr>
            </w:pPr>
            <w:r w:rsidRPr="003D74DD">
              <w:rPr>
                <w:b/>
                <w:bCs/>
                <w:sz w:val="20"/>
                <w:szCs w:val="20"/>
              </w:rPr>
              <w:t>Kodlar</w:t>
            </w:r>
          </w:p>
        </w:tc>
        <w:tc>
          <w:tcPr>
            <w:tcW w:w="0" w:type="auto"/>
            <w:hideMark/>
          </w:tcPr>
          <w:p w14:paraId="5AB14385" w14:textId="77777777" w:rsidR="005C0860" w:rsidRPr="003D74DD" w:rsidRDefault="005C0860" w:rsidP="003D74DD">
            <w:pPr>
              <w:jc w:val="both"/>
              <w:rPr>
                <w:b/>
                <w:sz w:val="20"/>
                <w:szCs w:val="20"/>
              </w:rPr>
            </w:pPr>
            <w:r w:rsidRPr="003D74DD">
              <w:rPr>
                <w:b/>
                <w:bCs/>
                <w:sz w:val="20"/>
                <w:szCs w:val="20"/>
              </w:rPr>
              <w:t>Alıntılar</w:t>
            </w:r>
          </w:p>
        </w:tc>
      </w:tr>
      <w:tr w:rsidR="005C0860" w:rsidRPr="00B21B20" w14:paraId="6465AFEA" w14:textId="77777777" w:rsidTr="003D74DD">
        <w:trPr>
          <w:trHeight w:val="584"/>
        </w:trPr>
        <w:tc>
          <w:tcPr>
            <w:tcW w:w="0" w:type="auto"/>
            <w:hideMark/>
          </w:tcPr>
          <w:p w14:paraId="5E766593" w14:textId="77777777" w:rsidR="00C124B7" w:rsidRDefault="00C124B7" w:rsidP="003D74DD">
            <w:pPr>
              <w:rPr>
                <w:b/>
                <w:sz w:val="20"/>
                <w:szCs w:val="20"/>
              </w:rPr>
            </w:pPr>
          </w:p>
          <w:p w14:paraId="7F238E44" w14:textId="77777777" w:rsidR="00C124B7" w:rsidRDefault="00C124B7" w:rsidP="003D74DD">
            <w:pPr>
              <w:rPr>
                <w:b/>
                <w:sz w:val="20"/>
                <w:szCs w:val="20"/>
              </w:rPr>
            </w:pPr>
          </w:p>
          <w:p w14:paraId="6510AA89" w14:textId="77777777" w:rsidR="005C0860" w:rsidRPr="003D74DD" w:rsidRDefault="005C0860" w:rsidP="003D74DD">
            <w:pPr>
              <w:rPr>
                <w:b/>
                <w:sz w:val="20"/>
                <w:szCs w:val="20"/>
              </w:rPr>
            </w:pPr>
            <w:r w:rsidRPr="003D74DD">
              <w:rPr>
                <w:b/>
                <w:sz w:val="20"/>
                <w:szCs w:val="20"/>
              </w:rPr>
              <w:t>1)Okul dışı öğrenme konusunda farkındalık</w:t>
            </w:r>
          </w:p>
        </w:tc>
        <w:tc>
          <w:tcPr>
            <w:tcW w:w="0" w:type="auto"/>
            <w:hideMark/>
          </w:tcPr>
          <w:p w14:paraId="4B6B41F4" w14:textId="77777777" w:rsidR="005C0860" w:rsidRPr="00B21B20" w:rsidRDefault="005C0860" w:rsidP="003D74DD">
            <w:pPr>
              <w:jc w:val="both"/>
              <w:rPr>
                <w:sz w:val="20"/>
                <w:szCs w:val="20"/>
              </w:rPr>
            </w:pPr>
            <w:r w:rsidRPr="00B21B20">
              <w:rPr>
                <w:sz w:val="20"/>
                <w:szCs w:val="20"/>
              </w:rPr>
              <w:t>Ö</w:t>
            </w:r>
            <w:r w:rsidRPr="002E48E4">
              <w:rPr>
                <w:sz w:val="20"/>
                <w:szCs w:val="20"/>
                <w:vertAlign w:val="subscript"/>
              </w:rPr>
              <w:t>30</w:t>
            </w:r>
            <w:r w:rsidRPr="00B21B20">
              <w:rPr>
                <w:sz w:val="20"/>
                <w:szCs w:val="20"/>
              </w:rPr>
              <w:t xml:space="preserve">: Ders işlerken sadece sınıf ortamında değil başka alanlarda da yönelebileceğim konusunda bilgi sahibi oldum. </w:t>
            </w:r>
          </w:p>
          <w:p w14:paraId="6CCE14F7" w14:textId="57B7EBE6" w:rsidR="005C0860" w:rsidRPr="00B21B20" w:rsidRDefault="005C0860" w:rsidP="003D74DD">
            <w:pPr>
              <w:jc w:val="both"/>
              <w:rPr>
                <w:sz w:val="20"/>
                <w:szCs w:val="20"/>
              </w:rPr>
            </w:pPr>
            <w:r w:rsidRPr="00B21B20">
              <w:rPr>
                <w:sz w:val="20"/>
                <w:szCs w:val="20"/>
              </w:rPr>
              <w:t>Ö</w:t>
            </w:r>
            <w:r w:rsidRPr="002E48E4">
              <w:rPr>
                <w:sz w:val="20"/>
                <w:szCs w:val="20"/>
                <w:vertAlign w:val="subscript"/>
              </w:rPr>
              <w:t>11</w:t>
            </w:r>
            <w:r w:rsidRPr="00B21B20">
              <w:rPr>
                <w:sz w:val="20"/>
                <w:szCs w:val="20"/>
              </w:rPr>
              <w:t>:</w:t>
            </w:r>
            <w:r w:rsidR="00B759D2">
              <w:rPr>
                <w:sz w:val="20"/>
                <w:szCs w:val="20"/>
              </w:rPr>
              <w:t xml:space="preserve"> </w:t>
            </w:r>
            <w:r w:rsidRPr="00B21B20">
              <w:rPr>
                <w:sz w:val="20"/>
                <w:szCs w:val="20"/>
              </w:rPr>
              <w:t>Olumlu bir değişim oldu. Eğitim sadece okulda değil, çeşitli alanlarda da yapılacağını ve bu alanların neler olduğunu öğrenmemiz, ilerde öğretmen olduğumuzda bu fikirleri uygulamaya çalışacağım.</w:t>
            </w:r>
          </w:p>
          <w:p w14:paraId="39073414" w14:textId="77777777" w:rsidR="005C0860" w:rsidRPr="00B21B20" w:rsidRDefault="005C0860" w:rsidP="003D74DD">
            <w:pPr>
              <w:jc w:val="both"/>
              <w:rPr>
                <w:sz w:val="20"/>
                <w:szCs w:val="20"/>
              </w:rPr>
            </w:pPr>
            <w:r w:rsidRPr="00B21B20">
              <w:rPr>
                <w:sz w:val="20"/>
                <w:szCs w:val="20"/>
              </w:rPr>
              <w:t>Ö</w:t>
            </w:r>
            <w:r w:rsidRPr="002E48E4">
              <w:rPr>
                <w:sz w:val="20"/>
                <w:szCs w:val="20"/>
                <w:vertAlign w:val="subscript"/>
              </w:rPr>
              <w:t>1</w:t>
            </w:r>
            <w:r w:rsidRPr="00B21B20">
              <w:rPr>
                <w:sz w:val="20"/>
                <w:szCs w:val="20"/>
              </w:rPr>
              <w:t xml:space="preserve">: Eğitim sonrasında olumlu bir değişim meydana geldi. Çünkü ben daha önce okul dışı eğitime birazda olsa karşıydım. Çünkü küçük çocukların sorumluluklarını almak bana zor geliyordu. Ama bu dersten sonra okul dışı öğretimin ne kadar faydalı olduğunu anlamadım. Bu değişimin sebebi eğitim veren hocamızın gayet iyi bir şekilde bize bu konuları açıklamasıdır. </w:t>
            </w:r>
          </w:p>
        </w:tc>
      </w:tr>
      <w:tr w:rsidR="005C0860" w:rsidRPr="00B21B20" w14:paraId="24B0E171" w14:textId="77777777" w:rsidTr="003D74DD">
        <w:trPr>
          <w:trHeight w:val="584"/>
        </w:trPr>
        <w:tc>
          <w:tcPr>
            <w:tcW w:w="0" w:type="auto"/>
            <w:hideMark/>
          </w:tcPr>
          <w:p w14:paraId="2C1A9D3E" w14:textId="77777777" w:rsidR="005C0860" w:rsidRPr="003D74DD" w:rsidRDefault="005C0860" w:rsidP="003D74DD">
            <w:pPr>
              <w:rPr>
                <w:b/>
                <w:sz w:val="20"/>
                <w:szCs w:val="20"/>
              </w:rPr>
            </w:pPr>
            <w:r w:rsidRPr="003D74DD">
              <w:rPr>
                <w:b/>
                <w:sz w:val="20"/>
                <w:szCs w:val="20"/>
              </w:rPr>
              <w:t>2) Üstün yeteneklilik hakkında bilgi</w:t>
            </w:r>
          </w:p>
        </w:tc>
        <w:tc>
          <w:tcPr>
            <w:tcW w:w="0" w:type="auto"/>
            <w:hideMark/>
          </w:tcPr>
          <w:p w14:paraId="140F2952" w14:textId="7CA886FB" w:rsidR="005C0860" w:rsidRPr="00B21B20" w:rsidRDefault="005C0860" w:rsidP="003D74DD">
            <w:pPr>
              <w:jc w:val="both"/>
              <w:rPr>
                <w:sz w:val="20"/>
                <w:szCs w:val="20"/>
              </w:rPr>
            </w:pPr>
            <w:r w:rsidRPr="00B21B20">
              <w:rPr>
                <w:sz w:val="20"/>
                <w:szCs w:val="20"/>
              </w:rPr>
              <w:t>Ö</w:t>
            </w:r>
            <w:r w:rsidRPr="002E48E4">
              <w:rPr>
                <w:sz w:val="20"/>
                <w:szCs w:val="20"/>
                <w:vertAlign w:val="subscript"/>
              </w:rPr>
              <w:t>7</w:t>
            </w:r>
            <w:r w:rsidRPr="00B21B20">
              <w:rPr>
                <w:sz w:val="20"/>
                <w:szCs w:val="20"/>
              </w:rPr>
              <w:t xml:space="preserve">: Eğitimlerde üstün yeteneklilik, bireysel farklılık gibi konular hakkında bilgiler edindim. Bende meydana gelen değişim üstün yeteneklilik hakkında çok bir şey bilmiyordum. Bu konu hakkında daha fazla bilgiler edindim ve </w:t>
            </w:r>
            <w:r w:rsidR="00B759D2" w:rsidRPr="00B21B20">
              <w:rPr>
                <w:sz w:val="20"/>
                <w:szCs w:val="20"/>
              </w:rPr>
              <w:t>şu anda</w:t>
            </w:r>
            <w:r w:rsidRPr="00B21B20">
              <w:rPr>
                <w:sz w:val="20"/>
                <w:szCs w:val="20"/>
              </w:rPr>
              <w:t xml:space="preserve"> bu konu hakkında kitap okuyorum. </w:t>
            </w:r>
          </w:p>
        </w:tc>
      </w:tr>
      <w:tr w:rsidR="005C0860" w:rsidRPr="00B21B20" w14:paraId="415D2328" w14:textId="77777777" w:rsidTr="003D74DD">
        <w:trPr>
          <w:trHeight w:val="619"/>
        </w:trPr>
        <w:tc>
          <w:tcPr>
            <w:tcW w:w="0" w:type="auto"/>
            <w:hideMark/>
          </w:tcPr>
          <w:p w14:paraId="30C57DCC" w14:textId="77777777" w:rsidR="005C0860" w:rsidRPr="003D74DD" w:rsidRDefault="005C0860" w:rsidP="003D74DD">
            <w:pPr>
              <w:rPr>
                <w:b/>
                <w:sz w:val="20"/>
                <w:szCs w:val="20"/>
              </w:rPr>
            </w:pPr>
            <w:r w:rsidRPr="003D74DD">
              <w:rPr>
                <w:b/>
                <w:sz w:val="20"/>
                <w:szCs w:val="20"/>
              </w:rPr>
              <w:t>3)Fen öğretimine olumlu etkisi</w:t>
            </w:r>
          </w:p>
        </w:tc>
        <w:tc>
          <w:tcPr>
            <w:tcW w:w="0" w:type="auto"/>
            <w:hideMark/>
          </w:tcPr>
          <w:p w14:paraId="2377DB78" w14:textId="684F48B0" w:rsidR="005C0860" w:rsidRPr="00B21B20" w:rsidRDefault="005C0860" w:rsidP="003D74DD">
            <w:pPr>
              <w:jc w:val="both"/>
              <w:rPr>
                <w:sz w:val="20"/>
                <w:szCs w:val="20"/>
              </w:rPr>
            </w:pPr>
            <w:r w:rsidRPr="00B21B20">
              <w:rPr>
                <w:sz w:val="20"/>
                <w:szCs w:val="20"/>
              </w:rPr>
              <w:t>Ö</w:t>
            </w:r>
            <w:r w:rsidRPr="002E48E4">
              <w:rPr>
                <w:sz w:val="20"/>
                <w:szCs w:val="20"/>
                <w:vertAlign w:val="subscript"/>
              </w:rPr>
              <w:t>30</w:t>
            </w:r>
            <w:r w:rsidRPr="00B21B20">
              <w:rPr>
                <w:sz w:val="20"/>
                <w:szCs w:val="20"/>
              </w:rPr>
              <w:t>:</w:t>
            </w:r>
            <w:r w:rsidR="00B759D2">
              <w:rPr>
                <w:sz w:val="20"/>
                <w:szCs w:val="20"/>
              </w:rPr>
              <w:t xml:space="preserve"> </w:t>
            </w:r>
            <w:r w:rsidRPr="00B21B20">
              <w:rPr>
                <w:sz w:val="20"/>
                <w:szCs w:val="20"/>
              </w:rPr>
              <w:t>Öğretmenlik yaparken herhangi bir konuyu nasıl anlatacağımı bir konu üzerinde ne gibi deneyler yapabileceğimi öğrendim</w:t>
            </w:r>
          </w:p>
          <w:p w14:paraId="482B54B3" w14:textId="44A4824C" w:rsidR="005C0860" w:rsidRPr="00B21B20" w:rsidRDefault="005C0860" w:rsidP="003D74DD">
            <w:pPr>
              <w:jc w:val="both"/>
              <w:rPr>
                <w:sz w:val="20"/>
                <w:szCs w:val="20"/>
              </w:rPr>
            </w:pPr>
            <w:r w:rsidRPr="00B21B20">
              <w:rPr>
                <w:sz w:val="20"/>
                <w:szCs w:val="20"/>
              </w:rPr>
              <w:t>Ö</w:t>
            </w:r>
            <w:r w:rsidRPr="002E48E4">
              <w:rPr>
                <w:sz w:val="20"/>
                <w:szCs w:val="20"/>
                <w:vertAlign w:val="subscript"/>
              </w:rPr>
              <w:t>6</w:t>
            </w:r>
            <w:r w:rsidRPr="00B21B20">
              <w:rPr>
                <w:sz w:val="20"/>
                <w:szCs w:val="20"/>
              </w:rPr>
              <w:t xml:space="preserve">: Eğitim sayesinde fen derslerinde çok farklı öğretim metotları öğrendim. </w:t>
            </w:r>
          </w:p>
        </w:tc>
      </w:tr>
      <w:tr w:rsidR="005C0860" w:rsidRPr="00B21B20" w14:paraId="3E994AD5" w14:textId="77777777" w:rsidTr="003D74DD">
        <w:trPr>
          <w:trHeight w:val="584"/>
        </w:trPr>
        <w:tc>
          <w:tcPr>
            <w:tcW w:w="0" w:type="auto"/>
            <w:hideMark/>
          </w:tcPr>
          <w:p w14:paraId="2D1A7DFD" w14:textId="5153DB80" w:rsidR="005C0860" w:rsidRPr="003D74DD" w:rsidRDefault="005C0860" w:rsidP="003D74DD">
            <w:pPr>
              <w:rPr>
                <w:b/>
                <w:sz w:val="20"/>
                <w:szCs w:val="20"/>
              </w:rPr>
            </w:pPr>
            <w:r w:rsidRPr="003D74DD">
              <w:rPr>
                <w:b/>
                <w:sz w:val="20"/>
                <w:szCs w:val="20"/>
              </w:rPr>
              <w:t xml:space="preserve">4) Okuma </w:t>
            </w:r>
            <w:r w:rsidR="00EE3285">
              <w:rPr>
                <w:b/>
                <w:sz w:val="20"/>
                <w:szCs w:val="20"/>
              </w:rPr>
              <w:t>faaliyetinin</w:t>
            </w:r>
            <w:r w:rsidRPr="003D74DD">
              <w:rPr>
                <w:b/>
                <w:sz w:val="20"/>
                <w:szCs w:val="20"/>
              </w:rPr>
              <w:t xml:space="preserve"> artması</w:t>
            </w:r>
          </w:p>
        </w:tc>
        <w:tc>
          <w:tcPr>
            <w:tcW w:w="0" w:type="auto"/>
            <w:hideMark/>
          </w:tcPr>
          <w:p w14:paraId="6C601F2F" w14:textId="77777777" w:rsidR="005C0860" w:rsidRPr="00B21B20" w:rsidRDefault="005C0860" w:rsidP="003D74DD">
            <w:pPr>
              <w:jc w:val="both"/>
              <w:rPr>
                <w:sz w:val="20"/>
                <w:szCs w:val="20"/>
              </w:rPr>
            </w:pPr>
            <w:r w:rsidRPr="00B21B20">
              <w:rPr>
                <w:sz w:val="20"/>
                <w:szCs w:val="20"/>
              </w:rPr>
              <w:t>Ö</w:t>
            </w:r>
            <w:r w:rsidRPr="002E48E4">
              <w:rPr>
                <w:sz w:val="20"/>
                <w:szCs w:val="20"/>
                <w:vertAlign w:val="subscript"/>
              </w:rPr>
              <w:t>8</w:t>
            </w:r>
            <w:r w:rsidRPr="00B21B20">
              <w:rPr>
                <w:sz w:val="20"/>
                <w:szCs w:val="20"/>
              </w:rPr>
              <w:t xml:space="preserve">: Eğitimlerden sonra kelime dağarcığımın daha az olduğunu düşünerek daha fazla kitap okumaya yöneldim. </w:t>
            </w:r>
          </w:p>
        </w:tc>
      </w:tr>
      <w:tr w:rsidR="00C124B7" w:rsidRPr="00B21B20" w14:paraId="69CC8E19" w14:textId="77777777" w:rsidTr="003D74DD">
        <w:trPr>
          <w:trHeight w:val="584"/>
        </w:trPr>
        <w:tc>
          <w:tcPr>
            <w:tcW w:w="0" w:type="auto"/>
          </w:tcPr>
          <w:p w14:paraId="39F3A918" w14:textId="77777777" w:rsidR="00C124B7" w:rsidRDefault="00C124B7" w:rsidP="00210793">
            <w:pPr>
              <w:rPr>
                <w:b/>
                <w:sz w:val="20"/>
                <w:szCs w:val="20"/>
              </w:rPr>
            </w:pPr>
          </w:p>
          <w:p w14:paraId="53AAE126" w14:textId="77777777" w:rsidR="00C124B7" w:rsidRDefault="00C124B7" w:rsidP="00210793">
            <w:pPr>
              <w:rPr>
                <w:b/>
                <w:sz w:val="20"/>
                <w:szCs w:val="20"/>
              </w:rPr>
            </w:pPr>
          </w:p>
          <w:p w14:paraId="5D8C4A11" w14:textId="77777777" w:rsidR="00C124B7" w:rsidRDefault="00C124B7" w:rsidP="00210793">
            <w:pPr>
              <w:rPr>
                <w:b/>
                <w:sz w:val="20"/>
                <w:szCs w:val="20"/>
              </w:rPr>
            </w:pPr>
          </w:p>
          <w:p w14:paraId="33BE80C0" w14:textId="6A025127" w:rsidR="00C124B7" w:rsidRPr="003D74DD" w:rsidRDefault="00C124B7" w:rsidP="003D74DD">
            <w:pPr>
              <w:rPr>
                <w:b/>
                <w:sz w:val="20"/>
                <w:szCs w:val="20"/>
              </w:rPr>
            </w:pPr>
            <w:r w:rsidRPr="003D74DD">
              <w:rPr>
                <w:b/>
                <w:sz w:val="20"/>
                <w:szCs w:val="20"/>
              </w:rPr>
              <w:t>5) Mesleki gelişime olumlu katkısı</w:t>
            </w:r>
          </w:p>
        </w:tc>
        <w:tc>
          <w:tcPr>
            <w:tcW w:w="0" w:type="auto"/>
          </w:tcPr>
          <w:p w14:paraId="75F04358" w14:textId="762768D6" w:rsidR="00C124B7" w:rsidRPr="00B21B20" w:rsidRDefault="00C124B7" w:rsidP="00210793">
            <w:pPr>
              <w:jc w:val="both"/>
              <w:rPr>
                <w:sz w:val="20"/>
                <w:szCs w:val="20"/>
              </w:rPr>
            </w:pPr>
            <w:r w:rsidRPr="00B21B20">
              <w:rPr>
                <w:sz w:val="20"/>
                <w:szCs w:val="20"/>
              </w:rPr>
              <w:t>Ö</w:t>
            </w:r>
            <w:r w:rsidRPr="002E48E4">
              <w:rPr>
                <w:sz w:val="20"/>
                <w:szCs w:val="20"/>
                <w:vertAlign w:val="subscript"/>
              </w:rPr>
              <w:t>17</w:t>
            </w:r>
            <w:r w:rsidRPr="00B21B20">
              <w:rPr>
                <w:sz w:val="20"/>
                <w:szCs w:val="20"/>
              </w:rPr>
              <w:t>: Eğitim öncesinde özel durumlu öğrencilerim olduğunda nasıl davranmam gerektiğini ya</w:t>
            </w:r>
            <w:r w:rsidR="00B759D2">
              <w:rPr>
                <w:sz w:val="20"/>
                <w:szCs w:val="20"/>
              </w:rPr>
              <w:t xml:space="preserve"> </w:t>
            </w:r>
            <w:r w:rsidRPr="00B21B20">
              <w:rPr>
                <w:sz w:val="20"/>
                <w:szCs w:val="20"/>
              </w:rPr>
              <w:t xml:space="preserve">da kimlere başvurmam gerektiğini, bireysel farklılıkları nasıl göz önünde tutacağımı bilmezken şimdi hepsi hakkında fikir sahibi oldum. Mesleki açıdan beni geliştirdiğini düşünüyorum. </w:t>
            </w:r>
          </w:p>
          <w:p w14:paraId="1D5482AE" w14:textId="60EDC1AB" w:rsidR="00C124B7" w:rsidRPr="00B21B20" w:rsidRDefault="00C124B7" w:rsidP="00210793">
            <w:pPr>
              <w:jc w:val="both"/>
              <w:rPr>
                <w:sz w:val="20"/>
                <w:szCs w:val="20"/>
              </w:rPr>
            </w:pPr>
            <w:r w:rsidRPr="00B21B20">
              <w:rPr>
                <w:sz w:val="20"/>
                <w:szCs w:val="20"/>
              </w:rPr>
              <w:t>Ö</w:t>
            </w:r>
            <w:r w:rsidRPr="002E48E4">
              <w:rPr>
                <w:sz w:val="20"/>
                <w:szCs w:val="20"/>
                <w:vertAlign w:val="subscript"/>
              </w:rPr>
              <w:t>30</w:t>
            </w:r>
            <w:r w:rsidRPr="00B21B20">
              <w:rPr>
                <w:sz w:val="20"/>
                <w:szCs w:val="20"/>
              </w:rPr>
              <w:t>:</w:t>
            </w:r>
            <w:r w:rsidR="00B759D2">
              <w:rPr>
                <w:sz w:val="20"/>
                <w:szCs w:val="20"/>
              </w:rPr>
              <w:t xml:space="preserve"> </w:t>
            </w:r>
            <w:r w:rsidRPr="00B21B20">
              <w:rPr>
                <w:sz w:val="20"/>
                <w:szCs w:val="20"/>
              </w:rPr>
              <w:t>Çocukları nasıl tanıyıp onlara nasıl yaklaşacağımı öğrendim.</w:t>
            </w:r>
          </w:p>
          <w:p w14:paraId="4E25FC7D" w14:textId="77777777" w:rsidR="00C124B7" w:rsidRPr="00B21B20" w:rsidRDefault="00C124B7" w:rsidP="00210793">
            <w:pPr>
              <w:jc w:val="both"/>
              <w:rPr>
                <w:sz w:val="20"/>
                <w:szCs w:val="20"/>
              </w:rPr>
            </w:pPr>
            <w:r w:rsidRPr="00B21B20">
              <w:rPr>
                <w:sz w:val="20"/>
                <w:szCs w:val="20"/>
              </w:rPr>
              <w:t>Ö</w:t>
            </w:r>
            <w:r w:rsidRPr="002E48E4">
              <w:rPr>
                <w:sz w:val="20"/>
                <w:szCs w:val="20"/>
                <w:vertAlign w:val="subscript"/>
              </w:rPr>
              <w:t>21</w:t>
            </w:r>
            <w:r w:rsidRPr="00B21B20">
              <w:rPr>
                <w:sz w:val="20"/>
                <w:szCs w:val="20"/>
              </w:rPr>
              <w:t xml:space="preserve">: Değişim meydana geldi. Çocuklarda merak duygusu uyandırarak onların öğretmen dayattığı zaman değil kendileri istedikleri zaman daha iyi öğrenebileceklerini öğrendim. Ayrıca her öğrenciye aynı öğretim stratejisi ile yaklaşmamam gerektiğini her bireyin öğrenme düzeyinin ve ilgi alanının farklı olduğunu bir öğretmen olarak farklılıklara uygun eğitim vermem gerektiğini öğrendim. </w:t>
            </w:r>
          </w:p>
          <w:p w14:paraId="4C0281E4" w14:textId="170CBB34" w:rsidR="00C124B7" w:rsidRDefault="00C124B7" w:rsidP="003D74DD">
            <w:pPr>
              <w:jc w:val="both"/>
              <w:rPr>
                <w:sz w:val="20"/>
                <w:szCs w:val="20"/>
              </w:rPr>
            </w:pPr>
            <w:r w:rsidRPr="00B21B20">
              <w:rPr>
                <w:sz w:val="20"/>
                <w:szCs w:val="20"/>
              </w:rPr>
              <w:t>Ö</w:t>
            </w:r>
            <w:r w:rsidRPr="002E48E4">
              <w:rPr>
                <w:sz w:val="20"/>
                <w:szCs w:val="20"/>
                <w:vertAlign w:val="subscript"/>
              </w:rPr>
              <w:t>9</w:t>
            </w:r>
            <w:r w:rsidRPr="00B21B20">
              <w:rPr>
                <w:sz w:val="20"/>
                <w:szCs w:val="20"/>
              </w:rPr>
              <w:t>: Olumlu değişim olarak tüm bu edindiğim bilgileri sayabilirim. Bu eğitim beni gerçekten daha bilinçli bir öğretmen adayı haline getirdi. Öğretmen olduğumda nasıl bir öğretmen olacağım konusunda tereddütlerim vardı. Farklı fikirleri değerlendirerek kafamda bir öğretmen modeli oluşmaya başladı. Bu değişim benim açımdan tabii olumlu bir değişim. Örneğin ders işleme konusunda öğrenciye nasıl davranacağım ve nasıl daha verimli olacağım konusunda fikir sahibi oldum. Ö22: Eğitim sonrasında bu eğitimlerin bizim için oldukça önemli olduğunu fark ettim. Öğretmenlik anlamında daha çok bilinçlendiğimi hissettim. Bizi ilerde bekleyen sorunlara çözüm yolları geliştirebilmem konusunda öz</w:t>
            </w:r>
            <w:r>
              <w:rPr>
                <w:sz w:val="20"/>
                <w:szCs w:val="20"/>
              </w:rPr>
              <w:t xml:space="preserve"> güvenim arttı.</w:t>
            </w:r>
          </w:p>
          <w:p w14:paraId="2E5E115B" w14:textId="173DD36F" w:rsidR="00C124B7" w:rsidRPr="00B21B20" w:rsidRDefault="00C124B7" w:rsidP="003D74DD">
            <w:pPr>
              <w:jc w:val="both"/>
              <w:rPr>
                <w:sz w:val="20"/>
                <w:szCs w:val="20"/>
              </w:rPr>
            </w:pPr>
            <w:r w:rsidRPr="00B21B20">
              <w:rPr>
                <w:sz w:val="20"/>
                <w:szCs w:val="20"/>
              </w:rPr>
              <w:t>Ö</w:t>
            </w:r>
            <w:r w:rsidRPr="002E48E4">
              <w:rPr>
                <w:sz w:val="20"/>
                <w:szCs w:val="20"/>
                <w:vertAlign w:val="subscript"/>
              </w:rPr>
              <w:t>4</w:t>
            </w:r>
            <w:r w:rsidRPr="00B21B20">
              <w:rPr>
                <w:sz w:val="20"/>
                <w:szCs w:val="20"/>
              </w:rPr>
              <w:t>: Eğitim sonrasında olumlu bir değişim meydana geldi. Öğrencilerin hangi ortamlarda neler yapabileceğim konusunda çeşitli bilgiler edindim ve uygulayacağımız farklı etkinliklerin öğrencilere katkı sağlayacağını anladım. Bu eğitimle öğretmen olarak yapabileceklerim konusunda kendime olan güvenim arttı.</w:t>
            </w:r>
          </w:p>
        </w:tc>
      </w:tr>
    </w:tbl>
    <w:p w14:paraId="53012217" w14:textId="085B7899" w:rsidR="005C0860" w:rsidRDefault="005C0860" w:rsidP="005C0860">
      <w:pPr>
        <w:spacing w:line="480" w:lineRule="auto"/>
        <w:rPr>
          <w:b/>
        </w:rPr>
      </w:pPr>
    </w:p>
    <w:p w14:paraId="382E4652" w14:textId="08DDEBF2" w:rsidR="00EE3285" w:rsidRPr="00EE3285" w:rsidRDefault="00EE3285" w:rsidP="00EE3285">
      <w:pPr>
        <w:spacing w:line="360" w:lineRule="auto"/>
        <w:ind w:firstLine="708"/>
        <w:jc w:val="both"/>
      </w:pPr>
      <w:r w:rsidRPr="00EE3285">
        <w:lastRenderedPageBreak/>
        <w:t>Tablo 1</w:t>
      </w:r>
      <w:r w:rsidR="00BD61F3">
        <w:t>3</w:t>
      </w:r>
      <w:r w:rsidRPr="00EE3285">
        <w:t>’</w:t>
      </w:r>
      <w:r w:rsidR="00BD61F3">
        <w:t>t</w:t>
      </w:r>
      <w:r w:rsidRPr="00EE3285">
        <w:t xml:space="preserve">e okul dışı öğrenme konusunda farkındalık, üstün yetenekliler hakkında bilgi, fen öğretimine olumlu etkisi, okuma faaliyetini artırması, mesleki gelişime olumlu etkisi olmak üzere toplam beş koda ulaşılmıştır. </w:t>
      </w:r>
    </w:p>
    <w:p w14:paraId="6D85A0CC" w14:textId="54ADC3B5" w:rsidR="005C0860" w:rsidRPr="00823F54" w:rsidRDefault="003D1F45" w:rsidP="00075C1A">
      <w:pPr>
        <w:autoSpaceDE w:val="0"/>
        <w:autoSpaceDN w:val="0"/>
        <w:adjustRightInd w:val="0"/>
        <w:spacing w:line="480" w:lineRule="auto"/>
        <w:ind w:firstLine="708"/>
        <w:jc w:val="center"/>
        <w:rPr>
          <w:b/>
          <w:bCs/>
        </w:rPr>
      </w:pPr>
      <w:r>
        <w:rPr>
          <w:b/>
          <w:bCs/>
          <w:shd w:val="clear" w:color="auto" w:fill="FFFFFF"/>
        </w:rPr>
        <w:t xml:space="preserve">4. </w:t>
      </w:r>
      <w:r w:rsidR="00075C1A">
        <w:rPr>
          <w:b/>
          <w:bCs/>
          <w:shd w:val="clear" w:color="auto" w:fill="FFFFFF"/>
        </w:rPr>
        <w:t>Tartışma ve Sonuç</w:t>
      </w:r>
    </w:p>
    <w:p w14:paraId="3A76A726" w14:textId="7B3835D0" w:rsidR="005C0860" w:rsidRDefault="005C0860" w:rsidP="005C0860">
      <w:pPr>
        <w:spacing w:line="360" w:lineRule="auto"/>
        <w:ind w:firstLine="708"/>
        <w:jc w:val="both"/>
      </w:pPr>
      <w:r w:rsidRPr="63FF1650">
        <w:t xml:space="preserve">Bu çalışmada </w:t>
      </w:r>
      <w:r w:rsidR="007F7E6D">
        <w:t xml:space="preserve">üstün yeteneklilerin eğitiminde </w:t>
      </w:r>
      <w:r w:rsidRPr="63FF1650">
        <w:t>farklılaştırılmış fen öğretim uygulamalarına yönelik</w:t>
      </w:r>
      <w:r w:rsidR="007F7E6D">
        <w:t xml:space="preserve"> sınıf öğretmen adayları için</w:t>
      </w:r>
      <w:r w:rsidRPr="63FF1650">
        <w:t xml:space="preserve"> eğitim modülü geliştirilmiş</w:t>
      </w:r>
      <w:r w:rsidR="007F7E6D">
        <w:t>, bu eğitim modülü öğretmen adaylarına uygulanmıştır. Çalışma</w:t>
      </w:r>
      <w:r w:rsidR="00D07580">
        <w:t xml:space="preserve">da, </w:t>
      </w:r>
      <w:r w:rsidR="007F7E6D">
        <w:t xml:space="preserve">uygulanan eğitim modülü hakkında </w:t>
      </w:r>
      <w:r w:rsidRPr="63FF1650">
        <w:t>sınıf öğret</w:t>
      </w:r>
      <w:r w:rsidR="007F7E6D">
        <w:t xml:space="preserve">men adaylarının kavramsal farkındalıklarının ve değerlendirmelerinin metaforlar ve görüşme formları yoluyla tespit edilmesi amaçlanmıştır. </w:t>
      </w:r>
      <w:r w:rsidRPr="63FF1650">
        <w:t>Metaforlardan elde edilen bulgulara göre farklılaştırılmış fen öğretim uygulamaları eğitimi öğretmen adaylarının ‘bireysel farklılık, farklılaştırılmış eğitim, üstün yeteneklilik ve okul dışı öğrenme’ kavramlarına yönelik zihinsel imajlarını ve kavramsal farkındalıklarını artırmıştır. Görüşme formlarından elde edilen bulgulara göre öğretmen adayları eğitimlerin mesleki ve bireysel gelişimlerine, fen öğretimlerine olumlu anlamda katkı sağladığını; üstün yeteneklilik ve okul dışı öğrenme gibi konularda da farkındalık kazandıklarını düşünmektedirler. Görüşme formlarından elde edilen bulgular, metaforlardan elde edilen bulgularla örtüşmektedir. Bu bulgular araştırma kapsamında uygulanan farklılaştırılmış fen öğretim uygulamaları eğitiminin öğretmen adaylarının bireysel farklılık, farklılaştırılmış eğitim, üstün yeteneklilik ve okul dışı öğrenme gibi kavram bilgilerine ve mesleki gelişimlerine katkı sağladığını ortaya koymaktadır.</w:t>
      </w:r>
    </w:p>
    <w:p w14:paraId="74F72C27" w14:textId="14FC76AC" w:rsidR="005C0860" w:rsidRDefault="005C0860" w:rsidP="005C0860">
      <w:pPr>
        <w:spacing w:line="360" w:lineRule="auto"/>
        <w:ind w:firstLine="708"/>
        <w:jc w:val="both"/>
      </w:pPr>
      <w:r w:rsidRPr="63FF1650">
        <w:t xml:space="preserve">  Çalışmadan elde edilen bu bulgunun nedeni, eğitimlerde temel kavramların kazandırılmasında farklılaştırılmış eğitim videolarının izlettirilmesi,</w:t>
      </w:r>
      <w:r w:rsidR="009B7415">
        <w:t xml:space="preserve"> </w:t>
      </w:r>
      <w:r w:rsidRPr="63FF1650">
        <w:t xml:space="preserve">Schoolyard programlarının tanıtımı ve ilkokullarda uygulama örneklerinin verilmesi ile öğrencilerin bu kavramlara yönelik farkındalıkları artmış olabilir. Eğitimlerde çocuk ve bireysel farklılıklar konulu kitapları okuma gibi </w:t>
      </w:r>
      <w:r w:rsidR="00635598">
        <w:t>görevler</w:t>
      </w:r>
      <w:r w:rsidRPr="63FF1650">
        <w:t xml:space="preserve"> ile öğretmen adaylarının farklı düşünmeleri hedeflenmiştir. Bu gibi faaliyetler öğretmen adaylarının bu kavramları diğer kavramlarla ilişkilendirmelerini kolaylaştırmış olabilir. Çalışmadan elde edilen bu bulgunun diğer bir nedeni; eğitimlerde farklılaştırılmış fen öğretimi ve okul dışı öğrenme konuları hakkında teorik bilginin verilmesinin yanında ilgili literatürde ortaya konulan etkinlik örneklerine sıklıkla yer verilmesi, alan bilgilerini artırdıkları taktirde başarılı uygulamaları yapabilecekleri yönünde cesaretlendirilmelerinden kaynaklanmış olabilir. Eğitim boyunca bol görsellerden ve sanal gezilerden faydalanması, bu örneklerde ilkokul fen üniteleri ile bağlantılar kurulması, </w:t>
      </w:r>
      <w:r w:rsidRPr="63FF1650">
        <w:lastRenderedPageBreak/>
        <w:t>öğrencilerin fen öğretimine yönelik inançlarını olumlu yönde geliştirmiş olabilir. Grupla ve bireysel etkinlik geliştirme çalışmaları gibi öğretmen adaylarını aktif hale getiren uygulamalarla, öğretmen adaylarının görüşleri olumlu hale gelmiş olabilir.</w:t>
      </w:r>
      <w:r>
        <w:t xml:space="preserve"> </w:t>
      </w:r>
      <w:r w:rsidRPr="63FF1650">
        <w:t>Ayrıca genel eğitim sınıflarında üstün yetenekli öğrenciler için erken bitirenler köşesi, ek etkinlikler, seçmeli etkinlikler ve bağımsız çalışmalar gibi çeşitli uygulamaları (Akar, 2018); öğrenme stillerine, zeka alanlarına ve sosyoduygusal gelişime göre farklılaştırma stratejilerini (Şahin, 2015) ve farklılaştırılmış boyutları hakkında ayrıntılı bilgilerin verilmesi (Emir, 2017; Sak, 2009; Taber, 2011; Tomlinson, 2001; Renzuli ve Reis, 2009; Kaplan, 2009; VanTassel-Baska ve Brown, 2009) öğretmen adayların</w:t>
      </w:r>
      <w:r>
        <w:t>a katkı sağlamış olabilir.</w:t>
      </w:r>
      <w:r w:rsidRPr="63FF1650">
        <w:t xml:space="preserve"> </w:t>
      </w:r>
    </w:p>
    <w:p w14:paraId="4965BBB8" w14:textId="7282FFC0" w:rsidR="005C0860" w:rsidRDefault="005C0860" w:rsidP="005C0860">
      <w:pPr>
        <w:spacing w:line="360" w:lineRule="auto"/>
        <w:ind w:firstLine="708"/>
        <w:jc w:val="both"/>
      </w:pPr>
      <w:r w:rsidRPr="63FF1650">
        <w:t xml:space="preserve">Çalışmadan elde edilen bu bulgular, üstün yetenekli öğrencilere yönelik farklılaştırılmış fen eğitimlerinin öğretmen adaylarına veya öğretmenlere olumlu katkılar sağladığını ortaya koyan araştırma sonuçları ile benzerlik göstermektedir (Emir ve Yaman, 2017; Camcı Erdoğan, 2014; Gökdere, 2004; Heacox, 2002). Fakat araştırmanın değişkenlerinden biri olan üstün yetenekli öğrencilere yönelik okul dışı öğrenme ortamlarını ele alan </w:t>
      </w:r>
      <w:r w:rsidR="00635598">
        <w:t>az sayıda çalışma bulunmaktadır.</w:t>
      </w:r>
      <w:r w:rsidRPr="63FF1650">
        <w:t xml:space="preserve"> Üstün/Özel Yetenekli Öğrencilerle Yapılan Okul Dışı STEM Eğitiminin Değerlendirilmesi adlı çalışmanın dışında (Özçelik ve Akgündüz, 2018) ulusal alan</w:t>
      </w:r>
      <w:r w:rsidR="00B759D2">
        <w:t xml:space="preserve"> </w:t>
      </w:r>
      <w:r w:rsidRPr="63FF1650">
        <w:t xml:space="preserve">yazında konu hakkında herhangi bir araştırmaya rastlanılamamıştır. Bu anlamda araştırmada aday öğretmenlerin eğitimlerinde, üstün yeteneklilere yönelik okul dışı öğrenmeye yer verilmesi ve bu durumun olumlu yansımalarının tespit edilmesi çalışmada önemli bir bulgu olarak görülmektedir. Bu bulgudan hareketle sınıf öğretmenliği lisans programlarında üstün yetenekliler için okul dışı öğrenme hakkında materyal geliştirme yeterliliğinin ve becerilerin kazandırılmasının oldukça önemli olduğu düşünülmektedir. </w:t>
      </w:r>
    </w:p>
    <w:p w14:paraId="5EDF5CE1" w14:textId="3357DB4A" w:rsidR="005C0860" w:rsidRPr="00075C1A" w:rsidRDefault="003D1F45" w:rsidP="00075C1A">
      <w:pPr>
        <w:spacing w:line="360" w:lineRule="auto"/>
        <w:ind w:firstLine="708"/>
        <w:jc w:val="center"/>
        <w:rPr>
          <w:b/>
        </w:rPr>
      </w:pPr>
      <w:r>
        <w:rPr>
          <w:b/>
        </w:rPr>
        <w:t xml:space="preserve">5. </w:t>
      </w:r>
      <w:r w:rsidR="00075C1A" w:rsidRPr="00075C1A">
        <w:rPr>
          <w:b/>
        </w:rPr>
        <w:t>Öneriler</w:t>
      </w:r>
    </w:p>
    <w:p w14:paraId="43ACCA0F" w14:textId="54F9E57F" w:rsidR="007F7E6D" w:rsidRDefault="005C0860" w:rsidP="007F7E6D">
      <w:pPr>
        <w:spacing w:line="360" w:lineRule="auto"/>
        <w:ind w:firstLine="708"/>
        <w:jc w:val="both"/>
        <w:rPr>
          <w:color w:val="000000" w:themeColor="text1"/>
        </w:rPr>
      </w:pPr>
      <w:r w:rsidRPr="007F7E6D">
        <w:rPr>
          <w:color w:val="000000" w:themeColor="text1"/>
        </w:rPr>
        <w:t xml:space="preserve">Okul dışı uygulamalarda ele alınan konuya uygun olacak şekilde sınıf öğretmenlerinin fizik, kimya, biyoloji gibi çeşitli alanlardaki uzmanlardan görüş almaları, uzmanlarla </w:t>
      </w:r>
      <w:r w:rsidR="00B759D2" w:rsidRPr="007F7E6D">
        <w:rPr>
          <w:color w:val="000000" w:themeColor="text1"/>
        </w:rPr>
        <w:t>iş birliği</w:t>
      </w:r>
      <w:r w:rsidRPr="007F7E6D">
        <w:rPr>
          <w:color w:val="000000" w:themeColor="text1"/>
        </w:rPr>
        <w:t xml:space="preserve"> yapmaları; içeriğe uygun şekilde kavram haritası, tanılayıcı dallanmış ağaç veya anlam çözümleme tablosu gibi farklı materyaller geliştirmeleri oldukça önemlidir.</w:t>
      </w:r>
      <w:r w:rsidR="002255E9">
        <w:rPr>
          <w:color w:val="000000" w:themeColor="text1"/>
        </w:rPr>
        <w:t xml:space="preserve"> Ayrıca </w:t>
      </w:r>
      <w:r w:rsidR="009B7415">
        <w:rPr>
          <w:color w:val="000000" w:themeColor="text1"/>
        </w:rPr>
        <w:t xml:space="preserve">farklılaştırılmış öğretimde kullanılabilmesi için </w:t>
      </w:r>
      <w:r w:rsidR="002255E9">
        <w:rPr>
          <w:color w:val="000000" w:themeColor="text1"/>
        </w:rPr>
        <w:t xml:space="preserve">KWLH kartları, Raft tekniği, Ne biliyorum?, Scamper, fen konuları hakkında okuma çemberleri, Düşün, Eşleş, Paylaş tekniği, </w:t>
      </w:r>
      <w:r w:rsidR="002255E9" w:rsidRPr="009B7415">
        <w:rPr>
          <w:color w:val="000000" w:themeColor="text1"/>
        </w:rPr>
        <w:t xml:space="preserve">metafor ve analoji kullanımı, istasyon merkezleri, Web Quest, Morfolojik sentez, </w:t>
      </w:r>
      <w:r w:rsidR="002255E9" w:rsidRPr="009B7415">
        <w:rPr>
          <w:rFonts w:ascii="Cambria" w:hAnsi="Cambria"/>
          <w:color w:val="000000" w:themeColor="text1"/>
        </w:rPr>
        <w:t xml:space="preserve">Think-Tac-Toe tekniği, </w:t>
      </w:r>
      <w:r w:rsidR="009B7415" w:rsidRPr="009B7415">
        <w:rPr>
          <w:rFonts w:ascii="Cambria" w:hAnsi="Cambria"/>
          <w:color w:val="000000" w:themeColor="text1"/>
        </w:rPr>
        <w:t>Yıldız yağmuru</w:t>
      </w:r>
      <w:r w:rsidR="009B7415">
        <w:rPr>
          <w:rFonts w:ascii="Cambria" w:hAnsi="Cambria"/>
          <w:color w:val="000000" w:themeColor="text1"/>
        </w:rPr>
        <w:t>, Web 2.0 teknolojik araçları</w:t>
      </w:r>
      <w:r w:rsidR="009B7415" w:rsidRPr="009B7415">
        <w:rPr>
          <w:rFonts w:ascii="Cambria" w:hAnsi="Cambria"/>
          <w:color w:val="000000" w:themeColor="text1"/>
        </w:rPr>
        <w:t xml:space="preserve"> gibi farklı teknikler</w:t>
      </w:r>
      <w:r w:rsidR="009B7415">
        <w:rPr>
          <w:rFonts w:ascii="Cambria" w:hAnsi="Cambria"/>
          <w:color w:val="000000" w:themeColor="text1"/>
        </w:rPr>
        <w:t xml:space="preserve"> veya teknolojiler</w:t>
      </w:r>
      <w:r w:rsidR="009B7415" w:rsidRPr="009B7415">
        <w:rPr>
          <w:rFonts w:ascii="Cambria" w:hAnsi="Cambria"/>
          <w:color w:val="000000" w:themeColor="text1"/>
        </w:rPr>
        <w:t xml:space="preserve"> hakkında bilgi sahibi olmaları önem arz etmektedir</w:t>
      </w:r>
      <w:r w:rsidR="009B7415">
        <w:rPr>
          <w:rFonts w:ascii="Cambria" w:hAnsi="Cambria"/>
          <w:i/>
          <w:iCs/>
          <w:color w:val="000000" w:themeColor="text1"/>
        </w:rPr>
        <w:t>.</w:t>
      </w:r>
      <w:r w:rsidR="002255E9">
        <w:rPr>
          <w:color w:val="000000" w:themeColor="text1"/>
        </w:rPr>
        <w:t xml:space="preserve"> </w:t>
      </w:r>
      <w:r w:rsidRPr="007F7E6D">
        <w:rPr>
          <w:color w:val="000000" w:themeColor="text1"/>
        </w:rPr>
        <w:t xml:space="preserve"> Bu anlamda sınıf öğretmenliği lisans programında </w:t>
      </w:r>
      <w:r w:rsidRPr="007F7E6D">
        <w:rPr>
          <w:color w:val="000000" w:themeColor="text1"/>
        </w:rPr>
        <w:lastRenderedPageBreak/>
        <w:t xml:space="preserve">verilen derslerin </w:t>
      </w:r>
      <w:r w:rsidR="009B7415">
        <w:rPr>
          <w:color w:val="000000" w:themeColor="text1"/>
        </w:rPr>
        <w:t xml:space="preserve">farklılaştırılmış yöntem/teknikler anlamında </w:t>
      </w:r>
      <w:r w:rsidRPr="007F7E6D">
        <w:rPr>
          <w:color w:val="000000" w:themeColor="text1"/>
        </w:rPr>
        <w:t>içeriğinin zenginleştirilmesi önerilebilir.</w:t>
      </w:r>
    </w:p>
    <w:p w14:paraId="56C7BFDD" w14:textId="77777777" w:rsidR="007F7E6D" w:rsidRDefault="005C0860" w:rsidP="007F7E6D">
      <w:pPr>
        <w:spacing w:line="360" w:lineRule="auto"/>
        <w:ind w:firstLine="708"/>
        <w:jc w:val="both"/>
        <w:rPr>
          <w:color w:val="000000" w:themeColor="text1"/>
        </w:rPr>
      </w:pPr>
      <w:r w:rsidRPr="007F7E6D">
        <w:rPr>
          <w:color w:val="000000" w:themeColor="text1"/>
        </w:rPr>
        <w:t xml:space="preserve">Sınıf öğretmenliği lisans programlarında üstün yetenekli çocukların kaynaştırılmasına yönelik seçmeli derslerin verilmesi veya farklılaştırılmış eğitim modellerine yönelik çalıştayların düzenlenmesi önerilebilir.  </w:t>
      </w:r>
    </w:p>
    <w:p w14:paraId="277C2843" w14:textId="77777777" w:rsidR="007F7E6D" w:rsidRDefault="005C0860" w:rsidP="007F7E6D">
      <w:pPr>
        <w:spacing w:line="360" w:lineRule="auto"/>
        <w:ind w:firstLine="708"/>
        <w:jc w:val="both"/>
        <w:rPr>
          <w:color w:val="000000" w:themeColor="text1"/>
        </w:rPr>
      </w:pPr>
      <w:r w:rsidRPr="007F7E6D">
        <w:rPr>
          <w:color w:val="000000" w:themeColor="text1"/>
        </w:rPr>
        <w:t>Hem normal sınıflarda hem de destek eğitim odalarında üstün yetenekli öğrencilerin bireysel gelişimini ve toplumla bütünleşmelerini sağlamak için araştırma kapsamında ortaya konan farklılaştırılmış eğitimlerin yaygınlaştırılması önerilebilir.</w:t>
      </w:r>
    </w:p>
    <w:p w14:paraId="23F4484F" w14:textId="6121600A" w:rsidR="003D74DD" w:rsidRPr="007F7E6D" w:rsidRDefault="005C0860" w:rsidP="007F7E6D">
      <w:pPr>
        <w:spacing w:line="360" w:lineRule="auto"/>
        <w:ind w:firstLine="708"/>
        <w:jc w:val="both"/>
        <w:rPr>
          <w:color w:val="000000" w:themeColor="text1"/>
        </w:rPr>
      </w:pPr>
      <w:r w:rsidRPr="007F7E6D">
        <w:rPr>
          <w:color w:val="000000" w:themeColor="text1"/>
        </w:rPr>
        <w:t>İleriki çalışmalarda üstün yetenekli öğrenciler için farklılaştırılmış fen eğitimleri tekrarlanarak, eğitimlerin sınıf öğretmen adaylarına etkileri farklı değişkenlerle incelenebilir.</w:t>
      </w:r>
    </w:p>
    <w:p w14:paraId="4E3B9972" w14:textId="6C854A36" w:rsidR="003D74DD" w:rsidRPr="003D74DD" w:rsidRDefault="005C0860" w:rsidP="003D74DD">
      <w:pPr>
        <w:spacing w:line="360" w:lineRule="auto"/>
        <w:jc w:val="center"/>
        <w:rPr>
          <w:color w:val="000000" w:themeColor="text1"/>
        </w:rPr>
      </w:pPr>
      <w:r w:rsidRPr="003D74DD">
        <w:rPr>
          <w:b/>
          <w:bCs/>
          <w:color w:val="000000" w:themeColor="text1"/>
        </w:rPr>
        <w:t>Makalenin</w:t>
      </w:r>
      <w:r w:rsidRPr="003D74DD">
        <w:rPr>
          <w:b/>
          <w:color w:val="000000" w:themeColor="text1"/>
        </w:rPr>
        <w:t xml:space="preserve"> Bilimdeki Konumu (Yeri)</w:t>
      </w:r>
    </w:p>
    <w:p w14:paraId="54DC128B" w14:textId="33102193" w:rsidR="003D74DD" w:rsidRDefault="003D74DD" w:rsidP="00DF5C19">
      <w:pPr>
        <w:spacing w:line="360" w:lineRule="auto"/>
        <w:ind w:firstLine="708"/>
        <w:jc w:val="center"/>
        <w:rPr>
          <w:b/>
          <w:color w:val="000000" w:themeColor="text1"/>
        </w:rPr>
      </w:pPr>
      <w:r>
        <w:rPr>
          <w:color w:val="000000" w:themeColor="text1"/>
        </w:rPr>
        <w:t>Temel Eğitim Bölümü/Sınıf Eğitimi Ana Bilim Dalı</w:t>
      </w:r>
    </w:p>
    <w:p w14:paraId="0245FE7D" w14:textId="258B5E6F" w:rsidR="003D74DD" w:rsidRDefault="00740767" w:rsidP="00740767">
      <w:pPr>
        <w:spacing w:line="360" w:lineRule="auto"/>
        <w:ind w:left="360"/>
      </w:pPr>
      <w:r>
        <w:rPr>
          <w:b/>
          <w:color w:val="000000" w:themeColor="text1"/>
        </w:rPr>
        <w:t xml:space="preserve">                                   </w:t>
      </w:r>
      <w:r w:rsidR="005C0860" w:rsidRPr="003D74DD">
        <w:rPr>
          <w:b/>
          <w:color w:val="000000" w:themeColor="text1"/>
        </w:rPr>
        <w:t>Makalenin Bilimdeki Özgünlüğü</w:t>
      </w:r>
    </w:p>
    <w:p w14:paraId="527D00A1" w14:textId="0AA58F8D" w:rsidR="003D74DD" w:rsidRDefault="005C0860" w:rsidP="003D74DD">
      <w:pPr>
        <w:spacing w:line="360" w:lineRule="auto"/>
        <w:ind w:firstLine="708"/>
        <w:jc w:val="both"/>
      </w:pPr>
      <w:r w:rsidRPr="003D74DD">
        <w:t>Sınıf öğretmenleri çalıştıkları eğitim kurumunda öğrencilere, okuma-yazma, matematik, fen bilimleri, sosyal bilimler, temel vatandaşlık, sanat, spor gibi konularda temel eğitim verme görev ve sorumluluğuna sahip bireylerdir. Sınıf öğretmenleri çok disiplinli alan bilgisine ve becerilerine sahip olmalarının yanında bireysel farklılıkları her ne olursa olsun tüm çocuklar için uygun eğitim öğretim ortamlarının planlanması ve uygulanmasına yönelikte çeşitli</w:t>
      </w:r>
      <w:r w:rsidR="00B759D2">
        <w:t xml:space="preserve"> bilgi,</w:t>
      </w:r>
      <w:r w:rsidRPr="003D74DD">
        <w:t xml:space="preserve"> beceri ve yeterliklere sahip olmalıdır. Kaliteli bir eğitimde sadece </w:t>
      </w:r>
      <w:r w:rsidR="00EE3285">
        <w:t xml:space="preserve">orta veya alt </w:t>
      </w:r>
      <w:r w:rsidRPr="003D74DD">
        <w:t xml:space="preserve">zeka </w:t>
      </w:r>
      <w:r w:rsidR="00EE3285">
        <w:t xml:space="preserve">düzeyine </w:t>
      </w:r>
      <w:r w:rsidRPr="003D74DD">
        <w:t xml:space="preserve">sahip öğrenciler için değil, üstün zekalı/yetenekli öğrencilerinde ilgi, yetenek ve ihtiyaçlarına göre çeşitli alanlarda gelişimleri için çaba sarf edilmelidir. İlkokullarda genel eğitime devam eden üstün zekalı/yetenekli çocuklar “zaten öğreniyor, biliyor” düşüncesiyle karma sınıflarda yeteri kadar desteklenememektedir. Üstün zekalı/yetenekli öğrenciler kapsamlı kavram, tema ve problemleri içeren, bilimsel sorgulama, aktif öğrenme ve problem çözmeyi temel alan, küçük gruplar halinde veya bağımsız öğrenme gruplarına ihtiyaç duyan, yaratıcı veya analitik düşünme becerilerinin gelişimini hedefleyen disiplinler arası öğretim uygulamalarına ihtiyaç duyan bireylerdir. Bu bireyler farklılaştırılmayan öğretimden ve uygulamalardan sıkılmış olabilirler, bildikleri konuların tekrar edilmesi ilgilerini çekmeyebilir, derse yönelik motivasyonlarını kaybetmiş olabilirler. Tüm bu durumlar üstün zekalı/yetenekli öğrencilerin potansiyellerini maksimum düzeyde geliştirebilmelerine; kendilerini gerçekleştirebilmelerine engel olabilmektedir.  </w:t>
      </w:r>
    </w:p>
    <w:p w14:paraId="390A9E31" w14:textId="77777777" w:rsidR="003D74DD" w:rsidRDefault="005C0860" w:rsidP="003D74DD">
      <w:pPr>
        <w:spacing w:line="360" w:lineRule="auto"/>
        <w:ind w:firstLine="708"/>
        <w:jc w:val="both"/>
      </w:pPr>
      <w:r w:rsidRPr="003D74DD">
        <w:lastRenderedPageBreak/>
        <w:t>Yapılan araştırmalara göre sınıf öğretmenlerinin üstün yetenekli öğrenciler için kullanabilecekleri öğretim materyallerini yetersiz bulmakta ve destek eğitim odalarında kendilerini yetersiz hissetmektedirler. Sınıf öğretmenleri hizmet içi eğitimlerde farklılaştırılmış öğretimi tasarlayabilme becerisini kazanma konusunda bir beklenti içerisinde olup, üstün yetenekliler için çeşitli öğretim programlarının geliştirilmesine ihtiyaç olduğunu düşünmektedirler. Bazı araştırmalarda sınıf öğretmenlerinin üstün yeteneklilerin özel bir eğitime ihtiyaç duymadıklarını ve bu öğrenciler için sınıfta farklılaştırma yapmanın gereksiz olduğunu düşündükleri tespit edilmiştir. Sınıf öğretmenlerinin üstün yeteneklilerle ilgili yanlış tutum ve inançlarının giderilmesi ve bu öğrencilerin genel eğitimde sınıflarda desteklenmesine yönelik nitelikli öğretmen eğitimlerine ihtiyaç duyulmaktadır. Bu anlamda hem normal sınıflarda hem de destek eğitim odalarında üstün zekalı/yetenekli öğrencilerin bireysel gelişimini ve toplumla bütünleşmelerini sağlamak için etkili öğretmen eğitimlerin ge</w:t>
      </w:r>
      <w:r w:rsidR="003D74DD">
        <w:t>liştirilmesi oldukça önemlidir.</w:t>
      </w:r>
    </w:p>
    <w:p w14:paraId="50EE3008" w14:textId="22C797D6" w:rsidR="00B4371B" w:rsidRDefault="005C0860" w:rsidP="00B4371B">
      <w:pPr>
        <w:spacing w:line="360" w:lineRule="auto"/>
        <w:ind w:firstLine="708"/>
        <w:jc w:val="both"/>
      </w:pPr>
      <w:r w:rsidRPr="003D74DD">
        <w:t>Çalışma bağlamında odağa geleceğin öğretmenleri olan öğretmen adayları alınmıştır. Bu durumun nedeni, ilgili alan</w:t>
      </w:r>
      <w:r w:rsidR="00AF4E43">
        <w:t xml:space="preserve"> </w:t>
      </w:r>
      <w:r w:rsidRPr="003D74DD">
        <w:t>yazında öğretmenler için bazı programların (Erişen, Yavuz Birben, Yalın ve Ocak’ın Üstün</w:t>
      </w:r>
      <w:r w:rsidR="003D74DD">
        <w:t xml:space="preserve"> Yetenekli Çocukları Fark Etme v</w:t>
      </w:r>
      <w:r w:rsidRPr="003D74DD">
        <w:t>e Destekleme, Tortop’un Üstün Yetenekliler İçin Öğretmen Eğitimi) geliştirilmiş olması ve sınıf öğretmenlerine yönelik az sayıda da olsa bazı çalışmaların yapılmış olmasıdır (Güneş, 2015; Tortop, 2014). Bu bağlamda sınıf öğretmen adaylarına yönelik çeşitli eğitimlerin geliştirilmesi hakkında daha fazla çalışmaya ihtiyaç vardır. İlkokullarda üstün yetenekli öğrencilerin desteklenmesi adına bazı öğretmen eğitim programları ortaya konulmuş olsa da özellikle fen alanında sınıf öğretmen adaylarını kapsayan herhangi bir çalışmaya rastlanılamamıştır.</w:t>
      </w:r>
    </w:p>
    <w:p w14:paraId="09CAC48A" w14:textId="5CEF65E8" w:rsidR="001615D1" w:rsidRPr="00B4371B" w:rsidRDefault="001615D1" w:rsidP="00B4371B">
      <w:pPr>
        <w:spacing w:line="360" w:lineRule="auto"/>
        <w:ind w:firstLine="708"/>
        <w:jc w:val="both"/>
      </w:pPr>
    </w:p>
    <w:p w14:paraId="1D3FC3B4" w14:textId="42E2A797" w:rsidR="006743B9" w:rsidRDefault="007F7E6D" w:rsidP="007F7E6D">
      <w:pPr>
        <w:spacing w:line="360" w:lineRule="auto"/>
        <w:ind w:left="567" w:hanging="567"/>
        <w:jc w:val="center"/>
        <w:rPr>
          <w:b/>
          <w:color w:val="000000" w:themeColor="text1"/>
        </w:rPr>
      </w:pPr>
      <w:r>
        <w:rPr>
          <w:b/>
          <w:color w:val="000000" w:themeColor="text1"/>
        </w:rPr>
        <w:t>Kaynaklar</w:t>
      </w:r>
    </w:p>
    <w:p w14:paraId="6CCCE279" w14:textId="60E0F12E" w:rsidR="006743B9" w:rsidRDefault="005C0860" w:rsidP="006743B9">
      <w:pPr>
        <w:spacing w:line="360" w:lineRule="auto"/>
        <w:ind w:left="567" w:hanging="567"/>
        <w:jc w:val="both"/>
        <w:rPr>
          <w:color w:val="000000" w:themeColor="text1"/>
        </w:rPr>
      </w:pPr>
      <w:r w:rsidRPr="003D74DD">
        <w:rPr>
          <w:color w:val="000000" w:themeColor="text1"/>
        </w:rPr>
        <w:t xml:space="preserve">Archambault, F. X., Brown, S., Hallmark, B. W. Zhang, W., and Emmons, C. (1993). </w:t>
      </w:r>
      <w:r w:rsidRPr="003D74DD">
        <w:rPr>
          <w:i/>
          <w:iCs/>
          <w:color w:val="000000" w:themeColor="text1"/>
        </w:rPr>
        <w:t>Regular classroom practices with gifted students: results of a national survey of classroom teachers,</w:t>
      </w:r>
      <w:r w:rsidRPr="003D74DD">
        <w:rPr>
          <w:color w:val="000000" w:themeColor="text1"/>
        </w:rPr>
        <w:t xml:space="preserve"> The National Research Center On The Gifted And Talented, The University of Connecticut Storrs, Connecticut. </w:t>
      </w:r>
    </w:p>
    <w:p w14:paraId="18A09A76" w14:textId="6F8712D4" w:rsidR="002973A1" w:rsidRDefault="005C0860" w:rsidP="002973A1">
      <w:pPr>
        <w:spacing w:line="360" w:lineRule="auto"/>
        <w:ind w:left="567" w:hanging="567"/>
        <w:jc w:val="both"/>
        <w:rPr>
          <w:color w:val="000000" w:themeColor="text1"/>
        </w:rPr>
      </w:pPr>
      <w:r w:rsidRPr="003D74DD">
        <w:rPr>
          <w:color w:val="000000" w:themeColor="text1"/>
        </w:rPr>
        <w:t xml:space="preserve">Akar, İ. (2015). </w:t>
      </w:r>
      <w:r w:rsidRPr="006743B9">
        <w:rPr>
          <w:i/>
          <w:color w:val="000000" w:themeColor="text1"/>
        </w:rPr>
        <w:t xml:space="preserve">Üstün </w:t>
      </w:r>
      <w:r w:rsidR="006743B9" w:rsidRPr="006743B9">
        <w:rPr>
          <w:i/>
          <w:color w:val="000000" w:themeColor="text1"/>
        </w:rPr>
        <w:t>yetenekli öğrencileri genel eğitim sınıfında destekleyecek sınıf öğretmeninin sahip olması gereken yeterlikler,</w:t>
      </w:r>
      <w:r w:rsidR="006743B9">
        <w:rPr>
          <w:color w:val="000000" w:themeColor="text1"/>
        </w:rPr>
        <w:t xml:space="preserve"> Yayımlanmamış Doktora Tezi, Eğitim Bilimleri Enstitüsü, </w:t>
      </w:r>
      <w:r w:rsidRPr="003D74DD">
        <w:rPr>
          <w:color w:val="000000" w:themeColor="text1"/>
        </w:rPr>
        <w:t>Hacettepe Üniversitesi, Ankara.</w:t>
      </w:r>
    </w:p>
    <w:p w14:paraId="79C908B0" w14:textId="11E61D65" w:rsidR="008F5196" w:rsidRPr="002973A1" w:rsidRDefault="002508CE" w:rsidP="009B7415">
      <w:pPr>
        <w:spacing w:line="360" w:lineRule="auto"/>
        <w:ind w:left="567" w:hanging="567"/>
        <w:jc w:val="both"/>
        <w:rPr>
          <w:color w:val="000000" w:themeColor="text1"/>
        </w:rPr>
      </w:pPr>
      <w:r>
        <w:rPr>
          <w:color w:val="000000" w:themeColor="text1"/>
        </w:rPr>
        <w:lastRenderedPageBreak/>
        <w:t>Akar,</w:t>
      </w:r>
      <w:r w:rsidR="008F5196">
        <w:rPr>
          <w:color w:val="000000" w:themeColor="text1"/>
        </w:rPr>
        <w:t xml:space="preserve"> İ.</w:t>
      </w:r>
      <w:r>
        <w:rPr>
          <w:color w:val="000000" w:themeColor="text1"/>
        </w:rPr>
        <w:t xml:space="preserve"> (2018). </w:t>
      </w:r>
      <w:r w:rsidR="008F5196">
        <w:rPr>
          <w:color w:val="000000" w:themeColor="text1"/>
        </w:rPr>
        <w:t xml:space="preserve">Özel yetenekli öğrencilerin genel eğitim sınıflarında desteklenmeleri, Ed. Şahin, F. (S.317-340). </w:t>
      </w:r>
      <w:r w:rsidR="008F5196" w:rsidRPr="003D74DD">
        <w:rPr>
          <w:i/>
          <w:iCs/>
          <w:color w:val="000000" w:themeColor="text1"/>
        </w:rPr>
        <w:t>Özel yetenekli öğrenciler ve eğitimleri</w:t>
      </w:r>
      <w:r w:rsidR="008F5196" w:rsidRPr="003D74DD">
        <w:rPr>
          <w:color w:val="000000" w:themeColor="text1"/>
        </w:rPr>
        <w:t xml:space="preserve">, Ankara: Anı yayıncılık. </w:t>
      </w:r>
    </w:p>
    <w:p w14:paraId="7AC6740F" w14:textId="057003B5" w:rsidR="002973A1" w:rsidRPr="002973A1" w:rsidRDefault="002973A1" w:rsidP="002973A1">
      <w:pPr>
        <w:spacing w:line="360" w:lineRule="auto"/>
        <w:ind w:left="567" w:hanging="567"/>
        <w:jc w:val="both"/>
        <w:rPr>
          <w:color w:val="000000" w:themeColor="text1"/>
        </w:rPr>
      </w:pPr>
      <w:r w:rsidRPr="002973A1">
        <w:rPr>
          <w:color w:val="000000" w:themeColor="text1"/>
        </w:rPr>
        <w:t xml:space="preserve"> Aytaçlı, B. (2012). Durum çalışmasına ayrıntılı bir bakış, </w:t>
      </w:r>
      <w:r w:rsidRPr="002973A1">
        <w:rPr>
          <w:i/>
          <w:color w:val="000000" w:themeColor="text1"/>
        </w:rPr>
        <w:t>Adnan Menderes Üniversitesi Eğitim Fakültesi Eğitim Bilimleri Dergisi,</w:t>
      </w:r>
      <w:r w:rsidRPr="002973A1">
        <w:rPr>
          <w:color w:val="000000" w:themeColor="text1"/>
        </w:rPr>
        <w:t xml:space="preserve"> 3 (1), 1-9.</w:t>
      </w:r>
    </w:p>
    <w:p w14:paraId="5B4F66CB" w14:textId="77777777" w:rsidR="006743B9" w:rsidRDefault="005C0860" w:rsidP="006743B9">
      <w:pPr>
        <w:spacing w:line="360" w:lineRule="auto"/>
        <w:ind w:left="567" w:hanging="567"/>
        <w:jc w:val="both"/>
      </w:pPr>
      <w:r w:rsidRPr="003D74DD">
        <w:rPr>
          <w:color w:val="000000" w:themeColor="text1"/>
        </w:rPr>
        <w:t xml:space="preserve">Bedur, S., Bilgiç, N. ve Taşlıdere, E. (2015). Özel (üstün) yetenekli öğrencilere sunulan destek eğitim hizmetlerinin değerlendirilmesi. </w:t>
      </w:r>
      <w:r w:rsidRPr="003D74DD">
        <w:rPr>
          <w:i/>
          <w:iCs/>
          <w:color w:val="000000" w:themeColor="text1"/>
        </w:rPr>
        <w:t>Hasan Ali Yücel Eğitim Fakültesi Dergisi</w:t>
      </w:r>
      <w:r w:rsidRPr="003D74DD">
        <w:rPr>
          <w:color w:val="000000" w:themeColor="text1"/>
        </w:rPr>
        <w:t xml:space="preserve">, </w:t>
      </w:r>
      <w:r w:rsidRPr="006743B9">
        <w:rPr>
          <w:i/>
          <w:color w:val="000000" w:themeColor="text1"/>
        </w:rPr>
        <w:t>12-1</w:t>
      </w:r>
      <w:r w:rsidRPr="003D74DD">
        <w:rPr>
          <w:color w:val="000000" w:themeColor="text1"/>
        </w:rPr>
        <w:t xml:space="preserve"> (23),159-175.</w:t>
      </w:r>
    </w:p>
    <w:p w14:paraId="16A6CAFA" w14:textId="77777777" w:rsidR="006743B9" w:rsidRDefault="005C0860" w:rsidP="006743B9">
      <w:pPr>
        <w:spacing w:line="360" w:lineRule="auto"/>
        <w:ind w:left="567" w:hanging="567"/>
        <w:jc w:val="both"/>
      </w:pPr>
      <w:r w:rsidRPr="003D74DD">
        <w:rPr>
          <w:color w:val="000000" w:themeColor="text1"/>
        </w:rPr>
        <w:t xml:space="preserve">Callahan, C. M. and Hunsaker, S. L. (1991). Evalation of acceleration programs, In W. Southern &amp; E. D. Jones (Eds.), </w:t>
      </w:r>
      <w:r w:rsidRPr="003D74DD">
        <w:rPr>
          <w:i/>
          <w:iCs/>
          <w:color w:val="000000" w:themeColor="text1"/>
        </w:rPr>
        <w:t>The academic acceleration of gifted children</w:t>
      </w:r>
      <w:r w:rsidRPr="003D74DD">
        <w:rPr>
          <w:color w:val="000000" w:themeColor="text1"/>
        </w:rPr>
        <w:t xml:space="preserve">, New York: Teacher College Press. </w:t>
      </w:r>
    </w:p>
    <w:p w14:paraId="4DB3B811" w14:textId="4535C8CA" w:rsidR="006743B9" w:rsidRDefault="005C0860" w:rsidP="006743B9">
      <w:pPr>
        <w:spacing w:line="360" w:lineRule="auto"/>
        <w:ind w:left="567" w:hanging="567"/>
        <w:jc w:val="both"/>
        <w:rPr>
          <w:color w:val="000000" w:themeColor="text1"/>
        </w:rPr>
      </w:pPr>
      <w:r w:rsidRPr="003D74DD">
        <w:rPr>
          <w:color w:val="000000" w:themeColor="text1"/>
        </w:rPr>
        <w:t xml:space="preserve">Camcı Erdoğan, S. (2014). Üstün zekalı ve yetenekli öğrenciler için fen bilimleri eğitiminde farklılaştırmanın gerekliliği, </w:t>
      </w:r>
      <w:r w:rsidRPr="003D74DD">
        <w:rPr>
          <w:i/>
          <w:iCs/>
          <w:color w:val="000000" w:themeColor="text1"/>
        </w:rPr>
        <w:t xml:space="preserve">Genç Bilim İnsanı Eğitimi ve Üstün </w:t>
      </w:r>
      <w:r w:rsidR="007046F3" w:rsidRPr="003D74DD">
        <w:rPr>
          <w:i/>
          <w:iCs/>
          <w:color w:val="000000" w:themeColor="text1"/>
        </w:rPr>
        <w:t>Zekâ</w:t>
      </w:r>
      <w:r w:rsidRPr="003D74DD">
        <w:rPr>
          <w:i/>
          <w:iCs/>
          <w:color w:val="000000" w:themeColor="text1"/>
        </w:rPr>
        <w:t xml:space="preserve"> Dergisi</w:t>
      </w:r>
      <w:r w:rsidRPr="003D74DD">
        <w:rPr>
          <w:color w:val="000000" w:themeColor="text1"/>
        </w:rPr>
        <w:t xml:space="preserve">, </w:t>
      </w:r>
      <w:r w:rsidRPr="006743B9">
        <w:rPr>
          <w:i/>
          <w:color w:val="000000" w:themeColor="text1"/>
        </w:rPr>
        <w:t>2</w:t>
      </w:r>
      <w:r w:rsidRPr="003D74DD">
        <w:rPr>
          <w:color w:val="000000" w:themeColor="text1"/>
        </w:rPr>
        <w:t>(2), 1-10.</w:t>
      </w:r>
    </w:p>
    <w:p w14:paraId="01E9C84C" w14:textId="443DB944" w:rsidR="00DD5AE8" w:rsidRPr="00836975" w:rsidRDefault="00DD5AE8" w:rsidP="00836975">
      <w:pPr>
        <w:spacing w:line="360" w:lineRule="auto"/>
        <w:ind w:left="567" w:hanging="567"/>
        <w:jc w:val="both"/>
        <w:rPr>
          <w:color w:val="000000" w:themeColor="text1"/>
        </w:rPr>
      </w:pPr>
      <w:r w:rsidRPr="00836975">
        <w:rPr>
          <w:color w:val="000000" w:themeColor="text1"/>
        </w:rPr>
        <w:t xml:space="preserve">Cresswell, J. W. (2009). </w:t>
      </w:r>
      <w:r w:rsidR="00836975" w:rsidRPr="00836975">
        <w:rPr>
          <w:color w:val="000000" w:themeColor="text1"/>
        </w:rPr>
        <w:t>Research</w:t>
      </w:r>
      <w:r w:rsidR="00836975">
        <w:rPr>
          <w:color w:val="000000" w:themeColor="text1"/>
        </w:rPr>
        <w:t xml:space="preserve"> </w:t>
      </w:r>
      <w:r w:rsidR="00836975" w:rsidRPr="00836975">
        <w:rPr>
          <w:color w:val="000000" w:themeColor="text1"/>
        </w:rPr>
        <w:t>des</w:t>
      </w:r>
      <w:r w:rsidR="00836975">
        <w:rPr>
          <w:color w:val="000000" w:themeColor="text1"/>
        </w:rPr>
        <w:t>i</w:t>
      </w:r>
      <w:r w:rsidR="00836975" w:rsidRPr="00836975">
        <w:rPr>
          <w:color w:val="000000" w:themeColor="text1"/>
        </w:rPr>
        <w:t>gn</w:t>
      </w:r>
      <w:r w:rsidR="00836975">
        <w:rPr>
          <w:color w:val="000000" w:themeColor="text1"/>
        </w:rPr>
        <w:t xml:space="preserve">, </w:t>
      </w:r>
      <w:r w:rsidR="00836975" w:rsidRPr="00836975">
        <w:rPr>
          <w:color w:val="000000" w:themeColor="text1"/>
        </w:rPr>
        <w:t>qualitative, quantitative,</w:t>
      </w:r>
      <w:r w:rsidR="00836975">
        <w:rPr>
          <w:color w:val="000000" w:themeColor="text1"/>
        </w:rPr>
        <w:t xml:space="preserve"> </w:t>
      </w:r>
      <w:r w:rsidR="00836975" w:rsidRPr="00836975">
        <w:rPr>
          <w:color w:val="000000" w:themeColor="text1"/>
        </w:rPr>
        <w:t>and mixed methods approaches (3</w:t>
      </w:r>
      <w:r w:rsidR="00836975" w:rsidRPr="00836975">
        <w:rPr>
          <w:color w:val="000000" w:themeColor="text1"/>
          <w:vertAlign w:val="superscript"/>
        </w:rPr>
        <w:t>nd</w:t>
      </w:r>
      <w:r w:rsidR="00836975" w:rsidRPr="00836975">
        <w:rPr>
          <w:color w:val="000000" w:themeColor="text1"/>
        </w:rPr>
        <w:t xml:space="preserve"> ed.)</w:t>
      </w:r>
      <w:r w:rsidRPr="00836975">
        <w:rPr>
          <w:color w:val="000000" w:themeColor="text1"/>
        </w:rPr>
        <w:t xml:space="preserve"> </w:t>
      </w:r>
      <w:r w:rsidR="00836975" w:rsidRPr="00836975">
        <w:rPr>
          <w:color w:val="000000" w:themeColor="text1"/>
        </w:rPr>
        <w:t xml:space="preserve">United States of America: </w:t>
      </w:r>
      <w:r w:rsidRPr="00836975">
        <w:rPr>
          <w:color w:val="000000" w:themeColor="text1"/>
        </w:rPr>
        <w:t xml:space="preserve">Sage Pub. </w:t>
      </w:r>
    </w:p>
    <w:p w14:paraId="6570D28E" w14:textId="7BDF760F" w:rsidR="006743B9" w:rsidRDefault="005C0860" w:rsidP="006743B9">
      <w:pPr>
        <w:spacing w:line="360" w:lineRule="auto"/>
        <w:ind w:left="567" w:hanging="567"/>
        <w:jc w:val="both"/>
        <w:rPr>
          <w:color w:val="000000" w:themeColor="text1"/>
        </w:rPr>
      </w:pPr>
      <w:r w:rsidRPr="003D74DD">
        <w:rPr>
          <w:color w:val="000000" w:themeColor="text1"/>
        </w:rPr>
        <w:t xml:space="preserve">Cross, T. L. and Coleman, L. J. (1992). Gifted high school students’ advice to science teachers. </w:t>
      </w:r>
      <w:r w:rsidRPr="003D74DD">
        <w:rPr>
          <w:i/>
          <w:iCs/>
          <w:color w:val="000000" w:themeColor="text1"/>
        </w:rPr>
        <w:t>Gifted Child Today</w:t>
      </w:r>
      <w:r w:rsidRPr="003D74DD">
        <w:rPr>
          <w:color w:val="000000" w:themeColor="text1"/>
        </w:rPr>
        <w:t xml:space="preserve">, </w:t>
      </w:r>
      <w:r w:rsidRPr="006743B9">
        <w:rPr>
          <w:i/>
          <w:color w:val="000000" w:themeColor="text1"/>
        </w:rPr>
        <w:t>15</w:t>
      </w:r>
      <w:r w:rsidRPr="003D74DD">
        <w:rPr>
          <w:color w:val="000000" w:themeColor="text1"/>
        </w:rPr>
        <w:t xml:space="preserve">(5), 25-27. </w:t>
      </w:r>
    </w:p>
    <w:p w14:paraId="46C11077" w14:textId="088C331D" w:rsidR="00716C60" w:rsidRDefault="00716C60" w:rsidP="006743B9">
      <w:pPr>
        <w:spacing w:line="360" w:lineRule="auto"/>
        <w:ind w:left="567" w:hanging="567"/>
        <w:jc w:val="both"/>
      </w:pPr>
      <w:r>
        <w:rPr>
          <w:sz w:val="22"/>
          <w:szCs w:val="22"/>
        </w:rPr>
        <w:t>Davey, L. (2009). The Application of Case Study Evaluations. Elementary Education Online, 8(2),</w:t>
      </w:r>
    </w:p>
    <w:p w14:paraId="5DD8D07C" w14:textId="77777777" w:rsidR="006743B9" w:rsidRDefault="005C0860" w:rsidP="006743B9">
      <w:pPr>
        <w:spacing w:line="360" w:lineRule="auto"/>
        <w:ind w:left="567" w:hanging="567"/>
        <w:jc w:val="both"/>
      </w:pPr>
      <w:r w:rsidRPr="003D74DD">
        <w:rPr>
          <w:color w:val="000000" w:themeColor="text1"/>
        </w:rPr>
        <w:t xml:space="preserve">Emir, S. ve Yaman, Y. (2017). Özel yetenekli öğrenciler için eğitim programı nasıl olmalı? (Ed. S. Emir). </w:t>
      </w:r>
      <w:r w:rsidRPr="003D74DD">
        <w:rPr>
          <w:i/>
          <w:iCs/>
          <w:color w:val="000000" w:themeColor="text1"/>
        </w:rPr>
        <w:t>Özel yeteneklilerin eğitiminde program tasarımı</w:t>
      </w:r>
      <w:r w:rsidRPr="003D74DD">
        <w:rPr>
          <w:color w:val="000000" w:themeColor="text1"/>
        </w:rPr>
        <w:t xml:space="preserve">. Ankara: Pegem Akademi. </w:t>
      </w:r>
    </w:p>
    <w:p w14:paraId="026AF9BF" w14:textId="1406F4FA" w:rsidR="00DD5AE8" w:rsidRDefault="005C0860" w:rsidP="00DD5AE8">
      <w:pPr>
        <w:spacing w:line="360" w:lineRule="auto"/>
        <w:ind w:left="567" w:hanging="567"/>
        <w:jc w:val="both"/>
        <w:rPr>
          <w:color w:val="000000" w:themeColor="text1"/>
        </w:rPr>
      </w:pPr>
      <w:r w:rsidRPr="003D74DD">
        <w:rPr>
          <w:color w:val="000000" w:themeColor="text1"/>
        </w:rPr>
        <w:t xml:space="preserve">Erişen, Y., Yavuz Birben, H., Yalın, H. ve Ocak, P. (2015). Üstün </w:t>
      </w:r>
      <w:r w:rsidR="00B4468F" w:rsidRPr="003D74DD">
        <w:rPr>
          <w:color w:val="000000" w:themeColor="text1"/>
        </w:rPr>
        <w:t>yetenekli çocukları fark edebilme ve destekleme eğitiminin öğretmenler üzerindeki etkisi</w:t>
      </w:r>
      <w:r w:rsidRPr="003D74DD">
        <w:rPr>
          <w:color w:val="000000" w:themeColor="text1"/>
        </w:rPr>
        <w:t xml:space="preserve">, </w:t>
      </w:r>
      <w:r w:rsidRPr="003D74DD">
        <w:rPr>
          <w:i/>
          <w:iCs/>
          <w:color w:val="000000" w:themeColor="text1"/>
        </w:rPr>
        <w:t>Bartın Üniversitesi Eğitim Fakültesi Dergisi</w:t>
      </w:r>
      <w:r w:rsidRPr="003D74DD">
        <w:rPr>
          <w:color w:val="000000" w:themeColor="text1"/>
        </w:rPr>
        <w:t>,</w:t>
      </w:r>
      <w:r w:rsidRPr="006743B9">
        <w:rPr>
          <w:i/>
          <w:color w:val="000000" w:themeColor="text1"/>
        </w:rPr>
        <w:t xml:space="preserve"> 4</w:t>
      </w:r>
      <w:r w:rsidRPr="003D74DD">
        <w:rPr>
          <w:color w:val="000000" w:themeColor="text1"/>
        </w:rPr>
        <w:t xml:space="preserve">(2), 586 – 602. </w:t>
      </w:r>
    </w:p>
    <w:p w14:paraId="4CBE1A46" w14:textId="0B8BA8F8" w:rsidR="00210793" w:rsidRDefault="00210793" w:rsidP="00210793">
      <w:pPr>
        <w:spacing w:line="360" w:lineRule="auto"/>
        <w:ind w:left="567" w:hanging="567"/>
        <w:jc w:val="both"/>
        <w:rPr>
          <w:color w:val="000000" w:themeColor="text1"/>
        </w:rPr>
      </w:pPr>
      <w:r w:rsidRPr="003D74DD">
        <w:rPr>
          <w:color w:val="000000" w:themeColor="text1"/>
        </w:rPr>
        <w:t xml:space="preserve">Flattau, P. E., Bracken, J., Van Atta, R., Bandeh-Ahmadi, A., Cruz., L. and Sullivan, K. (2006). </w:t>
      </w:r>
      <w:r w:rsidRPr="003D74DD">
        <w:rPr>
          <w:i/>
          <w:iCs/>
          <w:color w:val="000000" w:themeColor="text1"/>
        </w:rPr>
        <w:t>The national defense education act of 1958: Selected outcomes</w:t>
      </w:r>
      <w:r w:rsidRPr="003D74DD">
        <w:rPr>
          <w:color w:val="000000" w:themeColor="text1"/>
        </w:rPr>
        <w:t>, Instutute For Defence Analysesscience &amp; Technology Policy Enstitute, Washington, US.</w:t>
      </w:r>
    </w:p>
    <w:p w14:paraId="07DDEB7E" w14:textId="3F652767" w:rsidR="00767716" w:rsidRDefault="00767716" w:rsidP="00210793">
      <w:pPr>
        <w:spacing w:line="360" w:lineRule="auto"/>
        <w:ind w:left="567" w:hanging="567"/>
        <w:jc w:val="both"/>
        <w:rPr>
          <w:color w:val="000000" w:themeColor="text1"/>
        </w:rPr>
      </w:pPr>
      <w:r>
        <w:t>Freeman, M. (2012) Kurt Hahn: Inspirational, visionary, outdoor and experiential educator, history of Education, Journal of the History of Education Society, 41(4), 563-565.</w:t>
      </w:r>
    </w:p>
    <w:p w14:paraId="75F4F902" w14:textId="4D55BE8A" w:rsidR="00AA5138" w:rsidRDefault="00AA5138" w:rsidP="00210793">
      <w:pPr>
        <w:spacing w:line="360" w:lineRule="auto"/>
        <w:ind w:left="567" w:hanging="567"/>
        <w:jc w:val="both"/>
        <w:rPr>
          <w:color w:val="000000" w:themeColor="text1"/>
        </w:rPr>
      </w:pPr>
      <w:r>
        <w:rPr>
          <w:color w:val="000000" w:themeColor="text1"/>
        </w:rPr>
        <w:t xml:space="preserve">Gentry, M. and Mann, R. L. (2008). A comprehensive, research-based plan for raising student achievement, improving teacher practices, In R. A. Knox (Ed), </w:t>
      </w:r>
      <w:r w:rsidRPr="00A51C41">
        <w:rPr>
          <w:i/>
          <w:color w:val="000000" w:themeColor="text1"/>
        </w:rPr>
        <w:t>Total school cluster grouping &amp; differentiation,</w:t>
      </w:r>
      <w:r>
        <w:rPr>
          <w:color w:val="000000" w:themeColor="text1"/>
        </w:rPr>
        <w:t xml:space="preserve"> US: Creative Learning Press. </w:t>
      </w:r>
    </w:p>
    <w:p w14:paraId="6D7B831B" w14:textId="371F7C13" w:rsidR="00AB259E" w:rsidRDefault="003D27B2" w:rsidP="00210793">
      <w:pPr>
        <w:spacing w:line="360" w:lineRule="auto"/>
        <w:ind w:left="567" w:hanging="567"/>
        <w:jc w:val="both"/>
        <w:rPr>
          <w:color w:val="000000" w:themeColor="text1"/>
        </w:rPr>
      </w:pPr>
      <w:r>
        <w:rPr>
          <w:color w:val="000000" w:themeColor="text1"/>
        </w:rPr>
        <w:lastRenderedPageBreak/>
        <w:t xml:space="preserve">Davey, L. (1991). </w:t>
      </w:r>
      <w:r w:rsidR="00AB259E" w:rsidRPr="00AB259E">
        <w:rPr>
          <w:color w:val="000000" w:themeColor="text1"/>
        </w:rPr>
        <w:t xml:space="preserve">Durum </w:t>
      </w:r>
      <w:r w:rsidRPr="00AB259E">
        <w:rPr>
          <w:color w:val="000000" w:themeColor="text1"/>
        </w:rPr>
        <w:t>çal</w:t>
      </w:r>
      <w:r>
        <w:rPr>
          <w:color w:val="000000" w:themeColor="text1"/>
        </w:rPr>
        <w:t>ış</w:t>
      </w:r>
      <w:r w:rsidRPr="00AB259E">
        <w:rPr>
          <w:color w:val="000000" w:themeColor="text1"/>
        </w:rPr>
        <w:t>mas</w:t>
      </w:r>
      <w:r>
        <w:rPr>
          <w:color w:val="000000" w:themeColor="text1"/>
        </w:rPr>
        <w:t>ı</w:t>
      </w:r>
      <w:r w:rsidRPr="00AB259E">
        <w:rPr>
          <w:color w:val="000000" w:themeColor="text1"/>
        </w:rPr>
        <w:t xml:space="preserve"> de</w:t>
      </w:r>
      <w:r>
        <w:rPr>
          <w:color w:val="000000" w:themeColor="text1"/>
        </w:rPr>
        <w:t>ğ</w:t>
      </w:r>
      <w:r w:rsidRPr="00AB259E">
        <w:rPr>
          <w:color w:val="000000" w:themeColor="text1"/>
        </w:rPr>
        <w:t>erlendirmelerinin uygulaması</w:t>
      </w:r>
      <w:r>
        <w:rPr>
          <w:color w:val="000000" w:themeColor="text1"/>
        </w:rPr>
        <w:t xml:space="preserve"> (Çev. Gökçek, T., 2009). </w:t>
      </w:r>
      <w:r w:rsidRPr="003D27B2">
        <w:rPr>
          <w:i/>
          <w:color w:val="000000" w:themeColor="text1"/>
        </w:rPr>
        <w:t>Elementary Education Online</w:t>
      </w:r>
      <w:r w:rsidRPr="003D27B2">
        <w:rPr>
          <w:color w:val="000000" w:themeColor="text1"/>
        </w:rPr>
        <w:t xml:space="preserve">, 8(2),1-3. </w:t>
      </w:r>
    </w:p>
    <w:p w14:paraId="4DE7A99C" w14:textId="5F8AF8AD" w:rsidR="00767716" w:rsidRPr="00AB259E" w:rsidRDefault="00767716" w:rsidP="00210793">
      <w:pPr>
        <w:spacing w:line="360" w:lineRule="auto"/>
        <w:ind w:left="567" w:hanging="567"/>
        <w:jc w:val="both"/>
        <w:rPr>
          <w:color w:val="000000" w:themeColor="text1"/>
        </w:rPr>
      </w:pPr>
      <w:r>
        <w:t xml:space="preserve">Emir, S. ve Yaman, Y. (2017). Özel yetenekli öğrenciler için eğitim programı nasıl olmalı? (Ed. S. Emir). </w:t>
      </w:r>
      <w:r w:rsidRPr="00767716">
        <w:rPr>
          <w:i/>
        </w:rPr>
        <w:t>Özel yeteneklilerin eğitiminde program tasarımı</w:t>
      </w:r>
      <w:r>
        <w:t>. Ankara: Pegem Akademi.</w:t>
      </w:r>
    </w:p>
    <w:p w14:paraId="2ED56CDD" w14:textId="3BC71B77" w:rsidR="00210793" w:rsidRDefault="00210793" w:rsidP="00210793">
      <w:pPr>
        <w:spacing w:line="360" w:lineRule="auto"/>
        <w:ind w:left="567" w:hanging="567"/>
        <w:jc w:val="both"/>
        <w:rPr>
          <w:color w:val="000000" w:themeColor="text1"/>
        </w:rPr>
      </w:pPr>
      <w:r w:rsidRPr="003D74DD">
        <w:rPr>
          <w:color w:val="000000" w:themeColor="text1"/>
        </w:rPr>
        <w:t xml:space="preserve">Güneş, A. (2015). Sınıf öğretmenlerinin üstün yetenekliler eğitimine ilişkin tutum ve öz-yeterliklerinin incelenmesi, </w:t>
      </w:r>
      <w:r w:rsidRPr="003D74DD">
        <w:rPr>
          <w:i/>
          <w:iCs/>
          <w:color w:val="000000" w:themeColor="text1"/>
        </w:rPr>
        <w:t>Üstün Zekalılar Eğitimi ve Yaratıcılık Dergisi</w:t>
      </w:r>
      <w:r w:rsidRPr="003D74DD">
        <w:rPr>
          <w:color w:val="000000" w:themeColor="text1"/>
        </w:rPr>
        <w:t>,</w:t>
      </w:r>
      <w:r w:rsidRPr="006743B9">
        <w:rPr>
          <w:i/>
          <w:color w:val="000000" w:themeColor="text1"/>
        </w:rPr>
        <w:t xml:space="preserve"> 2</w:t>
      </w:r>
      <w:r w:rsidRPr="003D74DD">
        <w:rPr>
          <w:color w:val="000000" w:themeColor="text1"/>
        </w:rPr>
        <w:t>(1), 12-16.</w:t>
      </w:r>
    </w:p>
    <w:p w14:paraId="60757108" w14:textId="147E20B7" w:rsidR="004851BF" w:rsidRDefault="004851BF" w:rsidP="00210793">
      <w:pPr>
        <w:spacing w:line="360" w:lineRule="auto"/>
        <w:ind w:left="567" w:hanging="567"/>
        <w:jc w:val="both"/>
        <w:rPr>
          <w:color w:val="000000" w:themeColor="text1"/>
        </w:rPr>
      </w:pPr>
      <w:r>
        <w:rPr>
          <w:sz w:val="22"/>
          <w:szCs w:val="22"/>
        </w:rPr>
        <w:t xml:space="preserve">Harlen, W. (2001). Research in primary science education, </w:t>
      </w:r>
      <w:r>
        <w:rPr>
          <w:i/>
          <w:iCs/>
          <w:sz w:val="22"/>
          <w:szCs w:val="22"/>
        </w:rPr>
        <w:t xml:space="preserve">Journal of Biological Education, </w:t>
      </w:r>
      <w:r w:rsidRPr="004851BF">
        <w:rPr>
          <w:i/>
          <w:sz w:val="22"/>
          <w:szCs w:val="22"/>
        </w:rPr>
        <w:t>35</w:t>
      </w:r>
      <w:r>
        <w:rPr>
          <w:sz w:val="22"/>
          <w:szCs w:val="22"/>
        </w:rPr>
        <w:t>(2), 61-65.</w:t>
      </w:r>
    </w:p>
    <w:p w14:paraId="785B7605" w14:textId="4A4D9460" w:rsidR="006E3C0F" w:rsidRDefault="006E3C0F" w:rsidP="006E3C0F">
      <w:pPr>
        <w:spacing w:line="360" w:lineRule="auto"/>
        <w:ind w:left="567" w:hanging="567"/>
        <w:jc w:val="both"/>
      </w:pPr>
      <w:r w:rsidRPr="003D74DD">
        <w:rPr>
          <w:color w:val="000000" w:themeColor="text1"/>
        </w:rPr>
        <w:t xml:space="preserve">Heacox, D. (2002). </w:t>
      </w:r>
      <w:r w:rsidRPr="003D74DD">
        <w:rPr>
          <w:i/>
          <w:iCs/>
          <w:color w:val="000000" w:themeColor="text1"/>
        </w:rPr>
        <w:t>Differentiating instruction in the regular classroom: How to reach and teach all learners, grades</w:t>
      </w:r>
      <w:r w:rsidRPr="003D74DD">
        <w:rPr>
          <w:color w:val="000000" w:themeColor="text1"/>
        </w:rPr>
        <w:t>. Minneapolis: Free Sipirit Publishing</w:t>
      </w:r>
      <w:r>
        <w:t>.</w:t>
      </w:r>
    </w:p>
    <w:p w14:paraId="1D42121A" w14:textId="4C0D802C" w:rsidR="003D27B2" w:rsidRPr="006E3C0F" w:rsidRDefault="003D27B2" w:rsidP="006E3C0F">
      <w:pPr>
        <w:spacing w:line="360" w:lineRule="auto"/>
        <w:ind w:left="567" w:hanging="567"/>
        <w:jc w:val="both"/>
      </w:pPr>
      <w:r>
        <w:t xml:space="preserve">Kaleli Yılmaz, G. (2019). Özel durum çalışması, </w:t>
      </w:r>
      <w:r w:rsidR="00805A35">
        <w:t xml:space="preserve">Özmen, H. &amp; Karamustafaoğlu, O. (Ed.) </w:t>
      </w:r>
      <w:r w:rsidRPr="00805A35">
        <w:rPr>
          <w:i/>
        </w:rPr>
        <w:t>Eğitimde Araştırma yöntemleri</w:t>
      </w:r>
      <w:r>
        <w:t xml:space="preserve"> (</w:t>
      </w:r>
      <w:r w:rsidR="00805A35">
        <w:t xml:space="preserve">s. </w:t>
      </w:r>
      <w:r>
        <w:t>252-272)</w:t>
      </w:r>
      <w:r w:rsidR="00805A35">
        <w:t xml:space="preserve">, Ankara: Pegem Akademi. </w:t>
      </w:r>
    </w:p>
    <w:p w14:paraId="14DCD8D2" w14:textId="3FB541F4" w:rsidR="006743B9" w:rsidRDefault="005C0860" w:rsidP="006743B9">
      <w:pPr>
        <w:spacing w:line="360" w:lineRule="auto"/>
        <w:ind w:left="567" w:hanging="567"/>
        <w:jc w:val="both"/>
        <w:rPr>
          <w:color w:val="000000" w:themeColor="text1"/>
        </w:rPr>
      </w:pPr>
      <w:r w:rsidRPr="003D74DD">
        <w:rPr>
          <w:color w:val="000000" w:themeColor="text1"/>
        </w:rPr>
        <w:t>Kaplan, S. N. (2009). The grid: A Model to construct differentiated curriculum for the gifted. In J. S. Renzulli, E. J. Gubbins, K. S. McMillen, R. D. Erkert ve C. A. Little (Eds.), S</w:t>
      </w:r>
      <w:r w:rsidRPr="003D74DD">
        <w:rPr>
          <w:i/>
          <w:iCs/>
          <w:color w:val="000000" w:themeColor="text1"/>
        </w:rPr>
        <w:t xml:space="preserve">ystems and Models for developing the gifted and </w:t>
      </w:r>
      <w:r w:rsidRPr="003D74DD">
        <w:rPr>
          <w:color w:val="000000" w:themeColor="text1"/>
        </w:rPr>
        <w:t>talented (pp. 235-253) Mansfield Center, CT: Creative Learning Press.</w:t>
      </w:r>
    </w:p>
    <w:p w14:paraId="27AFF9FF" w14:textId="0209C925" w:rsidR="006E3C0F" w:rsidRDefault="006E3C0F" w:rsidP="006E3C0F">
      <w:pPr>
        <w:spacing w:line="360" w:lineRule="auto"/>
        <w:ind w:left="567" w:hanging="567"/>
        <w:jc w:val="both"/>
        <w:rPr>
          <w:color w:val="000000" w:themeColor="text1"/>
        </w:rPr>
      </w:pPr>
      <w:r w:rsidRPr="003D74DD">
        <w:rPr>
          <w:color w:val="000000" w:themeColor="text1"/>
        </w:rPr>
        <w:t xml:space="preserve">Kutlu Abu, N., Akkanat, </w:t>
      </w:r>
      <w:r>
        <w:rPr>
          <w:color w:val="000000" w:themeColor="text1"/>
        </w:rPr>
        <w:t>Ç</w:t>
      </w:r>
      <w:r w:rsidRPr="003D74DD">
        <w:rPr>
          <w:color w:val="000000" w:themeColor="text1"/>
        </w:rPr>
        <w:t xml:space="preserve">. and Gökdere, M. (2017). Teachers’ views about the education of gifted students in regular classrooms, </w:t>
      </w:r>
      <w:r w:rsidRPr="003D74DD">
        <w:rPr>
          <w:i/>
          <w:iCs/>
          <w:color w:val="000000" w:themeColor="text1"/>
        </w:rPr>
        <w:t>Turkish Journal of Giftedness and Education</w:t>
      </w:r>
      <w:r w:rsidRPr="006743B9">
        <w:rPr>
          <w:i/>
          <w:color w:val="000000" w:themeColor="text1"/>
        </w:rPr>
        <w:t>, 7</w:t>
      </w:r>
      <w:r w:rsidRPr="003D74DD">
        <w:rPr>
          <w:color w:val="000000" w:themeColor="text1"/>
        </w:rPr>
        <w:t>(2), 87-109.</w:t>
      </w:r>
    </w:p>
    <w:p w14:paraId="72FD5E74" w14:textId="74EDAB06" w:rsidR="00B42800" w:rsidRPr="00B42800" w:rsidRDefault="00B42800" w:rsidP="00B42800">
      <w:pPr>
        <w:spacing w:line="360" w:lineRule="auto"/>
        <w:ind w:left="567" w:hanging="567"/>
        <w:jc w:val="both"/>
        <w:rPr>
          <w:color w:val="000000" w:themeColor="text1"/>
        </w:rPr>
      </w:pPr>
      <w:r w:rsidRPr="00B42800">
        <w:rPr>
          <w:color w:val="000000" w:themeColor="text1"/>
        </w:rPr>
        <w:t>Kutlu Abu, N. (2019). Üstün yetenekli çocuklara yönelik okul dışı öğretim uygulamaları hakkında</w:t>
      </w:r>
      <w:r>
        <w:rPr>
          <w:color w:val="000000" w:themeColor="text1"/>
        </w:rPr>
        <w:t xml:space="preserve"> </w:t>
      </w:r>
      <w:r w:rsidRPr="00B42800">
        <w:rPr>
          <w:color w:val="000000" w:themeColor="text1"/>
        </w:rPr>
        <w:t xml:space="preserve">öğretmen algıları. </w:t>
      </w:r>
      <w:r w:rsidRPr="00B42800">
        <w:rPr>
          <w:i/>
          <w:color w:val="000000" w:themeColor="text1"/>
        </w:rPr>
        <w:t>İnformal Ortamlarda Araştırmalar Dergisi</w:t>
      </w:r>
      <w:r w:rsidRPr="00B42800">
        <w:rPr>
          <w:color w:val="000000" w:themeColor="text1"/>
        </w:rPr>
        <w:t xml:space="preserve">, </w:t>
      </w:r>
      <w:r w:rsidRPr="00B42800">
        <w:rPr>
          <w:i/>
          <w:color w:val="000000" w:themeColor="text1"/>
        </w:rPr>
        <w:t>4</w:t>
      </w:r>
      <w:r w:rsidRPr="00B42800">
        <w:rPr>
          <w:color w:val="000000" w:themeColor="text1"/>
        </w:rPr>
        <w:t>(2), 144-165.</w:t>
      </w:r>
    </w:p>
    <w:p w14:paraId="75CC70F8" w14:textId="6658AD4D" w:rsidR="006743B9" w:rsidRDefault="00950CB6" w:rsidP="00B42800">
      <w:pPr>
        <w:spacing w:line="360" w:lineRule="auto"/>
        <w:ind w:left="567" w:hanging="567"/>
        <w:jc w:val="both"/>
      </w:pPr>
      <w:r w:rsidRPr="00950CB6">
        <w:rPr>
          <w:color w:val="000000" w:themeColor="text1"/>
        </w:rPr>
        <w:t xml:space="preserve">Miles, M. B. &amp; Huberman, A.M. (1994). </w:t>
      </w:r>
      <w:r w:rsidRPr="00950CB6">
        <w:rPr>
          <w:i/>
          <w:color w:val="000000" w:themeColor="text1"/>
        </w:rPr>
        <w:t>Qualitative data analysis :</w:t>
      </w:r>
      <w:r w:rsidR="00641B05">
        <w:rPr>
          <w:i/>
          <w:color w:val="000000" w:themeColor="text1"/>
        </w:rPr>
        <w:t>A</w:t>
      </w:r>
      <w:r w:rsidRPr="00950CB6">
        <w:rPr>
          <w:i/>
          <w:color w:val="000000" w:themeColor="text1"/>
        </w:rPr>
        <w:t>n expanded sourcebook</w:t>
      </w:r>
      <w:r w:rsidRPr="00950CB6">
        <w:rPr>
          <w:color w:val="000000" w:themeColor="text1"/>
        </w:rPr>
        <w:t>. (2</w:t>
      </w:r>
      <w:r w:rsidRPr="00641B05">
        <w:rPr>
          <w:color w:val="000000" w:themeColor="text1"/>
          <w:vertAlign w:val="superscript"/>
        </w:rPr>
        <w:t>nd</w:t>
      </w:r>
      <w:r w:rsidRPr="00950CB6">
        <w:rPr>
          <w:color w:val="000000" w:themeColor="text1"/>
        </w:rPr>
        <w:t xml:space="preserve"> Edition). Calif</w:t>
      </w:r>
      <w:r w:rsidR="00641B05">
        <w:rPr>
          <w:color w:val="000000" w:themeColor="text1"/>
        </w:rPr>
        <w:t>ornia</w:t>
      </w:r>
      <w:r w:rsidRPr="00950CB6">
        <w:rPr>
          <w:color w:val="000000" w:themeColor="text1"/>
        </w:rPr>
        <w:t xml:space="preserve">: </w:t>
      </w:r>
      <w:r w:rsidR="00C63CCF">
        <w:rPr>
          <w:color w:val="000000" w:themeColor="text1"/>
        </w:rPr>
        <w:t>Sage</w:t>
      </w:r>
      <w:r w:rsidRPr="00950CB6">
        <w:rPr>
          <w:color w:val="000000" w:themeColor="text1"/>
        </w:rPr>
        <w:t xml:space="preserve"> Publications.</w:t>
      </w:r>
      <w:r w:rsidR="005C0860" w:rsidRPr="003D74DD">
        <w:rPr>
          <w:color w:val="000000" w:themeColor="text1"/>
        </w:rPr>
        <w:t xml:space="preserve"> </w:t>
      </w:r>
    </w:p>
    <w:p w14:paraId="1BA77A50" w14:textId="65D578B2" w:rsidR="006743B9" w:rsidRDefault="005C0860" w:rsidP="006743B9">
      <w:pPr>
        <w:spacing w:line="360" w:lineRule="auto"/>
        <w:ind w:left="567" w:hanging="567"/>
        <w:jc w:val="both"/>
        <w:rPr>
          <w:color w:val="000000" w:themeColor="text1"/>
        </w:rPr>
      </w:pPr>
      <w:r w:rsidRPr="003D74DD">
        <w:rPr>
          <w:color w:val="000000" w:themeColor="text1"/>
        </w:rPr>
        <w:t xml:space="preserve">Nar, B. ve Tortop, H. S. (2017). Üstün/özel yetenekli öğrencilere yönelik destek eğitim odası uygulaması: Sınıf öğretmenlerinin öz yeterlikleri ve görüşleri, </w:t>
      </w:r>
      <w:r w:rsidRPr="003D74DD">
        <w:rPr>
          <w:i/>
          <w:iCs/>
          <w:color w:val="000000" w:themeColor="text1"/>
        </w:rPr>
        <w:t>Üstün Zekâlılar Eğitimi ve Yaratıcılık Dergisi</w:t>
      </w:r>
      <w:r w:rsidRPr="003D74DD">
        <w:rPr>
          <w:color w:val="000000" w:themeColor="text1"/>
        </w:rPr>
        <w:t xml:space="preserve">, </w:t>
      </w:r>
      <w:r w:rsidRPr="006743B9">
        <w:rPr>
          <w:i/>
          <w:color w:val="000000" w:themeColor="text1"/>
        </w:rPr>
        <w:t>4</w:t>
      </w:r>
      <w:r w:rsidRPr="003D74DD">
        <w:rPr>
          <w:color w:val="000000" w:themeColor="text1"/>
        </w:rPr>
        <w:t xml:space="preserve">(1), 1-24. </w:t>
      </w:r>
    </w:p>
    <w:p w14:paraId="49842AB7" w14:textId="51D11157" w:rsidR="006E3C0F" w:rsidRDefault="006E3C0F" w:rsidP="006E3C0F">
      <w:pPr>
        <w:spacing w:line="360" w:lineRule="auto"/>
        <w:ind w:left="567" w:hanging="567"/>
        <w:jc w:val="both"/>
        <w:rPr>
          <w:color w:val="000000" w:themeColor="text1"/>
        </w:rPr>
      </w:pPr>
      <w:r>
        <w:rPr>
          <w:color w:val="000000" w:themeColor="text1"/>
        </w:rPr>
        <w:t>Özçelik, D. ve</w:t>
      </w:r>
      <w:r w:rsidRPr="003D74DD">
        <w:rPr>
          <w:color w:val="000000" w:themeColor="text1"/>
        </w:rPr>
        <w:t xml:space="preserve"> Akgündüz, A. (2018). Üstün/özel yetenekli öğrencilerle yapılan okul dışı STEM eğitiminin değerlendirilmesi. </w:t>
      </w:r>
      <w:r w:rsidRPr="003D74DD">
        <w:rPr>
          <w:i/>
          <w:iCs/>
          <w:color w:val="000000" w:themeColor="text1"/>
        </w:rPr>
        <w:t>Trakya Üniversitesi Eğitim Fakültesi Dergisi</w:t>
      </w:r>
      <w:r w:rsidRPr="003D74DD">
        <w:rPr>
          <w:color w:val="000000" w:themeColor="text1"/>
        </w:rPr>
        <w:t xml:space="preserve">, </w:t>
      </w:r>
      <w:r w:rsidRPr="006743B9">
        <w:rPr>
          <w:i/>
          <w:color w:val="000000" w:themeColor="text1"/>
        </w:rPr>
        <w:t>8</w:t>
      </w:r>
      <w:r>
        <w:rPr>
          <w:color w:val="000000" w:themeColor="text1"/>
        </w:rPr>
        <w:t xml:space="preserve">(2), </w:t>
      </w:r>
      <w:r w:rsidRPr="003D74DD">
        <w:rPr>
          <w:color w:val="000000" w:themeColor="text1"/>
        </w:rPr>
        <w:t xml:space="preserve">334-35. </w:t>
      </w:r>
    </w:p>
    <w:p w14:paraId="5C931C35" w14:textId="6188FF0B" w:rsidR="0021405A" w:rsidRPr="0021405A" w:rsidRDefault="0021405A" w:rsidP="0021405A">
      <w:pPr>
        <w:spacing w:line="360" w:lineRule="auto"/>
        <w:ind w:left="567" w:hanging="567"/>
        <w:jc w:val="both"/>
        <w:rPr>
          <w:color w:val="000000" w:themeColor="text1"/>
        </w:rPr>
      </w:pPr>
      <w:r w:rsidRPr="0021405A">
        <w:rPr>
          <w:color w:val="000000" w:themeColor="text1"/>
        </w:rPr>
        <w:t>Patton, M.</w:t>
      </w:r>
      <w:r>
        <w:rPr>
          <w:color w:val="000000" w:themeColor="text1"/>
        </w:rPr>
        <w:t xml:space="preserve"> </w:t>
      </w:r>
      <w:r w:rsidRPr="0021405A">
        <w:rPr>
          <w:color w:val="000000" w:themeColor="text1"/>
        </w:rPr>
        <w:t xml:space="preserve">Q. (2002). </w:t>
      </w:r>
      <w:r w:rsidRPr="0021405A">
        <w:rPr>
          <w:i/>
          <w:color w:val="000000" w:themeColor="text1"/>
        </w:rPr>
        <w:t>Qualitative research&amp; evaluation methods</w:t>
      </w:r>
      <w:r>
        <w:rPr>
          <w:color w:val="000000" w:themeColor="text1"/>
        </w:rPr>
        <w:t xml:space="preserve"> (3</w:t>
      </w:r>
      <w:r w:rsidRPr="0021405A">
        <w:rPr>
          <w:color w:val="000000" w:themeColor="text1"/>
          <w:vertAlign w:val="superscript"/>
        </w:rPr>
        <w:t>nd</w:t>
      </w:r>
      <w:r>
        <w:rPr>
          <w:color w:val="000000" w:themeColor="text1"/>
        </w:rPr>
        <w:t xml:space="preserve"> ed.)</w:t>
      </w:r>
      <w:r w:rsidRPr="0021405A">
        <w:rPr>
          <w:color w:val="000000" w:themeColor="text1"/>
        </w:rPr>
        <w:t>, California, ABD</w:t>
      </w:r>
      <w:r>
        <w:rPr>
          <w:color w:val="000000" w:themeColor="text1"/>
        </w:rPr>
        <w:t xml:space="preserve">: </w:t>
      </w:r>
      <w:r w:rsidRPr="0021405A">
        <w:rPr>
          <w:color w:val="000000" w:themeColor="text1"/>
        </w:rPr>
        <w:t>Sage Publications</w:t>
      </w:r>
      <w:r>
        <w:rPr>
          <w:color w:val="000000" w:themeColor="text1"/>
        </w:rPr>
        <w:t>.</w:t>
      </w:r>
    </w:p>
    <w:p w14:paraId="63994932" w14:textId="436DD237" w:rsidR="006743B9" w:rsidRDefault="005C0860" w:rsidP="006743B9">
      <w:pPr>
        <w:spacing w:line="360" w:lineRule="auto"/>
        <w:ind w:left="567" w:hanging="567"/>
        <w:jc w:val="both"/>
      </w:pPr>
      <w:r w:rsidRPr="003D74DD">
        <w:rPr>
          <w:color w:val="000000" w:themeColor="text1"/>
        </w:rPr>
        <w:t xml:space="preserve">Peterson, K. (2002). </w:t>
      </w:r>
      <w:r w:rsidRPr="006743B9">
        <w:rPr>
          <w:i/>
          <w:color w:val="000000" w:themeColor="text1"/>
        </w:rPr>
        <w:t>The gifted child in children's lite</w:t>
      </w:r>
      <w:r w:rsidR="006743B9" w:rsidRPr="006743B9">
        <w:rPr>
          <w:i/>
          <w:color w:val="000000" w:themeColor="text1"/>
        </w:rPr>
        <w:t>rature, 1955-1995.</w:t>
      </w:r>
      <w:r w:rsidR="006743B9">
        <w:rPr>
          <w:color w:val="000000" w:themeColor="text1"/>
        </w:rPr>
        <w:t xml:space="preserve"> Unpublished doctoral thesis, </w:t>
      </w:r>
      <w:r w:rsidRPr="003D74DD">
        <w:rPr>
          <w:color w:val="000000" w:themeColor="text1"/>
        </w:rPr>
        <w:t xml:space="preserve">Minnesote University, Minnesote, US. </w:t>
      </w:r>
    </w:p>
    <w:p w14:paraId="7F143CF4" w14:textId="77777777" w:rsidR="006743B9" w:rsidRDefault="005C0860" w:rsidP="006743B9">
      <w:pPr>
        <w:spacing w:line="360" w:lineRule="auto"/>
        <w:ind w:left="567" w:hanging="567"/>
        <w:jc w:val="both"/>
      </w:pPr>
      <w:r w:rsidRPr="003D74DD">
        <w:rPr>
          <w:color w:val="000000" w:themeColor="text1"/>
        </w:rPr>
        <w:lastRenderedPageBreak/>
        <w:t xml:space="preserve">Renzulli, J. S., and Reis, S. M. (2009). A technology-based application of the schoolwide enrichment Model and high-end learning theory. In L. Shavinina (Ed.), </w:t>
      </w:r>
      <w:r w:rsidRPr="003D74DD">
        <w:rPr>
          <w:i/>
          <w:iCs/>
          <w:color w:val="000000" w:themeColor="text1"/>
        </w:rPr>
        <w:t>International handbook on giftedness</w:t>
      </w:r>
      <w:r w:rsidRPr="003D74DD">
        <w:rPr>
          <w:color w:val="000000" w:themeColor="text1"/>
        </w:rPr>
        <w:t xml:space="preserve"> (pp. 1203-1223). New York, NY: Springer.</w:t>
      </w:r>
    </w:p>
    <w:p w14:paraId="083871E8" w14:textId="2EC056EE" w:rsidR="006743B9" w:rsidRDefault="005C0860" w:rsidP="006743B9">
      <w:pPr>
        <w:spacing w:line="360" w:lineRule="auto"/>
        <w:ind w:left="567" w:hanging="567"/>
        <w:jc w:val="both"/>
      </w:pPr>
      <w:r w:rsidRPr="003D74DD">
        <w:rPr>
          <w:color w:val="000000" w:themeColor="text1"/>
        </w:rPr>
        <w:t xml:space="preserve">Renzulli, J. S., Gubbins, J. E., McMillan, K. S., Eckert, R. D., </w:t>
      </w:r>
      <w:r w:rsidR="00B4468F">
        <w:rPr>
          <w:color w:val="000000" w:themeColor="text1"/>
        </w:rPr>
        <w:t>&amp;</w:t>
      </w:r>
      <w:r w:rsidRPr="003D74DD">
        <w:rPr>
          <w:color w:val="000000" w:themeColor="text1"/>
        </w:rPr>
        <w:t xml:space="preserve"> Little, C. A. (2010) Systems and Models for developing programs for the gifted and talented, </w:t>
      </w:r>
      <w:r w:rsidRPr="003D74DD">
        <w:rPr>
          <w:i/>
          <w:iCs/>
          <w:color w:val="000000" w:themeColor="text1"/>
        </w:rPr>
        <w:t>Gifted and Talented International,</w:t>
      </w:r>
      <w:r w:rsidRPr="003D74DD">
        <w:rPr>
          <w:color w:val="000000" w:themeColor="text1"/>
        </w:rPr>
        <w:t xml:space="preserve"> </w:t>
      </w:r>
      <w:r w:rsidRPr="00291961">
        <w:rPr>
          <w:i/>
          <w:color w:val="000000" w:themeColor="text1"/>
        </w:rPr>
        <w:t>25</w:t>
      </w:r>
      <w:r w:rsidRPr="003D74DD">
        <w:rPr>
          <w:color w:val="000000" w:themeColor="text1"/>
        </w:rPr>
        <w:t>(2), 171-172.</w:t>
      </w:r>
    </w:p>
    <w:p w14:paraId="6663C6D7" w14:textId="4FF3F176" w:rsidR="006743B9" w:rsidRDefault="005C0860" w:rsidP="006743B9">
      <w:pPr>
        <w:spacing w:line="360" w:lineRule="auto"/>
        <w:ind w:left="567" w:hanging="567"/>
        <w:jc w:val="both"/>
      </w:pPr>
      <w:r w:rsidRPr="003D74DD">
        <w:rPr>
          <w:color w:val="000000" w:themeColor="text1"/>
        </w:rPr>
        <w:t xml:space="preserve">Richert, E. S. (1985). Identification </w:t>
      </w:r>
      <w:r w:rsidR="00B4468F" w:rsidRPr="003D74DD">
        <w:rPr>
          <w:color w:val="000000" w:themeColor="text1"/>
        </w:rPr>
        <w:t xml:space="preserve">of gifted children in the united states: </w:t>
      </w:r>
      <w:r w:rsidR="00B4468F">
        <w:rPr>
          <w:color w:val="000000" w:themeColor="text1"/>
        </w:rPr>
        <w:t>T</w:t>
      </w:r>
      <w:r w:rsidR="00B4468F" w:rsidRPr="003D74DD">
        <w:rPr>
          <w:color w:val="000000" w:themeColor="text1"/>
        </w:rPr>
        <w:t xml:space="preserve">he need for pluralistic assessment, </w:t>
      </w:r>
      <w:r w:rsidRPr="003D74DD">
        <w:rPr>
          <w:i/>
          <w:iCs/>
          <w:color w:val="000000" w:themeColor="text1"/>
        </w:rPr>
        <w:t>Roeper Review,</w:t>
      </w:r>
      <w:r w:rsidRPr="003D74DD">
        <w:rPr>
          <w:color w:val="000000" w:themeColor="text1"/>
        </w:rPr>
        <w:t xml:space="preserve"> </w:t>
      </w:r>
      <w:r w:rsidRPr="00291961">
        <w:rPr>
          <w:i/>
          <w:color w:val="000000" w:themeColor="text1"/>
        </w:rPr>
        <w:t>8</w:t>
      </w:r>
      <w:r w:rsidRPr="003D74DD">
        <w:rPr>
          <w:color w:val="000000" w:themeColor="text1"/>
        </w:rPr>
        <w:t>(2), 68-72</w:t>
      </w:r>
    </w:p>
    <w:p w14:paraId="129F6F4D" w14:textId="7C278818" w:rsidR="006743B9" w:rsidRDefault="005C0860" w:rsidP="006743B9">
      <w:pPr>
        <w:spacing w:line="360" w:lineRule="auto"/>
        <w:ind w:left="567" w:hanging="567"/>
        <w:jc w:val="both"/>
      </w:pPr>
      <w:r w:rsidRPr="003D74DD">
        <w:rPr>
          <w:color w:val="000000" w:themeColor="text1"/>
        </w:rPr>
        <w:t xml:space="preserve">Robins, J. H. (2010). </w:t>
      </w:r>
      <w:r w:rsidRPr="003D74DD">
        <w:rPr>
          <w:i/>
          <w:iCs/>
          <w:color w:val="000000" w:themeColor="text1"/>
        </w:rPr>
        <w:t xml:space="preserve">An </w:t>
      </w:r>
      <w:r w:rsidR="00B4468F" w:rsidRPr="003D74DD">
        <w:rPr>
          <w:i/>
          <w:iCs/>
          <w:color w:val="000000" w:themeColor="text1"/>
        </w:rPr>
        <w:t>explanatory history of gifted education</w:t>
      </w:r>
      <w:r w:rsidRPr="003D74DD">
        <w:rPr>
          <w:i/>
          <w:iCs/>
          <w:color w:val="000000" w:themeColor="text1"/>
        </w:rPr>
        <w:t xml:space="preserve">: 1940–1960. </w:t>
      </w:r>
      <w:r w:rsidRPr="003D74DD">
        <w:rPr>
          <w:color w:val="000000" w:themeColor="text1"/>
        </w:rPr>
        <w:t>Baylor University.</w:t>
      </w:r>
    </w:p>
    <w:p w14:paraId="67ADEC0D" w14:textId="66E3274A" w:rsidR="006743B9" w:rsidRDefault="005C0860" w:rsidP="006743B9">
      <w:pPr>
        <w:spacing w:line="360" w:lineRule="auto"/>
        <w:ind w:left="567" w:hanging="567"/>
        <w:jc w:val="both"/>
        <w:rPr>
          <w:color w:val="000000" w:themeColor="text1"/>
        </w:rPr>
      </w:pPr>
      <w:r w:rsidRPr="003D74DD">
        <w:rPr>
          <w:color w:val="000000" w:themeColor="text1"/>
        </w:rPr>
        <w:t>Robinson, A., Shore, B. M. ve Enersen, D.  (2007</w:t>
      </w:r>
      <w:r w:rsidRPr="003D74DD">
        <w:rPr>
          <w:i/>
          <w:iCs/>
          <w:color w:val="000000" w:themeColor="text1"/>
        </w:rPr>
        <w:t xml:space="preserve">), Üstün </w:t>
      </w:r>
      <w:r w:rsidR="00B4468F" w:rsidRPr="003D74DD">
        <w:rPr>
          <w:i/>
          <w:iCs/>
          <w:color w:val="000000" w:themeColor="text1"/>
        </w:rPr>
        <w:t>zekalılar eğitiminde en iyi uygulamalar</w:t>
      </w:r>
      <w:r w:rsidRPr="003D74DD">
        <w:rPr>
          <w:i/>
          <w:iCs/>
          <w:color w:val="000000" w:themeColor="text1"/>
        </w:rPr>
        <w:t>,</w:t>
      </w:r>
      <w:r w:rsidRPr="003D74DD">
        <w:rPr>
          <w:color w:val="000000" w:themeColor="text1"/>
        </w:rPr>
        <w:t xml:space="preserve"> Nobel Yayıncılık (Çev. Edit. Oğurlu ve Kaya), Ankara. </w:t>
      </w:r>
    </w:p>
    <w:p w14:paraId="17AA8258" w14:textId="77777777" w:rsidR="006E3C0F" w:rsidRDefault="006E3C0F" w:rsidP="006E3C0F">
      <w:pPr>
        <w:spacing w:line="360" w:lineRule="auto"/>
        <w:ind w:left="567" w:hanging="567"/>
        <w:jc w:val="both"/>
        <w:rPr>
          <w:color w:val="000000" w:themeColor="text1"/>
        </w:rPr>
      </w:pPr>
      <w:r w:rsidRPr="003D74DD">
        <w:rPr>
          <w:color w:val="000000" w:themeColor="text1"/>
        </w:rPr>
        <w:t xml:space="preserve">Sak, U. (2009). </w:t>
      </w:r>
      <w:r w:rsidRPr="003D74DD">
        <w:rPr>
          <w:i/>
          <w:iCs/>
          <w:color w:val="000000" w:themeColor="text1"/>
        </w:rPr>
        <w:t>Üstün zekâlılar-özellikleri tanılanmaları eğitimleri</w:t>
      </w:r>
      <w:r w:rsidRPr="003D74DD">
        <w:rPr>
          <w:color w:val="000000" w:themeColor="text1"/>
        </w:rPr>
        <w:t>, Ankara: Maya Yayınları.</w:t>
      </w:r>
    </w:p>
    <w:p w14:paraId="03572E3C" w14:textId="2E1565A0" w:rsidR="006E3C0F" w:rsidRDefault="006E3C0F" w:rsidP="006E3C0F">
      <w:pPr>
        <w:spacing w:line="360" w:lineRule="auto"/>
        <w:ind w:left="567" w:hanging="567"/>
        <w:jc w:val="both"/>
        <w:rPr>
          <w:color w:val="000000" w:themeColor="text1"/>
        </w:rPr>
      </w:pPr>
      <w:r w:rsidRPr="003D74DD">
        <w:rPr>
          <w:color w:val="000000" w:themeColor="text1"/>
        </w:rPr>
        <w:t>Şahin, F. (201</w:t>
      </w:r>
      <w:r w:rsidR="000D3FDC">
        <w:rPr>
          <w:color w:val="000000" w:themeColor="text1"/>
        </w:rPr>
        <w:t>8</w:t>
      </w:r>
      <w:r w:rsidRPr="003D74DD">
        <w:rPr>
          <w:color w:val="000000" w:themeColor="text1"/>
        </w:rPr>
        <w:t xml:space="preserve">). </w:t>
      </w:r>
      <w:r w:rsidRPr="003D74DD">
        <w:rPr>
          <w:i/>
          <w:iCs/>
          <w:color w:val="000000" w:themeColor="text1"/>
        </w:rPr>
        <w:t xml:space="preserve">Özel </w:t>
      </w:r>
      <w:r w:rsidR="000D3FDC" w:rsidRPr="003D74DD">
        <w:rPr>
          <w:i/>
          <w:iCs/>
          <w:color w:val="000000" w:themeColor="text1"/>
        </w:rPr>
        <w:t>yetenekli öğrenciler ve eğitimleri</w:t>
      </w:r>
      <w:r w:rsidRPr="003D74DD">
        <w:rPr>
          <w:color w:val="000000" w:themeColor="text1"/>
        </w:rPr>
        <w:t xml:space="preserve">, Ankara: Anı yayıncılık. </w:t>
      </w:r>
    </w:p>
    <w:p w14:paraId="1CE63060" w14:textId="6CC67D39" w:rsidR="000D3FDC" w:rsidRDefault="000D3FDC" w:rsidP="000D3FDC">
      <w:pPr>
        <w:spacing w:line="360" w:lineRule="auto"/>
        <w:ind w:left="567" w:hanging="567"/>
        <w:jc w:val="both"/>
      </w:pPr>
      <w:r w:rsidRPr="003D74DD">
        <w:rPr>
          <w:color w:val="000000" w:themeColor="text1"/>
        </w:rPr>
        <w:t>Şahin, F. (201</w:t>
      </w:r>
      <w:r>
        <w:rPr>
          <w:color w:val="000000" w:themeColor="text1"/>
        </w:rPr>
        <w:t>5</w:t>
      </w:r>
      <w:r w:rsidRPr="003D74DD">
        <w:rPr>
          <w:color w:val="000000" w:themeColor="text1"/>
        </w:rPr>
        <w:t xml:space="preserve">). </w:t>
      </w:r>
      <w:r>
        <w:rPr>
          <w:i/>
          <w:iCs/>
          <w:color w:val="000000" w:themeColor="text1"/>
        </w:rPr>
        <w:t>Üstün zekalı ve üstün yetenekli öğrencilerin eğitimi</w:t>
      </w:r>
      <w:r w:rsidRPr="003D74DD">
        <w:rPr>
          <w:color w:val="000000" w:themeColor="text1"/>
        </w:rPr>
        <w:t xml:space="preserve">, Ankara: </w:t>
      </w:r>
      <w:r>
        <w:rPr>
          <w:color w:val="000000" w:themeColor="text1"/>
        </w:rPr>
        <w:t>Pegem Akademi.</w:t>
      </w:r>
      <w:r w:rsidRPr="003D74DD">
        <w:rPr>
          <w:color w:val="000000" w:themeColor="text1"/>
        </w:rPr>
        <w:t xml:space="preserve"> </w:t>
      </w:r>
    </w:p>
    <w:p w14:paraId="4295531E" w14:textId="77777777" w:rsidR="006E3C0F" w:rsidRDefault="006E3C0F" w:rsidP="006E3C0F">
      <w:pPr>
        <w:spacing w:line="360" w:lineRule="auto"/>
        <w:ind w:left="567" w:hanging="567"/>
        <w:jc w:val="both"/>
      </w:pPr>
      <w:r w:rsidRPr="003D74DD">
        <w:rPr>
          <w:color w:val="000000" w:themeColor="text1"/>
        </w:rPr>
        <w:t xml:space="preserve">Taber, K. S. (2011). </w:t>
      </w:r>
      <w:r w:rsidRPr="003D74DD">
        <w:rPr>
          <w:i/>
          <w:iCs/>
          <w:color w:val="000000" w:themeColor="text1"/>
        </w:rPr>
        <w:t>Üstün yetenekliler için fen eğitimi</w:t>
      </w:r>
      <w:r w:rsidRPr="003D74DD">
        <w:rPr>
          <w:color w:val="000000" w:themeColor="text1"/>
        </w:rPr>
        <w:t xml:space="preserve"> (Çev. Ed. M. Gökdere), Ankara: Pegem akademi.</w:t>
      </w:r>
    </w:p>
    <w:p w14:paraId="3367295C" w14:textId="759E0C3E" w:rsidR="006E3C0F" w:rsidRPr="006E3C0F" w:rsidRDefault="006E3C0F" w:rsidP="006E3C0F">
      <w:pPr>
        <w:spacing w:line="360" w:lineRule="auto"/>
        <w:ind w:left="567" w:hanging="567"/>
        <w:jc w:val="both"/>
      </w:pPr>
      <w:r w:rsidRPr="003D74DD">
        <w:rPr>
          <w:color w:val="000000" w:themeColor="text1"/>
        </w:rPr>
        <w:t xml:space="preserve">Tomlinson, C. A. (2001). </w:t>
      </w:r>
      <w:r w:rsidRPr="003D74DD">
        <w:rPr>
          <w:i/>
          <w:iCs/>
          <w:color w:val="000000" w:themeColor="text1"/>
        </w:rPr>
        <w:t xml:space="preserve">Differentiation of instruction in the elementary grades. </w:t>
      </w:r>
      <w:r w:rsidRPr="003D74DD">
        <w:rPr>
          <w:color w:val="000000" w:themeColor="text1"/>
        </w:rPr>
        <w:t xml:space="preserve">Champaign, IL: ERIC Clearinghouse on Elementary and Early Childhood Education. </w:t>
      </w:r>
    </w:p>
    <w:p w14:paraId="08DD882F" w14:textId="5BAB9774" w:rsidR="006E3C0F" w:rsidRDefault="006E3C0F" w:rsidP="006E3C0F">
      <w:pPr>
        <w:spacing w:line="360" w:lineRule="auto"/>
        <w:ind w:left="567" w:hanging="567"/>
        <w:jc w:val="both"/>
      </w:pPr>
      <w:r w:rsidRPr="003D74DD">
        <w:rPr>
          <w:color w:val="000000" w:themeColor="text1"/>
        </w:rPr>
        <w:t xml:space="preserve">Tomlinson C. A. and Jarvıs, J. M. (2000). Differentiation: Making curriculum work for all students through responsive planning and instruction. İçinde J. S. Renzulli, E. J.Gubbins, K. S. McMillen, R. D. Erkert ve C.A. Little (Eds.), </w:t>
      </w:r>
      <w:r w:rsidRPr="003D74DD">
        <w:rPr>
          <w:i/>
          <w:iCs/>
          <w:color w:val="000000" w:themeColor="text1"/>
        </w:rPr>
        <w:t xml:space="preserve">Systems and models for developing the gifted and talented </w:t>
      </w:r>
      <w:r w:rsidRPr="003D74DD">
        <w:rPr>
          <w:color w:val="000000" w:themeColor="text1"/>
        </w:rPr>
        <w:t xml:space="preserve">(pp. 599-629). Mansfield Center, CT: Creative Learning Press.  </w:t>
      </w:r>
    </w:p>
    <w:p w14:paraId="7A7AAE47" w14:textId="119FA688" w:rsidR="006743B9" w:rsidRDefault="005C0860" w:rsidP="006743B9">
      <w:pPr>
        <w:spacing w:line="360" w:lineRule="auto"/>
        <w:ind w:left="567" w:hanging="567"/>
        <w:jc w:val="both"/>
      </w:pPr>
      <w:r w:rsidRPr="003D74DD">
        <w:rPr>
          <w:color w:val="000000" w:themeColor="text1"/>
        </w:rPr>
        <w:t xml:space="preserve">Tortop, H. S. ve Dinçer, S. (2016). Destek eğitim odalarında üstün/özel yetenekli öğrencilerle çalışan sınıf öğretmenlerinin uygulama hakkındaki görüşleri. </w:t>
      </w:r>
      <w:r w:rsidRPr="003D74DD">
        <w:rPr>
          <w:i/>
          <w:iCs/>
          <w:color w:val="000000" w:themeColor="text1"/>
        </w:rPr>
        <w:t>Üstün Yetenekliler Eğitimi ve Araştırmaları Dergisi (UYAD),</w:t>
      </w:r>
      <w:r w:rsidR="00291961">
        <w:rPr>
          <w:color w:val="000000" w:themeColor="text1"/>
        </w:rPr>
        <w:t xml:space="preserve"> </w:t>
      </w:r>
      <w:r w:rsidR="00291961" w:rsidRPr="00291961">
        <w:rPr>
          <w:i/>
          <w:color w:val="000000" w:themeColor="text1"/>
        </w:rPr>
        <w:t>4</w:t>
      </w:r>
      <w:r w:rsidR="00291961">
        <w:rPr>
          <w:color w:val="000000" w:themeColor="text1"/>
        </w:rPr>
        <w:t>(2), 11-28.</w:t>
      </w:r>
    </w:p>
    <w:p w14:paraId="2E19958B" w14:textId="6BAE416B" w:rsidR="006743B9" w:rsidRDefault="00291961" w:rsidP="006743B9">
      <w:pPr>
        <w:spacing w:line="360" w:lineRule="auto"/>
        <w:ind w:left="567" w:hanging="567"/>
        <w:jc w:val="both"/>
      </w:pPr>
      <w:r>
        <w:rPr>
          <w:color w:val="000000" w:themeColor="text1"/>
        </w:rPr>
        <w:t>Tortop, H.</w:t>
      </w:r>
      <w:r w:rsidR="00B4468F">
        <w:rPr>
          <w:color w:val="000000" w:themeColor="text1"/>
        </w:rPr>
        <w:t xml:space="preserve"> </w:t>
      </w:r>
      <w:r>
        <w:rPr>
          <w:color w:val="000000" w:themeColor="text1"/>
        </w:rPr>
        <w:t>S. (2014</w:t>
      </w:r>
      <w:r w:rsidR="005C0860" w:rsidRPr="003D74DD">
        <w:rPr>
          <w:color w:val="000000" w:themeColor="text1"/>
        </w:rPr>
        <w:t xml:space="preserve">). Examining the effectiveness of the in-service training program for the education of the academically gifted students in Turkey: A case study. </w:t>
      </w:r>
      <w:r w:rsidR="005C0860" w:rsidRPr="003D74DD">
        <w:rPr>
          <w:i/>
          <w:iCs/>
          <w:color w:val="000000" w:themeColor="text1"/>
        </w:rPr>
        <w:t>Journal for the Education of the Young Scientist and Giftedness</w:t>
      </w:r>
      <w:r w:rsidR="005C0860" w:rsidRPr="003D74DD">
        <w:rPr>
          <w:color w:val="000000" w:themeColor="text1"/>
        </w:rPr>
        <w:t xml:space="preserve">, </w:t>
      </w:r>
      <w:r w:rsidR="005C0860" w:rsidRPr="00291961">
        <w:rPr>
          <w:i/>
          <w:color w:val="000000" w:themeColor="text1"/>
        </w:rPr>
        <w:t>2</w:t>
      </w:r>
      <w:r w:rsidR="005C0860" w:rsidRPr="003D74DD">
        <w:rPr>
          <w:color w:val="000000" w:themeColor="text1"/>
        </w:rPr>
        <w:t xml:space="preserve">(2), 67-86. </w:t>
      </w:r>
    </w:p>
    <w:p w14:paraId="56EF7CCE" w14:textId="40938444" w:rsidR="00740767" w:rsidRDefault="005C0860" w:rsidP="00C124B7">
      <w:pPr>
        <w:spacing w:line="360" w:lineRule="auto"/>
        <w:ind w:left="567" w:hanging="567"/>
        <w:jc w:val="both"/>
        <w:rPr>
          <w:color w:val="000000" w:themeColor="text1"/>
        </w:rPr>
      </w:pPr>
      <w:r w:rsidRPr="003D74DD">
        <w:rPr>
          <w:color w:val="000000" w:themeColor="text1"/>
        </w:rPr>
        <w:t xml:space="preserve">VanTassel-Baska, J. and Brown, E. (2009). An analysis of gifted education curriculum Models. In F. A. Karnes, &amp; S. M. Bean (Eds.), </w:t>
      </w:r>
      <w:r w:rsidRPr="003D74DD">
        <w:rPr>
          <w:i/>
          <w:iCs/>
          <w:color w:val="000000" w:themeColor="text1"/>
        </w:rPr>
        <w:t>Methods and Materials for Teaching the Gifted</w:t>
      </w:r>
      <w:r w:rsidRPr="003D74DD">
        <w:rPr>
          <w:color w:val="000000" w:themeColor="text1"/>
        </w:rPr>
        <w:t xml:space="preserve"> (pp. 75-106). Waco, TX: Prufrock Press Inc</w:t>
      </w:r>
      <w:r w:rsidR="00C124B7">
        <w:rPr>
          <w:color w:val="000000" w:themeColor="text1"/>
        </w:rPr>
        <w:t>.</w:t>
      </w:r>
    </w:p>
    <w:p w14:paraId="7645FC97" w14:textId="5ADC66EB" w:rsidR="00767716" w:rsidRDefault="00767716" w:rsidP="00C124B7">
      <w:pPr>
        <w:spacing w:line="360" w:lineRule="auto"/>
        <w:ind w:left="567" w:hanging="567"/>
        <w:jc w:val="both"/>
      </w:pPr>
      <w:r>
        <w:lastRenderedPageBreak/>
        <w:t xml:space="preserve">VanTassel-Baska, J. and Brown, E. F. (2007). Toward best practice: an analysis of the efficacy of curriculum Models in gifted education. </w:t>
      </w:r>
      <w:r w:rsidRPr="00767716">
        <w:rPr>
          <w:i/>
        </w:rPr>
        <w:t xml:space="preserve">Gifted Child Quarterly, </w:t>
      </w:r>
      <w:r>
        <w:t>51:342.</w:t>
      </w:r>
    </w:p>
    <w:p w14:paraId="54652906" w14:textId="07B710B6" w:rsidR="006A5445" w:rsidRDefault="006A5445" w:rsidP="00C124B7">
      <w:pPr>
        <w:spacing w:line="360" w:lineRule="auto"/>
        <w:ind w:left="567" w:hanging="567"/>
        <w:jc w:val="both"/>
      </w:pPr>
      <w:r>
        <w:t xml:space="preserve">VanTassel-Baska,J. &amp; Wood, S. (2010). The </w:t>
      </w:r>
      <w:r w:rsidR="00F01721">
        <w:t>i</w:t>
      </w:r>
      <w:r>
        <w:t xml:space="preserve">ntegrated curriculum model, </w:t>
      </w:r>
      <w:r w:rsidRPr="006A5445">
        <w:rPr>
          <w:i/>
        </w:rPr>
        <w:t xml:space="preserve">Learning </w:t>
      </w:r>
      <w:r w:rsidR="00F01721">
        <w:rPr>
          <w:i/>
        </w:rPr>
        <w:t>a</w:t>
      </w:r>
      <w:r w:rsidRPr="006A5445">
        <w:rPr>
          <w:i/>
        </w:rPr>
        <w:t>nd Individual Differences, 20</w:t>
      </w:r>
      <w:r>
        <w:t>, 345-357</w:t>
      </w:r>
      <w:r w:rsidR="002248B9">
        <w:t>.</w:t>
      </w:r>
    </w:p>
    <w:p w14:paraId="55636A0E" w14:textId="3BA2A8E9" w:rsidR="002248B9" w:rsidRDefault="002248B9" w:rsidP="00C124B7">
      <w:pPr>
        <w:spacing w:line="360" w:lineRule="auto"/>
        <w:ind w:left="567" w:hanging="567"/>
        <w:jc w:val="both"/>
        <w:rPr>
          <w:color w:val="000000" w:themeColor="text1"/>
        </w:rPr>
      </w:pPr>
      <w:r>
        <w:rPr>
          <w:color w:val="000000" w:themeColor="text1"/>
        </w:rPr>
        <w:t xml:space="preserve">Url 1. </w:t>
      </w:r>
      <w:r w:rsidRPr="002248B9">
        <w:rPr>
          <w:color w:val="000000" w:themeColor="text1"/>
        </w:rPr>
        <w:t>http://egitim.amasya.edu.tr/media/39658/2019-2020-sop-fen-ve-tek-lab-i-ve-ii-foy-kilavuzu.pdf</w:t>
      </w:r>
    </w:p>
    <w:p w14:paraId="758E1E31" w14:textId="18298ACE" w:rsidR="007833DF" w:rsidRPr="007833DF" w:rsidRDefault="007833DF" w:rsidP="007833DF">
      <w:pPr>
        <w:spacing w:line="360" w:lineRule="auto"/>
        <w:ind w:left="567" w:hanging="567"/>
        <w:jc w:val="both"/>
        <w:rPr>
          <w:color w:val="000000" w:themeColor="text1"/>
        </w:rPr>
      </w:pPr>
      <w:r w:rsidRPr="007833DF">
        <w:rPr>
          <w:color w:val="000000" w:themeColor="text1"/>
        </w:rPr>
        <w:t>Yıldırım, A.,</w:t>
      </w:r>
      <w:r>
        <w:rPr>
          <w:color w:val="000000" w:themeColor="text1"/>
        </w:rPr>
        <w:t xml:space="preserve"> ve</w:t>
      </w:r>
      <w:r w:rsidRPr="007833DF">
        <w:rPr>
          <w:color w:val="000000" w:themeColor="text1"/>
        </w:rPr>
        <w:t xml:space="preserve"> Şimşek, H. (2013). </w:t>
      </w:r>
      <w:r w:rsidRPr="007833DF">
        <w:rPr>
          <w:i/>
          <w:color w:val="000000" w:themeColor="text1"/>
        </w:rPr>
        <w:t>Sosyal bilimlerde nitel araştırma yöntemleri</w:t>
      </w:r>
      <w:r w:rsidRPr="007833DF">
        <w:rPr>
          <w:color w:val="000000" w:themeColor="text1"/>
        </w:rPr>
        <w:t>. (9. Baskı). Ankara: Seçkin Yayıncılık.</w:t>
      </w:r>
    </w:p>
    <w:p w14:paraId="7AB464DB" w14:textId="77777777" w:rsidR="007833DF" w:rsidRPr="00C124B7" w:rsidRDefault="007833DF" w:rsidP="00C124B7">
      <w:pPr>
        <w:spacing w:line="360" w:lineRule="auto"/>
        <w:ind w:left="567" w:hanging="567"/>
        <w:jc w:val="both"/>
        <w:rPr>
          <w:color w:val="000000" w:themeColor="text1"/>
        </w:rPr>
      </w:pPr>
    </w:p>
    <w:p w14:paraId="3FCE63AC" w14:textId="77777777" w:rsidR="00740767" w:rsidRPr="00DF5C19" w:rsidRDefault="005C0860" w:rsidP="00740767">
      <w:pPr>
        <w:spacing w:line="360" w:lineRule="auto"/>
        <w:jc w:val="center"/>
        <w:rPr>
          <w:b/>
          <w:color w:val="000000" w:themeColor="text1"/>
          <w:lang w:val="en-US"/>
        </w:rPr>
      </w:pPr>
      <w:r w:rsidRPr="00DF5C19">
        <w:rPr>
          <w:b/>
          <w:color w:val="000000" w:themeColor="text1"/>
          <w:lang w:val="en-US"/>
        </w:rPr>
        <w:t>Summary</w:t>
      </w:r>
    </w:p>
    <w:p w14:paraId="07BAC76A" w14:textId="4C813CD0" w:rsidR="00740767" w:rsidRPr="00DF5C19" w:rsidRDefault="00740767" w:rsidP="00740767">
      <w:pPr>
        <w:spacing w:line="360" w:lineRule="auto"/>
        <w:jc w:val="center"/>
        <w:rPr>
          <w:b/>
          <w:color w:val="000000" w:themeColor="text1"/>
          <w:lang w:val="en-US"/>
        </w:rPr>
      </w:pPr>
      <w:r w:rsidRPr="00DF5C19">
        <w:rPr>
          <w:b/>
          <w:color w:val="000000" w:themeColor="text1"/>
          <w:lang w:val="en-US"/>
        </w:rPr>
        <w:t>Statement of Problem</w:t>
      </w:r>
    </w:p>
    <w:p w14:paraId="7AE0427F" w14:textId="6518C1F5" w:rsidR="00740767" w:rsidRPr="00DF5C19" w:rsidRDefault="005C0860" w:rsidP="00740767">
      <w:pPr>
        <w:spacing w:line="360" w:lineRule="auto"/>
        <w:ind w:firstLine="708"/>
        <w:jc w:val="both"/>
        <w:rPr>
          <w:lang w:val="en-US"/>
        </w:rPr>
      </w:pPr>
      <w:r w:rsidRPr="00DF5C19">
        <w:rPr>
          <w:color w:val="000000" w:themeColor="text1"/>
          <w:lang w:val="en-US"/>
        </w:rPr>
        <w:t>In general education, there are some competencies that classroom teachers should have to support gifted students. In a study of Akar (2015), eight classroom teachers defined competency areas such as knowing the characteristics of gifted students, planning, implementing and evaluating the methods, approaches, strategies and techniques that develop these students' abilities effectively and accurately. According to the related studies, classroom teachers who have gifted students in their class do not need special education and they think that differentiation is unnecessary (Kutlu Abu, Akkanat and G</w:t>
      </w:r>
      <w:r w:rsidR="004C3FF7">
        <w:rPr>
          <w:color w:val="000000" w:themeColor="text1"/>
          <w:lang w:val="en-US"/>
        </w:rPr>
        <w:t>o</w:t>
      </w:r>
      <w:r w:rsidRPr="00DF5C19">
        <w:rPr>
          <w:color w:val="000000" w:themeColor="text1"/>
          <w:lang w:val="en-US"/>
        </w:rPr>
        <w:t xml:space="preserve">kdere, 2017). </w:t>
      </w:r>
      <w:r w:rsidR="009514E5">
        <w:rPr>
          <w:color w:val="000000" w:themeColor="text1"/>
          <w:lang w:val="en-US"/>
        </w:rPr>
        <w:t>Negative</w:t>
      </w:r>
      <w:r w:rsidRPr="00DF5C19">
        <w:rPr>
          <w:color w:val="000000" w:themeColor="text1"/>
          <w:lang w:val="en-US"/>
        </w:rPr>
        <w:t xml:space="preserve"> teacher attitudes and beliefs about these students may cause gifted students to be under-supported in normal classes. Adopts the concept of giftedness, knows the methods, strategies and techniques that improve the abilities of gifted students; There is a need to train qualified classroom teachers who can plan and implement these approaches effectively and correctly.</w:t>
      </w:r>
    </w:p>
    <w:p w14:paraId="147188D3" w14:textId="7FEACD13" w:rsidR="00740767" w:rsidRPr="00DF5C19" w:rsidRDefault="005C0860" w:rsidP="00740767">
      <w:pPr>
        <w:spacing w:line="360" w:lineRule="auto"/>
        <w:ind w:firstLine="708"/>
        <w:jc w:val="both"/>
        <w:rPr>
          <w:lang w:val="en-US"/>
        </w:rPr>
      </w:pPr>
      <w:r w:rsidRPr="00DF5C19">
        <w:rPr>
          <w:color w:val="000000" w:themeColor="text1"/>
          <w:lang w:val="en-US"/>
        </w:rPr>
        <w:t>Adopts the concept of giftedness, knows the methods, strategies and techniques that improve the abilities of gifted students; There is a need to train qualified classroom teachers who can plan and implement these approaches effectively and correctly.</w:t>
      </w:r>
      <w:r w:rsidRPr="00DF5C19">
        <w:rPr>
          <w:lang w:val="en-US"/>
        </w:rPr>
        <w:br/>
      </w:r>
      <w:r w:rsidRPr="00DF5C19">
        <w:rPr>
          <w:color w:val="000000" w:themeColor="text1"/>
          <w:lang w:val="en-US"/>
        </w:rPr>
        <w:t xml:space="preserve"> In general education classes, various applications such as early finishers corner, additional activities, elective activities and independent studies for gifted students (Akar, 2018); It is important to train successful teachers who can implement differentiation strategies (</w:t>
      </w:r>
      <w:r w:rsidR="004C3FF7">
        <w:rPr>
          <w:color w:val="000000" w:themeColor="text1"/>
          <w:lang w:val="en-US"/>
        </w:rPr>
        <w:t>S</w:t>
      </w:r>
      <w:r w:rsidRPr="00DF5C19">
        <w:rPr>
          <w:color w:val="000000" w:themeColor="text1"/>
          <w:lang w:val="en-US"/>
        </w:rPr>
        <w:t>ahin, 2015) and various differentiated models efficiently according to learning styles, intelligence fields and socio-emotional development (Emir, 2017; Sak, 2009; Taber, 2011; Tomlinson, 2001; Renzuli and Reis, 2009; Kaplan, 2009; VanTassel-Baska and Brown, 2009).</w:t>
      </w:r>
    </w:p>
    <w:p w14:paraId="470A6EA9" w14:textId="081182DF" w:rsidR="00740767" w:rsidRPr="00DF5C19" w:rsidRDefault="005C0860" w:rsidP="00740767">
      <w:pPr>
        <w:spacing w:line="360" w:lineRule="auto"/>
        <w:ind w:firstLine="708"/>
        <w:jc w:val="both"/>
        <w:rPr>
          <w:lang w:val="en-US"/>
        </w:rPr>
      </w:pPr>
      <w:r w:rsidRPr="00DF5C19">
        <w:rPr>
          <w:color w:val="000000" w:themeColor="text1"/>
          <w:lang w:val="en-US"/>
        </w:rPr>
        <w:lastRenderedPageBreak/>
        <w:t>In this way, effective teaching can be provided for gifted students with inquiry-based, engaging students with high-level thinking skills, and providing depth and complexity.</w:t>
      </w:r>
      <w:r w:rsidR="00740767" w:rsidRPr="00DF5C19">
        <w:rPr>
          <w:lang w:val="en-US"/>
        </w:rPr>
        <w:t xml:space="preserve"> </w:t>
      </w:r>
      <w:r w:rsidRPr="00DF5C19">
        <w:rPr>
          <w:color w:val="000000" w:themeColor="text1"/>
          <w:lang w:val="en-US"/>
        </w:rPr>
        <w:t>In a study conducted by Tortop and Din</w:t>
      </w:r>
      <w:r w:rsidR="004C3FF7">
        <w:rPr>
          <w:color w:val="000000" w:themeColor="text1"/>
          <w:lang w:val="en-US"/>
        </w:rPr>
        <w:t>c</w:t>
      </w:r>
      <w:r w:rsidRPr="00DF5C19">
        <w:rPr>
          <w:color w:val="000000" w:themeColor="text1"/>
          <w:lang w:val="en-US"/>
        </w:rPr>
        <w:t>er (2016), it was found that classroom teachers felt that the teaching materials that they could use for gifted students were inadequate and that teachers felt insufficient in the support training rooms. Nar and Tortop (2017) and Bedur et al. (2015) in their studies, classroom teachers expect to gain the ability to design differentiated instruction in in-service trainings and think that there is a need to develop various teaching programs for gifted students. There is a need to develop practical teacher trainings and teaching materials that can be applied to these students in order to ensure the individual development and integration of gifted students in both normal classes and support training rooms.</w:t>
      </w:r>
    </w:p>
    <w:p w14:paraId="79278552" w14:textId="154323E2" w:rsidR="00740767" w:rsidRPr="00DF5C19" w:rsidRDefault="005C0860" w:rsidP="00740767">
      <w:pPr>
        <w:spacing w:line="360" w:lineRule="auto"/>
        <w:ind w:firstLine="708"/>
        <w:jc w:val="both"/>
        <w:rPr>
          <w:color w:val="000000" w:themeColor="text1"/>
          <w:lang w:val="en-US"/>
        </w:rPr>
      </w:pPr>
      <w:r w:rsidRPr="00DF5C19">
        <w:rPr>
          <w:color w:val="000000" w:themeColor="text1"/>
          <w:lang w:val="en-US"/>
        </w:rPr>
        <w:t>It was aimed in the study to develop and implement differentiated science teaching</w:t>
      </w:r>
      <w:r w:rsidR="00AA0E1D">
        <w:rPr>
          <w:color w:val="000000" w:themeColor="text1"/>
          <w:lang w:val="en-US"/>
        </w:rPr>
        <w:t xml:space="preserve"> </w:t>
      </w:r>
      <w:r w:rsidRPr="00DF5C19">
        <w:rPr>
          <w:color w:val="000000" w:themeColor="text1"/>
          <w:lang w:val="en-US"/>
        </w:rPr>
        <w:t>module in gifted education for prospective classroom teachers and to examine the assessments and conceptual perceptions of prospective classroom teachers about this training mod</w:t>
      </w:r>
      <w:r w:rsidR="009514E5">
        <w:rPr>
          <w:color w:val="000000" w:themeColor="text1"/>
          <w:lang w:val="en-US"/>
        </w:rPr>
        <w:t>u</w:t>
      </w:r>
      <w:r w:rsidRPr="00DF5C19">
        <w:rPr>
          <w:color w:val="000000" w:themeColor="text1"/>
          <w:lang w:val="en-US"/>
        </w:rPr>
        <w:t>le. What are the perceptions and evaluations of the prospective classroom teachers of differentiated science teaching</w:t>
      </w:r>
      <w:r w:rsidR="00543431">
        <w:rPr>
          <w:color w:val="000000" w:themeColor="text1"/>
          <w:lang w:val="en-US"/>
        </w:rPr>
        <w:t xml:space="preserve"> </w:t>
      </w:r>
      <w:r w:rsidR="00DF5C19" w:rsidRPr="00DF5C19">
        <w:rPr>
          <w:color w:val="000000" w:themeColor="text1"/>
          <w:lang w:val="en-US"/>
        </w:rPr>
        <w:t>module</w:t>
      </w:r>
      <w:r w:rsidRPr="00DF5C19">
        <w:rPr>
          <w:color w:val="000000" w:themeColor="text1"/>
          <w:lang w:val="en-US"/>
        </w:rPr>
        <w:t xml:space="preserve"> for gifted students?</w:t>
      </w:r>
    </w:p>
    <w:p w14:paraId="79865335" w14:textId="77777777" w:rsidR="00740767" w:rsidRPr="00DF5C19" w:rsidRDefault="005C0860" w:rsidP="00740767">
      <w:pPr>
        <w:spacing w:line="360" w:lineRule="auto"/>
        <w:ind w:firstLine="708"/>
        <w:jc w:val="center"/>
        <w:rPr>
          <w:b/>
          <w:color w:val="000000" w:themeColor="text1"/>
          <w:lang w:val="en-US"/>
        </w:rPr>
      </w:pPr>
      <w:r w:rsidRPr="00DF5C19">
        <w:rPr>
          <w:b/>
          <w:color w:val="000000" w:themeColor="text1"/>
          <w:lang w:val="en-US"/>
        </w:rPr>
        <w:t xml:space="preserve">Method </w:t>
      </w:r>
    </w:p>
    <w:p w14:paraId="172E84BC" w14:textId="1D77D650" w:rsidR="002E48E4" w:rsidRPr="00DF5C19" w:rsidRDefault="005C0860" w:rsidP="002E48E4">
      <w:pPr>
        <w:spacing w:line="360" w:lineRule="auto"/>
        <w:ind w:firstLine="708"/>
        <w:jc w:val="both"/>
        <w:rPr>
          <w:color w:val="000000" w:themeColor="text1"/>
          <w:lang w:val="en-US"/>
        </w:rPr>
      </w:pPr>
      <w:r w:rsidRPr="00DF5C19">
        <w:rPr>
          <w:color w:val="000000" w:themeColor="text1"/>
          <w:lang w:val="en-US"/>
        </w:rPr>
        <w:t>Case s</w:t>
      </w:r>
      <w:r w:rsidR="002E48E4" w:rsidRPr="00DF5C19">
        <w:rPr>
          <w:color w:val="000000" w:themeColor="text1"/>
          <w:lang w:val="en-US"/>
        </w:rPr>
        <w:t xml:space="preserve">tudy was used to in this study. The </w:t>
      </w:r>
      <w:r w:rsidR="009514E5">
        <w:rPr>
          <w:color w:val="000000" w:themeColor="text1"/>
          <w:lang w:val="en-US"/>
        </w:rPr>
        <w:t>sample consisted</w:t>
      </w:r>
      <w:r w:rsidR="002E48E4" w:rsidRPr="00DF5C19">
        <w:rPr>
          <w:color w:val="000000" w:themeColor="text1"/>
          <w:lang w:val="en-US"/>
        </w:rPr>
        <w:t xml:space="preserve"> of 32 prospective teachers who are studying in the 2</w:t>
      </w:r>
      <w:r w:rsidR="002E48E4" w:rsidRPr="00DF5C19">
        <w:rPr>
          <w:color w:val="000000" w:themeColor="text1"/>
          <w:vertAlign w:val="superscript"/>
          <w:lang w:val="en-US"/>
        </w:rPr>
        <w:t>nd</w:t>
      </w:r>
      <w:r w:rsidR="002E48E4" w:rsidRPr="00DF5C19">
        <w:rPr>
          <w:color w:val="000000" w:themeColor="text1"/>
          <w:lang w:val="en-US"/>
        </w:rPr>
        <w:t xml:space="preserve"> grade in Amasya University</w:t>
      </w:r>
      <w:r w:rsidR="009514E5">
        <w:rPr>
          <w:color w:val="000000" w:themeColor="text1"/>
          <w:lang w:val="en-US"/>
        </w:rPr>
        <w:t>,</w:t>
      </w:r>
      <w:r w:rsidR="002E48E4" w:rsidRPr="00DF5C19">
        <w:rPr>
          <w:color w:val="000000" w:themeColor="text1"/>
          <w:lang w:val="en-US"/>
        </w:rPr>
        <w:t xml:space="preserve"> Faculty of Education</w:t>
      </w:r>
      <w:r w:rsidR="009514E5">
        <w:rPr>
          <w:color w:val="000000" w:themeColor="text1"/>
          <w:lang w:val="en-US"/>
        </w:rPr>
        <w:t>,</w:t>
      </w:r>
      <w:r w:rsidR="002E48E4" w:rsidRPr="00DF5C19">
        <w:rPr>
          <w:color w:val="000000" w:themeColor="text1"/>
          <w:lang w:val="en-US"/>
        </w:rPr>
        <w:t xml:space="preserve"> Primary Education Department</w:t>
      </w:r>
      <w:r w:rsidR="009514E5">
        <w:rPr>
          <w:color w:val="000000" w:themeColor="text1"/>
          <w:lang w:val="en-US"/>
        </w:rPr>
        <w:t>,</w:t>
      </w:r>
      <w:r w:rsidR="002E48E4" w:rsidRPr="00DF5C19">
        <w:rPr>
          <w:color w:val="000000" w:themeColor="text1"/>
          <w:lang w:val="en-US"/>
        </w:rPr>
        <w:t xml:space="preserve"> in the fall semester of 2018-2019 academic year. In the research, the pre-service teachers' participation in differentiated science </w:t>
      </w:r>
      <w:r w:rsidR="009514E5">
        <w:rPr>
          <w:color w:val="000000" w:themeColor="text1"/>
          <w:lang w:val="en-US"/>
        </w:rPr>
        <w:t>teaching module</w:t>
      </w:r>
      <w:r w:rsidR="002E48E4" w:rsidRPr="00DF5C19">
        <w:rPr>
          <w:color w:val="000000" w:themeColor="text1"/>
          <w:lang w:val="en-US"/>
        </w:rPr>
        <w:t xml:space="preserve"> for gifted students was determined as a criterion.</w:t>
      </w:r>
      <w:r w:rsidR="00C20A3E">
        <w:rPr>
          <w:color w:val="000000" w:themeColor="text1"/>
          <w:lang w:val="en-US"/>
        </w:rPr>
        <w:t xml:space="preserve"> M</w:t>
      </w:r>
      <w:r w:rsidR="002E48E4" w:rsidRPr="00DF5C19">
        <w:rPr>
          <w:color w:val="000000" w:themeColor="text1"/>
          <w:lang w:val="en-US"/>
        </w:rPr>
        <w:t>etaphor</w:t>
      </w:r>
      <w:r w:rsidR="00C20A3E">
        <w:rPr>
          <w:color w:val="000000" w:themeColor="text1"/>
          <w:lang w:val="en-US"/>
        </w:rPr>
        <w:t xml:space="preserve">s </w:t>
      </w:r>
      <w:r w:rsidR="007154FC">
        <w:rPr>
          <w:color w:val="000000" w:themeColor="text1"/>
          <w:lang w:val="en-US"/>
        </w:rPr>
        <w:t>and structured interview form</w:t>
      </w:r>
      <w:r w:rsidR="00C20A3E">
        <w:rPr>
          <w:color w:val="000000" w:themeColor="text1"/>
          <w:lang w:val="en-US"/>
        </w:rPr>
        <w:t>s</w:t>
      </w:r>
      <w:r w:rsidR="007154FC">
        <w:rPr>
          <w:color w:val="000000" w:themeColor="text1"/>
          <w:lang w:val="en-US"/>
        </w:rPr>
        <w:t xml:space="preserve"> </w:t>
      </w:r>
      <w:r w:rsidR="002E48E4" w:rsidRPr="00DF5C19">
        <w:rPr>
          <w:color w:val="000000" w:themeColor="text1"/>
          <w:lang w:val="en-US"/>
        </w:rPr>
        <w:t xml:space="preserve">were used as data collection tools. </w:t>
      </w:r>
    </w:p>
    <w:p w14:paraId="0BC6001D" w14:textId="67A45C6B" w:rsidR="00740767" w:rsidRPr="00DF5C19" w:rsidRDefault="005C0860" w:rsidP="00740767">
      <w:pPr>
        <w:spacing w:line="360" w:lineRule="auto"/>
        <w:ind w:firstLine="708"/>
        <w:jc w:val="center"/>
        <w:rPr>
          <w:b/>
          <w:color w:val="000000" w:themeColor="text1"/>
          <w:lang w:val="en-US"/>
        </w:rPr>
      </w:pPr>
      <w:r w:rsidRPr="00DF5C19">
        <w:rPr>
          <w:b/>
          <w:color w:val="000000" w:themeColor="text1"/>
          <w:lang w:val="en-US"/>
        </w:rPr>
        <w:t xml:space="preserve">Findings </w:t>
      </w:r>
    </w:p>
    <w:p w14:paraId="65CB94D4" w14:textId="7AE71BF3" w:rsidR="006743B9" w:rsidRPr="00DF5C19" w:rsidRDefault="005C0860" w:rsidP="006743B9">
      <w:pPr>
        <w:spacing w:line="360" w:lineRule="auto"/>
        <w:ind w:firstLine="708"/>
        <w:jc w:val="both"/>
        <w:rPr>
          <w:color w:val="000000" w:themeColor="text1"/>
          <w:lang w:val="en-US"/>
        </w:rPr>
      </w:pPr>
      <w:r w:rsidRPr="00DF5C19">
        <w:rPr>
          <w:color w:val="000000" w:themeColor="text1"/>
          <w:lang w:val="en-US"/>
        </w:rPr>
        <w:t>While prospective classroom teachers had 39 metaphors about “individual differences”, 68 metaphors were produced after the training.</w:t>
      </w:r>
      <w:r w:rsidR="006743B9" w:rsidRPr="00DF5C19">
        <w:rPr>
          <w:color w:val="000000" w:themeColor="text1"/>
          <w:lang w:val="en-US"/>
        </w:rPr>
        <w:t xml:space="preserve"> </w:t>
      </w:r>
      <w:r w:rsidRPr="00DF5C19">
        <w:rPr>
          <w:color w:val="000000" w:themeColor="text1"/>
          <w:lang w:val="en-US"/>
        </w:rPr>
        <w:t xml:space="preserve">While prospective classroom teachers had 37 metaphors about “differentiated </w:t>
      </w:r>
      <w:r w:rsidR="00C20A3E">
        <w:rPr>
          <w:color w:val="000000" w:themeColor="text1"/>
          <w:lang w:val="en-US"/>
        </w:rPr>
        <w:t>instruction</w:t>
      </w:r>
      <w:r w:rsidRPr="00DF5C19">
        <w:rPr>
          <w:color w:val="000000" w:themeColor="text1"/>
          <w:lang w:val="en-US"/>
        </w:rPr>
        <w:t>”, 75 metaphors were produced after the training.</w:t>
      </w:r>
      <w:r w:rsidR="006743B9" w:rsidRPr="00DF5C19">
        <w:rPr>
          <w:color w:val="000000" w:themeColor="text1"/>
          <w:lang w:val="en-US"/>
        </w:rPr>
        <w:t xml:space="preserve"> </w:t>
      </w:r>
      <w:r w:rsidRPr="00DF5C19">
        <w:rPr>
          <w:color w:val="000000" w:themeColor="text1"/>
          <w:lang w:val="en-US"/>
        </w:rPr>
        <w:t>While prospective classroom teachers had 47 metaphors about “giftedness”, 74 metaphors were produced after the training.</w:t>
      </w:r>
      <w:r w:rsidR="006743B9" w:rsidRPr="00DF5C19">
        <w:rPr>
          <w:color w:val="000000" w:themeColor="text1"/>
          <w:lang w:val="en-US"/>
        </w:rPr>
        <w:t xml:space="preserve"> </w:t>
      </w:r>
      <w:r w:rsidRPr="00DF5C19">
        <w:rPr>
          <w:color w:val="000000" w:themeColor="text1"/>
          <w:lang w:val="en-US"/>
        </w:rPr>
        <w:t>While prospective classroom teachers had 20 metaphors about “outdoor learning”, 60 metaphors were produced after the training.</w:t>
      </w:r>
      <w:r w:rsidR="006743B9" w:rsidRPr="00DF5C19">
        <w:rPr>
          <w:color w:val="000000" w:themeColor="text1"/>
          <w:lang w:val="en-US"/>
        </w:rPr>
        <w:t xml:space="preserve"> </w:t>
      </w:r>
      <w:r w:rsidRPr="00DF5C19">
        <w:rPr>
          <w:color w:val="000000" w:themeColor="text1"/>
          <w:lang w:val="en-US"/>
        </w:rPr>
        <w:t xml:space="preserve">According to the findings obtained from the interview form, 11 out of 30 prospective classroom teachers have negative attitudes and beliefs before education, 9 people do not have any prejudice and 10 people think that education will be beneficial. The majority of prospective teachers (29 pre-service teachers) </w:t>
      </w:r>
      <w:r w:rsidRPr="00DF5C19">
        <w:rPr>
          <w:color w:val="000000" w:themeColor="text1"/>
          <w:lang w:val="en-US"/>
        </w:rPr>
        <w:lastRenderedPageBreak/>
        <w:t>find the training to be professionally positive.</w:t>
      </w:r>
      <w:r w:rsidR="006743B9" w:rsidRPr="00DF5C19">
        <w:rPr>
          <w:color w:val="000000" w:themeColor="text1"/>
          <w:lang w:val="en-US"/>
        </w:rPr>
        <w:t xml:space="preserve"> </w:t>
      </w:r>
      <w:r w:rsidRPr="00DF5C19">
        <w:rPr>
          <w:color w:val="000000" w:themeColor="text1"/>
          <w:lang w:val="en-US"/>
        </w:rPr>
        <w:t>Pre-service teachers stated that they gained information about concepts, gained lesson planning skills and increased their self-confidence in the profession. They stated that differentiated activity design, different method technical knowledge and self-evaluation skills developed in trainings.</w:t>
      </w:r>
    </w:p>
    <w:p w14:paraId="705337AA" w14:textId="77777777" w:rsidR="00925FC4" w:rsidRPr="00DF5C19" w:rsidRDefault="00925FC4" w:rsidP="006743B9">
      <w:pPr>
        <w:spacing w:line="360" w:lineRule="auto"/>
        <w:ind w:firstLine="708"/>
        <w:jc w:val="both"/>
        <w:rPr>
          <w:color w:val="000000" w:themeColor="text1"/>
          <w:lang w:val="en-US"/>
        </w:rPr>
      </w:pPr>
    </w:p>
    <w:p w14:paraId="204659CB" w14:textId="77777777" w:rsidR="006743B9" w:rsidRPr="00DF5C19" w:rsidRDefault="005C0860" w:rsidP="006743B9">
      <w:pPr>
        <w:spacing w:line="360" w:lineRule="auto"/>
        <w:ind w:firstLine="708"/>
        <w:jc w:val="center"/>
        <w:rPr>
          <w:b/>
          <w:color w:val="000000" w:themeColor="text1"/>
          <w:lang w:val="en-US"/>
        </w:rPr>
      </w:pPr>
      <w:r w:rsidRPr="00DF5C19">
        <w:rPr>
          <w:b/>
          <w:color w:val="000000" w:themeColor="text1"/>
          <w:lang w:val="en-US"/>
        </w:rPr>
        <w:t>Discussion, Conclusion and Suggestions</w:t>
      </w:r>
    </w:p>
    <w:p w14:paraId="1A5865C7" w14:textId="7AF2629E" w:rsidR="006743B9" w:rsidRPr="00DF5C19" w:rsidRDefault="005C0860" w:rsidP="006743B9">
      <w:pPr>
        <w:spacing w:line="360" w:lineRule="auto"/>
        <w:ind w:firstLine="708"/>
        <w:jc w:val="both"/>
        <w:rPr>
          <w:color w:val="000000" w:themeColor="text1"/>
          <w:lang w:val="en-US"/>
        </w:rPr>
      </w:pPr>
      <w:r w:rsidRPr="00DF5C19">
        <w:rPr>
          <w:color w:val="000000" w:themeColor="text1"/>
          <w:lang w:val="en-US"/>
        </w:rPr>
        <w:t>In this study, a training module was developed for differentiated science teaching practices in the education of gifted students and this training module was applied to prospective classroom teachers.</w:t>
      </w:r>
      <w:r w:rsidR="00C20A3E">
        <w:rPr>
          <w:color w:val="000000" w:themeColor="text1"/>
          <w:lang w:val="en-US"/>
        </w:rPr>
        <w:t xml:space="preserve"> </w:t>
      </w:r>
      <w:r w:rsidR="00C20A3E" w:rsidRPr="00C20A3E">
        <w:rPr>
          <w:color w:val="000000" w:themeColor="text1"/>
          <w:lang w:val="en-US"/>
        </w:rPr>
        <w:t xml:space="preserve">According to the findings obtained from the metaphors, prospective teachers' conceptual awareness about differentiated </w:t>
      </w:r>
      <w:r w:rsidR="00C20A3E">
        <w:rPr>
          <w:color w:val="000000" w:themeColor="text1"/>
          <w:lang w:val="en-US"/>
        </w:rPr>
        <w:t>instruction</w:t>
      </w:r>
      <w:r w:rsidR="00C20A3E" w:rsidRPr="00C20A3E">
        <w:rPr>
          <w:color w:val="000000" w:themeColor="text1"/>
          <w:lang w:val="en-US"/>
        </w:rPr>
        <w:t xml:space="preserve"> and gifted students increased positively.</w:t>
      </w:r>
      <w:r w:rsidR="00C20A3E">
        <w:rPr>
          <w:color w:val="000000" w:themeColor="text1"/>
          <w:lang w:val="en-US"/>
        </w:rPr>
        <w:t xml:space="preserve"> In </w:t>
      </w:r>
      <w:r w:rsidRPr="00DF5C19">
        <w:rPr>
          <w:color w:val="000000" w:themeColor="text1"/>
          <w:lang w:val="en-US"/>
        </w:rPr>
        <w:t>the interview forms, most of the prospective teachers' evaluations regarding the trainings are</w:t>
      </w:r>
      <w:r w:rsidR="00D91186">
        <w:rPr>
          <w:color w:val="000000" w:themeColor="text1"/>
          <w:lang w:val="en-US"/>
        </w:rPr>
        <w:t xml:space="preserve"> </w:t>
      </w:r>
      <w:r w:rsidRPr="00DF5C19">
        <w:rPr>
          <w:color w:val="000000" w:themeColor="text1"/>
          <w:lang w:val="en-US"/>
        </w:rPr>
        <w:t>positive. Pre-service teachers stated that they contribute positively to professional and individual development of education and science teaching. They also reported that they gained awareness on issues such as giftedness and out-of-school learning. The findings obtained from the metaphors coincide with the findings obtained from the interview forms. These findings show that the differentiated science teaching practices in the research contribute to the conceptual knowledge and professional development of the prospective teachers such as individual difference, differentiated education, giftedness and out-of-school learning.</w:t>
      </w:r>
    </w:p>
    <w:p w14:paraId="49B0E2EA" w14:textId="4C2A069F" w:rsidR="005C0860" w:rsidRPr="00DF5C19" w:rsidRDefault="005C0860" w:rsidP="00925FC4">
      <w:pPr>
        <w:spacing w:line="360" w:lineRule="auto"/>
        <w:ind w:firstLine="708"/>
        <w:jc w:val="both"/>
        <w:rPr>
          <w:color w:val="000000" w:themeColor="text1"/>
          <w:lang w:val="en-US"/>
        </w:rPr>
      </w:pPr>
      <w:r w:rsidRPr="00DF5C19">
        <w:rPr>
          <w:color w:val="000000" w:themeColor="text1"/>
          <w:lang w:val="en-US"/>
        </w:rPr>
        <w:t>These findings are similar to the results of the research showing that differentiated science education for gifted students makes positive contributions to prospective teachers or teachers (Emir and Yaman, 2017; Camcı Erdo</w:t>
      </w:r>
      <w:r w:rsidR="004C3FF7">
        <w:rPr>
          <w:color w:val="000000" w:themeColor="text1"/>
          <w:lang w:val="en-US"/>
        </w:rPr>
        <w:t>g</w:t>
      </w:r>
      <w:r w:rsidRPr="00DF5C19">
        <w:rPr>
          <w:color w:val="000000" w:themeColor="text1"/>
          <w:lang w:val="en-US"/>
        </w:rPr>
        <w:t>an, 2014; G</w:t>
      </w:r>
      <w:r w:rsidR="004C3FF7">
        <w:rPr>
          <w:color w:val="000000" w:themeColor="text1"/>
          <w:lang w:val="en-US"/>
        </w:rPr>
        <w:t>o</w:t>
      </w:r>
      <w:r w:rsidRPr="00DF5C19">
        <w:rPr>
          <w:color w:val="000000" w:themeColor="text1"/>
          <w:lang w:val="en-US"/>
        </w:rPr>
        <w:t xml:space="preserve">kdere, 2004; Heacox, 2002). However, the fact that there are very few studies dealing with out-of-school learning environments for gifted students, which is one of the variables of the research, cannot be discussed in the national literature. Apart from the study titled </w:t>
      </w:r>
      <w:r w:rsidR="00D91186">
        <w:rPr>
          <w:color w:val="000000" w:themeColor="text1"/>
          <w:lang w:val="en-US"/>
        </w:rPr>
        <w:t>“</w:t>
      </w:r>
      <w:r w:rsidRPr="00DF5C19">
        <w:rPr>
          <w:color w:val="000000" w:themeColor="text1"/>
          <w:lang w:val="en-US"/>
        </w:rPr>
        <w:t>Evaluation of Out-of-School STEM Training with Gifted / Specialized Students</w:t>
      </w:r>
      <w:r w:rsidR="00D91186">
        <w:rPr>
          <w:color w:val="000000" w:themeColor="text1"/>
          <w:lang w:val="en-US"/>
        </w:rPr>
        <w:t>”</w:t>
      </w:r>
      <w:r w:rsidRPr="00DF5C19">
        <w:rPr>
          <w:color w:val="000000" w:themeColor="text1"/>
          <w:lang w:val="en-US"/>
        </w:rPr>
        <w:t xml:space="preserve"> (</w:t>
      </w:r>
      <w:r w:rsidR="004C3FF7">
        <w:rPr>
          <w:color w:val="000000" w:themeColor="text1"/>
          <w:lang w:val="en-US"/>
        </w:rPr>
        <w:t>O</w:t>
      </w:r>
      <w:r w:rsidRPr="00DF5C19">
        <w:rPr>
          <w:color w:val="000000" w:themeColor="text1"/>
          <w:lang w:val="en-US"/>
        </w:rPr>
        <w:t>z</w:t>
      </w:r>
      <w:r w:rsidR="004C3FF7">
        <w:rPr>
          <w:color w:val="000000" w:themeColor="text1"/>
          <w:lang w:val="en-US"/>
        </w:rPr>
        <w:t>c</w:t>
      </w:r>
      <w:r w:rsidRPr="00DF5C19">
        <w:rPr>
          <w:color w:val="000000" w:themeColor="text1"/>
          <w:lang w:val="en-US"/>
        </w:rPr>
        <w:t>elik and Akg</w:t>
      </w:r>
      <w:r w:rsidR="004C3FF7">
        <w:rPr>
          <w:color w:val="000000" w:themeColor="text1"/>
          <w:lang w:val="en-US"/>
        </w:rPr>
        <w:t>u</w:t>
      </w:r>
      <w:r w:rsidRPr="00DF5C19">
        <w:rPr>
          <w:color w:val="000000" w:themeColor="text1"/>
          <w:lang w:val="en-US"/>
        </w:rPr>
        <w:t>nd</w:t>
      </w:r>
      <w:r w:rsidR="004C3FF7">
        <w:rPr>
          <w:color w:val="000000" w:themeColor="text1"/>
          <w:lang w:val="en-US"/>
        </w:rPr>
        <w:t>u</w:t>
      </w:r>
      <w:r w:rsidRPr="00DF5C19">
        <w:rPr>
          <w:color w:val="000000" w:themeColor="text1"/>
          <w:lang w:val="en-US"/>
        </w:rPr>
        <w:t xml:space="preserve">z, 2018), no research has been found in the national literature. In this sense, it is seen as an important finding in the study to include out-of-school learning for gifted students in the education of prospective teachers and to determine the positive reflections of this situation. Based on this finding, it is considered that it is very important for the gifted students to acquire the competence and skills to develop materials about out-of-school learning in classroom teacher education programs. </w:t>
      </w:r>
    </w:p>
    <w:sectPr w:rsidR="005C0860" w:rsidRPr="00DF5C19" w:rsidSect="007F2824">
      <w:headerReference w:type="even" r:id="rId28"/>
      <w:headerReference w:type="default" r:id="rId29"/>
      <w:footerReference w:type="even" r:id="rId30"/>
      <w:footerReference w:type="default" r:id="rId31"/>
      <w:headerReference w:type="first" r:id="rId32"/>
      <w:footerReference w:type="first" r:id="rId33"/>
      <w:footnotePr>
        <w:numFmt w:val="chicago"/>
      </w:footnotePr>
      <w:pgSz w:w="11907" w:h="16840" w:code="9"/>
      <w:pgMar w:top="1417" w:right="1417" w:bottom="1417" w:left="1417" w:header="567" w:footer="1701" w:gutter="0"/>
      <w:pgNumType w:start="7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2E6B" w14:textId="77777777" w:rsidR="007A2F99" w:rsidRDefault="007A2F99" w:rsidP="005C0860">
      <w:r>
        <w:separator/>
      </w:r>
    </w:p>
  </w:endnote>
  <w:endnote w:type="continuationSeparator" w:id="0">
    <w:p w14:paraId="3ADFC3E4" w14:textId="77777777" w:rsidR="007A2F99" w:rsidRDefault="007A2F99" w:rsidP="005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0CB5" w14:textId="77777777" w:rsidR="00004D8F" w:rsidRPr="00CA068E" w:rsidRDefault="00004D8F" w:rsidP="003D74DD">
    <w:pPr>
      <w:pStyle w:val="AltBilgi"/>
      <w:rPr>
        <w:rFonts w:ascii="Calibri" w:hAnsi="Calibri"/>
        <w:sz w:val="20"/>
      </w:rPr>
    </w:pPr>
    <w:r w:rsidRPr="00A800C1">
      <w:rPr>
        <w:rFonts w:ascii="Calibri" w:hAnsi="Calibri"/>
        <w:sz w:val="20"/>
      </w:rPr>
      <w:fldChar w:fldCharType="begin"/>
    </w:r>
    <w:r w:rsidRPr="00A800C1">
      <w:rPr>
        <w:rFonts w:ascii="Calibri" w:hAnsi="Calibri"/>
        <w:sz w:val="20"/>
      </w:rPr>
      <w:instrText>PAGE   \* MERGEFORMAT</w:instrText>
    </w:r>
    <w:r w:rsidRPr="00A800C1">
      <w:rPr>
        <w:rFonts w:ascii="Calibri" w:hAnsi="Calibri"/>
        <w:sz w:val="20"/>
      </w:rPr>
      <w:fldChar w:fldCharType="separate"/>
    </w:r>
    <w:r>
      <w:rPr>
        <w:rFonts w:ascii="Calibri" w:hAnsi="Calibri"/>
        <w:noProof/>
        <w:sz w:val="20"/>
      </w:rPr>
      <w:t>8</w:t>
    </w:r>
    <w:r w:rsidRPr="00A800C1">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7038"/>
      <w:docPartObj>
        <w:docPartGallery w:val="Page Numbers (Bottom of Page)"/>
        <w:docPartUnique/>
      </w:docPartObj>
    </w:sdtPr>
    <w:sdtEndPr/>
    <w:sdtContent>
      <w:p w14:paraId="5BA4A97B" w14:textId="11490192" w:rsidR="00004D8F" w:rsidRDefault="00004D8F">
        <w:pPr>
          <w:pStyle w:val="AltBilgi"/>
          <w:jc w:val="center"/>
        </w:pPr>
        <w:r>
          <w:fldChar w:fldCharType="begin"/>
        </w:r>
        <w:r>
          <w:instrText>PAGE   \* MERGEFORMAT</w:instrText>
        </w:r>
        <w:r>
          <w:fldChar w:fldCharType="separate"/>
        </w:r>
        <w:r w:rsidR="008C4572">
          <w:rPr>
            <w:noProof/>
          </w:rPr>
          <w:t>796</w:t>
        </w:r>
        <w:r>
          <w:fldChar w:fldCharType="end"/>
        </w:r>
      </w:p>
    </w:sdtContent>
  </w:sdt>
  <w:p w14:paraId="5706C174" w14:textId="77777777" w:rsidR="00004D8F" w:rsidRDefault="00004D8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E330" w14:textId="77777777" w:rsidR="00D431B9" w:rsidRDefault="00D431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5D3FC" w14:textId="77777777" w:rsidR="007A2F99" w:rsidRDefault="007A2F99" w:rsidP="005C0860">
      <w:r>
        <w:separator/>
      </w:r>
    </w:p>
  </w:footnote>
  <w:footnote w:type="continuationSeparator" w:id="0">
    <w:p w14:paraId="78EE6E50" w14:textId="77777777" w:rsidR="007A2F99" w:rsidRDefault="007A2F99" w:rsidP="005C0860">
      <w:r>
        <w:continuationSeparator/>
      </w:r>
    </w:p>
  </w:footnote>
  <w:footnote w:id="1">
    <w:p w14:paraId="613E34E0" w14:textId="3D9528D4" w:rsidR="00004D8F" w:rsidRPr="00941C54" w:rsidRDefault="00004D8F" w:rsidP="00A00C62">
      <w:pPr>
        <w:pStyle w:val="DipnotMetni"/>
        <w:rPr>
          <w:sz w:val="18"/>
          <w:szCs w:val="18"/>
        </w:rPr>
      </w:pPr>
      <w:r w:rsidRPr="00941C54">
        <w:rPr>
          <w:sz w:val="18"/>
          <w:szCs w:val="18"/>
        </w:rPr>
        <w:t>*Bu araştırmanın bir kısmı 2019 yılında düzenlenen Uluslararası Fen, Girişimcilik, Matematik ve Teknoloji Kongresinde sözlü bildiri olarak sunulmuştur.</w:t>
      </w:r>
    </w:p>
    <w:p w14:paraId="2A7F6FE2" w14:textId="0A82DE1C" w:rsidR="00004D8F" w:rsidRPr="00941C54" w:rsidRDefault="00004D8F" w:rsidP="00A00C62">
      <w:pPr>
        <w:pStyle w:val="DipnotMetni"/>
        <w:rPr>
          <w:sz w:val="18"/>
          <w:szCs w:val="18"/>
        </w:rPr>
      </w:pPr>
      <w:r w:rsidRPr="00941C54">
        <w:rPr>
          <w:sz w:val="18"/>
          <w:szCs w:val="18"/>
          <w:vertAlign w:val="superscript"/>
        </w:rPr>
        <w:t xml:space="preserve">**  </w:t>
      </w:r>
      <w:r w:rsidRPr="00941C54">
        <w:rPr>
          <w:sz w:val="18"/>
          <w:szCs w:val="18"/>
        </w:rPr>
        <w:t>Dr. Öğr. Üy., Amasya Üniversitesi, Eğitim Fakültesi, Temel Eğitim Bölümü, nese_ktl</w:t>
      </w:r>
      <w:r w:rsidRPr="00941C54">
        <w:rPr>
          <w:rStyle w:val="Kpr"/>
          <w:sz w:val="18"/>
          <w:szCs w:val="18"/>
        </w:rPr>
        <w:t>@hotmail.com</w:t>
      </w:r>
    </w:p>
    <w:p w14:paraId="75BDA635" w14:textId="40FDE1F4" w:rsidR="00004D8F" w:rsidRPr="00DA1D14" w:rsidRDefault="00004D8F" w:rsidP="00541E21">
      <w:pPr>
        <w:tabs>
          <w:tab w:val="left" w:pos="284"/>
          <w:tab w:val="left" w:pos="709"/>
        </w:tabs>
        <w:spacing w:before="120" w:after="120"/>
        <w:jc w:val="both"/>
        <w:rPr>
          <w:sz w:val="18"/>
          <w:szCs w:val="18"/>
        </w:rPr>
      </w:pPr>
      <w:r w:rsidRPr="00941C54">
        <w:rPr>
          <w:rStyle w:val="DipnotBavurusu"/>
          <w:sz w:val="18"/>
          <w:szCs w:val="18"/>
        </w:rPr>
        <w:t>* *</w:t>
      </w:r>
      <w:r w:rsidRPr="00941C54">
        <w:rPr>
          <w:sz w:val="18"/>
          <w:szCs w:val="18"/>
        </w:rPr>
        <w:t xml:space="preserve">*Prof. Dr. Amasya Üniversitesi, Eğitim Fakültesi, Eğitim Bilimleri Bölümü, </w:t>
      </w:r>
      <w:hyperlink r:id="rId1" w:history="1">
        <w:r w:rsidRPr="00941C54">
          <w:rPr>
            <w:rStyle w:val="Kpr"/>
            <w:sz w:val="18"/>
            <w:szCs w:val="18"/>
          </w:rPr>
          <w:t>mgokdere@yahoo.com</w:t>
        </w:r>
      </w:hyperlink>
      <w:r>
        <w:rPr>
          <w:rStyle w:val="Kpr"/>
          <w:sz w:val="18"/>
          <w:szCs w:val="18"/>
        </w:rPr>
        <w:tab/>
      </w:r>
      <w:r>
        <w:rPr>
          <w:rStyle w:val="Kpr"/>
        </w:rPr>
        <w:br/>
      </w:r>
      <w:r>
        <w:rPr>
          <w:sz w:val="18"/>
          <w:szCs w:val="18"/>
        </w:rPr>
        <w:t xml:space="preserve">       </w:t>
      </w:r>
      <w:r w:rsidRPr="00DA1D14">
        <w:rPr>
          <w:sz w:val="18"/>
          <w:szCs w:val="18"/>
        </w:rPr>
        <w:t>____________________________________________________________________________</w:t>
      </w:r>
      <w:r w:rsidRPr="00DA1D14">
        <w:rPr>
          <w:sz w:val="18"/>
          <w:szCs w:val="18"/>
          <w:shd w:val="clear" w:color="auto" w:fill="FFFFFF"/>
        </w:rPr>
        <w:tab/>
      </w:r>
    </w:p>
    <w:p w14:paraId="079E3139" w14:textId="09715C3E" w:rsidR="00004D8F" w:rsidRPr="00DA1D14" w:rsidRDefault="00004D8F" w:rsidP="00541E21">
      <w:pPr>
        <w:pStyle w:val="DipnotMetni"/>
        <w:tabs>
          <w:tab w:val="left" w:pos="483"/>
        </w:tabs>
        <w:ind w:left="45"/>
        <w:rPr>
          <w:i/>
          <w:sz w:val="18"/>
          <w:szCs w:val="18"/>
        </w:rPr>
      </w:pPr>
      <w:r>
        <w:rPr>
          <w:b/>
          <w:i/>
          <w:sz w:val="18"/>
          <w:szCs w:val="18"/>
        </w:rPr>
        <w:t xml:space="preserve">     </w:t>
      </w:r>
      <w:r w:rsidRPr="00DA1D14">
        <w:rPr>
          <w:b/>
          <w:i/>
          <w:sz w:val="18"/>
          <w:szCs w:val="18"/>
        </w:rPr>
        <w:t>Gönderim:</w:t>
      </w:r>
      <w:r>
        <w:rPr>
          <w:b/>
          <w:i/>
          <w:sz w:val="18"/>
          <w:szCs w:val="18"/>
        </w:rPr>
        <w:t>19</w:t>
      </w:r>
      <w:r w:rsidRPr="00DA1D14">
        <w:rPr>
          <w:i/>
          <w:sz w:val="18"/>
          <w:szCs w:val="18"/>
        </w:rPr>
        <w:t>.</w:t>
      </w:r>
      <w:r>
        <w:rPr>
          <w:i/>
          <w:sz w:val="18"/>
          <w:szCs w:val="18"/>
        </w:rPr>
        <w:t>09</w:t>
      </w:r>
      <w:r w:rsidRPr="00DA1D14">
        <w:rPr>
          <w:i/>
          <w:sz w:val="18"/>
          <w:szCs w:val="18"/>
        </w:rPr>
        <w:t>.2019                          </w:t>
      </w:r>
      <w:r w:rsidRPr="00DA1D14">
        <w:rPr>
          <w:b/>
          <w:i/>
          <w:sz w:val="18"/>
          <w:szCs w:val="18"/>
        </w:rPr>
        <w:t>Kabul:</w:t>
      </w:r>
      <w:r>
        <w:rPr>
          <w:i/>
          <w:sz w:val="18"/>
          <w:szCs w:val="18"/>
        </w:rPr>
        <w:t>14</w:t>
      </w:r>
      <w:r w:rsidRPr="00DA1D14">
        <w:rPr>
          <w:i/>
          <w:sz w:val="18"/>
          <w:szCs w:val="18"/>
        </w:rPr>
        <w:t>.</w:t>
      </w:r>
      <w:r>
        <w:rPr>
          <w:i/>
          <w:sz w:val="18"/>
          <w:szCs w:val="18"/>
        </w:rPr>
        <w:t>01.</w:t>
      </w:r>
      <w:r w:rsidRPr="00DA1D14">
        <w:rPr>
          <w:i/>
          <w:sz w:val="18"/>
          <w:szCs w:val="18"/>
        </w:rPr>
        <w:t>20</w:t>
      </w:r>
      <w:r>
        <w:rPr>
          <w:i/>
          <w:sz w:val="18"/>
          <w:szCs w:val="18"/>
        </w:rPr>
        <w:t>20</w:t>
      </w:r>
      <w:r w:rsidRPr="00DA1D14">
        <w:rPr>
          <w:i/>
          <w:sz w:val="18"/>
          <w:szCs w:val="18"/>
        </w:rPr>
        <w:t xml:space="preserve">                           </w:t>
      </w:r>
      <w:r w:rsidRPr="00DA1D14">
        <w:rPr>
          <w:b/>
          <w:i/>
          <w:sz w:val="18"/>
          <w:szCs w:val="18"/>
        </w:rPr>
        <w:t>Yayın:</w:t>
      </w:r>
      <w:r>
        <w:rPr>
          <w:i/>
          <w:sz w:val="18"/>
          <w:szCs w:val="18"/>
        </w:rPr>
        <w:t>15</w:t>
      </w:r>
      <w:r w:rsidRPr="00DA1D14">
        <w:rPr>
          <w:i/>
          <w:sz w:val="18"/>
          <w:szCs w:val="18"/>
        </w:rPr>
        <w:t>.0</w:t>
      </w:r>
      <w:r>
        <w:rPr>
          <w:i/>
          <w:sz w:val="18"/>
          <w:szCs w:val="18"/>
        </w:rPr>
        <w:t>6</w:t>
      </w:r>
      <w:r w:rsidRPr="00DA1D14">
        <w:rPr>
          <w:i/>
          <w:sz w:val="18"/>
          <w:szCs w:val="18"/>
        </w:rPr>
        <w:t>.2020</w:t>
      </w:r>
      <w:r w:rsidRPr="00DA1D14">
        <w:rPr>
          <w:i/>
          <w:sz w:val="18"/>
          <w:szCs w:val="18"/>
        </w:rPr>
        <w:br/>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Pr>
          <w:i/>
          <w:sz w:val="18"/>
          <w:szCs w:val="18"/>
        </w:rPr>
        <w:t xml:space="preserve">     </w:t>
      </w:r>
      <w:r w:rsidRPr="00DA1D14">
        <w:rPr>
          <w:i/>
          <w:sz w:val="18"/>
          <w:szCs w:val="18"/>
        </w:rPr>
        <w:t>___________________________________________________________________</w:t>
      </w:r>
      <w:r>
        <w:rPr>
          <w:i/>
          <w:sz w:val="18"/>
          <w:szCs w:val="18"/>
        </w:rPr>
        <w:t>__________</w:t>
      </w:r>
    </w:p>
    <w:p w14:paraId="75F40A43" w14:textId="73E74E3D" w:rsidR="00004D8F" w:rsidRDefault="00004D8F" w:rsidP="00A00C62">
      <w:pPr>
        <w:pStyle w:val="DipnotMetni"/>
      </w:pPr>
    </w:p>
    <w:p w14:paraId="2E3AB263" w14:textId="77777777" w:rsidR="00004D8F" w:rsidRDefault="00004D8F" w:rsidP="00A00C62">
      <w:pPr>
        <w:pStyle w:val="AltBilgi"/>
        <w:rPr>
          <w:sz w:val="18"/>
          <w:szCs w:val="18"/>
        </w:rPr>
      </w:pPr>
    </w:p>
    <w:p w14:paraId="1CDA5828" w14:textId="77777777" w:rsidR="00004D8F" w:rsidRDefault="00004D8F" w:rsidP="00A00C62">
      <w:pPr>
        <w:pStyle w:val="DipnotMetni"/>
      </w:pPr>
    </w:p>
    <w:p w14:paraId="7F74C859" w14:textId="77777777" w:rsidR="00004D8F" w:rsidRDefault="00004D8F" w:rsidP="00A00C62">
      <w:pPr>
        <w:pStyle w:val="DipnotMetni"/>
      </w:pPr>
    </w:p>
    <w:p w14:paraId="3E370C06" w14:textId="77777777" w:rsidR="00004D8F" w:rsidRDefault="00004D8F" w:rsidP="00A00C62">
      <w:pPr>
        <w:pStyle w:val="DipnotMetni"/>
      </w:pPr>
    </w:p>
    <w:p w14:paraId="60D5083C" w14:textId="77777777" w:rsidR="00004D8F" w:rsidRDefault="00004D8F" w:rsidP="00A00C62">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50DD" w14:textId="77777777" w:rsidR="00004D8F" w:rsidRPr="00CA068E" w:rsidRDefault="00004D8F" w:rsidP="003D74DD">
    <w:pPr>
      <w:pStyle w:val="stBilgi"/>
      <w:jc w:val="cent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2F5D" w14:textId="609A9BDD" w:rsidR="00004D8F" w:rsidRPr="0017674B" w:rsidRDefault="00004D8F" w:rsidP="00CD0A74">
    <w:pPr>
      <w:rPr>
        <w:i/>
        <w:sz w:val="18"/>
        <w:szCs w:val="18"/>
      </w:rPr>
    </w:pPr>
    <w:r>
      <w:rPr>
        <w:noProof/>
      </w:rPr>
      <w:drawing>
        <wp:anchor distT="0" distB="0" distL="114300" distR="114300" simplePos="0" relativeHeight="251659264" behindDoc="0" locked="0" layoutInCell="1" allowOverlap="1" wp14:anchorId="6B17366F" wp14:editId="2626BB18">
          <wp:simplePos x="0" y="0"/>
          <wp:positionH relativeFrom="page">
            <wp:posOffset>0</wp:posOffset>
          </wp:positionH>
          <wp:positionV relativeFrom="page">
            <wp:posOffset>19050</wp:posOffset>
          </wp:positionV>
          <wp:extent cx="904875" cy="980440"/>
          <wp:effectExtent l="0" t="0" r="9525" b="0"/>
          <wp:wrapNone/>
          <wp:docPr id="21" name="Resim 2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i/>
        <w:sz w:val="18"/>
        <w:szCs w:val="18"/>
      </w:rPr>
      <w:t xml:space="preserve"> </w:t>
    </w:r>
    <w:r w:rsidRPr="0017674B">
      <w:rPr>
        <w:i/>
        <w:sz w:val="18"/>
        <w:szCs w:val="18"/>
      </w:rPr>
      <w:t>YYÜ Eğitim Fakültesi Dergisi (YYU Journal of Education Faculty), 2020; 17(1):</w:t>
    </w:r>
    <w:r>
      <w:rPr>
        <w:i/>
        <w:sz w:val="18"/>
        <w:szCs w:val="18"/>
      </w:rPr>
      <w:t>768</w:t>
    </w:r>
    <w:r w:rsidRPr="0017674B">
      <w:rPr>
        <w:i/>
        <w:sz w:val="18"/>
        <w:szCs w:val="18"/>
      </w:rPr>
      <w:t>-7</w:t>
    </w:r>
    <w:r w:rsidR="00D431B9">
      <w:rPr>
        <w:i/>
        <w:sz w:val="18"/>
        <w:szCs w:val="18"/>
      </w:rPr>
      <w:t>98</w:t>
    </w:r>
    <w:r w:rsidRPr="0017674B">
      <w:rPr>
        <w:i/>
        <w:sz w:val="18"/>
        <w:szCs w:val="18"/>
      </w:rPr>
      <w:t xml:space="preserve">, </w:t>
    </w:r>
    <w:hyperlink r:id="rId2" w:history="1">
      <w:r w:rsidRPr="0017674B">
        <w:rPr>
          <w:i/>
          <w:color w:val="0000FF"/>
          <w:sz w:val="18"/>
          <w:szCs w:val="18"/>
          <w:u w:val="single"/>
        </w:rPr>
        <w:t>http://efdergi.yyu.edu.tr</w:t>
      </w:r>
    </w:hyperlink>
    <w:r w:rsidRPr="0017674B">
      <w:rPr>
        <w:i/>
        <w:sz w:val="18"/>
        <w:szCs w:val="18"/>
      </w:rPr>
      <w:t xml:space="preserve"> ,</w:t>
    </w:r>
    <w:r w:rsidRPr="0017674B">
      <w:rPr>
        <w:sz w:val="18"/>
        <w:szCs w:val="18"/>
      </w:rPr>
      <w:t xml:space="preserve"> </w:t>
    </w:r>
  </w:p>
  <w:p w14:paraId="5A760A7B" w14:textId="5B303F7E" w:rsidR="00004D8F" w:rsidRPr="0017674B" w:rsidRDefault="00004D8F" w:rsidP="00CD0A74">
    <w:r w:rsidRPr="0017674B">
      <w:rPr>
        <w:i/>
        <w:sz w:val="18"/>
        <w:szCs w:val="18"/>
      </w:rPr>
      <w:t xml:space="preserve">      </w:t>
    </w:r>
    <w:r w:rsidRPr="0017674B">
      <w:rPr>
        <w:color w:val="352CE6"/>
        <w:sz w:val="18"/>
        <w:szCs w:val="18"/>
        <w:u w:val="single"/>
      </w:rPr>
      <w:br/>
    </w:r>
    <w:r w:rsidRPr="0017674B">
      <w:rPr>
        <w:color w:val="FF0000"/>
        <w:sz w:val="18"/>
        <w:szCs w:val="18"/>
      </w:rPr>
      <w:t xml:space="preserve"> </w:t>
    </w:r>
    <w:bookmarkStart w:id="0" w:name="_GoBack"/>
    <w:r w:rsidRPr="008C4572">
      <w:rPr>
        <w:b/>
        <w:sz w:val="18"/>
        <w:szCs w:val="18"/>
      </w:rPr>
      <w:t>doi: 10.33711/</w:t>
    </w:r>
    <w:r w:rsidR="008C4572" w:rsidRPr="008C4572">
      <w:rPr>
        <w:b/>
        <w:sz w:val="18"/>
        <w:szCs w:val="18"/>
      </w:rPr>
      <w:t>yyuefd.751848</w:t>
    </w:r>
    <w:r w:rsidRPr="008C4572">
      <w:rPr>
        <w:sz w:val="18"/>
        <w:szCs w:val="18"/>
      </w:rPr>
      <w:t xml:space="preserve"> </w:t>
    </w:r>
    <w:bookmarkEnd w:id="0"/>
    <w:r w:rsidRPr="0017674B">
      <w:rPr>
        <w:color w:val="4472C4"/>
        <w:sz w:val="18"/>
        <w:szCs w:val="18"/>
      </w:rPr>
      <w:t> </w:t>
    </w:r>
    <w:r w:rsidRPr="0017674B">
      <w:rPr>
        <w:color w:val="FF0000"/>
        <w:sz w:val="18"/>
        <w:szCs w:val="18"/>
      </w:rPr>
      <w:t xml:space="preserve"> </w:t>
    </w:r>
    <w:r w:rsidRPr="0017674B">
      <w:rPr>
        <w:color w:val="4472C4"/>
        <w:sz w:val="18"/>
        <w:szCs w:val="18"/>
      </w:rPr>
      <w:t xml:space="preserve">                    </w:t>
    </w:r>
    <w:r w:rsidRPr="0017674B">
      <w:rPr>
        <w:b/>
        <w:sz w:val="18"/>
        <w:szCs w:val="18"/>
      </w:rPr>
      <w:t>Araştırma Makalesi                                          ISSN: 1305-2020</w:t>
    </w:r>
  </w:p>
  <w:p w14:paraId="45D7144C" w14:textId="77777777" w:rsidR="00004D8F" w:rsidRPr="008461B2" w:rsidRDefault="00004D8F" w:rsidP="003D74DD">
    <w:pPr>
      <w:pStyle w:val="stBilgi"/>
      <w:jc w:val="center"/>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C000" w14:textId="77777777" w:rsidR="00004D8F" w:rsidRDefault="00004D8F">
    <w:pPr>
      <w:pStyle w:val="stBilgi"/>
      <w:jc w:val="right"/>
    </w:pPr>
  </w:p>
  <w:p w14:paraId="7B9CA526" w14:textId="77777777" w:rsidR="00004D8F" w:rsidRDefault="00004D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91F"/>
    <w:multiLevelType w:val="hybridMultilevel"/>
    <w:tmpl w:val="F870999E"/>
    <w:lvl w:ilvl="0" w:tplc="DA86C116">
      <w:start w:val="1"/>
      <w:numFmt w:val="bullet"/>
      <w:lvlText w:val=""/>
      <w:lvlJc w:val="left"/>
      <w:pPr>
        <w:ind w:left="720" w:hanging="360"/>
      </w:pPr>
      <w:rPr>
        <w:rFonts w:ascii="Symbol" w:hAnsi="Symbol" w:hint="default"/>
      </w:rPr>
    </w:lvl>
    <w:lvl w:ilvl="1" w:tplc="132AA1EA">
      <w:start w:val="1"/>
      <w:numFmt w:val="bullet"/>
      <w:lvlText w:val="o"/>
      <w:lvlJc w:val="left"/>
      <w:pPr>
        <w:ind w:left="1440" w:hanging="360"/>
      </w:pPr>
      <w:rPr>
        <w:rFonts w:ascii="Courier New" w:hAnsi="Courier New" w:hint="default"/>
      </w:rPr>
    </w:lvl>
    <w:lvl w:ilvl="2" w:tplc="209A238E">
      <w:start w:val="1"/>
      <w:numFmt w:val="bullet"/>
      <w:lvlText w:val=""/>
      <w:lvlJc w:val="left"/>
      <w:pPr>
        <w:ind w:left="2160" w:hanging="360"/>
      </w:pPr>
      <w:rPr>
        <w:rFonts w:ascii="Wingdings" w:hAnsi="Wingdings" w:hint="default"/>
      </w:rPr>
    </w:lvl>
    <w:lvl w:ilvl="3" w:tplc="8236E330">
      <w:start w:val="1"/>
      <w:numFmt w:val="bullet"/>
      <w:lvlText w:val=""/>
      <w:lvlJc w:val="left"/>
      <w:pPr>
        <w:ind w:left="2880" w:hanging="360"/>
      </w:pPr>
      <w:rPr>
        <w:rFonts w:ascii="Symbol" w:hAnsi="Symbol" w:hint="default"/>
      </w:rPr>
    </w:lvl>
    <w:lvl w:ilvl="4" w:tplc="2B888742">
      <w:start w:val="1"/>
      <w:numFmt w:val="bullet"/>
      <w:lvlText w:val="o"/>
      <w:lvlJc w:val="left"/>
      <w:pPr>
        <w:ind w:left="3600" w:hanging="360"/>
      </w:pPr>
      <w:rPr>
        <w:rFonts w:ascii="Courier New" w:hAnsi="Courier New" w:hint="default"/>
      </w:rPr>
    </w:lvl>
    <w:lvl w:ilvl="5" w:tplc="8D9E72B2">
      <w:start w:val="1"/>
      <w:numFmt w:val="bullet"/>
      <w:lvlText w:val=""/>
      <w:lvlJc w:val="left"/>
      <w:pPr>
        <w:ind w:left="4320" w:hanging="360"/>
      </w:pPr>
      <w:rPr>
        <w:rFonts w:ascii="Wingdings" w:hAnsi="Wingdings" w:hint="default"/>
      </w:rPr>
    </w:lvl>
    <w:lvl w:ilvl="6" w:tplc="738A1198">
      <w:start w:val="1"/>
      <w:numFmt w:val="bullet"/>
      <w:lvlText w:val=""/>
      <w:lvlJc w:val="left"/>
      <w:pPr>
        <w:ind w:left="5040" w:hanging="360"/>
      </w:pPr>
      <w:rPr>
        <w:rFonts w:ascii="Symbol" w:hAnsi="Symbol" w:hint="default"/>
      </w:rPr>
    </w:lvl>
    <w:lvl w:ilvl="7" w:tplc="42E80CDE">
      <w:start w:val="1"/>
      <w:numFmt w:val="bullet"/>
      <w:lvlText w:val="o"/>
      <w:lvlJc w:val="left"/>
      <w:pPr>
        <w:ind w:left="5760" w:hanging="360"/>
      </w:pPr>
      <w:rPr>
        <w:rFonts w:ascii="Courier New" w:hAnsi="Courier New" w:hint="default"/>
      </w:rPr>
    </w:lvl>
    <w:lvl w:ilvl="8" w:tplc="E86029A0">
      <w:start w:val="1"/>
      <w:numFmt w:val="bullet"/>
      <w:lvlText w:val=""/>
      <w:lvlJc w:val="left"/>
      <w:pPr>
        <w:ind w:left="6480" w:hanging="360"/>
      </w:pPr>
      <w:rPr>
        <w:rFonts w:ascii="Wingdings" w:hAnsi="Wingdings" w:hint="default"/>
      </w:rPr>
    </w:lvl>
  </w:abstractNum>
  <w:abstractNum w:abstractNumId="1" w15:restartNumberingAfterBreak="0">
    <w:nsid w:val="3F4C0B61"/>
    <w:multiLevelType w:val="multilevel"/>
    <w:tmpl w:val="5BBA552A"/>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327CA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C843DC"/>
    <w:multiLevelType w:val="hybridMultilevel"/>
    <w:tmpl w:val="35C05930"/>
    <w:lvl w:ilvl="0" w:tplc="D0BE9C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8CE385E"/>
    <w:multiLevelType w:val="hybridMultilevel"/>
    <w:tmpl w:val="2A8E07A0"/>
    <w:lvl w:ilvl="0" w:tplc="4FD8814E">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E93075A"/>
    <w:multiLevelType w:val="hybridMultilevel"/>
    <w:tmpl w:val="497A4418"/>
    <w:lvl w:ilvl="0" w:tplc="9AE01E64">
      <w:start w:val="1"/>
      <w:numFmt w:val="bullet"/>
      <w:lvlText w:val=""/>
      <w:lvlJc w:val="left"/>
      <w:pPr>
        <w:ind w:left="720" w:hanging="360"/>
      </w:pPr>
      <w:rPr>
        <w:rFonts w:ascii="Symbol" w:hAnsi="Symbol" w:hint="default"/>
      </w:rPr>
    </w:lvl>
    <w:lvl w:ilvl="1" w:tplc="2C5E6D4A">
      <w:start w:val="1"/>
      <w:numFmt w:val="bullet"/>
      <w:lvlText w:val="o"/>
      <w:lvlJc w:val="left"/>
      <w:pPr>
        <w:ind w:left="1440" w:hanging="360"/>
      </w:pPr>
      <w:rPr>
        <w:rFonts w:ascii="Courier New" w:hAnsi="Courier New" w:hint="default"/>
      </w:rPr>
    </w:lvl>
    <w:lvl w:ilvl="2" w:tplc="18F82D12">
      <w:start w:val="1"/>
      <w:numFmt w:val="bullet"/>
      <w:lvlText w:val=""/>
      <w:lvlJc w:val="left"/>
      <w:pPr>
        <w:ind w:left="2160" w:hanging="360"/>
      </w:pPr>
      <w:rPr>
        <w:rFonts w:ascii="Wingdings" w:hAnsi="Wingdings" w:hint="default"/>
      </w:rPr>
    </w:lvl>
    <w:lvl w:ilvl="3" w:tplc="7540A226">
      <w:start w:val="1"/>
      <w:numFmt w:val="bullet"/>
      <w:lvlText w:val=""/>
      <w:lvlJc w:val="left"/>
      <w:pPr>
        <w:ind w:left="2880" w:hanging="360"/>
      </w:pPr>
      <w:rPr>
        <w:rFonts w:ascii="Symbol" w:hAnsi="Symbol" w:hint="default"/>
      </w:rPr>
    </w:lvl>
    <w:lvl w:ilvl="4" w:tplc="09148C78">
      <w:start w:val="1"/>
      <w:numFmt w:val="bullet"/>
      <w:lvlText w:val="o"/>
      <w:lvlJc w:val="left"/>
      <w:pPr>
        <w:ind w:left="3600" w:hanging="360"/>
      </w:pPr>
      <w:rPr>
        <w:rFonts w:ascii="Courier New" w:hAnsi="Courier New" w:hint="default"/>
      </w:rPr>
    </w:lvl>
    <w:lvl w:ilvl="5" w:tplc="6E9AA3E8">
      <w:start w:val="1"/>
      <w:numFmt w:val="bullet"/>
      <w:lvlText w:val=""/>
      <w:lvlJc w:val="left"/>
      <w:pPr>
        <w:ind w:left="4320" w:hanging="360"/>
      </w:pPr>
      <w:rPr>
        <w:rFonts w:ascii="Wingdings" w:hAnsi="Wingdings" w:hint="default"/>
      </w:rPr>
    </w:lvl>
    <w:lvl w:ilvl="6" w:tplc="6A9204DE">
      <w:start w:val="1"/>
      <w:numFmt w:val="bullet"/>
      <w:lvlText w:val=""/>
      <w:lvlJc w:val="left"/>
      <w:pPr>
        <w:ind w:left="5040" w:hanging="360"/>
      </w:pPr>
      <w:rPr>
        <w:rFonts w:ascii="Symbol" w:hAnsi="Symbol" w:hint="default"/>
      </w:rPr>
    </w:lvl>
    <w:lvl w:ilvl="7" w:tplc="04220626">
      <w:start w:val="1"/>
      <w:numFmt w:val="bullet"/>
      <w:lvlText w:val="o"/>
      <w:lvlJc w:val="left"/>
      <w:pPr>
        <w:ind w:left="5760" w:hanging="360"/>
      </w:pPr>
      <w:rPr>
        <w:rFonts w:ascii="Courier New" w:hAnsi="Courier New" w:hint="default"/>
      </w:rPr>
    </w:lvl>
    <w:lvl w:ilvl="8" w:tplc="22A0D09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60"/>
    <w:rsid w:val="00004D8F"/>
    <w:rsid w:val="00025542"/>
    <w:rsid w:val="0004040A"/>
    <w:rsid w:val="00043065"/>
    <w:rsid w:val="00043689"/>
    <w:rsid w:val="00061BC3"/>
    <w:rsid w:val="000728F8"/>
    <w:rsid w:val="00075C1A"/>
    <w:rsid w:val="00076E60"/>
    <w:rsid w:val="000A4DC8"/>
    <w:rsid w:val="000B194F"/>
    <w:rsid w:val="000B2F8B"/>
    <w:rsid w:val="000B4583"/>
    <w:rsid w:val="000C3479"/>
    <w:rsid w:val="000C505B"/>
    <w:rsid w:val="000D3FDC"/>
    <w:rsid w:val="000E3E8C"/>
    <w:rsid w:val="00105E63"/>
    <w:rsid w:val="001529F6"/>
    <w:rsid w:val="00161031"/>
    <w:rsid w:val="001615D1"/>
    <w:rsid w:val="001657E3"/>
    <w:rsid w:val="001936AF"/>
    <w:rsid w:val="00196BF1"/>
    <w:rsid w:val="001B0755"/>
    <w:rsid w:val="001B70BA"/>
    <w:rsid w:val="001D10F4"/>
    <w:rsid w:val="00203E38"/>
    <w:rsid w:val="00210793"/>
    <w:rsid w:val="0021405A"/>
    <w:rsid w:val="002248B9"/>
    <w:rsid w:val="002255E9"/>
    <w:rsid w:val="00243FA0"/>
    <w:rsid w:val="002466C9"/>
    <w:rsid w:val="002508CE"/>
    <w:rsid w:val="002654B0"/>
    <w:rsid w:val="00267A87"/>
    <w:rsid w:val="002737F8"/>
    <w:rsid w:val="00291961"/>
    <w:rsid w:val="00294B88"/>
    <w:rsid w:val="002973A1"/>
    <w:rsid w:val="002A0354"/>
    <w:rsid w:val="002D798A"/>
    <w:rsid w:val="002E3BD0"/>
    <w:rsid w:val="002E48E4"/>
    <w:rsid w:val="0031048E"/>
    <w:rsid w:val="00321379"/>
    <w:rsid w:val="003235CE"/>
    <w:rsid w:val="00374DB7"/>
    <w:rsid w:val="00376D97"/>
    <w:rsid w:val="00395B4D"/>
    <w:rsid w:val="003B2B56"/>
    <w:rsid w:val="003C7B2E"/>
    <w:rsid w:val="003D1F45"/>
    <w:rsid w:val="003D27B2"/>
    <w:rsid w:val="003D42E0"/>
    <w:rsid w:val="003D74DD"/>
    <w:rsid w:val="003E1B97"/>
    <w:rsid w:val="004017F8"/>
    <w:rsid w:val="00402002"/>
    <w:rsid w:val="0041018F"/>
    <w:rsid w:val="004105BA"/>
    <w:rsid w:val="00413CFF"/>
    <w:rsid w:val="004147B9"/>
    <w:rsid w:val="00433C81"/>
    <w:rsid w:val="00434291"/>
    <w:rsid w:val="00464F7B"/>
    <w:rsid w:val="00471BC7"/>
    <w:rsid w:val="00484EF3"/>
    <w:rsid w:val="004851BF"/>
    <w:rsid w:val="004916BA"/>
    <w:rsid w:val="004A250D"/>
    <w:rsid w:val="004C3FF7"/>
    <w:rsid w:val="004D757B"/>
    <w:rsid w:val="004F1FEC"/>
    <w:rsid w:val="0053052B"/>
    <w:rsid w:val="00533353"/>
    <w:rsid w:val="00540600"/>
    <w:rsid w:val="00541E21"/>
    <w:rsid w:val="00543431"/>
    <w:rsid w:val="00570FF1"/>
    <w:rsid w:val="00597716"/>
    <w:rsid w:val="005C0860"/>
    <w:rsid w:val="005C7B57"/>
    <w:rsid w:val="005D7F4A"/>
    <w:rsid w:val="005E505E"/>
    <w:rsid w:val="005F03F9"/>
    <w:rsid w:val="00600884"/>
    <w:rsid w:val="00605B1A"/>
    <w:rsid w:val="00610D20"/>
    <w:rsid w:val="00616AA4"/>
    <w:rsid w:val="00625D96"/>
    <w:rsid w:val="00635598"/>
    <w:rsid w:val="006376D4"/>
    <w:rsid w:val="00640250"/>
    <w:rsid w:val="00641B05"/>
    <w:rsid w:val="00650442"/>
    <w:rsid w:val="006743B9"/>
    <w:rsid w:val="006774DD"/>
    <w:rsid w:val="00682010"/>
    <w:rsid w:val="00696705"/>
    <w:rsid w:val="006A5445"/>
    <w:rsid w:val="006B1EBE"/>
    <w:rsid w:val="006B6B85"/>
    <w:rsid w:val="006D6DBC"/>
    <w:rsid w:val="006E06D9"/>
    <w:rsid w:val="006E137E"/>
    <w:rsid w:val="006E259E"/>
    <w:rsid w:val="006E27C3"/>
    <w:rsid w:val="006E3C0F"/>
    <w:rsid w:val="006F0DFA"/>
    <w:rsid w:val="007046F3"/>
    <w:rsid w:val="00704883"/>
    <w:rsid w:val="007154FC"/>
    <w:rsid w:val="00716C60"/>
    <w:rsid w:val="0072585C"/>
    <w:rsid w:val="00736A22"/>
    <w:rsid w:val="00737A93"/>
    <w:rsid w:val="00740767"/>
    <w:rsid w:val="007634D5"/>
    <w:rsid w:val="00767716"/>
    <w:rsid w:val="007833DF"/>
    <w:rsid w:val="007A2F99"/>
    <w:rsid w:val="007B71E7"/>
    <w:rsid w:val="007C405D"/>
    <w:rsid w:val="007F2824"/>
    <w:rsid w:val="007F7E6D"/>
    <w:rsid w:val="00805A35"/>
    <w:rsid w:val="00813529"/>
    <w:rsid w:val="00817EAB"/>
    <w:rsid w:val="00821F5F"/>
    <w:rsid w:val="00836975"/>
    <w:rsid w:val="00852CCC"/>
    <w:rsid w:val="00856F1C"/>
    <w:rsid w:val="0085710F"/>
    <w:rsid w:val="008630AC"/>
    <w:rsid w:val="00877A90"/>
    <w:rsid w:val="00890FE9"/>
    <w:rsid w:val="0089299B"/>
    <w:rsid w:val="008A1E6E"/>
    <w:rsid w:val="008B39A8"/>
    <w:rsid w:val="008C4572"/>
    <w:rsid w:val="008F5196"/>
    <w:rsid w:val="00913DFE"/>
    <w:rsid w:val="00925FC4"/>
    <w:rsid w:val="009336E1"/>
    <w:rsid w:val="00941C54"/>
    <w:rsid w:val="00945631"/>
    <w:rsid w:val="00950CB6"/>
    <w:rsid w:val="009514E5"/>
    <w:rsid w:val="009546F0"/>
    <w:rsid w:val="00967719"/>
    <w:rsid w:val="00971D1B"/>
    <w:rsid w:val="00974762"/>
    <w:rsid w:val="00975109"/>
    <w:rsid w:val="009815BD"/>
    <w:rsid w:val="00984E7C"/>
    <w:rsid w:val="0099607C"/>
    <w:rsid w:val="009A1AA2"/>
    <w:rsid w:val="009B7415"/>
    <w:rsid w:val="009F1715"/>
    <w:rsid w:val="009F3045"/>
    <w:rsid w:val="00A00C62"/>
    <w:rsid w:val="00A07999"/>
    <w:rsid w:val="00A11EDA"/>
    <w:rsid w:val="00A13E35"/>
    <w:rsid w:val="00A174A2"/>
    <w:rsid w:val="00A23F12"/>
    <w:rsid w:val="00A261B0"/>
    <w:rsid w:val="00A37F61"/>
    <w:rsid w:val="00A51C41"/>
    <w:rsid w:val="00A65183"/>
    <w:rsid w:val="00A842C5"/>
    <w:rsid w:val="00A86352"/>
    <w:rsid w:val="00A87A69"/>
    <w:rsid w:val="00AA0E1D"/>
    <w:rsid w:val="00AA3A23"/>
    <w:rsid w:val="00AA5138"/>
    <w:rsid w:val="00AB259E"/>
    <w:rsid w:val="00AE3C5F"/>
    <w:rsid w:val="00AE4E23"/>
    <w:rsid w:val="00AE76C3"/>
    <w:rsid w:val="00AF1E5F"/>
    <w:rsid w:val="00AF4E43"/>
    <w:rsid w:val="00B03173"/>
    <w:rsid w:val="00B21B20"/>
    <w:rsid w:val="00B24454"/>
    <w:rsid w:val="00B42800"/>
    <w:rsid w:val="00B4371B"/>
    <w:rsid w:val="00B4468F"/>
    <w:rsid w:val="00B4551E"/>
    <w:rsid w:val="00B50F93"/>
    <w:rsid w:val="00B759D2"/>
    <w:rsid w:val="00B94FEC"/>
    <w:rsid w:val="00BB7744"/>
    <w:rsid w:val="00BD309D"/>
    <w:rsid w:val="00BD61F3"/>
    <w:rsid w:val="00BF02C5"/>
    <w:rsid w:val="00C0539E"/>
    <w:rsid w:val="00C072AB"/>
    <w:rsid w:val="00C124B7"/>
    <w:rsid w:val="00C2029B"/>
    <w:rsid w:val="00C20A3E"/>
    <w:rsid w:val="00C258F0"/>
    <w:rsid w:val="00C422FC"/>
    <w:rsid w:val="00C63CCF"/>
    <w:rsid w:val="00C80447"/>
    <w:rsid w:val="00CB39F6"/>
    <w:rsid w:val="00CB5F1D"/>
    <w:rsid w:val="00CB7648"/>
    <w:rsid w:val="00CC1CF5"/>
    <w:rsid w:val="00CC5467"/>
    <w:rsid w:val="00CC75CB"/>
    <w:rsid w:val="00CD0A74"/>
    <w:rsid w:val="00CD476B"/>
    <w:rsid w:val="00D07580"/>
    <w:rsid w:val="00D30619"/>
    <w:rsid w:val="00D4077E"/>
    <w:rsid w:val="00D431B9"/>
    <w:rsid w:val="00D44FBA"/>
    <w:rsid w:val="00D86E38"/>
    <w:rsid w:val="00D91186"/>
    <w:rsid w:val="00D97C4A"/>
    <w:rsid w:val="00DB4B19"/>
    <w:rsid w:val="00DC057E"/>
    <w:rsid w:val="00DD5AE8"/>
    <w:rsid w:val="00DE0968"/>
    <w:rsid w:val="00DF5C19"/>
    <w:rsid w:val="00DF6F80"/>
    <w:rsid w:val="00DF7945"/>
    <w:rsid w:val="00E00543"/>
    <w:rsid w:val="00E07CF6"/>
    <w:rsid w:val="00E33297"/>
    <w:rsid w:val="00E3342E"/>
    <w:rsid w:val="00E33C4A"/>
    <w:rsid w:val="00E34192"/>
    <w:rsid w:val="00E53B02"/>
    <w:rsid w:val="00E95A10"/>
    <w:rsid w:val="00EA158E"/>
    <w:rsid w:val="00EC5732"/>
    <w:rsid w:val="00EE3285"/>
    <w:rsid w:val="00EF29F9"/>
    <w:rsid w:val="00F01721"/>
    <w:rsid w:val="00F057DA"/>
    <w:rsid w:val="00F24B2B"/>
    <w:rsid w:val="00F319E7"/>
    <w:rsid w:val="00F43482"/>
    <w:rsid w:val="00F669D5"/>
    <w:rsid w:val="00FA0694"/>
    <w:rsid w:val="00FB2B6A"/>
    <w:rsid w:val="00FC37EA"/>
    <w:rsid w:val="00FF2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15C7"/>
  <w15:docId w15:val="{F17DB348-0369-43A3-B281-E003FFA6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6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C086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0860"/>
    <w:rPr>
      <w:rFonts w:ascii="Arial" w:eastAsia="Times New Roman" w:hAnsi="Arial" w:cs="Arial"/>
      <w:b/>
      <w:bCs/>
      <w:kern w:val="32"/>
      <w:sz w:val="32"/>
      <w:szCs w:val="32"/>
      <w:lang w:eastAsia="tr-TR"/>
    </w:rPr>
  </w:style>
  <w:style w:type="character" w:styleId="Kpr">
    <w:name w:val="Hyperlink"/>
    <w:uiPriority w:val="99"/>
    <w:rsid w:val="005C0860"/>
    <w:rPr>
      <w:color w:val="0000FF"/>
      <w:u w:val="single"/>
    </w:rPr>
  </w:style>
  <w:style w:type="paragraph" w:styleId="AltBilgi">
    <w:name w:val="footer"/>
    <w:basedOn w:val="Normal"/>
    <w:link w:val="AltBilgiChar"/>
    <w:uiPriority w:val="99"/>
    <w:rsid w:val="005C0860"/>
    <w:pPr>
      <w:tabs>
        <w:tab w:val="center" w:pos="4703"/>
        <w:tab w:val="right" w:pos="9406"/>
      </w:tabs>
    </w:pPr>
  </w:style>
  <w:style w:type="character" w:customStyle="1" w:styleId="AltBilgiChar">
    <w:name w:val="Alt Bilgi Char"/>
    <w:basedOn w:val="VarsaylanParagrafYazTipi"/>
    <w:link w:val="AltBilgi"/>
    <w:uiPriority w:val="99"/>
    <w:rsid w:val="005C0860"/>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C0860"/>
    <w:pPr>
      <w:tabs>
        <w:tab w:val="center" w:pos="4703"/>
        <w:tab w:val="right" w:pos="9406"/>
      </w:tabs>
    </w:pPr>
  </w:style>
  <w:style w:type="character" w:customStyle="1" w:styleId="stBilgiChar">
    <w:name w:val="Üst Bilgi Char"/>
    <w:basedOn w:val="VarsaylanParagrafYazTipi"/>
    <w:link w:val="stBilgi"/>
    <w:uiPriority w:val="99"/>
    <w:rsid w:val="005C0860"/>
    <w:rPr>
      <w:rFonts w:ascii="Times New Roman" w:eastAsia="Times New Roman" w:hAnsi="Times New Roman" w:cs="Times New Roman"/>
      <w:sz w:val="24"/>
      <w:szCs w:val="24"/>
      <w:lang w:eastAsia="tr-TR"/>
    </w:rPr>
  </w:style>
  <w:style w:type="paragraph" w:styleId="DipnotMetni">
    <w:name w:val="footnote text"/>
    <w:aliases w:val="Dipnot Metni Char Char Char"/>
    <w:basedOn w:val="Normal"/>
    <w:link w:val="DipnotMetniChar"/>
    <w:uiPriority w:val="99"/>
    <w:rsid w:val="005C0860"/>
    <w:rPr>
      <w:sz w:val="20"/>
      <w:szCs w:val="20"/>
    </w:rPr>
  </w:style>
  <w:style w:type="character" w:customStyle="1" w:styleId="DipnotMetniChar">
    <w:name w:val="Dipnot Metni Char"/>
    <w:aliases w:val="Dipnot Metni Char Char Char Char"/>
    <w:basedOn w:val="VarsaylanParagrafYazTipi"/>
    <w:link w:val="DipnotMetni"/>
    <w:uiPriority w:val="99"/>
    <w:rsid w:val="005C0860"/>
    <w:rPr>
      <w:rFonts w:ascii="Times New Roman" w:eastAsia="Times New Roman" w:hAnsi="Times New Roman" w:cs="Times New Roman"/>
      <w:sz w:val="20"/>
      <w:szCs w:val="20"/>
      <w:lang w:eastAsia="tr-TR"/>
    </w:rPr>
  </w:style>
  <w:style w:type="character" w:styleId="DipnotBavurusu">
    <w:name w:val="footnote reference"/>
    <w:uiPriority w:val="99"/>
    <w:semiHidden/>
    <w:rsid w:val="005C0860"/>
    <w:rPr>
      <w:vertAlign w:val="superscript"/>
    </w:rPr>
  </w:style>
  <w:style w:type="paragraph" w:styleId="ListeParagraf">
    <w:name w:val="List Paragraph"/>
    <w:basedOn w:val="Normal"/>
    <w:uiPriority w:val="34"/>
    <w:qFormat/>
    <w:rsid w:val="005C0860"/>
    <w:pPr>
      <w:spacing w:after="200" w:line="276" w:lineRule="auto"/>
      <w:ind w:left="720"/>
      <w:contextualSpacing/>
      <w:jc w:val="both"/>
    </w:pPr>
    <w:rPr>
      <w:rFonts w:ascii="Calibri" w:eastAsia="Calibri" w:hAnsi="Calibri"/>
      <w:sz w:val="22"/>
      <w:szCs w:val="22"/>
      <w:lang w:eastAsia="en-US"/>
    </w:rPr>
  </w:style>
  <w:style w:type="table" w:customStyle="1" w:styleId="TabloKlavuzu1">
    <w:name w:val="Tablo Kılavuzu1"/>
    <w:basedOn w:val="NormalTablo"/>
    <w:next w:val="TabloKlavuzu"/>
    <w:uiPriority w:val="59"/>
    <w:rsid w:val="005C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lk1">
    <w:name w:val="Baslık 1"/>
    <w:rsid w:val="005C0860"/>
    <w:rPr>
      <w:b/>
      <w:sz w:val="22"/>
      <w:szCs w:val="20"/>
      <w:lang w:val="en-GB"/>
    </w:rPr>
  </w:style>
  <w:style w:type="table" w:styleId="TabloKlavuzu">
    <w:name w:val="Table Grid"/>
    <w:basedOn w:val="NormalTablo"/>
    <w:uiPriority w:val="39"/>
    <w:rsid w:val="005C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08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0860"/>
    <w:rPr>
      <w:rFonts w:ascii="Segoe UI" w:eastAsia="Times New Roman" w:hAnsi="Segoe UI" w:cs="Segoe UI"/>
      <w:sz w:val="18"/>
      <w:szCs w:val="18"/>
      <w:lang w:eastAsia="tr-TR"/>
    </w:rPr>
  </w:style>
  <w:style w:type="paragraph" w:styleId="Altyaz">
    <w:name w:val="Subtitle"/>
    <w:basedOn w:val="Normal"/>
    <w:next w:val="Normal"/>
    <w:link w:val="AltyazChar"/>
    <w:uiPriority w:val="11"/>
    <w:qFormat/>
    <w:rsid w:val="005C08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5C0860"/>
    <w:rPr>
      <w:rFonts w:eastAsiaTheme="minorEastAsia"/>
      <w:color w:val="5A5A5A" w:themeColor="text1" w:themeTint="A5"/>
      <w:spacing w:val="15"/>
      <w:lang w:eastAsia="tr-TR"/>
    </w:rPr>
  </w:style>
  <w:style w:type="character" w:styleId="AklamaBavurusu">
    <w:name w:val="annotation reference"/>
    <w:basedOn w:val="VarsaylanParagrafYazTipi"/>
    <w:uiPriority w:val="99"/>
    <w:semiHidden/>
    <w:unhideWhenUsed/>
    <w:rsid w:val="002737F8"/>
    <w:rPr>
      <w:sz w:val="16"/>
      <w:szCs w:val="16"/>
    </w:rPr>
  </w:style>
  <w:style w:type="paragraph" w:styleId="AklamaMetni">
    <w:name w:val="annotation text"/>
    <w:basedOn w:val="Normal"/>
    <w:link w:val="AklamaMetniChar"/>
    <w:uiPriority w:val="99"/>
    <w:semiHidden/>
    <w:unhideWhenUsed/>
    <w:rsid w:val="002737F8"/>
    <w:rPr>
      <w:sz w:val="20"/>
      <w:szCs w:val="20"/>
    </w:rPr>
  </w:style>
  <w:style w:type="character" w:customStyle="1" w:styleId="AklamaMetniChar">
    <w:name w:val="Açıklama Metni Char"/>
    <w:basedOn w:val="VarsaylanParagrafYazTipi"/>
    <w:link w:val="AklamaMetni"/>
    <w:uiPriority w:val="99"/>
    <w:semiHidden/>
    <w:rsid w:val="002737F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737F8"/>
    <w:rPr>
      <w:b/>
      <w:bCs/>
    </w:rPr>
  </w:style>
  <w:style w:type="character" w:customStyle="1" w:styleId="AklamaKonusuChar">
    <w:name w:val="Açıklama Konusu Char"/>
    <w:basedOn w:val="AklamaMetniChar"/>
    <w:link w:val="AklamaKonusu"/>
    <w:uiPriority w:val="99"/>
    <w:semiHidden/>
    <w:rsid w:val="002737F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975109"/>
    <w:pPr>
      <w:jc w:val="both"/>
    </w:pPr>
    <w:rPr>
      <w:b/>
      <w:bCs/>
      <w:iCs/>
      <w:w w:val="90"/>
      <w:sz w:val="20"/>
    </w:rPr>
  </w:style>
  <w:style w:type="character" w:customStyle="1" w:styleId="GvdeMetniChar">
    <w:name w:val="Gövde Metni Char"/>
    <w:basedOn w:val="VarsaylanParagrafYazTipi"/>
    <w:link w:val="GvdeMetni"/>
    <w:rsid w:val="00975109"/>
    <w:rPr>
      <w:rFonts w:ascii="Times New Roman" w:eastAsia="Times New Roman" w:hAnsi="Times New Roman" w:cs="Times New Roman"/>
      <w:b/>
      <w:bCs/>
      <w:iCs/>
      <w:w w:val="90"/>
      <w:sz w:val="20"/>
      <w:szCs w:val="24"/>
      <w:lang w:eastAsia="tr-TR"/>
    </w:rPr>
  </w:style>
  <w:style w:type="paragraph" w:customStyle="1" w:styleId="Default">
    <w:name w:val="Default"/>
    <w:rsid w:val="002973A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185">
      <w:bodyDiv w:val="1"/>
      <w:marLeft w:val="0"/>
      <w:marRight w:val="0"/>
      <w:marTop w:val="0"/>
      <w:marBottom w:val="0"/>
      <w:divBdr>
        <w:top w:val="none" w:sz="0" w:space="0" w:color="auto"/>
        <w:left w:val="none" w:sz="0" w:space="0" w:color="auto"/>
        <w:bottom w:val="none" w:sz="0" w:space="0" w:color="auto"/>
        <w:right w:val="none" w:sz="0" w:space="0" w:color="auto"/>
      </w:divBdr>
    </w:div>
    <w:div w:id="21312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mailto:mgokdere@yahoo.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56710-C4F0-4F74-AA7D-24EFA98A8800}" type="doc">
      <dgm:prSet loTypeId="urn:microsoft.com/office/officeart/2005/8/layout/cycle3" loCatId="cycle" qsTypeId="urn:microsoft.com/office/officeart/2005/8/quickstyle/simple1" qsCatId="simple" csTypeId="urn:microsoft.com/office/officeart/2005/8/colors/accent2_2" csCatId="accent2" phldr="1"/>
      <dgm:spPr/>
      <dgm:t>
        <a:bodyPr/>
        <a:lstStyle/>
        <a:p>
          <a:endParaRPr lang="tr-TR"/>
        </a:p>
      </dgm:t>
    </dgm:pt>
    <dgm:pt modelId="{25B28357-39D7-4451-8723-89799AE36790}">
      <dgm:prSet phldrT="[Metin]" custT="1"/>
      <dgm:spPr>
        <a:ln>
          <a:solidFill>
            <a:schemeClr val="tx1"/>
          </a:solidFill>
        </a:ln>
      </dgm:spPr>
      <dgm:t>
        <a:bodyPr/>
        <a:lstStyle/>
        <a:p>
          <a:r>
            <a:rPr lang="tr-TR" sz="1000"/>
            <a:t>6. HAFTA: TGA 1 deneyleri</a:t>
          </a:r>
        </a:p>
      </dgm:t>
    </dgm:pt>
    <dgm:pt modelId="{F1FB7DDE-D9F6-40CE-B318-92C021863168}" type="parTrans" cxnId="{A136BCD3-59B9-4157-91AD-EB388D59A48C}">
      <dgm:prSet/>
      <dgm:spPr/>
      <dgm:t>
        <a:bodyPr/>
        <a:lstStyle/>
        <a:p>
          <a:endParaRPr lang="tr-TR"/>
        </a:p>
      </dgm:t>
    </dgm:pt>
    <dgm:pt modelId="{2FB26DF4-A7E2-4E43-AE7F-1F99A067FA45}" type="sibTrans" cxnId="{A136BCD3-59B9-4157-91AD-EB388D59A48C}">
      <dgm:prSet/>
      <dgm:spPr/>
      <dgm:t>
        <a:bodyPr/>
        <a:lstStyle/>
        <a:p>
          <a:endParaRPr lang="tr-TR"/>
        </a:p>
      </dgm:t>
    </dgm:pt>
    <dgm:pt modelId="{75459E73-4534-42C9-B544-0151E4BD7455}">
      <dgm:prSet phldrT="[Metin]" custT="1"/>
      <dgm:spPr>
        <a:ln>
          <a:solidFill>
            <a:schemeClr val="tx1"/>
          </a:solidFill>
        </a:ln>
      </dgm:spPr>
      <dgm:t>
        <a:bodyPr/>
        <a:lstStyle/>
        <a:p>
          <a:r>
            <a:rPr lang="tr-TR" sz="1000"/>
            <a:t>7. HAFTA: TGA 2 deneyleri</a:t>
          </a:r>
        </a:p>
      </dgm:t>
    </dgm:pt>
    <dgm:pt modelId="{488C5AFF-1C87-4F94-8C4E-2DD33FC3633C}" type="parTrans" cxnId="{3897329C-9AAA-4DBE-8974-B15D928F8FAF}">
      <dgm:prSet/>
      <dgm:spPr/>
      <dgm:t>
        <a:bodyPr/>
        <a:lstStyle/>
        <a:p>
          <a:endParaRPr lang="tr-TR"/>
        </a:p>
      </dgm:t>
    </dgm:pt>
    <dgm:pt modelId="{A2920E0B-01F5-4AD2-9802-ED77D04385D2}" type="sibTrans" cxnId="{3897329C-9AAA-4DBE-8974-B15D928F8FAF}">
      <dgm:prSet/>
      <dgm:spPr/>
      <dgm:t>
        <a:bodyPr/>
        <a:lstStyle/>
        <a:p>
          <a:endParaRPr lang="tr-TR"/>
        </a:p>
      </dgm:t>
    </dgm:pt>
    <dgm:pt modelId="{C5D77CFF-0E7A-47D9-BABA-59DD6B8B9843}">
      <dgm:prSet phldrT="[Metin]" custT="1"/>
      <dgm:spPr>
        <a:ln>
          <a:solidFill>
            <a:schemeClr val="tx1"/>
          </a:solidFill>
        </a:ln>
      </dgm:spPr>
      <dgm:t>
        <a:bodyPr/>
        <a:lstStyle/>
        <a:p>
          <a:r>
            <a:rPr lang="tr-TR" sz="1000"/>
            <a:t>8 HAFTA: TGA 3 deneyleri</a:t>
          </a:r>
        </a:p>
      </dgm:t>
    </dgm:pt>
    <dgm:pt modelId="{DA195F44-6F4F-4170-9E60-813FFE44FC6E}" type="parTrans" cxnId="{19F884CF-5130-4D9A-9ABC-54FD179DA05B}">
      <dgm:prSet/>
      <dgm:spPr/>
      <dgm:t>
        <a:bodyPr/>
        <a:lstStyle/>
        <a:p>
          <a:endParaRPr lang="tr-TR"/>
        </a:p>
      </dgm:t>
    </dgm:pt>
    <dgm:pt modelId="{BA046C93-EC49-4A56-B637-AE711BFFFF48}" type="sibTrans" cxnId="{19F884CF-5130-4D9A-9ABC-54FD179DA05B}">
      <dgm:prSet/>
      <dgm:spPr/>
      <dgm:t>
        <a:bodyPr/>
        <a:lstStyle/>
        <a:p>
          <a:endParaRPr lang="tr-TR"/>
        </a:p>
      </dgm:t>
    </dgm:pt>
    <dgm:pt modelId="{E70BFEBC-74DD-47DB-BDF3-024BF4C98C9F}">
      <dgm:prSet phldrT="[Metin]" custT="1"/>
      <dgm:spPr>
        <a:ln>
          <a:solidFill>
            <a:schemeClr val="tx1"/>
          </a:solidFill>
        </a:ln>
      </dgm:spPr>
      <dgm:t>
        <a:bodyPr/>
        <a:lstStyle/>
        <a:p>
          <a:r>
            <a:rPr lang="tr-TR" sz="1000"/>
            <a:t>9: HAFTA: TGA 4 deneyleri</a:t>
          </a:r>
        </a:p>
      </dgm:t>
    </dgm:pt>
    <dgm:pt modelId="{EBD11408-6190-4BDA-98C4-B8053F55F919}" type="parTrans" cxnId="{2B7C28A6-8CE1-47F6-8633-0FFB16D62F14}">
      <dgm:prSet/>
      <dgm:spPr/>
      <dgm:t>
        <a:bodyPr/>
        <a:lstStyle/>
        <a:p>
          <a:endParaRPr lang="tr-TR"/>
        </a:p>
      </dgm:t>
    </dgm:pt>
    <dgm:pt modelId="{0D2632C2-1F15-40EC-8F74-3E0071493F5E}" type="sibTrans" cxnId="{2B7C28A6-8CE1-47F6-8633-0FFB16D62F14}">
      <dgm:prSet/>
      <dgm:spPr/>
      <dgm:t>
        <a:bodyPr/>
        <a:lstStyle/>
        <a:p>
          <a:endParaRPr lang="tr-TR"/>
        </a:p>
      </dgm:t>
    </dgm:pt>
    <dgm:pt modelId="{ECF05514-2CE3-45F6-8F1B-A4CB79CC933B}" type="pres">
      <dgm:prSet presAssocID="{FA656710-C4F0-4F74-AA7D-24EFA98A8800}" presName="Name0" presStyleCnt="0">
        <dgm:presLayoutVars>
          <dgm:dir/>
          <dgm:resizeHandles val="exact"/>
        </dgm:presLayoutVars>
      </dgm:prSet>
      <dgm:spPr/>
      <dgm:t>
        <a:bodyPr/>
        <a:lstStyle/>
        <a:p>
          <a:endParaRPr lang="tr-TR"/>
        </a:p>
      </dgm:t>
    </dgm:pt>
    <dgm:pt modelId="{922DB9DA-DB90-4B4A-AB3E-D62464B2264A}" type="pres">
      <dgm:prSet presAssocID="{FA656710-C4F0-4F74-AA7D-24EFA98A8800}" presName="cycle" presStyleCnt="0"/>
      <dgm:spPr/>
    </dgm:pt>
    <dgm:pt modelId="{3B2ACCF8-47AF-43FC-B3E1-0F6A25F0D773}" type="pres">
      <dgm:prSet presAssocID="{25B28357-39D7-4451-8723-89799AE36790}" presName="nodeFirstNode" presStyleLbl="node1" presStyleIdx="0" presStyleCnt="4" custScaleX="44933" custScaleY="43309">
        <dgm:presLayoutVars>
          <dgm:bulletEnabled val="1"/>
        </dgm:presLayoutVars>
      </dgm:prSet>
      <dgm:spPr/>
      <dgm:t>
        <a:bodyPr/>
        <a:lstStyle/>
        <a:p>
          <a:endParaRPr lang="tr-TR"/>
        </a:p>
      </dgm:t>
    </dgm:pt>
    <dgm:pt modelId="{45B2C1B5-D067-4181-9353-89FB0F4EB0E2}" type="pres">
      <dgm:prSet presAssocID="{2FB26DF4-A7E2-4E43-AE7F-1F99A067FA45}" presName="sibTransFirstNode" presStyleLbl="bgShp" presStyleIdx="0" presStyleCnt="1" custLinFactNeighborY="-923"/>
      <dgm:spPr/>
      <dgm:t>
        <a:bodyPr/>
        <a:lstStyle/>
        <a:p>
          <a:endParaRPr lang="tr-TR"/>
        </a:p>
      </dgm:t>
    </dgm:pt>
    <dgm:pt modelId="{C070D624-0B2E-457B-8472-36ACD0D213A9}" type="pres">
      <dgm:prSet presAssocID="{75459E73-4534-42C9-B544-0151E4BD7455}" presName="nodeFollowingNodes" presStyleLbl="node1" presStyleIdx="1" presStyleCnt="4" custScaleX="62269" custScaleY="43309" custRadScaleRad="136989" custRadScaleInc="-22185">
        <dgm:presLayoutVars>
          <dgm:bulletEnabled val="1"/>
        </dgm:presLayoutVars>
      </dgm:prSet>
      <dgm:spPr/>
      <dgm:t>
        <a:bodyPr/>
        <a:lstStyle/>
        <a:p>
          <a:endParaRPr lang="tr-TR"/>
        </a:p>
      </dgm:t>
    </dgm:pt>
    <dgm:pt modelId="{0176FD94-1044-45E6-8868-574A1642CFA6}" type="pres">
      <dgm:prSet presAssocID="{C5D77CFF-0E7A-47D9-BABA-59DD6B8B9843}" presName="nodeFollowingNodes" presStyleLbl="node1" presStyleIdx="2" presStyleCnt="4" custScaleX="62269" custScaleY="43309" custRadScaleRad="158047" custRadScaleInc="-64077">
        <dgm:presLayoutVars>
          <dgm:bulletEnabled val="1"/>
        </dgm:presLayoutVars>
      </dgm:prSet>
      <dgm:spPr/>
      <dgm:t>
        <a:bodyPr/>
        <a:lstStyle/>
        <a:p>
          <a:endParaRPr lang="tr-TR"/>
        </a:p>
      </dgm:t>
    </dgm:pt>
    <dgm:pt modelId="{E93A3CE8-9195-4BB6-8D6D-8489C38265BC}" type="pres">
      <dgm:prSet presAssocID="{E70BFEBC-74DD-47DB-BDF3-024BF4C98C9F}" presName="nodeFollowingNodes" presStyleLbl="node1" presStyleIdx="3" presStyleCnt="4" custScaleX="62269" custScaleY="43309" custRadScaleRad="141078" custRadScaleInc="-31766">
        <dgm:presLayoutVars>
          <dgm:bulletEnabled val="1"/>
        </dgm:presLayoutVars>
      </dgm:prSet>
      <dgm:spPr/>
      <dgm:t>
        <a:bodyPr/>
        <a:lstStyle/>
        <a:p>
          <a:endParaRPr lang="tr-TR"/>
        </a:p>
      </dgm:t>
    </dgm:pt>
  </dgm:ptLst>
  <dgm:cxnLst>
    <dgm:cxn modelId="{B398EB1E-9096-4819-A66B-A2D02E9C2CF3}" type="presOf" srcId="{E70BFEBC-74DD-47DB-BDF3-024BF4C98C9F}" destId="{E93A3CE8-9195-4BB6-8D6D-8489C38265BC}" srcOrd="0" destOrd="0" presId="urn:microsoft.com/office/officeart/2005/8/layout/cycle3"/>
    <dgm:cxn modelId="{02971270-4B20-492F-A4E5-9238629E05B4}" type="presOf" srcId="{2FB26DF4-A7E2-4E43-AE7F-1F99A067FA45}" destId="{45B2C1B5-D067-4181-9353-89FB0F4EB0E2}" srcOrd="0" destOrd="0" presId="urn:microsoft.com/office/officeart/2005/8/layout/cycle3"/>
    <dgm:cxn modelId="{2B7C28A6-8CE1-47F6-8633-0FFB16D62F14}" srcId="{FA656710-C4F0-4F74-AA7D-24EFA98A8800}" destId="{E70BFEBC-74DD-47DB-BDF3-024BF4C98C9F}" srcOrd="3" destOrd="0" parTransId="{EBD11408-6190-4BDA-98C4-B8053F55F919}" sibTransId="{0D2632C2-1F15-40EC-8F74-3E0071493F5E}"/>
    <dgm:cxn modelId="{BEDBE1F3-25A7-48EA-9118-0953CCE5BF85}" type="presOf" srcId="{25B28357-39D7-4451-8723-89799AE36790}" destId="{3B2ACCF8-47AF-43FC-B3E1-0F6A25F0D773}" srcOrd="0" destOrd="0" presId="urn:microsoft.com/office/officeart/2005/8/layout/cycle3"/>
    <dgm:cxn modelId="{19F884CF-5130-4D9A-9ABC-54FD179DA05B}" srcId="{FA656710-C4F0-4F74-AA7D-24EFA98A8800}" destId="{C5D77CFF-0E7A-47D9-BABA-59DD6B8B9843}" srcOrd="2" destOrd="0" parTransId="{DA195F44-6F4F-4170-9E60-813FFE44FC6E}" sibTransId="{BA046C93-EC49-4A56-B637-AE711BFFFF48}"/>
    <dgm:cxn modelId="{A136BCD3-59B9-4157-91AD-EB388D59A48C}" srcId="{FA656710-C4F0-4F74-AA7D-24EFA98A8800}" destId="{25B28357-39D7-4451-8723-89799AE36790}" srcOrd="0" destOrd="0" parTransId="{F1FB7DDE-D9F6-40CE-B318-92C021863168}" sibTransId="{2FB26DF4-A7E2-4E43-AE7F-1F99A067FA45}"/>
    <dgm:cxn modelId="{8A3843FA-9AE9-43FE-9DDD-CB090CC8168C}" type="presOf" srcId="{75459E73-4534-42C9-B544-0151E4BD7455}" destId="{C070D624-0B2E-457B-8472-36ACD0D213A9}" srcOrd="0" destOrd="0" presId="urn:microsoft.com/office/officeart/2005/8/layout/cycle3"/>
    <dgm:cxn modelId="{3897329C-9AAA-4DBE-8974-B15D928F8FAF}" srcId="{FA656710-C4F0-4F74-AA7D-24EFA98A8800}" destId="{75459E73-4534-42C9-B544-0151E4BD7455}" srcOrd="1" destOrd="0" parTransId="{488C5AFF-1C87-4F94-8C4E-2DD33FC3633C}" sibTransId="{A2920E0B-01F5-4AD2-9802-ED77D04385D2}"/>
    <dgm:cxn modelId="{4F5D6D4F-732B-4881-9DD7-727BA09E8A24}" type="presOf" srcId="{FA656710-C4F0-4F74-AA7D-24EFA98A8800}" destId="{ECF05514-2CE3-45F6-8F1B-A4CB79CC933B}" srcOrd="0" destOrd="0" presId="urn:microsoft.com/office/officeart/2005/8/layout/cycle3"/>
    <dgm:cxn modelId="{ED51B054-F785-452B-8241-DCDEAD6410DE}" type="presOf" srcId="{C5D77CFF-0E7A-47D9-BABA-59DD6B8B9843}" destId="{0176FD94-1044-45E6-8868-574A1642CFA6}" srcOrd="0" destOrd="0" presId="urn:microsoft.com/office/officeart/2005/8/layout/cycle3"/>
    <dgm:cxn modelId="{2BAF7919-B1B1-4160-9F0A-0BEDCBE61CE8}" type="presParOf" srcId="{ECF05514-2CE3-45F6-8F1B-A4CB79CC933B}" destId="{922DB9DA-DB90-4B4A-AB3E-D62464B2264A}" srcOrd="0" destOrd="0" presId="urn:microsoft.com/office/officeart/2005/8/layout/cycle3"/>
    <dgm:cxn modelId="{CF74CD8D-2AB9-4631-AB81-820A8C2AB2BC}" type="presParOf" srcId="{922DB9DA-DB90-4B4A-AB3E-D62464B2264A}" destId="{3B2ACCF8-47AF-43FC-B3E1-0F6A25F0D773}" srcOrd="0" destOrd="0" presId="urn:microsoft.com/office/officeart/2005/8/layout/cycle3"/>
    <dgm:cxn modelId="{891DFC28-A581-4513-B228-7BF5F2F1FE61}" type="presParOf" srcId="{922DB9DA-DB90-4B4A-AB3E-D62464B2264A}" destId="{45B2C1B5-D067-4181-9353-89FB0F4EB0E2}" srcOrd="1" destOrd="0" presId="urn:microsoft.com/office/officeart/2005/8/layout/cycle3"/>
    <dgm:cxn modelId="{DD5EFF59-7B45-4F7A-89CD-AF295F22E8C9}" type="presParOf" srcId="{922DB9DA-DB90-4B4A-AB3E-D62464B2264A}" destId="{C070D624-0B2E-457B-8472-36ACD0D213A9}" srcOrd="2" destOrd="0" presId="urn:microsoft.com/office/officeart/2005/8/layout/cycle3"/>
    <dgm:cxn modelId="{AE1F0278-21BE-498B-B0EF-FC9D70323E23}" type="presParOf" srcId="{922DB9DA-DB90-4B4A-AB3E-D62464B2264A}" destId="{0176FD94-1044-45E6-8868-574A1642CFA6}" srcOrd="3" destOrd="0" presId="urn:microsoft.com/office/officeart/2005/8/layout/cycle3"/>
    <dgm:cxn modelId="{E4C82321-53A4-40BB-82EC-6382D715766C}" type="presParOf" srcId="{922DB9DA-DB90-4B4A-AB3E-D62464B2264A}" destId="{E93A3CE8-9195-4BB6-8D6D-8489C38265BC}"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5086B7-81FC-4B79-A898-3CC895F27F5A}"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tr-TR"/>
        </a:p>
      </dgm:t>
    </dgm:pt>
    <dgm:pt modelId="{CD49ADBD-D9C2-4570-84EA-86F9ABDD2185}">
      <dgm:prSet phldrT="[Metin]" custT="1"/>
      <dgm:spPr>
        <a:solidFill>
          <a:srgbClr val="FFF8F3"/>
        </a:solidFill>
        <a:ln w="12700">
          <a:solidFill>
            <a:schemeClr val="tx2">
              <a:lumMod val="60000"/>
              <a:lumOff val="40000"/>
            </a:schemeClr>
          </a:solidFill>
        </a:ln>
      </dgm:spPr>
      <dgm:t>
        <a:bodyPr/>
        <a:lstStyle/>
        <a:p>
          <a:r>
            <a:rPr lang="tr-TR" sz="1000" dirty="0">
              <a:solidFill>
                <a:sysClr val="windowText" lastClr="000000"/>
              </a:solidFill>
              <a:latin typeface="+mn-lt"/>
            </a:rPr>
            <a:t>Konunun</a:t>
          </a:r>
          <a:r>
            <a:rPr lang="tr-TR" sz="1000" baseline="0" dirty="0">
              <a:solidFill>
                <a:sysClr val="windowText" lastClr="000000"/>
              </a:solidFill>
              <a:latin typeface="+mn-lt"/>
            </a:rPr>
            <a:t> ilginç  bulunması</a:t>
          </a:r>
          <a:endParaRPr lang="tr-TR" sz="1000" dirty="0">
            <a:solidFill>
              <a:sysClr val="windowText" lastClr="000000"/>
            </a:solidFill>
            <a:latin typeface="+mn-lt"/>
          </a:endParaRPr>
        </a:p>
      </dgm:t>
    </dgm:pt>
    <dgm:pt modelId="{8396E227-A99F-440D-8D07-D0C4F0304C1B}">
      <dgm:prSet phldrT="[Metin]" custT="1"/>
      <dgm:spPr>
        <a:solidFill>
          <a:srgbClr val="FFF8F3"/>
        </a:solidFill>
        <a:ln w="12700">
          <a:solidFill>
            <a:schemeClr val="tx2">
              <a:lumMod val="60000"/>
              <a:lumOff val="40000"/>
            </a:schemeClr>
          </a:solidFill>
        </a:ln>
      </dgm:spPr>
      <dgm:t>
        <a:bodyPr/>
        <a:lstStyle/>
        <a:p>
          <a:r>
            <a:rPr lang="tr-TR" sz="1000" dirty="0">
              <a:solidFill>
                <a:sysClr val="windowText" lastClr="000000"/>
              </a:solidFill>
              <a:latin typeface="+mn-lt"/>
            </a:rPr>
            <a:t>Birkaç haftalık eğitimin yeterli olamayacağı düşüncesi</a:t>
          </a:r>
        </a:p>
      </dgm:t>
    </dgm:pt>
    <dgm:pt modelId="{0127F37D-0C2C-46DF-8365-7A1F839D4356}">
      <dgm:prSet phldrT="[Metin]" custT="1"/>
      <dgm:spPr>
        <a:solidFill>
          <a:srgbClr val="FFF8F3"/>
        </a:solidFill>
        <a:ln w="12700">
          <a:solidFill>
            <a:schemeClr val="tx2">
              <a:lumMod val="60000"/>
              <a:lumOff val="40000"/>
            </a:schemeClr>
          </a:solidFill>
        </a:ln>
      </dgm:spPr>
      <dgm:t>
        <a:bodyPr lIns="0" tIns="0" rIns="0" bIns="0"/>
        <a:lstStyle/>
        <a:p>
          <a:pPr>
            <a:lnSpc>
              <a:spcPct val="100000"/>
            </a:lnSpc>
          </a:pPr>
          <a:r>
            <a:rPr lang="tr-TR" sz="1000" dirty="0">
              <a:solidFill>
                <a:sysClr val="windowText" lastClr="000000"/>
              </a:solidFill>
              <a:latin typeface="+mn-lt"/>
              <a:cs typeface="Arial" panose="020B0604020202020204" pitchFamily="34" charset="0"/>
            </a:rPr>
            <a:t>Eğitimin yapılma zamanı hakkında olumsuz düşünme</a:t>
          </a:r>
        </a:p>
      </dgm:t>
    </dgm:pt>
    <dgm:pt modelId="{66613F3D-9B0F-47BA-A6DA-5AE4ECF3A4C3}">
      <dgm:prSet phldrT="[Metin]" custT="1"/>
      <dgm:spPr>
        <a:solidFill>
          <a:srgbClr val="FFF8F3"/>
        </a:solidFill>
        <a:ln w="12700">
          <a:solidFill>
            <a:schemeClr val="tx2">
              <a:lumMod val="60000"/>
              <a:lumOff val="40000"/>
            </a:schemeClr>
          </a:solidFill>
        </a:ln>
      </dgm:spPr>
      <dgm:t>
        <a:bodyPr/>
        <a:lstStyle/>
        <a:p>
          <a:r>
            <a:rPr lang="tr-TR" sz="1000" dirty="0">
              <a:solidFill>
                <a:sysClr val="windowText" lastClr="000000"/>
              </a:solidFill>
              <a:latin typeface="+mn-lt"/>
              <a:cs typeface="Arial" panose="020B0604020202020204" pitchFamily="34" charset="0"/>
            </a:rPr>
            <a:t>Eğitimlerin mesleki gelişime fayda sağlayacağı inancı</a:t>
          </a:r>
        </a:p>
      </dgm:t>
    </dgm:pt>
    <dgm:pt modelId="{A9EA8439-DC17-4836-95D7-01C1614D43D2}">
      <dgm:prSet phldrT="[Metin]" custT="1"/>
      <dgm:spPr>
        <a:solidFill>
          <a:srgbClr val="FFF8F3"/>
        </a:solidFill>
        <a:ln w="12700">
          <a:solidFill>
            <a:schemeClr val="tx2">
              <a:lumMod val="60000"/>
              <a:lumOff val="40000"/>
            </a:schemeClr>
          </a:solidFill>
        </a:ln>
      </dgm:spPr>
      <dgm:t>
        <a:bodyPr/>
        <a:lstStyle/>
        <a:p>
          <a:r>
            <a:rPr lang="tr-TR" sz="1000" dirty="0">
              <a:solidFill>
                <a:sysClr val="windowText" lastClr="000000"/>
              </a:solidFill>
              <a:latin typeface="+mn-lt"/>
            </a:rPr>
            <a:t>Olumsuz tutum ve inançlar</a:t>
          </a:r>
        </a:p>
      </dgm:t>
    </dgm:pt>
    <dgm:pt modelId="{C54697FE-72CE-4265-81D3-1557D4236419}">
      <dgm:prSet phldrT="[Metin]" custT="1"/>
      <dgm:spPr>
        <a:solidFill>
          <a:srgbClr val="FFF8F3"/>
        </a:solidFill>
        <a:ln w="12700">
          <a:solidFill>
            <a:schemeClr val="tx2">
              <a:lumMod val="60000"/>
              <a:lumOff val="40000"/>
            </a:schemeClr>
          </a:solidFill>
        </a:ln>
      </dgm:spPr>
      <dgm:t>
        <a:bodyPr/>
        <a:lstStyle/>
        <a:p>
          <a:r>
            <a:rPr lang="tr-TR" sz="1000" dirty="0">
              <a:solidFill>
                <a:sysClr val="windowText" lastClr="000000"/>
              </a:solidFill>
              <a:latin typeface="+mn-lt"/>
            </a:rPr>
            <a:t>Eğitim öncesi tutum/</a:t>
          </a:r>
        </a:p>
        <a:p>
          <a:r>
            <a:rPr lang="tr-TR" sz="1000" dirty="0">
              <a:solidFill>
                <a:sysClr val="windowText" lastClr="000000"/>
              </a:solidFill>
              <a:latin typeface="+mn-lt"/>
            </a:rPr>
            <a:t>inançlar</a:t>
          </a:r>
        </a:p>
      </dgm:t>
    </dgm:pt>
    <dgm:pt modelId="{2EDFD758-5677-49B3-8B99-3D32E6CFDB38}" type="sibTrans" cxnId="{A5BD2C20-1651-464A-8D6D-F310BC41FB25}">
      <dgm:prSet/>
      <dgm:spPr/>
      <dgm:t>
        <a:bodyPr/>
        <a:lstStyle/>
        <a:p>
          <a:endParaRPr lang="tr-TR"/>
        </a:p>
      </dgm:t>
    </dgm:pt>
    <dgm:pt modelId="{03628273-BEE8-490C-9AED-B47D1BADCCEA}" type="parTrans" cxnId="{A5BD2C20-1651-464A-8D6D-F310BC41FB25}">
      <dgm:prSet/>
      <dgm:spPr/>
      <dgm:t>
        <a:bodyPr/>
        <a:lstStyle/>
        <a:p>
          <a:endParaRPr lang="tr-TR"/>
        </a:p>
      </dgm:t>
    </dgm:pt>
    <dgm:pt modelId="{C0284FA6-1093-4ABB-8C83-8E1A4F0E6FB8}" type="sibTrans" cxnId="{A361DBBE-F295-4D9E-A4EA-4FD9947895BA}">
      <dgm:prSet/>
      <dgm:spPr/>
      <dgm:t>
        <a:bodyPr/>
        <a:lstStyle/>
        <a:p>
          <a:endParaRPr lang="tr-TR"/>
        </a:p>
      </dgm:t>
    </dgm:pt>
    <dgm:pt modelId="{4CEC57D1-26A9-41BC-8E9D-F4CE2FC94D7C}" type="parTrans" cxnId="{A361DBBE-F295-4D9E-A4EA-4FD9947895BA}">
      <dgm:prSet/>
      <dgm:spPr>
        <a:ln w="19050">
          <a:solidFill>
            <a:schemeClr val="tx2">
              <a:lumMod val="60000"/>
              <a:lumOff val="40000"/>
            </a:schemeClr>
          </a:solidFill>
          <a:tailEnd type="triangle"/>
        </a:ln>
      </dgm:spPr>
      <dgm:t>
        <a:bodyPr/>
        <a:lstStyle/>
        <a:p>
          <a:endParaRPr lang="tr-TR"/>
        </a:p>
      </dgm:t>
    </dgm:pt>
    <dgm:pt modelId="{1A73142A-6427-49D9-9CF0-7618DA8E2A63}" type="sibTrans" cxnId="{3F52D2E2-60D8-4D0F-BD7D-8B548BCC2D77}">
      <dgm:prSet/>
      <dgm:spPr/>
      <dgm:t>
        <a:bodyPr/>
        <a:lstStyle/>
        <a:p>
          <a:endParaRPr lang="tr-TR"/>
        </a:p>
      </dgm:t>
    </dgm:pt>
    <dgm:pt modelId="{B93EF0C1-56DD-4781-9DB5-6C28488FF667}" type="parTrans" cxnId="{3F52D2E2-60D8-4D0F-BD7D-8B548BCC2D77}">
      <dgm:prSet/>
      <dgm:spPr>
        <a:ln w="19050">
          <a:solidFill>
            <a:schemeClr val="tx2">
              <a:lumMod val="60000"/>
              <a:lumOff val="40000"/>
            </a:schemeClr>
          </a:solidFill>
          <a:tailEnd type="triangle"/>
        </a:ln>
      </dgm:spPr>
      <dgm:t>
        <a:bodyPr/>
        <a:lstStyle/>
        <a:p>
          <a:endParaRPr lang="tr-TR"/>
        </a:p>
      </dgm:t>
    </dgm:pt>
    <dgm:pt modelId="{196525BE-687D-4E37-A6E6-52FC05595ACB}" type="sibTrans" cxnId="{EF38AEF4-C4FC-47E9-A4E5-074023548DB5}">
      <dgm:prSet/>
      <dgm:spPr/>
      <dgm:t>
        <a:bodyPr/>
        <a:lstStyle/>
        <a:p>
          <a:endParaRPr lang="tr-TR"/>
        </a:p>
      </dgm:t>
    </dgm:pt>
    <dgm:pt modelId="{6BAFC9FE-3C57-4447-9462-88E50990FBDE}" type="parTrans" cxnId="{EF38AEF4-C4FC-47E9-A4E5-074023548DB5}">
      <dgm:prSet/>
      <dgm:spPr>
        <a:ln w="19050">
          <a:solidFill>
            <a:schemeClr val="tx2">
              <a:lumMod val="60000"/>
              <a:lumOff val="40000"/>
            </a:schemeClr>
          </a:solidFill>
          <a:tailEnd type="triangle"/>
        </a:ln>
      </dgm:spPr>
      <dgm:t>
        <a:bodyPr/>
        <a:lstStyle/>
        <a:p>
          <a:endParaRPr lang="tr-TR"/>
        </a:p>
      </dgm:t>
    </dgm:pt>
    <dgm:pt modelId="{0D9C962B-6CF8-4AC1-9474-F7481923CF12}" type="sibTrans" cxnId="{59FC32C8-116E-492C-B7A2-13644C3C4095}">
      <dgm:prSet/>
      <dgm:spPr/>
      <dgm:t>
        <a:bodyPr/>
        <a:lstStyle/>
        <a:p>
          <a:endParaRPr lang="tr-TR"/>
        </a:p>
      </dgm:t>
    </dgm:pt>
    <dgm:pt modelId="{C2DB3A45-572F-49E3-A6D5-7CD4140424DF}" type="parTrans" cxnId="{59FC32C8-116E-492C-B7A2-13644C3C4095}">
      <dgm:prSet/>
      <dgm:spPr>
        <a:ln w="19050">
          <a:solidFill>
            <a:schemeClr val="tx2">
              <a:lumMod val="60000"/>
              <a:lumOff val="40000"/>
            </a:schemeClr>
          </a:solidFill>
          <a:tailEnd type="triangle"/>
        </a:ln>
      </dgm:spPr>
      <dgm:t>
        <a:bodyPr/>
        <a:lstStyle/>
        <a:p>
          <a:endParaRPr lang="tr-TR"/>
        </a:p>
      </dgm:t>
    </dgm:pt>
    <dgm:pt modelId="{87114C20-BE0C-43A3-848D-1EED2BF63CDB}" type="sibTrans" cxnId="{998374CD-FE16-4104-891A-AC5F1B3D9855}">
      <dgm:prSet/>
      <dgm:spPr/>
      <dgm:t>
        <a:bodyPr/>
        <a:lstStyle/>
        <a:p>
          <a:endParaRPr lang="tr-TR"/>
        </a:p>
      </dgm:t>
    </dgm:pt>
    <dgm:pt modelId="{1E50E4E7-6AAC-49CE-9DFA-5483EB3B1830}" type="parTrans" cxnId="{998374CD-FE16-4104-891A-AC5F1B3D9855}">
      <dgm:prSet/>
      <dgm:spPr>
        <a:ln w="19050">
          <a:solidFill>
            <a:schemeClr val="tx2">
              <a:lumMod val="60000"/>
              <a:lumOff val="40000"/>
            </a:schemeClr>
          </a:solidFill>
          <a:tailEnd type="triangle"/>
        </a:ln>
      </dgm:spPr>
      <dgm:t>
        <a:bodyPr/>
        <a:lstStyle/>
        <a:p>
          <a:endParaRPr lang="tr-TR"/>
        </a:p>
      </dgm:t>
    </dgm:pt>
    <dgm:pt modelId="{9A039D7F-D406-48C3-9B0D-CEE3FBDA47CC}">
      <dgm:prSet phldrT="[Metin]" custT="1"/>
      <dgm:spPr>
        <a:solidFill>
          <a:srgbClr val="FFF8F3"/>
        </a:solidFill>
        <a:ln w="12700">
          <a:solidFill>
            <a:schemeClr val="tx2">
              <a:lumMod val="60000"/>
              <a:lumOff val="40000"/>
            </a:schemeClr>
          </a:solidFill>
        </a:ln>
      </dgm:spPr>
      <dgm:t>
        <a:bodyPr/>
        <a:lstStyle/>
        <a:p>
          <a:r>
            <a:rPr lang="tr-TR" sz="1000" dirty="0">
              <a:solidFill>
                <a:sysClr val="windowText" lastClr="000000"/>
              </a:solidFill>
              <a:latin typeface="+mn-lt"/>
            </a:rPr>
            <a:t>Konuya karşı önyargıların bulunması</a:t>
          </a:r>
        </a:p>
      </dgm:t>
    </dgm:pt>
    <dgm:pt modelId="{F587D077-CF2C-416D-8A35-FD48ECDC07E3}" type="parTrans" cxnId="{7894B872-D198-444B-9E85-9ABAD3C5153D}">
      <dgm:prSet/>
      <dgm:spPr>
        <a:ln w="19050">
          <a:solidFill>
            <a:schemeClr val="tx2">
              <a:lumMod val="60000"/>
              <a:lumOff val="40000"/>
            </a:schemeClr>
          </a:solidFill>
          <a:tailEnd type="triangle"/>
        </a:ln>
      </dgm:spPr>
      <dgm:t>
        <a:bodyPr/>
        <a:lstStyle/>
        <a:p>
          <a:endParaRPr lang="tr-TR"/>
        </a:p>
      </dgm:t>
    </dgm:pt>
    <dgm:pt modelId="{EE06421A-A5FA-448D-A281-FEAAD3DEE87B}" type="sibTrans" cxnId="{7894B872-D198-444B-9E85-9ABAD3C5153D}">
      <dgm:prSet/>
      <dgm:spPr/>
      <dgm:t>
        <a:bodyPr/>
        <a:lstStyle/>
        <a:p>
          <a:endParaRPr lang="tr-TR"/>
        </a:p>
      </dgm:t>
    </dgm:pt>
    <dgm:pt modelId="{DE036EDA-8195-4A89-BC01-7F3C0D2D1336}">
      <dgm:prSet phldrT="[Metin]" custT="1"/>
      <dgm:spPr>
        <a:solidFill>
          <a:srgbClr val="FFF8F3"/>
        </a:solidFill>
        <a:ln w="12700">
          <a:solidFill>
            <a:schemeClr val="tx1"/>
          </a:solidFill>
        </a:ln>
      </dgm:spPr>
      <dgm:t>
        <a:bodyPr/>
        <a:lstStyle/>
        <a:p>
          <a:endParaRPr lang="tr-TR" sz="1000" dirty="0">
            <a:solidFill>
              <a:sysClr val="windowText" lastClr="000000"/>
            </a:solidFill>
            <a:latin typeface="+mn-lt"/>
          </a:endParaRPr>
        </a:p>
      </dgm:t>
    </dgm:pt>
    <dgm:pt modelId="{A6E267D9-0F8C-4274-B848-2FE1123EB8BF}" type="parTrans" cxnId="{D244A48B-A776-4D69-9A32-0138FB178918}">
      <dgm:prSet/>
      <dgm:spPr/>
      <dgm:t>
        <a:bodyPr/>
        <a:lstStyle/>
        <a:p>
          <a:endParaRPr lang="tr-TR"/>
        </a:p>
      </dgm:t>
    </dgm:pt>
    <dgm:pt modelId="{2AC34274-B84C-4971-ABAE-4656140D0FA3}" type="sibTrans" cxnId="{D244A48B-A776-4D69-9A32-0138FB178918}">
      <dgm:prSet/>
      <dgm:spPr/>
      <dgm:t>
        <a:bodyPr/>
        <a:lstStyle/>
        <a:p>
          <a:endParaRPr lang="tr-TR"/>
        </a:p>
      </dgm:t>
    </dgm:pt>
    <dgm:pt modelId="{E2375C7E-DDEC-441E-8174-0754E9AD1FA0}" type="pres">
      <dgm:prSet presAssocID="{A95086B7-81FC-4B79-A898-3CC895F27F5A}" presName="Name0" presStyleCnt="0">
        <dgm:presLayoutVars>
          <dgm:chMax val="1"/>
          <dgm:chPref val="1"/>
          <dgm:dir/>
          <dgm:animOne val="branch"/>
          <dgm:animLvl val="lvl"/>
        </dgm:presLayoutVars>
      </dgm:prSet>
      <dgm:spPr/>
      <dgm:t>
        <a:bodyPr/>
        <a:lstStyle/>
        <a:p>
          <a:endParaRPr lang="tr-TR"/>
        </a:p>
      </dgm:t>
    </dgm:pt>
    <dgm:pt modelId="{1DECCE4D-ECA5-446A-B256-AD131C3FF98A}" type="pres">
      <dgm:prSet presAssocID="{C54697FE-72CE-4265-81D3-1557D4236419}" presName="singleCycle" presStyleCnt="0"/>
      <dgm:spPr/>
    </dgm:pt>
    <dgm:pt modelId="{ABFDAEDD-A7D2-442C-962B-20582988A98C}" type="pres">
      <dgm:prSet presAssocID="{C54697FE-72CE-4265-81D3-1557D4236419}" presName="singleCenter" presStyleLbl="node1" presStyleIdx="0" presStyleCnt="7">
        <dgm:presLayoutVars>
          <dgm:chMax val="7"/>
          <dgm:chPref val="7"/>
        </dgm:presLayoutVars>
      </dgm:prSet>
      <dgm:spPr/>
      <dgm:t>
        <a:bodyPr/>
        <a:lstStyle/>
        <a:p>
          <a:endParaRPr lang="tr-TR"/>
        </a:p>
      </dgm:t>
    </dgm:pt>
    <dgm:pt modelId="{CBED2FCE-23C1-494F-8B6B-F9DCA33EE31E}" type="pres">
      <dgm:prSet presAssocID="{1E50E4E7-6AAC-49CE-9DFA-5483EB3B1830}" presName="Name56" presStyleLbl="parChTrans1D2" presStyleIdx="0" presStyleCnt="6"/>
      <dgm:spPr/>
      <dgm:t>
        <a:bodyPr/>
        <a:lstStyle/>
        <a:p>
          <a:endParaRPr lang="tr-TR"/>
        </a:p>
      </dgm:t>
    </dgm:pt>
    <dgm:pt modelId="{40B71E76-DAE9-413D-933D-142A13765D3B}" type="pres">
      <dgm:prSet presAssocID="{A9EA8439-DC17-4836-95D7-01C1614D43D2}" presName="text0" presStyleLbl="node1" presStyleIdx="1" presStyleCnt="7" custScaleX="169122" custScaleY="94520">
        <dgm:presLayoutVars>
          <dgm:bulletEnabled val="1"/>
        </dgm:presLayoutVars>
      </dgm:prSet>
      <dgm:spPr/>
      <dgm:t>
        <a:bodyPr/>
        <a:lstStyle/>
        <a:p>
          <a:endParaRPr lang="tr-TR"/>
        </a:p>
      </dgm:t>
    </dgm:pt>
    <dgm:pt modelId="{DC72BD33-423D-4B7C-AF9F-EDF72CF32F64}" type="pres">
      <dgm:prSet presAssocID="{C2DB3A45-572F-49E3-A6D5-7CD4140424DF}" presName="Name56" presStyleLbl="parChTrans1D2" presStyleIdx="1" presStyleCnt="6"/>
      <dgm:spPr/>
      <dgm:t>
        <a:bodyPr/>
        <a:lstStyle/>
        <a:p>
          <a:endParaRPr lang="tr-TR"/>
        </a:p>
      </dgm:t>
    </dgm:pt>
    <dgm:pt modelId="{0BA40022-2367-4608-9092-57FCA34A7D69}" type="pres">
      <dgm:prSet presAssocID="{66613F3D-9B0F-47BA-A6DA-5AE4ECF3A4C3}" presName="text0" presStyleLbl="node1" presStyleIdx="2" presStyleCnt="7" custScaleX="228293" custScaleY="108581" custRadScaleRad="147378" custRadScaleInc="29810">
        <dgm:presLayoutVars>
          <dgm:bulletEnabled val="1"/>
        </dgm:presLayoutVars>
      </dgm:prSet>
      <dgm:spPr/>
      <dgm:t>
        <a:bodyPr/>
        <a:lstStyle/>
        <a:p>
          <a:endParaRPr lang="tr-TR"/>
        </a:p>
      </dgm:t>
    </dgm:pt>
    <dgm:pt modelId="{263F5D79-EF02-43F7-9093-AAD5DC6162DF}" type="pres">
      <dgm:prSet presAssocID="{6BAFC9FE-3C57-4447-9462-88E50990FBDE}" presName="Name56" presStyleLbl="parChTrans1D2" presStyleIdx="2" presStyleCnt="6"/>
      <dgm:spPr/>
      <dgm:t>
        <a:bodyPr/>
        <a:lstStyle/>
        <a:p>
          <a:endParaRPr lang="tr-TR"/>
        </a:p>
      </dgm:t>
    </dgm:pt>
    <dgm:pt modelId="{05C8F1E9-F5C7-42DF-8DB5-9D8CDBFC131A}" type="pres">
      <dgm:prSet presAssocID="{0127F37D-0C2C-46DF-8365-7A1F839D4356}" presName="text0" presStyleLbl="node1" presStyleIdx="3" presStyleCnt="7" custScaleX="202133" custRadScaleRad="149677" custRadScaleInc="-30921">
        <dgm:presLayoutVars>
          <dgm:bulletEnabled val="1"/>
        </dgm:presLayoutVars>
      </dgm:prSet>
      <dgm:spPr/>
      <dgm:t>
        <a:bodyPr/>
        <a:lstStyle/>
        <a:p>
          <a:endParaRPr lang="tr-TR"/>
        </a:p>
      </dgm:t>
    </dgm:pt>
    <dgm:pt modelId="{35C0B689-84C2-4997-85E6-47C6F639E274}" type="pres">
      <dgm:prSet presAssocID="{B93EF0C1-56DD-4781-9DB5-6C28488FF667}" presName="Name56" presStyleLbl="parChTrans1D2" presStyleIdx="3" presStyleCnt="6"/>
      <dgm:spPr/>
      <dgm:t>
        <a:bodyPr/>
        <a:lstStyle/>
        <a:p>
          <a:endParaRPr lang="tr-TR"/>
        </a:p>
      </dgm:t>
    </dgm:pt>
    <dgm:pt modelId="{0041BB8E-83C1-43E3-9316-853313C51203}" type="pres">
      <dgm:prSet presAssocID="{8396E227-A99F-440D-8D07-D0C4F0304C1B}" presName="text0" presStyleLbl="node1" presStyleIdx="4" presStyleCnt="7" custScaleX="212147" custScaleY="117160" custRadScaleRad="98875" custRadScaleInc="-4483">
        <dgm:presLayoutVars>
          <dgm:bulletEnabled val="1"/>
        </dgm:presLayoutVars>
      </dgm:prSet>
      <dgm:spPr/>
      <dgm:t>
        <a:bodyPr/>
        <a:lstStyle/>
        <a:p>
          <a:endParaRPr lang="tr-TR"/>
        </a:p>
      </dgm:t>
    </dgm:pt>
    <dgm:pt modelId="{AAF6848C-E3A2-43F1-B65A-07A29BADB182}" type="pres">
      <dgm:prSet presAssocID="{4CEC57D1-26A9-41BC-8E9D-F4CE2FC94D7C}" presName="Name56" presStyleLbl="parChTrans1D2" presStyleIdx="4" presStyleCnt="6"/>
      <dgm:spPr/>
      <dgm:t>
        <a:bodyPr/>
        <a:lstStyle/>
        <a:p>
          <a:endParaRPr lang="tr-TR"/>
        </a:p>
      </dgm:t>
    </dgm:pt>
    <dgm:pt modelId="{1ED92993-2357-43F7-8CA8-714AF57F60A5}" type="pres">
      <dgm:prSet presAssocID="{CD49ADBD-D9C2-4570-84EA-86F9ABDD2185}" presName="text0" presStyleLbl="node1" presStyleIdx="5" presStyleCnt="7" custScaleX="159830" custScaleY="94199" custRadScaleRad="152338" custRadScaleInc="23371">
        <dgm:presLayoutVars>
          <dgm:bulletEnabled val="1"/>
        </dgm:presLayoutVars>
      </dgm:prSet>
      <dgm:spPr/>
      <dgm:t>
        <a:bodyPr/>
        <a:lstStyle/>
        <a:p>
          <a:endParaRPr lang="tr-TR"/>
        </a:p>
      </dgm:t>
    </dgm:pt>
    <dgm:pt modelId="{7B025CA2-3A4B-459E-8167-F84F6C894F7A}" type="pres">
      <dgm:prSet presAssocID="{F587D077-CF2C-416D-8A35-FD48ECDC07E3}" presName="Name56" presStyleLbl="parChTrans1D2" presStyleIdx="5" presStyleCnt="6"/>
      <dgm:spPr/>
      <dgm:t>
        <a:bodyPr/>
        <a:lstStyle/>
        <a:p>
          <a:endParaRPr lang="tr-TR"/>
        </a:p>
      </dgm:t>
    </dgm:pt>
    <dgm:pt modelId="{0F668612-A816-4C7B-BAD4-662D4F82A3E3}" type="pres">
      <dgm:prSet presAssocID="{9A039D7F-D406-48C3-9B0D-CEE3FBDA47CC}" presName="text0" presStyleLbl="node1" presStyleIdx="6" presStyleCnt="7" custScaleX="178602" custScaleY="99395" custRadScaleRad="143290" custRadScaleInc="-29611">
        <dgm:presLayoutVars>
          <dgm:bulletEnabled val="1"/>
        </dgm:presLayoutVars>
      </dgm:prSet>
      <dgm:spPr/>
      <dgm:t>
        <a:bodyPr/>
        <a:lstStyle/>
        <a:p>
          <a:endParaRPr lang="tr-TR"/>
        </a:p>
      </dgm:t>
    </dgm:pt>
  </dgm:ptLst>
  <dgm:cxnLst>
    <dgm:cxn modelId="{998374CD-FE16-4104-891A-AC5F1B3D9855}" srcId="{C54697FE-72CE-4265-81D3-1557D4236419}" destId="{A9EA8439-DC17-4836-95D7-01C1614D43D2}" srcOrd="0" destOrd="0" parTransId="{1E50E4E7-6AAC-49CE-9DFA-5483EB3B1830}" sibTransId="{87114C20-BE0C-43A3-848D-1EED2BF63CDB}"/>
    <dgm:cxn modelId="{0EEEAB43-13F9-4907-A99A-117ED6C54459}" type="presOf" srcId="{C2DB3A45-572F-49E3-A6D5-7CD4140424DF}" destId="{DC72BD33-423D-4B7C-AF9F-EDF72CF32F64}" srcOrd="0" destOrd="0" presId="urn:microsoft.com/office/officeart/2008/layout/RadialCluster"/>
    <dgm:cxn modelId="{7534DCBA-EB00-4D85-9461-CEE40B5F9745}" type="presOf" srcId="{CD49ADBD-D9C2-4570-84EA-86F9ABDD2185}" destId="{1ED92993-2357-43F7-8CA8-714AF57F60A5}" srcOrd="0" destOrd="0" presId="urn:microsoft.com/office/officeart/2008/layout/RadialCluster"/>
    <dgm:cxn modelId="{5D405ED4-5D6C-40F8-B030-88D384F21666}" type="presOf" srcId="{9A039D7F-D406-48C3-9B0D-CEE3FBDA47CC}" destId="{0F668612-A816-4C7B-BAD4-662D4F82A3E3}" srcOrd="0" destOrd="0" presId="urn:microsoft.com/office/officeart/2008/layout/RadialCluster"/>
    <dgm:cxn modelId="{59FC32C8-116E-492C-B7A2-13644C3C4095}" srcId="{C54697FE-72CE-4265-81D3-1557D4236419}" destId="{66613F3D-9B0F-47BA-A6DA-5AE4ECF3A4C3}" srcOrd="1" destOrd="0" parTransId="{C2DB3A45-572F-49E3-A6D5-7CD4140424DF}" sibTransId="{0D9C962B-6CF8-4AC1-9474-F7481923CF12}"/>
    <dgm:cxn modelId="{AB687E61-FCFE-4113-BCC1-2DD13431A935}" type="presOf" srcId="{66613F3D-9B0F-47BA-A6DA-5AE4ECF3A4C3}" destId="{0BA40022-2367-4608-9092-57FCA34A7D69}" srcOrd="0" destOrd="0" presId="urn:microsoft.com/office/officeart/2008/layout/RadialCluster"/>
    <dgm:cxn modelId="{EF38AEF4-C4FC-47E9-A4E5-074023548DB5}" srcId="{C54697FE-72CE-4265-81D3-1557D4236419}" destId="{0127F37D-0C2C-46DF-8365-7A1F839D4356}" srcOrd="2" destOrd="0" parTransId="{6BAFC9FE-3C57-4447-9462-88E50990FBDE}" sibTransId="{196525BE-687D-4E37-A6E6-52FC05595ACB}"/>
    <dgm:cxn modelId="{9802C214-8DEC-4867-95F8-700C2F47B797}" type="presOf" srcId="{A95086B7-81FC-4B79-A898-3CC895F27F5A}" destId="{E2375C7E-DDEC-441E-8174-0754E9AD1FA0}" srcOrd="0" destOrd="0" presId="urn:microsoft.com/office/officeart/2008/layout/RadialCluster"/>
    <dgm:cxn modelId="{3F52D2E2-60D8-4D0F-BD7D-8B548BCC2D77}" srcId="{C54697FE-72CE-4265-81D3-1557D4236419}" destId="{8396E227-A99F-440D-8D07-D0C4F0304C1B}" srcOrd="3" destOrd="0" parTransId="{B93EF0C1-56DD-4781-9DB5-6C28488FF667}" sibTransId="{1A73142A-6427-49D9-9CF0-7618DA8E2A63}"/>
    <dgm:cxn modelId="{7CF9CDFE-6DBF-4BBE-B42C-BD7B9A34068A}" type="presOf" srcId="{A9EA8439-DC17-4836-95D7-01C1614D43D2}" destId="{40B71E76-DAE9-413D-933D-142A13765D3B}" srcOrd="0" destOrd="0" presId="urn:microsoft.com/office/officeart/2008/layout/RadialCluster"/>
    <dgm:cxn modelId="{73CBB8EF-2094-4BFF-B67F-1AA387497CB9}" type="presOf" srcId="{4CEC57D1-26A9-41BC-8E9D-F4CE2FC94D7C}" destId="{AAF6848C-E3A2-43F1-B65A-07A29BADB182}" srcOrd="0" destOrd="0" presId="urn:microsoft.com/office/officeart/2008/layout/RadialCluster"/>
    <dgm:cxn modelId="{87AD84C9-B74C-4FBC-974A-C19B0BBA6E42}" type="presOf" srcId="{0127F37D-0C2C-46DF-8365-7A1F839D4356}" destId="{05C8F1E9-F5C7-42DF-8DB5-9D8CDBFC131A}" srcOrd="0" destOrd="0" presId="urn:microsoft.com/office/officeart/2008/layout/RadialCluster"/>
    <dgm:cxn modelId="{7894B872-D198-444B-9E85-9ABAD3C5153D}" srcId="{C54697FE-72CE-4265-81D3-1557D4236419}" destId="{9A039D7F-D406-48C3-9B0D-CEE3FBDA47CC}" srcOrd="5" destOrd="0" parTransId="{F587D077-CF2C-416D-8A35-FD48ECDC07E3}" sibTransId="{EE06421A-A5FA-448D-A281-FEAAD3DEE87B}"/>
    <dgm:cxn modelId="{CE086172-8F0E-4FE0-B7E4-9342E820D57C}" type="presOf" srcId="{F587D077-CF2C-416D-8A35-FD48ECDC07E3}" destId="{7B025CA2-3A4B-459E-8167-F84F6C894F7A}" srcOrd="0" destOrd="0" presId="urn:microsoft.com/office/officeart/2008/layout/RadialCluster"/>
    <dgm:cxn modelId="{A5BD2C20-1651-464A-8D6D-F310BC41FB25}" srcId="{A95086B7-81FC-4B79-A898-3CC895F27F5A}" destId="{C54697FE-72CE-4265-81D3-1557D4236419}" srcOrd="0" destOrd="0" parTransId="{03628273-BEE8-490C-9AED-B47D1BADCCEA}" sibTransId="{2EDFD758-5677-49B3-8B99-3D32E6CFDB38}"/>
    <dgm:cxn modelId="{99F75023-8E73-42D2-879B-7AB409BF8B5E}" type="presOf" srcId="{1E50E4E7-6AAC-49CE-9DFA-5483EB3B1830}" destId="{CBED2FCE-23C1-494F-8B6B-F9DCA33EE31E}" srcOrd="0" destOrd="0" presId="urn:microsoft.com/office/officeart/2008/layout/RadialCluster"/>
    <dgm:cxn modelId="{A2F5FF7C-BF3E-4E32-AD8A-8C882133FDED}" type="presOf" srcId="{8396E227-A99F-440D-8D07-D0C4F0304C1B}" destId="{0041BB8E-83C1-43E3-9316-853313C51203}" srcOrd="0" destOrd="0" presId="urn:microsoft.com/office/officeart/2008/layout/RadialCluster"/>
    <dgm:cxn modelId="{E6B89DFA-B810-4708-9918-846039F783FC}" type="presOf" srcId="{C54697FE-72CE-4265-81D3-1557D4236419}" destId="{ABFDAEDD-A7D2-442C-962B-20582988A98C}" srcOrd="0" destOrd="0" presId="urn:microsoft.com/office/officeart/2008/layout/RadialCluster"/>
    <dgm:cxn modelId="{D244A48B-A776-4D69-9A32-0138FB178918}" srcId="{A95086B7-81FC-4B79-A898-3CC895F27F5A}" destId="{DE036EDA-8195-4A89-BC01-7F3C0D2D1336}" srcOrd="1" destOrd="0" parTransId="{A6E267D9-0F8C-4274-B848-2FE1123EB8BF}" sibTransId="{2AC34274-B84C-4971-ABAE-4656140D0FA3}"/>
    <dgm:cxn modelId="{CA280FEA-C6B4-4743-8C7F-7981F616427E}" type="presOf" srcId="{6BAFC9FE-3C57-4447-9462-88E50990FBDE}" destId="{263F5D79-EF02-43F7-9093-AAD5DC6162DF}" srcOrd="0" destOrd="0" presId="urn:microsoft.com/office/officeart/2008/layout/RadialCluster"/>
    <dgm:cxn modelId="{197921A5-4CED-411C-B258-3FBF4F76CAFD}" type="presOf" srcId="{B93EF0C1-56DD-4781-9DB5-6C28488FF667}" destId="{35C0B689-84C2-4997-85E6-47C6F639E274}" srcOrd="0" destOrd="0" presId="urn:microsoft.com/office/officeart/2008/layout/RadialCluster"/>
    <dgm:cxn modelId="{A361DBBE-F295-4D9E-A4EA-4FD9947895BA}" srcId="{C54697FE-72CE-4265-81D3-1557D4236419}" destId="{CD49ADBD-D9C2-4570-84EA-86F9ABDD2185}" srcOrd="4" destOrd="0" parTransId="{4CEC57D1-26A9-41BC-8E9D-F4CE2FC94D7C}" sibTransId="{C0284FA6-1093-4ABB-8C83-8E1A4F0E6FB8}"/>
    <dgm:cxn modelId="{E20B6E4D-BC84-421E-967B-08FCA12E1CD0}" type="presParOf" srcId="{E2375C7E-DDEC-441E-8174-0754E9AD1FA0}" destId="{1DECCE4D-ECA5-446A-B256-AD131C3FF98A}" srcOrd="0" destOrd="0" presId="urn:microsoft.com/office/officeart/2008/layout/RadialCluster"/>
    <dgm:cxn modelId="{2A24D3D3-1DCD-42B9-8F1B-C43BC7001734}" type="presParOf" srcId="{1DECCE4D-ECA5-446A-B256-AD131C3FF98A}" destId="{ABFDAEDD-A7D2-442C-962B-20582988A98C}" srcOrd="0" destOrd="0" presId="urn:microsoft.com/office/officeart/2008/layout/RadialCluster"/>
    <dgm:cxn modelId="{AF746086-3AE0-4CD1-9214-A6A83A83B898}" type="presParOf" srcId="{1DECCE4D-ECA5-446A-B256-AD131C3FF98A}" destId="{CBED2FCE-23C1-494F-8B6B-F9DCA33EE31E}" srcOrd="1" destOrd="0" presId="urn:microsoft.com/office/officeart/2008/layout/RadialCluster"/>
    <dgm:cxn modelId="{D76C8C93-6011-40A2-BFDE-3F0C9F31A9CA}" type="presParOf" srcId="{1DECCE4D-ECA5-446A-B256-AD131C3FF98A}" destId="{40B71E76-DAE9-413D-933D-142A13765D3B}" srcOrd="2" destOrd="0" presId="urn:microsoft.com/office/officeart/2008/layout/RadialCluster"/>
    <dgm:cxn modelId="{399A505A-360C-47A0-AA69-1A7DABED31F8}" type="presParOf" srcId="{1DECCE4D-ECA5-446A-B256-AD131C3FF98A}" destId="{DC72BD33-423D-4B7C-AF9F-EDF72CF32F64}" srcOrd="3" destOrd="0" presId="urn:microsoft.com/office/officeart/2008/layout/RadialCluster"/>
    <dgm:cxn modelId="{DD056BB1-BE9F-4BAE-9103-EE3A588060CE}" type="presParOf" srcId="{1DECCE4D-ECA5-446A-B256-AD131C3FF98A}" destId="{0BA40022-2367-4608-9092-57FCA34A7D69}" srcOrd="4" destOrd="0" presId="urn:microsoft.com/office/officeart/2008/layout/RadialCluster"/>
    <dgm:cxn modelId="{EB0DE62D-4EFE-4A22-B338-647365049B5A}" type="presParOf" srcId="{1DECCE4D-ECA5-446A-B256-AD131C3FF98A}" destId="{263F5D79-EF02-43F7-9093-AAD5DC6162DF}" srcOrd="5" destOrd="0" presId="urn:microsoft.com/office/officeart/2008/layout/RadialCluster"/>
    <dgm:cxn modelId="{559F3FBD-CF1D-47C2-9A0D-E459A628C4F0}" type="presParOf" srcId="{1DECCE4D-ECA5-446A-B256-AD131C3FF98A}" destId="{05C8F1E9-F5C7-42DF-8DB5-9D8CDBFC131A}" srcOrd="6" destOrd="0" presId="urn:microsoft.com/office/officeart/2008/layout/RadialCluster"/>
    <dgm:cxn modelId="{D7C5815D-8AE6-4F43-933B-339A285CA2E5}" type="presParOf" srcId="{1DECCE4D-ECA5-446A-B256-AD131C3FF98A}" destId="{35C0B689-84C2-4997-85E6-47C6F639E274}" srcOrd="7" destOrd="0" presId="urn:microsoft.com/office/officeart/2008/layout/RadialCluster"/>
    <dgm:cxn modelId="{BD1789C9-0E46-460E-8046-D145419CDCEB}" type="presParOf" srcId="{1DECCE4D-ECA5-446A-B256-AD131C3FF98A}" destId="{0041BB8E-83C1-43E3-9316-853313C51203}" srcOrd="8" destOrd="0" presId="urn:microsoft.com/office/officeart/2008/layout/RadialCluster"/>
    <dgm:cxn modelId="{26A456DA-27F9-4DBC-B0A4-3C7DCA734084}" type="presParOf" srcId="{1DECCE4D-ECA5-446A-B256-AD131C3FF98A}" destId="{AAF6848C-E3A2-43F1-B65A-07A29BADB182}" srcOrd="9" destOrd="0" presId="urn:microsoft.com/office/officeart/2008/layout/RadialCluster"/>
    <dgm:cxn modelId="{482F1F70-1178-4EFF-B32B-A6EC071DAB33}" type="presParOf" srcId="{1DECCE4D-ECA5-446A-B256-AD131C3FF98A}" destId="{1ED92993-2357-43F7-8CA8-714AF57F60A5}" srcOrd="10" destOrd="0" presId="urn:microsoft.com/office/officeart/2008/layout/RadialCluster"/>
    <dgm:cxn modelId="{635915D8-E1E9-44B0-95BE-0A37A00B2B5E}" type="presParOf" srcId="{1DECCE4D-ECA5-446A-B256-AD131C3FF98A}" destId="{7B025CA2-3A4B-459E-8167-F84F6C894F7A}" srcOrd="11" destOrd="0" presId="urn:microsoft.com/office/officeart/2008/layout/RadialCluster"/>
    <dgm:cxn modelId="{18417648-DC9C-4187-A15A-0C4B6B745BC8}" type="presParOf" srcId="{1DECCE4D-ECA5-446A-B256-AD131C3FF98A}" destId="{0F668612-A816-4C7B-BAD4-662D4F82A3E3}" srcOrd="12" destOrd="0" presId="urn:microsoft.com/office/officeart/2008/layout/RadialCluster"/>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C52E92-5B02-4AA9-ADC1-6EF3AAC2CEF8}" type="doc">
      <dgm:prSet loTypeId="urn:microsoft.com/office/officeart/2008/layout/RadialCluster" loCatId="cycle" qsTypeId="urn:microsoft.com/office/officeart/2005/8/quickstyle/simple2" qsCatId="simple" csTypeId="urn:microsoft.com/office/officeart/2005/8/colors/accent2_1" csCatId="accent2" phldr="1"/>
      <dgm:spPr/>
      <dgm:t>
        <a:bodyPr/>
        <a:lstStyle/>
        <a:p>
          <a:endParaRPr lang="tr-TR"/>
        </a:p>
      </dgm:t>
    </dgm:pt>
    <dgm:pt modelId="{D308BF90-2F81-4A35-BA2D-31C6AF404C47}">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a:t>Eğitime yönelik görüşler</a:t>
          </a:r>
        </a:p>
      </dgm:t>
    </dgm:pt>
    <dgm:pt modelId="{18111197-FD63-41DE-B4ED-48E9C436755B}" type="parTrans" cxnId="{95B547FE-4DEA-45E2-8DB2-39EBCC375711}">
      <dgm:prSet/>
      <dgm:spPr/>
      <dgm:t>
        <a:bodyPr/>
        <a:lstStyle/>
        <a:p>
          <a:endParaRPr lang="tr-TR"/>
        </a:p>
      </dgm:t>
    </dgm:pt>
    <dgm:pt modelId="{38FCCFAD-0BD4-46D3-9AF2-3FC9226F301F}" type="sibTrans" cxnId="{95B547FE-4DEA-45E2-8DB2-39EBCC375711}">
      <dgm:prSet/>
      <dgm:spPr/>
      <dgm:t>
        <a:bodyPr/>
        <a:lstStyle/>
        <a:p>
          <a:endParaRPr lang="tr-TR"/>
        </a:p>
      </dgm:t>
    </dgm:pt>
    <dgm:pt modelId="{C6FDFB85-5CE6-49B7-ACCE-FE5A545D8547}">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a:t>Farklı yöntem ve teknik bilgisi</a:t>
          </a:r>
        </a:p>
      </dgm:t>
    </dgm:pt>
    <dgm:pt modelId="{70316AA7-86E3-40DA-80DC-66C760CDD5CD}" type="parTrans" cxnId="{B9A55CE3-4882-4350-874A-D05044510DDC}">
      <dgm:prSet/>
      <dgm:spPr>
        <a:solidFill>
          <a:schemeClr val="accent6">
            <a:lumMod val="20000"/>
            <a:lumOff val="80000"/>
          </a:schemeClr>
        </a:solidFill>
        <a:ln w="19050">
          <a:solidFill>
            <a:schemeClr val="tx2">
              <a:lumMod val="60000"/>
              <a:lumOff val="40000"/>
            </a:schemeClr>
          </a:solidFill>
          <a:headEnd type="none"/>
          <a:tailEnd type="triangle"/>
        </a:ln>
      </dgm:spPr>
      <dgm:t>
        <a:bodyPr/>
        <a:lstStyle/>
        <a:p>
          <a:endParaRPr lang="tr-TR"/>
        </a:p>
      </dgm:t>
    </dgm:pt>
    <dgm:pt modelId="{746F9B85-FBC1-4F06-A247-28CC4BEE3A65}" type="sibTrans" cxnId="{B9A55CE3-4882-4350-874A-D05044510DDC}">
      <dgm:prSet/>
      <dgm:spPr/>
      <dgm:t>
        <a:bodyPr/>
        <a:lstStyle/>
        <a:p>
          <a:endParaRPr lang="tr-TR"/>
        </a:p>
      </dgm:t>
    </dgm:pt>
    <dgm:pt modelId="{BD1E255F-84F2-4A1E-8229-AE140A1ECDA1}">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a:t>Mesleki özgüveni artırma</a:t>
          </a:r>
        </a:p>
      </dgm:t>
    </dgm:pt>
    <dgm:pt modelId="{C478C974-4CCA-49C9-BC1A-F10DB2669A89}" type="parTrans" cxnId="{7C19DCF1-671D-4850-AD81-93B1D2E35B0A}">
      <dgm:prSet/>
      <dgm:spPr>
        <a:solidFill>
          <a:schemeClr val="accent6">
            <a:lumMod val="20000"/>
            <a:lumOff val="80000"/>
          </a:schemeClr>
        </a:solidFill>
        <a:ln w="19050">
          <a:solidFill>
            <a:schemeClr val="tx2">
              <a:lumMod val="60000"/>
              <a:lumOff val="40000"/>
            </a:schemeClr>
          </a:solidFill>
          <a:headEnd type="none"/>
          <a:tailEnd type="triangle"/>
        </a:ln>
      </dgm:spPr>
      <dgm:t>
        <a:bodyPr/>
        <a:lstStyle/>
        <a:p>
          <a:endParaRPr lang="tr-TR"/>
        </a:p>
      </dgm:t>
    </dgm:pt>
    <dgm:pt modelId="{0B01B9A1-12BC-4177-951F-EB339CE3D570}" type="sibTrans" cxnId="{7C19DCF1-671D-4850-AD81-93B1D2E35B0A}">
      <dgm:prSet/>
      <dgm:spPr/>
      <dgm:t>
        <a:bodyPr/>
        <a:lstStyle/>
        <a:p>
          <a:endParaRPr lang="tr-TR"/>
        </a:p>
      </dgm:t>
    </dgm:pt>
    <dgm:pt modelId="{DC54F4F6-0073-4424-9DDB-A81018460790}">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a:t>Farklılaştırılmış etkinlik hakkında bilgi </a:t>
          </a:r>
        </a:p>
      </dgm:t>
    </dgm:pt>
    <dgm:pt modelId="{960D6887-CC5F-475E-8CB4-286E4DC3450A}" type="parTrans" cxnId="{456208BB-2788-484B-960A-08F26BFBBB7D}">
      <dgm:prSet/>
      <dgm:spPr>
        <a:solidFill>
          <a:schemeClr val="accent6">
            <a:lumMod val="20000"/>
            <a:lumOff val="80000"/>
          </a:schemeClr>
        </a:solidFill>
        <a:ln w="19050">
          <a:solidFill>
            <a:schemeClr val="tx2">
              <a:lumMod val="60000"/>
              <a:lumOff val="40000"/>
            </a:schemeClr>
          </a:solidFill>
          <a:headEnd type="none"/>
          <a:tailEnd type="triangle"/>
        </a:ln>
      </dgm:spPr>
      <dgm:t>
        <a:bodyPr/>
        <a:lstStyle/>
        <a:p>
          <a:endParaRPr lang="tr-TR"/>
        </a:p>
      </dgm:t>
    </dgm:pt>
    <dgm:pt modelId="{C1DAF481-A231-48D4-A1C9-5294CE4C7668}" type="sibTrans" cxnId="{456208BB-2788-484B-960A-08F26BFBBB7D}">
      <dgm:prSet/>
      <dgm:spPr/>
      <dgm:t>
        <a:bodyPr/>
        <a:lstStyle/>
        <a:p>
          <a:endParaRPr lang="tr-TR"/>
        </a:p>
      </dgm:t>
    </dgm:pt>
    <dgm:pt modelId="{ACC43387-A71D-49F0-8B7C-1ED4AFE1EE50}">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err="1"/>
            <a:t>Özdeğerlendirme</a:t>
          </a:r>
          <a:r>
            <a:rPr lang="tr-TR" sz="1050" dirty="0"/>
            <a:t> becerilerini geliştirme</a:t>
          </a:r>
        </a:p>
      </dgm:t>
    </dgm:pt>
    <dgm:pt modelId="{AF0ADEDD-1210-4BB6-BAC3-0EDD5D2C69C0}" type="parTrans" cxnId="{36536D5D-3F65-4930-BEC1-ECB9CE8A7ACC}">
      <dgm:prSet/>
      <dgm:spPr>
        <a:solidFill>
          <a:schemeClr val="accent6">
            <a:lumMod val="20000"/>
            <a:lumOff val="80000"/>
          </a:schemeClr>
        </a:solidFill>
        <a:ln w="19050">
          <a:solidFill>
            <a:schemeClr val="tx2">
              <a:lumMod val="60000"/>
              <a:lumOff val="40000"/>
            </a:schemeClr>
          </a:solidFill>
          <a:headEnd type="none"/>
          <a:tailEnd type="triangle"/>
        </a:ln>
      </dgm:spPr>
      <dgm:t>
        <a:bodyPr/>
        <a:lstStyle/>
        <a:p>
          <a:endParaRPr lang="tr-TR"/>
        </a:p>
      </dgm:t>
    </dgm:pt>
    <dgm:pt modelId="{6BEE4C89-A351-4BA2-B4DA-7F1ABEE22F48}" type="sibTrans" cxnId="{36536D5D-3F65-4930-BEC1-ECB9CE8A7ACC}">
      <dgm:prSet/>
      <dgm:spPr/>
      <dgm:t>
        <a:bodyPr/>
        <a:lstStyle/>
        <a:p>
          <a:endParaRPr lang="tr-TR"/>
        </a:p>
      </dgm:t>
    </dgm:pt>
    <dgm:pt modelId="{7B5F27F2-025A-4DB1-8963-9AE593701CCA}">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a:t>Ders planı hazırlama bilgisi</a:t>
          </a:r>
        </a:p>
      </dgm:t>
    </dgm:pt>
    <dgm:pt modelId="{6F498C89-CD13-41AA-A348-AE08219C0B97}" type="parTrans" cxnId="{41322C0C-07AA-49C0-ABAD-8611B9E39336}">
      <dgm:prSet/>
      <dgm:spPr>
        <a:solidFill>
          <a:schemeClr val="accent6">
            <a:lumMod val="20000"/>
            <a:lumOff val="80000"/>
          </a:schemeClr>
        </a:solidFill>
        <a:ln w="19050">
          <a:solidFill>
            <a:schemeClr val="tx2">
              <a:lumMod val="60000"/>
              <a:lumOff val="40000"/>
            </a:schemeClr>
          </a:solidFill>
          <a:headEnd type="none"/>
          <a:tailEnd type="triangle"/>
        </a:ln>
      </dgm:spPr>
      <dgm:t>
        <a:bodyPr/>
        <a:lstStyle/>
        <a:p>
          <a:endParaRPr lang="tr-TR"/>
        </a:p>
      </dgm:t>
    </dgm:pt>
    <dgm:pt modelId="{F98EBD28-CFED-4315-B036-ECE9DCB7D287}" type="sibTrans" cxnId="{41322C0C-07AA-49C0-ABAD-8611B9E39336}">
      <dgm:prSet/>
      <dgm:spPr/>
      <dgm:t>
        <a:bodyPr/>
        <a:lstStyle/>
        <a:p>
          <a:endParaRPr lang="tr-TR"/>
        </a:p>
      </dgm:t>
    </dgm:pt>
    <dgm:pt modelId="{5A4839F5-548B-40B4-BCAA-D16851328CE0}">
      <dgm:prSet phldrT="[Metin]" custT="1"/>
      <dgm:spPr>
        <a:solidFill>
          <a:schemeClr val="accent6">
            <a:lumMod val="20000"/>
            <a:lumOff val="80000"/>
          </a:schemeClr>
        </a:solidFill>
        <a:ln w="19050">
          <a:solidFill>
            <a:schemeClr val="tx2">
              <a:lumMod val="60000"/>
              <a:lumOff val="40000"/>
            </a:schemeClr>
          </a:solidFill>
        </a:ln>
      </dgm:spPr>
      <dgm:t>
        <a:bodyPr/>
        <a:lstStyle/>
        <a:p>
          <a:r>
            <a:rPr lang="tr-TR" sz="1050" dirty="0"/>
            <a:t>Kavram kazandırma hakkında bilgi</a:t>
          </a:r>
        </a:p>
      </dgm:t>
    </dgm:pt>
    <dgm:pt modelId="{11E3CCAE-680B-42D2-8575-22F99894F790}" type="parTrans" cxnId="{B1946A2F-1336-4920-B006-1FAE4CC16142}">
      <dgm:prSet/>
      <dgm:spPr>
        <a:solidFill>
          <a:schemeClr val="accent6">
            <a:lumMod val="20000"/>
            <a:lumOff val="80000"/>
          </a:schemeClr>
        </a:solidFill>
        <a:ln w="19050">
          <a:solidFill>
            <a:schemeClr val="tx2">
              <a:lumMod val="60000"/>
              <a:lumOff val="40000"/>
            </a:schemeClr>
          </a:solidFill>
          <a:headEnd type="none"/>
          <a:tailEnd type="triangle"/>
        </a:ln>
      </dgm:spPr>
      <dgm:t>
        <a:bodyPr/>
        <a:lstStyle/>
        <a:p>
          <a:endParaRPr lang="tr-TR"/>
        </a:p>
      </dgm:t>
    </dgm:pt>
    <dgm:pt modelId="{9FF0C5A0-68CE-47A4-BF4D-36F0004853D1}" type="sibTrans" cxnId="{B1946A2F-1336-4920-B006-1FAE4CC16142}">
      <dgm:prSet/>
      <dgm:spPr/>
      <dgm:t>
        <a:bodyPr/>
        <a:lstStyle/>
        <a:p>
          <a:endParaRPr lang="tr-TR"/>
        </a:p>
      </dgm:t>
    </dgm:pt>
    <dgm:pt modelId="{25719EB8-7EE2-4861-B9F9-80A518680736}" type="pres">
      <dgm:prSet presAssocID="{2DC52E92-5B02-4AA9-ADC1-6EF3AAC2CEF8}" presName="Name0" presStyleCnt="0">
        <dgm:presLayoutVars>
          <dgm:chMax val="1"/>
          <dgm:chPref val="1"/>
          <dgm:dir/>
          <dgm:animOne val="branch"/>
          <dgm:animLvl val="lvl"/>
        </dgm:presLayoutVars>
      </dgm:prSet>
      <dgm:spPr/>
      <dgm:t>
        <a:bodyPr/>
        <a:lstStyle/>
        <a:p>
          <a:endParaRPr lang="tr-TR"/>
        </a:p>
      </dgm:t>
    </dgm:pt>
    <dgm:pt modelId="{0553BADC-0A97-421A-902D-DB585E711990}" type="pres">
      <dgm:prSet presAssocID="{D308BF90-2F81-4A35-BA2D-31C6AF404C47}" presName="singleCycle" presStyleCnt="0"/>
      <dgm:spPr/>
    </dgm:pt>
    <dgm:pt modelId="{B268439E-D3DF-45BE-B739-D329D5A8A88E}" type="pres">
      <dgm:prSet presAssocID="{D308BF90-2F81-4A35-BA2D-31C6AF404C47}" presName="singleCenter" presStyleLbl="node1" presStyleIdx="0" presStyleCnt="7" custScaleX="129540" custScaleY="84665">
        <dgm:presLayoutVars>
          <dgm:chMax val="7"/>
          <dgm:chPref val="7"/>
        </dgm:presLayoutVars>
      </dgm:prSet>
      <dgm:spPr/>
      <dgm:t>
        <a:bodyPr/>
        <a:lstStyle/>
        <a:p>
          <a:endParaRPr lang="tr-TR"/>
        </a:p>
      </dgm:t>
    </dgm:pt>
    <dgm:pt modelId="{BB66BE3B-D09C-4E9B-B39B-8BC9E3C9C06E}" type="pres">
      <dgm:prSet presAssocID="{70316AA7-86E3-40DA-80DC-66C760CDD5CD}" presName="Name56" presStyleLbl="parChTrans1D2" presStyleIdx="0" presStyleCnt="6"/>
      <dgm:spPr/>
      <dgm:t>
        <a:bodyPr/>
        <a:lstStyle/>
        <a:p>
          <a:endParaRPr lang="tr-TR"/>
        </a:p>
      </dgm:t>
    </dgm:pt>
    <dgm:pt modelId="{03294ECE-5FE6-4968-B279-F6ECA6E8A192}" type="pres">
      <dgm:prSet presAssocID="{C6FDFB85-5CE6-49B7-ACCE-FE5A545D8547}" presName="text0" presStyleLbl="node1" presStyleIdx="1" presStyleCnt="7" custScaleX="163352" custScaleY="84665">
        <dgm:presLayoutVars>
          <dgm:bulletEnabled val="1"/>
        </dgm:presLayoutVars>
      </dgm:prSet>
      <dgm:spPr/>
      <dgm:t>
        <a:bodyPr/>
        <a:lstStyle/>
        <a:p>
          <a:endParaRPr lang="tr-TR"/>
        </a:p>
      </dgm:t>
    </dgm:pt>
    <dgm:pt modelId="{F4F97DA6-74FF-4D44-B7A5-7AB3E8F8A4A6}" type="pres">
      <dgm:prSet presAssocID="{C478C974-4CCA-49C9-BC1A-F10DB2669A89}" presName="Name56" presStyleLbl="parChTrans1D2" presStyleIdx="1" presStyleCnt="6"/>
      <dgm:spPr/>
      <dgm:t>
        <a:bodyPr/>
        <a:lstStyle/>
        <a:p>
          <a:endParaRPr lang="tr-TR"/>
        </a:p>
      </dgm:t>
    </dgm:pt>
    <dgm:pt modelId="{29F77817-09E9-4A8A-8205-61F8D27E4186}" type="pres">
      <dgm:prSet presAssocID="{BD1E255F-84F2-4A1E-8229-AE140A1ECDA1}" presName="text0" presStyleLbl="node1" presStyleIdx="2" presStyleCnt="7" custScaleX="148159" custScaleY="78688" custRadScaleRad="141499" custRadScaleInc="4035">
        <dgm:presLayoutVars>
          <dgm:bulletEnabled val="1"/>
        </dgm:presLayoutVars>
      </dgm:prSet>
      <dgm:spPr/>
      <dgm:t>
        <a:bodyPr/>
        <a:lstStyle/>
        <a:p>
          <a:endParaRPr lang="tr-TR"/>
        </a:p>
      </dgm:t>
    </dgm:pt>
    <dgm:pt modelId="{5F421243-023C-4412-A5FE-5DACE4BC33D3}" type="pres">
      <dgm:prSet presAssocID="{960D6887-CC5F-475E-8CB4-286E4DC3450A}" presName="Name56" presStyleLbl="parChTrans1D2" presStyleIdx="2" presStyleCnt="6"/>
      <dgm:spPr/>
      <dgm:t>
        <a:bodyPr/>
        <a:lstStyle/>
        <a:p>
          <a:endParaRPr lang="tr-TR"/>
        </a:p>
      </dgm:t>
    </dgm:pt>
    <dgm:pt modelId="{E073BF77-1EC8-41BE-8632-3B43A77A48D2}" type="pres">
      <dgm:prSet presAssocID="{DC54F4F6-0073-4424-9DDB-A81018460790}" presName="text0" presStyleLbl="node1" presStyleIdx="3" presStyleCnt="7" custScaleX="164495" custScaleY="90137" custRadScaleRad="137597" custRadScaleInc="-7632">
        <dgm:presLayoutVars>
          <dgm:bulletEnabled val="1"/>
        </dgm:presLayoutVars>
      </dgm:prSet>
      <dgm:spPr/>
      <dgm:t>
        <a:bodyPr/>
        <a:lstStyle/>
        <a:p>
          <a:endParaRPr lang="tr-TR"/>
        </a:p>
      </dgm:t>
    </dgm:pt>
    <dgm:pt modelId="{B354AC29-DE40-43CA-9513-8428C8EAADF3}" type="pres">
      <dgm:prSet presAssocID="{AF0ADEDD-1210-4BB6-BAC3-0EDD5D2C69C0}" presName="Name56" presStyleLbl="parChTrans1D2" presStyleIdx="3" presStyleCnt="6"/>
      <dgm:spPr/>
      <dgm:t>
        <a:bodyPr/>
        <a:lstStyle/>
        <a:p>
          <a:endParaRPr lang="tr-TR"/>
        </a:p>
      </dgm:t>
    </dgm:pt>
    <dgm:pt modelId="{2B8FEC39-A20B-4A0F-9A12-20D8D25F50E2}" type="pres">
      <dgm:prSet presAssocID="{ACC43387-A71D-49F0-8B7C-1ED4AFE1EE50}" presName="text0" presStyleLbl="node1" presStyleIdx="4" presStyleCnt="7" custScaleX="179688" custScaleY="84665">
        <dgm:presLayoutVars>
          <dgm:bulletEnabled val="1"/>
        </dgm:presLayoutVars>
      </dgm:prSet>
      <dgm:spPr/>
      <dgm:t>
        <a:bodyPr/>
        <a:lstStyle/>
        <a:p>
          <a:endParaRPr lang="tr-TR"/>
        </a:p>
      </dgm:t>
    </dgm:pt>
    <dgm:pt modelId="{17855992-7ED2-47A1-84D5-12807D8ACCAA}" type="pres">
      <dgm:prSet presAssocID="{6F498C89-CD13-41AA-A348-AE08219C0B97}" presName="Name56" presStyleLbl="parChTrans1D2" presStyleIdx="4" presStyleCnt="6"/>
      <dgm:spPr/>
      <dgm:t>
        <a:bodyPr/>
        <a:lstStyle/>
        <a:p>
          <a:endParaRPr lang="tr-TR"/>
        </a:p>
      </dgm:t>
    </dgm:pt>
    <dgm:pt modelId="{71C3E2E8-DED3-4F2E-BECB-1B6187BF50FA}" type="pres">
      <dgm:prSet presAssocID="{7B5F27F2-025A-4DB1-8963-9AE593701CCA}" presName="text0" presStyleLbl="node1" presStyleIdx="5" presStyleCnt="7" custScaleX="165677" custScaleY="84665" custRadScaleRad="142094" custRadScaleInc="20333">
        <dgm:presLayoutVars>
          <dgm:bulletEnabled val="1"/>
        </dgm:presLayoutVars>
      </dgm:prSet>
      <dgm:spPr/>
      <dgm:t>
        <a:bodyPr/>
        <a:lstStyle/>
        <a:p>
          <a:endParaRPr lang="tr-TR"/>
        </a:p>
      </dgm:t>
    </dgm:pt>
    <dgm:pt modelId="{D7EEF599-D516-4DF5-9161-1406F6594B2F}" type="pres">
      <dgm:prSet presAssocID="{11E3CCAE-680B-42D2-8575-22F99894F790}" presName="Name56" presStyleLbl="parChTrans1D2" presStyleIdx="5" presStyleCnt="6"/>
      <dgm:spPr/>
      <dgm:t>
        <a:bodyPr/>
        <a:lstStyle/>
        <a:p>
          <a:endParaRPr lang="tr-TR"/>
        </a:p>
      </dgm:t>
    </dgm:pt>
    <dgm:pt modelId="{2FF86820-8393-4F9B-95F6-275DAD431336}" type="pres">
      <dgm:prSet presAssocID="{5A4839F5-548B-40B4-BCAA-D16851328CE0}" presName="text0" presStyleLbl="node1" presStyleIdx="6" presStyleCnt="7" custScaleX="162211" custScaleY="84665" custRadScaleRad="147347" custRadScaleInc="-12982">
        <dgm:presLayoutVars>
          <dgm:bulletEnabled val="1"/>
        </dgm:presLayoutVars>
      </dgm:prSet>
      <dgm:spPr/>
      <dgm:t>
        <a:bodyPr/>
        <a:lstStyle/>
        <a:p>
          <a:endParaRPr lang="tr-TR"/>
        </a:p>
      </dgm:t>
    </dgm:pt>
  </dgm:ptLst>
  <dgm:cxnLst>
    <dgm:cxn modelId="{B1946A2F-1336-4920-B006-1FAE4CC16142}" srcId="{D308BF90-2F81-4A35-BA2D-31C6AF404C47}" destId="{5A4839F5-548B-40B4-BCAA-D16851328CE0}" srcOrd="5" destOrd="0" parTransId="{11E3CCAE-680B-42D2-8575-22F99894F790}" sibTransId="{9FF0C5A0-68CE-47A4-BF4D-36F0004853D1}"/>
    <dgm:cxn modelId="{8BB7B590-7563-40EB-A127-ECC1C1C6ECF9}" type="presOf" srcId="{960D6887-CC5F-475E-8CB4-286E4DC3450A}" destId="{5F421243-023C-4412-A5FE-5DACE4BC33D3}" srcOrd="0" destOrd="0" presId="urn:microsoft.com/office/officeart/2008/layout/RadialCluster"/>
    <dgm:cxn modelId="{3A0F0F0D-9F06-4EF8-BFA2-2C20710E8C02}" type="presOf" srcId="{6F498C89-CD13-41AA-A348-AE08219C0B97}" destId="{17855992-7ED2-47A1-84D5-12807D8ACCAA}" srcOrd="0" destOrd="0" presId="urn:microsoft.com/office/officeart/2008/layout/RadialCluster"/>
    <dgm:cxn modelId="{456208BB-2788-484B-960A-08F26BFBBB7D}" srcId="{D308BF90-2F81-4A35-BA2D-31C6AF404C47}" destId="{DC54F4F6-0073-4424-9DDB-A81018460790}" srcOrd="2" destOrd="0" parTransId="{960D6887-CC5F-475E-8CB4-286E4DC3450A}" sibTransId="{C1DAF481-A231-48D4-A1C9-5294CE4C7668}"/>
    <dgm:cxn modelId="{06C6A4C6-E79D-4C60-AFA9-020A7FFF10F9}" type="presOf" srcId="{ACC43387-A71D-49F0-8B7C-1ED4AFE1EE50}" destId="{2B8FEC39-A20B-4A0F-9A12-20D8D25F50E2}" srcOrd="0" destOrd="0" presId="urn:microsoft.com/office/officeart/2008/layout/RadialCluster"/>
    <dgm:cxn modelId="{A697374A-BE98-4BDF-AC18-FF6B0E69F631}" type="presOf" srcId="{70316AA7-86E3-40DA-80DC-66C760CDD5CD}" destId="{BB66BE3B-D09C-4E9B-B39B-8BC9E3C9C06E}" srcOrd="0" destOrd="0" presId="urn:microsoft.com/office/officeart/2008/layout/RadialCluster"/>
    <dgm:cxn modelId="{F9A0AEA7-2346-4D62-94B8-94BF7BA2CE62}" type="presOf" srcId="{D308BF90-2F81-4A35-BA2D-31C6AF404C47}" destId="{B268439E-D3DF-45BE-B739-D329D5A8A88E}" srcOrd="0" destOrd="0" presId="urn:microsoft.com/office/officeart/2008/layout/RadialCluster"/>
    <dgm:cxn modelId="{9EE5439A-98D2-4426-889B-A19433C4C923}" type="presOf" srcId="{AF0ADEDD-1210-4BB6-BAC3-0EDD5D2C69C0}" destId="{B354AC29-DE40-43CA-9513-8428C8EAADF3}" srcOrd="0" destOrd="0" presId="urn:microsoft.com/office/officeart/2008/layout/RadialCluster"/>
    <dgm:cxn modelId="{88391261-5940-4731-96C2-F58D32EA0D1B}" type="presOf" srcId="{C6FDFB85-5CE6-49B7-ACCE-FE5A545D8547}" destId="{03294ECE-5FE6-4968-B279-F6ECA6E8A192}" srcOrd="0" destOrd="0" presId="urn:microsoft.com/office/officeart/2008/layout/RadialCluster"/>
    <dgm:cxn modelId="{D7FB629D-6326-40CD-B466-152B538D5EBF}" type="presOf" srcId="{11E3CCAE-680B-42D2-8575-22F99894F790}" destId="{D7EEF599-D516-4DF5-9161-1406F6594B2F}" srcOrd="0" destOrd="0" presId="urn:microsoft.com/office/officeart/2008/layout/RadialCluster"/>
    <dgm:cxn modelId="{7C49457E-6B78-4000-B5FA-5C14BB3D3A9F}" type="presOf" srcId="{BD1E255F-84F2-4A1E-8229-AE140A1ECDA1}" destId="{29F77817-09E9-4A8A-8205-61F8D27E4186}" srcOrd="0" destOrd="0" presId="urn:microsoft.com/office/officeart/2008/layout/RadialCluster"/>
    <dgm:cxn modelId="{7C19DCF1-671D-4850-AD81-93B1D2E35B0A}" srcId="{D308BF90-2F81-4A35-BA2D-31C6AF404C47}" destId="{BD1E255F-84F2-4A1E-8229-AE140A1ECDA1}" srcOrd="1" destOrd="0" parTransId="{C478C974-4CCA-49C9-BC1A-F10DB2669A89}" sibTransId="{0B01B9A1-12BC-4177-951F-EB339CE3D570}"/>
    <dgm:cxn modelId="{95B547FE-4DEA-45E2-8DB2-39EBCC375711}" srcId="{2DC52E92-5B02-4AA9-ADC1-6EF3AAC2CEF8}" destId="{D308BF90-2F81-4A35-BA2D-31C6AF404C47}" srcOrd="0" destOrd="0" parTransId="{18111197-FD63-41DE-B4ED-48E9C436755B}" sibTransId="{38FCCFAD-0BD4-46D3-9AF2-3FC9226F301F}"/>
    <dgm:cxn modelId="{36536D5D-3F65-4930-BEC1-ECB9CE8A7ACC}" srcId="{D308BF90-2F81-4A35-BA2D-31C6AF404C47}" destId="{ACC43387-A71D-49F0-8B7C-1ED4AFE1EE50}" srcOrd="3" destOrd="0" parTransId="{AF0ADEDD-1210-4BB6-BAC3-0EDD5D2C69C0}" sibTransId="{6BEE4C89-A351-4BA2-B4DA-7F1ABEE22F48}"/>
    <dgm:cxn modelId="{45EE09A8-7817-4E57-B9DD-F8A91A0C49B2}" type="presOf" srcId="{2DC52E92-5B02-4AA9-ADC1-6EF3AAC2CEF8}" destId="{25719EB8-7EE2-4861-B9F9-80A518680736}" srcOrd="0" destOrd="0" presId="urn:microsoft.com/office/officeart/2008/layout/RadialCluster"/>
    <dgm:cxn modelId="{41322C0C-07AA-49C0-ABAD-8611B9E39336}" srcId="{D308BF90-2F81-4A35-BA2D-31C6AF404C47}" destId="{7B5F27F2-025A-4DB1-8963-9AE593701CCA}" srcOrd="4" destOrd="0" parTransId="{6F498C89-CD13-41AA-A348-AE08219C0B97}" sibTransId="{F98EBD28-CFED-4315-B036-ECE9DCB7D287}"/>
    <dgm:cxn modelId="{78B6D1A9-B021-4E9F-BB83-93784C8C0D5E}" type="presOf" srcId="{7B5F27F2-025A-4DB1-8963-9AE593701CCA}" destId="{71C3E2E8-DED3-4F2E-BECB-1B6187BF50FA}" srcOrd="0" destOrd="0" presId="urn:microsoft.com/office/officeart/2008/layout/RadialCluster"/>
    <dgm:cxn modelId="{9314CBA2-5C73-49C4-A31C-8B5527592087}" type="presOf" srcId="{DC54F4F6-0073-4424-9DDB-A81018460790}" destId="{E073BF77-1EC8-41BE-8632-3B43A77A48D2}" srcOrd="0" destOrd="0" presId="urn:microsoft.com/office/officeart/2008/layout/RadialCluster"/>
    <dgm:cxn modelId="{B9A55CE3-4882-4350-874A-D05044510DDC}" srcId="{D308BF90-2F81-4A35-BA2D-31C6AF404C47}" destId="{C6FDFB85-5CE6-49B7-ACCE-FE5A545D8547}" srcOrd="0" destOrd="0" parTransId="{70316AA7-86E3-40DA-80DC-66C760CDD5CD}" sibTransId="{746F9B85-FBC1-4F06-A247-28CC4BEE3A65}"/>
    <dgm:cxn modelId="{70F52824-8498-4633-83B0-B40908D57549}" type="presOf" srcId="{C478C974-4CCA-49C9-BC1A-F10DB2669A89}" destId="{F4F97DA6-74FF-4D44-B7A5-7AB3E8F8A4A6}" srcOrd="0" destOrd="0" presId="urn:microsoft.com/office/officeart/2008/layout/RadialCluster"/>
    <dgm:cxn modelId="{E142526C-7D59-4473-B4E8-8D5789E77036}" type="presOf" srcId="{5A4839F5-548B-40B4-BCAA-D16851328CE0}" destId="{2FF86820-8393-4F9B-95F6-275DAD431336}" srcOrd="0" destOrd="0" presId="urn:microsoft.com/office/officeart/2008/layout/RadialCluster"/>
    <dgm:cxn modelId="{BFD3833A-3FD0-4EAD-B051-944D550B7209}" type="presParOf" srcId="{25719EB8-7EE2-4861-B9F9-80A518680736}" destId="{0553BADC-0A97-421A-902D-DB585E711990}" srcOrd="0" destOrd="0" presId="urn:microsoft.com/office/officeart/2008/layout/RadialCluster"/>
    <dgm:cxn modelId="{73FFB2AD-3E8C-4EC6-AA7B-A094DE0FDFEA}" type="presParOf" srcId="{0553BADC-0A97-421A-902D-DB585E711990}" destId="{B268439E-D3DF-45BE-B739-D329D5A8A88E}" srcOrd="0" destOrd="0" presId="urn:microsoft.com/office/officeart/2008/layout/RadialCluster"/>
    <dgm:cxn modelId="{DD0F35AD-0660-440C-979B-89B8ABB32D09}" type="presParOf" srcId="{0553BADC-0A97-421A-902D-DB585E711990}" destId="{BB66BE3B-D09C-4E9B-B39B-8BC9E3C9C06E}" srcOrd="1" destOrd="0" presId="urn:microsoft.com/office/officeart/2008/layout/RadialCluster"/>
    <dgm:cxn modelId="{1F2FABAD-9916-4C40-8A9F-C687E4559442}" type="presParOf" srcId="{0553BADC-0A97-421A-902D-DB585E711990}" destId="{03294ECE-5FE6-4968-B279-F6ECA6E8A192}" srcOrd="2" destOrd="0" presId="urn:microsoft.com/office/officeart/2008/layout/RadialCluster"/>
    <dgm:cxn modelId="{FAA94971-A924-4680-9D0B-7FBA90777C63}" type="presParOf" srcId="{0553BADC-0A97-421A-902D-DB585E711990}" destId="{F4F97DA6-74FF-4D44-B7A5-7AB3E8F8A4A6}" srcOrd="3" destOrd="0" presId="urn:microsoft.com/office/officeart/2008/layout/RadialCluster"/>
    <dgm:cxn modelId="{B0688331-29B8-4202-A8EE-56DC0C7202E6}" type="presParOf" srcId="{0553BADC-0A97-421A-902D-DB585E711990}" destId="{29F77817-09E9-4A8A-8205-61F8D27E4186}" srcOrd="4" destOrd="0" presId="urn:microsoft.com/office/officeart/2008/layout/RadialCluster"/>
    <dgm:cxn modelId="{CB8E0F77-2991-4535-99C1-CFE979CF133E}" type="presParOf" srcId="{0553BADC-0A97-421A-902D-DB585E711990}" destId="{5F421243-023C-4412-A5FE-5DACE4BC33D3}" srcOrd="5" destOrd="0" presId="urn:microsoft.com/office/officeart/2008/layout/RadialCluster"/>
    <dgm:cxn modelId="{4E1E9724-BC7B-4FAF-BA97-4E97275A4C36}" type="presParOf" srcId="{0553BADC-0A97-421A-902D-DB585E711990}" destId="{E073BF77-1EC8-41BE-8632-3B43A77A48D2}" srcOrd="6" destOrd="0" presId="urn:microsoft.com/office/officeart/2008/layout/RadialCluster"/>
    <dgm:cxn modelId="{2462E037-CFA9-4A65-ADD6-C1C1B58892F7}" type="presParOf" srcId="{0553BADC-0A97-421A-902D-DB585E711990}" destId="{B354AC29-DE40-43CA-9513-8428C8EAADF3}" srcOrd="7" destOrd="0" presId="urn:microsoft.com/office/officeart/2008/layout/RadialCluster"/>
    <dgm:cxn modelId="{1D64B30F-D78B-43E2-810E-FF0FC60BD9C6}" type="presParOf" srcId="{0553BADC-0A97-421A-902D-DB585E711990}" destId="{2B8FEC39-A20B-4A0F-9A12-20D8D25F50E2}" srcOrd="8" destOrd="0" presId="urn:microsoft.com/office/officeart/2008/layout/RadialCluster"/>
    <dgm:cxn modelId="{564FFEF5-8E82-4D56-A9DC-741EAD0E4D3E}" type="presParOf" srcId="{0553BADC-0A97-421A-902D-DB585E711990}" destId="{17855992-7ED2-47A1-84D5-12807D8ACCAA}" srcOrd="9" destOrd="0" presId="urn:microsoft.com/office/officeart/2008/layout/RadialCluster"/>
    <dgm:cxn modelId="{1443C511-5BE0-4467-AD6D-C2B472723D06}" type="presParOf" srcId="{0553BADC-0A97-421A-902D-DB585E711990}" destId="{71C3E2E8-DED3-4F2E-BECB-1B6187BF50FA}" srcOrd="10" destOrd="0" presId="urn:microsoft.com/office/officeart/2008/layout/RadialCluster"/>
    <dgm:cxn modelId="{D9A2222C-68AB-432D-B628-D81F124D2CE5}" type="presParOf" srcId="{0553BADC-0A97-421A-902D-DB585E711990}" destId="{D7EEF599-D516-4DF5-9161-1406F6594B2F}" srcOrd="11" destOrd="0" presId="urn:microsoft.com/office/officeart/2008/layout/RadialCluster"/>
    <dgm:cxn modelId="{CA529BCA-F904-4157-A48A-4C45B4ACFF13}" type="presParOf" srcId="{0553BADC-0A97-421A-902D-DB585E711990}" destId="{2FF86820-8393-4F9B-95F6-275DAD431336}" srcOrd="12" destOrd="0" presId="urn:microsoft.com/office/officeart/2008/layout/Radial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F2BEF86-5566-4C29-AE98-6319E1AA18BC}"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tr-TR"/>
        </a:p>
      </dgm:t>
    </dgm:pt>
    <dgm:pt modelId="{17F8844D-D8D0-40E9-AE81-7A31F00880FF}">
      <dgm:prSet phldrT="[Metin]" custT="1"/>
      <dgm:spPr>
        <a:solidFill>
          <a:schemeClr val="accent1">
            <a:lumMod val="20000"/>
            <a:lumOff val="80000"/>
          </a:schemeClr>
        </a:solidFill>
      </dgm:spPr>
      <dgm:t>
        <a:bodyPr/>
        <a:lstStyle/>
        <a:p>
          <a:r>
            <a:rPr lang="tr-TR" sz="1000" dirty="0"/>
            <a:t>Beğenilmeyen/dezavantajlı  yönler</a:t>
          </a:r>
        </a:p>
      </dgm:t>
    </dgm:pt>
    <dgm:pt modelId="{13D04BB4-947E-4720-AF8C-FD351405F42F}" type="parTrans" cxnId="{110FA14F-9ACF-4D04-8C89-C356602BA542}">
      <dgm:prSet/>
      <dgm:spPr/>
      <dgm:t>
        <a:bodyPr/>
        <a:lstStyle/>
        <a:p>
          <a:endParaRPr lang="tr-TR"/>
        </a:p>
      </dgm:t>
    </dgm:pt>
    <dgm:pt modelId="{0CE5A1D9-4F33-48BA-B190-F01FD8D9C53D}" type="sibTrans" cxnId="{110FA14F-9ACF-4D04-8C89-C356602BA542}">
      <dgm:prSet/>
      <dgm:spPr/>
      <dgm:t>
        <a:bodyPr/>
        <a:lstStyle/>
        <a:p>
          <a:endParaRPr lang="tr-TR"/>
        </a:p>
      </dgm:t>
    </dgm:pt>
    <dgm:pt modelId="{6838923B-A469-47D7-BC42-B5DB2F76FA86}">
      <dgm:prSet phldrT="[Metin]" custT="1"/>
      <dgm:spPr>
        <a:solidFill>
          <a:schemeClr val="accent1">
            <a:lumMod val="20000"/>
            <a:lumOff val="80000"/>
          </a:schemeClr>
        </a:solidFill>
      </dgm:spPr>
      <dgm:t>
        <a:bodyPr/>
        <a:lstStyle/>
        <a:p>
          <a:r>
            <a:rPr lang="tr-TR" sz="1000" dirty="0"/>
            <a:t>Sınıfın kalabalık bulunması</a:t>
          </a:r>
        </a:p>
      </dgm:t>
    </dgm:pt>
    <dgm:pt modelId="{D0F99B4A-377A-414F-A7C4-8CB9BA2F9F28}" type="parTrans" cxnId="{6062BF51-DDB8-4604-B80C-FBB17C6C074D}">
      <dgm:prSet/>
      <dgm:spPr>
        <a:ln w="19050">
          <a:solidFill>
            <a:schemeClr val="tx2">
              <a:lumMod val="75000"/>
            </a:schemeClr>
          </a:solidFill>
          <a:tailEnd type="triangle"/>
        </a:ln>
      </dgm:spPr>
      <dgm:t>
        <a:bodyPr/>
        <a:lstStyle/>
        <a:p>
          <a:endParaRPr lang="tr-TR"/>
        </a:p>
      </dgm:t>
    </dgm:pt>
    <dgm:pt modelId="{6A2A64FF-BFB1-4FFF-9DF1-6F75BFF69A13}" type="sibTrans" cxnId="{6062BF51-DDB8-4604-B80C-FBB17C6C074D}">
      <dgm:prSet/>
      <dgm:spPr/>
      <dgm:t>
        <a:bodyPr/>
        <a:lstStyle/>
        <a:p>
          <a:endParaRPr lang="tr-TR"/>
        </a:p>
      </dgm:t>
    </dgm:pt>
    <dgm:pt modelId="{F20DED6B-AB91-465F-866E-7AE6E41BC910}">
      <dgm:prSet phldrT="[Metin]" custT="1"/>
      <dgm:spPr>
        <a:solidFill>
          <a:schemeClr val="accent1">
            <a:lumMod val="20000"/>
            <a:lumOff val="80000"/>
          </a:schemeClr>
        </a:solidFill>
      </dgm:spPr>
      <dgm:t>
        <a:bodyPr/>
        <a:lstStyle/>
        <a:p>
          <a:r>
            <a:rPr lang="tr-TR" sz="1000" dirty="0"/>
            <a:t>Sınıf dışı eğitimin olmaması</a:t>
          </a:r>
        </a:p>
      </dgm:t>
    </dgm:pt>
    <dgm:pt modelId="{3DA9F7DF-AA34-4FE8-8EBD-12440C95A281}" type="parTrans" cxnId="{67EAD83D-4D66-486C-B9AD-F0B40A870997}">
      <dgm:prSet/>
      <dgm:spPr>
        <a:ln w="19050">
          <a:solidFill>
            <a:schemeClr val="tx2">
              <a:lumMod val="75000"/>
            </a:schemeClr>
          </a:solidFill>
          <a:tailEnd type="triangle"/>
        </a:ln>
      </dgm:spPr>
      <dgm:t>
        <a:bodyPr/>
        <a:lstStyle/>
        <a:p>
          <a:endParaRPr lang="tr-TR"/>
        </a:p>
      </dgm:t>
    </dgm:pt>
    <dgm:pt modelId="{2E93722B-C5CD-4337-B468-C48208627285}" type="sibTrans" cxnId="{67EAD83D-4D66-486C-B9AD-F0B40A870997}">
      <dgm:prSet/>
      <dgm:spPr/>
      <dgm:t>
        <a:bodyPr/>
        <a:lstStyle/>
        <a:p>
          <a:endParaRPr lang="tr-TR"/>
        </a:p>
      </dgm:t>
    </dgm:pt>
    <dgm:pt modelId="{C8D15809-0C56-4AC9-866F-B60B7511A6F7}">
      <dgm:prSet phldrT="[Metin]" custT="1"/>
      <dgm:spPr>
        <a:solidFill>
          <a:schemeClr val="accent1">
            <a:lumMod val="20000"/>
            <a:lumOff val="80000"/>
          </a:schemeClr>
        </a:solidFill>
      </dgm:spPr>
      <dgm:t>
        <a:bodyPr/>
        <a:lstStyle/>
        <a:p>
          <a:r>
            <a:rPr lang="tr-TR" sz="1000" dirty="0"/>
            <a:t>Metafor üretilememesi</a:t>
          </a:r>
        </a:p>
      </dgm:t>
    </dgm:pt>
    <dgm:pt modelId="{FEB0E546-82A8-47D0-AC4F-DE7EBE4A3B6A}" type="parTrans" cxnId="{1CE0428C-F952-47D2-916E-9E42544655E9}">
      <dgm:prSet/>
      <dgm:spPr>
        <a:ln w="19050">
          <a:solidFill>
            <a:schemeClr val="tx2">
              <a:lumMod val="75000"/>
            </a:schemeClr>
          </a:solidFill>
          <a:tailEnd type="triangle"/>
        </a:ln>
      </dgm:spPr>
      <dgm:t>
        <a:bodyPr/>
        <a:lstStyle/>
        <a:p>
          <a:endParaRPr lang="tr-TR"/>
        </a:p>
      </dgm:t>
    </dgm:pt>
    <dgm:pt modelId="{5BE7C99F-3961-4E7E-ADAA-711D1E294B7A}" type="sibTrans" cxnId="{1CE0428C-F952-47D2-916E-9E42544655E9}">
      <dgm:prSet/>
      <dgm:spPr/>
      <dgm:t>
        <a:bodyPr/>
        <a:lstStyle/>
        <a:p>
          <a:endParaRPr lang="tr-TR"/>
        </a:p>
      </dgm:t>
    </dgm:pt>
    <dgm:pt modelId="{21E9610A-3B48-463D-A3F8-9D53E94E038D}">
      <dgm:prSet phldrT="[Metin]" custT="1"/>
      <dgm:spPr>
        <a:solidFill>
          <a:schemeClr val="accent1">
            <a:lumMod val="20000"/>
            <a:lumOff val="80000"/>
          </a:schemeClr>
        </a:solidFill>
      </dgm:spPr>
      <dgm:t>
        <a:bodyPr/>
        <a:lstStyle/>
        <a:p>
          <a:r>
            <a:rPr lang="tr-TR" sz="1000" dirty="0"/>
            <a:t>Sınıfın oturma düzeninin beğenilmemesi</a:t>
          </a:r>
        </a:p>
      </dgm:t>
    </dgm:pt>
    <dgm:pt modelId="{112B925D-7738-482D-A7D7-4D278E925D72}" type="parTrans" cxnId="{78C5C9B6-619D-4404-9A7E-B49BD908E95C}">
      <dgm:prSet/>
      <dgm:spPr>
        <a:ln w="19050">
          <a:solidFill>
            <a:schemeClr val="tx2">
              <a:lumMod val="75000"/>
            </a:schemeClr>
          </a:solidFill>
          <a:tailEnd type="triangle"/>
        </a:ln>
      </dgm:spPr>
      <dgm:t>
        <a:bodyPr/>
        <a:lstStyle/>
        <a:p>
          <a:endParaRPr lang="tr-TR"/>
        </a:p>
      </dgm:t>
    </dgm:pt>
    <dgm:pt modelId="{EA20D6F2-518F-4712-8F11-C3DA70540F55}" type="sibTrans" cxnId="{78C5C9B6-619D-4404-9A7E-B49BD908E95C}">
      <dgm:prSet/>
      <dgm:spPr/>
      <dgm:t>
        <a:bodyPr/>
        <a:lstStyle/>
        <a:p>
          <a:endParaRPr lang="tr-TR"/>
        </a:p>
      </dgm:t>
    </dgm:pt>
    <dgm:pt modelId="{6295BD04-327C-4FC9-972F-D3EB88161ADD}">
      <dgm:prSet phldrT="[Metin]" custT="1"/>
      <dgm:spPr>
        <a:solidFill>
          <a:schemeClr val="accent1">
            <a:lumMod val="20000"/>
            <a:lumOff val="80000"/>
          </a:schemeClr>
        </a:solidFill>
      </dgm:spPr>
      <dgm:t>
        <a:bodyPr/>
        <a:lstStyle/>
        <a:p>
          <a:r>
            <a:rPr lang="tr-TR" sz="1000" dirty="0"/>
            <a:t>Dersten sonra eğitimlerin gerçekleştirilmesi</a:t>
          </a:r>
        </a:p>
      </dgm:t>
    </dgm:pt>
    <dgm:pt modelId="{CA33872A-42BA-45E9-A406-7EA5D81CD8B0}" type="parTrans" cxnId="{FD860BD9-DEF7-4EE6-BADD-3EF89C04C7F6}">
      <dgm:prSet/>
      <dgm:spPr>
        <a:ln w="19050">
          <a:solidFill>
            <a:schemeClr val="tx2">
              <a:lumMod val="75000"/>
            </a:schemeClr>
          </a:solidFill>
          <a:tailEnd type="triangle"/>
        </a:ln>
      </dgm:spPr>
      <dgm:t>
        <a:bodyPr/>
        <a:lstStyle/>
        <a:p>
          <a:endParaRPr lang="tr-TR"/>
        </a:p>
      </dgm:t>
    </dgm:pt>
    <dgm:pt modelId="{FEC8D10B-85D0-40C2-B4DF-C9C7055258D1}" type="sibTrans" cxnId="{FD860BD9-DEF7-4EE6-BADD-3EF89C04C7F6}">
      <dgm:prSet/>
      <dgm:spPr/>
      <dgm:t>
        <a:bodyPr/>
        <a:lstStyle/>
        <a:p>
          <a:endParaRPr lang="tr-TR"/>
        </a:p>
      </dgm:t>
    </dgm:pt>
    <dgm:pt modelId="{700846F8-A38B-471E-924D-4EF21D1C69F8}">
      <dgm:prSet phldrT="[Metin]" custT="1"/>
      <dgm:spPr>
        <a:solidFill>
          <a:schemeClr val="accent1">
            <a:lumMod val="20000"/>
            <a:lumOff val="80000"/>
          </a:schemeClr>
        </a:solidFill>
      </dgm:spPr>
      <dgm:t>
        <a:bodyPr/>
        <a:lstStyle/>
        <a:p>
          <a:r>
            <a:rPr lang="tr-TR" sz="1000" dirty="0"/>
            <a:t>Eğitimlerin yapılma saatinin geç bulunması</a:t>
          </a:r>
        </a:p>
      </dgm:t>
    </dgm:pt>
    <dgm:pt modelId="{F787345C-2E4F-48A0-BF96-9997B72ABA30}" type="parTrans" cxnId="{1454FFD3-964C-4EF8-88D4-88150011FB29}">
      <dgm:prSet/>
      <dgm:spPr>
        <a:ln w="19050">
          <a:solidFill>
            <a:schemeClr val="tx2">
              <a:lumMod val="75000"/>
            </a:schemeClr>
          </a:solidFill>
          <a:tailEnd type="triangle"/>
        </a:ln>
      </dgm:spPr>
      <dgm:t>
        <a:bodyPr/>
        <a:lstStyle/>
        <a:p>
          <a:endParaRPr lang="tr-TR"/>
        </a:p>
      </dgm:t>
    </dgm:pt>
    <dgm:pt modelId="{840B17E7-EC8B-493F-9D51-1E112B45ECC7}" type="sibTrans" cxnId="{1454FFD3-964C-4EF8-88D4-88150011FB29}">
      <dgm:prSet/>
      <dgm:spPr/>
      <dgm:t>
        <a:bodyPr/>
        <a:lstStyle/>
        <a:p>
          <a:endParaRPr lang="tr-TR"/>
        </a:p>
      </dgm:t>
    </dgm:pt>
    <dgm:pt modelId="{F49E17CE-94B9-4BD4-9031-51F628A5E6FB}" type="pres">
      <dgm:prSet presAssocID="{BF2BEF86-5566-4C29-AE98-6319E1AA18BC}" presName="cycle" presStyleCnt="0">
        <dgm:presLayoutVars>
          <dgm:chMax val="1"/>
          <dgm:dir/>
          <dgm:animLvl val="ctr"/>
          <dgm:resizeHandles val="exact"/>
        </dgm:presLayoutVars>
      </dgm:prSet>
      <dgm:spPr/>
      <dgm:t>
        <a:bodyPr/>
        <a:lstStyle/>
        <a:p>
          <a:endParaRPr lang="tr-TR"/>
        </a:p>
      </dgm:t>
    </dgm:pt>
    <dgm:pt modelId="{460E980C-33CC-4CCF-8932-474B702D4E06}" type="pres">
      <dgm:prSet presAssocID="{17F8844D-D8D0-40E9-AE81-7A31F00880FF}" presName="centerShape" presStyleLbl="node0" presStyleIdx="0" presStyleCnt="1" custScaleX="119147" custScaleY="72330"/>
      <dgm:spPr/>
      <dgm:t>
        <a:bodyPr/>
        <a:lstStyle/>
        <a:p>
          <a:endParaRPr lang="tr-TR"/>
        </a:p>
      </dgm:t>
    </dgm:pt>
    <dgm:pt modelId="{4BAE48C6-19D1-4126-BC16-FBA91B42A1CC}" type="pres">
      <dgm:prSet presAssocID="{D0F99B4A-377A-414F-A7C4-8CB9BA2F9F28}" presName="Name9" presStyleLbl="parChTrans1D2" presStyleIdx="0" presStyleCnt="6"/>
      <dgm:spPr/>
      <dgm:t>
        <a:bodyPr/>
        <a:lstStyle/>
        <a:p>
          <a:endParaRPr lang="tr-TR"/>
        </a:p>
      </dgm:t>
    </dgm:pt>
    <dgm:pt modelId="{9742E6E1-9FDB-4A03-AD7F-BB6304259BE7}" type="pres">
      <dgm:prSet presAssocID="{D0F99B4A-377A-414F-A7C4-8CB9BA2F9F28}" presName="connTx" presStyleLbl="parChTrans1D2" presStyleIdx="0" presStyleCnt="6"/>
      <dgm:spPr/>
      <dgm:t>
        <a:bodyPr/>
        <a:lstStyle/>
        <a:p>
          <a:endParaRPr lang="tr-TR"/>
        </a:p>
      </dgm:t>
    </dgm:pt>
    <dgm:pt modelId="{02D13798-7A4A-4339-B30A-C39877368436}" type="pres">
      <dgm:prSet presAssocID="{6838923B-A469-47D7-BC42-B5DB2F76FA86}" presName="node" presStyleLbl="node1" presStyleIdx="0" presStyleCnt="6" custRadScaleRad="105554">
        <dgm:presLayoutVars>
          <dgm:bulletEnabled val="1"/>
        </dgm:presLayoutVars>
      </dgm:prSet>
      <dgm:spPr/>
      <dgm:t>
        <a:bodyPr/>
        <a:lstStyle/>
        <a:p>
          <a:endParaRPr lang="tr-TR"/>
        </a:p>
      </dgm:t>
    </dgm:pt>
    <dgm:pt modelId="{B2226A8B-7DC5-428D-B363-910EB9DBCA47}" type="pres">
      <dgm:prSet presAssocID="{3DA9F7DF-AA34-4FE8-8EBD-12440C95A281}" presName="Name9" presStyleLbl="parChTrans1D2" presStyleIdx="1" presStyleCnt="6"/>
      <dgm:spPr/>
      <dgm:t>
        <a:bodyPr/>
        <a:lstStyle/>
        <a:p>
          <a:endParaRPr lang="tr-TR"/>
        </a:p>
      </dgm:t>
    </dgm:pt>
    <dgm:pt modelId="{9EE1D0F8-FB85-4CCF-936C-DB69070500AE}" type="pres">
      <dgm:prSet presAssocID="{3DA9F7DF-AA34-4FE8-8EBD-12440C95A281}" presName="connTx" presStyleLbl="parChTrans1D2" presStyleIdx="1" presStyleCnt="6"/>
      <dgm:spPr/>
      <dgm:t>
        <a:bodyPr/>
        <a:lstStyle/>
        <a:p>
          <a:endParaRPr lang="tr-TR"/>
        </a:p>
      </dgm:t>
    </dgm:pt>
    <dgm:pt modelId="{6D5EC810-801D-46B1-8D51-E251192D8F39}" type="pres">
      <dgm:prSet presAssocID="{F20DED6B-AB91-465F-866E-7AE6E41BC910}" presName="node" presStyleLbl="node1" presStyleIdx="1" presStyleCnt="6" custRadScaleRad="135195" custRadScaleInc="2361">
        <dgm:presLayoutVars>
          <dgm:bulletEnabled val="1"/>
        </dgm:presLayoutVars>
      </dgm:prSet>
      <dgm:spPr/>
      <dgm:t>
        <a:bodyPr/>
        <a:lstStyle/>
        <a:p>
          <a:endParaRPr lang="tr-TR"/>
        </a:p>
      </dgm:t>
    </dgm:pt>
    <dgm:pt modelId="{1BEE41F2-FD51-4027-98EB-4877340AEEF8}" type="pres">
      <dgm:prSet presAssocID="{FEB0E546-82A8-47D0-AC4F-DE7EBE4A3B6A}" presName="Name9" presStyleLbl="parChTrans1D2" presStyleIdx="2" presStyleCnt="6"/>
      <dgm:spPr/>
      <dgm:t>
        <a:bodyPr/>
        <a:lstStyle/>
        <a:p>
          <a:endParaRPr lang="tr-TR"/>
        </a:p>
      </dgm:t>
    </dgm:pt>
    <dgm:pt modelId="{FFC47058-562F-48D2-90FE-A2EF33BB170F}" type="pres">
      <dgm:prSet presAssocID="{FEB0E546-82A8-47D0-AC4F-DE7EBE4A3B6A}" presName="connTx" presStyleLbl="parChTrans1D2" presStyleIdx="2" presStyleCnt="6"/>
      <dgm:spPr/>
      <dgm:t>
        <a:bodyPr/>
        <a:lstStyle/>
        <a:p>
          <a:endParaRPr lang="tr-TR"/>
        </a:p>
      </dgm:t>
    </dgm:pt>
    <dgm:pt modelId="{79DC0474-3E78-44B4-BEDD-F0A3E8882E08}" type="pres">
      <dgm:prSet presAssocID="{C8D15809-0C56-4AC9-866F-B60B7511A6F7}" presName="node" presStyleLbl="node1" presStyleIdx="2" presStyleCnt="6" custRadScaleRad="136193" custRadScaleInc="-15365">
        <dgm:presLayoutVars>
          <dgm:bulletEnabled val="1"/>
        </dgm:presLayoutVars>
      </dgm:prSet>
      <dgm:spPr/>
      <dgm:t>
        <a:bodyPr/>
        <a:lstStyle/>
        <a:p>
          <a:endParaRPr lang="tr-TR"/>
        </a:p>
      </dgm:t>
    </dgm:pt>
    <dgm:pt modelId="{399FB128-22F7-4296-BC2E-7DC93A77AAAA}" type="pres">
      <dgm:prSet presAssocID="{112B925D-7738-482D-A7D7-4D278E925D72}" presName="Name9" presStyleLbl="parChTrans1D2" presStyleIdx="3" presStyleCnt="6"/>
      <dgm:spPr/>
      <dgm:t>
        <a:bodyPr/>
        <a:lstStyle/>
        <a:p>
          <a:endParaRPr lang="tr-TR"/>
        </a:p>
      </dgm:t>
    </dgm:pt>
    <dgm:pt modelId="{19AD2B9A-EFA0-4810-88E8-3DEC0067A7C7}" type="pres">
      <dgm:prSet presAssocID="{112B925D-7738-482D-A7D7-4D278E925D72}" presName="connTx" presStyleLbl="parChTrans1D2" presStyleIdx="3" presStyleCnt="6"/>
      <dgm:spPr/>
      <dgm:t>
        <a:bodyPr/>
        <a:lstStyle/>
        <a:p>
          <a:endParaRPr lang="tr-TR"/>
        </a:p>
      </dgm:t>
    </dgm:pt>
    <dgm:pt modelId="{CCB84686-0AE8-4E08-9C82-2F32AABA40C1}" type="pres">
      <dgm:prSet presAssocID="{21E9610A-3B48-463D-A3F8-9D53E94E038D}" presName="node" presStyleLbl="node1" presStyleIdx="3" presStyleCnt="6" custScaleX="104408" custScaleY="77000">
        <dgm:presLayoutVars>
          <dgm:bulletEnabled val="1"/>
        </dgm:presLayoutVars>
      </dgm:prSet>
      <dgm:spPr/>
      <dgm:t>
        <a:bodyPr/>
        <a:lstStyle/>
        <a:p>
          <a:endParaRPr lang="tr-TR"/>
        </a:p>
      </dgm:t>
    </dgm:pt>
    <dgm:pt modelId="{EB0606F8-A6C3-45C7-BBA3-8C0EF298D82B}" type="pres">
      <dgm:prSet presAssocID="{CA33872A-42BA-45E9-A406-7EA5D81CD8B0}" presName="Name9" presStyleLbl="parChTrans1D2" presStyleIdx="4" presStyleCnt="6"/>
      <dgm:spPr/>
      <dgm:t>
        <a:bodyPr/>
        <a:lstStyle/>
        <a:p>
          <a:endParaRPr lang="tr-TR"/>
        </a:p>
      </dgm:t>
    </dgm:pt>
    <dgm:pt modelId="{C7AFE2A8-D5EC-49DF-8145-251A7CF33FBD}" type="pres">
      <dgm:prSet presAssocID="{CA33872A-42BA-45E9-A406-7EA5D81CD8B0}" presName="connTx" presStyleLbl="parChTrans1D2" presStyleIdx="4" presStyleCnt="6"/>
      <dgm:spPr/>
      <dgm:t>
        <a:bodyPr/>
        <a:lstStyle/>
        <a:p>
          <a:endParaRPr lang="tr-TR"/>
        </a:p>
      </dgm:t>
    </dgm:pt>
    <dgm:pt modelId="{437EB7F1-A0DB-412F-B68B-423724AFB326}" type="pres">
      <dgm:prSet presAssocID="{6295BD04-327C-4FC9-972F-D3EB88161ADD}" presName="node" presStyleLbl="node1" presStyleIdx="4" presStyleCnt="6" custRadScaleRad="129934" custRadScaleInc="17666">
        <dgm:presLayoutVars>
          <dgm:bulletEnabled val="1"/>
        </dgm:presLayoutVars>
      </dgm:prSet>
      <dgm:spPr/>
      <dgm:t>
        <a:bodyPr/>
        <a:lstStyle/>
        <a:p>
          <a:endParaRPr lang="tr-TR"/>
        </a:p>
      </dgm:t>
    </dgm:pt>
    <dgm:pt modelId="{FA3695A7-10A4-4C82-A0CD-BE3500247412}" type="pres">
      <dgm:prSet presAssocID="{F787345C-2E4F-48A0-BF96-9997B72ABA30}" presName="Name9" presStyleLbl="parChTrans1D2" presStyleIdx="5" presStyleCnt="6"/>
      <dgm:spPr/>
      <dgm:t>
        <a:bodyPr/>
        <a:lstStyle/>
        <a:p>
          <a:endParaRPr lang="tr-TR"/>
        </a:p>
      </dgm:t>
    </dgm:pt>
    <dgm:pt modelId="{90113B30-701C-4323-9E93-759C6C65D2DB}" type="pres">
      <dgm:prSet presAssocID="{F787345C-2E4F-48A0-BF96-9997B72ABA30}" presName="connTx" presStyleLbl="parChTrans1D2" presStyleIdx="5" presStyleCnt="6"/>
      <dgm:spPr/>
      <dgm:t>
        <a:bodyPr/>
        <a:lstStyle/>
        <a:p>
          <a:endParaRPr lang="tr-TR"/>
        </a:p>
      </dgm:t>
    </dgm:pt>
    <dgm:pt modelId="{CC7AE0B1-CE77-4369-8AC8-509A72943F0B}" type="pres">
      <dgm:prSet presAssocID="{700846F8-A38B-471E-924D-4EF21D1C69F8}" presName="node" presStyleLbl="node1" presStyleIdx="5" presStyleCnt="6" custRadScaleRad="135744" custRadScaleInc="-1382">
        <dgm:presLayoutVars>
          <dgm:bulletEnabled val="1"/>
        </dgm:presLayoutVars>
      </dgm:prSet>
      <dgm:spPr/>
      <dgm:t>
        <a:bodyPr/>
        <a:lstStyle/>
        <a:p>
          <a:endParaRPr lang="tr-TR"/>
        </a:p>
      </dgm:t>
    </dgm:pt>
  </dgm:ptLst>
  <dgm:cxnLst>
    <dgm:cxn modelId="{FD860BD9-DEF7-4EE6-BADD-3EF89C04C7F6}" srcId="{17F8844D-D8D0-40E9-AE81-7A31F00880FF}" destId="{6295BD04-327C-4FC9-972F-D3EB88161ADD}" srcOrd="4" destOrd="0" parTransId="{CA33872A-42BA-45E9-A406-7EA5D81CD8B0}" sibTransId="{FEC8D10B-85D0-40C2-B4DF-C9C7055258D1}"/>
    <dgm:cxn modelId="{3818A3FF-E2A9-42C8-AB70-9C8CB2BF2307}" type="presOf" srcId="{D0F99B4A-377A-414F-A7C4-8CB9BA2F9F28}" destId="{9742E6E1-9FDB-4A03-AD7F-BB6304259BE7}" srcOrd="1" destOrd="0" presId="urn:microsoft.com/office/officeart/2005/8/layout/radial1"/>
    <dgm:cxn modelId="{B0E2B8EB-239E-4609-B4D1-20B365CBDCD2}" type="presOf" srcId="{BF2BEF86-5566-4C29-AE98-6319E1AA18BC}" destId="{F49E17CE-94B9-4BD4-9031-51F628A5E6FB}" srcOrd="0" destOrd="0" presId="urn:microsoft.com/office/officeart/2005/8/layout/radial1"/>
    <dgm:cxn modelId="{1FCC965E-D9C9-42FC-BF12-629006179CCD}" type="presOf" srcId="{112B925D-7738-482D-A7D7-4D278E925D72}" destId="{399FB128-22F7-4296-BC2E-7DC93A77AAAA}" srcOrd="0" destOrd="0" presId="urn:microsoft.com/office/officeart/2005/8/layout/radial1"/>
    <dgm:cxn modelId="{33049F00-CB42-4CEE-96F3-032E9B1078A6}" type="presOf" srcId="{700846F8-A38B-471E-924D-4EF21D1C69F8}" destId="{CC7AE0B1-CE77-4369-8AC8-509A72943F0B}" srcOrd="0" destOrd="0" presId="urn:microsoft.com/office/officeart/2005/8/layout/radial1"/>
    <dgm:cxn modelId="{110FA14F-9ACF-4D04-8C89-C356602BA542}" srcId="{BF2BEF86-5566-4C29-AE98-6319E1AA18BC}" destId="{17F8844D-D8D0-40E9-AE81-7A31F00880FF}" srcOrd="0" destOrd="0" parTransId="{13D04BB4-947E-4720-AF8C-FD351405F42F}" sibTransId="{0CE5A1D9-4F33-48BA-B190-F01FD8D9C53D}"/>
    <dgm:cxn modelId="{57A1A184-A7BF-42B9-881E-92AAC6C64F6D}" type="presOf" srcId="{C8D15809-0C56-4AC9-866F-B60B7511A6F7}" destId="{79DC0474-3E78-44B4-BEDD-F0A3E8882E08}" srcOrd="0" destOrd="0" presId="urn:microsoft.com/office/officeart/2005/8/layout/radial1"/>
    <dgm:cxn modelId="{1CE0428C-F952-47D2-916E-9E42544655E9}" srcId="{17F8844D-D8D0-40E9-AE81-7A31F00880FF}" destId="{C8D15809-0C56-4AC9-866F-B60B7511A6F7}" srcOrd="2" destOrd="0" parTransId="{FEB0E546-82A8-47D0-AC4F-DE7EBE4A3B6A}" sibTransId="{5BE7C99F-3961-4E7E-ADAA-711D1E294B7A}"/>
    <dgm:cxn modelId="{8EC0C086-7A7B-4B9B-B0C2-15C9615927FC}" type="presOf" srcId="{6838923B-A469-47D7-BC42-B5DB2F76FA86}" destId="{02D13798-7A4A-4339-B30A-C39877368436}" srcOrd="0" destOrd="0" presId="urn:microsoft.com/office/officeart/2005/8/layout/radial1"/>
    <dgm:cxn modelId="{1454FFD3-964C-4EF8-88D4-88150011FB29}" srcId="{17F8844D-D8D0-40E9-AE81-7A31F00880FF}" destId="{700846F8-A38B-471E-924D-4EF21D1C69F8}" srcOrd="5" destOrd="0" parTransId="{F787345C-2E4F-48A0-BF96-9997B72ABA30}" sibTransId="{840B17E7-EC8B-493F-9D51-1E112B45ECC7}"/>
    <dgm:cxn modelId="{1335B544-727E-421C-8EAC-FF62F00A8D12}" type="presOf" srcId="{FEB0E546-82A8-47D0-AC4F-DE7EBE4A3B6A}" destId="{1BEE41F2-FD51-4027-98EB-4877340AEEF8}" srcOrd="0" destOrd="0" presId="urn:microsoft.com/office/officeart/2005/8/layout/radial1"/>
    <dgm:cxn modelId="{6062BF51-DDB8-4604-B80C-FBB17C6C074D}" srcId="{17F8844D-D8D0-40E9-AE81-7A31F00880FF}" destId="{6838923B-A469-47D7-BC42-B5DB2F76FA86}" srcOrd="0" destOrd="0" parTransId="{D0F99B4A-377A-414F-A7C4-8CB9BA2F9F28}" sibTransId="{6A2A64FF-BFB1-4FFF-9DF1-6F75BFF69A13}"/>
    <dgm:cxn modelId="{F95E6658-0A0E-4A2C-B066-CE4778EE783A}" type="presOf" srcId="{D0F99B4A-377A-414F-A7C4-8CB9BA2F9F28}" destId="{4BAE48C6-19D1-4126-BC16-FBA91B42A1CC}" srcOrd="0" destOrd="0" presId="urn:microsoft.com/office/officeart/2005/8/layout/radial1"/>
    <dgm:cxn modelId="{90475297-B092-4E9E-BB3D-A949A5DC2F4C}" type="presOf" srcId="{F787345C-2E4F-48A0-BF96-9997B72ABA30}" destId="{90113B30-701C-4323-9E93-759C6C65D2DB}" srcOrd="1" destOrd="0" presId="urn:microsoft.com/office/officeart/2005/8/layout/radial1"/>
    <dgm:cxn modelId="{50A38CF5-CA8A-4083-A054-372F5DE034D6}" type="presOf" srcId="{112B925D-7738-482D-A7D7-4D278E925D72}" destId="{19AD2B9A-EFA0-4810-88E8-3DEC0067A7C7}" srcOrd="1" destOrd="0" presId="urn:microsoft.com/office/officeart/2005/8/layout/radial1"/>
    <dgm:cxn modelId="{42F00185-3877-410E-A749-500A8FDE3FEB}" type="presOf" srcId="{3DA9F7DF-AA34-4FE8-8EBD-12440C95A281}" destId="{9EE1D0F8-FB85-4CCF-936C-DB69070500AE}" srcOrd="1" destOrd="0" presId="urn:microsoft.com/office/officeart/2005/8/layout/radial1"/>
    <dgm:cxn modelId="{4380B728-F108-4454-BE58-130D5A6F7E72}" type="presOf" srcId="{6295BD04-327C-4FC9-972F-D3EB88161ADD}" destId="{437EB7F1-A0DB-412F-B68B-423724AFB326}" srcOrd="0" destOrd="0" presId="urn:microsoft.com/office/officeart/2005/8/layout/radial1"/>
    <dgm:cxn modelId="{06A4E6AF-658A-4BB1-964F-B71579EF20A3}" type="presOf" srcId="{F20DED6B-AB91-465F-866E-7AE6E41BC910}" destId="{6D5EC810-801D-46B1-8D51-E251192D8F39}" srcOrd="0" destOrd="0" presId="urn:microsoft.com/office/officeart/2005/8/layout/radial1"/>
    <dgm:cxn modelId="{78C5C9B6-619D-4404-9A7E-B49BD908E95C}" srcId="{17F8844D-D8D0-40E9-AE81-7A31F00880FF}" destId="{21E9610A-3B48-463D-A3F8-9D53E94E038D}" srcOrd="3" destOrd="0" parTransId="{112B925D-7738-482D-A7D7-4D278E925D72}" sibTransId="{EA20D6F2-518F-4712-8F11-C3DA70540F55}"/>
    <dgm:cxn modelId="{40532A22-F8B2-4CD8-8FB8-29734351FBCF}" type="presOf" srcId="{F787345C-2E4F-48A0-BF96-9997B72ABA30}" destId="{FA3695A7-10A4-4C82-A0CD-BE3500247412}" srcOrd="0" destOrd="0" presId="urn:microsoft.com/office/officeart/2005/8/layout/radial1"/>
    <dgm:cxn modelId="{67EAD83D-4D66-486C-B9AD-F0B40A870997}" srcId="{17F8844D-D8D0-40E9-AE81-7A31F00880FF}" destId="{F20DED6B-AB91-465F-866E-7AE6E41BC910}" srcOrd="1" destOrd="0" parTransId="{3DA9F7DF-AA34-4FE8-8EBD-12440C95A281}" sibTransId="{2E93722B-C5CD-4337-B468-C48208627285}"/>
    <dgm:cxn modelId="{73EA06A4-417E-4672-BABE-437311B14BF4}" type="presOf" srcId="{FEB0E546-82A8-47D0-AC4F-DE7EBE4A3B6A}" destId="{FFC47058-562F-48D2-90FE-A2EF33BB170F}" srcOrd="1" destOrd="0" presId="urn:microsoft.com/office/officeart/2005/8/layout/radial1"/>
    <dgm:cxn modelId="{CD32222D-1E30-4E2C-BF7B-44069E897A2D}" type="presOf" srcId="{CA33872A-42BA-45E9-A406-7EA5D81CD8B0}" destId="{C7AFE2A8-D5EC-49DF-8145-251A7CF33FBD}" srcOrd="1" destOrd="0" presId="urn:microsoft.com/office/officeart/2005/8/layout/radial1"/>
    <dgm:cxn modelId="{4DC73D6E-757E-4725-AF12-B66F11ACD561}" type="presOf" srcId="{21E9610A-3B48-463D-A3F8-9D53E94E038D}" destId="{CCB84686-0AE8-4E08-9C82-2F32AABA40C1}" srcOrd="0" destOrd="0" presId="urn:microsoft.com/office/officeart/2005/8/layout/radial1"/>
    <dgm:cxn modelId="{13BEFBE6-925C-401E-9B40-9D00B574B3AE}" type="presOf" srcId="{17F8844D-D8D0-40E9-AE81-7A31F00880FF}" destId="{460E980C-33CC-4CCF-8932-474B702D4E06}" srcOrd="0" destOrd="0" presId="urn:microsoft.com/office/officeart/2005/8/layout/radial1"/>
    <dgm:cxn modelId="{FE5DBB0C-1D63-4A50-BE9D-8397ACD41EF4}" type="presOf" srcId="{CA33872A-42BA-45E9-A406-7EA5D81CD8B0}" destId="{EB0606F8-A6C3-45C7-BBA3-8C0EF298D82B}" srcOrd="0" destOrd="0" presId="urn:microsoft.com/office/officeart/2005/8/layout/radial1"/>
    <dgm:cxn modelId="{6254A564-B930-49F2-84FD-260E1CA36F5D}" type="presOf" srcId="{3DA9F7DF-AA34-4FE8-8EBD-12440C95A281}" destId="{B2226A8B-7DC5-428D-B363-910EB9DBCA47}" srcOrd="0" destOrd="0" presId="urn:microsoft.com/office/officeart/2005/8/layout/radial1"/>
    <dgm:cxn modelId="{144ACD5D-737A-4FE6-9C65-F0AC772F4415}" type="presParOf" srcId="{F49E17CE-94B9-4BD4-9031-51F628A5E6FB}" destId="{460E980C-33CC-4CCF-8932-474B702D4E06}" srcOrd="0" destOrd="0" presId="urn:microsoft.com/office/officeart/2005/8/layout/radial1"/>
    <dgm:cxn modelId="{2EF058B5-1616-4F99-B7E4-374F9659FF97}" type="presParOf" srcId="{F49E17CE-94B9-4BD4-9031-51F628A5E6FB}" destId="{4BAE48C6-19D1-4126-BC16-FBA91B42A1CC}" srcOrd="1" destOrd="0" presId="urn:microsoft.com/office/officeart/2005/8/layout/radial1"/>
    <dgm:cxn modelId="{081142F7-920A-473F-A052-34F1B0633D2D}" type="presParOf" srcId="{4BAE48C6-19D1-4126-BC16-FBA91B42A1CC}" destId="{9742E6E1-9FDB-4A03-AD7F-BB6304259BE7}" srcOrd="0" destOrd="0" presId="urn:microsoft.com/office/officeart/2005/8/layout/radial1"/>
    <dgm:cxn modelId="{13A0C0B3-600A-4835-858F-4E6C1509A5F8}" type="presParOf" srcId="{F49E17CE-94B9-4BD4-9031-51F628A5E6FB}" destId="{02D13798-7A4A-4339-B30A-C39877368436}" srcOrd="2" destOrd="0" presId="urn:microsoft.com/office/officeart/2005/8/layout/radial1"/>
    <dgm:cxn modelId="{0DE8109F-C92F-4A24-B86B-E1D434FD5D2E}" type="presParOf" srcId="{F49E17CE-94B9-4BD4-9031-51F628A5E6FB}" destId="{B2226A8B-7DC5-428D-B363-910EB9DBCA47}" srcOrd="3" destOrd="0" presId="urn:microsoft.com/office/officeart/2005/8/layout/radial1"/>
    <dgm:cxn modelId="{74365C5A-B3AB-4A46-B391-9888EADEA3BB}" type="presParOf" srcId="{B2226A8B-7DC5-428D-B363-910EB9DBCA47}" destId="{9EE1D0F8-FB85-4CCF-936C-DB69070500AE}" srcOrd="0" destOrd="0" presId="urn:microsoft.com/office/officeart/2005/8/layout/radial1"/>
    <dgm:cxn modelId="{813C3FBC-5DC7-469B-AFF2-B0DFA162F7D3}" type="presParOf" srcId="{F49E17CE-94B9-4BD4-9031-51F628A5E6FB}" destId="{6D5EC810-801D-46B1-8D51-E251192D8F39}" srcOrd="4" destOrd="0" presId="urn:microsoft.com/office/officeart/2005/8/layout/radial1"/>
    <dgm:cxn modelId="{422E4EE2-14A0-4F34-BC88-DE9FBBCE440C}" type="presParOf" srcId="{F49E17CE-94B9-4BD4-9031-51F628A5E6FB}" destId="{1BEE41F2-FD51-4027-98EB-4877340AEEF8}" srcOrd="5" destOrd="0" presId="urn:microsoft.com/office/officeart/2005/8/layout/radial1"/>
    <dgm:cxn modelId="{A649F9CB-BA68-449C-8D9E-6C862CEEF072}" type="presParOf" srcId="{1BEE41F2-FD51-4027-98EB-4877340AEEF8}" destId="{FFC47058-562F-48D2-90FE-A2EF33BB170F}" srcOrd="0" destOrd="0" presId="urn:microsoft.com/office/officeart/2005/8/layout/radial1"/>
    <dgm:cxn modelId="{EB519BFE-60AC-4FC0-8AD0-8606ACEC2B4B}" type="presParOf" srcId="{F49E17CE-94B9-4BD4-9031-51F628A5E6FB}" destId="{79DC0474-3E78-44B4-BEDD-F0A3E8882E08}" srcOrd="6" destOrd="0" presId="urn:microsoft.com/office/officeart/2005/8/layout/radial1"/>
    <dgm:cxn modelId="{4FF3A03A-CCAA-4E02-8FE3-09364483E1E1}" type="presParOf" srcId="{F49E17CE-94B9-4BD4-9031-51F628A5E6FB}" destId="{399FB128-22F7-4296-BC2E-7DC93A77AAAA}" srcOrd="7" destOrd="0" presId="urn:microsoft.com/office/officeart/2005/8/layout/radial1"/>
    <dgm:cxn modelId="{C8D6D4BE-5A70-48F4-9DB0-D32C9CB9EBAE}" type="presParOf" srcId="{399FB128-22F7-4296-BC2E-7DC93A77AAAA}" destId="{19AD2B9A-EFA0-4810-88E8-3DEC0067A7C7}" srcOrd="0" destOrd="0" presId="urn:microsoft.com/office/officeart/2005/8/layout/radial1"/>
    <dgm:cxn modelId="{84F60748-8AB5-4BD5-99E1-1DD1A827224C}" type="presParOf" srcId="{F49E17CE-94B9-4BD4-9031-51F628A5E6FB}" destId="{CCB84686-0AE8-4E08-9C82-2F32AABA40C1}" srcOrd="8" destOrd="0" presId="urn:microsoft.com/office/officeart/2005/8/layout/radial1"/>
    <dgm:cxn modelId="{76EA424F-6495-4968-9313-25554930CBF5}" type="presParOf" srcId="{F49E17CE-94B9-4BD4-9031-51F628A5E6FB}" destId="{EB0606F8-A6C3-45C7-BBA3-8C0EF298D82B}" srcOrd="9" destOrd="0" presId="urn:microsoft.com/office/officeart/2005/8/layout/radial1"/>
    <dgm:cxn modelId="{6636AA47-9759-4128-A74E-C21B122483BB}" type="presParOf" srcId="{EB0606F8-A6C3-45C7-BBA3-8C0EF298D82B}" destId="{C7AFE2A8-D5EC-49DF-8145-251A7CF33FBD}" srcOrd="0" destOrd="0" presId="urn:microsoft.com/office/officeart/2005/8/layout/radial1"/>
    <dgm:cxn modelId="{2D734A83-C0E9-42C6-A363-47382873ADAF}" type="presParOf" srcId="{F49E17CE-94B9-4BD4-9031-51F628A5E6FB}" destId="{437EB7F1-A0DB-412F-B68B-423724AFB326}" srcOrd="10" destOrd="0" presId="urn:microsoft.com/office/officeart/2005/8/layout/radial1"/>
    <dgm:cxn modelId="{9B50A9AE-12DE-41DA-B6C4-70B6D2CB36E4}" type="presParOf" srcId="{F49E17CE-94B9-4BD4-9031-51F628A5E6FB}" destId="{FA3695A7-10A4-4C82-A0CD-BE3500247412}" srcOrd="11" destOrd="0" presId="urn:microsoft.com/office/officeart/2005/8/layout/radial1"/>
    <dgm:cxn modelId="{9E3231D5-CB3C-46C1-8459-5E4BE4FF48FA}" type="presParOf" srcId="{FA3695A7-10A4-4C82-A0CD-BE3500247412}" destId="{90113B30-701C-4323-9E93-759C6C65D2DB}" srcOrd="0" destOrd="0" presId="urn:microsoft.com/office/officeart/2005/8/layout/radial1"/>
    <dgm:cxn modelId="{789499AC-3782-4C08-B190-51352AB818EB}" type="presParOf" srcId="{F49E17CE-94B9-4BD4-9031-51F628A5E6FB}" destId="{CC7AE0B1-CE77-4369-8AC8-509A72943F0B}" srcOrd="12" destOrd="0" presId="urn:microsoft.com/office/officeart/2005/8/layout/radial1"/>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B2C1B5-D067-4181-9353-89FB0F4EB0E2}">
      <dsp:nvSpPr>
        <dsp:cNvPr id="0" name=""/>
        <dsp:cNvSpPr/>
      </dsp:nvSpPr>
      <dsp:spPr>
        <a:xfrm>
          <a:off x="1195084" y="242274"/>
          <a:ext cx="3096231" cy="3096231"/>
        </a:xfrm>
        <a:prstGeom prst="circularArrow">
          <a:avLst>
            <a:gd name="adj1" fmla="val 4668"/>
            <a:gd name="adj2" fmla="val 272909"/>
            <a:gd name="adj3" fmla="val 14725936"/>
            <a:gd name="adj4" fmla="val 16863518"/>
            <a:gd name="adj5" fmla="val 484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2ACCF8-47AF-43FC-B3E1-0F6A25F0D773}">
      <dsp:nvSpPr>
        <dsp:cNvPr id="0" name=""/>
        <dsp:cNvSpPr/>
      </dsp:nvSpPr>
      <dsp:spPr>
        <a:xfrm>
          <a:off x="2305048" y="277289"/>
          <a:ext cx="876303" cy="422315"/>
        </a:xfrm>
        <a:prstGeom prst="roundRect">
          <a:avLst/>
        </a:prstGeom>
        <a:solidFill>
          <a:schemeClr val="accent2">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6. HAFTA: TGA 1 deneyleri</a:t>
          </a:r>
        </a:p>
      </dsp:txBody>
      <dsp:txXfrm>
        <a:off x="2325664" y="297905"/>
        <a:ext cx="835071" cy="381083"/>
      </dsp:txXfrm>
    </dsp:sp>
    <dsp:sp modelId="{C070D624-0B2E-457B-8472-36ACD0D213A9}">
      <dsp:nvSpPr>
        <dsp:cNvPr id="0" name=""/>
        <dsp:cNvSpPr/>
      </dsp:nvSpPr>
      <dsp:spPr>
        <a:xfrm>
          <a:off x="3600178" y="969937"/>
          <a:ext cx="1214397" cy="422315"/>
        </a:xfrm>
        <a:prstGeom prst="roundRect">
          <a:avLst/>
        </a:prstGeom>
        <a:solidFill>
          <a:schemeClr val="accent2">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7. HAFTA: TGA 2 deneyleri</a:t>
          </a:r>
        </a:p>
      </dsp:txBody>
      <dsp:txXfrm>
        <a:off x="3620794" y="990553"/>
        <a:ext cx="1173165" cy="381083"/>
      </dsp:txXfrm>
    </dsp:sp>
    <dsp:sp modelId="{0176FD94-1044-45E6-8868-574A1642CFA6}">
      <dsp:nvSpPr>
        <dsp:cNvPr id="0" name=""/>
        <dsp:cNvSpPr/>
      </dsp:nvSpPr>
      <dsp:spPr>
        <a:xfrm>
          <a:off x="3402829" y="2606629"/>
          <a:ext cx="1214397" cy="422315"/>
        </a:xfrm>
        <a:prstGeom prst="roundRect">
          <a:avLst/>
        </a:prstGeom>
        <a:solidFill>
          <a:schemeClr val="accent2">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8 HAFTA: TGA 3 deneyleri</a:t>
          </a:r>
        </a:p>
      </dsp:txBody>
      <dsp:txXfrm>
        <a:off x="3423445" y="2627245"/>
        <a:ext cx="1173165" cy="381083"/>
      </dsp:txXfrm>
    </dsp:sp>
    <dsp:sp modelId="{E93A3CE8-9195-4BB6-8D6D-8489C38265BC}">
      <dsp:nvSpPr>
        <dsp:cNvPr id="0" name=""/>
        <dsp:cNvSpPr/>
      </dsp:nvSpPr>
      <dsp:spPr>
        <a:xfrm>
          <a:off x="690875" y="1998640"/>
          <a:ext cx="1214397" cy="422315"/>
        </a:xfrm>
        <a:prstGeom prst="roundRect">
          <a:avLst/>
        </a:prstGeom>
        <a:solidFill>
          <a:schemeClr val="accent2">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9: HAFTA: TGA 4 deneyleri</a:t>
          </a:r>
        </a:p>
      </dsp:txBody>
      <dsp:txXfrm>
        <a:off x="711491" y="2019256"/>
        <a:ext cx="1173165" cy="3810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DAEDD-A7D2-442C-962B-20582988A98C}">
      <dsp:nvSpPr>
        <dsp:cNvPr id="0" name=""/>
        <dsp:cNvSpPr/>
      </dsp:nvSpPr>
      <dsp:spPr>
        <a:xfrm>
          <a:off x="2389669" y="951489"/>
          <a:ext cx="842962" cy="842962"/>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dirty="0">
              <a:solidFill>
                <a:sysClr val="windowText" lastClr="000000"/>
              </a:solidFill>
              <a:latin typeface="+mn-lt"/>
            </a:rPr>
            <a:t>Eğitim öncesi tutum/</a:t>
          </a:r>
        </a:p>
        <a:p>
          <a:pPr lvl="0" algn="ctr" defTabSz="444500">
            <a:lnSpc>
              <a:spcPct val="90000"/>
            </a:lnSpc>
            <a:spcBef>
              <a:spcPct val="0"/>
            </a:spcBef>
            <a:spcAft>
              <a:spcPct val="35000"/>
            </a:spcAft>
          </a:pPr>
          <a:r>
            <a:rPr lang="tr-TR" sz="1000" kern="1200" dirty="0">
              <a:solidFill>
                <a:sysClr val="windowText" lastClr="000000"/>
              </a:solidFill>
              <a:latin typeface="+mn-lt"/>
            </a:rPr>
            <a:t>inançlar</a:t>
          </a:r>
        </a:p>
      </dsp:txBody>
      <dsp:txXfrm>
        <a:off x="2430819" y="992639"/>
        <a:ext cx="760662" cy="760662"/>
      </dsp:txXfrm>
    </dsp:sp>
    <dsp:sp modelId="{CBED2FCE-23C1-494F-8B6B-F9DCA33EE31E}">
      <dsp:nvSpPr>
        <dsp:cNvPr id="0" name=""/>
        <dsp:cNvSpPr/>
      </dsp:nvSpPr>
      <dsp:spPr>
        <a:xfrm rot="16200000">
          <a:off x="2594198" y="734536"/>
          <a:ext cx="433905" cy="0"/>
        </a:xfrm>
        <a:custGeom>
          <a:avLst/>
          <a:gdLst/>
          <a:ahLst/>
          <a:cxnLst/>
          <a:rect l="0" t="0" r="0" b="0"/>
          <a:pathLst>
            <a:path>
              <a:moveTo>
                <a:pt x="0" y="0"/>
              </a:moveTo>
              <a:lnTo>
                <a:pt x="433905" y="0"/>
              </a:lnTo>
            </a:path>
          </a:pathLst>
        </a:custGeom>
        <a:noFill/>
        <a:ln w="19050" cap="flat" cmpd="sng" algn="ctr">
          <a:solidFill>
            <a:schemeClr val="tx2">
              <a:lumMod val="60000"/>
              <a:lumOff val="40000"/>
            </a:schemeClr>
          </a:solidFill>
          <a:prstDash val="solid"/>
          <a:miter lim="800000"/>
          <a:tailEnd type="triangle"/>
        </a:ln>
        <a:effectLst/>
      </dsp:spPr>
      <dsp:style>
        <a:lnRef idx="2">
          <a:scrgbClr r="0" g="0" b="0"/>
        </a:lnRef>
        <a:fillRef idx="0">
          <a:scrgbClr r="0" g="0" b="0"/>
        </a:fillRef>
        <a:effectRef idx="0">
          <a:scrgbClr r="0" g="0" b="0"/>
        </a:effectRef>
        <a:fontRef idx="minor"/>
      </dsp:style>
    </dsp:sp>
    <dsp:sp modelId="{40B71E76-DAE9-413D-933D-142A13765D3B}">
      <dsp:nvSpPr>
        <dsp:cNvPr id="0" name=""/>
        <dsp:cNvSpPr/>
      </dsp:nvSpPr>
      <dsp:spPr>
        <a:xfrm>
          <a:off x="2333562" y="-16250"/>
          <a:ext cx="955175" cy="533834"/>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dirty="0">
              <a:solidFill>
                <a:sysClr val="windowText" lastClr="000000"/>
              </a:solidFill>
              <a:latin typeface="+mn-lt"/>
            </a:rPr>
            <a:t>Olumsuz tutum ve inançlar</a:t>
          </a:r>
        </a:p>
      </dsp:txBody>
      <dsp:txXfrm>
        <a:off x="2359622" y="9810"/>
        <a:ext cx="903055" cy="481714"/>
      </dsp:txXfrm>
    </dsp:sp>
    <dsp:sp modelId="{DC72BD33-423D-4B7C-AF9F-EDF72CF32F64}">
      <dsp:nvSpPr>
        <dsp:cNvPr id="0" name=""/>
        <dsp:cNvSpPr/>
      </dsp:nvSpPr>
      <dsp:spPr>
        <a:xfrm rot="20336580">
          <a:off x="3215551" y="1118794"/>
          <a:ext cx="511576" cy="0"/>
        </a:xfrm>
        <a:custGeom>
          <a:avLst/>
          <a:gdLst/>
          <a:ahLst/>
          <a:cxnLst/>
          <a:rect l="0" t="0" r="0" b="0"/>
          <a:pathLst>
            <a:path>
              <a:moveTo>
                <a:pt x="0" y="0"/>
              </a:moveTo>
              <a:lnTo>
                <a:pt x="511576" y="0"/>
              </a:lnTo>
            </a:path>
          </a:pathLst>
        </a:custGeom>
        <a:noFill/>
        <a:ln w="19050" cap="flat" cmpd="sng" algn="ctr">
          <a:solidFill>
            <a:schemeClr val="tx2">
              <a:lumMod val="60000"/>
              <a:lumOff val="40000"/>
            </a:schemeClr>
          </a:solidFill>
          <a:prstDash val="solid"/>
          <a:miter lim="800000"/>
          <a:tailEnd type="triangle"/>
        </a:ln>
        <a:effectLst/>
      </dsp:spPr>
      <dsp:style>
        <a:lnRef idx="2">
          <a:scrgbClr r="0" g="0" b="0"/>
        </a:lnRef>
        <a:fillRef idx="0">
          <a:scrgbClr r="0" g="0" b="0"/>
        </a:fillRef>
        <a:effectRef idx="0">
          <a:scrgbClr r="0" g="0" b="0"/>
        </a:effectRef>
        <a:fontRef idx="minor"/>
      </dsp:style>
    </dsp:sp>
    <dsp:sp modelId="{0BA40022-2367-4608-9092-57FCA34A7D69}">
      <dsp:nvSpPr>
        <dsp:cNvPr id="0" name=""/>
        <dsp:cNvSpPr/>
      </dsp:nvSpPr>
      <dsp:spPr>
        <a:xfrm>
          <a:off x="3710046" y="472059"/>
          <a:ext cx="1289364" cy="613249"/>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dirty="0">
              <a:solidFill>
                <a:sysClr val="windowText" lastClr="000000"/>
              </a:solidFill>
              <a:latin typeface="+mn-lt"/>
              <a:cs typeface="Arial" panose="020B0604020202020204" pitchFamily="34" charset="0"/>
            </a:rPr>
            <a:t>Eğitimlerin mesleki gelişime fayda sağlayacağı inancı</a:t>
          </a:r>
        </a:p>
      </dsp:txBody>
      <dsp:txXfrm>
        <a:off x="3739982" y="501995"/>
        <a:ext cx="1229492" cy="553377"/>
      </dsp:txXfrm>
    </dsp:sp>
    <dsp:sp modelId="{263F5D79-EF02-43F7-9093-AAD5DC6162DF}">
      <dsp:nvSpPr>
        <dsp:cNvPr id="0" name=""/>
        <dsp:cNvSpPr/>
      </dsp:nvSpPr>
      <dsp:spPr>
        <a:xfrm rot="1243422">
          <a:off x="3212609" y="1641936"/>
          <a:ext cx="618895" cy="0"/>
        </a:xfrm>
        <a:custGeom>
          <a:avLst/>
          <a:gdLst/>
          <a:ahLst/>
          <a:cxnLst/>
          <a:rect l="0" t="0" r="0" b="0"/>
          <a:pathLst>
            <a:path>
              <a:moveTo>
                <a:pt x="0" y="0"/>
              </a:moveTo>
              <a:lnTo>
                <a:pt x="618895" y="0"/>
              </a:lnTo>
            </a:path>
          </a:pathLst>
        </a:custGeom>
        <a:noFill/>
        <a:ln w="19050" cap="flat" cmpd="sng" algn="ctr">
          <a:solidFill>
            <a:schemeClr val="tx2">
              <a:lumMod val="60000"/>
              <a:lumOff val="40000"/>
            </a:schemeClr>
          </a:solidFill>
          <a:prstDash val="solid"/>
          <a:miter lim="800000"/>
          <a:tailEnd type="triangle"/>
        </a:ln>
        <a:effectLst/>
      </dsp:spPr>
      <dsp:style>
        <a:lnRef idx="2">
          <a:scrgbClr r="0" g="0" b="0"/>
        </a:lnRef>
        <a:fillRef idx="0">
          <a:scrgbClr r="0" g="0" b="0"/>
        </a:fillRef>
        <a:effectRef idx="0">
          <a:scrgbClr r="0" g="0" b="0"/>
        </a:effectRef>
        <a:fontRef idx="minor"/>
      </dsp:style>
    </dsp:sp>
    <dsp:sp modelId="{05C8F1E9-F5C7-42DF-8DB5-9D8CDBFC131A}">
      <dsp:nvSpPr>
        <dsp:cNvPr id="0" name=""/>
        <dsp:cNvSpPr/>
      </dsp:nvSpPr>
      <dsp:spPr>
        <a:xfrm>
          <a:off x="3811483" y="1685005"/>
          <a:ext cx="1141616" cy="564784"/>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100000"/>
            </a:lnSpc>
            <a:spcBef>
              <a:spcPct val="0"/>
            </a:spcBef>
            <a:spcAft>
              <a:spcPct val="35000"/>
            </a:spcAft>
          </a:pPr>
          <a:r>
            <a:rPr lang="tr-TR" sz="1000" kern="1200" dirty="0">
              <a:solidFill>
                <a:sysClr val="windowText" lastClr="000000"/>
              </a:solidFill>
              <a:latin typeface="+mn-lt"/>
              <a:cs typeface="Arial" panose="020B0604020202020204" pitchFamily="34" charset="0"/>
            </a:rPr>
            <a:t>Eğitimin yapılma zamanı hakkında olumsuz düşünme</a:t>
          </a:r>
        </a:p>
      </dsp:txBody>
      <dsp:txXfrm>
        <a:off x="3839053" y="1712575"/>
        <a:ext cx="1086476" cy="509644"/>
      </dsp:txXfrm>
    </dsp:sp>
    <dsp:sp modelId="{35C0B689-84C2-4997-85E6-47C6F639E274}">
      <dsp:nvSpPr>
        <dsp:cNvPr id="0" name=""/>
        <dsp:cNvSpPr/>
      </dsp:nvSpPr>
      <dsp:spPr>
        <a:xfrm rot="5319306">
          <a:off x="2646667" y="1972971"/>
          <a:ext cx="357138" cy="0"/>
        </a:xfrm>
        <a:custGeom>
          <a:avLst/>
          <a:gdLst/>
          <a:ahLst/>
          <a:cxnLst/>
          <a:rect l="0" t="0" r="0" b="0"/>
          <a:pathLst>
            <a:path>
              <a:moveTo>
                <a:pt x="0" y="0"/>
              </a:moveTo>
              <a:lnTo>
                <a:pt x="357138" y="0"/>
              </a:lnTo>
            </a:path>
          </a:pathLst>
        </a:custGeom>
        <a:noFill/>
        <a:ln w="19050" cap="flat" cmpd="sng" algn="ctr">
          <a:solidFill>
            <a:schemeClr val="tx2">
              <a:lumMod val="60000"/>
              <a:lumOff val="40000"/>
            </a:schemeClr>
          </a:solidFill>
          <a:prstDash val="solid"/>
          <a:miter lim="800000"/>
          <a:tailEnd type="triangle"/>
        </a:ln>
        <a:effectLst/>
      </dsp:spPr>
      <dsp:style>
        <a:lnRef idx="2">
          <a:scrgbClr r="0" g="0" b="0"/>
        </a:lnRef>
        <a:fillRef idx="0">
          <a:scrgbClr r="0" g="0" b="0"/>
        </a:fillRef>
        <a:effectRef idx="0">
          <a:scrgbClr r="0" g="0" b="0"/>
        </a:effectRef>
        <a:fontRef idx="minor"/>
      </dsp:style>
    </dsp:sp>
    <dsp:sp modelId="{0041BB8E-83C1-43E3-9316-853313C51203}">
      <dsp:nvSpPr>
        <dsp:cNvPr id="0" name=""/>
        <dsp:cNvSpPr/>
      </dsp:nvSpPr>
      <dsp:spPr>
        <a:xfrm>
          <a:off x="2238108" y="2151491"/>
          <a:ext cx="1198174" cy="661701"/>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dirty="0">
              <a:solidFill>
                <a:sysClr val="windowText" lastClr="000000"/>
              </a:solidFill>
              <a:latin typeface="+mn-lt"/>
            </a:rPr>
            <a:t>Birkaç haftalık eğitimin yeterli olamayacağı düşüncesi</a:t>
          </a:r>
        </a:p>
      </dsp:txBody>
      <dsp:txXfrm>
        <a:off x="2270410" y="2183793"/>
        <a:ext cx="1133570" cy="597097"/>
      </dsp:txXfrm>
    </dsp:sp>
    <dsp:sp modelId="{AAF6848C-E3A2-43F1-B65A-07A29BADB182}">
      <dsp:nvSpPr>
        <dsp:cNvPr id="0" name=""/>
        <dsp:cNvSpPr/>
      </dsp:nvSpPr>
      <dsp:spPr>
        <a:xfrm rot="9420678">
          <a:off x="1658343" y="1700495"/>
          <a:ext cx="761567" cy="0"/>
        </a:xfrm>
        <a:custGeom>
          <a:avLst/>
          <a:gdLst/>
          <a:ahLst/>
          <a:cxnLst/>
          <a:rect l="0" t="0" r="0" b="0"/>
          <a:pathLst>
            <a:path>
              <a:moveTo>
                <a:pt x="0" y="0"/>
              </a:moveTo>
              <a:lnTo>
                <a:pt x="761567" y="0"/>
              </a:lnTo>
            </a:path>
          </a:pathLst>
        </a:custGeom>
        <a:noFill/>
        <a:ln w="19050" cap="flat" cmpd="sng" algn="ctr">
          <a:solidFill>
            <a:schemeClr val="tx2">
              <a:lumMod val="60000"/>
              <a:lumOff val="40000"/>
            </a:schemeClr>
          </a:solidFill>
          <a:prstDash val="solid"/>
          <a:miter lim="800000"/>
          <a:tailEnd type="triangle"/>
        </a:ln>
        <a:effectLst/>
      </dsp:spPr>
      <dsp:style>
        <a:lnRef idx="2">
          <a:scrgbClr r="0" g="0" b="0"/>
        </a:lnRef>
        <a:fillRef idx="0">
          <a:scrgbClr r="0" g="0" b="0"/>
        </a:fillRef>
        <a:effectRef idx="0">
          <a:scrgbClr r="0" g="0" b="0"/>
        </a:effectRef>
        <a:fontRef idx="minor"/>
      </dsp:style>
    </dsp:sp>
    <dsp:sp modelId="{1ED92993-2357-43F7-8CA8-714AF57F60A5}">
      <dsp:nvSpPr>
        <dsp:cNvPr id="0" name=""/>
        <dsp:cNvSpPr/>
      </dsp:nvSpPr>
      <dsp:spPr>
        <a:xfrm>
          <a:off x="785888" y="1774680"/>
          <a:ext cx="902695" cy="532021"/>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dirty="0">
              <a:solidFill>
                <a:sysClr val="windowText" lastClr="000000"/>
              </a:solidFill>
              <a:latin typeface="+mn-lt"/>
            </a:rPr>
            <a:t>Konunun</a:t>
          </a:r>
          <a:r>
            <a:rPr lang="tr-TR" sz="1000" kern="1200" baseline="0" dirty="0">
              <a:solidFill>
                <a:sysClr val="windowText" lastClr="000000"/>
              </a:solidFill>
              <a:latin typeface="+mn-lt"/>
            </a:rPr>
            <a:t> ilginç  bulunması</a:t>
          </a:r>
          <a:endParaRPr lang="tr-TR" sz="1000" kern="1200" dirty="0">
            <a:solidFill>
              <a:sysClr val="windowText" lastClr="000000"/>
            </a:solidFill>
            <a:latin typeface="+mn-lt"/>
          </a:endParaRPr>
        </a:p>
      </dsp:txBody>
      <dsp:txXfrm>
        <a:off x="811859" y="1800651"/>
        <a:ext cx="850753" cy="480079"/>
      </dsp:txXfrm>
    </dsp:sp>
    <dsp:sp modelId="{7B025CA2-3A4B-459E-8167-F84F6C894F7A}">
      <dsp:nvSpPr>
        <dsp:cNvPr id="0" name=""/>
        <dsp:cNvSpPr/>
      </dsp:nvSpPr>
      <dsp:spPr>
        <a:xfrm rot="12067002">
          <a:off x="1794678" y="1099291"/>
          <a:ext cx="615662" cy="0"/>
        </a:xfrm>
        <a:custGeom>
          <a:avLst/>
          <a:gdLst/>
          <a:ahLst/>
          <a:cxnLst/>
          <a:rect l="0" t="0" r="0" b="0"/>
          <a:pathLst>
            <a:path>
              <a:moveTo>
                <a:pt x="0" y="0"/>
              </a:moveTo>
              <a:lnTo>
                <a:pt x="615662" y="0"/>
              </a:lnTo>
            </a:path>
          </a:pathLst>
        </a:custGeom>
        <a:noFill/>
        <a:ln w="19050" cap="flat" cmpd="sng" algn="ctr">
          <a:solidFill>
            <a:schemeClr val="tx2">
              <a:lumMod val="60000"/>
              <a:lumOff val="40000"/>
            </a:schemeClr>
          </a:solidFill>
          <a:prstDash val="solid"/>
          <a:miter lim="800000"/>
          <a:tailEnd type="triangle"/>
        </a:ln>
        <a:effectLst/>
      </dsp:spPr>
      <dsp:style>
        <a:lnRef idx="2">
          <a:scrgbClr r="0" g="0" b="0"/>
        </a:lnRef>
        <a:fillRef idx="0">
          <a:scrgbClr r="0" g="0" b="0"/>
        </a:fillRef>
        <a:effectRef idx="0">
          <a:scrgbClr r="0" g="0" b="0"/>
        </a:effectRef>
        <a:fontRef idx="minor"/>
      </dsp:style>
    </dsp:sp>
    <dsp:sp modelId="{0F668612-A816-4C7B-BAD4-662D4F82A3E3}">
      <dsp:nvSpPr>
        <dsp:cNvPr id="0" name=""/>
        <dsp:cNvSpPr/>
      </dsp:nvSpPr>
      <dsp:spPr>
        <a:xfrm>
          <a:off x="806632" y="512920"/>
          <a:ext cx="1008717" cy="561367"/>
        </a:xfrm>
        <a:prstGeom prst="roundRect">
          <a:avLst/>
        </a:prstGeom>
        <a:solidFill>
          <a:srgbClr val="FFF8F3"/>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tr-TR" sz="1000" kern="1200" dirty="0">
              <a:solidFill>
                <a:sysClr val="windowText" lastClr="000000"/>
              </a:solidFill>
              <a:latin typeface="+mn-lt"/>
            </a:rPr>
            <a:t>Konuya karşı önyargıların bulunması</a:t>
          </a:r>
        </a:p>
      </dsp:txBody>
      <dsp:txXfrm>
        <a:off x="834036" y="540324"/>
        <a:ext cx="953909" cy="5065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68439E-D3DF-45BE-B739-D329D5A8A88E}">
      <dsp:nvSpPr>
        <dsp:cNvPr id="0" name=""/>
        <dsp:cNvSpPr/>
      </dsp:nvSpPr>
      <dsp:spPr>
        <a:xfrm>
          <a:off x="2304305" y="1109199"/>
          <a:ext cx="1155641" cy="755306"/>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a:t>Eğitime yönelik görüşler</a:t>
          </a:r>
        </a:p>
      </dsp:txBody>
      <dsp:txXfrm>
        <a:off x="2341176" y="1146070"/>
        <a:ext cx="1081899" cy="681564"/>
      </dsp:txXfrm>
    </dsp:sp>
    <dsp:sp modelId="{BB66BE3B-D09C-4E9B-B39B-8BC9E3C9C06E}">
      <dsp:nvSpPr>
        <dsp:cNvPr id="0" name=""/>
        <dsp:cNvSpPr/>
      </dsp:nvSpPr>
      <dsp:spPr>
        <a:xfrm rot="16200000">
          <a:off x="2603596" y="830669"/>
          <a:ext cx="557058" cy="0"/>
        </a:xfrm>
        <a:custGeom>
          <a:avLst/>
          <a:gdLst/>
          <a:ahLst/>
          <a:cxnLst/>
          <a:rect l="0" t="0" r="0" b="0"/>
          <a:pathLst>
            <a:path>
              <a:moveTo>
                <a:pt x="0" y="0"/>
              </a:moveTo>
              <a:lnTo>
                <a:pt x="557058" y="0"/>
              </a:lnTo>
            </a:path>
          </a:pathLst>
        </a:custGeom>
        <a:noFill/>
        <a:ln w="19050" cap="flat" cmpd="sng" algn="ctr">
          <a:solidFill>
            <a:schemeClr val="tx2">
              <a:lumMod val="60000"/>
              <a:lumOff val="40000"/>
            </a:scheme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03294ECE-5FE6-4968-B279-F6ECA6E8A192}">
      <dsp:nvSpPr>
        <dsp:cNvPr id="0" name=""/>
        <dsp:cNvSpPr/>
      </dsp:nvSpPr>
      <dsp:spPr>
        <a:xfrm>
          <a:off x="2393936" y="46085"/>
          <a:ext cx="976378" cy="506055"/>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a:t>Farklı yöntem ve teknik bilgisi</a:t>
          </a:r>
        </a:p>
      </dsp:txBody>
      <dsp:txXfrm>
        <a:off x="2418640" y="70789"/>
        <a:ext cx="926970" cy="456647"/>
      </dsp:txXfrm>
    </dsp:sp>
    <dsp:sp modelId="{F4F97DA6-74FF-4D44-B7A5-7AB3E8F8A4A6}">
      <dsp:nvSpPr>
        <dsp:cNvPr id="0" name=""/>
        <dsp:cNvSpPr/>
      </dsp:nvSpPr>
      <dsp:spPr>
        <a:xfrm rot="19872630">
          <a:off x="3427004" y="1040981"/>
          <a:ext cx="533018" cy="0"/>
        </a:xfrm>
        <a:custGeom>
          <a:avLst/>
          <a:gdLst/>
          <a:ahLst/>
          <a:cxnLst/>
          <a:rect l="0" t="0" r="0" b="0"/>
          <a:pathLst>
            <a:path>
              <a:moveTo>
                <a:pt x="0" y="0"/>
              </a:moveTo>
              <a:lnTo>
                <a:pt x="533018" y="0"/>
              </a:lnTo>
            </a:path>
          </a:pathLst>
        </a:custGeom>
        <a:noFill/>
        <a:ln w="19050" cap="flat" cmpd="sng" algn="ctr">
          <a:solidFill>
            <a:schemeClr val="tx2">
              <a:lumMod val="60000"/>
              <a:lumOff val="40000"/>
            </a:scheme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29F77817-09E9-4A8A-8205-61F8D27E4186}">
      <dsp:nvSpPr>
        <dsp:cNvPr id="0" name=""/>
        <dsp:cNvSpPr/>
      </dsp:nvSpPr>
      <dsp:spPr>
        <a:xfrm>
          <a:off x="3912246" y="442303"/>
          <a:ext cx="885568" cy="470329"/>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a:t>Mesleki özgüveni artırma</a:t>
          </a:r>
        </a:p>
      </dsp:txBody>
      <dsp:txXfrm>
        <a:off x="3935206" y="465263"/>
        <a:ext cx="839648" cy="424409"/>
      </dsp:txXfrm>
    </dsp:sp>
    <dsp:sp modelId="{5F421243-023C-4412-A5FE-5DACE4BC33D3}">
      <dsp:nvSpPr>
        <dsp:cNvPr id="0" name=""/>
        <dsp:cNvSpPr/>
      </dsp:nvSpPr>
      <dsp:spPr>
        <a:xfrm rot="1662624">
          <a:off x="3435499" y="1889470"/>
          <a:ext cx="426325" cy="0"/>
        </a:xfrm>
        <a:custGeom>
          <a:avLst/>
          <a:gdLst/>
          <a:ahLst/>
          <a:cxnLst/>
          <a:rect l="0" t="0" r="0" b="0"/>
          <a:pathLst>
            <a:path>
              <a:moveTo>
                <a:pt x="0" y="0"/>
              </a:moveTo>
              <a:lnTo>
                <a:pt x="426325" y="0"/>
              </a:lnTo>
            </a:path>
          </a:pathLst>
        </a:custGeom>
        <a:noFill/>
        <a:ln w="19050" cap="flat" cmpd="sng" algn="ctr">
          <a:solidFill>
            <a:schemeClr val="tx2">
              <a:lumMod val="60000"/>
              <a:lumOff val="40000"/>
            </a:scheme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E073BF77-1EC8-41BE-8632-3B43A77A48D2}">
      <dsp:nvSpPr>
        <dsp:cNvPr id="0" name=""/>
        <dsp:cNvSpPr/>
      </dsp:nvSpPr>
      <dsp:spPr>
        <a:xfrm>
          <a:off x="3837376" y="1977422"/>
          <a:ext cx="983210" cy="538762"/>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a:t>Farklılaştırılmış etkinlik hakkında bilgi </a:t>
          </a:r>
        </a:p>
      </dsp:txBody>
      <dsp:txXfrm>
        <a:off x="3863676" y="2003722"/>
        <a:ext cx="930610" cy="486162"/>
      </dsp:txXfrm>
    </dsp:sp>
    <dsp:sp modelId="{B354AC29-DE40-43CA-9513-8428C8EAADF3}">
      <dsp:nvSpPr>
        <dsp:cNvPr id="0" name=""/>
        <dsp:cNvSpPr/>
      </dsp:nvSpPr>
      <dsp:spPr>
        <a:xfrm rot="5400000">
          <a:off x="2603596" y="2143035"/>
          <a:ext cx="557058" cy="0"/>
        </a:xfrm>
        <a:custGeom>
          <a:avLst/>
          <a:gdLst/>
          <a:ahLst/>
          <a:cxnLst/>
          <a:rect l="0" t="0" r="0" b="0"/>
          <a:pathLst>
            <a:path>
              <a:moveTo>
                <a:pt x="0" y="0"/>
              </a:moveTo>
              <a:lnTo>
                <a:pt x="557058" y="0"/>
              </a:lnTo>
            </a:path>
          </a:pathLst>
        </a:custGeom>
        <a:noFill/>
        <a:ln w="19050" cap="flat" cmpd="sng" algn="ctr">
          <a:solidFill>
            <a:schemeClr val="tx2">
              <a:lumMod val="60000"/>
              <a:lumOff val="40000"/>
            </a:scheme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2B8FEC39-A20B-4A0F-9A12-20D8D25F50E2}">
      <dsp:nvSpPr>
        <dsp:cNvPr id="0" name=""/>
        <dsp:cNvSpPr/>
      </dsp:nvSpPr>
      <dsp:spPr>
        <a:xfrm>
          <a:off x="2345115" y="2421564"/>
          <a:ext cx="1074021" cy="506055"/>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err="1"/>
            <a:t>Özdeğerlendirme</a:t>
          </a:r>
          <a:r>
            <a:rPr lang="tr-TR" sz="1050" kern="1200" dirty="0"/>
            <a:t> becerilerini geliştirme</a:t>
          </a:r>
        </a:p>
      </dsp:txBody>
      <dsp:txXfrm>
        <a:off x="2369819" y="2446268"/>
        <a:ext cx="1024613" cy="456647"/>
      </dsp:txXfrm>
    </dsp:sp>
    <dsp:sp modelId="{17855992-7ED2-47A1-84D5-12807D8ACCAA}">
      <dsp:nvSpPr>
        <dsp:cNvPr id="0" name=""/>
        <dsp:cNvSpPr/>
      </dsp:nvSpPr>
      <dsp:spPr>
        <a:xfrm rot="9365994">
          <a:off x="1812230" y="1847053"/>
          <a:ext cx="514116" cy="0"/>
        </a:xfrm>
        <a:custGeom>
          <a:avLst/>
          <a:gdLst/>
          <a:ahLst/>
          <a:cxnLst/>
          <a:rect l="0" t="0" r="0" b="0"/>
          <a:pathLst>
            <a:path>
              <a:moveTo>
                <a:pt x="0" y="0"/>
              </a:moveTo>
              <a:lnTo>
                <a:pt x="514116" y="0"/>
              </a:lnTo>
            </a:path>
          </a:pathLst>
        </a:custGeom>
        <a:noFill/>
        <a:ln w="19050" cap="flat" cmpd="sng" algn="ctr">
          <a:solidFill>
            <a:schemeClr val="tx2">
              <a:lumMod val="60000"/>
              <a:lumOff val="40000"/>
            </a:scheme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71C3E2E8-DED3-4F2E-BECB-1B6187BF50FA}">
      <dsp:nvSpPr>
        <dsp:cNvPr id="0" name=""/>
        <dsp:cNvSpPr/>
      </dsp:nvSpPr>
      <dsp:spPr>
        <a:xfrm>
          <a:off x="843997" y="1917587"/>
          <a:ext cx="990275" cy="506055"/>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a:t>Ders planı hazırlama bilgisi</a:t>
          </a:r>
        </a:p>
      </dsp:txBody>
      <dsp:txXfrm>
        <a:off x="868701" y="1942291"/>
        <a:ext cx="940867" cy="456647"/>
      </dsp:txXfrm>
    </dsp:sp>
    <dsp:sp modelId="{D7EEF599-D516-4DF5-9161-1406F6594B2F}">
      <dsp:nvSpPr>
        <dsp:cNvPr id="0" name=""/>
        <dsp:cNvSpPr/>
      </dsp:nvSpPr>
      <dsp:spPr>
        <a:xfrm rot="12366324">
          <a:off x="1766431" y="1079014"/>
          <a:ext cx="566784" cy="0"/>
        </a:xfrm>
        <a:custGeom>
          <a:avLst/>
          <a:gdLst/>
          <a:ahLst/>
          <a:cxnLst/>
          <a:rect l="0" t="0" r="0" b="0"/>
          <a:pathLst>
            <a:path>
              <a:moveTo>
                <a:pt x="0" y="0"/>
              </a:moveTo>
              <a:lnTo>
                <a:pt x="566784" y="0"/>
              </a:lnTo>
            </a:path>
          </a:pathLst>
        </a:custGeom>
        <a:noFill/>
        <a:ln w="19050" cap="flat" cmpd="sng" algn="ctr">
          <a:solidFill>
            <a:schemeClr val="tx2">
              <a:lumMod val="60000"/>
              <a:lumOff val="40000"/>
            </a:scheme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2FF86820-8393-4F9B-95F6-275DAD431336}">
      <dsp:nvSpPr>
        <dsp:cNvPr id="0" name=""/>
        <dsp:cNvSpPr/>
      </dsp:nvSpPr>
      <dsp:spPr>
        <a:xfrm>
          <a:off x="825782" y="463739"/>
          <a:ext cx="969559" cy="506055"/>
        </a:xfrm>
        <a:prstGeom prst="roundRect">
          <a:avLst/>
        </a:prstGeom>
        <a:solidFill>
          <a:schemeClr val="accent6">
            <a:lumMod val="20000"/>
            <a:lumOff val="80000"/>
          </a:schemeClr>
        </a:solidFill>
        <a:ln w="19050" cap="flat" cmpd="sng" algn="ctr">
          <a:solidFill>
            <a:schemeClr val="tx2">
              <a:lumMod val="60000"/>
              <a:lumOff val="4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kern="1200" dirty="0"/>
            <a:t>Kavram kazandırma hakkında bilgi</a:t>
          </a:r>
        </a:p>
      </dsp:txBody>
      <dsp:txXfrm>
        <a:off x="850486" y="488443"/>
        <a:ext cx="920151" cy="4566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E980C-33CC-4CCF-8932-474B702D4E06}">
      <dsp:nvSpPr>
        <dsp:cNvPr id="0" name=""/>
        <dsp:cNvSpPr/>
      </dsp:nvSpPr>
      <dsp:spPr>
        <a:xfrm>
          <a:off x="2380741" y="1268287"/>
          <a:ext cx="999236" cy="606601"/>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Beğenilmeyen/dezavantajlı  yönler</a:t>
          </a:r>
        </a:p>
      </dsp:txBody>
      <dsp:txXfrm>
        <a:off x="2527076" y="1357122"/>
        <a:ext cx="706566" cy="428931"/>
      </dsp:txXfrm>
    </dsp:sp>
    <dsp:sp modelId="{4BAE48C6-19D1-4126-BC16-FBA91B42A1CC}">
      <dsp:nvSpPr>
        <dsp:cNvPr id="0" name=""/>
        <dsp:cNvSpPr/>
      </dsp:nvSpPr>
      <dsp:spPr>
        <a:xfrm rot="16200000">
          <a:off x="2665545" y="1040370"/>
          <a:ext cx="429628" cy="26204"/>
        </a:xfrm>
        <a:custGeom>
          <a:avLst/>
          <a:gdLst/>
          <a:ahLst/>
          <a:cxnLst/>
          <a:rect l="0" t="0" r="0" b="0"/>
          <a:pathLst>
            <a:path>
              <a:moveTo>
                <a:pt x="0" y="13102"/>
              </a:moveTo>
              <a:lnTo>
                <a:pt x="429628" y="13102"/>
              </a:lnTo>
            </a:path>
          </a:pathLst>
        </a:custGeom>
        <a:noFill/>
        <a:ln w="19050" cap="flat" cmpd="sng" algn="ctr">
          <a:solidFill>
            <a:schemeClr val="tx2">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69619" y="1042731"/>
        <a:ext cx="21481" cy="21481"/>
      </dsp:txXfrm>
    </dsp:sp>
    <dsp:sp modelId="{02D13798-7A4A-4339-B30A-C39877368436}">
      <dsp:nvSpPr>
        <dsp:cNvPr id="0" name=""/>
        <dsp:cNvSpPr/>
      </dsp:nvSpPr>
      <dsp:spPr>
        <a:xfrm>
          <a:off x="2461030" y="0"/>
          <a:ext cx="838658" cy="838658"/>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Sınıfın kalabalık bulunması</a:t>
          </a:r>
        </a:p>
      </dsp:txBody>
      <dsp:txXfrm>
        <a:off x="2583849" y="122819"/>
        <a:ext cx="593020" cy="593020"/>
      </dsp:txXfrm>
    </dsp:sp>
    <dsp:sp modelId="{B2226A8B-7DC5-428D-B363-910EB9DBCA47}">
      <dsp:nvSpPr>
        <dsp:cNvPr id="0" name=""/>
        <dsp:cNvSpPr/>
      </dsp:nvSpPr>
      <dsp:spPr>
        <a:xfrm rot="19842498">
          <a:off x="3206648" y="1197105"/>
          <a:ext cx="635801" cy="26204"/>
        </a:xfrm>
        <a:custGeom>
          <a:avLst/>
          <a:gdLst/>
          <a:ahLst/>
          <a:cxnLst/>
          <a:rect l="0" t="0" r="0" b="0"/>
          <a:pathLst>
            <a:path>
              <a:moveTo>
                <a:pt x="0" y="13102"/>
              </a:moveTo>
              <a:lnTo>
                <a:pt x="635801" y="13102"/>
              </a:lnTo>
            </a:path>
          </a:pathLst>
        </a:custGeom>
        <a:noFill/>
        <a:ln w="19050" cap="flat" cmpd="sng" algn="ctr">
          <a:solidFill>
            <a:schemeClr val="tx2">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508654" y="1194313"/>
        <a:ext cx="31790" cy="31790"/>
      </dsp:txXfrm>
    </dsp:sp>
    <dsp:sp modelId="{6D5EC810-801D-46B1-8D51-E251192D8F39}">
      <dsp:nvSpPr>
        <dsp:cNvPr id="0" name=""/>
        <dsp:cNvSpPr/>
      </dsp:nvSpPr>
      <dsp:spPr>
        <a:xfrm>
          <a:off x="3748187" y="430184"/>
          <a:ext cx="838658" cy="838658"/>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Sınıf dışı eğitimin olmaması</a:t>
          </a:r>
        </a:p>
      </dsp:txBody>
      <dsp:txXfrm>
        <a:off x="3871006" y="553003"/>
        <a:ext cx="593020" cy="593020"/>
      </dsp:txXfrm>
    </dsp:sp>
    <dsp:sp modelId="{1BEE41F2-FD51-4027-98EB-4877340AEEF8}">
      <dsp:nvSpPr>
        <dsp:cNvPr id="0" name=""/>
        <dsp:cNvSpPr/>
      </dsp:nvSpPr>
      <dsp:spPr>
        <a:xfrm rot="1523430">
          <a:off x="3243446" y="1880740"/>
          <a:ext cx="631744" cy="26204"/>
        </a:xfrm>
        <a:custGeom>
          <a:avLst/>
          <a:gdLst/>
          <a:ahLst/>
          <a:cxnLst/>
          <a:rect l="0" t="0" r="0" b="0"/>
          <a:pathLst>
            <a:path>
              <a:moveTo>
                <a:pt x="0" y="13102"/>
              </a:moveTo>
              <a:lnTo>
                <a:pt x="631744" y="13102"/>
              </a:lnTo>
            </a:path>
          </a:pathLst>
        </a:custGeom>
        <a:noFill/>
        <a:ln w="19050" cap="flat" cmpd="sng" algn="ctr">
          <a:solidFill>
            <a:schemeClr val="tx2">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543524" y="1878049"/>
        <a:ext cx="31587" cy="31587"/>
      </dsp:txXfrm>
    </dsp:sp>
    <dsp:sp modelId="{79DC0474-3E78-44B4-BEDD-F0A3E8882E08}">
      <dsp:nvSpPr>
        <dsp:cNvPr id="0" name=""/>
        <dsp:cNvSpPr/>
      </dsp:nvSpPr>
      <dsp:spPr>
        <a:xfrm>
          <a:off x="3804174" y="1789757"/>
          <a:ext cx="838658" cy="838658"/>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Metafor üretilememesi</a:t>
          </a:r>
        </a:p>
      </dsp:txBody>
      <dsp:txXfrm>
        <a:off x="3926993" y="1912576"/>
        <a:ext cx="593020" cy="593020"/>
      </dsp:txXfrm>
    </dsp:sp>
    <dsp:sp modelId="{399FB128-22F7-4296-BC2E-7DC93A77AAAA}">
      <dsp:nvSpPr>
        <dsp:cNvPr id="0" name=""/>
        <dsp:cNvSpPr/>
      </dsp:nvSpPr>
      <dsp:spPr>
        <a:xfrm rot="5400000">
          <a:off x="2647625" y="2094520"/>
          <a:ext cx="465468" cy="26204"/>
        </a:xfrm>
        <a:custGeom>
          <a:avLst/>
          <a:gdLst/>
          <a:ahLst/>
          <a:cxnLst/>
          <a:rect l="0" t="0" r="0" b="0"/>
          <a:pathLst>
            <a:path>
              <a:moveTo>
                <a:pt x="0" y="13102"/>
              </a:moveTo>
              <a:lnTo>
                <a:pt x="465468" y="13102"/>
              </a:lnTo>
            </a:path>
          </a:pathLst>
        </a:custGeom>
        <a:noFill/>
        <a:ln w="19050" cap="flat" cmpd="sng" algn="ctr">
          <a:solidFill>
            <a:schemeClr val="tx2">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68723" y="2095986"/>
        <a:ext cx="23273" cy="23273"/>
      </dsp:txXfrm>
    </dsp:sp>
    <dsp:sp modelId="{CCB84686-0AE8-4E08-9C82-2F32AABA40C1}">
      <dsp:nvSpPr>
        <dsp:cNvPr id="0" name=""/>
        <dsp:cNvSpPr/>
      </dsp:nvSpPr>
      <dsp:spPr>
        <a:xfrm>
          <a:off x="2442546" y="2340357"/>
          <a:ext cx="875626" cy="645766"/>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Sınıfın oturma düzeninin beğenilmemesi</a:t>
          </a:r>
        </a:p>
      </dsp:txBody>
      <dsp:txXfrm>
        <a:off x="2570778" y="2434927"/>
        <a:ext cx="619162" cy="456626"/>
      </dsp:txXfrm>
    </dsp:sp>
    <dsp:sp modelId="{EB0606F8-A6C3-45C7-BBA3-8C0EF298D82B}">
      <dsp:nvSpPr>
        <dsp:cNvPr id="0" name=""/>
        <dsp:cNvSpPr/>
      </dsp:nvSpPr>
      <dsp:spPr>
        <a:xfrm rot="9317988">
          <a:off x="1947018" y="1858814"/>
          <a:ext cx="560770" cy="26204"/>
        </a:xfrm>
        <a:custGeom>
          <a:avLst/>
          <a:gdLst/>
          <a:ahLst/>
          <a:cxnLst/>
          <a:rect l="0" t="0" r="0" b="0"/>
          <a:pathLst>
            <a:path>
              <a:moveTo>
                <a:pt x="0" y="13102"/>
              </a:moveTo>
              <a:lnTo>
                <a:pt x="560770" y="13102"/>
              </a:lnTo>
            </a:path>
          </a:pathLst>
        </a:custGeom>
        <a:noFill/>
        <a:ln w="19050" cap="flat" cmpd="sng" algn="ctr">
          <a:solidFill>
            <a:schemeClr val="tx2">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213384" y="1857897"/>
        <a:ext cx="28038" cy="28038"/>
      </dsp:txXfrm>
    </dsp:sp>
    <dsp:sp modelId="{437EB7F1-A0DB-412F-B68B-423724AFB326}">
      <dsp:nvSpPr>
        <dsp:cNvPr id="0" name=""/>
        <dsp:cNvSpPr/>
      </dsp:nvSpPr>
      <dsp:spPr>
        <a:xfrm>
          <a:off x="1172379" y="1744977"/>
          <a:ext cx="838658" cy="838658"/>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Dersten sonra eğitimlerin gerçekleştirilmesi</a:t>
          </a:r>
        </a:p>
      </dsp:txBody>
      <dsp:txXfrm>
        <a:off x="1295198" y="1867796"/>
        <a:ext cx="593020" cy="593020"/>
      </dsp:txXfrm>
    </dsp:sp>
    <dsp:sp modelId="{FA3695A7-10A4-4C82-A0CD-BE3500247412}">
      <dsp:nvSpPr>
        <dsp:cNvPr id="0" name=""/>
        <dsp:cNvSpPr/>
      </dsp:nvSpPr>
      <dsp:spPr>
        <a:xfrm rot="12575124">
          <a:off x="1914455" y="1192604"/>
          <a:ext cx="642911" cy="26204"/>
        </a:xfrm>
        <a:custGeom>
          <a:avLst/>
          <a:gdLst/>
          <a:ahLst/>
          <a:cxnLst/>
          <a:rect l="0" t="0" r="0" b="0"/>
          <a:pathLst>
            <a:path>
              <a:moveTo>
                <a:pt x="0" y="13102"/>
              </a:moveTo>
              <a:lnTo>
                <a:pt x="642911" y="13102"/>
              </a:lnTo>
            </a:path>
          </a:pathLst>
        </a:custGeom>
        <a:noFill/>
        <a:ln w="19050" cap="flat" cmpd="sng" algn="ctr">
          <a:solidFill>
            <a:schemeClr val="tx2">
              <a:lumMod val="75000"/>
            </a:schemeClr>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rot="10800000">
        <a:off x="2219838" y="1189634"/>
        <a:ext cx="32145" cy="32145"/>
      </dsp:txXfrm>
    </dsp:sp>
    <dsp:sp modelId="{CC7AE0B1-CE77-4369-8AC8-509A72943F0B}">
      <dsp:nvSpPr>
        <dsp:cNvPr id="0" name=""/>
        <dsp:cNvSpPr/>
      </dsp:nvSpPr>
      <dsp:spPr>
        <a:xfrm>
          <a:off x="1172380" y="420637"/>
          <a:ext cx="838658" cy="838658"/>
        </a:xfrm>
        <a:prstGeom prst="ellipse">
          <a:avLst/>
        </a:prstGeom>
        <a:solidFill>
          <a:schemeClr val="accent1">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dirty="0"/>
            <a:t>Eğitimlerin yapılma saatinin geç bulunması</a:t>
          </a:r>
        </a:p>
      </dsp:txBody>
      <dsp:txXfrm>
        <a:off x="1295199" y="543456"/>
        <a:ext cx="593020" cy="59302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BF47-4DFA-497B-988F-9D6A45E9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9950</Words>
  <Characters>63382</Characters>
  <Application>Microsoft Office Word</Application>
  <DocSecurity>0</DocSecurity>
  <Lines>2640</Lines>
  <Paragraphs>1466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Neşe Kutlu</dc:creator>
  <cp:lastModifiedBy>Naso Demir</cp:lastModifiedBy>
  <cp:revision>5</cp:revision>
  <dcterms:created xsi:type="dcterms:W3CDTF">2020-06-07T19:51:00Z</dcterms:created>
  <dcterms:modified xsi:type="dcterms:W3CDTF">2020-06-11T22:47:00Z</dcterms:modified>
</cp:coreProperties>
</file>