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D" w:rsidRDefault="00AC2E5D" w:rsidP="00FA1451">
      <w:pPr>
        <w:spacing w:after="200" w:line="480" w:lineRule="auto"/>
        <w:jc w:val="center"/>
        <w:rPr>
          <w:rFonts w:ascii="Times New Roman" w:eastAsia="Times New Roman" w:hAnsi="Times New Roman" w:cs="Times New Roman"/>
          <w:b/>
          <w:sz w:val="24"/>
          <w:szCs w:val="24"/>
          <w:lang w:eastAsia="tr-TR"/>
        </w:rPr>
      </w:pPr>
      <w:r w:rsidRPr="00A23E58">
        <w:rPr>
          <w:rFonts w:ascii="Times New Roman" w:eastAsia="Times New Roman" w:hAnsi="Times New Roman" w:cs="Times New Roman"/>
          <w:b/>
          <w:sz w:val="24"/>
          <w:szCs w:val="24"/>
          <w:lang w:eastAsia="tr-TR"/>
        </w:rPr>
        <w:t>A</w:t>
      </w:r>
      <w:r w:rsidR="006216A4">
        <w:rPr>
          <w:rFonts w:ascii="Times New Roman" w:eastAsia="Times New Roman" w:hAnsi="Times New Roman" w:cs="Times New Roman"/>
          <w:b/>
          <w:sz w:val="24"/>
          <w:szCs w:val="24"/>
          <w:lang w:eastAsia="tr-TR"/>
        </w:rPr>
        <w:t>kademik Çelişki Tekniğinin 6.Sınıf Öğrencilerinin Türkçe Konuşma Becerilerine Etkisi ve Bazı Değişkenlerle İlişkisi</w:t>
      </w:r>
      <w:r w:rsidR="005913E2" w:rsidRPr="00D11B8C">
        <w:rPr>
          <w:rStyle w:val="DipnotBavurusu"/>
          <w:rFonts w:ascii="Times New Roman" w:eastAsia="Times New Roman" w:hAnsi="Times New Roman" w:cs="Times New Roman"/>
          <w:sz w:val="24"/>
          <w:szCs w:val="24"/>
          <w:lang w:eastAsia="tr-TR"/>
        </w:rPr>
        <w:t>*</w:t>
      </w:r>
    </w:p>
    <w:p w:rsidR="00FA568A" w:rsidRPr="0001487F" w:rsidRDefault="006216A4" w:rsidP="00FA1451">
      <w:pPr>
        <w:spacing w:after="200" w:line="480" w:lineRule="auto"/>
        <w:jc w:val="center"/>
        <w:rPr>
          <w:rFonts w:ascii="Times New Roman" w:eastAsia="Times New Roman" w:hAnsi="Times New Roman" w:cs="Times New Roman"/>
          <w:b/>
          <w:sz w:val="24"/>
          <w:szCs w:val="24"/>
          <w:lang w:eastAsia="tr-TR"/>
        </w:rPr>
      </w:pPr>
      <w:r w:rsidRPr="0001487F">
        <w:rPr>
          <w:rFonts w:ascii="Times New Roman" w:eastAsia="Times New Roman" w:hAnsi="Times New Roman" w:cs="Times New Roman"/>
          <w:b/>
          <w:sz w:val="24"/>
          <w:szCs w:val="24"/>
          <w:lang w:eastAsia="tr-TR"/>
        </w:rPr>
        <w:t xml:space="preserve">Tuğba </w:t>
      </w:r>
      <w:r w:rsidR="0001487F" w:rsidRPr="0001487F">
        <w:rPr>
          <w:rFonts w:ascii="Times New Roman" w:eastAsia="Times New Roman" w:hAnsi="Times New Roman" w:cs="Times New Roman"/>
          <w:b/>
          <w:sz w:val="24"/>
          <w:szCs w:val="24"/>
          <w:lang w:eastAsia="tr-TR"/>
        </w:rPr>
        <w:t>TÜZEMEN</w:t>
      </w:r>
      <w:r w:rsidR="005913E2" w:rsidRPr="0001487F">
        <w:rPr>
          <w:rStyle w:val="DipnotBavurusu"/>
          <w:rFonts w:ascii="Times New Roman" w:eastAsia="Times New Roman" w:hAnsi="Times New Roman" w:cs="Times New Roman"/>
          <w:b/>
          <w:sz w:val="24"/>
          <w:szCs w:val="24"/>
          <w:lang w:eastAsia="tr-TR"/>
        </w:rPr>
        <w:t>**</w:t>
      </w:r>
      <w:r w:rsidR="0001487F">
        <w:rPr>
          <w:rFonts w:ascii="Times New Roman" w:eastAsia="Times New Roman" w:hAnsi="Times New Roman" w:cs="Times New Roman"/>
          <w:b/>
          <w:sz w:val="24"/>
          <w:szCs w:val="24"/>
          <w:lang w:eastAsia="tr-TR"/>
        </w:rPr>
        <w:t xml:space="preserve">, </w:t>
      </w:r>
      <w:r w:rsidR="00BE0C28">
        <w:rPr>
          <w:rFonts w:ascii="Times New Roman" w:eastAsia="Times New Roman" w:hAnsi="Times New Roman" w:cs="Times New Roman"/>
          <w:b/>
          <w:sz w:val="24"/>
          <w:szCs w:val="24"/>
          <w:lang w:eastAsia="tr-TR"/>
        </w:rPr>
        <w:t xml:space="preserve"> </w:t>
      </w:r>
      <w:r w:rsidRPr="0001487F">
        <w:rPr>
          <w:rFonts w:ascii="Times New Roman" w:eastAsia="Times New Roman" w:hAnsi="Times New Roman" w:cs="Times New Roman"/>
          <w:b/>
          <w:sz w:val="24"/>
          <w:szCs w:val="24"/>
          <w:lang w:eastAsia="tr-TR"/>
        </w:rPr>
        <w:t xml:space="preserve">Mehmet Nuri </w:t>
      </w:r>
      <w:r w:rsidR="0001487F" w:rsidRPr="0001487F">
        <w:rPr>
          <w:rFonts w:ascii="Times New Roman" w:eastAsia="Times New Roman" w:hAnsi="Times New Roman" w:cs="Times New Roman"/>
          <w:b/>
          <w:sz w:val="24"/>
          <w:szCs w:val="24"/>
          <w:lang w:eastAsia="tr-TR"/>
        </w:rPr>
        <w:t>KARDAŞ</w:t>
      </w:r>
      <w:r w:rsidR="005913E2" w:rsidRPr="0001487F">
        <w:rPr>
          <w:rFonts w:ascii="Times New Roman" w:eastAsia="Times New Roman" w:hAnsi="Times New Roman" w:cs="Times New Roman"/>
          <w:b/>
          <w:sz w:val="24"/>
          <w:szCs w:val="24"/>
          <w:lang w:eastAsia="tr-TR"/>
        </w:rPr>
        <w:t>***</w:t>
      </w:r>
    </w:p>
    <w:p w:rsidR="00AC2E5D" w:rsidRPr="00A23E58" w:rsidRDefault="00AC2E5D" w:rsidP="0047281A">
      <w:pPr>
        <w:spacing w:line="480" w:lineRule="auto"/>
        <w:jc w:val="both"/>
        <w:rPr>
          <w:rFonts w:ascii="Times New Roman" w:eastAsia="Times New Roman" w:hAnsi="Times New Roman" w:cs="Times New Roman"/>
          <w:sz w:val="24"/>
          <w:szCs w:val="24"/>
          <w:lang w:eastAsia="tr-TR"/>
        </w:rPr>
      </w:pPr>
      <w:r w:rsidRPr="006216A4">
        <w:rPr>
          <w:rFonts w:ascii="Times New Roman" w:hAnsi="Times New Roman" w:cs="Times New Roman"/>
          <w:b/>
          <w:sz w:val="24"/>
          <w:szCs w:val="24"/>
        </w:rPr>
        <w:t>Öz</w:t>
      </w:r>
      <w:r w:rsidR="006216A4" w:rsidRPr="006216A4">
        <w:rPr>
          <w:rFonts w:ascii="Times New Roman" w:hAnsi="Times New Roman" w:cs="Times New Roman"/>
          <w:b/>
          <w:sz w:val="24"/>
          <w:szCs w:val="24"/>
        </w:rPr>
        <w:t>:</w:t>
      </w:r>
      <w:r w:rsidR="006216A4">
        <w:rPr>
          <w:rFonts w:ascii="Times New Roman" w:hAnsi="Times New Roman" w:cs="Times New Roman"/>
          <w:sz w:val="24"/>
          <w:szCs w:val="24"/>
        </w:rPr>
        <w:t xml:space="preserve"> </w:t>
      </w:r>
      <w:r w:rsidRPr="00A23E58">
        <w:rPr>
          <w:rFonts w:ascii="Times New Roman" w:eastAsia="Times New Roman" w:hAnsi="Times New Roman" w:cs="Times New Roman"/>
          <w:sz w:val="24"/>
          <w:szCs w:val="24"/>
          <w:lang w:eastAsia="tr-TR"/>
        </w:rPr>
        <w:t xml:space="preserve">Bu araştırmanın temel amacı akademik çelişki tekniğinin 6. sınıf öğrencilerinin konuşma becerilerine </w:t>
      </w:r>
      <w:r w:rsidR="00070018" w:rsidRPr="00A23E58">
        <w:rPr>
          <w:rFonts w:ascii="Times New Roman" w:eastAsia="Times New Roman" w:hAnsi="Times New Roman" w:cs="Times New Roman"/>
          <w:sz w:val="24"/>
          <w:szCs w:val="24"/>
          <w:lang w:eastAsia="tr-TR"/>
        </w:rPr>
        <w:t xml:space="preserve">etkisini </w:t>
      </w:r>
      <w:r w:rsidRPr="00A23E58">
        <w:rPr>
          <w:rFonts w:ascii="Times New Roman" w:eastAsia="Times New Roman" w:hAnsi="Times New Roman" w:cs="Times New Roman"/>
          <w:sz w:val="24"/>
          <w:szCs w:val="24"/>
          <w:lang w:eastAsia="tr-TR"/>
        </w:rPr>
        <w:t xml:space="preserve">ve bazı </w:t>
      </w:r>
      <w:r w:rsidR="00772368" w:rsidRPr="00A23E58">
        <w:rPr>
          <w:rFonts w:ascii="Times New Roman" w:eastAsia="Times New Roman" w:hAnsi="Times New Roman" w:cs="Times New Roman"/>
          <w:sz w:val="24"/>
          <w:szCs w:val="24"/>
          <w:lang w:eastAsia="tr-TR"/>
        </w:rPr>
        <w:t xml:space="preserve">bağımsız </w:t>
      </w:r>
      <w:r w:rsidRPr="00A23E58">
        <w:rPr>
          <w:rFonts w:ascii="Times New Roman" w:eastAsia="Times New Roman" w:hAnsi="Times New Roman" w:cs="Times New Roman"/>
          <w:sz w:val="24"/>
          <w:szCs w:val="24"/>
          <w:lang w:eastAsia="tr-TR"/>
        </w:rPr>
        <w:t>değişkenler</w:t>
      </w:r>
      <w:r w:rsidR="00070018" w:rsidRPr="00A23E58">
        <w:rPr>
          <w:rFonts w:ascii="Times New Roman" w:eastAsia="Times New Roman" w:hAnsi="Times New Roman" w:cs="Times New Roman"/>
          <w:sz w:val="24"/>
          <w:szCs w:val="24"/>
          <w:lang w:eastAsia="tr-TR"/>
        </w:rPr>
        <w:t>le ilişkisini</w:t>
      </w:r>
      <w:r w:rsidRPr="00A23E58">
        <w:rPr>
          <w:rFonts w:ascii="Times New Roman" w:eastAsia="Times New Roman" w:hAnsi="Times New Roman" w:cs="Times New Roman"/>
          <w:sz w:val="24"/>
          <w:szCs w:val="24"/>
          <w:lang w:eastAsia="tr-TR"/>
        </w:rPr>
        <w:t xml:space="preserve"> tespit </w:t>
      </w:r>
      <w:proofErr w:type="spellStart"/>
      <w:proofErr w:type="gramStart"/>
      <w:r w:rsidRPr="00A23E58">
        <w:rPr>
          <w:rFonts w:ascii="Times New Roman" w:eastAsia="Times New Roman" w:hAnsi="Times New Roman" w:cs="Times New Roman"/>
          <w:sz w:val="24"/>
          <w:szCs w:val="24"/>
          <w:lang w:eastAsia="tr-TR"/>
        </w:rPr>
        <w:t>etmektir.Araştırmada</w:t>
      </w:r>
      <w:proofErr w:type="spellEnd"/>
      <w:proofErr w:type="gramEnd"/>
      <w:r w:rsidRPr="00A23E58">
        <w:rPr>
          <w:rFonts w:ascii="Times New Roman" w:eastAsia="Times New Roman" w:hAnsi="Times New Roman" w:cs="Times New Roman"/>
          <w:sz w:val="24"/>
          <w:szCs w:val="24"/>
          <w:lang w:eastAsia="tr-TR"/>
        </w:rPr>
        <w:t xml:space="preserve"> ön test ve son test kontrol gruplu deneysel model kullanılmıştır. Araştırmanın </w:t>
      </w:r>
      <w:r w:rsidR="00772368" w:rsidRPr="00A23E58">
        <w:rPr>
          <w:rFonts w:ascii="Times New Roman" w:eastAsia="Times New Roman" w:hAnsi="Times New Roman" w:cs="Times New Roman"/>
          <w:sz w:val="24"/>
          <w:szCs w:val="24"/>
          <w:lang w:eastAsia="tr-TR"/>
        </w:rPr>
        <w:t>çalışma gruplarını</w:t>
      </w:r>
      <w:r w:rsidRPr="00A23E58">
        <w:rPr>
          <w:rFonts w:ascii="Times New Roman" w:eastAsia="Times New Roman" w:hAnsi="Times New Roman" w:cs="Times New Roman"/>
          <w:sz w:val="24"/>
          <w:szCs w:val="24"/>
          <w:lang w:eastAsia="tr-TR"/>
        </w:rPr>
        <w:t xml:space="preserve"> 2014-2</w:t>
      </w:r>
      <w:r w:rsidR="00772368" w:rsidRPr="00A23E58">
        <w:rPr>
          <w:rFonts w:ascii="Times New Roman" w:eastAsia="Times New Roman" w:hAnsi="Times New Roman" w:cs="Times New Roman"/>
          <w:sz w:val="24"/>
          <w:szCs w:val="24"/>
          <w:lang w:eastAsia="tr-TR"/>
        </w:rPr>
        <w:t>015 eğitim-öğretim yılında Van i</w:t>
      </w:r>
      <w:r w:rsidRPr="00A23E58">
        <w:rPr>
          <w:rFonts w:ascii="Times New Roman" w:eastAsia="Times New Roman" w:hAnsi="Times New Roman" w:cs="Times New Roman"/>
          <w:sz w:val="24"/>
          <w:szCs w:val="24"/>
          <w:lang w:eastAsia="tr-TR"/>
        </w:rPr>
        <w:t xml:space="preserve">li İpekyolu ilçesindeki Şehit Koray </w:t>
      </w:r>
      <w:proofErr w:type="spellStart"/>
      <w:r w:rsidRPr="00A23E58">
        <w:rPr>
          <w:rFonts w:ascii="Times New Roman" w:eastAsia="Times New Roman" w:hAnsi="Times New Roman" w:cs="Times New Roman"/>
          <w:sz w:val="24"/>
          <w:szCs w:val="24"/>
          <w:lang w:eastAsia="tr-TR"/>
        </w:rPr>
        <w:t>Akoğuz</w:t>
      </w:r>
      <w:proofErr w:type="spellEnd"/>
      <w:r w:rsidRPr="00A23E58">
        <w:rPr>
          <w:rFonts w:ascii="Times New Roman" w:eastAsia="Times New Roman" w:hAnsi="Times New Roman" w:cs="Times New Roman"/>
          <w:sz w:val="24"/>
          <w:szCs w:val="24"/>
          <w:lang w:eastAsia="tr-TR"/>
        </w:rPr>
        <w:t xml:space="preserve"> Ortaokulunda 6. sınıfa devam eden 47 öğrenci oluşturmaktadır. Çalışmada veri toplama aracı olarak “Etkili Konuşma Becerisi Ölçeği” ve “Kişi Bilgi Formu” uygulanmıştır. Bu veri toplama araçlarından elde edilen veriler bilgisayar ortamına aktarılarak SPSS paket programıyla analiz edilmiştir.</w:t>
      </w:r>
    </w:p>
    <w:p w:rsidR="004E5F33" w:rsidRPr="00A23E58" w:rsidRDefault="00AC2E5D" w:rsidP="0047281A">
      <w:pPr>
        <w:spacing w:line="480" w:lineRule="auto"/>
        <w:jc w:val="both"/>
        <w:rPr>
          <w:rFonts w:ascii="Times New Roman" w:eastAsia="Times New Roman" w:hAnsi="Times New Roman" w:cs="Times New Roman"/>
          <w:sz w:val="24"/>
          <w:szCs w:val="24"/>
          <w:lang w:eastAsia="tr-TR"/>
        </w:rPr>
      </w:pPr>
      <w:r w:rsidRPr="00A23E58">
        <w:rPr>
          <w:rFonts w:ascii="Times New Roman" w:eastAsia="Times New Roman" w:hAnsi="Times New Roman" w:cs="Times New Roman"/>
          <w:sz w:val="24"/>
          <w:szCs w:val="24"/>
          <w:lang w:eastAsia="tr-TR"/>
        </w:rPr>
        <w:t>Araştırmada elde edilen sonuçlara göre akademik çelişki tekniği</w:t>
      </w:r>
      <w:r w:rsidR="00772368" w:rsidRPr="00A23E58">
        <w:rPr>
          <w:rFonts w:ascii="Times New Roman" w:eastAsia="Times New Roman" w:hAnsi="Times New Roman" w:cs="Times New Roman"/>
          <w:sz w:val="24"/>
          <w:szCs w:val="24"/>
          <w:lang w:eastAsia="tr-TR"/>
        </w:rPr>
        <w:t>,</w:t>
      </w:r>
      <w:r w:rsidRPr="00A23E58">
        <w:rPr>
          <w:rFonts w:ascii="Times New Roman" w:eastAsia="Times New Roman" w:hAnsi="Times New Roman" w:cs="Times New Roman"/>
          <w:sz w:val="24"/>
          <w:szCs w:val="24"/>
          <w:lang w:eastAsia="tr-TR"/>
        </w:rPr>
        <w:t xml:space="preserve"> öğrencilerin konuşma becerilerini geliştirmede Türkçe Öğretim Programı (2006) çerçevesinde gerçekleştirilen etkinliklerden daha etkili </w:t>
      </w:r>
      <w:r w:rsidR="00C3638F" w:rsidRPr="00A23E58">
        <w:rPr>
          <w:rFonts w:ascii="Times New Roman" w:eastAsia="Times New Roman" w:hAnsi="Times New Roman" w:cs="Times New Roman"/>
          <w:sz w:val="24"/>
          <w:szCs w:val="24"/>
          <w:lang w:eastAsia="tr-TR"/>
        </w:rPr>
        <w:t>olduğu anlaşılmıştır.</w:t>
      </w:r>
      <w:r w:rsidR="004E5F33" w:rsidRPr="00A23E58">
        <w:rPr>
          <w:rFonts w:ascii="Times New Roman" w:eastAsia="Times New Roman" w:hAnsi="Times New Roman" w:cs="Times New Roman"/>
          <w:sz w:val="24"/>
          <w:szCs w:val="24"/>
          <w:lang w:eastAsia="tr-TR"/>
        </w:rPr>
        <w:t xml:space="preserve"> Konuşma becerisiyle ilişkisi incelenen; </w:t>
      </w:r>
      <w:r w:rsidR="004E5F33" w:rsidRPr="00A23E58">
        <w:rPr>
          <w:rFonts w:ascii="Times New Roman" w:eastAsia="Times New Roman" w:hAnsi="Times New Roman" w:cs="Times New Roman"/>
          <w:i/>
          <w:sz w:val="24"/>
          <w:szCs w:val="24"/>
          <w:lang w:eastAsia="tr-TR"/>
        </w:rPr>
        <w:t>cinsiyet, öğrenci ailesinin sosyal çevresinde konuşulan dil, öğrenci ailesinin gelir durumu, ana dili, anne eğitim durumu ve baba eğitim durumu</w:t>
      </w:r>
      <w:r w:rsidR="004E5F33" w:rsidRPr="00A23E58">
        <w:rPr>
          <w:rFonts w:ascii="Times New Roman" w:eastAsia="Times New Roman" w:hAnsi="Times New Roman" w:cs="Times New Roman"/>
          <w:sz w:val="24"/>
          <w:szCs w:val="24"/>
          <w:lang w:eastAsia="tr-TR"/>
        </w:rPr>
        <w:t xml:space="preserve"> değişkenlerine akademik çelişki tekniğinin istatistiksel olarak anlamlı bir </w:t>
      </w:r>
      <w:r w:rsidR="00772368" w:rsidRPr="00A23E58">
        <w:rPr>
          <w:rFonts w:ascii="Times New Roman" w:eastAsia="Times New Roman" w:hAnsi="Times New Roman" w:cs="Times New Roman"/>
          <w:sz w:val="24"/>
          <w:szCs w:val="24"/>
          <w:lang w:eastAsia="tr-TR"/>
        </w:rPr>
        <w:t>ilişkisi</w:t>
      </w:r>
      <w:r w:rsidR="004E5F33" w:rsidRPr="00A23E58">
        <w:rPr>
          <w:rFonts w:ascii="Times New Roman" w:eastAsia="Times New Roman" w:hAnsi="Times New Roman" w:cs="Times New Roman"/>
          <w:sz w:val="24"/>
          <w:szCs w:val="24"/>
          <w:lang w:eastAsia="tr-TR"/>
        </w:rPr>
        <w:t xml:space="preserve"> bulunmazken öğrencinin </w:t>
      </w:r>
      <w:r w:rsidR="004E5F33" w:rsidRPr="00A23E58">
        <w:rPr>
          <w:rFonts w:ascii="Times New Roman" w:eastAsia="Times New Roman" w:hAnsi="Times New Roman" w:cs="Times New Roman"/>
          <w:i/>
          <w:sz w:val="24"/>
          <w:szCs w:val="24"/>
          <w:lang w:eastAsia="tr-TR"/>
        </w:rPr>
        <w:t>kitap okuma</w:t>
      </w:r>
      <w:r w:rsidR="004E5F33" w:rsidRPr="00A23E58">
        <w:rPr>
          <w:rFonts w:ascii="Times New Roman" w:eastAsia="Times New Roman" w:hAnsi="Times New Roman" w:cs="Times New Roman"/>
          <w:sz w:val="24"/>
          <w:szCs w:val="24"/>
          <w:lang w:eastAsia="tr-TR"/>
        </w:rPr>
        <w:t xml:space="preserve"> durumu üzerinde tekniğin istatistiksel olarak anlamlı düzeyde etki ettiği belirlenmiştir.</w:t>
      </w:r>
      <w:r w:rsidR="00772368" w:rsidRPr="00A23E58">
        <w:rPr>
          <w:rFonts w:ascii="Times New Roman" w:eastAsia="Times New Roman" w:hAnsi="Times New Roman" w:cs="Times New Roman"/>
          <w:sz w:val="24"/>
          <w:szCs w:val="24"/>
          <w:lang w:eastAsia="tr-TR"/>
        </w:rPr>
        <w:t xml:space="preserve"> </w:t>
      </w:r>
    </w:p>
    <w:p w:rsidR="00772368" w:rsidRPr="00A23E58" w:rsidRDefault="00772368" w:rsidP="0047281A">
      <w:pPr>
        <w:spacing w:line="480" w:lineRule="auto"/>
        <w:jc w:val="both"/>
        <w:rPr>
          <w:rFonts w:ascii="Times New Roman" w:eastAsia="Times New Roman" w:hAnsi="Times New Roman" w:cs="Times New Roman"/>
          <w:sz w:val="24"/>
          <w:szCs w:val="24"/>
          <w:lang w:eastAsia="tr-TR"/>
        </w:rPr>
      </w:pPr>
      <w:r w:rsidRPr="00A23E58">
        <w:rPr>
          <w:rFonts w:ascii="Times New Roman" w:eastAsia="Times New Roman" w:hAnsi="Times New Roman" w:cs="Times New Roman"/>
          <w:sz w:val="24"/>
          <w:szCs w:val="24"/>
          <w:lang w:eastAsia="tr-TR"/>
        </w:rPr>
        <w:lastRenderedPageBreak/>
        <w:t>Sonuçlar öğrencilerin konuşma becerilerinin geliştirilmesi etkinliklerinde akademik çelişki tekniğinin kullanılması durumunda başarılı sonuçlar alınacağını göstermektedir.</w:t>
      </w:r>
    </w:p>
    <w:p w:rsidR="00AC2E5D" w:rsidRPr="00A23E58" w:rsidRDefault="004E5F33" w:rsidP="00FA1451">
      <w:pPr>
        <w:spacing w:line="480" w:lineRule="auto"/>
        <w:ind w:firstLine="567"/>
        <w:jc w:val="both"/>
        <w:rPr>
          <w:rFonts w:ascii="Times New Roman" w:eastAsia="Times New Roman" w:hAnsi="Times New Roman" w:cs="Times New Roman"/>
          <w:sz w:val="24"/>
          <w:szCs w:val="24"/>
          <w:lang w:eastAsia="tr-TR"/>
        </w:rPr>
      </w:pPr>
      <w:r w:rsidRPr="00A23E58">
        <w:rPr>
          <w:rFonts w:ascii="Times New Roman" w:eastAsia="Times New Roman" w:hAnsi="Times New Roman" w:cs="Times New Roman"/>
          <w:sz w:val="24"/>
          <w:szCs w:val="24"/>
          <w:lang w:eastAsia="tr-TR"/>
        </w:rPr>
        <w:t xml:space="preserve">  </w:t>
      </w:r>
      <w:r w:rsidR="00AC2E5D" w:rsidRPr="006216A4">
        <w:rPr>
          <w:rFonts w:ascii="Times New Roman" w:eastAsia="Times New Roman" w:hAnsi="Times New Roman" w:cs="Times New Roman"/>
          <w:b/>
          <w:sz w:val="24"/>
          <w:szCs w:val="24"/>
          <w:lang w:eastAsia="tr-TR"/>
        </w:rPr>
        <w:t>Anahtar Sözcükler:</w:t>
      </w:r>
      <w:r w:rsidR="006216A4">
        <w:rPr>
          <w:rFonts w:ascii="Times New Roman" w:eastAsia="Times New Roman" w:hAnsi="Times New Roman" w:cs="Times New Roman"/>
          <w:sz w:val="24"/>
          <w:szCs w:val="24"/>
          <w:lang w:eastAsia="tr-TR"/>
        </w:rPr>
        <w:t xml:space="preserve"> </w:t>
      </w:r>
      <w:r w:rsidR="00AC2E5D" w:rsidRPr="00A23E58">
        <w:rPr>
          <w:rFonts w:ascii="Times New Roman" w:eastAsia="Times New Roman" w:hAnsi="Times New Roman" w:cs="Times New Roman"/>
          <w:sz w:val="24"/>
          <w:szCs w:val="24"/>
          <w:lang w:eastAsia="tr-TR"/>
        </w:rPr>
        <w:t>Akademik çelişki tekniği, konuşma becerisi</w:t>
      </w:r>
      <w:r w:rsidR="00772368" w:rsidRPr="00A23E58">
        <w:rPr>
          <w:rFonts w:ascii="Times New Roman" w:eastAsia="Times New Roman" w:hAnsi="Times New Roman" w:cs="Times New Roman"/>
          <w:sz w:val="24"/>
          <w:szCs w:val="24"/>
          <w:lang w:eastAsia="tr-TR"/>
        </w:rPr>
        <w:t>, bağımsız değişkenler</w:t>
      </w:r>
    </w:p>
    <w:p w:rsidR="000D2765" w:rsidRPr="000D2765" w:rsidRDefault="000D2765" w:rsidP="000D2765">
      <w:pPr>
        <w:spacing w:after="200" w:line="480" w:lineRule="auto"/>
        <w:jc w:val="center"/>
        <w:rPr>
          <w:rFonts w:ascii="Times New Roman" w:eastAsia="Times New Roman" w:hAnsi="Times New Roman" w:cs="Times New Roman"/>
          <w:b/>
          <w:sz w:val="24"/>
          <w:szCs w:val="24"/>
          <w:lang w:eastAsia="tr-TR"/>
        </w:rPr>
      </w:pPr>
      <w:r w:rsidRPr="000D2765">
        <w:rPr>
          <w:rFonts w:ascii="Times New Roman" w:eastAsia="Times New Roman" w:hAnsi="Times New Roman" w:cs="Times New Roman"/>
          <w:b/>
          <w:sz w:val="24"/>
          <w:szCs w:val="24"/>
          <w:lang w:val="en-US" w:eastAsia="tr-TR"/>
        </w:rPr>
        <w:t>The Effect of Academic Controversy Technique on Turkish Language Verbal Skills of 6</w:t>
      </w:r>
      <w:r w:rsidRPr="000D2765">
        <w:rPr>
          <w:rFonts w:ascii="Times New Roman" w:eastAsia="Times New Roman" w:hAnsi="Times New Roman" w:cs="Times New Roman"/>
          <w:b/>
          <w:sz w:val="24"/>
          <w:szCs w:val="24"/>
          <w:vertAlign w:val="superscript"/>
          <w:lang w:val="en-US" w:eastAsia="tr-TR"/>
        </w:rPr>
        <w:t>th</w:t>
      </w:r>
      <w:r w:rsidRPr="000D2765">
        <w:rPr>
          <w:rFonts w:ascii="Times New Roman" w:eastAsia="Times New Roman" w:hAnsi="Times New Roman" w:cs="Times New Roman"/>
          <w:b/>
          <w:sz w:val="24"/>
          <w:szCs w:val="24"/>
          <w:lang w:val="en-US" w:eastAsia="tr-TR"/>
        </w:rPr>
        <w:t xml:space="preserve"> Grade Students and Its Relationship with Certain Variables</w:t>
      </w:r>
    </w:p>
    <w:p w:rsidR="000D2765" w:rsidRPr="000D2765" w:rsidRDefault="000D2765" w:rsidP="000D2765">
      <w:pPr>
        <w:spacing w:after="200" w:line="480" w:lineRule="auto"/>
        <w:jc w:val="center"/>
        <w:rPr>
          <w:rFonts w:ascii="Times New Roman" w:eastAsia="Times New Roman" w:hAnsi="Times New Roman" w:cs="Times New Roman"/>
          <w:sz w:val="24"/>
          <w:szCs w:val="24"/>
          <w:lang w:eastAsia="tr-TR"/>
        </w:rPr>
      </w:pPr>
      <w:r w:rsidRPr="000D2765">
        <w:rPr>
          <w:rFonts w:ascii="Times New Roman" w:eastAsia="Times New Roman" w:hAnsi="Times New Roman" w:cs="Times New Roman"/>
          <w:sz w:val="24"/>
          <w:szCs w:val="24"/>
          <w:lang w:eastAsia="tr-TR"/>
        </w:rPr>
        <w:t>Tuğba Tüzemen</w:t>
      </w:r>
      <w:r>
        <w:rPr>
          <w:rFonts w:ascii="Times New Roman" w:eastAsia="Times New Roman" w:hAnsi="Times New Roman" w:cs="Times New Roman"/>
          <w:sz w:val="24"/>
          <w:szCs w:val="24"/>
          <w:lang w:eastAsia="tr-TR"/>
        </w:rPr>
        <w:t>,</w:t>
      </w:r>
      <w:r w:rsidRPr="000D2765">
        <w:rPr>
          <w:rFonts w:ascii="Times New Roman" w:eastAsia="Times New Roman" w:hAnsi="Times New Roman" w:cs="Times New Roman"/>
          <w:sz w:val="24"/>
          <w:szCs w:val="24"/>
          <w:lang w:eastAsia="tr-TR"/>
        </w:rPr>
        <w:t xml:space="preserve">  Mehmet Nuri </w:t>
      </w:r>
      <w:proofErr w:type="spellStart"/>
      <w:r w:rsidRPr="000D2765">
        <w:rPr>
          <w:rFonts w:ascii="Times New Roman" w:eastAsia="Times New Roman" w:hAnsi="Times New Roman" w:cs="Times New Roman"/>
          <w:sz w:val="24"/>
          <w:szCs w:val="24"/>
          <w:lang w:eastAsia="tr-TR"/>
        </w:rPr>
        <w:t>Kardaş</w:t>
      </w:r>
      <w:proofErr w:type="spellEnd"/>
    </w:p>
    <w:p w:rsidR="000D2765" w:rsidRPr="000D2765" w:rsidRDefault="000D2765" w:rsidP="000D2765">
      <w:pPr>
        <w:spacing w:line="480" w:lineRule="auto"/>
        <w:jc w:val="both"/>
        <w:rPr>
          <w:rFonts w:ascii="Times New Roman" w:eastAsia="Calibri" w:hAnsi="Times New Roman" w:cs="Times New Roman"/>
          <w:sz w:val="24"/>
          <w:szCs w:val="24"/>
          <w:lang w:val="en-US"/>
        </w:rPr>
      </w:pPr>
      <w:r w:rsidRPr="000D2765">
        <w:rPr>
          <w:rFonts w:ascii="Times New Roman" w:eastAsia="Calibri" w:hAnsi="Times New Roman" w:cs="Times New Roman"/>
          <w:b/>
          <w:sz w:val="24"/>
          <w:szCs w:val="24"/>
          <w:lang w:val="en-US"/>
        </w:rPr>
        <w:t>Abstract:</w:t>
      </w:r>
      <w:r w:rsidRPr="000D2765">
        <w:rPr>
          <w:rFonts w:ascii="Times New Roman" w:eastAsia="Calibri" w:hAnsi="Times New Roman" w:cs="Times New Roman"/>
          <w:sz w:val="24"/>
          <w:szCs w:val="24"/>
          <w:lang w:val="en-US"/>
        </w:rPr>
        <w:t xml:space="preserve"> The objective of the present study is to determine the effect of academic controversy technique on verbal skills of 6</w:t>
      </w:r>
      <w:r w:rsidRPr="000D2765">
        <w:rPr>
          <w:rFonts w:ascii="Times New Roman" w:eastAsia="Calibri" w:hAnsi="Times New Roman" w:cs="Times New Roman"/>
          <w:sz w:val="24"/>
          <w:szCs w:val="24"/>
          <w:vertAlign w:val="superscript"/>
          <w:lang w:val="en-US"/>
        </w:rPr>
        <w:t>th</w:t>
      </w:r>
      <w:r w:rsidRPr="000D2765">
        <w:rPr>
          <w:rFonts w:ascii="Times New Roman" w:eastAsia="Calibri" w:hAnsi="Times New Roman" w:cs="Times New Roman"/>
          <w:sz w:val="24"/>
          <w:szCs w:val="24"/>
          <w:lang w:val="en-US"/>
        </w:rPr>
        <w:t xml:space="preserve"> grade students and its relationship with certain independent variables.</w:t>
      </w:r>
    </w:p>
    <w:p w:rsidR="000D2765" w:rsidRPr="000D2765" w:rsidRDefault="000D2765" w:rsidP="000D2765">
      <w:pPr>
        <w:spacing w:line="480" w:lineRule="auto"/>
        <w:jc w:val="both"/>
        <w:rPr>
          <w:rFonts w:ascii="Times New Roman" w:eastAsia="Calibri" w:hAnsi="Times New Roman" w:cs="Times New Roman"/>
          <w:sz w:val="24"/>
          <w:szCs w:val="24"/>
          <w:lang w:val="en-US"/>
        </w:rPr>
      </w:pPr>
      <w:r w:rsidRPr="000D2765">
        <w:rPr>
          <w:rFonts w:ascii="Times New Roman" w:eastAsia="Calibri" w:hAnsi="Times New Roman" w:cs="Times New Roman"/>
          <w:sz w:val="24"/>
          <w:szCs w:val="24"/>
          <w:lang w:val="en-US"/>
        </w:rPr>
        <w:t>Experimental model with pretest posttest and control group was used in the study. Study group included 47 6</w:t>
      </w:r>
      <w:r w:rsidRPr="000D2765">
        <w:rPr>
          <w:rFonts w:ascii="Times New Roman" w:eastAsia="Calibri" w:hAnsi="Times New Roman" w:cs="Times New Roman"/>
          <w:sz w:val="24"/>
          <w:szCs w:val="24"/>
          <w:vertAlign w:val="superscript"/>
          <w:lang w:val="en-US"/>
        </w:rPr>
        <w:t>th</w:t>
      </w:r>
      <w:r w:rsidRPr="000D2765">
        <w:rPr>
          <w:rFonts w:ascii="Times New Roman" w:eastAsia="Calibri" w:hAnsi="Times New Roman" w:cs="Times New Roman"/>
          <w:sz w:val="24"/>
          <w:szCs w:val="24"/>
          <w:lang w:val="en-US"/>
        </w:rPr>
        <w:t xml:space="preserve"> grade students attending </w:t>
      </w:r>
      <w:proofErr w:type="spellStart"/>
      <w:r w:rsidRPr="000D2765">
        <w:rPr>
          <w:rFonts w:ascii="Times New Roman" w:eastAsia="Calibri" w:hAnsi="Times New Roman" w:cs="Times New Roman"/>
          <w:sz w:val="24"/>
          <w:szCs w:val="24"/>
          <w:lang w:val="en-US"/>
        </w:rPr>
        <w:t>Şehit</w:t>
      </w:r>
      <w:proofErr w:type="spellEnd"/>
      <w:r w:rsidRPr="000D2765">
        <w:rPr>
          <w:rFonts w:ascii="Times New Roman" w:eastAsia="Calibri" w:hAnsi="Times New Roman" w:cs="Times New Roman"/>
          <w:sz w:val="24"/>
          <w:szCs w:val="24"/>
          <w:lang w:val="en-US"/>
        </w:rPr>
        <w:t xml:space="preserve"> </w:t>
      </w:r>
      <w:proofErr w:type="spellStart"/>
      <w:r w:rsidRPr="000D2765">
        <w:rPr>
          <w:rFonts w:ascii="Times New Roman" w:eastAsia="Calibri" w:hAnsi="Times New Roman" w:cs="Times New Roman"/>
          <w:sz w:val="24"/>
          <w:szCs w:val="24"/>
          <w:lang w:val="en-US"/>
        </w:rPr>
        <w:t>Koray</w:t>
      </w:r>
      <w:proofErr w:type="spellEnd"/>
      <w:r w:rsidRPr="000D2765">
        <w:rPr>
          <w:rFonts w:ascii="Times New Roman" w:eastAsia="Calibri" w:hAnsi="Times New Roman" w:cs="Times New Roman"/>
          <w:sz w:val="24"/>
          <w:szCs w:val="24"/>
          <w:lang w:val="en-US"/>
        </w:rPr>
        <w:t xml:space="preserve"> </w:t>
      </w:r>
      <w:proofErr w:type="spellStart"/>
      <w:r w:rsidRPr="000D2765">
        <w:rPr>
          <w:rFonts w:ascii="Times New Roman" w:eastAsia="Calibri" w:hAnsi="Times New Roman" w:cs="Times New Roman"/>
          <w:sz w:val="24"/>
          <w:szCs w:val="24"/>
          <w:lang w:val="en-US"/>
        </w:rPr>
        <w:t>Akoğuz</w:t>
      </w:r>
      <w:proofErr w:type="spellEnd"/>
      <w:r w:rsidRPr="000D2765">
        <w:rPr>
          <w:rFonts w:ascii="Times New Roman" w:eastAsia="Calibri" w:hAnsi="Times New Roman" w:cs="Times New Roman"/>
          <w:sz w:val="24"/>
          <w:szCs w:val="24"/>
          <w:lang w:val="en-US"/>
        </w:rPr>
        <w:t xml:space="preserve"> Middle School in Van province </w:t>
      </w:r>
      <w:proofErr w:type="spellStart"/>
      <w:r w:rsidRPr="000D2765">
        <w:rPr>
          <w:rFonts w:ascii="Times New Roman" w:eastAsia="Calibri" w:hAnsi="Times New Roman" w:cs="Times New Roman"/>
          <w:sz w:val="24"/>
          <w:szCs w:val="24"/>
          <w:lang w:val="en-US"/>
        </w:rPr>
        <w:t>İpekyolu</w:t>
      </w:r>
      <w:proofErr w:type="spellEnd"/>
      <w:r w:rsidRPr="000D2765">
        <w:rPr>
          <w:rFonts w:ascii="Times New Roman" w:eastAsia="Calibri" w:hAnsi="Times New Roman" w:cs="Times New Roman"/>
          <w:sz w:val="24"/>
          <w:szCs w:val="24"/>
          <w:lang w:val="en-US"/>
        </w:rPr>
        <w:t xml:space="preserve"> </w:t>
      </w:r>
      <w:proofErr w:type="gramStart"/>
      <w:r w:rsidRPr="000D2765">
        <w:rPr>
          <w:rFonts w:ascii="Times New Roman" w:eastAsia="Calibri" w:hAnsi="Times New Roman" w:cs="Times New Roman"/>
          <w:sz w:val="24"/>
          <w:szCs w:val="24"/>
          <w:lang w:val="en-US"/>
        </w:rPr>
        <w:t>township</w:t>
      </w:r>
      <w:proofErr w:type="gramEnd"/>
      <w:r w:rsidRPr="000D2765">
        <w:rPr>
          <w:rFonts w:ascii="Times New Roman" w:eastAsia="Calibri" w:hAnsi="Times New Roman" w:cs="Times New Roman"/>
          <w:sz w:val="24"/>
          <w:szCs w:val="24"/>
          <w:lang w:val="en-US"/>
        </w:rPr>
        <w:t>. “Rhetorical Skills Scale” and “Personal Information Form” were used as data collection tools in the study. Data collected using these tools were transferred to computer environment and analyzed using SPSS software.</w:t>
      </w:r>
    </w:p>
    <w:p w:rsidR="000D2765" w:rsidRPr="000D2765" w:rsidRDefault="000D2765" w:rsidP="000D2765">
      <w:pPr>
        <w:spacing w:line="480" w:lineRule="auto"/>
        <w:jc w:val="both"/>
        <w:rPr>
          <w:rFonts w:ascii="Times New Roman" w:eastAsia="Calibri" w:hAnsi="Times New Roman" w:cs="Times New Roman"/>
          <w:sz w:val="24"/>
          <w:szCs w:val="24"/>
          <w:lang w:val="en-US"/>
        </w:rPr>
      </w:pPr>
      <w:r w:rsidRPr="000D2765">
        <w:rPr>
          <w:rFonts w:ascii="Times New Roman" w:eastAsia="Calibri" w:hAnsi="Times New Roman" w:cs="Times New Roman"/>
          <w:sz w:val="24"/>
          <w:szCs w:val="24"/>
          <w:lang w:val="en-US"/>
        </w:rPr>
        <w:t xml:space="preserve">Study findings demonstrated that academic controversy technique was more effective in developing students’ verbal skills when compared to activities conducted within the framework of Turkish Curriculum (2006). While no statistically significant relationship was found between academic controversy technique and the variables related to investigated verbal skills such as </w:t>
      </w:r>
      <w:r w:rsidRPr="000D2765">
        <w:rPr>
          <w:rFonts w:ascii="Times New Roman" w:eastAsia="Calibri" w:hAnsi="Times New Roman" w:cs="Times New Roman"/>
          <w:i/>
          <w:sz w:val="24"/>
          <w:szCs w:val="24"/>
          <w:lang w:val="en-US"/>
        </w:rPr>
        <w:t>gender, the language spoken in student’s family’s social circles, family income level, native language, mother’s education level and father’s education level</w:t>
      </w:r>
      <w:r w:rsidRPr="000D2765">
        <w:rPr>
          <w:rFonts w:ascii="Times New Roman" w:eastAsia="Calibri" w:hAnsi="Times New Roman" w:cs="Times New Roman"/>
          <w:sz w:val="24"/>
          <w:szCs w:val="24"/>
          <w:lang w:val="en-US"/>
        </w:rPr>
        <w:t xml:space="preserve">, it was </w:t>
      </w:r>
      <w:r w:rsidRPr="000D2765">
        <w:rPr>
          <w:rFonts w:ascii="Times New Roman" w:eastAsia="Calibri" w:hAnsi="Times New Roman" w:cs="Times New Roman"/>
          <w:sz w:val="24"/>
          <w:szCs w:val="24"/>
          <w:lang w:val="en-US"/>
        </w:rPr>
        <w:lastRenderedPageBreak/>
        <w:t xml:space="preserve">determined that the technique had a statistically significant effect on the student’s </w:t>
      </w:r>
      <w:r w:rsidRPr="000D2765">
        <w:rPr>
          <w:rFonts w:ascii="Times New Roman" w:eastAsia="Calibri" w:hAnsi="Times New Roman" w:cs="Times New Roman"/>
          <w:i/>
          <w:sz w:val="24"/>
          <w:szCs w:val="24"/>
          <w:lang w:val="en-US"/>
        </w:rPr>
        <w:t>reading books</w:t>
      </w:r>
      <w:r w:rsidRPr="000D2765">
        <w:rPr>
          <w:rFonts w:ascii="Times New Roman" w:eastAsia="Calibri" w:hAnsi="Times New Roman" w:cs="Times New Roman"/>
          <w:sz w:val="24"/>
          <w:szCs w:val="24"/>
          <w:lang w:val="en-US"/>
        </w:rPr>
        <w:t>.</w:t>
      </w:r>
    </w:p>
    <w:p w:rsidR="000D2765" w:rsidRPr="000D2765" w:rsidRDefault="000D2765" w:rsidP="000D2765">
      <w:pPr>
        <w:spacing w:line="480" w:lineRule="auto"/>
        <w:jc w:val="both"/>
        <w:rPr>
          <w:rFonts w:ascii="Times New Roman" w:eastAsia="Calibri" w:hAnsi="Times New Roman" w:cs="Times New Roman"/>
          <w:sz w:val="24"/>
          <w:szCs w:val="24"/>
          <w:lang w:val="en-US"/>
        </w:rPr>
      </w:pPr>
      <w:r w:rsidRPr="000D2765">
        <w:rPr>
          <w:rFonts w:ascii="Times New Roman" w:eastAsia="Calibri" w:hAnsi="Times New Roman" w:cs="Times New Roman"/>
          <w:sz w:val="24"/>
          <w:szCs w:val="24"/>
          <w:lang w:val="en-US"/>
        </w:rPr>
        <w:t>Results demonstrated that the use of academic controversy technique in activities that aim to improve students’ verbal skills would provide successful results.</w:t>
      </w:r>
    </w:p>
    <w:p w:rsidR="000D2765" w:rsidRPr="000D2765" w:rsidRDefault="000D2765" w:rsidP="000D2765">
      <w:pPr>
        <w:spacing w:line="480" w:lineRule="auto"/>
        <w:jc w:val="both"/>
        <w:rPr>
          <w:rFonts w:ascii="Times New Roman" w:eastAsia="Calibri" w:hAnsi="Times New Roman" w:cs="Times New Roman"/>
          <w:sz w:val="24"/>
          <w:szCs w:val="24"/>
          <w:lang w:val="en-US"/>
        </w:rPr>
      </w:pPr>
      <w:r w:rsidRPr="000D2765">
        <w:rPr>
          <w:rFonts w:ascii="Times New Roman" w:eastAsia="Calibri" w:hAnsi="Times New Roman" w:cs="Times New Roman"/>
          <w:sz w:val="24"/>
          <w:szCs w:val="24"/>
          <w:lang w:val="en-US"/>
        </w:rPr>
        <w:tab/>
      </w:r>
      <w:r w:rsidRPr="000D2765">
        <w:rPr>
          <w:rFonts w:ascii="Times New Roman" w:eastAsia="Calibri" w:hAnsi="Times New Roman" w:cs="Times New Roman"/>
          <w:b/>
          <w:sz w:val="24"/>
          <w:szCs w:val="24"/>
          <w:lang w:val="en-US"/>
        </w:rPr>
        <w:t>Keywords</w:t>
      </w:r>
      <w:r w:rsidRPr="000D2765">
        <w:rPr>
          <w:rFonts w:ascii="Times New Roman" w:eastAsia="Calibri" w:hAnsi="Times New Roman" w:cs="Times New Roman"/>
          <w:sz w:val="24"/>
          <w:szCs w:val="24"/>
          <w:lang w:val="en-US"/>
        </w:rPr>
        <w:t>: Academic controversy technique, verbal skills, independent variables.</w:t>
      </w:r>
    </w:p>
    <w:p w:rsidR="00C3638F" w:rsidRPr="00A23E58" w:rsidRDefault="00C3638F" w:rsidP="000D2765">
      <w:pPr>
        <w:spacing w:line="480" w:lineRule="auto"/>
        <w:rPr>
          <w:rFonts w:ascii="Times New Roman" w:hAnsi="Times New Roman" w:cs="Times New Roman"/>
          <w:sz w:val="24"/>
          <w:szCs w:val="24"/>
        </w:rPr>
      </w:pPr>
    </w:p>
    <w:p w:rsidR="00AC2E5D" w:rsidRPr="00A23E58" w:rsidRDefault="00AC2E5D" w:rsidP="00FA1451">
      <w:pPr>
        <w:spacing w:line="480" w:lineRule="auto"/>
        <w:rPr>
          <w:rFonts w:ascii="Times New Roman" w:hAnsi="Times New Roman" w:cs="Times New Roman"/>
          <w:b/>
          <w:sz w:val="24"/>
          <w:szCs w:val="24"/>
        </w:rPr>
      </w:pPr>
      <w:r w:rsidRPr="00A23E58">
        <w:rPr>
          <w:rFonts w:ascii="Times New Roman" w:hAnsi="Times New Roman" w:cs="Times New Roman"/>
          <w:b/>
          <w:sz w:val="24"/>
          <w:szCs w:val="24"/>
        </w:rPr>
        <w:t>Giriş</w:t>
      </w:r>
    </w:p>
    <w:p w:rsidR="00F66CBB" w:rsidRPr="00A23E58" w:rsidRDefault="00F66CBB" w:rsidP="00FA1451">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İnsanı diğer canlılardan ayıran, insanın kendisine bahşedilmiş olan en büyük nimetlerden biri konuşmadır. Konuşma insanın doğuştan getirdiği bir yetidir. Yeni doğmuş bir çocuk zamanı geldiğinde çevresindekilerin söylediklerini tekrar ederek konuşmaya başlar. Bu tekrarlarla çocuk, çevresine istediklerini konuşarak yaptırabileceğini anlar. Duygularını, isteklerini karşısındakine söyleyerek diğer insanlarla iletişim kurmaya çalışır.  Bu anlamda iletişim, kişinin duygu, düşünce, istek ve görüşlerini diğer insanlara aktarmasıdır. Konuşma ise bireyler ve birey-toplum arasında cereyan eden sözlü iletişim olarak tanımlanmaktadır (</w:t>
      </w:r>
      <w:proofErr w:type="spellStart"/>
      <w:r w:rsidRPr="00A23E58">
        <w:rPr>
          <w:rFonts w:ascii="Times New Roman" w:eastAsia="Calibri" w:hAnsi="Times New Roman" w:cs="Times New Roman"/>
          <w:color w:val="000000"/>
          <w:sz w:val="24"/>
          <w:szCs w:val="24"/>
        </w:rPr>
        <w:t>Kılınç</w:t>
      </w:r>
      <w:proofErr w:type="spellEnd"/>
      <w:r w:rsidRPr="00A23E58">
        <w:rPr>
          <w:rFonts w:ascii="Times New Roman" w:eastAsia="Calibri" w:hAnsi="Times New Roman" w:cs="Times New Roman"/>
          <w:color w:val="000000"/>
          <w:sz w:val="24"/>
          <w:szCs w:val="24"/>
        </w:rPr>
        <w:t>, Şahin, vd</w:t>
      </w:r>
      <w:proofErr w:type="gramStart"/>
      <w:r w:rsidRPr="00A23E58">
        <w:rPr>
          <w:rFonts w:ascii="Times New Roman" w:eastAsia="Calibri" w:hAnsi="Times New Roman" w:cs="Times New Roman"/>
          <w:color w:val="000000"/>
          <w:sz w:val="24"/>
          <w:szCs w:val="24"/>
        </w:rPr>
        <w:t>.,</w:t>
      </w:r>
      <w:proofErr w:type="gramEnd"/>
      <w:r w:rsidRPr="00A23E58">
        <w:rPr>
          <w:rFonts w:ascii="Times New Roman" w:eastAsia="Calibri" w:hAnsi="Times New Roman" w:cs="Times New Roman"/>
          <w:color w:val="000000"/>
          <w:sz w:val="24"/>
          <w:szCs w:val="24"/>
        </w:rPr>
        <w:t xml:space="preserve"> 2013:  4).</w:t>
      </w:r>
    </w:p>
    <w:p w:rsidR="00F66CBB" w:rsidRPr="00A23E58" w:rsidRDefault="00F66CBB" w:rsidP="00FA1451">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Bir sözlü iletişim biçimi olan konuşmanın hayatın her aşamasında oldukça önemli bir yeri vardır. Kişinin çevresiyle uyumlu, mutlu, başarılı bir hayat sürmesi, meslek hayatında başarılı olması diğer insanlarla kurduğu etkili sözlü iletişime bağlıdır. Kişi ailesiyle, arkadaşlarıyla, çevresindeki diğer insanlarla etkili bir iletişim kuramadığı sürece hem sosyal hayatta hem iş hayatında istediği başarıyı elde edemeyebilir. Kendisini, ailesine ve çevresindekilere doğru anlatamayan kişi </w:t>
      </w:r>
      <w:r w:rsidR="00C3638F" w:rsidRPr="00A23E58">
        <w:rPr>
          <w:rFonts w:ascii="Times New Roman" w:eastAsia="Calibri" w:hAnsi="Times New Roman" w:cs="Times New Roman"/>
          <w:color w:val="000000"/>
          <w:sz w:val="24"/>
          <w:szCs w:val="24"/>
        </w:rPr>
        <w:t>sosyal çevresiyle</w:t>
      </w:r>
      <w:r w:rsidRPr="00A23E58">
        <w:rPr>
          <w:rFonts w:ascii="Times New Roman" w:eastAsia="Calibri" w:hAnsi="Times New Roman" w:cs="Times New Roman"/>
          <w:color w:val="000000"/>
          <w:sz w:val="24"/>
          <w:szCs w:val="24"/>
        </w:rPr>
        <w:t xml:space="preserve"> sürekli çatışma halinde olur.</w:t>
      </w:r>
      <w:r w:rsidR="00C3638F" w:rsidRPr="00A23E58">
        <w:rPr>
          <w:rFonts w:ascii="Times New Roman" w:eastAsia="Calibri" w:hAnsi="Times New Roman" w:cs="Times New Roman"/>
          <w:color w:val="000000"/>
          <w:sz w:val="24"/>
          <w:szCs w:val="24"/>
        </w:rPr>
        <w:t xml:space="preserve"> Bu nedenle s</w:t>
      </w:r>
      <w:r w:rsidRPr="00A23E58">
        <w:rPr>
          <w:rFonts w:ascii="Times New Roman" w:eastAsia="Calibri" w:hAnsi="Times New Roman" w:cs="Times New Roman"/>
          <w:color w:val="000000"/>
          <w:sz w:val="24"/>
          <w:szCs w:val="24"/>
        </w:rPr>
        <w:t xml:space="preserve">orunları konuşarak, tartışarak halletmek en etkili iletişim yollarındandır. </w:t>
      </w:r>
    </w:p>
    <w:p w:rsidR="00700935" w:rsidRPr="00A23E58" w:rsidRDefault="00700935" w:rsidP="00FA1451">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sz w:val="24"/>
          <w:szCs w:val="24"/>
        </w:rPr>
        <w:lastRenderedPageBreak/>
        <w:t xml:space="preserve">Etkili iletişim kurmak büyük ölçüde doğru, güzel ve etkili konuşmaya bağlıdır. Konuşma yetisi doğuştan gelse de düzenli ve etkili eğitim-öğretim faaliyetleri ile geliştirilebilir özelliğe sahiptir. Bunun için yeterli zaman, elverişli eğitim ortamı ve etkili yöntem ve tekniklerin işe koşulması gereklidir.  </w:t>
      </w:r>
    </w:p>
    <w:p w:rsidR="00F66CBB" w:rsidRPr="00A23E58" w:rsidRDefault="00700935"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 xml:space="preserve">Öğrencilerin iletişim becerilerinin geliştirilmesinde kullanılabilecek tekniklerden biri iş </w:t>
      </w:r>
      <w:proofErr w:type="spellStart"/>
      <w:r w:rsidRPr="00A23E58">
        <w:rPr>
          <w:rFonts w:ascii="Times New Roman" w:eastAsia="Times New Roman" w:hAnsi="Times New Roman" w:cs="Times New Roman"/>
          <w:color w:val="252525"/>
          <w:sz w:val="24"/>
          <w:szCs w:val="24"/>
          <w:shd w:val="clear" w:color="auto" w:fill="FFFFFF"/>
          <w:lang w:eastAsia="tr-TR"/>
        </w:rPr>
        <w:t>birlikli</w:t>
      </w:r>
      <w:proofErr w:type="spellEnd"/>
      <w:r w:rsidRPr="00A23E58">
        <w:rPr>
          <w:rFonts w:ascii="Times New Roman" w:eastAsia="Times New Roman" w:hAnsi="Times New Roman" w:cs="Times New Roman"/>
          <w:color w:val="252525"/>
          <w:sz w:val="24"/>
          <w:szCs w:val="24"/>
          <w:shd w:val="clear" w:color="auto" w:fill="FFFFFF"/>
          <w:lang w:eastAsia="tr-TR"/>
        </w:rPr>
        <w:t xml:space="preserve"> öğrenme uygulamalarına dayanan “akademik </w:t>
      </w:r>
      <w:proofErr w:type="spellStart"/>
      <w:r w:rsidRPr="00A23E58">
        <w:rPr>
          <w:rFonts w:ascii="Times New Roman" w:eastAsia="Times New Roman" w:hAnsi="Times New Roman" w:cs="Times New Roman"/>
          <w:color w:val="252525"/>
          <w:sz w:val="24"/>
          <w:szCs w:val="24"/>
          <w:shd w:val="clear" w:color="auto" w:fill="FFFFFF"/>
          <w:lang w:eastAsia="tr-TR"/>
        </w:rPr>
        <w:t>çelişki”dir</w:t>
      </w:r>
      <w:proofErr w:type="spellEnd"/>
      <w:r w:rsidRPr="00A23E58">
        <w:rPr>
          <w:rFonts w:ascii="Times New Roman" w:eastAsia="Times New Roman" w:hAnsi="Times New Roman" w:cs="Times New Roman"/>
          <w:color w:val="252525"/>
          <w:sz w:val="24"/>
          <w:szCs w:val="24"/>
          <w:shd w:val="clear" w:color="auto" w:fill="FFFFFF"/>
          <w:lang w:eastAsia="tr-TR"/>
        </w:rPr>
        <w:t>.</w:t>
      </w:r>
    </w:p>
    <w:p w:rsidR="009308CF" w:rsidRPr="00A23E58" w:rsidRDefault="008E0DDA"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Johnson ve Johnson (1988</w:t>
      </w:r>
      <w:r w:rsidR="009308CF" w:rsidRPr="00A23E58">
        <w:rPr>
          <w:rFonts w:ascii="Times New Roman" w:eastAsia="Times New Roman" w:hAnsi="Times New Roman" w:cs="Times New Roman"/>
          <w:color w:val="252525"/>
          <w:sz w:val="24"/>
          <w:szCs w:val="24"/>
          <w:shd w:val="clear" w:color="auto" w:fill="FFFFFF"/>
          <w:lang w:eastAsia="tr-TR"/>
        </w:rPr>
        <w:t xml:space="preserve">) tarafından geliştirilen akademik çelişki tekniği öğrencilerdeki düşünce ve çalışma sonuçları ve fikirler arasındaki uyuşmazlıkları ortaya çıkarmak, konuyla ilgili çelişkileri fark etmek ve çelişkileri kullanarak öğrenmede yüksek verim almak amacıyla kullanılan bir tekniktir. Kişinin eleştirel ve rasyonel düşünme becerisini geliştirerek farklı yargılara ulaşmayı hedefler (Sevim ve </w:t>
      </w:r>
      <w:proofErr w:type="spellStart"/>
      <w:r w:rsidR="009308CF" w:rsidRPr="00A23E58">
        <w:rPr>
          <w:rFonts w:ascii="Times New Roman" w:eastAsia="Times New Roman" w:hAnsi="Times New Roman" w:cs="Times New Roman"/>
          <w:color w:val="252525"/>
          <w:sz w:val="24"/>
          <w:szCs w:val="24"/>
          <w:shd w:val="clear" w:color="auto" w:fill="FFFFFF"/>
          <w:lang w:eastAsia="tr-TR"/>
        </w:rPr>
        <w:t>Varışoğlu</w:t>
      </w:r>
      <w:proofErr w:type="spellEnd"/>
      <w:r w:rsidR="009308CF" w:rsidRPr="00A23E58">
        <w:rPr>
          <w:rFonts w:ascii="Times New Roman" w:eastAsia="Times New Roman" w:hAnsi="Times New Roman" w:cs="Times New Roman"/>
          <w:color w:val="252525"/>
          <w:sz w:val="24"/>
          <w:szCs w:val="24"/>
          <w:shd w:val="clear" w:color="auto" w:fill="FFFFFF"/>
          <w:lang w:eastAsia="tr-TR"/>
        </w:rPr>
        <w:t>, 2014).</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Johnson ve Johnson’a gör</w:t>
      </w:r>
      <w:r w:rsidR="00700935" w:rsidRPr="00A23E58">
        <w:rPr>
          <w:rFonts w:ascii="Times New Roman" w:eastAsia="Times New Roman" w:hAnsi="Times New Roman" w:cs="Times New Roman"/>
          <w:color w:val="252525"/>
          <w:sz w:val="24"/>
          <w:szCs w:val="24"/>
          <w:shd w:val="clear" w:color="auto" w:fill="FFFFFF"/>
          <w:lang w:eastAsia="tr-TR"/>
        </w:rPr>
        <w:t>e akademik çelişki tekniği en ‘”</w:t>
      </w:r>
      <w:r w:rsidRPr="00A23E58">
        <w:rPr>
          <w:rFonts w:ascii="Times New Roman" w:eastAsia="Times New Roman" w:hAnsi="Times New Roman" w:cs="Times New Roman"/>
          <w:color w:val="252525"/>
          <w:sz w:val="24"/>
          <w:szCs w:val="24"/>
          <w:shd w:val="clear" w:color="auto" w:fill="FFFFFF"/>
          <w:lang w:eastAsia="tr-TR"/>
        </w:rPr>
        <w:t>güçlü, dinamik, hey</w:t>
      </w:r>
      <w:r w:rsidR="00700935" w:rsidRPr="00A23E58">
        <w:rPr>
          <w:rFonts w:ascii="Times New Roman" w:eastAsia="Times New Roman" w:hAnsi="Times New Roman" w:cs="Times New Roman"/>
          <w:color w:val="252525"/>
          <w:sz w:val="24"/>
          <w:szCs w:val="24"/>
          <w:shd w:val="clear" w:color="auto" w:fill="FFFFFF"/>
          <w:lang w:eastAsia="tr-TR"/>
        </w:rPr>
        <w:t>ecan verici, katılım sağlayıcı”</w:t>
      </w:r>
      <w:r w:rsidRPr="00A23E58">
        <w:rPr>
          <w:rFonts w:ascii="Times New Roman" w:eastAsia="Times New Roman" w:hAnsi="Times New Roman" w:cs="Times New Roman"/>
          <w:color w:val="252525"/>
          <w:sz w:val="24"/>
          <w:szCs w:val="24"/>
          <w:shd w:val="clear" w:color="auto" w:fill="FFFFFF"/>
          <w:lang w:eastAsia="tr-TR"/>
        </w:rPr>
        <w:t xml:space="preserve"> ancak en az kullanılan öğrenme </w:t>
      </w:r>
      <w:r w:rsidR="00700935" w:rsidRPr="00A23E58">
        <w:rPr>
          <w:rFonts w:ascii="Times New Roman" w:eastAsia="Times New Roman" w:hAnsi="Times New Roman" w:cs="Times New Roman"/>
          <w:color w:val="252525"/>
          <w:sz w:val="24"/>
          <w:szCs w:val="24"/>
          <w:shd w:val="clear" w:color="auto" w:fill="FFFFFF"/>
          <w:lang w:eastAsia="tr-TR"/>
        </w:rPr>
        <w:t>tekniklerinden</w:t>
      </w:r>
      <w:r w:rsidRPr="00A23E58">
        <w:rPr>
          <w:rFonts w:ascii="Times New Roman" w:eastAsia="Times New Roman" w:hAnsi="Times New Roman" w:cs="Times New Roman"/>
          <w:color w:val="252525"/>
          <w:sz w:val="24"/>
          <w:szCs w:val="24"/>
          <w:shd w:val="clear" w:color="auto" w:fill="FFFFFF"/>
          <w:lang w:eastAsia="tr-TR"/>
        </w:rPr>
        <w:t xml:space="preserve"> biridir. Bu durumun nedenleri arasında çelişkinin bir öğretim tekniği olarak nasıl kullanılac</w:t>
      </w:r>
      <w:r w:rsidR="00700935" w:rsidRPr="00A23E58">
        <w:rPr>
          <w:rFonts w:ascii="Times New Roman" w:eastAsia="Times New Roman" w:hAnsi="Times New Roman" w:cs="Times New Roman"/>
          <w:color w:val="252525"/>
          <w:sz w:val="24"/>
          <w:szCs w:val="24"/>
          <w:shd w:val="clear" w:color="auto" w:fill="FFFFFF"/>
          <w:lang w:eastAsia="tr-TR"/>
        </w:rPr>
        <w:t xml:space="preserve">ağının daha önceden bilinmemesi, </w:t>
      </w:r>
      <w:r w:rsidRPr="00A23E58">
        <w:rPr>
          <w:rFonts w:ascii="Times New Roman" w:eastAsia="Times New Roman" w:hAnsi="Times New Roman" w:cs="Times New Roman"/>
          <w:color w:val="252525"/>
          <w:sz w:val="24"/>
          <w:szCs w:val="24"/>
          <w:shd w:val="clear" w:color="auto" w:fill="FFFFFF"/>
          <w:lang w:eastAsia="tr-TR"/>
        </w:rPr>
        <w:t>buna bağlı olarak öğretmenlerin akademik çelişki tekniğinin nasıl uygulanacağını bilmeden yetiştirilmeleri ve genel olarak insanların çelişkiden korkmaları sayılabilir. Oysa sağlıklı bir öğrenme sırasında çelişkiler, çatışmalar kaçınılmazdır. Çelişki bir öğretim fırsatı olarak değerlendirildiğinde öğrencilere akılcı yargılara ulaşmayı öğretmede kullanılabilecek bir tekniktir (Ün Açıkgöz, 2006: 182).</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Akademik çelişki tekniğinin uygulama basamakları şöyledir:</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i/>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t xml:space="preserve">Grupların oluşturulması: Öğrenciler önce 4 kişilik gruplara ayrılır, sonra bu gruplar da her biri çelişen düşüncelerden birini savunmak için iki alt gruba ayrılır. </w:t>
      </w:r>
    </w:p>
    <w:p w:rsidR="009308CF" w:rsidRPr="00A23E58" w:rsidRDefault="00700935" w:rsidP="00FA1451">
      <w:pPr>
        <w:shd w:val="clear" w:color="auto" w:fill="FFFFFF"/>
        <w:tabs>
          <w:tab w:val="left" w:pos="567"/>
          <w:tab w:val="left" w:pos="988"/>
          <w:tab w:val="left" w:pos="1373"/>
          <w:tab w:val="left" w:pos="1530"/>
          <w:tab w:val="left" w:pos="3261"/>
          <w:tab w:val="left" w:pos="6600"/>
        </w:tabs>
        <w:spacing w:before="120" w:after="120" w:line="480" w:lineRule="auto"/>
        <w:jc w:val="both"/>
        <w:rPr>
          <w:rFonts w:ascii="Times New Roman" w:eastAsia="Times New Roman" w:hAnsi="Times New Roman" w:cs="Times New Roman"/>
          <w:i/>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lastRenderedPageBreak/>
        <w:tab/>
      </w:r>
      <w:r w:rsidR="009308CF" w:rsidRPr="00A23E58">
        <w:rPr>
          <w:rFonts w:ascii="Times New Roman" w:eastAsia="Times New Roman" w:hAnsi="Times New Roman" w:cs="Times New Roman"/>
          <w:i/>
          <w:color w:val="252525"/>
          <w:sz w:val="24"/>
          <w:szCs w:val="24"/>
          <w:shd w:val="clear" w:color="auto" w:fill="FFFFFF"/>
          <w:lang w:eastAsia="tr-TR"/>
        </w:rPr>
        <w:t>Çelişkinin sunulması: Önceden saptanan çelişkinin gruplara sunumudur. Tartışmaya açık, yanıtı belirsiz, iki görüşünde savunulacak tarafları olan konularda çelişki oluşturulur.</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i/>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t>Önerilerin hazırlanması: Bu aşamada öğrenciler ikili gruplarda çalışıp bilgilerini örgütleyip sonuçlar çıkarırlar. Kendi aralarında o görüşü nasıl savunacaklarını plânlayıp kendi savundukları görüşün doğruluğunu ispatlayacak gerekçeler hazırlarlar.</w:t>
      </w:r>
    </w:p>
    <w:p w:rsidR="009308CF" w:rsidRPr="00A23E58" w:rsidRDefault="00700935" w:rsidP="00FA1451">
      <w:pPr>
        <w:shd w:val="clear" w:color="auto" w:fill="FFFFFF"/>
        <w:tabs>
          <w:tab w:val="left" w:pos="567"/>
          <w:tab w:val="left" w:pos="988"/>
          <w:tab w:val="left" w:pos="1373"/>
          <w:tab w:val="left" w:pos="1530"/>
          <w:tab w:val="left" w:pos="3261"/>
          <w:tab w:val="left" w:pos="6600"/>
        </w:tabs>
        <w:spacing w:before="120" w:after="120" w:line="480" w:lineRule="auto"/>
        <w:jc w:val="both"/>
        <w:rPr>
          <w:rFonts w:ascii="Times New Roman" w:eastAsia="Times New Roman" w:hAnsi="Times New Roman" w:cs="Times New Roman"/>
          <w:i/>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tab/>
      </w:r>
      <w:r w:rsidR="009308CF" w:rsidRPr="00A23E58">
        <w:rPr>
          <w:rFonts w:ascii="Times New Roman" w:eastAsia="Times New Roman" w:hAnsi="Times New Roman" w:cs="Times New Roman"/>
          <w:i/>
          <w:color w:val="252525"/>
          <w:sz w:val="24"/>
          <w:szCs w:val="24"/>
          <w:shd w:val="clear" w:color="auto" w:fill="FFFFFF"/>
          <w:lang w:eastAsia="tr-TR"/>
        </w:rPr>
        <w:t>Görüşlerin sunulması: Taraflar savundukları görüşü ve neden onu savunduklarını açıklarlar. Daha sonra sunulan çelişkili durumda en iyi kararın ne olacağı üzerinde tartışılır.</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i/>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t xml:space="preserve">Savunma: Taraflar ileri sürdükleri görüşü savunurlar. </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i/>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t xml:space="preserve">Karşıt görüşü anlama: Bu aşamada taraflar karşıt görüşün ne olduğunu açıklarlar. </w:t>
      </w:r>
    </w:p>
    <w:p w:rsidR="009308CF" w:rsidRPr="00A23E58" w:rsidRDefault="009308CF" w:rsidP="00FA1451">
      <w:pPr>
        <w:shd w:val="clear" w:color="auto" w:fill="FFFFFF"/>
        <w:tabs>
          <w:tab w:val="left" w:pos="567"/>
          <w:tab w:val="left" w:pos="988"/>
          <w:tab w:val="left" w:pos="1373"/>
          <w:tab w:val="left" w:pos="1530"/>
          <w:tab w:val="left" w:pos="3261"/>
          <w:tab w:val="left" w:pos="6600"/>
        </w:tabs>
        <w:spacing w:before="120" w:after="120" w:line="480" w:lineRule="auto"/>
        <w:ind w:firstLine="567"/>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i/>
          <w:color w:val="252525"/>
          <w:sz w:val="24"/>
          <w:szCs w:val="24"/>
          <w:shd w:val="clear" w:color="auto" w:fill="FFFFFF"/>
          <w:lang w:eastAsia="tr-TR"/>
        </w:rPr>
        <w:t>Bir karara varma: İki tarafında anlaşabileceği bir kara verilir. Bu nedenle öğrenciler kendi görüşlerini savunmayı bırakıp en iyi kanıtları özetleyip sentezleyerek bir anlaşmaya varırlar ve bir grup raporu oluştururlar. Bireysel olarak alınacakları sınava hazırlanırlar</w:t>
      </w:r>
      <w:r w:rsidRPr="00A23E58">
        <w:rPr>
          <w:rFonts w:ascii="Times New Roman" w:eastAsia="Times New Roman" w:hAnsi="Times New Roman" w:cs="Times New Roman"/>
          <w:color w:val="252525"/>
          <w:sz w:val="24"/>
          <w:szCs w:val="24"/>
          <w:shd w:val="clear" w:color="auto" w:fill="FFFFFF"/>
          <w:lang w:eastAsia="tr-TR"/>
        </w:rPr>
        <w:t xml:space="preserve"> (Ün Açıkgöz, 2006: 183).</w:t>
      </w:r>
    </w:p>
    <w:p w:rsidR="0054385B" w:rsidRPr="00A23E58" w:rsidRDefault="0054385B" w:rsidP="00FA1451">
      <w:pPr>
        <w:spacing w:before="100" w:beforeAutospacing="1" w:after="100" w:afterAutospacing="1" w:line="480" w:lineRule="auto"/>
        <w:rPr>
          <w:rFonts w:ascii="Times New Roman" w:eastAsia="Times New Roman" w:hAnsi="Times New Roman" w:cs="Times New Roman"/>
          <w:b/>
          <w:sz w:val="24"/>
          <w:szCs w:val="24"/>
          <w:lang w:eastAsia="tr-TR"/>
        </w:rPr>
      </w:pPr>
      <w:r w:rsidRPr="00A23E58">
        <w:rPr>
          <w:rFonts w:ascii="Times New Roman" w:eastAsia="Times New Roman" w:hAnsi="Times New Roman" w:cs="Times New Roman"/>
          <w:b/>
          <w:sz w:val="24"/>
          <w:szCs w:val="24"/>
          <w:lang w:eastAsia="tr-TR"/>
        </w:rPr>
        <w:t>Araştırmanın Amacı</w:t>
      </w:r>
    </w:p>
    <w:p w:rsidR="0054385B" w:rsidRPr="00A23E58" w:rsidRDefault="0054385B" w:rsidP="00FA1451">
      <w:pPr>
        <w:shd w:val="clear" w:color="auto" w:fill="FFFFFF"/>
        <w:tabs>
          <w:tab w:val="left" w:pos="567"/>
          <w:tab w:val="left" w:pos="988"/>
          <w:tab w:val="left" w:pos="1373"/>
          <w:tab w:val="left" w:pos="1530"/>
          <w:tab w:val="left" w:pos="3261"/>
        </w:tabs>
        <w:spacing w:before="120" w:after="120" w:line="480" w:lineRule="auto"/>
        <w:ind w:firstLine="567"/>
        <w:jc w:val="both"/>
        <w:rPr>
          <w:rFonts w:ascii="Times New Roman" w:eastAsia="Times New Roman" w:hAnsi="Times New Roman" w:cs="Times New Roman"/>
          <w:b/>
          <w:sz w:val="24"/>
          <w:szCs w:val="24"/>
          <w:lang w:eastAsia="tr-TR"/>
        </w:rPr>
      </w:pPr>
      <w:r w:rsidRPr="00A23E58">
        <w:rPr>
          <w:rFonts w:ascii="Times New Roman" w:eastAsia="Times New Roman" w:hAnsi="Times New Roman" w:cs="Times New Roman"/>
          <w:sz w:val="24"/>
          <w:szCs w:val="24"/>
          <w:lang w:eastAsia="tr-TR"/>
        </w:rPr>
        <w:t xml:space="preserve">Araştırmanın amacı, akademik çelişki tekniğinin öğrencilerin konuşma becerilerine etkisini belirlemek ve bazı </w:t>
      </w:r>
      <w:r w:rsidR="00772368" w:rsidRPr="00A23E58">
        <w:rPr>
          <w:rFonts w:ascii="Times New Roman" w:eastAsia="Times New Roman" w:hAnsi="Times New Roman" w:cs="Times New Roman"/>
          <w:sz w:val="24"/>
          <w:szCs w:val="24"/>
          <w:lang w:eastAsia="tr-TR"/>
        </w:rPr>
        <w:t xml:space="preserve">bağımsız </w:t>
      </w:r>
      <w:r w:rsidRPr="00A23E58">
        <w:rPr>
          <w:rFonts w:ascii="Times New Roman" w:eastAsia="Times New Roman" w:hAnsi="Times New Roman" w:cs="Times New Roman"/>
          <w:sz w:val="24"/>
          <w:szCs w:val="24"/>
          <w:lang w:eastAsia="tr-TR"/>
        </w:rPr>
        <w:t>değişkenlerle ilişkisini ortaya koymaktır.</w:t>
      </w:r>
    </w:p>
    <w:p w:rsidR="00700935" w:rsidRPr="00A23E58" w:rsidRDefault="00700935" w:rsidP="00FA1451">
      <w:pPr>
        <w:spacing w:before="100" w:beforeAutospacing="1" w:after="100" w:afterAutospacing="1" w:line="480" w:lineRule="auto"/>
        <w:rPr>
          <w:rFonts w:ascii="Times New Roman" w:eastAsia="Times New Roman" w:hAnsi="Times New Roman" w:cs="Times New Roman"/>
          <w:b/>
          <w:sz w:val="24"/>
          <w:szCs w:val="24"/>
          <w:lang w:eastAsia="tr-TR"/>
        </w:rPr>
      </w:pPr>
      <w:r w:rsidRPr="00A23E58">
        <w:rPr>
          <w:rFonts w:ascii="Times New Roman" w:eastAsia="Times New Roman" w:hAnsi="Times New Roman" w:cs="Times New Roman"/>
          <w:b/>
          <w:sz w:val="24"/>
          <w:szCs w:val="24"/>
          <w:lang w:eastAsia="tr-TR"/>
        </w:rPr>
        <w:t>Problem Cümlesi</w:t>
      </w:r>
    </w:p>
    <w:p w:rsidR="00700935" w:rsidRPr="00A23E58" w:rsidRDefault="00700935" w:rsidP="00FA1451">
      <w:pPr>
        <w:shd w:val="clear" w:color="auto" w:fill="FFFFFF"/>
        <w:tabs>
          <w:tab w:val="left" w:pos="567"/>
          <w:tab w:val="left" w:pos="988"/>
          <w:tab w:val="left" w:pos="1373"/>
          <w:tab w:val="left" w:pos="1530"/>
          <w:tab w:val="left" w:pos="3261"/>
        </w:tabs>
        <w:spacing w:before="120" w:after="120" w:line="480" w:lineRule="auto"/>
        <w:ind w:firstLine="567"/>
        <w:jc w:val="both"/>
        <w:rPr>
          <w:rFonts w:ascii="Times New Roman" w:eastAsia="Times New Roman" w:hAnsi="Times New Roman" w:cs="Times New Roman"/>
          <w:sz w:val="24"/>
          <w:szCs w:val="24"/>
          <w:lang w:eastAsia="tr-TR"/>
        </w:rPr>
      </w:pPr>
      <w:r w:rsidRPr="00A23E58">
        <w:rPr>
          <w:rFonts w:ascii="Times New Roman" w:eastAsia="Times New Roman" w:hAnsi="Times New Roman" w:cs="Times New Roman"/>
          <w:sz w:val="24"/>
          <w:szCs w:val="24"/>
          <w:lang w:eastAsia="tr-TR"/>
        </w:rPr>
        <w:t xml:space="preserve">Araştırmanın </w:t>
      </w:r>
      <w:r w:rsidR="0054385B" w:rsidRPr="00A23E58">
        <w:rPr>
          <w:rFonts w:ascii="Times New Roman" w:eastAsia="Times New Roman" w:hAnsi="Times New Roman" w:cs="Times New Roman"/>
          <w:sz w:val="24"/>
          <w:szCs w:val="24"/>
          <w:lang w:eastAsia="tr-TR"/>
        </w:rPr>
        <w:t xml:space="preserve">ana </w:t>
      </w:r>
      <w:r w:rsidRPr="00A23E58">
        <w:rPr>
          <w:rFonts w:ascii="Times New Roman" w:eastAsia="Times New Roman" w:hAnsi="Times New Roman" w:cs="Times New Roman"/>
          <w:sz w:val="24"/>
          <w:szCs w:val="24"/>
          <w:lang w:eastAsia="tr-TR"/>
        </w:rPr>
        <w:t xml:space="preserve">problem cümlesini “Akademik Çelişki Tekniğinin 6. Sınıf Öğrencilerinin Türkçe Konuşma </w:t>
      </w:r>
      <w:proofErr w:type="spellStart"/>
      <w:r w:rsidRPr="00A23E58">
        <w:rPr>
          <w:rFonts w:ascii="Times New Roman" w:eastAsia="Times New Roman" w:hAnsi="Times New Roman" w:cs="Times New Roman"/>
          <w:sz w:val="24"/>
          <w:szCs w:val="24"/>
          <w:lang w:eastAsia="tr-TR"/>
        </w:rPr>
        <w:t>Becerileri’ne</w:t>
      </w:r>
      <w:proofErr w:type="spellEnd"/>
      <w:r w:rsidRPr="00A23E58">
        <w:rPr>
          <w:rFonts w:ascii="Times New Roman" w:eastAsia="Times New Roman" w:hAnsi="Times New Roman" w:cs="Times New Roman"/>
          <w:sz w:val="24"/>
          <w:szCs w:val="24"/>
          <w:lang w:eastAsia="tr-TR"/>
        </w:rPr>
        <w:t xml:space="preserve"> etkisi var mıdır?” oluşturmaktadır. </w:t>
      </w:r>
    </w:p>
    <w:p w:rsidR="0054385B" w:rsidRPr="00A23E58" w:rsidRDefault="0054385B" w:rsidP="00FA1451">
      <w:pPr>
        <w:spacing w:line="480" w:lineRule="auto"/>
        <w:contextualSpacing/>
        <w:jc w:val="both"/>
        <w:rPr>
          <w:rFonts w:ascii="Times New Roman" w:eastAsia="Calibri" w:hAnsi="Times New Roman" w:cs="Times New Roman"/>
          <w:b/>
          <w:sz w:val="24"/>
          <w:szCs w:val="24"/>
        </w:rPr>
      </w:pPr>
      <w:r w:rsidRPr="00A23E58">
        <w:rPr>
          <w:rFonts w:ascii="Times New Roman" w:eastAsia="Calibri" w:hAnsi="Times New Roman" w:cs="Times New Roman"/>
          <w:sz w:val="24"/>
          <w:szCs w:val="24"/>
        </w:rPr>
        <w:tab/>
        <w:t>Araştırmanın alt problem cümleleri şu şekildedir:</w:t>
      </w:r>
    </w:p>
    <w:p w:rsidR="0054385B" w:rsidRPr="00A23E58" w:rsidRDefault="0054385B" w:rsidP="00FA1451">
      <w:pPr>
        <w:numPr>
          <w:ilvl w:val="0"/>
          <w:numId w:val="20"/>
        </w:numPr>
        <w:spacing w:after="200" w:line="480" w:lineRule="auto"/>
        <w:contextualSpacing/>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Deney-kontrol grubu öğrencilerin “Türkçe konuşma becerisi” ön test puanları arasında anlamlı bir fark var mıdır?</w:t>
      </w:r>
    </w:p>
    <w:p w:rsidR="0054385B" w:rsidRPr="00A23E58" w:rsidRDefault="0054385B" w:rsidP="00FA1451">
      <w:pPr>
        <w:numPr>
          <w:ilvl w:val="0"/>
          <w:numId w:val="20"/>
        </w:numPr>
        <w:spacing w:after="200" w:line="480" w:lineRule="auto"/>
        <w:contextualSpacing/>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Deney grubu “Türkçe konuşma becerisi” ön-son test puanları arasında anlamlı bir fark var mıdır?</w:t>
      </w:r>
    </w:p>
    <w:p w:rsidR="0054385B" w:rsidRPr="00A23E58" w:rsidRDefault="0047281A" w:rsidP="00FA1451">
      <w:pPr>
        <w:numPr>
          <w:ilvl w:val="0"/>
          <w:numId w:val="20"/>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Kontrol </w:t>
      </w:r>
      <w:r w:rsidR="0054385B" w:rsidRPr="00A23E58">
        <w:rPr>
          <w:rFonts w:ascii="Times New Roman" w:eastAsia="Calibri" w:hAnsi="Times New Roman" w:cs="Times New Roman"/>
          <w:sz w:val="24"/>
          <w:szCs w:val="24"/>
        </w:rPr>
        <w:t>grubu “Türkçe konuşma becerisi” ön-son test puanları arasında anlamlı bir fark var mıdır?</w:t>
      </w:r>
    </w:p>
    <w:p w:rsidR="0054385B" w:rsidRPr="00A23E58" w:rsidRDefault="0054385B" w:rsidP="00FA1451">
      <w:pPr>
        <w:numPr>
          <w:ilvl w:val="0"/>
          <w:numId w:val="20"/>
        </w:numPr>
        <w:spacing w:after="200" w:line="480" w:lineRule="auto"/>
        <w:contextualSpacing/>
        <w:rPr>
          <w:rFonts w:ascii="Times New Roman" w:eastAsia="Calibri" w:hAnsi="Times New Roman" w:cs="Times New Roman"/>
          <w:sz w:val="24"/>
          <w:szCs w:val="24"/>
        </w:rPr>
      </w:pPr>
      <w:r w:rsidRPr="00A23E58">
        <w:rPr>
          <w:rFonts w:ascii="Times New Roman" w:eastAsia="Calibri" w:hAnsi="Times New Roman" w:cs="Times New Roman"/>
          <w:sz w:val="24"/>
          <w:szCs w:val="24"/>
        </w:rPr>
        <w:t>Deney-kontrol grubu öğrencilerin “Türkçe konuşma becerisi” son test puanları arasında anlamlı bir fark var mıdır?</w:t>
      </w:r>
    </w:p>
    <w:p w:rsidR="0054385B" w:rsidRPr="00A23E58" w:rsidRDefault="0054385B" w:rsidP="00FA1451">
      <w:pPr>
        <w:numPr>
          <w:ilvl w:val="0"/>
          <w:numId w:val="23"/>
        </w:numPr>
        <w:spacing w:after="200" w:line="480" w:lineRule="auto"/>
        <w:contextualSpacing/>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Konuşma becerisi ile ilişkisi incelenen “cinsiyet”, “sosyal çevrede konuşulan dil”, “gelir durumu”, “ana dili”, “anne eğitim durumu” “baba eğitim durumu”,   değişkenlerine akademik çelişki tekniğinin bir etkisi var mıdır? </w:t>
      </w:r>
    </w:p>
    <w:p w:rsidR="009308CF" w:rsidRPr="00A23E58" w:rsidRDefault="009308CF" w:rsidP="00FA1451">
      <w:pPr>
        <w:shd w:val="clear" w:color="auto" w:fill="FFFFFF"/>
        <w:tabs>
          <w:tab w:val="left" w:pos="567"/>
          <w:tab w:val="left" w:pos="988"/>
          <w:tab w:val="left" w:pos="1373"/>
          <w:tab w:val="left" w:pos="1530"/>
          <w:tab w:val="left" w:pos="3261"/>
        </w:tabs>
        <w:spacing w:before="120" w:after="120" w:line="480" w:lineRule="auto"/>
        <w:ind w:firstLine="567"/>
        <w:rPr>
          <w:rFonts w:ascii="Times New Roman" w:eastAsia="Times New Roman" w:hAnsi="Times New Roman" w:cs="Times New Roman"/>
          <w:b/>
          <w:color w:val="252525"/>
          <w:sz w:val="24"/>
          <w:szCs w:val="24"/>
          <w:shd w:val="clear" w:color="auto" w:fill="FFFFFF"/>
          <w:lang w:eastAsia="tr-TR"/>
        </w:rPr>
      </w:pPr>
      <w:r w:rsidRPr="00A23E58">
        <w:rPr>
          <w:rFonts w:ascii="Times New Roman" w:eastAsia="Times New Roman" w:hAnsi="Times New Roman" w:cs="Times New Roman"/>
          <w:b/>
          <w:color w:val="252525"/>
          <w:sz w:val="24"/>
          <w:szCs w:val="24"/>
          <w:shd w:val="clear" w:color="auto" w:fill="FFFFFF"/>
          <w:lang w:eastAsia="tr-TR"/>
        </w:rPr>
        <w:t>Y</w:t>
      </w:r>
      <w:r w:rsidR="006216A4">
        <w:rPr>
          <w:rFonts w:ascii="Times New Roman" w:eastAsia="Times New Roman" w:hAnsi="Times New Roman" w:cs="Times New Roman"/>
          <w:b/>
          <w:color w:val="252525"/>
          <w:sz w:val="24"/>
          <w:szCs w:val="24"/>
          <w:shd w:val="clear" w:color="auto" w:fill="FFFFFF"/>
          <w:lang w:eastAsia="tr-TR"/>
        </w:rPr>
        <w:t>öntem</w:t>
      </w:r>
    </w:p>
    <w:p w:rsidR="009308CF" w:rsidRPr="00A23E58" w:rsidRDefault="009308CF" w:rsidP="00FA1451">
      <w:pPr>
        <w:shd w:val="clear" w:color="auto" w:fill="FFFFFF"/>
        <w:tabs>
          <w:tab w:val="left" w:pos="567"/>
          <w:tab w:val="left" w:pos="988"/>
          <w:tab w:val="left" w:pos="1373"/>
          <w:tab w:val="left" w:pos="1530"/>
          <w:tab w:val="left" w:pos="3261"/>
        </w:tabs>
        <w:spacing w:before="120" w:after="120" w:line="480" w:lineRule="auto"/>
        <w:jc w:val="both"/>
        <w:rPr>
          <w:rFonts w:ascii="Times New Roman" w:eastAsia="Calibri" w:hAnsi="Times New Roman" w:cs="Times New Roman"/>
          <w:b/>
          <w:sz w:val="24"/>
          <w:szCs w:val="24"/>
        </w:rPr>
      </w:pPr>
      <w:r w:rsidRPr="00A23E58">
        <w:rPr>
          <w:rFonts w:ascii="Times New Roman" w:eastAsia="Calibri" w:hAnsi="Times New Roman" w:cs="Times New Roman"/>
          <w:b/>
          <w:sz w:val="24"/>
          <w:szCs w:val="24"/>
        </w:rPr>
        <w:t>Araştırmanın Yöntemi</w:t>
      </w:r>
    </w:p>
    <w:p w:rsidR="009308CF" w:rsidRPr="00A23E58" w:rsidRDefault="009308CF" w:rsidP="00FA1451">
      <w:pPr>
        <w:shd w:val="clear" w:color="auto" w:fill="FFFFFF"/>
        <w:tabs>
          <w:tab w:val="left" w:pos="567"/>
          <w:tab w:val="left" w:pos="988"/>
          <w:tab w:val="left" w:pos="1373"/>
          <w:tab w:val="left" w:pos="1530"/>
          <w:tab w:val="left" w:pos="3261"/>
        </w:tabs>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Bu araştırma nicel araştırma yöntemi ilkelerine göre yapılmıştır. Araştırmada ön test-son test ölçümlerine dayanan kontrol gruplu deneysel model kullanılmıştır.</w:t>
      </w:r>
    </w:p>
    <w:p w:rsidR="009308CF" w:rsidRPr="006216A4" w:rsidRDefault="009308CF" w:rsidP="00FA1451">
      <w:pPr>
        <w:shd w:val="clear" w:color="auto" w:fill="FFFFFF"/>
        <w:tabs>
          <w:tab w:val="left" w:pos="567"/>
          <w:tab w:val="left" w:pos="988"/>
          <w:tab w:val="left" w:pos="1373"/>
          <w:tab w:val="left" w:pos="1530"/>
          <w:tab w:val="left" w:pos="3261"/>
        </w:tabs>
        <w:spacing w:before="120" w:after="120" w:line="480" w:lineRule="auto"/>
        <w:jc w:val="both"/>
        <w:rPr>
          <w:rFonts w:ascii="Times New Roman" w:eastAsia="Calibri" w:hAnsi="Times New Roman" w:cs="Times New Roman"/>
          <w:b/>
          <w:sz w:val="24"/>
          <w:szCs w:val="24"/>
        </w:rPr>
      </w:pPr>
      <w:r w:rsidRPr="006216A4">
        <w:rPr>
          <w:rFonts w:ascii="Times New Roman" w:eastAsia="Calibri" w:hAnsi="Times New Roman" w:cs="Times New Roman"/>
          <w:b/>
          <w:sz w:val="24"/>
          <w:szCs w:val="24"/>
        </w:rPr>
        <w:t>Araştırma Deseni</w:t>
      </w:r>
    </w:p>
    <w:p w:rsidR="009308CF" w:rsidRPr="00A23E58" w:rsidRDefault="009308CF" w:rsidP="00FA1451">
      <w:pPr>
        <w:shd w:val="clear" w:color="auto" w:fill="FFFFFF"/>
        <w:tabs>
          <w:tab w:val="left" w:pos="567"/>
          <w:tab w:val="left" w:pos="988"/>
          <w:tab w:val="left" w:pos="1373"/>
          <w:tab w:val="left" w:pos="1530"/>
          <w:tab w:val="left" w:pos="3261"/>
        </w:tabs>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Akademik çelişki tekniğinin 6. sınıf öğrencilerinin</w:t>
      </w:r>
      <w:r w:rsidR="0054385B" w:rsidRPr="00A23E58">
        <w:rPr>
          <w:rFonts w:ascii="Times New Roman" w:eastAsia="Calibri" w:hAnsi="Times New Roman" w:cs="Times New Roman"/>
          <w:sz w:val="24"/>
          <w:szCs w:val="24"/>
        </w:rPr>
        <w:t xml:space="preserve"> Türkçe konuşma becerilerine </w:t>
      </w:r>
      <w:r w:rsidRPr="00A23E58">
        <w:rPr>
          <w:rFonts w:ascii="Times New Roman" w:eastAsia="Calibri" w:hAnsi="Times New Roman" w:cs="Times New Roman"/>
          <w:sz w:val="24"/>
          <w:szCs w:val="24"/>
        </w:rPr>
        <w:t xml:space="preserve">etkisinin araştırıldığı bu çalışmada kullanılan ön test-son test kontrol gruplu deneysel desen, bilimsel yöntemler içinde en kesin sonuçların elde edildiği araştırma desenidir. Çünkü araştırmacı karşılaştırılabilir işlemler uygular ve daha sonra onların etkilerini inceler, bu tür araştırmaların sonuçlarının araştırmacıyı en kesin sonuçlara götürmesi beklenir (Büyüköztürk, </w:t>
      </w:r>
      <w:proofErr w:type="spellStart"/>
      <w:r w:rsidRPr="00A23E58">
        <w:rPr>
          <w:rFonts w:ascii="Times New Roman" w:eastAsia="Calibri" w:hAnsi="Times New Roman" w:cs="Times New Roman"/>
          <w:sz w:val="24"/>
          <w:szCs w:val="24"/>
        </w:rPr>
        <w:t>vd</w:t>
      </w:r>
      <w:proofErr w:type="spellEnd"/>
      <w:proofErr w:type="gramStart"/>
      <w:r w:rsidRPr="00A23E58">
        <w:rPr>
          <w:rFonts w:ascii="Times New Roman" w:eastAsia="Calibri" w:hAnsi="Times New Roman" w:cs="Times New Roman"/>
          <w:sz w:val="24"/>
          <w:szCs w:val="24"/>
        </w:rPr>
        <w:t>,.</w:t>
      </w:r>
      <w:proofErr w:type="gramEnd"/>
      <w:r w:rsidRPr="00A23E58">
        <w:rPr>
          <w:rFonts w:ascii="Times New Roman" w:eastAsia="Calibri" w:hAnsi="Times New Roman" w:cs="Times New Roman"/>
          <w:sz w:val="24"/>
          <w:szCs w:val="24"/>
        </w:rPr>
        <w:t xml:space="preserve"> 2013: 17</w:t>
      </w:r>
      <w:proofErr w:type="gramStart"/>
      <w:r w:rsidRPr="00A23E58">
        <w:rPr>
          <w:rFonts w:ascii="Times New Roman" w:eastAsia="Calibri" w:hAnsi="Times New Roman" w:cs="Times New Roman"/>
          <w:sz w:val="24"/>
          <w:szCs w:val="24"/>
        </w:rPr>
        <w:t>)</w:t>
      </w:r>
      <w:proofErr w:type="gramEnd"/>
      <w:r w:rsidRPr="00A23E58">
        <w:rPr>
          <w:rFonts w:ascii="Times New Roman" w:eastAsia="Calibri" w:hAnsi="Times New Roman" w:cs="Times New Roman"/>
          <w:sz w:val="24"/>
          <w:szCs w:val="24"/>
        </w:rPr>
        <w:t xml:space="preserve">. </w:t>
      </w:r>
    </w:p>
    <w:p w:rsidR="006216A4" w:rsidRDefault="009308CF" w:rsidP="00FA1451">
      <w:pPr>
        <w:shd w:val="clear" w:color="auto" w:fill="FFFFFF"/>
        <w:tabs>
          <w:tab w:val="left" w:pos="567"/>
          <w:tab w:val="left" w:pos="988"/>
          <w:tab w:val="left" w:pos="1373"/>
          <w:tab w:val="left" w:pos="1530"/>
          <w:tab w:val="left" w:pos="3261"/>
        </w:tabs>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Ön test- son test kontrol gruplu çalışmalarda yansız atama yoluyla oluşturulmuş iki grup vardır. Bunlardan biri deney grubu diğeri kontrol grubudur. Her iki grupta da deney öncesi ve sonrası öl</w:t>
      </w:r>
      <w:r w:rsidR="008E0DDA" w:rsidRPr="00A23E58">
        <w:rPr>
          <w:rFonts w:ascii="Times New Roman" w:eastAsia="Calibri" w:hAnsi="Times New Roman" w:cs="Times New Roman"/>
          <w:sz w:val="24"/>
          <w:szCs w:val="24"/>
        </w:rPr>
        <w:t>çmeler yapılır (</w:t>
      </w:r>
      <w:proofErr w:type="spellStart"/>
      <w:r w:rsidR="008E0DDA" w:rsidRPr="00A23E58">
        <w:rPr>
          <w:rFonts w:ascii="Times New Roman" w:eastAsia="Calibri" w:hAnsi="Times New Roman" w:cs="Times New Roman"/>
          <w:sz w:val="24"/>
          <w:szCs w:val="24"/>
        </w:rPr>
        <w:t>Karasar</w:t>
      </w:r>
      <w:proofErr w:type="spellEnd"/>
      <w:r w:rsidR="008E0DDA" w:rsidRPr="00A23E58">
        <w:rPr>
          <w:rFonts w:ascii="Times New Roman" w:eastAsia="Calibri" w:hAnsi="Times New Roman" w:cs="Times New Roman"/>
          <w:sz w:val="24"/>
          <w:szCs w:val="24"/>
        </w:rPr>
        <w:t>, 2011</w:t>
      </w:r>
      <w:r w:rsidRPr="00A23E58">
        <w:rPr>
          <w:rFonts w:ascii="Times New Roman" w:eastAsia="Calibri" w:hAnsi="Times New Roman" w:cs="Times New Roman"/>
          <w:sz w:val="24"/>
          <w:szCs w:val="24"/>
        </w:rPr>
        <w:t>). Bu araştırmada da 6. sınıfa devam eden öğrencilerden iki grup seçilmiştir. Yansız atama yoluyla gruplardan biri deney grubu diğeri de kontrol grubu olarak atanmıştır.  Aşağıdaki tabloda</w:t>
      </w:r>
      <w:r w:rsidR="006216A4">
        <w:rPr>
          <w:rFonts w:ascii="Times New Roman" w:eastAsia="Calibri" w:hAnsi="Times New Roman" w:cs="Times New Roman"/>
          <w:sz w:val="24"/>
          <w:szCs w:val="24"/>
        </w:rPr>
        <w:t xml:space="preserve"> çalışmanın deseni verilmiştir</w:t>
      </w:r>
    </w:p>
    <w:p w:rsidR="009308CF" w:rsidRPr="006216A4" w:rsidRDefault="0054385B" w:rsidP="00FA1451">
      <w:pPr>
        <w:shd w:val="clear" w:color="auto" w:fill="FFFFFF"/>
        <w:tabs>
          <w:tab w:val="left" w:pos="567"/>
          <w:tab w:val="left" w:pos="988"/>
          <w:tab w:val="left" w:pos="1373"/>
          <w:tab w:val="left" w:pos="1530"/>
          <w:tab w:val="left" w:pos="3261"/>
        </w:tabs>
        <w:spacing w:before="120" w:after="120" w:line="480" w:lineRule="auto"/>
        <w:jc w:val="both"/>
        <w:rPr>
          <w:rFonts w:ascii="Times New Roman" w:eastAsia="Calibri" w:hAnsi="Times New Roman" w:cs="Times New Roman"/>
          <w:b/>
          <w:sz w:val="24"/>
          <w:szCs w:val="24"/>
        </w:rPr>
      </w:pPr>
      <w:r w:rsidRPr="006216A4">
        <w:rPr>
          <w:rFonts w:ascii="Times New Roman" w:eastAsia="Calibri" w:hAnsi="Times New Roman" w:cs="Times New Roman"/>
          <w:b/>
          <w:sz w:val="24"/>
          <w:szCs w:val="24"/>
        </w:rPr>
        <w:t xml:space="preserve"> </w:t>
      </w:r>
      <w:r w:rsidR="009308CF" w:rsidRPr="006216A4">
        <w:rPr>
          <w:rFonts w:ascii="Times New Roman" w:eastAsia="Calibri" w:hAnsi="Times New Roman" w:cs="Times New Roman"/>
          <w:b/>
          <w:sz w:val="24"/>
          <w:szCs w:val="24"/>
        </w:rPr>
        <w:t>Çalışma Grupları</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Araştırmanın çalışma gruplarını 2014-2015 eğitim-öğretim yılında Van ili İpekyolu ilçesindeki Şehit Koray </w:t>
      </w:r>
      <w:proofErr w:type="spellStart"/>
      <w:r w:rsidRPr="00A23E58">
        <w:rPr>
          <w:rFonts w:ascii="Times New Roman" w:eastAsia="Calibri" w:hAnsi="Times New Roman" w:cs="Times New Roman"/>
          <w:sz w:val="24"/>
          <w:szCs w:val="24"/>
        </w:rPr>
        <w:t>Akoğuz</w:t>
      </w:r>
      <w:proofErr w:type="spellEnd"/>
      <w:r w:rsidRPr="00A23E58">
        <w:rPr>
          <w:rFonts w:ascii="Times New Roman" w:eastAsia="Calibri" w:hAnsi="Times New Roman" w:cs="Times New Roman"/>
          <w:sz w:val="24"/>
          <w:szCs w:val="24"/>
        </w:rPr>
        <w:t xml:space="preserve"> Ortaokulu’nda 6.sınıfa devam eden, deney ve kontrol grubunu oluşturan 47 öğrenci oluşturmaktadır. Bu öğrencilerden deney grubunda 25, kontrol grubunda 22 öğrenci yer almıştır. Deney ve kontrol grupları yansız atama yoluyla oluşturulmuştur. </w:t>
      </w:r>
    </w:p>
    <w:p w:rsidR="009308CF" w:rsidRPr="006216A4" w:rsidRDefault="009308CF" w:rsidP="00FA1451">
      <w:pPr>
        <w:spacing w:after="0" w:line="480" w:lineRule="auto"/>
        <w:jc w:val="both"/>
        <w:rPr>
          <w:rFonts w:ascii="Times New Roman" w:eastAsia="Calibri" w:hAnsi="Times New Roman" w:cs="Times New Roman"/>
          <w:b/>
          <w:sz w:val="24"/>
          <w:szCs w:val="24"/>
        </w:rPr>
      </w:pPr>
      <w:r w:rsidRPr="006216A4">
        <w:rPr>
          <w:rFonts w:ascii="Times New Roman" w:eastAsia="Calibri" w:hAnsi="Times New Roman" w:cs="Times New Roman"/>
          <w:b/>
          <w:sz w:val="24"/>
          <w:szCs w:val="24"/>
        </w:rPr>
        <w:t>Veri Toplama Araçları</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Öğrencilerin konuşma becerilerini değerlendirmek için “Et</w:t>
      </w:r>
      <w:r w:rsidR="0054385B" w:rsidRPr="00A23E58">
        <w:rPr>
          <w:rFonts w:ascii="Times New Roman" w:eastAsia="Calibri" w:hAnsi="Times New Roman" w:cs="Times New Roman"/>
          <w:sz w:val="24"/>
          <w:szCs w:val="24"/>
        </w:rPr>
        <w:t xml:space="preserve">kili Konuşma Becerisi Ölçeği’’ </w:t>
      </w:r>
      <w:r w:rsidRPr="00A23E58">
        <w:rPr>
          <w:rFonts w:ascii="Times New Roman" w:eastAsia="Calibri" w:hAnsi="Times New Roman" w:cs="Times New Roman"/>
          <w:sz w:val="24"/>
          <w:szCs w:val="24"/>
        </w:rPr>
        <w:t xml:space="preserve">ve demografik özelliklerini belirlemek için ‘’Kişisel Bilgi Formu’’ kullanılmıştır. </w:t>
      </w:r>
    </w:p>
    <w:p w:rsidR="009308CF" w:rsidRPr="006216A4" w:rsidRDefault="009308CF" w:rsidP="00FA1451">
      <w:pPr>
        <w:spacing w:after="0" w:line="480" w:lineRule="auto"/>
        <w:jc w:val="both"/>
        <w:rPr>
          <w:rFonts w:ascii="Times New Roman" w:eastAsia="Calibri" w:hAnsi="Times New Roman" w:cs="Times New Roman"/>
          <w:sz w:val="24"/>
          <w:szCs w:val="24"/>
        </w:rPr>
      </w:pPr>
      <w:r w:rsidRPr="006216A4">
        <w:rPr>
          <w:rFonts w:ascii="Times New Roman" w:eastAsia="Calibri" w:hAnsi="Times New Roman" w:cs="Times New Roman"/>
          <w:bCs/>
          <w:sz w:val="24"/>
          <w:szCs w:val="24"/>
        </w:rPr>
        <w:t xml:space="preserve">Türkçe Etkili Konuşma Becerisi Ölçeği (TEKBÖ) </w:t>
      </w:r>
    </w:p>
    <w:p w:rsidR="009308CF" w:rsidRPr="00A23E58" w:rsidRDefault="009308CF" w:rsidP="00FA1451">
      <w:pPr>
        <w:spacing w:line="480" w:lineRule="auto"/>
        <w:ind w:firstLine="708"/>
        <w:jc w:val="both"/>
        <w:rPr>
          <w:rFonts w:ascii="Times New Roman" w:eastAsia="Calibri" w:hAnsi="Times New Roman" w:cs="Times New Roman"/>
          <w:bCs/>
          <w:sz w:val="24"/>
          <w:szCs w:val="24"/>
        </w:rPr>
      </w:pPr>
      <w:r w:rsidRPr="00A23E58">
        <w:rPr>
          <w:rFonts w:ascii="Times New Roman" w:eastAsia="Calibri" w:hAnsi="Times New Roman" w:cs="Times New Roman"/>
          <w:bCs/>
          <w:sz w:val="24"/>
          <w:szCs w:val="24"/>
        </w:rPr>
        <w:t xml:space="preserve">Öğrencilerin konuşma becerilerini ölçmek için Türkçe Etkili Konuşma Becerisi Ölçeği (TEKBÖ) kullanılmıştır. Ölçeğin kullanılması için Derya ÇİNTAŞ YILDIZ ve Mustafa </w:t>
      </w:r>
      <w:proofErr w:type="spellStart"/>
      <w:r w:rsidRPr="00A23E58">
        <w:rPr>
          <w:rFonts w:ascii="Times New Roman" w:eastAsia="Calibri" w:hAnsi="Times New Roman" w:cs="Times New Roman"/>
          <w:bCs/>
          <w:sz w:val="24"/>
          <w:szCs w:val="24"/>
        </w:rPr>
        <w:t>YAVUZ’dan</w:t>
      </w:r>
      <w:proofErr w:type="spellEnd"/>
      <w:r w:rsidRPr="00A23E58">
        <w:rPr>
          <w:rFonts w:ascii="Times New Roman" w:eastAsia="Calibri" w:hAnsi="Times New Roman" w:cs="Times New Roman"/>
          <w:bCs/>
          <w:sz w:val="24"/>
          <w:szCs w:val="24"/>
        </w:rPr>
        <w:t xml:space="preserve"> mail yoluyla gerekli izinler alınmıştır. Ölçek; ses, sunum, üslup ve ifade, konuşmaya odaklanma ve dinleyicileri dikkate alma, becerilerini ölçen boyutlardan oluşmaktadır. Ölçeğin alt boyutları ve ölçek maddeleri Türkçe eğitimi alanında uzman üç öğretim üyesiyle görüşülmüş, uzmanların olumlu görüşleri alındıktan sonra ölçeğin maddelerinde değişiklik yapılmadan aynı şekilde kullanılmasına karar verilmiştir.  </w:t>
      </w:r>
    </w:p>
    <w:p w:rsidR="009308CF" w:rsidRPr="00A23E58" w:rsidRDefault="009308CF" w:rsidP="00FA1451">
      <w:pPr>
        <w:spacing w:line="480" w:lineRule="auto"/>
        <w:ind w:firstLine="708"/>
        <w:jc w:val="both"/>
        <w:rPr>
          <w:rFonts w:ascii="Times New Roman" w:eastAsia="Calibri" w:hAnsi="Times New Roman" w:cs="Times New Roman"/>
          <w:bCs/>
          <w:sz w:val="24"/>
          <w:szCs w:val="24"/>
        </w:rPr>
      </w:pPr>
      <w:r w:rsidRPr="00A23E58">
        <w:rPr>
          <w:rFonts w:ascii="Times New Roman" w:eastAsia="Calibri" w:hAnsi="Times New Roman" w:cs="Times New Roman"/>
          <w:bCs/>
          <w:sz w:val="24"/>
          <w:szCs w:val="24"/>
        </w:rPr>
        <w:lastRenderedPageBreak/>
        <w:t xml:space="preserve">24 maddeden oluşan ölçeğin 20 maddesi olumlu, 4 maddesi olumsuz yargı içermektedir. Derya </w:t>
      </w:r>
      <w:proofErr w:type="spellStart"/>
      <w:r w:rsidRPr="00A23E58">
        <w:rPr>
          <w:rFonts w:ascii="Times New Roman" w:eastAsia="Calibri" w:hAnsi="Times New Roman" w:cs="Times New Roman"/>
          <w:bCs/>
          <w:sz w:val="24"/>
          <w:szCs w:val="24"/>
        </w:rPr>
        <w:t>Çintaş</w:t>
      </w:r>
      <w:proofErr w:type="spellEnd"/>
      <w:r w:rsidRPr="00A23E58">
        <w:rPr>
          <w:rFonts w:ascii="Times New Roman" w:eastAsia="Calibri" w:hAnsi="Times New Roman" w:cs="Times New Roman"/>
          <w:bCs/>
          <w:sz w:val="24"/>
          <w:szCs w:val="24"/>
        </w:rPr>
        <w:t xml:space="preserve"> Yıldız ve Mustafa Yavuz (2012) tarafından geliştirilen ölçek; “Tamamen katılıyorum, orta derecede, katılıyorum, katılmıyorum, kesinlikle katılmıyorum” şeklinde 5’li </w:t>
      </w:r>
      <w:proofErr w:type="spellStart"/>
      <w:r w:rsidRPr="00A23E58">
        <w:rPr>
          <w:rFonts w:ascii="Times New Roman" w:eastAsia="Calibri" w:hAnsi="Times New Roman" w:cs="Times New Roman"/>
          <w:bCs/>
          <w:sz w:val="24"/>
          <w:szCs w:val="24"/>
        </w:rPr>
        <w:t>likert</w:t>
      </w:r>
      <w:proofErr w:type="spellEnd"/>
      <w:r w:rsidRPr="00A23E58">
        <w:rPr>
          <w:rFonts w:ascii="Times New Roman" w:eastAsia="Calibri" w:hAnsi="Times New Roman" w:cs="Times New Roman"/>
          <w:bCs/>
          <w:sz w:val="24"/>
          <w:szCs w:val="24"/>
        </w:rPr>
        <w:t xml:space="preserve"> tipindedir. </w:t>
      </w:r>
    </w:p>
    <w:p w:rsidR="009308CF" w:rsidRPr="006216A4" w:rsidRDefault="009308CF" w:rsidP="00FA1451">
      <w:pPr>
        <w:spacing w:after="0" w:line="480" w:lineRule="auto"/>
        <w:jc w:val="both"/>
        <w:rPr>
          <w:rFonts w:ascii="Times New Roman" w:eastAsia="Calibri" w:hAnsi="Times New Roman" w:cs="Times New Roman"/>
          <w:b/>
          <w:sz w:val="24"/>
          <w:szCs w:val="24"/>
        </w:rPr>
      </w:pPr>
      <w:r w:rsidRPr="006216A4">
        <w:rPr>
          <w:rFonts w:ascii="Times New Roman" w:eastAsia="Calibri" w:hAnsi="Times New Roman" w:cs="Times New Roman"/>
          <w:b/>
          <w:sz w:val="24"/>
          <w:szCs w:val="24"/>
        </w:rPr>
        <w:t>Kişi Bilgi Formu (KBF)</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Öğrencilerin demografik özelliklerini belirlemek için kullanılmış 9 maddelik bir formdur. Öğrencilerin cinsiyeti, aylık geliri, çevrelerinde konuşulan dil, bir yılda kaç kitap okudukları, anne ve babalarının eğitim durumu, ana dilleri vb</w:t>
      </w:r>
      <w:proofErr w:type="gramStart"/>
      <w:r w:rsidRPr="00A23E58">
        <w:rPr>
          <w:rFonts w:ascii="Times New Roman" w:eastAsia="Calibri" w:hAnsi="Times New Roman" w:cs="Times New Roman"/>
          <w:sz w:val="24"/>
          <w:szCs w:val="24"/>
        </w:rPr>
        <w:t>.,</w:t>
      </w:r>
      <w:proofErr w:type="gramEnd"/>
      <w:r w:rsidRPr="00A23E58">
        <w:rPr>
          <w:rFonts w:ascii="Times New Roman" w:eastAsia="Calibri" w:hAnsi="Times New Roman" w:cs="Times New Roman"/>
          <w:sz w:val="24"/>
          <w:szCs w:val="24"/>
        </w:rPr>
        <w:t xml:space="preserve"> özelliklerini belirlemek için deney ve kontrol grubuna uygulanmıştır.</w:t>
      </w:r>
    </w:p>
    <w:p w:rsidR="009308CF" w:rsidRPr="006216A4" w:rsidRDefault="009308CF" w:rsidP="00FA1451">
      <w:pPr>
        <w:spacing w:after="0" w:line="480" w:lineRule="auto"/>
        <w:jc w:val="both"/>
        <w:rPr>
          <w:rFonts w:ascii="Times New Roman" w:eastAsia="Calibri" w:hAnsi="Times New Roman" w:cs="Times New Roman"/>
          <w:b/>
          <w:sz w:val="24"/>
          <w:szCs w:val="24"/>
        </w:rPr>
      </w:pPr>
      <w:r w:rsidRPr="006216A4">
        <w:rPr>
          <w:rFonts w:ascii="Times New Roman" w:eastAsia="Calibri" w:hAnsi="Times New Roman" w:cs="Times New Roman"/>
          <w:b/>
          <w:sz w:val="24"/>
          <w:szCs w:val="24"/>
        </w:rPr>
        <w:t>Uygulama Süreci</w:t>
      </w:r>
    </w:p>
    <w:p w:rsidR="009308CF" w:rsidRPr="006216A4" w:rsidRDefault="009308CF" w:rsidP="00FA1451">
      <w:pPr>
        <w:spacing w:after="0" w:line="480" w:lineRule="auto"/>
        <w:jc w:val="both"/>
        <w:rPr>
          <w:rFonts w:ascii="Times New Roman" w:eastAsia="Calibri" w:hAnsi="Times New Roman" w:cs="Times New Roman"/>
          <w:b/>
          <w:sz w:val="24"/>
          <w:szCs w:val="24"/>
        </w:rPr>
      </w:pPr>
      <w:r w:rsidRPr="006216A4">
        <w:rPr>
          <w:rFonts w:ascii="Times New Roman" w:eastAsia="Calibri" w:hAnsi="Times New Roman" w:cs="Times New Roman"/>
          <w:b/>
          <w:sz w:val="24"/>
          <w:szCs w:val="24"/>
        </w:rPr>
        <w:t>Deney Grubu</w:t>
      </w:r>
      <w:r w:rsidR="0046100D" w:rsidRPr="006216A4">
        <w:rPr>
          <w:rFonts w:ascii="Times New Roman" w:eastAsia="Calibri" w:hAnsi="Times New Roman" w:cs="Times New Roman"/>
          <w:b/>
          <w:sz w:val="24"/>
          <w:szCs w:val="24"/>
        </w:rPr>
        <w:t xml:space="preserve">yla </w:t>
      </w:r>
      <w:r w:rsidRPr="006216A4">
        <w:rPr>
          <w:rFonts w:ascii="Times New Roman" w:eastAsia="Calibri" w:hAnsi="Times New Roman" w:cs="Times New Roman"/>
          <w:b/>
          <w:sz w:val="24"/>
          <w:szCs w:val="24"/>
        </w:rPr>
        <w:t>Yapılan Çalışmalar</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Akademik çelişki tekniğinin 6. sınıf öğrencilerinin konuşma becerilerine etkisini</w:t>
      </w:r>
      <w:r w:rsidR="009E2891" w:rsidRPr="00A23E58">
        <w:rPr>
          <w:rFonts w:ascii="Times New Roman" w:eastAsia="Calibri" w:hAnsi="Times New Roman" w:cs="Times New Roman"/>
          <w:sz w:val="24"/>
          <w:szCs w:val="24"/>
        </w:rPr>
        <w:t>n</w:t>
      </w:r>
      <w:r w:rsidRPr="00A23E58">
        <w:rPr>
          <w:rFonts w:ascii="Times New Roman" w:eastAsia="Calibri" w:hAnsi="Times New Roman" w:cs="Times New Roman"/>
          <w:sz w:val="24"/>
          <w:szCs w:val="24"/>
        </w:rPr>
        <w:t xml:space="preserve"> araştırıldığı bu çalışma</w:t>
      </w:r>
      <w:r w:rsidR="009E2891" w:rsidRPr="00A23E58">
        <w:rPr>
          <w:rFonts w:ascii="Times New Roman" w:eastAsia="Calibri" w:hAnsi="Times New Roman" w:cs="Times New Roman"/>
          <w:sz w:val="24"/>
          <w:szCs w:val="24"/>
        </w:rPr>
        <w:t>nın uygulamaları</w:t>
      </w:r>
      <w:r w:rsidRPr="00A23E58">
        <w:rPr>
          <w:rFonts w:ascii="Times New Roman" w:eastAsia="Calibri" w:hAnsi="Times New Roman" w:cs="Times New Roman"/>
          <w:sz w:val="24"/>
          <w:szCs w:val="24"/>
        </w:rPr>
        <w:t xml:space="preserve"> 2014-2015 eğitim-öğretim yılının </w:t>
      </w:r>
      <w:r w:rsidR="009E2891" w:rsidRPr="00A23E58">
        <w:rPr>
          <w:rFonts w:ascii="Times New Roman" w:eastAsia="Calibri" w:hAnsi="Times New Roman" w:cs="Times New Roman"/>
          <w:sz w:val="24"/>
          <w:szCs w:val="24"/>
        </w:rPr>
        <w:t>güz</w:t>
      </w:r>
      <w:r w:rsidRPr="00A23E58">
        <w:rPr>
          <w:rFonts w:ascii="Times New Roman" w:eastAsia="Calibri" w:hAnsi="Times New Roman" w:cs="Times New Roman"/>
          <w:sz w:val="24"/>
          <w:szCs w:val="24"/>
        </w:rPr>
        <w:t xml:space="preserve"> döneminde yapılmıştır. </w:t>
      </w:r>
    </w:p>
    <w:p w:rsidR="009E2891" w:rsidRPr="00A23E58" w:rsidRDefault="009E2891"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Deneysel </w:t>
      </w:r>
      <w:r w:rsidR="009308CF" w:rsidRPr="00A23E58">
        <w:rPr>
          <w:rFonts w:ascii="Times New Roman" w:eastAsia="Calibri" w:hAnsi="Times New Roman" w:cs="Times New Roman"/>
          <w:sz w:val="24"/>
          <w:szCs w:val="24"/>
        </w:rPr>
        <w:t>uygula</w:t>
      </w:r>
      <w:r w:rsidRPr="00A23E58">
        <w:rPr>
          <w:rFonts w:ascii="Times New Roman" w:eastAsia="Calibri" w:hAnsi="Times New Roman" w:cs="Times New Roman"/>
          <w:sz w:val="24"/>
          <w:szCs w:val="24"/>
        </w:rPr>
        <w:t>malardan</w:t>
      </w:r>
      <w:r w:rsidR="009308CF" w:rsidRPr="00A23E58">
        <w:rPr>
          <w:rFonts w:ascii="Times New Roman" w:eastAsia="Calibri" w:hAnsi="Times New Roman" w:cs="Times New Roman"/>
          <w:sz w:val="24"/>
          <w:szCs w:val="24"/>
        </w:rPr>
        <w:t xml:space="preserve"> önce öğrencilerden ‘’Anne Sevgisi’’ konulu bir konuşma hazırlayıp sınıfta sunmaları istenmiştir. Her öğrenciye 3</w:t>
      </w:r>
      <w:r w:rsidRPr="00A23E58">
        <w:rPr>
          <w:rFonts w:ascii="Times New Roman" w:eastAsia="Calibri" w:hAnsi="Times New Roman" w:cs="Times New Roman"/>
          <w:sz w:val="24"/>
          <w:szCs w:val="24"/>
        </w:rPr>
        <w:t>-5</w:t>
      </w:r>
      <w:r w:rsidR="009308CF" w:rsidRPr="00A23E58">
        <w:rPr>
          <w:rFonts w:ascii="Times New Roman" w:eastAsia="Calibri" w:hAnsi="Times New Roman" w:cs="Times New Roman"/>
          <w:sz w:val="24"/>
          <w:szCs w:val="24"/>
        </w:rPr>
        <w:t xml:space="preserve"> dakika konuşma süresi verilerek</w:t>
      </w:r>
      <w:r w:rsidRPr="00A23E58">
        <w:rPr>
          <w:rFonts w:ascii="Times New Roman" w:eastAsia="Calibri" w:hAnsi="Times New Roman" w:cs="Times New Roman"/>
          <w:sz w:val="24"/>
          <w:szCs w:val="24"/>
        </w:rPr>
        <w:t xml:space="preserve"> öğrenciler konuşturulmuştur. Konuşmalar uzman değerlendiricilerce ölçek kullanılarak değerlendirilmiştir.</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Deney grubundaki öğrenciler akademik çelişki tekniğinin uygulanması için 6 gruba ayrılmış ve sınıf düzeni de bu tekniğe uygun olarak küme şeklinde oluşturulmuştur. Her grubun 2 erkek, 2 kız 4 kişiden oluşmasına özen gösterilmiştir. A, B, C, D, E, F şeklinde 6 grup oluşturulmuş ve her gruptaki bir öğrenciye A1, A2, A3, A4, B1, B2, B3, B4, C1, C2, C3, C4, D1, D2, D3, D4, </w:t>
      </w:r>
      <w:r w:rsidR="0047281A">
        <w:rPr>
          <w:rFonts w:ascii="Times New Roman" w:eastAsia="Calibri" w:hAnsi="Times New Roman" w:cs="Times New Roman"/>
          <w:sz w:val="24"/>
          <w:szCs w:val="24"/>
        </w:rPr>
        <w:t>E1, E2, E3, E4, F1, F2, F3, F4 ş</w:t>
      </w:r>
      <w:r w:rsidRPr="00A23E58">
        <w:rPr>
          <w:rFonts w:ascii="Times New Roman" w:eastAsia="Calibri" w:hAnsi="Times New Roman" w:cs="Times New Roman"/>
          <w:sz w:val="24"/>
          <w:szCs w:val="24"/>
        </w:rPr>
        <w:t xml:space="preserve">eklinde kodlar verilmiştir. </w:t>
      </w:r>
    </w:p>
    <w:p w:rsidR="009308CF" w:rsidRPr="00A23E58" w:rsidRDefault="00BB0123"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 xml:space="preserve">Ek </w:t>
      </w:r>
      <w:r w:rsidR="009E2891" w:rsidRPr="00A23E58">
        <w:rPr>
          <w:rFonts w:ascii="Times New Roman" w:eastAsia="Calibri" w:hAnsi="Times New Roman" w:cs="Times New Roman"/>
          <w:sz w:val="24"/>
          <w:szCs w:val="24"/>
        </w:rPr>
        <w:t>1’de de</w:t>
      </w:r>
      <w:r w:rsidR="009308CF" w:rsidRPr="00A23E58">
        <w:rPr>
          <w:rFonts w:ascii="Times New Roman" w:eastAsia="Calibri" w:hAnsi="Times New Roman" w:cs="Times New Roman"/>
          <w:sz w:val="24"/>
          <w:szCs w:val="24"/>
        </w:rPr>
        <w:t xml:space="preserve">ney grubunda olan öğrencilerle uygulama sürecinde 6. sınıf Türkçe ders kitabında hangi konuların işlendiği, hangi grupların hangi çelişkileri tartıştığı gösterilmiştir. Her öğrenci kendisine verilen tartışma konusu ile bilgi toplayıp sınıfa getirmiştir. Bunun yanında </w:t>
      </w:r>
      <w:r w:rsidR="009E2891" w:rsidRPr="00A23E58">
        <w:rPr>
          <w:rFonts w:ascii="Times New Roman" w:eastAsia="Calibri" w:hAnsi="Times New Roman" w:cs="Times New Roman"/>
          <w:sz w:val="24"/>
          <w:szCs w:val="24"/>
        </w:rPr>
        <w:t xml:space="preserve">araştırmacı da </w:t>
      </w:r>
      <w:r w:rsidR="009308CF" w:rsidRPr="00A23E58">
        <w:rPr>
          <w:rFonts w:ascii="Times New Roman" w:eastAsia="Calibri" w:hAnsi="Times New Roman" w:cs="Times New Roman"/>
          <w:sz w:val="24"/>
          <w:szCs w:val="24"/>
        </w:rPr>
        <w:t xml:space="preserve">öğrencilere yardımcı kaynak ve bilgi sağlamıştır. </w:t>
      </w:r>
      <w:r w:rsidRPr="00A23E58">
        <w:rPr>
          <w:rFonts w:ascii="Times New Roman" w:eastAsia="Calibri" w:hAnsi="Times New Roman" w:cs="Times New Roman"/>
          <w:sz w:val="24"/>
          <w:szCs w:val="24"/>
        </w:rPr>
        <w:t>Ç</w:t>
      </w:r>
      <w:r w:rsidR="009308CF" w:rsidRPr="00A23E58">
        <w:rPr>
          <w:rFonts w:ascii="Times New Roman" w:eastAsia="Calibri" w:hAnsi="Times New Roman" w:cs="Times New Roman"/>
          <w:sz w:val="24"/>
          <w:szCs w:val="24"/>
        </w:rPr>
        <w:t>elişkiler araştırmacı ve alan uzman</w:t>
      </w:r>
      <w:r w:rsidRPr="00A23E58">
        <w:rPr>
          <w:rFonts w:ascii="Times New Roman" w:eastAsia="Calibri" w:hAnsi="Times New Roman" w:cs="Times New Roman"/>
          <w:sz w:val="24"/>
          <w:szCs w:val="24"/>
        </w:rPr>
        <w:t>lar</w:t>
      </w:r>
      <w:r w:rsidR="009308CF" w:rsidRPr="00A23E58">
        <w:rPr>
          <w:rFonts w:ascii="Times New Roman" w:eastAsia="Calibri" w:hAnsi="Times New Roman" w:cs="Times New Roman"/>
          <w:sz w:val="24"/>
          <w:szCs w:val="24"/>
        </w:rPr>
        <w:t>ı tarafından öğrencilerin seviyesine uygun olarak seçilmiştir. Ayrıca çelişkilerin işlenen konuya uygunluğu da göz önünde bulundurulmuştur</w:t>
      </w:r>
      <w:r w:rsidRPr="00A23E58">
        <w:rPr>
          <w:rFonts w:ascii="Times New Roman" w:eastAsia="Calibri" w:hAnsi="Times New Roman" w:cs="Times New Roman"/>
          <w:sz w:val="24"/>
          <w:szCs w:val="24"/>
        </w:rPr>
        <w:t xml:space="preserve"> (Bakınız: Ek 1)</w:t>
      </w:r>
      <w:r w:rsidR="009308CF" w:rsidRPr="00A23E58">
        <w:rPr>
          <w:rFonts w:ascii="Times New Roman" w:eastAsia="Calibri" w:hAnsi="Times New Roman" w:cs="Times New Roman"/>
          <w:sz w:val="24"/>
          <w:szCs w:val="24"/>
        </w:rPr>
        <w:t>.</w:t>
      </w:r>
    </w:p>
    <w:p w:rsidR="009308CF" w:rsidRPr="00A23E58" w:rsidRDefault="00BB0123"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Ek 1’de</w:t>
      </w:r>
      <w:r w:rsidR="009308CF" w:rsidRPr="00A23E58">
        <w:rPr>
          <w:rFonts w:ascii="Times New Roman" w:eastAsia="Calibri" w:hAnsi="Times New Roman" w:cs="Times New Roman"/>
          <w:sz w:val="24"/>
          <w:szCs w:val="24"/>
        </w:rPr>
        <w:t xml:space="preserve"> verilen metinler hakkında öncelikle öğretmen tarafından 2 ders saatinde öğrencilere bilgi verilerek tartışma konularıyla ilgili ek metinler hazırlanmıştır. </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Daha sonra öğrenciler 1 ders saatinde öğrenciler ikili gruplarda aynı tartışma konusunu araştırıp tartışmıştır. Ardından öğrenciler 1 ders saatinde de dörtlü gruplarda verilen konuları tartışmışlar ve konularla ilgili fikirlerini/tezlerini savunmuşlardır. Sonraki 1 ders saatinde de her grup kendi konusuyla ilgili hangi sonuçlara ulaştığını, kendi fikirlerinin olumlu ve olumsuz yanlarını ortaya koyarak tartışmış ve hazırladığı raporları sınıfa sunmuştur. Raporların sunumu sonucunda öğretmenin de rehberliğiyle iki grup kendi fikirlerinin olumlu ve olumsuz yönlerini güçlü kanıtlarla ortaya koyan tarafta birleşerek ortak bir rapor hazırlamışlardır. </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Akademik çelişki tekniği uygulamalarının amacı bir fikri karşı tarafa kabul ettirmek değil öğrencilerin iki görüşü de anlayarak bir yargıya varmalarını sağlamaktır. Böylece öğrenciler hem eleştirel düşünmeyi hem de analiz ve sentez yaparak üst düzey bir öğrenmeyi gerçekleştirmiş olurlar. Deney grubunda Türkçe Öğretim Programı çerçevesinde ders ve kılavuz kitaplarında verilen metinler akademik çelişki ilkelerine göre işlenmiştir.  Deney grubunda uygulama çalışması haftalık 5 ders saati olmak üzere 12 haftada tamamlanmıştır. </w:t>
      </w:r>
    </w:p>
    <w:p w:rsidR="009308CF" w:rsidRPr="00A23E58" w:rsidRDefault="00BB0123"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 xml:space="preserve">Uygulamanın sonunda </w:t>
      </w:r>
      <w:r w:rsidR="009308CF" w:rsidRPr="00A23E58">
        <w:rPr>
          <w:rFonts w:ascii="Times New Roman" w:eastAsia="Calibri" w:hAnsi="Times New Roman" w:cs="Times New Roman"/>
          <w:sz w:val="24"/>
          <w:szCs w:val="24"/>
        </w:rPr>
        <w:t xml:space="preserve">toplum hayatında hoşgörülü davranmak konulu bir konuşma metni hazırlayıp sınıfta sunmaları öğrencilerden istenmiş ve bununla ilgili olarak ‘’Etkili Konuşma Becerisi Değerlendirme Ölçeği’’ son test olarak araştırmacı ve uzman değerlendiriciler tarafından yaklaşık 2 ders </w:t>
      </w:r>
      <w:proofErr w:type="gramStart"/>
      <w:r w:rsidR="009308CF" w:rsidRPr="00A23E58">
        <w:rPr>
          <w:rFonts w:ascii="Times New Roman" w:eastAsia="Calibri" w:hAnsi="Times New Roman" w:cs="Times New Roman"/>
          <w:sz w:val="24"/>
          <w:szCs w:val="24"/>
        </w:rPr>
        <w:t>saatinde  uygulanmıştır</w:t>
      </w:r>
      <w:proofErr w:type="gramEnd"/>
      <w:r w:rsidR="009308CF" w:rsidRPr="00A23E58">
        <w:rPr>
          <w:rFonts w:ascii="Times New Roman" w:eastAsia="Calibri" w:hAnsi="Times New Roman" w:cs="Times New Roman"/>
          <w:sz w:val="24"/>
          <w:szCs w:val="24"/>
        </w:rPr>
        <w:t xml:space="preserve">. </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Kontrol Grubuna Yönelik Uygulama Çalışmaları</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Deney grubunda çalışma süresi boyunca akademik çelişki tekniğine yönelik ders işlenirken kontrol grubunda Türkçe Öğretim Programı çerçevesinde ders kitabında verilen etkinliklere göre ders işlenmiştir. Dersler 6. Sınıf Türkçe Öğretmen Kılavuz Kit</w:t>
      </w:r>
      <w:r w:rsidR="00D54E5C" w:rsidRPr="00A23E58">
        <w:rPr>
          <w:rFonts w:ascii="Times New Roman" w:eastAsia="Calibri" w:hAnsi="Times New Roman" w:cs="Times New Roman"/>
          <w:sz w:val="24"/>
          <w:szCs w:val="24"/>
        </w:rPr>
        <w:t>abına göre işlenmiş ve yine 6. sınıf Türkçe öğrenci çalışma k</w:t>
      </w:r>
      <w:r w:rsidRPr="00A23E58">
        <w:rPr>
          <w:rFonts w:ascii="Times New Roman" w:eastAsia="Calibri" w:hAnsi="Times New Roman" w:cs="Times New Roman"/>
          <w:sz w:val="24"/>
          <w:szCs w:val="24"/>
        </w:rPr>
        <w:t xml:space="preserve">itabındaki etkinlikler derste yapılmıştır. Kontrol grubunda öğrenciler sınıfta klasik yerleşim düzenine göre arka arkaya oturmuşlardır. </w:t>
      </w:r>
    </w:p>
    <w:p w:rsidR="009308CF" w:rsidRPr="00A23E58" w:rsidRDefault="009308CF" w:rsidP="00FA1451">
      <w:pPr>
        <w:spacing w:after="0" w:line="480" w:lineRule="auto"/>
        <w:jc w:val="both"/>
        <w:rPr>
          <w:rFonts w:ascii="Times New Roman" w:eastAsia="Calibri" w:hAnsi="Times New Roman" w:cs="Times New Roman"/>
          <w:b/>
          <w:sz w:val="24"/>
          <w:szCs w:val="24"/>
        </w:rPr>
      </w:pPr>
      <w:r w:rsidRPr="00A23E58">
        <w:rPr>
          <w:rFonts w:ascii="Times New Roman" w:eastAsia="Calibri" w:hAnsi="Times New Roman" w:cs="Times New Roman"/>
          <w:b/>
          <w:sz w:val="24"/>
          <w:szCs w:val="24"/>
        </w:rPr>
        <w:t>Verilerin Analizi</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Araştırmada hem deney hem kontrol grubuna ait ön test ve son test ölçümlerinden elde edilen </w:t>
      </w:r>
      <w:r w:rsidR="00D94DC6" w:rsidRPr="00A23E58">
        <w:rPr>
          <w:rFonts w:ascii="Times New Roman" w:eastAsia="Calibri" w:hAnsi="Times New Roman" w:cs="Times New Roman"/>
          <w:sz w:val="24"/>
          <w:szCs w:val="24"/>
        </w:rPr>
        <w:t xml:space="preserve">Türkçe </w:t>
      </w:r>
      <w:r w:rsidRPr="00A23E58">
        <w:rPr>
          <w:rFonts w:ascii="Times New Roman" w:eastAsia="Calibri" w:hAnsi="Times New Roman" w:cs="Times New Roman"/>
          <w:sz w:val="24"/>
          <w:szCs w:val="24"/>
        </w:rPr>
        <w:t xml:space="preserve">etkili konuşma becerisi puanlarıyla kişi bilgi formundaki değişkenlerin verileri bilgisayar ortamına aktarılarak SPSS </w:t>
      </w:r>
      <w:proofErr w:type="gramStart"/>
      <w:r w:rsidRPr="00A23E58">
        <w:rPr>
          <w:rFonts w:ascii="Times New Roman" w:eastAsia="Calibri" w:hAnsi="Times New Roman" w:cs="Times New Roman"/>
          <w:sz w:val="24"/>
          <w:szCs w:val="24"/>
        </w:rPr>
        <w:t>20.0</w:t>
      </w:r>
      <w:proofErr w:type="gramEnd"/>
      <w:r w:rsidRPr="00A23E58">
        <w:rPr>
          <w:rFonts w:ascii="Times New Roman" w:eastAsia="Calibri" w:hAnsi="Times New Roman" w:cs="Times New Roman"/>
          <w:sz w:val="24"/>
          <w:szCs w:val="24"/>
        </w:rPr>
        <w:t xml:space="preserve"> paket programıyla analiz edilmiştir.</w:t>
      </w:r>
    </w:p>
    <w:p w:rsidR="009308CF" w:rsidRPr="00A23E58" w:rsidRDefault="009308CF" w:rsidP="00FA1451">
      <w:pPr>
        <w:spacing w:after="0" w:line="480" w:lineRule="auto"/>
        <w:ind w:firstLine="708"/>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Veri analizinde hangi istatistik tekniklerinin kullanılacağını belirlemek için, SPSS </w:t>
      </w:r>
      <w:proofErr w:type="gramStart"/>
      <w:r w:rsidRPr="00A23E58">
        <w:rPr>
          <w:rFonts w:ascii="Times New Roman" w:eastAsia="Calibri" w:hAnsi="Times New Roman" w:cs="Times New Roman"/>
          <w:sz w:val="24"/>
          <w:szCs w:val="24"/>
        </w:rPr>
        <w:t>20.0</w:t>
      </w:r>
      <w:proofErr w:type="gramEnd"/>
      <w:r w:rsidRPr="00A23E58">
        <w:rPr>
          <w:rFonts w:ascii="Times New Roman" w:eastAsia="Calibri" w:hAnsi="Times New Roman" w:cs="Times New Roman"/>
          <w:sz w:val="24"/>
          <w:szCs w:val="24"/>
        </w:rPr>
        <w:t xml:space="preserve"> programında değişkenlerin, dağılımının normalliği incelenmiştir. “Grup büyüklüğünün 50’den küçük olması durumunda </w:t>
      </w:r>
      <w:proofErr w:type="spellStart"/>
      <w:r w:rsidRPr="00A23E58">
        <w:rPr>
          <w:rFonts w:ascii="Times New Roman" w:eastAsia="Calibri" w:hAnsi="Times New Roman" w:cs="Times New Roman"/>
          <w:sz w:val="24"/>
          <w:szCs w:val="24"/>
        </w:rPr>
        <w:t>Shapiro-Wilks</w:t>
      </w:r>
      <w:proofErr w:type="spellEnd"/>
      <w:r w:rsidRPr="00A23E58">
        <w:rPr>
          <w:rFonts w:ascii="Times New Roman" w:eastAsia="Calibri" w:hAnsi="Times New Roman" w:cs="Times New Roman"/>
          <w:sz w:val="24"/>
          <w:szCs w:val="24"/>
        </w:rPr>
        <w:t xml:space="preserve">, büyük olması durumunda </w:t>
      </w:r>
      <w:proofErr w:type="spellStart"/>
      <w:r w:rsidRPr="00A23E58">
        <w:rPr>
          <w:rFonts w:ascii="Times New Roman" w:eastAsia="Calibri" w:hAnsi="Times New Roman" w:cs="Times New Roman"/>
          <w:sz w:val="24"/>
          <w:szCs w:val="24"/>
        </w:rPr>
        <w:t>Kolmogorov-Smirnov</w:t>
      </w:r>
      <w:proofErr w:type="spellEnd"/>
      <w:r w:rsidRPr="00A23E58">
        <w:rPr>
          <w:rFonts w:ascii="Times New Roman" w:eastAsia="Calibri" w:hAnsi="Times New Roman" w:cs="Times New Roman"/>
          <w:sz w:val="24"/>
          <w:szCs w:val="24"/>
        </w:rPr>
        <w:t xml:space="preserve"> testleri veri dağılımının normalliği için kullanılır. Araştırma gruplarında öğrenci sayısı (Kontrol: 22; Deney: 25) bu sınırın altında olduğu için </w:t>
      </w:r>
      <w:proofErr w:type="spellStart"/>
      <w:r w:rsidRPr="00A23E58">
        <w:rPr>
          <w:rFonts w:ascii="Times New Roman" w:eastAsia="Calibri" w:hAnsi="Times New Roman" w:cs="Times New Roman"/>
          <w:sz w:val="24"/>
          <w:szCs w:val="24"/>
        </w:rPr>
        <w:t>Shapiro-Wilk</w:t>
      </w:r>
      <w:proofErr w:type="spellEnd"/>
      <w:r w:rsidRPr="00A23E58">
        <w:rPr>
          <w:rFonts w:ascii="Times New Roman" w:eastAsia="Calibri" w:hAnsi="Times New Roman" w:cs="Times New Roman"/>
          <w:sz w:val="24"/>
          <w:szCs w:val="24"/>
        </w:rPr>
        <w:t xml:space="preserve"> testi kullan</w:t>
      </w:r>
      <w:r w:rsidR="0046100D" w:rsidRPr="00A23E58">
        <w:rPr>
          <w:rFonts w:ascii="Times New Roman" w:eastAsia="Calibri" w:hAnsi="Times New Roman" w:cs="Times New Roman"/>
          <w:sz w:val="24"/>
          <w:szCs w:val="24"/>
        </w:rPr>
        <w:t xml:space="preserve">ılmıştır.  Analizde p </w:t>
      </w:r>
      <w:proofErr w:type="gramStart"/>
      <w:r w:rsidR="0046100D" w:rsidRPr="00A23E58">
        <w:rPr>
          <w:rFonts w:ascii="Times New Roman" w:eastAsia="Calibri" w:hAnsi="Times New Roman" w:cs="Times New Roman"/>
          <w:sz w:val="24"/>
          <w:szCs w:val="24"/>
        </w:rPr>
        <w:t xml:space="preserve">değerinin </w:t>
      </w:r>
      <w:r w:rsidRPr="00A23E58">
        <w:rPr>
          <w:rFonts w:ascii="Times New Roman" w:eastAsia="Calibri" w:hAnsi="Times New Roman" w:cs="Times New Roman"/>
          <w:sz w:val="24"/>
          <w:szCs w:val="24"/>
        </w:rPr>
        <w:t>,05’ten</w:t>
      </w:r>
      <w:proofErr w:type="gramEnd"/>
      <w:r w:rsidRPr="00A23E58">
        <w:rPr>
          <w:rFonts w:ascii="Times New Roman" w:eastAsia="Calibri" w:hAnsi="Times New Roman" w:cs="Times New Roman"/>
          <w:sz w:val="24"/>
          <w:szCs w:val="24"/>
        </w:rPr>
        <w:t xml:space="preserve"> küçük olması verilerin normal dağılım sergilemediğini göstermektedir” (Büyüköztürk, 2006:  42). Ön test verileri üzerinde verilerin normalliği incelenmiş ve ölçeklerden elde edilen verilerin normal dağılım gösterdiği (p </w:t>
      </w:r>
      <w:proofErr w:type="gramStart"/>
      <w:r w:rsidRPr="00A23E58">
        <w:rPr>
          <w:rFonts w:ascii="Times New Roman" w:eastAsia="Calibri" w:hAnsi="Times New Roman" w:cs="Times New Roman"/>
          <w:sz w:val="24"/>
          <w:szCs w:val="24"/>
        </w:rPr>
        <w:t>›</w:t>
      </w:r>
      <w:proofErr w:type="gramEnd"/>
      <w:r w:rsidRPr="00A23E58">
        <w:rPr>
          <w:rFonts w:ascii="Times New Roman" w:eastAsia="Calibri" w:hAnsi="Times New Roman" w:cs="Times New Roman"/>
          <w:sz w:val="24"/>
          <w:szCs w:val="24"/>
        </w:rPr>
        <w:t xml:space="preserve">,05) belirlenmiştir. </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Buna göre deney ve kontrol grubundaki öğrencilerin uygulama öncesi ve sonrasında “Etkili Konuşma Becerisi Ölçeği’’</w:t>
      </w:r>
      <w:proofErr w:type="spellStart"/>
      <w:r w:rsidRPr="00A23E58">
        <w:rPr>
          <w:rFonts w:ascii="Times New Roman" w:eastAsia="Calibri" w:hAnsi="Times New Roman" w:cs="Times New Roman"/>
          <w:sz w:val="24"/>
          <w:szCs w:val="24"/>
        </w:rPr>
        <w:t>nden</w:t>
      </w:r>
      <w:proofErr w:type="spellEnd"/>
      <w:r w:rsidRPr="00A23E58">
        <w:rPr>
          <w:rFonts w:ascii="Times New Roman" w:eastAsia="Calibri" w:hAnsi="Times New Roman" w:cs="Times New Roman"/>
          <w:sz w:val="24"/>
          <w:szCs w:val="24"/>
        </w:rPr>
        <w:t xml:space="preserve">, aldıkları puanlar arasında anlamlı bir değişiklik olup olmadığını tespit etmek için </w:t>
      </w:r>
      <w:r w:rsidRPr="00A23E58">
        <w:rPr>
          <w:rFonts w:ascii="Times New Roman" w:eastAsia="Calibri" w:hAnsi="Times New Roman" w:cs="Times New Roman"/>
          <w:i/>
          <w:sz w:val="24"/>
          <w:szCs w:val="24"/>
        </w:rPr>
        <w:t>t-</w:t>
      </w:r>
      <w:r w:rsidRPr="00A23E58">
        <w:rPr>
          <w:rFonts w:ascii="Times New Roman" w:eastAsia="Calibri" w:hAnsi="Times New Roman" w:cs="Times New Roman"/>
          <w:sz w:val="24"/>
          <w:szCs w:val="24"/>
        </w:rPr>
        <w:t xml:space="preserve">testi analizi yapılmıştır. Deney ve Kontrol grubu ön-son test verilerinin analizinde “bağımsız örneklemler </w:t>
      </w:r>
      <w:r w:rsidRPr="00A23E58">
        <w:rPr>
          <w:rFonts w:ascii="Times New Roman" w:eastAsia="Calibri" w:hAnsi="Times New Roman" w:cs="Times New Roman"/>
          <w:i/>
          <w:sz w:val="24"/>
          <w:szCs w:val="24"/>
        </w:rPr>
        <w:t>t</w:t>
      </w:r>
      <w:r w:rsidRPr="00A23E58">
        <w:rPr>
          <w:rFonts w:ascii="Times New Roman" w:eastAsia="Calibri" w:hAnsi="Times New Roman" w:cs="Times New Roman"/>
          <w:sz w:val="24"/>
          <w:szCs w:val="24"/>
        </w:rPr>
        <w:t xml:space="preserve">-testi” kullanılmıştır. Deney veya kontrol grubunun ön-son test verilerinin analizinde ise “ilişkili örneklemler </w:t>
      </w:r>
      <w:r w:rsidRPr="00A23E58">
        <w:rPr>
          <w:rFonts w:ascii="Times New Roman" w:eastAsia="Calibri" w:hAnsi="Times New Roman" w:cs="Times New Roman"/>
          <w:i/>
          <w:sz w:val="24"/>
          <w:szCs w:val="24"/>
        </w:rPr>
        <w:t>t</w:t>
      </w:r>
      <w:r w:rsidRPr="00A23E58">
        <w:rPr>
          <w:rFonts w:ascii="Times New Roman" w:eastAsia="Calibri" w:hAnsi="Times New Roman" w:cs="Times New Roman"/>
          <w:sz w:val="24"/>
          <w:szCs w:val="24"/>
        </w:rPr>
        <w:t xml:space="preserve">-testi” kullanılmıştır. </w:t>
      </w:r>
    </w:p>
    <w:p w:rsidR="009308CF" w:rsidRPr="00A23E58" w:rsidRDefault="009308CF" w:rsidP="00FA1451">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 “Kişi Bilgi Formu’’</w:t>
      </w:r>
      <w:proofErr w:type="spellStart"/>
      <w:r w:rsidRPr="00A23E58">
        <w:rPr>
          <w:rFonts w:ascii="Times New Roman" w:eastAsia="Calibri" w:hAnsi="Times New Roman" w:cs="Times New Roman"/>
          <w:sz w:val="24"/>
          <w:szCs w:val="24"/>
        </w:rPr>
        <w:t>ndan</w:t>
      </w:r>
      <w:proofErr w:type="spellEnd"/>
      <w:r w:rsidRPr="00A23E58">
        <w:rPr>
          <w:rFonts w:ascii="Times New Roman" w:eastAsia="Calibri" w:hAnsi="Times New Roman" w:cs="Times New Roman"/>
          <w:sz w:val="24"/>
          <w:szCs w:val="24"/>
        </w:rPr>
        <w:t xml:space="preserve"> elde edilen bazı demografik değişkenlerin analizinde Tek Yönlü </w:t>
      </w:r>
      <w:proofErr w:type="spellStart"/>
      <w:r w:rsidRPr="00A23E58">
        <w:rPr>
          <w:rFonts w:ascii="Times New Roman" w:eastAsia="Calibri" w:hAnsi="Times New Roman" w:cs="Times New Roman"/>
          <w:sz w:val="24"/>
          <w:szCs w:val="24"/>
        </w:rPr>
        <w:t>Anova</w:t>
      </w:r>
      <w:proofErr w:type="spellEnd"/>
      <w:r w:rsidRPr="00A23E58">
        <w:rPr>
          <w:rFonts w:ascii="Times New Roman" w:eastAsia="Calibri" w:hAnsi="Times New Roman" w:cs="Times New Roman"/>
          <w:sz w:val="24"/>
          <w:szCs w:val="24"/>
        </w:rPr>
        <w:t xml:space="preserve"> (F) kullanılmıştır. </w:t>
      </w:r>
    </w:p>
    <w:p w:rsidR="009308CF" w:rsidRPr="00A23E58" w:rsidRDefault="009308CF" w:rsidP="00FA1451">
      <w:pPr>
        <w:spacing w:after="0" w:line="480" w:lineRule="auto"/>
        <w:ind w:firstLine="567"/>
        <w:rPr>
          <w:rFonts w:ascii="Times New Roman" w:eastAsia="Calibri" w:hAnsi="Times New Roman" w:cs="Times New Roman"/>
          <w:b/>
          <w:sz w:val="24"/>
          <w:szCs w:val="24"/>
        </w:rPr>
      </w:pPr>
    </w:p>
    <w:p w:rsidR="009308CF" w:rsidRPr="00A23E58" w:rsidRDefault="006216A4" w:rsidP="00FA1451">
      <w:pPr>
        <w:spacing w:after="0" w:line="480"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Bulgular ve Yorum</w:t>
      </w:r>
    </w:p>
    <w:p w:rsidR="009308CF" w:rsidRPr="00A23E58" w:rsidRDefault="009308CF" w:rsidP="00FA1451">
      <w:pPr>
        <w:spacing w:after="0" w:line="480" w:lineRule="auto"/>
        <w:ind w:firstLine="207"/>
        <w:jc w:val="both"/>
        <w:rPr>
          <w:rFonts w:ascii="Times New Roman" w:eastAsia="Calibri" w:hAnsi="Times New Roman" w:cs="Times New Roman"/>
          <w:b/>
          <w:sz w:val="24"/>
          <w:szCs w:val="24"/>
        </w:rPr>
      </w:pPr>
      <w:r w:rsidRPr="00A23E58">
        <w:rPr>
          <w:rFonts w:ascii="Times New Roman" w:eastAsia="Calibri" w:hAnsi="Times New Roman" w:cs="Times New Roman"/>
          <w:sz w:val="24"/>
          <w:szCs w:val="24"/>
        </w:rPr>
        <w:t xml:space="preserve">   Bu bölümde veri toplama araçları kullanılarak ön test son test uygulamalarından elde edilen verilerin istatistiksel analizlerine ilişkin bulgular ve yorumlamalara yer verilmiştir</w:t>
      </w:r>
      <w:r w:rsidRPr="00A23E58">
        <w:rPr>
          <w:rFonts w:ascii="Times New Roman" w:eastAsia="Calibri" w:hAnsi="Times New Roman" w:cs="Times New Roman"/>
          <w:b/>
          <w:sz w:val="24"/>
          <w:szCs w:val="24"/>
        </w:rPr>
        <w:t xml:space="preserve">. </w:t>
      </w:r>
    </w:p>
    <w:p w:rsidR="009308CF" w:rsidRPr="00A23E58" w:rsidRDefault="009308CF" w:rsidP="006216A4">
      <w:pPr>
        <w:spacing w:after="0" w:line="360" w:lineRule="auto"/>
        <w:jc w:val="both"/>
        <w:rPr>
          <w:rFonts w:ascii="Times New Roman" w:eastAsia="Calibri" w:hAnsi="Times New Roman" w:cs="Times New Roman"/>
          <w:b/>
          <w:sz w:val="24"/>
          <w:szCs w:val="24"/>
        </w:rPr>
      </w:pPr>
      <w:r w:rsidRPr="00A23E58">
        <w:rPr>
          <w:rFonts w:ascii="Times New Roman" w:eastAsia="Calibri" w:hAnsi="Times New Roman" w:cs="Times New Roman"/>
          <w:b/>
          <w:sz w:val="24"/>
          <w:szCs w:val="24"/>
        </w:rPr>
        <w:t xml:space="preserve">4. 1.  Türkçe Etkili Konuşma </w:t>
      </w:r>
      <w:proofErr w:type="spellStart"/>
      <w:r w:rsidRPr="00A23E58">
        <w:rPr>
          <w:rFonts w:ascii="Times New Roman" w:eastAsia="Calibri" w:hAnsi="Times New Roman" w:cs="Times New Roman"/>
          <w:b/>
          <w:sz w:val="24"/>
          <w:szCs w:val="24"/>
        </w:rPr>
        <w:t>Becerisi’ne</w:t>
      </w:r>
      <w:proofErr w:type="spellEnd"/>
      <w:r w:rsidRPr="00A23E58">
        <w:rPr>
          <w:rFonts w:ascii="Times New Roman" w:eastAsia="Calibri" w:hAnsi="Times New Roman" w:cs="Times New Roman"/>
          <w:b/>
          <w:sz w:val="24"/>
          <w:szCs w:val="24"/>
        </w:rPr>
        <w:t xml:space="preserve"> İlişkin Bulgular</w:t>
      </w:r>
    </w:p>
    <w:p w:rsidR="009308CF" w:rsidRPr="006216A4" w:rsidRDefault="00FF568C" w:rsidP="006216A4">
      <w:pPr>
        <w:spacing w:after="0" w:line="360" w:lineRule="auto"/>
        <w:jc w:val="both"/>
        <w:rPr>
          <w:rFonts w:ascii="Times New Roman" w:eastAsia="Calibri" w:hAnsi="Times New Roman" w:cs="Times New Roman"/>
          <w:sz w:val="24"/>
          <w:szCs w:val="24"/>
        </w:rPr>
      </w:pPr>
      <w:r w:rsidRPr="00A23E58">
        <w:rPr>
          <w:rFonts w:ascii="Times New Roman" w:eastAsia="Calibri" w:hAnsi="Times New Roman" w:cs="Times New Roman"/>
          <w:b/>
          <w:sz w:val="24"/>
          <w:szCs w:val="24"/>
        </w:rPr>
        <w:t>Tablo 2</w:t>
      </w:r>
      <w:r w:rsidR="006216A4">
        <w:rPr>
          <w:rFonts w:ascii="Times New Roman" w:eastAsia="Calibri" w:hAnsi="Times New Roman" w:cs="Times New Roman"/>
          <w:b/>
          <w:sz w:val="24"/>
          <w:szCs w:val="24"/>
        </w:rPr>
        <w:t xml:space="preserve">. </w:t>
      </w:r>
      <w:r w:rsidR="006216A4" w:rsidRPr="006216A4">
        <w:rPr>
          <w:rFonts w:ascii="Times New Roman" w:eastAsia="Calibri" w:hAnsi="Times New Roman" w:cs="Times New Roman"/>
          <w:sz w:val="24"/>
          <w:szCs w:val="24"/>
        </w:rPr>
        <w:t xml:space="preserve">Deney </w:t>
      </w:r>
      <w:r w:rsidR="006216A4">
        <w:rPr>
          <w:rFonts w:ascii="Times New Roman" w:eastAsia="Calibri" w:hAnsi="Times New Roman" w:cs="Times New Roman"/>
          <w:sz w:val="24"/>
          <w:szCs w:val="24"/>
        </w:rPr>
        <w:t>-</w:t>
      </w:r>
      <w:r w:rsidR="006216A4" w:rsidRPr="006216A4">
        <w:rPr>
          <w:rFonts w:ascii="Times New Roman" w:eastAsia="Calibri" w:hAnsi="Times New Roman" w:cs="Times New Roman"/>
          <w:sz w:val="24"/>
          <w:szCs w:val="24"/>
        </w:rPr>
        <w:t>k</w:t>
      </w:r>
      <w:r w:rsidR="009308CF" w:rsidRPr="006216A4">
        <w:rPr>
          <w:rFonts w:ascii="Times New Roman" w:eastAsia="Calibri" w:hAnsi="Times New Roman" w:cs="Times New Roman"/>
          <w:sz w:val="24"/>
          <w:szCs w:val="24"/>
        </w:rPr>
        <w:t xml:space="preserve">ontrol </w:t>
      </w:r>
      <w:r w:rsidR="006216A4" w:rsidRPr="006216A4">
        <w:rPr>
          <w:rFonts w:ascii="Times New Roman" w:eastAsia="Calibri" w:hAnsi="Times New Roman" w:cs="Times New Roman"/>
          <w:sz w:val="24"/>
          <w:szCs w:val="24"/>
        </w:rPr>
        <w:t>g</w:t>
      </w:r>
      <w:r w:rsidR="009308CF" w:rsidRPr="006216A4">
        <w:rPr>
          <w:rFonts w:ascii="Times New Roman" w:eastAsia="Calibri" w:hAnsi="Times New Roman" w:cs="Times New Roman"/>
          <w:sz w:val="24"/>
          <w:szCs w:val="24"/>
        </w:rPr>
        <w:t>ruplar</w:t>
      </w:r>
      <w:r w:rsidR="006216A4">
        <w:rPr>
          <w:rFonts w:ascii="Times New Roman" w:eastAsia="Calibri" w:hAnsi="Times New Roman" w:cs="Times New Roman"/>
          <w:sz w:val="24"/>
          <w:szCs w:val="24"/>
        </w:rPr>
        <w:t xml:space="preserve">ı </w:t>
      </w:r>
      <w:r w:rsidR="006216A4" w:rsidRPr="006216A4">
        <w:rPr>
          <w:rFonts w:ascii="Times New Roman" w:eastAsia="Calibri" w:hAnsi="Times New Roman" w:cs="Times New Roman"/>
          <w:sz w:val="24"/>
          <w:szCs w:val="24"/>
        </w:rPr>
        <w:t>ö</w:t>
      </w:r>
      <w:r w:rsidR="009308CF" w:rsidRPr="006216A4">
        <w:rPr>
          <w:rFonts w:ascii="Times New Roman" w:eastAsia="Calibri" w:hAnsi="Times New Roman" w:cs="Times New Roman"/>
          <w:sz w:val="24"/>
          <w:szCs w:val="24"/>
        </w:rPr>
        <w:t xml:space="preserve">n </w:t>
      </w:r>
      <w:r w:rsidR="006216A4" w:rsidRPr="006216A4">
        <w:rPr>
          <w:rFonts w:ascii="Times New Roman" w:eastAsia="Calibri" w:hAnsi="Times New Roman" w:cs="Times New Roman"/>
          <w:sz w:val="24"/>
          <w:szCs w:val="24"/>
        </w:rPr>
        <w:t>t</w:t>
      </w:r>
      <w:r w:rsidR="009308CF" w:rsidRPr="006216A4">
        <w:rPr>
          <w:rFonts w:ascii="Times New Roman" w:eastAsia="Calibri" w:hAnsi="Times New Roman" w:cs="Times New Roman"/>
          <w:sz w:val="24"/>
          <w:szCs w:val="24"/>
        </w:rPr>
        <w:t xml:space="preserve">est </w:t>
      </w:r>
      <w:r w:rsidR="006216A4" w:rsidRPr="006216A4">
        <w:rPr>
          <w:rFonts w:ascii="Times New Roman" w:eastAsia="Calibri" w:hAnsi="Times New Roman" w:cs="Times New Roman"/>
          <w:i/>
          <w:sz w:val="24"/>
          <w:szCs w:val="24"/>
        </w:rPr>
        <w:t>t-</w:t>
      </w:r>
      <w:r w:rsidR="006216A4">
        <w:rPr>
          <w:rFonts w:ascii="Times New Roman" w:eastAsia="Calibri" w:hAnsi="Times New Roman" w:cs="Times New Roman"/>
          <w:sz w:val="24"/>
          <w:szCs w:val="24"/>
        </w:rPr>
        <w:t>testi bulguları</w:t>
      </w:r>
    </w:p>
    <w:tbl>
      <w:tblPr>
        <w:tblW w:w="8514" w:type="dxa"/>
        <w:tblInd w:w="20" w:type="dxa"/>
        <w:tblBorders>
          <w:top w:val="single" w:sz="12" w:space="0" w:color="000000"/>
          <w:bottom w:val="single" w:sz="12" w:space="0" w:color="000000"/>
          <w:insideH w:val="single" w:sz="12" w:space="0" w:color="000000"/>
        </w:tblBorders>
        <w:tblLayout w:type="fixed"/>
        <w:tblCellMar>
          <w:left w:w="0" w:type="dxa"/>
          <w:right w:w="0" w:type="dxa"/>
        </w:tblCellMar>
        <w:tblLook w:val="04A0" w:firstRow="1" w:lastRow="0" w:firstColumn="1" w:lastColumn="0" w:noHBand="0" w:noVBand="1"/>
      </w:tblPr>
      <w:tblGrid>
        <w:gridCol w:w="1698"/>
        <w:gridCol w:w="1035"/>
        <w:gridCol w:w="1113"/>
        <w:gridCol w:w="1267"/>
        <w:gridCol w:w="1684"/>
        <w:gridCol w:w="1717"/>
      </w:tblGrid>
      <w:tr w:rsidR="009308CF" w:rsidRPr="00A23E58" w:rsidTr="00D94DC6">
        <w:trPr>
          <w:cantSplit/>
          <w:trHeight w:val="575"/>
          <w:tblHeader/>
        </w:trPr>
        <w:tc>
          <w:tcPr>
            <w:tcW w:w="1698"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240" w:lineRule="auto"/>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   </w:t>
            </w:r>
          </w:p>
          <w:p w:rsidR="009308CF" w:rsidRPr="00A23E58" w:rsidRDefault="009308CF" w:rsidP="009308CF">
            <w:pPr>
              <w:autoSpaceDE w:val="0"/>
              <w:autoSpaceDN w:val="0"/>
              <w:adjustRightInd w:val="0"/>
              <w:spacing w:after="0" w:line="240" w:lineRule="auto"/>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    Test </w:t>
            </w:r>
          </w:p>
        </w:tc>
        <w:tc>
          <w:tcPr>
            <w:tcW w:w="1035" w:type="dxa"/>
            <w:tcBorders>
              <w:top w:val="single" w:sz="12" w:space="0" w:color="000000"/>
              <w:left w:val="nil"/>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p>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Grup</w:t>
            </w:r>
          </w:p>
        </w:tc>
        <w:tc>
          <w:tcPr>
            <w:tcW w:w="1113"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267"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684"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i/>
                <w:color w:val="000000"/>
                <w:sz w:val="24"/>
                <w:szCs w:val="24"/>
              </w:rPr>
            </w:pPr>
            <w:proofErr w:type="gramStart"/>
            <w:r w:rsidRPr="00A23E58">
              <w:rPr>
                <w:rFonts w:ascii="Times New Roman" w:eastAsia="Calibri" w:hAnsi="Times New Roman" w:cs="Times New Roman"/>
                <w:i/>
                <w:color w:val="000000"/>
                <w:sz w:val="24"/>
                <w:szCs w:val="24"/>
              </w:rPr>
              <w:t>t</w:t>
            </w:r>
            <w:proofErr w:type="gramEnd"/>
          </w:p>
        </w:tc>
        <w:tc>
          <w:tcPr>
            <w:tcW w:w="1717"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D94DC6">
        <w:trPr>
          <w:cantSplit/>
          <w:trHeight w:val="285"/>
          <w:tblHeader/>
        </w:trPr>
        <w:tc>
          <w:tcPr>
            <w:tcW w:w="1698"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 Ön Test</w:t>
            </w:r>
          </w:p>
        </w:tc>
        <w:tc>
          <w:tcPr>
            <w:tcW w:w="1035"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sz w:val="24"/>
                <w:szCs w:val="24"/>
              </w:rPr>
            </w:pPr>
            <w:r w:rsidRPr="00A23E58">
              <w:rPr>
                <w:rFonts w:ascii="Times New Roman" w:eastAsia="Calibri" w:hAnsi="Times New Roman" w:cs="Times New Roman"/>
                <w:sz w:val="24"/>
                <w:szCs w:val="24"/>
              </w:rPr>
              <w:t>Deney</w:t>
            </w:r>
          </w:p>
        </w:tc>
        <w:tc>
          <w:tcPr>
            <w:tcW w:w="1113"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25</w:t>
            </w:r>
          </w:p>
        </w:tc>
        <w:tc>
          <w:tcPr>
            <w:tcW w:w="126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69,96</w:t>
            </w:r>
          </w:p>
        </w:tc>
        <w:tc>
          <w:tcPr>
            <w:tcW w:w="1684"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-1,622</w:t>
            </w:r>
          </w:p>
        </w:tc>
        <w:tc>
          <w:tcPr>
            <w:tcW w:w="1717"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,112</w:t>
            </w:r>
          </w:p>
        </w:tc>
      </w:tr>
      <w:tr w:rsidR="009308CF" w:rsidRPr="00A23E58" w:rsidTr="00D94DC6">
        <w:trPr>
          <w:cantSplit/>
          <w:trHeight w:val="317"/>
          <w:tblHeader/>
        </w:trPr>
        <w:tc>
          <w:tcPr>
            <w:tcW w:w="1698"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sz w:val="24"/>
                <w:szCs w:val="24"/>
              </w:rPr>
            </w:pPr>
          </w:p>
        </w:tc>
        <w:tc>
          <w:tcPr>
            <w:tcW w:w="1035"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sz w:val="24"/>
                <w:szCs w:val="24"/>
              </w:rPr>
            </w:pPr>
            <w:r w:rsidRPr="00A23E58">
              <w:rPr>
                <w:rFonts w:ascii="Times New Roman" w:eastAsia="Calibri" w:hAnsi="Times New Roman" w:cs="Times New Roman"/>
                <w:sz w:val="24"/>
                <w:szCs w:val="24"/>
              </w:rPr>
              <w:t>Kontrol</w:t>
            </w:r>
          </w:p>
        </w:tc>
        <w:tc>
          <w:tcPr>
            <w:tcW w:w="1113"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22</w:t>
            </w:r>
          </w:p>
        </w:tc>
        <w:tc>
          <w:tcPr>
            <w:tcW w:w="126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74,86</w:t>
            </w:r>
          </w:p>
        </w:tc>
        <w:tc>
          <w:tcPr>
            <w:tcW w:w="1684"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sz w:val="24"/>
                <w:szCs w:val="24"/>
              </w:rPr>
            </w:pPr>
          </w:p>
        </w:tc>
        <w:tc>
          <w:tcPr>
            <w:tcW w:w="1717"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sz w:val="24"/>
                <w:szCs w:val="24"/>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Tablo 2</w:t>
      </w:r>
      <w:r w:rsidR="009308CF" w:rsidRPr="00A23E58">
        <w:rPr>
          <w:rFonts w:ascii="Times New Roman" w:eastAsia="Calibri" w:hAnsi="Times New Roman" w:cs="Times New Roman"/>
          <w:sz w:val="24"/>
          <w:szCs w:val="24"/>
        </w:rPr>
        <w:t xml:space="preserve"> incelendiğinde uygulama öncesi deney grubu ortalaması 69,96, kontrol ortalaması ise 74,86 olduğu anlaşılmaktadır. Deney ve kontrol grupları ön test puanları arasında sayısal olarak kontrol grubu lehine yaklaşık beş puanlık bir fark olduğu görülmektedir. Ön test verilerinin istatistiksel analizleri incelendiğinde ise deney-kontrol gruplarının ön test verileri arasında anlamlı bir farkın olmadığı anlaşılmaktadır </w:t>
      </w:r>
      <w:r w:rsidR="009308CF" w:rsidRPr="00A23E58">
        <w:rPr>
          <w:rFonts w:ascii="Times New Roman" w:eastAsia="Calibri" w:hAnsi="Times New Roman" w:cs="Times New Roman"/>
          <w:bCs/>
          <w:sz w:val="24"/>
          <w:szCs w:val="24"/>
        </w:rPr>
        <w:t xml:space="preserve">(p: ,112 ˃ 0,05; t: -1,622). </w:t>
      </w:r>
      <w:r w:rsidR="009308CF" w:rsidRPr="00A23E58">
        <w:rPr>
          <w:rFonts w:ascii="Times New Roman" w:eastAsia="Calibri" w:hAnsi="Times New Roman" w:cs="Times New Roman"/>
          <w:sz w:val="24"/>
          <w:szCs w:val="24"/>
        </w:rPr>
        <w:t xml:space="preserve">Yani sürecin başında, uygulamaya başlamadan önce deney ve kontrol gruplarındaki öğrencilerin konuşma becerisine ait ortalama başarı düzeyleri birbirine benzerdir. </w:t>
      </w:r>
    </w:p>
    <w:p w:rsidR="009308CF" w:rsidRPr="00A23E58" w:rsidRDefault="009308CF" w:rsidP="009308CF">
      <w:pPr>
        <w:autoSpaceDE w:val="0"/>
        <w:autoSpaceDN w:val="0"/>
        <w:adjustRightInd w:val="0"/>
        <w:spacing w:after="0" w:line="400" w:lineRule="atLeast"/>
        <w:ind w:firstLine="567"/>
        <w:jc w:val="both"/>
        <w:rPr>
          <w:rFonts w:ascii="Times New Roman" w:eastAsia="Calibri" w:hAnsi="Times New Roman" w:cs="Times New Roman"/>
          <w:sz w:val="24"/>
          <w:szCs w:val="24"/>
        </w:rPr>
      </w:pPr>
    </w:p>
    <w:p w:rsidR="00E853EA" w:rsidRPr="00E853EA" w:rsidRDefault="00FF568C" w:rsidP="00E853EA">
      <w:pPr>
        <w:autoSpaceDE w:val="0"/>
        <w:autoSpaceDN w:val="0"/>
        <w:adjustRightInd w:val="0"/>
        <w:spacing w:after="0" w:line="400" w:lineRule="atLeast"/>
        <w:jc w:val="both"/>
        <w:rPr>
          <w:rFonts w:ascii="Times New Roman" w:eastAsia="Calibri" w:hAnsi="Times New Roman" w:cs="Times New Roman"/>
          <w:sz w:val="24"/>
          <w:szCs w:val="24"/>
        </w:rPr>
      </w:pPr>
      <w:r w:rsidRPr="00A23E58">
        <w:rPr>
          <w:rFonts w:ascii="Times New Roman" w:eastAsia="Calibri" w:hAnsi="Times New Roman" w:cs="Times New Roman"/>
          <w:b/>
          <w:sz w:val="24"/>
          <w:szCs w:val="24"/>
        </w:rPr>
        <w:t>Tablo 3</w:t>
      </w:r>
      <w:r w:rsidR="006216A4">
        <w:rPr>
          <w:rFonts w:ascii="Times New Roman" w:eastAsia="Calibri" w:hAnsi="Times New Roman" w:cs="Times New Roman"/>
          <w:b/>
          <w:sz w:val="24"/>
          <w:szCs w:val="24"/>
        </w:rPr>
        <w:t xml:space="preserve">. </w:t>
      </w:r>
      <w:r w:rsidR="006216A4" w:rsidRPr="00E853EA">
        <w:rPr>
          <w:rFonts w:ascii="Times New Roman" w:eastAsia="Calibri" w:hAnsi="Times New Roman" w:cs="Times New Roman"/>
          <w:sz w:val="24"/>
          <w:szCs w:val="24"/>
        </w:rPr>
        <w:t xml:space="preserve">Deney </w:t>
      </w:r>
      <w:r w:rsidR="00E853EA" w:rsidRPr="00E853EA">
        <w:rPr>
          <w:rFonts w:ascii="Times New Roman" w:eastAsia="Calibri" w:hAnsi="Times New Roman" w:cs="Times New Roman"/>
          <w:sz w:val="24"/>
          <w:szCs w:val="24"/>
        </w:rPr>
        <w:t>grubu ön-son test t-testi bulguları</w:t>
      </w:r>
    </w:p>
    <w:tbl>
      <w:tblPr>
        <w:tblW w:w="8340" w:type="dxa"/>
        <w:tblBorders>
          <w:top w:val="single" w:sz="12" w:space="0" w:color="000000"/>
          <w:bottom w:val="single" w:sz="12" w:space="0" w:color="000000"/>
          <w:insideH w:val="single" w:sz="12" w:space="0" w:color="000000"/>
        </w:tblBorders>
        <w:tblLayout w:type="fixed"/>
        <w:tblCellMar>
          <w:left w:w="0" w:type="dxa"/>
          <w:right w:w="0" w:type="dxa"/>
        </w:tblCellMar>
        <w:tblLook w:val="04A0" w:firstRow="1" w:lastRow="0" w:firstColumn="1" w:lastColumn="0" w:noHBand="0" w:noVBand="1"/>
      </w:tblPr>
      <w:tblGrid>
        <w:gridCol w:w="837"/>
        <w:gridCol w:w="2174"/>
        <w:gridCol w:w="1098"/>
        <w:gridCol w:w="1098"/>
        <w:gridCol w:w="1551"/>
        <w:gridCol w:w="1582"/>
      </w:tblGrid>
      <w:tr w:rsidR="009308CF" w:rsidRPr="00A23E58" w:rsidTr="00E853EA">
        <w:trPr>
          <w:cantSplit/>
          <w:tblHeader/>
        </w:trPr>
        <w:tc>
          <w:tcPr>
            <w:tcW w:w="3011" w:type="dxa"/>
            <w:gridSpan w:val="2"/>
            <w:tcBorders>
              <w:top w:val="single" w:sz="12" w:space="0" w:color="000000"/>
              <w:left w:val="nil"/>
              <w:bottom w:val="single" w:sz="12" w:space="0" w:color="000000"/>
              <w:right w:val="nil"/>
            </w:tcBorders>
            <w:shd w:val="clear" w:color="auto" w:fill="FFFFFF"/>
            <w:vAlign w:val="center"/>
            <w:hideMark/>
          </w:tcPr>
          <w:p w:rsidR="009308CF" w:rsidRPr="00A23E58" w:rsidRDefault="009308CF" w:rsidP="009308CF">
            <w:pPr>
              <w:autoSpaceDE w:val="0"/>
              <w:autoSpaceDN w:val="0"/>
              <w:adjustRightInd w:val="0"/>
              <w:spacing w:after="0" w:line="240" w:lineRule="auto"/>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   Grup                    Test</w:t>
            </w:r>
          </w:p>
        </w:tc>
        <w:tc>
          <w:tcPr>
            <w:tcW w:w="1098"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098"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551"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i/>
                <w:color w:val="000000"/>
                <w:sz w:val="24"/>
                <w:szCs w:val="24"/>
              </w:rPr>
            </w:pPr>
            <w:proofErr w:type="gramStart"/>
            <w:r w:rsidRPr="00A23E58">
              <w:rPr>
                <w:rFonts w:ascii="Times New Roman" w:eastAsia="Calibri" w:hAnsi="Times New Roman" w:cs="Times New Roman"/>
                <w:i/>
                <w:color w:val="000000"/>
                <w:sz w:val="24"/>
                <w:szCs w:val="24"/>
              </w:rPr>
              <w:t>t</w:t>
            </w:r>
            <w:proofErr w:type="gramEnd"/>
          </w:p>
        </w:tc>
        <w:tc>
          <w:tcPr>
            <w:tcW w:w="1582"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E853EA">
        <w:trPr>
          <w:cantSplit/>
          <w:tblHeader/>
        </w:trPr>
        <w:tc>
          <w:tcPr>
            <w:tcW w:w="837"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Deney</w:t>
            </w:r>
          </w:p>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w:t>
            </w:r>
          </w:p>
        </w:tc>
        <w:tc>
          <w:tcPr>
            <w:tcW w:w="2174"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Ön Test</w:t>
            </w:r>
          </w:p>
        </w:tc>
        <w:tc>
          <w:tcPr>
            <w:tcW w:w="1098"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098"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69,96</w:t>
            </w:r>
          </w:p>
        </w:tc>
        <w:tc>
          <w:tcPr>
            <w:tcW w:w="1551"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-13,526</w:t>
            </w:r>
          </w:p>
        </w:tc>
        <w:tc>
          <w:tcPr>
            <w:tcW w:w="1582"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,000</w:t>
            </w:r>
          </w:p>
        </w:tc>
      </w:tr>
      <w:tr w:rsidR="009308CF" w:rsidRPr="00A23E58" w:rsidTr="00E853EA">
        <w:trPr>
          <w:cantSplit/>
          <w:tblHeader/>
        </w:trPr>
        <w:tc>
          <w:tcPr>
            <w:tcW w:w="837"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color w:val="000000"/>
                <w:sz w:val="24"/>
                <w:szCs w:val="24"/>
              </w:rPr>
            </w:pPr>
          </w:p>
        </w:tc>
        <w:tc>
          <w:tcPr>
            <w:tcW w:w="2174"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Son Test</w:t>
            </w:r>
          </w:p>
        </w:tc>
        <w:tc>
          <w:tcPr>
            <w:tcW w:w="1098"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098"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91,56</w:t>
            </w:r>
          </w:p>
        </w:tc>
        <w:tc>
          <w:tcPr>
            <w:tcW w:w="1551"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color w:val="000000"/>
                <w:sz w:val="24"/>
                <w:szCs w:val="24"/>
              </w:rPr>
            </w:pPr>
          </w:p>
        </w:tc>
        <w:tc>
          <w:tcPr>
            <w:tcW w:w="1582"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color w:val="000000"/>
                <w:sz w:val="24"/>
                <w:szCs w:val="24"/>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3</w:t>
      </w:r>
      <w:r w:rsidR="009308CF" w:rsidRPr="00A23E58">
        <w:rPr>
          <w:rFonts w:ascii="Times New Roman" w:eastAsia="Calibri" w:hAnsi="Times New Roman" w:cs="Times New Roman"/>
          <w:color w:val="000000"/>
          <w:sz w:val="24"/>
          <w:szCs w:val="24"/>
        </w:rPr>
        <w:t xml:space="preserve"> incelendiğinde deney grubu ön test-son test ortalama konuşma becerisi puanları arasında son test lehine anlamlı bir fark oluştuğu anlaşılmaktadır. Ön test başarı puanı 69,96 iken son teste puanın 91,56’ya yükseldiği görülmektedir. Sayısal olarak yaklaşık 21 puan olarak görülen bu farkın istatistiksel olarak da anlamlı bulunduğu anlaşılmaktadır </w:t>
      </w:r>
      <w:r w:rsidR="009308CF" w:rsidRPr="00A23E58">
        <w:rPr>
          <w:rFonts w:ascii="Times New Roman" w:eastAsia="Calibri" w:hAnsi="Times New Roman" w:cs="Times New Roman"/>
          <w:bCs/>
          <w:color w:val="000000"/>
          <w:sz w:val="24"/>
          <w:szCs w:val="24"/>
        </w:rPr>
        <w:t xml:space="preserve">(p: ,000 ˂ 0,05; t: -13,526). </w:t>
      </w:r>
      <w:r w:rsidR="009308CF" w:rsidRPr="00A23E58">
        <w:rPr>
          <w:rFonts w:ascii="Times New Roman" w:eastAsia="Calibri" w:hAnsi="Times New Roman" w:cs="Times New Roman"/>
          <w:color w:val="000000"/>
          <w:sz w:val="24"/>
          <w:szCs w:val="24"/>
        </w:rPr>
        <w:t>Diğer bir deyişle “akademik çelişki” tekniği deney grubu öğrencilerinin konuşma becerilerini olumlu yönde etkilemiştir.</w:t>
      </w:r>
    </w:p>
    <w:p w:rsidR="009308CF" w:rsidRPr="00A23E58" w:rsidRDefault="009308CF" w:rsidP="00E853EA">
      <w:pPr>
        <w:autoSpaceDE w:val="0"/>
        <w:autoSpaceDN w:val="0"/>
        <w:adjustRightInd w:val="0"/>
        <w:spacing w:after="0" w:line="400" w:lineRule="atLeast"/>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w:t>
      </w:r>
      <w:r w:rsidR="00FF568C" w:rsidRPr="00A23E58">
        <w:rPr>
          <w:rFonts w:ascii="Times New Roman" w:eastAsia="Calibri" w:hAnsi="Times New Roman" w:cs="Times New Roman"/>
          <w:b/>
          <w:color w:val="000000"/>
          <w:sz w:val="24"/>
          <w:szCs w:val="24"/>
        </w:rPr>
        <w:t>ablo 4</w:t>
      </w:r>
      <w:r w:rsidR="00E853EA">
        <w:rPr>
          <w:rFonts w:ascii="Times New Roman" w:eastAsia="Calibri" w:hAnsi="Times New Roman" w:cs="Times New Roman"/>
          <w:b/>
          <w:color w:val="000000"/>
          <w:sz w:val="24"/>
          <w:szCs w:val="24"/>
        </w:rPr>
        <w:t>.</w:t>
      </w:r>
      <w:r w:rsidRPr="00A23E58">
        <w:rPr>
          <w:rFonts w:ascii="Times New Roman" w:eastAsia="Calibri" w:hAnsi="Times New Roman" w:cs="Times New Roman"/>
          <w:b/>
          <w:color w:val="000000"/>
          <w:sz w:val="24"/>
          <w:szCs w:val="24"/>
        </w:rPr>
        <w:t xml:space="preserve"> </w:t>
      </w:r>
      <w:r w:rsidRPr="00E853EA">
        <w:rPr>
          <w:rFonts w:ascii="Times New Roman" w:eastAsia="Calibri" w:hAnsi="Times New Roman" w:cs="Times New Roman"/>
          <w:color w:val="000000"/>
          <w:sz w:val="24"/>
          <w:szCs w:val="24"/>
        </w:rPr>
        <w:t xml:space="preserve">Kontrol </w:t>
      </w:r>
      <w:r w:rsidR="00E853EA">
        <w:rPr>
          <w:rFonts w:ascii="Times New Roman" w:eastAsia="Calibri" w:hAnsi="Times New Roman" w:cs="Times New Roman"/>
          <w:color w:val="000000"/>
          <w:sz w:val="24"/>
          <w:szCs w:val="24"/>
        </w:rPr>
        <w:t xml:space="preserve">gurubu ön-son test t-testi bulguları </w:t>
      </w:r>
    </w:p>
    <w:tbl>
      <w:tblPr>
        <w:tblW w:w="9092" w:type="dxa"/>
        <w:tblBorders>
          <w:top w:val="single" w:sz="12" w:space="0" w:color="000000"/>
          <w:bottom w:val="single" w:sz="12" w:space="0" w:color="000000"/>
          <w:insideH w:val="single" w:sz="12" w:space="0" w:color="000000"/>
        </w:tblBorders>
        <w:tblLayout w:type="fixed"/>
        <w:tblCellMar>
          <w:left w:w="0" w:type="dxa"/>
          <w:right w:w="0" w:type="dxa"/>
        </w:tblCellMar>
        <w:tblLook w:val="04A0" w:firstRow="1" w:lastRow="0" w:firstColumn="1" w:lastColumn="0" w:noHBand="0" w:noVBand="1"/>
      </w:tblPr>
      <w:tblGrid>
        <w:gridCol w:w="912"/>
        <w:gridCol w:w="2370"/>
        <w:gridCol w:w="1197"/>
        <w:gridCol w:w="1197"/>
        <w:gridCol w:w="1691"/>
        <w:gridCol w:w="1725"/>
      </w:tblGrid>
      <w:tr w:rsidR="009308CF" w:rsidRPr="00A23E58" w:rsidTr="00FF568C">
        <w:trPr>
          <w:cantSplit/>
          <w:trHeight w:val="315"/>
          <w:tblHeader/>
        </w:trPr>
        <w:tc>
          <w:tcPr>
            <w:tcW w:w="3282" w:type="dxa"/>
            <w:gridSpan w:val="2"/>
            <w:tcBorders>
              <w:top w:val="single" w:sz="12" w:space="0" w:color="000000"/>
              <w:left w:val="nil"/>
              <w:bottom w:val="single" w:sz="12" w:space="0" w:color="000000"/>
              <w:right w:val="nil"/>
            </w:tcBorders>
            <w:shd w:val="clear" w:color="auto" w:fill="FFFFFF"/>
            <w:vAlign w:val="center"/>
            <w:hideMark/>
          </w:tcPr>
          <w:p w:rsidR="009308CF" w:rsidRPr="00A23E58" w:rsidRDefault="009308CF" w:rsidP="009308CF">
            <w:pPr>
              <w:autoSpaceDE w:val="0"/>
              <w:autoSpaceDN w:val="0"/>
              <w:adjustRightInd w:val="0"/>
              <w:spacing w:after="0" w:line="240" w:lineRule="auto"/>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   Grup                    Test</w:t>
            </w:r>
          </w:p>
        </w:tc>
        <w:tc>
          <w:tcPr>
            <w:tcW w:w="119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197"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691"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i/>
                <w:color w:val="000000"/>
                <w:sz w:val="24"/>
                <w:szCs w:val="24"/>
              </w:rPr>
            </w:pPr>
            <w:proofErr w:type="gramStart"/>
            <w:r w:rsidRPr="00A23E58">
              <w:rPr>
                <w:rFonts w:ascii="Times New Roman" w:eastAsia="Calibri" w:hAnsi="Times New Roman" w:cs="Times New Roman"/>
                <w:i/>
                <w:color w:val="000000"/>
                <w:sz w:val="24"/>
                <w:szCs w:val="24"/>
              </w:rPr>
              <w:t>t</w:t>
            </w:r>
            <w:proofErr w:type="gramEnd"/>
          </w:p>
        </w:tc>
        <w:tc>
          <w:tcPr>
            <w:tcW w:w="1725" w:type="dxa"/>
            <w:tcBorders>
              <w:top w:val="single" w:sz="12" w:space="0" w:color="000000"/>
              <w:left w:val="nil"/>
              <w:bottom w:val="single" w:sz="12" w:space="0" w:color="000000"/>
              <w:right w:val="nil"/>
            </w:tcBorders>
            <w:shd w:val="clear" w:color="auto" w:fill="FFFFFF"/>
            <w:vAlign w:val="bottom"/>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FF568C">
        <w:trPr>
          <w:cantSplit/>
          <w:trHeight w:val="315"/>
          <w:tblHeader/>
        </w:trPr>
        <w:tc>
          <w:tcPr>
            <w:tcW w:w="912"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Kontrol</w:t>
            </w:r>
          </w:p>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w:t>
            </w:r>
          </w:p>
        </w:tc>
        <w:tc>
          <w:tcPr>
            <w:tcW w:w="2370"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Ön Test</w:t>
            </w:r>
          </w:p>
        </w:tc>
        <w:tc>
          <w:tcPr>
            <w:tcW w:w="119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22</w:t>
            </w:r>
          </w:p>
        </w:tc>
        <w:tc>
          <w:tcPr>
            <w:tcW w:w="119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74,86</w:t>
            </w:r>
          </w:p>
        </w:tc>
        <w:tc>
          <w:tcPr>
            <w:tcW w:w="1691"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-4,345</w:t>
            </w:r>
          </w:p>
        </w:tc>
        <w:tc>
          <w:tcPr>
            <w:tcW w:w="1725" w:type="dxa"/>
            <w:vMerge w:val="restart"/>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,000</w:t>
            </w:r>
          </w:p>
        </w:tc>
      </w:tr>
      <w:tr w:rsidR="009308CF" w:rsidRPr="00A23E58" w:rsidTr="00FF568C">
        <w:trPr>
          <w:cantSplit/>
          <w:trHeight w:val="144"/>
        </w:trPr>
        <w:tc>
          <w:tcPr>
            <w:tcW w:w="912"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color w:val="000000"/>
                <w:sz w:val="24"/>
                <w:szCs w:val="24"/>
              </w:rPr>
            </w:pPr>
          </w:p>
        </w:tc>
        <w:tc>
          <w:tcPr>
            <w:tcW w:w="2370"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Son Test</w:t>
            </w:r>
          </w:p>
        </w:tc>
        <w:tc>
          <w:tcPr>
            <w:tcW w:w="119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22</w:t>
            </w:r>
          </w:p>
        </w:tc>
        <w:tc>
          <w:tcPr>
            <w:tcW w:w="1197" w:type="dxa"/>
            <w:tcBorders>
              <w:top w:val="single" w:sz="12" w:space="0" w:color="000000"/>
              <w:left w:val="nil"/>
              <w:bottom w:val="single" w:sz="12" w:space="0" w:color="000000"/>
              <w:right w:val="nil"/>
            </w:tcBorders>
            <w:shd w:val="clear" w:color="auto" w:fill="FFFFFF"/>
            <w:hideMark/>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77,32</w:t>
            </w:r>
          </w:p>
        </w:tc>
        <w:tc>
          <w:tcPr>
            <w:tcW w:w="1691"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color w:val="000000"/>
                <w:sz w:val="24"/>
                <w:szCs w:val="24"/>
              </w:rPr>
            </w:pPr>
          </w:p>
        </w:tc>
        <w:tc>
          <w:tcPr>
            <w:tcW w:w="1725" w:type="dxa"/>
            <w:vMerge/>
            <w:tcBorders>
              <w:top w:val="single" w:sz="12" w:space="0" w:color="000000"/>
              <w:left w:val="nil"/>
              <w:bottom w:val="single" w:sz="12" w:space="0" w:color="000000"/>
              <w:right w:val="nil"/>
            </w:tcBorders>
            <w:vAlign w:val="center"/>
            <w:hideMark/>
          </w:tcPr>
          <w:p w:rsidR="009308CF" w:rsidRPr="00A23E58" w:rsidRDefault="009308CF" w:rsidP="009308CF">
            <w:pPr>
              <w:spacing w:after="0" w:line="240" w:lineRule="auto"/>
              <w:rPr>
                <w:rFonts w:ascii="Times New Roman" w:eastAsia="Calibri" w:hAnsi="Times New Roman" w:cs="Times New Roman"/>
                <w:color w:val="000000"/>
                <w:sz w:val="24"/>
                <w:szCs w:val="24"/>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4</w:t>
      </w:r>
      <w:r w:rsidR="009308CF" w:rsidRPr="00A23E58">
        <w:rPr>
          <w:rFonts w:ascii="Times New Roman" w:eastAsia="Calibri" w:hAnsi="Times New Roman" w:cs="Times New Roman"/>
          <w:color w:val="000000"/>
          <w:sz w:val="24"/>
          <w:szCs w:val="24"/>
        </w:rPr>
        <w:t xml:space="preserve"> incelendiğinde kontrol grubu ön test-son test ortalama konuşma becerisi puanları arasında son test lehine yaklaşık 3 puanlık bir artışın olduğu görülmektedir. Sayısal olarak son test lehine gerçekleşen bu fark istatistiksel olarak da anlamlı bulunmuştur </w:t>
      </w:r>
      <w:r w:rsidR="009308CF" w:rsidRPr="00A23E58">
        <w:rPr>
          <w:rFonts w:ascii="Times New Roman" w:eastAsia="Calibri" w:hAnsi="Times New Roman" w:cs="Times New Roman"/>
          <w:bCs/>
          <w:color w:val="000000"/>
          <w:sz w:val="24"/>
          <w:szCs w:val="24"/>
        </w:rPr>
        <w:t xml:space="preserve">(p: ,000 ˂ 0,05; t: -4,345). </w:t>
      </w:r>
      <w:r w:rsidR="009308CF" w:rsidRPr="00A23E58">
        <w:rPr>
          <w:rFonts w:ascii="Times New Roman" w:eastAsia="Calibri" w:hAnsi="Times New Roman" w:cs="Times New Roman"/>
          <w:color w:val="000000"/>
          <w:sz w:val="24"/>
          <w:szCs w:val="24"/>
        </w:rPr>
        <w:t xml:space="preserve">Yani mevcut Türkçe Öğretim Programı çerçevesinde verilen etkinlikler, öğrencilerin konuşma becerilerini olumlu yönde etkilemiştir. </w:t>
      </w:r>
    </w:p>
    <w:p w:rsidR="009308CF" w:rsidRPr="00A23E58" w:rsidRDefault="009308CF" w:rsidP="00E853EA">
      <w:pPr>
        <w:autoSpaceDE w:val="0"/>
        <w:autoSpaceDN w:val="0"/>
        <w:adjustRightInd w:val="0"/>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Deney grubunda son test lehine yaklaşık 22 puanlık bir artış görülürken kontrol grubunda bu artış yaklaşık 3 puan şeklinde olmuştur. Yani deney grubuna uygulanan akademik çelişki tekniği öğrencilerin konuşma becerilerini kontrol grubundaki öğrencilerin konuşma becerilerine göre daha çok geliştirmiştir.</w:t>
      </w:r>
    </w:p>
    <w:p w:rsidR="009308CF" w:rsidRPr="00E853EA" w:rsidRDefault="00FF568C" w:rsidP="00E853EA">
      <w:pPr>
        <w:autoSpaceDE w:val="0"/>
        <w:autoSpaceDN w:val="0"/>
        <w:adjustRightInd w:val="0"/>
        <w:spacing w:after="0" w:line="400" w:lineRule="atLeast"/>
        <w:jc w:val="both"/>
        <w:rPr>
          <w:rFonts w:ascii="Times New Roman" w:eastAsia="Calibri" w:hAnsi="Times New Roman" w:cs="Times New Roman"/>
          <w:sz w:val="24"/>
          <w:szCs w:val="24"/>
        </w:rPr>
      </w:pPr>
      <w:r w:rsidRPr="00A23E58">
        <w:rPr>
          <w:rFonts w:ascii="Times New Roman" w:eastAsia="Calibri" w:hAnsi="Times New Roman" w:cs="Times New Roman"/>
          <w:b/>
          <w:sz w:val="24"/>
          <w:szCs w:val="24"/>
        </w:rPr>
        <w:t>Tablo 5</w:t>
      </w:r>
      <w:r w:rsidR="00E853EA">
        <w:rPr>
          <w:rFonts w:ascii="Times New Roman" w:eastAsia="Calibri" w:hAnsi="Times New Roman" w:cs="Times New Roman"/>
          <w:b/>
          <w:sz w:val="24"/>
          <w:szCs w:val="24"/>
        </w:rPr>
        <w:t>.</w:t>
      </w:r>
      <w:r w:rsidR="009308CF" w:rsidRPr="00A23E58">
        <w:rPr>
          <w:rFonts w:ascii="Times New Roman" w:eastAsia="Calibri" w:hAnsi="Times New Roman" w:cs="Times New Roman"/>
          <w:b/>
          <w:sz w:val="24"/>
          <w:szCs w:val="24"/>
        </w:rPr>
        <w:t xml:space="preserve"> </w:t>
      </w:r>
      <w:r w:rsidR="009308CF" w:rsidRPr="00E853EA">
        <w:rPr>
          <w:rFonts w:ascii="Times New Roman" w:eastAsia="Calibri" w:hAnsi="Times New Roman" w:cs="Times New Roman"/>
          <w:sz w:val="24"/>
          <w:szCs w:val="24"/>
        </w:rPr>
        <w:t>Deney</w:t>
      </w:r>
      <w:r w:rsidR="00E853EA" w:rsidRPr="00E853EA">
        <w:rPr>
          <w:rFonts w:ascii="Times New Roman" w:eastAsia="Calibri" w:hAnsi="Times New Roman" w:cs="Times New Roman"/>
          <w:sz w:val="24"/>
          <w:szCs w:val="24"/>
        </w:rPr>
        <w:t xml:space="preserve">-kontrol grupları son test t-testi bulguları </w:t>
      </w:r>
    </w:p>
    <w:tbl>
      <w:tblPr>
        <w:tblW w:w="8793" w:type="dxa"/>
        <w:tblInd w:w="142" w:type="dxa"/>
        <w:tblBorders>
          <w:top w:val="single" w:sz="12" w:space="0" w:color="000000"/>
          <w:bottom w:val="single" w:sz="12" w:space="0" w:color="000000"/>
          <w:insideH w:val="single" w:sz="12" w:space="0" w:color="000000"/>
        </w:tblBorders>
        <w:tblLayout w:type="fixed"/>
        <w:tblCellMar>
          <w:left w:w="0" w:type="dxa"/>
          <w:right w:w="0" w:type="dxa"/>
        </w:tblCellMar>
        <w:tblLook w:val="04A0" w:firstRow="1" w:lastRow="0" w:firstColumn="1" w:lastColumn="0" w:noHBand="0" w:noVBand="1"/>
      </w:tblPr>
      <w:tblGrid>
        <w:gridCol w:w="1607"/>
        <w:gridCol w:w="1084"/>
        <w:gridCol w:w="1166"/>
        <w:gridCol w:w="1328"/>
        <w:gridCol w:w="1765"/>
        <w:gridCol w:w="1843"/>
      </w:tblGrid>
      <w:tr w:rsidR="009308CF" w:rsidRPr="00FA568A" w:rsidTr="00E853EA">
        <w:trPr>
          <w:cantSplit/>
          <w:trHeight w:val="832"/>
          <w:tblHeader/>
        </w:trPr>
        <w:tc>
          <w:tcPr>
            <w:tcW w:w="1607" w:type="dxa"/>
            <w:tcBorders>
              <w:top w:val="single" w:sz="12" w:space="0" w:color="000000"/>
              <w:left w:val="nil"/>
              <w:bottom w:val="nil"/>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rPr>
                <w:rFonts w:ascii="Times New Roman" w:eastAsia="Calibri" w:hAnsi="Times New Roman" w:cs="Times New Roman"/>
                <w:sz w:val="20"/>
                <w:szCs w:val="20"/>
              </w:rPr>
            </w:pPr>
            <w:r w:rsidRPr="00FA568A">
              <w:rPr>
                <w:rFonts w:ascii="Times New Roman" w:eastAsia="Calibri" w:hAnsi="Times New Roman" w:cs="Times New Roman"/>
                <w:sz w:val="20"/>
                <w:szCs w:val="20"/>
              </w:rPr>
              <w:t xml:space="preserve">   </w:t>
            </w:r>
          </w:p>
          <w:p w:rsidR="009308CF" w:rsidRPr="00FA568A" w:rsidRDefault="009308CF" w:rsidP="009308CF">
            <w:pPr>
              <w:autoSpaceDE w:val="0"/>
              <w:autoSpaceDN w:val="0"/>
              <w:adjustRightInd w:val="0"/>
              <w:spacing w:after="0" w:line="320" w:lineRule="atLeast"/>
              <w:ind w:left="60" w:right="60"/>
              <w:rPr>
                <w:rFonts w:ascii="Times New Roman" w:eastAsia="Calibri" w:hAnsi="Times New Roman" w:cs="Times New Roman"/>
                <w:sz w:val="20"/>
                <w:szCs w:val="20"/>
              </w:rPr>
            </w:pPr>
            <w:r w:rsidRPr="00FA568A">
              <w:rPr>
                <w:rFonts w:ascii="Times New Roman" w:eastAsia="Calibri" w:hAnsi="Times New Roman" w:cs="Times New Roman"/>
                <w:sz w:val="20"/>
                <w:szCs w:val="20"/>
              </w:rPr>
              <w:t xml:space="preserve">    Test </w:t>
            </w:r>
          </w:p>
        </w:tc>
        <w:tc>
          <w:tcPr>
            <w:tcW w:w="1084" w:type="dxa"/>
            <w:tcBorders>
              <w:top w:val="single" w:sz="12" w:space="0" w:color="000000"/>
              <w:left w:val="nil"/>
              <w:bottom w:val="single" w:sz="12" w:space="0" w:color="000000"/>
              <w:right w:val="nil"/>
            </w:tcBorders>
            <w:shd w:val="clear" w:color="auto" w:fill="FFFFFF"/>
          </w:tcPr>
          <w:p w:rsidR="009308CF" w:rsidRPr="00FA568A" w:rsidRDefault="009308CF" w:rsidP="009308CF">
            <w:pPr>
              <w:autoSpaceDE w:val="0"/>
              <w:autoSpaceDN w:val="0"/>
              <w:adjustRightInd w:val="0"/>
              <w:spacing w:after="0" w:line="320" w:lineRule="atLeast"/>
              <w:ind w:right="60"/>
              <w:rPr>
                <w:rFonts w:ascii="Times New Roman" w:eastAsia="Calibri" w:hAnsi="Times New Roman" w:cs="Times New Roman"/>
                <w:sz w:val="20"/>
                <w:szCs w:val="20"/>
              </w:rPr>
            </w:pPr>
          </w:p>
          <w:p w:rsidR="009308CF" w:rsidRPr="00FA568A" w:rsidRDefault="009308CF" w:rsidP="009308CF">
            <w:pPr>
              <w:autoSpaceDE w:val="0"/>
              <w:autoSpaceDN w:val="0"/>
              <w:adjustRightInd w:val="0"/>
              <w:spacing w:after="0" w:line="320" w:lineRule="atLeast"/>
              <w:ind w:right="60"/>
              <w:rPr>
                <w:rFonts w:ascii="Times New Roman" w:eastAsia="Calibri" w:hAnsi="Times New Roman" w:cs="Times New Roman"/>
                <w:sz w:val="20"/>
                <w:szCs w:val="20"/>
              </w:rPr>
            </w:pPr>
            <w:r w:rsidRPr="00FA568A">
              <w:rPr>
                <w:rFonts w:ascii="Times New Roman" w:eastAsia="Calibri" w:hAnsi="Times New Roman" w:cs="Times New Roman"/>
                <w:sz w:val="20"/>
                <w:szCs w:val="20"/>
              </w:rPr>
              <w:t>Grup</w:t>
            </w:r>
          </w:p>
        </w:tc>
        <w:tc>
          <w:tcPr>
            <w:tcW w:w="1166"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N</w:t>
            </w:r>
          </w:p>
        </w:tc>
        <w:tc>
          <w:tcPr>
            <w:tcW w:w="1328"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Ortalama</w:t>
            </w:r>
          </w:p>
        </w:tc>
        <w:tc>
          <w:tcPr>
            <w:tcW w:w="1765"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i/>
                <w:sz w:val="20"/>
                <w:szCs w:val="20"/>
              </w:rPr>
            </w:pPr>
            <w:proofErr w:type="gramStart"/>
            <w:r w:rsidRPr="00FA568A">
              <w:rPr>
                <w:rFonts w:ascii="Times New Roman" w:eastAsia="Calibri" w:hAnsi="Times New Roman" w:cs="Times New Roman"/>
                <w:i/>
                <w:sz w:val="20"/>
                <w:szCs w:val="20"/>
              </w:rPr>
              <w:t>t</w:t>
            </w:r>
            <w:proofErr w:type="gramEnd"/>
          </w:p>
        </w:tc>
        <w:tc>
          <w:tcPr>
            <w:tcW w:w="1843"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proofErr w:type="gramStart"/>
            <w:r w:rsidRPr="00FA568A">
              <w:rPr>
                <w:rFonts w:ascii="Times New Roman" w:eastAsia="Calibri" w:hAnsi="Times New Roman" w:cs="Times New Roman"/>
                <w:sz w:val="20"/>
                <w:szCs w:val="20"/>
              </w:rPr>
              <w:t>p</w:t>
            </w:r>
            <w:proofErr w:type="gramEnd"/>
          </w:p>
        </w:tc>
      </w:tr>
      <w:tr w:rsidR="009308CF" w:rsidRPr="00FA568A" w:rsidTr="00E853EA">
        <w:trPr>
          <w:cantSplit/>
          <w:trHeight w:val="416"/>
          <w:tblHeader/>
        </w:trPr>
        <w:tc>
          <w:tcPr>
            <w:tcW w:w="1607" w:type="dxa"/>
            <w:vMerge w:val="restart"/>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rPr>
                <w:rFonts w:ascii="Times New Roman" w:eastAsia="Calibri" w:hAnsi="Times New Roman" w:cs="Times New Roman"/>
                <w:sz w:val="20"/>
                <w:szCs w:val="20"/>
              </w:rPr>
            </w:pPr>
            <w:r w:rsidRPr="00FA568A">
              <w:rPr>
                <w:rFonts w:ascii="Times New Roman" w:eastAsia="Calibri" w:hAnsi="Times New Roman" w:cs="Times New Roman"/>
                <w:sz w:val="20"/>
                <w:szCs w:val="20"/>
              </w:rPr>
              <w:lastRenderedPageBreak/>
              <w:t>Son Test</w:t>
            </w:r>
          </w:p>
        </w:tc>
        <w:tc>
          <w:tcPr>
            <w:tcW w:w="1084"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right="60"/>
              <w:rPr>
                <w:rFonts w:ascii="Times New Roman" w:eastAsia="Calibri" w:hAnsi="Times New Roman" w:cs="Times New Roman"/>
                <w:sz w:val="20"/>
                <w:szCs w:val="20"/>
              </w:rPr>
            </w:pPr>
            <w:r w:rsidRPr="00FA568A">
              <w:rPr>
                <w:rFonts w:ascii="Times New Roman" w:eastAsia="Calibri" w:hAnsi="Times New Roman" w:cs="Times New Roman"/>
                <w:sz w:val="20"/>
                <w:szCs w:val="20"/>
              </w:rPr>
              <w:t>Deney</w:t>
            </w:r>
          </w:p>
        </w:tc>
        <w:tc>
          <w:tcPr>
            <w:tcW w:w="1166"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25</w:t>
            </w:r>
          </w:p>
        </w:tc>
        <w:tc>
          <w:tcPr>
            <w:tcW w:w="1328"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91,56</w:t>
            </w:r>
          </w:p>
        </w:tc>
        <w:tc>
          <w:tcPr>
            <w:tcW w:w="1765" w:type="dxa"/>
            <w:vMerge w:val="restart"/>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5,034</w:t>
            </w:r>
          </w:p>
        </w:tc>
        <w:tc>
          <w:tcPr>
            <w:tcW w:w="1843" w:type="dxa"/>
            <w:vMerge w:val="restart"/>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,000</w:t>
            </w:r>
          </w:p>
        </w:tc>
      </w:tr>
      <w:tr w:rsidR="009308CF" w:rsidRPr="00FA568A" w:rsidTr="00E853EA">
        <w:trPr>
          <w:cantSplit/>
          <w:trHeight w:val="188"/>
        </w:trPr>
        <w:tc>
          <w:tcPr>
            <w:tcW w:w="1607" w:type="dxa"/>
            <w:vMerge/>
            <w:tcBorders>
              <w:top w:val="single" w:sz="12" w:space="0" w:color="000000"/>
              <w:left w:val="nil"/>
              <w:bottom w:val="single" w:sz="12" w:space="0" w:color="000000"/>
              <w:right w:val="nil"/>
            </w:tcBorders>
            <w:vAlign w:val="center"/>
            <w:hideMark/>
          </w:tcPr>
          <w:p w:rsidR="009308CF" w:rsidRPr="00FA568A" w:rsidRDefault="009308CF" w:rsidP="009308CF">
            <w:pPr>
              <w:spacing w:after="0" w:line="240" w:lineRule="auto"/>
              <w:rPr>
                <w:rFonts w:ascii="Times New Roman" w:eastAsia="Calibri" w:hAnsi="Times New Roman" w:cs="Times New Roman"/>
                <w:sz w:val="20"/>
                <w:szCs w:val="20"/>
              </w:rPr>
            </w:pPr>
          </w:p>
        </w:tc>
        <w:tc>
          <w:tcPr>
            <w:tcW w:w="1084"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right="60"/>
              <w:rPr>
                <w:rFonts w:ascii="Times New Roman" w:eastAsia="Calibri" w:hAnsi="Times New Roman" w:cs="Times New Roman"/>
                <w:sz w:val="20"/>
                <w:szCs w:val="20"/>
              </w:rPr>
            </w:pPr>
            <w:r w:rsidRPr="00FA568A">
              <w:rPr>
                <w:rFonts w:ascii="Times New Roman" w:eastAsia="Calibri" w:hAnsi="Times New Roman" w:cs="Times New Roman"/>
                <w:sz w:val="20"/>
                <w:szCs w:val="20"/>
              </w:rPr>
              <w:t>Kontrol</w:t>
            </w:r>
          </w:p>
        </w:tc>
        <w:tc>
          <w:tcPr>
            <w:tcW w:w="1166"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22</w:t>
            </w:r>
          </w:p>
        </w:tc>
        <w:tc>
          <w:tcPr>
            <w:tcW w:w="1328" w:type="dxa"/>
            <w:tcBorders>
              <w:top w:val="single" w:sz="12" w:space="0" w:color="000000"/>
              <w:left w:val="nil"/>
              <w:bottom w:val="single" w:sz="12" w:space="0" w:color="000000"/>
              <w:right w:val="nil"/>
            </w:tcBorders>
            <w:shd w:val="clear" w:color="auto" w:fill="FFFFFF"/>
            <w:hideMark/>
          </w:tcPr>
          <w:p w:rsidR="009308CF" w:rsidRPr="00FA568A" w:rsidRDefault="009308CF" w:rsidP="009308CF">
            <w:pPr>
              <w:autoSpaceDE w:val="0"/>
              <w:autoSpaceDN w:val="0"/>
              <w:adjustRightInd w:val="0"/>
              <w:spacing w:after="0" w:line="320" w:lineRule="atLeast"/>
              <w:ind w:left="60" w:right="60"/>
              <w:jc w:val="center"/>
              <w:rPr>
                <w:rFonts w:ascii="Times New Roman" w:eastAsia="Calibri" w:hAnsi="Times New Roman" w:cs="Times New Roman"/>
                <w:sz w:val="20"/>
                <w:szCs w:val="20"/>
              </w:rPr>
            </w:pPr>
            <w:r w:rsidRPr="00FA568A">
              <w:rPr>
                <w:rFonts w:ascii="Times New Roman" w:eastAsia="Calibri" w:hAnsi="Times New Roman" w:cs="Times New Roman"/>
                <w:sz w:val="20"/>
                <w:szCs w:val="20"/>
              </w:rPr>
              <w:t>77,32</w:t>
            </w:r>
          </w:p>
        </w:tc>
        <w:tc>
          <w:tcPr>
            <w:tcW w:w="1765" w:type="dxa"/>
            <w:vMerge/>
            <w:tcBorders>
              <w:top w:val="single" w:sz="12" w:space="0" w:color="000000"/>
              <w:left w:val="nil"/>
              <w:bottom w:val="single" w:sz="12" w:space="0" w:color="000000"/>
              <w:right w:val="nil"/>
            </w:tcBorders>
            <w:vAlign w:val="center"/>
            <w:hideMark/>
          </w:tcPr>
          <w:p w:rsidR="009308CF" w:rsidRPr="00FA568A" w:rsidRDefault="009308CF" w:rsidP="009308CF">
            <w:pPr>
              <w:spacing w:after="0" w:line="240" w:lineRule="auto"/>
              <w:rPr>
                <w:rFonts w:ascii="Times New Roman" w:eastAsia="Calibri" w:hAnsi="Times New Roman" w:cs="Times New Roman"/>
                <w:sz w:val="20"/>
                <w:szCs w:val="20"/>
              </w:rPr>
            </w:pPr>
          </w:p>
        </w:tc>
        <w:tc>
          <w:tcPr>
            <w:tcW w:w="1843" w:type="dxa"/>
            <w:vMerge/>
            <w:tcBorders>
              <w:top w:val="single" w:sz="12" w:space="0" w:color="000000"/>
              <w:left w:val="nil"/>
              <w:bottom w:val="single" w:sz="12" w:space="0" w:color="000000"/>
              <w:right w:val="nil"/>
            </w:tcBorders>
            <w:vAlign w:val="center"/>
            <w:hideMark/>
          </w:tcPr>
          <w:p w:rsidR="009308CF" w:rsidRPr="00FA568A" w:rsidRDefault="009308CF" w:rsidP="009308CF">
            <w:pPr>
              <w:spacing w:after="0" w:line="240" w:lineRule="auto"/>
              <w:rPr>
                <w:rFonts w:ascii="Times New Roman" w:eastAsia="Calibri" w:hAnsi="Times New Roman" w:cs="Times New Roman"/>
                <w:sz w:val="20"/>
                <w:szCs w:val="20"/>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Tablo 5</w:t>
      </w:r>
      <w:r w:rsidR="009308CF" w:rsidRPr="00A23E58">
        <w:rPr>
          <w:rFonts w:ascii="Times New Roman" w:eastAsia="Calibri" w:hAnsi="Times New Roman" w:cs="Times New Roman"/>
          <w:sz w:val="24"/>
          <w:szCs w:val="24"/>
        </w:rPr>
        <w:t xml:space="preserve"> incelendiğinde deney ve kontrol gruplarına ait son test ortalama konuşma becerisi puanları arasında deney grubu lehine bir farkın olduğu görülmektedir. Deney grubu son test başarı ortalaması 91,56, kontrol grubu ortalaması ise 77,32 olarak gerçekleşmiştir. Sayısal olarak yaklaşık 14 puan olarak görülen bu fark istatistiksel olarak da anlamlı bulunmuştur </w:t>
      </w:r>
      <w:r w:rsidR="009308CF" w:rsidRPr="00A23E58">
        <w:rPr>
          <w:rFonts w:ascii="Times New Roman" w:eastAsia="Calibri" w:hAnsi="Times New Roman" w:cs="Times New Roman"/>
          <w:bCs/>
          <w:sz w:val="24"/>
          <w:szCs w:val="24"/>
        </w:rPr>
        <w:t xml:space="preserve">(p: ,000 ˂ 0,05; t: 5,034). Bu bulgudan </w:t>
      </w:r>
      <w:r w:rsidR="009308CF" w:rsidRPr="00A23E58">
        <w:rPr>
          <w:rFonts w:ascii="Times New Roman" w:eastAsia="Calibri" w:hAnsi="Times New Roman" w:cs="Times New Roman"/>
          <w:sz w:val="24"/>
          <w:szCs w:val="24"/>
        </w:rPr>
        <w:t>hareketle akademik çelişki tekniğinin Türkçe Öğretim Programı çerçevesinde gerçekleştirilen etkinliklere göre öğrencilerin konuşma becerisini daha fazla geliştirdiğini söyleyebiliriz. Grafik 1’de deney ve kontrol grupları ön-son test karşılaştırması verilmiştir.</w:t>
      </w:r>
    </w:p>
    <w:p w:rsidR="009308CF" w:rsidRPr="00A23E58" w:rsidRDefault="009308CF" w:rsidP="009308CF">
      <w:pPr>
        <w:autoSpaceDE w:val="0"/>
        <w:autoSpaceDN w:val="0"/>
        <w:adjustRightInd w:val="0"/>
        <w:spacing w:after="0" w:line="400" w:lineRule="atLeast"/>
        <w:ind w:firstLine="567"/>
        <w:jc w:val="both"/>
        <w:rPr>
          <w:rFonts w:ascii="Times New Roman" w:eastAsia="Calibri" w:hAnsi="Times New Roman" w:cs="Times New Roman"/>
          <w:sz w:val="24"/>
          <w:szCs w:val="24"/>
        </w:rPr>
      </w:pPr>
    </w:p>
    <w:p w:rsidR="009308CF" w:rsidRPr="00A23E58" w:rsidRDefault="009308CF" w:rsidP="009308CF">
      <w:pPr>
        <w:autoSpaceDE w:val="0"/>
        <w:autoSpaceDN w:val="0"/>
        <w:adjustRightInd w:val="0"/>
        <w:spacing w:after="0" w:line="400" w:lineRule="atLeast"/>
        <w:ind w:firstLine="567"/>
        <w:jc w:val="both"/>
        <w:rPr>
          <w:rFonts w:ascii="Times New Roman" w:eastAsia="Calibri" w:hAnsi="Times New Roman" w:cs="Times New Roman"/>
          <w:sz w:val="24"/>
          <w:szCs w:val="24"/>
        </w:rPr>
      </w:pPr>
      <w:r w:rsidRPr="00A23E58">
        <w:rPr>
          <w:rFonts w:ascii="Times New Roman" w:eastAsia="Calibri" w:hAnsi="Times New Roman" w:cs="Times New Roman"/>
          <w:b/>
          <w:noProof/>
          <w:sz w:val="24"/>
          <w:szCs w:val="24"/>
          <w:lang w:val="en-GB" w:eastAsia="en-GB"/>
        </w:rPr>
        <w:drawing>
          <wp:inline distT="0" distB="0" distL="0" distR="0" wp14:anchorId="16C963CF" wp14:editId="4706C03C">
            <wp:extent cx="4838700" cy="316230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08CF" w:rsidRPr="00A23E58" w:rsidRDefault="009308CF" w:rsidP="009308CF">
      <w:pPr>
        <w:autoSpaceDE w:val="0"/>
        <w:autoSpaceDN w:val="0"/>
        <w:adjustRightInd w:val="0"/>
        <w:spacing w:after="0" w:line="400" w:lineRule="atLeast"/>
        <w:ind w:firstLine="567"/>
        <w:jc w:val="both"/>
        <w:rPr>
          <w:rFonts w:ascii="Times New Roman" w:eastAsia="Calibri" w:hAnsi="Times New Roman" w:cs="Times New Roman"/>
          <w:sz w:val="24"/>
          <w:szCs w:val="24"/>
        </w:rPr>
      </w:pPr>
    </w:p>
    <w:p w:rsidR="009308CF" w:rsidRPr="00A23E58" w:rsidRDefault="009308CF" w:rsidP="009308CF">
      <w:pPr>
        <w:spacing w:after="0" w:line="360" w:lineRule="auto"/>
        <w:ind w:firstLine="567"/>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Grafik 1. </w:t>
      </w:r>
      <w:r w:rsidRPr="00A23E58">
        <w:rPr>
          <w:rFonts w:ascii="Times New Roman" w:eastAsia="Calibri" w:hAnsi="Times New Roman" w:cs="Times New Roman"/>
          <w:i/>
          <w:sz w:val="24"/>
          <w:szCs w:val="24"/>
        </w:rPr>
        <w:t>Deney ve Kontrol Grubu Konuşma Becerisi ön-son test karşılaştırması</w:t>
      </w:r>
    </w:p>
    <w:p w:rsidR="009308CF" w:rsidRPr="00A23E58" w:rsidRDefault="009308CF" w:rsidP="00E853EA">
      <w:pPr>
        <w:spacing w:after="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Grafik 1 incelendiğinde uygulama öncesi, konuşma becerisi başarı puanları arasında kontrol grubu lehine yaklaşık 5 puanlık bir fark varken son testte bu farkın deney grubu lehine gerçekleştiği görülmektedir. Son testte deney grubu lehine yaklaşık olarak 14 puan </w:t>
      </w:r>
      <w:r w:rsidRPr="00A23E58">
        <w:rPr>
          <w:rFonts w:ascii="Times New Roman" w:eastAsia="Calibri" w:hAnsi="Times New Roman" w:cs="Times New Roman"/>
          <w:sz w:val="24"/>
          <w:szCs w:val="24"/>
        </w:rPr>
        <w:lastRenderedPageBreak/>
        <w:t xml:space="preserve">şeklinde gerçekleşen bu fark “akademik çelişki tekniğinin” kontrol grubundaki uygulamalara nazaran çok daha başarılı sonuçlar verdiğini göstermektedir. </w:t>
      </w:r>
    </w:p>
    <w:p w:rsidR="009308CF" w:rsidRPr="00A23E58" w:rsidRDefault="00E853EA" w:rsidP="00E853EA">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Aşağıda akademik çelişki tekniği</w:t>
      </w:r>
      <w:r w:rsidR="009308CF" w:rsidRPr="00A23E58">
        <w:rPr>
          <w:rFonts w:ascii="Times New Roman" w:eastAsia="Calibri" w:hAnsi="Times New Roman" w:cs="Times New Roman"/>
          <w:sz w:val="24"/>
          <w:szCs w:val="24"/>
        </w:rPr>
        <w:t xml:space="preserve">nin bazı değişkenlerle ilişkisi incelenmiştir. </w:t>
      </w:r>
    </w:p>
    <w:p w:rsidR="009308CF" w:rsidRPr="00A23E58" w:rsidRDefault="00FF568C" w:rsidP="009308CF">
      <w:pPr>
        <w:autoSpaceDE w:val="0"/>
        <w:autoSpaceDN w:val="0"/>
        <w:adjustRightInd w:val="0"/>
        <w:spacing w:after="0" w:line="400" w:lineRule="atLeast"/>
        <w:ind w:firstLine="567"/>
        <w:rPr>
          <w:rFonts w:ascii="Times New Roman" w:eastAsia="Calibri" w:hAnsi="Times New Roman" w:cs="Times New Roman"/>
          <w:b/>
          <w:sz w:val="24"/>
          <w:szCs w:val="24"/>
        </w:rPr>
      </w:pPr>
      <w:r w:rsidRPr="00A23E58">
        <w:rPr>
          <w:rFonts w:ascii="Times New Roman" w:eastAsia="Calibri" w:hAnsi="Times New Roman" w:cs="Times New Roman"/>
          <w:b/>
          <w:sz w:val="24"/>
          <w:szCs w:val="24"/>
        </w:rPr>
        <w:t>Tablo 6</w:t>
      </w:r>
      <w:r w:rsidR="009308CF" w:rsidRPr="00A23E58">
        <w:rPr>
          <w:rFonts w:ascii="Times New Roman" w:eastAsia="Calibri" w:hAnsi="Times New Roman" w:cs="Times New Roman"/>
          <w:b/>
          <w:sz w:val="24"/>
          <w:szCs w:val="24"/>
        </w:rPr>
        <w:t xml:space="preserve">. </w:t>
      </w:r>
      <w:r w:rsidR="00E853EA">
        <w:rPr>
          <w:rFonts w:ascii="Times New Roman" w:eastAsia="Calibri" w:hAnsi="Times New Roman" w:cs="Times New Roman"/>
          <w:sz w:val="24"/>
          <w:szCs w:val="24"/>
        </w:rPr>
        <w:t>Akademik çelişki tekniğinin c</w:t>
      </w:r>
      <w:r w:rsidR="009308CF" w:rsidRPr="00A23E58">
        <w:rPr>
          <w:rFonts w:ascii="Times New Roman" w:eastAsia="Calibri" w:hAnsi="Times New Roman" w:cs="Times New Roman"/>
          <w:sz w:val="24"/>
          <w:szCs w:val="24"/>
        </w:rPr>
        <w:t xml:space="preserve">insiyet </w:t>
      </w:r>
      <w:r w:rsidR="00E853EA">
        <w:rPr>
          <w:rFonts w:ascii="Times New Roman" w:eastAsia="Calibri" w:hAnsi="Times New Roman" w:cs="Times New Roman"/>
          <w:sz w:val="24"/>
          <w:szCs w:val="24"/>
        </w:rPr>
        <w:t>d</w:t>
      </w:r>
      <w:r w:rsidR="009308CF" w:rsidRPr="00A23E58">
        <w:rPr>
          <w:rFonts w:ascii="Times New Roman" w:eastAsia="Calibri" w:hAnsi="Times New Roman" w:cs="Times New Roman"/>
          <w:sz w:val="24"/>
          <w:szCs w:val="24"/>
        </w:rPr>
        <w:t xml:space="preserve">eğişkeni </w:t>
      </w:r>
      <w:r w:rsidR="00E853EA">
        <w:rPr>
          <w:rFonts w:ascii="Times New Roman" w:eastAsia="Calibri" w:hAnsi="Times New Roman" w:cs="Times New Roman"/>
          <w:sz w:val="24"/>
          <w:szCs w:val="24"/>
        </w:rPr>
        <w:t>ile i</w:t>
      </w:r>
      <w:r w:rsidR="009308CF" w:rsidRPr="00A23E58">
        <w:rPr>
          <w:rFonts w:ascii="Times New Roman" w:eastAsia="Calibri" w:hAnsi="Times New Roman" w:cs="Times New Roman"/>
          <w:sz w:val="24"/>
          <w:szCs w:val="24"/>
        </w:rPr>
        <w:t>lişkisi</w:t>
      </w:r>
      <w:r w:rsidR="009308CF" w:rsidRPr="00A23E58">
        <w:rPr>
          <w:rFonts w:ascii="Times New Roman" w:eastAsia="Calibri" w:hAnsi="Times New Roman" w:cs="Times New Roman"/>
          <w:b/>
          <w:sz w:val="24"/>
          <w:szCs w:val="24"/>
        </w:rPr>
        <w:t xml:space="preserve"> </w:t>
      </w:r>
    </w:p>
    <w:tbl>
      <w:tblPr>
        <w:tblW w:w="8330" w:type="dxa"/>
        <w:tblInd w:w="426"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1751"/>
        <w:gridCol w:w="225"/>
        <w:gridCol w:w="849"/>
        <w:gridCol w:w="1135"/>
        <w:gridCol w:w="1133"/>
        <w:gridCol w:w="1603"/>
        <w:gridCol w:w="1634"/>
      </w:tblGrid>
      <w:tr w:rsidR="009308CF" w:rsidRPr="00A23E58" w:rsidTr="00D94DC6">
        <w:trPr>
          <w:cantSplit/>
          <w:tblHeader/>
        </w:trPr>
        <w:tc>
          <w:tcPr>
            <w:tcW w:w="1751" w:type="dxa"/>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 xml:space="preserve">  </w:t>
            </w:r>
            <w:proofErr w:type="gramStart"/>
            <w:r w:rsidRPr="00A23E58">
              <w:rPr>
                <w:rFonts w:ascii="Times New Roman" w:eastAsia="Calibri" w:hAnsi="Times New Roman" w:cs="Times New Roman"/>
                <w:color w:val="000000"/>
                <w:sz w:val="20"/>
                <w:szCs w:val="20"/>
              </w:rPr>
              <w:t>Grup        Test</w:t>
            </w:r>
            <w:proofErr w:type="gramEnd"/>
          </w:p>
        </w:tc>
        <w:tc>
          <w:tcPr>
            <w:tcW w:w="1074" w:type="dxa"/>
            <w:gridSpan w:val="2"/>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Cinsiyet</w:t>
            </w:r>
          </w:p>
        </w:tc>
        <w:tc>
          <w:tcPr>
            <w:tcW w:w="1135" w:type="dxa"/>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N</w:t>
            </w:r>
          </w:p>
        </w:tc>
        <w:tc>
          <w:tcPr>
            <w:tcW w:w="1133" w:type="dxa"/>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Ortalama</w:t>
            </w:r>
          </w:p>
        </w:tc>
        <w:tc>
          <w:tcPr>
            <w:tcW w:w="1603" w:type="dxa"/>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i/>
                <w:color w:val="000000"/>
                <w:sz w:val="20"/>
                <w:szCs w:val="20"/>
              </w:rPr>
            </w:pPr>
            <w:proofErr w:type="gramStart"/>
            <w:r w:rsidRPr="00A23E58">
              <w:rPr>
                <w:rFonts w:ascii="Times New Roman" w:eastAsia="Calibri" w:hAnsi="Times New Roman" w:cs="Times New Roman"/>
                <w:i/>
                <w:color w:val="000000"/>
                <w:sz w:val="20"/>
                <w:szCs w:val="20"/>
              </w:rPr>
              <w:t>t</w:t>
            </w:r>
            <w:proofErr w:type="gramEnd"/>
          </w:p>
        </w:tc>
        <w:tc>
          <w:tcPr>
            <w:tcW w:w="1634" w:type="dxa"/>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roofErr w:type="gramStart"/>
            <w:r w:rsidRPr="00A23E58">
              <w:rPr>
                <w:rFonts w:ascii="Times New Roman" w:eastAsia="Calibri" w:hAnsi="Times New Roman" w:cs="Times New Roman"/>
                <w:color w:val="000000"/>
                <w:sz w:val="20"/>
                <w:szCs w:val="20"/>
              </w:rPr>
              <w:t>p</w:t>
            </w:r>
            <w:proofErr w:type="gramEnd"/>
          </w:p>
        </w:tc>
      </w:tr>
      <w:tr w:rsidR="009308CF" w:rsidRPr="00A23E58" w:rsidTr="00D94DC6">
        <w:trPr>
          <w:cantSplit/>
          <w:tblHeader/>
        </w:trPr>
        <w:tc>
          <w:tcPr>
            <w:tcW w:w="1751" w:type="dxa"/>
            <w:vMerge w:val="restart"/>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0"/>
                <w:szCs w:val="20"/>
              </w:rPr>
            </w:pPr>
            <w:proofErr w:type="gramStart"/>
            <w:r w:rsidRPr="00A23E58">
              <w:rPr>
                <w:rFonts w:ascii="Times New Roman" w:eastAsia="Calibri" w:hAnsi="Times New Roman" w:cs="Times New Roman"/>
                <w:color w:val="000000"/>
                <w:sz w:val="20"/>
                <w:szCs w:val="20"/>
              </w:rPr>
              <w:t>Deney      Ön</w:t>
            </w:r>
            <w:proofErr w:type="gramEnd"/>
            <w:r w:rsidRPr="00A23E58">
              <w:rPr>
                <w:rFonts w:ascii="Times New Roman" w:eastAsia="Calibri" w:hAnsi="Times New Roman" w:cs="Times New Roman"/>
                <w:color w:val="000000"/>
                <w:sz w:val="20"/>
                <w:szCs w:val="20"/>
              </w:rPr>
              <w:t xml:space="preserve"> Test</w:t>
            </w:r>
          </w:p>
        </w:tc>
        <w:tc>
          <w:tcPr>
            <w:tcW w:w="225" w:type="dxa"/>
            <w:vMerge w:val="restart"/>
            <w:shd w:val="clear" w:color="auto" w:fill="FFFFFF"/>
            <w:vAlign w:val="center"/>
          </w:tcPr>
          <w:p w:rsidR="009308CF" w:rsidRPr="00A23E58" w:rsidRDefault="009308CF" w:rsidP="009308CF">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p>
        </w:tc>
        <w:tc>
          <w:tcPr>
            <w:tcW w:w="849"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 xml:space="preserve">  Kız</w:t>
            </w:r>
          </w:p>
        </w:tc>
        <w:tc>
          <w:tcPr>
            <w:tcW w:w="113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12</w:t>
            </w:r>
          </w:p>
        </w:tc>
        <w:tc>
          <w:tcPr>
            <w:tcW w:w="1133"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71,75</w:t>
            </w:r>
          </w:p>
        </w:tc>
        <w:tc>
          <w:tcPr>
            <w:tcW w:w="1603" w:type="dxa"/>
            <w:vMerge w:val="restart"/>
            <w:shd w:val="clear" w:color="auto" w:fill="FFFFFF"/>
          </w:tcPr>
          <w:p w:rsidR="009308CF" w:rsidRPr="00A23E58" w:rsidRDefault="009308CF" w:rsidP="009308CF">
            <w:pPr>
              <w:autoSpaceDE w:val="0"/>
              <w:autoSpaceDN w:val="0"/>
              <w:adjustRightInd w:val="0"/>
              <w:spacing w:after="0" w:line="320" w:lineRule="atLeast"/>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,938</w:t>
            </w:r>
          </w:p>
        </w:tc>
        <w:tc>
          <w:tcPr>
            <w:tcW w:w="1634" w:type="dxa"/>
            <w:vMerge w:val="restart"/>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,358</w:t>
            </w:r>
          </w:p>
        </w:tc>
      </w:tr>
      <w:tr w:rsidR="009308CF" w:rsidRPr="00A23E58" w:rsidTr="00D94DC6">
        <w:trPr>
          <w:cantSplit/>
          <w:tblHeader/>
        </w:trPr>
        <w:tc>
          <w:tcPr>
            <w:tcW w:w="1751"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0"/>
                <w:szCs w:val="20"/>
              </w:rPr>
            </w:pPr>
          </w:p>
        </w:tc>
        <w:tc>
          <w:tcPr>
            <w:tcW w:w="225" w:type="dxa"/>
            <w:vMerge/>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0"/>
                <w:szCs w:val="20"/>
              </w:rPr>
            </w:pPr>
          </w:p>
        </w:tc>
        <w:tc>
          <w:tcPr>
            <w:tcW w:w="849" w:type="dxa"/>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 xml:space="preserve">  Erkek</w:t>
            </w:r>
          </w:p>
        </w:tc>
        <w:tc>
          <w:tcPr>
            <w:tcW w:w="113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13</w:t>
            </w:r>
          </w:p>
        </w:tc>
        <w:tc>
          <w:tcPr>
            <w:tcW w:w="1133"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68,31</w:t>
            </w:r>
          </w:p>
        </w:tc>
        <w:tc>
          <w:tcPr>
            <w:tcW w:w="1603" w:type="dxa"/>
            <w:vMerge/>
            <w:shd w:val="clear" w:color="auto" w:fill="FFFFFF"/>
          </w:tcPr>
          <w:p w:rsidR="009308CF" w:rsidRPr="00A23E58" w:rsidRDefault="009308CF" w:rsidP="009308CF">
            <w:pPr>
              <w:autoSpaceDE w:val="0"/>
              <w:autoSpaceDN w:val="0"/>
              <w:adjustRightInd w:val="0"/>
              <w:spacing w:after="0" w:line="320" w:lineRule="atLeast"/>
              <w:jc w:val="center"/>
              <w:rPr>
                <w:rFonts w:ascii="Times New Roman" w:eastAsia="Calibri" w:hAnsi="Times New Roman" w:cs="Times New Roman"/>
                <w:color w:val="000000"/>
                <w:sz w:val="20"/>
                <w:szCs w:val="20"/>
              </w:rPr>
            </w:pPr>
          </w:p>
        </w:tc>
        <w:tc>
          <w:tcPr>
            <w:tcW w:w="1634" w:type="dxa"/>
            <w:vMerge/>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
        </w:tc>
      </w:tr>
      <w:tr w:rsidR="009308CF" w:rsidRPr="00A23E58" w:rsidTr="00D94DC6">
        <w:trPr>
          <w:cantSplit/>
          <w:tblHeader/>
        </w:trPr>
        <w:tc>
          <w:tcPr>
            <w:tcW w:w="1751" w:type="dxa"/>
            <w:vMerge w:val="restart"/>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0"/>
                <w:szCs w:val="20"/>
              </w:rPr>
            </w:pPr>
            <w:proofErr w:type="gramStart"/>
            <w:r w:rsidRPr="00A23E58">
              <w:rPr>
                <w:rFonts w:ascii="Times New Roman" w:eastAsia="Calibri" w:hAnsi="Times New Roman" w:cs="Times New Roman"/>
                <w:color w:val="000000"/>
                <w:sz w:val="20"/>
                <w:szCs w:val="20"/>
              </w:rPr>
              <w:t>Deney     Son</w:t>
            </w:r>
            <w:proofErr w:type="gramEnd"/>
            <w:r w:rsidRPr="00A23E58">
              <w:rPr>
                <w:rFonts w:ascii="Times New Roman" w:eastAsia="Calibri" w:hAnsi="Times New Roman" w:cs="Times New Roman"/>
                <w:color w:val="000000"/>
                <w:sz w:val="20"/>
                <w:szCs w:val="20"/>
              </w:rPr>
              <w:t xml:space="preserve"> Test</w:t>
            </w:r>
          </w:p>
        </w:tc>
        <w:tc>
          <w:tcPr>
            <w:tcW w:w="225" w:type="dxa"/>
            <w:vMerge w:val="restart"/>
            <w:shd w:val="clear" w:color="auto" w:fill="FFFFFF"/>
            <w:vAlign w:val="center"/>
          </w:tcPr>
          <w:p w:rsidR="009308CF" w:rsidRPr="00A23E58" w:rsidRDefault="009308CF" w:rsidP="009308CF">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p>
        </w:tc>
        <w:tc>
          <w:tcPr>
            <w:tcW w:w="849"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 xml:space="preserve">  Kız</w:t>
            </w:r>
          </w:p>
        </w:tc>
        <w:tc>
          <w:tcPr>
            <w:tcW w:w="113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12</w:t>
            </w:r>
          </w:p>
        </w:tc>
        <w:tc>
          <w:tcPr>
            <w:tcW w:w="1133"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92,50</w:t>
            </w:r>
          </w:p>
        </w:tc>
        <w:tc>
          <w:tcPr>
            <w:tcW w:w="1603" w:type="dxa"/>
            <w:vMerge w:val="restart"/>
            <w:shd w:val="clear" w:color="auto" w:fill="FFFFFF"/>
          </w:tcPr>
          <w:p w:rsidR="009308CF" w:rsidRPr="00A23E58" w:rsidRDefault="009308CF" w:rsidP="009308CF">
            <w:pPr>
              <w:autoSpaceDE w:val="0"/>
              <w:autoSpaceDN w:val="0"/>
              <w:adjustRightInd w:val="0"/>
              <w:spacing w:after="0" w:line="320" w:lineRule="atLeast"/>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,670</w:t>
            </w:r>
          </w:p>
        </w:tc>
        <w:tc>
          <w:tcPr>
            <w:tcW w:w="1634" w:type="dxa"/>
            <w:vMerge w:val="restart"/>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,510</w:t>
            </w:r>
          </w:p>
        </w:tc>
      </w:tr>
      <w:tr w:rsidR="009308CF" w:rsidRPr="00A23E58" w:rsidTr="00D94DC6">
        <w:trPr>
          <w:cantSplit/>
        </w:trPr>
        <w:tc>
          <w:tcPr>
            <w:tcW w:w="1751"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0"/>
                <w:szCs w:val="20"/>
              </w:rPr>
            </w:pPr>
          </w:p>
        </w:tc>
        <w:tc>
          <w:tcPr>
            <w:tcW w:w="225" w:type="dxa"/>
            <w:vMerge/>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0"/>
                <w:szCs w:val="20"/>
              </w:rPr>
            </w:pPr>
          </w:p>
        </w:tc>
        <w:tc>
          <w:tcPr>
            <w:tcW w:w="849"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Erkek</w:t>
            </w:r>
          </w:p>
        </w:tc>
        <w:tc>
          <w:tcPr>
            <w:tcW w:w="113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13</w:t>
            </w:r>
          </w:p>
        </w:tc>
        <w:tc>
          <w:tcPr>
            <w:tcW w:w="1133"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A23E58">
              <w:rPr>
                <w:rFonts w:ascii="Times New Roman" w:eastAsia="Calibri" w:hAnsi="Times New Roman" w:cs="Times New Roman"/>
                <w:color w:val="000000"/>
                <w:sz w:val="20"/>
                <w:szCs w:val="20"/>
              </w:rPr>
              <w:t>90,69</w:t>
            </w:r>
          </w:p>
        </w:tc>
        <w:tc>
          <w:tcPr>
            <w:tcW w:w="1603" w:type="dxa"/>
            <w:vMerge/>
            <w:shd w:val="clear" w:color="auto" w:fill="FFFFFF"/>
          </w:tcPr>
          <w:p w:rsidR="009308CF" w:rsidRPr="00A23E58" w:rsidRDefault="009308CF" w:rsidP="009308CF">
            <w:pPr>
              <w:autoSpaceDE w:val="0"/>
              <w:autoSpaceDN w:val="0"/>
              <w:adjustRightInd w:val="0"/>
              <w:spacing w:after="0" w:line="320" w:lineRule="atLeast"/>
              <w:jc w:val="center"/>
              <w:rPr>
                <w:rFonts w:ascii="Times New Roman" w:eastAsia="Calibri" w:hAnsi="Times New Roman" w:cs="Times New Roman"/>
                <w:color w:val="000000"/>
                <w:sz w:val="20"/>
                <w:szCs w:val="20"/>
              </w:rPr>
            </w:pPr>
          </w:p>
        </w:tc>
        <w:tc>
          <w:tcPr>
            <w:tcW w:w="1634" w:type="dxa"/>
            <w:vMerge/>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6’da</w:t>
      </w:r>
      <w:r w:rsidR="009308CF" w:rsidRPr="00A23E58">
        <w:rPr>
          <w:rFonts w:ascii="Times New Roman" w:eastAsia="Calibri" w:hAnsi="Times New Roman" w:cs="Times New Roman"/>
          <w:color w:val="000000"/>
          <w:sz w:val="24"/>
          <w:szCs w:val="24"/>
        </w:rPr>
        <w:t xml:space="preserve"> deney grubu kız ve erkek öğrencilerine ait ön test ortalama konuşma becerisi puanları karşılaştırılmıştır. Bulgular incelendiğinde akademik çelişki tekniğinin cinsiyet değişkenine ilişkin istatistiksel olarak herhangi bir etkisinin olmadığı anlaşılmaktadır  </w:t>
      </w:r>
      <w:r w:rsidR="009308CF" w:rsidRPr="00A23E58">
        <w:rPr>
          <w:rFonts w:ascii="Times New Roman" w:eastAsia="Calibri" w:hAnsi="Times New Roman" w:cs="Times New Roman"/>
          <w:bCs/>
          <w:color w:val="000000"/>
          <w:sz w:val="24"/>
          <w:szCs w:val="24"/>
        </w:rPr>
        <w:t xml:space="preserve">(p: ,510 ˃ 0,05; t: ,670). </w:t>
      </w:r>
      <w:r w:rsidR="009308CF" w:rsidRPr="00A23E58">
        <w:rPr>
          <w:rFonts w:ascii="Times New Roman" w:eastAsia="Calibri" w:hAnsi="Times New Roman" w:cs="Times New Roman"/>
          <w:color w:val="000000"/>
          <w:sz w:val="24"/>
          <w:szCs w:val="24"/>
        </w:rPr>
        <w:t xml:space="preserve">Fakat son test puanlarında hem kız hem de erkek öğrencilerin ortalama konuşma puanlarında bir artışın olduğu görülmüştür. </w:t>
      </w:r>
    </w:p>
    <w:p w:rsidR="009308CF" w:rsidRPr="00A23E58" w:rsidRDefault="00FF568C" w:rsidP="009308CF">
      <w:pPr>
        <w:autoSpaceDE w:val="0"/>
        <w:autoSpaceDN w:val="0"/>
        <w:adjustRightInd w:val="0"/>
        <w:spacing w:after="0" w:line="400" w:lineRule="atLeast"/>
        <w:jc w:val="both"/>
        <w:rPr>
          <w:rFonts w:ascii="Times New Roman" w:eastAsia="Calibri" w:hAnsi="Times New Roman" w:cs="Times New Roman"/>
          <w:color w:val="000000"/>
          <w:sz w:val="24"/>
          <w:szCs w:val="24"/>
        </w:rPr>
      </w:pPr>
      <w:r w:rsidRPr="00A23E58">
        <w:rPr>
          <w:rFonts w:ascii="Times New Roman" w:eastAsia="Calibri" w:hAnsi="Times New Roman" w:cs="Times New Roman"/>
          <w:b/>
          <w:color w:val="000000"/>
          <w:sz w:val="24"/>
          <w:szCs w:val="24"/>
        </w:rPr>
        <w:t>Tablo 7</w:t>
      </w:r>
      <w:r w:rsidR="00E853EA">
        <w:rPr>
          <w:rFonts w:ascii="Times New Roman" w:eastAsia="Calibri" w:hAnsi="Times New Roman" w:cs="Times New Roman"/>
          <w:b/>
          <w:color w:val="000000"/>
          <w:sz w:val="24"/>
          <w:szCs w:val="24"/>
        </w:rPr>
        <w:t>.</w:t>
      </w:r>
      <w:r w:rsidR="009308CF" w:rsidRPr="00A23E58">
        <w:rPr>
          <w:rFonts w:ascii="Times New Roman" w:eastAsia="Calibri" w:hAnsi="Times New Roman" w:cs="Times New Roman"/>
          <w:b/>
          <w:color w:val="000000"/>
          <w:sz w:val="24"/>
          <w:szCs w:val="24"/>
        </w:rPr>
        <w:t xml:space="preserve"> </w:t>
      </w:r>
      <w:r w:rsidR="00E853EA">
        <w:rPr>
          <w:rFonts w:ascii="Times New Roman" w:eastAsia="Calibri" w:hAnsi="Times New Roman" w:cs="Times New Roman"/>
          <w:color w:val="000000"/>
          <w:sz w:val="24"/>
          <w:szCs w:val="24"/>
        </w:rPr>
        <w:t>Akademik çelişki tekniğinin aile ç</w:t>
      </w:r>
      <w:r w:rsidR="009308CF" w:rsidRPr="00A23E58">
        <w:rPr>
          <w:rFonts w:ascii="Times New Roman" w:eastAsia="Calibri" w:hAnsi="Times New Roman" w:cs="Times New Roman"/>
          <w:color w:val="000000"/>
          <w:sz w:val="24"/>
          <w:szCs w:val="24"/>
        </w:rPr>
        <w:t xml:space="preserve">evresinde </w:t>
      </w:r>
      <w:r w:rsidR="00E853EA">
        <w:rPr>
          <w:rFonts w:ascii="Times New Roman" w:eastAsia="Calibri" w:hAnsi="Times New Roman" w:cs="Times New Roman"/>
          <w:color w:val="000000"/>
          <w:sz w:val="24"/>
          <w:szCs w:val="24"/>
        </w:rPr>
        <w:t>k</w:t>
      </w:r>
      <w:r w:rsidR="009308CF" w:rsidRPr="00A23E58">
        <w:rPr>
          <w:rFonts w:ascii="Times New Roman" w:eastAsia="Calibri" w:hAnsi="Times New Roman" w:cs="Times New Roman"/>
          <w:color w:val="000000"/>
          <w:sz w:val="24"/>
          <w:szCs w:val="24"/>
        </w:rPr>
        <w:t xml:space="preserve">onuşulan </w:t>
      </w:r>
      <w:r w:rsidR="00E853EA">
        <w:rPr>
          <w:rFonts w:ascii="Times New Roman" w:eastAsia="Calibri" w:hAnsi="Times New Roman" w:cs="Times New Roman"/>
          <w:color w:val="000000"/>
          <w:sz w:val="24"/>
          <w:szCs w:val="24"/>
        </w:rPr>
        <w:t>d</w:t>
      </w:r>
      <w:r w:rsidR="009308CF" w:rsidRPr="00A23E58">
        <w:rPr>
          <w:rFonts w:ascii="Times New Roman" w:eastAsia="Calibri" w:hAnsi="Times New Roman" w:cs="Times New Roman"/>
          <w:color w:val="000000"/>
          <w:sz w:val="24"/>
          <w:szCs w:val="24"/>
        </w:rPr>
        <w:t xml:space="preserve">il ile </w:t>
      </w:r>
      <w:r w:rsidR="00E853EA">
        <w:rPr>
          <w:rFonts w:ascii="Times New Roman" w:eastAsia="Calibri" w:hAnsi="Times New Roman" w:cs="Times New Roman"/>
          <w:color w:val="000000"/>
          <w:sz w:val="24"/>
          <w:szCs w:val="24"/>
        </w:rPr>
        <w:t>i</w:t>
      </w:r>
      <w:r w:rsidR="009308CF" w:rsidRPr="00A23E58">
        <w:rPr>
          <w:rFonts w:ascii="Times New Roman" w:eastAsia="Calibri" w:hAnsi="Times New Roman" w:cs="Times New Roman"/>
          <w:color w:val="000000"/>
          <w:sz w:val="24"/>
          <w:szCs w:val="24"/>
        </w:rPr>
        <w:t xml:space="preserve">lişkisi </w:t>
      </w:r>
    </w:p>
    <w:tbl>
      <w:tblPr>
        <w:tblW w:w="8690" w:type="dxa"/>
        <w:tblInd w:w="250" w:type="dxa"/>
        <w:tblBorders>
          <w:top w:val="single" w:sz="12" w:space="0" w:color="auto"/>
          <w:bottom w:val="single" w:sz="12" w:space="0" w:color="auto"/>
          <w:insideH w:val="single" w:sz="12" w:space="0" w:color="auto"/>
        </w:tblBorders>
        <w:tblLook w:val="04A0" w:firstRow="1" w:lastRow="0" w:firstColumn="1" w:lastColumn="0" w:noHBand="0" w:noVBand="1"/>
      </w:tblPr>
      <w:tblGrid>
        <w:gridCol w:w="896"/>
        <w:gridCol w:w="1042"/>
        <w:gridCol w:w="2447"/>
        <w:gridCol w:w="1120"/>
        <w:gridCol w:w="1206"/>
        <w:gridCol w:w="993"/>
        <w:gridCol w:w="986"/>
      </w:tblGrid>
      <w:tr w:rsidR="009308CF" w:rsidRPr="00A23E58" w:rsidTr="00FF568C">
        <w:trPr>
          <w:trHeight w:val="902"/>
        </w:trPr>
        <w:tc>
          <w:tcPr>
            <w:tcW w:w="89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Grup</w:t>
            </w:r>
          </w:p>
        </w:tc>
        <w:tc>
          <w:tcPr>
            <w:tcW w:w="1042"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Test</w:t>
            </w:r>
          </w:p>
        </w:tc>
        <w:tc>
          <w:tcPr>
            <w:tcW w:w="2447"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Aile Çevresinde Konuşulan Dil</w:t>
            </w:r>
          </w:p>
        </w:tc>
        <w:tc>
          <w:tcPr>
            <w:tcW w:w="1120"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N</w:t>
            </w:r>
          </w:p>
        </w:tc>
        <w:tc>
          <w:tcPr>
            <w:tcW w:w="1206" w:type="dxa"/>
            <w:shd w:val="clear" w:color="auto" w:fill="auto"/>
          </w:tcPr>
          <w:p w:rsidR="009308CF" w:rsidRPr="00A23E58" w:rsidRDefault="009308CF" w:rsidP="009308CF">
            <w:pPr>
              <w:spacing w:after="0" w:line="400" w:lineRule="atLeast"/>
              <w:rPr>
                <w:rFonts w:ascii="Times New Roman" w:eastAsia="Calibri" w:hAnsi="Times New Roman" w:cs="Times New Roman"/>
                <w:sz w:val="24"/>
                <w:szCs w:val="24"/>
              </w:rPr>
            </w:pPr>
            <w:r w:rsidRPr="00A23E58">
              <w:rPr>
                <w:rFonts w:ascii="Times New Roman" w:eastAsia="Calibri" w:hAnsi="Times New Roman" w:cs="Times New Roman"/>
                <w:sz w:val="24"/>
                <w:szCs w:val="24"/>
              </w:rPr>
              <w:t>Ortalama</w:t>
            </w:r>
          </w:p>
        </w:tc>
        <w:tc>
          <w:tcPr>
            <w:tcW w:w="993" w:type="dxa"/>
            <w:shd w:val="clear" w:color="auto" w:fill="auto"/>
          </w:tcPr>
          <w:p w:rsidR="009308CF" w:rsidRPr="00A23E58" w:rsidRDefault="009308CF" w:rsidP="009308CF">
            <w:pPr>
              <w:spacing w:after="0" w:line="400" w:lineRule="atLeast"/>
              <w:rPr>
                <w:rFonts w:ascii="Times New Roman" w:eastAsia="Calibri" w:hAnsi="Times New Roman" w:cs="Times New Roman"/>
                <w:sz w:val="24"/>
                <w:szCs w:val="24"/>
              </w:rPr>
            </w:pPr>
            <w:proofErr w:type="gramStart"/>
            <w:r w:rsidRPr="00A23E58">
              <w:rPr>
                <w:rFonts w:ascii="Times New Roman" w:eastAsia="Calibri" w:hAnsi="Times New Roman" w:cs="Times New Roman"/>
                <w:sz w:val="24"/>
                <w:szCs w:val="24"/>
              </w:rPr>
              <w:t>t</w:t>
            </w:r>
            <w:proofErr w:type="gramEnd"/>
          </w:p>
        </w:tc>
        <w:tc>
          <w:tcPr>
            <w:tcW w:w="986" w:type="dxa"/>
            <w:shd w:val="clear" w:color="auto" w:fill="auto"/>
          </w:tcPr>
          <w:p w:rsidR="009308CF" w:rsidRPr="00A23E58" w:rsidRDefault="009308CF" w:rsidP="009308CF">
            <w:pPr>
              <w:spacing w:after="0" w:line="400" w:lineRule="atLeast"/>
              <w:rPr>
                <w:rFonts w:ascii="Times New Roman" w:eastAsia="Calibri" w:hAnsi="Times New Roman" w:cs="Times New Roman"/>
                <w:sz w:val="24"/>
                <w:szCs w:val="24"/>
              </w:rPr>
            </w:pPr>
            <w:proofErr w:type="gramStart"/>
            <w:r w:rsidRPr="00A23E58">
              <w:rPr>
                <w:rFonts w:ascii="Times New Roman" w:eastAsia="Calibri" w:hAnsi="Times New Roman" w:cs="Times New Roman"/>
                <w:sz w:val="24"/>
                <w:szCs w:val="24"/>
              </w:rPr>
              <w:t>p</w:t>
            </w:r>
            <w:proofErr w:type="gramEnd"/>
          </w:p>
        </w:tc>
      </w:tr>
      <w:tr w:rsidR="009308CF" w:rsidRPr="00A23E58" w:rsidTr="00FF568C">
        <w:trPr>
          <w:trHeight w:val="886"/>
        </w:trPr>
        <w:tc>
          <w:tcPr>
            <w:tcW w:w="89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Deney</w:t>
            </w:r>
          </w:p>
        </w:tc>
        <w:tc>
          <w:tcPr>
            <w:tcW w:w="1042"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Ön Test</w:t>
            </w:r>
          </w:p>
        </w:tc>
        <w:tc>
          <w:tcPr>
            <w:tcW w:w="2447"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Türkçe</w:t>
            </w:r>
          </w:p>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Kürtçe</w:t>
            </w:r>
          </w:p>
        </w:tc>
        <w:tc>
          <w:tcPr>
            <w:tcW w:w="1120"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17</w:t>
            </w:r>
          </w:p>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8</w:t>
            </w:r>
          </w:p>
        </w:tc>
        <w:tc>
          <w:tcPr>
            <w:tcW w:w="120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72,00</w:t>
            </w:r>
          </w:p>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65,63</w:t>
            </w:r>
          </w:p>
        </w:tc>
        <w:tc>
          <w:tcPr>
            <w:tcW w:w="993"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1,687</w:t>
            </w:r>
          </w:p>
        </w:tc>
        <w:tc>
          <w:tcPr>
            <w:tcW w:w="98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,105</w:t>
            </w:r>
          </w:p>
        </w:tc>
      </w:tr>
      <w:tr w:rsidR="009308CF" w:rsidRPr="00A23E58" w:rsidTr="00FF568C">
        <w:trPr>
          <w:trHeight w:val="886"/>
        </w:trPr>
        <w:tc>
          <w:tcPr>
            <w:tcW w:w="89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Deney</w:t>
            </w:r>
          </w:p>
        </w:tc>
        <w:tc>
          <w:tcPr>
            <w:tcW w:w="1042" w:type="dxa"/>
            <w:shd w:val="clear" w:color="auto" w:fill="auto"/>
          </w:tcPr>
          <w:p w:rsidR="009308CF" w:rsidRPr="00A23E58" w:rsidRDefault="009308CF" w:rsidP="009308CF">
            <w:pPr>
              <w:spacing w:after="0" w:line="400" w:lineRule="atLeast"/>
              <w:rPr>
                <w:rFonts w:ascii="Times New Roman" w:eastAsia="Calibri" w:hAnsi="Times New Roman" w:cs="Times New Roman"/>
                <w:sz w:val="24"/>
                <w:szCs w:val="24"/>
              </w:rPr>
            </w:pPr>
            <w:r w:rsidRPr="00A23E58">
              <w:rPr>
                <w:rFonts w:ascii="Times New Roman" w:eastAsia="Calibri" w:hAnsi="Times New Roman" w:cs="Times New Roman"/>
                <w:sz w:val="24"/>
                <w:szCs w:val="24"/>
              </w:rPr>
              <w:t>Son Test</w:t>
            </w:r>
          </w:p>
        </w:tc>
        <w:tc>
          <w:tcPr>
            <w:tcW w:w="2447"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Türkçe</w:t>
            </w:r>
          </w:p>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Kürtçe</w:t>
            </w:r>
          </w:p>
        </w:tc>
        <w:tc>
          <w:tcPr>
            <w:tcW w:w="1120"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17</w:t>
            </w:r>
          </w:p>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8</w:t>
            </w:r>
          </w:p>
        </w:tc>
        <w:tc>
          <w:tcPr>
            <w:tcW w:w="120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92,71</w:t>
            </w:r>
          </w:p>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89,13</w:t>
            </w:r>
          </w:p>
        </w:tc>
        <w:tc>
          <w:tcPr>
            <w:tcW w:w="993"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1,269</w:t>
            </w:r>
          </w:p>
        </w:tc>
        <w:tc>
          <w:tcPr>
            <w:tcW w:w="986" w:type="dxa"/>
            <w:shd w:val="clear" w:color="auto" w:fill="auto"/>
          </w:tcPr>
          <w:p w:rsidR="009308CF" w:rsidRPr="00A23E58" w:rsidRDefault="009308CF" w:rsidP="009308CF">
            <w:pPr>
              <w:spacing w:after="0" w:line="400" w:lineRule="atLeast"/>
              <w:jc w:val="center"/>
              <w:rPr>
                <w:rFonts w:ascii="Times New Roman" w:eastAsia="Calibri" w:hAnsi="Times New Roman" w:cs="Times New Roman"/>
                <w:sz w:val="24"/>
                <w:szCs w:val="24"/>
              </w:rPr>
            </w:pPr>
            <w:r w:rsidRPr="00A23E58">
              <w:rPr>
                <w:rFonts w:ascii="Times New Roman" w:eastAsia="Calibri" w:hAnsi="Times New Roman" w:cs="Times New Roman"/>
                <w:sz w:val="24"/>
                <w:szCs w:val="24"/>
              </w:rPr>
              <w:t>,217</w:t>
            </w: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7’de</w:t>
      </w:r>
      <w:r w:rsidR="009308CF" w:rsidRPr="00A23E58">
        <w:rPr>
          <w:rFonts w:ascii="Times New Roman" w:eastAsia="Calibri" w:hAnsi="Times New Roman" w:cs="Times New Roman"/>
          <w:color w:val="000000"/>
          <w:sz w:val="24"/>
          <w:szCs w:val="24"/>
        </w:rPr>
        <w:t xml:space="preserve"> akademik çelişki tekniğinin öğrencilerin aile çevrelerinde konuşulan dil ile ilişkisi incelenmiştir. Bulgular incelendiğinde akademik çelişki tekniğinin konuşma başarısı puanlarını önemli ölçüde artırdığı görülmektedir. Buna karşılık aile çevresinde konuşulan dil değişkenine istatistiksel olarak anlamlı bir etkisinin olmadığı belirlenmiştir </w:t>
      </w:r>
      <w:r w:rsidR="009308CF" w:rsidRPr="00A23E58">
        <w:rPr>
          <w:rFonts w:ascii="Times New Roman" w:eastAsia="Calibri" w:hAnsi="Times New Roman" w:cs="Times New Roman"/>
          <w:bCs/>
          <w:color w:val="000000"/>
          <w:sz w:val="24"/>
          <w:szCs w:val="24"/>
        </w:rPr>
        <w:t xml:space="preserve">(p: ,217 ˃ 0,05; t: 1,269). </w:t>
      </w:r>
      <w:r w:rsidR="009308CF" w:rsidRPr="00A23E58">
        <w:rPr>
          <w:rFonts w:ascii="Times New Roman" w:eastAsia="Calibri" w:hAnsi="Times New Roman" w:cs="Times New Roman"/>
          <w:color w:val="000000"/>
          <w:sz w:val="24"/>
          <w:szCs w:val="24"/>
        </w:rPr>
        <w:t xml:space="preserve">Fakat son test puanlarında hem kız hem de erkek öğrencilerin ortalama konuşma puanlarında bir artışın olduğu görülmüştür. </w:t>
      </w:r>
    </w:p>
    <w:p w:rsidR="009308CF" w:rsidRPr="00A23E58" w:rsidRDefault="00FF568C" w:rsidP="009308CF">
      <w:pPr>
        <w:autoSpaceDE w:val="0"/>
        <w:autoSpaceDN w:val="0"/>
        <w:adjustRightInd w:val="0"/>
        <w:spacing w:after="0" w:line="400" w:lineRule="atLeast"/>
        <w:jc w:val="both"/>
        <w:rPr>
          <w:rFonts w:ascii="Times New Roman" w:eastAsia="Calibri" w:hAnsi="Times New Roman" w:cs="Times New Roman"/>
          <w:color w:val="000000"/>
          <w:sz w:val="24"/>
          <w:szCs w:val="24"/>
        </w:rPr>
      </w:pPr>
      <w:r w:rsidRPr="00A23E58">
        <w:rPr>
          <w:rFonts w:ascii="Times New Roman" w:eastAsia="Calibri" w:hAnsi="Times New Roman" w:cs="Times New Roman"/>
          <w:b/>
          <w:color w:val="000000"/>
          <w:sz w:val="24"/>
          <w:szCs w:val="24"/>
        </w:rPr>
        <w:lastRenderedPageBreak/>
        <w:t>Tablo 8</w:t>
      </w:r>
      <w:r w:rsidR="009308CF" w:rsidRPr="00A23E58">
        <w:rPr>
          <w:rFonts w:ascii="Times New Roman" w:eastAsia="Calibri" w:hAnsi="Times New Roman" w:cs="Times New Roman"/>
          <w:b/>
          <w:color w:val="000000"/>
          <w:sz w:val="24"/>
          <w:szCs w:val="24"/>
        </w:rPr>
        <w:t xml:space="preserve">: </w:t>
      </w:r>
      <w:r w:rsidR="009308CF" w:rsidRPr="00A23E58">
        <w:rPr>
          <w:rFonts w:ascii="Times New Roman" w:eastAsia="Calibri" w:hAnsi="Times New Roman" w:cs="Times New Roman"/>
          <w:color w:val="000000"/>
          <w:sz w:val="24"/>
          <w:szCs w:val="24"/>
        </w:rPr>
        <w:t xml:space="preserve">Akademik Çelişki Tekniğinin Ailenin Aylık Gelir Durumuyla İlişkisi </w:t>
      </w:r>
    </w:p>
    <w:tbl>
      <w:tblPr>
        <w:tblW w:w="8809" w:type="dxa"/>
        <w:tblInd w:w="142"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2125"/>
        <w:gridCol w:w="1558"/>
        <w:gridCol w:w="1181"/>
        <w:gridCol w:w="1459"/>
        <w:gridCol w:w="1387"/>
        <w:gridCol w:w="1099"/>
      </w:tblGrid>
      <w:tr w:rsidR="009308CF" w:rsidRPr="00A23E58" w:rsidTr="00FF568C">
        <w:trPr>
          <w:cantSplit/>
          <w:trHeight w:val="280"/>
          <w:tblHeader/>
        </w:trPr>
        <w:tc>
          <w:tcPr>
            <w:tcW w:w="3682" w:type="dxa"/>
            <w:gridSpan w:val="2"/>
            <w:vMerge w:val="restart"/>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w:t>
            </w:r>
            <w:proofErr w:type="gramStart"/>
            <w:r w:rsidRPr="00A23E58">
              <w:rPr>
                <w:rFonts w:ascii="Times New Roman" w:eastAsia="Calibri" w:hAnsi="Times New Roman" w:cs="Times New Roman"/>
                <w:color w:val="000000"/>
                <w:sz w:val="24"/>
                <w:szCs w:val="24"/>
              </w:rPr>
              <w:t>Grup        Test</w:t>
            </w:r>
            <w:proofErr w:type="gramEnd"/>
            <w:r w:rsidRPr="00A23E58">
              <w:rPr>
                <w:rFonts w:ascii="Times New Roman" w:eastAsia="Calibri" w:hAnsi="Times New Roman" w:cs="Times New Roman"/>
                <w:color w:val="000000"/>
                <w:sz w:val="24"/>
                <w:szCs w:val="24"/>
              </w:rPr>
              <w:t xml:space="preserve">       Aylık Gelir</w:t>
            </w:r>
          </w:p>
        </w:tc>
        <w:tc>
          <w:tcPr>
            <w:tcW w:w="1181" w:type="dxa"/>
            <w:vMerge w:val="restart"/>
            <w:shd w:val="clear" w:color="auto" w:fill="FFFFFF"/>
            <w:vAlign w:val="bottom"/>
          </w:tcPr>
          <w:p w:rsidR="009308CF" w:rsidRPr="00A23E58" w:rsidRDefault="009308CF" w:rsidP="009308CF">
            <w:pPr>
              <w:autoSpaceDE w:val="0"/>
              <w:autoSpaceDN w:val="0"/>
              <w:adjustRightInd w:val="0"/>
              <w:spacing w:after="0" w:line="320" w:lineRule="atLeast"/>
              <w:ind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459"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387"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F</w:t>
            </w:r>
          </w:p>
        </w:tc>
        <w:tc>
          <w:tcPr>
            <w:tcW w:w="1099"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FF568C">
        <w:trPr>
          <w:cantSplit/>
          <w:trHeight w:val="276"/>
          <w:tblHeader/>
        </w:trPr>
        <w:tc>
          <w:tcPr>
            <w:tcW w:w="3682" w:type="dxa"/>
            <w:gridSpan w:val="2"/>
            <w:vMerge/>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181"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459"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7"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099"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r>
      <w:tr w:rsidR="009308CF" w:rsidRPr="00A23E58" w:rsidTr="00FF568C">
        <w:trPr>
          <w:cantSplit/>
          <w:trHeight w:val="320"/>
          <w:tblHeader/>
        </w:trPr>
        <w:tc>
          <w:tcPr>
            <w:tcW w:w="2125" w:type="dxa"/>
            <w:vMerge w:val="restart"/>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Ön</w:t>
            </w:r>
            <w:proofErr w:type="gramEnd"/>
            <w:r w:rsidRPr="00A23E58">
              <w:rPr>
                <w:rFonts w:ascii="Times New Roman" w:eastAsia="Calibri" w:hAnsi="Times New Roman" w:cs="Times New Roman"/>
                <w:color w:val="000000"/>
                <w:sz w:val="24"/>
                <w:szCs w:val="24"/>
              </w:rPr>
              <w:t xml:space="preserve"> Test</w:t>
            </w: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0-500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14</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69,36</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,579</w:t>
            </w: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,681</w:t>
            </w: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501-1000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67,83</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1001-2000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3</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74,67</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2001-3000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80,00</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3001-üzeri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67,00</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69,96</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320"/>
          <w:tblHeader/>
        </w:trPr>
        <w:tc>
          <w:tcPr>
            <w:tcW w:w="2125" w:type="dxa"/>
            <w:vMerge w:val="restart"/>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Son</w:t>
            </w:r>
            <w:proofErr w:type="gramEnd"/>
            <w:r w:rsidRPr="00A23E58">
              <w:rPr>
                <w:rFonts w:ascii="Times New Roman" w:eastAsia="Calibri" w:hAnsi="Times New Roman" w:cs="Times New Roman"/>
                <w:color w:val="000000"/>
                <w:sz w:val="24"/>
                <w:szCs w:val="24"/>
              </w:rPr>
              <w:t xml:space="preserve"> Test</w:t>
            </w: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0-500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14</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91,07</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,755</w:t>
            </w: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,566</w:t>
            </w: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501-1000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90,67</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1001-2000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3</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92,00</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2001-3000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103,00</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blHeader/>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3001-üzeri </w:t>
            </w:r>
            <w:proofErr w:type="spellStart"/>
            <w:r w:rsidRPr="00A23E58">
              <w:rPr>
                <w:rFonts w:ascii="Times New Roman" w:eastAsia="Calibri" w:hAnsi="Times New Roman" w:cs="Times New Roman"/>
                <w:color w:val="000000"/>
                <w:sz w:val="24"/>
                <w:szCs w:val="24"/>
              </w:rPr>
              <w:t>tl</w:t>
            </w:r>
            <w:proofErr w:type="spellEnd"/>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91,00</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46"/>
        </w:trPr>
        <w:tc>
          <w:tcPr>
            <w:tcW w:w="2125"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558"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81"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45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91,56</w:t>
            </w:r>
          </w:p>
        </w:tc>
        <w:tc>
          <w:tcPr>
            <w:tcW w:w="138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0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8</w:t>
      </w:r>
      <w:r w:rsidR="009308CF" w:rsidRPr="00A23E58">
        <w:rPr>
          <w:rFonts w:ascii="Times New Roman" w:eastAsia="Calibri" w:hAnsi="Times New Roman" w:cs="Times New Roman"/>
          <w:color w:val="000000"/>
          <w:sz w:val="24"/>
          <w:szCs w:val="24"/>
        </w:rPr>
        <w:t>’</w:t>
      </w:r>
      <w:r w:rsidRPr="00A23E58">
        <w:rPr>
          <w:rFonts w:ascii="Times New Roman" w:eastAsia="Calibri" w:hAnsi="Times New Roman" w:cs="Times New Roman"/>
          <w:color w:val="000000"/>
          <w:sz w:val="24"/>
          <w:szCs w:val="24"/>
        </w:rPr>
        <w:t>d</w:t>
      </w:r>
      <w:r w:rsidR="009308CF" w:rsidRPr="00A23E58">
        <w:rPr>
          <w:rFonts w:ascii="Times New Roman" w:eastAsia="Calibri" w:hAnsi="Times New Roman" w:cs="Times New Roman"/>
          <w:color w:val="000000"/>
          <w:sz w:val="24"/>
          <w:szCs w:val="24"/>
        </w:rPr>
        <w:t>e deney grubu öğrencilerine ait ön test ortalama konuşma becerisi puanları ailenin aylık gelirine göre F testi ile karşılaştırılmış ve aralarında anlamlı bir farkın olmadığı görülmü</w:t>
      </w:r>
      <w:r w:rsidRPr="00A23E58">
        <w:rPr>
          <w:rFonts w:ascii="Times New Roman" w:eastAsia="Calibri" w:hAnsi="Times New Roman" w:cs="Times New Roman"/>
          <w:color w:val="000000"/>
          <w:sz w:val="24"/>
          <w:szCs w:val="24"/>
        </w:rPr>
        <w:t xml:space="preserve">ştür (p: ,681 ˃ 0,05; F: ,579). </w:t>
      </w:r>
      <w:r w:rsidR="009308CF" w:rsidRPr="00A23E58">
        <w:rPr>
          <w:rFonts w:ascii="Times New Roman" w:eastAsia="Calibri" w:hAnsi="Times New Roman" w:cs="Times New Roman"/>
          <w:color w:val="000000"/>
          <w:sz w:val="24"/>
          <w:szCs w:val="24"/>
        </w:rPr>
        <w:t>Deney grubu öğrencilerine ait son test ortalama konuşma becerisi puanları ailenin aylık gelirine göre F testi ile karşılaştırılmış ve aralarında anlamlı bir farkın olmadığı görülmüştür(p: ,566 ˃ 0,05; F: ,755).</w:t>
      </w:r>
    </w:p>
    <w:p w:rsidR="009308CF" w:rsidRPr="00A23E58" w:rsidRDefault="009308CF" w:rsidP="009308CF">
      <w:pPr>
        <w:autoSpaceDE w:val="0"/>
        <w:autoSpaceDN w:val="0"/>
        <w:adjustRightInd w:val="0"/>
        <w:spacing w:after="0" w:line="400" w:lineRule="atLeast"/>
        <w:jc w:val="both"/>
        <w:rPr>
          <w:rFonts w:ascii="Times New Roman" w:eastAsia="Calibri" w:hAnsi="Times New Roman" w:cs="Times New Roman"/>
          <w:b/>
          <w:color w:val="000000"/>
          <w:sz w:val="24"/>
          <w:szCs w:val="24"/>
        </w:rPr>
      </w:pPr>
      <w:r w:rsidRPr="00A23E58">
        <w:rPr>
          <w:rFonts w:ascii="Times New Roman" w:eastAsia="Calibri" w:hAnsi="Times New Roman" w:cs="Times New Roman"/>
          <w:b/>
          <w:color w:val="000000"/>
          <w:sz w:val="24"/>
          <w:szCs w:val="24"/>
        </w:rPr>
        <w:t>Tab</w:t>
      </w:r>
      <w:r w:rsidR="00FF568C" w:rsidRPr="00A23E58">
        <w:rPr>
          <w:rFonts w:ascii="Times New Roman" w:eastAsia="Calibri" w:hAnsi="Times New Roman" w:cs="Times New Roman"/>
          <w:b/>
          <w:color w:val="000000"/>
          <w:sz w:val="24"/>
          <w:szCs w:val="24"/>
        </w:rPr>
        <w:t>lo 9</w:t>
      </w:r>
      <w:r w:rsidRPr="00A23E58">
        <w:rPr>
          <w:rFonts w:ascii="Times New Roman" w:eastAsia="Calibri" w:hAnsi="Times New Roman" w:cs="Times New Roman"/>
          <w:b/>
          <w:color w:val="000000"/>
          <w:sz w:val="24"/>
          <w:szCs w:val="24"/>
        </w:rPr>
        <w:t xml:space="preserve">: </w:t>
      </w:r>
      <w:r w:rsidRPr="00A23E58">
        <w:rPr>
          <w:rFonts w:ascii="Times New Roman" w:eastAsia="Calibri" w:hAnsi="Times New Roman" w:cs="Times New Roman"/>
          <w:color w:val="000000"/>
          <w:sz w:val="24"/>
          <w:szCs w:val="24"/>
        </w:rPr>
        <w:t>Akademik Çelişki Tekniğinin Bir Yılda Okunan Kitap Sayısı İlişkisi</w:t>
      </w:r>
      <w:r w:rsidRPr="00A23E58">
        <w:rPr>
          <w:rFonts w:ascii="Times New Roman" w:eastAsia="Calibri" w:hAnsi="Times New Roman" w:cs="Times New Roman"/>
          <w:b/>
          <w:color w:val="000000"/>
          <w:sz w:val="24"/>
          <w:szCs w:val="24"/>
        </w:rPr>
        <w:t xml:space="preserve"> </w:t>
      </w:r>
    </w:p>
    <w:tbl>
      <w:tblPr>
        <w:tblW w:w="8869" w:type="dxa"/>
        <w:tblInd w:w="142"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2152"/>
        <w:gridCol w:w="1380"/>
        <w:gridCol w:w="1195"/>
        <w:gridCol w:w="1194"/>
        <w:gridCol w:w="1690"/>
        <w:gridCol w:w="1258"/>
      </w:tblGrid>
      <w:tr w:rsidR="009308CF" w:rsidRPr="00A23E58" w:rsidTr="00FF568C">
        <w:trPr>
          <w:cantSplit/>
          <w:trHeight w:val="287"/>
          <w:tblHeader/>
        </w:trPr>
        <w:tc>
          <w:tcPr>
            <w:tcW w:w="3532" w:type="dxa"/>
            <w:gridSpan w:val="2"/>
            <w:vMerge w:val="restart"/>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Grup        Test</w:t>
            </w:r>
            <w:proofErr w:type="gramEnd"/>
            <w:r w:rsidRPr="00A23E58">
              <w:rPr>
                <w:rFonts w:ascii="Times New Roman" w:eastAsia="Calibri" w:hAnsi="Times New Roman" w:cs="Times New Roman"/>
                <w:color w:val="000000"/>
                <w:sz w:val="24"/>
                <w:szCs w:val="24"/>
              </w:rPr>
              <w:t xml:space="preserve">       Kitap Sayısı</w:t>
            </w:r>
          </w:p>
        </w:tc>
        <w:tc>
          <w:tcPr>
            <w:tcW w:w="1195"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194" w:type="dxa"/>
            <w:vMerge w:val="restart"/>
            <w:shd w:val="clear" w:color="auto" w:fill="FFFFFF"/>
            <w:vAlign w:val="bottom"/>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690"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F</w:t>
            </w:r>
          </w:p>
        </w:tc>
        <w:tc>
          <w:tcPr>
            <w:tcW w:w="1258"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FF568C">
        <w:trPr>
          <w:cantSplit/>
          <w:trHeight w:val="276"/>
          <w:tblHeader/>
        </w:trPr>
        <w:tc>
          <w:tcPr>
            <w:tcW w:w="3532" w:type="dxa"/>
            <w:gridSpan w:val="2"/>
            <w:vMerge/>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195"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194"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690"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58"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r>
      <w:tr w:rsidR="009308CF" w:rsidRPr="00A23E58" w:rsidTr="00FF568C">
        <w:trPr>
          <w:cantSplit/>
          <w:trHeight w:val="328"/>
          <w:tblHeader/>
        </w:trPr>
        <w:tc>
          <w:tcPr>
            <w:tcW w:w="2152" w:type="dxa"/>
            <w:vMerge w:val="restart"/>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Ön</w:t>
            </w:r>
            <w:proofErr w:type="gramEnd"/>
            <w:r w:rsidRPr="00A23E58">
              <w:rPr>
                <w:rFonts w:ascii="Times New Roman" w:eastAsia="Calibri" w:hAnsi="Times New Roman" w:cs="Times New Roman"/>
                <w:color w:val="000000"/>
                <w:sz w:val="24"/>
                <w:szCs w:val="24"/>
              </w:rPr>
              <w:t xml:space="preserve"> Test</w:t>
            </w: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48 ve üzeri</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11</w:t>
            </w:r>
          </w:p>
        </w:tc>
        <w:tc>
          <w:tcPr>
            <w:tcW w:w="1194" w:type="dxa"/>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F</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4,240</w:t>
            </w: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,028</w:t>
            </w:r>
          </w:p>
        </w:tc>
      </w:tr>
      <w:tr w:rsidR="009308CF" w:rsidRPr="00A23E58" w:rsidTr="00FF568C">
        <w:trPr>
          <w:cantSplit/>
          <w:trHeight w:val="150"/>
          <w:tblHeader/>
        </w:trPr>
        <w:tc>
          <w:tcPr>
            <w:tcW w:w="2152"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24-47</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75,43</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50"/>
          <w:tblHeader/>
        </w:trPr>
        <w:tc>
          <w:tcPr>
            <w:tcW w:w="2152"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12-23</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63,00</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50"/>
          <w:tblHeader/>
        </w:trPr>
        <w:tc>
          <w:tcPr>
            <w:tcW w:w="2152"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69,96</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328"/>
          <w:tblHeader/>
        </w:trPr>
        <w:tc>
          <w:tcPr>
            <w:tcW w:w="2152" w:type="dxa"/>
            <w:vMerge w:val="restart"/>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Son</w:t>
            </w:r>
            <w:proofErr w:type="gramEnd"/>
            <w:r w:rsidRPr="00A23E58">
              <w:rPr>
                <w:rFonts w:ascii="Times New Roman" w:eastAsia="Calibri" w:hAnsi="Times New Roman" w:cs="Times New Roman"/>
                <w:color w:val="000000"/>
                <w:sz w:val="24"/>
                <w:szCs w:val="24"/>
              </w:rPr>
              <w:t xml:space="preserve"> Test</w:t>
            </w: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48 ve üzeri</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11</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91,91</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,270</w:t>
            </w: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,766</w:t>
            </w:r>
          </w:p>
        </w:tc>
      </w:tr>
      <w:tr w:rsidR="009308CF" w:rsidRPr="00A23E58" w:rsidTr="00FF568C">
        <w:trPr>
          <w:cantSplit/>
          <w:trHeight w:val="150"/>
          <w:tblHeader/>
        </w:trPr>
        <w:tc>
          <w:tcPr>
            <w:tcW w:w="2152"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24-47</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92,57</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50"/>
          <w:tblHeader/>
        </w:trPr>
        <w:tc>
          <w:tcPr>
            <w:tcW w:w="2152"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12-23</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90,00</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150"/>
        </w:trPr>
        <w:tc>
          <w:tcPr>
            <w:tcW w:w="2152"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380"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95"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194"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91,56</w:t>
            </w:r>
          </w:p>
        </w:tc>
        <w:tc>
          <w:tcPr>
            <w:tcW w:w="1690"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25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9</w:t>
      </w:r>
      <w:r w:rsidR="009308CF" w:rsidRPr="00A23E58">
        <w:rPr>
          <w:rFonts w:ascii="Times New Roman" w:eastAsia="Calibri" w:hAnsi="Times New Roman" w:cs="Times New Roman"/>
          <w:color w:val="000000"/>
          <w:sz w:val="24"/>
          <w:szCs w:val="24"/>
        </w:rPr>
        <w:t>’</w:t>
      </w:r>
      <w:r w:rsidRPr="00A23E58">
        <w:rPr>
          <w:rFonts w:ascii="Times New Roman" w:eastAsia="Calibri" w:hAnsi="Times New Roman" w:cs="Times New Roman"/>
          <w:color w:val="000000"/>
          <w:sz w:val="24"/>
          <w:szCs w:val="24"/>
        </w:rPr>
        <w:t>da</w:t>
      </w:r>
      <w:r w:rsidR="009308CF" w:rsidRPr="00A23E58">
        <w:rPr>
          <w:rFonts w:ascii="Times New Roman" w:eastAsia="Calibri" w:hAnsi="Times New Roman" w:cs="Times New Roman"/>
          <w:color w:val="000000"/>
          <w:sz w:val="24"/>
          <w:szCs w:val="24"/>
        </w:rPr>
        <w:t xml:space="preserve"> deney grubu öğrencilerine ait ön test ortalama konuşma becerisi puanları bir yılda okunan kitap sayısına göre F testi ile karşılaştırılmış ve aralarında anlamlı bir farkın </w:t>
      </w:r>
      <w:r w:rsidR="009308CF" w:rsidRPr="00A23E58">
        <w:rPr>
          <w:rFonts w:ascii="Times New Roman" w:eastAsia="Calibri" w:hAnsi="Times New Roman" w:cs="Times New Roman"/>
          <w:color w:val="000000"/>
          <w:sz w:val="24"/>
          <w:szCs w:val="24"/>
        </w:rPr>
        <w:lastRenderedPageBreak/>
        <w:t xml:space="preserve">olduğu görülmüştür (p: ,028 ˃ 0,05; F: 4,240). Anlamlı farkın hangi gruplar arasında meydana geldiğini görmek için yapılan </w:t>
      </w:r>
      <w:proofErr w:type="spellStart"/>
      <w:r w:rsidR="009308CF" w:rsidRPr="00A23E58">
        <w:rPr>
          <w:rFonts w:ascii="Times New Roman" w:eastAsia="Calibri" w:hAnsi="Times New Roman" w:cs="Times New Roman"/>
          <w:color w:val="000000"/>
          <w:sz w:val="24"/>
          <w:szCs w:val="24"/>
        </w:rPr>
        <w:t>Benferroni</w:t>
      </w:r>
      <w:proofErr w:type="spellEnd"/>
      <w:r w:rsidR="009308CF" w:rsidRPr="00A23E58">
        <w:rPr>
          <w:rFonts w:ascii="Times New Roman" w:eastAsia="Calibri" w:hAnsi="Times New Roman" w:cs="Times New Roman"/>
          <w:color w:val="000000"/>
          <w:sz w:val="24"/>
          <w:szCs w:val="24"/>
        </w:rPr>
        <w:t xml:space="preserve"> testinde anlamlı farkın bir yılda okuduğu kitap sayısı 12-23 arasında olanlarla bir yılda okuduğu kitap sayısı 24-47 arasında olan grup arasında olduğu anlaşılmıştır. </w:t>
      </w:r>
    </w:p>
    <w:p w:rsidR="009308CF" w:rsidRPr="00A23E58" w:rsidRDefault="009308CF"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Deney grubu öğrencilerine ait son test ortalama konuşma becerisi puanları bir yılda okunan kitap sayısına göre F testi ile karşılaştırılmış ve aralarında anlamlı bir farkın olmadığı görülmüştür (p: ,766 ˃ 0,05; F: ,270). Bu bulgu akademik çelişki tekniğinin kitap okuma değişkeninin Türkçe konuşma becerisine etkisini kırdığını göstermektedir. Diğer bir deyişle akademik çelişki tekniğiyle yapılan konuşma etkinlikleri, öğrencilerin konuşma becerileri üzerinde kitap okumadan </w:t>
      </w:r>
      <w:proofErr w:type="gramStart"/>
      <w:r w:rsidRPr="00A23E58">
        <w:rPr>
          <w:rFonts w:ascii="Times New Roman" w:eastAsia="Calibri" w:hAnsi="Times New Roman" w:cs="Times New Roman"/>
          <w:color w:val="000000"/>
          <w:sz w:val="24"/>
          <w:szCs w:val="24"/>
        </w:rPr>
        <w:t>daha  olumlu</w:t>
      </w:r>
      <w:proofErr w:type="gramEnd"/>
      <w:r w:rsidRPr="00A23E58">
        <w:rPr>
          <w:rFonts w:ascii="Times New Roman" w:eastAsia="Calibri" w:hAnsi="Times New Roman" w:cs="Times New Roman"/>
          <w:color w:val="000000"/>
          <w:sz w:val="24"/>
          <w:szCs w:val="24"/>
        </w:rPr>
        <w:t xml:space="preserve"> etki oluşturduğu söylenebilir. </w:t>
      </w:r>
    </w:p>
    <w:p w:rsidR="009308CF" w:rsidRPr="00A23E58" w:rsidRDefault="00FF568C" w:rsidP="009308CF">
      <w:pPr>
        <w:autoSpaceDE w:val="0"/>
        <w:autoSpaceDN w:val="0"/>
        <w:adjustRightInd w:val="0"/>
        <w:spacing w:after="0" w:line="240" w:lineRule="auto"/>
        <w:jc w:val="both"/>
        <w:rPr>
          <w:rFonts w:ascii="Times New Roman" w:eastAsia="Calibri" w:hAnsi="Times New Roman" w:cs="Times New Roman"/>
          <w:color w:val="000000"/>
          <w:sz w:val="24"/>
          <w:szCs w:val="24"/>
        </w:rPr>
      </w:pPr>
      <w:r w:rsidRPr="00A23E58">
        <w:rPr>
          <w:rFonts w:ascii="Times New Roman" w:eastAsia="Calibri" w:hAnsi="Times New Roman" w:cs="Times New Roman"/>
          <w:b/>
          <w:color w:val="000000"/>
          <w:sz w:val="24"/>
          <w:szCs w:val="24"/>
        </w:rPr>
        <w:t>Tablo 10</w:t>
      </w:r>
      <w:r w:rsidR="009308CF" w:rsidRPr="00A23E58">
        <w:rPr>
          <w:rFonts w:ascii="Times New Roman" w:eastAsia="Calibri" w:hAnsi="Times New Roman" w:cs="Times New Roman"/>
          <w:b/>
          <w:color w:val="000000"/>
          <w:sz w:val="24"/>
          <w:szCs w:val="24"/>
        </w:rPr>
        <w:t xml:space="preserve">: </w:t>
      </w:r>
      <w:r w:rsidR="009308CF" w:rsidRPr="00A23E58">
        <w:rPr>
          <w:rFonts w:ascii="Times New Roman" w:eastAsia="Calibri" w:hAnsi="Times New Roman" w:cs="Times New Roman"/>
          <w:color w:val="000000"/>
          <w:sz w:val="24"/>
          <w:szCs w:val="24"/>
        </w:rPr>
        <w:t xml:space="preserve">Akademik Çelişki Tekniğinin Öğrencilerin Ana Dilleriyle İlişkisi </w:t>
      </w:r>
    </w:p>
    <w:tbl>
      <w:tblPr>
        <w:tblW w:w="8812"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5"/>
        <w:gridCol w:w="598"/>
        <w:gridCol w:w="959"/>
        <w:gridCol w:w="1144"/>
        <w:gridCol w:w="1143"/>
        <w:gridCol w:w="1616"/>
        <w:gridCol w:w="1647"/>
      </w:tblGrid>
      <w:tr w:rsidR="009308CF" w:rsidRPr="00A23E58" w:rsidTr="00FF568C">
        <w:trPr>
          <w:cantSplit/>
          <w:trHeight w:val="370"/>
          <w:tblHeader/>
        </w:trPr>
        <w:tc>
          <w:tcPr>
            <w:tcW w:w="1705" w:type="dxa"/>
            <w:tcBorders>
              <w:top w:val="single" w:sz="12" w:space="0" w:color="000000"/>
              <w:left w:val="nil"/>
              <w:bottom w:val="single" w:sz="12" w:space="0" w:color="000000"/>
              <w:right w:val="nil"/>
            </w:tcBorders>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Grup         Test</w:t>
            </w:r>
            <w:proofErr w:type="gramEnd"/>
          </w:p>
        </w:tc>
        <w:tc>
          <w:tcPr>
            <w:tcW w:w="1557" w:type="dxa"/>
            <w:gridSpan w:val="2"/>
            <w:tcBorders>
              <w:top w:val="single" w:sz="12" w:space="0" w:color="000000"/>
              <w:left w:val="nil"/>
              <w:bottom w:val="single" w:sz="12" w:space="0" w:color="000000"/>
              <w:right w:val="single" w:sz="16"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 xml:space="preserve"> Ana dili</w:t>
            </w:r>
          </w:p>
        </w:tc>
        <w:tc>
          <w:tcPr>
            <w:tcW w:w="1144" w:type="dxa"/>
            <w:tcBorders>
              <w:top w:val="single" w:sz="12" w:space="0" w:color="000000"/>
              <w:left w:val="single" w:sz="16" w:space="0" w:color="000000"/>
              <w:bottom w:val="single" w:sz="12" w:space="0" w:color="000000"/>
            </w:tcBorders>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143" w:type="dxa"/>
            <w:tcBorders>
              <w:top w:val="single" w:sz="12" w:space="0" w:color="000000"/>
              <w:bottom w:val="single" w:sz="12" w:space="0" w:color="000000"/>
            </w:tcBorders>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616" w:type="dxa"/>
            <w:tcBorders>
              <w:top w:val="single" w:sz="12" w:space="0" w:color="000000"/>
              <w:bottom w:val="single" w:sz="12" w:space="0" w:color="000000"/>
            </w:tcBorders>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t</w:t>
            </w:r>
            <w:proofErr w:type="gramEnd"/>
          </w:p>
        </w:tc>
        <w:tc>
          <w:tcPr>
            <w:tcW w:w="1647" w:type="dxa"/>
            <w:tcBorders>
              <w:top w:val="single" w:sz="12" w:space="0" w:color="000000"/>
              <w:bottom w:val="single" w:sz="12" w:space="0" w:color="000000"/>
              <w:right w:val="nil"/>
            </w:tcBorders>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FF568C">
        <w:trPr>
          <w:cantSplit/>
          <w:trHeight w:val="370"/>
          <w:tblHeader/>
        </w:trPr>
        <w:tc>
          <w:tcPr>
            <w:tcW w:w="1705" w:type="dxa"/>
            <w:vMerge w:val="restart"/>
            <w:tcBorders>
              <w:top w:val="single" w:sz="12" w:space="0" w:color="000000"/>
              <w:left w:val="nil"/>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Ön</w:t>
            </w:r>
            <w:proofErr w:type="gramEnd"/>
            <w:r w:rsidRPr="00A23E58">
              <w:rPr>
                <w:rFonts w:ascii="Times New Roman" w:eastAsia="Calibri" w:hAnsi="Times New Roman" w:cs="Times New Roman"/>
                <w:color w:val="000000"/>
                <w:sz w:val="24"/>
                <w:szCs w:val="24"/>
              </w:rPr>
              <w:t xml:space="preserve">   Test</w:t>
            </w:r>
          </w:p>
        </w:tc>
        <w:tc>
          <w:tcPr>
            <w:tcW w:w="598" w:type="dxa"/>
            <w:vMerge w:val="restart"/>
            <w:tcBorders>
              <w:top w:val="single" w:sz="12" w:space="0" w:color="000000"/>
              <w:left w:val="nil"/>
              <w:bottom w:val="single" w:sz="12" w:space="0" w:color="000000"/>
              <w:right w:val="nil"/>
            </w:tcBorders>
            <w:shd w:val="clear" w:color="auto" w:fill="FFFFFF"/>
            <w:vAlign w:val="center"/>
          </w:tcPr>
          <w:p w:rsidR="009308CF" w:rsidRPr="00A23E58" w:rsidRDefault="009308CF" w:rsidP="009308CF">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dimension1</w:t>
            </w:r>
          </w:p>
        </w:tc>
        <w:tc>
          <w:tcPr>
            <w:tcW w:w="959" w:type="dxa"/>
            <w:tcBorders>
              <w:top w:val="single" w:sz="12" w:space="0" w:color="000000"/>
              <w:left w:val="nil"/>
              <w:bottom w:val="single" w:sz="12" w:space="0" w:color="000000"/>
              <w:right w:val="single" w:sz="16"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Kürtçe</w:t>
            </w:r>
          </w:p>
        </w:tc>
        <w:tc>
          <w:tcPr>
            <w:tcW w:w="1144" w:type="dxa"/>
            <w:tcBorders>
              <w:top w:val="single" w:sz="12" w:space="0" w:color="000000"/>
              <w:left w:val="single" w:sz="16"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11</w:t>
            </w:r>
          </w:p>
        </w:tc>
        <w:tc>
          <w:tcPr>
            <w:tcW w:w="1143"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72,55</w:t>
            </w:r>
          </w:p>
        </w:tc>
        <w:tc>
          <w:tcPr>
            <w:tcW w:w="1616"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1,269</w:t>
            </w:r>
          </w:p>
        </w:tc>
        <w:tc>
          <w:tcPr>
            <w:tcW w:w="1647" w:type="dxa"/>
            <w:tcBorders>
              <w:top w:val="single" w:sz="12" w:space="0" w:color="000000"/>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,217</w:t>
            </w:r>
          </w:p>
        </w:tc>
      </w:tr>
      <w:tr w:rsidR="009308CF" w:rsidRPr="00A23E58" w:rsidTr="00FF568C">
        <w:trPr>
          <w:cantSplit/>
          <w:trHeight w:val="170"/>
          <w:tblHeader/>
        </w:trPr>
        <w:tc>
          <w:tcPr>
            <w:tcW w:w="1705" w:type="dxa"/>
            <w:vMerge/>
            <w:tcBorders>
              <w:top w:val="single" w:sz="12" w:space="0" w:color="000000"/>
              <w:left w:val="nil"/>
              <w:bottom w:val="single" w:sz="12" w:space="0" w:color="000000"/>
              <w:right w:val="nil"/>
            </w:tcBorders>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598" w:type="dxa"/>
            <w:vMerge/>
            <w:tcBorders>
              <w:top w:val="single" w:sz="12" w:space="0" w:color="000000"/>
              <w:left w:val="nil"/>
              <w:bottom w:val="single" w:sz="12" w:space="0" w:color="000000"/>
              <w:right w:val="nil"/>
            </w:tcBorders>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959" w:type="dxa"/>
            <w:tcBorders>
              <w:top w:val="single" w:sz="12" w:space="0" w:color="000000"/>
              <w:left w:val="nil"/>
              <w:bottom w:val="single" w:sz="12" w:space="0" w:color="000000"/>
              <w:right w:val="single" w:sz="16"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Türkçe</w:t>
            </w:r>
          </w:p>
        </w:tc>
        <w:tc>
          <w:tcPr>
            <w:tcW w:w="1144" w:type="dxa"/>
            <w:tcBorders>
              <w:top w:val="single" w:sz="12" w:space="0" w:color="000000"/>
              <w:left w:val="single" w:sz="16"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14</w:t>
            </w:r>
          </w:p>
        </w:tc>
        <w:tc>
          <w:tcPr>
            <w:tcW w:w="1143"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67,93</w:t>
            </w:r>
          </w:p>
        </w:tc>
        <w:tc>
          <w:tcPr>
            <w:tcW w:w="1616"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647" w:type="dxa"/>
            <w:tcBorders>
              <w:top w:val="single" w:sz="12" w:space="0" w:color="000000"/>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FF568C">
        <w:trPr>
          <w:cantSplit/>
          <w:trHeight w:val="370"/>
          <w:tblHeader/>
        </w:trPr>
        <w:tc>
          <w:tcPr>
            <w:tcW w:w="1705" w:type="dxa"/>
            <w:vMerge w:val="restart"/>
            <w:tcBorders>
              <w:top w:val="single" w:sz="12" w:space="0" w:color="000000"/>
              <w:left w:val="nil"/>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Son</w:t>
            </w:r>
            <w:proofErr w:type="gramEnd"/>
            <w:r w:rsidRPr="00A23E58">
              <w:rPr>
                <w:rFonts w:ascii="Times New Roman" w:eastAsia="Calibri" w:hAnsi="Times New Roman" w:cs="Times New Roman"/>
                <w:color w:val="000000"/>
                <w:sz w:val="24"/>
                <w:szCs w:val="24"/>
              </w:rPr>
              <w:t xml:space="preserve"> Test</w:t>
            </w:r>
          </w:p>
        </w:tc>
        <w:tc>
          <w:tcPr>
            <w:tcW w:w="598" w:type="dxa"/>
            <w:vMerge w:val="restart"/>
            <w:tcBorders>
              <w:top w:val="single" w:sz="12" w:space="0" w:color="000000"/>
              <w:left w:val="nil"/>
              <w:bottom w:val="single" w:sz="12" w:space="0" w:color="000000"/>
              <w:right w:val="nil"/>
            </w:tcBorders>
            <w:shd w:val="clear" w:color="auto" w:fill="FFFFFF"/>
            <w:vAlign w:val="center"/>
          </w:tcPr>
          <w:p w:rsidR="009308CF" w:rsidRPr="00A23E58" w:rsidRDefault="009308CF" w:rsidP="009308CF">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dimension1</w:t>
            </w:r>
          </w:p>
        </w:tc>
        <w:tc>
          <w:tcPr>
            <w:tcW w:w="959" w:type="dxa"/>
            <w:tcBorders>
              <w:top w:val="single" w:sz="12" w:space="0" w:color="000000"/>
              <w:left w:val="nil"/>
              <w:bottom w:val="single" w:sz="12" w:space="0" w:color="000000"/>
              <w:right w:val="single" w:sz="16"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Kürtçe</w:t>
            </w:r>
          </w:p>
        </w:tc>
        <w:tc>
          <w:tcPr>
            <w:tcW w:w="1144" w:type="dxa"/>
            <w:tcBorders>
              <w:top w:val="single" w:sz="12" w:space="0" w:color="000000"/>
              <w:left w:val="single" w:sz="16"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11</w:t>
            </w:r>
          </w:p>
        </w:tc>
        <w:tc>
          <w:tcPr>
            <w:tcW w:w="1143"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94,27</w:t>
            </w:r>
          </w:p>
        </w:tc>
        <w:tc>
          <w:tcPr>
            <w:tcW w:w="1616"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1,899</w:t>
            </w:r>
          </w:p>
        </w:tc>
        <w:tc>
          <w:tcPr>
            <w:tcW w:w="1647" w:type="dxa"/>
            <w:tcBorders>
              <w:top w:val="single" w:sz="12" w:space="0" w:color="000000"/>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,070</w:t>
            </w:r>
          </w:p>
        </w:tc>
      </w:tr>
      <w:tr w:rsidR="009308CF" w:rsidRPr="00A23E58" w:rsidTr="00FF568C">
        <w:trPr>
          <w:cantSplit/>
          <w:trHeight w:val="170"/>
        </w:trPr>
        <w:tc>
          <w:tcPr>
            <w:tcW w:w="1705" w:type="dxa"/>
            <w:vMerge/>
            <w:tcBorders>
              <w:top w:val="single" w:sz="12" w:space="0" w:color="000000"/>
              <w:left w:val="nil"/>
              <w:bottom w:val="single" w:sz="12" w:space="0" w:color="000000"/>
              <w:right w:val="nil"/>
            </w:tcBorders>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598" w:type="dxa"/>
            <w:vMerge/>
            <w:tcBorders>
              <w:top w:val="single" w:sz="12" w:space="0" w:color="000000"/>
              <w:left w:val="nil"/>
              <w:bottom w:val="single" w:sz="12" w:space="0" w:color="000000"/>
              <w:right w:val="nil"/>
            </w:tcBorders>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959" w:type="dxa"/>
            <w:tcBorders>
              <w:top w:val="single" w:sz="12" w:space="0" w:color="000000"/>
              <w:left w:val="nil"/>
              <w:bottom w:val="single" w:sz="12" w:space="0" w:color="000000"/>
              <w:right w:val="single" w:sz="16"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Türkçe</w:t>
            </w:r>
          </w:p>
        </w:tc>
        <w:tc>
          <w:tcPr>
            <w:tcW w:w="1144" w:type="dxa"/>
            <w:tcBorders>
              <w:top w:val="single" w:sz="12" w:space="0" w:color="000000"/>
              <w:left w:val="single" w:sz="16"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14</w:t>
            </w:r>
          </w:p>
        </w:tc>
        <w:tc>
          <w:tcPr>
            <w:tcW w:w="1143"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89,43</w:t>
            </w:r>
          </w:p>
        </w:tc>
        <w:tc>
          <w:tcPr>
            <w:tcW w:w="1616" w:type="dxa"/>
            <w:tcBorders>
              <w:top w:val="single" w:sz="12" w:space="0" w:color="000000"/>
              <w:bottom w:val="single" w:sz="12" w:space="0" w:color="000000"/>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647" w:type="dxa"/>
            <w:tcBorders>
              <w:top w:val="single" w:sz="12" w:space="0" w:color="000000"/>
              <w:bottom w:val="single" w:sz="12" w:space="0" w:color="000000"/>
              <w:right w:val="nil"/>
            </w:tcBorders>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bl>
    <w:p w:rsidR="009308CF" w:rsidRPr="00A23E58" w:rsidRDefault="00FF568C"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10</w:t>
      </w:r>
      <w:r w:rsidR="009308CF" w:rsidRPr="00A23E58">
        <w:rPr>
          <w:rFonts w:ascii="Times New Roman" w:eastAsia="Calibri" w:hAnsi="Times New Roman" w:cs="Times New Roman"/>
          <w:color w:val="000000"/>
          <w:sz w:val="24"/>
          <w:szCs w:val="24"/>
        </w:rPr>
        <w:t>’da deney grubu öğrencilerin ana dillerine ait ön test ortalama konuşma becerisi puanları t testi ile karşılaştırılmış ve aralarında anlamlı bir farkın olmadığı görülmüşt</w:t>
      </w:r>
      <w:r w:rsidRPr="00A23E58">
        <w:rPr>
          <w:rFonts w:ascii="Times New Roman" w:eastAsia="Calibri" w:hAnsi="Times New Roman" w:cs="Times New Roman"/>
          <w:color w:val="000000"/>
          <w:sz w:val="24"/>
          <w:szCs w:val="24"/>
        </w:rPr>
        <w:t xml:space="preserve">ür (p: ,217 ˃ 0,05; t: 1,269).  </w:t>
      </w:r>
      <w:r w:rsidR="009308CF" w:rsidRPr="00A23E58">
        <w:rPr>
          <w:rFonts w:ascii="Times New Roman" w:eastAsia="Calibri" w:hAnsi="Times New Roman" w:cs="Times New Roman"/>
          <w:color w:val="000000"/>
          <w:sz w:val="24"/>
          <w:szCs w:val="24"/>
        </w:rPr>
        <w:t xml:space="preserve">Deney grubu öğrencilerin ana dillerine ait son test ortalama konuşma becerisi puanları t testi ile karşılaştırılmış ve aralarında anlamlı bir farkın olmadığı görülmüştür(p: ,070 ˃ 0,05; t: 1,899). Yani hem ana dili Kürtçe hem de Türkçe olan öğrencilerin Türkçe konuşma becerisi puanlarını artırsa da akademik çelişki tekniğinin ana dili değişkenine istatistiksel olarak anlamlı düzeyde etki etmediği söylenebilir. </w:t>
      </w:r>
    </w:p>
    <w:p w:rsidR="009308CF" w:rsidRPr="00A23E58" w:rsidRDefault="009308CF" w:rsidP="009308CF">
      <w:pPr>
        <w:autoSpaceDE w:val="0"/>
        <w:autoSpaceDN w:val="0"/>
        <w:adjustRightInd w:val="0"/>
        <w:spacing w:after="0" w:line="400" w:lineRule="atLeast"/>
        <w:rPr>
          <w:rFonts w:ascii="Times New Roman" w:eastAsia="Calibri" w:hAnsi="Times New Roman" w:cs="Times New Roman"/>
          <w:color w:val="000000"/>
          <w:sz w:val="24"/>
          <w:szCs w:val="24"/>
        </w:rPr>
      </w:pPr>
    </w:p>
    <w:p w:rsidR="009308CF" w:rsidRPr="00A23E58" w:rsidRDefault="00B75427" w:rsidP="009308C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b/>
          <w:color w:val="000000"/>
          <w:sz w:val="24"/>
          <w:szCs w:val="24"/>
        </w:rPr>
        <w:t>Tablo 11:</w:t>
      </w:r>
      <w:r w:rsidR="009308CF" w:rsidRPr="00A23E58">
        <w:rPr>
          <w:rFonts w:ascii="Times New Roman" w:eastAsia="Calibri" w:hAnsi="Times New Roman" w:cs="Times New Roman"/>
          <w:b/>
          <w:color w:val="000000"/>
          <w:sz w:val="24"/>
          <w:szCs w:val="24"/>
        </w:rPr>
        <w:t xml:space="preserve"> </w:t>
      </w:r>
      <w:r w:rsidR="009308CF" w:rsidRPr="00A23E58">
        <w:rPr>
          <w:rFonts w:ascii="Times New Roman" w:eastAsia="Calibri" w:hAnsi="Times New Roman" w:cs="Times New Roman"/>
          <w:color w:val="000000"/>
          <w:sz w:val="24"/>
          <w:szCs w:val="24"/>
        </w:rPr>
        <w:t>Akademik Çelişki Tekniğinin Öğrencilerin Annelerinin Eğitim Durumuyla İlişkisi</w:t>
      </w:r>
      <w:r w:rsidR="009308CF" w:rsidRPr="00A23E58">
        <w:rPr>
          <w:rFonts w:ascii="Times New Roman" w:eastAsia="Calibri" w:hAnsi="Times New Roman" w:cs="Times New Roman"/>
          <w:b/>
          <w:color w:val="000000"/>
          <w:sz w:val="24"/>
          <w:szCs w:val="24"/>
        </w:rPr>
        <w:t xml:space="preserve"> </w:t>
      </w:r>
    </w:p>
    <w:tbl>
      <w:tblPr>
        <w:tblW w:w="8304" w:type="dxa"/>
        <w:tblInd w:w="582"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1756"/>
        <w:gridCol w:w="1758"/>
        <w:gridCol w:w="1118"/>
        <w:gridCol w:w="1437"/>
        <w:gridCol w:w="1436"/>
        <w:gridCol w:w="799"/>
      </w:tblGrid>
      <w:tr w:rsidR="009308CF" w:rsidRPr="00A23E58" w:rsidTr="00B75427">
        <w:trPr>
          <w:cantSplit/>
          <w:trHeight w:val="285"/>
          <w:tblHeader/>
        </w:trPr>
        <w:tc>
          <w:tcPr>
            <w:tcW w:w="3514" w:type="dxa"/>
            <w:gridSpan w:val="2"/>
            <w:vMerge w:val="restart"/>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lastRenderedPageBreak/>
              <w:t>Grup     Test</w:t>
            </w:r>
            <w:proofErr w:type="gramEnd"/>
            <w:r w:rsidRPr="00A23E58">
              <w:rPr>
                <w:rFonts w:ascii="Times New Roman" w:eastAsia="Calibri" w:hAnsi="Times New Roman" w:cs="Times New Roman"/>
                <w:color w:val="000000"/>
                <w:sz w:val="24"/>
                <w:szCs w:val="24"/>
              </w:rPr>
              <w:t xml:space="preserve">    Annenin Eğitimi</w:t>
            </w:r>
          </w:p>
        </w:tc>
        <w:tc>
          <w:tcPr>
            <w:tcW w:w="1118"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437"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436"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F</w:t>
            </w:r>
          </w:p>
        </w:tc>
        <w:tc>
          <w:tcPr>
            <w:tcW w:w="799"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p</w:t>
            </w:r>
            <w:proofErr w:type="gramEnd"/>
          </w:p>
        </w:tc>
      </w:tr>
      <w:tr w:rsidR="009308CF" w:rsidRPr="00A23E58" w:rsidTr="00B75427">
        <w:trPr>
          <w:cantSplit/>
          <w:trHeight w:val="276"/>
          <w:tblHeader/>
        </w:trPr>
        <w:tc>
          <w:tcPr>
            <w:tcW w:w="3514" w:type="dxa"/>
            <w:gridSpan w:val="2"/>
            <w:vMerge/>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118"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437"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436"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799" w:type="dxa"/>
            <w:vMerge/>
            <w:shd w:val="clear" w:color="auto" w:fill="FFFFFF"/>
            <w:vAlign w:val="bottom"/>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r>
      <w:tr w:rsidR="009308CF" w:rsidRPr="00A23E58" w:rsidTr="00B75427">
        <w:trPr>
          <w:cantSplit/>
          <w:trHeight w:val="325"/>
          <w:tblHeader/>
        </w:trPr>
        <w:tc>
          <w:tcPr>
            <w:tcW w:w="1756" w:type="dxa"/>
            <w:vMerge w:val="restart"/>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Ön</w:t>
            </w:r>
            <w:proofErr w:type="gramEnd"/>
            <w:r w:rsidRPr="00A23E58">
              <w:rPr>
                <w:rFonts w:ascii="Times New Roman" w:eastAsia="Calibri" w:hAnsi="Times New Roman" w:cs="Times New Roman"/>
                <w:color w:val="000000"/>
                <w:sz w:val="24"/>
                <w:szCs w:val="24"/>
              </w:rPr>
              <w:t xml:space="preserve"> Test</w:t>
            </w: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Lise</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68,00</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1,659</w:t>
            </w: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,206</w:t>
            </w: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Ortaokul</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65,25</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İlkokul</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69,88</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Okumamış</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75,00</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69,96</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341"/>
          <w:tblHeader/>
        </w:trPr>
        <w:tc>
          <w:tcPr>
            <w:tcW w:w="1756" w:type="dxa"/>
            <w:vMerge w:val="restart"/>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Son</w:t>
            </w:r>
            <w:proofErr w:type="gramEnd"/>
            <w:r w:rsidRPr="00A23E58">
              <w:rPr>
                <w:rFonts w:ascii="Times New Roman" w:eastAsia="Calibri" w:hAnsi="Times New Roman" w:cs="Times New Roman"/>
                <w:color w:val="000000"/>
                <w:sz w:val="24"/>
                <w:szCs w:val="24"/>
              </w:rPr>
              <w:t xml:space="preserve"> Test</w:t>
            </w: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Lise</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78,00</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1,982</w:t>
            </w: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,148</w:t>
            </w: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Ortaokul</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90,25</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İlkokul</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93,38</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9"/>
          <w:tblHeader/>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Okumamış</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92,75</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9"/>
        </w:trPr>
        <w:tc>
          <w:tcPr>
            <w:tcW w:w="1756"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757"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18"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437"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91,56</w:t>
            </w:r>
          </w:p>
        </w:tc>
        <w:tc>
          <w:tcPr>
            <w:tcW w:w="1436"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79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bl>
    <w:p w:rsidR="009308CF" w:rsidRPr="00A23E58" w:rsidRDefault="00B75427"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11</w:t>
      </w:r>
      <w:r w:rsidR="009308CF" w:rsidRPr="00A23E58">
        <w:rPr>
          <w:rFonts w:ascii="Times New Roman" w:eastAsia="Calibri" w:hAnsi="Times New Roman" w:cs="Times New Roman"/>
          <w:color w:val="000000"/>
          <w:sz w:val="24"/>
          <w:szCs w:val="24"/>
        </w:rPr>
        <w:t>’de deney grubu öğrencilerine ait ön test ortalama konuşma becerisi puanları öğrencilerin annelerinin eğitim durumuna göre F testi ile karşılaştırılmış ve aralarında anlamlı bir farkın olmadığı görülmüştür (p: ,206 ˃ 0,05; F: 1,659).</w:t>
      </w:r>
    </w:p>
    <w:p w:rsidR="009308CF" w:rsidRPr="00A23E58" w:rsidRDefault="009308CF"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Deney grubu öğrencilerine ait son test ortalama konuşma becerisi puanları öğrencilerin annelerinin eğitim durumuna göre F testi ile karşılaştırılmış ve aralarında anlamlı bir farkın olmadığı görülmüştür(p: ,148˃ 0,05; F: 1,982). Bu bulgular akademik çelişki tekniğinin anne eğitim durumu değişkenine istatistiksel olarak anlamlı düzeyde bir etkisinin olmadığını göstermektedir.</w:t>
      </w:r>
    </w:p>
    <w:p w:rsidR="009308CF" w:rsidRPr="00A23E58" w:rsidRDefault="009308CF" w:rsidP="009308CF">
      <w:pPr>
        <w:autoSpaceDE w:val="0"/>
        <w:autoSpaceDN w:val="0"/>
        <w:adjustRightInd w:val="0"/>
        <w:spacing w:after="0" w:line="400" w:lineRule="atLeast"/>
        <w:jc w:val="both"/>
        <w:rPr>
          <w:rFonts w:ascii="Times New Roman" w:eastAsia="Calibri" w:hAnsi="Times New Roman" w:cs="Times New Roman"/>
          <w:color w:val="000000"/>
          <w:sz w:val="24"/>
          <w:szCs w:val="24"/>
        </w:rPr>
      </w:pPr>
    </w:p>
    <w:p w:rsidR="009308CF" w:rsidRPr="00A23E58" w:rsidRDefault="00B75427" w:rsidP="009308CF">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A23E58">
        <w:rPr>
          <w:rFonts w:ascii="Times New Roman" w:eastAsia="Calibri" w:hAnsi="Times New Roman" w:cs="Times New Roman"/>
          <w:b/>
          <w:color w:val="000000"/>
          <w:sz w:val="24"/>
          <w:szCs w:val="24"/>
        </w:rPr>
        <w:t>Tablo 12</w:t>
      </w:r>
      <w:r w:rsidR="009308CF" w:rsidRPr="00A23E58">
        <w:rPr>
          <w:rFonts w:ascii="Times New Roman" w:eastAsia="Calibri" w:hAnsi="Times New Roman" w:cs="Times New Roman"/>
          <w:b/>
          <w:color w:val="000000"/>
          <w:sz w:val="24"/>
          <w:szCs w:val="24"/>
        </w:rPr>
        <w:t xml:space="preserve">: </w:t>
      </w:r>
      <w:r w:rsidR="009308CF" w:rsidRPr="00A23E58">
        <w:rPr>
          <w:rFonts w:ascii="Times New Roman" w:eastAsia="Calibri" w:hAnsi="Times New Roman" w:cs="Times New Roman"/>
          <w:color w:val="000000"/>
          <w:sz w:val="24"/>
          <w:szCs w:val="24"/>
        </w:rPr>
        <w:t>Akademik Çelişki Tekniğinin Öğrencilerin Babalarının Eğitim Durumuyla İlişkisi</w:t>
      </w:r>
      <w:r w:rsidR="009308CF" w:rsidRPr="00A23E58">
        <w:rPr>
          <w:rFonts w:ascii="Times New Roman" w:eastAsia="Calibri" w:hAnsi="Times New Roman" w:cs="Times New Roman"/>
          <w:b/>
          <w:color w:val="000000"/>
          <w:sz w:val="24"/>
          <w:szCs w:val="24"/>
        </w:rPr>
        <w:t xml:space="preserve"> </w:t>
      </w:r>
    </w:p>
    <w:tbl>
      <w:tblPr>
        <w:tblW w:w="8389" w:type="dxa"/>
        <w:tblInd w:w="447" w:type="dxa"/>
        <w:tblBorders>
          <w:top w:val="single" w:sz="12" w:space="0" w:color="000000"/>
          <w:bottom w:val="single" w:sz="12" w:space="0" w:color="000000"/>
          <w:insideH w:val="single" w:sz="12" w:space="0" w:color="000000"/>
        </w:tblBorders>
        <w:tblLayout w:type="fixed"/>
        <w:tblCellMar>
          <w:left w:w="0" w:type="dxa"/>
          <w:right w:w="0" w:type="dxa"/>
        </w:tblCellMar>
        <w:tblLook w:val="0000" w:firstRow="0" w:lastRow="0" w:firstColumn="0" w:lastColumn="0" w:noHBand="0" w:noVBand="0"/>
      </w:tblPr>
      <w:tblGrid>
        <w:gridCol w:w="2149"/>
        <w:gridCol w:w="1241"/>
        <w:gridCol w:w="1119"/>
        <w:gridCol w:w="1309"/>
        <w:gridCol w:w="1392"/>
        <w:gridCol w:w="1179"/>
      </w:tblGrid>
      <w:tr w:rsidR="009308CF" w:rsidRPr="00A23E58" w:rsidTr="00B75427">
        <w:trPr>
          <w:cantSplit/>
          <w:trHeight w:val="282"/>
          <w:tblHeader/>
        </w:trPr>
        <w:tc>
          <w:tcPr>
            <w:tcW w:w="3390" w:type="dxa"/>
            <w:gridSpan w:val="2"/>
            <w:vMerge w:val="restart"/>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Grup     Test</w:t>
            </w:r>
            <w:proofErr w:type="gramEnd"/>
            <w:r w:rsidRPr="00A23E58">
              <w:rPr>
                <w:rFonts w:ascii="Times New Roman" w:eastAsia="Calibri" w:hAnsi="Times New Roman" w:cs="Times New Roman"/>
                <w:color w:val="000000"/>
                <w:sz w:val="24"/>
                <w:szCs w:val="24"/>
              </w:rPr>
              <w:t xml:space="preserve">   Babanın Eğitimi</w:t>
            </w:r>
          </w:p>
        </w:tc>
        <w:tc>
          <w:tcPr>
            <w:tcW w:w="1119"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N</w:t>
            </w:r>
          </w:p>
        </w:tc>
        <w:tc>
          <w:tcPr>
            <w:tcW w:w="1309"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Ortalama</w:t>
            </w:r>
          </w:p>
        </w:tc>
        <w:tc>
          <w:tcPr>
            <w:tcW w:w="1392"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F</w:t>
            </w:r>
          </w:p>
        </w:tc>
        <w:tc>
          <w:tcPr>
            <w:tcW w:w="1179" w:type="dxa"/>
            <w:vMerge w:val="restart"/>
            <w:shd w:val="clear" w:color="auto" w:fill="FFFFFF"/>
            <w:vAlign w:val="bottom"/>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P</w:t>
            </w:r>
          </w:p>
        </w:tc>
      </w:tr>
      <w:tr w:rsidR="009308CF" w:rsidRPr="00A23E58" w:rsidTr="00B75427">
        <w:trPr>
          <w:cantSplit/>
          <w:trHeight w:val="282"/>
          <w:tblHeader/>
        </w:trPr>
        <w:tc>
          <w:tcPr>
            <w:tcW w:w="3390" w:type="dxa"/>
            <w:gridSpan w:val="2"/>
            <w:vMerge/>
            <w:shd w:val="clear" w:color="auto" w:fill="FFFFFF"/>
            <w:vAlign w:val="center"/>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119" w:type="dxa"/>
            <w:vMerge/>
            <w:shd w:val="clear" w:color="auto" w:fill="FFFFFF"/>
            <w:vAlign w:val="bottom"/>
          </w:tcPr>
          <w:p w:rsidR="009308CF" w:rsidRPr="00A23E58" w:rsidRDefault="009308CF" w:rsidP="009308CF">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309" w:type="dxa"/>
            <w:vMerge/>
            <w:shd w:val="clear" w:color="auto" w:fill="FFFFFF"/>
            <w:vAlign w:val="bottom"/>
          </w:tcPr>
          <w:p w:rsidR="009308CF" w:rsidRPr="00A23E58" w:rsidRDefault="009308CF" w:rsidP="009308CF">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392" w:type="dxa"/>
            <w:vMerge/>
            <w:shd w:val="clear" w:color="auto" w:fill="FFFFFF"/>
            <w:vAlign w:val="bottom"/>
          </w:tcPr>
          <w:p w:rsidR="009308CF" w:rsidRPr="00A23E58" w:rsidRDefault="009308CF" w:rsidP="009308CF">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79" w:type="dxa"/>
            <w:vMerge/>
            <w:shd w:val="clear" w:color="auto" w:fill="FFFFFF"/>
            <w:vAlign w:val="bottom"/>
          </w:tcPr>
          <w:p w:rsidR="009308CF" w:rsidRPr="00A23E58" w:rsidRDefault="009308CF" w:rsidP="009308CF">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308CF" w:rsidRPr="00A23E58" w:rsidTr="00B75427">
        <w:trPr>
          <w:cantSplit/>
          <w:trHeight w:val="321"/>
          <w:tblHeader/>
        </w:trPr>
        <w:tc>
          <w:tcPr>
            <w:tcW w:w="2149" w:type="dxa"/>
            <w:vMerge w:val="restart"/>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Ön</w:t>
            </w:r>
            <w:proofErr w:type="gramEnd"/>
            <w:r w:rsidRPr="00A23E58">
              <w:rPr>
                <w:rFonts w:ascii="Times New Roman" w:eastAsia="Calibri" w:hAnsi="Times New Roman" w:cs="Times New Roman"/>
                <w:color w:val="000000"/>
                <w:sz w:val="24"/>
                <w:szCs w:val="24"/>
              </w:rPr>
              <w:t xml:space="preserve"> Test</w:t>
            </w:r>
          </w:p>
        </w:tc>
        <w:tc>
          <w:tcPr>
            <w:tcW w:w="1241" w:type="dxa"/>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Üniversite</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63,00</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,738</w:t>
            </w: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,541</w:t>
            </w: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Lise</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74,50</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Ortaokul</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68,25</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İlkokul</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15</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70,13</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69,96</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321"/>
          <w:tblHeader/>
        </w:trPr>
        <w:tc>
          <w:tcPr>
            <w:tcW w:w="2149" w:type="dxa"/>
            <w:vMerge w:val="restart"/>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proofErr w:type="gramStart"/>
            <w:r w:rsidRPr="00A23E58">
              <w:rPr>
                <w:rFonts w:ascii="Times New Roman" w:eastAsia="Calibri" w:hAnsi="Times New Roman" w:cs="Times New Roman"/>
                <w:color w:val="000000"/>
                <w:sz w:val="24"/>
                <w:szCs w:val="24"/>
              </w:rPr>
              <w:t>Deney  Son</w:t>
            </w:r>
            <w:proofErr w:type="gramEnd"/>
            <w:r w:rsidRPr="00A23E58">
              <w:rPr>
                <w:rFonts w:ascii="Times New Roman" w:eastAsia="Calibri" w:hAnsi="Times New Roman" w:cs="Times New Roman"/>
                <w:color w:val="000000"/>
                <w:sz w:val="24"/>
                <w:szCs w:val="24"/>
              </w:rPr>
              <w:t xml:space="preserve"> Test</w:t>
            </w:r>
          </w:p>
        </w:tc>
        <w:tc>
          <w:tcPr>
            <w:tcW w:w="1241" w:type="dxa"/>
            <w:shd w:val="clear" w:color="auto" w:fill="FFFFFF"/>
          </w:tcPr>
          <w:p w:rsidR="009308CF" w:rsidRPr="00A23E58" w:rsidRDefault="009308CF" w:rsidP="009308CF">
            <w:pPr>
              <w:autoSpaceDE w:val="0"/>
              <w:autoSpaceDN w:val="0"/>
              <w:adjustRightInd w:val="0"/>
              <w:spacing w:after="0" w:line="320" w:lineRule="atLeast"/>
              <w:ind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Üniversite</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88,00</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,386</w:t>
            </w: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,764</w:t>
            </w: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Lise</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93,75</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Ortaokul</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4</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90,00</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7"/>
          <w:tblHeader/>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İlkokul</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15</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91,87</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r w:rsidR="009308CF" w:rsidRPr="00A23E58" w:rsidTr="00B75427">
        <w:trPr>
          <w:cantSplit/>
          <w:trHeight w:val="147"/>
        </w:trPr>
        <w:tc>
          <w:tcPr>
            <w:tcW w:w="2149" w:type="dxa"/>
            <w:vMerge/>
            <w:shd w:val="clear" w:color="auto" w:fill="FFFFFF"/>
          </w:tcPr>
          <w:p w:rsidR="009308CF" w:rsidRPr="00A23E58" w:rsidRDefault="009308CF" w:rsidP="009308CF">
            <w:pPr>
              <w:autoSpaceDE w:val="0"/>
              <w:autoSpaceDN w:val="0"/>
              <w:adjustRightInd w:val="0"/>
              <w:spacing w:after="0" w:line="240" w:lineRule="auto"/>
              <w:rPr>
                <w:rFonts w:ascii="Times New Roman" w:eastAsia="Calibri" w:hAnsi="Times New Roman" w:cs="Times New Roman"/>
                <w:color w:val="000000"/>
                <w:sz w:val="24"/>
                <w:szCs w:val="24"/>
              </w:rPr>
            </w:pPr>
          </w:p>
        </w:tc>
        <w:tc>
          <w:tcPr>
            <w:tcW w:w="1241" w:type="dxa"/>
            <w:shd w:val="clear" w:color="auto" w:fill="FFFFFF"/>
          </w:tcPr>
          <w:p w:rsidR="009308CF" w:rsidRPr="00A23E58" w:rsidRDefault="009308CF" w:rsidP="009308CF">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Total</w:t>
            </w:r>
          </w:p>
        </w:tc>
        <w:tc>
          <w:tcPr>
            <w:tcW w:w="111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25</w:t>
            </w:r>
          </w:p>
        </w:tc>
        <w:tc>
          <w:tcPr>
            <w:tcW w:w="130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91,56</w:t>
            </w:r>
          </w:p>
        </w:tc>
        <w:tc>
          <w:tcPr>
            <w:tcW w:w="1392"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c>
          <w:tcPr>
            <w:tcW w:w="1179" w:type="dxa"/>
            <w:shd w:val="clear" w:color="auto" w:fill="FFFFFF"/>
          </w:tcPr>
          <w:p w:rsidR="009308CF" w:rsidRPr="00A23E58" w:rsidRDefault="009308CF" w:rsidP="009308CF">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p>
        </w:tc>
      </w:tr>
    </w:tbl>
    <w:p w:rsidR="00AC2E5D" w:rsidRPr="00A23E58" w:rsidRDefault="00B75427" w:rsidP="00E853EA">
      <w:pPr>
        <w:autoSpaceDE w:val="0"/>
        <w:autoSpaceDN w:val="0"/>
        <w:adjustRightInd w:val="0"/>
        <w:spacing w:after="0" w:line="480" w:lineRule="auto"/>
        <w:ind w:firstLine="567"/>
        <w:jc w:val="both"/>
        <w:rPr>
          <w:rFonts w:ascii="Times New Roman" w:eastAsia="Calibri" w:hAnsi="Times New Roman" w:cs="Times New Roman"/>
          <w:color w:val="000000"/>
          <w:sz w:val="24"/>
          <w:szCs w:val="24"/>
        </w:rPr>
      </w:pPr>
      <w:r w:rsidRPr="00A23E58">
        <w:rPr>
          <w:rFonts w:ascii="Times New Roman" w:eastAsia="Calibri" w:hAnsi="Times New Roman" w:cs="Times New Roman"/>
          <w:color w:val="000000"/>
          <w:sz w:val="24"/>
          <w:szCs w:val="24"/>
        </w:rPr>
        <w:t>Tablo 12</w:t>
      </w:r>
      <w:r w:rsidR="009308CF" w:rsidRPr="00A23E58">
        <w:rPr>
          <w:rFonts w:ascii="Times New Roman" w:eastAsia="Calibri" w:hAnsi="Times New Roman" w:cs="Times New Roman"/>
          <w:color w:val="000000"/>
          <w:sz w:val="24"/>
          <w:szCs w:val="24"/>
        </w:rPr>
        <w:t>’de deney grubu öğrencilerine ait ön test ortalama konuşma becerisi puanları öğrencilerin babalarının eğitim durumuna göre F testi ile karşılaştırılmış ve aralarında anlamlı bir farkın olmadığı görül</w:t>
      </w:r>
      <w:r w:rsidRPr="00A23E58">
        <w:rPr>
          <w:rFonts w:ascii="Times New Roman" w:eastAsia="Calibri" w:hAnsi="Times New Roman" w:cs="Times New Roman"/>
          <w:color w:val="000000"/>
          <w:sz w:val="24"/>
          <w:szCs w:val="24"/>
        </w:rPr>
        <w:t xml:space="preserve">müştür(p: ,541˃ 0,05; F: ,738). </w:t>
      </w:r>
      <w:r w:rsidR="009308CF" w:rsidRPr="00A23E58">
        <w:rPr>
          <w:rFonts w:ascii="Times New Roman" w:eastAsia="Calibri" w:hAnsi="Times New Roman" w:cs="Times New Roman"/>
          <w:color w:val="000000"/>
          <w:sz w:val="24"/>
          <w:szCs w:val="24"/>
        </w:rPr>
        <w:t>Deney grubu öğrencilerine ait son test ortalama konuşma becerisi puanları öğrencilerin babalarının eğitim durumuna göre F testi ile karşılaştırılmış ve aralarında anlamlı bir farkın olmadığı görülmüştür(p: ,386˃ 0,05; F: ,764). Bu bulgular akademik çelişki tekniğinin baba eğitim durumu değişkenine istatistiksel olarak anlamlı düzeyde bir etkisinin olmadığını göstermektedir.</w:t>
      </w:r>
    </w:p>
    <w:p w:rsidR="00E853EA" w:rsidRDefault="00E853EA" w:rsidP="00E853EA">
      <w:pPr>
        <w:shd w:val="clear" w:color="auto" w:fill="FFFFFF"/>
        <w:tabs>
          <w:tab w:val="left" w:pos="567"/>
          <w:tab w:val="left" w:pos="988"/>
          <w:tab w:val="left" w:pos="1373"/>
          <w:tab w:val="left" w:pos="1530"/>
          <w:tab w:val="left" w:pos="2565"/>
        </w:tabs>
        <w:spacing w:before="120" w:after="120" w:line="360" w:lineRule="auto"/>
        <w:rPr>
          <w:rFonts w:ascii="Times New Roman" w:eastAsia="Calibri" w:hAnsi="Times New Roman" w:cs="Times New Roman"/>
          <w:b/>
          <w:sz w:val="24"/>
          <w:szCs w:val="24"/>
        </w:rPr>
      </w:pPr>
    </w:p>
    <w:p w:rsidR="00E82ACC" w:rsidRPr="00A23E58" w:rsidRDefault="00E82ACC" w:rsidP="00E853EA">
      <w:pPr>
        <w:shd w:val="clear" w:color="auto" w:fill="FFFFFF"/>
        <w:tabs>
          <w:tab w:val="left" w:pos="567"/>
          <w:tab w:val="left" w:pos="988"/>
          <w:tab w:val="left" w:pos="1373"/>
          <w:tab w:val="left" w:pos="1530"/>
          <w:tab w:val="left" w:pos="2565"/>
        </w:tabs>
        <w:spacing w:before="120" w:after="120" w:line="360" w:lineRule="auto"/>
        <w:rPr>
          <w:rFonts w:ascii="Times New Roman" w:eastAsia="Calibri" w:hAnsi="Times New Roman" w:cs="Times New Roman"/>
          <w:b/>
          <w:sz w:val="24"/>
          <w:szCs w:val="24"/>
        </w:rPr>
      </w:pPr>
      <w:r w:rsidRPr="00A23E58">
        <w:rPr>
          <w:rFonts w:ascii="Times New Roman" w:eastAsia="Calibri" w:hAnsi="Times New Roman" w:cs="Times New Roman"/>
          <w:b/>
          <w:sz w:val="24"/>
          <w:szCs w:val="24"/>
        </w:rPr>
        <w:t>S</w:t>
      </w:r>
      <w:r w:rsidR="00E853EA">
        <w:rPr>
          <w:rFonts w:ascii="Times New Roman" w:eastAsia="Calibri" w:hAnsi="Times New Roman" w:cs="Times New Roman"/>
          <w:b/>
          <w:sz w:val="24"/>
          <w:szCs w:val="24"/>
        </w:rPr>
        <w:t>onuçlar, Tartışma ve Öneriler</w:t>
      </w:r>
    </w:p>
    <w:p w:rsidR="00E82ACC" w:rsidRPr="00A23E58" w:rsidRDefault="00E82ACC" w:rsidP="00E853EA">
      <w:pPr>
        <w:shd w:val="clear" w:color="auto" w:fill="FFFFFF"/>
        <w:tabs>
          <w:tab w:val="left" w:pos="567"/>
          <w:tab w:val="left" w:pos="988"/>
          <w:tab w:val="left" w:pos="1373"/>
          <w:tab w:val="left" w:pos="1530"/>
          <w:tab w:val="left" w:pos="2565"/>
        </w:tabs>
        <w:spacing w:before="120" w:beforeAutospacing="1" w:after="120" w:afterAutospacing="1"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b/>
        <w:t>Akademik çelişki tekniğinin öğrencilerin Türkçe konuşma becerilerine etkisine yönelik ulaşılan sonuçlar şu şekildedir:</w:t>
      </w:r>
    </w:p>
    <w:p w:rsidR="00C3638F" w:rsidRPr="00A23E58" w:rsidRDefault="00C3638F" w:rsidP="00E853EA">
      <w:pPr>
        <w:pStyle w:val="ListeParagraf"/>
        <w:numPr>
          <w:ilvl w:val="0"/>
          <w:numId w:val="45"/>
        </w:numPr>
        <w:shd w:val="clear" w:color="auto" w:fill="FFFFFF"/>
        <w:tabs>
          <w:tab w:val="left" w:pos="567"/>
          <w:tab w:val="left" w:pos="988"/>
          <w:tab w:val="left" w:pos="1373"/>
          <w:tab w:val="left" w:pos="1530"/>
          <w:tab w:val="left" w:pos="2565"/>
        </w:tabs>
        <w:spacing w:before="120" w:after="120" w:line="480" w:lineRule="auto"/>
        <w:jc w:val="both"/>
        <w:rPr>
          <w:rFonts w:ascii="Times New Roman" w:hAnsi="Times New Roman"/>
          <w:color w:val="252525"/>
          <w:sz w:val="24"/>
          <w:szCs w:val="24"/>
          <w:shd w:val="clear" w:color="auto" w:fill="FFFFFF"/>
        </w:rPr>
      </w:pPr>
      <w:r w:rsidRPr="00A23E58">
        <w:rPr>
          <w:rFonts w:ascii="Times New Roman" w:hAnsi="Times New Roman"/>
          <w:color w:val="252525"/>
          <w:sz w:val="24"/>
          <w:szCs w:val="24"/>
          <w:shd w:val="clear" w:color="auto" w:fill="FFFFFF"/>
        </w:rPr>
        <w:t>A</w:t>
      </w:r>
      <w:r w:rsidR="00E82ACC" w:rsidRPr="00A23E58">
        <w:rPr>
          <w:rFonts w:ascii="Times New Roman" w:hAnsi="Times New Roman"/>
          <w:color w:val="252525"/>
          <w:sz w:val="24"/>
          <w:szCs w:val="24"/>
          <w:shd w:val="clear" w:color="auto" w:fill="FFFFFF"/>
        </w:rPr>
        <w:t>kademik çelişki tekniğinin 6. sınıf öğrencilerinin konuşma becerilerini geliştirmede hem sayısal hem istatistiksel olarak Türkçe Öğretim Programı</w:t>
      </w:r>
      <w:r w:rsidRPr="00A23E58">
        <w:rPr>
          <w:rFonts w:ascii="Times New Roman" w:hAnsi="Times New Roman"/>
          <w:color w:val="252525"/>
          <w:sz w:val="24"/>
          <w:szCs w:val="24"/>
          <w:shd w:val="clear" w:color="auto" w:fill="FFFFFF"/>
        </w:rPr>
        <w:t xml:space="preserve"> (2006)</w:t>
      </w:r>
      <w:r w:rsidR="00E82ACC" w:rsidRPr="00A23E58">
        <w:rPr>
          <w:rFonts w:ascii="Times New Roman" w:hAnsi="Times New Roman"/>
          <w:color w:val="252525"/>
          <w:sz w:val="24"/>
          <w:szCs w:val="24"/>
          <w:shd w:val="clear" w:color="auto" w:fill="FFFFFF"/>
        </w:rPr>
        <w:t xml:space="preserve"> çerçevesinde düzenlenen etkinliklere nazaran çok daha etkili olduğu sonucuna ulaşılmıştır.</w:t>
      </w:r>
      <w:r w:rsidRPr="00A23E58">
        <w:rPr>
          <w:rFonts w:ascii="Times New Roman" w:hAnsi="Times New Roman"/>
          <w:color w:val="252525"/>
          <w:sz w:val="24"/>
          <w:szCs w:val="24"/>
          <w:shd w:val="clear" w:color="auto" w:fill="FFFFFF"/>
        </w:rPr>
        <w:t xml:space="preserve"> </w:t>
      </w:r>
    </w:p>
    <w:p w:rsidR="00E82ACC" w:rsidRPr="00A23E58" w:rsidRDefault="00C3638F" w:rsidP="00E853EA">
      <w:pPr>
        <w:pStyle w:val="ListeParagraf"/>
        <w:shd w:val="clear" w:color="auto" w:fill="FFFFFF"/>
        <w:tabs>
          <w:tab w:val="left" w:pos="567"/>
          <w:tab w:val="left" w:pos="988"/>
          <w:tab w:val="left" w:pos="1373"/>
          <w:tab w:val="left" w:pos="1530"/>
          <w:tab w:val="left" w:pos="2565"/>
        </w:tabs>
        <w:spacing w:before="120" w:after="120" w:line="480" w:lineRule="auto"/>
        <w:ind w:left="644"/>
        <w:jc w:val="both"/>
        <w:rPr>
          <w:rFonts w:ascii="Times New Roman" w:hAnsi="Times New Roman"/>
          <w:color w:val="252525"/>
          <w:sz w:val="24"/>
          <w:szCs w:val="24"/>
          <w:shd w:val="clear" w:color="auto" w:fill="FFFFFF"/>
        </w:rPr>
      </w:pPr>
      <w:r w:rsidRPr="00A23E58">
        <w:rPr>
          <w:rFonts w:ascii="Times New Roman" w:hAnsi="Times New Roman"/>
          <w:color w:val="252525"/>
          <w:sz w:val="24"/>
          <w:szCs w:val="24"/>
          <w:shd w:val="clear" w:color="auto" w:fill="FFFFFF"/>
        </w:rPr>
        <w:t>Tekniğin bağımsız değişkenlerle ilişkisi şu şekildedir:</w:t>
      </w:r>
    </w:p>
    <w:p w:rsidR="00E82ACC" w:rsidRPr="00A23E58" w:rsidRDefault="00E82ACC" w:rsidP="00E853EA">
      <w:pPr>
        <w:numPr>
          <w:ilvl w:val="0"/>
          <w:numId w:val="42"/>
        </w:numPr>
        <w:shd w:val="clear" w:color="auto" w:fill="FFFFFF"/>
        <w:tabs>
          <w:tab w:val="left" w:pos="567"/>
          <w:tab w:val="left" w:pos="988"/>
          <w:tab w:val="left" w:pos="1373"/>
          <w:tab w:val="left" w:pos="1530"/>
          <w:tab w:val="left" w:pos="2565"/>
        </w:tabs>
        <w:spacing w:before="120" w:after="12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 xml:space="preserve"> Konuşma becerisi ile ilişkisi incelenen “cinsiyet” değişkenine akademik çelişki tekniğinin bir etkisi belirlenmemiştir.</w:t>
      </w:r>
    </w:p>
    <w:p w:rsidR="00E82ACC" w:rsidRPr="00A23E58" w:rsidRDefault="00E82ACC" w:rsidP="00E853EA">
      <w:pPr>
        <w:numPr>
          <w:ilvl w:val="0"/>
          <w:numId w:val="42"/>
        </w:numPr>
        <w:spacing w:before="100" w:after="10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Konuşma becerisi ile ilişkisi incelenen “aile çevresinde konuşulan dil” değişkenine akademik çelişki tekniğinin istatistiksel olarak bir etkisinin olmadığı sonucuna ulaşılmıştır.</w:t>
      </w:r>
    </w:p>
    <w:p w:rsidR="00E82ACC" w:rsidRPr="00A23E58" w:rsidRDefault="00E82ACC" w:rsidP="00E853EA">
      <w:pPr>
        <w:numPr>
          <w:ilvl w:val="0"/>
          <w:numId w:val="42"/>
        </w:numPr>
        <w:spacing w:before="100" w:after="10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lastRenderedPageBreak/>
        <w:t>Konuşma becerisi ile ilişkisi incelenen “gelir durumu” değişkenine akademik çelişki tekniğinin istatistiksel olarak bir etkisinin olmadığı sonucuna ulaşılmıştır.</w:t>
      </w:r>
    </w:p>
    <w:p w:rsidR="00E82ACC" w:rsidRPr="00A23E58" w:rsidRDefault="00E82ACC" w:rsidP="00E853EA">
      <w:pPr>
        <w:numPr>
          <w:ilvl w:val="0"/>
          <w:numId w:val="42"/>
        </w:numPr>
        <w:spacing w:before="100" w:after="10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Konuşma becerisi ile ilişkisi incelenen “kitap okuma durumu” değişkeni son test bulgularına akademik çelişki tekniğini istatistiksel olarak anlamlı bir etkisinin olduğu sonucuna ulaşılmıştır. Akademik çelişki tekniği</w:t>
      </w:r>
      <w:r w:rsidR="005B1C78" w:rsidRPr="00A23E58">
        <w:rPr>
          <w:rFonts w:ascii="Times New Roman" w:eastAsia="Times New Roman" w:hAnsi="Times New Roman" w:cs="Times New Roman"/>
          <w:color w:val="252525"/>
          <w:sz w:val="24"/>
          <w:szCs w:val="24"/>
          <w:shd w:val="clear" w:color="auto" w:fill="FFFFFF"/>
          <w:lang w:eastAsia="tr-TR"/>
        </w:rPr>
        <w:t>,</w:t>
      </w:r>
      <w:r w:rsidRPr="00A23E58">
        <w:rPr>
          <w:rFonts w:ascii="Times New Roman" w:eastAsia="Times New Roman" w:hAnsi="Times New Roman" w:cs="Times New Roman"/>
          <w:color w:val="252525"/>
          <w:sz w:val="24"/>
          <w:szCs w:val="24"/>
          <w:shd w:val="clear" w:color="auto" w:fill="FFFFFF"/>
          <w:lang w:eastAsia="tr-TR"/>
        </w:rPr>
        <w:t xml:space="preserve"> kitap okuma değişkeninin konuşma becerisine etkisini </w:t>
      </w:r>
      <w:r w:rsidR="005B1C78" w:rsidRPr="00A23E58">
        <w:rPr>
          <w:rFonts w:ascii="Times New Roman" w:eastAsia="Times New Roman" w:hAnsi="Times New Roman" w:cs="Times New Roman"/>
          <w:color w:val="252525"/>
          <w:sz w:val="24"/>
          <w:szCs w:val="24"/>
          <w:shd w:val="clear" w:color="auto" w:fill="FFFFFF"/>
          <w:lang w:eastAsia="tr-TR"/>
        </w:rPr>
        <w:t>anlamlı ölçüde düşürmüştür.</w:t>
      </w:r>
      <w:r w:rsidRPr="00A23E58">
        <w:rPr>
          <w:rFonts w:ascii="Times New Roman" w:eastAsia="Times New Roman" w:hAnsi="Times New Roman" w:cs="Times New Roman"/>
          <w:color w:val="252525"/>
          <w:sz w:val="24"/>
          <w:szCs w:val="24"/>
          <w:shd w:val="clear" w:color="auto" w:fill="FFFFFF"/>
          <w:lang w:eastAsia="tr-TR"/>
        </w:rPr>
        <w:t xml:space="preserve"> </w:t>
      </w:r>
    </w:p>
    <w:p w:rsidR="00E82ACC" w:rsidRPr="00A23E58" w:rsidRDefault="00E82ACC" w:rsidP="00E853EA">
      <w:pPr>
        <w:numPr>
          <w:ilvl w:val="0"/>
          <w:numId w:val="42"/>
        </w:numPr>
        <w:spacing w:before="100" w:after="10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Konuşma becerisi ile ilişkisi incelenen “ana dili” değişkenine akademik çelişki tekniğinin istatistiksel olarak anlamlı bir etkisinin olmadığı sonucuna ulaşılmıştır.</w:t>
      </w:r>
    </w:p>
    <w:p w:rsidR="00E82ACC" w:rsidRPr="00A23E58" w:rsidRDefault="00E82ACC" w:rsidP="00E853EA">
      <w:pPr>
        <w:numPr>
          <w:ilvl w:val="0"/>
          <w:numId w:val="42"/>
        </w:numPr>
        <w:spacing w:before="100" w:after="10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Konuşma becerisi ile ilişkisi incelenen “anne eğitim durumu” değişkenine akademik çelişki tekniğinin istatistiksel olarak anlamlı bir etkisinin olmadığı sonucuna ulaşılmıştır.</w:t>
      </w:r>
    </w:p>
    <w:p w:rsidR="00E82ACC" w:rsidRPr="00A23E58" w:rsidRDefault="00E82ACC" w:rsidP="00E853EA">
      <w:pPr>
        <w:numPr>
          <w:ilvl w:val="0"/>
          <w:numId w:val="42"/>
        </w:numPr>
        <w:spacing w:before="100" w:after="10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Konuşma becerisi ile ilişkisi incelenen “baba eğitim durumu” değişkenine akademik çelişki tekniğinin istatistiksel olarak anlamlı bir etkisinin olmadığı sonucuna ulaşılmıştır.</w:t>
      </w:r>
    </w:p>
    <w:p w:rsidR="005B1C78" w:rsidRPr="00A23E58" w:rsidRDefault="0039410E" w:rsidP="00E853EA">
      <w:pPr>
        <w:shd w:val="clear" w:color="auto" w:fill="FFFFFF"/>
        <w:tabs>
          <w:tab w:val="left" w:pos="567"/>
          <w:tab w:val="left" w:pos="988"/>
          <w:tab w:val="left" w:pos="1373"/>
          <w:tab w:val="left" w:pos="1530"/>
          <w:tab w:val="left" w:pos="2565"/>
        </w:tabs>
        <w:spacing w:before="120" w:after="12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b/>
        <w:t xml:space="preserve">Yapılan bu çalışmanın sonucunda iş </w:t>
      </w:r>
      <w:proofErr w:type="spellStart"/>
      <w:r w:rsidRPr="00A23E58">
        <w:rPr>
          <w:rFonts w:ascii="Times New Roman" w:eastAsia="Times New Roman" w:hAnsi="Times New Roman" w:cs="Times New Roman"/>
          <w:color w:val="252525"/>
          <w:sz w:val="24"/>
          <w:szCs w:val="24"/>
          <w:shd w:val="clear" w:color="auto" w:fill="FFFFFF"/>
          <w:lang w:eastAsia="tr-TR"/>
        </w:rPr>
        <w:t>birlikli</w:t>
      </w:r>
      <w:proofErr w:type="spellEnd"/>
      <w:r w:rsidRPr="00A23E58">
        <w:rPr>
          <w:rFonts w:ascii="Times New Roman" w:eastAsia="Times New Roman" w:hAnsi="Times New Roman" w:cs="Times New Roman"/>
          <w:color w:val="252525"/>
          <w:sz w:val="24"/>
          <w:szCs w:val="24"/>
          <w:shd w:val="clear" w:color="auto" w:fill="FFFFFF"/>
          <w:lang w:eastAsia="tr-TR"/>
        </w:rPr>
        <w:t xml:space="preserve"> öğrenme tekniklerinden biri olan akademik çelişki tekniğinin 6. sınıf öğrencilerinin konuşma becerisini olumlu yönde etkilediği ortaya çıkmıştır. Alan</w:t>
      </w:r>
      <w:r w:rsidR="005B1C78" w:rsidRPr="00A23E58">
        <w:rPr>
          <w:rFonts w:ascii="Times New Roman" w:eastAsia="Times New Roman" w:hAnsi="Times New Roman" w:cs="Times New Roman"/>
          <w:color w:val="252525"/>
          <w:sz w:val="24"/>
          <w:szCs w:val="24"/>
          <w:shd w:val="clear" w:color="auto" w:fill="FFFFFF"/>
          <w:lang w:eastAsia="tr-TR"/>
        </w:rPr>
        <w:t xml:space="preserve"> </w:t>
      </w:r>
      <w:r w:rsidRPr="00A23E58">
        <w:rPr>
          <w:rFonts w:ascii="Times New Roman" w:eastAsia="Times New Roman" w:hAnsi="Times New Roman" w:cs="Times New Roman"/>
          <w:color w:val="252525"/>
          <w:sz w:val="24"/>
          <w:szCs w:val="24"/>
          <w:shd w:val="clear" w:color="auto" w:fill="FFFFFF"/>
          <w:lang w:eastAsia="tr-TR"/>
        </w:rPr>
        <w:t>yazın incelendiğinde bu araştırmanın sonuçlarını destekleyen</w:t>
      </w:r>
      <w:r w:rsidR="00B65DB4" w:rsidRPr="00A23E58">
        <w:rPr>
          <w:rFonts w:ascii="Times New Roman" w:eastAsia="Times New Roman" w:hAnsi="Times New Roman" w:cs="Times New Roman"/>
          <w:color w:val="252525"/>
          <w:sz w:val="24"/>
          <w:szCs w:val="24"/>
          <w:shd w:val="clear" w:color="auto" w:fill="FFFFFF"/>
          <w:lang w:eastAsia="tr-TR"/>
        </w:rPr>
        <w:t xml:space="preserve"> aynı tekniğin kullanıldığı</w:t>
      </w:r>
      <w:r w:rsidRPr="00A23E58">
        <w:rPr>
          <w:rFonts w:ascii="Times New Roman" w:eastAsia="Times New Roman" w:hAnsi="Times New Roman" w:cs="Times New Roman"/>
          <w:color w:val="252525"/>
          <w:sz w:val="24"/>
          <w:szCs w:val="24"/>
          <w:shd w:val="clear" w:color="auto" w:fill="FFFFFF"/>
          <w:lang w:eastAsia="tr-TR"/>
        </w:rPr>
        <w:t xml:space="preserve"> benzer araştırmaların olduğu görülmektedir. Karabay (2005) ve </w:t>
      </w:r>
      <w:proofErr w:type="spellStart"/>
      <w:r w:rsidRPr="00A23E58">
        <w:rPr>
          <w:rFonts w:ascii="Times New Roman" w:eastAsia="Times New Roman" w:hAnsi="Times New Roman" w:cs="Times New Roman"/>
          <w:color w:val="252525"/>
          <w:sz w:val="24"/>
          <w:szCs w:val="24"/>
          <w:shd w:val="clear" w:color="auto" w:fill="FFFFFF"/>
          <w:lang w:eastAsia="tr-TR"/>
        </w:rPr>
        <w:t>Kardaş</w:t>
      </w:r>
      <w:proofErr w:type="spellEnd"/>
      <w:r w:rsidRPr="00A23E58">
        <w:rPr>
          <w:rFonts w:ascii="Times New Roman" w:eastAsia="Times New Roman" w:hAnsi="Times New Roman" w:cs="Times New Roman"/>
          <w:color w:val="252525"/>
          <w:sz w:val="24"/>
          <w:szCs w:val="24"/>
          <w:shd w:val="clear" w:color="auto" w:fill="FFFFFF"/>
          <w:lang w:eastAsia="tr-TR"/>
        </w:rPr>
        <w:t xml:space="preserve"> (2015</w:t>
      </w:r>
      <w:r w:rsidR="00B65DB4" w:rsidRPr="00A23E58">
        <w:rPr>
          <w:rFonts w:ascii="Times New Roman" w:eastAsia="Times New Roman" w:hAnsi="Times New Roman" w:cs="Times New Roman"/>
          <w:color w:val="252525"/>
          <w:sz w:val="24"/>
          <w:szCs w:val="24"/>
          <w:shd w:val="clear" w:color="auto" w:fill="FFFFFF"/>
          <w:lang w:eastAsia="tr-TR"/>
        </w:rPr>
        <w:t>b</w:t>
      </w:r>
      <w:r w:rsidRPr="00A23E58">
        <w:rPr>
          <w:rFonts w:ascii="Times New Roman" w:eastAsia="Times New Roman" w:hAnsi="Times New Roman" w:cs="Times New Roman"/>
          <w:color w:val="252525"/>
          <w:sz w:val="24"/>
          <w:szCs w:val="24"/>
          <w:shd w:val="clear" w:color="auto" w:fill="FFFFFF"/>
          <w:lang w:eastAsia="tr-TR"/>
        </w:rPr>
        <w:t>)’</w:t>
      </w:r>
      <w:proofErr w:type="spellStart"/>
      <w:r w:rsidRPr="00A23E58">
        <w:rPr>
          <w:rFonts w:ascii="Times New Roman" w:eastAsia="Times New Roman" w:hAnsi="Times New Roman" w:cs="Times New Roman"/>
          <w:color w:val="252525"/>
          <w:sz w:val="24"/>
          <w:szCs w:val="24"/>
          <w:shd w:val="clear" w:color="auto" w:fill="FFFFFF"/>
          <w:lang w:eastAsia="tr-TR"/>
        </w:rPr>
        <w:t>ın</w:t>
      </w:r>
      <w:proofErr w:type="spellEnd"/>
      <w:r w:rsidRPr="00A23E58">
        <w:rPr>
          <w:rFonts w:ascii="Times New Roman" w:eastAsia="Times New Roman" w:hAnsi="Times New Roman" w:cs="Times New Roman"/>
          <w:color w:val="252525"/>
          <w:sz w:val="24"/>
          <w:szCs w:val="24"/>
          <w:shd w:val="clear" w:color="auto" w:fill="FFFFFF"/>
          <w:lang w:eastAsia="tr-TR"/>
        </w:rPr>
        <w:t xml:space="preserve"> yaptıkları çalışmalarda akademik çelişki tekniğinin öğrencilerin konuşma becerisi başarılarını olumlu yönde etkilediği</w:t>
      </w:r>
      <w:r w:rsidR="005B1C78" w:rsidRPr="00A23E58">
        <w:rPr>
          <w:rFonts w:ascii="Times New Roman" w:eastAsia="Times New Roman" w:hAnsi="Times New Roman" w:cs="Times New Roman"/>
          <w:color w:val="252525"/>
          <w:sz w:val="24"/>
          <w:szCs w:val="24"/>
          <w:shd w:val="clear" w:color="auto" w:fill="FFFFFF"/>
          <w:lang w:eastAsia="tr-TR"/>
        </w:rPr>
        <w:t>ni belirlemişlerdir. Bu çalışmaların sonuçları araştırmamızın sonuçları</w:t>
      </w:r>
      <w:r w:rsidR="00B65DB4" w:rsidRPr="00A23E58">
        <w:rPr>
          <w:rFonts w:ascii="Times New Roman" w:eastAsia="Times New Roman" w:hAnsi="Times New Roman" w:cs="Times New Roman"/>
          <w:color w:val="252525"/>
          <w:sz w:val="24"/>
          <w:szCs w:val="24"/>
          <w:shd w:val="clear" w:color="auto" w:fill="FFFFFF"/>
          <w:lang w:eastAsia="tr-TR"/>
        </w:rPr>
        <w:t>nı</w:t>
      </w:r>
      <w:r w:rsidR="005B1C78" w:rsidRPr="00A23E58">
        <w:rPr>
          <w:rFonts w:ascii="Times New Roman" w:eastAsia="Times New Roman" w:hAnsi="Times New Roman" w:cs="Times New Roman"/>
          <w:color w:val="252525"/>
          <w:sz w:val="24"/>
          <w:szCs w:val="24"/>
          <w:shd w:val="clear" w:color="auto" w:fill="FFFFFF"/>
          <w:lang w:eastAsia="tr-TR"/>
        </w:rPr>
        <w:t xml:space="preserve"> desteklemektedir.</w:t>
      </w:r>
    </w:p>
    <w:p w:rsidR="0039410E" w:rsidRPr="00A23E58" w:rsidRDefault="0039410E" w:rsidP="00E853EA">
      <w:pPr>
        <w:shd w:val="clear" w:color="auto" w:fill="FFFFFF"/>
        <w:tabs>
          <w:tab w:val="left" w:pos="567"/>
          <w:tab w:val="left" w:pos="988"/>
          <w:tab w:val="left" w:pos="1373"/>
          <w:tab w:val="left" w:pos="1530"/>
          <w:tab w:val="left" w:pos="2565"/>
        </w:tabs>
        <w:spacing w:before="120" w:after="12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b/>
        <w:t xml:space="preserve">Alan yazın incelendiğinde iş </w:t>
      </w:r>
      <w:proofErr w:type="spellStart"/>
      <w:r w:rsidRPr="00A23E58">
        <w:rPr>
          <w:rFonts w:ascii="Times New Roman" w:eastAsia="Times New Roman" w:hAnsi="Times New Roman" w:cs="Times New Roman"/>
          <w:color w:val="252525"/>
          <w:sz w:val="24"/>
          <w:szCs w:val="24"/>
          <w:shd w:val="clear" w:color="auto" w:fill="FFFFFF"/>
          <w:lang w:eastAsia="tr-TR"/>
        </w:rPr>
        <w:t>birlikli</w:t>
      </w:r>
      <w:proofErr w:type="spellEnd"/>
      <w:r w:rsidRPr="00A23E58">
        <w:rPr>
          <w:rFonts w:ascii="Times New Roman" w:eastAsia="Times New Roman" w:hAnsi="Times New Roman" w:cs="Times New Roman"/>
          <w:color w:val="252525"/>
          <w:sz w:val="24"/>
          <w:szCs w:val="24"/>
          <w:shd w:val="clear" w:color="auto" w:fill="FFFFFF"/>
          <w:lang w:eastAsia="tr-TR"/>
        </w:rPr>
        <w:t xml:space="preserve"> öğrenme </w:t>
      </w:r>
      <w:r w:rsidR="005B1C78" w:rsidRPr="00A23E58">
        <w:rPr>
          <w:rFonts w:ascii="Times New Roman" w:eastAsia="Times New Roman" w:hAnsi="Times New Roman" w:cs="Times New Roman"/>
          <w:color w:val="252525"/>
          <w:sz w:val="24"/>
          <w:szCs w:val="24"/>
          <w:shd w:val="clear" w:color="auto" w:fill="FFFFFF"/>
          <w:lang w:eastAsia="tr-TR"/>
        </w:rPr>
        <w:t>tekniklerinin</w:t>
      </w:r>
      <w:r w:rsidRPr="00A23E58">
        <w:rPr>
          <w:rFonts w:ascii="Times New Roman" w:eastAsia="Times New Roman" w:hAnsi="Times New Roman" w:cs="Times New Roman"/>
          <w:color w:val="252525"/>
          <w:sz w:val="24"/>
          <w:szCs w:val="24"/>
          <w:shd w:val="clear" w:color="auto" w:fill="FFFFFF"/>
          <w:lang w:eastAsia="tr-TR"/>
        </w:rPr>
        <w:t xml:space="preserve"> </w:t>
      </w:r>
      <w:r w:rsidR="005B1C78" w:rsidRPr="00A23E58">
        <w:rPr>
          <w:rFonts w:ascii="Times New Roman" w:eastAsia="Times New Roman" w:hAnsi="Times New Roman" w:cs="Times New Roman"/>
          <w:color w:val="252525"/>
          <w:sz w:val="24"/>
          <w:szCs w:val="24"/>
          <w:shd w:val="clear" w:color="auto" w:fill="FFFFFF"/>
          <w:lang w:eastAsia="tr-TR"/>
        </w:rPr>
        <w:t>Türkçenin diğer öğrenme alanları üzerinde de</w:t>
      </w:r>
      <w:r w:rsidRPr="00A23E58">
        <w:rPr>
          <w:rFonts w:ascii="Times New Roman" w:eastAsia="Times New Roman" w:hAnsi="Times New Roman" w:cs="Times New Roman"/>
          <w:color w:val="252525"/>
          <w:sz w:val="24"/>
          <w:szCs w:val="24"/>
          <w:shd w:val="clear" w:color="auto" w:fill="FFFFFF"/>
          <w:lang w:eastAsia="tr-TR"/>
        </w:rPr>
        <w:t xml:space="preserve"> etkili olduğu görülmektedir. </w:t>
      </w:r>
      <w:proofErr w:type="gramStart"/>
      <w:r w:rsidRPr="00A23E58">
        <w:rPr>
          <w:rFonts w:ascii="Times New Roman" w:eastAsia="Times New Roman" w:hAnsi="Times New Roman" w:cs="Times New Roman"/>
          <w:color w:val="252525"/>
          <w:sz w:val="24"/>
          <w:szCs w:val="24"/>
          <w:shd w:val="clear" w:color="auto" w:fill="FFFFFF"/>
          <w:lang w:eastAsia="tr-TR"/>
        </w:rPr>
        <w:t>Maden (2011)’in ya</w:t>
      </w:r>
      <w:r w:rsidR="005B1C78" w:rsidRPr="00A23E58">
        <w:rPr>
          <w:rFonts w:ascii="Times New Roman" w:eastAsia="Times New Roman" w:hAnsi="Times New Roman" w:cs="Times New Roman"/>
          <w:color w:val="252525"/>
          <w:sz w:val="24"/>
          <w:szCs w:val="24"/>
          <w:shd w:val="clear" w:color="auto" w:fill="FFFFFF"/>
          <w:lang w:eastAsia="tr-TR"/>
        </w:rPr>
        <w:t>p</w:t>
      </w:r>
      <w:r w:rsidRPr="00A23E58">
        <w:rPr>
          <w:rFonts w:ascii="Times New Roman" w:eastAsia="Times New Roman" w:hAnsi="Times New Roman" w:cs="Times New Roman"/>
          <w:color w:val="252525"/>
          <w:sz w:val="24"/>
          <w:szCs w:val="24"/>
          <w:shd w:val="clear" w:color="auto" w:fill="FFFFFF"/>
          <w:lang w:eastAsia="tr-TR"/>
        </w:rPr>
        <w:t xml:space="preserve">tığı araştırmada iş </w:t>
      </w:r>
      <w:proofErr w:type="spellStart"/>
      <w:r w:rsidRPr="00A23E58">
        <w:rPr>
          <w:rFonts w:ascii="Times New Roman" w:eastAsia="Times New Roman" w:hAnsi="Times New Roman" w:cs="Times New Roman"/>
          <w:color w:val="252525"/>
          <w:sz w:val="24"/>
          <w:szCs w:val="24"/>
          <w:shd w:val="clear" w:color="auto" w:fill="FFFFFF"/>
          <w:lang w:eastAsia="tr-TR"/>
        </w:rPr>
        <w:lastRenderedPageBreak/>
        <w:t>birlikli</w:t>
      </w:r>
      <w:proofErr w:type="spellEnd"/>
      <w:r w:rsidRPr="00A23E58">
        <w:rPr>
          <w:rFonts w:ascii="Times New Roman" w:eastAsia="Times New Roman" w:hAnsi="Times New Roman" w:cs="Times New Roman"/>
          <w:color w:val="252525"/>
          <w:sz w:val="24"/>
          <w:szCs w:val="24"/>
          <w:shd w:val="clear" w:color="auto" w:fill="FFFFFF"/>
          <w:lang w:eastAsia="tr-TR"/>
        </w:rPr>
        <w:t xml:space="preserve"> öğrenme tekniklerinden</w:t>
      </w:r>
      <w:r w:rsidR="0047281A">
        <w:rPr>
          <w:rFonts w:ascii="Times New Roman" w:eastAsia="Times New Roman" w:hAnsi="Times New Roman" w:cs="Times New Roman"/>
          <w:color w:val="252525"/>
          <w:sz w:val="24"/>
          <w:szCs w:val="24"/>
          <w:shd w:val="clear" w:color="auto" w:fill="FFFFFF"/>
          <w:lang w:eastAsia="tr-TR"/>
        </w:rPr>
        <w:t xml:space="preserve"> takım oyun turnuva tekniğinin </w:t>
      </w:r>
      <w:r w:rsidRPr="00A23E58">
        <w:rPr>
          <w:rFonts w:ascii="Times New Roman" w:eastAsia="Times New Roman" w:hAnsi="Times New Roman" w:cs="Times New Roman"/>
          <w:color w:val="252525"/>
          <w:sz w:val="24"/>
          <w:szCs w:val="24"/>
          <w:shd w:val="clear" w:color="auto" w:fill="FFFFFF"/>
          <w:lang w:eastAsia="tr-TR"/>
        </w:rPr>
        <w:t xml:space="preserve">öğrencilerin yazım kurallarını ve </w:t>
      </w:r>
      <w:r w:rsidR="005B1C78" w:rsidRPr="00A23E58">
        <w:rPr>
          <w:rFonts w:ascii="Times New Roman" w:eastAsia="Times New Roman" w:hAnsi="Times New Roman" w:cs="Times New Roman"/>
          <w:color w:val="252525"/>
          <w:sz w:val="24"/>
          <w:szCs w:val="24"/>
          <w:shd w:val="clear" w:color="auto" w:fill="FFFFFF"/>
          <w:lang w:eastAsia="tr-TR"/>
        </w:rPr>
        <w:t>yazım</w:t>
      </w:r>
      <w:r w:rsidRPr="00A23E58">
        <w:rPr>
          <w:rFonts w:ascii="Times New Roman" w:eastAsia="Times New Roman" w:hAnsi="Times New Roman" w:cs="Times New Roman"/>
          <w:color w:val="252525"/>
          <w:sz w:val="24"/>
          <w:szCs w:val="24"/>
          <w:shd w:val="clear" w:color="auto" w:fill="FFFFFF"/>
          <w:lang w:eastAsia="tr-TR"/>
        </w:rPr>
        <w:t xml:space="preserve"> kullan</w:t>
      </w:r>
      <w:r w:rsidR="005B1C78" w:rsidRPr="00A23E58">
        <w:rPr>
          <w:rFonts w:ascii="Times New Roman" w:eastAsia="Times New Roman" w:hAnsi="Times New Roman" w:cs="Times New Roman"/>
          <w:color w:val="252525"/>
          <w:sz w:val="24"/>
          <w:szCs w:val="24"/>
          <w:shd w:val="clear" w:color="auto" w:fill="FFFFFF"/>
          <w:lang w:eastAsia="tr-TR"/>
        </w:rPr>
        <w:t>ma</w:t>
      </w:r>
      <w:r w:rsidRPr="00A23E58">
        <w:rPr>
          <w:rFonts w:ascii="Times New Roman" w:eastAsia="Times New Roman" w:hAnsi="Times New Roman" w:cs="Times New Roman"/>
          <w:color w:val="252525"/>
          <w:sz w:val="24"/>
          <w:szCs w:val="24"/>
          <w:shd w:val="clear" w:color="auto" w:fill="FFFFFF"/>
          <w:lang w:eastAsia="tr-TR"/>
        </w:rPr>
        <w:t xml:space="preserve"> düzeylerine etkisini incelemiş ve araştırma sonucunda takım oyun turnuva tekniğinin öğrencilerin yazım kurallarına uyma ve yazım işaretlerini kullanma </w:t>
      </w:r>
      <w:r w:rsidR="005B1C78" w:rsidRPr="00A23E58">
        <w:rPr>
          <w:rFonts w:ascii="Times New Roman" w:eastAsia="Times New Roman" w:hAnsi="Times New Roman" w:cs="Times New Roman"/>
          <w:color w:val="252525"/>
          <w:sz w:val="24"/>
          <w:szCs w:val="24"/>
          <w:shd w:val="clear" w:color="auto" w:fill="FFFFFF"/>
          <w:lang w:eastAsia="tr-TR"/>
        </w:rPr>
        <w:t xml:space="preserve">başarı </w:t>
      </w:r>
      <w:r w:rsidRPr="00A23E58">
        <w:rPr>
          <w:rFonts w:ascii="Times New Roman" w:eastAsia="Times New Roman" w:hAnsi="Times New Roman" w:cs="Times New Roman"/>
          <w:color w:val="252525"/>
          <w:sz w:val="24"/>
          <w:szCs w:val="24"/>
          <w:shd w:val="clear" w:color="auto" w:fill="FFFFFF"/>
          <w:lang w:eastAsia="tr-TR"/>
        </w:rPr>
        <w:t>düzeylerinin geleneksel yöntemle ders işlen</w:t>
      </w:r>
      <w:r w:rsidR="005B1C78" w:rsidRPr="00A23E58">
        <w:rPr>
          <w:rFonts w:ascii="Times New Roman" w:eastAsia="Times New Roman" w:hAnsi="Times New Roman" w:cs="Times New Roman"/>
          <w:color w:val="252525"/>
          <w:sz w:val="24"/>
          <w:szCs w:val="24"/>
          <w:shd w:val="clear" w:color="auto" w:fill="FFFFFF"/>
          <w:lang w:eastAsia="tr-TR"/>
        </w:rPr>
        <w:t>en</w:t>
      </w:r>
      <w:r w:rsidRPr="00A23E58">
        <w:rPr>
          <w:rFonts w:ascii="Times New Roman" w:eastAsia="Times New Roman" w:hAnsi="Times New Roman" w:cs="Times New Roman"/>
          <w:color w:val="252525"/>
          <w:sz w:val="24"/>
          <w:szCs w:val="24"/>
          <w:shd w:val="clear" w:color="auto" w:fill="FFFFFF"/>
          <w:lang w:eastAsia="tr-TR"/>
        </w:rPr>
        <w:t xml:space="preserve"> gruba oranla daha fazla arttığını tespit etmiştir. </w:t>
      </w:r>
      <w:proofErr w:type="gramEnd"/>
    </w:p>
    <w:p w:rsidR="0039410E" w:rsidRPr="00A23E58" w:rsidRDefault="0039410E" w:rsidP="00E853EA">
      <w:pPr>
        <w:shd w:val="clear" w:color="auto" w:fill="FFFFFF"/>
        <w:tabs>
          <w:tab w:val="left" w:pos="567"/>
          <w:tab w:val="left" w:pos="988"/>
          <w:tab w:val="left" w:pos="1373"/>
          <w:tab w:val="left" w:pos="1530"/>
          <w:tab w:val="left" w:pos="2565"/>
        </w:tabs>
        <w:spacing w:before="120" w:after="12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b/>
        <w:t xml:space="preserve">Şahin, Maden, </w:t>
      </w:r>
      <w:proofErr w:type="spellStart"/>
      <w:r w:rsidRPr="00A23E58">
        <w:rPr>
          <w:rFonts w:ascii="Times New Roman" w:eastAsia="Times New Roman" w:hAnsi="Times New Roman" w:cs="Times New Roman"/>
          <w:color w:val="252525"/>
          <w:sz w:val="24"/>
          <w:szCs w:val="24"/>
          <w:shd w:val="clear" w:color="auto" w:fill="FFFFFF"/>
          <w:lang w:eastAsia="tr-TR"/>
        </w:rPr>
        <w:t>Kardaş</w:t>
      </w:r>
      <w:proofErr w:type="spellEnd"/>
      <w:r w:rsidRPr="00A23E58">
        <w:rPr>
          <w:rFonts w:ascii="Times New Roman" w:eastAsia="Times New Roman" w:hAnsi="Times New Roman" w:cs="Times New Roman"/>
          <w:color w:val="252525"/>
          <w:sz w:val="24"/>
          <w:szCs w:val="24"/>
          <w:shd w:val="clear" w:color="auto" w:fill="FFFFFF"/>
          <w:lang w:eastAsia="tr-TR"/>
        </w:rPr>
        <w:t xml:space="preserve"> ve Şahin (2011) yaptıkları araştırmada noktalama işaretlerinin öğretiminde iş </w:t>
      </w:r>
      <w:proofErr w:type="spellStart"/>
      <w:r w:rsidRPr="00A23E58">
        <w:rPr>
          <w:rFonts w:ascii="Times New Roman" w:eastAsia="Times New Roman" w:hAnsi="Times New Roman" w:cs="Times New Roman"/>
          <w:color w:val="252525"/>
          <w:sz w:val="24"/>
          <w:szCs w:val="24"/>
          <w:shd w:val="clear" w:color="auto" w:fill="FFFFFF"/>
          <w:lang w:eastAsia="tr-TR"/>
        </w:rPr>
        <w:t>birlikli</w:t>
      </w:r>
      <w:proofErr w:type="spellEnd"/>
      <w:r w:rsidRPr="00A23E58">
        <w:rPr>
          <w:rFonts w:ascii="Times New Roman" w:eastAsia="Times New Roman" w:hAnsi="Times New Roman" w:cs="Times New Roman"/>
          <w:color w:val="252525"/>
          <w:sz w:val="24"/>
          <w:szCs w:val="24"/>
          <w:shd w:val="clear" w:color="auto" w:fill="FFFFFF"/>
          <w:lang w:eastAsia="tr-TR"/>
        </w:rPr>
        <w:t xml:space="preserve"> öğrenme tekniklerinden grup araştırması tekniğinin öğrenci başarısına etkisini incelemişler ve araştırma sonucunda noktalama işaretlerinin öğretiminde grup araştırması tekniğinin geleneksel yöntemlere göre öğrenci başarısını daha fazla arttırdığı</w:t>
      </w:r>
      <w:r w:rsidR="005B1C78" w:rsidRPr="00A23E58">
        <w:rPr>
          <w:rFonts w:ascii="Times New Roman" w:eastAsia="Times New Roman" w:hAnsi="Times New Roman" w:cs="Times New Roman"/>
          <w:color w:val="252525"/>
          <w:sz w:val="24"/>
          <w:szCs w:val="24"/>
          <w:shd w:val="clear" w:color="auto" w:fill="FFFFFF"/>
          <w:lang w:eastAsia="tr-TR"/>
        </w:rPr>
        <w:t>nı</w:t>
      </w:r>
      <w:r w:rsidRPr="00A23E58">
        <w:rPr>
          <w:rFonts w:ascii="Times New Roman" w:eastAsia="Times New Roman" w:hAnsi="Times New Roman" w:cs="Times New Roman"/>
          <w:color w:val="252525"/>
          <w:sz w:val="24"/>
          <w:szCs w:val="24"/>
          <w:shd w:val="clear" w:color="auto" w:fill="FFFFFF"/>
          <w:lang w:eastAsia="tr-TR"/>
        </w:rPr>
        <w:t xml:space="preserve"> tespit etmişler</w:t>
      </w:r>
      <w:r w:rsidR="005B1C78" w:rsidRPr="00A23E58">
        <w:rPr>
          <w:rFonts w:ascii="Times New Roman" w:eastAsia="Times New Roman" w:hAnsi="Times New Roman" w:cs="Times New Roman"/>
          <w:color w:val="252525"/>
          <w:sz w:val="24"/>
          <w:szCs w:val="24"/>
          <w:shd w:val="clear" w:color="auto" w:fill="FFFFFF"/>
          <w:lang w:eastAsia="tr-TR"/>
        </w:rPr>
        <w:t>di</w:t>
      </w:r>
      <w:r w:rsidRPr="00A23E58">
        <w:rPr>
          <w:rFonts w:ascii="Times New Roman" w:eastAsia="Times New Roman" w:hAnsi="Times New Roman" w:cs="Times New Roman"/>
          <w:color w:val="252525"/>
          <w:sz w:val="24"/>
          <w:szCs w:val="24"/>
          <w:shd w:val="clear" w:color="auto" w:fill="FFFFFF"/>
          <w:lang w:eastAsia="tr-TR"/>
        </w:rPr>
        <w:t xml:space="preserve">r. </w:t>
      </w:r>
    </w:p>
    <w:p w:rsidR="007B33F6" w:rsidRPr="00A23E58" w:rsidRDefault="0039410E" w:rsidP="00E853EA">
      <w:pPr>
        <w:shd w:val="clear" w:color="auto" w:fill="FFFFFF"/>
        <w:tabs>
          <w:tab w:val="left" w:pos="567"/>
          <w:tab w:val="left" w:pos="988"/>
          <w:tab w:val="left" w:pos="1373"/>
          <w:tab w:val="left" w:pos="1530"/>
          <w:tab w:val="left" w:pos="2565"/>
        </w:tabs>
        <w:spacing w:before="120" w:after="12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b/>
        <w:t xml:space="preserve">İş </w:t>
      </w:r>
      <w:proofErr w:type="spellStart"/>
      <w:r w:rsidRPr="00A23E58">
        <w:rPr>
          <w:rFonts w:ascii="Times New Roman" w:eastAsia="Times New Roman" w:hAnsi="Times New Roman" w:cs="Times New Roman"/>
          <w:color w:val="252525"/>
          <w:sz w:val="24"/>
          <w:szCs w:val="24"/>
          <w:shd w:val="clear" w:color="auto" w:fill="FFFFFF"/>
          <w:lang w:eastAsia="tr-TR"/>
        </w:rPr>
        <w:t>birlikli</w:t>
      </w:r>
      <w:proofErr w:type="spellEnd"/>
      <w:r w:rsidRPr="00A23E58">
        <w:rPr>
          <w:rFonts w:ascii="Times New Roman" w:eastAsia="Times New Roman" w:hAnsi="Times New Roman" w:cs="Times New Roman"/>
          <w:color w:val="252525"/>
          <w:sz w:val="24"/>
          <w:szCs w:val="24"/>
          <w:shd w:val="clear" w:color="auto" w:fill="FFFFFF"/>
          <w:lang w:eastAsia="tr-TR"/>
        </w:rPr>
        <w:t xml:space="preserve"> öğrenme yöntemlerinin kullanıldığı bir başka araştırmada ise </w:t>
      </w:r>
      <w:proofErr w:type="spellStart"/>
      <w:r w:rsidRPr="00A23E58">
        <w:rPr>
          <w:rFonts w:ascii="Times New Roman" w:eastAsia="Times New Roman" w:hAnsi="Times New Roman" w:cs="Times New Roman"/>
          <w:color w:val="252525"/>
          <w:sz w:val="24"/>
          <w:szCs w:val="24"/>
          <w:shd w:val="clear" w:color="auto" w:fill="FFFFFF"/>
          <w:lang w:eastAsia="tr-TR"/>
        </w:rPr>
        <w:t>Kardaş</w:t>
      </w:r>
      <w:proofErr w:type="spellEnd"/>
      <w:r w:rsidRPr="00A23E58">
        <w:rPr>
          <w:rFonts w:ascii="Times New Roman" w:eastAsia="Times New Roman" w:hAnsi="Times New Roman" w:cs="Times New Roman"/>
          <w:color w:val="252525"/>
          <w:sz w:val="24"/>
          <w:szCs w:val="24"/>
          <w:shd w:val="clear" w:color="auto" w:fill="FFFFFF"/>
          <w:lang w:eastAsia="tr-TR"/>
        </w:rPr>
        <w:t xml:space="preserve"> (2013) </w:t>
      </w:r>
      <w:r w:rsidR="005B1C78" w:rsidRPr="00A23E58">
        <w:rPr>
          <w:rFonts w:ascii="Times New Roman" w:eastAsia="Times New Roman" w:hAnsi="Times New Roman" w:cs="Times New Roman"/>
          <w:color w:val="252525"/>
          <w:sz w:val="24"/>
          <w:szCs w:val="24"/>
          <w:shd w:val="clear" w:color="auto" w:fill="FFFFFF"/>
          <w:lang w:eastAsia="tr-TR"/>
        </w:rPr>
        <w:t xml:space="preserve">iş </w:t>
      </w:r>
      <w:proofErr w:type="spellStart"/>
      <w:r w:rsidR="005B1C78" w:rsidRPr="00A23E58">
        <w:rPr>
          <w:rFonts w:ascii="Times New Roman" w:eastAsia="Times New Roman" w:hAnsi="Times New Roman" w:cs="Times New Roman"/>
          <w:color w:val="252525"/>
          <w:sz w:val="24"/>
          <w:szCs w:val="24"/>
          <w:shd w:val="clear" w:color="auto" w:fill="FFFFFF"/>
          <w:lang w:eastAsia="tr-TR"/>
        </w:rPr>
        <w:t>birlikli</w:t>
      </w:r>
      <w:proofErr w:type="spellEnd"/>
      <w:r w:rsidR="005B1C78" w:rsidRPr="00A23E58">
        <w:rPr>
          <w:rFonts w:ascii="Times New Roman" w:eastAsia="Times New Roman" w:hAnsi="Times New Roman" w:cs="Times New Roman"/>
          <w:color w:val="252525"/>
          <w:sz w:val="24"/>
          <w:szCs w:val="24"/>
          <w:shd w:val="clear" w:color="auto" w:fill="FFFFFF"/>
          <w:lang w:eastAsia="tr-TR"/>
        </w:rPr>
        <w:t xml:space="preserve"> öğrenme yönteminin s</w:t>
      </w:r>
      <w:r w:rsidRPr="00A23E58">
        <w:rPr>
          <w:rFonts w:ascii="Times New Roman" w:eastAsia="Times New Roman" w:hAnsi="Times New Roman" w:cs="Times New Roman"/>
          <w:color w:val="252525"/>
          <w:sz w:val="24"/>
          <w:szCs w:val="24"/>
          <w:shd w:val="clear" w:color="auto" w:fill="FFFFFF"/>
          <w:lang w:eastAsia="tr-TR"/>
        </w:rPr>
        <w:t>ınıf öğretmeni adaylarının yazılı anlatım becerilerine etkisini incelemiş</w:t>
      </w:r>
      <w:r w:rsidR="005B1C78" w:rsidRPr="00A23E58">
        <w:rPr>
          <w:rFonts w:ascii="Times New Roman" w:eastAsia="Times New Roman" w:hAnsi="Times New Roman" w:cs="Times New Roman"/>
          <w:color w:val="252525"/>
          <w:sz w:val="24"/>
          <w:szCs w:val="24"/>
          <w:shd w:val="clear" w:color="auto" w:fill="FFFFFF"/>
          <w:lang w:eastAsia="tr-TR"/>
        </w:rPr>
        <w:t>tir. Araştırma sonucunda</w:t>
      </w:r>
      <w:r w:rsidRPr="00A23E58">
        <w:rPr>
          <w:rFonts w:ascii="Times New Roman" w:eastAsia="Times New Roman" w:hAnsi="Times New Roman" w:cs="Times New Roman"/>
          <w:color w:val="252525"/>
          <w:sz w:val="24"/>
          <w:szCs w:val="24"/>
          <w:shd w:val="clear" w:color="auto" w:fill="FFFFFF"/>
          <w:lang w:eastAsia="tr-TR"/>
        </w:rPr>
        <w:t xml:space="preserve"> </w:t>
      </w:r>
      <w:proofErr w:type="gramStart"/>
      <w:r w:rsidRPr="00A23E58">
        <w:rPr>
          <w:rFonts w:ascii="Times New Roman" w:eastAsia="Times New Roman" w:hAnsi="Times New Roman" w:cs="Times New Roman"/>
          <w:color w:val="252525"/>
          <w:sz w:val="24"/>
          <w:szCs w:val="24"/>
          <w:shd w:val="clear" w:color="auto" w:fill="FFFFFF"/>
          <w:lang w:eastAsia="tr-TR"/>
        </w:rPr>
        <w:t xml:space="preserve">iş  </w:t>
      </w:r>
      <w:proofErr w:type="spellStart"/>
      <w:r w:rsidRPr="00A23E58">
        <w:rPr>
          <w:rFonts w:ascii="Times New Roman" w:eastAsia="Times New Roman" w:hAnsi="Times New Roman" w:cs="Times New Roman"/>
          <w:color w:val="252525"/>
          <w:sz w:val="24"/>
          <w:szCs w:val="24"/>
          <w:shd w:val="clear" w:color="auto" w:fill="FFFFFF"/>
          <w:lang w:eastAsia="tr-TR"/>
        </w:rPr>
        <w:t>birlikli</w:t>
      </w:r>
      <w:proofErr w:type="spellEnd"/>
      <w:proofErr w:type="gramEnd"/>
      <w:r w:rsidRPr="00A23E58">
        <w:rPr>
          <w:rFonts w:ascii="Times New Roman" w:eastAsia="Times New Roman" w:hAnsi="Times New Roman" w:cs="Times New Roman"/>
          <w:color w:val="252525"/>
          <w:sz w:val="24"/>
          <w:szCs w:val="24"/>
          <w:shd w:val="clear" w:color="auto" w:fill="FFFFFF"/>
          <w:lang w:eastAsia="tr-TR"/>
        </w:rPr>
        <w:t xml:space="preserve"> öğrenme yönteminin sınıf öğretmeni adaylarının yazılı anlatım becerilerinin geliştirilmesinde geleneksel yönteme göre daha etkili olduğunu tespit etmiştir. </w:t>
      </w:r>
      <w:r w:rsidR="005B1C78" w:rsidRPr="00A23E58">
        <w:rPr>
          <w:rFonts w:ascii="Times New Roman" w:eastAsia="Times New Roman" w:hAnsi="Times New Roman" w:cs="Times New Roman"/>
          <w:color w:val="252525"/>
          <w:sz w:val="24"/>
          <w:szCs w:val="24"/>
          <w:shd w:val="clear" w:color="auto" w:fill="FFFFFF"/>
          <w:lang w:eastAsia="tr-TR"/>
        </w:rPr>
        <w:t xml:space="preserve"> Alan yazında iş </w:t>
      </w:r>
      <w:proofErr w:type="spellStart"/>
      <w:r w:rsidR="005B1C78" w:rsidRPr="00A23E58">
        <w:rPr>
          <w:rFonts w:ascii="Times New Roman" w:eastAsia="Times New Roman" w:hAnsi="Times New Roman" w:cs="Times New Roman"/>
          <w:color w:val="252525"/>
          <w:sz w:val="24"/>
          <w:szCs w:val="24"/>
          <w:shd w:val="clear" w:color="auto" w:fill="FFFFFF"/>
          <w:lang w:eastAsia="tr-TR"/>
        </w:rPr>
        <w:t>birlikli</w:t>
      </w:r>
      <w:proofErr w:type="spellEnd"/>
      <w:r w:rsidR="005B1C78" w:rsidRPr="00A23E58">
        <w:rPr>
          <w:rFonts w:ascii="Times New Roman" w:eastAsia="Times New Roman" w:hAnsi="Times New Roman" w:cs="Times New Roman"/>
          <w:color w:val="252525"/>
          <w:sz w:val="24"/>
          <w:szCs w:val="24"/>
          <w:shd w:val="clear" w:color="auto" w:fill="FFFFFF"/>
          <w:lang w:eastAsia="tr-TR"/>
        </w:rPr>
        <w:t xml:space="preserve"> öğrenme tekniklerinin öğrencilerin Türkçe iletişim becerilerini </w:t>
      </w:r>
      <w:r w:rsidR="00E1256B" w:rsidRPr="00A23E58">
        <w:rPr>
          <w:rFonts w:ascii="Times New Roman" w:eastAsia="Times New Roman" w:hAnsi="Times New Roman" w:cs="Times New Roman"/>
          <w:color w:val="252525"/>
          <w:sz w:val="24"/>
          <w:szCs w:val="24"/>
          <w:shd w:val="clear" w:color="auto" w:fill="FFFFFF"/>
          <w:lang w:eastAsia="tr-TR"/>
        </w:rPr>
        <w:t>geliştirmekte etkili olduğunu gösteren ç</w:t>
      </w:r>
      <w:r w:rsidR="00B65DB4" w:rsidRPr="00A23E58">
        <w:rPr>
          <w:rFonts w:ascii="Times New Roman" w:eastAsia="Times New Roman" w:hAnsi="Times New Roman" w:cs="Times New Roman"/>
          <w:color w:val="252525"/>
          <w:sz w:val="24"/>
          <w:szCs w:val="24"/>
          <w:shd w:val="clear" w:color="auto" w:fill="FFFFFF"/>
          <w:lang w:eastAsia="tr-TR"/>
        </w:rPr>
        <w:t>ok sayıda çalışma bulunmaktadır</w:t>
      </w:r>
      <w:r w:rsidR="007B33F6" w:rsidRPr="00A23E58">
        <w:rPr>
          <w:rFonts w:ascii="Times New Roman" w:eastAsia="Times New Roman" w:hAnsi="Times New Roman" w:cs="Times New Roman"/>
          <w:color w:val="252525"/>
          <w:sz w:val="24"/>
          <w:szCs w:val="24"/>
          <w:shd w:val="clear" w:color="auto" w:fill="FFFFFF"/>
          <w:lang w:eastAsia="tr-TR"/>
        </w:rPr>
        <w:t xml:space="preserve">. </w:t>
      </w:r>
      <w:proofErr w:type="spellStart"/>
      <w:r w:rsidR="007B33F6" w:rsidRPr="00A23E58">
        <w:rPr>
          <w:rFonts w:ascii="Times New Roman" w:eastAsia="Times New Roman" w:hAnsi="Times New Roman" w:cs="Times New Roman"/>
          <w:color w:val="252525"/>
          <w:sz w:val="24"/>
          <w:szCs w:val="24"/>
          <w:shd w:val="clear" w:color="auto" w:fill="FFFFFF"/>
          <w:lang w:eastAsia="tr-TR"/>
        </w:rPr>
        <w:t>Kardaş</w:t>
      </w:r>
      <w:proofErr w:type="spellEnd"/>
      <w:r w:rsidR="007B33F6" w:rsidRPr="00A23E58">
        <w:rPr>
          <w:rFonts w:ascii="Times New Roman" w:eastAsia="Times New Roman" w:hAnsi="Times New Roman" w:cs="Times New Roman"/>
          <w:color w:val="252525"/>
          <w:sz w:val="24"/>
          <w:szCs w:val="24"/>
          <w:shd w:val="clear" w:color="auto" w:fill="FFFFFF"/>
          <w:lang w:eastAsia="tr-TR"/>
        </w:rPr>
        <w:t xml:space="preserve"> (</w:t>
      </w:r>
      <w:r w:rsidR="00B65DB4" w:rsidRPr="00A23E58">
        <w:rPr>
          <w:rFonts w:ascii="Times New Roman" w:eastAsia="Times New Roman" w:hAnsi="Times New Roman" w:cs="Times New Roman"/>
          <w:color w:val="252525"/>
          <w:sz w:val="24"/>
          <w:szCs w:val="24"/>
          <w:shd w:val="clear" w:color="auto" w:fill="FFFFFF"/>
          <w:lang w:eastAsia="tr-TR"/>
        </w:rPr>
        <w:t xml:space="preserve"> 2013a;2013b; 2013c,2013d</w:t>
      </w:r>
      <w:r w:rsidR="007B33F6" w:rsidRPr="00A23E58">
        <w:rPr>
          <w:rFonts w:ascii="Times New Roman" w:eastAsia="Times New Roman" w:hAnsi="Times New Roman" w:cs="Times New Roman"/>
          <w:color w:val="252525"/>
          <w:sz w:val="24"/>
          <w:szCs w:val="24"/>
          <w:shd w:val="clear" w:color="auto" w:fill="FFFFFF"/>
          <w:lang w:eastAsia="tr-TR"/>
        </w:rPr>
        <w:t>; 2014</w:t>
      </w:r>
      <w:r w:rsidR="00B65DB4" w:rsidRPr="00A23E58">
        <w:rPr>
          <w:rFonts w:ascii="Times New Roman" w:eastAsia="Times New Roman" w:hAnsi="Times New Roman" w:cs="Times New Roman"/>
          <w:color w:val="252525"/>
          <w:sz w:val="24"/>
          <w:szCs w:val="24"/>
          <w:shd w:val="clear" w:color="auto" w:fill="FFFFFF"/>
          <w:lang w:eastAsia="tr-TR"/>
        </w:rPr>
        <w:t>)</w:t>
      </w:r>
      <w:r w:rsidR="007B33F6" w:rsidRPr="00A23E58">
        <w:rPr>
          <w:rFonts w:ascii="Times New Roman" w:eastAsia="Times New Roman" w:hAnsi="Times New Roman" w:cs="Times New Roman"/>
          <w:color w:val="252525"/>
          <w:sz w:val="24"/>
          <w:szCs w:val="24"/>
          <w:shd w:val="clear" w:color="auto" w:fill="FFFFFF"/>
          <w:lang w:eastAsia="tr-TR"/>
        </w:rPr>
        <w:t>’</w:t>
      </w:r>
      <w:proofErr w:type="spellStart"/>
      <w:r w:rsidR="007B33F6" w:rsidRPr="00A23E58">
        <w:rPr>
          <w:rFonts w:ascii="Times New Roman" w:eastAsia="Times New Roman" w:hAnsi="Times New Roman" w:cs="Times New Roman"/>
          <w:color w:val="252525"/>
          <w:sz w:val="24"/>
          <w:szCs w:val="24"/>
          <w:shd w:val="clear" w:color="auto" w:fill="FFFFFF"/>
          <w:lang w:eastAsia="tr-TR"/>
        </w:rPr>
        <w:t>ın</w:t>
      </w:r>
      <w:proofErr w:type="spellEnd"/>
      <w:r w:rsidR="007B33F6" w:rsidRPr="00A23E58">
        <w:rPr>
          <w:rFonts w:ascii="Times New Roman" w:eastAsia="Times New Roman" w:hAnsi="Times New Roman" w:cs="Times New Roman"/>
          <w:color w:val="252525"/>
          <w:sz w:val="24"/>
          <w:szCs w:val="24"/>
          <w:shd w:val="clear" w:color="auto" w:fill="FFFFFF"/>
          <w:lang w:eastAsia="tr-TR"/>
        </w:rPr>
        <w:t xml:space="preserve"> çalışmaları bunlardan sadece birkaçıdır. </w:t>
      </w:r>
      <w:proofErr w:type="spellStart"/>
      <w:r w:rsidR="007B33F6" w:rsidRPr="00A23E58">
        <w:rPr>
          <w:rFonts w:ascii="Times New Roman" w:eastAsia="Times New Roman" w:hAnsi="Times New Roman" w:cs="Times New Roman"/>
          <w:color w:val="252525"/>
          <w:sz w:val="24"/>
          <w:szCs w:val="24"/>
          <w:shd w:val="clear" w:color="auto" w:fill="FFFFFF"/>
          <w:lang w:eastAsia="tr-TR"/>
        </w:rPr>
        <w:t>Kardaş</w:t>
      </w:r>
      <w:proofErr w:type="spellEnd"/>
      <w:r w:rsidR="007B33F6" w:rsidRPr="00A23E58">
        <w:rPr>
          <w:rFonts w:ascii="Times New Roman" w:eastAsia="Times New Roman" w:hAnsi="Times New Roman" w:cs="Times New Roman"/>
          <w:color w:val="252525"/>
          <w:sz w:val="24"/>
          <w:szCs w:val="24"/>
          <w:shd w:val="clear" w:color="auto" w:fill="FFFFFF"/>
          <w:lang w:eastAsia="tr-TR"/>
        </w:rPr>
        <w:t xml:space="preserve"> ve Cemal(2015a) yaptıkları bir meta-analiz çalışmasında iş </w:t>
      </w:r>
      <w:proofErr w:type="spellStart"/>
      <w:r w:rsidR="007B33F6" w:rsidRPr="00A23E58">
        <w:rPr>
          <w:rFonts w:ascii="Times New Roman" w:eastAsia="Times New Roman" w:hAnsi="Times New Roman" w:cs="Times New Roman"/>
          <w:color w:val="252525"/>
          <w:sz w:val="24"/>
          <w:szCs w:val="24"/>
          <w:shd w:val="clear" w:color="auto" w:fill="FFFFFF"/>
          <w:lang w:eastAsia="tr-TR"/>
        </w:rPr>
        <w:t>birlikli</w:t>
      </w:r>
      <w:proofErr w:type="spellEnd"/>
      <w:r w:rsidR="007B33F6" w:rsidRPr="00A23E58">
        <w:rPr>
          <w:rFonts w:ascii="Times New Roman" w:eastAsia="Times New Roman" w:hAnsi="Times New Roman" w:cs="Times New Roman"/>
          <w:color w:val="252525"/>
          <w:sz w:val="24"/>
          <w:szCs w:val="24"/>
          <w:shd w:val="clear" w:color="auto" w:fill="FFFFFF"/>
          <w:lang w:eastAsia="tr-TR"/>
        </w:rPr>
        <w:t xml:space="preserve"> öğrenme tekniklerinin öğrencilerin akademik başarıları üzerinde geleneksel uygulamalara nazaran çok daha başarılı sonuçlar verdiğini ortaya koymuşlardır. </w:t>
      </w:r>
    </w:p>
    <w:p w:rsidR="0039410E" w:rsidRPr="00A23E58" w:rsidRDefault="007B33F6" w:rsidP="00E853EA">
      <w:pPr>
        <w:shd w:val="clear" w:color="auto" w:fill="FFFFFF"/>
        <w:tabs>
          <w:tab w:val="left" w:pos="567"/>
          <w:tab w:val="left" w:pos="988"/>
          <w:tab w:val="left" w:pos="1373"/>
          <w:tab w:val="left" w:pos="1530"/>
          <w:tab w:val="left" w:pos="2565"/>
        </w:tabs>
        <w:spacing w:before="120" w:after="120" w:line="480" w:lineRule="auto"/>
        <w:jc w:val="both"/>
        <w:rPr>
          <w:rFonts w:ascii="Times New Roman" w:eastAsia="Times New Roman" w:hAnsi="Times New Roman" w:cs="Times New Roman"/>
          <w:color w:val="252525"/>
          <w:sz w:val="24"/>
          <w:szCs w:val="24"/>
          <w:shd w:val="clear" w:color="auto" w:fill="FFFFFF"/>
          <w:lang w:eastAsia="tr-TR"/>
        </w:rPr>
      </w:pPr>
      <w:r w:rsidRPr="00A23E58">
        <w:rPr>
          <w:rFonts w:ascii="Times New Roman" w:eastAsia="Times New Roman" w:hAnsi="Times New Roman" w:cs="Times New Roman"/>
          <w:color w:val="252525"/>
          <w:sz w:val="24"/>
          <w:szCs w:val="24"/>
          <w:shd w:val="clear" w:color="auto" w:fill="FFFFFF"/>
          <w:lang w:eastAsia="tr-TR"/>
        </w:rPr>
        <w:tab/>
      </w:r>
      <w:r w:rsidR="00E1256B" w:rsidRPr="00A23E58">
        <w:rPr>
          <w:rFonts w:ascii="Times New Roman" w:eastAsia="Times New Roman" w:hAnsi="Times New Roman" w:cs="Times New Roman"/>
          <w:color w:val="252525"/>
          <w:sz w:val="24"/>
          <w:szCs w:val="24"/>
          <w:shd w:val="clear" w:color="auto" w:fill="FFFFFF"/>
          <w:lang w:eastAsia="tr-TR"/>
        </w:rPr>
        <w:t>Bu araştırmada ulaşılan sonuçlar</w:t>
      </w:r>
      <w:r w:rsidRPr="00A23E58">
        <w:rPr>
          <w:rFonts w:ascii="Times New Roman" w:eastAsia="Times New Roman" w:hAnsi="Times New Roman" w:cs="Times New Roman"/>
          <w:color w:val="252525"/>
          <w:sz w:val="24"/>
          <w:szCs w:val="24"/>
          <w:shd w:val="clear" w:color="auto" w:fill="FFFFFF"/>
          <w:lang w:eastAsia="tr-TR"/>
        </w:rPr>
        <w:t xml:space="preserve"> da</w:t>
      </w:r>
      <w:r w:rsidR="00E1256B" w:rsidRPr="00A23E58">
        <w:rPr>
          <w:rFonts w:ascii="Times New Roman" w:eastAsia="Times New Roman" w:hAnsi="Times New Roman" w:cs="Times New Roman"/>
          <w:color w:val="252525"/>
          <w:sz w:val="24"/>
          <w:szCs w:val="24"/>
          <w:shd w:val="clear" w:color="auto" w:fill="FFFFFF"/>
          <w:lang w:eastAsia="tr-TR"/>
        </w:rPr>
        <w:t xml:space="preserve"> öğrencilerin Türkçe konuşma becerilerinin geliştirilmesinde akademik çelişki tekniğinin kullanılması halinde başarılı neticeler alınacağını göstermektedir.</w:t>
      </w:r>
    </w:p>
    <w:p w:rsidR="00E82ACC" w:rsidRPr="00A23E58" w:rsidRDefault="00E82ACC" w:rsidP="00E853EA">
      <w:pPr>
        <w:shd w:val="clear" w:color="auto" w:fill="FFFFFF"/>
        <w:tabs>
          <w:tab w:val="left" w:pos="567"/>
          <w:tab w:val="left" w:pos="988"/>
          <w:tab w:val="left" w:pos="1373"/>
          <w:tab w:val="left" w:pos="1530"/>
          <w:tab w:val="left" w:pos="2565"/>
        </w:tabs>
        <w:spacing w:before="120" w:after="120" w:line="480" w:lineRule="auto"/>
        <w:jc w:val="both"/>
        <w:rPr>
          <w:rFonts w:ascii="Times New Roman" w:eastAsia="Calibri" w:hAnsi="Times New Roman" w:cs="Times New Roman"/>
          <w:b/>
          <w:sz w:val="24"/>
          <w:szCs w:val="24"/>
        </w:rPr>
      </w:pPr>
      <w:r w:rsidRPr="00A23E58">
        <w:rPr>
          <w:rFonts w:ascii="Times New Roman" w:eastAsia="Calibri" w:hAnsi="Times New Roman" w:cs="Times New Roman"/>
          <w:b/>
          <w:sz w:val="24"/>
          <w:szCs w:val="24"/>
        </w:rPr>
        <w:t>Öneriler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i/>
          <w:sz w:val="24"/>
          <w:szCs w:val="24"/>
        </w:rPr>
      </w:pPr>
      <w:r w:rsidRPr="00A23E58">
        <w:rPr>
          <w:rFonts w:ascii="Times New Roman" w:eastAsia="Calibri" w:hAnsi="Times New Roman" w:cs="Times New Roman"/>
          <w:i/>
          <w:sz w:val="24"/>
          <w:szCs w:val="24"/>
        </w:rPr>
        <w:lastRenderedPageBreak/>
        <w:t>Öğretmenlere ve Öğretmen Adaylarına Yönelik Öneriler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1. Öğrencilerin konuşma becerilerini geliştirmede asıl görev ilk ve ortaokullarda görev yapan öğretmenlere düşmektedir. Bu nedenle öncelikle öğretmen adaylarının konuşma becerisini geliştirmeye yönelik çalışmalar daha etkili yapılmalıdır.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2. Öğrencilerin yerel ağızdan kurtulmaları ve kültür dilini kazanmaları açısından önlerindeki en iyi örnek Türkçe öğretmenleridir. Başta Türkçe öğretmenleri olmak üzere bütün öğretmenler, hem okul içinde hem de okul dışında Türkçenin doğru ve güzel kullanımı konusunda öğrencilere örnek olmalıdırlar.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3. Türkçe öğretimi bir bütün olduğu için temel dil becerilerinin birlikte kazandırılması esas alınır. Fakat her becerinin kendine has özellikleri vardır ve bu durum becerilerin geliştirilmesinde farklı etkinlikler uygulanmasına engel değildir. Bu nedenle öğretmenler konuşma becerisine yönelik uygulamalara diğer dil becerileri içinde yer vermemeli müstakil etkinliklerle öğrencilerin konuşma becerisini geliştirmelidir.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4</w:t>
      </w:r>
      <w:r w:rsidR="00E82ACC" w:rsidRPr="00A23E58">
        <w:rPr>
          <w:rFonts w:ascii="Times New Roman" w:eastAsia="Calibri" w:hAnsi="Times New Roman" w:cs="Times New Roman"/>
          <w:sz w:val="24"/>
          <w:szCs w:val="24"/>
        </w:rPr>
        <w:t>. Öğretmenler bütün becerilerde olduğu gibi konuşma becerisinde de gelişimin ancak uygulama ile olabileceğinin farkına varmalı ve buna uygun olarak bütün öğrencilerin katılımını sağlayacak konuşma uygulamaları yapmalıdır.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5</w:t>
      </w:r>
      <w:r w:rsidR="00E82ACC" w:rsidRPr="00A23E58">
        <w:rPr>
          <w:rFonts w:ascii="Times New Roman" w:eastAsia="Calibri" w:hAnsi="Times New Roman" w:cs="Times New Roman"/>
          <w:sz w:val="24"/>
          <w:szCs w:val="24"/>
        </w:rPr>
        <w:t xml:space="preserve">. Öğretmenler yapacakları uygulamalarda sadece ders kitaplarıyla sınırlı kalmamalı, sınıftaki öğrencilerin hazır </w:t>
      </w:r>
      <w:proofErr w:type="spellStart"/>
      <w:r w:rsidR="00E82ACC" w:rsidRPr="00A23E58">
        <w:rPr>
          <w:rFonts w:ascii="Times New Roman" w:eastAsia="Calibri" w:hAnsi="Times New Roman" w:cs="Times New Roman"/>
          <w:sz w:val="24"/>
          <w:szCs w:val="24"/>
        </w:rPr>
        <w:t>bulunuşluk</w:t>
      </w:r>
      <w:proofErr w:type="spellEnd"/>
      <w:r w:rsidR="00E82ACC" w:rsidRPr="00A23E58">
        <w:rPr>
          <w:rFonts w:ascii="Times New Roman" w:eastAsia="Calibri" w:hAnsi="Times New Roman" w:cs="Times New Roman"/>
          <w:sz w:val="24"/>
          <w:szCs w:val="24"/>
        </w:rPr>
        <w:t xml:space="preserve"> seviyesine göre kendileri de konuşma etkinlikleri hazırlamalıdır.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6</w:t>
      </w:r>
      <w:r w:rsidR="00E82ACC" w:rsidRPr="00A23E58">
        <w:rPr>
          <w:rFonts w:ascii="Times New Roman" w:eastAsia="Calibri" w:hAnsi="Times New Roman" w:cs="Times New Roman"/>
          <w:sz w:val="24"/>
          <w:szCs w:val="24"/>
        </w:rPr>
        <w:t>. Yapılan çalışmada akademik çelişki tekniğinin öğrencilerin k</w:t>
      </w:r>
      <w:r w:rsidRPr="00A23E58">
        <w:rPr>
          <w:rFonts w:ascii="Times New Roman" w:eastAsia="Calibri" w:hAnsi="Times New Roman" w:cs="Times New Roman"/>
          <w:sz w:val="24"/>
          <w:szCs w:val="24"/>
        </w:rPr>
        <w:t xml:space="preserve">onuşma becerisini geliştirdiği </w:t>
      </w:r>
      <w:r w:rsidR="00E82ACC" w:rsidRPr="00A23E58">
        <w:rPr>
          <w:rFonts w:ascii="Times New Roman" w:eastAsia="Calibri" w:hAnsi="Times New Roman" w:cs="Times New Roman"/>
          <w:sz w:val="24"/>
          <w:szCs w:val="24"/>
        </w:rPr>
        <w:t>görülmüştür. Bu durumdan hareketl</w:t>
      </w:r>
      <w:r w:rsidRPr="00A23E58">
        <w:rPr>
          <w:rFonts w:ascii="Times New Roman" w:eastAsia="Calibri" w:hAnsi="Times New Roman" w:cs="Times New Roman"/>
          <w:sz w:val="24"/>
          <w:szCs w:val="24"/>
        </w:rPr>
        <w:t xml:space="preserve">e öğrencilere uygulanacak </w:t>
      </w:r>
      <w:r w:rsidR="00E82ACC" w:rsidRPr="00A23E58">
        <w:rPr>
          <w:rFonts w:ascii="Times New Roman" w:eastAsia="Calibri" w:hAnsi="Times New Roman" w:cs="Times New Roman"/>
          <w:sz w:val="24"/>
          <w:szCs w:val="24"/>
        </w:rPr>
        <w:t xml:space="preserve">konuşma etkinliklerinde akademik çelişki tekniğine daha geniş yer verilmelidir. </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7</w:t>
      </w:r>
      <w:r w:rsidR="00E82ACC" w:rsidRPr="00A23E58">
        <w:rPr>
          <w:rFonts w:ascii="Times New Roman" w:eastAsia="Calibri" w:hAnsi="Times New Roman" w:cs="Times New Roman"/>
          <w:sz w:val="24"/>
          <w:szCs w:val="24"/>
        </w:rPr>
        <w:t>. Gerek Türkçe öğretmenlerine gerekse Türkçe öğretmeni adaylarına, akademik çelişki tekniği hakkında bilgiler verilmeli gerekirse kendilerinin de bu tekniğe uygun etkinlikler üretmelerine imkân sağlanmalıdır.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8.</w:t>
      </w:r>
      <w:r w:rsidR="00E82ACC" w:rsidRPr="00A23E58">
        <w:rPr>
          <w:rFonts w:ascii="Times New Roman" w:eastAsia="Calibri" w:hAnsi="Times New Roman" w:cs="Times New Roman"/>
          <w:sz w:val="24"/>
          <w:szCs w:val="24"/>
        </w:rPr>
        <w:t xml:space="preserve"> Öğretmenler, sınıf ortamlarını akademik çelişki tekniğine uygun olarak, grupça çalışmalarını sağlayacak biçimde düzenlemeli; öğrencilerin ders sırasında etkileşim içinde olmalarını ve düşüncelerini rahatça aktarmalarını sağlamalıdır.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9</w:t>
      </w:r>
      <w:r w:rsidR="00E82ACC" w:rsidRPr="00A23E58">
        <w:rPr>
          <w:rFonts w:ascii="Times New Roman" w:eastAsia="Calibri" w:hAnsi="Times New Roman" w:cs="Times New Roman"/>
          <w:sz w:val="24"/>
          <w:szCs w:val="24"/>
        </w:rPr>
        <w:t>. Ortaokul Türkçe dersleri, öğrencilerin derse aktif olarak katılımını sağlayacak şekilde düzenlenmeli; öğrencilere etkinlikler üzerinde konuşma, tartışma ve yorumlama fırsatı verilmelidir.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10</w:t>
      </w:r>
      <w:r w:rsidR="00E82ACC" w:rsidRPr="00A23E58">
        <w:rPr>
          <w:rFonts w:ascii="Times New Roman" w:eastAsia="Calibri" w:hAnsi="Times New Roman" w:cs="Times New Roman"/>
          <w:sz w:val="24"/>
          <w:szCs w:val="24"/>
        </w:rPr>
        <w:t>. Diğer derslerin öğretmenleri de öğrencilerin Türkçeyi kurallı ve yerel ağız özelliklerinden arınmış bir şekilde konuşmalarını sağlamada etkin rol oynamalı ve Türkçe öğretmenlerine bu konuda yardımcı olmalıdırlar.</w:t>
      </w:r>
    </w:p>
    <w:p w:rsidR="00E82ACC" w:rsidRPr="00A23E58" w:rsidRDefault="00E1256B"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11</w:t>
      </w:r>
      <w:r w:rsidR="00E82ACC" w:rsidRPr="00A23E58">
        <w:rPr>
          <w:rFonts w:ascii="Times New Roman" w:eastAsia="Calibri" w:hAnsi="Times New Roman" w:cs="Times New Roman"/>
          <w:sz w:val="24"/>
          <w:szCs w:val="24"/>
        </w:rPr>
        <w:t>. Öğrencilerin hayata hazırlanmalarında çeşitli durumlara yönelik konuşma alışkanlığı kazanmaları önem taşımaktadır. Öğretmenler farklı durumlarda (hazırlıklı ve hazırlıksız konuşma vb.) yapılması gereken konuşmalara yönelik etkinliklere derslerde yer vermelidir.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i/>
          <w:sz w:val="24"/>
          <w:szCs w:val="24"/>
        </w:rPr>
      </w:pPr>
      <w:r w:rsidRPr="00A23E58">
        <w:rPr>
          <w:rFonts w:ascii="Times New Roman" w:eastAsia="Calibri" w:hAnsi="Times New Roman" w:cs="Times New Roman"/>
          <w:i/>
          <w:sz w:val="24"/>
          <w:szCs w:val="24"/>
        </w:rPr>
        <w:t>Öğrencilere Yönelik Öneriler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1. Öğrenciler konuşma becerisinin</w:t>
      </w:r>
      <w:r w:rsidR="00E1256B" w:rsidRPr="00A23E58">
        <w:rPr>
          <w:rFonts w:ascii="Times New Roman" w:eastAsia="Calibri" w:hAnsi="Times New Roman" w:cs="Times New Roman"/>
          <w:sz w:val="24"/>
          <w:szCs w:val="24"/>
        </w:rPr>
        <w:t>,</w:t>
      </w:r>
      <w:r w:rsidRPr="00A23E58">
        <w:rPr>
          <w:rFonts w:ascii="Times New Roman" w:eastAsia="Calibri" w:hAnsi="Times New Roman" w:cs="Times New Roman"/>
          <w:sz w:val="24"/>
          <w:szCs w:val="24"/>
        </w:rPr>
        <w:t xml:space="preserve"> hem okul başarısını arttırmadaki hem de gelecekte sosyal hayatta ve meslek hayatlarındaki başarılarının en önemli belirleyicilerinden biri olduğunun farkına varmalıdır.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2. Öğrenciler diğer beceriler gibi konuşma becerisinin de geliştirilebilir bir beceri olduğunu bilmeli, konuşmalarındaki hataları düzeltip daha güzel konuşabilmek için hazırlıklı ve hazırlıksız konuşmalar yapmalıdır.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i/>
          <w:sz w:val="24"/>
          <w:szCs w:val="24"/>
        </w:rPr>
      </w:pPr>
      <w:r w:rsidRPr="00A23E58">
        <w:rPr>
          <w:rFonts w:ascii="Times New Roman" w:eastAsia="Calibri" w:hAnsi="Times New Roman" w:cs="Times New Roman"/>
          <w:i/>
          <w:sz w:val="24"/>
          <w:szCs w:val="24"/>
        </w:rPr>
        <w:t>Eğitim Yöneticilerine Yönelik Öneriler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1. Okul idareleri</w:t>
      </w:r>
      <w:r w:rsidR="00E1256B" w:rsidRPr="00A23E58">
        <w:rPr>
          <w:rFonts w:ascii="Times New Roman" w:eastAsia="Calibri" w:hAnsi="Times New Roman" w:cs="Times New Roman"/>
          <w:sz w:val="24"/>
          <w:szCs w:val="24"/>
        </w:rPr>
        <w:t>,</w:t>
      </w:r>
      <w:r w:rsidRPr="00A23E58">
        <w:rPr>
          <w:rFonts w:ascii="Times New Roman" w:eastAsia="Calibri" w:hAnsi="Times New Roman" w:cs="Times New Roman"/>
          <w:sz w:val="24"/>
          <w:szCs w:val="24"/>
        </w:rPr>
        <w:t xml:space="preserve"> Türkçe dersinin ihtiyaç hissettiği ders araç gereçlerini temin etmeye yönelik çalışmalar yapmalı bu konuda gerekirse velilerle iş birliği içinde olmalıdır.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2. Akademik çelişki tekniğinin de içinde bulunduğu iş </w:t>
      </w:r>
      <w:proofErr w:type="spellStart"/>
      <w:r w:rsidRPr="00A23E58">
        <w:rPr>
          <w:rFonts w:ascii="Times New Roman" w:eastAsia="Calibri" w:hAnsi="Times New Roman" w:cs="Times New Roman"/>
          <w:sz w:val="24"/>
          <w:szCs w:val="24"/>
        </w:rPr>
        <w:t>birlikli</w:t>
      </w:r>
      <w:proofErr w:type="spellEnd"/>
      <w:r w:rsidRPr="00A23E58">
        <w:rPr>
          <w:rFonts w:ascii="Times New Roman" w:eastAsia="Calibri" w:hAnsi="Times New Roman" w:cs="Times New Roman"/>
          <w:sz w:val="24"/>
          <w:szCs w:val="24"/>
        </w:rPr>
        <w:t xml:space="preserve"> öğrenme ile ilgili yazılı ve görsel kaynakların bütün sınıf kitaplıklarında bulunması sağlanmalıdır.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3. Eğitim ortamlarının iş </w:t>
      </w:r>
      <w:proofErr w:type="spellStart"/>
      <w:r w:rsidRPr="00A23E58">
        <w:rPr>
          <w:rFonts w:ascii="Times New Roman" w:eastAsia="Calibri" w:hAnsi="Times New Roman" w:cs="Times New Roman"/>
          <w:sz w:val="24"/>
          <w:szCs w:val="24"/>
        </w:rPr>
        <w:t>birlikli</w:t>
      </w:r>
      <w:proofErr w:type="spellEnd"/>
      <w:r w:rsidRPr="00A23E58">
        <w:rPr>
          <w:rFonts w:ascii="Times New Roman" w:eastAsia="Calibri" w:hAnsi="Times New Roman" w:cs="Times New Roman"/>
          <w:sz w:val="24"/>
          <w:szCs w:val="24"/>
        </w:rPr>
        <w:t xml:space="preserve"> öğrenme uygulamalarına elverişli hale getirilmesi için idarecilerin daha fazla </w:t>
      </w:r>
      <w:proofErr w:type="gramStart"/>
      <w:r w:rsidRPr="00A23E58">
        <w:rPr>
          <w:rFonts w:ascii="Times New Roman" w:eastAsia="Calibri" w:hAnsi="Times New Roman" w:cs="Times New Roman"/>
          <w:sz w:val="24"/>
          <w:szCs w:val="24"/>
        </w:rPr>
        <w:t>inisiyatif</w:t>
      </w:r>
      <w:proofErr w:type="gramEnd"/>
      <w:r w:rsidRPr="00A23E58">
        <w:rPr>
          <w:rFonts w:ascii="Times New Roman" w:eastAsia="Calibri" w:hAnsi="Times New Roman" w:cs="Times New Roman"/>
          <w:sz w:val="24"/>
          <w:szCs w:val="24"/>
        </w:rPr>
        <w:t xml:space="preserve"> almaları gerekmektedir.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4. Hizmet içi eğitim programlarında iş </w:t>
      </w:r>
      <w:proofErr w:type="spellStart"/>
      <w:r w:rsidRPr="00A23E58">
        <w:rPr>
          <w:rFonts w:ascii="Times New Roman" w:eastAsia="Calibri" w:hAnsi="Times New Roman" w:cs="Times New Roman"/>
          <w:sz w:val="24"/>
          <w:szCs w:val="24"/>
        </w:rPr>
        <w:t>birlikli</w:t>
      </w:r>
      <w:proofErr w:type="spellEnd"/>
      <w:r w:rsidRPr="00A23E58">
        <w:rPr>
          <w:rFonts w:ascii="Times New Roman" w:eastAsia="Calibri" w:hAnsi="Times New Roman" w:cs="Times New Roman"/>
          <w:sz w:val="24"/>
          <w:szCs w:val="24"/>
        </w:rPr>
        <w:t xml:space="preserve"> öğrenme uygulamaları ve bu uygulamaların önemi öğretmenlere anlatılmalıdır.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i/>
          <w:sz w:val="24"/>
          <w:szCs w:val="24"/>
        </w:rPr>
      </w:pPr>
      <w:r w:rsidRPr="00A23E58">
        <w:rPr>
          <w:rFonts w:ascii="Times New Roman" w:eastAsia="Calibri" w:hAnsi="Times New Roman" w:cs="Times New Roman"/>
          <w:i/>
          <w:sz w:val="24"/>
          <w:szCs w:val="24"/>
        </w:rPr>
        <w:t>Ailelere Yönelik Öneriler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1. Çocuğun eğitim aldığı ilk kurum ailedir. Aileler güzel ve etkili konuşma konusunda çocuklara örnek olmalıdır.</w:t>
      </w:r>
    </w:p>
    <w:p w:rsidR="003C2920"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 xml:space="preserve">2. Aileler tutum ve davranışlarıyla çocuklarının okulda ve okul dışında kendilerini rahatça ifade etmelerine özen göstermeli, onlar konuşurken sözlerini kesmemelidir. </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3. Aileler, çocuklarının konuşma</w:t>
      </w:r>
      <w:r w:rsidR="003C2920" w:rsidRPr="00A23E58">
        <w:rPr>
          <w:rFonts w:ascii="Times New Roman" w:eastAsia="Calibri" w:hAnsi="Times New Roman" w:cs="Times New Roman"/>
          <w:sz w:val="24"/>
          <w:szCs w:val="24"/>
        </w:rPr>
        <w:t xml:space="preserve"> becerilerinin </w:t>
      </w:r>
      <w:r w:rsidRPr="00A23E58">
        <w:rPr>
          <w:rFonts w:ascii="Times New Roman" w:eastAsia="Calibri" w:hAnsi="Times New Roman" w:cs="Times New Roman"/>
          <w:sz w:val="24"/>
          <w:szCs w:val="24"/>
        </w:rPr>
        <w:t>farkında olmalı; konuşma bozuklukları varsa öğretmenlerden ya da alanında uzman kişilerden yardım almalıdır.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i/>
          <w:sz w:val="24"/>
          <w:szCs w:val="24"/>
        </w:rPr>
      </w:pPr>
      <w:r w:rsidRPr="00A23E58">
        <w:rPr>
          <w:rFonts w:ascii="Times New Roman" w:eastAsia="Calibri" w:hAnsi="Times New Roman" w:cs="Times New Roman"/>
          <w:sz w:val="24"/>
          <w:szCs w:val="24"/>
        </w:rPr>
        <w:t xml:space="preserve"> </w:t>
      </w:r>
      <w:r w:rsidRPr="00A23E58">
        <w:rPr>
          <w:rFonts w:ascii="Times New Roman" w:eastAsia="Calibri" w:hAnsi="Times New Roman" w:cs="Times New Roman"/>
          <w:i/>
          <w:sz w:val="24"/>
          <w:szCs w:val="24"/>
        </w:rPr>
        <w:t>Araştırmacılara Yönelik Öneriler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lastRenderedPageBreak/>
        <w:t>1. Ortaokul 6. sınıf öğrencileri üzerinde uygulanan konuşma becerisinin akademik çelişki tekniğiyle geliştirilmesine ve öğrencilerin konuşma kaygısına etkisine yönelik yapılan bu çalışma, diğer sınıf düzeylerinde de gerçekleştirilmelidir.</w:t>
      </w:r>
    </w:p>
    <w:p w:rsidR="00E82ACC" w:rsidRPr="00A23E58" w:rsidRDefault="00E82ACC"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2. ilkokul ve ortaokul öğrencilerinin mevcut konuşma becerilerinin tespiti üzerine çalışmalar yapılmalıdır.</w:t>
      </w:r>
    </w:p>
    <w:p w:rsidR="00E82ACC" w:rsidRPr="00A23E58" w:rsidRDefault="003C2920"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3</w:t>
      </w:r>
      <w:r w:rsidR="00E82ACC" w:rsidRPr="00A23E58">
        <w:rPr>
          <w:rFonts w:ascii="Times New Roman" w:eastAsia="Calibri" w:hAnsi="Times New Roman" w:cs="Times New Roman"/>
          <w:sz w:val="24"/>
          <w:szCs w:val="24"/>
        </w:rPr>
        <w:t>. Konuşma becerisinin alt bölümlerine ilişkin (beden dili, sesin doğru kullanımı vb.)  gerek durum çalışmaları gerekse deneysel desenin kullanıldığı çalışmalar yapılmalıdır.</w:t>
      </w:r>
    </w:p>
    <w:p w:rsidR="00E82ACC" w:rsidRPr="00A23E58" w:rsidRDefault="003C2920"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4</w:t>
      </w:r>
      <w:r w:rsidR="00E82ACC" w:rsidRPr="00A23E58">
        <w:rPr>
          <w:rFonts w:ascii="Times New Roman" w:eastAsia="Calibri" w:hAnsi="Times New Roman" w:cs="Times New Roman"/>
          <w:sz w:val="24"/>
          <w:szCs w:val="24"/>
        </w:rPr>
        <w:t xml:space="preserve">. Öğrencilerin konuşma becerilerinin geliştirilmesinde uygun </w:t>
      </w:r>
      <w:proofErr w:type="gramStart"/>
      <w:r w:rsidR="00E82ACC" w:rsidRPr="00A23E58">
        <w:rPr>
          <w:rFonts w:ascii="Times New Roman" w:eastAsia="Calibri" w:hAnsi="Times New Roman" w:cs="Times New Roman"/>
          <w:sz w:val="24"/>
          <w:szCs w:val="24"/>
        </w:rPr>
        <w:t>metodolojinin</w:t>
      </w:r>
      <w:proofErr w:type="gramEnd"/>
      <w:r w:rsidR="00E82ACC" w:rsidRPr="00A23E58">
        <w:rPr>
          <w:rFonts w:ascii="Times New Roman" w:eastAsia="Calibri" w:hAnsi="Times New Roman" w:cs="Times New Roman"/>
          <w:sz w:val="24"/>
          <w:szCs w:val="24"/>
        </w:rPr>
        <w:t xml:space="preserve"> geliştirilmesi için farklı deneysel çalışmalar yapılmalıdır.</w:t>
      </w:r>
    </w:p>
    <w:p w:rsidR="00E82ACC" w:rsidRPr="00A23E58" w:rsidRDefault="003C2920" w:rsidP="00E853EA">
      <w:pPr>
        <w:autoSpaceDE w:val="0"/>
        <w:autoSpaceDN w:val="0"/>
        <w:adjustRightInd w:val="0"/>
        <w:spacing w:before="120" w:after="120" w:line="480" w:lineRule="auto"/>
        <w:ind w:firstLine="567"/>
        <w:jc w:val="both"/>
        <w:rPr>
          <w:rFonts w:ascii="Times New Roman" w:eastAsia="Calibri" w:hAnsi="Times New Roman" w:cs="Times New Roman"/>
          <w:sz w:val="24"/>
          <w:szCs w:val="24"/>
        </w:rPr>
      </w:pPr>
      <w:r w:rsidRPr="00A23E58">
        <w:rPr>
          <w:rFonts w:ascii="Times New Roman" w:eastAsia="Calibri" w:hAnsi="Times New Roman" w:cs="Times New Roman"/>
          <w:sz w:val="24"/>
          <w:szCs w:val="24"/>
        </w:rPr>
        <w:t>5</w:t>
      </w:r>
      <w:r w:rsidR="00E82ACC" w:rsidRPr="00A23E58">
        <w:rPr>
          <w:rFonts w:ascii="Times New Roman" w:eastAsia="Calibri" w:hAnsi="Times New Roman" w:cs="Times New Roman"/>
          <w:sz w:val="24"/>
          <w:szCs w:val="24"/>
        </w:rPr>
        <w:t>. Ortaokul öğrencilerinin konuşma becerisine ilişkin ulaşmaları gereken kazanımlar, Türkçe öğretim programında listelenmiştir. Öğrencilerin bu kazanımlara erişi düzeylerini tespite yönelik çalışmalar yapılmalıdır.</w:t>
      </w:r>
    </w:p>
    <w:p w:rsidR="00E82ACC" w:rsidRPr="00A23E58" w:rsidRDefault="003C2920" w:rsidP="00E853EA">
      <w:pPr>
        <w:autoSpaceDE w:val="0"/>
        <w:autoSpaceDN w:val="0"/>
        <w:adjustRightInd w:val="0"/>
        <w:spacing w:before="120" w:after="120" w:line="480" w:lineRule="auto"/>
        <w:ind w:firstLine="567"/>
        <w:jc w:val="both"/>
        <w:rPr>
          <w:rFonts w:ascii="Times New Roman" w:eastAsia="Calibri" w:hAnsi="Times New Roman" w:cs="Times New Roman"/>
          <w:b/>
          <w:sz w:val="24"/>
          <w:szCs w:val="24"/>
        </w:rPr>
      </w:pPr>
      <w:r w:rsidRPr="00A23E58">
        <w:rPr>
          <w:rFonts w:ascii="Times New Roman" w:eastAsia="Calibri" w:hAnsi="Times New Roman" w:cs="Times New Roman"/>
          <w:sz w:val="24"/>
          <w:szCs w:val="24"/>
        </w:rPr>
        <w:t>6</w:t>
      </w:r>
      <w:r w:rsidR="00E82ACC" w:rsidRPr="00A23E58">
        <w:rPr>
          <w:rFonts w:ascii="Times New Roman" w:eastAsia="Calibri" w:hAnsi="Times New Roman" w:cs="Times New Roman"/>
          <w:sz w:val="24"/>
          <w:szCs w:val="24"/>
        </w:rPr>
        <w:t>. Literatür tarandığında doğrudan konuşma becerisiyle ilgili bilimsel çalışmaların sayı ve çeşitlilik bakımından yetersiz olduğu görülmüştür. Bu eksikliğin giderilmesi için alan araştırmacılarının konuşma becerisi üzerine hassasiyetle eğilmeleri gerekmektedir.</w:t>
      </w:r>
    </w:p>
    <w:p w:rsidR="00E82ACC" w:rsidRPr="00A23E58" w:rsidRDefault="00E82ACC" w:rsidP="00E82ACC">
      <w:pPr>
        <w:autoSpaceDE w:val="0"/>
        <w:autoSpaceDN w:val="0"/>
        <w:adjustRightInd w:val="0"/>
        <w:spacing w:before="240" w:after="200" w:line="360" w:lineRule="auto"/>
        <w:ind w:left="360"/>
        <w:contextualSpacing/>
        <w:jc w:val="both"/>
        <w:outlineLvl w:val="0"/>
        <w:rPr>
          <w:rFonts w:ascii="Times New Roman" w:eastAsia="Times New Roman" w:hAnsi="Times New Roman" w:cs="Times New Roman"/>
          <w:b/>
          <w:sz w:val="24"/>
          <w:szCs w:val="24"/>
          <w:lang w:eastAsia="tr-TR"/>
        </w:rPr>
      </w:pPr>
    </w:p>
    <w:p w:rsidR="00FA1451" w:rsidRDefault="00FA1451" w:rsidP="00990CC4">
      <w:pPr>
        <w:spacing w:line="480" w:lineRule="auto"/>
        <w:rPr>
          <w:rFonts w:ascii="Times New Roman" w:eastAsia="Calibri" w:hAnsi="Times New Roman" w:cs="Times New Roman"/>
          <w:b/>
          <w:bCs/>
          <w:sz w:val="24"/>
          <w:szCs w:val="24"/>
        </w:rPr>
      </w:pPr>
      <w:r w:rsidRPr="00FA1451">
        <w:rPr>
          <w:rFonts w:ascii="Times New Roman" w:eastAsia="Calibri" w:hAnsi="Times New Roman" w:cs="Times New Roman"/>
          <w:b/>
          <w:bCs/>
          <w:sz w:val="24"/>
          <w:szCs w:val="24"/>
        </w:rPr>
        <w:t>Makalenin Bilimdeki Konumu (Yeri)</w:t>
      </w:r>
    </w:p>
    <w:p w:rsidR="00FA1451" w:rsidRDefault="00FA1451" w:rsidP="00990CC4">
      <w:pPr>
        <w:spacing w:line="48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ab/>
      </w:r>
      <w:r w:rsidRPr="00FA1451">
        <w:rPr>
          <w:rFonts w:ascii="Times New Roman" w:eastAsia="Calibri" w:hAnsi="Times New Roman" w:cs="Times New Roman"/>
          <w:bCs/>
          <w:sz w:val="24"/>
          <w:szCs w:val="24"/>
        </w:rPr>
        <w:t>Türkçe Öğretimi, Özel Öğretim Yöntem</w:t>
      </w:r>
      <w:r w:rsidR="00C2241F">
        <w:rPr>
          <w:rFonts w:ascii="Times New Roman" w:eastAsia="Calibri" w:hAnsi="Times New Roman" w:cs="Times New Roman"/>
          <w:bCs/>
          <w:sz w:val="24"/>
          <w:szCs w:val="24"/>
        </w:rPr>
        <w:t>ler</w:t>
      </w:r>
      <w:r w:rsidRPr="00FA1451">
        <w:rPr>
          <w:rFonts w:ascii="Times New Roman" w:eastAsia="Calibri" w:hAnsi="Times New Roman" w:cs="Times New Roman"/>
          <w:bCs/>
          <w:sz w:val="24"/>
          <w:szCs w:val="24"/>
        </w:rPr>
        <w:t>i</w:t>
      </w:r>
    </w:p>
    <w:p w:rsidR="00FA1451" w:rsidRDefault="00FA1451" w:rsidP="00990CC4">
      <w:pPr>
        <w:spacing w:line="480" w:lineRule="auto"/>
        <w:rPr>
          <w:rFonts w:ascii="Times New Roman" w:eastAsia="Calibri" w:hAnsi="Times New Roman" w:cs="Times New Roman"/>
          <w:b/>
          <w:bCs/>
          <w:sz w:val="24"/>
          <w:szCs w:val="24"/>
        </w:rPr>
      </w:pPr>
      <w:r w:rsidRPr="00FA1451">
        <w:rPr>
          <w:rFonts w:ascii="Times New Roman" w:eastAsia="Calibri" w:hAnsi="Times New Roman" w:cs="Times New Roman"/>
          <w:b/>
          <w:bCs/>
          <w:sz w:val="24"/>
          <w:szCs w:val="24"/>
        </w:rPr>
        <w:t>Makalenin Bilimdeki Özgünlüğü</w:t>
      </w:r>
    </w:p>
    <w:p w:rsidR="00FA1451" w:rsidRPr="00F41AFE" w:rsidRDefault="00FA1451" w:rsidP="00990CC4">
      <w:pPr>
        <w:spacing w:line="480" w:lineRule="auto"/>
        <w:jc w:val="both"/>
        <w:rPr>
          <w:rFonts w:ascii="Times New Roman" w:hAnsi="Times New Roman" w:cs="Times New Roman"/>
          <w:sz w:val="24"/>
          <w:szCs w:val="24"/>
        </w:rPr>
      </w:pPr>
      <w:r>
        <w:rPr>
          <w:rFonts w:ascii="Times New Roman" w:eastAsia="Calibri" w:hAnsi="Times New Roman" w:cs="Times New Roman"/>
          <w:b/>
          <w:bCs/>
          <w:sz w:val="24"/>
          <w:szCs w:val="24"/>
        </w:rPr>
        <w:tab/>
      </w:r>
      <w:r w:rsidRPr="00F41AFE">
        <w:rPr>
          <w:rFonts w:ascii="Times New Roman" w:eastAsia="Calibri" w:hAnsi="Times New Roman" w:cs="Times New Roman"/>
          <w:bCs/>
          <w:sz w:val="24"/>
          <w:szCs w:val="24"/>
        </w:rPr>
        <w:t>Toplumu oluşturan her bireyin etkili bir Türkçe konuşma eğitimi alması, çevresiyle etkili iletişim kurarak kendini gerçekleştirebilmesi açısından gerekli ve ön</w:t>
      </w:r>
      <w:r w:rsidR="00F41AFE">
        <w:rPr>
          <w:rFonts w:ascii="Times New Roman" w:eastAsia="Calibri" w:hAnsi="Times New Roman" w:cs="Times New Roman"/>
          <w:bCs/>
          <w:sz w:val="24"/>
          <w:szCs w:val="24"/>
        </w:rPr>
        <w:t>e</w:t>
      </w:r>
      <w:r w:rsidRPr="00F41AFE">
        <w:rPr>
          <w:rFonts w:ascii="Times New Roman" w:eastAsia="Calibri" w:hAnsi="Times New Roman" w:cs="Times New Roman"/>
          <w:bCs/>
          <w:sz w:val="24"/>
          <w:szCs w:val="24"/>
        </w:rPr>
        <w:t>melidir. Etkili bir konuşma eğitimi</w:t>
      </w:r>
      <w:r w:rsidR="00F41AFE">
        <w:rPr>
          <w:rFonts w:ascii="Times New Roman" w:eastAsia="Calibri" w:hAnsi="Times New Roman" w:cs="Times New Roman"/>
          <w:bCs/>
          <w:sz w:val="24"/>
          <w:szCs w:val="24"/>
        </w:rPr>
        <w:t>,</w:t>
      </w:r>
      <w:r w:rsidRPr="00F41AFE">
        <w:rPr>
          <w:rFonts w:ascii="Times New Roman" w:eastAsia="Calibri" w:hAnsi="Times New Roman" w:cs="Times New Roman"/>
          <w:bCs/>
          <w:sz w:val="24"/>
          <w:szCs w:val="24"/>
        </w:rPr>
        <w:t xml:space="preserve"> ancak etkili öğrenme-öğretme yöntem ve teknikleriyle mümkün </w:t>
      </w:r>
      <w:r w:rsidRPr="00F41AFE">
        <w:rPr>
          <w:rFonts w:ascii="Times New Roman" w:eastAsia="Calibri" w:hAnsi="Times New Roman" w:cs="Times New Roman"/>
          <w:bCs/>
          <w:sz w:val="24"/>
          <w:szCs w:val="24"/>
        </w:rPr>
        <w:lastRenderedPageBreak/>
        <w:t>olabilmektedir. Bu anlamda konuşma becerisini geliştirmeye yönelik yöntemlerin kullanıldığı deneysel çalışmalar alana önemli katkı sunmaktadır.</w:t>
      </w:r>
      <w:r w:rsidR="00F41AFE">
        <w:rPr>
          <w:rFonts w:ascii="Times New Roman" w:eastAsia="Calibri" w:hAnsi="Times New Roman" w:cs="Times New Roman"/>
          <w:bCs/>
          <w:sz w:val="24"/>
          <w:szCs w:val="24"/>
        </w:rPr>
        <w:t xml:space="preserve"> İlgili a</w:t>
      </w:r>
      <w:r w:rsidRPr="00F41AFE">
        <w:rPr>
          <w:rFonts w:ascii="Times New Roman" w:eastAsia="Calibri" w:hAnsi="Times New Roman" w:cs="Times New Roman"/>
          <w:bCs/>
          <w:sz w:val="24"/>
          <w:szCs w:val="24"/>
        </w:rPr>
        <w:t>lan yazın</w:t>
      </w:r>
      <w:r w:rsidR="00F41AFE">
        <w:rPr>
          <w:rFonts w:ascii="Times New Roman" w:eastAsia="Calibri" w:hAnsi="Times New Roman" w:cs="Times New Roman"/>
          <w:bCs/>
          <w:sz w:val="24"/>
          <w:szCs w:val="24"/>
        </w:rPr>
        <w:t>da</w:t>
      </w:r>
      <w:r w:rsidRPr="00F41AFE">
        <w:rPr>
          <w:rFonts w:ascii="Times New Roman" w:eastAsia="Calibri" w:hAnsi="Times New Roman" w:cs="Times New Roman"/>
          <w:bCs/>
          <w:sz w:val="24"/>
          <w:szCs w:val="24"/>
        </w:rPr>
        <w:t xml:space="preserve"> iş </w:t>
      </w:r>
      <w:proofErr w:type="spellStart"/>
      <w:r w:rsidRPr="00F41AFE">
        <w:rPr>
          <w:rFonts w:ascii="Times New Roman" w:eastAsia="Calibri" w:hAnsi="Times New Roman" w:cs="Times New Roman"/>
          <w:bCs/>
          <w:sz w:val="24"/>
          <w:szCs w:val="24"/>
        </w:rPr>
        <w:t>birlikli</w:t>
      </w:r>
      <w:proofErr w:type="spellEnd"/>
      <w:r w:rsidRPr="00F41AFE">
        <w:rPr>
          <w:rFonts w:ascii="Times New Roman" w:eastAsia="Calibri" w:hAnsi="Times New Roman" w:cs="Times New Roman"/>
          <w:bCs/>
          <w:sz w:val="24"/>
          <w:szCs w:val="24"/>
        </w:rPr>
        <w:t xml:space="preserve"> öğrenme yöntemi tekniklerinden </w:t>
      </w:r>
      <w:r w:rsidRPr="00F41AFE">
        <w:rPr>
          <w:rFonts w:ascii="Times New Roman" w:eastAsia="Calibri" w:hAnsi="Times New Roman" w:cs="Times New Roman"/>
          <w:bCs/>
          <w:i/>
          <w:sz w:val="24"/>
          <w:szCs w:val="24"/>
        </w:rPr>
        <w:t xml:space="preserve">akademik </w:t>
      </w:r>
      <w:proofErr w:type="spellStart"/>
      <w:r w:rsidRPr="00F41AFE">
        <w:rPr>
          <w:rFonts w:ascii="Times New Roman" w:eastAsia="Calibri" w:hAnsi="Times New Roman" w:cs="Times New Roman"/>
          <w:bCs/>
          <w:i/>
          <w:sz w:val="24"/>
          <w:szCs w:val="24"/>
        </w:rPr>
        <w:t>çelişki</w:t>
      </w:r>
      <w:r w:rsidR="00F41AFE">
        <w:rPr>
          <w:rFonts w:ascii="Times New Roman" w:eastAsia="Calibri" w:hAnsi="Times New Roman" w:cs="Times New Roman"/>
          <w:bCs/>
          <w:i/>
          <w:sz w:val="24"/>
          <w:szCs w:val="24"/>
        </w:rPr>
        <w:t>’</w:t>
      </w:r>
      <w:r w:rsidRPr="00F41AFE">
        <w:rPr>
          <w:rFonts w:ascii="Times New Roman" w:eastAsia="Calibri" w:hAnsi="Times New Roman" w:cs="Times New Roman"/>
          <w:bCs/>
          <w:sz w:val="24"/>
          <w:szCs w:val="24"/>
        </w:rPr>
        <w:t>nin</w:t>
      </w:r>
      <w:proofErr w:type="spellEnd"/>
      <w:r w:rsidRPr="00F41AFE">
        <w:rPr>
          <w:rFonts w:ascii="Times New Roman" w:eastAsia="Calibri" w:hAnsi="Times New Roman" w:cs="Times New Roman"/>
          <w:bCs/>
          <w:i/>
          <w:sz w:val="24"/>
          <w:szCs w:val="24"/>
        </w:rPr>
        <w:t xml:space="preserve"> </w:t>
      </w:r>
      <w:r w:rsidRPr="00F41AFE">
        <w:rPr>
          <w:rFonts w:ascii="Times New Roman" w:eastAsia="Calibri" w:hAnsi="Times New Roman" w:cs="Times New Roman"/>
          <w:bCs/>
          <w:sz w:val="24"/>
          <w:szCs w:val="24"/>
        </w:rPr>
        <w:t>öğrencilerin Türkçe konuşma becerileri üzerine uygulandığı herhangi bir çalışma bu</w:t>
      </w:r>
      <w:r w:rsidR="00F41AFE" w:rsidRPr="00F41AFE">
        <w:rPr>
          <w:rFonts w:ascii="Times New Roman" w:eastAsia="Calibri" w:hAnsi="Times New Roman" w:cs="Times New Roman"/>
          <w:bCs/>
          <w:sz w:val="24"/>
          <w:szCs w:val="24"/>
        </w:rPr>
        <w:t>lunmamaktadır. Bu yönüyle bu çalışma özgündür.</w:t>
      </w:r>
    </w:p>
    <w:p w:rsidR="00E82ACC" w:rsidRPr="00E853EA" w:rsidRDefault="00E853EA" w:rsidP="00E853EA">
      <w:pPr>
        <w:ind w:firstLine="567"/>
        <w:rPr>
          <w:rFonts w:ascii="Times New Roman" w:hAnsi="Times New Roman" w:cs="Times New Roman"/>
          <w:b/>
          <w:sz w:val="24"/>
          <w:szCs w:val="24"/>
        </w:rPr>
      </w:pPr>
      <w:r w:rsidRPr="00E853EA">
        <w:rPr>
          <w:rFonts w:ascii="Times New Roman" w:hAnsi="Times New Roman" w:cs="Times New Roman"/>
          <w:b/>
          <w:sz w:val="24"/>
          <w:szCs w:val="24"/>
        </w:rPr>
        <w:t>Kaynakça</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Büyüköztürk, Ş</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Kılıç Çakmak, E., Akgün, Ö. E., Karadeniz, Ş., Demirel, F. (2013). </w:t>
      </w:r>
      <w:r w:rsidRPr="00222D77">
        <w:rPr>
          <w:rFonts w:ascii="Times New Roman" w:eastAsia="Times New Roman" w:hAnsi="Times New Roman" w:cs="Times New Roman"/>
          <w:i/>
          <w:sz w:val="24"/>
          <w:szCs w:val="24"/>
          <w:lang w:eastAsia="tr-TR"/>
        </w:rPr>
        <w:t>Bilimsel araştırma yöntemleri</w:t>
      </w:r>
      <w:r w:rsidRPr="00222D77">
        <w:rPr>
          <w:rFonts w:ascii="Times New Roman" w:eastAsia="Times New Roman" w:hAnsi="Times New Roman" w:cs="Times New Roman"/>
          <w:sz w:val="24"/>
          <w:szCs w:val="24"/>
          <w:lang w:eastAsia="tr-TR"/>
        </w:rPr>
        <w:t xml:space="preserve">. Ankara: </w:t>
      </w:r>
      <w:proofErr w:type="spellStart"/>
      <w:r w:rsidRPr="00222D77">
        <w:rPr>
          <w:rFonts w:ascii="Times New Roman" w:eastAsia="Times New Roman" w:hAnsi="Times New Roman" w:cs="Times New Roman"/>
          <w:sz w:val="24"/>
          <w:szCs w:val="24"/>
          <w:lang w:eastAsia="tr-TR"/>
        </w:rPr>
        <w:t>Pegem</w:t>
      </w:r>
      <w:proofErr w:type="spellEnd"/>
      <w:r w:rsidRPr="00222D77">
        <w:rPr>
          <w:rFonts w:ascii="Times New Roman" w:eastAsia="Times New Roman" w:hAnsi="Times New Roman" w:cs="Times New Roman"/>
          <w:sz w:val="24"/>
          <w:szCs w:val="24"/>
          <w:lang w:eastAsia="tr-TR"/>
        </w:rPr>
        <w:t xml:space="preserve"> Akademi. </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Ceran</w:t>
      </w:r>
      <w:proofErr w:type="spellEnd"/>
      <w:r w:rsidRPr="00222D77">
        <w:rPr>
          <w:rFonts w:ascii="Times New Roman" w:eastAsia="Times New Roman" w:hAnsi="Times New Roman" w:cs="Times New Roman"/>
          <w:sz w:val="24"/>
          <w:szCs w:val="24"/>
          <w:lang w:eastAsia="tr-TR"/>
        </w:rPr>
        <w:t xml:space="preserve">, D. (2012). Türkçe öğretmeni adaylarının konuşma eğitimi dersine yönelik tutumlarının değerlendirilmesi. </w:t>
      </w:r>
      <w:proofErr w:type="spellStart"/>
      <w:r w:rsidRPr="00222D77">
        <w:rPr>
          <w:rFonts w:ascii="Times New Roman" w:eastAsia="Times New Roman" w:hAnsi="Times New Roman" w:cs="Times New Roman"/>
          <w:i/>
          <w:sz w:val="24"/>
          <w:szCs w:val="24"/>
          <w:lang w:eastAsia="tr-TR"/>
        </w:rPr>
        <w:t>The</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Journal</w:t>
      </w:r>
      <w:proofErr w:type="spellEnd"/>
      <w:r w:rsidRPr="00222D77">
        <w:rPr>
          <w:rFonts w:ascii="Times New Roman" w:eastAsia="Times New Roman" w:hAnsi="Times New Roman" w:cs="Times New Roman"/>
          <w:i/>
          <w:sz w:val="24"/>
          <w:szCs w:val="24"/>
          <w:lang w:eastAsia="tr-TR"/>
        </w:rPr>
        <w:t xml:space="preserve"> of </w:t>
      </w:r>
      <w:proofErr w:type="spellStart"/>
      <w:r w:rsidRPr="00222D77">
        <w:rPr>
          <w:rFonts w:ascii="Times New Roman" w:eastAsia="Times New Roman" w:hAnsi="Times New Roman" w:cs="Times New Roman"/>
          <w:i/>
          <w:sz w:val="24"/>
          <w:szCs w:val="24"/>
          <w:lang w:eastAsia="tr-TR"/>
        </w:rPr>
        <w:t>Akademic</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Social</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Science</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Studies</w:t>
      </w:r>
      <w:proofErr w:type="spellEnd"/>
      <w:r w:rsidRPr="00222D77">
        <w:rPr>
          <w:rFonts w:ascii="Times New Roman" w:eastAsia="Times New Roman" w:hAnsi="Times New Roman" w:cs="Times New Roman"/>
          <w:sz w:val="24"/>
          <w:szCs w:val="24"/>
          <w:lang w:eastAsia="tr-TR"/>
        </w:rPr>
        <w:t>. 5 (8), 337-358.</w:t>
      </w:r>
    </w:p>
    <w:p w:rsidR="00B65DB4" w:rsidRPr="00A23E58" w:rsidRDefault="00B65DB4"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i/>
          <w:iCs/>
          <w:sz w:val="24"/>
          <w:szCs w:val="24"/>
          <w:lang w:eastAsia="tr-TR"/>
        </w:rPr>
      </w:pPr>
      <w:proofErr w:type="spellStart"/>
      <w:r w:rsidRPr="00A23E58">
        <w:rPr>
          <w:rFonts w:ascii="Times New Roman" w:eastAsia="Times New Roman" w:hAnsi="Times New Roman" w:cs="Times New Roman"/>
          <w:sz w:val="24"/>
          <w:szCs w:val="24"/>
          <w:lang w:eastAsia="tr-TR"/>
        </w:rPr>
        <w:t>Çintaş</w:t>
      </w:r>
      <w:proofErr w:type="spellEnd"/>
      <w:r w:rsidRPr="00A23E58">
        <w:rPr>
          <w:rFonts w:ascii="Times New Roman" w:eastAsia="Times New Roman" w:hAnsi="Times New Roman" w:cs="Times New Roman"/>
          <w:sz w:val="24"/>
          <w:szCs w:val="24"/>
          <w:lang w:eastAsia="tr-TR"/>
        </w:rPr>
        <w:t xml:space="preserve"> Yıldız, D. Ve Yavuz, M.(2012). Etkili Konuşma Ölçeği: Bir Ölçek Geliştirme Çalışması,</w:t>
      </w:r>
      <w:r w:rsidRPr="00A23E58">
        <w:rPr>
          <w:rFonts w:ascii="Times New Roman" w:hAnsi="Times New Roman" w:cs="Times New Roman"/>
          <w:b/>
          <w:bCs/>
          <w:i/>
          <w:iCs/>
          <w:sz w:val="24"/>
          <w:szCs w:val="24"/>
        </w:rPr>
        <w:t xml:space="preserve"> </w:t>
      </w:r>
      <w:proofErr w:type="spellStart"/>
      <w:r w:rsidRPr="00A23E58">
        <w:rPr>
          <w:rFonts w:ascii="Times New Roman" w:eastAsia="Times New Roman" w:hAnsi="Times New Roman" w:cs="Times New Roman"/>
          <w:b/>
          <w:bCs/>
          <w:i/>
          <w:iCs/>
          <w:sz w:val="24"/>
          <w:szCs w:val="24"/>
          <w:lang w:eastAsia="tr-TR"/>
        </w:rPr>
        <w:t>Turkish</w:t>
      </w:r>
      <w:proofErr w:type="spellEnd"/>
      <w:r w:rsidRPr="00A23E58">
        <w:rPr>
          <w:rFonts w:ascii="Times New Roman" w:eastAsia="Times New Roman" w:hAnsi="Times New Roman" w:cs="Times New Roman"/>
          <w:b/>
          <w:bCs/>
          <w:i/>
          <w:iCs/>
          <w:sz w:val="24"/>
          <w:szCs w:val="24"/>
          <w:lang w:eastAsia="tr-TR"/>
        </w:rPr>
        <w:t xml:space="preserve"> </w:t>
      </w:r>
      <w:proofErr w:type="spellStart"/>
      <w:r w:rsidRPr="00A23E58">
        <w:rPr>
          <w:rFonts w:ascii="Times New Roman" w:eastAsia="Times New Roman" w:hAnsi="Times New Roman" w:cs="Times New Roman"/>
          <w:b/>
          <w:bCs/>
          <w:i/>
          <w:iCs/>
          <w:sz w:val="24"/>
          <w:szCs w:val="24"/>
          <w:lang w:eastAsia="tr-TR"/>
        </w:rPr>
        <w:t>Studies</w:t>
      </w:r>
      <w:proofErr w:type="spellEnd"/>
      <w:r w:rsidRPr="00A23E58">
        <w:rPr>
          <w:rFonts w:ascii="Times New Roman" w:eastAsia="Times New Roman" w:hAnsi="Times New Roman" w:cs="Times New Roman"/>
          <w:b/>
          <w:bCs/>
          <w:i/>
          <w:iCs/>
          <w:sz w:val="24"/>
          <w:szCs w:val="24"/>
          <w:lang w:eastAsia="tr-TR"/>
        </w:rPr>
        <w:t xml:space="preserve"> </w:t>
      </w:r>
      <w:r w:rsidRPr="00A23E58">
        <w:rPr>
          <w:rFonts w:ascii="Times New Roman" w:eastAsia="Times New Roman" w:hAnsi="Times New Roman" w:cs="Times New Roman"/>
          <w:i/>
          <w:iCs/>
          <w:sz w:val="24"/>
          <w:szCs w:val="24"/>
          <w:lang w:eastAsia="tr-TR"/>
        </w:rPr>
        <w:t xml:space="preserve">- International </w:t>
      </w:r>
      <w:proofErr w:type="spellStart"/>
      <w:r w:rsidRPr="00A23E58">
        <w:rPr>
          <w:rFonts w:ascii="Times New Roman" w:eastAsia="Times New Roman" w:hAnsi="Times New Roman" w:cs="Times New Roman"/>
          <w:i/>
          <w:iCs/>
          <w:sz w:val="24"/>
          <w:szCs w:val="24"/>
          <w:lang w:eastAsia="tr-TR"/>
        </w:rPr>
        <w:t>Periodical</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For</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The</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Languages</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Literature</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and</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History</w:t>
      </w:r>
      <w:proofErr w:type="spellEnd"/>
      <w:r w:rsidRPr="00A23E58">
        <w:rPr>
          <w:rFonts w:ascii="Times New Roman" w:eastAsia="Times New Roman" w:hAnsi="Times New Roman" w:cs="Times New Roman"/>
          <w:i/>
          <w:iCs/>
          <w:sz w:val="24"/>
          <w:szCs w:val="24"/>
          <w:lang w:eastAsia="tr-TR"/>
        </w:rPr>
        <w:t xml:space="preserve"> of </w:t>
      </w:r>
      <w:proofErr w:type="spellStart"/>
      <w:r w:rsidRPr="00A23E58">
        <w:rPr>
          <w:rFonts w:ascii="Times New Roman" w:eastAsia="Times New Roman" w:hAnsi="Times New Roman" w:cs="Times New Roman"/>
          <w:i/>
          <w:iCs/>
          <w:sz w:val="24"/>
          <w:szCs w:val="24"/>
          <w:lang w:eastAsia="tr-TR"/>
        </w:rPr>
        <w:t>Turkish</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or</w:t>
      </w:r>
      <w:proofErr w:type="spellEnd"/>
      <w:r w:rsidRPr="00A23E58">
        <w:rPr>
          <w:rFonts w:ascii="Times New Roman" w:eastAsia="Times New Roman" w:hAnsi="Times New Roman" w:cs="Times New Roman"/>
          <w:i/>
          <w:iCs/>
          <w:sz w:val="24"/>
          <w:szCs w:val="24"/>
          <w:lang w:eastAsia="tr-TR"/>
        </w:rPr>
        <w:t xml:space="preserve"> </w:t>
      </w:r>
      <w:proofErr w:type="spellStart"/>
      <w:r w:rsidRPr="00A23E58">
        <w:rPr>
          <w:rFonts w:ascii="Times New Roman" w:eastAsia="Times New Roman" w:hAnsi="Times New Roman" w:cs="Times New Roman"/>
          <w:i/>
          <w:iCs/>
          <w:sz w:val="24"/>
          <w:szCs w:val="24"/>
          <w:lang w:eastAsia="tr-TR"/>
        </w:rPr>
        <w:t>Turkic</w:t>
      </w:r>
      <w:proofErr w:type="spellEnd"/>
      <w:r w:rsidRPr="00A23E58">
        <w:rPr>
          <w:rFonts w:ascii="Times New Roman" w:eastAsia="Times New Roman" w:hAnsi="Times New Roman" w:cs="Times New Roman"/>
          <w:i/>
          <w:iCs/>
          <w:sz w:val="24"/>
          <w:szCs w:val="24"/>
          <w:lang w:eastAsia="tr-TR"/>
        </w:rPr>
        <w:t xml:space="preserve"> Volume 7/2, p.319-334</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Güzel, A</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Karatay, H. (Ed.) (2014). </w:t>
      </w:r>
      <w:r w:rsidRPr="00222D77">
        <w:rPr>
          <w:rFonts w:ascii="Times New Roman" w:eastAsia="Times New Roman" w:hAnsi="Times New Roman" w:cs="Times New Roman"/>
          <w:i/>
          <w:sz w:val="24"/>
          <w:szCs w:val="24"/>
          <w:lang w:eastAsia="tr-TR"/>
        </w:rPr>
        <w:t>Türkçe Öğretimi.</w:t>
      </w:r>
      <w:r w:rsidRPr="00222D77">
        <w:rPr>
          <w:rFonts w:ascii="Times New Roman" w:eastAsia="Times New Roman" w:hAnsi="Times New Roman" w:cs="Times New Roman"/>
          <w:sz w:val="24"/>
          <w:szCs w:val="24"/>
          <w:lang w:eastAsia="tr-TR"/>
        </w:rPr>
        <w:t xml:space="preserve"> Akara: </w:t>
      </w:r>
      <w:proofErr w:type="spellStart"/>
      <w:r w:rsidRPr="00222D77">
        <w:rPr>
          <w:rFonts w:ascii="Times New Roman" w:eastAsia="Times New Roman" w:hAnsi="Times New Roman" w:cs="Times New Roman"/>
          <w:sz w:val="24"/>
          <w:szCs w:val="24"/>
          <w:lang w:eastAsia="tr-TR"/>
        </w:rPr>
        <w:t>Pegem</w:t>
      </w:r>
      <w:proofErr w:type="spellEnd"/>
      <w:r w:rsidRPr="00222D77">
        <w:rPr>
          <w:rFonts w:ascii="Times New Roman" w:eastAsia="Times New Roman" w:hAnsi="Times New Roman" w:cs="Times New Roman"/>
          <w:sz w:val="24"/>
          <w:szCs w:val="24"/>
          <w:lang w:eastAsia="tr-TR"/>
        </w:rPr>
        <w:t xml:space="preserve"> Akademi.</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Johnson, D. W</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Johnson, R. T., </w:t>
      </w:r>
      <w:proofErr w:type="spellStart"/>
      <w:r w:rsidRPr="00222D77">
        <w:rPr>
          <w:rFonts w:ascii="Times New Roman" w:eastAsia="Times New Roman" w:hAnsi="Times New Roman" w:cs="Times New Roman"/>
          <w:sz w:val="24"/>
          <w:szCs w:val="24"/>
          <w:lang w:eastAsia="tr-TR"/>
        </w:rPr>
        <w:t>Stanne</w:t>
      </w:r>
      <w:proofErr w:type="spellEnd"/>
      <w:r w:rsidRPr="00222D77">
        <w:rPr>
          <w:rFonts w:ascii="Times New Roman" w:eastAsia="Times New Roman" w:hAnsi="Times New Roman" w:cs="Times New Roman"/>
          <w:sz w:val="24"/>
          <w:szCs w:val="24"/>
          <w:lang w:eastAsia="tr-TR"/>
        </w:rPr>
        <w:t xml:space="preserve">, M. B. (2000). </w:t>
      </w:r>
      <w:proofErr w:type="spellStart"/>
      <w:r w:rsidRPr="00222D77">
        <w:rPr>
          <w:rFonts w:ascii="Times New Roman" w:eastAsia="Times New Roman" w:hAnsi="Times New Roman" w:cs="Times New Roman"/>
          <w:i/>
          <w:sz w:val="24"/>
          <w:szCs w:val="24"/>
          <w:lang w:eastAsia="tr-TR"/>
        </w:rPr>
        <w:t>Cooperative</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learning</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methods</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sz w:val="24"/>
          <w:szCs w:val="24"/>
          <w:lang w:eastAsia="tr-TR"/>
        </w:rPr>
        <w:t>Ameta</w:t>
      </w:r>
      <w:proofErr w:type="spellEnd"/>
      <w:r w:rsidRPr="00222D77">
        <w:rPr>
          <w:rFonts w:ascii="Times New Roman" w:eastAsia="Times New Roman" w:hAnsi="Times New Roman" w:cs="Times New Roman"/>
          <w:sz w:val="24"/>
          <w:szCs w:val="24"/>
          <w:lang w:eastAsia="tr-TR"/>
        </w:rPr>
        <w:t xml:space="preserve"> Analysis </w:t>
      </w:r>
      <w:proofErr w:type="spellStart"/>
      <w:r w:rsidRPr="00222D77">
        <w:rPr>
          <w:rFonts w:ascii="Times New Roman" w:eastAsia="Times New Roman" w:hAnsi="Times New Roman" w:cs="Times New Roman"/>
          <w:sz w:val="24"/>
          <w:szCs w:val="24"/>
          <w:lang w:eastAsia="tr-TR"/>
        </w:rPr>
        <w:t>Üniversity</w:t>
      </w:r>
      <w:proofErr w:type="spellEnd"/>
      <w:r w:rsidRPr="00222D77">
        <w:rPr>
          <w:rFonts w:ascii="Times New Roman" w:eastAsia="Times New Roman" w:hAnsi="Times New Roman" w:cs="Times New Roman"/>
          <w:sz w:val="24"/>
          <w:szCs w:val="24"/>
          <w:lang w:eastAsia="tr-TR"/>
        </w:rPr>
        <w:t xml:space="preserve"> of Minnesota, </w:t>
      </w:r>
      <w:proofErr w:type="spellStart"/>
      <w:r w:rsidRPr="00222D77">
        <w:rPr>
          <w:rFonts w:ascii="Times New Roman" w:eastAsia="Times New Roman" w:hAnsi="Times New Roman" w:cs="Times New Roman"/>
          <w:sz w:val="24"/>
          <w:szCs w:val="24"/>
          <w:lang w:eastAsia="tr-TR"/>
        </w:rPr>
        <w:t>Minnepolis</w:t>
      </w:r>
      <w:proofErr w:type="spellEnd"/>
      <w:r w:rsidRPr="00222D77">
        <w:rPr>
          <w:rFonts w:ascii="Times New Roman" w:eastAsia="Times New Roman" w:hAnsi="Times New Roman" w:cs="Times New Roman"/>
          <w:sz w:val="24"/>
          <w:szCs w:val="24"/>
          <w:lang w:eastAsia="tr-TR"/>
        </w:rPr>
        <w:t>, USA.</w:t>
      </w:r>
    </w:p>
    <w:p w:rsidR="008E0DDA" w:rsidRPr="00A23E58" w:rsidRDefault="008E0DDA"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A23E58">
        <w:rPr>
          <w:rFonts w:ascii="Times New Roman" w:eastAsia="Times New Roman" w:hAnsi="Times New Roman" w:cs="Times New Roman"/>
          <w:sz w:val="24"/>
          <w:szCs w:val="24"/>
          <w:lang w:eastAsia="tr-TR"/>
        </w:rPr>
        <w:t xml:space="preserve">Johnson D.W </w:t>
      </w:r>
      <w:proofErr w:type="spellStart"/>
      <w:r w:rsidRPr="00A23E58">
        <w:rPr>
          <w:rFonts w:ascii="Times New Roman" w:eastAsia="Times New Roman" w:hAnsi="Times New Roman" w:cs="Times New Roman"/>
          <w:sz w:val="24"/>
          <w:szCs w:val="24"/>
          <w:lang w:eastAsia="tr-TR"/>
        </w:rPr>
        <w:t>and</w:t>
      </w:r>
      <w:proofErr w:type="spellEnd"/>
      <w:r w:rsidRPr="00A23E58">
        <w:rPr>
          <w:rFonts w:ascii="Times New Roman" w:eastAsia="Times New Roman" w:hAnsi="Times New Roman" w:cs="Times New Roman"/>
          <w:sz w:val="24"/>
          <w:szCs w:val="24"/>
          <w:lang w:eastAsia="tr-TR"/>
        </w:rPr>
        <w:t xml:space="preserve"> Johnson R.T, (1989), </w:t>
      </w:r>
      <w:proofErr w:type="spellStart"/>
      <w:r w:rsidRPr="00A23E58">
        <w:rPr>
          <w:rFonts w:ascii="Times New Roman" w:eastAsia="Times New Roman" w:hAnsi="Times New Roman" w:cs="Times New Roman"/>
          <w:sz w:val="24"/>
          <w:szCs w:val="24"/>
          <w:lang w:eastAsia="tr-TR"/>
        </w:rPr>
        <w:t>Cooperation</w:t>
      </w:r>
      <w:proofErr w:type="spellEnd"/>
      <w:r w:rsidRPr="00A23E58">
        <w:rPr>
          <w:rFonts w:ascii="Times New Roman" w:eastAsia="Times New Roman" w:hAnsi="Times New Roman" w:cs="Times New Roman"/>
          <w:sz w:val="24"/>
          <w:szCs w:val="24"/>
          <w:lang w:eastAsia="tr-TR"/>
        </w:rPr>
        <w:t xml:space="preserve"> </w:t>
      </w:r>
      <w:proofErr w:type="spellStart"/>
      <w:r w:rsidRPr="00A23E58">
        <w:rPr>
          <w:rFonts w:ascii="Times New Roman" w:eastAsia="Times New Roman" w:hAnsi="Times New Roman" w:cs="Times New Roman"/>
          <w:sz w:val="24"/>
          <w:szCs w:val="24"/>
          <w:lang w:eastAsia="tr-TR"/>
        </w:rPr>
        <w:t>and</w:t>
      </w:r>
      <w:proofErr w:type="spellEnd"/>
      <w:r w:rsidRPr="00A23E58">
        <w:rPr>
          <w:rFonts w:ascii="Times New Roman" w:eastAsia="Times New Roman" w:hAnsi="Times New Roman" w:cs="Times New Roman"/>
          <w:sz w:val="24"/>
          <w:szCs w:val="24"/>
          <w:lang w:eastAsia="tr-TR"/>
        </w:rPr>
        <w:t xml:space="preserve"> </w:t>
      </w:r>
      <w:proofErr w:type="spellStart"/>
      <w:proofErr w:type="gramStart"/>
      <w:r w:rsidRPr="00A23E58">
        <w:rPr>
          <w:rFonts w:ascii="Times New Roman" w:eastAsia="Times New Roman" w:hAnsi="Times New Roman" w:cs="Times New Roman"/>
          <w:sz w:val="24"/>
          <w:szCs w:val="24"/>
          <w:lang w:eastAsia="tr-TR"/>
        </w:rPr>
        <w:t>competition</w:t>
      </w:r>
      <w:proofErr w:type="spellEnd"/>
      <w:r w:rsidRPr="00A23E58">
        <w:rPr>
          <w:rFonts w:ascii="Times New Roman" w:eastAsia="Times New Roman" w:hAnsi="Times New Roman" w:cs="Times New Roman"/>
          <w:sz w:val="24"/>
          <w:szCs w:val="24"/>
          <w:lang w:eastAsia="tr-TR"/>
        </w:rPr>
        <w:t xml:space="preserve"> : </w:t>
      </w:r>
      <w:proofErr w:type="spellStart"/>
      <w:r w:rsidRPr="00A23E58">
        <w:rPr>
          <w:rFonts w:ascii="Times New Roman" w:eastAsia="Times New Roman" w:hAnsi="Times New Roman" w:cs="Times New Roman"/>
          <w:sz w:val="24"/>
          <w:szCs w:val="24"/>
          <w:lang w:eastAsia="tr-TR"/>
        </w:rPr>
        <w:t>Theory</w:t>
      </w:r>
      <w:proofErr w:type="spellEnd"/>
      <w:proofErr w:type="gramEnd"/>
      <w:r w:rsidRPr="00A23E58">
        <w:rPr>
          <w:rFonts w:ascii="Times New Roman" w:eastAsia="Times New Roman" w:hAnsi="Times New Roman" w:cs="Times New Roman"/>
          <w:sz w:val="24"/>
          <w:szCs w:val="24"/>
          <w:lang w:eastAsia="tr-TR"/>
        </w:rPr>
        <w:t xml:space="preserve"> </w:t>
      </w:r>
      <w:proofErr w:type="spellStart"/>
      <w:r w:rsidRPr="00A23E58">
        <w:rPr>
          <w:rFonts w:ascii="Times New Roman" w:eastAsia="Times New Roman" w:hAnsi="Times New Roman" w:cs="Times New Roman"/>
          <w:sz w:val="24"/>
          <w:szCs w:val="24"/>
          <w:lang w:eastAsia="tr-TR"/>
        </w:rPr>
        <w:t>and</w:t>
      </w:r>
      <w:proofErr w:type="spellEnd"/>
      <w:r w:rsidRPr="00A23E58">
        <w:rPr>
          <w:rFonts w:ascii="Times New Roman" w:eastAsia="Times New Roman" w:hAnsi="Times New Roman" w:cs="Times New Roman"/>
          <w:sz w:val="24"/>
          <w:szCs w:val="24"/>
          <w:lang w:eastAsia="tr-TR"/>
        </w:rPr>
        <w:t xml:space="preserve"> </w:t>
      </w:r>
      <w:proofErr w:type="spellStart"/>
      <w:r w:rsidRPr="00A23E58">
        <w:rPr>
          <w:rFonts w:ascii="Times New Roman" w:eastAsia="Times New Roman" w:hAnsi="Times New Roman" w:cs="Times New Roman"/>
          <w:sz w:val="24"/>
          <w:szCs w:val="24"/>
          <w:lang w:eastAsia="tr-TR"/>
        </w:rPr>
        <w:t>research</w:t>
      </w:r>
      <w:proofErr w:type="spellEnd"/>
      <w:r w:rsidRPr="00A23E58">
        <w:rPr>
          <w:rFonts w:ascii="Times New Roman" w:eastAsia="Times New Roman" w:hAnsi="Times New Roman" w:cs="Times New Roman"/>
          <w:sz w:val="24"/>
          <w:szCs w:val="24"/>
          <w:lang w:eastAsia="tr-TR"/>
        </w:rPr>
        <w:t xml:space="preserve"> . Edine </w:t>
      </w:r>
      <w:proofErr w:type="spellStart"/>
      <w:r w:rsidRPr="00A23E58">
        <w:rPr>
          <w:rFonts w:ascii="Times New Roman" w:eastAsia="Times New Roman" w:hAnsi="Times New Roman" w:cs="Times New Roman"/>
          <w:sz w:val="24"/>
          <w:szCs w:val="24"/>
          <w:lang w:eastAsia="tr-TR"/>
        </w:rPr>
        <w:t>Minn</w:t>
      </w:r>
      <w:proofErr w:type="spellEnd"/>
      <w:r w:rsidRPr="00A23E58">
        <w:rPr>
          <w:rFonts w:ascii="Times New Roman" w:eastAsia="Times New Roman" w:hAnsi="Times New Roman" w:cs="Times New Roman"/>
          <w:sz w:val="24"/>
          <w:szCs w:val="24"/>
          <w:lang w:eastAsia="tr-TR"/>
        </w:rPr>
        <w:t xml:space="preserve">: </w:t>
      </w:r>
      <w:proofErr w:type="spellStart"/>
      <w:r w:rsidRPr="00A23E58">
        <w:rPr>
          <w:rFonts w:ascii="Times New Roman" w:eastAsia="Times New Roman" w:hAnsi="Times New Roman" w:cs="Times New Roman"/>
          <w:sz w:val="24"/>
          <w:szCs w:val="24"/>
          <w:lang w:eastAsia="tr-TR"/>
        </w:rPr>
        <w:t>Interaction</w:t>
      </w:r>
      <w:proofErr w:type="spellEnd"/>
      <w:r w:rsidRPr="00A23E58">
        <w:rPr>
          <w:rFonts w:ascii="Times New Roman" w:eastAsia="Times New Roman" w:hAnsi="Times New Roman" w:cs="Times New Roman"/>
          <w:sz w:val="24"/>
          <w:szCs w:val="24"/>
          <w:lang w:eastAsia="tr-TR"/>
        </w:rPr>
        <w:t xml:space="preserve"> Boks.</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Johnson, D. W</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Johnson R. T. (1991). </w:t>
      </w:r>
      <w:proofErr w:type="spellStart"/>
      <w:r w:rsidRPr="00222D77">
        <w:rPr>
          <w:rFonts w:ascii="Times New Roman" w:eastAsia="Times New Roman" w:hAnsi="Times New Roman" w:cs="Times New Roman"/>
          <w:i/>
          <w:sz w:val="24"/>
          <w:szCs w:val="24"/>
          <w:lang w:eastAsia="tr-TR"/>
        </w:rPr>
        <w:t>Teaching</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Children</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to</w:t>
      </w:r>
      <w:proofErr w:type="spellEnd"/>
      <w:r w:rsidRPr="00222D77">
        <w:rPr>
          <w:rFonts w:ascii="Times New Roman" w:eastAsia="Times New Roman" w:hAnsi="Times New Roman" w:cs="Times New Roman"/>
          <w:i/>
          <w:sz w:val="24"/>
          <w:szCs w:val="24"/>
          <w:lang w:eastAsia="tr-TR"/>
        </w:rPr>
        <w:t xml:space="preserve"> be </w:t>
      </w:r>
      <w:proofErr w:type="spellStart"/>
      <w:r w:rsidRPr="00222D77">
        <w:rPr>
          <w:rFonts w:ascii="Times New Roman" w:eastAsia="Times New Roman" w:hAnsi="Times New Roman" w:cs="Times New Roman"/>
          <w:i/>
          <w:sz w:val="24"/>
          <w:szCs w:val="24"/>
          <w:lang w:eastAsia="tr-TR"/>
        </w:rPr>
        <w:t>peace</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makers</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Edina</w:t>
      </w:r>
      <w:proofErr w:type="spellEnd"/>
      <w:r w:rsidRPr="00222D77">
        <w:rPr>
          <w:rFonts w:ascii="Times New Roman" w:eastAsia="Times New Roman" w:hAnsi="Times New Roman" w:cs="Times New Roman"/>
          <w:sz w:val="24"/>
          <w:szCs w:val="24"/>
          <w:lang w:eastAsia="tr-TR"/>
        </w:rPr>
        <w:t xml:space="preserve">, MN: </w:t>
      </w:r>
      <w:proofErr w:type="spellStart"/>
      <w:r w:rsidRPr="00222D77">
        <w:rPr>
          <w:rFonts w:ascii="Times New Roman" w:eastAsia="Times New Roman" w:hAnsi="Times New Roman" w:cs="Times New Roman"/>
          <w:sz w:val="24"/>
          <w:szCs w:val="24"/>
          <w:lang w:eastAsia="tr-TR"/>
        </w:rPr>
        <w:t>İnteraction</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Book</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Company</w:t>
      </w:r>
      <w:proofErr w:type="spellEnd"/>
      <w:r w:rsidRPr="00222D77">
        <w:rPr>
          <w:rFonts w:ascii="Times New Roman" w:eastAsia="Times New Roman" w:hAnsi="Times New Roman" w:cs="Times New Roman"/>
          <w:sz w:val="24"/>
          <w:szCs w:val="24"/>
          <w:lang w:eastAsia="tr-TR"/>
        </w:rPr>
        <w:t>.</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Kagan</w:t>
      </w:r>
      <w:proofErr w:type="spellEnd"/>
      <w:r w:rsidRPr="00222D77">
        <w:rPr>
          <w:rFonts w:ascii="Times New Roman" w:eastAsia="Times New Roman" w:hAnsi="Times New Roman" w:cs="Times New Roman"/>
          <w:sz w:val="24"/>
          <w:szCs w:val="24"/>
          <w:lang w:eastAsia="tr-TR"/>
        </w:rPr>
        <w:t xml:space="preserve">:  (1989). </w:t>
      </w:r>
      <w:proofErr w:type="spellStart"/>
      <w:r w:rsidRPr="00222D77">
        <w:rPr>
          <w:rFonts w:ascii="Times New Roman" w:eastAsia="Times New Roman" w:hAnsi="Times New Roman" w:cs="Times New Roman"/>
          <w:sz w:val="24"/>
          <w:szCs w:val="24"/>
          <w:lang w:eastAsia="tr-TR"/>
        </w:rPr>
        <w:t>The</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structural</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approach</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to</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cooperative</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learning</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i/>
          <w:sz w:val="24"/>
          <w:szCs w:val="24"/>
          <w:lang w:eastAsia="tr-TR"/>
        </w:rPr>
        <w:t>Educational</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Leadership</w:t>
      </w:r>
      <w:proofErr w:type="spellEnd"/>
      <w:r w:rsidRPr="00222D77">
        <w:rPr>
          <w:rFonts w:ascii="Times New Roman" w:eastAsia="Times New Roman" w:hAnsi="Times New Roman" w:cs="Times New Roman"/>
          <w:sz w:val="24"/>
          <w:szCs w:val="24"/>
          <w:lang w:eastAsia="tr-TR"/>
        </w:rPr>
        <w:t>, 47 (1), 12-15.</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Kaplan, Ş</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Yıldırım, G. (2014). </w:t>
      </w:r>
      <w:r w:rsidRPr="00222D77">
        <w:rPr>
          <w:rFonts w:ascii="Times New Roman" w:eastAsia="Times New Roman" w:hAnsi="Times New Roman" w:cs="Times New Roman"/>
          <w:i/>
          <w:sz w:val="24"/>
          <w:szCs w:val="24"/>
          <w:lang w:eastAsia="tr-TR"/>
        </w:rPr>
        <w:t>Türkçe dersi 6. sınıf öğretmen kılavuz kitabı</w:t>
      </w:r>
      <w:r w:rsidRPr="00222D77">
        <w:rPr>
          <w:rFonts w:ascii="Times New Roman" w:eastAsia="Times New Roman" w:hAnsi="Times New Roman" w:cs="Times New Roman"/>
          <w:sz w:val="24"/>
          <w:szCs w:val="24"/>
          <w:lang w:eastAsia="tr-TR"/>
        </w:rPr>
        <w:t xml:space="preserve">. </w:t>
      </w:r>
      <w:proofErr w:type="gramStart"/>
      <w:r w:rsidRPr="00222D77">
        <w:rPr>
          <w:rFonts w:ascii="Times New Roman" w:eastAsia="Times New Roman" w:hAnsi="Times New Roman" w:cs="Times New Roman"/>
          <w:sz w:val="24"/>
          <w:szCs w:val="24"/>
          <w:lang w:eastAsia="tr-TR"/>
        </w:rPr>
        <w:t>Ankara: Gizem Yayıncılık.</w:t>
      </w:r>
      <w:proofErr w:type="gramEnd"/>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Kaplan, Ş</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Yıldırım, G. (2014). </w:t>
      </w:r>
      <w:r w:rsidRPr="00222D77">
        <w:rPr>
          <w:rFonts w:ascii="Times New Roman" w:eastAsia="Times New Roman" w:hAnsi="Times New Roman" w:cs="Times New Roman"/>
          <w:i/>
          <w:sz w:val="24"/>
          <w:szCs w:val="24"/>
          <w:lang w:eastAsia="tr-TR"/>
        </w:rPr>
        <w:t>Türkçe dersi 6. Sınıf ders kitabı</w:t>
      </w:r>
      <w:r w:rsidRPr="00222D77">
        <w:rPr>
          <w:rFonts w:ascii="Times New Roman" w:eastAsia="Times New Roman" w:hAnsi="Times New Roman" w:cs="Times New Roman"/>
          <w:sz w:val="24"/>
          <w:szCs w:val="24"/>
          <w:lang w:eastAsia="tr-TR"/>
        </w:rPr>
        <w:t xml:space="preserve">. </w:t>
      </w:r>
      <w:proofErr w:type="gramStart"/>
      <w:r w:rsidRPr="00222D77">
        <w:rPr>
          <w:rFonts w:ascii="Times New Roman" w:eastAsia="Times New Roman" w:hAnsi="Times New Roman" w:cs="Times New Roman"/>
          <w:sz w:val="24"/>
          <w:szCs w:val="24"/>
          <w:lang w:eastAsia="tr-TR"/>
        </w:rPr>
        <w:t>Ankara: Gizem Yayıncılık.</w:t>
      </w:r>
      <w:proofErr w:type="gramEnd"/>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Kaplan, Ş</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Yıldırım, G. (2014). Türkçe dersi 6. Sınıf öğrenci çalışma kitabı. </w:t>
      </w:r>
      <w:proofErr w:type="gramStart"/>
      <w:r w:rsidRPr="00222D77">
        <w:rPr>
          <w:rFonts w:ascii="Times New Roman" w:eastAsia="Times New Roman" w:hAnsi="Times New Roman" w:cs="Times New Roman"/>
          <w:sz w:val="24"/>
          <w:szCs w:val="24"/>
          <w:lang w:eastAsia="tr-TR"/>
        </w:rPr>
        <w:t>Ankara: Gizem Yayıncılık.</w:t>
      </w:r>
      <w:proofErr w:type="gramEnd"/>
    </w:p>
    <w:p w:rsidR="00222D77" w:rsidRPr="00A23E58"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 xml:space="preserve">Karabay, A. (2005). </w:t>
      </w:r>
      <w:proofErr w:type="spellStart"/>
      <w:r w:rsidRPr="00222D77">
        <w:rPr>
          <w:rFonts w:ascii="Times New Roman" w:eastAsia="Times New Roman" w:hAnsi="Times New Roman" w:cs="Times New Roman"/>
          <w:i/>
          <w:sz w:val="24"/>
          <w:szCs w:val="24"/>
          <w:lang w:eastAsia="tr-TR"/>
        </w:rPr>
        <w:t>Kubaşık</w:t>
      </w:r>
      <w:proofErr w:type="spellEnd"/>
      <w:r w:rsidRPr="00222D77">
        <w:rPr>
          <w:rFonts w:ascii="Times New Roman" w:eastAsia="Times New Roman" w:hAnsi="Times New Roman" w:cs="Times New Roman"/>
          <w:i/>
          <w:sz w:val="24"/>
          <w:szCs w:val="24"/>
          <w:lang w:eastAsia="tr-TR"/>
        </w:rPr>
        <w:t xml:space="preserve"> öğrenme etkinliklerinin ilköğretim 5. sınıf Türkçe dersinde öğrencilerin dinleme ve konuşma becerisi üzerindeki etkileri</w:t>
      </w:r>
      <w:r w:rsidRPr="00222D77">
        <w:rPr>
          <w:rFonts w:ascii="Times New Roman" w:eastAsia="Times New Roman" w:hAnsi="Times New Roman" w:cs="Times New Roman"/>
          <w:sz w:val="24"/>
          <w:szCs w:val="24"/>
          <w:lang w:eastAsia="tr-TR"/>
        </w:rPr>
        <w:t xml:space="preserve">. Çukurova Üniversitesi: Yayımlanmamış yüksek lisans tezi. </w:t>
      </w:r>
    </w:p>
    <w:p w:rsidR="008E0DDA" w:rsidRPr="008E0DDA" w:rsidRDefault="008E0DDA" w:rsidP="00E853EA">
      <w:pPr>
        <w:spacing w:after="200" w:line="360" w:lineRule="auto"/>
        <w:ind w:left="851" w:hanging="851"/>
        <w:jc w:val="both"/>
        <w:rPr>
          <w:rFonts w:ascii="Times New Roman" w:eastAsia="Calibri" w:hAnsi="Times New Roman" w:cs="Times New Roman"/>
          <w:i/>
          <w:iCs/>
          <w:sz w:val="24"/>
          <w:szCs w:val="24"/>
        </w:rPr>
      </w:pPr>
      <w:proofErr w:type="spellStart"/>
      <w:r w:rsidRPr="008E0DDA">
        <w:rPr>
          <w:rFonts w:ascii="Times New Roman" w:eastAsia="Calibri" w:hAnsi="Times New Roman" w:cs="Times New Roman"/>
          <w:sz w:val="24"/>
          <w:szCs w:val="24"/>
        </w:rPr>
        <w:lastRenderedPageBreak/>
        <w:t>Karasar</w:t>
      </w:r>
      <w:proofErr w:type="spellEnd"/>
      <w:r w:rsidRPr="008E0DDA">
        <w:rPr>
          <w:rFonts w:ascii="Times New Roman" w:eastAsia="Calibri" w:hAnsi="Times New Roman" w:cs="Times New Roman"/>
          <w:sz w:val="24"/>
          <w:szCs w:val="24"/>
        </w:rPr>
        <w:t xml:space="preserve">, N. (2011). </w:t>
      </w:r>
      <w:r w:rsidRPr="008E0DDA">
        <w:rPr>
          <w:rFonts w:ascii="Times New Roman" w:eastAsia="Calibri" w:hAnsi="Times New Roman" w:cs="Times New Roman"/>
          <w:i/>
          <w:iCs/>
          <w:sz w:val="24"/>
          <w:szCs w:val="24"/>
        </w:rPr>
        <w:t xml:space="preserve">Bilimsel Araştırma Yöntemi(22. Basım) . </w:t>
      </w:r>
      <w:r w:rsidRPr="008E0DDA">
        <w:rPr>
          <w:rFonts w:ascii="Times New Roman" w:eastAsia="Calibri" w:hAnsi="Times New Roman" w:cs="Times New Roman"/>
          <w:sz w:val="24"/>
          <w:szCs w:val="24"/>
        </w:rPr>
        <w:t>Ankara: Nobel Yayıncılık</w:t>
      </w:r>
    </w:p>
    <w:p w:rsidR="00222D77" w:rsidRPr="00222D77" w:rsidRDefault="00222D77" w:rsidP="00E853EA">
      <w:pPr>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Kardaş</w:t>
      </w:r>
      <w:proofErr w:type="spellEnd"/>
      <w:r w:rsidRPr="00222D77">
        <w:rPr>
          <w:rFonts w:ascii="Times New Roman" w:eastAsia="Times New Roman" w:hAnsi="Times New Roman" w:cs="Times New Roman"/>
          <w:sz w:val="24"/>
          <w:szCs w:val="24"/>
          <w:lang w:eastAsia="tr-TR"/>
        </w:rPr>
        <w:t xml:space="preserve">, M.N. (2014). İş </w:t>
      </w:r>
      <w:proofErr w:type="spellStart"/>
      <w:r w:rsidRPr="00222D77">
        <w:rPr>
          <w:rFonts w:ascii="Times New Roman" w:eastAsia="Times New Roman" w:hAnsi="Times New Roman" w:cs="Times New Roman"/>
          <w:sz w:val="24"/>
          <w:szCs w:val="24"/>
          <w:lang w:eastAsia="tr-TR"/>
        </w:rPr>
        <w:t>birlikli</w:t>
      </w:r>
      <w:proofErr w:type="spellEnd"/>
      <w:r w:rsidRPr="00222D77">
        <w:rPr>
          <w:rFonts w:ascii="Times New Roman" w:eastAsia="Times New Roman" w:hAnsi="Times New Roman" w:cs="Times New Roman"/>
          <w:sz w:val="24"/>
          <w:szCs w:val="24"/>
          <w:lang w:eastAsia="tr-TR"/>
        </w:rPr>
        <w:t xml:space="preserve"> ve geleneksel grup çalışmasının dil bilgisi öğretiminde akademik başarıya etkisi. </w:t>
      </w:r>
      <w:proofErr w:type="spellStart"/>
      <w:r w:rsidRPr="00222D77">
        <w:rPr>
          <w:rFonts w:ascii="Times New Roman" w:eastAsia="Times New Roman" w:hAnsi="Times New Roman" w:cs="Times New Roman"/>
          <w:sz w:val="24"/>
          <w:szCs w:val="24"/>
          <w:lang w:eastAsia="tr-TR"/>
        </w:rPr>
        <w:t>Turkish</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Studies</w:t>
      </w:r>
      <w:proofErr w:type="spellEnd"/>
      <w:r w:rsidRPr="00222D77">
        <w:rPr>
          <w:rFonts w:ascii="Times New Roman" w:eastAsia="Times New Roman" w:hAnsi="Times New Roman" w:cs="Times New Roman"/>
          <w:sz w:val="24"/>
          <w:szCs w:val="24"/>
          <w:lang w:eastAsia="tr-TR"/>
        </w:rPr>
        <w:t xml:space="preserve"> </w:t>
      </w:r>
      <w:r w:rsidRPr="00222D77">
        <w:rPr>
          <w:rFonts w:ascii="Times New Roman" w:eastAsia="Times New Roman" w:hAnsi="Times New Roman" w:cs="Times New Roman"/>
          <w:i/>
          <w:iCs/>
          <w:sz w:val="24"/>
          <w:szCs w:val="24"/>
          <w:lang w:eastAsia="tr-TR"/>
        </w:rPr>
        <w:t xml:space="preserve">- International </w:t>
      </w:r>
      <w:proofErr w:type="spellStart"/>
      <w:r w:rsidRPr="00222D77">
        <w:rPr>
          <w:rFonts w:ascii="Times New Roman" w:eastAsia="Times New Roman" w:hAnsi="Times New Roman" w:cs="Times New Roman"/>
          <w:i/>
          <w:iCs/>
          <w:sz w:val="24"/>
          <w:szCs w:val="24"/>
          <w:lang w:eastAsia="tr-TR"/>
        </w:rPr>
        <w:t>Periodical</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For</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the</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Languages</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Literature</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and</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History</w:t>
      </w:r>
      <w:proofErr w:type="spellEnd"/>
      <w:r w:rsidRPr="00222D77">
        <w:rPr>
          <w:rFonts w:ascii="Times New Roman" w:eastAsia="Times New Roman" w:hAnsi="Times New Roman" w:cs="Times New Roman"/>
          <w:i/>
          <w:iCs/>
          <w:sz w:val="24"/>
          <w:szCs w:val="24"/>
          <w:lang w:eastAsia="tr-TR"/>
        </w:rPr>
        <w:t xml:space="preserve"> of </w:t>
      </w:r>
      <w:proofErr w:type="spellStart"/>
      <w:r w:rsidRPr="00222D77">
        <w:rPr>
          <w:rFonts w:ascii="Times New Roman" w:eastAsia="Times New Roman" w:hAnsi="Times New Roman" w:cs="Times New Roman"/>
          <w:i/>
          <w:iCs/>
          <w:sz w:val="24"/>
          <w:szCs w:val="24"/>
          <w:lang w:eastAsia="tr-TR"/>
        </w:rPr>
        <w:t>Turkish</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or</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Turkic</w:t>
      </w:r>
      <w:proofErr w:type="spellEnd"/>
      <w:r w:rsidRPr="00222D77">
        <w:rPr>
          <w:rFonts w:ascii="Times New Roman" w:eastAsia="Times New Roman" w:hAnsi="Times New Roman" w:cs="Times New Roman"/>
          <w:i/>
          <w:iCs/>
          <w:sz w:val="24"/>
          <w:szCs w:val="24"/>
          <w:lang w:eastAsia="tr-TR"/>
        </w:rPr>
        <w:t xml:space="preserve">, </w:t>
      </w:r>
      <w:r w:rsidRPr="00222D77">
        <w:rPr>
          <w:rFonts w:ascii="Times New Roman" w:eastAsia="Times New Roman" w:hAnsi="Times New Roman" w:cs="Times New Roman"/>
          <w:iCs/>
          <w:sz w:val="24"/>
          <w:szCs w:val="24"/>
          <w:lang w:eastAsia="tr-TR"/>
        </w:rPr>
        <w:t>9 (8), 603-622.</w:t>
      </w:r>
    </w:p>
    <w:p w:rsidR="00222D77" w:rsidRPr="00222D77" w:rsidRDefault="00222D77" w:rsidP="00E853EA">
      <w:pPr>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Kardaş</w:t>
      </w:r>
      <w:proofErr w:type="spellEnd"/>
      <w:r w:rsidRPr="00222D77">
        <w:rPr>
          <w:rFonts w:ascii="Times New Roman" w:eastAsia="Times New Roman" w:hAnsi="Times New Roman" w:cs="Times New Roman"/>
          <w:sz w:val="24"/>
          <w:szCs w:val="24"/>
          <w:lang w:eastAsia="tr-TR"/>
        </w:rPr>
        <w:t>, M.N. (2013a) Birlikte öğrenme tekniğinin sınıf öğretmeni adaylarının yazılı anlatım alan bilgisi başarılarına etkisi</w:t>
      </w:r>
      <w:r w:rsidRPr="00222D77">
        <w:rPr>
          <w:rFonts w:ascii="Times New Roman" w:eastAsia="Times New Roman" w:hAnsi="Times New Roman" w:cs="Times New Roman"/>
          <w:i/>
          <w:iCs/>
          <w:sz w:val="24"/>
          <w:szCs w:val="24"/>
          <w:lang w:eastAsia="tr-TR"/>
        </w:rPr>
        <w:t xml:space="preserve">, Mustafa Kemal </w:t>
      </w:r>
      <w:proofErr w:type="spellStart"/>
      <w:r w:rsidRPr="00222D77">
        <w:rPr>
          <w:rFonts w:ascii="Times New Roman" w:eastAsia="Times New Roman" w:hAnsi="Times New Roman" w:cs="Times New Roman"/>
          <w:i/>
          <w:iCs/>
          <w:sz w:val="24"/>
          <w:szCs w:val="24"/>
          <w:lang w:eastAsia="tr-TR"/>
        </w:rPr>
        <w:t>University</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Journal</w:t>
      </w:r>
      <w:proofErr w:type="spellEnd"/>
      <w:r w:rsidRPr="00222D77">
        <w:rPr>
          <w:rFonts w:ascii="Times New Roman" w:eastAsia="Times New Roman" w:hAnsi="Times New Roman" w:cs="Times New Roman"/>
          <w:i/>
          <w:iCs/>
          <w:sz w:val="24"/>
          <w:szCs w:val="24"/>
          <w:lang w:eastAsia="tr-TR"/>
        </w:rPr>
        <w:t xml:space="preserve"> of </w:t>
      </w:r>
      <w:proofErr w:type="spellStart"/>
      <w:r w:rsidRPr="00222D77">
        <w:rPr>
          <w:rFonts w:ascii="Times New Roman" w:eastAsia="Times New Roman" w:hAnsi="Times New Roman" w:cs="Times New Roman"/>
          <w:i/>
          <w:iCs/>
          <w:sz w:val="24"/>
          <w:szCs w:val="24"/>
          <w:lang w:eastAsia="tr-TR"/>
        </w:rPr>
        <w:t>Social</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Sciences</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Institute</w:t>
      </w:r>
      <w:proofErr w:type="spellEnd"/>
      <w:r w:rsidRPr="00222D77">
        <w:rPr>
          <w:rFonts w:ascii="Times New Roman" w:eastAsia="Times New Roman" w:hAnsi="Times New Roman" w:cs="Times New Roman"/>
          <w:i/>
          <w:iCs/>
          <w:sz w:val="24"/>
          <w:szCs w:val="24"/>
          <w:lang w:eastAsia="tr-TR"/>
        </w:rPr>
        <w:t xml:space="preserve">, </w:t>
      </w:r>
      <w:r w:rsidRPr="00222D77">
        <w:rPr>
          <w:rFonts w:ascii="Times New Roman" w:eastAsia="Times New Roman" w:hAnsi="Times New Roman" w:cs="Times New Roman"/>
          <w:iCs/>
          <w:sz w:val="24"/>
          <w:szCs w:val="24"/>
          <w:lang w:eastAsia="tr-TR"/>
        </w:rPr>
        <w:t>10 (23), 81-96.</w:t>
      </w:r>
    </w:p>
    <w:p w:rsidR="00222D77" w:rsidRPr="00222D77" w:rsidRDefault="00222D77" w:rsidP="00E853EA">
      <w:pPr>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Kardaş</w:t>
      </w:r>
      <w:proofErr w:type="spellEnd"/>
      <w:r w:rsidRPr="00222D77">
        <w:rPr>
          <w:rFonts w:ascii="Times New Roman" w:eastAsia="Times New Roman" w:hAnsi="Times New Roman" w:cs="Times New Roman"/>
          <w:sz w:val="24"/>
          <w:szCs w:val="24"/>
          <w:lang w:eastAsia="tr-TR"/>
        </w:rPr>
        <w:t xml:space="preserve">, M.N. (2013b) İş </w:t>
      </w:r>
      <w:proofErr w:type="spellStart"/>
      <w:r w:rsidRPr="00222D77">
        <w:rPr>
          <w:rFonts w:ascii="Times New Roman" w:eastAsia="Times New Roman" w:hAnsi="Times New Roman" w:cs="Times New Roman"/>
          <w:sz w:val="24"/>
          <w:szCs w:val="24"/>
          <w:lang w:eastAsia="tr-TR"/>
        </w:rPr>
        <w:t>birlikli</w:t>
      </w:r>
      <w:proofErr w:type="spellEnd"/>
      <w:r w:rsidRPr="00222D77">
        <w:rPr>
          <w:rFonts w:ascii="Times New Roman" w:eastAsia="Times New Roman" w:hAnsi="Times New Roman" w:cs="Times New Roman"/>
          <w:sz w:val="24"/>
          <w:szCs w:val="24"/>
          <w:lang w:eastAsia="tr-TR"/>
        </w:rPr>
        <w:t xml:space="preserve"> öğrenme yönteminin sınıf öğretmeni adaylarının yazılı anlatım becerilerine etkisi, </w:t>
      </w:r>
      <w:proofErr w:type="spellStart"/>
      <w:r w:rsidRPr="00222D77">
        <w:rPr>
          <w:rFonts w:ascii="Times New Roman" w:eastAsia="Times New Roman" w:hAnsi="Times New Roman" w:cs="Times New Roman"/>
          <w:sz w:val="24"/>
          <w:szCs w:val="24"/>
          <w:lang w:eastAsia="tr-TR"/>
        </w:rPr>
        <w:t>Turkish</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Studies</w:t>
      </w:r>
      <w:proofErr w:type="spellEnd"/>
      <w:r w:rsidRPr="00222D77">
        <w:rPr>
          <w:rFonts w:ascii="Times New Roman" w:eastAsia="Times New Roman" w:hAnsi="Times New Roman" w:cs="Times New Roman"/>
          <w:sz w:val="24"/>
          <w:szCs w:val="24"/>
          <w:lang w:eastAsia="tr-TR"/>
        </w:rPr>
        <w:t xml:space="preserve"> </w:t>
      </w:r>
      <w:r w:rsidRPr="00222D77">
        <w:rPr>
          <w:rFonts w:ascii="Times New Roman" w:eastAsia="Times New Roman" w:hAnsi="Times New Roman" w:cs="Times New Roman"/>
          <w:i/>
          <w:iCs/>
          <w:sz w:val="24"/>
          <w:szCs w:val="24"/>
          <w:lang w:eastAsia="tr-TR"/>
        </w:rPr>
        <w:t xml:space="preserve">- International </w:t>
      </w:r>
      <w:proofErr w:type="spellStart"/>
      <w:r w:rsidRPr="00222D77">
        <w:rPr>
          <w:rFonts w:ascii="Times New Roman" w:eastAsia="Times New Roman" w:hAnsi="Times New Roman" w:cs="Times New Roman"/>
          <w:i/>
          <w:iCs/>
          <w:sz w:val="24"/>
          <w:szCs w:val="24"/>
          <w:lang w:eastAsia="tr-TR"/>
        </w:rPr>
        <w:t>Periodical</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For</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The</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Languages</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Literature</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and</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History</w:t>
      </w:r>
      <w:proofErr w:type="spellEnd"/>
      <w:r w:rsidRPr="00222D77">
        <w:rPr>
          <w:rFonts w:ascii="Times New Roman" w:eastAsia="Times New Roman" w:hAnsi="Times New Roman" w:cs="Times New Roman"/>
          <w:i/>
          <w:iCs/>
          <w:sz w:val="24"/>
          <w:szCs w:val="24"/>
          <w:lang w:eastAsia="tr-TR"/>
        </w:rPr>
        <w:t xml:space="preserve"> of </w:t>
      </w:r>
      <w:proofErr w:type="spellStart"/>
      <w:r w:rsidRPr="00222D77">
        <w:rPr>
          <w:rFonts w:ascii="Times New Roman" w:eastAsia="Times New Roman" w:hAnsi="Times New Roman" w:cs="Times New Roman"/>
          <w:i/>
          <w:iCs/>
          <w:sz w:val="24"/>
          <w:szCs w:val="24"/>
          <w:lang w:eastAsia="tr-TR"/>
        </w:rPr>
        <w:t>Turkish</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or</w:t>
      </w:r>
      <w:proofErr w:type="spellEnd"/>
      <w:r w:rsidRPr="00222D77">
        <w:rPr>
          <w:rFonts w:ascii="Times New Roman" w:eastAsia="Times New Roman" w:hAnsi="Times New Roman" w:cs="Times New Roman"/>
          <w:i/>
          <w:iCs/>
          <w:sz w:val="24"/>
          <w:szCs w:val="24"/>
          <w:lang w:eastAsia="tr-TR"/>
        </w:rPr>
        <w:t xml:space="preserve"> </w:t>
      </w:r>
      <w:proofErr w:type="spellStart"/>
      <w:r w:rsidRPr="00222D77">
        <w:rPr>
          <w:rFonts w:ascii="Times New Roman" w:eastAsia="Times New Roman" w:hAnsi="Times New Roman" w:cs="Times New Roman"/>
          <w:i/>
          <w:iCs/>
          <w:sz w:val="24"/>
          <w:szCs w:val="24"/>
          <w:lang w:eastAsia="tr-TR"/>
        </w:rPr>
        <w:t>Turkic</w:t>
      </w:r>
      <w:proofErr w:type="spellEnd"/>
      <w:r w:rsidRPr="00222D77">
        <w:rPr>
          <w:rFonts w:ascii="Times New Roman" w:eastAsia="Times New Roman" w:hAnsi="Times New Roman" w:cs="Times New Roman"/>
          <w:i/>
          <w:iCs/>
          <w:sz w:val="24"/>
          <w:szCs w:val="24"/>
          <w:lang w:eastAsia="tr-TR"/>
        </w:rPr>
        <w:t xml:space="preserve">, </w:t>
      </w:r>
      <w:r w:rsidRPr="00222D77">
        <w:rPr>
          <w:rFonts w:ascii="Times New Roman" w:eastAsia="Times New Roman" w:hAnsi="Times New Roman" w:cs="Times New Roman"/>
          <w:iCs/>
          <w:sz w:val="24"/>
          <w:szCs w:val="24"/>
          <w:lang w:eastAsia="tr-TR"/>
        </w:rPr>
        <w:t>8 (9), 1781-1799.</w:t>
      </w:r>
    </w:p>
    <w:p w:rsidR="00222D77" w:rsidRPr="00222D77" w:rsidRDefault="00965D5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A23E58">
        <w:rPr>
          <w:rFonts w:ascii="Times New Roman" w:eastAsia="Times New Roman" w:hAnsi="Times New Roman" w:cs="Times New Roman"/>
          <w:sz w:val="24"/>
          <w:szCs w:val="24"/>
          <w:lang w:eastAsia="tr-TR"/>
        </w:rPr>
        <w:t>Kardaş</w:t>
      </w:r>
      <w:proofErr w:type="spellEnd"/>
      <w:r w:rsidRPr="00A23E58">
        <w:rPr>
          <w:rFonts w:ascii="Times New Roman" w:eastAsia="Times New Roman" w:hAnsi="Times New Roman" w:cs="Times New Roman"/>
          <w:sz w:val="24"/>
          <w:szCs w:val="24"/>
          <w:lang w:eastAsia="tr-TR"/>
        </w:rPr>
        <w:t>, M.N. (2013</w:t>
      </w:r>
      <w:r w:rsidR="00222D77" w:rsidRPr="00222D77">
        <w:rPr>
          <w:rFonts w:ascii="Times New Roman" w:eastAsia="Times New Roman" w:hAnsi="Times New Roman" w:cs="Times New Roman"/>
          <w:sz w:val="24"/>
          <w:szCs w:val="24"/>
          <w:lang w:eastAsia="tr-TR"/>
        </w:rPr>
        <w:t xml:space="preserve">). İş </w:t>
      </w:r>
      <w:proofErr w:type="spellStart"/>
      <w:r w:rsidR="00222D77" w:rsidRPr="00222D77">
        <w:rPr>
          <w:rFonts w:ascii="Times New Roman" w:eastAsia="Times New Roman" w:hAnsi="Times New Roman" w:cs="Times New Roman"/>
          <w:sz w:val="24"/>
          <w:szCs w:val="24"/>
          <w:lang w:eastAsia="tr-TR"/>
        </w:rPr>
        <w:t>birlikli</w:t>
      </w:r>
      <w:proofErr w:type="spellEnd"/>
      <w:r w:rsidR="00222D77" w:rsidRPr="00222D77">
        <w:rPr>
          <w:rFonts w:ascii="Times New Roman" w:eastAsia="Times New Roman" w:hAnsi="Times New Roman" w:cs="Times New Roman"/>
          <w:sz w:val="24"/>
          <w:szCs w:val="24"/>
          <w:lang w:eastAsia="tr-TR"/>
        </w:rPr>
        <w:t xml:space="preserve"> öğrenme yönteminin sınıf öğretmeni adaylarının yazılı anlatım becerilerine etkisi. </w:t>
      </w:r>
      <w:proofErr w:type="spellStart"/>
      <w:r w:rsidR="00222D77" w:rsidRPr="00222D77">
        <w:rPr>
          <w:rFonts w:ascii="Times New Roman" w:eastAsia="Times New Roman" w:hAnsi="Times New Roman" w:cs="Times New Roman"/>
          <w:i/>
          <w:sz w:val="24"/>
          <w:szCs w:val="24"/>
          <w:lang w:eastAsia="tr-TR"/>
        </w:rPr>
        <w:t>Türkish</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Studies</w:t>
      </w:r>
      <w:proofErr w:type="spellEnd"/>
      <w:r w:rsidR="00222D77" w:rsidRPr="00222D77">
        <w:rPr>
          <w:rFonts w:ascii="Times New Roman" w:eastAsia="Times New Roman" w:hAnsi="Times New Roman" w:cs="Times New Roman"/>
          <w:i/>
          <w:sz w:val="24"/>
          <w:szCs w:val="24"/>
          <w:lang w:eastAsia="tr-TR"/>
        </w:rPr>
        <w:t xml:space="preserve">, International </w:t>
      </w:r>
      <w:proofErr w:type="spellStart"/>
      <w:r w:rsidR="00222D77" w:rsidRPr="00222D77">
        <w:rPr>
          <w:rFonts w:ascii="Times New Roman" w:eastAsia="Times New Roman" w:hAnsi="Times New Roman" w:cs="Times New Roman"/>
          <w:i/>
          <w:sz w:val="24"/>
          <w:szCs w:val="24"/>
          <w:lang w:eastAsia="tr-TR"/>
        </w:rPr>
        <w:t>Periodical</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For</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The</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Languages</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Literature</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And</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History</w:t>
      </w:r>
      <w:proofErr w:type="spellEnd"/>
      <w:r w:rsidR="00222D77" w:rsidRPr="00222D77">
        <w:rPr>
          <w:rFonts w:ascii="Times New Roman" w:eastAsia="Times New Roman" w:hAnsi="Times New Roman" w:cs="Times New Roman"/>
          <w:i/>
          <w:sz w:val="24"/>
          <w:szCs w:val="24"/>
          <w:lang w:eastAsia="tr-TR"/>
        </w:rPr>
        <w:t xml:space="preserve"> Of </w:t>
      </w:r>
      <w:proofErr w:type="spellStart"/>
      <w:r w:rsidR="00222D77" w:rsidRPr="00222D77">
        <w:rPr>
          <w:rFonts w:ascii="Times New Roman" w:eastAsia="Times New Roman" w:hAnsi="Times New Roman" w:cs="Times New Roman"/>
          <w:i/>
          <w:sz w:val="24"/>
          <w:szCs w:val="24"/>
          <w:lang w:eastAsia="tr-TR"/>
        </w:rPr>
        <w:t>Türkish</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Or</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Turkic</w:t>
      </w:r>
      <w:proofErr w:type="spellEnd"/>
      <w:r w:rsidR="00222D77" w:rsidRPr="00222D77">
        <w:rPr>
          <w:rFonts w:ascii="Times New Roman" w:eastAsia="Times New Roman" w:hAnsi="Times New Roman" w:cs="Times New Roman"/>
          <w:sz w:val="24"/>
          <w:szCs w:val="24"/>
          <w:lang w:eastAsia="tr-TR"/>
        </w:rPr>
        <w:t xml:space="preserve">, 8 (9), 1781-1799. </w:t>
      </w:r>
    </w:p>
    <w:p w:rsidR="00222D77" w:rsidRPr="00222D77" w:rsidRDefault="00965D5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A23E58">
        <w:rPr>
          <w:rFonts w:ascii="Times New Roman" w:eastAsia="Times New Roman" w:hAnsi="Times New Roman" w:cs="Times New Roman"/>
          <w:sz w:val="24"/>
          <w:szCs w:val="24"/>
          <w:lang w:eastAsia="tr-TR"/>
        </w:rPr>
        <w:t>Kardaş</w:t>
      </w:r>
      <w:proofErr w:type="spellEnd"/>
      <w:r w:rsidRPr="00A23E58">
        <w:rPr>
          <w:rFonts w:ascii="Times New Roman" w:eastAsia="Times New Roman" w:hAnsi="Times New Roman" w:cs="Times New Roman"/>
          <w:sz w:val="24"/>
          <w:szCs w:val="24"/>
          <w:lang w:eastAsia="tr-TR"/>
        </w:rPr>
        <w:t>, M.N. (2013d</w:t>
      </w:r>
      <w:r w:rsidR="00222D77" w:rsidRPr="00222D77">
        <w:rPr>
          <w:rFonts w:ascii="Times New Roman" w:eastAsia="Times New Roman" w:hAnsi="Times New Roman" w:cs="Times New Roman"/>
          <w:sz w:val="24"/>
          <w:szCs w:val="24"/>
          <w:lang w:eastAsia="tr-TR"/>
        </w:rPr>
        <w:t xml:space="preserve">). Öğretmen adaylarının iş </w:t>
      </w:r>
      <w:proofErr w:type="spellStart"/>
      <w:r w:rsidR="00222D77" w:rsidRPr="00222D77">
        <w:rPr>
          <w:rFonts w:ascii="Times New Roman" w:eastAsia="Times New Roman" w:hAnsi="Times New Roman" w:cs="Times New Roman"/>
          <w:sz w:val="24"/>
          <w:szCs w:val="24"/>
          <w:lang w:eastAsia="tr-TR"/>
        </w:rPr>
        <w:t>birlikli</w:t>
      </w:r>
      <w:proofErr w:type="spellEnd"/>
      <w:r w:rsidR="00222D77" w:rsidRPr="00222D77">
        <w:rPr>
          <w:rFonts w:ascii="Times New Roman" w:eastAsia="Times New Roman" w:hAnsi="Times New Roman" w:cs="Times New Roman"/>
          <w:sz w:val="24"/>
          <w:szCs w:val="24"/>
          <w:lang w:eastAsia="tr-TR"/>
        </w:rPr>
        <w:t xml:space="preserve"> öğrenme uygulamalarına ilişkin görüşleri. </w:t>
      </w:r>
      <w:proofErr w:type="spellStart"/>
      <w:r w:rsidR="00222D77" w:rsidRPr="00222D77">
        <w:rPr>
          <w:rFonts w:ascii="Times New Roman" w:eastAsia="Times New Roman" w:hAnsi="Times New Roman" w:cs="Times New Roman"/>
          <w:i/>
          <w:sz w:val="24"/>
          <w:szCs w:val="24"/>
          <w:lang w:eastAsia="tr-TR"/>
        </w:rPr>
        <w:t>Türkish</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Studies</w:t>
      </w:r>
      <w:proofErr w:type="spellEnd"/>
      <w:r w:rsidR="00222D77" w:rsidRPr="00222D77">
        <w:rPr>
          <w:rFonts w:ascii="Times New Roman" w:eastAsia="Times New Roman" w:hAnsi="Times New Roman" w:cs="Times New Roman"/>
          <w:i/>
          <w:sz w:val="24"/>
          <w:szCs w:val="24"/>
          <w:lang w:eastAsia="tr-TR"/>
        </w:rPr>
        <w:t xml:space="preserve">, International </w:t>
      </w:r>
      <w:proofErr w:type="spellStart"/>
      <w:r w:rsidR="00222D77" w:rsidRPr="00222D77">
        <w:rPr>
          <w:rFonts w:ascii="Times New Roman" w:eastAsia="Times New Roman" w:hAnsi="Times New Roman" w:cs="Times New Roman"/>
          <w:i/>
          <w:sz w:val="24"/>
          <w:szCs w:val="24"/>
          <w:lang w:eastAsia="tr-TR"/>
        </w:rPr>
        <w:t>Periodical</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For</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The</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Languages</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Literature</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And</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History</w:t>
      </w:r>
      <w:proofErr w:type="spellEnd"/>
      <w:r w:rsidR="00222D77" w:rsidRPr="00222D77">
        <w:rPr>
          <w:rFonts w:ascii="Times New Roman" w:eastAsia="Times New Roman" w:hAnsi="Times New Roman" w:cs="Times New Roman"/>
          <w:i/>
          <w:sz w:val="24"/>
          <w:szCs w:val="24"/>
          <w:lang w:eastAsia="tr-TR"/>
        </w:rPr>
        <w:t xml:space="preserve"> Of </w:t>
      </w:r>
      <w:proofErr w:type="spellStart"/>
      <w:r w:rsidR="00222D77" w:rsidRPr="00222D77">
        <w:rPr>
          <w:rFonts w:ascii="Times New Roman" w:eastAsia="Times New Roman" w:hAnsi="Times New Roman" w:cs="Times New Roman"/>
          <w:i/>
          <w:sz w:val="24"/>
          <w:szCs w:val="24"/>
          <w:lang w:eastAsia="tr-TR"/>
        </w:rPr>
        <w:t>Türkish</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Or</w:t>
      </w:r>
      <w:proofErr w:type="spellEnd"/>
      <w:r w:rsidR="00222D77" w:rsidRPr="00222D77">
        <w:rPr>
          <w:rFonts w:ascii="Times New Roman" w:eastAsia="Times New Roman" w:hAnsi="Times New Roman" w:cs="Times New Roman"/>
          <w:i/>
          <w:sz w:val="24"/>
          <w:szCs w:val="24"/>
          <w:lang w:eastAsia="tr-TR"/>
        </w:rPr>
        <w:t xml:space="preserve"> </w:t>
      </w:r>
      <w:proofErr w:type="spellStart"/>
      <w:r w:rsidR="00222D77" w:rsidRPr="00222D77">
        <w:rPr>
          <w:rFonts w:ascii="Times New Roman" w:eastAsia="Times New Roman" w:hAnsi="Times New Roman" w:cs="Times New Roman"/>
          <w:i/>
          <w:sz w:val="24"/>
          <w:szCs w:val="24"/>
          <w:lang w:eastAsia="tr-TR"/>
        </w:rPr>
        <w:t>Turkic</w:t>
      </w:r>
      <w:proofErr w:type="spellEnd"/>
      <w:r w:rsidR="00222D77" w:rsidRPr="00222D77">
        <w:rPr>
          <w:rFonts w:ascii="Times New Roman" w:eastAsia="Times New Roman" w:hAnsi="Times New Roman" w:cs="Times New Roman"/>
          <w:i/>
          <w:sz w:val="24"/>
          <w:szCs w:val="24"/>
          <w:lang w:eastAsia="tr-TR"/>
        </w:rPr>
        <w:t>,</w:t>
      </w:r>
      <w:r w:rsidR="00222D77" w:rsidRPr="00222D77">
        <w:rPr>
          <w:rFonts w:ascii="Times New Roman" w:eastAsia="Times New Roman" w:hAnsi="Times New Roman" w:cs="Times New Roman"/>
          <w:sz w:val="24"/>
          <w:szCs w:val="24"/>
          <w:lang w:eastAsia="tr-TR"/>
        </w:rPr>
        <w:t xml:space="preserve"> 8 (8), 761-777.</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Kardaş</w:t>
      </w:r>
      <w:proofErr w:type="spellEnd"/>
      <w:r w:rsidRPr="00222D77">
        <w:rPr>
          <w:rFonts w:ascii="Times New Roman" w:eastAsia="Times New Roman" w:hAnsi="Times New Roman" w:cs="Times New Roman"/>
          <w:sz w:val="24"/>
          <w:szCs w:val="24"/>
          <w:lang w:eastAsia="tr-TR"/>
        </w:rPr>
        <w:t xml:space="preserve">, M. N. Ve Cemal, S. (2015a). İş </w:t>
      </w:r>
      <w:proofErr w:type="spellStart"/>
      <w:r w:rsidRPr="00222D77">
        <w:rPr>
          <w:rFonts w:ascii="Times New Roman" w:eastAsia="Times New Roman" w:hAnsi="Times New Roman" w:cs="Times New Roman"/>
          <w:sz w:val="24"/>
          <w:szCs w:val="24"/>
          <w:lang w:eastAsia="tr-TR"/>
        </w:rPr>
        <w:t>birlikli</w:t>
      </w:r>
      <w:proofErr w:type="spellEnd"/>
      <w:r w:rsidRPr="00222D77">
        <w:rPr>
          <w:rFonts w:ascii="Times New Roman" w:eastAsia="Times New Roman" w:hAnsi="Times New Roman" w:cs="Times New Roman"/>
          <w:sz w:val="24"/>
          <w:szCs w:val="24"/>
          <w:lang w:eastAsia="tr-TR"/>
        </w:rPr>
        <w:t xml:space="preserve"> öğrenme tekniklerinin Türkçe öğretiminde başarı, tutum ve uygulamalara yönelik öğrenci görüşleriyle ilişkisi. </w:t>
      </w:r>
      <w:r w:rsidRPr="00222D77">
        <w:rPr>
          <w:rFonts w:ascii="Times New Roman" w:eastAsia="Times New Roman" w:hAnsi="Times New Roman" w:cs="Times New Roman"/>
          <w:i/>
          <w:sz w:val="24"/>
          <w:szCs w:val="24"/>
          <w:lang w:eastAsia="tr-TR"/>
        </w:rPr>
        <w:t>Mustafa Kemal Üniversitesi Sosyal Bilimler Enstitüsü Dergisi</w:t>
      </w:r>
      <w:r w:rsidRPr="00222D77">
        <w:rPr>
          <w:rFonts w:ascii="Times New Roman" w:eastAsia="Times New Roman" w:hAnsi="Times New Roman" w:cs="Times New Roman"/>
          <w:sz w:val="24"/>
          <w:szCs w:val="24"/>
          <w:lang w:eastAsia="tr-TR"/>
        </w:rPr>
        <w:t>, 12 (30), 231-250.</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proofErr w:type="spellStart"/>
      <w:r w:rsidRPr="00222D77">
        <w:rPr>
          <w:rFonts w:ascii="Times New Roman" w:eastAsia="Times New Roman" w:hAnsi="Times New Roman" w:cs="Times New Roman"/>
          <w:sz w:val="24"/>
          <w:szCs w:val="24"/>
          <w:lang w:eastAsia="tr-TR"/>
        </w:rPr>
        <w:t>Kardaş</w:t>
      </w:r>
      <w:proofErr w:type="spellEnd"/>
      <w:r w:rsidRPr="00222D77">
        <w:rPr>
          <w:rFonts w:ascii="Times New Roman" w:eastAsia="Times New Roman" w:hAnsi="Times New Roman" w:cs="Times New Roman"/>
          <w:sz w:val="24"/>
          <w:szCs w:val="24"/>
          <w:lang w:eastAsia="tr-TR"/>
        </w:rPr>
        <w:t xml:space="preserve">, M. N. (2015b). </w:t>
      </w:r>
      <w:proofErr w:type="spellStart"/>
      <w:r w:rsidRPr="00222D77">
        <w:rPr>
          <w:rFonts w:ascii="Times New Roman" w:eastAsia="Times New Roman" w:hAnsi="Times New Roman" w:cs="Times New Roman"/>
          <w:sz w:val="24"/>
          <w:szCs w:val="24"/>
          <w:lang w:eastAsia="tr-TR"/>
        </w:rPr>
        <w:t>The</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effect</w:t>
      </w:r>
      <w:proofErr w:type="spellEnd"/>
      <w:r w:rsidRPr="00222D77">
        <w:rPr>
          <w:rFonts w:ascii="Times New Roman" w:eastAsia="Times New Roman" w:hAnsi="Times New Roman" w:cs="Times New Roman"/>
          <w:sz w:val="24"/>
          <w:szCs w:val="24"/>
          <w:lang w:eastAsia="tr-TR"/>
        </w:rPr>
        <w:t xml:space="preserve"> of </w:t>
      </w:r>
      <w:proofErr w:type="spellStart"/>
      <w:r w:rsidRPr="00222D77">
        <w:rPr>
          <w:rFonts w:ascii="Times New Roman" w:eastAsia="Times New Roman" w:hAnsi="Times New Roman" w:cs="Times New Roman"/>
          <w:sz w:val="24"/>
          <w:szCs w:val="24"/>
          <w:lang w:eastAsia="tr-TR"/>
        </w:rPr>
        <w:t>akademic</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controversy</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techique</w:t>
      </w:r>
      <w:proofErr w:type="spellEnd"/>
      <w:r w:rsidRPr="00222D77">
        <w:rPr>
          <w:rFonts w:ascii="Times New Roman" w:eastAsia="Times New Roman" w:hAnsi="Times New Roman" w:cs="Times New Roman"/>
          <w:sz w:val="24"/>
          <w:szCs w:val="24"/>
          <w:lang w:eastAsia="tr-TR"/>
        </w:rPr>
        <w:t xml:space="preserve"> on </w:t>
      </w:r>
      <w:proofErr w:type="spellStart"/>
      <w:r w:rsidRPr="00222D77">
        <w:rPr>
          <w:rFonts w:ascii="Times New Roman" w:eastAsia="Times New Roman" w:hAnsi="Times New Roman" w:cs="Times New Roman"/>
          <w:sz w:val="24"/>
          <w:szCs w:val="24"/>
          <w:lang w:eastAsia="tr-TR"/>
        </w:rPr>
        <w:t>Turkish</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teachers</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candidates</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success</w:t>
      </w:r>
      <w:proofErr w:type="spellEnd"/>
      <w:r w:rsidRPr="00222D77">
        <w:rPr>
          <w:rFonts w:ascii="Times New Roman" w:eastAsia="Times New Roman" w:hAnsi="Times New Roman" w:cs="Times New Roman"/>
          <w:sz w:val="24"/>
          <w:szCs w:val="24"/>
          <w:lang w:eastAsia="tr-TR"/>
        </w:rPr>
        <w:t xml:space="preserve"> </w:t>
      </w:r>
      <w:proofErr w:type="spellStart"/>
      <w:proofErr w:type="gramStart"/>
      <w:r w:rsidRPr="00222D77">
        <w:rPr>
          <w:rFonts w:ascii="Times New Roman" w:eastAsia="Times New Roman" w:hAnsi="Times New Roman" w:cs="Times New Roman"/>
          <w:sz w:val="24"/>
          <w:szCs w:val="24"/>
          <w:lang w:eastAsia="tr-TR"/>
        </w:rPr>
        <w:t>to</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effective</w:t>
      </w:r>
      <w:proofErr w:type="spellEnd"/>
      <w:proofErr w:type="gram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speaking</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skills</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and</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its</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relation</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with</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some</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veriables</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gender</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mutilingualism</w:t>
      </w:r>
      <w:proofErr w:type="spell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i/>
          <w:sz w:val="24"/>
          <w:szCs w:val="24"/>
          <w:lang w:eastAsia="tr-TR"/>
        </w:rPr>
        <w:t>Academic</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journals</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educational</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research</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and</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reviews</w:t>
      </w:r>
      <w:proofErr w:type="spellEnd"/>
      <w:r w:rsidRPr="00222D77">
        <w:rPr>
          <w:rFonts w:ascii="Times New Roman" w:eastAsia="Times New Roman" w:hAnsi="Times New Roman" w:cs="Times New Roman"/>
          <w:sz w:val="24"/>
          <w:szCs w:val="24"/>
          <w:lang w:eastAsia="tr-TR"/>
        </w:rPr>
        <w:t>, 10 (7), 870-878.</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 xml:space="preserve">Maden, S. (2011). Takım oyun turnuva tekniğinin yazım kuralları ve işaretleri eğitiminde kullanımı. </w:t>
      </w:r>
      <w:r w:rsidRPr="00222D77">
        <w:rPr>
          <w:rFonts w:ascii="Times New Roman" w:eastAsia="Times New Roman" w:hAnsi="Times New Roman" w:cs="Times New Roman"/>
          <w:i/>
          <w:sz w:val="24"/>
          <w:szCs w:val="24"/>
          <w:lang w:eastAsia="tr-TR"/>
        </w:rPr>
        <w:t xml:space="preserve">E- </w:t>
      </w:r>
      <w:proofErr w:type="spellStart"/>
      <w:r w:rsidRPr="00222D77">
        <w:rPr>
          <w:rFonts w:ascii="Times New Roman" w:eastAsia="Times New Roman" w:hAnsi="Times New Roman" w:cs="Times New Roman"/>
          <w:i/>
          <w:sz w:val="24"/>
          <w:szCs w:val="24"/>
          <w:lang w:eastAsia="tr-TR"/>
        </w:rPr>
        <w:t>international</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journal</w:t>
      </w:r>
      <w:proofErr w:type="spellEnd"/>
      <w:r w:rsidRPr="00222D77">
        <w:rPr>
          <w:rFonts w:ascii="Times New Roman" w:eastAsia="Times New Roman" w:hAnsi="Times New Roman" w:cs="Times New Roman"/>
          <w:i/>
          <w:sz w:val="24"/>
          <w:szCs w:val="24"/>
          <w:lang w:eastAsia="tr-TR"/>
        </w:rPr>
        <w:t xml:space="preserve"> of </w:t>
      </w:r>
      <w:proofErr w:type="spellStart"/>
      <w:r w:rsidRPr="00222D77">
        <w:rPr>
          <w:rFonts w:ascii="Times New Roman" w:eastAsia="Times New Roman" w:hAnsi="Times New Roman" w:cs="Times New Roman"/>
          <w:i/>
          <w:sz w:val="24"/>
          <w:szCs w:val="24"/>
          <w:lang w:eastAsia="tr-TR"/>
        </w:rPr>
        <w:t>educational</w:t>
      </w:r>
      <w:proofErr w:type="spellEnd"/>
      <w:r w:rsidRPr="00222D77">
        <w:rPr>
          <w:rFonts w:ascii="Times New Roman" w:eastAsia="Times New Roman" w:hAnsi="Times New Roman" w:cs="Times New Roman"/>
          <w:i/>
          <w:sz w:val="24"/>
          <w:szCs w:val="24"/>
          <w:lang w:eastAsia="tr-TR"/>
        </w:rPr>
        <w:t xml:space="preserve"> </w:t>
      </w:r>
      <w:proofErr w:type="spellStart"/>
      <w:r w:rsidRPr="00222D77">
        <w:rPr>
          <w:rFonts w:ascii="Times New Roman" w:eastAsia="Times New Roman" w:hAnsi="Times New Roman" w:cs="Times New Roman"/>
          <w:i/>
          <w:sz w:val="24"/>
          <w:szCs w:val="24"/>
          <w:lang w:eastAsia="tr-TR"/>
        </w:rPr>
        <w:t>research</w:t>
      </w:r>
      <w:proofErr w:type="spellEnd"/>
      <w:r w:rsidRPr="00222D77">
        <w:rPr>
          <w:rFonts w:ascii="Times New Roman" w:eastAsia="Times New Roman" w:hAnsi="Times New Roman" w:cs="Times New Roman"/>
          <w:sz w:val="24"/>
          <w:szCs w:val="24"/>
          <w:lang w:eastAsia="tr-TR"/>
        </w:rPr>
        <w:t xml:space="preserve">, 2 (3), 52-67. Maden, S. (2011a). Birlikte öğrenme tekniğinin yazılı anlatım başarısı üzerine etkisi. </w:t>
      </w:r>
      <w:r w:rsidRPr="00222D77">
        <w:rPr>
          <w:rFonts w:ascii="Times New Roman" w:eastAsia="Times New Roman" w:hAnsi="Times New Roman" w:cs="Times New Roman"/>
          <w:i/>
          <w:sz w:val="24"/>
          <w:szCs w:val="24"/>
          <w:lang w:eastAsia="tr-TR"/>
        </w:rPr>
        <w:t>Atatürk Üniversitesi Kâzım Karabekir Eğitim Fakültesi Dergisi</w:t>
      </w:r>
      <w:r w:rsidRPr="00222D77">
        <w:rPr>
          <w:rFonts w:ascii="Times New Roman" w:eastAsia="Times New Roman" w:hAnsi="Times New Roman" w:cs="Times New Roman"/>
          <w:sz w:val="24"/>
          <w:szCs w:val="24"/>
          <w:lang w:eastAsia="tr-TR"/>
        </w:rPr>
        <w:t>, (22), 163-180.</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 xml:space="preserve">MEB. (2006). </w:t>
      </w:r>
      <w:r w:rsidRPr="00222D77">
        <w:rPr>
          <w:rFonts w:ascii="Times New Roman" w:eastAsia="Times New Roman" w:hAnsi="Times New Roman" w:cs="Times New Roman"/>
          <w:i/>
          <w:sz w:val="24"/>
          <w:szCs w:val="24"/>
          <w:lang w:eastAsia="tr-TR"/>
        </w:rPr>
        <w:t>İlköğretim Türkçe Dersi (6, 7, 8. Sınıflar) Öğretim Programı</w:t>
      </w:r>
      <w:r w:rsidRPr="00222D77">
        <w:rPr>
          <w:rFonts w:ascii="Times New Roman" w:eastAsia="Times New Roman" w:hAnsi="Times New Roman" w:cs="Times New Roman"/>
          <w:sz w:val="24"/>
          <w:szCs w:val="24"/>
          <w:lang w:eastAsia="tr-TR"/>
        </w:rPr>
        <w:t xml:space="preserve">. Ankara: Milli Eğitim Bakanlığı Yayınları. </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lastRenderedPageBreak/>
        <w:t>Sevim, O</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w:t>
      </w:r>
      <w:proofErr w:type="spellStart"/>
      <w:r w:rsidRPr="00222D77">
        <w:rPr>
          <w:rFonts w:ascii="Times New Roman" w:eastAsia="Times New Roman" w:hAnsi="Times New Roman" w:cs="Times New Roman"/>
          <w:sz w:val="24"/>
          <w:szCs w:val="24"/>
          <w:lang w:eastAsia="tr-TR"/>
        </w:rPr>
        <w:t>Varışoğlu</w:t>
      </w:r>
      <w:proofErr w:type="spellEnd"/>
      <w:r w:rsidRPr="00222D77">
        <w:rPr>
          <w:rFonts w:ascii="Times New Roman" w:eastAsia="Times New Roman" w:hAnsi="Times New Roman" w:cs="Times New Roman"/>
          <w:sz w:val="24"/>
          <w:szCs w:val="24"/>
          <w:lang w:eastAsia="tr-TR"/>
        </w:rPr>
        <w:t xml:space="preserve">, B. (2014). Akademik çelişki tekniğinin Türkçe öğretmen adaylarının kavram öğrenme başarılarına etkisi. </w:t>
      </w:r>
      <w:r w:rsidRPr="00222D77">
        <w:rPr>
          <w:rFonts w:ascii="Times New Roman" w:eastAsia="Times New Roman" w:hAnsi="Times New Roman" w:cs="Times New Roman"/>
          <w:i/>
          <w:sz w:val="24"/>
          <w:szCs w:val="24"/>
          <w:lang w:eastAsia="tr-TR"/>
        </w:rPr>
        <w:t>Erzincan Üniversitesi Eğitim Fakültesi Dergisi,</w:t>
      </w:r>
      <w:r w:rsidRPr="00222D77">
        <w:rPr>
          <w:rFonts w:ascii="Times New Roman" w:eastAsia="Times New Roman" w:hAnsi="Times New Roman" w:cs="Times New Roman"/>
          <w:sz w:val="24"/>
          <w:szCs w:val="24"/>
          <w:lang w:eastAsia="tr-TR"/>
        </w:rPr>
        <w:t xml:space="preserve"> 16 (2),  229-247. </w:t>
      </w:r>
    </w:p>
    <w:p w:rsidR="00222D77" w:rsidRPr="00222D77" w:rsidRDefault="00222D77" w:rsidP="00E853EA">
      <w:pPr>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Şahin, E.Y</w:t>
      </w:r>
      <w:proofErr w:type="gramStart"/>
      <w:r w:rsidRPr="00222D77">
        <w:rPr>
          <w:rFonts w:ascii="Times New Roman" w:eastAsia="Times New Roman" w:hAnsi="Times New Roman" w:cs="Times New Roman"/>
          <w:sz w:val="24"/>
          <w:szCs w:val="24"/>
          <w:lang w:eastAsia="tr-TR"/>
        </w:rPr>
        <w:t>.,</w:t>
      </w:r>
      <w:proofErr w:type="gramEnd"/>
      <w:r w:rsidRPr="00222D77">
        <w:rPr>
          <w:rFonts w:ascii="Times New Roman" w:eastAsia="Times New Roman" w:hAnsi="Times New Roman" w:cs="Times New Roman"/>
          <w:sz w:val="24"/>
          <w:szCs w:val="24"/>
          <w:lang w:eastAsia="tr-TR"/>
        </w:rPr>
        <w:t xml:space="preserve"> Maden, S. , </w:t>
      </w:r>
      <w:proofErr w:type="spellStart"/>
      <w:r w:rsidRPr="00222D77">
        <w:rPr>
          <w:rFonts w:ascii="Times New Roman" w:eastAsia="Times New Roman" w:hAnsi="Times New Roman" w:cs="Times New Roman"/>
          <w:sz w:val="24"/>
          <w:szCs w:val="24"/>
          <w:lang w:eastAsia="tr-TR"/>
        </w:rPr>
        <w:t>Kardaş</w:t>
      </w:r>
      <w:proofErr w:type="spellEnd"/>
      <w:r w:rsidRPr="00222D77">
        <w:rPr>
          <w:rFonts w:ascii="Times New Roman" w:eastAsia="Times New Roman" w:hAnsi="Times New Roman" w:cs="Times New Roman"/>
          <w:sz w:val="24"/>
          <w:szCs w:val="24"/>
          <w:lang w:eastAsia="tr-TR"/>
        </w:rPr>
        <w:t xml:space="preserve">, M.N. ve Şahin A. (2011). Noktalama işaretlerinin öğretiminde grup araştırması tekniğinin öğrenci başarısına etkisi, </w:t>
      </w:r>
      <w:r w:rsidRPr="00222D77">
        <w:rPr>
          <w:rFonts w:ascii="Times New Roman" w:eastAsia="Times New Roman" w:hAnsi="Times New Roman" w:cs="Times New Roman"/>
          <w:i/>
          <w:iCs/>
          <w:sz w:val="24"/>
          <w:szCs w:val="24"/>
          <w:lang w:eastAsia="tr-TR"/>
        </w:rPr>
        <w:t xml:space="preserve">Mustafa Kemal </w:t>
      </w:r>
      <w:proofErr w:type="gramStart"/>
      <w:r w:rsidRPr="00222D77">
        <w:rPr>
          <w:rFonts w:ascii="Times New Roman" w:eastAsia="Times New Roman" w:hAnsi="Times New Roman" w:cs="Times New Roman"/>
          <w:i/>
          <w:iCs/>
          <w:sz w:val="24"/>
          <w:szCs w:val="24"/>
          <w:lang w:eastAsia="tr-TR"/>
        </w:rPr>
        <w:t>Üniversitesi  Sosyal</w:t>
      </w:r>
      <w:proofErr w:type="gramEnd"/>
      <w:r w:rsidRPr="00222D77">
        <w:rPr>
          <w:rFonts w:ascii="Times New Roman" w:eastAsia="Times New Roman" w:hAnsi="Times New Roman" w:cs="Times New Roman"/>
          <w:i/>
          <w:iCs/>
          <w:sz w:val="24"/>
          <w:szCs w:val="24"/>
          <w:lang w:eastAsia="tr-TR"/>
        </w:rPr>
        <w:t xml:space="preserve"> Bilimler Enstitüsü Dergisi, </w:t>
      </w:r>
      <w:r w:rsidRPr="00222D77">
        <w:rPr>
          <w:rFonts w:ascii="Times New Roman" w:eastAsia="Times New Roman" w:hAnsi="Times New Roman" w:cs="Times New Roman"/>
          <w:iCs/>
          <w:sz w:val="24"/>
          <w:szCs w:val="24"/>
          <w:lang w:eastAsia="tr-TR"/>
        </w:rPr>
        <w:t>8 (15), 257-268</w:t>
      </w:r>
      <w:r w:rsidRPr="00222D77">
        <w:rPr>
          <w:rFonts w:ascii="Times New Roman" w:eastAsia="Times New Roman" w:hAnsi="Times New Roman" w:cs="Times New Roman"/>
          <w:sz w:val="24"/>
          <w:szCs w:val="24"/>
          <w:lang w:eastAsia="tr-TR"/>
        </w:rPr>
        <w:t xml:space="preserve">. </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 xml:space="preserve">Ün Açıkgöz, K. (2006). </w:t>
      </w:r>
      <w:r w:rsidRPr="00222D77">
        <w:rPr>
          <w:rFonts w:ascii="Times New Roman" w:eastAsia="Times New Roman" w:hAnsi="Times New Roman" w:cs="Times New Roman"/>
          <w:i/>
          <w:sz w:val="24"/>
          <w:szCs w:val="24"/>
          <w:lang w:eastAsia="tr-TR"/>
        </w:rPr>
        <w:t>Aktif öğrenme</w:t>
      </w:r>
      <w:r w:rsidRPr="00222D77">
        <w:rPr>
          <w:rFonts w:ascii="Times New Roman" w:eastAsia="Times New Roman" w:hAnsi="Times New Roman" w:cs="Times New Roman"/>
          <w:sz w:val="24"/>
          <w:szCs w:val="24"/>
          <w:lang w:eastAsia="tr-TR"/>
        </w:rPr>
        <w:t xml:space="preserve">. İzmir: </w:t>
      </w:r>
      <w:proofErr w:type="spellStart"/>
      <w:r w:rsidRPr="00222D77">
        <w:rPr>
          <w:rFonts w:ascii="Times New Roman" w:eastAsia="Times New Roman" w:hAnsi="Times New Roman" w:cs="Times New Roman"/>
          <w:sz w:val="24"/>
          <w:szCs w:val="24"/>
          <w:lang w:eastAsia="tr-TR"/>
        </w:rPr>
        <w:t>Kanyılmaz</w:t>
      </w:r>
      <w:proofErr w:type="spellEnd"/>
      <w:r w:rsidRPr="00222D77">
        <w:rPr>
          <w:rFonts w:ascii="Times New Roman" w:eastAsia="Times New Roman" w:hAnsi="Times New Roman" w:cs="Times New Roman"/>
          <w:sz w:val="24"/>
          <w:szCs w:val="24"/>
          <w:lang w:eastAsia="tr-TR"/>
        </w:rPr>
        <w:t xml:space="preserve"> Matbaası.</w:t>
      </w:r>
    </w:p>
    <w:p w:rsidR="00222D77" w:rsidRPr="00222D77" w:rsidRDefault="00222D77" w:rsidP="00E853EA">
      <w:pPr>
        <w:autoSpaceDE w:val="0"/>
        <w:autoSpaceDN w:val="0"/>
        <w:adjustRightInd w:val="0"/>
        <w:spacing w:after="240" w:line="360" w:lineRule="auto"/>
        <w:ind w:left="851" w:hanging="851"/>
        <w:contextualSpacing/>
        <w:jc w:val="both"/>
        <w:outlineLvl w:val="0"/>
        <w:rPr>
          <w:rFonts w:ascii="Times New Roman" w:eastAsia="Times New Roman" w:hAnsi="Times New Roman" w:cs="Times New Roman"/>
          <w:sz w:val="24"/>
          <w:szCs w:val="24"/>
          <w:lang w:eastAsia="tr-TR"/>
        </w:rPr>
      </w:pPr>
      <w:r w:rsidRPr="00222D77">
        <w:rPr>
          <w:rFonts w:ascii="Times New Roman" w:eastAsia="Times New Roman" w:hAnsi="Times New Roman" w:cs="Times New Roman"/>
          <w:sz w:val="24"/>
          <w:szCs w:val="24"/>
          <w:lang w:eastAsia="tr-TR"/>
        </w:rPr>
        <w:t xml:space="preserve">Yağmur Şahin, E. (2013). </w:t>
      </w:r>
      <w:proofErr w:type="spellStart"/>
      <w:r w:rsidRPr="00222D77">
        <w:rPr>
          <w:rFonts w:ascii="Times New Roman" w:eastAsia="Times New Roman" w:hAnsi="Times New Roman" w:cs="Times New Roman"/>
          <w:sz w:val="24"/>
          <w:szCs w:val="24"/>
          <w:lang w:eastAsia="tr-TR"/>
        </w:rPr>
        <w:t>Jigsaw</w:t>
      </w:r>
      <w:proofErr w:type="spellEnd"/>
      <w:r w:rsidRPr="00222D77">
        <w:rPr>
          <w:rFonts w:ascii="Times New Roman" w:eastAsia="Times New Roman" w:hAnsi="Times New Roman" w:cs="Times New Roman"/>
          <w:sz w:val="24"/>
          <w:szCs w:val="24"/>
          <w:lang w:eastAsia="tr-TR"/>
        </w:rPr>
        <w:t xml:space="preserve"> ve küme tekniğinin yazılı anlatım becerilerindeki başarı ve tutum üzerine etkisi. </w:t>
      </w:r>
      <w:r w:rsidRPr="00222D77">
        <w:rPr>
          <w:rFonts w:ascii="Times New Roman" w:eastAsia="Times New Roman" w:hAnsi="Times New Roman" w:cs="Times New Roman"/>
          <w:i/>
          <w:sz w:val="24"/>
          <w:szCs w:val="24"/>
          <w:lang w:eastAsia="tr-TR"/>
        </w:rPr>
        <w:t>Hacettepe Üniversitesi Eğitim Fakültesi Dergisi</w:t>
      </w:r>
      <w:r w:rsidRPr="00222D77">
        <w:rPr>
          <w:rFonts w:ascii="Times New Roman" w:eastAsia="Times New Roman" w:hAnsi="Times New Roman" w:cs="Times New Roman"/>
          <w:sz w:val="24"/>
          <w:szCs w:val="24"/>
          <w:lang w:eastAsia="tr-TR"/>
        </w:rPr>
        <w:t>, 28 (2), 521-534.</w:t>
      </w:r>
    </w:p>
    <w:p w:rsidR="00222D77" w:rsidRPr="00A23E58" w:rsidRDefault="00222D77" w:rsidP="009308CF">
      <w:pPr>
        <w:rPr>
          <w:rFonts w:ascii="Times New Roman" w:hAnsi="Times New Roman" w:cs="Times New Roman"/>
          <w:sz w:val="24"/>
          <w:szCs w:val="24"/>
        </w:rPr>
      </w:pPr>
    </w:p>
    <w:p w:rsidR="00BB0123" w:rsidRPr="00A23E58" w:rsidRDefault="00BB0123" w:rsidP="00BB0123">
      <w:pPr>
        <w:spacing w:after="0" w:line="360" w:lineRule="auto"/>
        <w:jc w:val="both"/>
        <w:rPr>
          <w:rFonts w:ascii="Times New Roman" w:eastAsia="Calibri" w:hAnsi="Times New Roman" w:cs="Times New Roman"/>
          <w:b/>
          <w:sz w:val="24"/>
          <w:szCs w:val="24"/>
        </w:rPr>
      </w:pPr>
      <w:r w:rsidRPr="00A23E58">
        <w:rPr>
          <w:rFonts w:ascii="Times New Roman" w:eastAsia="Calibri" w:hAnsi="Times New Roman" w:cs="Times New Roman"/>
          <w:b/>
          <w:sz w:val="24"/>
          <w:szCs w:val="24"/>
        </w:rPr>
        <w:t>Ek 1: Deney grubuna yönelik uygulamalar</w:t>
      </w:r>
    </w:p>
    <w:tbl>
      <w:tblPr>
        <w:tblW w:w="9072"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9"/>
        <w:gridCol w:w="567"/>
        <w:gridCol w:w="992"/>
        <w:gridCol w:w="1843"/>
        <w:gridCol w:w="3969"/>
        <w:gridCol w:w="992"/>
      </w:tblGrid>
      <w:tr w:rsidR="00BB0123" w:rsidRPr="00413D58" w:rsidTr="00413D58">
        <w:tc>
          <w:tcPr>
            <w:tcW w:w="709" w:type="dxa"/>
            <w:shd w:val="clear" w:color="auto" w:fill="auto"/>
          </w:tcPr>
          <w:p w:rsidR="00BB0123" w:rsidRPr="00413D58" w:rsidRDefault="00BB0123" w:rsidP="00C3638F">
            <w:pPr>
              <w:spacing w:after="0" w:line="360" w:lineRule="auto"/>
              <w:jc w:val="center"/>
              <w:rPr>
                <w:rFonts w:ascii="Times New Roman" w:eastAsia="Calibri" w:hAnsi="Times New Roman" w:cs="Times New Roman"/>
                <w:sz w:val="18"/>
                <w:szCs w:val="18"/>
              </w:rPr>
            </w:pPr>
            <w:r w:rsidRPr="00413D58">
              <w:rPr>
                <w:rFonts w:ascii="Times New Roman" w:eastAsia="Calibri" w:hAnsi="Times New Roman" w:cs="Times New Roman"/>
                <w:sz w:val="18"/>
                <w:szCs w:val="18"/>
              </w:rPr>
              <w:t>Tema</w:t>
            </w:r>
          </w:p>
        </w:tc>
        <w:tc>
          <w:tcPr>
            <w:tcW w:w="567" w:type="dxa"/>
            <w:shd w:val="clear" w:color="auto" w:fill="auto"/>
          </w:tcPr>
          <w:p w:rsidR="00BB0123" w:rsidRPr="00413D58" w:rsidRDefault="00BB0123" w:rsidP="00C3638F">
            <w:pPr>
              <w:spacing w:after="0" w:line="360" w:lineRule="auto"/>
              <w:jc w:val="center"/>
              <w:rPr>
                <w:rFonts w:ascii="Times New Roman" w:eastAsia="Calibri" w:hAnsi="Times New Roman" w:cs="Times New Roman"/>
                <w:sz w:val="18"/>
                <w:szCs w:val="18"/>
              </w:rPr>
            </w:pPr>
            <w:r w:rsidRPr="00413D58">
              <w:rPr>
                <w:rFonts w:ascii="Times New Roman" w:eastAsia="Calibri" w:hAnsi="Times New Roman" w:cs="Times New Roman"/>
                <w:sz w:val="18"/>
                <w:szCs w:val="18"/>
              </w:rPr>
              <w:t>Tarih-Saat</w:t>
            </w:r>
          </w:p>
        </w:tc>
        <w:tc>
          <w:tcPr>
            <w:tcW w:w="992" w:type="dxa"/>
            <w:shd w:val="clear" w:color="auto" w:fill="auto"/>
          </w:tcPr>
          <w:p w:rsidR="00BB0123" w:rsidRPr="00413D58" w:rsidRDefault="00BB0123" w:rsidP="00C3638F">
            <w:pPr>
              <w:spacing w:after="0" w:line="360" w:lineRule="auto"/>
              <w:jc w:val="center"/>
              <w:rPr>
                <w:rFonts w:ascii="Times New Roman" w:eastAsia="Calibri" w:hAnsi="Times New Roman" w:cs="Times New Roman"/>
                <w:sz w:val="18"/>
                <w:szCs w:val="18"/>
              </w:rPr>
            </w:pPr>
            <w:r w:rsidRPr="00413D58">
              <w:rPr>
                <w:rFonts w:ascii="Times New Roman" w:eastAsia="Calibri" w:hAnsi="Times New Roman" w:cs="Times New Roman"/>
                <w:sz w:val="18"/>
                <w:szCs w:val="18"/>
              </w:rPr>
              <w:t>Metin</w:t>
            </w:r>
          </w:p>
        </w:tc>
        <w:tc>
          <w:tcPr>
            <w:tcW w:w="1843" w:type="dxa"/>
            <w:shd w:val="clear" w:color="auto" w:fill="auto"/>
          </w:tcPr>
          <w:p w:rsidR="00BB0123" w:rsidRPr="00413D58" w:rsidRDefault="00BB0123" w:rsidP="00C3638F">
            <w:pPr>
              <w:spacing w:after="0" w:line="360" w:lineRule="auto"/>
              <w:jc w:val="center"/>
              <w:rPr>
                <w:rFonts w:ascii="Times New Roman" w:eastAsia="Calibri" w:hAnsi="Times New Roman" w:cs="Times New Roman"/>
                <w:sz w:val="18"/>
                <w:szCs w:val="18"/>
              </w:rPr>
            </w:pPr>
            <w:r w:rsidRPr="00413D58">
              <w:rPr>
                <w:rFonts w:ascii="Times New Roman" w:eastAsia="Calibri" w:hAnsi="Times New Roman" w:cs="Times New Roman"/>
                <w:sz w:val="18"/>
                <w:szCs w:val="18"/>
              </w:rPr>
              <w:t>Tartışma Konusu</w:t>
            </w:r>
          </w:p>
        </w:tc>
        <w:tc>
          <w:tcPr>
            <w:tcW w:w="3969" w:type="dxa"/>
            <w:shd w:val="clear" w:color="auto" w:fill="auto"/>
          </w:tcPr>
          <w:p w:rsidR="00BB0123" w:rsidRPr="00413D58" w:rsidRDefault="00BB0123" w:rsidP="00C3638F">
            <w:pPr>
              <w:spacing w:after="0" w:line="360" w:lineRule="auto"/>
              <w:jc w:val="center"/>
              <w:rPr>
                <w:rFonts w:ascii="Times New Roman" w:eastAsia="Calibri" w:hAnsi="Times New Roman" w:cs="Times New Roman"/>
                <w:sz w:val="18"/>
                <w:szCs w:val="18"/>
              </w:rPr>
            </w:pPr>
            <w:r w:rsidRPr="00413D58">
              <w:rPr>
                <w:rFonts w:ascii="Times New Roman" w:eastAsia="Calibri" w:hAnsi="Times New Roman" w:cs="Times New Roman"/>
                <w:sz w:val="18"/>
                <w:szCs w:val="18"/>
              </w:rPr>
              <w:t>Kazanımlar</w:t>
            </w:r>
          </w:p>
        </w:tc>
        <w:tc>
          <w:tcPr>
            <w:tcW w:w="992" w:type="dxa"/>
            <w:shd w:val="clear" w:color="auto" w:fill="auto"/>
          </w:tcPr>
          <w:p w:rsidR="00BB0123" w:rsidRPr="00413D58" w:rsidRDefault="00BB0123" w:rsidP="00C3638F">
            <w:pPr>
              <w:spacing w:after="0" w:line="360" w:lineRule="auto"/>
              <w:jc w:val="center"/>
              <w:rPr>
                <w:rFonts w:ascii="Times New Roman" w:eastAsia="Calibri" w:hAnsi="Times New Roman" w:cs="Times New Roman"/>
                <w:sz w:val="18"/>
                <w:szCs w:val="18"/>
              </w:rPr>
            </w:pPr>
            <w:r w:rsidRPr="00413D58">
              <w:rPr>
                <w:rFonts w:ascii="Times New Roman" w:eastAsia="Calibri" w:hAnsi="Times New Roman" w:cs="Times New Roman"/>
                <w:sz w:val="18"/>
                <w:szCs w:val="18"/>
              </w:rPr>
              <w:t>Gruplar</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SEVGİ</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24 Eylül-3 Ekim 7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Nilüfer Prenses</w:t>
            </w:r>
          </w:p>
        </w:tc>
        <w:tc>
          <w:tcPr>
            <w:tcW w:w="1843"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Ailede sevgi daha önemlidir.</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Ailede saygı daha önemlidir.</w:t>
            </w:r>
          </w:p>
          <w:p w:rsidR="00BB0123" w:rsidRPr="00413D58" w:rsidRDefault="00BB0123" w:rsidP="00C3638F">
            <w:pPr>
              <w:spacing w:after="0" w:line="360" w:lineRule="auto"/>
              <w:jc w:val="both"/>
              <w:rPr>
                <w:rFonts w:ascii="Times New Roman" w:eastAsia="Calibri" w:hAnsi="Times New Roman" w:cs="Times New Roman"/>
                <w:sz w:val="18"/>
                <w:szCs w:val="18"/>
              </w:rPr>
            </w:pPr>
          </w:p>
        </w:tc>
        <w:tc>
          <w:tcPr>
            <w:tcW w:w="3969" w:type="dxa"/>
            <w:shd w:val="clear" w:color="auto" w:fill="auto"/>
          </w:tcPr>
          <w:p w:rsidR="00BB0123" w:rsidRPr="00413D58" w:rsidRDefault="00BB0123" w:rsidP="00C3638F">
            <w:pPr>
              <w:spacing w:after="0" w:line="240" w:lineRule="auto"/>
              <w:jc w:val="both"/>
              <w:rPr>
                <w:rFonts w:ascii="Times New Roman" w:eastAsia="Calibri" w:hAnsi="Times New Roman" w:cs="Times New Roman"/>
                <w:b/>
                <w:sz w:val="18"/>
                <w:szCs w:val="18"/>
              </w:rPr>
            </w:pPr>
            <w:r w:rsidRPr="00413D58">
              <w:rPr>
                <w:rFonts w:ascii="Times New Roman" w:eastAsia="Calibri" w:hAnsi="Times New Roman" w:cs="Times New Roman"/>
                <w:b/>
                <w:sz w:val="18"/>
                <w:szCs w:val="18"/>
              </w:rPr>
              <w:t>1. Konuşma kurallarını uygulama</w:t>
            </w: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3.Bulunduğu ortama uygun bir konuşma tutumu geliştirir.4.standart Türkçe ile konuşur.</w:t>
            </w: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2.  Sesini ve beden dilini etkili kullanma</w:t>
            </w: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1.Konuşurken nefesini ayarlar.2. İşitilebilir bir sesle konuşur.</w:t>
            </w: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3. Kelimeleri doğru telaffuz eder.</w:t>
            </w: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9.Dinleyicilerle göz teması kurar.</w:t>
            </w:r>
          </w:p>
          <w:p w:rsidR="00BB0123" w:rsidRPr="00413D58" w:rsidRDefault="00BB0123" w:rsidP="00C3638F">
            <w:pPr>
              <w:spacing w:after="0" w:line="24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12. Konuşma yöntem ve tekniklerini kullanır.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SEVGİ</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06-10 Ekim 6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Karamelli Akide Şekeri</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İnsanın kişilik özelliklerinin gelişiminde aile daha etkilidir.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İnsanın kişilik özelliklerinin gelişiminde çevre daha etkilidir?</w:t>
            </w:r>
          </w:p>
          <w:p w:rsidR="00BB0123" w:rsidRPr="00413D58" w:rsidRDefault="00BB0123" w:rsidP="00C3638F">
            <w:pPr>
              <w:spacing w:after="0" w:line="360" w:lineRule="auto"/>
              <w:jc w:val="both"/>
              <w:rPr>
                <w:rFonts w:ascii="Times New Roman" w:eastAsia="Calibri" w:hAnsi="Times New Roman" w:cs="Times New Roman"/>
                <w:sz w:val="18"/>
                <w:szCs w:val="18"/>
              </w:rPr>
            </w:pP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10.Konuşmada sebep sonuç ilişkilerini kurar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2.  Sesini ve beden dilini etkili kullanma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1.Konuşurken nefesini ayarlar.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2. İşitilebilir bir sesle konuşur.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3. Konuşmasını bir ana fikir etrafında planlar.10.Konuşmasında dikkati dağıtacak ayrıntılara girmekten kaçınır.12. Konuşma yöntem ve tekniklerini kullanır.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5. Kendini sözlü olarak ifade etme alışkanlığı kazanma.</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1. Duygu, düşünce, hayal, izlenim ve deneyimlerini sözlü olarak ifade eder.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SEVG</w:t>
            </w:r>
            <w:r w:rsidRPr="00413D58">
              <w:rPr>
                <w:rFonts w:ascii="Times New Roman" w:eastAsia="Calibri" w:hAnsi="Times New Roman" w:cs="Times New Roman"/>
                <w:sz w:val="18"/>
                <w:szCs w:val="18"/>
              </w:rPr>
              <w:lastRenderedPageBreak/>
              <w:t>İ</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lastRenderedPageBreak/>
              <w:t>13-</w:t>
            </w:r>
            <w:r w:rsidRPr="00413D58">
              <w:rPr>
                <w:rFonts w:ascii="Times New Roman" w:eastAsia="Calibri" w:hAnsi="Times New Roman" w:cs="Times New Roman"/>
                <w:sz w:val="18"/>
                <w:szCs w:val="18"/>
              </w:rPr>
              <w:lastRenderedPageBreak/>
              <w:t>17 Ekim 7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lastRenderedPageBreak/>
              <w:t>Eskici</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Eskicilik mesleği toplum için gereklidir.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Eskicilik mesleği toplum için gereksizdir.</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lastRenderedPageBreak/>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5.Türkçenin kurallarına uygun cümleler kurar.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lastRenderedPageBreak/>
              <w:t>6.Yabancı dillerden alınmış, henüz dilimize yerleşmemiş kelimelerin yerine Türkçelerini kullanır.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10.Konuşmasında sebep sonuç ilişkisi kurar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12.Tekrara düşmeden konuşur.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6. Atasözü, deyim ve söz sanatlarını uygun durumlarda kullanarak anlatımını zenginleştirir. </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lastRenderedPageBreak/>
              <w:t>A):</w:t>
            </w:r>
            <w:r w:rsidRPr="00413D58">
              <w:rPr>
                <w:rFonts w:ascii="Times New Roman" w:eastAsia="Calibri" w:hAnsi="Times New Roman" w:cs="Times New Roman"/>
                <w:sz w:val="18"/>
                <w:szCs w:val="18"/>
              </w:rPr>
              <w:t xml:space="preserve">  A1-A2, B1-</w:t>
            </w:r>
            <w:r w:rsidRPr="00413D58">
              <w:rPr>
                <w:rFonts w:ascii="Times New Roman" w:eastAsia="Calibri" w:hAnsi="Times New Roman" w:cs="Times New Roman"/>
                <w:sz w:val="18"/>
                <w:szCs w:val="18"/>
              </w:rPr>
              <w:lastRenderedPageBreak/>
              <w:t>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lastRenderedPageBreak/>
              <w:t>Atatürk</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20 Ekim-31 Ekim 8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Atatürk’ün Hayatı</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Okuduğumuz kitaplardan öğrendiğimiz bilgiler mesleğimizde daha başarılı olmamızı sağlar.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Okul, arkadaşlarımız ve ailemizden öğrendiğimiz bilgiler mesleğimizde daha başarılı olmamızı sağlar </w:t>
            </w:r>
          </w:p>
          <w:p w:rsidR="00BB0123" w:rsidRPr="00413D58" w:rsidRDefault="00BB0123" w:rsidP="00C3638F">
            <w:pPr>
              <w:spacing w:after="0" w:line="360" w:lineRule="auto"/>
              <w:jc w:val="both"/>
              <w:rPr>
                <w:rFonts w:ascii="Times New Roman" w:eastAsia="Calibri" w:hAnsi="Times New Roman" w:cs="Times New Roman"/>
                <w:sz w:val="18"/>
                <w:szCs w:val="18"/>
              </w:rPr>
            </w:pP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5.Türkçenin kurallarına uygun cümleler kurar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.11.Konuşmasında amaç-sonuç ilişkilerini kurar.</w:t>
            </w:r>
          </w:p>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sz w:val="18"/>
                <w:szCs w:val="18"/>
              </w:rPr>
              <w:t xml:space="preserve"> </w:t>
            </w:r>
            <w:r w:rsidRPr="00413D58">
              <w:rPr>
                <w:rFonts w:ascii="Times New Roman" w:eastAsia="Calibri" w:hAnsi="Times New Roman" w:cs="Times New Roman"/>
                <w:b/>
                <w:sz w:val="18"/>
                <w:szCs w:val="18"/>
              </w:rPr>
              <w:t>2. Sesini ve beden dilini etkili kullanma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1.Konuşurken nefesini ayarlar.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5. Uygun yerlerde vurgu, tonlama ve duraklama yapar.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4.Kendi konuşmasını değerlendirme</w:t>
            </w:r>
          </w:p>
          <w:p w:rsidR="00BB0123" w:rsidRPr="00413D58" w:rsidRDefault="00BB0123" w:rsidP="00C3638F">
            <w:pPr>
              <w:spacing w:after="0" w:line="36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1.Konuşmasını içerik yönünden değerlendirir. 2. Konuşmasını dil ve anlatım yönünden değerlendirir. 3.Konuşmasını sesini ve beden dilini kullanma yönünden değerlendirir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Atatürk</w:t>
            </w:r>
          </w:p>
        </w:tc>
        <w:tc>
          <w:tcPr>
            <w:tcW w:w="567"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03-14 Kasım 10 Saat</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1. Yazılı sınav</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Atatürk’ten Anılar Anadolu’nun Sesi</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Halk-millet kendi </w:t>
            </w:r>
            <w:proofErr w:type="gramStart"/>
            <w:r w:rsidRPr="00413D58">
              <w:rPr>
                <w:rFonts w:ascii="Times New Roman" w:eastAsia="Calibri" w:hAnsi="Times New Roman" w:cs="Times New Roman"/>
                <w:sz w:val="18"/>
                <w:szCs w:val="18"/>
              </w:rPr>
              <w:t>geleceğini  kendisi</w:t>
            </w:r>
            <w:proofErr w:type="gramEnd"/>
            <w:r w:rsidRPr="00413D58">
              <w:rPr>
                <w:rFonts w:ascii="Times New Roman" w:eastAsia="Calibri" w:hAnsi="Times New Roman" w:cs="Times New Roman"/>
                <w:sz w:val="18"/>
                <w:szCs w:val="18"/>
              </w:rPr>
              <w:t xml:space="preserve"> belirlemelidir.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Devleti yönetenler–devlet büyükleri halkın, milletin geleceğini belirlemelidir.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4.Standart Türkçe ile konuşur. </w:t>
            </w:r>
          </w:p>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sz w:val="18"/>
                <w:szCs w:val="18"/>
              </w:rPr>
              <w:t>7. Karşısındakinin algılamakta zorluk çekmeyeceği bir hızda ve akıcı biçimde konuşur</w:t>
            </w:r>
            <w:r w:rsidRPr="00413D58">
              <w:rPr>
                <w:rFonts w:ascii="Times New Roman" w:eastAsia="Calibri" w:hAnsi="Times New Roman" w:cs="Times New Roman"/>
                <w:b/>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5. Kendini sözlü olarak ifade etme alışkanlığı kazanma.</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1. Duygu, düşünce, hayal, izlenim ve deneyimlerini sözlü olarak ifade eder.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Toplum Hayatı</w:t>
            </w:r>
          </w:p>
        </w:tc>
        <w:tc>
          <w:tcPr>
            <w:tcW w:w="567"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17-21 Kasım 6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Komşuluk</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Günlük hayatımızda </w:t>
            </w:r>
            <w:proofErr w:type="gramStart"/>
            <w:r w:rsidRPr="00413D58">
              <w:rPr>
                <w:rFonts w:ascii="Times New Roman" w:eastAsia="Calibri" w:hAnsi="Times New Roman" w:cs="Times New Roman"/>
                <w:sz w:val="18"/>
                <w:szCs w:val="18"/>
              </w:rPr>
              <w:t>komşularımız  daha</w:t>
            </w:r>
            <w:proofErr w:type="gramEnd"/>
            <w:r w:rsidRPr="00413D58">
              <w:rPr>
                <w:rFonts w:ascii="Times New Roman" w:eastAsia="Calibri" w:hAnsi="Times New Roman" w:cs="Times New Roman"/>
                <w:sz w:val="18"/>
                <w:szCs w:val="18"/>
              </w:rPr>
              <w:t xml:space="preserve"> önemli bir yere sahiptir.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Akrabalarımız günlük hayatımızda daha önemli bir yere sahiptir</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1. Konuşma kurallarını uygulama                     1.</w:t>
            </w:r>
            <w:r w:rsidRPr="00413D58">
              <w:rPr>
                <w:rFonts w:ascii="Times New Roman" w:eastAsia="Calibri" w:hAnsi="Times New Roman" w:cs="Times New Roman"/>
                <w:sz w:val="18"/>
                <w:szCs w:val="18"/>
              </w:rPr>
              <w:t xml:space="preserve">Konuşmaya uygun ifadelerle başlar.2. Konuşma sırasında uygun hitap ifadeleri kullanır. 8.Konuşmasında nezaket kurallarına uyar. </w:t>
            </w:r>
          </w:p>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sz w:val="18"/>
                <w:szCs w:val="18"/>
              </w:rPr>
              <w:t xml:space="preserve"> </w:t>
            </w:r>
            <w:r w:rsidRPr="00413D58">
              <w:rPr>
                <w:rFonts w:ascii="Times New Roman" w:eastAsia="Calibri" w:hAnsi="Times New Roman" w:cs="Times New Roman"/>
                <w:b/>
                <w:sz w:val="18"/>
                <w:szCs w:val="18"/>
              </w:rPr>
              <w:t xml:space="preserve">2. Sesini ve beden dilini etkili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 xml:space="preserve">     </w:t>
            </w:r>
            <w:proofErr w:type="gramStart"/>
            <w:r w:rsidRPr="00413D58">
              <w:rPr>
                <w:rFonts w:ascii="Times New Roman" w:eastAsia="Calibri" w:hAnsi="Times New Roman" w:cs="Times New Roman"/>
                <w:b/>
                <w:sz w:val="18"/>
                <w:szCs w:val="18"/>
              </w:rPr>
              <w:t>kullanma</w:t>
            </w:r>
            <w:proofErr w:type="gramEnd"/>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5. Uygun yerlerde vurgu, tonlama ve duraklama yapar.6.</w:t>
            </w:r>
            <w:proofErr w:type="gramStart"/>
            <w:r w:rsidRPr="00413D58">
              <w:rPr>
                <w:rFonts w:ascii="Times New Roman" w:eastAsia="Calibri" w:hAnsi="Times New Roman" w:cs="Times New Roman"/>
                <w:sz w:val="18"/>
                <w:szCs w:val="18"/>
              </w:rPr>
              <w:t>Yapmacıktan,taklitten</w:t>
            </w:r>
            <w:proofErr w:type="gramEnd"/>
            <w:r w:rsidRPr="00413D58">
              <w:rPr>
                <w:rFonts w:ascii="Times New Roman" w:eastAsia="Calibri" w:hAnsi="Times New Roman" w:cs="Times New Roman"/>
                <w:sz w:val="18"/>
                <w:szCs w:val="18"/>
              </w:rPr>
              <w:t xml:space="preserve"> ve özentiden uzak bir sesle konuşur.7.Sözleriyle jest ve mimiklerinin uyumuna dikkat eder.9.Dinleyicilerle göz teması kurar.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4.Kendi konuşmasını değerlendirme</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1.Konuşmasını içerik yönünden değerlendirir.4.Konuşmasını sesini ve beden dilini </w:t>
            </w:r>
            <w:r w:rsidRPr="00413D58">
              <w:rPr>
                <w:rFonts w:ascii="Times New Roman" w:eastAsia="Calibri" w:hAnsi="Times New Roman" w:cs="Times New Roman"/>
                <w:sz w:val="18"/>
                <w:szCs w:val="18"/>
              </w:rPr>
              <w:lastRenderedPageBreak/>
              <w:t xml:space="preserve">kullanma yönünden </w:t>
            </w:r>
            <w:proofErr w:type="spellStart"/>
            <w:r w:rsidRPr="00413D58">
              <w:rPr>
                <w:rFonts w:ascii="Times New Roman" w:eastAsia="Calibri" w:hAnsi="Times New Roman" w:cs="Times New Roman"/>
                <w:sz w:val="18"/>
                <w:szCs w:val="18"/>
              </w:rPr>
              <w:t>değerlediri</w:t>
            </w:r>
            <w:proofErr w:type="spellEnd"/>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 xml:space="preserve">5.Kendini sözlü olarak ifade etme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 xml:space="preserve">    </w:t>
            </w:r>
            <w:proofErr w:type="gramStart"/>
            <w:r w:rsidRPr="00413D58">
              <w:rPr>
                <w:rFonts w:ascii="Times New Roman" w:eastAsia="Calibri" w:hAnsi="Times New Roman" w:cs="Times New Roman"/>
                <w:b/>
                <w:sz w:val="18"/>
                <w:szCs w:val="18"/>
              </w:rPr>
              <w:t>alışkanlığı</w:t>
            </w:r>
            <w:proofErr w:type="gramEnd"/>
            <w:r w:rsidRPr="00413D58">
              <w:rPr>
                <w:rFonts w:ascii="Times New Roman" w:eastAsia="Calibri" w:hAnsi="Times New Roman" w:cs="Times New Roman"/>
                <w:b/>
                <w:sz w:val="18"/>
                <w:szCs w:val="18"/>
              </w:rPr>
              <w:t xml:space="preserve"> kazanma.</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3.Sorunlarına konuşarak çözüm arar.</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4.Yeni öğrendiği </w:t>
            </w:r>
            <w:proofErr w:type="gramStart"/>
            <w:r w:rsidRPr="00413D58">
              <w:rPr>
                <w:rFonts w:ascii="Times New Roman" w:eastAsia="Calibri" w:hAnsi="Times New Roman" w:cs="Times New Roman"/>
                <w:sz w:val="18"/>
                <w:szCs w:val="18"/>
              </w:rPr>
              <w:t>kelime , kavram</w:t>
            </w:r>
            <w:proofErr w:type="gramEnd"/>
            <w:r w:rsidRPr="00413D58">
              <w:rPr>
                <w:rFonts w:ascii="Times New Roman" w:eastAsia="Calibri" w:hAnsi="Times New Roman" w:cs="Times New Roman"/>
                <w:sz w:val="18"/>
                <w:szCs w:val="18"/>
              </w:rPr>
              <w:t>, atasözü ve deyimleri kullanır.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lastRenderedPageBreak/>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rPr>
          <w:trHeight w:val="703"/>
        </w:trPr>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lastRenderedPageBreak/>
              <w:t>Toplum Hayatı</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24-</w:t>
            </w:r>
            <w:proofErr w:type="gramStart"/>
            <w:r w:rsidRPr="00413D58">
              <w:rPr>
                <w:rFonts w:ascii="Times New Roman" w:eastAsia="Calibri" w:hAnsi="Times New Roman" w:cs="Times New Roman"/>
                <w:sz w:val="18"/>
                <w:szCs w:val="18"/>
              </w:rPr>
              <w:t>28  Kasım</w:t>
            </w:r>
            <w:proofErr w:type="gramEnd"/>
            <w:r w:rsidRPr="00413D58">
              <w:rPr>
                <w:rFonts w:ascii="Times New Roman" w:eastAsia="Calibri" w:hAnsi="Times New Roman" w:cs="Times New Roman"/>
                <w:sz w:val="18"/>
                <w:szCs w:val="18"/>
              </w:rPr>
              <w:t xml:space="preserve"> 6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Dostluğun Değeri</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Arkadaşlarımız için her zaman </w:t>
            </w:r>
            <w:proofErr w:type="gramStart"/>
            <w:r w:rsidRPr="00413D58">
              <w:rPr>
                <w:rFonts w:ascii="Times New Roman" w:eastAsia="Calibri" w:hAnsi="Times New Roman" w:cs="Times New Roman"/>
                <w:sz w:val="18"/>
                <w:szCs w:val="18"/>
              </w:rPr>
              <w:t>fedakarlık</w:t>
            </w:r>
            <w:proofErr w:type="gramEnd"/>
            <w:r w:rsidRPr="00413D58">
              <w:rPr>
                <w:rFonts w:ascii="Times New Roman" w:eastAsia="Calibri" w:hAnsi="Times New Roman" w:cs="Times New Roman"/>
                <w:sz w:val="18"/>
                <w:szCs w:val="18"/>
              </w:rPr>
              <w:t xml:space="preserve"> yapmalıyız. </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Arkadaşlarımız için eğer zor durumda kalacaksak </w:t>
            </w:r>
            <w:proofErr w:type="gramStart"/>
            <w:r w:rsidRPr="00413D58">
              <w:rPr>
                <w:rFonts w:ascii="Times New Roman" w:eastAsia="Calibri" w:hAnsi="Times New Roman" w:cs="Times New Roman"/>
                <w:sz w:val="18"/>
                <w:szCs w:val="18"/>
              </w:rPr>
              <w:t>fedakarlık</w:t>
            </w:r>
            <w:proofErr w:type="gramEnd"/>
            <w:r w:rsidRPr="00413D58">
              <w:rPr>
                <w:rFonts w:ascii="Times New Roman" w:eastAsia="Calibri" w:hAnsi="Times New Roman" w:cs="Times New Roman"/>
                <w:sz w:val="18"/>
                <w:szCs w:val="18"/>
              </w:rPr>
              <w:t xml:space="preserve"> yapmamalıyız.</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 xml:space="preserve">1. Konuşma kurallarını uygulama                                       </w:t>
            </w:r>
            <w:r w:rsidRPr="00413D58">
              <w:rPr>
                <w:rFonts w:ascii="Times New Roman" w:eastAsia="Calibri" w:hAnsi="Times New Roman" w:cs="Times New Roman"/>
                <w:sz w:val="18"/>
                <w:szCs w:val="18"/>
              </w:rPr>
              <w:t>1. Konuşmaya uygun ifadelerle başlar. .2. Konuşma sırasında uygun hitap ifadeleri kullanır.4.Standart Türkçe ile konuşur. 8.Konuşmasında nezaket kurallarına uyar.10.Konuşmasında sebep-sonuç ilişkisi kurar. 11.Konuşmasında amaç-sonuç ilişkilerini kurar.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 Konuşma konusu hakkında araştırma yapar.2.Konuşma metni hazırlar.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5. Konunun özelliğine uygun düşünceyi geliştirme yollarını kullanır. 9.Konuşma sırasında sorulan sorulara açık, yeterli ve doğru cevaplar verir.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11.Konuşmasını belirlenen sürede ve </w:t>
            </w:r>
            <w:proofErr w:type="gramStart"/>
            <w:r w:rsidRPr="00413D58">
              <w:rPr>
                <w:rFonts w:ascii="Times New Roman" w:eastAsia="Calibri" w:hAnsi="Times New Roman" w:cs="Times New Roman"/>
                <w:sz w:val="18"/>
                <w:szCs w:val="18"/>
              </w:rPr>
              <w:t>teşekkür  cümleleriyle</w:t>
            </w:r>
            <w:proofErr w:type="gramEnd"/>
            <w:r w:rsidRPr="00413D58">
              <w:rPr>
                <w:rFonts w:ascii="Times New Roman" w:eastAsia="Calibri" w:hAnsi="Times New Roman" w:cs="Times New Roman"/>
                <w:sz w:val="18"/>
                <w:szCs w:val="18"/>
              </w:rPr>
              <w:t xml:space="preserve"> sonlandırır.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5.Kendini sözlü olarak ifade etme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 xml:space="preserve">    </w:t>
            </w:r>
            <w:proofErr w:type="gramStart"/>
            <w:r w:rsidRPr="00413D58">
              <w:rPr>
                <w:rFonts w:ascii="Times New Roman" w:eastAsia="Calibri" w:hAnsi="Times New Roman" w:cs="Times New Roman"/>
                <w:b/>
                <w:sz w:val="18"/>
                <w:szCs w:val="18"/>
              </w:rPr>
              <w:t>alışkanlığı</w:t>
            </w:r>
            <w:proofErr w:type="gramEnd"/>
            <w:r w:rsidRPr="00413D58">
              <w:rPr>
                <w:rFonts w:ascii="Times New Roman" w:eastAsia="Calibri" w:hAnsi="Times New Roman" w:cs="Times New Roman"/>
                <w:b/>
                <w:sz w:val="18"/>
                <w:szCs w:val="18"/>
              </w:rPr>
              <w:t xml:space="preserve"> kazanma.</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2.Anlamadıklarını ve merak ettiklerini sorar.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Tolum Hayatı</w:t>
            </w:r>
          </w:p>
        </w:tc>
        <w:tc>
          <w:tcPr>
            <w:tcW w:w="567"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01-09 Aralık 7 saat</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2. Yazılı sınav</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Erzurum’u Böyle Savunduk</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Savaş her zaman kötüdür, savaş yapmamalıyız.</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Savaş iyidir, gerektiğinde savaşmak önemlidir</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3.Bulunduğu ortama uygun bir konuşma tutumu geliştirir.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4.standart Türkçe ile konuşur.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5.Türkçenin kurallarına uygun cümleler kurar.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7. Karşısındakinin algılamakta zorluk çekmeyeceği bir hızda ve akıcı biçimde konuşur.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10.Konuşmasında sebep-sonuç ilişkisi kurar.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yy11.Konuşmasında amaç-sonuç ilişkilerini kurar.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2.Sesini ve beden dilini etkili kullanma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4.Konuşurken gereksiz sesler çıkarmaktan kaçınır.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7. Konuşmasını sunarken görsel, işitsel materyalleri ve farklı iletişim araçlarını kullanır.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rPr>
          <w:trHeight w:val="4828"/>
        </w:trPr>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lastRenderedPageBreak/>
              <w:t>Toplum Hayatı</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10-19 Aralık 7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İki Kardeş</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Kardeşler birlik olurlarsa daha başarılı olurlar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Kardeşler bireysel (ayrı ayrı) hareket edip yaşarlarsa daha başarılı olurlar.</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3.Bulunduğu ortama uygun bir konuşma tutumu geliştirir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.4.standart Türkçe ile konuşur.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12. Konuşma yöntem ve tekniklerini kullanır.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5. Kendini sözlü olarak ifade etme alışkanlığı kazanma.</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2.Anlamadıklarını ve merak ettiklerini sorar.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3. Sorunlarına konuşarak çözüm arar.    </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Kişisel Gelişim</w:t>
            </w:r>
          </w:p>
        </w:tc>
        <w:tc>
          <w:tcPr>
            <w:tcW w:w="567"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22 Aralık-02 Ocak 7 saat</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Pulsuz Dilekçe</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Anne-babalar çocuklarını yetiştirirken onları serbest bırakmalı. </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Anne-babalar çocuklarını yetiştirirken serbest bırakmamalı, hayatlarına müdahale etmeli.</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3. Hazırlıklı konuşmalar yapma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1. Konuşma konusu hakkında araştırma yapar.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2.Konuşma metni hazırlar.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3. Konuşmasını bir ana fikir etrafında planlar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4.Ana fikri yardımcı fikirle destekler.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8. Konuşma öncesinde konuyla ilgili açıklamalar yapar. </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.9.Konuşması sırasında sorulan sorulara açık, yeterli, doğru cevaplar verir. 10.Konuşmasında dikkati dağıtacak ayrıntılara girmekten kaçınır. 11.Konuşmasını belirlenen sürede ve teşekkür cümleleriyle sona erdirir.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r w:rsidR="00BB0123" w:rsidRPr="00413D58" w:rsidTr="00413D58">
        <w:tc>
          <w:tcPr>
            <w:tcW w:w="709"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Kişisel Gelişim</w:t>
            </w:r>
          </w:p>
        </w:tc>
        <w:tc>
          <w:tcPr>
            <w:tcW w:w="567"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05-16 Ocak </w:t>
            </w:r>
          </w:p>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 </w:t>
            </w:r>
            <w:proofErr w:type="gramStart"/>
            <w:r w:rsidRPr="00413D58">
              <w:rPr>
                <w:rFonts w:ascii="Times New Roman" w:eastAsia="Calibri" w:hAnsi="Times New Roman" w:cs="Times New Roman"/>
                <w:sz w:val="18"/>
                <w:szCs w:val="18"/>
              </w:rPr>
              <w:t>saat</w:t>
            </w:r>
            <w:proofErr w:type="gramEnd"/>
            <w:r w:rsidRPr="00413D58">
              <w:rPr>
                <w:rFonts w:ascii="Times New Roman" w:eastAsia="Calibri" w:hAnsi="Times New Roman" w:cs="Times New Roman"/>
                <w:sz w:val="18"/>
                <w:szCs w:val="18"/>
              </w:rPr>
              <w:t xml:space="preserve"> 3. Yazılı sınav</w:t>
            </w:r>
          </w:p>
        </w:tc>
        <w:tc>
          <w:tcPr>
            <w:tcW w:w="992" w:type="dxa"/>
            <w:shd w:val="clear" w:color="auto" w:fill="auto"/>
          </w:tcPr>
          <w:p w:rsidR="00BB0123" w:rsidRPr="00413D58" w:rsidRDefault="00BB0123" w:rsidP="00C3638F">
            <w:pPr>
              <w:spacing w:after="0" w:line="360" w:lineRule="auto"/>
              <w:jc w:val="both"/>
              <w:rPr>
                <w:rFonts w:ascii="Times New Roman" w:eastAsia="Calibri" w:hAnsi="Times New Roman" w:cs="Times New Roman"/>
                <w:sz w:val="18"/>
                <w:szCs w:val="18"/>
              </w:rPr>
            </w:pPr>
            <w:r w:rsidRPr="00413D58">
              <w:rPr>
                <w:rFonts w:ascii="Times New Roman" w:eastAsia="Calibri" w:hAnsi="Times New Roman" w:cs="Times New Roman"/>
                <w:sz w:val="18"/>
                <w:szCs w:val="18"/>
              </w:rPr>
              <w:t>Kırmızı Pabuçlar</w:t>
            </w:r>
          </w:p>
        </w:tc>
        <w:tc>
          <w:tcPr>
            <w:tcW w:w="1843" w:type="dxa"/>
            <w:shd w:val="clear" w:color="auto" w:fill="auto"/>
          </w:tcPr>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Para olmadan da insanlar mutlu olabilirler.</w:t>
            </w:r>
          </w:p>
          <w:p w:rsidR="00BB0123" w:rsidRPr="00413D58" w:rsidRDefault="00BB0123" w:rsidP="00C3638F">
            <w:pPr>
              <w:spacing w:after="0" w:line="240" w:lineRule="auto"/>
              <w:rPr>
                <w:rFonts w:ascii="Times New Roman" w:eastAsia="Calibri" w:hAnsi="Times New Roman" w:cs="Times New Roman"/>
                <w:sz w:val="18"/>
                <w:szCs w:val="18"/>
              </w:rPr>
            </w:pP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Para olmadan insanlar mutlu olamazlar.</w:t>
            </w:r>
          </w:p>
        </w:tc>
        <w:tc>
          <w:tcPr>
            <w:tcW w:w="3969" w:type="dxa"/>
            <w:shd w:val="clear" w:color="auto" w:fill="auto"/>
          </w:tcPr>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b/>
                <w:sz w:val="18"/>
                <w:szCs w:val="18"/>
              </w:rPr>
              <w:t xml:space="preserve">1. Konuşma kurallarını uygulama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 xml:space="preserve">10.Konuşmasında sebep-sonuç ilişkileri kurar.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b/>
                <w:sz w:val="18"/>
                <w:szCs w:val="18"/>
              </w:rPr>
              <w:t>2.Sesini ve beden dilini etkili kullanma</w:t>
            </w:r>
            <w:r w:rsidRPr="00413D58">
              <w:rPr>
                <w:rFonts w:ascii="Times New Roman" w:eastAsia="Calibri" w:hAnsi="Times New Roman" w:cs="Times New Roman"/>
                <w:sz w:val="18"/>
                <w:szCs w:val="18"/>
              </w:rPr>
              <w:t xml:space="preserve">     </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1.Konuşurken nefesini ayarlar.</w:t>
            </w:r>
          </w:p>
          <w:p w:rsidR="00BB0123" w:rsidRPr="00413D58" w:rsidRDefault="00BB0123" w:rsidP="00C3638F">
            <w:pPr>
              <w:spacing w:after="0" w:line="240" w:lineRule="auto"/>
              <w:rPr>
                <w:rFonts w:ascii="Times New Roman" w:eastAsia="Calibri" w:hAnsi="Times New Roman" w:cs="Times New Roman"/>
                <w:sz w:val="18"/>
                <w:szCs w:val="18"/>
              </w:rPr>
            </w:pPr>
            <w:r w:rsidRPr="00413D58">
              <w:rPr>
                <w:rFonts w:ascii="Times New Roman" w:eastAsia="Calibri" w:hAnsi="Times New Roman" w:cs="Times New Roman"/>
                <w:sz w:val="18"/>
                <w:szCs w:val="18"/>
              </w:rPr>
              <w:t>2. İşitilebilir bir sesle konuşur.3.Kelimeleri doğru telaffuz eder.</w:t>
            </w:r>
          </w:p>
          <w:p w:rsidR="00BB0123" w:rsidRPr="00413D58" w:rsidRDefault="00BB0123" w:rsidP="00C3638F">
            <w:pPr>
              <w:spacing w:after="0" w:line="240" w:lineRule="auto"/>
              <w:rPr>
                <w:rFonts w:ascii="Times New Roman" w:eastAsia="Calibri" w:hAnsi="Times New Roman" w:cs="Times New Roman"/>
                <w:b/>
                <w:sz w:val="18"/>
                <w:szCs w:val="18"/>
              </w:rPr>
            </w:pPr>
            <w:r w:rsidRPr="00413D58">
              <w:rPr>
                <w:rFonts w:ascii="Times New Roman" w:eastAsia="Calibri" w:hAnsi="Times New Roman" w:cs="Times New Roman"/>
                <w:sz w:val="18"/>
                <w:szCs w:val="18"/>
              </w:rPr>
              <w:t>4. Konuşurken gereksiz sesler çıkarmaktan kaçınır.</w:t>
            </w:r>
          </w:p>
        </w:tc>
        <w:tc>
          <w:tcPr>
            <w:tcW w:w="992" w:type="dxa"/>
            <w:shd w:val="clear" w:color="auto" w:fill="auto"/>
          </w:tcPr>
          <w:p w:rsidR="00BB0123" w:rsidRPr="00413D58" w:rsidRDefault="00BB0123" w:rsidP="00C3638F">
            <w:pPr>
              <w:spacing w:after="0" w:line="240" w:lineRule="auto"/>
              <w:jc w:val="both"/>
              <w:rPr>
                <w:rFonts w:ascii="Times New Roman" w:eastAsia="Calibri" w:hAnsi="Times New Roman" w:cs="Times New Roman"/>
                <w:sz w:val="18"/>
                <w:szCs w:val="18"/>
                <w:vertAlign w:val="subscript"/>
              </w:rPr>
            </w:pPr>
            <w:r w:rsidRPr="00413D58">
              <w:rPr>
                <w:rFonts w:ascii="Times New Roman" w:eastAsia="Calibri" w:hAnsi="Times New Roman" w:cs="Times New Roman"/>
                <w:b/>
                <w:sz w:val="18"/>
                <w:szCs w:val="18"/>
              </w:rPr>
              <w:t>A):</w:t>
            </w:r>
            <w:r w:rsidRPr="00413D58">
              <w:rPr>
                <w:rFonts w:ascii="Times New Roman" w:eastAsia="Calibri" w:hAnsi="Times New Roman" w:cs="Times New Roman"/>
                <w:sz w:val="18"/>
                <w:szCs w:val="18"/>
              </w:rPr>
              <w:t xml:space="preserve">  A1-A2, B1-B2,C1-C2, D1-D2, E1-E2, F1-F2</w:t>
            </w:r>
          </w:p>
          <w:p w:rsidR="00BB0123" w:rsidRPr="00413D58" w:rsidRDefault="00BB0123" w:rsidP="00C3638F">
            <w:pPr>
              <w:spacing w:after="0" w:line="240" w:lineRule="auto"/>
              <w:jc w:val="both"/>
              <w:rPr>
                <w:rFonts w:ascii="Times New Roman" w:eastAsia="Calibri" w:hAnsi="Times New Roman" w:cs="Times New Roman"/>
                <w:sz w:val="18"/>
                <w:szCs w:val="18"/>
              </w:rPr>
            </w:pPr>
          </w:p>
          <w:p w:rsidR="00BB0123" w:rsidRPr="00413D58" w:rsidRDefault="00BB0123" w:rsidP="00C3638F">
            <w:pPr>
              <w:spacing w:after="0" w:line="240" w:lineRule="auto"/>
              <w:jc w:val="both"/>
              <w:rPr>
                <w:rFonts w:ascii="Times New Roman" w:eastAsia="Calibri" w:hAnsi="Times New Roman" w:cs="Times New Roman"/>
                <w:b/>
                <w:sz w:val="18"/>
                <w:szCs w:val="18"/>
              </w:rPr>
            </w:pPr>
            <w:r w:rsidRPr="00413D58">
              <w:rPr>
                <w:rFonts w:ascii="Times New Roman" w:eastAsia="Calibri" w:hAnsi="Times New Roman" w:cs="Times New Roman"/>
                <w:b/>
                <w:sz w:val="18"/>
                <w:szCs w:val="18"/>
              </w:rPr>
              <w:t>B):</w:t>
            </w:r>
            <w:r w:rsidRPr="00413D58">
              <w:rPr>
                <w:rFonts w:ascii="Times New Roman" w:eastAsia="Calibri" w:hAnsi="Times New Roman" w:cs="Times New Roman"/>
                <w:sz w:val="18"/>
                <w:szCs w:val="18"/>
              </w:rPr>
              <w:t xml:space="preserve"> A3-A4, B3-B4,C3-C4, D3-D4, E3-E4,  F3-F4</w:t>
            </w:r>
          </w:p>
        </w:tc>
      </w:tr>
    </w:tbl>
    <w:p w:rsidR="00BB0123" w:rsidRPr="00A23E58" w:rsidRDefault="00BB0123" w:rsidP="009308CF">
      <w:pPr>
        <w:rPr>
          <w:rFonts w:ascii="Times New Roman" w:hAnsi="Times New Roman" w:cs="Times New Roman"/>
          <w:sz w:val="24"/>
          <w:szCs w:val="24"/>
        </w:rPr>
      </w:pPr>
    </w:p>
    <w:sectPr w:rsidR="00BB0123" w:rsidRPr="00A23E58" w:rsidSect="00CA2E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5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1E" w:rsidRDefault="00A37C1E" w:rsidP="00FA568A">
      <w:pPr>
        <w:spacing w:after="0" w:line="240" w:lineRule="auto"/>
      </w:pPr>
      <w:r>
        <w:separator/>
      </w:r>
    </w:p>
  </w:endnote>
  <w:endnote w:type="continuationSeparator" w:id="0">
    <w:p w:rsidR="00A37C1E" w:rsidRDefault="00A37C1E" w:rsidP="00F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IBJGAD+ComicSansMS">
    <w:altName w:val="Comic Sans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17" w:rsidRDefault="003E36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29894850"/>
      <w:docPartObj>
        <w:docPartGallery w:val="Page Numbers (Bottom of Page)"/>
        <w:docPartUnique/>
      </w:docPartObj>
    </w:sdtPr>
    <w:sdtEndPr/>
    <w:sdtContent>
      <w:p w:rsidR="007E268C" w:rsidRPr="007E268C" w:rsidRDefault="007E268C">
        <w:pPr>
          <w:pStyle w:val="Altbilgi"/>
          <w:jc w:val="center"/>
          <w:rPr>
            <w:rFonts w:ascii="Times New Roman" w:hAnsi="Times New Roman"/>
            <w:sz w:val="24"/>
            <w:szCs w:val="24"/>
          </w:rPr>
        </w:pPr>
        <w:r w:rsidRPr="007E268C">
          <w:rPr>
            <w:rFonts w:ascii="Times New Roman" w:hAnsi="Times New Roman"/>
            <w:sz w:val="24"/>
            <w:szCs w:val="24"/>
          </w:rPr>
          <w:fldChar w:fldCharType="begin"/>
        </w:r>
        <w:r w:rsidRPr="007E268C">
          <w:rPr>
            <w:rFonts w:ascii="Times New Roman" w:hAnsi="Times New Roman"/>
            <w:sz w:val="24"/>
            <w:szCs w:val="24"/>
          </w:rPr>
          <w:instrText>PAGE   \* MERGEFORMAT</w:instrText>
        </w:r>
        <w:r w:rsidRPr="007E268C">
          <w:rPr>
            <w:rFonts w:ascii="Times New Roman" w:hAnsi="Times New Roman"/>
            <w:sz w:val="24"/>
            <w:szCs w:val="24"/>
          </w:rPr>
          <w:fldChar w:fldCharType="separate"/>
        </w:r>
        <w:r w:rsidR="009077D1">
          <w:rPr>
            <w:rFonts w:ascii="Times New Roman" w:hAnsi="Times New Roman"/>
            <w:noProof/>
            <w:sz w:val="24"/>
            <w:szCs w:val="24"/>
          </w:rPr>
          <w:t>610</w:t>
        </w:r>
        <w:r w:rsidRPr="007E268C">
          <w:rPr>
            <w:rFonts w:ascii="Times New Roman" w:hAnsi="Times New Roman"/>
            <w:sz w:val="24"/>
            <w:szCs w:val="24"/>
          </w:rPr>
          <w:fldChar w:fldCharType="end"/>
        </w:r>
      </w:p>
    </w:sdtContent>
  </w:sdt>
  <w:p w:rsidR="005913E2" w:rsidRDefault="005913E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64314"/>
      <w:docPartObj>
        <w:docPartGallery w:val="Page Numbers (Bottom of Page)"/>
        <w:docPartUnique/>
      </w:docPartObj>
    </w:sdtPr>
    <w:sdtEndPr/>
    <w:sdtContent>
      <w:p w:rsidR="007E268C" w:rsidRDefault="007E268C">
        <w:pPr>
          <w:pStyle w:val="Altbilgi"/>
          <w:jc w:val="center"/>
        </w:pPr>
      </w:p>
      <w:p w:rsidR="007E268C" w:rsidRDefault="007E268C" w:rsidP="007E268C">
        <w:pPr>
          <w:pStyle w:val="DipnotMetni"/>
          <w:rPr>
            <w:rFonts w:ascii="Times New Roman" w:hAnsi="Times New Roman" w:cs="Times New Roman"/>
          </w:rPr>
        </w:pPr>
        <w:r>
          <w:rPr>
            <w:rStyle w:val="DipnotBavurusu"/>
            <w:rFonts w:ascii="Times New Roman" w:hAnsi="Times New Roman" w:cs="Times New Roman"/>
          </w:rPr>
          <w:t>*</w:t>
        </w:r>
        <w:r>
          <w:rPr>
            <w:rFonts w:ascii="Times New Roman" w:hAnsi="Times New Roman" w:cs="Times New Roman"/>
          </w:rPr>
          <w:t xml:space="preserve"> Bu çalışma 1.Yazarın</w:t>
        </w:r>
        <w:r w:rsidR="006C631E">
          <w:rPr>
            <w:rFonts w:ascii="Times New Roman" w:hAnsi="Times New Roman" w:cs="Times New Roman"/>
          </w:rPr>
          <w:t>,</w:t>
        </w:r>
        <w:r>
          <w:rPr>
            <w:rFonts w:ascii="Times New Roman" w:hAnsi="Times New Roman" w:cs="Times New Roman"/>
          </w:rPr>
          <w:t xml:space="preserve"> 2. Yazar Danışmanlığında Yaptığı Yüksek Lisans Tez’inden Yararlanılarak Hazırlanmıştır.</w:t>
        </w:r>
      </w:p>
      <w:p w:rsidR="007E268C" w:rsidRDefault="007E268C" w:rsidP="007E268C">
        <w:pPr>
          <w:pStyle w:val="DipnotMetni"/>
          <w:rPr>
            <w:rFonts w:ascii="Times New Roman" w:hAnsi="Times New Roman" w:cs="Times New Roman"/>
          </w:rPr>
        </w:pPr>
        <w:r>
          <w:rPr>
            <w:rFonts w:ascii="Times New Roman" w:hAnsi="Times New Roman" w:cs="Times New Roman"/>
          </w:rPr>
          <w:t>** YYÜ Eğitim Fakültesi Türkçe Eğitimi ABD Yüksek Lisans Öğrencisi</w:t>
        </w:r>
      </w:p>
      <w:p w:rsidR="009077D1" w:rsidRDefault="007E268C" w:rsidP="003E3617">
        <w:pPr>
          <w:pStyle w:val="DipnotMetni"/>
          <w:jc w:val="both"/>
          <w:rPr>
            <w:rStyle w:val="Kpr"/>
            <w:rFonts w:ascii="Times New Roman" w:hAnsi="Times New Roman"/>
          </w:rPr>
        </w:pPr>
        <w:r>
          <w:rPr>
            <w:rFonts w:ascii="Times New Roman" w:hAnsi="Times New Roman"/>
          </w:rPr>
          <w:t xml:space="preserve">*** Yrd. Doç. Dr. YYÜ Eğitim Fakültesi Türkçe Eğitimi ABD </w:t>
        </w:r>
        <w:hyperlink r:id="rId1" w:history="1">
          <w:r>
            <w:rPr>
              <w:rStyle w:val="Kpr"/>
              <w:rFonts w:ascii="Times New Roman" w:hAnsi="Times New Roman"/>
            </w:rPr>
            <w:t>mnkardas@yyu.edu.tr</w:t>
          </w:r>
        </w:hyperlink>
      </w:p>
      <w:p w:rsidR="003E3617" w:rsidRDefault="003E3617" w:rsidP="003E3617">
        <w:pPr>
          <w:pStyle w:val="DipnotMetni"/>
          <w:jc w:val="both"/>
          <w:rPr>
            <w:rFonts w:ascii="Times New Roman" w:hAnsi="Times New Roman" w:cs="Times New Roman"/>
            <w:i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E3617" w:rsidTr="003E3617">
          <w:trPr>
            <w:trHeight w:val="268"/>
          </w:trPr>
          <w:tc>
            <w:tcPr>
              <w:tcW w:w="8715" w:type="dxa"/>
              <w:tcBorders>
                <w:top w:val="single" w:sz="4" w:space="0" w:color="auto"/>
                <w:left w:val="nil"/>
                <w:bottom w:val="single" w:sz="4" w:space="0" w:color="auto"/>
                <w:right w:val="nil"/>
              </w:tcBorders>
              <w:hideMark/>
            </w:tcPr>
            <w:p w:rsidR="003E3617" w:rsidRDefault="003E3617" w:rsidP="009077D1">
              <w:pPr>
                <w:pStyle w:val="DipnotMetni"/>
                <w:spacing w:line="276" w:lineRule="auto"/>
                <w:ind w:left="45"/>
                <w:rPr>
                  <w:rFonts w:ascii="Times New Roman" w:hAnsi="Times New Roman" w:cs="Times New Roman"/>
                  <w:b/>
                </w:rPr>
              </w:pPr>
              <w:r>
                <w:rPr>
                  <w:rFonts w:ascii="Times New Roman" w:hAnsi="Times New Roman" w:cs="Times New Roman"/>
                  <w:b/>
                </w:rPr>
                <w:t>Gönderim:</w:t>
              </w:r>
              <w:r>
                <w:rPr>
                  <w:rFonts w:ascii="Times New Roman" w:hAnsi="Times New Roman" w:cs="Times New Roman"/>
                </w:rPr>
                <w:t>06.09</w:t>
              </w:r>
              <w:r>
                <w:rPr>
                  <w:rFonts w:ascii="Times New Roman" w:hAnsi="Times New Roman" w:cs="Times New Roman"/>
                </w:rPr>
                <w:t xml:space="preserve">.2016                       </w:t>
              </w:r>
              <w:r>
                <w:rPr>
                  <w:rFonts w:ascii="Times New Roman" w:hAnsi="Times New Roman" w:cs="Times New Roman"/>
                  <w:b/>
                </w:rPr>
                <w:t>Kabul:</w:t>
              </w:r>
              <w:r w:rsidR="009077D1">
                <w:rPr>
                  <w:rFonts w:ascii="Times New Roman" w:hAnsi="Times New Roman" w:cs="Times New Roman"/>
                </w:rPr>
                <w:t>26</w:t>
              </w:r>
              <w:bookmarkStart w:id="0" w:name="_GoBack"/>
              <w:bookmarkEnd w:id="0"/>
              <w:r>
                <w:rPr>
                  <w:rFonts w:ascii="Times New Roman" w:hAnsi="Times New Roman" w:cs="Times New Roman"/>
                </w:rPr>
                <w:t>.0</w:t>
              </w:r>
              <w:r w:rsidR="009077D1">
                <w:rPr>
                  <w:rFonts w:ascii="Times New Roman" w:hAnsi="Times New Roman" w:cs="Times New Roman"/>
                </w:rPr>
                <w:t>2</w:t>
              </w:r>
              <w:r>
                <w:rPr>
                  <w:rFonts w:ascii="Times New Roman" w:hAnsi="Times New Roman" w:cs="Times New Roman"/>
                </w:rPr>
                <w:t xml:space="preserve">.2017                          </w:t>
              </w:r>
              <w:r>
                <w:rPr>
                  <w:rFonts w:ascii="Times New Roman" w:hAnsi="Times New Roman" w:cs="Times New Roman"/>
                  <w:b/>
                </w:rPr>
                <w:t>    Yayın:</w:t>
              </w:r>
              <w:r>
                <w:rPr>
                  <w:rFonts w:ascii="Times New Roman" w:hAnsi="Times New Roman" w:cs="Times New Roman"/>
                </w:rPr>
                <w:t>03.04.2017</w:t>
              </w:r>
            </w:p>
          </w:tc>
        </w:tr>
      </w:tbl>
      <w:p w:rsidR="003E3617" w:rsidRDefault="003E3617" w:rsidP="003E3617">
        <w:pPr>
          <w:pStyle w:val="DipnotMetni"/>
          <w:jc w:val="both"/>
          <w:rPr>
            <w:rFonts w:ascii="Times New Roman" w:hAnsi="Times New Roman" w:cs="Times New Roman"/>
          </w:rPr>
        </w:pPr>
        <w:r>
          <w:rPr>
            <w:rFonts w:ascii="Times New Roman" w:hAnsi="Times New Roman" w:cs="Times New Roman"/>
          </w:rPr>
          <w:t xml:space="preserve">  </w:t>
        </w:r>
      </w:p>
      <w:p w:rsidR="007E268C" w:rsidRDefault="007E268C" w:rsidP="007E268C">
        <w:pPr>
          <w:pStyle w:val="Altbilgi"/>
          <w:rPr>
            <w:rFonts w:ascii="Times New Roman" w:hAnsi="Times New Roman"/>
            <w:sz w:val="20"/>
            <w:szCs w:val="20"/>
          </w:rPr>
        </w:pPr>
      </w:p>
      <w:p w:rsidR="007E268C" w:rsidRDefault="007E268C" w:rsidP="007E268C">
        <w:pPr>
          <w:pStyle w:val="Altbilgi"/>
          <w:rPr>
            <w:rFonts w:ascii="Times New Roman" w:hAnsi="Times New Roman"/>
            <w:sz w:val="20"/>
            <w:szCs w:val="20"/>
          </w:rPr>
        </w:pPr>
      </w:p>
      <w:p w:rsidR="007E268C" w:rsidRDefault="007E268C" w:rsidP="007E268C">
        <w:pPr>
          <w:pStyle w:val="Altbilgi"/>
          <w:rPr>
            <w:rStyle w:val="Kpr"/>
            <w:sz w:val="20"/>
            <w:szCs w:val="20"/>
          </w:rPr>
        </w:pPr>
      </w:p>
      <w:p w:rsidR="007E268C" w:rsidRDefault="007E268C">
        <w:pPr>
          <w:pStyle w:val="Altbilgi"/>
          <w:jc w:val="center"/>
        </w:pPr>
        <w:r w:rsidRPr="007E268C">
          <w:rPr>
            <w:rFonts w:ascii="Times New Roman" w:hAnsi="Times New Roman"/>
            <w:sz w:val="24"/>
            <w:szCs w:val="24"/>
          </w:rPr>
          <w:fldChar w:fldCharType="begin"/>
        </w:r>
        <w:r w:rsidRPr="007E268C">
          <w:rPr>
            <w:rFonts w:ascii="Times New Roman" w:hAnsi="Times New Roman"/>
            <w:sz w:val="24"/>
            <w:szCs w:val="24"/>
          </w:rPr>
          <w:instrText>PAGE   \* MERGEFORMAT</w:instrText>
        </w:r>
        <w:r w:rsidRPr="007E268C">
          <w:rPr>
            <w:rFonts w:ascii="Times New Roman" w:hAnsi="Times New Roman"/>
            <w:sz w:val="24"/>
            <w:szCs w:val="24"/>
          </w:rPr>
          <w:fldChar w:fldCharType="separate"/>
        </w:r>
        <w:r w:rsidR="009077D1">
          <w:rPr>
            <w:rFonts w:ascii="Times New Roman" w:hAnsi="Times New Roman"/>
            <w:noProof/>
            <w:sz w:val="24"/>
            <w:szCs w:val="24"/>
          </w:rPr>
          <w:t>581</w:t>
        </w:r>
        <w:r w:rsidRPr="007E268C">
          <w:rPr>
            <w:rFonts w:ascii="Times New Roman" w:hAnsi="Times New Roman"/>
            <w:sz w:val="24"/>
            <w:szCs w:val="24"/>
          </w:rPr>
          <w:fldChar w:fldCharType="end"/>
        </w:r>
      </w:p>
    </w:sdtContent>
  </w:sdt>
  <w:p w:rsidR="00D11B8C" w:rsidRDefault="00D11B8C" w:rsidP="005913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1E" w:rsidRDefault="00A37C1E" w:rsidP="00FA568A">
      <w:pPr>
        <w:spacing w:after="0" w:line="240" w:lineRule="auto"/>
      </w:pPr>
      <w:r>
        <w:separator/>
      </w:r>
    </w:p>
  </w:footnote>
  <w:footnote w:type="continuationSeparator" w:id="0">
    <w:p w:rsidR="00A37C1E" w:rsidRDefault="00A37C1E" w:rsidP="00F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17" w:rsidRDefault="003E36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4C" w:rsidRDefault="00996C4C" w:rsidP="00996C4C">
    <w:pPr>
      <w:pStyle w:val="stbilgi"/>
      <w:jc w:val="right"/>
    </w:pPr>
  </w:p>
  <w:p w:rsidR="00996C4C" w:rsidRDefault="00996C4C" w:rsidP="00996C4C">
    <w:pPr>
      <w:jc w:val="center"/>
      <w:rPr>
        <w:rStyle w:val="Kpr"/>
        <w:i/>
        <w:sz w:val="16"/>
        <w:szCs w:val="16"/>
      </w:rPr>
    </w:pPr>
    <w:r>
      <w:tab/>
    </w:r>
    <w:r>
      <w:rPr>
        <w:noProof/>
        <w:lang w:val="en-GB" w:eastAsia="en-GB"/>
      </w:rPr>
      <w:drawing>
        <wp:anchor distT="0" distB="0" distL="114300" distR="114300" simplePos="0" relativeHeight="251661312" behindDoc="1" locked="0" layoutInCell="1" allowOverlap="1" wp14:anchorId="4D760CA2" wp14:editId="44CF878E">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u w:val="single"/>
      </w:rPr>
      <w:t xml:space="preserve">YYÜ Eğitim Fakültesi Dergisi (YYU </w:t>
    </w:r>
    <w:proofErr w:type="spellStart"/>
    <w:r>
      <w:rPr>
        <w:b/>
        <w:i/>
        <w:sz w:val="16"/>
        <w:szCs w:val="16"/>
        <w:u w:val="single"/>
      </w:rPr>
      <w:t>Journal</w:t>
    </w:r>
    <w:proofErr w:type="spellEnd"/>
    <w:r>
      <w:rPr>
        <w:b/>
        <w:i/>
        <w:sz w:val="16"/>
        <w:szCs w:val="16"/>
        <w:u w:val="single"/>
      </w:rPr>
      <w:t xml:space="preserve"> Of </w:t>
    </w:r>
    <w:proofErr w:type="spellStart"/>
    <w:r>
      <w:rPr>
        <w:b/>
        <w:i/>
        <w:sz w:val="16"/>
        <w:szCs w:val="16"/>
        <w:u w:val="single"/>
      </w:rPr>
      <w:t>Education</w:t>
    </w:r>
    <w:proofErr w:type="spellEnd"/>
    <w:r>
      <w:rPr>
        <w:b/>
        <w:i/>
        <w:sz w:val="16"/>
        <w:szCs w:val="16"/>
        <w:u w:val="single"/>
      </w:rPr>
      <w:t xml:space="preserve"> </w:t>
    </w:r>
    <w:proofErr w:type="spellStart"/>
    <w:r>
      <w:rPr>
        <w:b/>
        <w:i/>
        <w:sz w:val="16"/>
        <w:szCs w:val="16"/>
        <w:u w:val="single"/>
      </w:rPr>
      <w:t>Faculty</w:t>
    </w:r>
    <w:proofErr w:type="spellEnd"/>
    <w:r>
      <w:rPr>
        <w:b/>
        <w:i/>
        <w:sz w:val="16"/>
        <w:szCs w:val="16"/>
        <w:u w:val="single"/>
      </w:rPr>
      <w:t xml:space="preserve">),2017,Cilt:XIV, Sayı:I,581-610  </w:t>
    </w:r>
    <w:hyperlink r:id="rId2" w:history="1">
      <w:r>
        <w:rPr>
          <w:rStyle w:val="Kpr"/>
          <w:sz w:val="16"/>
          <w:szCs w:val="16"/>
        </w:rPr>
        <w:t>http://efdergi.yyu.edu.tr</w:t>
      </w:r>
    </w:hyperlink>
  </w:p>
  <w:p w:rsidR="00996C4C" w:rsidRPr="0001487F" w:rsidRDefault="00996C4C" w:rsidP="00996C4C">
    <w:pPr>
      <w:jc w:val="center"/>
      <w:rPr>
        <w:rFonts w:ascii="Times New Roman" w:hAnsi="Times New Roman" w:cs="Times New Roman"/>
        <w:sz w:val="20"/>
        <w:szCs w:val="20"/>
      </w:rPr>
    </w:pPr>
    <w:r>
      <w:rPr>
        <w:b/>
      </w:rPr>
      <w:br/>
    </w:r>
    <w:r w:rsidRPr="0081205C">
      <w:rPr>
        <w:sz w:val="20"/>
        <w:szCs w:val="20"/>
      </w:rPr>
      <w:br/>
    </w:r>
    <w:hyperlink r:id="rId3" w:history="1">
      <w:r w:rsidR="001C5499">
        <w:rPr>
          <w:rStyle w:val="Kpr"/>
          <w:rFonts w:ascii="Times New Roman" w:hAnsi="Times New Roman" w:cs="Times New Roman"/>
          <w:sz w:val="20"/>
          <w:szCs w:val="20"/>
        </w:rPr>
        <w:t>http://dx.doi.org/10.23891/efdyyu.2017.23</w:t>
      </w:r>
    </w:hyperlink>
    <w:r w:rsidRPr="0001487F">
      <w:rPr>
        <w:rFonts w:ascii="Times New Roman" w:hAnsi="Times New Roman" w:cs="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7F" w:rsidRDefault="0001487F" w:rsidP="0001487F">
    <w:pPr>
      <w:pStyle w:val="stbilgi"/>
      <w:jc w:val="right"/>
    </w:pPr>
  </w:p>
  <w:p w:rsidR="0001487F" w:rsidRDefault="0001487F" w:rsidP="0001487F">
    <w:pPr>
      <w:jc w:val="center"/>
      <w:rPr>
        <w:rStyle w:val="Kpr"/>
        <w:i/>
        <w:sz w:val="16"/>
        <w:szCs w:val="16"/>
      </w:rPr>
    </w:pPr>
    <w:r>
      <w:tab/>
    </w:r>
    <w:r>
      <w:rPr>
        <w:noProof/>
        <w:lang w:val="en-GB" w:eastAsia="en-GB"/>
      </w:rPr>
      <w:drawing>
        <wp:anchor distT="0" distB="0" distL="114300" distR="114300" simplePos="0" relativeHeight="251659264" behindDoc="1" locked="0" layoutInCell="1" allowOverlap="1" wp14:anchorId="7727E891" wp14:editId="51120B32">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u w:val="single"/>
      </w:rPr>
      <w:t xml:space="preserve">YYÜ Eğitim Fakültesi Dergisi (YYU </w:t>
    </w:r>
    <w:proofErr w:type="spellStart"/>
    <w:r>
      <w:rPr>
        <w:b/>
        <w:i/>
        <w:sz w:val="16"/>
        <w:szCs w:val="16"/>
        <w:u w:val="single"/>
      </w:rPr>
      <w:t>Journal</w:t>
    </w:r>
    <w:proofErr w:type="spellEnd"/>
    <w:r>
      <w:rPr>
        <w:b/>
        <w:i/>
        <w:sz w:val="16"/>
        <w:szCs w:val="16"/>
        <w:u w:val="single"/>
      </w:rPr>
      <w:t xml:space="preserve"> Of </w:t>
    </w:r>
    <w:proofErr w:type="spellStart"/>
    <w:r>
      <w:rPr>
        <w:b/>
        <w:i/>
        <w:sz w:val="16"/>
        <w:szCs w:val="16"/>
        <w:u w:val="single"/>
      </w:rPr>
      <w:t>Education</w:t>
    </w:r>
    <w:proofErr w:type="spellEnd"/>
    <w:r>
      <w:rPr>
        <w:b/>
        <w:i/>
        <w:sz w:val="16"/>
        <w:szCs w:val="16"/>
        <w:u w:val="single"/>
      </w:rPr>
      <w:t xml:space="preserve"> </w:t>
    </w:r>
    <w:proofErr w:type="spellStart"/>
    <w:r>
      <w:rPr>
        <w:b/>
        <w:i/>
        <w:sz w:val="16"/>
        <w:szCs w:val="16"/>
        <w:u w:val="single"/>
      </w:rPr>
      <w:t>Faculty</w:t>
    </w:r>
    <w:proofErr w:type="spellEnd"/>
    <w:r>
      <w:rPr>
        <w:b/>
        <w:i/>
        <w:sz w:val="16"/>
        <w:szCs w:val="16"/>
        <w:u w:val="single"/>
      </w:rPr>
      <w:t>),2017,Cilt:XIV, Sayı:I,5</w:t>
    </w:r>
    <w:r w:rsidR="00CA2EF4">
      <w:rPr>
        <w:b/>
        <w:i/>
        <w:sz w:val="16"/>
        <w:szCs w:val="16"/>
        <w:u w:val="single"/>
      </w:rPr>
      <w:t>81</w:t>
    </w:r>
    <w:r>
      <w:rPr>
        <w:b/>
        <w:i/>
        <w:sz w:val="16"/>
        <w:szCs w:val="16"/>
        <w:u w:val="single"/>
      </w:rPr>
      <w:t>-</w:t>
    </w:r>
    <w:r w:rsidR="00996C4C">
      <w:rPr>
        <w:b/>
        <w:i/>
        <w:sz w:val="16"/>
        <w:szCs w:val="16"/>
        <w:u w:val="single"/>
      </w:rPr>
      <w:t>61</w:t>
    </w:r>
    <w:r>
      <w:rPr>
        <w:b/>
        <w:i/>
        <w:sz w:val="16"/>
        <w:szCs w:val="16"/>
        <w:u w:val="single"/>
      </w:rPr>
      <w:t xml:space="preserve">0  </w:t>
    </w:r>
    <w:hyperlink r:id="rId2" w:history="1">
      <w:r>
        <w:rPr>
          <w:rStyle w:val="Kpr"/>
          <w:sz w:val="16"/>
          <w:szCs w:val="16"/>
        </w:rPr>
        <w:t>http://efdergi.yyu.edu.tr</w:t>
      </w:r>
    </w:hyperlink>
  </w:p>
  <w:p w:rsidR="0001487F" w:rsidRPr="0001487F" w:rsidRDefault="0001487F" w:rsidP="0001487F">
    <w:pPr>
      <w:jc w:val="center"/>
      <w:rPr>
        <w:rFonts w:ascii="Times New Roman" w:hAnsi="Times New Roman" w:cs="Times New Roman"/>
        <w:sz w:val="20"/>
        <w:szCs w:val="20"/>
      </w:rPr>
    </w:pPr>
    <w:r>
      <w:rPr>
        <w:b/>
      </w:rPr>
      <w:br/>
    </w:r>
    <w:r w:rsidRPr="0081205C">
      <w:rPr>
        <w:sz w:val="20"/>
        <w:szCs w:val="20"/>
      </w:rPr>
      <w:br/>
    </w:r>
    <w:hyperlink r:id="rId3" w:history="1">
      <w:r w:rsidR="001C5499">
        <w:rPr>
          <w:rStyle w:val="Kpr"/>
          <w:rFonts w:ascii="Times New Roman" w:hAnsi="Times New Roman" w:cs="Times New Roman"/>
          <w:sz w:val="20"/>
          <w:szCs w:val="20"/>
        </w:rPr>
        <w:t>http://dx.doi.org/10.23891/efdyyu.2017.23</w:t>
      </w:r>
    </w:hyperlink>
    <w:r w:rsidRPr="0001487F">
      <w:rPr>
        <w:rFonts w:ascii="Times New Roman" w:hAnsi="Times New Roman" w:cs="Times New Roman"/>
        <w:b/>
        <w:sz w:val="20"/>
        <w:szCs w:val="20"/>
      </w:rPr>
      <w:t>                                                                        ISSN:1305-020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D10"/>
    <w:multiLevelType w:val="hybridMultilevel"/>
    <w:tmpl w:val="0AB40B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1064C3"/>
    <w:multiLevelType w:val="hybridMultilevel"/>
    <w:tmpl w:val="7D42DDE8"/>
    <w:lvl w:ilvl="0" w:tplc="801C1B4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06DA7C1C"/>
    <w:multiLevelType w:val="hybridMultilevel"/>
    <w:tmpl w:val="123E23D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D8979EA"/>
    <w:multiLevelType w:val="hybridMultilevel"/>
    <w:tmpl w:val="B7863B10"/>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nsid w:val="0DD72CC4"/>
    <w:multiLevelType w:val="hybridMultilevel"/>
    <w:tmpl w:val="1E10C6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1536FD"/>
    <w:multiLevelType w:val="multilevel"/>
    <w:tmpl w:val="C3AADC5E"/>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4792651"/>
    <w:multiLevelType w:val="hybridMultilevel"/>
    <w:tmpl w:val="BBDA4608"/>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5D2E84"/>
    <w:multiLevelType w:val="multilevel"/>
    <w:tmpl w:val="53BA6E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4730D8"/>
    <w:multiLevelType w:val="multilevel"/>
    <w:tmpl w:val="1758F4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F76708"/>
    <w:multiLevelType w:val="hybridMultilevel"/>
    <w:tmpl w:val="661CC87A"/>
    <w:lvl w:ilvl="0" w:tplc="FC5CE78C">
      <w:numFmt w:val="bullet"/>
      <w:lvlText w:val=""/>
      <w:lvlJc w:val="left"/>
      <w:pPr>
        <w:ind w:left="927" w:hanging="360"/>
      </w:pPr>
      <w:rPr>
        <w:rFonts w:ascii="Wingdings" w:eastAsia="Calibri" w:hAnsi="Wingdings"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1D1147E6"/>
    <w:multiLevelType w:val="hybridMultilevel"/>
    <w:tmpl w:val="8C2284E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nsid w:val="23A0710E"/>
    <w:multiLevelType w:val="multilevel"/>
    <w:tmpl w:val="00A288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5EC0A03"/>
    <w:multiLevelType w:val="hybridMultilevel"/>
    <w:tmpl w:val="995AB0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B285FF4"/>
    <w:multiLevelType w:val="hybridMultilevel"/>
    <w:tmpl w:val="9A123F50"/>
    <w:lvl w:ilvl="0" w:tplc="F7AAD1A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9">
    <w:nsid w:val="2F9F3393"/>
    <w:multiLevelType w:val="hybridMultilevel"/>
    <w:tmpl w:val="89E47FC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3281390C"/>
    <w:multiLevelType w:val="hybridMultilevel"/>
    <w:tmpl w:val="9F089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853FCB"/>
    <w:multiLevelType w:val="hybridMultilevel"/>
    <w:tmpl w:val="3A8ED714"/>
    <w:lvl w:ilvl="0" w:tplc="C4EE8852">
      <w:numFmt w:val="bullet"/>
      <w:lvlText w:val=""/>
      <w:lvlJc w:val="left"/>
      <w:pPr>
        <w:ind w:left="927" w:hanging="360"/>
      </w:pPr>
      <w:rPr>
        <w:rFonts w:ascii="Wingdings" w:eastAsia="Calibri" w:hAnsi="Wingdings"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nsid w:val="33AE5A5C"/>
    <w:multiLevelType w:val="hybridMultilevel"/>
    <w:tmpl w:val="82D6ED7A"/>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8F1765"/>
    <w:multiLevelType w:val="hybridMultilevel"/>
    <w:tmpl w:val="A580AE92"/>
    <w:lvl w:ilvl="0" w:tplc="839A14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AB719E8"/>
    <w:multiLevelType w:val="hybridMultilevel"/>
    <w:tmpl w:val="2CB45A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DED40C4"/>
    <w:multiLevelType w:val="hybridMultilevel"/>
    <w:tmpl w:val="A0BE0C76"/>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5531DE"/>
    <w:multiLevelType w:val="hybridMultilevel"/>
    <w:tmpl w:val="BD1679A6"/>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9">
    <w:nsid w:val="535952E6"/>
    <w:multiLevelType w:val="hybridMultilevel"/>
    <w:tmpl w:val="C2C6DCB8"/>
    <w:lvl w:ilvl="0" w:tplc="EBB2A252">
      <w:numFmt w:val="bullet"/>
      <w:lvlText w:val=""/>
      <w:lvlJc w:val="left"/>
      <w:pPr>
        <w:ind w:left="927" w:hanging="360"/>
      </w:pPr>
      <w:rPr>
        <w:rFonts w:ascii="Wingdings" w:eastAsia="Calibri" w:hAnsi="Wingdings"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E74229"/>
    <w:multiLevelType w:val="hybridMultilevel"/>
    <w:tmpl w:val="A28EA09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2">
    <w:nsid w:val="5F41053C"/>
    <w:multiLevelType w:val="hybridMultilevel"/>
    <w:tmpl w:val="80FCD4D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607A7E23"/>
    <w:multiLevelType w:val="hybridMultilevel"/>
    <w:tmpl w:val="C0C871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342746"/>
    <w:multiLevelType w:val="hybridMultilevel"/>
    <w:tmpl w:val="D1E85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2535F98"/>
    <w:multiLevelType w:val="hybridMultilevel"/>
    <w:tmpl w:val="387C61C2"/>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B57110"/>
    <w:multiLevelType w:val="hybridMultilevel"/>
    <w:tmpl w:val="5652F670"/>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C70E39"/>
    <w:multiLevelType w:val="hybridMultilevel"/>
    <w:tmpl w:val="A6B86F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9">
    <w:nsid w:val="6DCC038E"/>
    <w:multiLevelType w:val="hybridMultilevel"/>
    <w:tmpl w:val="083EA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D64593"/>
    <w:multiLevelType w:val="hybridMultilevel"/>
    <w:tmpl w:val="D83C3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0734BF7"/>
    <w:multiLevelType w:val="hybridMultilevel"/>
    <w:tmpl w:val="1E5C381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nsid w:val="763824EF"/>
    <w:multiLevelType w:val="hybridMultilevel"/>
    <w:tmpl w:val="6128D4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F0835DE"/>
    <w:multiLevelType w:val="hybridMultilevel"/>
    <w:tmpl w:val="87CAEF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6"/>
  </w:num>
  <w:num w:numId="4">
    <w:abstractNumId w:val="23"/>
  </w:num>
  <w:num w:numId="5">
    <w:abstractNumId w:val="43"/>
  </w:num>
  <w:num w:numId="6">
    <w:abstractNumId w:val="14"/>
  </w:num>
  <w:num w:numId="7">
    <w:abstractNumId w:val="33"/>
  </w:num>
  <w:num w:numId="8">
    <w:abstractNumId w:val="13"/>
  </w:num>
  <w:num w:numId="9">
    <w:abstractNumId w:val="12"/>
  </w:num>
  <w:num w:numId="10">
    <w:abstractNumId w:val="26"/>
  </w:num>
  <w:num w:numId="11">
    <w:abstractNumId w:val="20"/>
  </w:num>
  <w:num w:numId="12">
    <w:abstractNumId w:val="38"/>
  </w:num>
  <w:num w:numId="13">
    <w:abstractNumId w:val="17"/>
  </w:num>
  <w:num w:numId="14">
    <w:abstractNumId w:val="10"/>
  </w:num>
  <w:num w:numId="15">
    <w:abstractNumId w:val="21"/>
  </w:num>
  <w:num w:numId="16">
    <w:abstractNumId w:val="29"/>
  </w:num>
  <w:num w:numId="17">
    <w:abstractNumId w:val="15"/>
  </w:num>
  <w:num w:numId="18">
    <w:abstractNumId w:val="8"/>
  </w:num>
  <w:num w:numId="19">
    <w:abstractNumId w:val="9"/>
  </w:num>
  <w:num w:numId="20">
    <w:abstractNumId w:val="41"/>
  </w:num>
  <w:num w:numId="21">
    <w:abstractNumId w:val="31"/>
  </w:num>
  <w:num w:numId="22">
    <w:abstractNumId w:val="39"/>
  </w:num>
  <w:num w:numId="23">
    <w:abstractNumId w:val="28"/>
  </w:num>
  <w:num w:numId="24">
    <w:abstractNumId w:val="40"/>
  </w:num>
  <w:num w:numId="25">
    <w:abstractNumId w:val="24"/>
  </w:num>
  <w:num w:numId="26">
    <w:abstractNumId w:val="35"/>
  </w:num>
  <w:num w:numId="27">
    <w:abstractNumId w:val="18"/>
  </w:num>
  <w:num w:numId="28">
    <w:abstractNumId w:val="1"/>
  </w:num>
  <w:num w:numId="29">
    <w:abstractNumId w:val="32"/>
  </w:num>
  <w:num w:numId="30">
    <w:abstractNumId w:val="2"/>
  </w:num>
  <w:num w:numId="31">
    <w:abstractNumId w:val="11"/>
  </w:num>
  <w:num w:numId="32">
    <w:abstractNumId w:val="27"/>
  </w:num>
  <w:num w:numId="33">
    <w:abstractNumId w:val="7"/>
  </w:num>
  <w:num w:numId="34">
    <w:abstractNumId w:val="37"/>
  </w:num>
  <w:num w:numId="35">
    <w:abstractNumId w:val="36"/>
  </w:num>
  <w:num w:numId="36">
    <w:abstractNumId w:val="42"/>
  </w:num>
  <w:num w:numId="37">
    <w:abstractNumId w:val="22"/>
  </w:num>
  <w:num w:numId="38">
    <w:abstractNumId w:val="5"/>
  </w:num>
  <w:num w:numId="39">
    <w:abstractNumId w:val="0"/>
  </w:num>
  <w:num w:numId="40">
    <w:abstractNumId w:val="44"/>
  </w:num>
  <w:num w:numId="41">
    <w:abstractNumId w:val="25"/>
  </w:num>
  <w:num w:numId="42">
    <w:abstractNumId w:val="34"/>
  </w:num>
  <w:num w:numId="43">
    <w:abstractNumId w:val="19"/>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5D"/>
    <w:rsid w:val="0000486E"/>
    <w:rsid w:val="000077EF"/>
    <w:rsid w:val="0001487F"/>
    <w:rsid w:val="00014E5F"/>
    <w:rsid w:val="00015150"/>
    <w:rsid w:val="00055E61"/>
    <w:rsid w:val="00061899"/>
    <w:rsid w:val="000639F0"/>
    <w:rsid w:val="00064B8C"/>
    <w:rsid w:val="00066C25"/>
    <w:rsid w:val="00070018"/>
    <w:rsid w:val="00071636"/>
    <w:rsid w:val="00075413"/>
    <w:rsid w:val="000818BB"/>
    <w:rsid w:val="0008411A"/>
    <w:rsid w:val="0009364F"/>
    <w:rsid w:val="000A6D84"/>
    <w:rsid w:val="000B5135"/>
    <w:rsid w:val="000B6132"/>
    <w:rsid w:val="000C2A1F"/>
    <w:rsid w:val="000D2765"/>
    <w:rsid w:val="000E4E76"/>
    <w:rsid w:val="000E5F89"/>
    <w:rsid w:val="000F3186"/>
    <w:rsid w:val="000F37E6"/>
    <w:rsid w:val="00100222"/>
    <w:rsid w:val="00100F92"/>
    <w:rsid w:val="00102079"/>
    <w:rsid w:val="00110B29"/>
    <w:rsid w:val="001325D7"/>
    <w:rsid w:val="00133846"/>
    <w:rsid w:val="001359A1"/>
    <w:rsid w:val="00137422"/>
    <w:rsid w:val="00143EC4"/>
    <w:rsid w:val="00154373"/>
    <w:rsid w:val="00163D2A"/>
    <w:rsid w:val="00165C1F"/>
    <w:rsid w:val="0017228F"/>
    <w:rsid w:val="00175323"/>
    <w:rsid w:val="00183692"/>
    <w:rsid w:val="00190C3F"/>
    <w:rsid w:val="00195E40"/>
    <w:rsid w:val="001B4777"/>
    <w:rsid w:val="001B5DEF"/>
    <w:rsid w:val="001B683D"/>
    <w:rsid w:val="001C25A3"/>
    <w:rsid w:val="001C5499"/>
    <w:rsid w:val="001C5857"/>
    <w:rsid w:val="001D0412"/>
    <w:rsid w:val="001E5805"/>
    <w:rsid w:val="001F4A4B"/>
    <w:rsid w:val="0020069F"/>
    <w:rsid w:val="00216805"/>
    <w:rsid w:val="00216CBB"/>
    <w:rsid w:val="00222D77"/>
    <w:rsid w:val="00226C45"/>
    <w:rsid w:val="00230F6D"/>
    <w:rsid w:val="002418F7"/>
    <w:rsid w:val="00247451"/>
    <w:rsid w:val="00250BD4"/>
    <w:rsid w:val="00256DEE"/>
    <w:rsid w:val="00263121"/>
    <w:rsid w:val="002701E2"/>
    <w:rsid w:val="00271C06"/>
    <w:rsid w:val="0027414E"/>
    <w:rsid w:val="00274FCE"/>
    <w:rsid w:val="00276C4B"/>
    <w:rsid w:val="002948EF"/>
    <w:rsid w:val="002A25CA"/>
    <w:rsid w:val="002A33F8"/>
    <w:rsid w:val="002A3892"/>
    <w:rsid w:val="002B3DD0"/>
    <w:rsid w:val="002B5533"/>
    <w:rsid w:val="002B55F1"/>
    <w:rsid w:val="002C5B20"/>
    <w:rsid w:val="002E159C"/>
    <w:rsid w:val="002E5120"/>
    <w:rsid w:val="002E652F"/>
    <w:rsid w:val="002F5491"/>
    <w:rsid w:val="00301089"/>
    <w:rsid w:val="0030282A"/>
    <w:rsid w:val="003147D4"/>
    <w:rsid w:val="0031546A"/>
    <w:rsid w:val="00316603"/>
    <w:rsid w:val="00316A81"/>
    <w:rsid w:val="00323571"/>
    <w:rsid w:val="0033427F"/>
    <w:rsid w:val="00347E66"/>
    <w:rsid w:val="003501EB"/>
    <w:rsid w:val="003527E4"/>
    <w:rsid w:val="0035680E"/>
    <w:rsid w:val="00364DA7"/>
    <w:rsid w:val="003673ED"/>
    <w:rsid w:val="00371675"/>
    <w:rsid w:val="00385F24"/>
    <w:rsid w:val="00390B5A"/>
    <w:rsid w:val="0039410E"/>
    <w:rsid w:val="003B17DC"/>
    <w:rsid w:val="003B77D9"/>
    <w:rsid w:val="003C2920"/>
    <w:rsid w:val="003D07DC"/>
    <w:rsid w:val="003D1A8C"/>
    <w:rsid w:val="003E13BC"/>
    <w:rsid w:val="003E3617"/>
    <w:rsid w:val="003F5FB7"/>
    <w:rsid w:val="004101BD"/>
    <w:rsid w:val="00413D58"/>
    <w:rsid w:val="004419B7"/>
    <w:rsid w:val="0044358F"/>
    <w:rsid w:val="00443D90"/>
    <w:rsid w:val="00445A18"/>
    <w:rsid w:val="004607D7"/>
    <w:rsid w:val="0046100D"/>
    <w:rsid w:val="00462E4B"/>
    <w:rsid w:val="0046361C"/>
    <w:rsid w:val="004674AD"/>
    <w:rsid w:val="00472797"/>
    <w:rsid w:val="0047281A"/>
    <w:rsid w:val="0048004D"/>
    <w:rsid w:val="004833F4"/>
    <w:rsid w:val="00484A30"/>
    <w:rsid w:val="00491731"/>
    <w:rsid w:val="00495086"/>
    <w:rsid w:val="00495577"/>
    <w:rsid w:val="004B1D74"/>
    <w:rsid w:val="004C6993"/>
    <w:rsid w:val="004D437A"/>
    <w:rsid w:val="004E1AA4"/>
    <w:rsid w:val="004E3B58"/>
    <w:rsid w:val="004E5F33"/>
    <w:rsid w:val="004F1B78"/>
    <w:rsid w:val="004F467B"/>
    <w:rsid w:val="0051361E"/>
    <w:rsid w:val="0051647E"/>
    <w:rsid w:val="0052464E"/>
    <w:rsid w:val="00526218"/>
    <w:rsid w:val="005375C4"/>
    <w:rsid w:val="0054385B"/>
    <w:rsid w:val="00543C51"/>
    <w:rsid w:val="00570A1E"/>
    <w:rsid w:val="005713BD"/>
    <w:rsid w:val="0057182E"/>
    <w:rsid w:val="00576910"/>
    <w:rsid w:val="005913E2"/>
    <w:rsid w:val="005927A9"/>
    <w:rsid w:val="0059622D"/>
    <w:rsid w:val="005B1C78"/>
    <w:rsid w:val="005B4191"/>
    <w:rsid w:val="005C1E64"/>
    <w:rsid w:val="005D623F"/>
    <w:rsid w:val="005E5D8A"/>
    <w:rsid w:val="005F3E0A"/>
    <w:rsid w:val="006003F3"/>
    <w:rsid w:val="00620AD2"/>
    <w:rsid w:val="006216A4"/>
    <w:rsid w:val="00627049"/>
    <w:rsid w:val="006316E3"/>
    <w:rsid w:val="00633E23"/>
    <w:rsid w:val="006510E6"/>
    <w:rsid w:val="00653A06"/>
    <w:rsid w:val="00653AF7"/>
    <w:rsid w:val="00660FCE"/>
    <w:rsid w:val="00672D26"/>
    <w:rsid w:val="00683C2D"/>
    <w:rsid w:val="00695E80"/>
    <w:rsid w:val="006A016B"/>
    <w:rsid w:val="006A78CE"/>
    <w:rsid w:val="006C6204"/>
    <w:rsid w:val="006C631E"/>
    <w:rsid w:val="006D5417"/>
    <w:rsid w:val="00700935"/>
    <w:rsid w:val="00710CB1"/>
    <w:rsid w:val="00710DD6"/>
    <w:rsid w:val="00727989"/>
    <w:rsid w:val="00753726"/>
    <w:rsid w:val="00760F9E"/>
    <w:rsid w:val="00765A0D"/>
    <w:rsid w:val="007673C5"/>
    <w:rsid w:val="00772368"/>
    <w:rsid w:val="00782D23"/>
    <w:rsid w:val="00786B68"/>
    <w:rsid w:val="007A3B4C"/>
    <w:rsid w:val="007B33F6"/>
    <w:rsid w:val="007C2831"/>
    <w:rsid w:val="007C2F98"/>
    <w:rsid w:val="007C613D"/>
    <w:rsid w:val="007D4DF0"/>
    <w:rsid w:val="007D5A05"/>
    <w:rsid w:val="007E268C"/>
    <w:rsid w:val="007E52DA"/>
    <w:rsid w:val="007F13B0"/>
    <w:rsid w:val="007F2B8C"/>
    <w:rsid w:val="00811349"/>
    <w:rsid w:val="00817A39"/>
    <w:rsid w:val="00823315"/>
    <w:rsid w:val="00826498"/>
    <w:rsid w:val="00830CE5"/>
    <w:rsid w:val="008378F6"/>
    <w:rsid w:val="008738AF"/>
    <w:rsid w:val="00875650"/>
    <w:rsid w:val="00876B8A"/>
    <w:rsid w:val="008770F2"/>
    <w:rsid w:val="00880C53"/>
    <w:rsid w:val="0089441D"/>
    <w:rsid w:val="00896DAD"/>
    <w:rsid w:val="008A0B9C"/>
    <w:rsid w:val="008A4A37"/>
    <w:rsid w:val="008A7175"/>
    <w:rsid w:val="008B084F"/>
    <w:rsid w:val="008B279C"/>
    <w:rsid w:val="008B655E"/>
    <w:rsid w:val="008B73DE"/>
    <w:rsid w:val="008C56DA"/>
    <w:rsid w:val="008D144B"/>
    <w:rsid w:val="008D527B"/>
    <w:rsid w:val="008D797D"/>
    <w:rsid w:val="008E0DDA"/>
    <w:rsid w:val="008E51C0"/>
    <w:rsid w:val="00900AC4"/>
    <w:rsid w:val="00905D8B"/>
    <w:rsid w:val="00906EA0"/>
    <w:rsid w:val="009077D1"/>
    <w:rsid w:val="00911DF9"/>
    <w:rsid w:val="009124B4"/>
    <w:rsid w:val="0091351C"/>
    <w:rsid w:val="00915366"/>
    <w:rsid w:val="009244FF"/>
    <w:rsid w:val="009308CF"/>
    <w:rsid w:val="00933192"/>
    <w:rsid w:val="00965D57"/>
    <w:rsid w:val="009735BE"/>
    <w:rsid w:val="009908C3"/>
    <w:rsid w:val="00990CC4"/>
    <w:rsid w:val="00996C4C"/>
    <w:rsid w:val="00996EAA"/>
    <w:rsid w:val="009A3389"/>
    <w:rsid w:val="009D3B69"/>
    <w:rsid w:val="009D57F5"/>
    <w:rsid w:val="009D729E"/>
    <w:rsid w:val="009E2891"/>
    <w:rsid w:val="009E345E"/>
    <w:rsid w:val="00A02039"/>
    <w:rsid w:val="00A0749D"/>
    <w:rsid w:val="00A1092B"/>
    <w:rsid w:val="00A23E58"/>
    <w:rsid w:val="00A24E43"/>
    <w:rsid w:val="00A27761"/>
    <w:rsid w:val="00A37C1E"/>
    <w:rsid w:val="00A426EF"/>
    <w:rsid w:val="00A566C4"/>
    <w:rsid w:val="00A63DD1"/>
    <w:rsid w:val="00A87F1C"/>
    <w:rsid w:val="00A93150"/>
    <w:rsid w:val="00A97E44"/>
    <w:rsid w:val="00AA5C01"/>
    <w:rsid w:val="00AC2E5D"/>
    <w:rsid w:val="00AC7D39"/>
    <w:rsid w:val="00AD15E1"/>
    <w:rsid w:val="00AD512B"/>
    <w:rsid w:val="00AD5E68"/>
    <w:rsid w:val="00AE0E1E"/>
    <w:rsid w:val="00AE68EA"/>
    <w:rsid w:val="00AE6FB2"/>
    <w:rsid w:val="00AE7232"/>
    <w:rsid w:val="00AF3F06"/>
    <w:rsid w:val="00B02FA8"/>
    <w:rsid w:val="00B05CEB"/>
    <w:rsid w:val="00B1581C"/>
    <w:rsid w:val="00B35E41"/>
    <w:rsid w:val="00B62E17"/>
    <w:rsid w:val="00B65DB4"/>
    <w:rsid w:val="00B739B2"/>
    <w:rsid w:val="00B75427"/>
    <w:rsid w:val="00B775A4"/>
    <w:rsid w:val="00B8052F"/>
    <w:rsid w:val="00B93D32"/>
    <w:rsid w:val="00BA151C"/>
    <w:rsid w:val="00BA2565"/>
    <w:rsid w:val="00BB0123"/>
    <w:rsid w:val="00BB0C95"/>
    <w:rsid w:val="00BC37C0"/>
    <w:rsid w:val="00BD1DCF"/>
    <w:rsid w:val="00BD7A2C"/>
    <w:rsid w:val="00BE0C28"/>
    <w:rsid w:val="00BE5682"/>
    <w:rsid w:val="00C057FB"/>
    <w:rsid w:val="00C1128F"/>
    <w:rsid w:val="00C11E52"/>
    <w:rsid w:val="00C21EB9"/>
    <w:rsid w:val="00C2241F"/>
    <w:rsid w:val="00C337A5"/>
    <w:rsid w:val="00C3386F"/>
    <w:rsid w:val="00C3638F"/>
    <w:rsid w:val="00C41C68"/>
    <w:rsid w:val="00C42382"/>
    <w:rsid w:val="00C42F42"/>
    <w:rsid w:val="00C442F7"/>
    <w:rsid w:val="00C44C7F"/>
    <w:rsid w:val="00C6149B"/>
    <w:rsid w:val="00C76DAC"/>
    <w:rsid w:val="00C81113"/>
    <w:rsid w:val="00C902E0"/>
    <w:rsid w:val="00C95C8D"/>
    <w:rsid w:val="00C96A3C"/>
    <w:rsid w:val="00CA034A"/>
    <w:rsid w:val="00CA270B"/>
    <w:rsid w:val="00CA2EF4"/>
    <w:rsid w:val="00CA6115"/>
    <w:rsid w:val="00CA7111"/>
    <w:rsid w:val="00CA73B0"/>
    <w:rsid w:val="00CB1ABC"/>
    <w:rsid w:val="00CB60F3"/>
    <w:rsid w:val="00CC324E"/>
    <w:rsid w:val="00CC4714"/>
    <w:rsid w:val="00CD185F"/>
    <w:rsid w:val="00CD2F86"/>
    <w:rsid w:val="00CD5D3D"/>
    <w:rsid w:val="00CE4AD4"/>
    <w:rsid w:val="00CF2D65"/>
    <w:rsid w:val="00CF3587"/>
    <w:rsid w:val="00CF5FDA"/>
    <w:rsid w:val="00D01D1C"/>
    <w:rsid w:val="00D10CAF"/>
    <w:rsid w:val="00D11B8C"/>
    <w:rsid w:val="00D17A36"/>
    <w:rsid w:val="00D22BD4"/>
    <w:rsid w:val="00D26CB4"/>
    <w:rsid w:val="00D36BDA"/>
    <w:rsid w:val="00D403CE"/>
    <w:rsid w:val="00D43006"/>
    <w:rsid w:val="00D447BC"/>
    <w:rsid w:val="00D4489B"/>
    <w:rsid w:val="00D5166D"/>
    <w:rsid w:val="00D54E5C"/>
    <w:rsid w:val="00D74722"/>
    <w:rsid w:val="00D94DC6"/>
    <w:rsid w:val="00DA3EE1"/>
    <w:rsid w:val="00DA458A"/>
    <w:rsid w:val="00DB4911"/>
    <w:rsid w:val="00DC2EE6"/>
    <w:rsid w:val="00DD4E13"/>
    <w:rsid w:val="00DE48A8"/>
    <w:rsid w:val="00DE5129"/>
    <w:rsid w:val="00DF6A99"/>
    <w:rsid w:val="00E01668"/>
    <w:rsid w:val="00E076DD"/>
    <w:rsid w:val="00E11006"/>
    <w:rsid w:val="00E1256B"/>
    <w:rsid w:val="00E13774"/>
    <w:rsid w:val="00E20C62"/>
    <w:rsid w:val="00E22B09"/>
    <w:rsid w:val="00E22EA9"/>
    <w:rsid w:val="00E311C0"/>
    <w:rsid w:val="00E32F8B"/>
    <w:rsid w:val="00E435A5"/>
    <w:rsid w:val="00E43931"/>
    <w:rsid w:val="00E546FF"/>
    <w:rsid w:val="00E563FF"/>
    <w:rsid w:val="00E64CFA"/>
    <w:rsid w:val="00E674DA"/>
    <w:rsid w:val="00E754CA"/>
    <w:rsid w:val="00E82ACC"/>
    <w:rsid w:val="00E850E0"/>
    <w:rsid w:val="00E853EA"/>
    <w:rsid w:val="00E85BE9"/>
    <w:rsid w:val="00E878B7"/>
    <w:rsid w:val="00E935A0"/>
    <w:rsid w:val="00EB05BE"/>
    <w:rsid w:val="00ED22D1"/>
    <w:rsid w:val="00ED236C"/>
    <w:rsid w:val="00EE4E91"/>
    <w:rsid w:val="00EE6667"/>
    <w:rsid w:val="00EF3FEA"/>
    <w:rsid w:val="00EF7382"/>
    <w:rsid w:val="00EF7409"/>
    <w:rsid w:val="00F013DF"/>
    <w:rsid w:val="00F2185E"/>
    <w:rsid w:val="00F22051"/>
    <w:rsid w:val="00F23525"/>
    <w:rsid w:val="00F2502B"/>
    <w:rsid w:val="00F358E3"/>
    <w:rsid w:val="00F41AFE"/>
    <w:rsid w:val="00F422DB"/>
    <w:rsid w:val="00F471A2"/>
    <w:rsid w:val="00F50FB5"/>
    <w:rsid w:val="00F5343D"/>
    <w:rsid w:val="00F6230D"/>
    <w:rsid w:val="00F66CBB"/>
    <w:rsid w:val="00F732A6"/>
    <w:rsid w:val="00F74BDB"/>
    <w:rsid w:val="00F76E61"/>
    <w:rsid w:val="00F815A4"/>
    <w:rsid w:val="00F8392E"/>
    <w:rsid w:val="00F878C5"/>
    <w:rsid w:val="00FA1451"/>
    <w:rsid w:val="00FA568A"/>
    <w:rsid w:val="00FC0C20"/>
    <w:rsid w:val="00FC6EC3"/>
    <w:rsid w:val="00FD2582"/>
    <w:rsid w:val="00FD5247"/>
    <w:rsid w:val="00FF0D77"/>
    <w:rsid w:val="00FF3E7C"/>
    <w:rsid w:val="00FF568C"/>
    <w:rsid w:val="00FF7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uiPriority w:val="9"/>
    <w:qFormat/>
    <w:rsid w:val="00930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9308CF"/>
    <w:pPr>
      <w:keepNext/>
      <w:keepLines/>
      <w:spacing w:before="480" w:after="0"/>
      <w:outlineLvl w:val="0"/>
    </w:pPr>
    <w:rPr>
      <w:rFonts w:ascii="Cambria" w:eastAsia="Times New Roman" w:hAnsi="Cambria" w:cs="Times New Roman"/>
      <w:b/>
      <w:bCs/>
      <w:color w:val="365F91"/>
      <w:sz w:val="28"/>
      <w:szCs w:val="28"/>
    </w:rPr>
  </w:style>
  <w:style w:type="paragraph" w:styleId="stbilgi">
    <w:name w:val="header"/>
    <w:basedOn w:val="Normal"/>
    <w:link w:val="stbilgiChar"/>
    <w:uiPriority w:val="99"/>
    <w:unhideWhenUsed/>
    <w:rsid w:val="009308CF"/>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9308CF"/>
    <w:rPr>
      <w:rFonts w:ascii="Calibri" w:eastAsia="Times New Roman" w:hAnsi="Calibri" w:cs="Times New Roman"/>
      <w:lang w:eastAsia="tr-TR"/>
    </w:rPr>
  </w:style>
  <w:style w:type="character" w:customStyle="1" w:styleId="Balk1Char">
    <w:name w:val="Başlık 1 Char"/>
    <w:basedOn w:val="VarsaylanParagrafYazTipi"/>
    <w:link w:val="Balk11"/>
    <w:uiPriority w:val="9"/>
    <w:rsid w:val="009308CF"/>
    <w:rPr>
      <w:rFonts w:ascii="Cambria" w:eastAsia="Times New Roman" w:hAnsi="Cambria" w:cs="Times New Roman"/>
      <w:b/>
      <w:bCs/>
      <w:color w:val="365F91"/>
      <w:sz w:val="28"/>
      <w:szCs w:val="28"/>
    </w:rPr>
  </w:style>
  <w:style w:type="character" w:customStyle="1" w:styleId="Balk1Char1">
    <w:name w:val="Başlık 1 Char1"/>
    <w:basedOn w:val="VarsaylanParagrafYazTipi"/>
    <w:link w:val="Balk1"/>
    <w:uiPriority w:val="9"/>
    <w:rsid w:val="009308C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9308CF"/>
    <w:pPr>
      <w:spacing w:before="480" w:line="276" w:lineRule="auto"/>
      <w:outlineLvl w:val="9"/>
    </w:pPr>
    <w:rPr>
      <w:b/>
      <w:bCs/>
      <w:sz w:val="28"/>
      <w:szCs w:val="28"/>
    </w:rPr>
  </w:style>
  <w:style w:type="paragraph" w:customStyle="1" w:styleId="T11">
    <w:name w:val="İÇT 11"/>
    <w:basedOn w:val="Normal"/>
    <w:next w:val="Normal"/>
    <w:autoRedefine/>
    <w:uiPriority w:val="39"/>
    <w:unhideWhenUsed/>
    <w:qFormat/>
    <w:rsid w:val="009308CF"/>
    <w:pPr>
      <w:spacing w:after="100" w:line="276" w:lineRule="auto"/>
    </w:pPr>
    <w:rPr>
      <w:rFonts w:eastAsia="Times New Roman"/>
    </w:rPr>
  </w:style>
  <w:style w:type="paragraph" w:customStyle="1" w:styleId="T31">
    <w:name w:val="İÇT 31"/>
    <w:basedOn w:val="Normal"/>
    <w:next w:val="Normal"/>
    <w:autoRedefine/>
    <w:uiPriority w:val="39"/>
    <w:unhideWhenUsed/>
    <w:qFormat/>
    <w:rsid w:val="009308CF"/>
    <w:pPr>
      <w:spacing w:after="100" w:line="276" w:lineRule="auto"/>
      <w:ind w:left="440"/>
    </w:pPr>
    <w:rPr>
      <w:rFonts w:eastAsia="Times New Roman"/>
    </w:rPr>
  </w:style>
  <w:style w:type="paragraph" w:styleId="BalonMetni">
    <w:name w:val="Balloon Text"/>
    <w:basedOn w:val="Normal"/>
    <w:link w:val="BalonMetniChar"/>
    <w:uiPriority w:val="99"/>
    <w:semiHidden/>
    <w:unhideWhenUsed/>
    <w:rsid w:val="009308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8CF"/>
    <w:rPr>
      <w:rFonts w:ascii="Tahoma" w:hAnsi="Tahoma" w:cs="Tahoma"/>
      <w:sz w:val="16"/>
      <w:szCs w:val="16"/>
    </w:rPr>
  </w:style>
  <w:style w:type="paragraph" w:styleId="ListeParagraf">
    <w:name w:val="List Paragraph"/>
    <w:basedOn w:val="Normal"/>
    <w:uiPriority w:val="34"/>
    <w:qFormat/>
    <w:rsid w:val="009308CF"/>
    <w:pPr>
      <w:spacing w:after="200" w:line="276" w:lineRule="auto"/>
      <w:ind w:left="720"/>
      <w:contextualSpacing/>
    </w:pPr>
    <w:rPr>
      <w:rFonts w:ascii="Calibri" w:eastAsia="Times New Roman" w:hAnsi="Calibri" w:cs="Times New Roman"/>
      <w:lang w:eastAsia="tr-TR"/>
    </w:rPr>
  </w:style>
  <w:style w:type="character" w:styleId="Kpr">
    <w:name w:val="Hyperlink"/>
    <w:uiPriority w:val="99"/>
    <w:unhideWhenUsed/>
    <w:rsid w:val="009308CF"/>
    <w:rPr>
      <w:color w:val="0000FF"/>
      <w:u w:val="single"/>
    </w:rPr>
  </w:style>
  <w:style w:type="paragraph" w:styleId="Altbilgi">
    <w:name w:val="footer"/>
    <w:basedOn w:val="Normal"/>
    <w:link w:val="AltbilgiChar"/>
    <w:uiPriority w:val="99"/>
    <w:unhideWhenUsed/>
    <w:rsid w:val="009308CF"/>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9308CF"/>
    <w:rPr>
      <w:rFonts w:ascii="Calibri" w:eastAsia="Times New Roman" w:hAnsi="Calibri" w:cs="Times New Roman"/>
      <w:lang w:eastAsia="tr-TR"/>
    </w:rPr>
  </w:style>
  <w:style w:type="paragraph" w:customStyle="1" w:styleId="01Baslik-BlmNo">
    <w:name w:val="01_Baslik-Bölüm No"/>
    <w:basedOn w:val="Normal"/>
    <w:next w:val="Normal"/>
    <w:uiPriority w:val="99"/>
    <w:rsid w:val="009308CF"/>
    <w:pPr>
      <w:keepNext/>
      <w:spacing w:before="240" w:after="480" w:line="240" w:lineRule="auto"/>
      <w:jc w:val="center"/>
    </w:pPr>
    <w:rPr>
      <w:rFonts w:ascii="Arial" w:eastAsia="Times New Roman" w:hAnsi="Arial" w:cs="Arial"/>
      <w:b/>
      <w:sz w:val="24"/>
      <w:szCs w:val="24"/>
      <w:lang w:eastAsia="tr-TR"/>
    </w:rPr>
  </w:style>
  <w:style w:type="paragraph" w:customStyle="1" w:styleId="06KaynakcaTR">
    <w:name w:val="06_Kaynakca_TR"/>
    <w:basedOn w:val="Normal"/>
    <w:uiPriority w:val="99"/>
    <w:rsid w:val="009308CF"/>
    <w:pPr>
      <w:spacing w:before="240" w:after="120" w:line="240" w:lineRule="auto"/>
      <w:ind w:left="850" w:hanging="850"/>
      <w:jc w:val="both"/>
    </w:pPr>
    <w:rPr>
      <w:rFonts w:ascii="Arial" w:eastAsia="Times New Roman" w:hAnsi="Arial" w:cs="Times New Roman"/>
      <w:szCs w:val="20"/>
      <w:lang w:eastAsia="tr-TR"/>
    </w:rPr>
  </w:style>
  <w:style w:type="paragraph" w:customStyle="1" w:styleId="06KaynakcaEng">
    <w:name w:val="06_Kaynakca_Eng"/>
    <w:basedOn w:val="06KaynakcaTR"/>
    <w:uiPriority w:val="99"/>
    <w:rsid w:val="009308CF"/>
    <w:rPr>
      <w:lang w:val="en-US"/>
    </w:rPr>
  </w:style>
  <w:style w:type="character" w:styleId="Gl">
    <w:name w:val="Strong"/>
    <w:uiPriority w:val="22"/>
    <w:qFormat/>
    <w:rsid w:val="009308CF"/>
    <w:rPr>
      <w:b/>
      <w:bCs/>
    </w:rPr>
  </w:style>
  <w:style w:type="character" w:customStyle="1" w:styleId="apple-converted-space">
    <w:name w:val="apple-converted-space"/>
    <w:rsid w:val="009308CF"/>
  </w:style>
  <w:style w:type="character" w:styleId="Vurgu">
    <w:name w:val="Emphasis"/>
    <w:uiPriority w:val="20"/>
    <w:qFormat/>
    <w:rsid w:val="009308CF"/>
    <w:rPr>
      <w:i/>
      <w:iCs/>
    </w:rPr>
  </w:style>
  <w:style w:type="paragraph" w:customStyle="1" w:styleId="CVNormal">
    <w:name w:val="CV Normal"/>
    <w:basedOn w:val="Normal"/>
    <w:rsid w:val="009308CF"/>
    <w:pPr>
      <w:suppressAutoHyphens/>
      <w:spacing w:after="0" w:line="240" w:lineRule="auto"/>
      <w:ind w:left="113" w:right="113"/>
    </w:pPr>
    <w:rPr>
      <w:rFonts w:ascii="Arial Narrow" w:eastAsia="Times New Roman" w:hAnsi="Arial Narrow" w:cs="Times New Roman"/>
      <w:sz w:val="20"/>
      <w:szCs w:val="20"/>
      <w:lang w:val="en-GB" w:eastAsia="ar-SA"/>
    </w:rPr>
  </w:style>
  <w:style w:type="paragraph" w:customStyle="1" w:styleId="Default">
    <w:name w:val="Default"/>
    <w:rsid w:val="009308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9308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Default"/>
    <w:next w:val="Default"/>
    <w:link w:val="GvdeMetniGirintisiChar"/>
    <w:uiPriority w:val="99"/>
    <w:rsid w:val="009308CF"/>
    <w:rPr>
      <w:rFonts w:ascii="IBJGAD+ComicSansMS" w:hAnsi="IBJGAD+ComicSansMS"/>
      <w:color w:val="auto"/>
    </w:rPr>
  </w:style>
  <w:style w:type="character" w:customStyle="1" w:styleId="GvdeMetniGirintisiChar">
    <w:name w:val="Gövde Metni Girintisi Char"/>
    <w:basedOn w:val="VarsaylanParagrafYazTipi"/>
    <w:link w:val="GvdeMetniGirintisi"/>
    <w:uiPriority w:val="99"/>
    <w:rsid w:val="009308CF"/>
    <w:rPr>
      <w:rFonts w:ascii="IBJGAD+ComicSansMS" w:eastAsia="Calibri" w:hAnsi="IBJGAD+ComicSansMS" w:cs="Times New Roman"/>
      <w:sz w:val="24"/>
      <w:szCs w:val="24"/>
    </w:rPr>
  </w:style>
  <w:style w:type="paragraph" w:styleId="GvdeMetni">
    <w:name w:val="Body Text"/>
    <w:basedOn w:val="Default"/>
    <w:next w:val="Default"/>
    <w:link w:val="GvdeMetniChar"/>
    <w:uiPriority w:val="99"/>
    <w:rsid w:val="009308CF"/>
    <w:rPr>
      <w:rFonts w:ascii="IBJGAD+ComicSansMS" w:hAnsi="IBJGAD+ComicSansMS"/>
      <w:color w:val="auto"/>
    </w:rPr>
  </w:style>
  <w:style w:type="character" w:customStyle="1" w:styleId="GvdeMetniChar">
    <w:name w:val="Gövde Metni Char"/>
    <w:basedOn w:val="VarsaylanParagrafYazTipi"/>
    <w:link w:val="GvdeMetni"/>
    <w:uiPriority w:val="99"/>
    <w:rsid w:val="009308CF"/>
    <w:rPr>
      <w:rFonts w:ascii="IBJGAD+ComicSansMS" w:eastAsia="Calibri" w:hAnsi="IBJGAD+ComicSansMS" w:cs="Times New Roman"/>
      <w:sz w:val="24"/>
      <w:szCs w:val="24"/>
    </w:rPr>
  </w:style>
  <w:style w:type="table" w:styleId="TabloKlavuzu">
    <w:name w:val="Table Grid"/>
    <w:basedOn w:val="NormalTablo"/>
    <w:uiPriority w:val="59"/>
    <w:rsid w:val="009308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6">
    <w:name w:val="Stil6"/>
    <w:basedOn w:val="Normal"/>
    <w:link w:val="Stil6Char"/>
    <w:rsid w:val="009308CF"/>
    <w:pPr>
      <w:spacing w:after="0" w:line="240" w:lineRule="auto"/>
    </w:pPr>
    <w:rPr>
      <w:rFonts w:ascii="Times New Roman" w:eastAsia="Times New Roman" w:hAnsi="Times New Roman" w:cs="Times New Roman"/>
      <w:sz w:val="12"/>
      <w:szCs w:val="14"/>
    </w:rPr>
  </w:style>
  <w:style w:type="character" w:customStyle="1" w:styleId="Stil6Char">
    <w:name w:val="Stil6 Char"/>
    <w:link w:val="Stil6"/>
    <w:rsid w:val="009308CF"/>
    <w:rPr>
      <w:rFonts w:ascii="Times New Roman" w:eastAsia="Times New Roman" w:hAnsi="Times New Roman" w:cs="Times New Roman"/>
      <w:sz w:val="12"/>
      <w:szCs w:val="14"/>
    </w:rPr>
  </w:style>
  <w:style w:type="paragraph" w:customStyle="1" w:styleId="Stil7">
    <w:name w:val="Stil7"/>
    <w:basedOn w:val="Stil6"/>
    <w:link w:val="Stil7Char"/>
    <w:rsid w:val="009308CF"/>
    <w:rPr>
      <w:sz w:val="13"/>
    </w:rPr>
  </w:style>
  <w:style w:type="character" w:customStyle="1" w:styleId="Stil7Char">
    <w:name w:val="Stil7 Char"/>
    <w:link w:val="Stil7"/>
    <w:rsid w:val="009308CF"/>
    <w:rPr>
      <w:rFonts w:ascii="Times New Roman" w:eastAsia="Times New Roman" w:hAnsi="Times New Roman" w:cs="Times New Roman"/>
      <w:sz w:val="13"/>
      <w:szCs w:val="14"/>
    </w:rPr>
  </w:style>
  <w:style w:type="paragraph" w:styleId="AltKonuBal">
    <w:name w:val="Subtitle"/>
    <w:basedOn w:val="Normal"/>
    <w:next w:val="Normal"/>
    <w:link w:val="AltKonuBalChar"/>
    <w:qFormat/>
    <w:rsid w:val="009308CF"/>
    <w:pPr>
      <w:spacing w:after="60" w:line="276"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9308CF"/>
    <w:rPr>
      <w:rFonts w:ascii="Cambria" w:eastAsia="Times New Roman" w:hAnsi="Cambria" w:cs="Times New Roman"/>
      <w:sz w:val="24"/>
      <w:szCs w:val="24"/>
    </w:rPr>
  </w:style>
  <w:style w:type="paragraph" w:styleId="T2">
    <w:name w:val="toc 2"/>
    <w:basedOn w:val="Normal"/>
    <w:next w:val="Normal"/>
    <w:autoRedefine/>
    <w:uiPriority w:val="39"/>
    <w:unhideWhenUsed/>
    <w:qFormat/>
    <w:rsid w:val="009308CF"/>
    <w:pPr>
      <w:spacing w:after="100" w:line="276" w:lineRule="auto"/>
      <w:ind w:left="220"/>
    </w:pPr>
    <w:rPr>
      <w:rFonts w:ascii="Calibri" w:eastAsia="Times New Roman" w:hAnsi="Calibri" w:cs="Times New Roman"/>
    </w:rPr>
  </w:style>
  <w:style w:type="numbering" w:customStyle="1" w:styleId="ListeYok1">
    <w:name w:val="Liste Yok1"/>
    <w:next w:val="ListeYok"/>
    <w:uiPriority w:val="99"/>
    <w:semiHidden/>
    <w:unhideWhenUsed/>
    <w:rsid w:val="009308CF"/>
  </w:style>
  <w:style w:type="table" w:customStyle="1" w:styleId="TabloKlavuzu1">
    <w:name w:val="Tablo Kılavuzu1"/>
    <w:basedOn w:val="NormalTablo"/>
    <w:next w:val="TabloKlavuzu"/>
    <w:uiPriority w:val="59"/>
    <w:rsid w:val="009308CF"/>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9308CF"/>
    <w:rPr>
      <w:sz w:val="16"/>
      <w:szCs w:val="16"/>
    </w:rPr>
  </w:style>
  <w:style w:type="paragraph" w:styleId="AklamaMetni">
    <w:name w:val="annotation text"/>
    <w:basedOn w:val="Normal"/>
    <w:link w:val="AklamaMetniChar"/>
    <w:uiPriority w:val="99"/>
    <w:semiHidden/>
    <w:unhideWhenUsed/>
    <w:rsid w:val="009308CF"/>
    <w:pPr>
      <w:spacing w:after="200"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9308CF"/>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308CF"/>
    <w:rPr>
      <w:b/>
      <w:bCs/>
    </w:rPr>
  </w:style>
  <w:style w:type="character" w:customStyle="1" w:styleId="AklamaKonusuChar">
    <w:name w:val="Açıklama Konusu Char"/>
    <w:basedOn w:val="AklamaMetniChar"/>
    <w:link w:val="AklamaKonusu"/>
    <w:uiPriority w:val="99"/>
    <w:semiHidden/>
    <w:rsid w:val="009308CF"/>
    <w:rPr>
      <w:rFonts w:ascii="Calibri" w:eastAsia="Times New Roman" w:hAnsi="Calibri" w:cs="Times New Roman"/>
      <w:b/>
      <w:bCs/>
      <w:sz w:val="20"/>
      <w:szCs w:val="20"/>
      <w:lang w:eastAsia="tr-TR"/>
    </w:rPr>
  </w:style>
  <w:style w:type="paragraph" w:styleId="DipnotMetni">
    <w:name w:val="footnote text"/>
    <w:basedOn w:val="Normal"/>
    <w:link w:val="DipnotMetniChar"/>
    <w:uiPriority w:val="99"/>
    <w:unhideWhenUsed/>
    <w:rsid w:val="00FA568A"/>
    <w:pPr>
      <w:spacing w:after="0" w:line="240" w:lineRule="auto"/>
    </w:pPr>
    <w:rPr>
      <w:sz w:val="20"/>
      <w:szCs w:val="20"/>
    </w:rPr>
  </w:style>
  <w:style w:type="character" w:customStyle="1" w:styleId="DipnotMetniChar">
    <w:name w:val="Dipnot Metni Char"/>
    <w:basedOn w:val="VarsaylanParagrafYazTipi"/>
    <w:link w:val="DipnotMetni"/>
    <w:uiPriority w:val="99"/>
    <w:rsid w:val="00FA568A"/>
    <w:rPr>
      <w:sz w:val="20"/>
      <w:szCs w:val="20"/>
    </w:rPr>
  </w:style>
  <w:style w:type="character" w:styleId="DipnotBavurusu">
    <w:name w:val="footnote reference"/>
    <w:basedOn w:val="VarsaylanParagrafYazTipi"/>
    <w:uiPriority w:val="99"/>
    <w:semiHidden/>
    <w:unhideWhenUsed/>
    <w:rsid w:val="00FA5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uiPriority w:val="9"/>
    <w:qFormat/>
    <w:rsid w:val="00930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uiPriority w:val="9"/>
    <w:qFormat/>
    <w:rsid w:val="009308CF"/>
    <w:pPr>
      <w:keepNext/>
      <w:keepLines/>
      <w:spacing w:before="480" w:after="0"/>
      <w:outlineLvl w:val="0"/>
    </w:pPr>
    <w:rPr>
      <w:rFonts w:ascii="Cambria" w:eastAsia="Times New Roman" w:hAnsi="Cambria" w:cs="Times New Roman"/>
      <w:b/>
      <w:bCs/>
      <w:color w:val="365F91"/>
      <w:sz w:val="28"/>
      <w:szCs w:val="28"/>
    </w:rPr>
  </w:style>
  <w:style w:type="paragraph" w:styleId="stbilgi">
    <w:name w:val="header"/>
    <w:basedOn w:val="Normal"/>
    <w:link w:val="stbilgiChar"/>
    <w:uiPriority w:val="99"/>
    <w:unhideWhenUsed/>
    <w:rsid w:val="009308CF"/>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9308CF"/>
    <w:rPr>
      <w:rFonts w:ascii="Calibri" w:eastAsia="Times New Roman" w:hAnsi="Calibri" w:cs="Times New Roman"/>
      <w:lang w:eastAsia="tr-TR"/>
    </w:rPr>
  </w:style>
  <w:style w:type="character" w:customStyle="1" w:styleId="Balk1Char">
    <w:name w:val="Başlık 1 Char"/>
    <w:basedOn w:val="VarsaylanParagrafYazTipi"/>
    <w:link w:val="Balk11"/>
    <w:uiPriority w:val="9"/>
    <w:rsid w:val="009308CF"/>
    <w:rPr>
      <w:rFonts w:ascii="Cambria" w:eastAsia="Times New Roman" w:hAnsi="Cambria" w:cs="Times New Roman"/>
      <w:b/>
      <w:bCs/>
      <w:color w:val="365F91"/>
      <w:sz w:val="28"/>
      <w:szCs w:val="28"/>
    </w:rPr>
  </w:style>
  <w:style w:type="character" w:customStyle="1" w:styleId="Balk1Char1">
    <w:name w:val="Başlık 1 Char1"/>
    <w:basedOn w:val="VarsaylanParagrafYazTipi"/>
    <w:link w:val="Balk1"/>
    <w:uiPriority w:val="9"/>
    <w:rsid w:val="009308C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9308CF"/>
    <w:pPr>
      <w:spacing w:before="480" w:line="276" w:lineRule="auto"/>
      <w:outlineLvl w:val="9"/>
    </w:pPr>
    <w:rPr>
      <w:b/>
      <w:bCs/>
      <w:sz w:val="28"/>
      <w:szCs w:val="28"/>
    </w:rPr>
  </w:style>
  <w:style w:type="paragraph" w:customStyle="1" w:styleId="T11">
    <w:name w:val="İÇT 11"/>
    <w:basedOn w:val="Normal"/>
    <w:next w:val="Normal"/>
    <w:autoRedefine/>
    <w:uiPriority w:val="39"/>
    <w:unhideWhenUsed/>
    <w:qFormat/>
    <w:rsid w:val="009308CF"/>
    <w:pPr>
      <w:spacing w:after="100" w:line="276" w:lineRule="auto"/>
    </w:pPr>
    <w:rPr>
      <w:rFonts w:eastAsia="Times New Roman"/>
    </w:rPr>
  </w:style>
  <w:style w:type="paragraph" w:customStyle="1" w:styleId="T31">
    <w:name w:val="İÇT 31"/>
    <w:basedOn w:val="Normal"/>
    <w:next w:val="Normal"/>
    <w:autoRedefine/>
    <w:uiPriority w:val="39"/>
    <w:unhideWhenUsed/>
    <w:qFormat/>
    <w:rsid w:val="009308CF"/>
    <w:pPr>
      <w:spacing w:after="100" w:line="276" w:lineRule="auto"/>
      <w:ind w:left="440"/>
    </w:pPr>
    <w:rPr>
      <w:rFonts w:eastAsia="Times New Roman"/>
    </w:rPr>
  </w:style>
  <w:style w:type="paragraph" w:styleId="BalonMetni">
    <w:name w:val="Balloon Text"/>
    <w:basedOn w:val="Normal"/>
    <w:link w:val="BalonMetniChar"/>
    <w:uiPriority w:val="99"/>
    <w:semiHidden/>
    <w:unhideWhenUsed/>
    <w:rsid w:val="009308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8CF"/>
    <w:rPr>
      <w:rFonts w:ascii="Tahoma" w:hAnsi="Tahoma" w:cs="Tahoma"/>
      <w:sz w:val="16"/>
      <w:szCs w:val="16"/>
    </w:rPr>
  </w:style>
  <w:style w:type="paragraph" w:styleId="ListeParagraf">
    <w:name w:val="List Paragraph"/>
    <w:basedOn w:val="Normal"/>
    <w:uiPriority w:val="34"/>
    <w:qFormat/>
    <w:rsid w:val="009308CF"/>
    <w:pPr>
      <w:spacing w:after="200" w:line="276" w:lineRule="auto"/>
      <w:ind w:left="720"/>
      <w:contextualSpacing/>
    </w:pPr>
    <w:rPr>
      <w:rFonts w:ascii="Calibri" w:eastAsia="Times New Roman" w:hAnsi="Calibri" w:cs="Times New Roman"/>
      <w:lang w:eastAsia="tr-TR"/>
    </w:rPr>
  </w:style>
  <w:style w:type="character" w:styleId="Kpr">
    <w:name w:val="Hyperlink"/>
    <w:uiPriority w:val="99"/>
    <w:unhideWhenUsed/>
    <w:rsid w:val="009308CF"/>
    <w:rPr>
      <w:color w:val="0000FF"/>
      <w:u w:val="single"/>
    </w:rPr>
  </w:style>
  <w:style w:type="paragraph" w:styleId="Altbilgi">
    <w:name w:val="footer"/>
    <w:basedOn w:val="Normal"/>
    <w:link w:val="AltbilgiChar"/>
    <w:uiPriority w:val="99"/>
    <w:unhideWhenUsed/>
    <w:rsid w:val="009308CF"/>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9308CF"/>
    <w:rPr>
      <w:rFonts w:ascii="Calibri" w:eastAsia="Times New Roman" w:hAnsi="Calibri" w:cs="Times New Roman"/>
      <w:lang w:eastAsia="tr-TR"/>
    </w:rPr>
  </w:style>
  <w:style w:type="paragraph" w:customStyle="1" w:styleId="01Baslik-BlmNo">
    <w:name w:val="01_Baslik-Bölüm No"/>
    <w:basedOn w:val="Normal"/>
    <w:next w:val="Normal"/>
    <w:uiPriority w:val="99"/>
    <w:rsid w:val="009308CF"/>
    <w:pPr>
      <w:keepNext/>
      <w:spacing w:before="240" w:after="480" w:line="240" w:lineRule="auto"/>
      <w:jc w:val="center"/>
    </w:pPr>
    <w:rPr>
      <w:rFonts w:ascii="Arial" w:eastAsia="Times New Roman" w:hAnsi="Arial" w:cs="Arial"/>
      <w:b/>
      <w:sz w:val="24"/>
      <w:szCs w:val="24"/>
      <w:lang w:eastAsia="tr-TR"/>
    </w:rPr>
  </w:style>
  <w:style w:type="paragraph" w:customStyle="1" w:styleId="06KaynakcaTR">
    <w:name w:val="06_Kaynakca_TR"/>
    <w:basedOn w:val="Normal"/>
    <w:uiPriority w:val="99"/>
    <w:rsid w:val="009308CF"/>
    <w:pPr>
      <w:spacing w:before="240" w:after="120" w:line="240" w:lineRule="auto"/>
      <w:ind w:left="850" w:hanging="850"/>
      <w:jc w:val="both"/>
    </w:pPr>
    <w:rPr>
      <w:rFonts w:ascii="Arial" w:eastAsia="Times New Roman" w:hAnsi="Arial" w:cs="Times New Roman"/>
      <w:szCs w:val="20"/>
      <w:lang w:eastAsia="tr-TR"/>
    </w:rPr>
  </w:style>
  <w:style w:type="paragraph" w:customStyle="1" w:styleId="06KaynakcaEng">
    <w:name w:val="06_Kaynakca_Eng"/>
    <w:basedOn w:val="06KaynakcaTR"/>
    <w:uiPriority w:val="99"/>
    <w:rsid w:val="009308CF"/>
    <w:rPr>
      <w:lang w:val="en-US"/>
    </w:rPr>
  </w:style>
  <w:style w:type="character" w:styleId="Gl">
    <w:name w:val="Strong"/>
    <w:uiPriority w:val="22"/>
    <w:qFormat/>
    <w:rsid w:val="009308CF"/>
    <w:rPr>
      <w:b/>
      <w:bCs/>
    </w:rPr>
  </w:style>
  <w:style w:type="character" w:customStyle="1" w:styleId="apple-converted-space">
    <w:name w:val="apple-converted-space"/>
    <w:rsid w:val="009308CF"/>
  </w:style>
  <w:style w:type="character" w:styleId="Vurgu">
    <w:name w:val="Emphasis"/>
    <w:uiPriority w:val="20"/>
    <w:qFormat/>
    <w:rsid w:val="009308CF"/>
    <w:rPr>
      <w:i/>
      <w:iCs/>
    </w:rPr>
  </w:style>
  <w:style w:type="paragraph" w:customStyle="1" w:styleId="CVNormal">
    <w:name w:val="CV Normal"/>
    <w:basedOn w:val="Normal"/>
    <w:rsid w:val="009308CF"/>
    <w:pPr>
      <w:suppressAutoHyphens/>
      <w:spacing w:after="0" w:line="240" w:lineRule="auto"/>
      <w:ind w:left="113" w:right="113"/>
    </w:pPr>
    <w:rPr>
      <w:rFonts w:ascii="Arial Narrow" w:eastAsia="Times New Roman" w:hAnsi="Arial Narrow" w:cs="Times New Roman"/>
      <w:sz w:val="20"/>
      <w:szCs w:val="20"/>
      <w:lang w:val="en-GB" w:eastAsia="ar-SA"/>
    </w:rPr>
  </w:style>
  <w:style w:type="paragraph" w:customStyle="1" w:styleId="Default">
    <w:name w:val="Default"/>
    <w:rsid w:val="009308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9308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Default"/>
    <w:next w:val="Default"/>
    <w:link w:val="GvdeMetniGirintisiChar"/>
    <w:uiPriority w:val="99"/>
    <w:rsid w:val="009308CF"/>
    <w:rPr>
      <w:rFonts w:ascii="IBJGAD+ComicSansMS" w:hAnsi="IBJGAD+ComicSansMS"/>
      <w:color w:val="auto"/>
    </w:rPr>
  </w:style>
  <w:style w:type="character" w:customStyle="1" w:styleId="GvdeMetniGirintisiChar">
    <w:name w:val="Gövde Metni Girintisi Char"/>
    <w:basedOn w:val="VarsaylanParagrafYazTipi"/>
    <w:link w:val="GvdeMetniGirintisi"/>
    <w:uiPriority w:val="99"/>
    <w:rsid w:val="009308CF"/>
    <w:rPr>
      <w:rFonts w:ascii="IBJGAD+ComicSansMS" w:eastAsia="Calibri" w:hAnsi="IBJGAD+ComicSansMS" w:cs="Times New Roman"/>
      <w:sz w:val="24"/>
      <w:szCs w:val="24"/>
    </w:rPr>
  </w:style>
  <w:style w:type="paragraph" w:styleId="GvdeMetni">
    <w:name w:val="Body Text"/>
    <w:basedOn w:val="Default"/>
    <w:next w:val="Default"/>
    <w:link w:val="GvdeMetniChar"/>
    <w:uiPriority w:val="99"/>
    <w:rsid w:val="009308CF"/>
    <w:rPr>
      <w:rFonts w:ascii="IBJGAD+ComicSansMS" w:hAnsi="IBJGAD+ComicSansMS"/>
      <w:color w:val="auto"/>
    </w:rPr>
  </w:style>
  <w:style w:type="character" w:customStyle="1" w:styleId="GvdeMetniChar">
    <w:name w:val="Gövde Metni Char"/>
    <w:basedOn w:val="VarsaylanParagrafYazTipi"/>
    <w:link w:val="GvdeMetni"/>
    <w:uiPriority w:val="99"/>
    <w:rsid w:val="009308CF"/>
    <w:rPr>
      <w:rFonts w:ascii="IBJGAD+ComicSansMS" w:eastAsia="Calibri" w:hAnsi="IBJGAD+ComicSansMS" w:cs="Times New Roman"/>
      <w:sz w:val="24"/>
      <w:szCs w:val="24"/>
    </w:rPr>
  </w:style>
  <w:style w:type="table" w:styleId="TabloKlavuzu">
    <w:name w:val="Table Grid"/>
    <w:basedOn w:val="NormalTablo"/>
    <w:uiPriority w:val="59"/>
    <w:rsid w:val="009308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6">
    <w:name w:val="Stil6"/>
    <w:basedOn w:val="Normal"/>
    <w:link w:val="Stil6Char"/>
    <w:rsid w:val="009308CF"/>
    <w:pPr>
      <w:spacing w:after="0" w:line="240" w:lineRule="auto"/>
    </w:pPr>
    <w:rPr>
      <w:rFonts w:ascii="Times New Roman" w:eastAsia="Times New Roman" w:hAnsi="Times New Roman" w:cs="Times New Roman"/>
      <w:sz w:val="12"/>
      <w:szCs w:val="14"/>
    </w:rPr>
  </w:style>
  <w:style w:type="character" w:customStyle="1" w:styleId="Stil6Char">
    <w:name w:val="Stil6 Char"/>
    <w:link w:val="Stil6"/>
    <w:rsid w:val="009308CF"/>
    <w:rPr>
      <w:rFonts w:ascii="Times New Roman" w:eastAsia="Times New Roman" w:hAnsi="Times New Roman" w:cs="Times New Roman"/>
      <w:sz w:val="12"/>
      <w:szCs w:val="14"/>
    </w:rPr>
  </w:style>
  <w:style w:type="paragraph" w:customStyle="1" w:styleId="Stil7">
    <w:name w:val="Stil7"/>
    <w:basedOn w:val="Stil6"/>
    <w:link w:val="Stil7Char"/>
    <w:rsid w:val="009308CF"/>
    <w:rPr>
      <w:sz w:val="13"/>
    </w:rPr>
  </w:style>
  <w:style w:type="character" w:customStyle="1" w:styleId="Stil7Char">
    <w:name w:val="Stil7 Char"/>
    <w:link w:val="Stil7"/>
    <w:rsid w:val="009308CF"/>
    <w:rPr>
      <w:rFonts w:ascii="Times New Roman" w:eastAsia="Times New Roman" w:hAnsi="Times New Roman" w:cs="Times New Roman"/>
      <w:sz w:val="13"/>
      <w:szCs w:val="14"/>
    </w:rPr>
  </w:style>
  <w:style w:type="paragraph" w:styleId="AltKonuBal">
    <w:name w:val="Subtitle"/>
    <w:basedOn w:val="Normal"/>
    <w:next w:val="Normal"/>
    <w:link w:val="AltKonuBalChar"/>
    <w:qFormat/>
    <w:rsid w:val="009308CF"/>
    <w:pPr>
      <w:spacing w:after="60" w:line="276"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9308CF"/>
    <w:rPr>
      <w:rFonts w:ascii="Cambria" w:eastAsia="Times New Roman" w:hAnsi="Cambria" w:cs="Times New Roman"/>
      <w:sz w:val="24"/>
      <w:szCs w:val="24"/>
    </w:rPr>
  </w:style>
  <w:style w:type="paragraph" w:styleId="T2">
    <w:name w:val="toc 2"/>
    <w:basedOn w:val="Normal"/>
    <w:next w:val="Normal"/>
    <w:autoRedefine/>
    <w:uiPriority w:val="39"/>
    <w:unhideWhenUsed/>
    <w:qFormat/>
    <w:rsid w:val="009308CF"/>
    <w:pPr>
      <w:spacing w:after="100" w:line="276" w:lineRule="auto"/>
      <w:ind w:left="220"/>
    </w:pPr>
    <w:rPr>
      <w:rFonts w:ascii="Calibri" w:eastAsia="Times New Roman" w:hAnsi="Calibri" w:cs="Times New Roman"/>
    </w:rPr>
  </w:style>
  <w:style w:type="numbering" w:customStyle="1" w:styleId="ListeYok1">
    <w:name w:val="Liste Yok1"/>
    <w:next w:val="ListeYok"/>
    <w:uiPriority w:val="99"/>
    <w:semiHidden/>
    <w:unhideWhenUsed/>
    <w:rsid w:val="009308CF"/>
  </w:style>
  <w:style w:type="table" w:customStyle="1" w:styleId="TabloKlavuzu1">
    <w:name w:val="Tablo Kılavuzu1"/>
    <w:basedOn w:val="NormalTablo"/>
    <w:next w:val="TabloKlavuzu"/>
    <w:uiPriority w:val="59"/>
    <w:rsid w:val="009308CF"/>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9308CF"/>
    <w:rPr>
      <w:sz w:val="16"/>
      <w:szCs w:val="16"/>
    </w:rPr>
  </w:style>
  <w:style w:type="paragraph" w:styleId="AklamaMetni">
    <w:name w:val="annotation text"/>
    <w:basedOn w:val="Normal"/>
    <w:link w:val="AklamaMetniChar"/>
    <w:uiPriority w:val="99"/>
    <w:semiHidden/>
    <w:unhideWhenUsed/>
    <w:rsid w:val="009308CF"/>
    <w:pPr>
      <w:spacing w:after="200"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9308CF"/>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308CF"/>
    <w:rPr>
      <w:b/>
      <w:bCs/>
    </w:rPr>
  </w:style>
  <w:style w:type="character" w:customStyle="1" w:styleId="AklamaKonusuChar">
    <w:name w:val="Açıklama Konusu Char"/>
    <w:basedOn w:val="AklamaMetniChar"/>
    <w:link w:val="AklamaKonusu"/>
    <w:uiPriority w:val="99"/>
    <w:semiHidden/>
    <w:rsid w:val="009308CF"/>
    <w:rPr>
      <w:rFonts w:ascii="Calibri" w:eastAsia="Times New Roman" w:hAnsi="Calibri" w:cs="Times New Roman"/>
      <w:b/>
      <w:bCs/>
      <w:sz w:val="20"/>
      <w:szCs w:val="20"/>
      <w:lang w:eastAsia="tr-TR"/>
    </w:rPr>
  </w:style>
  <w:style w:type="paragraph" w:styleId="DipnotMetni">
    <w:name w:val="footnote text"/>
    <w:basedOn w:val="Normal"/>
    <w:link w:val="DipnotMetniChar"/>
    <w:uiPriority w:val="99"/>
    <w:unhideWhenUsed/>
    <w:rsid w:val="00FA568A"/>
    <w:pPr>
      <w:spacing w:after="0" w:line="240" w:lineRule="auto"/>
    </w:pPr>
    <w:rPr>
      <w:sz w:val="20"/>
      <w:szCs w:val="20"/>
    </w:rPr>
  </w:style>
  <w:style w:type="character" w:customStyle="1" w:styleId="DipnotMetniChar">
    <w:name w:val="Dipnot Metni Char"/>
    <w:basedOn w:val="VarsaylanParagrafYazTipi"/>
    <w:link w:val="DipnotMetni"/>
    <w:uiPriority w:val="99"/>
    <w:rsid w:val="00FA568A"/>
    <w:rPr>
      <w:sz w:val="20"/>
      <w:szCs w:val="20"/>
    </w:rPr>
  </w:style>
  <w:style w:type="character" w:styleId="DipnotBavurusu">
    <w:name w:val="footnote reference"/>
    <w:basedOn w:val="VarsaylanParagrafYazTipi"/>
    <w:uiPriority w:val="99"/>
    <w:semiHidden/>
    <w:unhideWhenUsed/>
    <w:rsid w:val="00FA5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895">
      <w:bodyDiv w:val="1"/>
      <w:marLeft w:val="0"/>
      <w:marRight w:val="0"/>
      <w:marTop w:val="0"/>
      <w:marBottom w:val="0"/>
      <w:divBdr>
        <w:top w:val="none" w:sz="0" w:space="0" w:color="auto"/>
        <w:left w:val="none" w:sz="0" w:space="0" w:color="auto"/>
        <w:bottom w:val="none" w:sz="0" w:space="0" w:color="auto"/>
        <w:right w:val="none" w:sz="0" w:space="0" w:color="auto"/>
      </w:divBdr>
    </w:div>
    <w:div w:id="7285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mnkardas@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2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tr-TR"/>
              <a:t>Türkçe Konuşma Becerisi</a:t>
            </a:r>
          </a:p>
        </c:rich>
      </c:tx>
      <c:overlay val="0"/>
    </c:title>
    <c:autoTitleDeleted val="0"/>
    <c:plotArea>
      <c:layout/>
      <c:lineChart>
        <c:grouping val="standard"/>
        <c:varyColors val="0"/>
        <c:ser>
          <c:idx val="0"/>
          <c:order val="0"/>
          <c:tx>
            <c:strRef>
              <c:f>Sayfa1!$B$1</c:f>
              <c:strCache>
                <c:ptCount val="1"/>
                <c:pt idx="0">
                  <c:v>Deney G.</c:v>
                </c:pt>
              </c:strCache>
            </c:strRef>
          </c:tx>
          <c:marker>
            <c:symbol val="none"/>
          </c:marker>
          <c:dLbls>
            <c:spPr>
              <a:noFill/>
              <a:ln w="25383">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Ön Test Beceri</c:v>
                </c:pt>
                <c:pt idx="1">
                  <c:v>Son Test Beceri</c:v>
                </c:pt>
              </c:strCache>
            </c:strRef>
          </c:cat>
          <c:val>
            <c:numRef>
              <c:f>Sayfa1!$B$2:$B$3</c:f>
              <c:numCache>
                <c:formatCode>General</c:formatCode>
                <c:ptCount val="2"/>
                <c:pt idx="0">
                  <c:v>69.959999999999994</c:v>
                </c:pt>
                <c:pt idx="1">
                  <c:v>91.56</c:v>
                </c:pt>
              </c:numCache>
            </c:numRef>
          </c:val>
          <c:smooth val="0"/>
        </c:ser>
        <c:ser>
          <c:idx val="1"/>
          <c:order val="1"/>
          <c:tx>
            <c:strRef>
              <c:f>Sayfa1!$C$1</c:f>
              <c:strCache>
                <c:ptCount val="1"/>
                <c:pt idx="0">
                  <c:v>Kontrol G.</c:v>
                </c:pt>
              </c:strCache>
            </c:strRef>
          </c:tx>
          <c:marker>
            <c:symbol val="none"/>
          </c:marker>
          <c:dLbls>
            <c:spPr>
              <a:noFill/>
              <a:ln w="25383">
                <a:noFill/>
              </a:ln>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Ön Test Beceri</c:v>
                </c:pt>
                <c:pt idx="1">
                  <c:v>Son Test Beceri</c:v>
                </c:pt>
              </c:strCache>
            </c:strRef>
          </c:cat>
          <c:val>
            <c:numRef>
              <c:f>Sayfa1!$C$2:$C$3</c:f>
              <c:numCache>
                <c:formatCode>General</c:formatCode>
                <c:ptCount val="2"/>
                <c:pt idx="0">
                  <c:v>74.86</c:v>
                </c:pt>
                <c:pt idx="1">
                  <c:v>77.319999999999993</c:v>
                </c:pt>
              </c:numCache>
            </c:numRef>
          </c:val>
          <c:smooth val="0"/>
        </c:ser>
        <c:dLbls>
          <c:showLegendKey val="0"/>
          <c:showVal val="0"/>
          <c:showCatName val="0"/>
          <c:showSerName val="0"/>
          <c:showPercent val="0"/>
          <c:showBubbleSize val="0"/>
        </c:dLbls>
        <c:marker val="1"/>
        <c:smooth val="0"/>
        <c:axId val="212069760"/>
        <c:axId val="213005824"/>
      </c:lineChart>
      <c:catAx>
        <c:axId val="212069760"/>
        <c:scaling>
          <c:orientation val="minMax"/>
        </c:scaling>
        <c:delete val="0"/>
        <c:axPos val="b"/>
        <c:majorGridlines/>
        <c:numFmt formatCode="General" sourceLinked="1"/>
        <c:majorTickMark val="none"/>
        <c:minorTickMark val="none"/>
        <c:tickLblPos val="nextTo"/>
        <c:txPr>
          <a:bodyPr rot="-60000000" vert="horz"/>
          <a:lstStyle/>
          <a:p>
            <a:pPr>
              <a:defRPr/>
            </a:pPr>
            <a:endParaRPr lang="en-US"/>
          </a:p>
        </c:txPr>
        <c:crossAx val="213005824"/>
        <c:crosses val="autoZero"/>
        <c:auto val="1"/>
        <c:lblAlgn val="ctr"/>
        <c:lblOffset val="100"/>
        <c:noMultiLvlLbl val="0"/>
      </c:catAx>
      <c:valAx>
        <c:axId val="213005824"/>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212069760"/>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53E0-EC18-436B-B4D9-0A067290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7670</Words>
  <Characters>43723</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cp:lastModifiedBy>
  <cp:revision>12</cp:revision>
  <cp:lastPrinted>2017-04-07T19:41:00Z</cp:lastPrinted>
  <dcterms:created xsi:type="dcterms:W3CDTF">2017-03-30T19:29:00Z</dcterms:created>
  <dcterms:modified xsi:type="dcterms:W3CDTF">2017-04-07T20:47:00Z</dcterms:modified>
</cp:coreProperties>
</file>