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950B2" w14:textId="4D07D929" w:rsidR="004726DC" w:rsidRPr="0072588E" w:rsidRDefault="003133A8" w:rsidP="00341A71">
      <w:pPr>
        <w:spacing w:line="360" w:lineRule="auto"/>
        <w:contextualSpacing/>
        <w:jc w:val="center"/>
        <w:rPr>
          <w:rFonts w:ascii="Times New Roman" w:hAnsi="Times New Roman" w:cs="Times New Roman"/>
          <w:b/>
          <w:bCs/>
          <w:sz w:val="24"/>
          <w:szCs w:val="24"/>
        </w:rPr>
      </w:pPr>
      <w:bookmarkStart w:id="0" w:name="_Hlk52192201"/>
      <w:bookmarkStart w:id="1" w:name="_Hlk52216378"/>
      <w:bookmarkStart w:id="2" w:name="_Hlk44529374"/>
      <w:r w:rsidRPr="0072588E">
        <w:rPr>
          <w:rFonts w:ascii="Times New Roman" w:hAnsi="Times New Roman" w:cs="Times New Roman"/>
          <w:b/>
          <w:bCs/>
          <w:sz w:val="24"/>
          <w:szCs w:val="24"/>
        </w:rPr>
        <w:t xml:space="preserve">“Alfred's Group Piano for Adults” </w:t>
      </w:r>
      <w:bookmarkEnd w:id="0"/>
      <w:r w:rsidR="00B05088" w:rsidRPr="0072588E">
        <w:rPr>
          <w:rFonts w:ascii="Times New Roman" w:hAnsi="Times New Roman" w:cs="Times New Roman"/>
          <w:b/>
          <w:bCs/>
          <w:sz w:val="24"/>
          <w:szCs w:val="24"/>
        </w:rPr>
        <w:t xml:space="preserve">Metodunun </w:t>
      </w:r>
      <w:r w:rsidR="001F7703" w:rsidRPr="0072588E">
        <w:rPr>
          <w:rFonts w:ascii="Times New Roman" w:hAnsi="Times New Roman" w:cs="Times New Roman"/>
          <w:b/>
          <w:bCs/>
          <w:sz w:val="24"/>
          <w:szCs w:val="24"/>
        </w:rPr>
        <w:t>İncelenmesi</w:t>
      </w:r>
    </w:p>
    <w:p w14:paraId="2EED327A" w14:textId="77777777" w:rsidR="00CA4AF3" w:rsidRDefault="00CA4AF3" w:rsidP="00341A71">
      <w:pPr>
        <w:spacing w:line="360" w:lineRule="auto"/>
        <w:ind w:firstLine="0"/>
        <w:contextualSpacing/>
        <w:rPr>
          <w:rFonts w:ascii="Times New Roman" w:hAnsi="Times New Roman" w:cs="Times New Roman"/>
          <w:b/>
          <w:bCs/>
          <w:sz w:val="24"/>
          <w:szCs w:val="24"/>
        </w:rPr>
      </w:pPr>
    </w:p>
    <w:p w14:paraId="5A0EC9CC" w14:textId="2B4782D4" w:rsidR="00D35EBA" w:rsidRPr="00CA4AF3" w:rsidRDefault="00FB28C5" w:rsidP="00341A71">
      <w:pPr>
        <w:spacing w:line="360" w:lineRule="auto"/>
        <w:ind w:firstLine="0"/>
        <w:contextualSpacing/>
        <w:rPr>
          <w:rFonts w:ascii="Times New Roman" w:hAnsi="Times New Roman" w:cs="Times New Roman"/>
          <w:b/>
          <w:bCs/>
          <w:sz w:val="24"/>
          <w:szCs w:val="24"/>
        </w:rPr>
      </w:pPr>
      <w:r w:rsidRPr="0072588E">
        <w:rPr>
          <w:rFonts w:ascii="Times New Roman" w:hAnsi="Times New Roman" w:cs="Times New Roman"/>
          <w:b/>
          <w:bCs/>
          <w:sz w:val="24"/>
          <w:szCs w:val="24"/>
        </w:rPr>
        <w:t>Öz</w:t>
      </w:r>
      <w:r w:rsidR="00CA4AF3">
        <w:rPr>
          <w:rFonts w:ascii="Times New Roman" w:hAnsi="Times New Roman" w:cs="Times New Roman"/>
          <w:b/>
          <w:bCs/>
          <w:sz w:val="24"/>
          <w:szCs w:val="24"/>
        </w:rPr>
        <w:t xml:space="preserve">: </w:t>
      </w:r>
      <w:r w:rsidR="009405F4" w:rsidRPr="0072588E">
        <w:rPr>
          <w:rFonts w:ascii="Times New Roman" w:hAnsi="Times New Roman" w:cs="Times New Roman"/>
          <w:color w:val="000000"/>
          <w:sz w:val="24"/>
          <w:szCs w:val="24"/>
        </w:rPr>
        <w:t>Bu araştırma</w:t>
      </w:r>
      <w:r w:rsidR="00DB461E" w:rsidRPr="0072588E">
        <w:rPr>
          <w:rFonts w:ascii="Times New Roman" w:hAnsi="Times New Roman" w:cs="Times New Roman"/>
          <w:color w:val="000000"/>
          <w:sz w:val="24"/>
          <w:szCs w:val="24"/>
        </w:rPr>
        <w:t>nın amacı</w:t>
      </w:r>
      <w:r w:rsidR="009405F4" w:rsidRPr="0072588E">
        <w:rPr>
          <w:rFonts w:ascii="Times New Roman" w:hAnsi="Times New Roman" w:cs="Times New Roman"/>
          <w:color w:val="000000"/>
          <w:sz w:val="24"/>
          <w:szCs w:val="24"/>
        </w:rPr>
        <w:t xml:space="preserve">, </w:t>
      </w:r>
      <w:r w:rsidR="008445F9" w:rsidRPr="0072588E">
        <w:rPr>
          <w:rFonts w:ascii="Times New Roman" w:hAnsi="Times New Roman" w:cs="Times New Roman"/>
          <w:color w:val="000000"/>
          <w:sz w:val="24"/>
          <w:szCs w:val="24"/>
        </w:rPr>
        <w:t>grup piyano eğitim</w:t>
      </w:r>
      <w:r w:rsidR="009A2CE1">
        <w:rPr>
          <w:rFonts w:ascii="Times New Roman" w:hAnsi="Times New Roman" w:cs="Times New Roman"/>
          <w:color w:val="000000"/>
          <w:sz w:val="24"/>
          <w:szCs w:val="24"/>
        </w:rPr>
        <w:t>in</w:t>
      </w:r>
      <w:r w:rsidR="008445F9" w:rsidRPr="0072588E">
        <w:rPr>
          <w:rFonts w:ascii="Times New Roman" w:hAnsi="Times New Roman" w:cs="Times New Roman"/>
          <w:color w:val="000000"/>
          <w:sz w:val="24"/>
          <w:szCs w:val="24"/>
        </w:rPr>
        <w:t>de kullanılan</w:t>
      </w:r>
      <w:r w:rsidR="009405F4" w:rsidRPr="0072588E">
        <w:rPr>
          <w:rFonts w:ascii="Times New Roman" w:hAnsi="Times New Roman" w:cs="Times New Roman"/>
          <w:color w:val="000000"/>
          <w:sz w:val="24"/>
          <w:szCs w:val="24"/>
        </w:rPr>
        <w:t xml:space="preserve"> </w:t>
      </w:r>
      <w:r w:rsidR="008445F9" w:rsidRPr="0072588E">
        <w:rPr>
          <w:rFonts w:ascii="Times New Roman" w:hAnsi="Times New Roman" w:cs="Times New Roman"/>
          <w:color w:val="000000"/>
          <w:sz w:val="24"/>
          <w:szCs w:val="24"/>
        </w:rPr>
        <w:t>Alfred’s Group Piano fo</w:t>
      </w:r>
      <w:r w:rsidR="0072588E" w:rsidRPr="0072588E">
        <w:rPr>
          <w:rFonts w:ascii="Times New Roman" w:hAnsi="Times New Roman" w:cs="Times New Roman"/>
          <w:color w:val="000000"/>
          <w:sz w:val="24"/>
          <w:szCs w:val="24"/>
        </w:rPr>
        <w:t>r</w:t>
      </w:r>
      <w:r w:rsidR="008445F9" w:rsidRPr="0072588E">
        <w:rPr>
          <w:rFonts w:ascii="Times New Roman" w:hAnsi="Times New Roman" w:cs="Times New Roman"/>
          <w:color w:val="000000"/>
          <w:sz w:val="24"/>
          <w:szCs w:val="24"/>
        </w:rPr>
        <w:t xml:space="preserve"> Adults</w:t>
      </w:r>
      <w:r w:rsidR="0072588E" w:rsidRPr="0072588E">
        <w:rPr>
          <w:rFonts w:ascii="Times New Roman" w:hAnsi="Times New Roman" w:cs="Times New Roman"/>
          <w:color w:val="000000"/>
          <w:sz w:val="24"/>
          <w:szCs w:val="24"/>
        </w:rPr>
        <w:t xml:space="preserve"> </w:t>
      </w:r>
      <w:r w:rsidR="00F547C4">
        <w:rPr>
          <w:rFonts w:ascii="Times New Roman" w:hAnsi="Times New Roman" w:cs="Times New Roman"/>
          <w:color w:val="000000"/>
          <w:sz w:val="24"/>
          <w:szCs w:val="24"/>
        </w:rPr>
        <w:t xml:space="preserve">(1&amp;2. Kitaplar) </w:t>
      </w:r>
      <w:r w:rsidR="009A2CE1">
        <w:rPr>
          <w:rFonts w:ascii="Times New Roman" w:hAnsi="Times New Roman" w:cs="Times New Roman"/>
          <w:color w:val="000000"/>
          <w:sz w:val="24"/>
          <w:szCs w:val="24"/>
        </w:rPr>
        <w:t>metodunda</w:t>
      </w:r>
      <w:r w:rsidR="00410672" w:rsidRPr="0072588E">
        <w:rPr>
          <w:rFonts w:ascii="Times New Roman" w:hAnsi="Times New Roman" w:cs="Times New Roman"/>
          <w:color w:val="000000"/>
          <w:sz w:val="24"/>
          <w:szCs w:val="24"/>
        </w:rPr>
        <w:t xml:space="preserve"> </w:t>
      </w:r>
      <w:r w:rsidR="00D35EBA" w:rsidRPr="0072588E">
        <w:rPr>
          <w:rFonts w:ascii="Times New Roman" w:hAnsi="Times New Roman" w:cs="Times New Roman"/>
          <w:color w:val="000000"/>
          <w:sz w:val="24"/>
          <w:szCs w:val="24"/>
        </w:rPr>
        <w:t>işlevsel piyano becerileri</w:t>
      </w:r>
      <w:r w:rsidR="00410672" w:rsidRPr="0072588E">
        <w:rPr>
          <w:rFonts w:ascii="Times New Roman" w:hAnsi="Times New Roman" w:cs="Times New Roman"/>
          <w:color w:val="000000"/>
          <w:sz w:val="24"/>
          <w:szCs w:val="24"/>
        </w:rPr>
        <w:t>ni</w:t>
      </w:r>
      <w:r w:rsidR="009A2CE1">
        <w:rPr>
          <w:rFonts w:ascii="Times New Roman" w:hAnsi="Times New Roman" w:cs="Times New Roman"/>
          <w:color w:val="000000"/>
          <w:sz w:val="24"/>
          <w:szCs w:val="24"/>
        </w:rPr>
        <w:t>n</w:t>
      </w:r>
      <w:r w:rsidR="00F547C4">
        <w:rPr>
          <w:rFonts w:ascii="Times New Roman" w:hAnsi="Times New Roman" w:cs="Times New Roman"/>
          <w:color w:val="000000"/>
          <w:sz w:val="24"/>
          <w:szCs w:val="24"/>
        </w:rPr>
        <w:t xml:space="preserve"> ele alınış biçiminin</w:t>
      </w:r>
      <w:r w:rsidR="00410672" w:rsidRPr="0072588E">
        <w:rPr>
          <w:rFonts w:ascii="Times New Roman" w:hAnsi="Times New Roman" w:cs="Times New Roman"/>
          <w:color w:val="000000"/>
          <w:sz w:val="24"/>
          <w:szCs w:val="24"/>
        </w:rPr>
        <w:t xml:space="preserve"> </w:t>
      </w:r>
      <w:r w:rsidR="00647DCF" w:rsidRPr="0072588E">
        <w:rPr>
          <w:rFonts w:ascii="Times New Roman" w:hAnsi="Times New Roman" w:cs="Times New Roman"/>
          <w:color w:val="000000"/>
          <w:sz w:val="24"/>
          <w:szCs w:val="24"/>
        </w:rPr>
        <w:t xml:space="preserve">ve </w:t>
      </w:r>
      <w:r w:rsidR="00F547C4">
        <w:rPr>
          <w:rFonts w:ascii="Times New Roman" w:hAnsi="Times New Roman" w:cs="Times New Roman"/>
          <w:color w:val="000000"/>
          <w:sz w:val="24"/>
          <w:szCs w:val="24"/>
        </w:rPr>
        <w:t xml:space="preserve">kitaplarda verilen </w:t>
      </w:r>
      <w:r w:rsidR="00CE604B" w:rsidRPr="0072588E">
        <w:rPr>
          <w:rFonts w:ascii="Times New Roman" w:hAnsi="Times New Roman" w:cs="Times New Roman"/>
          <w:color w:val="000000"/>
          <w:sz w:val="24"/>
          <w:szCs w:val="24"/>
        </w:rPr>
        <w:t>piyano parçalarını</w:t>
      </w:r>
      <w:r w:rsidR="009A2CE1">
        <w:rPr>
          <w:rFonts w:ascii="Times New Roman" w:hAnsi="Times New Roman" w:cs="Times New Roman"/>
          <w:color w:val="000000"/>
          <w:sz w:val="24"/>
          <w:szCs w:val="24"/>
        </w:rPr>
        <w:t>n</w:t>
      </w:r>
      <w:r w:rsidR="00CE604B" w:rsidRPr="0072588E">
        <w:rPr>
          <w:rFonts w:ascii="Times New Roman" w:hAnsi="Times New Roman" w:cs="Times New Roman"/>
          <w:color w:val="000000"/>
          <w:sz w:val="24"/>
          <w:szCs w:val="24"/>
        </w:rPr>
        <w:t xml:space="preserve"> </w:t>
      </w:r>
      <w:r w:rsidR="009A2CE1">
        <w:rPr>
          <w:rFonts w:ascii="Times New Roman" w:hAnsi="Times New Roman" w:cs="Times New Roman"/>
          <w:color w:val="000000"/>
          <w:sz w:val="24"/>
          <w:szCs w:val="24"/>
        </w:rPr>
        <w:t>incelenmesidir</w:t>
      </w:r>
      <w:r w:rsidR="00D35EBA" w:rsidRPr="0072588E">
        <w:rPr>
          <w:rFonts w:ascii="Times New Roman" w:hAnsi="Times New Roman" w:cs="Times New Roman"/>
          <w:color w:val="000000"/>
          <w:sz w:val="24"/>
          <w:szCs w:val="24"/>
        </w:rPr>
        <w:t xml:space="preserve">. </w:t>
      </w:r>
      <w:r w:rsidR="00F13C6E" w:rsidRPr="0072588E">
        <w:rPr>
          <w:rFonts w:ascii="Times New Roman" w:hAnsi="Times New Roman" w:cs="Times New Roman"/>
          <w:color w:val="000000"/>
          <w:sz w:val="24"/>
          <w:szCs w:val="24"/>
        </w:rPr>
        <w:t xml:space="preserve">Bu çalışma nitel bir araştırma olup araştırma verilerinin analizinde, dokuman incelemesi tekniği ve içerik analizi yöntemi kullanılmıştır. </w:t>
      </w:r>
      <w:r w:rsidR="00F13C6E" w:rsidRPr="0072588E">
        <w:rPr>
          <w:rFonts w:ascii="Times New Roman" w:hAnsi="Times New Roman" w:cs="Times New Roman"/>
          <w:sz w:val="24"/>
          <w:szCs w:val="24"/>
        </w:rPr>
        <w:t>Araştırma kapsamındaki kitaplar</w:t>
      </w:r>
      <w:r w:rsidR="00BF208B" w:rsidRPr="0072588E">
        <w:rPr>
          <w:rFonts w:ascii="Times New Roman" w:hAnsi="Times New Roman" w:cs="Times New Roman"/>
          <w:sz w:val="24"/>
          <w:szCs w:val="24"/>
        </w:rPr>
        <w:t>ın</w:t>
      </w:r>
      <w:r w:rsidR="00F13C6E" w:rsidRPr="0072588E">
        <w:rPr>
          <w:rFonts w:ascii="Times New Roman" w:hAnsi="Times New Roman" w:cs="Times New Roman"/>
          <w:sz w:val="24"/>
          <w:szCs w:val="24"/>
        </w:rPr>
        <w:t xml:space="preserve"> </w:t>
      </w:r>
      <w:r w:rsidR="000E523E" w:rsidRPr="0072588E">
        <w:rPr>
          <w:rFonts w:ascii="Times New Roman" w:hAnsi="Times New Roman" w:cs="Times New Roman"/>
          <w:sz w:val="24"/>
          <w:szCs w:val="24"/>
        </w:rPr>
        <w:t>künye</w:t>
      </w:r>
      <w:r w:rsidR="00BF208B" w:rsidRPr="0072588E">
        <w:rPr>
          <w:rFonts w:ascii="Times New Roman" w:hAnsi="Times New Roman" w:cs="Times New Roman"/>
          <w:sz w:val="24"/>
          <w:szCs w:val="24"/>
        </w:rPr>
        <w:t>si</w:t>
      </w:r>
      <w:r w:rsidR="000E523E" w:rsidRPr="0072588E">
        <w:rPr>
          <w:rFonts w:ascii="Times New Roman" w:hAnsi="Times New Roman" w:cs="Times New Roman"/>
          <w:sz w:val="24"/>
          <w:szCs w:val="24"/>
        </w:rPr>
        <w:t>, hedef kitle</w:t>
      </w:r>
      <w:r w:rsidR="00BF208B" w:rsidRPr="0072588E">
        <w:rPr>
          <w:rFonts w:ascii="Times New Roman" w:hAnsi="Times New Roman" w:cs="Times New Roman"/>
          <w:sz w:val="24"/>
          <w:szCs w:val="24"/>
        </w:rPr>
        <w:t>si</w:t>
      </w:r>
      <w:r w:rsidR="000E523E" w:rsidRPr="0072588E">
        <w:rPr>
          <w:rFonts w:ascii="Times New Roman" w:hAnsi="Times New Roman" w:cs="Times New Roman"/>
          <w:sz w:val="24"/>
          <w:szCs w:val="24"/>
        </w:rPr>
        <w:t>, ama</w:t>
      </w:r>
      <w:r w:rsidR="00BF208B" w:rsidRPr="0072588E">
        <w:rPr>
          <w:rFonts w:ascii="Times New Roman" w:hAnsi="Times New Roman" w:cs="Times New Roman"/>
          <w:sz w:val="24"/>
          <w:szCs w:val="24"/>
        </w:rPr>
        <w:t>cı</w:t>
      </w:r>
      <w:r w:rsidR="000E523E" w:rsidRPr="0072588E">
        <w:rPr>
          <w:rFonts w:ascii="Times New Roman" w:hAnsi="Times New Roman" w:cs="Times New Roman"/>
          <w:sz w:val="24"/>
          <w:szCs w:val="24"/>
        </w:rPr>
        <w:t xml:space="preserve">, içeriği </w:t>
      </w:r>
      <w:r w:rsidR="00783468">
        <w:rPr>
          <w:rFonts w:ascii="Times New Roman" w:hAnsi="Times New Roman" w:cs="Times New Roman"/>
          <w:sz w:val="24"/>
          <w:szCs w:val="24"/>
        </w:rPr>
        <w:t>ile</w:t>
      </w:r>
      <w:r w:rsidR="000E523E" w:rsidRPr="0072588E">
        <w:rPr>
          <w:rFonts w:ascii="Times New Roman" w:hAnsi="Times New Roman" w:cs="Times New Roman"/>
          <w:sz w:val="24"/>
          <w:szCs w:val="24"/>
        </w:rPr>
        <w:t xml:space="preserve"> </w:t>
      </w:r>
      <w:r w:rsidR="00783468">
        <w:rPr>
          <w:rFonts w:ascii="Times New Roman" w:hAnsi="Times New Roman" w:cs="Times New Roman"/>
          <w:sz w:val="24"/>
          <w:szCs w:val="24"/>
        </w:rPr>
        <w:t xml:space="preserve">konuların </w:t>
      </w:r>
      <w:r w:rsidR="000E523E" w:rsidRPr="0072588E">
        <w:rPr>
          <w:rFonts w:ascii="Times New Roman" w:hAnsi="Times New Roman" w:cs="Times New Roman"/>
          <w:sz w:val="24"/>
          <w:szCs w:val="24"/>
        </w:rPr>
        <w:t xml:space="preserve">işleniş </w:t>
      </w:r>
      <w:r w:rsidR="00783468">
        <w:rPr>
          <w:rFonts w:ascii="Times New Roman" w:hAnsi="Times New Roman" w:cs="Times New Roman"/>
          <w:sz w:val="24"/>
          <w:szCs w:val="24"/>
        </w:rPr>
        <w:t>biçimleri</w:t>
      </w:r>
      <w:r w:rsidR="00F13C6E" w:rsidRPr="0072588E">
        <w:rPr>
          <w:rFonts w:ascii="Times New Roman" w:hAnsi="Times New Roman" w:cs="Times New Roman"/>
          <w:sz w:val="24"/>
          <w:szCs w:val="24"/>
        </w:rPr>
        <w:t xml:space="preserve"> </w:t>
      </w:r>
      <w:r w:rsidR="00D4693A" w:rsidRPr="0072588E">
        <w:rPr>
          <w:rFonts w:ascii="Times New Roman" w:hAnsi="Times New Roman" w:cs="Times New Roman"/>
          <w:sz w:val="24"/>
          <w:szCs w:val="24"/>
        </w:rPr>
        <w:t>ortaya konmuştur</w:t>
      </w:r>
      <w:r w:rsidR="000E523E" w:rsidRPr="0072588E">
        <w:rPr>
          <w:rFonts w:ascii="Times New Roman" w:hAnsi="Times New Roman" w:cs="Times New Roman"/>
          <w:sz w:val="24"/>
          <w:szCs w:val="24"/>
        </w:rPr>
        <w:t xml:space="preserve">. </w:t>
      </w:r>
      <w:r w:rsidR="00783468" w:rsidRPr="00783468">
        <w:rPr>
          <w:rFonts w:ascii="Times New Roman" w:hAnsi="Times New Roman" w:cs="Times New Roman"/>
          <w:sz w:val="24"/>
          <w:szCs w:val="24"/>
        </w:rPr>
        <w:t xml:space="preserve">Kitapta yer alan her ünite, işlevsel beceriler (deşifre, doğaçlama, eşlikleme) açısından incelenmiştir. Bir ve ikinci kitapta repertuvar olarak sunulan piyano parçaları form ve dönem özellikleri bakımından kategorize edilmiştir. </w:t>
      </w:r>
      <w:r w:rsidR="00FB1A88" w:rsidRPr="0072588E">
        <w:rPr>
          <w:rFonts w:ascii="Times New Roman" w:hAnsi="Times New Roman" w:cs="Times New Roman"/>
          <w:sz w:val="24"/>
          <w:szCs w:val="24"/>
        </w:rPr>
        <w:t>E</w:t>
      </w:r>
      <w:r w:rsidR="00F13C6E" w:rsidRPr="0072588E">
        <w:rPr>
          <w:rFonts w:ascii="Times New Roman" w:hAnsi="Times New Roman" w:cs="Times New Roman"/>
          <w:sz w:val="24"/>
          <w:szCs w:val="24"/>
        </w:rPr>
        <w:t xml:space="preserve">lde edilen </w:t>
      </w:r>
      <w:r w:rsidR="00FB1A88" w:rsidRPr="0072588E">
        <w:rPr>
          <w:rFonts w:ascii="Times New Roman" w:hAnsi="Times New Roman" w:cs="Times New Roman"/>
          <w:sz w:val="24"/>
          <w:szCs w:val="24"/>
        </w:rPr>
        <w:t xml:space="preserve">veriler </w:t>
      </w:r>
      <w:r w:rsidR="000E523E" w:rsidRPr="0072588E">
        <w:rPr>
          <w:rFonts w:ascii="Times New Roman" w:hAnsi="Times New Roman" w:cs="Times New Roman"/>
          <w:sz w:val="24"/>
          <w:szCs w:val="24"/>
        </w:rPr>
        <w:t>metin, tablo ve şekil içinde</w:t>
      </w:r>
      <w:r w:rsidR="00FB1A88" w:rsidRPr="0072588E">
        <w:rPr>
          <w:rFonts w:ascii="Times New Roman" w:hAnsi="Times New Roman" w:cs="Times New Roman"/>
          <w:sz w:val="24"/>
          <w:szCs w:val="24"/>
        </w:rPr>
        <w:t xml:space="preserve"> sunulmuştur.</w:t>
      </w:r>
      <w:r w:rsidR="00F91A83" w:rsidRPr="0072588E">
        <w:rPr>
          <w:rFonts w:ascii="Times New Roman" w:hAnsi="Times New Roman" w:cs="Times New Roman"/>
          <w:sz w:val="24"/>
          <w:szCs w:val="24"/>
        </w:rPr>
        <w:t xml:space="preserve"> </w:t>
      </w:r>
      <w:r w:rsidR="00647DCF" w:rsidRPr="0072588E">
        <w:rPr>
          <w:rFonts w:ascii="Times New Roman" w:hAnsi="Times New Roman" w:cs="Times New Roman"/>
          <w:sz w:val="24"/>
          <w:szCs w:val="24"/>
        </w:rPr>
        <w:t>Araştırmada</w:t>
      </w:r>
      <w:r w:rsidR="00825D01" w:rsidRPr="0072588E">
        <w:rPr>
          <w:rFonts w:ascii="Times New Roman" w:hAnsi="Times New Roman" w:cs="Times New Roman"/>
          <w:sz w:val="24"/>
          <w:szCs w:val="24"/>
        </w:rPr>
        <w:t xml:space="preserve"> elde edilen bulgulara göre</w:t>
      </w:r>
      <w:r w:rsidR="00647DCF" w:rsidRPr="0072588E">
        <w:rPr>
          <w:rFonts w:ascii="Times New Roman" w:hAnsi="Times New Roman" w:cs="Times New Roman"/>
          <w:sz w:val="24"/>
          <w:szCs w:val="24"/>
        </w:rPr>
        <w:t xml:space="preserve">; </w:t>
      </w:r>
      <w:r w:rsidR="00F91A83" w:rsidRPr="0072588E">
        <w:rPr>
          <w:rFonts w:ascii="Times New Roman" w:hAnsi="Times New Roman" w:cs="Times New Roman"/>
          <w:color w:val="000000"/>
          <w:sz w:val="24"/>
          <w:szCs w:val="24"/>
        </w:rPr>
        <w:t>Alfred’s Group Piano for Adults</w:t>
      </w:r>
      <w:r w:rsidR="00647DCF" w:rsidRPr="0072588E">
        <w:rPr>
          <w:rFonts w:ascii="Times New Roman" w:hAnsi="Times New Roman" w:cs="Times New Roman"/>
          <w:color w:val="000000"/>
          <w:sz w:val="24"/>
          <w:szCs w:val="24"/>
        </w:rPr>
        <w:t xml:space="preserve"> kitapları</w:t>
      </w:r>
      <w:r w:rsidR="00EA4A82" w:rsidRPr="0072588E">
        <w:rPr>
          <w:rFonts w:ascii="Times New Roman" w:hAnsi="Times New Roman" w:cs="Times New Roman"/>
          <w:color w:val="000000"/>
          <w:sz w:val="24"/>
          <w:szCs w:val="24"/>
        </w:rPr>
        <w:t xml:space="preserve"> </w:t>
      </w:r>
      <w:r w:rsidR="00F72598" w:rsidRPr="0072588E">
        <w:rPr>
          <w:rFonts w:ascii="Times New Roman" w:hAnsi="Times New Roman" w:cs="Times New Roman"/>
          <w:sz w:val="24"/>
          <w:szCs w:val="24"/>
        </w:rPr>
        <w:t>temel müzik bilgileri</w:t>
      </w:r>
      <w:r w:rsidR="00EA4A82" w:rsidRPr="0072588E">
        <w:rPr>
          <w:rFonts w:ascii="Times New Roman" w:hAnsi="Times New Roman" w:cs="Times New Roman"/>
          <w:sz w:val="24"/>
          <w:szCs w:val="24"/>
        </w:rPr>
        <w:t xml:space="preserve">nin ve </w:t>
      </w:r>
      <w:r w:rsidR="00F72598" w:rsidRPr="0072588E">
        <w:rPr>
          <w:rFonts w:ascii="Times New Roman" w:hAnsi="Times New Roman" w:cs="Times New Roman"/>
          <w:sz w:val="24"/>
          <w:szCs w:val="24"/>
        </w:rPr>
        <w:t xml:space="preserve">işlevsel </w:t>
      </w:r>
      <w:r w:rsidR="00EA4A82" w:rsidRPr="0072588E">
        <w:rPr>
          <w:rFonts w:ascii="Times New Roman" w:hAnsi="Times New Roman" w:cs="Times New Roman"/>
          <w:sz w:val="24"/>
          <w:szCs w:val="24"/>
        </w:rPr>
        <w:t xml:space="preserve">piyano </w:t>
      </w:r>
      <w:r w:rsidR="00F72598" w:rsidRPr="0072588E">
        <w:rPr>
          <w:rFonts w:ascii="Times New Roman" w:hAnsi="Times New Roman" w:cs="Times New Roman"/>
          <w:sz w:val="24"/>
          <w:szCs w:val="24"/>
        </w:rPr>
        <w:t>becerileri</w:t>
      </w:r>
      <w:r w:rsidR="00647DCF" w:rsidRPr="0072588E">
        <w:rPr>
          <w:rFonts w:ascii="Times New Roman" w:hAnsi="Times New Roman" w:cs="Times New Roman"/>
          <w:sz w:val="24"/>
          <w:szCs w:val="24"/>
        </w:rPr>
        <w:t>n</w:t>
      </w:r>
      <w:r w:rsidR="00EA4A82" w:rsidRPr="0072588E">
        <w:rPr>
          <w:rFonts w:ascii="Times New Roman" w:hAnsi="Times New Roman" w:cs="Times New Roman"/>
          <w:sz w:val="24"/>
          <w:szCs w:val="24"/>
        </w:rPr>
        <w:t>in</w:t>
      </w:r>
      <w:r w:rsidR="00BA412D" w:rsidRPr="0072588E">
        <w:rPr>
          <w:rFonts w:ascii="Times New Roman" w:hAnsi="Times New Roman" w:cs="Times New Roman"/>
          <w:sz w:val="24"/>
          <w:szCs w:val="24"/>
        </w:rPr>
        <w:t xml:space="preserve"> geli</w:t>
      </w:r>
      <w:r w:rsidR="00366BFB" w:rsidRPr="0072588E">
        <w:rPr>
          <w:rFonts w:ascii="Times New Roman" w:hAnsi="Times New Roman" w:cs="Times New Roman"/>
          <w:sz w:val="24"/>
          <w:szCs w:val="24"/>
        </w:rPr>
        <w:t>ştirilmesine</w:t>
      </w:r>
      <w:r w:rsidR="00647DCF" w:rsidRPr="0072588E">
        <w:rPr>
          <w:rFonts w:ascii="Times New Roman" w:hAnsi="Times New Roman" w:cs="Times New Roman"/>
          <w:sz w:val="24"/>
          <w:szCs w:val="24"/>
        </w:rPr>
        <w:t xml:space="preserve"> </w:t>
      </w:r>
      <w:r w:rsidR="00F72598" w:rsidRPr="0072588E">
        <w:rPr>
          <w:rFonts w:ascii="Times New Roman" w:hAnsi="Times New Roman" w:cs="Times New Roman"/>
          <w:sz w:val="24"/>
          <w:szCs w:val="24"/>
        </w:rPr>
        <w:t>dair konular</w:t>
      </w:r>
      <w:r w:rsidR="00EA4A82" w:rsidRPr="0072588E">
        <w:rPr>
          <w:rFonts w:ascii="Times New Roman" w:hAnsi="Times New Roman" w:cs="Times New Roman"/>
          <w:sz w:val="24"/>
          <w:szCs w:val="24"/>
        </w:rPr>
        <w:t>ı</w:t>
      </w:r>
      <w:r w:rsidR="00F72598" w:rsidRPr="0072588E">
        <w:rPr>
          <w:rFonts w:ascii="Times New Roman" w:hAnsi="Times New Roman" w:cs="Times New Roman"/>
          <w:sz w:val="24"/>
          <w:szCs w:val="24"/>
        </w:rPr>
        <w:t xml:space="preserve"> kapsa</w:t>
      </w:r>
      <w:r w:rsidR="00825D01" w:rsidRPr="0072588E">
        <w:rPr>
          <w:rFonts w:ascii="Times New Roman" w:hAnsi="Times New Roman" w:cs="Times New Roman"/>
          <w:sz w:val="24"/>
          <w:szCs w:val="24"/>
        </w:rPr>
        <w:t>maktadır. K</w:t>
      </w:r>
      <w:r w:rsidR="00366BFB" w:rsidRPr="0072588E">
        <w:rPr>
          <w:rFonts w:ascii="Times New Roman" w:hAnsi="Times New Roman" w:cs="Times New Roman"/>
          <w:sz w:val="24"/>
          <w:szCs w:val="24"/>
        </w:rPr>
        <w:t xml:space="preserve">itaplardaki teknik alıştırma ve piyano parçaları hedeflenen bilgi ve becerilerin </w:t>
      </w:r>
      <w:r w:rsidR="007151CB" w:rsidRPr="0072588E">
        <w:rPr>
          <w:rFonts w:ascii="Times New Roman" w:hAnsi="Times New Roman" w:cs="Times New Roman"/>
          <w:sz w:val="24"/>
          <w:szCs w:val="24"/>
        </w:rPr>
        <w:t xml:space="preserve">temel düzeyden ileri düzeye, </w:t>
      </w:r>
      <w:r w:rsidR="00366BFB" w:rsidRPr="0072588E">
        <w:rPr>
          <w:rFonts w:ascii="Times New Roman" w:hAnsi="Times New Roman" w:cs="Times New Roman"/>
          <w:sz w:val="24"/>
          <w:szCs w:val="24"/>
        </w:rPr>
        <w:t xml:space="preserve">denge ve uyum içinde kazanılmasını </w:t>
      </w:r>
      <w:r w:rsidR="00825D01" w:rsidRPr="0072588E">
        <w:rPr>
          <w:rFonts w:ascii="Times New Roman" w:hAnsi="Times New Roman" w:cs="Times New Roman"/>
          <w:sz w:val="24"/>
          <w:szCs w:val="24"/>
        </w:rPr>
        <w:t>sağlamaktadır</w:t>
      </w:r>
      <w:r w:rsidR="00366BFB" w:rsidRPr="0072588E">
        <w:rPr>
          <w:rFonts w:ascii="Times New Roman" w:hAnsi="Times New Roman" w:cs="Times New Roman"/>
          <w:sz w:val="24"/>
          <w:szCs w:val="24"/>
        </w:rPr>
        <w:t xml:space="preserve">. </w:t>
      </w:r>
      <w:r w:rsidR="00825D01" w:rsidRPr="0072588E">
        <w:rPr>
          <w:rFonts w:ascii="Times New Roman" w:hAnsi="Times New Roman" w:cs="Times New Roman"/>
          <w:sz w:val="24"/>
          <w:szCs w:val="24"/>
        </w:rPr>
        <w:t>Bu bağlamda</w:t>
      </w:r>
      <w:r w:rsidR="00BA412D" w:rsidRPr="0072588E">
        <w:rPr>
          <w:rFonts w:ascii="Times New Roman" w:hAnsi="Times New Roman" w:cs="Times New Roman"/>
          <w:sz w:val="24"/>
          <w:szCs w:val="24"/>
        </w:rPr>
        <w:t xml:space="preserve"> </w:t>
      </w:r>
      <w:r w:rsidR="00BA412D" w:rsidRPr="0072588E">
        <w:rPr>
          <w:rFonts w:ascii="Times New Roman" w:hAnsi="Times New Roman" w:cs="Times New Roman"/>
          <w:color w:val="000000"/>
          <w:sz w:val="24"/>
          <w:szCs w:val="24"/>
        </w:rPr>
        <w:t xml:space="preserve">Alfred’s Group Piano for Adults </w:t>
      </w:r>
      <w:r w:rsidR="007C49EF">
        <w:rPr>
          <w:rFonts w:ascii="Times New Roman" w:hAnsi="Times New Roman" w:cs="Times New Roman"/>
          <w:color w:val="000000"/>
          <w:sz w:val="24"/>
          <w:szCs w:val="24"/>
        </w:rPr>
        <w:t>1.</w:t>
      </w:r>
      <w:r w:rsidR="00BA412D" w:rsidRPr="0072588E">
        <w:rPr>
          <w:rFonts w:ascii="Times New Roman" w:hAnsi="Times New Roman" w:cs="Times New Roman"/>
          <w:color w:val="000000"/>
          <w:sz w:val="24"/>
          <w:szCs w:val="24"/>
        </w:rPr>
        <w:t xml:space="preserve"> ve </w:t>
      </w:r>
      <w:r w:rsidR="007C49EF">
        <w:rPr>
          <w:rFonts w:ascii="Times New Roman" w:hAnsi="Times New Roman" w:cs="Times New Roman"/>
          <w:color w:val="000000"/>
          <w:sz w:val="24"/>
          <w:szCs w:val="24"/>
        </w:rPr>
        <w:t>2.</w:t>
      </w:r>
      <w:r w:rsidR="00BA412D" w:rsidRPr="0072588E">
        <w:rPr>
          <w:rFonts w:ascii="Times New Roman" w:hAnsi="Times New Roman" w:cs="Times New Roman"/>
          <w:color w:val="000000"/>
          <w:sz w:val="24"/>
          <w:szCs w:val="24"/>
        </w:rPr>
        <w:t xml:space="preserve"> kitaplarının</w:t>
      </w:r>
      <w:r w:rsidR="00BA412D" w:rsidRPr="0072588E">
        <w:rPr>
          <w:rFonts w:ascii="Times New Roman" w:hAnsi="Times New Roman" w:cs="Times New Roman"/>
          <w:sz w:val="24"/>
          <w:szCs w:val="24"/>
        </w:rPr>
        <w:t xml:space="preserve"> </w:t>
      </w:r>
      <w:r w:rsidR="00F72598" w:rsidRPr="0072588E">
        <w:rPr>
          <w:rFonts w:ascii="Times New Roman" w:hAnsi="Times New Roman" w:cs="Times New Roman"/>
          <w:sz w:val="24"/>
          <w:szCs w:val="24"/>
        </w:rPr>
        <w:t xml:space="preserve">yetişkin </w:t>
      </w:r>
      <w:r w:rsidR="00F91A83" w:rsidRPr="0072588E">
        <w:rPr>
          <w:rFonts w:ascii="Times New Roman" w:hAnsi="Times New Roman" w:cs="Times New Roman"/>
          <w:sz w:val="24"/>
          <w:szCs w:val="24"/>
        </w:rPr>
        <w:t xml:space="preserve">grup piyano eğitiminde </w:t>
      </w:r>
      <w:r w:rsidR="00BA412D" w:rsidRPr="0072588E">
        <w:rPr>
          <w:rFonts w:ascii="Times New Roman" w:hAnsi="Times New Roman" w:cs="Times New Roman"/>
          <w:sz w:val="24"/>
          <w:szCs w:val="24"/>
        </w:rPr>
        <w:t xml:space="preserve">faydalı ve yeterli </w:t>
      </w:r>
      <w:r w:rsidR="00F91A83" w:rsidRPr="0072588E">
        <w:rPr>
          <w:rFonts w:ascii="Times New Roman" w:hAnsi="Times New Roman" w:cs="Times New Roman"/>
          <w:sz w:val="24"/>
          <w:szCs w:val="24"/>
        </w:rPr>
        <w:t xml:space="preserve">olduğu sonucuna varılmıştır. </w:t>
      </w:r>
      <w:r w:rsidR="00BC3B1F" w:rsidRPr="0072588E">
        <w:rPr>
          <w:rFonts w:ascii="Times New Roman" w:hAnsi="Times New Roman" w:cs="Times New Roman"/>
          <w:sz w:val="24"/>
          <w:szCs w:val="24"/>
        </w:rPr>
        <w:t xml:space="preserve"> </w:t>
      </w:r>
    </w:p>
    <w:p w14:paraId="069FC080" w14:textId="77777777" w:rsidR="00D35EBA" w:rsidRPr="0072588E" w:rsidRDefault="00D35EBA" w:rsidP="00341A71">
      <w:pPr>
        <w:spacing w:line="360" w:lineRule="auto"/>
        <w:contextualSpacing/>
        <w:rPr>
          <w:rFonts w:ascii="Times New Roman" w:hAnsi="Times New Roman" w:cs="Times New Roman"/>
          <w:b/>
          <w:bCs/>
          <w:sz w:val="24"/>
          <w:szCs w:val="24"/>
        </w:rPr>
      </w:pPr>
    </w:p>
    <w:p w14:paraId="2404721C" w14:textId="404CDB9E" w:rsidR="00FB28C5" w:rsidRPr="0072588E" w:rsidRDefault="00341A71" w:rsidP="00341A71">
      <w:pPr>
        <w:spacing w:line="360" w:lineRule="auto"/>
        <w:ind w:firstLine="0"/>
        <w:contextualSpacing/>
        <w:rPr>
          <w:rFonts w:ascii="Times New Roman" w:hAnsi="Times New Roman" w:cs="Times New Roman"/>
          <w:sz w:val="24"/>
          <w:szCs w:val="24"/>
        </w:rPr>
      </w:pPr>
      <w:bookmarkStart w:id="3" w:name="_Hlk52216445"/>
      <w:r>
        <w:rPr>
          <w:rFonts w:ascii="Times New Roman" w:hAnsi="Times New Roman" w:cs="Times New Roman"/>
          <w:b/>
          <w:bCs/>
          <w:sz w:val="24"/>
          <w:szCs w:val="24"/>
        </w:rPr>
        <w:t xml:space="preserve"> </w:t>
      </w:r>
      <w:r>
        <w:rPr>
          <w:rFonts w:ascii="Times New Roman" w:hAnsi="Times New Roman" w:cs="Times New Roman"/>
          <w:b/>
          <w:bCs/>
          <w:sz w:val="24"/>
          <w:szCs w:val="24"/>
        </w:rPr>
        <w:tab/>
      </w:r>
      <w:r w:rsidR="00FB28C5" w:rsidRPr="0072588E">
        <w:rPr>
          <w:rFonts w:ascii="Times New Roman" w:hAnsi="Times New Roman" w:cs="Times New Roman"/>
          <w:b/>
          <w:bCs/>
          <w:sz w:val="24"/>
          <w:szCs w:val="24"/>
        </w:rPr>
        <w:t>Anahtar Kelime</w:t>
      </w:r>
      <w:r w:rsidR="007311F1" w:rsidRPr="0072588E">
        <w:rPr>
          <w:rFonts w:ascii="Times New Roman" w:hAnsi="Times New Roman" w:cs="Times New Roman"/>
          <w:b/>
          <w:bCs/>
          <w:sz w:val="24"/>
          <w:szCs w:val="24"/>
        </w:rPr>
        <w:t>ler</w:t>
      </w:r>
      <w:r w:rsidR="00FB28C5" w:rsidRPr="0072588E">
        <w:rPr>
          <w:rFonts w:ascii="Times New Roman" w:hAnsi="Times New Roman" w:cs="Times New Roman"/>
          <w:b/>
          <w:bCs/>
          <w:sz w:val="24"/>
          <w:szCs w:val="24"/>
        </w:rPr>
        <w:t xml:space="preserve">: </w:t>
      </w:r>
      <w:r w:rsidR="00E034F3" w:rsidRPr="0072588E">
        <w:rPr>
          <w:rFonts w:ascii="Times New Roman" w:hAnsi="Times New Roman" w:cs="Times New Roman"/>
          <w:sz w:val="24"/>
          <w:szCs w:val="24"/>
        </w:rPr>
        <w:t>Grup</w:t>
      </w:r>
      <w:r w:rsidR="00E034F3" w:rsidRPr="0072588E">
        <w:rPr>
          <w:rFonts w:ascii="Times New Roman" w:hAnsi="Times New Roman" w:cs="Times New Roman"/>
          <w:b/>
          <w:bCs/>
          <w:sz w:val="24"/>
          <w:szCs w:val="24"/>
        </w:rPr>
        <w:t xml:space="preserve"> </w:t>
      </w:r>
      <w:r w:rsidR="000145A4" w:rsidRPr="0072588E">
        <w:rPr>
          <w:rFonts w:ascii="Times New Roman" w:hAnsi="Times New Roman" w:cs="Times New Roman"/>
          <w:sz w:val="24"/>
          <w:szCs w:val="24"/>
        </w:rPr>
        <w:t>P</w:t>
      </w:r>
      <w:r w:rsidR="00E034F3" w:rsidRPr="0072588E">
        <w:rPr>
          <w:rFonts w:ascii="Times New Roman" w:hAnsi="Times New Roman" w:cs="Times New Roman"/>
          <w:sz w:val="24"/>
          <w:szCs w:val="24"/>
        </w:rPr>
        <w:t xml:space="preserve">iyano </w:t>
      </w:r>
      <w:r w:rsidR="000145A4" w:rsidRPr="0072588E">
        <w:rPr>
          <w:rFonts w:ascii="Times New Roman" w:hAnsi="Times New Roman" w:cs="Times New Roman"/>
          <w:sz w:val="24"/>
          <w:szCs w:val="24"/>
        </w:rPr>
        <w:t>E</w:t>
      </w:r>
      <w:r w:rsidR="00E034F3" w:rsidRPr="0072588E">
        <w:rPr>
          <w:rFonts w:ascii="Times New Roman" w:hAnsi="Times New Roman" w:cs="Times New Roman"/>
          <w:sz w:val="24"/>
          <w:szCs w:val="24"/>
        </w:rPr>
        <w:t xml:space="preserve">ğitimi, </w:t>
      </w:r>
      <w:r w:rsidR="000145A4" w:rsidRPr="0072588E">
        <w:rPr>
          <w:rFonts w:ascii="Times New Roman" w:hAnsi="Times New Roman" w:cs="Times New Roman"/>
          <w:sz w:val="24"/>
          <w:szCs w:val="24"/>
        </w:rPr>
        <w:t>İ</w:t>
      </w:r>
      <w:r w:rsidR="00E034F3" w:rsidRPr="0072588E">
        <w:rPr>
          <w:rFonts w:ascii="Times New Roman" w:hAnsi="Times New Roman" w:cs="Times New Roman"/>
          <w:sz w:val="24"/>
          <w:szCs w:val="24"/>
        </w:rPr>
        <w:t xml:space="preserve">şlevsel </w:t>
      </w:r>
      <w:r w:rsidR="000145A4" w:rsidRPr="0072588E">
        <w:rPr>
          <w:rFonts w:ascii="Times New Roman" w:hAnsi="Times New Roman" w:cs="Times New Roman"/>
          <w:sz w:val="24"/>
          <w:szCs w:val="24"/>
        </w:rPr>
        <w:t>P</w:t>
      </w:r>
      <w:r w:rsidR="00E034F3" w:rsidRPr="0072588E">
        <w:rPr>
          <w:rFonts w:ascii="Times New Roman" w:hAnsi="Times New Roman" w:cs="Times New Roman"/>
          <w:sz w:val="24"/>
          <w:szCs w:val="24"/>
        </w:rPr>
        <w:t xml:space="preserve">iyano </w:t>
      </w:r>
      <w:r w:rsidR="000145A4" w:rsidRPr="0072588E">
        <w:rPr>
          <w:rFonts w:ascii="Times New Roman" w:hAnsi="Times New Roman" w:cs="Times New Roman"/>
          <w:sz w:val="24"/>
          <w:szCs w:val="24"/>
        </w:rPr>
        <w:t>B</w:t>
      </w:r>
      <w:r w:rsidR="00E034F3" w:rsidRPr="0072588E">
        <w:rPr>
          <w:rFonts w:ascii="Times New Roman" w:hAnsi="Times New Roman" w:cs="Times New Roman"/>
          <w:sz w:val="24"/>
          <w:szCs w:val="24"/>
        </w:rPr>
        <w:t>ecerileri</w:t>
      </w:r>
      <w:r w:rsidR="00FB28C5" w:rsidRPr="0072588E">
        <w:rPr>
          <w:rFonts w:ascii="Times New Roman" w:hAnsi="Times New Roman" w:cs="Times New Roman"/>
          <w:sz w:val="24"/>
          <w:szCs w:val="24"/>
        </w:rPr>
        <w:t>,</w:t>
      </w:r>
      <w:r w:rsidR="00E3527D" w:rsidRPr="0072588E">
        <w:rPr>
          <w:rFonts w:ascii="Times New Roman" w:hAnsi="Times New Roman" w:cs="Times New Roman"/>
          <w:sz w:val="24"/>
          <w:szCs w:val="24"/>
        </w:rPr>
        <w:t xml:space="preserve"> </w:t>
      </w:r>
      <w:r w:rsidR="000145A4" w:rsidRPr="0072588E">
        <w:rPr>
          <w:rFonts w:ascii="Times New Roman" w:hAnsi="Times New Roman" w:cs="Times New Roman"/>
          <w:sz w:val="24"/>
          <w:szCs w:val="24"/>
        </w:rPr>
        <w:t>G</w:t>
      </w:r>
      <w:r w:rsidR="00B435E6" w:rsidRPr="0072588E">
        <w:rPr>
          <w:rFonts w:ascii="Times New Roman" w:hAnsi="Times New Roman" w:cs="Times New Roman"/>
          <w:sz w:val="24"/>
          <w:szCs w:val="24"/>
        </w:rPr>
        <w:t xml:space="preserve">rup </w:t>
      </w:r>
      <w:r w:rsidR="000145A4" w:rsidRPr="0072588E">
        <w:rPr>
          <w:rFonts w:ascii="Times New Roman" w:hAnsi="Times New Roman" w:cs="Times New Roman"/>
          <w:sz w:val="24"/>
          <w:szCs w:val="24"/>
        </w:rPr>
        <w:t>P</w:t>
      </w:r>
      <w:r w:rsidR="00E3527D" w:rsidRPr="0072588E">
        <w:rPr>
          <w:rFonts w:ascii="Times New Roman" w:hAnsi="Times New Roman" w:cs="Times New Roman"/>
          <w:sz w:val="24"/>
          <w:szCs w:val="24"/>
        </w:rPr>
        <w:t xml:space="preserve">iyano </w:t>
      </w:r>
      <w:r w:rsidR="000145A4" w:rsidRPr="0072588E">
        <w:rPr>
          <w:rFonts w:ascii="Times New Roman" w:hAnsi="Times New Roman" w:cs="Times New Roman"/>
          <w:sz w:val="24"/>
          <w:szCs w:val="24"/>
        </w:rPr>
        <w:t>M</w:t>
      </w:r>
      <w:r w:rsidR="00E3527D" w:rsidRPr="0072588E">
        <w:rPr>
          <w:rFonts w:ascii="Times New Roman" w:hAnsi="Times New Roman" w:cs="Times New Roman"/>
          <w:sz w:val="24"/>
          <w:szCs w:val="24"/>
        </w:rPr>
        <w:t>etodu</w:t>
      </w:r>
      <w:r w:rsidR="00F13120" w:rsidRPr="0072588E">
        <w:rPr>
          <w:rFonts w:ascii="Times New Roman" w:hAnsi="Times New Roman" w:cs="Times New Roman"/>
          <w:sz w:val="24"/>
          <w:szCs w:val="24"/>
        </w:rPr>
        <w:t xml:space="preserve">, Alfred’in </w:t>
      </w:r>
      <w:r w:rsidR="000145A4" w:rsidRPr="0072588E">
        <w:rPr>
          <w:rFonts w:ascii="Times New Roman" w:hAnsi="Times New Roman" w:cs="Times New Roman"/>
          <w:sz w:val="24"/>
          <w:szCs w:val="24"/>
        </w:rPr>
        <w:t>Y</w:t>
      </w:r>
      <w:r w:rsidR="00833A77" w:rsidRPr="0072588E">
        <w:rPr>
          <w:rFonts w:ascii="Times New Roman" w:hAnsi="Times New Roman" w:cs="Times New Roman"/>
          <w:sz w:val="24"/>
          <w:szCs w:val="24"/>
        </w:rPr>
        <w:t xml:space="preserve">etişkinler </w:t>
      </w:r>
      <w:r w:rsidR="000145A4" w:rsidRPr="0072588E">
        <w:rPr>
          <w:rFonts w:ascii="Times New Roman" w:hAnsi="Times New Roman" w:cs="Times New Roman"/>
          <w:sz w:val="24"/>
          <w:szCs w:val="24"/>
        </w:rPr>
        <w:t>İ</w:t>
      </w:r>
      <w:r w:rsidR="00833A77" w:rsidRPr="0072588E">
        <w:rPr>
          <w:rFonts w:ascii="Times New Roman" w:hAnsi="Times New Roman" w:cs="Times New Roman"/>
          <w:sz w:val="24"/>
          <w:szCs w:val="24"/>
        </w:rPr>
        <w:t xml:space="preserve">çin </w:t>
      </w:r>
      <w:r w:rsidR="000145A4" w:rsidRPr="0072588E">
        <w:rPr>
          <w:rFonts w:ascii="Times New Roman" w:hAnsi="Times New Roman" w:cs="Times New Roman"/>
          <w:sz w:val="24"/>
          <w:szCs w:val="24"/>
        </w:rPr>
        <w:t>G</w:t>
      </w:r>
      <w:r w:rsidR="00833A77" w:rsidRPr="0072588E">
        <w:rPr>
          <w:rFonts w:ascii="Times New Roman" w:hAnsi="Times New Roman" w:cs="Times New Roman"/>
          <w:sz w:val="24"/>
          <w:szCs w:val="24"/>
        </w:rPr>
        <w:t xml:space="preserve">rup </w:t>
      </w:r>
      <w:r w:rsidR="000145A4" w:rsidRPr="0072588E">
        <w:rPr>
          <w:rFonts w:ascii="Times New Roman" w:hAnsi="Times New Roman" w:cs="Times New Roman"/>
          <w:sz w:val="24"/>
          <w:szCs w:val="24"/>
        </w:rPr>
        <w:t>P</w:t>
      </w:r>
      <w:r w:rsidR="00833A77" w:rsidRPr="0072588E">
        <w:rPr>
          <w:rFonts w:ascii="Times New Roman" w:hAnsi="Times New Roman" w:cs="Times New Roman"/>
          <w:sz w:val="24"/>
          <w:szCs w:val="24"/>
        </w:rPr>
        <w:t xml:space="preserve">iyano </w:t>
      </w:r>
      <w:r w:rsidR="000145A4" w:rsidRPr="0072588E">
        <w:rPr>
          <w:rFonts w:ascii="Times New Roman" w:hAnsi="Times New Roman" w:cs="Times New Roman"/>
          <w:sz w:val="24"/>
          <w:szCs w:val="24"/>
        </w:rPr>
        <w:t>M</w:t>
      </w:r>
      <w:r w:rsidR="00833A77" w:rsidRPr="0072588E">
        <w:rPr>
          <w:rFonts w:ascii="Times New Roman" w:hAnsi="Times New Roman" w:cs="Times New Roman"/>
          <w:sz w:val="24"/>
          <w:szCs w:val="24"/>
        </w:rPr>
        <w:t>etodu.</w:t>
      </w:r>
    </w:p>
    <w:bookmarkEnd w:id="3"/>
    <w:p w14:paraId="0DBBA68D" w14:textId="00B0E309" w:rsidR="004726DC" w:rsidRPr="0072588E" w:rsidRDefault="004726DC" w:rsidP="00341A71">
      <w:pPr>
        <w:spacing w:line="360" w:lineRule="auto"/>
        <w:contextualSpacing/>
        <w:jc w:val="center"/>
        <w:rPr>
          <w:rFonts w:ascii="Times New Roman" w:hAnsi="Times New Roman" w:cs="Times New Roman"/>
          <w:b/>
          <w:bCs/>
          <w:sz w:val="24"/>
          <w:szCs w:val="24"/>
        </w:rPr>
      </w:pPr>
    </w:p>
    <w:p w14:paraId="71EF3172" w14:textId="5A2A8A69" w:rsidR="001F7703" w:rsidRPr="0072588E" w:rsidRDefault="00D27285" w:rsidP="00341A71">
      <w:pPr>
        <w:spacing w:line="360" w:lineRule="auto"/>
        <w:contextualSpacing/>
        <w:jc w:val="center"/>
        <w:rPr>
          <w:rFonts w:ascii="Times New Roman" w:hAnsi="Times New Roman" w:cs="Times New Roman"/>
          <w:b/>
          <w:bCs/>
          <w:sz w:val="24"/>
          <w:szCs w:val="24"/>
        </w:rPr>
      </w:pPr>
      <w:r w:rsidRPr="0072588E">
        <w:rPr>
          <w:rFonts w:ascii="Times New Roman" w:hAnsi="Times New Roman" w:cs="Times New Roman"/>
          <w:b/>
          <w:bCs/>
          <w:sz w:val="24"/>
          <w:szCs w:val="24"/>
        </w:rPr>
        <w:t xml:space="preserve">Analysis of the </w:t>
      </w:r>
      <w:bookmarkStart w:id="4" w:name="_Hlk52192167"/>
      <w:r w:rsidR="00806AAD">
        <w:rPr>
          <w:rFonts w:ascii="Times New Roman" w:hAnsi="Times New Roman" w:cs="Times New Roman"/>
          <w:b/>
          <w:bCs/>
          <w:sz w:val="24"/>
          <w:szCs w:val="24"/>
        </w:rPr>
        <w:t>“</w:t>
      </w:r>
      <w:r w:rsidRPr="0072588E">
        <w:rPr>
          <w:rFonts w:ascii="Times New Roman" w:hAnsi="Times New Roman" w:cs="Times New Roman"/>
          <w:b/>
          <w:bCs/>
          <w:sz w:val="24"/>
          <w:szCs w:val="24"/>
        </w:rPr>
        <w:t>Alfred's Group Piano for Adults</w:t>
      </w:r>
      <w:r w:rsidR="00806AAD">
        <w:rPr>
          <w:rFonts w:ascii="Times New Roman" w:hAnsi="Times New Roman" w:cs="Times New Roman"/>
          <w:b/>
          <w:bCs/>
          <w:sz w:val="24"/>
          <w:szCs w:val="24"/>
        </w:rPr>
        <w:t>”</w:t>
      </w:r>
    </w:p>
    <w:bookmarkEnd w:id="4"/>
    <w:p w14:paraId="062AC4BC" w14:textId="77777777" w:rsidR="001F7703" w:rsidRPr="0072588E" w:rsidRDefault="001F7703" w:rsidP="00341A71">
      <w:pPr>
        <w:spacing w:line="360" w:lineRule="auto"/>
        <w:contextualSpacing/>
        <w:jc w:val="center"/>
        <w:rPr>
          <w:rFonts w:ascii="Times New Roman" w:hAnsi="Times New Roman" w:cs="Times New Roman"/>
          <w:b/>
          <w:bCs/>
          <w:sz w:val="24"/>
          <w:szCs w:val="24"/>
        </w:rPr>
      </w:pPr>
    </w:p>
    <w:p w14:paraId="79A17169" w14:textId="4CE4FB20" w:rsidR="00591533" w:rsidRPr="00225C6A" w:rsidRDefault="00FB28C5" w:rsidP="00341A71">
      <w:pPr>
        <w:spacing w:line="360" w:lineRule="auto"/>
        <w:ind w:firstLine="0"/>
        <w:contextualSpacing/>
        <w:rPr>
          <w:rFonts w:ascii="Times New Roman" w:hAnsi="Times New Roman" w:cs="Times New Roman"/>
          <w:b/>
          <w:bCs/>
          <w:sz w:val="24"/>
          <w:szCs w:val="24"/>
        </w:rPr>
      </w:pPr>
      <w:r w:rsidRPr="0072588E">
        <w:rPr>
          <w:rFonts w:ascii="Times New Roman" w:hAnsi="Times New Roman" w:cs="Times New Roman"/>
          <w:b/>
          <w:bCs/>
          <w:sz w:val="24"/>
          <w:szCs w:val="24"/>
        </w:rPr>
        <w:t>Abstract</w:t>
      </w:r>
      <w:bookmarkEnd w:id="1"/>
      <w:r w:rsidR="00225C6A">
        <w:rPr>
          <w:rFonts w:ascii="Times New Roman" w:hAnsi="Times New Roman" w:cs="Times New Roman"/>
          <w:b/>
          <w:bCs/>
          <w:sz w:val="24"/>
          <w:szCs w:val="24"/>
        </w:rPr>
        <w:t xml:space="preserve">: </w:t>
      </w:r>
      <w:r w:rsidR="00591533" w:rsidRPr="0072588E">
        <w:rPr>
          <w:rFonts w:ascii="Times New Roman" w:hAnsi="Times New Roman" w:cs="Times New Roman"/>
          <w:color w:val="0E101A"/>
          <w:sz w:val="24"/>
          <w:szCs w:val="24"/>
        </w:rPr>
        <w:t>This study aimed to examine the functional piano skills and piano p</w:t>
      </w:r>
      <w:r w:rsidR="00EC261F" w:rsidRPr="0072588E">
        <w:rPr>
          <w:rFonts w:ascii="Times New Roman" w:hAnsi="Times New Roman" w:cs="Times New Roman"/>
          <w:color w:val="0E101A"/>
          <w:sz w:val="24"/>
          <w:szCs w:val="24"/>
        </w:rPr>
        <w:t>ieces</w:t>
      </w:r>
      <w:r w:rsidR="00591533" w:rsidRPr="0072588E">
        <w:rPr>
          <w:rFonts w:ascii="Times New Roman" w:hAnsi="Times New Roman" w:cs="Times New Roman"/>
          <w:color w:val="0E101A"/>
          <w:sz w:val="24"/>
          <w:szCs w:val="24"/>
        </w:rPr>
        <w:t xml:space="preserve"> in the "Alfred's Group Piano for Adults" method used in group piano education.  This study is</w:t>
      </w:r>
      <w:r w:rsidR="009A2CE1">
        <w:rPr>
          <w:rFonts w:ascii="Times New Roman" w:hAnsi="Times New Roman" w:cs="Times New Roman"/>
          <w:color w:val="0E101A"/>
          <w:sz w:val="24"/>
          <w:szCs w:val="24"/>
        </w:rPr>
        <w:t xml:space="preserve"> a</w:t>
      </w:r>
      <w:r w:rsidR="00591533" w:rsidRPr="0072588E">
        <w:rPr>
          <w:rFonts w:ascii="Times New Roman" w:hAnsi="Times New Roman" w:cs="Times New Roman"/>
          <w:color w:val="0E101A"/>
          <w:sz w:val="24"/>
          <w:szCs w:val="24"/>
        </w:rPr>
        <w:t xml:space="preserve"> qualitative research. In the analysis of the data, the document analysis technique and content analysis method were used. </w:t>
      </w:r>
      <w:r w:rsidR="001D0FDA" w:rsidRPr="001D0FDA">
        <w:rPr>
          <w:rFonts w:ascii="Times New Roman" w:hAnsi="Times New Roman" w:cs="Times New Roman"/>
          <w:color w:val="0E101A"/>
          <w:sz w:val="24"/>
          <w:szCs w:val="24"/>
        </w:rPr>
        <w:t>The identity, target audience, purpose, content, and treatment of the subjects were revealed for the books within the scope of the research. Each unit in the book is examined in terms of functional skills (</w:t>
      </w:r>
      <w:r w:rsidR="0020098C">
        <w:rPr>
          <w:rFonts w:ascii="Times New Roman" w:hAnsi="Times New Roman" w:cs="Times New Roman"/>
          <w:color w:val="0E101A"/>
          <w:sz w:val="24"/>
          <w:szCs w:val="24"/>
        </w:rPr>
        <w:t>sight-reading</w:t>
      </w:r>
      <w:r w:rsidR="001D0FDA" w:rsidRPr="001D0FDA">
        <w:rPr>
          <w:rFonts w:ascii="Times New Roman" w:hAnsi="Times New Roman" w:cs="Times New Roman"/>
          <w:color w:val="0E101A"/>
          <w:sz w:val="24"/>
          <w:szCs w:val="24"/>
        </w:rPr>
        <w:t xml:space="preserve">, improvisation, </w:t>
      </w:r>
      <w:r w:rsidR="0020098C">
        <w:rPr>
          <w:rFonts w:ascii="Times New Roman" w:hAnsi="Times New Roman" w:cs="Times New Roman"/>
          <w:color w:val="0E101A"/>
          <w:sz w:val="24"/>
          <w:szCs w:val="24"/>
        </w:rPr>
        <w:t>harmonization</w:t>
      </w:r>
      <w:r w:rsidR="001D0FDA" w:rsidRPr="001D0FDA">
        <w:rPr>
          <w:rFonts w:ascii="Times New Roman" w:hAnsi="Times New Roman" w:cs="Times New Roman"/>
          <w:color w:val="0E101A"/>
          <w:sz w:val="24"/>
          <w:szCs w:val="24"/>
        </w:rPr>
        <w:t>). Piano pieces presented as repertoire in the first and second books are categorized in terms of form and period features.</w:t>
      </w:r>
      <w:r w:rsidR="001D0FDA">
        <w:rPr>
          <w:rFonts w:ascii="Times New Roman" w:hAnsi="Times New Roman" w:cs="Times New Roman"/>
          <w:color w:val="0E101A"/>
          <w:sz w:val="24"/>
          <w:szCs w:val="24"/>
        </w:rPr>
        <w:t xml:space="preserve"> </w:t>
      </w:r>
      <w:r w:rsidR="00591533" w:rsidRPr="0072588E">
        <w:rPr>
          <w:rFonts w:ascii="Times New Roman" w:hAnsi="Times New Roman" w:cs="Times New Roman"/>
          <w:color w:val="0E101A"/>
          <w:sz w:val="24"/>
          <w:szCs w:val="24"/>
        </w:rPr>
        <w:t xml:space="preserve">The obtained data are presented in text, tables, and figures. </w:t>
      </w:r>
      <w:r w:rsidR="00EC261F" w:rsidRPr="0072588E">
        <w:rPr>
          <w:rFonts w:ascii="Times New Roman" w:hAnsi="Times New Roman" w:cs="Times New Roman"/>
          <w:color w:val="0E101A"/>
          <w:sz w:val="24"/>
          <w:szCs w:val="24"/>
        </w:rPr>
        <w:t>"Alfred’s Group Piano for Adults" book; basic musical knowledge covers topics related to the development of functional skills in the piano, subjects are presented in balance and harmony from basic to advanced. For these reasons, it was concluded that it is an adequate method in adult group piano training.</w:t>
      </w:r>
    </w:p>
    <w:p w14:paraId="2D6B1F10" w14:textId="77777777" w:rsidR="00EC261F" w:rsidRPr="0072588E" w:rsidRDefault="00EC261F" w:rsidP="00341A71">
      <w:pPr>
        <w:spacing w:line="360" w:lineRule="auto"/>
        <w:contextualSpacing/>
        <w:rPr>
          <w:rFonts w:ascii="Times New Roman" w:hAnsi="Times New Roman" w:cs="Times New Roman"/>
          <w:b/>
          <w:bCs/>
          <w:sz w:val="24"/>
          <w:szCs w:val="24"/>
        </w:rPr>
      </w:pPr>
    </w:p>
    <w:p w14:paraId="1E21611C" w14:textId="203EB9BA" w:rsidR="00C02173" w:rsidRPr="0072588E" w:rsidRDefault="00C02173" w:rsidP="00341A71">
      <w:pPr>
        <w:spacing w:line="360" w:lineRule="auto"/>
        <w:ind w:firstLine="708"/>
        <w:contextualSpacing/>
        <w:rPr>
          <w:rFonts w:ascii="Times New Roman" w:hAnsi="Times New Roman" w:cs="Times New Roman"/>
          <w:color w:val="0E101A"/>
          <w:sz w:val="24"/>
          <w:szCs w:val="24"/>
        </w:rPr>
      </w:pPr>
      <w:bookmarkStart w:id="5" w:name="_Hlk52216435"/>
      <w:r w:rsidRPr="0072588E">
        <w:rPr>
          <w:rFonts w:ascii="Times New Roman" w:hAnsi="Times New Roman" w:cs="Times New Roman"/>
          <w:b/>
          <w:bCs/>
          <w:sz w:val="24"/>
          <w:szCs w:val="24"/>
        </w:rPr>
        <w:t xml:space="preserve">Keywords: </w:t>
      </w:r>
      <w:r w:rsidRPr="0072588E">
        <w:rPr>
          <w:rFonts w:ascii="Times New Roman" w:hAnsi="Times New Roman" w:cs="Times New Roman"/>
          <w:sz w:val="24"/>
          <w:szCs w:val="24"/>
        </w:rPr>
        <w:t xml:space="preserve">Group </w:t>
      </w:r>
      <w:r w:rsidR="000145A4" w:rsidRPr="0072588E">
        <w:rPr>
          <w:rFonts w:ascii="Times New Roman" w:hAnsi="Times New Roman" w:cs="Times New Roman"/>
          <w:sz w:val="24"/>
          <w:szCs w:val="24"/>
        </w:rPr>
        <w:t>P</w:t>
      </w:r>
      <w:r w:rsidRPr="0072588E">
        <w:rPr>
          <w:rFonts w:ascii="Times New Roman" w:hAnsi="Times New Roman" w:cs="Times New Roman"/>
          <w:sz w:val="24"/>
          <w:szCs w:val="24"/>
        </w:rPr>
        <w:t xml:space="preserve">iano </w:t>
      </w:r>
      <w:r w:rsidR="000145A4" w:rsidRPr="0072588E">
        <w:rPr>
          <w:rFonts w:ascii="Times New Roman" w:hAnsi="Times New Roman" w:cs="Times New Roman"/>
          <w:sz w:val="24"/>
          <w:szCs w:val="24"/>
        </w:rPr>
        <w:t>E</w:t>
      </w:r>
      <w:r w:rsidRPr="0072588E">
        <w:rPr>
          <w:rFonts w:ascii="Times New Roman" w:hAnsi="Times New Roman" w:cs="Times New Roman"/>
          <w:sz w:val="24"/>
          <w:szCs w:val="24"/>
        </w:rPr>
        <w:t xml:space="preserve">ducation, </w:t>
      </w:r>
      <w:r w:rsidR="000145A4" w:rsidRPr="0072588E">
        <w:rPr>
          <w:rFonts w:ascii="Times New Roman" w:hAnsi="Times New Roman" w:cs="Times New Roman"/>
          <w:sz w:val="24"/>
          <w:szCs w:val="24"/>
        </w:rPr>
        <w:t>F</w:t>
      </w:r>
      <w:r w:rsidRPr="0072588E">
        <w:rPr>
          <w:rFonts w:ascii="Times New Roman" w:hAnsi="Times New Roman" w:cs="Times New Roman"/>
          <w:sz w:val="24"/>
          <w:szCs w:val="24"/>
        </w:rPr>
        <w:t xml:space="preserve">unctional </w:t>
      </w:r>
      <w:r w:rsidR="000145A4" w:rsidRPr="0072588E">
        <w:rPr>
          <w:rFonts w:ascii="Times New Roman" w:hAnsi="Times New Roman" w:cs="Times New Roman"/>
          <w:sz w:val="24"/>
          <w:szCs w:val="24"/>
        </w:rPr>
        <w:t>P</w:t>
      </w:r>
      <w:r w:rsidRPr="0072588E">
        <w:rPr>
          <w:rFonts w:ascii="Times New Roman" w:hAnsi="Times New Roman" w:cs="Times New Roman"/>
          <w:sz w:val="24"/>
          <w:szCs w:val="24"/>
        </w:rPr>
        <w:t xml:space="preserve">iano </w:t>
      </w:r>
      <w:r w:rsidR="000145A4" w:rsidRPr="0072588E">
        <w:rPr>
          <w:rFonts w:ascii="Times New Roman" w:hAnsi="Times New Roman" w:cs="Times New Roman"/>
          <w:sz w:val="24"/>
          <w:szCs w:val="24"/>
        </w:rPr>
        <w:t>S</w:t>
      </w:r>
      <w:r w:rsidRPr="0072588E">
        <w:rPr>
          <w:rFonts w:ascii="Times New Roman" w:hAnsi="Times New Roman" w:cs="Times New Roman"/>
          <w:sz w:val="24"/>
          <w:szCs w:val="24"/>
        </w:rPr>
        <w:t xml:space="preserve">kills, </w:t>
      </w:r>
      <w:r w:rsidR="000145A4" w:rsidRPr="0072588E">
        <w:rPr>
          <w:rFonts w:ascii="Times New Roman" w:hAnsi="Times New Roman" w:cs="Times New Roman"/>
          <w:sz w:val="24"/>
          <w:szCs w:val="24"/>
        </w:rPr>
        <w:t>G</w:t>
      </w:r>
      <w:r w:rsidRPr="0072588E">
        <w:rPr>
          <w:rFonts w:ascii="Times New Roman" w:hAnsi="Times New Roman" w:cs="Times New Roman"/>
          <w:sz w:val="24"/>
          <w:szCs w:val="24"/>
        </w:rPr>
        <w:t xml:space="preserve">roup </w:t>
      </w:r>
      <w:r w:rsidR="000145A4" w:rsidRPr="0072588E">
        <w:rPr>
          <w:rFonts w:ascii="Times New Roman" w:hAnsi="Times New Roman" w:cs="Times New Roman"/>
          <w:sz w:val="24"/>
          <w:szCs w:val="24"/>
        </w:rPr>
        <w:t>P</w:t>
      </w:r>
      <w:r w:rsidRPr="0072588E">
        <w:rPr>
          <w:rFonts w:ascii="Times New Roman" w:hAnsi="Times New Roman" w:cs="Times New Roman"/>
          <w:sz w:val="24"/>
          <w:szCs w:val="24"/>
        </w:rPr>
        <w:t xml:space="preserve">iano </w:t>
      </w:r>
      <w:r w:rsidR="000145A4" w:rsidRPr="0072588E">
        <w:rPr>
          <w:rFonts w:ascii="Times New Roman" w:hAnsi="Times New Roman" w:cs="Times New Roman"/>
          <w:sz w:val="24"/>
          <w:szCs w:val="24"/>
        </w:rPr>
        <w:t>T</w:t>
      </w:r>
      <w:r w:rsidRPr="0072588E">
        <w:rPr>
          <w:rFonts w:ascii="Times New Roman" w:hAnsi="Times New Roman" w:cs="Times New Roman"/>
          <w:sz w:val="24"/>
          <w:szCs w:val="24"/>
        </w:rPr>
        <w:t>extbook</w:t>
      </w:r>
      <w:r w:rsidR="00F13120" w:rsidRPr="0072588E">
        <w:rPr>
          <w:rFonts w:ascii="Times New Roman" w:hAnsi="Times New Roman" w:cs="Times New Roman"/>
          <w:sz w:val="24"/>
          <w:szCs w:val="24"/>
        </w:rPr>
        <w:t>, Alfred's Group Piano for Adults.</w:t>
      </w:r>
    </w:p>
    <w:bookmarkEnd w:id="5"/>
    <w:p w14:paraId="1ED9A350" w14:textId="61786F9D" w:rsidR="00C02173" w:rsidRDefault="00C02173" w:rsidP="00341A71">
      <w:pPr>
        <w:spacing w:line="360" w:lineRule="auto"/>
        <w:contextualSpacing/>
        <w:rPr>
          <w:rFonts w:ascii="Times New Roman" w:hAnsi="Times New Roman" w:cs="Times New Roman"/>
          <w:b/>
          <w:bCs/>
          <w:sz w:val="24"/>
          <w:szCs w:val="24"/>
        </w:rPr>
      </w:pPr>
    </w:p>
    <w:p w14:paraId="645EBB24" w14:textId="77777777" w:rsidR="0072588E" w:rsidRPr="0072588E" w:rsidRDefault="0072588E" w:rsidP="00341A71">
      <w:pPr>
        <w:spacing w:line="360" w:lineRule="auto"/>
        <w:contextualSpacing/>
        <w:rPr>
          <w:rFonts w:ascii="Times New Roman" w:hAnsi="Times New Roman" w:cs="Times New Roman"/>
          <w:b/>
          <w:bCs/>
          <w:sz w:val="24"/>
          <w:szCs w:val="24"/>
        </w:rPr>
      </w:pPr>
    </w:p>
    <w:p w14:paraId="386090A5" w14:textId="08E7BE38" w:rsidR="00C45E6F" w:rsidRPr="0072588E" w:rsidRDefault="00225C6A" w:rsidP="00341A71">
      <w:pPr>
        <w:spacing w:line="360" w:lineRule="auto"/>
        <w:ind w:firstLine="0"/>
        <w:contextualSpacing/>
        <w:jc w:val="center"/>
        <w:rPr>
          <w:rFonts w:ascii="Times New Roman" w:hAnsi="Times New Roman" w:cs="Times New Roman"/>
          <w:b/>
          <w:bCs/>
          <w:sz w:val="24"/>
          <w:szCs w:val="24"/>
        </w:rPr>
      </w:pPr>
      <w:r w:rsidRPr="0072588E">
        <w:rPr>
          <w:rFonts w:ascii="Times New Roman" w:hAnsi="Times New Roman" w:cs="Times New Roman"/>
          <w:b/>
          <w:bCs/>
          <w:sz w:val="24"/>
          <w:szCs w:val="24"/>
        </w:rPr>
        <w:t>Giriş</w:t>
      </w:r>
    </w:p>
    <w:p w14:paraId="4A24D27F" w14:textId="5FFB3815" w:rsidR="006B4BB0" w:rsidRPr="0072588E" w:rsidRDefault="00FB28C5" w:rsidP="00341A71">
      <w:pPr>
        <w:spacing w:line="360" w:lineRule="auto"/>
        <w:ind w:firstLine="708"/>
        <w:contextualSpacing/>
        <w:rPr>
          <w:rFonts w:ascii="Times New Roman" w:hAnsi="Times New Roman" w:cs="Times New Roman"/>
          <w:sz w:val="24"/>
          <w:szCs w:val="24"/>
        </w:rPr>
      </w:pPr>
      <w:r w:rsidRPr="0072588E">
        <w:rPr>
          <w:rFonts w:ascii="Times New Roman" w:hAnsi="Times New Roman" w:cs="Times New Roman"/>
          <w:sz w:val="24"/>
          <w:szCs w:val="24"/>
        </w:rPr>
        <w:t xml:space="preserve">Piyano, </w:t>
      </w:r>
      <w:r w:rsidR="00885EF9" w:rsidRPr="0072588E">
        <w:rPr>
          <w:rFonts w:ascii="Times New Roman" w:hAnsi="Times New Roman" w:cs="Times New Roman"/>
          <w:sz w:val="24"/>
          <w:szCs w:val="24"/>
        </w:rPr>
        <w:t xml:space="preserve">müzik eğitimi için </w:t>
      </w:r>
      <w:r w:rsidRPr="0072588E">
        <w:rPr>
          <w:rFonts w:ascii="Times New Roman" w:hAnsi="Times New Roman" w:cs="Times New Roman"/>
          <w:sz w:val="24"/>
          <w:szCs w:val="24"/>
        </w:rPr>
        <w:t>birçok müzisyen ve müzik eğitimcisi tarafından temel</w:t>
      </w:r>
      <w:r w:rsidR="00D6313D" w:rsidRPr="0072588E">
        <w:rPr>
          <w:rFonts w:ascii="Times New Roman" w:hAnsi="Times New Roman" w:cs="Times New Roman"/>
          <w:sz w:val="24"/>
          <w:szCs w:val="24"/>
        </w:rPr>
        <w:t xml:space="preserve"> bir çalgı</w:t>
      </w:r>
      <w:r w:rsidRPr="0072588E">
        <w:rPr>
          <w:rFonts w:ascii="Times New Roman" w:hAnsi="Times New Roman" w:cs="Times New Roman"/>
          <w:sz w:val="24"/>
          <w:szCs w:val="24"/>
        </w:rPr>
        <w:t xml:space="preserve"> olarak kabul edilir. Robinson ve Jarvis'e</w:t>
      </w:r>
      <w:r w:rsidR="006F0CBE" w:rsidRPr="0072588E">
        <w:rPr>
          <w:rFonts w:ascii="Times New Roman" w:hAnsi="Times New Roman" w:cs="Times New Roman"/>
          <w:sz w:val="24"/>
          <w:szCs w:val="24"/>
        </w:rPr>
        <w:t xml:space="preserve"> </w:t>
      </w:r>
      <w:r w:rsidR="0053624A" w:rsidRPr="0072588E">
        <w:rPr>
          <w:rFonts w:ascii="Times New Roman" w:hAnsi="Times New Roman" w:cs="Times New Roman"/>
          <w:sz w:val="24"/>
          <w:szCs w:val="24"/>
        </w:rPr>
        <w:t xml:space="preserve">göre </w:t>
      </w:r>
      <w:r w:rsidR="006F0CBE" w:rsidRPr="0072588E">
        <w:rPr>
          <w:rFonts w:ascii="Times New Roman" w:hAnsi="Times New Roman" w:cs="Times New Roman"/>
          <w:sz w:val="24"/>
          <w:szCs w:val="24"/>
        </w:rPr>
        <w:t>(1967)</w:t>
      </w:r>
      <w:r w:rsidRPr="0072588E">
        <w:rPr>
          <w:rFonts w:ascii="Times New Roman" w:hAnsi="Times New Roman" w:cs="Times New Roman"/>
          <w:sz w:val="24"/>
          <w:szCs w:val="24"/>
        </w:rPr>
        <w:t xml:space="preserve"> </w:t>
      </w:r>
      <w:r w:rsidR="007201C2" w:rsidRPr="0072588E">
        <w:rPr>
          <w:rFonts w:ascii="Times New Roman" w:hAnsi="Times New Roman" w:cs="Times New Roman"/>
          <w:sz w:val="24"/>
          <w:szCs w:val="24"/>
        </w:rPr>
        <w:t>piyano,</w:t>
      </w:r>
      <w:r w:rsidRPr="0072588E">
        <w:rPr>
          <w:rFonts w:ascii="Times New Roman" w:hAnsi="Times New Roman" w:cs="Times New Roman"/>
          <w:sz w:val="24"/>
          <w:szCs w:val="24"/>
        </w:rPr>
        <w:t xml:space="preserve"> müzi</w:t>
      </w:r>
      <w:r w:rsidR="007201C2" w:rsidRPr="0072588E">
        <w:rPr>
          <w:rFonts w:ascii="Times New Roman" w:hAnsi="Times New Roman" w:cs="Times New Roman"/>
          <w:sz w:val="24"/>
          <w:szCs w:val="24"/>
        </w:rPr>
        <w:t>ği</w:t>
      </w:r>
      <w:r w:rsidRPr="0072588E">
        <w:rPr>
          <w:rFonts w:ascii="Times New Roman" w:hAnsi="Times New Roman" w:cs="Times New Roman"/>
          <w:sz w:val="24"/>
          <w:szCs w:val="24"/>
        </w:rPr>
        <w:t xml:space="preserve"> dinleme</w:t>
      </w:r>
      <w:r w:rsidR="007201C2" w:rsidRPr="0072588E">
        <w:rPr>
          <w:rFonts w:ascii="Times New Roman" w:hAnsi="Times New Roman" w:cs="Times New Roman"/>
          <w:sz w:val="24"/>
          <w:szCs w:val="24"/>
        </w:rPr>
        <w:t>-</w:t>
      </w:r>
      <w:r w:rsidRPr="0072588E">
        <w:rPr>
          <w:rFonts w:ascii="Times New Roman" w:hAnsi="Times New Roman" w:cs="Times New Roman"/>
          <w:sz w:val="24"/>
          <w:szCs w:val="24"/>
        </w:rPr>
        <w:t>okuma</w:t>
      </w:r>
      <w:r w:rsidR="007201C2" w:rsidRPr="0072588E">
        <w:rPr>
          <w:rFonts w:ascii="Times New Roman" w:hAnsi="Times New Roman" w:cs="Times New Roman"/>
          <w:sz w:val="24"/>
          <w:szCs w:val="24"/>
        </w:rPr>
        <w:t>-</w:t>
      </w:r>
      <w:r w:rsidR="00D6313D" w:rsidRPr="0072588E">
        <w:rPr>
          <w:rFonts w:ascii="Times New Roman" w:hAnsi="Times New Roman" w:cs="Times New Roman"/>
          <w:sz w:val="24"/>
          <w:szCs w:val="24"/>
        </w:rPr>
        <w:t xml:space="preserve">anlama </w:t>
      </w:r>
      <w:r w:rsidRPr="0072588E">
        <w:rPr>
          <w:rFonts w:ascii="Times New Roman" w:hAnsi="Times New Roman" w:cs="Times New Roman"/>
          <w:sz w:val="24"/>
          <w:szCs w:val="24"/>
        </w:rPr>
        <w:t>becerilerini geliştirmede</w:t>
      </w:r>
      <w:r w:rsidR="00D6313D" w:rsidRPr="0072588E">
        <w:rPr>
          <w:rFonts w:ascii="Times New Roman" w:hAnsi="Times New Roman" w:cs="Times New Roman"/>
          <w:sz w:val="24"/>
          <w:szCs w:val="24"/>
        </w:rPr>
        <w:t xml:space="preserve"> </w:t>
      </w:r>
      <w:r w:rsidRPr="0072588E">
        <w:rPr>
          <w:rFonts w:ascii="Times New Roman" w:hAnsi="Times New Roman" w:cs="Times New Roman"/>
          <w:sz w:val="24"/>
          <w:szCs w:val="24"/>
        </w:rPr>
        <w:t>ve diğer müzik çalışmalarına temel oluşturmada</w:t>
      </w:r>
      <w:r w:rsidR="00D6313D" w:rsidRPr="0072588E">
        <w:rPr>
          <w:rFonts w:ascii="Times New Roman" w:hAnsi="Times New Roman" w:cs="Times New Roman"/>
          <w:sz w:val="24"/>
          <w:szCs w:val="24"/>
        </w:rPr>
        <w:t xml:space="preserve"> </w:t>
      </w:r>
      <w:r w:rsidR="007201C2" w:rsidRPr="0072588E">
        <w:rPr>
          <w:rFonts w:ascii="Times New Roman" w:hAnsi="Times New Roman" w:cs="Times New Roman"/>
          <w:sz w:val="24"/>
          <w:szCs w:val="24"/>
        </w:rPr>
        <w:t>hızlı ilerlemeye olanak tanıyan</w:t>
      </w:r>
      <w:r w:rsidR="0053624A" w:rsidRPr="0072588E">
        <w:rPr>
          <w:rFonts w:ascii="Times New Roman" w:hAnsi="Times New Roman" w:cs="Times New Roman"/>
          <w:sz w:val="24"/>
          <w:szCs w:val="24"/>
        </w:rPr>
        <w:t xml:space="preserve"> pratik</w:t>
      </w:r>
      <w:r w:rsidR="00D6313D" w:rsidRPr="0072588E">
        <w:rPr>
          <w:rFonts w:ascii="Times New Roman" w:hAnsi="Times New Roman" w:cs="Times New Roman"/>
          <w:sz w:val="24"/>
          <w:szCs w:val="24"/>
        </w:rPr>
        <w:t xml:space="preserve"> bir </w:t>
      </w:r>
      <w:r w:rsidR="00C17C1C" w:rsidRPr="0072588E">
        <w:rPr>
          <w:rFonts w:ascii="Times New Roman" w:hAnsi="Times New Roman" w:cs="Times New Roman"/>
          <w:sz w:val="24"/>
          <w:szCs w:val="24"/>
        </w:rPr>
        <w:t>çalg</w:t>
      </w:r>
      <w:r w:rsidR="008B6A6E" w:rsidRPr="0072588E">
        <w:rPr>
          <w:rFonts w:ascii="Times New Roman" w:hAnsi="Times New Roman" w:cs="Times New Roman"/>
          <w:sz w:val="24"/>
          <w:szCs w:val="24"/>
        </w:rPr>
        <w:t>ıdır</w:t>
      </w:r>
      <w:r w:rsidR="00C17C1C" w:rsidRPr="0072588E">
        <w:rPr>
          <w:rFonts w:ascii="Times New Roman" w:hAnsi="Times New Roman" w:cs="Times New Roman"/>
          <w:sz w:val="24"/>
          <w:szCs w:val="24"/>
        </w:rPr>
        <w:t>.</w:t>
      </w:r>
      <w:r w:rsidRPr="0072588E">
        <w:rPr>
          <w:rFonts w:ascii="Times New Roman" w:hAnsi="Times New Roman" w:cs="Times New Roman"/>
          <w:sz w:val="24"/>
          <w:szCs w:val="24"/>
        </w:rPr>
        <w:t xml:space="preserve"> </w:t>
      </w:r>
      <w:r w:rsidR="00C17C1C" w:rsidRPr="0072588E">
        <w:rPr>
          <w:rFonts w:ascii="Times New Roman" w:hAnsi="Times New Roman" w:cs="Times New Roman"/>
          <w:sz w:val="24"/>
          <w:szCs w:val="24"/>
        </w:rPr>
        <w:t>Piyano</w:t>
      </w:r>
      <w:r w:rsidR="008B6A6E" w:rsidRPr="0072588E">
        <w:rPr>
          <w:rFonts w:ascii="Times New Roman" w:hAnsi="Times New Roman" w:cs="Times New Roman"/>
          <w:sz w:val="24"/>
          <w:szCs w:val="24"/>
        </w:rPr>
        <w:t>;</w:t>
      </w:r>
      <w:r w:rsidR="00C17C1C" w:rsidRPr="0072588E">
        <w:rPr>
          <w:rFonts w:ascii="Times New Roman" w:hAnsi="Times New Roman" w:cs="Times New Roman"/>
          <w:sz w:val="24"/>
          <w:szCs w:val="24"/>
        </w:rPr>
        <w:t xml:space="preserve"> armoni</w:t>
      </w:r>
      <w:r w:rsidRPr="0072588E">
        <w:rPr>
          <w:rFonts w:ascii="Times New Roman" w:hAnsi="Times New Roman" w:cs="Times New Roman"/>
          <w:sz w:val="24"/>
          <w:szCs w:val="24"/>
        </w:rPr>
        <w:t xml:space="preserve">, </w:t>
      </w:r>
      <w:r w:rsidR="008B6A6E" w:rsidRPr="0072588E">
        <w:rPr>
          <w:rFonts w:ascii="Times New Roman" w:hAnsi="Times New Roman" w:cs="Times New Roman"/>
          <w:sz w:val="24"/>
          <w:szCs w:val="24"/>
        </w:rPr>
        <w:t>ezgi</w:t>
      </w:r>
      <w:r w:rsidRPr="0072588E">
        <w:rPr>
          <w:rFonts w:ascii="Times New Roman" w:hAnsi="Times New Roman" w:cs="Times New Roman"/>
          <w:sz w:val="24"/>
          <w:szCs w:val="24"/>
        </w:rPr>
        <w:t xml:space="preserve"> ve ritim </w:t>
      </w:r>
      <w:r w:rsidR="00C17C1C" w:rsidRPr="0072588E">
        <w:rPr>
          <w:rFonts w:ascii="Times New Roman" w:hAnsi="Times New Roman" w:cs="Times New Roman"/>
          <w:sz w:val="24"/>
          <w:szCs w:val="24"/>
        </w:rPr>
        <w:t>öğelerini barındırdığından</w:t>
      </w:r>
      <w:r w:rsidRPr="0072588E">
        <w:rPr>
          <w:rFonts w:ascii="Times New Roman" w:hAnsi="Times New Roman" w:cs="Times New Roman"/>
          <w:sz w:val="24"/>
          <w:szCs w:val="24"/>
        </w:rPr>
        <w:t xml:space="preserve">, piyano </w:t>
      </w:r>
      <w:r w:rsidR="00E1713E" w:rsidRPr="0072588E">
        <w:rPr>
          <w:rFonts w:ascii="Times New Roman" w:hAnsi="Times New Roman" w:cs="Times New Roman"/>
          <w:sz w:val="24"/>
          <w:szCs w:val="24"/>
        </w:rPr>
        <w:t>çalış</w:t>
      </w:r>
      <w:r w:rsidR="00C45E6F" w:rsidRPr="0072588E">
        <w:rPr>
          <w:rFonts w:ascii="Times New Roman" w:hAnsi="Times New Roman" w:cs="Times New Roman"/>
          <w:sz w:val="24"/>
          <w:szCs w:val="24"/>
        </w:rPr>
        <w:t xml:space="preserve">an kişinin </w:t>
      </w:r>
      <w:r w:rsidRPr="0072588E">
        <w:rPr>
          <w:rFonts w:ascii="Times New Roman" w:hAnsi="Times New Roman" w:cs="Times New Roman"/>
          <w:sz w:val="24"/>
          <w:szCs w:val="24"/>
        </w:rPr>
        <w:t xml:space="preserve">hem yatay hem de dikey </w:t>
      </w:r>
      <w:r w:rsidR="00C9503F" w:rsidRPr="0072588E">
        <w:rPr>
          <w:rFonts w:ascii="Times New Roman" w:hAnsi="Times New Roman" w:cs="Times New Roman"/>
          <w:sz w:val="24"/>
          <w:szCs w:val="24"/>
        </w:rPr>
        <w:t>yönde</w:t>
      </w:r>
      <w:r w:rsidR="00C45E6F" w:rsidRPr="0072588E">
        <w:rPr>
          <w:rFonts w:ascii="Times New Roman" w:hAnsi="Times New Roman" w:cs="Times New Roman"/>
          <w:sz w:val="24"/>
          <w:szCs w:val="24"/>
        </w:rPr>
        <w:t>ki</w:t>
      </w:r>
      <w:r w:rsidRPr="0072588E">
        <w:rPr>
          <w:rFonts w:ascii="Times New Roman" w:hAnsi="Times New Roman" w:cs="Times New Roman"/>
          <w:sz w:val="24"/>
          <w:szCs w:val="24"/>
        </w:rPr>
        <w:t xml:space="preserve"> </w:t>
      </w:r>
      <w:r w:rsidR="007201C2" w:rsidRPr="0072588E">
        <w:rPr>
          <w:rFonts w:ascii="Times New Roman" w:hAnsi="Times New Roman" w:cs="Times New Roman"/>
          <w:sz w:val="24"/>
          <w:szCs w:val="24"/>
        </w:rPr>
        <w:t>duyma beceri</w:t>
      </w:r>
      <w:r w:rsidR="00C45E6F" w:rsidRPr="0072588E">
        <w:rPr>
          <w:rFonts w:ascii="Times New Roman" w:hAnsi="Times New Roman" w:cs="Times New Roman"/>
          <w:sz w:val="24"/>
          <w:szCs w:val="24"/>
        </w:rPr>
        <w:t>lerini</w:t>
      </w:r>
      <w:r w:rsidR="00C17C1C" w:rsidRPr="0072588E">
        <w:rPr>
          <w:rFonts w:ascii="Times New Roman" w:hAnsi="Times New Roman" w:cs="Times New Roman"/>
          <w:sz w:val="24"/>
          <w:szCs w:val="24"/>
        </w:rPr>
        <w:t xml:space="preserve"> </w:t>
      </w:r>
      <w:r w:rsidR="00E70237" w:rsidRPr="0072588E">
        <w:rPr>
          <w:rFonts w:ascii="Times New Roman" w:hAnsi="Times New Roman" w:cs="Times New Roman"/>
          <w:sz w:val="24"/>
          <w:szCs w:val="24"/>
        </w:rPr>
        <w:t>geliştirir</w:t>
      </w:r>
      <w:r w:rsidR="00C17C1C" w:rsidRPr="0072588E">
        <w:rPr>
          <w:rFonts w:ascii="Times New Roman" w:hAnsi="Times New Roman" w:cs="Times New Roman"/>
          <w:sz w:val="24"/>
          <w:szCs w:val="24"/>
        </w:rPr>
        <w:t>. Piyano</w:t>
      </w:r>
      <w:r w:rsidR="0050334F" w:rsidRPr="0072588E">
        <w:rPr>
          <w:rFonts w:ascii="Times New Roman" w:hAnsi="Times New Roman" w:cs="Times New Roman"/>
          <w:sz w:val="24"/>
          <w:szCs w:val="24"/>
        </w:rPr>
        <w:t xml:space="preserve"> çalmak</w:t>
      </w:r>
      <w:r w:rsidR="00C17C1C" w:rsidRPr="0072588E">
        <w:rPr>
          <w:rFonts w:ascii="Times New Roman" w:hAnsi="Times New Roman" w:cs="Times New Roman"/>
          <w:sz w:val="24"/>
          <w:szCs w:val="24"/>
        </w:rPr>
        <w:t xml:space="preserve"> işitsel, görsel, dokunsal ve kinestetik duyuları </w:t>
      </w:r>
      <w:r w:rsidRPr="0072588E">
        <w:rPr>
          <w:rFonts w:ascii="Times New Roman" w:hAnsi="Times New Roman" w:cs="Times New Roman"/>
          <w:sz w:val="24"/>
          <w:szCs w:val="24"/>
        </w:rPr>
        <w:t xml:space="preserve">güçlendirdiğinden, </w:t>
      </w:r>
      <w:r w:rsidR="00C17C1C" w:rsidRPr="0072588E">
        <w:rPr>
          <w:rFonts w:ascii="Times New Roman" w:hAnsi="Times New Roman" w:cs="Times New Roman"/>
          <w:sz w:val="24"/>
          <w:szCs w:val="24"/>
        </w:rPr>
        <w:t xml:space="preserve">temel </w:t>
      </w:r>
      <w:r w:rsidRPr="0072588E">
        <w:rPr>
          <w:rFonts w:ascii="Times New Roman" w:hAnsi="Times New Roman" w:cs="Times New Roman"/>
          <w:sz w:val="24"/>
          <w:szCs w:val="24"/>
        </w:rPr>
        <w:t xml:space="preserve">müzik </w:t>
      </w:r>
      <w:r w:rsidR="00C17C1C" w:rsidRPr="0072588E">
        <w:rPr>
          <w:rFonts w:ascii="Times New Roman" w:hAnsi="Times New Roman" w:cs="Times New Roman"/>
          <w:sz w:val="24"/>
          <w:szCs w:val="24"/>
        </w:rPr>
        <w:t>bilgilerin</w:t>
      </w:r>
      <w:r w:rsidRPr="0072588E">
        <w:rPr>
          <w:rFonts w:ascii="Times New Roman" w:hAnsi="Times New Roman" w:cs="Times New Roman"/>
          <w:sz w:val="24"/>
          <w:szCs w:val="24"/>
        </w:rPr>
        <w:t xml:space="preserve">in daha kolay </w:t>
      </w:r>
      <w:r w:rsidR="00C17C1C" w:rsidRPr="0072588E">
        <w:rPr>
          <w:rFonts w:ascii="Times New Roman" w:hAnsi="Times New Roman" w:cs="Times New Roman"/>
          <w:sz w:val="24"/>
          <w:szCs w:val="24"/>
        </w:rPr>
        <w:t xml:space="preserve">öğrenilmesini sağlar. </w:t>
      </w:r>
      <w:r w:rsidR="003F7A54" w:rsidRPr="0072588E">
        <w:rPr>
          <w:rFonts w:ascii="Times New Roman" w:hAnsi="Times New Roman" w:cs="Times New Roman"/>
          <w:sz w:val="24"/>
          <w:szCs w:val="24"/>
        </w:rPr>
        <w:t>Piyanodaki s</w:t>
      </w:r>
      <w:r w:rsidR="00C17C1C" w:rsidRPr="0072588E">
        <w:rPr>
          <w:rFonts w:ascii="Times New Roman" w:hAnsi="Times New Roman" w:cs="Times New Roman"/>
          <w:sz w:val="24"/>
          <w:szCs w:val="24"/>
        </w:rPr>
        <w:t>iyah</w:t>
      </w:r>
      <w:r w:rsidR="004C5FF0" w:rsidRPr="0072588E">
        <w:rPr>
          <w:rFonts w:ascii="Times New Roman" w:hAnsi="Times New Roman" w:cs="Times New Roman"/>
          <w:sz w:val="24"/>
          <w:szCs w:val="24"/>
        </w:rPr>
        <w:t>-</w:t>
      </w:r>
      <w:r w:rsidR="00C17C1C" w:rsidRPr="0072588E">
        <w:rPr>
          <w:rFonts w:ascii="Times New Roman" w:hAnsi="Times New Roman" w:cs="Times New Roman"/>
          <w:sz w:val="24"/>
          <w:szCs w:val="24"/>
        </w:rPr>
        <w:t xml:space="preserve">beyaz tuşların </w:t>
      </w:r>
      <w:r w:rsidR="003F7A54" w:rsidRPr="0072588E">
        <w:rPr>
          <w:rFonts w:ascii="Times New Roman" w:hAnsi="Times New Roman" w:cs="Times New Roman"/>
          <w:sz w:val="24"/>
          <w:szCs w:val="24"/>
        </w:rPr>
        <w:t>dizilişi gereği</w:t>
      </w:r>
      <w:r w:rsidR="00C17C1C" w:rsidRPr="0072588E">
        <w:rPr>
          <w:rFonts w:ascii="Times New Roman" w:hAnsi="Times New Roman" w:cs="Times New Roman"/>
          <w:sz w:val="24"/>
          <w:szCs w:val="24"/>
        </w:rPr>
        <w:t>, kromatik düzen</w:t>
      </w:r>
      <w:r w:rsidR="003F7A54" w:rsidRPr="0072588E">
        <w:rPr>
          <w:rFonts w:ascii="Times New Roman" w:hAnsi="Times New Roman" w:cs="Times New Roman"/>
          <w:sz w:val="24"/>
          <w:szCs w:val="24"/>
        </w:rPr>
        <w:t xml:space="preserve"> açıkça görülmektedir. Ö</w:t>
      </w:r>
      <w:r w:rsidR="00C17C1C" w:rsidRPr="0072588E">
        <w:rPr>
          <w:rFonts w:ascii="Times New Roman" w:hAnsi="Times New Roman" w:cs="Times New Roman"/>
          <w:sz w:val="24"/>
          <w:szCs w:val="24"/>
        </w:rPr>
        <w:t xml:space="preserve">ğrenci, </w:t>
      </w:r>
      <w:r w:rsidR="00E1713E" w:rsidRPr="0072588E">
        <w:rPr>
          <w:rFonts w:ascii="Times New Roman" w:hAnsi="Times New Roman" w:cs="Times New Roman"/>
          <w:sz w:val="24"/>
          <w:szCs w:val="24"/>
        </w:rPr>
        <w:t>bemoller-diyezle</w:t>
      </w:r>
      <w:r w:rsidR="00C17C1C" w:rsidRPr="0072588E">
        <w:rPr>
          <w:rFonts w:ascii="Times New Roman" w:hAnsi="Times New Roman" w:cs="Times New Roman"/>
          <w:sz w:val="24"/>
          <w:szCs w:val="24"/>
        </w:rPr>
        <w:t xml:space="preserve">r, aralıklar, </w:t>
      </w:r>
      <w:r w:rsidR="00E1713E" w:rsidRPr="0072588E">
        <w:rPr>
          <w:rFonts w:ascii="Times New Roman" w:hAnsi="Times New Roman" w:cs="Times New Roman"/>
          <w:sz w:val="24"/>
          <w:szCs w:val="24"/>
        </w:rPr>
        <w:t>diziler</w:t>
      </w:r>
      <w:r w:rsidR="00C17C1C" w:rsidRPr="0072588E">
        <w:rPr>
          <w:rFonts w:ascii="Times New Roman" w:hAnsi="Times New Roman" w:cs="Times New Roman"/>
          <w:sz w:val="24"/>
          <w:szCs w:val="24"/>
        </w:rPr>
        <w:t xml:space="preserve">, </w:t>
      </w:r>
      <w:r w:rsidR="00E1713E" w:rsidRPr="0072588E">
        <w:rPr>
          <w:rFonts w:ascii="Times New Roman" w:hAnsi="Times New Roman" w:cs="Times New Roman"/>
          <w:sz w:val="24"/>
          <w:szCs w:val="24"/>
        </w:rPr>
        <w:t>akorlar</w:t>
      </w:r>
      <w:r w:rsidR="00C17C1C" w:rsidRPr="0072588E">
        <w:rPr>
          <w:rFonts w:ascii="Times New Roman" w:hAnsi="Times New Roman" w:cs="Times New Roman"/>
          <w:sz w:val="24"/>
          <w:szCs w:val="24"/>
        </w:rPr>
        <w:t xml:space="preserve">, </w:t>
      </w:r>
      <w:r w:rsidR="00E1713E" w:rsidRPr="0072588E">
        <w:rPr>
          <w:rFonts w:ascii="Times New Roman" w:hAnsi="Times New Roman" w:cs="Times New Roman"/>
          <w:sz w:val="24"/>
          <w:szCs w:val="24"/>
        </w:rPr>
        <w:t>çevrim akorlar vb. müzik</w:t>
      </w:r>
      <w:r w:rsidR="00A12B86" w:rsidRPr="0072588E">
        <w:rPr>
          <w:rFonts w:ascii="Times New Roman" w:hAnsi="Times New Roman" w:cs="Times New Roman"/>
          <w:sz w:val="24"/>
          <w:szCs w:val="24"/>
        </w:rPr>
        <w:t>se</w:t>
      </w:r>
      <w:r w:rsidR="00E1713E" w:rsidRPr="0072588E">
        <w:rPr>
          <w:rFonts w:ascii="Times New Roman" w:hAnsi="Times New Roman" w:cs="Times New Roman"/>
          <w:sz w:val="24"/>
          <w:szCs w:val="24"/>
        </w:rPr>
        <w:t>l öğeleri</w:t>
      </w:r>
      <w:r w:rsidR="00615BEE" w:rsidRPr="0072588E">
        <w:rPr>
          <w:rFonts w:ascii="Times New Roman" w:hAnsi="Times New Roman" w:cs="Times New Roman"/>
          <w:sz w:val="24"/>
          <w:szCs w:val="24"/>
        </w:rPr>
        <w:t xml:space="preserve"> sadece</w:t>
      </w:r>
      <w:r w:rsidR="00E1713E" w:rsidRPr="0072588E">
        <w:rPr>
          <w:rFonts w:ascii="Times New Roman" w:hAnsi="Times New Roman" w:cs="Times New Roman"/>
          <w:sz w:val="24"/>
          <w:szCs w:val="24"/>
        </w:rPr>
        <w:t xml:space="preserve"> </w:t>
      </w:r>
      <w:r w:rsidR="008B6A6E" w:rsidRPr="0072588E">
        <w:rPr>
          <w:rFonts w:ascii="Times New Roman" w:hAnsi="Times New Roman" w:cs="Times New Roman"/>
          <w:sz w:val="24"/>
          <w:szCs w:val="24"/>
        </w:rPr>
        <w:t>yüksek-alçak</w:t>
      </w:r>
      <w:r w:rsidR="004453D3" w:rsidRPr="0072588E">
        <w:rPr>
          <w:rFonts w:ascii="Times New Roman" w:hAnsi="Times New Roman" w:cs="Times New Roman"/>
          <w:sz w:val="24"/>
          <w:szCs w:val="24"/>
        </w:rPr>
        <w:t xml:space="preserve"> açıdan</w:t>
      </w:r>
      <w:r w:rsidR="008B6A6E" w:rsidRPr="0072588E">
        <w:rPr>
          <w:rFonts w:ascii="Times New Roman" w:hAnsi="Times New Roman" w:cs="Times New Roman"/>
          <w:sz w:val="24"/>
          <w:szCs w:val="24"/>
        </w:rPr>
        <w:t xml:space="preserve"> </w:t>
      </w:r>
      <w:r w:rsidR="00AF2ECA" w:rsidRPr="0072588E">
        <w:rPr>
          <w:rFonts w:ascii="Times New Roman" w:hAnsi="Times New Roman" w:cs="Times New Roman"/>
          <w:sz w:val="24"/>
          <w:szCs w:val="24"/>
        </w:rPr>
        <w:t xml:space="preserve">sesin yönünü </w:t>
      </w:r>
      <w:r w:rsidR="00C17C1C" w:rsidRPr="0072588E">
        <w:rPr>
          <w:rFonts w:ascii="Times New Roman" w:hAnsi="Times New Roman" w:cs="Times New Roman"/>
          <w:sz w:val="24"/>
          <w:szCs w:val="24"/>
        </w:rPr>
        <w:t xml:space="preserve">görmekle kalmaz, aynı zamanda </w:t>
      </w:r>
      <w:r w:rsidR="00AF2ECA" w:rsidRPr="0072588E">
        <w:rPr>
          <w:rFonts w:ascii="Times New Roman" w:hAnsi="Times New Roman" w:cs="Times New Roman"/>
          <w:sz w:val="24"/>
          <w:szCs w:val="24"/>
        </w:rPr>
        <w:t xml:space="preserve">aralıkları ölçer, </w:t>
      </w:r>
      <w:r w:rsidR="00C17C1C" w:rsidRPr="0072588E">
        <w:rPr>
          <w:rFonts w:ascii="Times New Roman" w:hAnsi="Times New Roman" w:cs="Times New Roman"/>
          <w:sz w:val="24"/>
          <w:szCs w:val="24"/>
        </w:rPr>
        <w:t>duyar ve hisseder</w:t>
      </w:r>
      <w:r w:rsidR="00AF2ECA" w:rsidRPr="0072588E">
        <w:rPr>
          <w:rFonts w:ascii="Times New Roman" w:hAnsi="Times New Roman" w:cs="Times New Roman"/>
          <w:sz w:val="24"/>
          <w:szCs w:val="24"/>
        </w:rPr>
        <w:t xml:space="preserve"> </w:t>
      </w:r>
      <w:r w:rsidR="00112853" w:rsidRPr="0072588E">
        <w:rPr>
          <w:rFonts w:ascii="Times New Roman" w:hAnsi="Times New Roman" w:cs="Times New Roman"/>
          <w:sz w:val="24"/>
          <w:szCs w:val="24"/>
        </w:rPr>
        <w:t>(</w:t>
      </w:r>
      <w:r w:rsidR="00D6313D" w:rsidRPr="0072588E">
        <w:rPr>
          <w:rFonts w:ascii="Times New Roman" w:hAnsi="Times New Roman" w:cs="Times New Roman"/>
          <w:sz w:val="24"/>
          <w:szCs w:val="24"/>
        </w:rPr>
        <w:t>Robinson ve Jarvis, 1967; Lusted, 1984)</w:t>
      </w:r>
      <w:r w:rsidRPr="0072588E">
        <w:rPr>
          <w:rFonts w:ascii="Times New Roman" w:hAnsi="Times New Roman" w:cs="Times New Roman"/>
          <w:sz w:val="24"/>
          <w:szCs w:val="24"/>
        </w:rPr>
        <w:t xml:space="preserve">. </w:t>
      </w:r>
    </w:p>
    <w:p w14:paraId="3D577A4A" w14:textId="43A3573E" w:rsidR="00341A71" w:rsidRPr="0072588E" w:rsidRDefault="006B4BB0" w:rsidP="00341A71">
      <w:pPr>
        <w:spacing w:line="360" w:lineRule="auto"/>
        <w:ind w:firstLine="708"/>
        <w:contextualSpacing/>
        <w:rPr>
          <w:rFonts w:ascii="Times New Roman" w:hAnsi="Times New Roman" w:cs="Times New Roman"/>
          <w:sz w:val="24"/>
          <w:szCs w:val="24"/>
        </w:rPr>
      </w:pPr>
      <w:r w:rsidRPr="0072588E">
        <w:rPr>
          <w:rFonts w:ascii="Times New Roman" w:hAnsi="Times New Roman" w:cs="Times New Roman"/>
          <w:sz w:val="24"/>
          <w:szCs w:val="24"/>
        </w:rPr>
        <w:t>Piyanonun kendisinin bir eğitim alanı olması, piyano öğretimine ilişkin belli düzenlemeleri gerektirir. Bu düzenlemeler de piyano öğretimindeki amaca göre değişir. Amaç; piyanoyu amatörce öğrenmeden başlayarak, müzik eğitimcisi, müzik bilimcisi, piyano eğitimcisi, korrepetitör, solist yetiştirmeye kadar varan geniş bir açılım göstermektedir (Özen, 1998).</w:t>
      </w:r>
      <w:r w:rsidR="002D51D7" w:rsidRPr="0072588E">
        <w:rPr>
          <w:rFonts w:ascii="Times New Roman" w:hAnsi="Times New Roman" w:cs="Times New Roman"/>
          <w:sz w:val="24"/>
          <w:szCs w:val="24"/>
        </w:rPr>
        <w:t xml:space="preserve"> </w:t>
      </w:r>
      <w:r w:rsidRPr="0072588E">
        <w:rPr>
          <w:rFonts w:ascii="Times New Roman" w:hAnsi="Times New Roman" w:cs="Times New Roman"/>
          <w:sz w:val="24"/>
          <w:szCs w:val="24"/>
        </w:rPr>
        <w:t>Bu nedenle p</w:t>
      </w:r>
      <w:r w:rsidR="00BD77A9" w:rsidRPr="0072588E">
        <w:rPr>
          <w:rFonts w:ascii="Times New Roman" w:hAnsi="Times New Roman" w:cs="Times New Roman"/>
          <w:sz w:val="24"/>
          <w:szCs w:val="24"/>
        </w:rPr>
        <w:t xml:space="preserve">iyano farklı amaçlar için de olsa her yaş ve düzeydeki </w:t>
      </w:r>
      <w:r w:rsidR="00885EF9" w:rsidRPr="0072588E">
        <w:rPr>
          <w:rFonts w:ascii="Times New Roman" w:hAnsi="Times New Roman" w:cs="Times New Roman"/>
          <w:sz w:val="24"/>
          <w:szCs w:val="24"/>
        </w:rPr>
        <w:t>kişiye</w:t>
      </w:r>
      <w:r w:rsidR="00BD77A9" w:rsidRPr="0072588E">
        <w:rPr>
          <w:rFonts w:ascii="Times New Roman" w:hAnsi="Times New Roman" w:cs="Times New Roman"/>
          <w:sz w:val="24"/>
          <w:szCs w:val="24"/>
        </w:rPr>
        <w:t xml:space="preserve"> hitap eder. </w:t>
      </w:r>
      <w:r w:rsidR="00E12835" w:rsidRPr="0072588E">
        <w:rPr>
          <w:rFonts w:ascii="Times New Roman" w:hAnsi="Times New Roman" w:cs="Times New Roman"/>
          <w:sz w:val="24"/>
          <w:szCs w:val="24"/>
        </w:rPr>
        <w:t>Piyano, t</w:t>
      </w:r>
      <w:r w:rsidR="000850DE" w:rsidRPr="0072588E">
        <w:rPr>
          <w:rFonts w:ascii="Times New Roman" w:hAnsi="Times New Roman" w:cs="Times New Roman"/>
          <w:sz w:val="24"/>
          <w:szCs w:val="24"/>
        </w:rPr>
        <w:t>emel müzik bilgi</w:t>
      </w:r>
      <w:r w:rsidR="00EC25A3" w:rsidRPr="0072588E">
        <w:rPr>
          <w:rFonts w:ascii="Times New Roman" w:hAnsi="Times New Roman" w:cs="Times New Roman"/>
          <w:sz w:val="24"/>
          <w:szCs w:val="24"/>
        </w:rPr>
        <w:t>si konuları</w:t>
      </w:r>
      <w:r w:rsidR="00E12835" w:rsidRPr="0072588E">
        <w:rPr>
          <w:rFonts w:ascii="Times New Roman" w:hAnsi="Times New Roman" w:cs="Times New Roman"/>
          <w:sz w:val="24"/>
          <w:szCs w:val="24"/>
        </w:rPr>
        <w:t>nın yanı sıra</w:t>
      </w:r>
      <w:r w:rsidR="002C418D" w:rsidRPr="0072588E">
        <w:rPr>
          <w:rFonts w:ascii="Times New Roman" w:hAnsi="Times New Roman" w:cs="Times New Roman"/>
          <w:sz w:val="24"/>
          <w:szCs w:val="24"/>
        </w:rPr>
        <w:t>,</w:t>
      </w:r>
      <w:r w:rsidR="000850DE" w:rsidRPr="0072588E">
        <w:rPr>
          <w:rFonts w:ascii="Times New Roman" w:hAnsi="Times New Roman" w:cs="Times New Roman"/>
          <w:sz w:val="24"/>
          <w:szCs w:val="24"/>
        </w:rPr>
        <w:t xml:space="preserve"> </w:t>
      </w:r>
      <w:r w:rsidR="006C7DE6" w:rsidRPr="0072588E">
        <w:rPr>
          <w:rFonts w:ascii="Times New Roman" w:hAnsi="Times New Roman" w:cs="Times New Roman"/>
          <w:sz w:val="24"/>
          <w:szCs w:val="24"/>
        </w:rPr>
        <w:t xml:space="preserve">işlevsel becerileri de uygulamaya ve geliştirmeye </w:t>
      </w:r>
      <w:r w:rsidR="00E12835" w:rsidRPr="0072588E">
        <w:rPr>
          <w:rFonts w:ascii="Times New Roman" w:hAnsi="Times New Roman" w:cs="Times New Roman"/>
          <w:sz w:val="24"/>
          <w:szCs w:val="24"/>
        </w:rPr>
        <w:t>elverişli bir çalgıdır</w:t>
      </w:r>
      <w:r w:rsidR="000850DE" w:rsidRPr="0072588E">
        <w:rPr>
          <w:rFonts w:ascii="Times New Roman" w:hAnsi="Times New Roman" w:cs="Times New Roman"/>
          <w:sz w:val="24"/>
          <w:szCs w:val="24"/>
        </w:rPr>
        <w:t>.</w:t>
      </w:r>
      <w:r w:rsidR="000F76B4" w:rsidRPr="0072588E">
        <w:rPr>
          <w:rFonts w:ascii="Times New Roman" w:hAnsi="Times New Roman" w:cs="Times New Roman"/>
          <w:sz w:val="24"/>
          <w:szCs w:val="24"/>
        </w:rPr>
        <w:t xml:space="preserve"> İşlevsel piyano becerileri; piyanoyu daha </w:t>
      </w:r>
      <w:r w:rsidR="002C418D" w:rsidRPr="0072588E">
        <w:rPr>
          <w:rFonts w:ascii="Times New Roman" w:hAnsi="Times New Roman" w:cs="Times New Roman"/>
          <w:sz w:val="24"/>
          <w:szCs w:val="24"/>
        </w:rPr>
        <w:t>etkin</w:t>
      </w:r>
      <w:r w:rsidR="000F76B4" w:rsidRPr="0072588E">
        <w:rPr>
          <w:rFonts w:ascii="Times New Roman" w:hAnsi="Times New Roman" w:cs="Times New Roman"/>
          <w:sz w:val="24"/>
          <w:szCs w:val="24"/>
        </w:rPr>
        <w:t xml:space="preserve"> bir şekilde kullanmaya olanak veren</w:t>
      </w:r>
      <w:r w:rsidR="00081B4C" w:rsidRPr="0072588E">
        <w:rPr>
          <w:rFonts w:ascii="Times New Roman" w:hAnsi="Times New Roman" w:cs="Times New Roman"/>
          <w:sz w:val="24"/>
          <w:szCs w:val="24"/>
        </w:rPr>
        <w:t xml:space="preserve"> becerilerdir. Bunlar; v</w:t>
      </w:r>
      <w:r w:rsidR="002F0A45" w:rsidRPr="0072588E">
        <w:rPr>
          <w:rFonts w:ascii="Times New Roman" w:hAnsi="Times New Roman" w:cs="Times New Roman"/>
          <w:sz w:val="24"/>
          <w:szCs w:val="24"/>
        </w:rPr>
        <w:t xml:space="preserve">erilen </w:t>
      </w:r>
      <w:r w:rsidR="0082093A" w:rsidRPr="0072588E">
        <w:rPr>
          <w:rFonts w:ascii="Times New Roman" w:hAnsi="Times New Roman" w:cs="Times New Roman"/>
          <w:sz w:val="24"/>
          <w:szCs w:val="24"/>
        </w:rPr>
        <w:t xml:space="preserve">bir </w:t>
      </w:r>
      <w:r w:rsidR="002F0A45" w:rsidRPr="0072588E">
        <w:rPr>
          <w:rFonts w:ascii="Times New Roman" w:hAnsi="Times New Roman" w:cs="Times New Roman"/>
          <w:sz w:val="24"/>
          <w:szCs w:val="24"/>
        </w:rPr>
        <w:t>ezgiyi eşlikle</w:t>
      </w:r>
      <w:r w:rsidR="004D5EB2" w:rsidRPr="0072588E">
        <w:rPr>
          <w:rFonts w:ascii="Times New Roman" w:hAnsi="Times New Roman" w:cs="Times New Roman"/>
          <w:sz w:val="24"/>
          <w:szCs w:val="24"/>
        </w:rPr>
        <w:t>yebil</w:t>
      </w:r>
      <w:r w:rsidR="002F0A45" w:rsidRPr="0072588E">
        <w:rPr>
          <w:rFonts w:ascii="Times New Roman" w:hAnsi="Times New Roman" w:cs="Times New Roman"/>
          <w:sz w:val="24"/>
          <w:szCs w:val="24"/>
        </w:rPr>
        <w:t>me</w:t>
      </w:r>
      <w:r w:rsidR="00081B4C" w:rsidRPr="0072588E">
        <w:rPr>
          <w:rFonts w:ascii="Times New Roman" w:hAnsi="Times New Roman" w:cs="Times New Roman"/>
          <w:sz w:val="24"/>
          <w:szCs w:val="24"/>
        </w:rPr>
        <w:t>,</w:t>
      </w:r>
      <w:r w:rsidR="00EC25A3" w:rsidRPr="0072588E">
        <w:rPr>
          <w:rFonts w:ascii="Times New Roman" w:hAnsi="Times New Roman" w:cs="Times New Roman"/>
          <w:sz w:val="24"/>
          <w:szCs w:val="24"/>
        </w:rPr>
        <w:t xml:space="preserve"> </w:t>
      </w:r>
      <w:r w:rsidR="0011772B" w:rsidRPr="0072588E">
        <w:rPr>
          <w:rFonts w:ascii="Times New Roman" w:hAnsi="Times New Roman" w:cs="Times New Roman"/>
          <w:sz w:val="24"/>
          <w:szCs w:val="24"/>
        </w:rPr>
        <w:t xml:space="preserve">eşlikli çalabilme, transpoze </w:t>
      </w:r>
      <w:r w:rsidR="00654A1F" w:rsidRPr="0072588E">
        <w:rPr>
          <w:rFonts w:ascii="Times New Roman" w:hAnsi="Times New Roman" w:cs="Times New Roman"/>
          <w:sz w:val="24"/>
          <w:szCs w:val="24"/>
        </w:rPr>
        <w:t xml:space="preserve">ve deşifre </w:t>
      </w:r>
      <w:r w:rsidR="0011772B" w:rsidRPr="0072588E">
        <w:rPr>
          <w:rFonts w:ascii="Times New Roman" w:hAnsi="Times New Roman" w:cs="Times New Roman"/>
          <w:sz w:val="24"/>
          <w:szCs w:val="24"/>
        </w:rPr>
        <w:t xml:space="preserve">edebilme, doğaçlama </w:t>
      </w:r>
      <w:r w:rsidR="00654A1F" w:rsidRPr="0072588E">
        <w:rPr>
          <w:rFonts w:ascii="Times New Roman" w:hAnsi="Times New Roman" w:cs="Times New Roman"/>
          <w:sz w:val="24"/>
          <w:szCs w:val="24"/>
        </w:rPr>
        <w:t>ve</w:t>
      </w:r>
      <w:r w:rsidR="0011772B" w:rsidRPr="0072588E">
        <w:rPr>
          <w:rFonts w:ascii="Times New Roman" w:hAnsi="Times New Roman" w:cs="Times New Roman"/>
          <w:sz w:val="24"/>
          <w:szCs w:val="24"/>
        </w:rPr>
        <w:t xml:space="preserve"> </w:t>
      </w:r>
      <w:r w:rsidR="000F76B4" w:rsidRPr="0072588E">
        <w:rPr>
          <w:rFonts w:ascii="Times New Roman" w:hAnsi="Times New Roman" w:cs="Times New Roman"/>
          <w:sz w:val="24"/>
          <w:szCs w:val="24"/>
        </w:rPr>
        <w:t>çok seslendirme yapabilme</w:t>
      </w:r>
      <w:r w:rsidR="0043171A" w:rsidRPr="0072588E">
        <w:rPr>
          <w:rFonts w:ascii="Times New Roman" w:hAnsi="Times New Roman" w:cs="Times New Roman"/>
          <w:sz w:val="24"/>
          <w:szCs w:val="24"/>
        </w:rPr>
        <w:t>,</w:t>
      </w:r>
      <w:r w:rsidR="00081B4C" w:rsidRPr="0072588E">
        <w:rPr>
          <w:rFonts w:ascii="Times New Roman" w:hAnsi="Times New Roman" w:cs="Times New Roman"/>
          <w:sz w:val="24"/>
          <w:szCs w:val="24"/>
        </w:rPr>
        <w:t xml:space="preserve"> </w:t>
      </w:r>
      <w:r w:rsidR="002F0A45" w:rsidRPr="0072588E">
        <w:rPr>
          <w:rFonts w:ascii="Times New Roman" w:hAnsi="Times New Roman" w:cs="Times New Roman"/>
          <w:sz w:val="24"/>
          <w:szCs w:val="24"/>
        </w:rPr>
        <w:t xml:space="preserve">eserlere uygun </w:t>
      </w:r>
      <w:r w:rsidR="000F76B4" w:rsidRPr="0072588E">
        <w:rPr>
          <w:rFonts w:ascii="Times New Roman" w:hAnsi="Times New Roman" w:cs="Times New Roman"/>
          <w:sz w:val="24"/>
          <w:szCs w:val="24"/>
        </w:rPr>
        <w:t xml:space="preserve">kadans </w:t>
      </w:r>
      <w:r w:rsidR="0043171A" w:rsidRPr="0072588E">
        <w:rPr>
          <w:rFonts w:ascii="Times New Roman" w:hAnsi="Times New Roman" w:cs="Times New Roman"/>
          <w:sz w:val="24"/>
          <w:szCs w:val="24"/>
        </w:rPr>
        <w:t xml:space="preserve">ve </w:t>
      </w:r>
      <w:r w:rsidR="0011772B" w:rsidRPr="0072588E">
        <w:rPr>
          <w:rFonts w:ascii="Times New Roman" w:hAnsi="Times New Roman" w:cs="Times New Roman"/>
          <w:sz w:val="24"/>
          <w:szCs w:val="24"/>
        </w:rPr>
        <w:t>akor dizisi</w:t>
      </w:r>
      <w:r w:rsidR="0043171A" w:rsidRPr="0072588E">
        <w:rPr>
          <w:rFonts w:ascii="Times New Roman" w:hAnsi="Times New Roman" w:cs="Times New Roman"/>
          <w:sz w:val="24"/>
          <w:szCs w:val="24"/>
        </w:rPr>
        <w:t xml:space="preserve"> </w:t>
      </w:r>
      <w:r w:rsidR="000F76B4" w:rsidRPr="0072588E">
        <w:rPr>
          <w:rFonts w:ascii="Times New Roman" w:hAnsi="Times New Roman" w:cs="Times New Roman"/>
          <w:sz w:val="24"/>
          <w:szCs w:val="24"/>
        </w:rPr>
        <w:t>çalabilme</w:t>
      </w:r>
      <w:r w:rsidR="00081B4C" w:rsidRPr="0072588E">
        <w:rPr>
          <w:rFonts w:ascii="Times New Roman" w:hAnsi="Times New Roman" w:cs="Times New Roman"/>
          <w:sz w:val="24"/>
          <w:szCs w:val="24"/>
        </w:rPr>
        <w:t xml:space="preserve">, </w:t>
      </w:r>
      <w:r w:rsidR="002F0A45" w:rsidRPr="0072588E">
        <w:rPr>
          <w:rFonts w:ascii="Times New Roman" w:hAnsi="Times New Roman" w:cs="Times New Roman"/>
          <w:sz w:val="24"/>
          <w:szCs w:val="24"/>
        </w:rPr>
        <w:t xml:space="preserve">eserleri </w:t>
      </w:r>
      <w:r w:rsidR="000F76B4" w:rsidRPr="0072588E">
        <w:rPr>
          <w:rFonts w:ascii="Times New Roman" w:hAnsi="Times New Roman" w:cs="Times New Roman"/>
          <w:sz w:val="24"/>
          <w:szCs w:val="24"/>
        </w:rPr>
        <w:t>analiz edebilme,</w:t>
      </w:r>
      <w:r w:rsidR="002F0A45" w:rsidRPr="0072588E">
        <w:rPr>
          <w:rFonts w:ascii="Times New Roman" w:hAnsi="Times New Roman" w:cs="Times New Roman"/>
          <w:sz w:val="24"/>
          <w:szCs w:val="24"/>
        </w:rPr>
        <w:t xml:space="preserve"> </w:t>
      </w:r>
      <w:r w:rsidR="0011772B" w:rsidRPr="0072588E">
        <w:rPr>
          <w:rFonts w:ascii="Times New Roman" w:hAnsi="Times New Roman" w:cs="Times New Roman"/>
          <w:sz w:val="24"/>
          <w:szCs w:val="24"/>
        </w:rPr>
        <w:t>geniş</w:t>
      </w:r>
      <w:r w:rsidR="002F0A45" w:rsidRPr="0072588E">
        <w:rPr>
          <w:rFonts w:ascii="Times New Roman" w:hAnsi="Times New Roman" w:cs="Times New Roman"/>
          <w:sz w:val="24"/>
          <w:szCs w:val="24"/>
        </w:rPr>
        <w:t xml:space="preserve"> konumda yazılmış </w:t>
      </w:r>
      <w:r w:rsidR="0011772B" w:rsidRPr="0072588E">
        <w:rPr>
          <w:rFonts w:ascii="Times New Roman" w:hAnsi="Times New Roman" w:cs="Times New Roman"/>
          <w:sz w:val="24"/>
          <w:szCs w:val="24"/>
        </w:rPr>
        <w:t xml:space="preserve">koro ve orkestra eserlerini </w:t>
      </w:r>
      <w:r w:rsidR="002F0A45" w:rsidRPr="0072588E">
        <w:rPr>
          <w:rFonts w:ascii="Times New Roman" w:hAnsi="Times New Roman" w:cs="Times New Roman"/>
          <w:sz w:val="24"/>
          <w:szCs w:val="24"/>
        </w:rPr>
        <w:t>okuyabilme</w:t>
      </w:r>
      <w:r w:rsidR="0011772B" w:rsidRPr="0072588E">
        <w:rPr>
          <w:rFonts w:ascii="Times New Roman" w:hAnsi="Times New Roman" w:cs="Times New Roman"/>
          <w:sz w:val="24"/>
          <w:szCs w:val="24"/>
        </w:rPr>
        <w:t xml:space="preserve"> ve eserlerin partileri</w:t>
      </w:r>
      <w:r w:rsidR="00C421F9" w:rsidRPr="0072588E">
        <w:rPr>
          <w:rFonts w:ascii="Times New Roman" w:hAnsi="Times New Roman" w:cs="Times New Roman"/>
          <w:sz w:val="24"/>
          <w:szCs w:val="24"/>
        </w:rPr>
        <w:t>ni</w:t>
      </w:r>
      <w:r w:rsidR="002F0A45" w:rsidRPr="0072588E">
        <w:rPr>
          <w:rFonts w:ascii="Times New Roman" w:hAnsi="Times New Roman" w:cs="Times New Roman"/>
          <w:sz w:val="24"/>
          <w:szCs w:val="24"/>
        </w:rPr>
        <w:t xml:space="preserve"> piyanoda çalabilme</w:t>
      </w:r>
      <w:r w:rsidR="0011772B" w:rsidRPr="0072588E">
        <w:rPr>
          <w:rFonts w:ascii="Times New Roman" w:hAnsi="Times New Roman" w:cs="Times New Roman"/>
          <w:sz w:val="24"/>
          <w:szCs w:val="24"/>
        </w:rPr>
        <w:t xml:space="preserve"> </w:t>
      </w:r>
      <w:r w:rsidR="000F76B4" w:rsidRPr="0072588E">
        <w:rPr>
          <w:rFonts w:ascii="Times New Roman" w:hAnsi="Times New Roman" w:cs="Times New Roman"/>
          <w:sz w:val="24"/>
          <w:szCs w:val="24"/>
        </w:rPr>
        <w:t xml:space="preserve">vb. becerilerdir. </w:t>
      </w:r>
    </w:p>
    <w:p w14:paraId="547A8FED" w14:textId="6C56C8A7" w:rsidR="00274B81" w:rsidRPr="0072588E" w:rsidRDefault="00626ECA" w:rsidP="00341A71">
      <w:pPr>
        <w:spacing w:line="360" w:lineRule="auto"/>
        <w:ind w:firstLine="708"/>
        <w:contextualSpacing/>
        <w:rPr>
          <w:rFonts w:ascii="Times New Roman" w:hAnsi="Times New Roman" w:cs="Times New Roman"/>
          <w:sz w:val="24"/>
          <w:szCs w:val="24"/>
        </w:rPr>
      </w:pPr>
      <w:r w:rsidRPr="0072588E">
        <w:rPr>
          <w:rFonts w:ascii="Times New Roman" w:hAnsi="Times New Roman" w:cs="Times New Roman"/>
          <w:sz w:val="24"/>
          <w:szCs w:val="24"/>
        </w:rPr>
        <w:t>Piyano eğitimi alan</w:t>
      </w:r>
      <w:r w:rsidR="0066762F" w:rsidRPr="0072588E">
        <w:rPr>
          <w:rFonts w:ascii="Times New Roman" w:hAnsi="Times New Roman" w:cs="Times New Roman"/>
          <w:sz w:val="24"/>
          <w:szCs w:val="24"/>
        </w:rPr>
        <w:t xml:space="preserve"> öğrencilerin</w:t>
      </w:r>
      <w:r w:rsidR="000850DE" w:rsidRPr="0072588E">
        <w:rPr>
          <w:rFonts w:ascii="Times New Roman" w:hAnsi="Times New Roman" w:cs="Times New Roman"/>
          <w:sz w:val="24"/>
          <w:szCs w:val="24"/>
        </w:rPr>
        <w:t xml:space="preserve"> işlevsel </w:t>
      </w:r>
      <w:r w:rsidR="0066762F" w:rsidRPr="0072588E">
        <w:rPr>
          <w:rFonts w:ascii="Times New Roman" w:hAnsi="Times New Roman" w:cs="Times New Roman"/>
          <w:sz w:val="24"/>
          <w:szCs w:val="24"/>
        </w:rPr>
        <w:t xml:space="preserve">piyano </w:t>
      </w:r>
      <w:r w:rsidR="000850DE" w:rsidRPr="0072588E">
        <w:rPr>
          <w:rFonts w:ascii="Times New Roman" w:hAnsi="Times New Roman" w:cs="Times New Roman"/>
          <w:sz w:val="24"/>
          <w:szCs w:val="24"/>
        </w:rPr>
        <w:t>beceriler</w:t>
      </w:r>
      <w:r w:rsidR="0066762F" w:rsidRPr="0072588E">
        <w:rPr>
          <w:rFonts w:ascii="Times New Roman" w:hAnsi="Times New Roman" w:cs="Times New Roman"/>
          <w:sz w:val="24"/>
          <w:szCs w:val="24"/>
        </w:rPr>
        <w:t>in</w:t>
      </w:r>
      <w:r w:rsidR="00C05334" w:rsidRPr="0072588E">
        <w:rPr>
          <w:rFonts w:ascii="Times New Roman" w:hAnsi="Times New Roman" w:cs="Times New Roman"/>
          <w:sz w:val="24"/>
          <w:szCs w:val="24"/>
        </w:rPr>
        <w:t>deki yetkinliklerini arttırması</w:t>
      </w:r>
      <w:r w:rsidR="00C421F9" w:rsidRPr="0072588E">
        <w:rPr>
          <w:rFonts w:ascii="Times New Roman" w:hAnsi="Times New Roman" w:cs="Times New Roman"/>
          <w:sz w:val="24"/>
          <w:szCs w:val="24"/>
        </w:rPr>
        <w:t xml:space="preserve"> kapsamlı bir müzisyenlik yaklaşımının</w:t>
      </w:r>
      <w:r w:rsidR="0082093A" w:rsidRPr="0072588E">
        <w:rPr>
          <w:rFonts w:ascii="Times New Roman" w:hAnsi="Times New Roman" w:cs="Times New Roman"/>
          <w:sz w:val="24"/>
          <w:szCs w:val="24"/>
        </w:rPr>
        <w:t xml:space="preserve"> </w:t>
      </w:r>
      <w:r w:rsidR="00C421F9" w:rsidRPr="0072588E">
        <w:rPr>
          <w:rFonts w:ascii="Times New Roman" w:hAnsi="Times New Roman" w:cs="Times New Roman"/>
          <w:sz w:val="24"/>
          <w:szCs w:val="24"/>
        </w:rPr>
        <w:t>oluşması</w:t>
      </w:r>
      <w:r w:rsidR="0082093A" w:rsidRPr="0072588E">
        <w:rPr>
          <w:rFonts w:ascii="Times New Roman" w:hAnsi="Times New Roman" w:cs="Times New Roman"/>
          <w:sz w:val="24"/>
          <w:szCs w:val="24"/>
        </w:rPr>
        <w:t xml:space="preserve">nı </w:t>
      </w:r>
      <w:r w:rsidR="000850DE" w:rsidRPr="0072588E">
        <w:rPr>
          <w:rFonts w:ascii="Times New Roman" w:hAnsi="Times New Roman" w:cs="Times New Roman"/>
          <w:sz w:val="24"/>
          <w:szCs w:val="24"/>
        </w:rPr>
        <w:t xml:space="preserve">sağlayacaktır. </w:t>
      </w:r>
      <w:r w:rsidR="00C421F9" w:rsidRPr="0072588E">
        <w:rPr>
          <w:rFonts w:ascii="Times New Roman" w:hAnsi="Times New Roman" w:cs="Times New Roman"/>
          <w:sz w:val="24"/>
          <w:szCs w:val="24"/>
        </w:rPr>
        <w:t>Bu nedenle pi</w:t>
      </w:r>
      <w:r w:rsidR="000850DE" w:rsidRPr="0072588E">
        <w:rPr>
          <w:rFonts w:ascii="Times New Roman" w:hAnsi="Times New Roman" w:cs="Times New Roman"/>
          <w:sz w:val="24"/>
          <w:szCs w:val="24"/>
        </w:rPr>
        <w:t>yano</w:t>
      </w:r>
      <w:r w:rsidR="00285FFC" w:rsidRPr="0072588E">
        <w:rPr>
          <w:rFonts w:ascii="Times New Roman" w:hAnsi="Times New Roman" w:cs="Times New Roman"/>
          <w:sz w:val="24"/>
          <w:szCs w:val="24"/>
        </w:rPr>
        <w:t xml:space="preserve"> </w:t>
      </w:r>
      <w:r w:rsidR="002662D3" w:rsidRPr="0072588E">
        <w:rPr>
          <w:rFonts w:ascii="Times New Roman" w:hAnsi="Times New Roman" w:cs="Times New Roman"/>
          <w:sz w:val="24"/>
          <w:szCs w:val="24"/>
        </w:rPr>
        <w:t>çalışmalarındaki</w:t>
      </w:r>
      <w:r w:rsidR="00285FFC" w:rsidRPr="0072588E">
        <w:rPr>
          <w:rFonts w:ascii="Times New Roman" w:hAnsi="Times New Roman" w:cs="Times New Roman"/>
          <w:sz w:val="24"/>
          <w:szCs w:val="24"/>
        </w:rPr>
        <w:t xml:space="preserve"> </w:t>
      </w:r>
      <w:r w:rsidR="000850DE" w:rsidRPr="0072588E">
        <w:rPr>
          <w:rFonts w:ascii="Times New Roman" w:hAnsi="Times New Roman" w:cs="Times New Roman"/>
          <w:sz w:val="24"/>
          <w:szCs w:val="24"/>
        </w:rPr>
        <w:t>teorik konula</w:t>
      </w:r>
      <w:r w:rsidR="000F76B4" w:rsidRPr="0072588E">
        <w:rPr>
          <w:rFonts w:ascii="Times New Roman" w:hAnsi="Times New Roman" w:cs="Times New Roman"/>
          <w:sz w:val="24"/>
          <w:szCs w:val="24"/>
        </w:rPr>
        <w:t>r</w:t>
      </w:r>
      <w:r w:rsidR="002662D3" w:rsidRPr="0072588E">
        <w:rPr>
          <w:rFonts w:ascii="Times New Roman" w:hAnsi="Times New Roman" w:cs="Times New Roman"/>
          <w:sz w:val="24"/>
          <w:szCs w:val="24"/>
        </w:rPr>
        <w:t>ın ve artistik</w:t>
      </w:r>
      <w:r w:rsidR="0066762F" w:rsidRPr="0072588E">
        <w:rPr>
          <w:rFonts w:ascii="Times New Roman" w:hAnsi="Times New Roman" w:cs="Times New Roman"/>
          <w:sz w:val="24"/>
          <w:szCs w:val="24"/>
        </w:rPr>
        <w:t>/teknik</w:t>
      </w:r>
      <w:r w:rsidR="002662D3" w:rsidRPr="0072588E">
        <w:rPr>
          <w:rFonts w:ascii="Times New Roman" w:hAnsi="Times New Roman" w:cs="Times New Roman"/>
          <w:sz w:val="24"/>
          <w:szCs w:val="24"/>
        </w:rPr>
        <w:t xml:space="preserve"> gelişiminin </w:t>
      </w:r>
      <w:r w:rsidR="007E69EA" w:rsidRPr="0072588E">
        <w:rPr>
          <w:rFonts w:ascii="Times New Roman" w:hAnsi="Times New Roman" w:cs="Times New Roman"/>
          <w:sz w:val="24"/>
          <w:szCs w:val="24"/>
        </w:rPr>
        <w:t>ilişkisel boyutu oldukça değerli olsa da</w:t>
      </w:r>
      <w:r w:rsidR="000850DE" w:rsidRPr="0072588E">
        <w:rPr>
          <w:rFonts w:ascii="Times New Roman" w:hAnsi="Times New Roman" w:cs="Times New Roman"/>
          <w:sz w:val="24"/>
          <w:szCs w:val="24"/>
        </w:rPr>
        <w:t xml:space="preserve"> </w:t>
      </w:r>
      <w:r w:rsidR="00C632C8" w:rsidRPr="0072588E">
        <w:rPr>
          <w:rFonts w:ascii="Times New Roman" w:hAnsi="Times New Roman" w:cs="Times New Roman"/>
          <w:sz w:val="24"/>
          <w:szCs w:val="24"/>
        </w:rPr>
        <w:t xml:space="preserve">piyanoda işlevsel becerilerin gelişimi için </w:t>
      </w:r>
      <w:r w:rsidR="00D93B7A" w:rsidRPr="0072588E">
        <w:rPr>
          <w:rFonts w:ascii="Times New Roman" w:hAnsi="Times New Roman" w:cs="Times New Roman"/>
          <w:sz w:val="24"/>
          <w:szCs w:val="24"/>
        </w:rPr>
        <w:t>öğrencinin</w:t>
      </w:r>
      <w:r w:rsidR="00B93E69" w:rsidRPr="0072588E">
        <w:rPr>
          <w:rFonts w:ascii="Times New Roman" w:hAnsi="Times New Roman" w:cs="Times New Roman"/>
          <w:sz w:val="24"/>
          <w:szCs w:val="24"/>
        </w:rPr>
        <w:t>,</w:t>
      </w:r>
      <w:r w:rsidR="00D93B7A" w:rsidRPr="0072588E">
        <w:rPr>
          <w:rFonts w:ascii="Times New Roman" w:hAnsi="Times New Roman" w:cs="Times New Roman"/>
          <w:sz w:val="24"/>
          <w:szCs w:val="24"/>
        </w:rPr>
        <w:t xml:space="preserve"> </w:t>
      </w:r>
      <w:r w:rsidR="000F76B4" w:rsidRPr="0072588E">
        <w:rPr>
          <w:rFonts w:ascii="Times New Roman" w:hAnsi="Times New Roman" w:cs="Times New Roman"/>
          <w:sz w:val="24"/>
          <w:szCs w:val="24"/>
        </w:rPr>
        <w:t>verilen bir ezgiy</w:t>
      </w:r>
      <w:r w:rsidR="002662D3" w:rsidRPr="0072588E">
        <w:rPr>
          <w:rFonts w:ascii="Times New Roman" w:hAnsi="Times New Roman" w:cs="Times New Roman"/>
          <w:sz w:val="24"/>
          <w:szCs w:val="24"/>
        </w:rPr>
        <w:t>e</w:t>
      </w:r>
      <w:r w:rsidR="00285FFC" w:rsidRPr="0072588E">
        <w:rPr>
          <w:rFonts w:ascii="Times New Roman" w:hAnsi="Times New Roman" w:cs="Times New Roman"/>
          <w:sz w:val="24"/>
          <w:szCs w:val="24"/>
        </w:rPr>
        <w:t xml:space="preserve"> </w:t>
      </w:r>
      <w:r w:rsidR="000850DE" w:rsidRPr="0072588E">
        <w:rPr>
          <w:rFonts w:ascii="Times New Roman" w:hAnsi="Times New Roman" w:cs="Times New Roman"/>
          <w:sz w:val="24"/>
          <w:szCs w:val="24"/>
        </w:rPr>
        <w:t xml:space="preserve">eşlikleme </w:t>
      </w:r>
      <w:r w:rsidR="00B93E69" w:rsidRPr="0072588E">
        <w:rPr>
          <w:rFonts w:ascii="Times New Roman" w:hAnsi="Times New Roman" w:cs="Times New Roman"/>
          <w:sz w:val="24"/>
          <w:szCs w:val="24"/>
        </w:rPr>
        <w:t>yapabilmesi</w:t>
      </w:r>
      <w:r w:rsidR="000850DE" w:rsidRPr="0072588E">
        <w:rPr>
          <w:rFonts w:ascii="Times New Roman" w:hAnsi="Times New Roman" w:cs="Times New Roman"/>
          <w:sz w:val="24"/>
          <w:szCs w:val="24"/>
        </w:rPr>
        <w:t>,</w:t>
      </w:r>
      <w:r w:rsidR="002662D3" w:rsidRPr="0072588E">
        <w:rPr>
          <w:rFonts w:ascii="Times New Roman" w:hAnsi="Times New Roman" w:cs="Times New Roman"/>
          <w:sz w:val="24"/>
          <w:szCs w:val="24"/>
        </w:rPr>
        <w:t xml:space="preserve"> </w:t>
      </w:r>
      <w:r w:rsidR="000F76B4" w:rsidRPr="0072588E">
        <w:rPr>
          <w:rFonts w:ascii="Times New Roman" w:hAnsi="Times New Roman" w:cs="Times New Roman"/>
          <w:sz w:val="24"/>
          <w:szCs w:val="24"/>
        </w:rPr>
        <w:t>d</w:t>
      </w:r>
      <w:r w:rsidR="000850DE" w:rsidRPr="0072588E">
        <w:rPr>
          <w:rFonts w:ascii="Times New Roman" w:hAnsi="Times New Roman" w:cs="Times New Roman"/>
          <w:sz w:val="24"/>
          <w:szCs w:val="24"/>
        </w:rPr>
        <w:t>oğaçlama</w:t>
      </w:r>
      <w:r w:rsidR="002662D3" w:rsidRPr="0072588E">
        <w:rPr>
          <w:rFonts w:ascii="Times New Roman" w:hAnsi="Times New Roman" w:cs="Times New Roman"/>
          <w:sz w:val="24"/>
          <w:szCs w:val="24"/>
        </w:rPr>
        <w:t xml:space="preserve"> </w:t>
      </w:r>
      <w:r w:rsidR="000850DE" w:rsidRPr="0072588E">
        <w:rPr>
          <w:rFonts w:ascii="Times New Roman" w:hAnsi="Times New Roman" w:cs="Times New Roman"/>
          <w:sz w:val="24"/>
          <w:szCs w:val="24"/>
        </w:rPr>
        <w:t>ve beste</w:t>
      </w:r>
      <w:r w:rsidR="002662D3" w:rsidRPr="0072588E">
        <w:rPr>
          <w:rFonts w:ascii="Times New Roman" w:hAnsi="Times New Roman" w:cs="Times New Roman"/>
          <w:sz w:val="24"/>
          <w:szCs w:val="24"/>
        </w:rPr>
        <w:t xml:space="preserve"> yapmaya </w:t>
      </w:r>
      <w:r w:rsidR="00D93B7A" w:rsidRPr="0072588E">
        <w:rPr>
          <w:rFonts w:ascii="Times New Roman" w:hAnsi="Times New Roman" w:cs="Times New Roman"/>
          <w:sz w:val="24"/>
          <w:szCs w:val="24"/>
        </w:rPr>
        <w:t>istekli olması</w:t>
      </w:r>
      <w:r w:rsidR="002662D3" w:rsidRPr="0072588E">
        <w:rPr>
          <w:rFonts w:ascii="Times New Roman" w:hAnsi="Times New Roman" w:cs="Times New Roman"/>
          <w:sz w:val="24"/>
          <w:szCs w:val="24"/>
        </w:rPr>
        <w:t xml:space="preserve"> </w:t>
      </w:r>
      <w:r w:rsidR="002F0A45" w:rsidRPr="0072588E">
        <w:rPr>
          <w:rFonts w:ascii="Times New Roman" w:hAnsi="Times New Roman" w:cs="Times New Roman"/>
          <w:sz w:val="24"/>
          <w:szCs w:val="24"/>
        </w:rPr>
        <w:t>önemlidir</w:t>
      </w:r>
      <w:r w:rsidR="000F76B4" w:rsidRPr="0072588E">
        <w:rPr>
          <w:rFonts w:ascii="Times New Roman" w:hAnsi="Times New Roman" w:cs="Times New Roman"/>
          <w:sz w:val="24"/>
          <w:szCs w:val="24"/>
        </w:rPr>
        <w:t xml:space="preserve"> </w:t>
      </w:r>
      <w:r w:rsidR="000850DE" w:rsidRPr="0072588E">
        <w:rPr>
          <w:rFonts w:ascii="Times New Roman" w:hAnsi="Times New Roman" w:cs="Times New Roman"/>
          <w:sz w:val="24"/>
          <w:szCs w:val="24"/>
        </w:rPr>
        <w:t>(</w:t>
      </w:r>
      <w:r w:rsidR="000F76B4" w:rsidRPr="0072588E">
        <w:rPr>
          <w:rFonts w:ascii="Times New Roman" w:hAnsi="Times New Roman" w:cs="Times New Roman"/>
          <w:sz w:val="24"/>
          <w:szCs w:val="24"/>
        </w:rPr>
        <w:t>Williams</w:t>
      </w:r>
      <w:r w:rsidR="000850DE" w:rsidRPr="0072588E">
        <w:rPr>
          <w:rFonts w:ascii="Times New Roman" w:hAnsi="Times New Roman" w:cs="Times New Roman"/>
          <w:sz w:val="24"/>
          <w:szCs w:val="24"/>
        </w:rPr>
        <w:t>, 2000)</w:t>
      </w:r>
      <w:r w:rsidR="000F76B4" w:rsidRPr="0072588E">
        <w:rPr>
          <w:rFonts w:ascii="Times New Roman" w:hAnsi="Times New Roman" w:cs="Times New Roman"/>
          <w:sz w:val="24"/>
          <w:szCs w:val="24"/>
        </w:rPr>
        <w:t>.</w:t>
      </w:r>
      <w:r w:rsidR="0070603A" w:rsidRPr="0072588E">
        <w:rPr>
          <w:rFonts w:ascii="Times New Roman" w:hAnsi="Times New Roman" w:cs="Times New Roman"/>
          <w:sz w:val="24"/>
          <w:szCs w:val="24"/>
        </w:rPr>
        <w:t xml:space="preserve"> </w:t>
      </w:r>
      <w:r w:rsidR="008F520F" w:rsidRPr="0072588E">
        <w:rPr>
          <w:rFonts w:ascii="Times New Roman" w:hAnsi="Times New Roman" w:cs="Times New Roman"/>
          <w:sz w:val="24"/>
          <w:szCs w:val="24"/>
        </w:rPr>
        <w:t xml:space="preserve">National Association of Schools of Music’in (Ulusal Müzik Okulları Derneği </w:t>
      </w:r>
      <w:r w:rsidR="008F520F" w:rsidRPr="0072588E">
        <w:rPr>
          <w:rFonts w:ascii="Times New Roman" w:hAnsi="Times New Roman" w:cs="Times New Roman"/>
          <w:sz w:val="24"/>
          <w:szCs w:val="24"/>
        </w:rPr>
        <w:lastRenderedPageBreak/>
        <w:t xml:space="preserve">Yönergesi) piyano yeterliliğinin gelişimini ele alan yönergesi; temel müzik eğitiminin bir öğretim gereci olarak piyanonun yeterli ve etkili derecede çalınabilmesi için, piyanoda </w:t>
      </w:r>
      <w:r w:rsidR="0070603A" w:rsidRPr="0072588E">
        <w:rPr>
          <w:rFonts w:ascii="Times New Roman" w:hAnsi="Times New Roman" w:cs="Times New Roman"/>
          <w:sz w:val="24"/>
          <w:szCs w:val="24"/>
        </w:rPr>
        <w:t>işlevsel becerilerin geliştirilmesi</w:t>
      </w:r>
      <w:r w:rsidR="008F520F" w:rsidRPr="0072588E">
        <w:rPr>
          <w:rFonts w:ascii="Times New Roman" w:hAnsi="Times New Roman" w:cs="Times New Roman"/>
          <w:sz w:val="24"/>
          <w:szCs w:val="24"/>
        </w:rPr>
        <w:t xml:space="preserve"> gerektiğini </w:t>
      </w:r>
      <w:r w:rsidR="00274B81" w:rsidRPr="0072588E">
        <w:rPr>
          <w:rFonts w:ascii="Times New Roman" w:hAnsi="Times New Roman" w:cs="Times New Roman"/>
          <w:sz w:val="24"/>
          <w:szCs w:val="24"/>
        </w:rPr>
        <w:t>ve</w:t>
      </w:r>
      <w:r w:rsidR="008F520F" w:rsidRPr="0072588E">
        <w:rPr>
          <w:rFonts w:ascii="Times New Roman" w:hAnsi="Times New Roman" w:cs="Times New Roman"/>
          <w:sz w:val="24"/>
          <w:szCs w:val="24"/>
        </w:rPr>
        <w:t xml:space="preserve"> bu gerekliliği yerine getirmek için grup </w:t>
      </w:r>
      <w:r w:rsidR="0083783E" w:rsidRPr="0072588E">
        <w:rPr>
          <w:rFonts w:ascii="Times New Roman" w:hAnsi="Times New Roman" w:cs="Times New Roman"/>
          <w:sz w:val="24"/>
          <w:szCs w:val="24"/>
        </w:rPr>
        <w:t xml:space="preserve">piyano </w:t>
      </w:r>
      <w:r w:rsidR="008F520F" w:rsidRPr="0072588E">
        <w:rPr>
          <w:rFonts w:ascii="Times New Roman" w:hAnsi="Times New Roman" w:cs="Times New Roman"/>
          <w:sz w:val="24"/>
          <w:szCs w:val="24"/>
        </w:rPr>
        <w:t>derslerini</w:t>
      </w:r>
      <w:r w:rsidR="00274B81" w:rsidRPr="0072588E">
        <w:rPr>
          <w:rFonts w:ascii="Times New Roman" w:hAnsi="Times New Roman" w:cs="Times New Roman"/>
          <w:sz w:val="24"/>
          <w:szCs w:val="24"/>
        </w:rPr>
        <w:t xml:space="preserve">n </w:t>
      </w:r>
      <w:r w:rsidR="0083783E" w:rsidRPr="0072588E">
        <w:rPr>
          <w:rFonts w:ascii="Times New Roman" w:hAnsi="Times New Roman" w:cs="Times New Roman"/>
          <w:sz w:val="24"/>
          <w:szCs w:val="24"/>
        </w:rPr>
        <w:t>ideal bir eğitim ortamı sunduğunu</w:t>
      </w:r>
      <w:r w:rsidR="00274B81" w:rsidRPr="0072588E">
        <w:rPr>
          <w:rFonts w:ascii="Times New Roman" w:hAnsi="Times New Roman" w:cs="Times New Roman"/>
          <w:sz w:val="24"/>
          <w:szCs w:val="24"/>
        </w:rPr>
        <w:t xml:space="preserve"> ifade etmiştir</w:t>
      </w:r>
      <w:r w:rsidR="008F520F" w:rsidRPr="0072588E">
        <w:rPr>
          <w:rFonts w:ascii="Times New Roman" w:hAnsi="Times New Roman" w:cs="Times New Roman"/>
          <w:sz w:val="24"/>
          <w:szCs w:val="24"/>
        </w:rPr>
        <w:t xml:space="preserve"> (Chin, 2002</w:t>
      </w:r>
      <w:r w:rsidR="0070603A" w:rsidRPr="0072588E">
        <w:rPr>
          <w:rFonts w:ascii="Times New Roman" w:hAnsi="Times New Roman" w:cs="Times New Roman"/>
          <w:sz w:val="24"/>
          <w:szCs w:val="24"/>
        </w:rPr>
        <w:t>).</w:t>
      </w:r>
      <w:r w:rsidR="00B739C0" w:rsidRPr="0072588E">
        <w:rPr>
          <w:rFonts w:ascii="Times New Roman" w:hAnsi="Times New Roman" w:cs="Times New Roman"/>
          <w:sz w:val="24"/>
          <w:szCs w:val="24"/>
        </w:rPr>
        <w:t xml:space="preserve"> Bireysel piyano derslerinde işlevsel piyano becerilerine yer verilse de grup piyano </w:t>
      </w:r>
      <w:r w:rsidR="00FA0E37" w:rsidRPr="0072588E">
        <w:rPr>
          <w:rFonts w:ascii="Times New Roman" w:hAnsi="Times New Roman" w:cs="Times New Roman"/>
          <w:sz w:val="24"/>
          <w:szCs w:val="24"/>
        </w:rPr>
        <w:t>dersleri</w:t>
      </w:r>
      <w:r w:rsidR="00B739C0" w:rsidRPr="0072588E">
        <w:rPr>
          <w:rFonts w:ascii="Times New Roman" w:hAnsi="Times New Roman" w:cs="Times New Roman"/>
          <w:sz w:val="24"/>
          <w:szCs w:val="24"/>
        </w:rPr>
        <w:t xml:space="preserve"> piyanodaki işlevsel becerileri kazandırmaya, uygulamaya ve geliştirmeye daha çok imkân sağlamaktadır (Young, 2010).</w:t>
      </w:r>
    </w:p>
    <w:p w14:paraId="1763635A" w14:textId="585C946B" w:rsidR="002E0B2E" w:rsidRPr="0072588E" w:rsidRDefault="001A25E1" w:rsidP="00341A71">
      <w:pPr>
        <w:autoSpaceDE w:val="0"/>
        <w:autoSpaceDN w:val="0"/>
        <w:adjustRightInd w:val="0"/>
        <w:spacing w:after="0" w:line="360" w:lineRule="auto"/>
        <w:ind w:left="709" w:right="340" w:firstLine="0"/>
        <w:contextualSpacing/>
        <w:rPr>
          <w:rFonts w:ascii="Times New Roman" w:hAnsi="Times New Roman" w:cs="Times New Roman"/>
          <w:i/>
          <w:iCs/>
          <w:color w:val="000000"/>
          <w:sz w:val="24"/>
          <w:szCs w:val="24"/>
        </w:rPr>
      </w:pPr>
      <w:r w:rsidRPr="0072588E">
        <w:rPr>
          <w:rFonts w:ascii="Times New Roman" w:hAnsi="Times New Roman" w:cs="Times New Roman"/>
          <w:i/>
          <w:iCs/>
          <w:color w:val="000000"/>
          <w:sz w:val="24"/>
          <w:szCs w:val="24"/>
        </w:rPr>
        <w:t xml:space="preserve">Temel müzik bilgilerinin ve işlevsel piyano becerilerinin öğrenilmesine olanak sağlayan, öğrencilerin sosyal yönden gelişmesine ve özgüven içinde öğrenmelerine </w:t>
      </w:r>
      <w:r w:rsidR="0010380E" w:rsidRPr="0072588E">
        <w:rPr>
          <w:rFonts w:ascii="Times New Roman" w:hAnsi="Times New Roman" w:cs="Times New Roman"/>
          <w:i/>
          <w:iCs/>
          <w:color w:val="000000"/>
          <w:sz w:val="24"/>
          <w:szCs w:val="24"/>
        </w:rPr>
        <w:t>imkân</w:t>
      </w:r>
      <w:r w:rsidRPr="0072588E">
        <w:rPr>
          <w:rFonts w:ascii="Times New Roman" w:hAnsi="Times New Roman" w:cs="Times New Roman"/>
          <w:i/>
          <w:iCs/>
          <w:color w:val="000000"/>
          <w:sz w:val="24"/>
          <w:szCs w:val="24"/>
        </w:rPr>
        <w:t xml:space="preserve"> veren grup dersleri, grup piyano dersleri olarak da işlenmektedir. Grup piyano </w:t>
      </w:r>
      <w:r w:rsidRPr="0072588E">
        <w:rPr>
          <w:rFonts w:ascii="Times New Roman" w:hAnsi="Times New Roman" w:cs="Times New Roman"/>
          <w:i/>
          <w:iCs/>
          <w:sz w:val="24"/>
          <w:szCs w:val="24"/>
        </w:rPr>
        <w:t>eğitimi, grup içinde en az iki piyano ve iki öğrenci ile farklı amaçlardaki yaş gruplarına uygulanabilinen, programında piyanoda işlevsel becerilerin geliştirilmesini konu alan bir öğretim yaklaşımıdır (Aydınlı, 2012).</w:t>
      </w:r>
    </w:p>
    <w:p w14:paraId="35B86BC2" w14:textId="72B6C07C" w:rsidR="0027095A" w:rsidRPr="0072588E" w:rsidRDefault="008E6B5C" w:rsidP="00341A71">
      <w:pPr>
        <w:spacing w:line="360" w:lineRule="auto"/>
        <w:ind w:firstLine="708"/>
        <w:contextualSpacing/>
        <w:rPr>
          <w:rFonts w:ascii="Times New Roman" w:hAnsi="Times New Roman" w:cs="Times New Roman"/>
          <w:sz w:val="24"/>
          <w:szCs w:val="24"/>
        </w:rPr>
      </w:pPr>
      <w:r w:rsidRPr="0072588E">
        <w:rPr>
          <w:rFonts w:ascii="Times New Roman" w:hAnsi="Times New Roman" w:cs="Times New Roman"/>
          <w:sz w:val="24"/>
          <w:szCs w:val="24"/>
        </w:rPr>
        <w:t>Grup piyano öğretmeninden</w:t>
      </w:r>
      <w:r w:rsidR="00420453" w:rsidRPr="0072588E">
        <w:rPr>
          <w:rFonts w:ascii="Times New Roman" w:hAnsi="Times New Roman" w:cs="Times New Roman"/>
          <w:sz w:val="24"/>
          <w:szCs w:val="24"/>
        </w:rPr>
        <w:t xml:space="preserve"> </w:t>
      </w:r>
      <w:r w:rsidR="00534C0F" w:rsidRPr="0072588E">
        <w:rPr>
          <w:rFonts w:ascii="Times New Roman" w:hAnsi="Times New Roman" w:cs="Times New Roman"/>
          <w:sz w:val="24"/>
          <w:szCs w:val="24"/>
        </w:rPr>
        <w:t>işlevsel becerilerin</w:t>
      </w:r>
      <w:r w:rsidR="00420453" w:rsidRPr="0072588E">
        <w:rPr>
          <w:rFonts w:ascii="Times New Roman" w:hAnsi="Times New Roman" w:cs="Times New Roman"/>
          <w:sz w:val="24"/>
          <w:szCs w:val="24"/>
        </w:rPr>
        <w:t xml:space="preserve"> </w:t>
      </w:r>
      <w:r w:rsidR="000E7FD2" w:rsidRPr="0072588E">
        <w:rPr>
          <w:rFonts w:ascii="Times New Roman" w:hAnsi="Times New Roman" w:cs="Times New Roman"/>
          <w:sz w:val="24"/>
          <w:szCs w:val="24"/>
        </w:rPr>
        <w:t>eş</w:t>
      </w:r>
      <w:r w:rsidR="00E80056" w:rsidRPr="0072588E">
        <w:rPr>
          <w:rFonts w:ascii="Times New Roman" w:hAnsi="Times New Roman" w:cs="Times New Roman"/>
          <w:sz w:val="24"/>
          <w:szCs w:val="24"/>
        </w:rPr>
        <w:t xml:space="preserve"> </w:t>
      </w:r>
      <w:r w:rsidR="000E7FD2" w:rsidRPr="0072588E">
        <w:rPr>
          <w:rFonts w:ascii="Times New Roman" w:hAnsi="Times New Roman" w:cs="Times New Roman"/>
          <w:sz w:val="24"/>
          <w:szCs w:val="24"/>
        </w:rPr>
        <w:t>güdüm içinde uygulanmasını</w:t>
      </w:r>
      <w:r w:rsidR="00FE73BF" w:rsidRPr="0072588E">
        <w:rPr>
          <w:rFonts w:ascii="Times New Roman" w:hAnsi="Times New Roman" w:cs="Times New Roman"/>
          <w:sz w:val="24"/>
          <w:szCs w:val="24"/>
        </w:rPr>
        <w:t xml:space="preserve"> mümkün kıl</w:t>
      </w:r>
      <w:r w:rsidRPr="0072588E">
        <w:rPr>
          <w:rFonts w:ascii="Times New Roman" w:hAnsi="Times New Roman" w:cs="Times New Roman"/>
          <w:sz w:val="24"/>
          <w:szCs w:val="24"/>
        </w:rPr>
        <w:t>an bir öğretim yöntemi</w:t>
      </w:r>
      <w:r w:rsidR="00513E67" w:rsidRPr="0072588E">
        <w:rPr>
          <w:rFonts w:ascii="Times New Roman" w:hAnsi="Times New Roman" w:cs="Times New Roman"/>
          <w:sz w:val="24"/>
          <w:szCs w:val="24"/>
        </w:rPr>
        <w:t>ni</w:t>
      </w:r>
      <w:r w:rsidRPr="0072588E">
        <w:rPr>
          <w:rFonts w:ascii="Times New Roman" w:hAnsi="Times New Roman" w:cs="Times New Roman"/>
          <w:sz w:val="24"/>
          <w:szCs w:val="24"/>
        </w:rPr>
        <w:t xml:space="preserve"> </w:t>
      </w:r>
      <w:r w:rsidR="00833F84" w:rsidRPr="0072588E">
        <w:rPr>
          <w:rFonts w:ascii="Times New Roman" w:hAnsi="Times New Roman" w:cs="Times New Roman"/>
          <w:sz w:val="24"/>
          <w:szCs w:val="24"/>
        </w:rPr>
        <w:t>gerçekleştirmesi</w:t>
      </w:r>
      <w:r w:rsidRPr="0072588E">
        <w:rPr>
          <w:rFonts w:ascii="Times New Roman" w:hAnsi="Times New Roman" w:cs="Times New Roman"/>
          <w:sz w:val="24"/>
          <w:szCs w:val="24"/>
        </w:rPr>
        <w:t xml:space="preserve"> beklenir </w:t>
      </w:r>
      <w:r w:rsidR="00FE73BF" w:rsidRPr="0072588E">
        <w:rPr>
          <w:rFonts w:ascii="Times New Roman" w:hAnsi="Times New Roman" w:cs="Times New Roman"/>
          <w:sz w:val="24"/>
          <w:szCs w:val="24"/>
        </w:rPr>
        <w:t>(K</w:t>
      </w:r>
      <w:r w:rsidR="001D4FD2" w:rsidRPr="0072588E">
        <w:rPr>
          <w:rFonts w:ascii="Times New Roman" w:hAnsi="Times New Roman" w:cs="Times New Roman"/>
          <w:sz w:val="24"/>
          <w:szCs w:val="24"/>
        </w:rPr>
        <w:t>ou</w:t>
      </w:r>
      <w:r w:rsidR="00FE73BF" w:rsidRPr="0072588E">
        <w:rPr>
          <w:rFonts w:ascii="Times New Roman" w:hAnsi="Times New Roman" w:cs="Times New Roman"/>
          <w:sz w:val="24"/>
          <w:szCs w:val="24"/>
        </w:rPr>
        <w:t xml:space="preserve">, 1985). </w:t>
      </w:r>
      <w:r w:rsidR="00DD1556" w:rsidRPr="0072588E">
        <w:rPr>
          <w:rFonts w:ascii="Times New Roman" w:hAnsi="Times New Roman" w:cs="Times New Roman"/>
          <w:sz w:val="24"/>
          <w:szCs w:val="24"/>
        </w:rPr>
        <w:t xml:space="preserve">“Yöntem” kelimesi tanım olarak, işleri düzenli bir şekilde yapmanın bir yolunu ima eder. Müzikte ise genellikle öğretim teknikleri </w:t>
      </w:r>
      <w:r w:rsidR="00893E8F" w:rsidRPr="0072588E">
        <w:rPr>
          <w:rFonts w:ascii="Times New Roman" w:hAnsi="Times New Roman" w:cs="Times New Roman"/>
          <w:sz w:val="24"/>
          <w:szCs w:val="24"/>
        </w:rPr>
        <w:t>ile</w:t>
      </w:r>
      <w:r w:rsidR="00DD1556" w:rsidRPr="0072588E">
        <w:rPr>
          <w:rFonts w:ascii="Times New Roman" w:hAnsi="Times New Roman" w:cs="Times New Roman"/>
          <w:sz w:val="24"/>
          <w:szCs w:val="24"/>
        </w:rPr>
        <w:t xml:space="preserve"> kullanılır ve belirli çalma yolları veya davranışları ile ilişkilendirilmiştir (Kwon, 2006). Günümüzde, “yöntem” kelimesine karşılık gelen ve çalgı öğretiminde kullanılmak üzere yazılmış olan bu kitaplara “metot” denmektedir (Çınardal ve Çilden, 2016</w:t>
      </w:r>
      <w:r w:rsidR="00A07143" w:rsidRPr="0072588E">
        <w:rPr>
          <w:rFonts w:ascii="Times New Roman" w:hAnsi="Times New Roman" w:cs="Times New Roman"/>
          <w:sz w:val="24"/>
          <w:szCs w:val="24"/>
        </w:rPr>
        <w:t xml:space="preserve">: </w:t>
      </w:r>
      <w:r w:rsidR="00DD1556" w:rsidRPr="0072588E">
        <w:rPr>
          <w:rFonts w:ascii="Times New Roman" w:hAnsi="Times New Roman" w:cs="Times New Roman"/>
          <w:sz w:val="24"/>
          <w:szCs w:val="24"/>
        </w:rPr>
        <w:t xml:space="preserve">132). Metotlar, belirlenen hedef </w:t>
      </w:r>
      <w:r w:rsidR="001D14C1" w:rsidRPr="0072588E">
        <w:rPr>
          <w:rFonts w:ascii="Times New Roman" w:hAnsi="Times New Roman" w:cs="Times New Roman"/>
          <w:sz w:val="24"/>
          <w:szCs w:val="24"/>
        </w:rPr>
        <w:t>ve amaçlara</w:t>
      </w:r>
      <w:r w:rsidR="00DD1556" w:rsidRPr="0072588E">
        <w:rPr>
          <w:rFonts w:ascii="Times New Roman" w:hAnsi="Times New Roman" w:cs="Times New Roman"/>
          <w:sz w:val="24"/>
          <w:szCs w:val="24"/>
        </w:rPr>
        <w:t xml:space="preserve"> ulaşmak için kolaydan zora doğru </w:t>
      </w:r>
      <w:r w:rsidR="001C5779" w:rsidRPr="0072588E">
        <w:rPr>
          <w:rFonts w:ascii="Times New Roman" w:hAnsi="Times New Roman" w:cs="Times New Roman"/>
          <w:sz w:val="24"/>
          <w:szCs w:val="24"/>
        </w:rPr>
        <w:t xml:space="preserve">aşamalı ve </w:t>
      </w:r>
      <w:r w:rsidR="00DD1556" w:rsidRPr="0072588E">
        <w:rPr>
          <w:rFonts w:ascii="Times New Roman" w:hAnsi="Times New Roman" w:cs="Times New Roman"/>
          <w:sz w:val="24"/>
          <w:szCs w:val="24"/>
        </w:rPr>
        <w:t>sistemli</w:t>
      </w:r>
      <w:r w:rsidR="001C5779" w:rsidRPr="0072588E">
        <w:rPr>
          <w:rFonts w:ascii="Times New Roman" w:hAnsi="Times New Roman" w:cs="Times New Roman"/>
          <w:sz w:val="24"/>
          <w:szCs w:val="24"/>
        </w:rPr>
        <w:t xml:space="preserve"> </w:t>
      </w:r>
      <w:r w:rsidR="00DD1556" w:rsidRPr="0072588E">
        <w:rPr>
          <w:rFonts w:ascii="Times New Roman" w:hAnsi="Times New Roman" w:cs="Times New Roman"/>
          <w:sz w:val="24"/>
          <w:szCs w:val="24"/>
        </w:rPr>
        <w:t xml:space="preserve">bir şekilde oluşturulmuş </w:t>
      </w:r>
      <w:r w:rsidR="0066762F" w:rsidRPr="0072588E">
        <w:rPr>
          <w:rFonts w:ascii="Times New Roman" w:hAnsi="Times New Roman" w:cs="Times New Roman"/>
          <w:sz w:val="24"/>
          <w:szCs w:val="24"/>
        </w:rPr>
        <w:t xml:space="preserve">ünite </w:t>
      </w:r>
      <w:r w:rsidR="00635DF7" w:rsidRPr="0072588E">
        <w:rPr>
          <w:rFonts w:ascii="Times New Roman" w:hAnsi="Times New Roman" w:cs="Times New Roman"/>
          <w:sz w:val="24"/>
          <w:szCs w:val="24"/>
        </w:rPr>
        <w:t>konuları</w:t>
      </w:r>
      <w:r w:rsidR="001776B8" w:rsidRPr="0072588E">
        <w:rPr>
          <w:rFonts w:ascii="Times New Roman" w:hAnsi="Times New Roman" w:cs="Times New Roman"/>
          <w:sz w:val="24"/>
          <w:szCs w:val="24"/>
        </w:rPr>
        <w:t>nı kapsamaktadır</w:t>
      </w:r>
      <w:r w:rsidR="00DD1556" w:rsidRPr="0072588E">
        <w:rPr>
          <w:rFonts w:ascii="Times New Roman" w:hAnsi="Times New Roman" w:cs="Times New Roman"/>
          <w:sz w:val="24"/>
          <w:szCs w:val="24"/>
        </w:rPr>
        <w:t xml:space="preserve">. </w:t>
      </w:r>
    </w:p>
    <w:p w14:paraId="6642F6A1" w14:textId="6803394C" w:rsidR="00A42CE2" w:rsidRPr="0072588E" w:rsidRDefault="00994335" w:rsidP="00341A71">
      <w:pPr>
        <w:spacing w:line="360" w:lineRule="auto"/>
        <w:ind w:firstLine="708"/>
        <w:contextualSpacing/>
        <w:rPr>
          <w:rFonts w:ascii="Times New Roman" w:hAnsi="Times New Roman" w:cs="Times New Roman"/>
          <w:sz w:val="24"/>
          <w:szCs w:val="24"/>
        </w:rPr>
      </w:pPr>
      <w:r w:rsidRPr="0072588E">
        <w:rPr>
          <w:rFonts w:ascii="Times New Roman" w:hAnsi="Times New Roman" w:cs="Times New Roman"/>
          <w:sz w:val="24"/>
          <w:szCs w:val="24"/>
        </w:rPr>
        <w:t>Çalgı eğitiminin gerektirdiği metotlar</w:t>
      </w:r>
      <w:r w:rsidR="00F5535B" w:rsidRPr="0072588E">
        <w:rPr>
          <w:rFonts w:ascii="Times New Roman" w:hAnsi="Times New Roman" w:cs="Times New Roman"/>
          <w:sz w:val="24"/>
          <w:szCs w:val="24"/>
        </w:rPr>
        <w:t>;</w:t>
      </w:r>
      <w:r w:rsidRPr="0072588E">
        <w:rPr>
          <w:rFonts w:ascii="Times New Roman" w:hAnsi="Times New Roman" w:cs="Times New Roman"/>
          <w:sz w:val="24"/>
          <w:szCs w:val="24"/>
        </w:rPr>
        <w:t xml:space="preserve"> öğrencilerin ihtiyaçlarına, ilgilerine göre düzenlenmekte ve derslerde onların mümkün olduğunca katılımcı olmalarını sağlamaktadır. Metotlarda; konuların düzenlenmesinde ve işlenmesinde somuttan soyuta, yalından karmaşığa, bilinenden bilinmeyene, yakından uzağa gibi çağdaş genel öğretim ilkelerine göre paralellik taşıması, eğitimin daha verimli, etkili ve başarılı olmasında </w:t>
      </w:r>
      <w:r w:rsidR="005941ED" w:rsidRPr="0072588E">
        <w:rPr>
          <w:rFonts w:ascii="Times New Roman" w:hAnsi="Times New Roman" w:cs="Times New Roman"/>
          <w:sz w:val="24"/>
          <w:szCs w:val="24"/>
        </w:rPr>
        <w:t>önemlidir</w:t>
      </w:r>
      <w:r w:rsidRPr="0072588E">
        <w:rPr>
          <w:rFonts w:ascii="Times New Roman" w:hAnsi="Times New Roman" w:cs="Times New Roman"/>
          <w:sz w:val="24"/>
          <w:szCs w:val="24"/>
        </w:rPr>
        <w:t xml:space="preserve"> (Kaynak</w:t>
      </w:r>
      <w:r w:rsidR="001D14C1" w:rsidRPr="0072588E">
        <w:rPr>
          <w:rFonts w:ascii="Times New Roman" w:hAnsi="Times New Roman" w:cs="Times New Roman"/>
          <w:sz w:val="24"/>
          <w:szCs w:val="24"/>
        </w:rPr>
        <w:t>, 2011</w:t>
      </w:r>
      <w:r w:rsidRPr="0072588E">
        <w:rPr>
          <w:rFonts w:ascii="Times New Roman" w:hAnsi="Times New Roman" w:cs="Times New Roman"/>
          <w:sz w:val="24"/>
          <w:szCs w:val="24"/>
        </w:rPr>
        <w:t>).</w:t>
      </w:r>
      <w:r w:rsidR="001B6C00" w:rsidRPr="0072588E">
        <w:rPr>
          <w:rFonts w:ascii="Times New Roman" w:hAnsi="Times New Roman" w:cs="Times New Roman"/>
          <w:sz w:val="24"/>
          <w:szCs w:val="24"/>
        </w:rPr>
        <w:t xml:space="preserve"> </w:t>
      </w:r>
    </w:p>
    <w:p w14:paraId="4ACC9A83" w14:textId="3B23C7C6" w:rsidR="00B25EF4" w:rsidRPr="0072588E" w:rsidRDefault="00A70126" w:rsidP="00341A71">
      <w:pPr>
        <w:spacing w:line="360" w:lineRule="auto"/>
        <w:ind w:firstLine="708"/>
        <w:contextualSpacing/>
        <w:rPr>
          <w:rFonts w:ascii="Times New Roman" w:hAnsi="Times New Roman" w:cs="Times New Roman"/>
          <w:sz w:val="24"/>
          <w:szCs w:val="24"/>
        </w:rPr>
      </w:pPr>
      <w:r w:rsidRPr="0072588E">
        <w:rPr>
          <w:rFonts w:ascii="Times New Roman" w:hAnsi="Times New Roman" w:cs="Times New Roman"/>
          <w:sz w:val="24"/>
          <w:szCs w:val="24"/>
        </w:rPr>
        <w:t>G</w:t>
      </w:r>
      <w:r w:rsidR="00D57990" w:rsidRPr="0072588E">
        <w:rPr>
          <w:rFonts w:ascii="Times New Roman" w:hAnsi="Times New Roman" w:cs="Times New Roman"/>
          <w:sz w:val="24"/>
          <w:szCs w:val="24"/>
        </w:rPr>
        <w:t>rup piyano</w:t>
      </w:r>
      <w:r w:rsidR="00F5572A" w:rsidRPr="0072588E">
        <w:rPr>
          <w:rFonts w:ascii="Times New Roman" w:hAnsi="Times New Roman" w:cs="Times New Roman"/>
          <w:sz w:val="24"/>
          <w:szCs w:val="24"/>
        </w:rPr>
        <w:t xml:space="preserve"> </w:t>
      </w:r>
      <w:r w:rsidR="00D57990" w:rsidRPr="0072588E">
        <w:rPr>
          <w:rFonts w:ascii="Times New Roman" w:hAnsi="Times New Roman" w:cs="Times New Roman"/>
          <w:sz w:val="24"/>
          <w:szCs w:val="24"/>
        </w:rPr>
        <w:t>metotları</w:t>
      </w:r>
      <w:r w:rsidR="00925E0D">
        <w:rPr>
          <w:rFonts w:ascii="Times New Roman" w:hAnsi="Times New Roman" w:cs="Times New Roman"/>
          <w:sz w:val="24"/>
          <w:szCs w:val="24"/>
        </w:rPr>
        <w:t>,</w:t>
      </w:r>
      <w:r w:rsidR="001D7286" w:rsidRPr="0072588E">
        <w:rPr>
          <w:rFonts w:ascii="Times New Roman" w:hAnsi="Times New Roman" w:cs="Times New Roman"/>
          <w:sz w:val="24"/>
          <w:szCs w:val="24"/>
        </w:rPr>
        <w:t xml:space="preserve"> piyano laboratuvarlarında kullanılmak üzere</w:t>
      </w:r>
      <w:r w:rsidR="00D57990" w:rsidRPr="0072588E">
        <w:rPr>
          <w:rFonts w:ascii="Times New Roman" w:hAnsi="Times New Roman" w:cs="Times New Roman"/>
          <w:sz w:val="24"/>
          <w:szCs w:val="24"/>
        </w:rPr>
        <w:t xml:space="preserve"> </w:t>
      </w:r>
      <w:r w:rsidR="001D7286" w:rsidRPr="0072588E">
        <w:rPr>
          <w:rFonts w:ascii="Times New Roman" w:hAnsi="Times New Roman" w:cs="Times New Roman"/>
          <w:sz w:val="24"/>
          <w:szCs w:val="24"/>
        </w:rPr>
        <w:t>dersin</w:t>
      </w:r>
      <w:r w:rsidR="00D57990" w:rsidRPr="0072588E">
        <w:rPr>
          <w:rFonts w:ascii="Times New Roman" w:hAnsi="Times New Roman" w:cs="Times New Roman"/>
          <w:sz w:val="24"/>
          <w:szCs w:val="24"/>
        </w:rPr>
        <w:t xml:space="preserve"> </w:t>
      </w:r>
      <w:r w:rsidR="0057413B" w:rsidRPr="0072588E">
        <w:rPr>
          <w:rFonts w:ascii="Times New Roman" w:hAnsi="Times New Roman" w:cs="Times New Roman"/>
          <w:sz w:val="24"/>
          <w:szCs w:val="24"/>
        </w:rPr>
        <w:t>amaç</w:t>
      </w:r>
      <w:r w:rsidR="001D7286" w:rsidRPr="0072588E">
        <w:rPr>
          <w:rFonts w:ascii="Times New Roman" w:hAnsi="Times New Roman" w:cs="Times New Roman"/>
          <w:sz w:val="24"/>
          <w:szCs w:val="24"/>
        </w:rPr>
        <w:t xml:space="preserve"> ve hedefi,</w:t>
      </w:r>
      <w:r w:rsidR="00D57990" w:rsidRPr="0072588E">
        <w:rPr>
          <w:rFonts w:ascii="Times New Roman" w:hAnsi="Times New Roman" w:cs="Times New Roman"/>
          <w:sz w:val="24"/>
          <w:szCs w:val="24"/>
        </w:rPr>
        <w:t xml:space="preserve"> </w:t>
      </w:r>
      <w:r w:rsidR="006319A3" w:rsidRPr="0072588E">
        <w:rPr>
          <w:rFonts w:ascii="Times New Roman" w:hAnsi="Times New Roman" w:cs="Times New Roman"/>
          <w:sz w:val="24"/>
          <w:szCs w:val="24"/>
        </w:rPr>
        <w:t>öğrencinin</w:t>
      </w:r>
      <w:r w:rsidR="00D57990" w:rsidRPr="0072588E">
        <w:rPr>
          <w:rFonts w:ascii="Times New Roman" w:hAnsi="Times New Roman" w:cs="Times New Roman"/>
          <w:sz w:val="24"/>
          <w:szCs w:val="24"/>
        </w:rPr>
        <w:t xml:space="preserve"> </w:t>
      </w:r>
      <w:r w:rsidR="00803B66" w:rsidRPr="0072588E">
        <w:rPr>
          <w:rFonts w:ascii="Times New Roman" w:hAnsi="Times New Roman" w:cs="Times New Roman"/>
          <w:sz w:val="24"/>
          <w:szCs w:val="24"/>
        </w:rPr>
        <w:t>yaş</w:t>
      </w:r>
      <w:r w:rsidR="0057413B" w:rsidRPr="0072588E">
        <w:rPr>
          <w:rFonts w:ascii="Times New Roman" w:hAnsi="Times New Roman" w:cs="Times New Roman"/>
          <w:sz w:val="24"/>
          <w:szCs w:val="24"/>
        </w:rPr>
        <w:t>ı</w:t>
      </w:r>
      <w:r w:rsidR="008F0441" w:rsidRPr="0072588E">
        <w:rPr>
          <w:rFonts w:ascii="Times New Roman" w:hAnsi="Times New Roman" w:cs="Times New Roman"/>
          <w:sz w:val="24"/>
          <w:szCs w:val="24"/>
        </w:rPr>
        <w:t xml:space="preserve"> ve</w:t>
      </w:r>
      <w:r w:rsidR="00803B66" w:rsidRPr="0072588E">
        <w:rPr>
          <w:rFonts w:ascii="Times New Roman" w:hAnsi="Times New Roman" w:cs="Times New Roman"/>
          <w:sz w:val="24"/>
          <w:szCs w:val="24"/>
        </w:rPr>
        <w:t xml:space="preserve"> </w:t>
      </w:r>
      <w:r w:rsidR="00D57990" w:rsidRPr="0072588E">
        <w:rPr>
          <w:rFonts w:ascii="Times New Roman" w:hAnsi="Times New Roman" w:cs="Times New Roman"/>
          <w:sz w:val="24"/>
          <w:szCs w:val="24"/>
        </w:rPr>
        <w:t>düzeyi dikkate alınara</w:t>
      </w:r>
      <w:r w:rsidR="0057457F" w:rsidRPr="0072588E">
        <w:rPr>
          <w:rFonts w:ascii="Times New Roman" w:hAnsi="Times New Roman" w:cs="Times New Roman"/>
          <w:sz w:val="24"/>
          <w:szCs w:val="24"/>
        </w:rPr>
        <w:t xml:space="preserve">k </w:t>
      </w:r>
      <w:r w:rsidR="00D57990" w:rsidRPr="0072588E">
        <w:rPr>
          <w:rFonts w:ascii="Times New Roman" w:hAnsi="Times New Roman" w:cs="Times New Roman"/>
          <w:sz w:val="24"/>
          <w:szCs w:val="24"/>
        </w:rPr>
        <w:t>düzenlenm</w:t>
      </w:r>
      <w:r w:rsidR="00405075" w:rsidRPr="0072588E">
        <w:rPr>
          <w:rFonts w:ascii="Times New Roman" w:hAnsi="Times New Roman" w:cs="Times New Roman"/>
          <w:sz w:val="24"/>
          <w:szCs w:val="24"/>
        </w:rPr>
        <w:t>ekted</w:t>
      </w:r>
      <w:r w:rsidR="00D57990" w:rsidRPr="0072588E">
        <w:rPr>
          <w:rFonts w:ascii="Times New Roman" w:hAnsi="Times New Roman" w:cs="Times New Roman"/>
          <w:sz w:val="24"/>
          <w:szCs w:val="24"/>
        </w:rPr>
        <w:t>ir.</w:t>
      </w:r>
      <w:r w:rsidR="0057413B" w:rsidRPr="0072588E">
        <w:rPr>
          <w:rFonts w:ascii="Times New Roman" w:hAnsi="Times New Roman" w:cs="Times New Roman"/>
          <w:sz w:val="24"/>
          <w:szCs w:val="24"/>
        </w:rPr>
        <w:t xml:space="preserve"> Metotlar,</w:t>
      </w:r>
      <w:r w:rsidR="00741B03" w:rsidRPr="0072588E">
        <w:rPr>
          <w:rFonts w:ascii="Times New Roman" w:hAnsi="Times New Roman" w:cs="Times New Roman"/>
          <w:sz w:val="24"/>
          <w:szCs w:val="24"/>
        </w:rPr>
        <w:t xml:space="preserve"> i</w:t>
      </w:r>
      <w:r w:rsidR="00803B66" w:rsidRPr="0072588E">
        <w:rPr>
          <w:rFonts w:ascii="Times New Roman" w:hAnsi="Times New Roman" w:cs="Times New Roman"/>
          <w:sz w:val="24"/>
          <w:szCs w:val="24"/>
        </w:rPr>
        <w:t xml:space="preserve">lköğretim çağından yetişkinlik </w:t>
      </w:r>
      <w:r w:rsidR="0057413B" w:rsidRPr="0072588E">
        <w:rPr>
          <w:rFonts w:ascii="Times New Roman" w:hAnsi="Times New Roman" w:cs="Times New Roman"/>
          <w:sz w:val="24"/>
          <w:szCs w:val="24"/>
        </w:rPr>
        <w:t>dönemine</w:t>
      </w:r>
      <w:r w:rsidR="00803B66" w:rsidRPr="0072588E">
        <w:rPr>
          <w:rFonts w:ascii="Times New Roman" w:hAnsi="Times New Roman" w:cs="Times New Roman"/>
          <w:sz w:val="24"/>
          <w:szCs w:val="24"/>
        </w:rPr>
        <w:t xml:space="preserve"> kadar farklı yaş gru</w:t>
      </w:r>
      <w:r w:rsidR="00610A42" w:rsidRPr="0072588E">
        <w:rPr>
          <w:rFonts w:ascii="Times New Roman" w:hAnsi="Times New Roman" w:cs="Times New Roman"/>
          <w:sz w:val="24"/>
          <w:szCs w:val="24"/>
        </w:rPr>
        <w:t>plarına</w:t>
      </w:r>
      <w:r w:rsidR="0057413B" w:rsidRPr="0072588E">
        <w:rPr>
          <w:rFonts w:ascii="Times New Roman" w:hAnsi="Times New Roman" w:cs="Times New Roman"/>
          <w:sz w:val="24"/>
          <w:szCs w:val="24"/>
        </w:rPr>
        <w:t xml:space="preserve"> hitap ede</w:t>
      </w:r>
      <w:r w:rsidR="001D7286" w:rsidRPr="0072588E">
        <w:rPr>
          <w:rFonts w:ascii="Times New Roman" w:hAnsi="Times New Roman" w:cs="Times New Roman"/>
          <w:sz w:val="24"/>
          <w:szCs w:val="24"/>
        </w:rPr>
        <w:t>bilec</w:t>
      </w:r>
      <w:r w:rsidR="00610A42" w:rsidRPr="0072588E">
        <w:rPr>
          <w:rFonts w:ascii="Times New Roman" w:hAnsi="Times New Roman" w:cs="Times New Roman"/>
          <w:sz w:val="24"/>
          <w:szCs w:val="24"/>
        </w:rPr>
        <w:t>ek çeşitlikte</w:t>
      </w:r>
      <w:r w:rsidR="0066762F" w:rsidRPr="0072588E">
        <w:rPr>
          <w:rFonts w:ascii="Times New Roman" w:hAnsi="Times New Roman" w:cs="Times New Roman"/>
          <w:sz w:val="24"/>
          <w:szCs w:val="24"/>
        </w:rPr>
        <w:t>dir.</w:t>
      </w:r>
      <w:r w:rsidR="0056188F" w:rsidRPr="0072588E">
        <w:rPr>
          <w:rFonts w:ascii="Times New Roman" w:hAnsi="Times New Roman" w:cs="Times New Roman"/>
          <w:sz w:val="24"/>
          <w:szCs w:val="24"/>
        </w:rPr>
        <w:t xml:space="preserve"> Aynı zamanda ü</w:t>
      </w:r>
      <w:r w:rsidR="005763D0" w:rsidRPr="0072588E">
        <w:rPr>
          <w:rFonts w:ascii="Times New Roman" w:hAnsi="Times New Roman" w:cs="Times New Roman"/>
          <w:sz w:val="24"/>
          <w:szCs w:val="24"/>
        </w:rPr>
        <w:t>niversitelerin</w:t>
      </w:r>
      <w:r w:rsidR="00A6640E" w:rsidRPr="0072588E">
        <w:rPr>
          <w:rFonts w:ascii="Times New Roman" w:hAnsi="Times New Roman" w:cs="Times New Roman"/>
          <w:sz w:val="24"/>
          <w:szCs w:val="24"/>
        </w:rPr>
        <w:t xml:space="preserve"> l</w:t>
      </w:r>
      <w:r w:rsidR="0057413B" w:rsidRPr="0072588E">
        <w:rPr>
          <w:rFonts w:ascii="Times New Roman" w:hAnsi="Times New Roman" w:cs="Times New Roman"/>
          <w:sz w:val="24"/>
          <w:szCs w:val="24"/>
        </w:rPr>
        <w:t xml:space="preserve">isans </w:t>
      </w:r>
      <w:r w:rsidR="00741B03" w:rsidRPr="0072588E">
        <w:rPr>
          <w:rFonts w:ascii="Times New Roman" w:hAnsi="Times New Roman" w:cs="Times New Roman"/>
          <w:sz w:val="24"/>
          <w:szCs w:val="24"/>
        </w:rPr>
        <w:t>düzeyinde</w:t>
      </w:r>
      <w:r w:rsidR="0057413B" w:rsidRPr="0072588E">
        <w:rPr>
          <w:rFonts w:ascii="Times New Roman" w:hAnsi="Times New Roman" w:cs="Times New Roman"/>
          <w:sz w:val="24"/>
          <w:szCs w:val="24"/>
        </w:rPr>
        <w:t xml:space="preserve"> </w:t>
      </w:r>
      <w:r w:rsidR="00741B03" w:rsidRPr="0072588E">
        <w:rPr>
          <w:rFonts w:ascii="Times New Roman" w:hAnsi="Times New Roman" w:cs="Times New Roman"/>
          <w:sz w:val="24"/>
          <w:szCs w:val="24"/>
        </w:rPr>
        <w:t>yan dalı piyano</w:t>
      </w:r>
      <w:r w:rsidR="00803B66" w:rsidRPr="0072588E">
        <w:rPr>
          <w:rFonts w:ascii="Times New Roman" w:hAnsi="Times New Roman" w:cs="Times New Roman"/>
          <w:sz w:val="24"/>
          <w:szCs w:val="24"/>
        </w:rPr>
        <w:t xml:space="preserve"> olan</w:t>
      </w:r>
      <w:r w:rsidR="00741B03" w:rsidRPr="0072588E">
        <w:rPr>
          <w:rFonts w:ascii="Times New Roman" w:hAnsi="Times New Roman" w:cs="Times New Roman"/>
          <w:sz w:val="24"/>
          <w:szCs w:val="24"/>
        </w:rPr>
        <w:t xml:space="preserve"> müzik</w:t>
      </w:r>
      <w:r w:rsidR="00456AC9" w:rsidRPr="0072588E">
        <w:rPr>
          <w:rFonts w:ascii="Times New Roman" w:hAnsi="Times New Roman" w:cs="Times New Roman"/>
          <w:sz w:val="24"/>
          <w:szCs w:val="24"/>
        </w:rPr>
        <w:t xml:space="preserve"> bölümü</w:t>
      </w:r>
      <w:r w:rsidR="00741B03" w:rsidRPr="0072588E">
        <w:rPr>
          <w:rFonts w:ascii="Times New Roman" w:hAnsi="Times New Roman" w:cs="Times New Roman"/>
          <w:sz w:val="24"/>
          <w:szCs w:val="24"/>
        </w:rPr>
        <w:t xml:space="preserve"> öğrencilerinin</w:t>
      </w:r>
      <w:r w:rsidR="00803B66" w:rsidRPr="0072588E">
        <w:rPr>
          <w:rFonts w:ascii="Times New Roman" w:hAnsi="Times New Roman" w:cs="Times New Roman"/>
          <w:sz w:val="24"/>
          <w:szCs w:val="24"/>
        </w:rPr>
        <w:t xml:space="preserve"> veya </w:t>
      </w:r>
      <w:r w:rsidR="00741B03" w:rsidRPr="0072588E">
        <w:rPr>
          <w:rFonts w:ascii="Times New Roman" w:hAnsi="Times New Roman" w:cs="Times New Roman"/>
          <w:sz w:val="24"/>
          <w:szCs w:val="24"/>
        </w:rPr>
        <w:t xml:space="preserve">müzik </w:t>
      </w:r>
      <w:r w:rsidR="00853BC9" w:rsidRPr="0072588E">
        <w:rPr>
          <w:rFonts w:ascii="Times New Roman" w:hAnsi="Times New Roman" w:cs="Times New Roman"/>
          <w:sz w:val="24"/>
          <w:szCs w:val="24"/>
        </w:rPr>
        <w:t>bölümü dışında</w:t>
      </w:r>
      <w:r w:rsidR="00803B66" w:rsidRPr="0072588E">
        <w:rPr>
          <w:rFonts w:ascii="Times New Roman" w:hAnsi="Times New Roman" w:cs="Times New Roman"/>
          <w:sz w:val="24"/>
          <w:szCs w:val="24"/>
        </w:rPr>
        <w:t xml:space="preserve"> farklı </w:t>
      </w:r>
      <w:r w:rsidR="0066762F" w:rsidRPr="0072588E">
        <w:rPr>
          <w:rFonts w:ascii="Times New Roman" w:hAnsi="Times New Roman" w:cs="Times New Roman"/>
          <w:sz w:val="24"/>
          <w:szCs w:val="24"/>
        </w:rPr>
        <w:t>programlarda ve seviyelerde</w:t>
      </w:r>
      <w:r w:rsidR="00323D0E" w:rsidRPr="0072588E">
        <w:rPr>
          <w:rFonts w:ascii="Times New Roman" w:hAnsi="Times New Roman" w:cs="Times New Roman"/>
          <w:sz w:val="24"/>
          <w:szCs w:val="24"/>
        </w:rPr>
        <w:t xml:space="preserve"> eğitim gören</w:t>
      </w:r>
      <w:r w:rsidR="00803B66" w:rsidRPr="0072588E">
        <w:rPr>
          <w:rFonts w:ascii="Times New Roman" w:hAnsi="Times New Roman" w:cs="Times New Roman"/>
          <w:sz w:val="24"/>
          <w:szCs w:val="24"/>
        </w:rPr>
        <w:t xml:space="preserve"> öğrenci grupları</w:t>
      </w:r>
      <w:r w:rsidR="00741B03" w:rsidRPr="0072588E">
        <w:rPr>
          <w:rFonts w:ascii="Times New Roman" w:hAnsi="Times New Roman" w:cs="Times New Roman"/>
          <w:sz w:val="24"/>
          <w:szCs w:val="24"/>
        </w:rPr>
        <w:t>nın</w:t>
      </w:r>
      <w:r w:rsidR="00613F61" w:rsidRPr="0072588E">
        <w:rPr>
          <w:rFonts w:ascii="Times New Roman" w:hAnsi="Times New Roman" w:cs="Times New Roman"/>
          <w:sz w:val="24"/>
          <w:szCs w:val="24"/>
        </w:rPr>
        <w:t xml:space="preserve"> </w:t>
      </w:r>
      <w:r w:rsidR="00741B03" w:rsidRPr="0072588E">
        <w:rPr>
          <w:rFonts w:ascii="Times New Roman" w:hAnsi="Times New Roman" w:cs="Times New Roman"/>
          <w:sz w:val="24"/>
          <w:szCs w:val="24"/>
        </w:rPr>
        <w:t xml:space="preserve">ihtiyaçlarını </w:t>
      </w:r>
      <w:r w:rsidR="004063E0" w:rsidRPr="0072588E">
        <w:rPr>
          <w:rFonts w:ascii="Times New Roman" w:hAnsi="Times New Roman" w:cs="Times New Roman"/>
          <w:sz w:val="24"/>
          <w:szCs w:val="24"/>
        </w:rPr>
        <w:t xml:space="preserve">da </w:t>
      </w:r>
      <w:r w:rsidR="00741B03" w:rsidRPr="0072588E">
        <w:rPr>
          <w:rFonts w:ascii="Times New Roman" w:hAnsi="Times New Roman" w:cs="Times New Roman"/>
          <w:sz w:val="24"/>
          <w:szCs w:val="24"/>
        </w:rPr>
        <w:t>karşılayabil</w:t>
      </w:r>
      <w:r w:rsidR="0056188F" w:rsidRPr="0072588E">
        <w:rPr>
          <w:rFonts w:ascii="Times New Roman" w:hAnsi="Times New Roman" w:cs="Times New Roman"/>
          <w:sz w:val="24"/>
          <w:szCs w:val="24"/>
        </w:rPr>
        <w:t xml:space="preserve">mektedir. </w:t>
      </w:r>
      <w:r w:rsidR="00023A76" w:rsidRPr="0072588E">
        <w:rPr>
          <w:rFonts w:ascii="Times New Roman" w:hAnsi="Times New Roman" w:cs="Times New Roman"/>
          <w:sz w:val="24"/>
          <w:szCs w:val="24"/>
        </w:rPr>
        <w:t xml:space="preserve">Genellikle Amerika’da basılan grup piyano metotları zenginleştirilmiş araç-gereçler ile desteklenen kapsamlı bir yaklaşımı içermektedir. </w:t>
      </w:r>
      <w:r w:rsidR="00613F61" w:rsidRPr="0072588E">
        <w:rPr>
          <w:rFonts w:ascii="Times New Roman" w:hAnsi="Times New Roman" w:cs="Times New Roman"/>
          <w:sz w:val="24"/>
          <w:szCs w:val="24"/>
        </w:rPr>
        <w:lastRenderedPageBreak/>
        <w:t>Metotlar</w:t>
      </w:r>
      <w:r w:rsidR="00037709" w:rsidRPr="0072588E">
        <w:rPr>
          <w:rFonts w:ascii="Times New Roman" w:hAnsi="Times New Roman" w:cs="Times New Roman"/>
          <w:sz w:val="24"/>
          <w:szCs w:val="24"/>
        </w:rPr>
        <w:t>ın içeriği</w:t>
      </w:r>
      <w:r w:rsidR="00023A76" w:rsidRPr="0072588E">
        <w:rPr>
          <w:rFonts w:ascii="Times New Roman" w:hAnsi="Times New Roman" w:cs="Times New Roman"/>
          <w:sz w:val="24"/>
          <w:szCs w:val="24"/>
        </w:rPr>
        <w:t>ni;</w:t>
      </w:r>
      <w:r w:rsidR="00037709" w:rsidRPr="0072588E">
        <w:rPr>
          <w:rFonts w:ascii="Times New Roman" w:hAnsi="Times New Roman" w:cs="Times New Roman"/>
          <w:sz w:val="24"/>
          <w:szCs w:val="24"/>
        </w:rPr>
        <w:t xml:space="preserve"> </w:t>
      </w:r>
      <w:r w:rsidR="00323D0E" w:rsidRPr="0072588E">
        <w:rPr>
          <w:rFonts w:ascii="Times New Roman" w:hAnsi="Times New Roman" w:cs="Times New Roman"/>
          <w:sz w:val="24"/>
          <w:szCs w:val="24"/>
        </w:rPr>
        <w:t>temel</w:t>
      </w:r>
      <w:r w:rsidR="00E80056" w:rsidRPr="0072588E">
        <w:rPr>
          <w:rFonts w:ascii="Times New Roman" w:hAnsi="Times New Roman" w:cs="Times New Roman"/>
          <w:sz w:val="24"/>
          <w:szCs w:val="24"/>
        </w:rPr>
        <w:t xml:space="preserve"> müzik bilgileri</w:t>
      </w:r>
      <w:r w:rsidR="00323D0E" w:rsidRPr="0072588E">
        <w:rPr>
          <w:rFonts w:ascii="Times New Roman" w:hAnsi="Times New Roman" w:cs="Times New Roman"/>
          <w:sz w:val="24"/>
          <w:szCs w:val="24"/>
        </w:rPr>
        <w:t xml:space="preserve"> ve işlevsel</w:t>
      </w:r>
      <w:r w:rsidR="00E80056" w:rsidRPr="0072588E">
        <w:rPr>
          <w:rFonts w:ascii="Times New Roman" w:hAnsi="Times New Roman" w:cs="Times New Roman"/>
          <w:sz w:val="24"/>
          <w:szCs w:val="24"/>
        </w:rPr>
        <w:t xml:space="preserve"> piyano</w:t>
      </w:r>
      <w:r w:rsidR="00323D0E" w:rsidRPr="0072588E">
        <w:rPr>
          <w:rFonts w:ascii="Times New Roman" w:hAnsi="Times New Roman" w:cs="Times New Roman"/>
          <w:sz w:val="24"/>
          <w:szCs w:val="24"/>
        </w:rPr>
        <w:t xml:space="preserve"> beceriler</w:t>
      </w:r>
      <w:r w:rsidR="00E80056" w:rsidRPr="0072588E">
        <w:rPr>
          <w:rFonts w:ascii="Times New Roman" w:hAnsi="Times New Roman" w:cs="Times New Roman"/>
          <w:sz w:val="24"/>
          <w:szCs w:val="24"/>
        </w:rPr>
        <w:t>i ile ilgili konula</w:t>
      </w:r>
      <w:r w:rsidR="00323D0E" w:rsidRPr="0072588E">
        <w:rPr>
          <w:rFonts w:ascii="Times New Roman" w:hAnsi="Times New Roman" w:cs="Times New Roman"/>
          <w:sz w:val="24"/>
          <w:szCs w:val="24"/>
        </w:rPr>
        <w:t>r</w:t>
      </w:r>
      <w:r w:rsidR="007F1348" w:rsidRPr="0072588E">
        <w:rPr>
          <w:rFonts w:ascii="Times New Roman" w:hAnsi="Times New Roman" w:cs="Times New Roman"/>
          <w:sz w:val="24"/>
          <w:szCs w:val="24"/>
        </w:rPr>
        <w:t xml:space="preserve"> oluşturmaktadır. </w:t>
      </w:r>
      <w:r w:rsidR="00023A76" w:rsidRPr="0072588E">
        <w:rPr>
          <w:rFonts w:ascii="Times New Roman" w:hAnsi="Times New Roman" w:cs="Times New Roman"/>
          <w:sz w:val="24"/>
          <w:szCs w:val="24"/>
        </w:rPr>
        <w:t xml:space="preserve">Metotlardaki </w:t>
      </w:r>
      <w:r w:rsidR="00B25EF4" w:rsidRPr="0072588E">
        <w:rPr>
          <w:rFonts w:ascii="Times New Roman" w:hAnsi="Times New Roman" w:cs="Times New Roman"/>
          <w:sz w:val="24"/>
          <w:szCs w:val="24"/>
        </w:rPr>
        <w:t>konular</w:t>
      </w:r>
      <w:r w:rsidR="007F1348" w:rsidRPr="0072588E">
        <w:rPr>
          <w:rFonts w:ascii="Times New Roman" w:hAnsi="Times New Roman" w:cs="Times New Roman"/>
          <w:sz w:val="24"/>
          <w:szCs w:val="24"/>
        </w:rPr>
        <w:t>,</w:t>
      </w:r>
      <w:r w:rsidR="00640284" w:rsidRPr="0072588E">
        <w:rPr>
          <w:rFonts w:ascii="Times New Roman" w:hAnsi="Times New Roman" w:cs="Times New Roman"/>
          <w:sz w:val="24"/>
          <w:szCs w:val="24"/>
        </w:rPr>
        <w:t xml:space="preserve"> </w:t>
      </w:r>
      <w:r w:rsidR="0066762F" w:rsidRPr="0072588E">
        <w:rPr>
          <w:rFonts w:ascii="Times New Roman" w:hAnsi="Times New Roman" w:cs="Times New Roman"/>
          <w:sz w:val="24"/>
          <w:szCs w:val="24"/>
        </w:rPr>
        <w:t>p</w:t>
      </w:r>
      <w:r w:rsidR="00172015" w:rsidRPr="0072588E">
        <w:rPr>
          <w:rFonts w:ascii="Times New Roman" w:hAnsi="Times New Roman" w:cs="Times New Roman"/>
          <w:sz w:val="24"/>
          <w:szCs w:val="24"/>
        </w:rPr>
        <w:t>iyano edebiyatından örnekler</w:t>
      </w:r>
      <w:r w:rsidR="00E8649F" w:rsidRPr="0072588E">
        <w:rPr>
          <w:rFonts w:ascii="Times New Roman" w:hAnsi="Times New Roman" w:cs="Times New Roman"/>
          <w:sz w:val="24"/>
          <w:szCs w:val="24"/>
        </w:rPr>
        <w:t xml:space="preserve"> ve/veya</w:t>
      </w:r>
      <w:r w:rsidR="00323D0E" w:rsidRPr="0072588E">
        <w:rPr>
          <w:rFonts w:ascii="Times New Roman" w:hAnsi="Times New Roman" w:cs="Times New Roman"/>
          <w:sz w:val="24"/>
          <w:szCs w:val="24"/>
        </w:rPr>
        <w:t xml:space="preserve"> </w:t>
      </w:r>
      <w:r w:rsidR="00E8649F" w:rsidRPr="0072588E">
        <w:rPr>
          <w:rFonts w:ascii="Times New Roman" w:hAnsi="Times New Roman" w:cs="Times New Roman"/>
          <w:sz w:val="24"/>
          <w:szCs w:val="24"/>
        </w:rPr>
        <w:t xml:space="preserve">teknik alıştırmalar </w:t>
      </w:r>
      <w:r w:rsidR="00037709" w:rsidRPr="0072588E">
        <w:rPr>
          <w:rFonts w:ascii="Times New Roman" w:hAnsi="Times New Roman" w:cs="Times New Roman"/>
          <w:sz w:val="24"/>
          <w:szCs w:val="24"/>
        </w:rPr>
        <w:t>üzerinde</w:t>
      </w:r>
      <w:r w:rsidR="00FD7FDF" w:rsidRPr="0072588E">
        <w:rPr>
          <w:rFonts w:ascii="Times New Roman" w:hAnsi="Times New Roman" w:cs="Times New Roman"/>
          <w:sz w:val="24"/>
          <w:szCs w:val="24"/>
        </w:rPr>
        <w:t xml:space="preserve"> </w:t>
      </w:r>
      <w:r w:rsidR="007F1348" w:rsidRPr="0072588E">
        <w:rPr>
          <w:rFonts w:ascii="Times New Roman" w:hAnsi="Times New Roman" w:cs="Times New Roman"/>
          <w:sz w:val="24"/>
          <w:szCs w:val="24"/>
        </w:rPr>
        <w:t>çalınabilecek</w:t>
      </w:r>
      <w:r w:rsidR="00FD7FDF" w:rsidRPr="0072588E">
        <w:rPr>
          <w:rFonts w:ascii="Times New Roman" w:hAnsi="Times New Roman" w:cs="Times New Roman"/>
          <w:sz w:val="24"/>
          <w:szCs w:val="24"/>
        </w:rPr>
        <w:t xml:space="preserve"> ve geliştirile</w:t>
      </w:r>
      <w:r w:rsidR="00037709" w:rsidRPr="0072588E">
        <w:rPr>
          <w:rFonts w:ascii="Times New Roman" w:hAnsi="Times New Roman" w:cs="Times New Roman"/>
          <w:sz w:val="24"/>
          <w:szCs w:val="24"/>
        </w:rPr>
        <w:t>bile</w:t>
      </w:r>
      <w:r w:rsidR="00FD7FDF" w:rsidRPr="0072588E">
        <w:rPr>
          <w:rFonts w:ascii="Times New Roman" w:hAnsi="Times New Roman" w:cs="Times New Roman"/>
          <w:sz w:val="24"/>
          <w:szCs w:val="24"/>
        </w:rPr>
        <w:t>cek</w:t>
      </w:r>
      <w:r w:rsidR="00B962E9" w:rsidRPr="0072588E">
        <w:rPr>
          <w:rFonts w:ascii="Times New Roman" w:hAnsi="Times New Roman" w:cs="Times New Roman"/>
          <w:sz w:val="24"/>
          <w:szCs w:val="24"/>
        </w:rPr>
        <w:t xml:space="preserve"> şekilde </w:t>
      </w:r>
      <w:r w:rsidR="00037709" w:rsidRPr="0072588E">
        <w:rPr>
          <w:rFonts w:ascii="Times New Roman" w:hAnsi="Times New Roman" w:cs="Times New Roman"/>
          <w:sz w:val="24"/>
          <w:szCs w:val="24"/>
        </w:rPr>
        <w:t>işlen</w:t>
      </w:r>
      <w:r w:rsidR="00B923B5" w:rsidRPr="0072588E">
        <w:rPr>
          <w:rFonts w:ascii="Times New Roman" w:hAnsi="Times New Roman" w:cs="Times New Roman"/>
          <w:sz w:val="24"/>
          <w:szCs w:val="24"/>
        </w:rPr>
        <w:t>mektedir</w:t>
      </w:r>
      <w:r w:rsidR="005763D0" w:rsidRPr="0072588E">
        <w:rPr>
          <w:rFonts w:ascii="Times New Roman" w:hAnsi="Times New Roman" w:cs="Times New Roman"/>
          <w:sz w:val="24"/>
          <w:szCs w:val="24"/>
        </w:rPr>
        <w:t>.</w:t>
      </w:r>
      <w:r w:rsidR="0013630E" w:rsidRPr="0072588E">
        <w:rPr>
          <w:rFonts w:ascii="Times New Roman" w:hAnsi="Times New Roman" w:cs="Times New Roman"/>
          <w:sz w:val="24"/>
          <w:szCs w:val="24"/>
        </w:rPr>
        <w:t xml:space="preserve"> </w:t>
      </w:r>
      <w:r w:rsidR="00C04732" w:rsidRPr="0072588E">
        <w:rPr>
          <w:rFonts w:ascii="Times New Roman" w:hAnsi="Times New Roman" w:cs="Times New Roman"/>
          <w:sz w:val="24"/>
          <w:szCs w:val="24"/>
        </w:rPr>
        <w:t>Öğretmenler</w:t>
      </w:r>
      <w:r w:rsidR="005046DE" w:rsidRPr="0072588E">
        <w:rPr>
          <w:rFonts w:ascii="Times New Roman" w:hAnsi="Times New Roman" w:cs="Times New Roman"/>
          <w:sz w:val="24"/>
          <w:szCs w:val="24"/>
        </w:rPr>
        <w:t>in</w:t>
      </w:r>
      <w:r w:rsidR="00C04732" w:rsidRPr="0072588E">
        <w:rPr>
          <w:rFonts w:ascii="Times New Roman" w:hAnsi="Times New Roman" w:cs="Times New Roman"/>
          <w:sz w:val="24"/>
          <w:szCs w:val="24"/>
        </w:rPr>
        <w:t xml:space="preserve"> </w:t>
      </w:r>
      <w:r w:rsidR="005046DE" w:rsidRPr="0072588E">
        <w:rPr>
          <w:rFonts w:ascii="Times New Roman" w:hAnsi="Times New Roman" w:cs="Times New Roman"/>
          <w:sz w:val="24"/>
          <w:szCs w:val="24"/>
        </w:rPr>
        <w:t xml:space="preserve">metot ve yardımcı araç-gereç tercihleri </w:t>
      </w:r>
      <w:r w:rsidR="00734C5D" w:rsidRPr="0072588E">
        <w:rPr>
          <w:rFonts w:ascii="Times New Roman" w:hAnsi="Times New Roman" w:cs="Times New Roman"/>
          <w:sz w:val="24"/>
          <w:szCs w:val="24"/>
        </w:rPr>
        <w:t>piyano laboratuvarının</w:t>
      </w:r>
      <w:r w:rsidR="00C04732" w:rsidRPr="0072588E">
        <w:rPr>
          <w:rFonts w:ascii="Times New Roman" w:hAnsi="Times New Roman" w:cs="Times New Roman"/>
          <w:sz w:val="24"/>
          <w:szCs w:val="24"/>
        </w:rPr>
        <w:t xml:space="preserve"> büyüklüğü</w:t>
      </w:r>
      <w:r w:rsidR="00B923B5" w:rsidRPr="0072588E">
        <w:rPr>
          <w:rFonts w:ascii="Times New Roman" w:hAnsi="Times New Roman" w:cs="Times New Roman"/>
          <w:sz w:val="24"/>
          <w:szCs w:val="24"/>
        </w:rPr>
        <w:t>ne</w:t>
      </w:r>
      <w:r w:rsidR="00C04732" w:rsidRPr="0072588E">
        <w:rPr>
          <w:rFonts w:ascii="Times New Roman" w:hAnsi="Times New Roman" w:cs="Times New Roman"/>
          <w:sz w:val="24"/>
          <w:szCs w:val="24"/>
        </w:rPr>
        <w:t>, dersin kapsam ve uzunluğu</w:t>
      </w:r>
      <w:r w:rsidR="00B923B5" w:rsidRPr="0072588E">
        <w:rPr>
          <w:rFonts w:ascii="Times New Roman" w:hAnsi="Times New Roman" w:cs="Times New Roman"/>
          <w:sz w:val="24"/>
          <w:szCs w:val="24"/>
        </w:rPr>
        <w:t>na</w:t>
      </w:r>
      <w:r w:rsidR="00C04732" w:rsidRPr="0072588E">
        <w:rPr>
          <w:rFonts w:ascii="Times New Roman" w:hAnsi="Times New Roman" w:cs="Times New Roman"/>
          <w:sz w:val="24"/>
          <w:szCs w:val="24"/>
        </w:rPr>
        <w:t>, öğrencilerin piyano/müzik</w:t>
      </w:r>
      <w:r w:rsidR="00023A76" w:rsidRPr="0072588E">
        <w:rPr>
          <w:rFonts w:ascii="Times New Roman" w:hAnsi="Times New Roman" w:cs="Times New Roman"/>
          <w:sz w:val="24"/>
          <w:szCs w:val="24"/>
        </w:rPr>
        <w:t>se</w:t>
      </w:r>
      <w:r w:rsidR="00C04732" w:rsidRPr="0072588E">
        <w:rPr>
          <w:rFonts w:ascii="Times New Roman" w:hAnsi="Times New Roman" w:cs="Times New Roman"/>
          <w:sz w:val="24"/>
          <w:szCs w:val="24"/>
        </w:rPr>
        <w:t>l geçmişi</w:t>
      </w:r>
      <w:r w:rsidR="00B923B5" w:rsidRPr="0072588E">
        <w:rPr>
          <w:rFonts w:ascii="Times New Roman" w:hAnsi="Times New Roman" w:cs="Times New Roman"/>
          <w:sz w:val="24"/>
          <w:szCs w:val="24"/>
        </w:rPr>
        <w:t>ne</w:t>
      </w:r>
      <w:r w:rsidR="00C04732" w:rsidRPr="0072588E">
        <w:rPr>
          <w:rFonts w:ascii="Times New Roman" w:hAnsi="Times New Roman" w:cs="Times New Roman"/>
          <w:sz w:val="24"/>
          <w:szCs w:val="24"/>
        </w:rPr>
        <w:t>, seviye</w:t>
      </w:r>
      <w:r w:rsidR="00734C5D" w:rsidRPr="0072588E">
        <w:rPr>
          <w:rFonts w:ascii="Times New Roman" w:hAnsi="Times New Roman" w:cs="Times New Roman"/>
          <w:sz w:val="24"/>
          <w:szCs w:val="24"/>
        </w:rPr>
        <w:t>s</w:t>
      </w:r>
      <w:r w:rsidR="00C04732" w:rsidRPr="0072588E">
        <w:rPr>
          <w:rFonts w:ascii="Times New Roman" w:hAnsi="Times New Roman" w:cs="Times New Roman"/>
          <w:sz w:val="24"/>
          <w:szCs w:val="24"/>
        </w:rPr>
        <w:t>i</w:t>
      </w:r>
      <w:r w:rsidR="00B923B5" w:rsidRPr="0072588E">
        <w:rPr>
          <w:rFonts w:ascii="Times New Roman" w:hAnsi="Times New Roman" w:cs="Times New Roman"/>
          <w:sz w:val="24"/>
          <w:szCs w:val="24"/>
        </w:rPr>
        <w:t>ne</w:t>
      </w:r>
      <w:r w:rsidR="00C04732" w:rsidRPr="0072588E">
        <w:rPr>
          <w:rFonts w:ascii="Times New Roman" w:hAnsi="Times New Roman" w:cs="Times New Roman"/>
          <w:sz w:val="24"/>
          <w:szCs w:val="24"/>
        </w:rPr>
        <w:t xml:space="preserve"> ve </w:t>
      </w:r>
      <w:r w:rsidR="00B923B5" w:rsidRPr="0072588E">
        <w:rPr>
          <w:rFonts w:ascii="Times New Roman" w:hAnsi="Times New Roman" w:cs="Times New Roman"/>
          <w:sz w:val="24"/>
          <w:szCs w:val="24"/>
        </w:rPr>
        <w:t>hedefine</w:t>
      </w:r>
      <w:r w:rsidR="00C04732" w:rsidRPr="0072588E">
        <w:rPr>
          <w:rFonts w:ascii="Times New Roman" w:hAnsi="Times New Roman" w:cs="Times New Roman"/>
          <w:sz w:val="24"/>
          <w:szCs w:val="24"/>
        </w:rPr>
        <w:t xml:space="preserve"> bağlı olarak değişebil</w:t>
      </w:r>
      <w:r w:rsidR="004C0626" w:rsidRPr="0072588E">
        <w:rPr>
          <w:rFonts w:ascii="Times New Roman" w:hAnsi="Times New Roman" w:cs="Times New Roman"/>
          <w:sz w:val="24"/>
          <w:szCs w:val="24"/>
        </w:rPr>
        <w:t>mektedir.</w:t>
      </w:r>
    </w:p>
    <w:p w14:paraId="6CE8205F" w14:textId="249032A6" w:rsidR="00774AC9" w:rsidRPr="0072588E" w:rsidRDefault="00D57990" w:rsidP="00341A71">
      <w:pPr>
        <w:spacing w:line="360" w:lineRule="auto"/>
        <w:ind w:firstLine="708"/>
        <w:contextualSpacing/>
        <w:rPr>
          <w:rFonts w:ascii="Times New Roman" w:hAnsi="Times New Roman" w:cs="Times New Roman"/>
          <w:sz w:val="24"/>
          <w:szCs w:val="24"/>
        </w:rPr>
      </w:pPr>
      <w:r w:rsidRPr="0072588E">
        <w:rPr>
          <w:rFonts w:ascii="Times New Roman" w:hAnsi="Times New Roman" w:cs="Times New Roman"/>
          <w:sz w:val="24"/>
          <w:szCs w:val="24"/>
        </w:rPr>
        <w:t xml:space="preserve">Çoğu grup piyano </w:t>
      </w:r>
      <w:r w:rsidR="0078005F" w:rsidRPr="0072588E">
        <w:rPr>
          <w:rFonts w:ascii="Times New Roman" w:hAnsi="Times New Roman" w:cs="Times New Roman"/>
          <w:sz w:val="24"/>
          <w:szCs w:val="24"/>
        </w:rPr>
        <w:t>metodu</w:t>
      </w:r>
      <w:r w:rsidRPr="0072588E">
        <w:rPr>
          <w:rFonts w:ascii="Times New Roman" w:hAnsi="Times New Roman" w:cs="Times New Roman"/>
          <w:sz w:val="24"/>
          <w:szCs w:val="24"/>
        </w:rPr>
        <w:t>, öğrencilerin grup piyano derslerinden aldığı zevki arttırmak, öğrencilere ritmik destek sağlamak için eşlikleme alıştırmaları, MIDI eşlik parçaları ve bunların yanında piyano deşifre örneklerini de kapsar (Lancaster ve Renfrow, 2004</w:t>
      </w:r>
      <w:r w:rsidR="00741B03" w:rsidRPr="0072588E">
        <w:rPr>
          <w:rFonts w:ascii="Times New Roman" w:hAnsi="Times New Roman" w:cs="Times New Roman"/>
          <w:sz w:val="24"/>
          <w:szCs w:val="24"/>
        </w:rPr>
        <w:t>; Aydınlı, 2012</w:t>
      </w:r>
      <w:r w:rsidRPr="0072588E">
        <w:rPr>
          <w:rFonts w:ascii="Times New Roman" w:hAnsi="Times New Roman" w:cs="Times New Roman"/>
          <w:sz w:val="24"/>
          <w:szCs w:val="24"/>
        </w:rPr>
        <w:t xml:space="preserve">). </w:t>
      </w:r>
      <w:r w:rsidR="0046522D" w:rsidRPr="0072588E">
        <w:rPr>
          <w:rFonts w:ascii="Times New Roman" w:hAnsi="Times New Roman" w:cs="Times New Roman"/>
          <w:sz w:val="24"/>
          <w:szCs w:val="24"/>
        </w:rPr>
        <w:t>Derslerin işleyişinde bir metodun veya iki yardımcı setin bir kombinasyonu yani temel bir metot ve bazen de tamamlayıcı bir repertuvar kitabının kullanılması tavsiye edilir. Metotların çoğu iki ya da dört dönemlik bir eğitim programı için uygundur. Grup piyano metotları oldukça organize ve sıralı bir şekilde ilerlemektedir. İlave araç-gereçlerin kullanımı, öğretim amaçlarını uygulamak için de yararlıdır. Birçok grup piyano programı, ek kitapların birden fazla kopyasını içeren ek kitap ve materyal kopyası olan bir kitaplık bulundurur. Bu koleksiyonlar ders sırasında kullanılabilir veya piyano laborat</w:t>
      </w:r>
      <w:r w:rsidR="00FE73BF" w:rsidRPr="0072588E">
        <w:rPr>
          <w:rFonts w:ascii="Times New Roman" w:hAnsi="Times New Roman" w:cs="Times New Roman"/>
          <w:sz w:val="24"/>
          <w:szCs w:val="24"/>
        </w:rPr>
        <w:t>u</w:t>
      </w:r>
      <w:r w:rsidR="0046522D" w:rsidRPr="0072588E">
        <w:rPr>
          <w:rFonts w:ascii="Times New Roman" w:hAnsi="Times New Roman" w:cs="Times New Roman"/>
          <w:sz w:val="24"/>
          <w:szCs w:val="24"/>
        </w:rPr>
        <w:t>varı ders saatleri dışında</w:t>
      </w:r>
      <w:r w:rsidR="00FE73BF" w:rsidRPr="0072588E">
        <w:rPr>
          <w:rFonts w:ascii="Times New Roman" w:hAnsi="Times New Roman" w:cs="Times New Roman"/>
          <w:sz w:val="24"/>
          <w:szCs w:val="24"/>
        </w:rPr>
        <w:t xml:space="preserve"> </w:t>
      </w:r>
      <w:r w:rsidR="0046522D" w:rsidRPr="0072588E">
        <w:rPr>
          <w:rFonts w:ascii="Times New Roman" w:hAnsi="Times New Roman" w:cs="Times New Roman"/>
          <w:sz w:val="24"/>
          <w:szCs w:val="24"/>
        </w:rPr>
        <w:t xml:space="preserve">bireysel uygulama için de kullanılabilir. Grup piyano öğretmenleri yöntemlerini daha verimli kılmak için metotlardaki araç-gereçlere ek olarak, kendileri de sınıf içinde kullanmak üzere </w:t>
      </w:r>
      <w:r w:rsidR="007A577D" w:rsidRPr="0072588E">
        <w:rPr>
          <w:rFonts w:ascii="Times New Roman" w:hAnsi="Times New Roman" w:cs="Times New Roman"/>
          <w:sz w:val="24"/>
          <w:szCs w:val="24"/>
        </w:rPr>
        <w:t>etkinlikler</w:t>
      </w:r>
      <w:r w:rsidR="0046522D" w:rsidRPr="0072588E">
        <w:rPr>
          <w:rFonts w:ascii="Times New Roman" w:hAnsi="Times New Roman" w:cs="Times New Roman"/>
          <w:sz w:val="24"/>
          <w:szCs w:val="24"/>
        </w:rPr>
        <w:t xml:space="preserve"> yaratabilir (Bastien, </w:t>
      </w:r>
      <w:r w:rsidR="00E66A08" w:rsidRPr="0072588E">
        <w:rPr>
          <w:rFonts w:ascii="Times New Roman" w:hAnsi="Times New Roman" w:cs="Times New Roman"/>
          <w:sz w:val="24"/>
          <w:szCs w:val="24"/>
        </w:rPr>
        <w:t>1988</w:t>
      </w:r>
      <w:r w:rsidR="0046522D" w:rsidRPr="0072588E">
        <w:rPr>
          <w:rFonts w:ascii="Times New Roman" w:hAnsi="Times New Roman" w:cs="Times New Roman"/>
          <w:sz w:val="24"/>
          <w:szCs w:val="24"/>
        </w:rPr>
        <w:t>).</w:t>
      </w:r>
      <w:r w:rsidR="00774AC9" w:rsidRPr="0072588E">
        <w:rPr>
          <w:rFonts w:ascii="Times New Roman" w:hAnsi="Times New Roman" w:cs="Times New Roman"/>
          <w:sz w:val="24"/>
          <w:szCs w:val="24"/>
        </w:rPr>
        <w:t xml:space="preserve"> </w:t>
      </w:r>
    </w:p>
    <w:p w14:paraId="42752AB9" w14:textId="4AF3DE00" w:rsidR="00D57FCE" w:rsidRPr="0072588E" w:rsidRDefault="000E2E3C" w:rsidP="00341A71">
      <w:pPr>
        <w:spacing w:line="360" w:lineRule="auto"/>
        <w:ind w:firstLine="708"/>
        <w:contextualSpacing/>
        <w:rPr>
          <w:rFonts w:ascii="Times New Roman" w:hAnsi="Times New Roman" w:cs="Times New Roman"/>
          <w:sz w:val="24"/>
          <w:szCs w:val="24"/>
        </w:rPr>
      </w:pPr>
      <w:r w:rsidRPr="0072588E">
        <w:rPr>
          <w:rFonts w:ascii="Times New Roman" w:hAnsi="Times New Roman" w:cs="Times New Roman"/>
          <w:sz w:val="24"/>
          <w:szCs w:val="24"/>
        </w:rPr>
        <w:t>Grup piyano öğretmenlerinin kullana</w:t>
      </w:r>
      <w:r w:rsidR="00140385" w:rsidRPr="0072588E">
        <w:rPr>
          <w:rFonts w:ascii="Times New Roman" w:hAnsi="Times New Roman" w:cs="Times New Roman"/>
          <w:sz w:val="24"/>
          <w:szCs w:val="24"/>
        </w:rPr>
        <w:t>bile</w:t>
      </w:r>
      <w:r w:rsidRPr="0072588E">
        <w:rPr>
          <w:rFonts w:ascii="Times New Roman" w:hAnsi="Times New Roman" w:cs="Times New Roman"/>
          <w:sz w:val="24"/>
          <w:szCs w:val="24"/>
        </w:rPr>
        <w:t>c</w:t>
      </w:r>
      <w:r w:rsidR="00140385" w:rsidRPr="0072588E">
        <w:rPr>
          <w:rFonts w:ascii="Times New Roman" w:hAnsi="Times New Roman" w:cs="Times New Roman"/>
          <w:sz w:val="24"/>
          <w:szCs w:val="24"/>
        </w:rPr>
        <w:t>eği</w:t>
      </w:r>
      <w:r w:rsidRPr="0072588E">
        <w:rPr>
          <w:rFonts w:ascii="Times New Roman" w:hAnsi="Times New Roman" w:cs="Times New Roman"/>
          <w:sz w:val="24"/>
          <w:szCs w:val="24"/>
        </w:rPr>
        <w:t xml:space="preserve"> metotlar</w:t>
      </w:r>
      <w:r w:rsidR="0037027D" w:rsidRPr="0072588E">
        <w:rPr>
          <w:rFonts w:ascii="Times New Roman" w:hAnsi="Times New Roman" w:cs="Times New Roman"/>
          <w:sz w:val="24"/>
          <w:szCs w:val="24"/>
        </w:rPr>
        <w:t>ın sayısı ve çeşidi</w:t>
      </w:r>
      <w:r w:rsidRPr="0072588E">
        <w:rPr>
          <w:rFonts w:ascii="Times New Roman" w:hAnsi="Times New Roman" w:cs="Times New Roman"/>
          <w:sz w:val="24"/>
          <w:szCs w:val="24"/>
        </w:rPr>
        <w:t xml:space="preserve"> grup piyano eğitiminin gelişimine</w:t>
      </w:r>
      <w:r w:rsidR="00830E68" w:rsidRPr="0072588E">
        <w:rPr>
          <w:rFonts w:ascii="Times New Roman" w:hAnsi="Times New Roman" w:cs="Times New Roman"/>
          <w:sz w:val="24"/>
          <w:szCs w:val="24"/>
        </w:rPr>
        <w:t xml:space="preserve"> ve yaygınlaşmasına </w:t>
      </w:r>
      <w:r w:rsidRPr="0072588E">
        <w:rPr>
          <w:rFonts w:ascii="Times New Roman" w:hAnsi="Times New Roman" w:cs="Times New Roman"/>
          <w:sz w:val="24"/>
          <w:szCs w:val="24"/>
        </w:rPr>
        <w:t>paralel olarak artm</w:t>
      </w:r>
      <w:r w:rsidR="00C53C4B" w:rsidRPr="0072588E">
        <w:rPr>
          <w:rFonts w:ascii="Times New Roman" w:hAnsi="Times New Roman" w:cs="Times New Roman"/>
          <w:sz w:val="24"/>
          <w:szCs w:val="24"/>
        </w:rPr>
        <w:t>aktadır</w:t>
      </w:r>
      <w:r w:rsidRPr="0072588E">
        <w:rPr>
          <w:rFonts w:ascii="Times New Roman" w:hAnsi="Times New Roman" w:cs="Times New Roman"/>
          <w:sz w:val="24"/>
          <w:szCs w:val="24"/>
        </w:rPr>
        <w:t xml:space="preserve">. Grup piyano laboratuvarlarındaki teknik gelişmeler öncelikle grup piyano eğitimi programına yansımıştır. </w:t>
      </w:r>
      <w:r w:rsidR="00774AC9" w:rsidRPr="0072588E">
        <w:rPr>
          <w:rFonts w:ascii="Times New Roman" w:hAnsi="Times New Roman" w:cs="Times New Roman"/>
          <w:sz w:val="24"/>
          <w:szCs w:val="24"/>
        </w:rPr>
        <w:t>Metodolojik yaklaşımın yanı sıra pedagojik yaklaşımda da gelişmeler yaşanmış</w:t>
      </w:r>
      <w:r w:rsidR="008A45D9" w:rsidRPr="0072588E">
        <w:rPr>
          <w:rFonts w:ascii="Times New Roman" w:hAnsi="Times New Roman" w:cs="Times New Roman"/>
          <w:sz w:val="24"/>
          <w:szCs w:val="24"/>
        </w:rPr>
        <w:t xml:space="preserve">tır </w:t>
      </w:r>
      <w:r w:rsidR="00774AC9" w:rsidRPr="0072588E">
        <w:rPr>
          <w:rFonts w:ascii="Times New Roman" w:hAnsi="Times New Roman" w:cs="Times New Roman"/>
          <w:sz w:val="24"/>
          <w:szCs w:val="24"/>
        </w:rPr>
        <w:t>(Tsai, 2007).</w:t>
      </w:r>
      <w:r w:rsidR="00486AE2" w:rsidRPr="0072588E">
        <w:rPr>
          <w:rFonts w:ascii="Times New Roman" w:hAnsi="Times New Roman" w:cs="Times New Roman"/>
          <w:sz w:val="24"/>
          <w:szCs w:val="24"/>
        </w:rPr>
        <w:t xml:space="preserve"> Bu sayede ç</w:t>
      </w:r>
      <w:r w:rsidRPr="0072588E">
        <w:rPr>
          <w:rFonts w:ascii="Times New Roman" w:hAnsi="Times New Roman" w:cs="Times New Roman"/>
          <w:sz w:val="24"/>
          <w:szCs w:val="24"/>
        </w:rPr>
        <w:t xml:space="preserve">ocuk ve yetişkinlere hitap eden metotlar çeşitlilik kazanmış, öğretmenlere </w:t>
      </w:r>
      <w:r w:rsidR="0054096A" w:rsidRPr="0072588E">
        <w:rPr>
          <w:rFonts w:ascii="Times New Roman" w:hAnsi="Times New Roman" w:cs="Times New Roman"/>
          <w:sz w:val="24"/>
          <w:szCs w:val="24"/>
        </w:rPr>
        <w:t xml:space="preserve">kullanacakları </w:t>
      </w:r>
      <w:r w:rsidR="00640284" w:rsidRPr="0072588E">
        <w:rPr>
          <w:rFonts w:ascii="Times New Roman" w:hAnsi="Times New Roman" w:cs="Times New Roman"/>
          <w:sz w:val="24"/>
          <w:szCs w:val="24"/>
        </w:rPr>
        <w:t xml:space="preserve">metotları </w:t>
      </w:r>
      <w:r w:rsidRPr="0072588E">
        <w:rPr>
          <w:rFonts w:ascii="Times New Roman" w:hAnsi="Times New Roman" w:cs="Times New Roman"/>
          <w:sz w:val="24"/>
          <w:szCs w:val="24"/>
        </w:rPr>
        <w:t>seçme imkânı doğmuştur.</w:t>
      </w:r>
    </w:p>
    <w:p w14:paraId="296CFBCE" w14:textId="5504C5A8" w:rsidR="00CF5334" w:rsidRPr="0072588E" w:rsidRDefault="00A70126" w:rsidP="00341A71">
      <w:pPr>
        <w:spacing w:line="360" w:lineRule="auto"/>
        <w:ind w:firstLine="708"/>
        <w:contextualSpacing/>
        <w:rPr>
          <w:rFonts w:ascii="Times New Roman" w:hAnsi="Times New Roman" w:cs="Times New Roman"/>
          <w:sz w:val="24"/>
          <w:szCs w:val="24"/>
        </w:rPr>
      </w:pPr>
      <w:r w:rsidRPr="0072588E">
        <w:rPr>
          <w:rFonts w:ascii="Times New Roman" w:hAnsi="Times New Roman" w:cs="Times New Roman"/>
          <w:sz w:val="24"/>
          <w:szCs w:val="24"/>
        </w:rPr>
        <w:t>Williams (2000) çocuk ve yetişkinlere dair yazılmış metotları analiz ettiği çalışmasında</w:t>
      </w:r>
      <w:r w:rsidR="00B17A97" w:rsidRPr="0072588E">
        <w:rPr>
          <w:rFonts w:ascii="Times New Roman" w:hAnsi="Times New Roman" w:cs="Times New Roman"/>
          <w:sz w:val="24"/>
          <w:szCs w:val="24"/>
        </w:rPr>
        <w:t xml:space="preserve">; </w:t>
      </w:r>
      <w:r w:rsidRPr="0072588E">
        <w:rPr>
          <w:rFonts w:ascii="Times New Roman" w:hAnsi="Times New Roman" w:cs="Times New Roman"/>
          <w:sz w:val="24"/>
          <w:szCs w:val="24"/>
        </w:rPr>
        <w:t xml:space="preserve">öğretmenleri bir öğretim yöntemi geliştirmeye yönlendiren </w:t>
      </w:r>
      <w:r w:rsidR="00B17A97" w:rsidRPr="0072588E">
        <w:rPr>
          <w:rFonts w:ascii="Times New Roman" w:hAnsi="Times New Roman" w:cs="Times New Roman"/>
          <w:sz w:val="24"/>
          <w:szCs w:val="24"/>
        </w:rPr>
        <w:t>metodun, doğru metot</w:t>
      </w:r>
      <w:r w:rsidRPr="0072588E">
        <w:rPr>
          <w:rFonts w:ascii="Times New Roman" w:hAnsi="Times New Roman" w:cs="Times New Roman"/>
          <w:sz w:val="24"/>
          <w:szCs w:val="24"/>
        </w:rPr>
        <w:t xml:space="preserve"> olduğunu ifade etmiştir.</w:t>
      </w:r>
      <w:r w:rsidR="004454C3" w:rsidRPr="0072588E">
        <w:rPr>
          <w:rFonts w:ascii="Times New Roman" w:hAnsi="Times New Roman" w:cs="Times New Roman"/>
          <w:sz w:val="24"/>
          <w:szCs w:val="24"/>
        </w:rPr>
        <w:t xml:space="preserve"> </w:t>
      </w:r>
      <w:r w:rsidRPr="0072588E">
        <w:rPr>
          <w:rFonts w:ascii="Times New Roman" w:hAnsi="Times New Roman" w:cs="Times New Roman"/>
          <w:sz w:val="24"/>
          <w:szCs w:val="24"/>
        </w:rPr>
        <w:t>Yetişkin</w:t>
      </w:r>
      <w:r w:rsidR="00DF142D" w:rsidRPr="0072588E">
        <w:rPr>
          <w:rFonts w:ascii="Times New Roman" w:hAnsi="Times New Roman" w:cs="Times New Roman"/>
          <w:sz w:val="24"/>
          <w:szCs w:val="24"/>
        </w:rPr>
        <w:t xml:space="preserve"> </w:t>
      </w:r>
      <w:r w:rsidRPr="0072588E">
        <w:rPr>
          <w:rFonts w:ascii="Times New Roman" w:hAnsi="Times New Roman" w:cs="Times New Roman"/>
          <w:sz w:val="24"/>
          <w:szCs w:val="24"/>
        </w:rPr>
        <w:t>metotlar</w:t>
      </w:r>
      <w:r w:rsidR="00DF142D" w:rsidRPr="0072588E">
        <w:rPr>
          <w:rFonts w:ascii="Times New Roman" w:hAnsi="Times New Roman" w:cs="Times New Roman"/>
          <w:sz w:val="24"/>
          <w:szCs w:val="24"/>
        </w:rPr>
        <w:t>ında,</w:t>
      </w:r>
      <w:r w:rsidRPr="0072588E">
        <w:rPr>
          <w:rFonts w:ascii="Times New Roman" w:hAnsi="Times New Roman" w:cs="Times New Roman"/>
          <w:sz w:val="24"/>
          <w:szCs w:val="24"/>
        </w:rPr>
        <w:t xml:space="preserve"> çocuk</w:t>
      </w:r>
      <w:r w:rsidR="00DF142D" w:rsidRPr="0072588E">
        <w:rPr>
          <w:rFonts w:ascii="Times New Roman" w:hAnsi="Times New Roman" w:cs="Times New Roman"/>
          <w:sz w:val="24"/>
          <w:szCs w:val="24"/>
        </w:rPr>
        <w:t>lara yönelik</w:t>
      </w:r>
      <w:r w:rsidRPr="0072588E">
        <w:rPr>
          <w:rFonts w:ascii="Times New Roman" w:hAnsi="Times New Roman" w:cs="Times New Roman"/>
          <w:sz w:val="24"/>
          <w:szCs w:val="24"/>
        </w:rPr>
        <w:t xml:space="preserve"> metotlara göre daha hızlı bir ilerleme hedeflendiğini fark etmiştir. </w:t>
      </w:r>
      <w:r w:rsidR="00CE78B8" w:rsidRPr="0072588E">
        <w:rPr>
          <w:rFonts w:ascii="Times New Roman" w:hAnsi="Times New Roman" w:cs="Times New Roman"/>
          <w:sz w:val="24"/>
          <w:szCs w:val="24"/>
        </w:rPr>
        <w:t>Y</w:t>
      </w:r>
      <w:r w:rsidRPr="0072588E">
        <w:rPr>
          <w:rFonts w:ascii="Times New Roman" w:hAnsi="Times New Roman" w:cs="Times New Roman"/>
          <w:sz w:val="24"/>
          <w:szCs w:val="24"/>
        </w:rPr>
        <w:t>etişkinleri</w:t>
      </w:r>
      <w:r w:rsidR="004A3F70" w:rsidRPr="0072588E">
        <w:rPr>
          <w:rFonts w:ascii="Times New Roman" w:hAnsi="Times New Roman" w:cs="Times New Roman"/>
          <w:sz w:val="24"/>
          <w:szCs w:val="24"/>
        </w:rPr>
        <w:t>n</w:t>
      </w:r>
      <w:r w:rsidRPr="0072588E">
        <w:rPr>
          <w:rFonts w:ascii="Times New Roman" w:hAnsi="Times New Roman" w:cs="Times New Roman"/>
          <w:sz w:val="24"/>
          <w:szCs w:val="24"/>
        </w:rPr>
        <w:t xml:space="preserve"> entelektüel becerileri çocuklarınkine göre daha gelişkin</w:t>
      </w:r>
      <w:r w:rsidR="00CE78B8" w:rsidRPr="0072588E">
        <w:rPr>
          <w:rFonts w:ascii="Times New Roman" w:hAnsi="Times New Roman" w:cs="Times New Roman"/>
          <w:sz w:val="24"/>
          <w:szCs w:val="24"/>
        </w:rPr>
        <w:t xml:space="preserve">dir fakat </w:t>
      </w:r>
      <w:r w:rsidRPr="0072588E">
        <w:rPr>
          <w:rFonts w:ascii="Times New Roman" w:hAnsi="Times New Roman" w:cs="Times New Roman"/>
          <w:sz w:val="24"/>
          <w:szCs w:val="24"/>
        </w:rPr>
        <w:t>dinleme ve koordinasyon becerilerinin geliş</w:t>
      </w:r>
      <w:r w:rsidR="004A3F70" w:rsidRPr="0072588E">
        <w:rPr>
          <w:rFonts w:ascii="Times New Roman" w:hAnsi="Times New Roman" w:cs="Times New Roman"/>
          <w:sz w:val="24"/>
          <w:szCs w:val="24"/>
        </w:rPr>
        <w:t>tiril</w:t>
      </w:r>
      <w:r w:rsidRPr="0072588E">
        <w:rPr>
          <w:rFonts w:ascii="Times New Roman" w:hAnsi="Times New Roman" w:cs="Times New Roman"/>
          <w:sz w:val="24"/>
          <w:szCs w:val="24"/>
        </w:rPr>
        <w:t>meye ihtiyacı vardır (</w:t>
      </w:r>
      <w:r w:rsidR="009D5405" w:rsidRPr="0072588E">
        <w:rPr>
          <w:rFonts w:ascii="Times New Roman" w:hAnsi="Times New Roman" w:cs="Times New Roman"/>
          <w:sz w:val="24"/>
          <w:szCs w:val="24"/>
        </w:rPr>
        <w:t>Williams</w:t>
      </w:r>
      <w:r w:rsidR="00411FCD" w:rsidRPr="0072588E">
        <w:rPr>
          <w:rFonts w:ascii="Times New Roman" w:hAnsi="Times New Roman" w:cs="Times New Roman"/>
          <w:sz w:val="24"/>
          <w:szCs w:val="24"/>
        </w:rPr>
        <w:t xml:space="preserve">, 2000; </w:t>
      </w:r>
      <w:r w:rsidR="002352FE" w:rsidRPr="0072588E">
        <w:rPr>
          <w:rFonts w:ascii="Times New Roman" w:hAnsi="Times New Roman" w:cs="Times New Roman"/>
          <w:sz w:val="24"/>
          <w:szCs w:val="24"/>
        </w:rPr>
        <w:t>D</w:t>
      </w:r>
      <w:r w:rsidRPr="0072588E">
        <w:rPr>
          <w:rFonts w:ascii="Times New Roman" w:hAnsi="Times New Roman" w:cs="Times New Roman"/>
          <w:sz w:val="24"/>
          <w:szCs w:val="24"/>
        </w:rPr>
        <w:t xml:space="preserve">a </w:t>
      </w:r>
      <w:r w:rsidR="004A3F70" w:rsidRPr="0072588E">
        <w:rPr>
          <w:rFonts w:ascii="Times New Roman" w:hAnsi="Times New Roman" w:cs="Times New Roman"/>
          <w:sz w:val="24"/>
          <w:szCs w:val="24"/>
        </w:rPr>
        <w:t>C</w:t>
      </w:r>
      <w:r w:rsidRPr="0072588E">
        <w:rPr>
          <w:rFonts w:ascii="Times New Roman" w:hAnsi="Times New Roman" w:cs="Times New Roman"/>
          <w:sz w:val="24"/>
          <w:szCs w:val="24"/>
        </w:rPr>
        <w:t>osta</w:t>
      </w:r>
      <w:r w:rsidR="00411FCD" w:rsidRPr="0072588E">
        <w:rPr>
          <w:rFonts w:ascii="Times New Roman" w:hAnsi="Times New Roman" w:cs="Times New Roman"/>
          <w:sz w:val="24"/>
          <w:szCs w:val="24"/>
        </w:rPr>
        <w:t>, 2004</w:t>
      </w:r>
      <w:r w:rsidRPr="0072588E">
        <w:rPr>
          <w:rFonts w:ascii="Times New Roman" w:hAnsi="Times New Roman" w:cs="Times New Roman"/>
          <w:sz w:val="24"/>
          <w:szCs w:val="24"/>
        </w:rPr>
        <w:t>).</w:t>
      </w:r>
      <w:r w:rsidR="00991941" w:rsidRPr="0072588E">
        <w:rPr>
          <w:rFonts w:ascii="Times New Roman" w:hAnsi="Times New Roman" w:cs="Times New Roman"/>
          <w:sz w:val="24"/>
          <w:szCs w:val="24"/>
        </w:rPr>
        <w:t xml:space="preserve"> </w:t>
      </w:r>
      <w:r w:rsidR="00CE78B8" w:rsidRPr="0072588E">
        <w:rPr>
          <w:rFonts w:ascii="Times New Roman" w:hAnsi="Times New Roman" w:cs="Times New Roman"/>
          <w:sz w:val="24"/>
          <w:szCs w:val="24"/>
        </w:rPr>
        <w:t xml:space="preserve">Yetişkin ve çocukların </w:t>
      </w:r>
      <w:r w:rsidR="00355378" w:rsidRPr="0072588E">
        <w:rPr>
          <w:rFonts w:ascii="Times New Roman" w:hAnsi="Times New Roman" w:cs="Times New Roman"/>
          <w:sz w:val="24"/>
          <w:szCs w:val="24"/>
        </w:rPr>
        <w:t xml:space="preserve">piyano çalma </w:t>
      </w:r>
      <w:r w:rsidR="00991941" w:rsidRPr="0072588E">
        <w:rPr>
          <w:rFonts w:ascii="Times New Roman" w:hAnsi="Times New Roman" w:cs="Times New Roman"/>
          <w:sz w:val="24"/>
          <w:szCs w:val="24"/>
        </w:rPr>
        <w:t>performans</w:t>
      </w:r>
      <w:r w:rsidR="00355378" w:rsidRPr="0072588E">
        <w:rPr>
          <w:rFonts w:ascii="Times New Roman" w:hAnsi="Times New Roman" w:cs="Times New Roman"/>
          <w:sz w:val="24"/>
          <w:szCs w:val="24"/>
        </w:rPr>
        <w:t>ı</w:t>
      </w:r>
      <w:r w:rsidR="00991941" w:rsidRPr="0072588E">
        <w:rPr>
          <w:rFonts w:ascii="Times New Roman" w:hAnsi="Times New Roman" w:cs="Times New Roman"/>
          <w:sz w:val="24"/>
          <w:szCs w:val="24"/>
        </w:rPr>
        <w:t xml:space="preserve"> ve okuma güçlükleri benzer olsa da yetişkin öğrencilere yönelik metotlar, çocuklar için tasarlanmış metotlardan </w:t>
      </w:r>
      <w:r w:rsidR="00A1374E" w:rsidRPr="0072588E">
        <w:rPr>
          <w:rFonts w:ascii="Times New Roman" w:hAnsi="Times New Roman" w:cs="Times New Roman"/>
          <w:sz w:val="24"/>
          <w:szCs w:val="24"/>
        </w:rPr>
        <w:t>farklı</w:t>
      </w:r>
      <w:r w:rsidR="00991941" w:rsidRPr="0072588E">
        <w:rPr>
          <w:rFonts w:ascii="Times New Roman" w:hAnsi="Times New Roman" w:cs="Times New Roman"/>
          <w:sz w:val="24"/>
          <w:szCs w:val="24"/>
        </w:rPr>
        <w:t xml:space="preserve"> özelliklere sahiptir. Genel olarak</w:t>
      </w:r>
      <w:r w:rsidR="00CE61E6" w:rsidRPr="0072588E">
        <w:rPr>
          <w:rFonts w:ascii="Times New Roman" w:hAnsi="Times New Roman" w:cs="Times New Roman"/>
          <w:sz w:val="24"/>
          <w:szCs w:val="24"/>
        </w:rPr>
        <w:t xml:space="preserve"> </w:t>
      </w:r>
      <w:r w:rsidR="00991941" w:rsidRPr="0072588E">
        <w:rPr>
          <w:rFonts w:ascii="Times New Roman" w:hAnsi="Times New Roman" w:cs="Times New Roman"/>
          <w:sz w:val="24"/>
          <w:szCs w:val="24"/>
        </w:rPr>
        <w:t>yetişkin metotları:</w:t>
      </w:r>
    </w:p>
    <w:p w14:paraId="0D1E5564" w14:textId="21DE20CF" w:rsidR="00991941" w:rsidRPr="0072588E" w:rsidRDefault="00991941" w:rsidP="00341A71">
      <w:pPr>
        <w:spacing w:line="360" w:lineRule="auto"/>
        <w:contextualSpacing/>
        <w:rPr>
          <w:rFonts w:ascii="Times New Roman" w:hAnsi="Times New Roman" w:cs="Times New Roman"/>
          <w:sz w:val="24"/>
          <w:szCs w:val="24"/>
        </w:rPr>
      </w:pPr>
      <w:r w:rsidRPr="0072588E">
        <w:rPr>
          <w:rFonts w:ascii="Times New Roman" w:hAnsi="Times New Roman" w:cs="Times New Roman"/>
          <w:sz w:val="24"/>
          <w:szCs w:val="24"/>
        </w:rPr>
        <w:lastRenderedPageBreak/>
        <w:t>• daha az sayıda ciltte metot</w:t>
      </w:r>
      <w:r w:rsidR="00ED2BF5" w:rsidRPr="0072588E">
        <w:rPr>
          <w:rFonts w:ascii="Times New Roman" w:hAnsi="Times New Roman" w:cs="Times New Roman"/>
          <w:sz w:val="24"/>
          <w:szCs w:val="24"/>
        </w:rPr>
        <w:t>tan oluşur</w:t>
      </w:r>
      <w:r w:rsidRPr="0072588E">
        <w:rPr>
          <w:rFonts w:ascii="Times New Roman" w:hAnsi="Times New Roman" w:cs="Times New Roman"/>
          <w:sz w:val="24"/>
          <w:szCs w:val="24"/>
        </w:rPr>
        <w:t xml:space="preserve"> (bazen tek bir ciltte)</w:t>
      </w:r>
      <w:r w:rsidR="00CE0459" w:rsidRPr="0072588E">
        <w:rPr>
          <w:rFonts w:ascii="Times New Roman" w:hAnsi="Times New Roman" w:cs="Times New Roman"/>
          <w:sz w:val="24"/>
          <w:szCs w:val="24"/>
        </w:rPr>
        <w:t>,</w:t>
      </w:r>
    </w:p>
    <w:p w14:paraId="5FBE8E8E" w14:textId="1C591F2B" w:rsidR="00991941" w:rsidRPr="0072588E" w:rsidRDefault="00991941" w:rsidP="00341A71">
      <w:pPr>
        <w:spacing w:line="360" w:lineRule="auto"/>
        <w:contextualSpacing/>
        <w:rPr>
          <w:rFonts w:ascii="Times New Roman" w:hAnsi="Times New Roman" w:cs="Times New Roman"/>
          <w:sz w:val="24"/>
          <w:szCs w:val="24"/>
        </w:rPr>
      </w:pPr>
      <w:r w:rsidRPr="0072588E">
        <w:rPr>
          <w:rFonts w:ascii="Times New Roman" w:hAnsi="Times New Roman" w:cs="Times New Roman"/>
          <w:sz w:val="24"/>
          <w:szCs w:val="24"/>
        </w:rPr>
        <w:t>• açıklamaları ve tanımları önemli miktarda metin içer</w:t>
      </w:r>
      <w:r w:rsidR="00ED2BF5" w:rsidRPr="0072588E">
        <w:rPr>
          <w:rFonts w:ascii="Times New Roman" w:hAnsi="Times New Roman" w:cs="Times New Roman"/>
          <w:sz w:val="24"/>
          <w:szCs w:val="24"/>
        </w:rPr>
        <w:t>ir</w:t>
      </w:r>
      <w:r w:rsidR="00CE0459" w:rsidRPr="0072588E">
        <w:rPr>
          <w:rFonts w:ascii="Times New Roman" w:hAnsi="Times New Roman" w:cs="Times New Roman"/>
          <w:sz w:val="24"/>
          <w:szCs w:val="24"/>
        </w:rPr>
        <w:t>,</w:t>
      </w:r>
    </w:p>
    <w:p w14:paraId="2C6FC464" w14:textId="7DE57A61" w:rsidR="00991941" w:rsidRPr="0072588E" w:rsidRDefault="00991941" w:rsidP="00341A71">
      <w:pPr>
        <w:spacing w:line="360" w:lineRule="auto"/>
        <w:contextualSpacing/>
        <w:rPr>
          <w:rFonts w:ascii="Times New Roman" w:hAnsi="Times New Roman" w:cs="Times New Roman"/>
          <w:sz w:val="24"/>
          <w:szCs w:val="24"/>
        </w:rPr>
      </w:pPr>
      <w:r w:rsidRPr="0072588E">
        <w:rPr>
          <w:rFonts w:ascii="Times New Roman" w:hAnsi="Times New Roman" w:cs="Times New Roman"/>
          <w:sz w:val="24"/>
          <w:szCs w:val="24"/>
        </w:rPr>
        <w:t>• çoğu zaman tüm bilgiyi tasvir eden tablolar ve grafikler içerir</w:t>
      </w:r>
      <w:r w:rsidR="00CE0459" w:rsidRPr="0072588E">
        <w:rPr>
          <w:rFonts w:ascii="Times New Roman" w:hAnsi="Times New Roman" w:cs="Times New Roman"/>
          <w:sz w:val="24"/>
          <w:szCs w:val="24"/>
        </w:rPr>
        <w:t>,</w:t>
      </w:r>
    </w:p>
    <w:p w14:paraId="56CDEBE5" w14:textId="564B7D6F" w:rsidR="00991941" w:rsidRPr="0072588E" w:rsidRDefault="00991941" w:rsidP="00341A71">
      <w:pPr>
        <w:spacing w:line="360" w:lineRule="auto"/>
        <w:contextualSpacing/>
        <w:rPr>
          <w:rFonts w:ascii="Times New Roman" w:hAnsi="Times New Roman" w:cs="Times New Roman"/>
          <w:sz w:val="24"/>
          <w:szCs w:val="24"/>
        </w:rPr>
      </w:pPr>
      <w:r w:rsidRPr="0072588E">
        <w:rPr>
          <w:rFonts w:ascii="Times New Roman" w:hAnsi="Times New Roman" w:cs="Times New Roman"/>
          <w:sz w:val="24"/>
          <w:szCs w:val="24"/>
        </w:rPr>
        <w:t>• standart klasik eserler kitabın oldukça başında yer alır</w:t>
      </w:r>
      <w:r w:rsidR="00CE0459" w:rsidRPr="0072588E">
        <w:rPr>
          <w:rFonts w:ascii="Times New Roman" w:hAnsi="Times New Roman" w:cs="Times New Roman"/>
          <w:sz w:val="24"/>
          <w:szCs w:val="24"/>
        </w:rPr>
        <w:t>,</w:t>
      </w:r>
    </w:p>
    <w:p w14:paraId="34DF998B" w14:textId="77777777" w:rsidR="00991941" w:rsidRPr="0072588E" w:rsidRDefault="00991941" w:rsidP="00341A71">
      <w:pPr>
        <w:spacing w:line="360" w:lineRule="auto"/>
        <w:contextualSpacing/>
        <w:rPr>
          <w:rFonts w:ascii="Times New Roman" w:hAnsi="Times New Roman" w:cs="Times New Roman"/>
          <w:sz w:val="24"/>
          <w:szCs w:val="24"/>
        </w:rPr>
      </w:pPr>
      <w:r w:rsidRPr="0072588E">
        <w:rPr>
          <w:rFonts w:ascii="Times New Roman" w:hAnsi="Times New Roman" w:cs="Times New Roman"/>
          <w:sz w:val="24"/>
          <w:szCs w:val="24"/>
        </w:rPr>
        <w:t>• daha az sayıda ek kitap sunulur,</w:t>
      </w:r>
    </w:p>
    <w:p w14:paraId="01122BD0" w14:textId="077C2ECE" w:rsidR="00991941" w:rsidRPr="0072588E" w:rsidRDefault="00991941" w:rsidP="00341A71">
      <w:pPr>
        <w:spacing w:line="360" w:lineRule="auto"/>
        <w:contextualSpacing/>
        <w:rPr>
          <w:rFonts w:ascii="Times New Roman" w:hAnsi="Times New Roman" w:cs="Times New Roman"/>
          <w:sz w:val="24"/>
          <w:szCs w:val="24"/>
        </w:rPr>
      </w:pPr>
      <w:r w:rsidRPr="0072588E">
        <w:rPr>
          <w:rFonts w:ascii="Times New Roman" w:hAnsi="Times New Roman" w:cs="Times New Roman"/>
          <w:sz w:val="24"/>
          <w:szCs w:val="24"/>
        </w:rPr>
        <w:t>• akor çalma ve armoni konusunda hızlı ilerleme sağlanır (Kwon, 2006).</w:t>
      </w:r>
    </w:p>
    <w:p w14:paraId="421C46AA" w14:textId="51CFB994" w:rsidR="00991941" w:rsidRPr="0072588E" w:rsidRDefault="00991941" w:rsidP="00341A71">
      <w:pPr>
        <w:spacing w:line="360" w:lineRule="auto"/>
        <w:contextualSpacing/>
        <w:rPr>
          <w:rFonts w:ascii="Times New Roman" w:hAnsi="Times New Roman" w:cs="Times New Roman"/>
          <w:sz w:val="24"/>
          <w:szCs w:val="24"/>
        </w:rPr>
      </w:pPr>
    </w:p>
    <w:p w14:paraId="1AB105E5" w14:textId="71CA0847" w:rsidR="00991941" w:rsidRPr="0072588E" w:rsidRDefault="00991941" w:rsidP="00341A71">
      <w:pPr>
        <w:spacing w:line="360" w:lineRule="auto"/>
        <w:contextualSpacing/>
        <w:rPr>
          <w:rFonts w:ascii="Times New Roman" w:hAnsi="Times New Roman" w:cs="Times New Roman"/>
          <w:sz w:val="24"/>
          <w:szCs w:val="24"/>
        </w:rPr>
      </w:pPr>
      <w:r w:rsidRPr="0072588E">
        <w:rPr>
          <w:rFonts w:ascii="Times New Roman" w:hAnsi="Times New Roman" w:cs="Times New Roman"/>
          <w:sz w:val="24"/>
          <w:szCs w:val="24"/>
        </w:rPr>
        <w:t>Uszler’e (1995) göre yetişkin öğrenciler aşağıdaki gibi sınıflandırılabilir:</w:t>
      </w:r>
    </w:p>
    <w:p w14:paraId="143BE721" w14:textId="60D517D9" w:rsidR="00991941" w:rsidRPr="0072588E" w:rsidRDefault="00991941" w:rsidP="00341A71">
      <w:pPr>
        <w:spacing w:line="360" w:lineRule="auto"/>
        <w:contextualSpacing/>
        <w:rPr>
          <w:rFonts w:ascii="Times New Roman" w:hAnsi="Times New Roman" w:cs="Times New Roman"/>
          <w:sz w:val="24"/>
          <w:szCs w:val="24"/>
        </w:rPr>
      </w:pPr>
      <w:r w:rsidRPr="0072588E">
        <w:rPr>
          <w:rFonts w:ascii="Times New Roman" w:hAnsi="Times New Roman" w:cs="Times New Roman"/>
          <w:sz w:val="24"/>
          <w:szCs w:val="24"/>
        </w:rPr>
        <w:t>1.Biraz büyük öğrenciler (9 ya da 10 yaşındakiler, ilköğretim öğrencileri için tasarlanmış metotlar için oldukça uygun)</w:t>
      </w:r>
      <w:r w:rsidR="007A29AB" w:rsidRPr="0072588E">
        <w:rPr>
          <w:rFonts w:ascii="Times New Roman" w:hAnsi="Times New Roman" w:cs="Times New Roman"/>
          <w:sz w:val="24"/>
          <w:szCs w:val="24"/>
        </w:rPr>
        <w:t>,</w:t>
      </w:r>
    </w:p>
    <w:p w14:paraId="591E94A9" w14:textId="2DD379A7" w:rsidR="00991941" w:rsidRPr="0072588E" w:rsidRDefault="00991941" w:rsidP="00341A71">
      <w:pPr>
        <w:spacing w:line="360" w:lineRule="auto"/>
        <w:contextualSpacing/>
        <w:rPr>
          <w:rFonts w:ascii="Times New Roman" w:hAnsi="Times New Roman" w:cs="Times New Roman"/>
          <w:sz w:val="24"/>
          <w:szCs w:val="24"/>
        </w:rPr>
      </w:pPr>
      <w:r w:rsidRPr="0072588E">
        <w:rPr>
          <w:rFonts w:ascii="Times New Roman" w:hAnsi="Times New Roman" w:cs="Times New Roman"/>
          <w:sz w:val="24"/>
          <w:szCs w:val="24"/>
        </w:rPr>
        <w:t>2.Gençler</w:t>
      </w:r>
      <w:r w:rsidR="007A29AB" w:rsidRPr="0072588E">
        <w:rPr>
          <w:rFonts w:ascii="Times New Roman" w:hAnsi="Times New Roman" w:cs="Times New Roman"/>
          <w:sz w:val="24"/>
          <w:szCs w:val="24"/>
        </w:rPr>
        <w:t>,</w:t>
      </w:r>
    </w:p>
    <w:p w14:paraId="0539EFAA" w14:textId="24EEC52D" w:rsidR="00991941" w:rsidRPr="0072588E" w:rsidRDefault="00991941" w:rsidP="00341A71">
      <w:pPr>
        <w:spacing w:line="360" w:lineRule="auto"/>
        <w:contextualSpacing/>
        <w:rPr>
          <w:rFonts w:ascii="Times New Roman" w:hAnsi="Times New Roman" w:cs="Times New Roman"/>
          <w:sz w:val="24"/>
          <w:szCs w:val="24"/>
        </w:rPr>
      </w:pPr>
      <w:r w:rsidRPr="0072588E">
        <w:rPr>
          <w:rFonts w:ascii="Times New Roman" w:hAnsi="Times New Roman" w:cs="Times New Roman"/>
          <w:sz w:val="24"/>
          <w:szCs w:val="24"/>
        </w:rPr>
        <w:t>3.Üniversitede</w:t>
      </w:r>
      <w:r w:rsidR="00CE0459" w:rsidRPr="0072588E">
        <w:rPr>
          <w:rFonts w:ascii="Times New Roman" w:hAnsi="Times New Roman" w:cs="Times New Roman"/>
          <w:sz w:val="24"/>
          <w:szCs w:val="24"/>
        </w:rPr>
        <w:t xml:space="preserve"> lisans düzeyinde</w:t>
      </w:r>
      <w:r w:rsidRPr="0072588E">
        <w:rPr>
          <w:rFonts w:ascii="Times New Roman" w:hAnsi="Times New Roman" w:cs="Times New Roman"/>
          <w:sz w:val="24"/>
          <w:szCs w:val="24"/>
        </w:rPr>
        <w:t xml:space="preserve"> müzik </w:t>
      </w:r>
      <w:r w:rsidR="00CE0459" w:rsidRPr="0072588E">
        <w:rPr>
          <w:rFonts w:ascii="Times New Roman" w:hAnsi="Times New Roman" w:cs="Times New Roman"/>
          <w:sz w:val="24"/>
          <w:szCs w:val="24"/>
        </w:rPr>
        <w:t xml:space="preserve">alanı </w:t>
      </w:r>
      <w:r w:rsidRPr="0072588E">
        <w:rPr>
          <w:rFonts w:ascii="Times New Roman" w:hAnsi="Times New Roman" w:cs="Times New Roman"/>
          <w:sz w:val="24"/>
          <w:szCs w:val="24"/>
        </w:rPr>
        <w:t>dışında</w:t>
      </w:r>
      <w:r w:rsidR="00CE0459" w:rsidRPr="0072588E">
        <w:rPr>
          <w:rFonts w:ascii="Times New Roman" w:hAnsi="Times New Roman" w:cs="Times New Roman"/>
          <w:sz w:val="24"/>
          <w:szCs w:val="24"/>
        </w:rPr>
        <w:t xml:space="preserve"> </w:t>
      </w:r>
      <w:r w:rsidRPr="0072588E">
        <w:rPr>
          <w:rFonts w:ascii="Times New Roman" w:hAnsi="Times New Roman" w:cs="Times New Roman"/>
          <w:sz w:val="24"/>
          <w:szCs w:val="24"/>
        </w:rPr>
        <w:t>eğitim</w:t>
      </w:r>
      <w:r w:rsidR="00CE0459" w:rsidRPr="0072588E">
        <w:rPr>
          <w:rFonts w:ascii="Times New Roman" w:hAnsi="Times New Roman" w:cs="Times New Roman"/>
          <w:sz w:val="24"/>
          <w:szCs w:val="24"/>
        </w:rPr>
        <w:t xml:space="preserve"> </w:t>
      </w:r>
      <w:r w:rsidRPr="0072588E">
        <w:rPr>
          <w:rFonts w:ascii="Times New Roman" w:hAnsi="Times New Roman" w:cs="Times New Roman"/>
          <w:sz w:val="24"/>
          <w:szCs w:val="24"/>
        </w:rPr>
        <w:t>alanlar (18 ya da 24 yaşındakiler)</w:t>
      </w:r>
      <w:r w:rsidR="007A29AB" w:rsidRPr="0072588E">
        <w:rPr>
          <w:rFonts w:ascii="Times New Roman" w:hAnsi="Times New Roman" w:cs="Times New Roman"/>
          <w:sz w:val="24"/>
          <w:szCs w:val="24"/>
        </w:rPr>
        <w:t>,</w:t>
      </w:r>
    </w:p>
    <w:p w14:paraId="1AABFF30" w14:textId="567B8DF6" w:rsidR="00991941" w:rsidRPr="0072588E" w:rsidRDefault="00991941" w:rsidP="00341A71">
      <w:pPr>
        <w:spacing w:line="360" w:lineRule="auto"/>
        <w:contextualSpacing/>
        <w:rPr>
          <w:rFonts w:ascii="Times New Roman" w:hAnsi="Times New Roman" w:cs="Times New Roman"/>
          <w:sz w:val="24"/>
          <w:szCs w:val="24"/>
        </w:rPr>
      </w:pPr>
      <w:r w:rsidRPr="0072588E">
        <w:rPr>
          <w:rFonts w:ascii="Times New Roman" w:hAnsi="Times New Roman" w:cs="Times New Roman"/>
          <w:sz w:val="24"/>
          <w:szCs w:val="24"/>
        </w:rPr>
        <w:t xml:space="preserve">4.Üniversitede </w:t>
      </w:r>
      <w:r w:rsidR="00CE0459" w:rsidRPr="0072588E">
        <w:rPr>
          <w:rFonts w:ascii="Times New Roman" w:hAnsi="Times New Roman" w:cs="Times New Roman"/>
          <w:sz w:val="24"/>
          <w:szCs w:val="24"/>
        </w:rPr>
        <w:t xml:space="preserve">lisans düzeyinde </w:t>
      </w:r>
      <w:r w:rsidRPr="0072588E">
        <w:rPr>
          <w:rFonts w:ascii="Times New Roman" w:hAnsi="Times New Roman" w:cs="Times New Roman"/>
          <w:sz w:val="24"/>
          <w:szCs w:val="24"/>
        </w:rPr>
        <w:t>müzik</w:t>
      </w:r>
      <w:r w:rsidR="00CE0459" w:rsidRPr="0072588E">
        <w:rPr>
          <w:rFonts w:ascii="Times New Roman" w:hAnsi="Times New Roman" w:cs="Times New Roman"/>
          <w:sz w:val="24"/>
          <w:szCs w:val="24"/>
        </w:rPr>
        <w:t xml:space="preserve"> </w:t>
      </w:r>
      <w:r w:rsidRPr="0072588E">
        <w:rPr>
          <w:rFonts w:ascii="Times New Roman" w:hAnsi="Times New Roman" w:cs="Times New Roman"/>
          <w:sz w:val="24"/>
          <w:szCs w:val="24"/>
        </w:rPr>
        <w:t>eğitimi alanlar (18 ya da 24 yaşındakiler)</w:t>
      </w:r>
      <w:r w:rsidR="007A29AB" w:rsidRPr="0072588E">
        <w:rPr>
          <w:rFonts w:ascii="Times New Roman" w:hAnsi="Times New Roman" w:cs="Times New Roman"/>
          <w:sz w:val="24"/>
          <w:szCs w:val="24"/>
        </w:rPr>
        <w:t>,</w:t>
      </w:r>
    </w:p>
    <w:p w14:paraId="53699147" w14:textId="770F0A17" w:rsidR="00991941" w:rsidRPr="0072588E" w:rsidRDefault="00991941" w:rsidP="00341A71">
      <w:pPr>
        <w:spacing w:line="360" w:lineRule="auto"/>
        <w:contextualSpacing/>
        <w:rPr>
          <w:rFonts w:ascii="Times New Roman" w:hAnsi="Times New Roman" w:cs="Times New Roman"/>
          <w:sz w:val="24"/>
          <w:szCs w:val="24"/>
        </w:rPr>
      </w:pPr>
      <w:r w:rsidRPr="0072588E">
        <w:rPr>
          <w:rFonts w:ascii="Times New Roman" w:hAnsi="Times New Roman" w:cs="Times New Roman"/>
          <w:sz w:val="24"/>
          <w:szCs w:val="24"/>
        </w:rPr>
        <w:t>5.Özengen müzik eğitimi alan yetişkinler (25 yaş ve üstü)</w:t>
      </w:r>
      <w:r w:rsidR="007A29AB" w:rsidRPr="0072588E">
        <w:rPr>
          <w:rFonts w:ascii="Times New Roman" w:hAnsi="Times New Roman" w:cs="Times New Roman"/>
          <w:sz w:val="24"/>
          <w:szCs w:val="24"/>
        </w:rPr>
        <w:t>,</w:t>
      </w:r>
    </w:p>
    <w:p w14:paraId="2C61479A" w14:textId="1702FDC8" w:rsidR="00CB3952" w:rsidRPr="0072588E" w:rsidRDefault="00991941" w:rsidP="00341A71">
      <w:pPr>
        <w:spacing w:line="360" w:lineRule="auto"/>
        <w:contextualSpacing/>
        <w:rPr>
          <w:rFonts w:ascii="Times New Roman" w:hAnsi="Times New Roman" w:cs="Times New Roman"/>
          <w:sz w:val="24"/>
          <w:szCs w:val="24"/>
        </w:rPr>
      </w:pPr>
      <w:r w:rsidRPr="0072588E">
        <w:rPr>
          <w:rFonts w:ascii="Times New Roman" w:hAnsi="Times New Roman" w:cs="Times New Roman"/>
          <w:sz w:val="24"/>
          <w:szCs w:val="24"/>
        </w:rPr>
        <w:t>6.Yaşlılar (genellikle özel bir yetişkin kategorisi olarak kabul edilir) (</w:t>
      </w:r>
      <w:r w:rsidR="00D55E50" w:rsidRPr="0072588E">
        <w:rPr>
          <w:rFonts w:ascii="Times New Roman" w:hAnsi="Times New Roman" w:cs="Times New Roman"/>
          <w:sz w:val="24"/>
          <w:szCs w:val="24"/>
        </w:rPr>
        <w:t xml:space="preserve">Uszler, 1995; </w:t>
      </w:r>
      <w:r w:rsidRPr="0072588E">
        <w:rPr>
          <w:rFonts w:ascii="Times New Roman" w:hAnsi="Times New Roman" w:cs="Times New Roman"/>
          <w:sz w:val="24"/>
          <w:szCs w:val="24"/>
        </w:rPr>
        <w:t>Wei, 2008)</w:t>
      </w:r>
      <w:r w:rsidR="007A29AB" w:rsidRPr="0072588E">
        <w:rPr>
          <w:rFonts w:ascii="Times New Roman" w:hAnsi="Times New Roman" w:cs="Times New Roman"/>
          <w:sz w:val="24"/>
          <w:szCs w:val="24"/>
        </w:rPr>
        <w:t>.</w:t>
      </w:r>
      <w:r w:rsidR="004531F9" w:rsidRPr="0072588E">
        <w:rPr>
          <w:rFonts w:ascii="Times New Roman" w:hAnsi="Times New Roman" w:cs="Times New Roman"/>
          <w:sz w:val="24"/>
          <w:szCs w:val="24"/>
        </w:rPr>
        <w:t xml:space="preserve">  </w:t>
      </w:r>
    </w:p>
    <w:p w14:paraId="6EF28B89" w14:textId="77777777" w:rsidR="00CB3952" w:rsidRPr="0072588E" w:rsidRDefault="00CB3952" w:rsidP="00341A71">
      <w:pPr>
        <w:spacing w:line="360" w:lineRule="auto"/>
        <w:contextualSpacing/>
        <w:rPr>
          <w:rFonts w:ascii="Times New Roman" w:hAnsi="Times New Roman" w:cs="Times New Roman"/>
          <w:sz w:val="24"/>
          <w:szCs w:val="24"/>
        </w:rPr>
      </w:pPr>
    </w:p>
    <w:p w14:paraId="4EBDFB24" w14:textId="08987BB9" w:rsidR="00CB3952" w:rsidRPr="0072588E" w:rsidRDefault="00BA41CF" w:rsidP="00341A71">
      <w:pPr>
        <w:spacing w:line="360" w:lineRule="auto"/>
        <w:ind w:firstLine="708"/>
        <w:contextualSpacing/>
        <w:rPr>
          <w:rFonts w:ascii="Times New Roman" w:hAnsi="Times New Roman" w:cs="Times New Roman"/>
          <w:b/>
          <w:bCs/>
          <w:sz w:val="24"/>
          <w:szCs w:val="24"/>
        </w:rPr>
      </w:pPr>
      <w:r w:rsidRPr="0072588E">
        <w:rPr>
          <w:rFonts w:ascii="Times New Roman" w:hAnsi="Times New Roman" w:cs="Times New Roman"/>
          <w:b/>
          <w:bCs/>
          <w:sz w:val="24"/>
          <w:szCs w:val="24"/>
        </w:rPr>
        <w:t>Grup Piyano Metotları</w:t>
      </w:r>
    </w:p>
    <w:p w14:paraId="6347A4DF" w14:textId="5CCF13E4" w:rsidR="00862A28" w:rsidRPr="0072588E" w:rsidRDefault="00DB0C39" w:rsidP="00341A71">
      <w:pPr>
        <w:spacing w:line="360" w:lineRule="auto"/>
        <w:ind w:firstLine="708"/>
        <w:contextualSpacing/>
        <w:rPr>
          <w:rFonts w:ascii="Times New Roman" w:hAnsi="Times New Roman" w:cs="Times New Roman"/>
          <w:sz w:val="24"/>
          <w:szCs w:val="24"/>
        </w:rPr>
      </w:pPr>
      <w:r w:rsidRPr="0072588E">
        <w:rPr>
          <w:rFonts w:ascii="Times New Roman" w:hAnsi="Times New Roman" w:cs="Times New Roman"/>
          <w:sz w:val="24"/>
          <w:szCs w:val="24"/>
        </w:rPr>
        <w:t>Geçmiş yıllardan günümüze doğru yayınlan</w:t>
      </w:r>
      <w:r w:rsidR="00307F53" w:rsidRPr="0072588E">
        <w:rPr>
          <w:rFonts w:ascii="Times New Roman" w:hAnsi="Times New Roman" w:cs="Times New Roman"/>
          <w:sz w:val="24"/>
          <w:szCs w:val="24"/>
        </w:rPr>
        <w:t>mış</w:t>
      </w:r>
      <w:r w:rsidRPr="0072588E">
        <w:rPr>
          <w:rFonts w:ascii="Times New Roman" w:hAnsi="Times New Roman" w:cs="Times New Roman"/>
          <w:sz w:val="24"/>
          <w:szCs w:val="24"/>
        </w:rPr>
        <w:t xml:space="preserve"> g</w:t>
      </w:r>
      <w:r w:rsidR="00774AC9" w:rsidRPr="0072588E">
        <w:rPr>
          <w:rFonts w:ascii="Times New Roman" w:hAnsi="Times New Roman" w:cs="Times New Roman"/>
          <w:sz w:val="24"/>
          <w:szCs w:val="24"/>
        </w:rPr>
        <w:t xml:space="preserve">rup piyano </w:t>
      </w:r>
      <w:r w:rsidRPr="0072588E">
        <w:rPr>
          <w:rFonts w:ascii="Times New Roman" w:hAnsi="Times New Roman" w:cs="Times New Roman"/>
          <w:sz w:val="24"/>
          <w:szCs w:val="24"/>
        </w:rPr>
        <w:t xml:space="preserve">eğitimi </w:t>
      </w:r>
      <w:r w:rsidR="00774AC9" w:rsidRPr="0072588E">
        <w:rPr>
          <w:rFonts w:ascii="Times New Roman" w:hAnsi="Times New Roman" w:cs="Times New Roman"/>
          <w:sz w:val="24"/>
          <w:szCs w:val="24"/>
        </w:rPr>
        <w:t>metotlarından bazı örneklere</w:t>
      </w:r>
      <w:r w:rsidR="00B96EB2" w:rsidRPr="0072588E">
        <w:rPr>
          <w:rFonts w:ascii="Times New Roman" w:hAnsi="Times New Roman" w:cs="Times New Roman"/>
          <w:sz w:val="24"/>
          <w:szCs w:val="24"/>
        </w:rPr>
        <w:t xml:space="preserve"> aşağıda yer verilmiştir:</w:t>
      </w:r>
    </w:p>
    <w:p w14:paraId="5A9E9F7C" w14:textId="0F3AE7B3" w:rsidR="00FD42C8" w:rsidRPr="0072588E" w:rsidRDefault="00BA41CF" w:rsidP="00341A71">
      <w:pPr>
        <w:spacing w:line="360" w:lineRule="auto"/>
        <w:ind w:firstLine="708"/>
        <w:contextualSpacing/>
        <w:rPr>
          <w:rFonts w:ascii="Times New Roman" w:hAnsi="Times New Roman" w:cs="Times New Roman"/>
          <w:sz w:val="24"/>
          <w:szCs w:val="24"/>
        </w:rPr>
      </w:pPr>
      <w:r w:rsidRPr="0072588E">
        <w:rPr>
          <w:rFonts w:ascii="Times New Roman" w:hAnsi="Times New Roman" w:cs="Times New Roman"/>
          <w:sz w:val="24"/>
          <w:szCs w:val="24"/>
        </w:rPr>
        <w:t>İlk grup piyano metodunu Amerikalı Thaddeus P. Giddings yayınlamıştır. Giddings, 1919’da Minneapolis okul sisteminde kullanılan Giddings' Public School Class Method for the Piano’yu (Giddings'in Piyano için Devlet Okulu Sınıf Metodu) yaz</w:t>
      </w:r>
      <w:r w:rsidR="00C565AF" w:rsidRPr="0072588E">
        <w:rPr>
          <w:rFonts w:ascii="Times New Roman" w:hAnsi="Times New Roman" w:cs="Times New Roman"/>
          <w:sz w:val="24"/>
          <w:szCs w:val="24"/>
        </w:rPr>
        <w:t>mıştır</w:t>
      </w:r>
      <w:r w:rsidRPr="0072588E">
        <w:rPr>
          <w:rFonts w:ascii="Times New Roman" w:hAnsi="Times New Roman" w:cs="Times New Roman"/>
          <w:sz w:val="24"/>
          <w:szCs w:val="24"/>
        </w:rPr>
        <w:t xml:space="preserve"> (</w:t>
      </w:r>
      <w:r w:rsidR="00B8511F" w:rsidRPr="0072588E">
        <w:rPr>
          <w:rFonts w:ascii="Times New Roman" w:hAnsi="Times New Roman" w:cs="Times New Roman"/>
          <w:sz w:val="24"/>
          <w:szCs w:val="24"/>
        </w:rPr>
        <w:t>Monsour,1960; W</w:t>
      </w:r>
      <w:r w:rsidRPr="0072588E">
        <w:rPr>
          <w:rFonts w:ascii="Times New Roman" w:hAnsi="Times New Roman" w:cs="Times New Roman"/>
          <w:sz w:val="24"/>
          <w:szCs w:val="24"/>
        </w:rPr>
        <w:t>atkins</w:t>
      </w:r>
      <w:r w:rsidR="00B8511F" w:rsidRPr="0072588E">
        <w:rPr>
          <w:rFonts w:ascii="Times New Roman" w:hAnsi="Times New Roman" w:cs="Times New Roman"/>
          <w:sz w:val="24"/>
          <w:szCs w:val="24"/>
        </w:rPr>
        <w:t>,</w:t>
      </w:r>
      <w:r w:rsidR="00E31F51" w:rsidRPr="0072588E">
        <w:rPr>
          <w:rFonts w:ascii="Times New Roman" w:hAnsi="Times New Roman" w:cs="Times New Roman"/>
          <w:sz w:val="24"/>
          <w:szCs w:val="24"/>
        </w:rPr>
        <w:t>1979:</w:t>
      </w:r>
      <w:r w:rsidRPr="0072588E">
        <w:rPr>
          <w:rFonts w:ascii="Times New Roman" w:hAnsi="Times New Roman" w:cs="Times New Roman"/>
          <w:sz w:val="24"/>
          <w:szCs w:val="24"/>
        </w:rPr>
        <w:t>13)</w:t>
      </w:r>
      <w:r w:rsidR="00C565AF" w:rsidRPr="0072588E">
        <w:rPr>
          <w:rFonts w:ascii="Times New Roman" w:hAnsi="Times New Roman" w:cs="Times New Roman"/>
          <w:sz w:val="24"/>
          <w:szCs w:val="24"/>
        </w:rPr>
        <w:t>.</w:t>
      </w:r>
      <w:r w:rsidRPr="0072588E">
        <w:rPr>
          <w:rFonts w:ascii="Times New Roman" w:hAnsi="Times New Roman" w:cs="Times New Roman"/>
          <w:sz w:val="24"/>
          <w:szCs w:val="24"/>
        </w:rPr>
        <w:t xml:space="preserve"> Dikkat çeken bir diğer müzik eğitimcisi olan Hazel Kinscella, 1920</w:t>
      </w:r>
      <w:r w:rsidR="00E31F51" w:rsidRPr="0072588E">
        <w:rPr>
          <w:rFonts w:ascii="Times New Roman" w:hAnsi="Times New Roman" w:cs="Times New Roman"/>
          <w:sz w:val="24"/>
          <w:szCs w:val="24"/>
        </w:rPr>
        <w:t>’</w:t>
      </w:r>
      <w:r w:rsidRPr="0072588E">
        <w:rPr>
          <w:rFonts w:ascii="Times New Roman" w:hAnsi="Times New Roman" w:cs="Times New Roman"/>
          <w:sz w:val="24"/>
          <w:szCs w:val="24"/>
        </w:rPr>
        <w:t>lerde grup piyano öğretiminde öne çık</w:t>
      </w:r>
      <w:r w:rsidR="008A45D9" w:rsidRPr="0072588E">
        <w:rPr>
          <w:rFonts w:ascii="Times New Roman" w:hAnsi="Times New Roman" w:cs="Times New Roman"/>
          <w:sz w:val="24"/>
          <w:szCs w:val="24"/>
        </w:rPr>
        <w:t>mış</w:t>
      </w:r>
      <w:r w:rsidRPr="0072588E">
        <w:rPr>
          <w:rFonts w:ascii="Times New Roman" w:hAnsi="Times New Roman" w:cs="Times New Roman"/>
          <w:sz w:val="24"/>
          <w:szCs w:val="24"/>
        </w:rPr>
        <w:t xml:space="preserve"> ve Steps for the Young Pianist (Genç Piyanist için Adımlar) başlıklı altı ciltli bir metot yayınla</w:t>
      </w:r>
      <w:r w:rsidR="0002116A" w:rsidRPr="0072588E">
        <w:rPr>
          <w:rFonts w:ascii="Times New Roman" w:hAnsi="Times New Roman" w:cs="Times New Roman"/>
          <w:sz w:val="24"/>
          <w:szCs w:val="24"/>
        </w:rPr>
        <w:t>mıştır.</w:t>
      </w:r>
      <w:r w:rsidRPr="0072588E">
        <w:rPr>
          <w:rFonts w:ascii="Times New Roman" w:hAnsi="Times New Roman" w:cs="Times New Roman"/>
          <w:sz w:val="24"/>
          <w:szCs w:val="24"/>
        </w:rPr>
        <w:t xml:space="preserve"> Ayrıca metot</w:t>
      </w:r>
      <w:r w:rsidR="00C565AF" w:rsidRPr="0072588E">
        <w:rPr>
          <w:rFonts w:ascii="Times New Roman" w:hAnsi="Times New Roman" w:cs="Times New Roman"/>
          <w:sz w:val="24"/>
          <w:szCs w:val="24"/>
        </w:rPr>
        <w:t>ta</w:t>
      </w:r>
      <w:r w:rsidRPr="0072588E">
        <w:rPr>
          <w:rFonts w:ascii="Times New Roman" w:hAnsi="Times New Roman" w:cs="Times New Roman"/>
          <w:sz w:val="24"/>
          <w:szCs w:val="24"/>
        </w:rPr>
        <w:t xml:space="preserve"> kullanılan pedagojik felsefelere ve öğretim yöntemlerine açıklık getir</w:t>
      </w:r>
      <w:r w:rsidR="0002116A" w:rsidRPr="0072588E">
        <w:rPr>
          <w:rFonts w:ascii="Times New Roman" w:hAnsi="Times New Roman" w:cs="Times New Roman"/>
          <w:sz w:val="24"/>
          <w:szCs w:val="24"/>
        </w:rPr>
        <w:t>miştir.</w:t>
      </w:r>
      <w:r w:rsidRPr="0072588E">
        <w:rPr>
          <w:rFonts w:ascii="Times New Roman" w:hAnsi="Times New Roman" w:cs="Times New Roman"/>
          <w:sz w:val="24"/>
          <w:szCs w:val="24"/>
        </w:rPr>
        <w:t xml:space="preserve"> Dönemin üçüncü önemli yayını olan Oxford Piano Course (Oxford Piyano Kursu) 1929'da Ernest Schelling, Gail Martin Haacke, Charkes J. Haacke ve Osbourne McConathy tarafından yazıl</w:t>
      </w:r>
      <w:r w:rsidR="0002116A" w:rsidRPr="0072588E">
        <w:rPr>
          <w:rFonts w:ascii="Times New Roman" w:hAnsi="Times New Roman" w:cs="Times New Roman"/>
          <w:sz w:val="24"/>
          <w:szCs w:val="24"/>
        </w:rPr>
        <w:t>mıştır.</w:t>
      </w:r>
      <w:r w:rsidRPr="0072588E">
        <w:rPr>
          <w:rFonts w:ascii="Times New Roman" w:hAnsi="Times New Roman" w:cs="Times New Roman"/>
          <w:sz w:val="24"/>
          <w:szCs w:val="24"/>
        </w:rPr>
        <w:t xml:space="preserve"> Meto</w:t>
      </w:r>
      <w:r w:rsidR="005C617A" w:rsidRPr="0072588E">
        <w:rPr>
          <w:rFonts w:ascii="Times New Roman" w:hAnsi="Times New Roman" w:cs="Times New Roman"/>
          <w:sz w:val="24"/>
          <w:szCs w:val="24"/>
        </w:rPr>
        <w:t>dun</w:t>
      </w:r>
      <w:r w:rsidRPr="0072588E">
        <w:rPr>
          <w:rFonts w:ascii="Times New Roman" w:hAnsi="Times New Roman" w:cs="Times New Roman"/>
          <w:sz w:val="24"/>
          <w:szCs w:val="24"/>
        </w:rPr>
        <w:t>, “piyano çalmayı öğretmenin çeşitli aşamalarını basit, akılcı bir şekilde eş güdümle</w:t>
      </w:r>
      <w:r w:rsidR="002A52E1" w:rsidRPr="0072588E">
        <w:rPr>
          <w:rFonts w:ascii="Times New Roman" w:hAnsi="Times New Roman" w:cs="Times New Roman"/>
          <w:sz w:val="24"/>
          <w:szCs w:val="24"/>
        </w:rPr>
        <w:t>mek</w:t>
      </w:r>
      <w:r w:rsidR="007B3B8A" w:rsidRPr="0072588E">
        <w:rPr>
          <w:rFonts w:ascii="Times New Roman" w:hAnsi="Times New Roman" w:cs="Times New Roman"/>
          <w:sz w:val="24"/>
          <w:szCs w:val="24"/>
        </w:rPr>
        <w:t>”</w:t>
      </w:r>
      <w:r w:rsidRPr="0072588E">
        <w:rPr>
          <w:rFonts w:ascii="Times New Roman" w:hAnsi="Times New Roman" w:cs="Times New Roman"/>
          <w:sz w:val="24"/>
          <w:szCs w:val="24"/>
        </w:rPr>
        <w:t xml:space="preserve"> için tasarlanmış ol</w:t>
      </w:r>
      <w:r w:rsidR="005C617A" w:rsidRPr="0072588E">
        <w:rPr>
          <w:rFonts w:ascii="Times New Roman" w:hAnsi="Times New Roman" w:cs="Times New Roman"/>
          <w:sz w:val="24"/>
          <w:szCs w:val="24"/>
        </w:rPr>
        <w:t xml:space="preserve">duğu </w:t>
      </w:r>
      <w:r w:rsidRPr="0072588E">
        <w:rPr>
          <w:rFonts w:ascii="Times New Roman" w:hAnsi="Times New Roman" w:cs="Times New Roman"/>
          <w:sz w:val="24"/>
          <w:szCs w:val="24"/>
        </w:rPr>
        <w:t>betimle</w:t>
      </w:r>
      <w:r w:rsidR="0002116A" w:rsidRPr="0072588E">
        <w:rPr>
          <w:rFonts w:ascii="Times New Roman" w:hAnsi="Times New Roman" w:cs="Times New Roman"/>
          <w:sz w:val="24"/>
          <w:szCs w:val="24"/>
        </w:rPr>
        <w:t>nir</w:t>
      </w:r>
      <w:r w:rsidRPr="0072588E">
        <w:rPr>
          <w:rFonts w:ascii="Times New Roman" w:hAnsi="Times New Roman" w:cs="Times New Roman"/>
          <w:sz w:val="24"/>
          <w:szCs w:val="24"/>
        </w:rPr>
        <w:t xml:space="preserve"> (</w:t>
      </w:r>
      <w:r w:rsidR="001973BF" w:rsidRPr="0072588E">
        <w:rPr>
          <w:rFonts w:ascii="Times New Roman" w:hAnsi="Times New Roman" w:cs="Times New Roman"/>
          <w:sz w:val="24"/>
          <w:szCs w:val="24"/>
        </w:rPr>
        <w:t>W</w:t>
      </w:r>
      <w:r w:rsidRPr="0072588E">
        <w:rPr>
          <w:rFonts w:ascii="Times New Roman" w:hAnsi="Times New Roman" w:cs="Times New Roman"/>
          <w:sz w:val="24"/>
          <w:szCs w:val="24"/>
        </w:rPr>
        <w:t>atkins, 1979).</w:t>
      </w:r>
    </w:p>
    <w:p w14:paraId="409CE59B" w14:textId="61D777A5" w:rsidR="00B96EB2" w:rsidRPr="0072588E" w:rsidRDefault="00BA41CF" w:rsidP="00341A71">
      <w:pPr>
        <w:spacing w:line="360" w:lineRule="auto"/>
        <w:ind w:firstLine="708"/>
        <w:contextualSpacing/>
        <w:rPr>
          <w:rFonts w:ascii="Times New Roman" w:hAnsi="Times New Roman" w:cs="Times New Roman"/>
          <w:sz w:val="24"/>
          <w:szCs w:val="24"/>
        </w:rPr>
      </w:pPr>
      <w:r w:rsidRPr="0072588E">
        <w:rPr>
          <w:rFonts w:ascii="Times New Roman" w:hAnsi="Times New Roman" w:cs="Times New Roman"/>
          <w:sz w:val="24"/>
          <w:szCs w:val="24"/>
        </w:rPr>
        <w:t xml:space="preserve">Müzik eğitimcisi Otto Miessner, grup piyano eğitiminde </w:t>
      </w:r>
      <w:r w:rsidR="0000454D" w:rsidRPr="0072588E">
        <w:rPr>
          <w:rFonts w:ascii="Times New Roman" w:hAnsi="Times New Roman" w:cs="Times New Roman"/>
          <w:sz w:val="24"/>
          <w:szCs w:val="24"/>
        </w:rPr>
        <w:t>önemli</w:t>
      </w:r>
      <w:r w:rsidRPr="0072588E">
        <w:rPr>
          <w:rFonts w:ascii="Times New Roman" w:hAnsi="Times New Roman" w:cs="Times New Roman"/>
          <w:sz w:val="24"/>
          <w:szCs w:val="24"/>
        </w:rPr>
        <w:t xml:space="preserve"> bir rol oyna</w:t>
      </w:r>
      <w:r w:rsidR="0002116A" w:rsidRPr="0072588E">
        <w:rPr>
          <w:rFonts w:ascii="Times New Roman" w:hAnsi="Times New Roman" w:cs="Times New Roman"/>
          <w:sz w:val="24"/>
          <w:szCs w:val="24"/>
        </w:rPr>
        <w:t>mış</w:t>
      </w:r>
      <w:r w:rsidR="009572F3" w:rsidRPr="0072588E">
        <w:rPr>
          <w:rFonts w:ascii="Times New Roman" w:hAnsi="Times New Roman" w:cs="Times New Roman"/>
          <w:sz w:val="24"/>
          <w:szCs w:val="24"/>
        </w:rPr>
        <w:t xml:space="preserve"> ve</w:t>
      </w:r>
      <w:r w:rsidRPr="0072588E">
        <w:rPr>
          <w:rFonts w:ascii="Times New Roman" w:hAnsi="Times New Roman" w:cs="Times New Roman"/>
          <w:sz w:val="24"/>
          <w:szCs w:val="24"/>
        </w:rPr>
        <w:t xml:space="preserve"> Miessner</w:t>
      </w:r>
      <w:r w:rsidR="00773EDF" w:rsidRPr="0072588E">
        <w:rPr>
          <w:rFonts w:ascii="Times New Roman" w:hAnsi="Times New Roman" w:cs="Times New Roman"/>
          <w:sz w:val="24"/>
          <w:szCs w:val="24"/>
        </w:rPr>
        <w:t xml:space="preserve">, </w:t>
      </w:r>
      <w:r w:rsidRPr="0072588E">
        <w:rPr>
          <w:rFonts w:ascii="Times New Roman" w:hAnsi="Times New Roman" w:cs="Times New Roman"/>
          <w:sz w:val="24"/>
          <w:szCs w:val="24"/>
        </w:rPr>
        <w:t>Melody Way to Play the Piano</w:t>
      </w:r>
      <w:r w:rsidR="00630A27" w:rsidRPr="0072588E">
        <w:rPr>
          <w:rFonts w:ascii="Times New Roman" w:hAnsi="Times New Roman" w:cs="Times New Roman"/>
          <w:sz w:val="24"/>
          <w:szCs w:val="24"/>
        </w:rPr>
        <w:t xml:space="preserve"> ve</w:t>
      </w:r>
      <w:r w:rsidRPr="0072588E">
        <w:rPr>
          <w:rFonts w:ascii="Times New Roman" w:hAnsi="Times New Roman" w:cs="Times New Roman"/>
          <w:sz w:val="24"/>
          <w:szCs w:val="24"/>
        </w:rPr>
        <w:t xml:space="preserve"> New Melody Way to Play the Piano (Piyano </w:t>
      </w:r>
      <w:r w:rsidRPr="0072588E">
        <w:rPr>
          <w:rFonts w:ascii="Times New Roman" w:hAnsi="Times New Roman" w:cs="Times New Roman"/>
          <w:sz w:val="24"/>
          <w:szCs w:val="24"/>
        </w:rPr>
        <w:lastRenderedPageBreak/>
        <w:t xml:space="preserve">Çalmanın Ezgisel Yolu ve Piyano Çalmanın Ezgisel Yeni Yolu) </w:t>
      </w:r>
      <w:r w:rsidR="00773EDF" w:rsidRPr="0072588E">
        <w:rPr>
          <w:rFonts w:ascii="Times New Roman" w:hAnsi="Times New Roman" w:cs="Times New Roman"/>
          <w:sz w:val="24"/>
          <w:szCs w:val="24"/>
        </w:rPr>
        <w:t>metotlarını yayınlamıştır</w:t>
      </w:r>
      <w:r w:rsidRPr="0072588E">
        <w:rPr>
          <w:rFonts w:ascii="Times New Roman" w:hAnsi="Times New Roman" w:cs="Times New Roman"/>
          <w:sz w:val="24"/>
          <w:szCs w:val="24"/>
        </w:rPr>
        <w:t>. Helen Curtis</w:t>
      </w:r>
      <w:r w:rsidR="008A4DD1" w:rsidRPr="0072588E">
        <w:rPr>
          <w:rFonts w:ascii="Times New Roman" w:hAnsi="Times New Roman" w:cs="Times New Roman"/>
          <w:sz w:val="24"/>
          <w:szCs w:val="24"/>
        </w:rPr>
        <w:t>’</w:t>
      </w:r>
      <w:r w:rsidRPr="0072588E">
        <w:rPr>
          <w:rFonts w:ascii="Times New Roman" w:hAnsi="Times New Roman" w:cs="Times New Roman"/>
          <w:sz w:val="24"/>
          <w:szCs w:val="24"/>
        </w:rPr>
        <w:t>in beş ciltten oluşan The Fundamental Piano Series (Temel Piyano Serisi) 1926 ve 1947 yılları arasında yayınlanmış ve revize edilmişti</w:t>
      </w:r>
      <w:r w:rsidR="0002116A" w:rsidRPr="0072588E">
        <w:rPr>
          <w:rFonts w:ascii="Times New Roman" w:hAnsi="Times New Roman" w:cs="Times New Roman"/>
          <w:sz w:val="24"/>
          <w:szCs w:val="24"/>
        </w:rPr>
        <w:t>r</w:t>
      </w:r>
      <w:r w:rsidRPr="0072588E">
        <w:rPr>
          <w:rFonts w:ascii="Times New Roman" w:hAnsi="Times New Roman" w:cs="Times New Roman"/>
          <w:sz w:val="24"/>
          <w:szCs w:val="24"/>
        </w:rPr>
        <w:t>. Kitap, dersin ilk ünitesinde öneri veya pedagojik kılavuz olmadan yetmiş beş parça ve alıştırma içer</w:t>
      </w:r>
      <w:r w:rsidR="0002116A" w:rsidRPr="0072588E">
        <w:rPr>
          <w:rFonts w:ascii="Times New Roman" w:hAnsi="Times New Roman" w:cs="Times New Roman"/>
          <w:sz w:val="24"/>
          <w:szCs w:val="24"/>
        </w:rPr>
        <w:t>mektedir</w:t>
      </w:r>
      <w:r w:rsidRPr="0072588E">
        <w:rPr>
          <w:rFonts w:ascii="Times New Roman" w:hAnsi="Times New Roman" w:cs="Times New Roman"/>
          <w:sz w:val="24"/>
          <w:szCs w:val="24"/>
        </w:rPr>
        <w:t>. 1937</w:t>
      </w:r>
      <w:r w:rsidR="008A4DD1" w:rsidRPr="0072588E">
        <w:rPr>
          <w:rFonts w:ascii="Times New Roman" w:hAnsi="Times New Roman" w:cs="Times New Roman"/>
          <w:sz w:val="24"/>
          <w:szCs w:val="24"/>
        </w:rPr>
        <w:t>’</w:t>
      </w:r>
      <w:r w:rsidRPr="0072588E">
        <w:rPr>
          <w:rFonts w:ascii="Times New Roman" w:hAnsi="Times New Roman" w:cs="Times New Roman"/>
          <w:sz w:val="24"/>
          <w:szCs w:val="24"/>
        </w:rPr>
        <w:t>de yayınlanan Adult Explorer at the Piano (Piyanoda Yetişkin Kâşifi), dönemin seçkin üç grup piyano öğretmeni olan Ella Mason Ahearn, Dorothy Gaynor, Richard Burrows tarafından yazı</w:t>
      </w:r>
      <w:r w:rsidR="0002116A" w:rsidRPr="0072588E">
        <w:rPr>
          <w:rFonts w:ascii="Times New Roman" w:hAnsi="Times New Roman" w:cs="Times New Roman"/>
          <w:sz w:val="24"/>
          <w:szCs w:val="24"/>
        </w:rPr>
        <w:t>lmıştır</w:t>
      </w:r>
      <w:r w:rsidRPr="0072588E">
        <w:rPr>
          <w:rFonts w:ascii="Times New Roman" w:hAnsi="Times New Roman" w:cs="Times New Roman"/>
          <w:sz w:val="24"/>
          <w:szCs w:val="24"/>
        </w:rPr>
        <w:t>. 1956</w:t>
      </w:r>
      <w:r w:rsidR="008A4DD1" w:rsidRPr="0072588E">
        <w:rPr>
          <w:rFonts w:ascii="Times New Roman" w:hAnsi="Times New Roman" w:cs="Times New Roman"/>
          <w:sz w:val="24"/>
          <w:szCs w:val="24"/>
        </w:rPr>
        <w:t>’</w:t>
      </w:r>
      <w:r w:rsidRPr="0072588E">
        <w:rPr>
          <w:rFonts w:ascii="Times New Roman" w:hAnsi="Times New Roman" w:cs="Times New Roman"/>
          <w:sz w:val="24"/>
          <w:szCs w:val="24"/>
        </w:rPr>
        <w:t>da Robert Pace tarafından Piano for Classroom Music (Sınıf Müziği için Piyano)</w:t>
      </w:r>
      <w:r w:rsidRPr="0072588E">
        <w:rPr>
          <w:rFonts w:ascii="Times New Roman" w:hAnsi="Times New Roman" w:cs="Times New Roman"/>
          <w:color w:val="FF0000"/>
          <w:sz w:val="24"/>
          <w:szCs w:val="24"/>
        </w:rPr>
        <w:t xml:space="preserve"> </w:t>
      </w:r>
      <w:r w:rsidRPr="0072588E">
        <w:rPr>
          <w:rFonts w:ascii="Times New Roman" w:hAnsi="Times New Roman" w:cs="Times New Roman"/>
          <w:sz w:val="24"/>
          <w:szCs w:val="24"/>
        </w:rPr>
        <w:t>yayınlan</w:t>
      </w:r>
      <w:r w:rsidR="0002116A" w:rsidRPr="0072588E">
        <w:rPr>
          <w:rFonts w:ascii="Times New Roman" w:hAnsi="Times New Roman" w:cs="Times New Roman"/>
          <w:sz w:val="24"/>
          <w:szCs w:val="24"/>
        </w:rPr>
        <w:t>mıştır</w:t>
      </w:r>
      <w:r w:rsidRPr="0072588E">
        <w:rPr>
          <w:rFonts w:ascii="Times New Roman" w:hAnsi="Times New Roman" w:cs="Times New Roman"/>
          <w:sz w:val="24"/>
          <w:szCs w:val="24"/>
        </w:rPr>
        <w:t xml:space="preserve">. Yetişkinler için Beginning Piano for Adults (Başlangıç Piyano) (1968) James Bastien ve Jane Smisor Bastien, Class Piano (Grup Piyano) (1974) Margaret Starr McLain ve Contemporary Class Piano (Çağdaş </w:t>
      </w:r>
      <w:r w:rsidR="00011F6A" w:rsidRPr="0072588E">
        <w:rPr>
          <w:rFonts w:ascii="Times New Roman" w:hAnsi="Times New Roman" w:cs="Times New Roman"/>
          <w:sz w:val="24"/>
          <w:szCs w:val="24"/>
        </w:rPr>
        <w:t>Grup</w:t>
      </w:r>
      <w:r w:rsidRPr="0072588E">
        <w:rPr>
          <w:rFonts w:ascii="Times New Roman" w:hAnsi="Times New Roman" w:cs="Times New Roman"/>
          <w:sz w:val="24"/>
          <w:szCs w:val="24"/>
        </w:rPr>
        <w:t xml:space="preserve"> Piyano) (1976) Elyse Mach tarafından yayınlan</w:t>
      </w:r>
      <w:r w:rsidR="0002116A" w:rsidRPr="0072588E">
        <w:rPr>
          <w:rFonts w:ascii="Times New Roman" w:hAnsi="Times New Roman" w:cs="Times New Roman"/>
          <w:sz w:val="24"/>
          <w:szCs w:val="24"/>
        </w:rPr>
        <w:t>mıştır</w:t>
      </w:r>
      <w:r w:rsidRPr="0072588E">
        <w:rPr>
          <w:rFonts w:ascii="Times New Roman" w:hAnsi="Times New Roman" w:cs="Times New Roman"/>
          <w:sz w:val="24"/>
          <w:szCs w:val="24"/>
        </w:rPr>
        <w:t xml:space="preserve"> (Watkins, 1979)</w:t>
      </w:r>
      <w:r w:rsidR="0059541C" w:rsidRPr="0072588E">
        <w:rPr>
          <w:rFonts w:ascii="Times New Roman" w:hAnsi="Times New Roman" w:cs="Times New Roman"/>
          <w:sz w:val="24"/>
          <w:szCs w:val="24"/>
        </w:rPr>
        <w:t>.</w:t>
      </w:r>
      <w:r w:rsidRPr="0072588E">
        <w:rPr>
          <w:rFonts w:ascii="Times New Roman" w:hAnsi="Times New Roman" w:cs="Times New Roman"/>
          <w:sz w:val="24"/>
          <w:szCs w:val="24"/>
        </w:rPr>
        <w:t xml:space="preserve"> </w:t>
      </w:r>
    </w:p>
    <w:p w14:paraId="09B27166" w14:textId="2215E8EF" w:rsidR="00CC7C28" w:rsidRPr="0072588E" w:rsidRDefault="00B96EB2" w:rsidP="00341A71">
      <w:pPr>
        <w:spacing w:line="360" w:lineRule="auto"/>
        <w:ind w:firstLine="708"/>
        <w:contextualSpacing/>
        <w:rPr>
          <w:rFonts w:ascii="Times New Roman" w:hAnsi="Times New Roman" w:cs="Times New Roman"/>
          <w:sz w:val="24"/>
          <w:szCs w:val="24"/>
        </w:rPr>
      </w:pPr>
      <w:r w:rsidRPr="0072588E">
        <w:rPr>
          <w:rFonts w:ascii="Times New Roman" w:hAnsi="Times New Roman" w:cs="Times New Roman"/>
          <w:sz w:val="24"/>
          <w:szCs w:val="24"/>
        </w:rPr>
        <w:t xml:space="preserve">Music Institute of Ewha Woman's University Piano for Private &amp; Group Lesson </w:t>
      </w:r>
      <w:r w:rsidR="000745BD" w:rsidRPr="0072588E">
        <w:rPr>
          <w:rFonts w:ascii="Times New Roman" w:hAnsi="Times New Roman" w:cs="Times New Roman"/>
          <w:sz w:val="24"/>
          <w:szCs w:val="24"/>
        </w:rPr>
        <w:t>(</w:t>
      </w:r>
      <w:r w:rsidRPr="0072588E">
        <w:rPr>
          <w:rFonts w:ascii="Times New Roman" w:hAnsi="Times New Roman" w:cs="Times New Roman"/>
          <w:sz w:val="24"/>
          <w:szCs w:val="24"/>
        </w:rPr>
        <w:t>Ewha Kadın Üniversitesi Müzik Enstitüsü</w:t>
      </w:r>
      <w:r w:rsidR="000745BD" w:rsidRPr="0072588E">
        <w:rPr>
          <w:rFonts w:ascii="Times New Roman" w:hAnsi="Times New Roman" w:cs="Times New Roman"/>
          <w:sz w:val="24"/>
          <w:szCs w:val="24"/>
        </w:rPr>
        <w:t>-</w:t>
      </w:r>
      <w:r w:rsidRPr="0072588E">
        <w:rPr>
          <w:rFonts w:ascii="Times New Roman" w:hAnsi="Times New Roman" w:cs="Times New Roman"/>
          <w:sz w:val="24"/>
          <w:szCs w:val="24"/>
        </w:rPr>
        <w:t>Özel ve Grup Dersi için Piyano</w:t>
      </w:r>
      <w:r w:rsidR="000745BD" w:rsidRPr="0072588E">
        <w:rPr>
          <w:rFonts w:ascii="Times New Roman" w:hAnsi="Times New Roman" w:cs="Times New Roman"/>
          <w:sz w:val="24"/>
          <w:szCs w:val="24"/>
        </w:rPr>
        <w:t xml:space="preserve">) </w:t>
      </w:r>
      <w:r w:rsidR="007612E7" w:rsidRPr="0072588E">
        <w:rPr>
          <w:rFonts w:ascii="Times New Roman" w:hAnsi="Times New Roman" w:cs="Times New Roman"/>
          <w:sz w:val="24"/>
          <w:szCs w:val="24"/>
        </w:rPr>
        <w:t xml:space="preserve">(1998) </w:t>
      </w:r>
      <w:r w:rsidR="000745BD" w:rsidRPr="0072588E">
        <w:rPr>
          <w:rFonts w:ascii="Times New Roman" w:hAnsi="Times New Roman" w:cs="Times New Roman"/>
          <w:sz w:val="24"/>
          <w:szCs w:val="24"/>
        </w:rPr>
        <w:t>adlı m</w:t>
      </w:r>
      <w:r w:rsidRPr="0072588E">
        <w:rPr>
          <w:rFonts w:ascii="Times New Roman" w:hAnsi="Times New Roman" w:cs="Times New Roman"/>
          <w:sz w:val="24"/>
          <w:szCs w:val="24"/>
        </w:rPr>
        <w:t>etot</w:t>
      </w:r>
      <w:r w:rsidR="00D64C53" w:rsidRPr="0072588E">
        <w:rPr>
          <w:rFonts w:ascii="Times New Roman" w:hAnsi="Times New Roman" w:cs="Times New Roman"/>
          <w:sz w:val="24"/>
          <w:szCs w:val="24"/>
        </w:rPr>
        <w:t xml:space="preserve"> </w:t>
      </w:r>
      <w:r w:rsidR="0002116A" w:rsidRPr="0072588E">
        <w:rPr>
          <w:rFonts w:ascii="Times New Roman" w:hAnsi="Times New Roman" w:cs="Times New Roman"/>
          <w:sz w:val="24"/>
          <w:szCs w:val="24"/>
        </w:rPr>
        <w:t>Kore’de geliştirilmiş</w:t>
      </w:r>
      <w:r w:rsidR="00783B7E" w:rsidRPr="0072588E">
        <w:rPr>
          <w:rFonts w:ascii="Times New Roman" w:hAnsi="Times New Roman" w:cs="Times New Roman"/>
          <w:sz w:val="24"/>
          <w:szCs w:val="24"/>
        </w:rPr>
        <w:t xml:space="preserve">tir. </w:t>
      </w:r>
      <w:r w:rsidR="00DD4473" w:rsidRPr="0072588E">
        <w:rPr>
          <w:rFonts w:ascii="Times New Roman" w:hAnsi="Times New Roman" w:cs="Times New Roman"/>
          <w:sz w:val="24"/>
          <w:szCs w:val="24"/>
        </w:rPr>
        <w:t>Metot, y</w:t>
      </w:r>
      <w:r w:rsidRPr="0072588E">
        <w:rPr>
          <w:rFonts w:ascii="Times New Roman" w:hAnsi="Times New Roman" w:cs="Times New Roman"/>
          <w:sz w:val="24"/>
          <w:szCs w:val="24"/>
        </w:rPr>
        <w:t xml:space="preserve">eni başlayan yetişkinler ve lisans düzeyindeki müzik bölümleri için hem özel hem de grup derslerinde kullanılmak üzere tasarlanmıştır. </w:t>
      </w:r>
      <w:r w:rsidR="00304536" w:rsidRPr="0072588E">
        <w:rPr>
          <w:rFonts w:ascii="Times New Roman" w:hAnsi="Times New Roman" w:cs="Times New Roman"/>
          <w:sz w:val="24"/>
          <w:szCs w:val="24"/>
        </w:rPr>
        <w:t>Metodu</w:t>
      </w:r>
      <w:r w:rsidRPr="0072588E">
        <w:rPr>
          <w:rFonts w:ascii="Times New Roman" w:hAnsi="Times New Roman" w:cs="Times New Roman"/>
          <w:sz w:val="24"/>
          <w:szCs w:val="24"/>
        </w:rPr>
        <w:t xml:space="preserve">n özelliklerinden biri, </w:t>
      </w:r>
      <w:r w:rsidR="008A4DD1" w:rsidRPr="0072588E">
        <w:rPr>
          <w:rFonts w:ascii="Times New Roman" w:hAnsi="Times New Roman" w:cs="Times New Roman"/>
          <w:sz w:val="24"/>
          <w:szCs w:val="24"/>
        </w:rPr>
        <w:t>K</w:t>
      </w:r>
      <w:r w:rsidRPr="0072588E">
        <w:rPr>
          <w:rFonts w:ascii="Times New Roman" w:hAnsi="Times New Roman" w:cs="Times New Roman"/>
          <w:sz w:val="24"/>
          <w:szCs w:val="24"/>
        </w:rPr>
        <w:t xml:space="preserve">lasik </w:t>
      </w:r>
      <w:r w:rsidR="008A4DD1" w:rsidRPr="0072588E">
        <w:rPr>
          <w:rFonts w:ascii="Times New Roman" w:hAnsi="Times New Roman" w:cs="Times New Roman"/>
          <w:sz w:val="24"/>
          <w:szCs w:val="24"/>
        </w:rPr>
        <w:t xml:space="preserve">Batı </w:t>
      </w:r>
      <w:r w:rsidR="008F3EA1" w:rsidRPr="0072588E">
        <w:rPr>
          <w:rFonts w:ascii="Times New Roman" w:hAnsi="Times New Roman" w:cs="Times New Roman"/>
          <w:sz w:val="24"/>
          <w:szCs w:val="24"/>
        </w:rPr>
        <w:t>m</w:t>
      </w:r>
      <w:r w:rsidRPr="0072588E">
        <w:rPr>
          <w:rFonts w:ascii="Times New Roman" w:hAnsi="Times New Roman" w:cs="Times New Roman"/>
          <w:sz w:val="24"/>
          <w:szCs w:val="24"/>
        </w:rPr>
        <w:t>üziğinin yanı sıra halk</w:t>
      </w:r>
      <w:r w:rsidR="00FF4F6F" w:rsidRPr="0072588E">
        <w:rPr>
          <w:rFonts w:ascii="Times New Roman" w:hAnsi="Times New Roman" w:cs="Times New Roman"/>
          <w:sz w:val="24"/>
          <w:szCs w:val="24"/>
        </w:rPr>
        <w:t xml:space="preserve"> müziği</w:t>
      </w:r>
      <w:r w:rsidRPr="0072588E">
        <w:rPr>
          <w:rFonts w:ascii="Times New Roman" w:hAnsi="Times New Roman" w:cs="Times New Roman"/>
          <w:sz w:val="24"/>
          <w:szCs w:val="24"/>
        </w:rPr>
        <w:t>, sanat</w:t>
      </w:r>
      <w:r w:rsidR="00FF4F6F" w:rsidRPr="0072588E">
        <w:rPr>
          <w:rFonts w:ascii="Times New Roman" w:hAnsi="Times New Roman" w:cs="Times New Roman"/>
          <w:sz w:val="24"/>
          <w:szCs w:val="24"/>
        </w:rPr>
        <w:t xml:space="preserve"> müziği</w:t>
      </w:r>
      <w:r w:rsidRPr="0072588E">
        <w:rPr>
          <w:rFonts w:ascii="Times New Roman" w:hAnsi="Times New Roman" w:cs="Times New Roman"/>
          <w:sz w:val="24"/>
          <w:szCs w:val="24"/>
        </w:rPr>
        <w:t>, dini</w:t>
      </w:r>
      <w:r w:rsidR="00FF4F6F" w:rsidRPr="0072588E">
        <w:rPr>
          <w:rFonts w:ascii="Times New Roman" w:hAnsi="Times New Roman" w:cs="Times New Roman"/>
          <w:sz w:val="24"/>
          <w:szCs w:val="24"/>
        </w:rPr>
        <w:t xml:space="preserve"> müzik</w:t>
      </w:r>
      <w:r w:rsidRPr="0072588E">
        <w:rPr>
          <w:rFonts w:ascii="Times New Roman" w:hAnsi="Times New Roman" w:cs="Times New Roman"/>
          <w:sz w:val="24"/>
          <w:szCs w:val="24"/>
        </w:rPr>
        <w:t xml:space="preserve"> vb.</w:t>
      </w:r>
      <w:r w:rsidR="00FF4F6F" w:rsidRPr="0072588E">
        <w:rPr>
          <w:rFonts w:ascii="Times New Roman" w:hAnsi="Times New Roman" w:cs="Times New Roman"/>
          <w:sz w:val="24"/>
          <w:szCs w:val="24"/>
        </w:rPr>
        <w:t xml:space="preserve"> müzik türlerinden</w:t>
      </w:r>
      <w:r w:rsidRPr="0072588E">
        <w:rPr>
          <w:rFonts w:ascii="Times New Roman" w:hAnsi="Times New Roman" w:cs="Times New Roman"/>
          <w:sz w:val="24"/>
          <w:szCs w:val="24"/>
        </w:rPr>
        <w:t xml:space="preserve"> tanıdık Kore ezgilerini içermesidir. </w:t>
      </w:r>
      <w:r w:rsidR="00A5342C" w:rsidRPr="0072588E">
        <w:rPr>
          <w:rFonts w:ascii="Times New Roman" w:hAnsi="Times New Roman" w:cs="Times New Roman"/>
          <w:sz w:val="24"/>
          <w:szCs w:val="24"/>
        </w:rPr>
        <w:t xml:space="preserve">Metot </w:t>
      </w:r>
      <w:r w:rsidRPr="0072588E">
        <w:rPr>
          <w:rFonts w:ascii="Times New Roman" w:hAnsi="Times New Roman" w:cs="Times New Roman"/>
          <w:sz w:val="24"/>
          <w:szCs w:val="24"/>
        </w:rPr>
        <w:t>sadece beş ünite</w:t>
      </w:r>
      <w:r w:rsidR="00A5342C" w:rsidRPr="0072588E">
        <w:rPr>
          <w:rFonts w:ascii="Times New Roman" w:hAnsi="Times New Roman" w:cs="Times New Roman"/>
          <w:sz w:val="24"/>
          <w:szCs w:val="24"/>
        </w:rPr>
        <w:t>den oluşur</w:t>
      </w:r>
      <w:r w:rsidRPr="0072588E">
        <w:rPr>
          <w:rFonts w:ascii="Times New Roman" w:hAnsi="Times New Roman" w:cs="Times New Roman"/>
          <w:sz w:val="24"/>
          <w:szCs w:val="24"/>
        </w:rPr>
        <w:t xml:space="preserve">. Beş </w:t>
      </w:r>
      <w:r w:rsidR="008F3EA1" w:rsidRPr="0072588E">
        <w:rPr>
          <w:rFonts w:ascii="Times New Roman" w:hAnsi="Times New Roman" w:cs="Times New Roman"/>
          <w:sz w:val="24"/>
          <w:szCs w:val="24"/>
        </w:rPr>
        <w:t>ünitenin</w:t>
      </w:r>
      <w:r w:rsidRPr="0072588E">
        <w:rPr>
          <w:rFonts w:ascii="Times New Roman" w:hAnsi="Times New Roman" w:cs="Times New Roman"/>
          <w:sz w:val="24"/>
          <w:szCs w:val="24"/>
        </w:rPr>
        <w:t xml:space="preserve"> her biri teori ve teknik, nota okuma, solo ve bi</w:t>
      </w:r>
      <w:r w:rsidR="007A29AB" w:rsidRPr="0072588E">
        <w:rPr>
          <w:rFonts w:ascii="Times New Roman" w:hAnsi="Times New Roman" w:cs="Times New Roman"/>
          <w:sz w:val="24"/>
          <w:szCs w:val="24"/>
        </w:rPr>
        <w:t>r</w:t>
      </w:r>
      <w:r w:rsidRPr="0072588E">
        <w:rPr>
          <w:rFonts w:ascii="Times New Roman" w:hAnsi="Times New Roman" w:cs="Times New Roman"/>
          <w:sz w:val="24"/>
          <w:szCs w:val="24"/>
        </w:rPr>
        <w:t>likte seslendirme repertu</w:t>
      </w:r>
      <w:r w:rsidR="007A29AB" w:rsidRPr="0072588E">
        <w:rPr>
          <w:rFonts w:ascii="Times New Roman" w:hAnsi="Times New Roman" w:cs="Times New Roman"/>
          <w:sz w:val="24"/>
          <w:szCs w:val="24"/>
        </w:rPr>
        <w:t>v</w:t>
      </w:r>
      <w:r w:rsidRPr="0072588E">
        <w:rPr>
          <w:rFonts w:ascii="Times New Roman" w:hAnsi="Times New Roman" w:cs="Times New Roman"/>
          <w:sz w:val="24"/>
          <w:szCs w:val="24"/>
        </w:rPr>
        <w:t>arı, yaratıcı ve doğaçlama becerileri</w:t>
      </w:r>
      <w:r w:rsidR="00B456A9" w:rsidRPr="0072588E">
        <w:rPr>
          <w:rFonts w:ascii="Times New Roman" w:hAnsi="Times New Roman" w:cs="Times New Roman"/>
          <w:sz w:val="24"/>
          <w:szCs w:val="24"/>
        </w:rPr>
        <w:t xml:space="preserve"> ile</w:t>
      </w:r>
      <w:r w:rsidRPr="0072588E">
        <w:rPr>
          <w:rFonts w:ascii="Times New Roman" w:hAnsi="Times New Roman" w:cs="Times New Roman"/>
          <w:sz w:val="24"/>
          <w:szCs w:val="24"/>
        </w:rPr>
        <w:t xml:space="preserve"> düzenlenmiştir. </w:t>
      </w:r>
      <w:r w:rsidR="00304536" w:rsidRPr="0072588E">
        <w:rPr>
          <w:rFonts w:ascii="Times New Roman" w:hAnsi="Times New Roman" w:cs="Times New Roman"/>
          <w:sz w:val="24"/>
          <w:szCs w:val="24"/>
        </w:rPr>
        <w:t>Metot</w:t>
      </w:r>
      <w:r w:rsidRPr="0072588E">
        <w:rPr>
          <w:rFonts w:ascii="Times New Roman" w:hAnsi="Times New Roman" w:cs="Times New Roman"/>
          <w:sz w:val="24"/>
          <w:szCs w:val="24"/>
        </w:rPr>
        <w:t xml:space="preserve"> geniş bir kitleyi hedefl</w:t>
      </w:r>
      <w:r w:rsidR="00304536" w:rsidRPr="0072588E">
        <w:rPr>
          <w:rFonts w:ascii="Times New Roman" w:hAnsi="Times New Roman" w:cs="Times New Roman"/>
          <w:sz w:val="24"/>
          <w:szCs w:val="24"/>
        </w:rPr>
        <w:t>ediğinden</w:t>
      </w:r>
      <w:r w:rsidRPr="0072588E">
        <w:rPr>
          <w:rFonts w:ascii="Times New Roman" w:hAnsi="Times New Roman" w:cs="Times New Roman"/>
          <w:sz w:val="24"/>
          <w:szCs w:val="24"/>
        </w:rPr>
        <w:t>, kitabın seviyesi ve içeriği öğrenci grupları için yeterli</w:t>
      </w:r>
      <w:r w:rsidR="00960685" w:rsidRPr="0072588E">
        <w:rPr>
          <w:rFonts w:ascii="Times New Roman" w:hAnsi="Times New Roman" w:cs="Times New Roman"/>
          <w:sz w:val="24"/>
          <w:szCs w:val="24"/>
        </w:rPr>
        <w:t xml:space="preserve"> seviyede</w:t>
      </w:r>
      <w:r w:rsidRPr="0072588E">
        <w:rPr>
          <w:rFonts w:ascii="Times New Roman" w:hAnsi="Times New Roman" w:cs="Times New Roman"/>
          <w:sz w:val="24"/>
          <w:szCs w:val="24"/>
        </w:rPr>
        <w:t xml:space="preserve"> olmayabilir. </w:t>
      </w:r>
      <w:r w:rsidR="00AB6406" w:rsidRPr="0072588E">
        <w:rPr>
          <w:rFonts w:ascii="Times New Roman" w:hAnsi="Times New Roman" w:cs="Times New Roman"/>
          <w:sz w:val="24"/>
          <w:szCs w:val="24"/>
        </w:rPr>
        <w:t>P</w:t>
      </w:r>
      <w:r w:rsidRPr="0072588E">
        <w:rPr>
          <w:rFonts w:ascii="Times New Roman" w:hAnsi="Times New Roman" w:cs="Times New Roman"/>
          <w:sz w:val="24"/>
          <w:szCs w:val="24"/>
        </w:rPr>
        <w:t>iyano çalmanın temelleri hakkında herhangi bir önçalışma yapmadan başlar</w:t>
      </w:r>
      <w:r w:rsidR="00854256" w:rsidRPr="0072588E">
        <w:rPr>
          <w:rFonts w:ascii="Times New Roman" w:hAnsi="Times New Roman" w:cs="Times New Roman"/>
          <w:sz w:val="24"/>
          <w:szCs w:val="24"/>
        </w:rPr>
        <w:t xml:space="preserve"> ve </w:t>
      </w:r>
      <w:r w:rsidRPr="0072588E">
        <w:rPr>
          <w:rFonts w:ascii="Times New Roman" w:hAnsi="Times New Roman" w:cs="Times New Roman"/>
          <w:sz w:val="24"/>
          <w:szCs w:val="24"/>
        </w:rPr>
        <w:t>ünitelerdeki zorluk seviyeleri hızla yükselmektedir.</w:t>
      </w:r>
      <w:r w:rsidR="0070315C" w:rsidRPr="0072588E">
        <w:rPr>
          <w:rFonts w:ascii="Times New Roman" w:hAnsi="Times New Roman" w:cs="Times New Roman"/>
          <w:sz w:val="24"/>
          <w:szCs w:val="24"/>
        </w:rPr>
        <w:t xml:space="preserve"> Metot, </w:t>
      </w:r>
      <w:r w:rsidR="005B6627" w:rsidRPr="0072588E">
        <w:rPr>
          <w:rFonts w:ascii="Times New Roman" w:hAnsi="Times New Roman" w:cs="Times New Roman"/>
          <w:sz w:val="24"/>
          <w:szCs w:val="24"/>
        </w:rPr>
        <w:t>teorik konular açısından temel armoni konularını sadece beş ünitede ele al</w:t>
      </w:r>
      <w:r w:rsidR="007612E7" w:rsidRPr="0072588E">
        <w:rPr>
          <w:rFonts w:ascii="Times New Roman" w:hAnsi="Times New Roman" w:cs="Times New Roman"/>
          <w:sz w:val="24"/>
          <w:szCs w:val="24"/>
        </w:rPr>
        <w:t>dığından</w:t>
      </w:r>
      <w:r w:rsidR="005B6627" w:rsidRPr="0072588E">
        <w:rPr>
          <w:rFonts w:ascii="Times New Roman" w:hAnsi="Times New Roman" w:cs="Times New Roman"/>
          <w:sz w:val="24"/>
          <w:szCs w:val="24"/>
        </w:rPr>
        <w:t xml:space="preserve"> </w:t>
      </w:r>
      <w:r w:rsidRPr="0072588E">
        <w:rPr>
          <w:rFonts w:ascii="Times New Roman" w:hAnsi="Times New Roman" w:cs="Times New Roman"/>
          <w:sz w:val="24"/>
          <w:szCs w:val="24"/>
        </w:rPr>
        <w:t xml:space="preserve">lisans seviyesindeki müzik bölümleri için yeterli </w:t>
      </w:r>
      <w:r w:rsidR="002C2087" w:rsidRPr="0072588E">
        <w:rPr>
          <w:rFonts w:ascii="Times New Roman" w:hAnsi="Times New Roman" w:cs="Times New Roman"/>
          <w:sz w:val="24"/>
          <w:szCs w:val="24"/>
        </w:rPr>
        <w:t>değildir</w:t>
      </w:r>
      <w:r w:rsidRPr="0072588E">
        <w:rPr>
          <w:rFonts w:ascii="Times New Roman" w:hAnsi="Times New Roman" w:cs="Times New Roman"/>
          <w:sz w:val="24"/>
          <w:szCs w:val="24"/>
        </w:rPr>
        <w:t xml:space="preserve">. </w:t>
      </w:r>
      <w:r w:rsidR="002C2087" w:rsidRPr="0072588E">
        <w:rPr>
          <w:rFonts w:ascii="Times New Roman" w:hAnsi="Times New Roman" w:cs="Times New Roman"/>
          <w:sz w:val="24"/>
          <w:szCs w:val="24"/>
        </w:rPr>
        <w:t xml:space="preserve">Ayrıca </w:t>
      </w:r>
      <w:r w:rsidRPr="0072588E">
        <w:rPr>
          <w:rFonts w:ascii="Times New Roman" w:hAnsi="Times New Roman" w:cs="Times New Roman"/>
          <w:sz w:val="24"/>
          <w:szCs w:val="24"/>
        </w:rPr>
        <w:t>CD veya MIDI disk gibi herhangi bir öğretim materyali içermemektedir</w:t>
      </w:r>
      <w:r w:rsidR="000745BD" w:rsidRPr="0072588E">
        <w:rPr>
          <w:rFonts w:ascii="Times New Roman" w:hAnsi="Times New Roman" w:cs="Times New Roman"/>
          <w:sz w:val="24"/>
          <w:szCs w:val="24"/>
        </w:rPr>
        <w:t xml:space="preserve"> (</w:t>
      </w:r>
      <w:r w:rsidRPr="0072588E">
        <w:rPr>
          <w:rFonts w:ascii="Times New Roman" w:hAnsi="Times New Roman" w:cs="Times New Roman"/>
          <w:sz w:val="24"/>
          <w:szCs w:val="24"/>
        </w:rPr>
        <w:t>Kwon</w:t>
      </w:r>
      <w:r w:rsidR="00563DB5" w:rsidRPr="0072588E">
        <w:rPr>
          <w:rFonts w:ascii="Times New Roman" w:hAnsi="Times New Roman" w:cs="Times New Roman"/>
          <w:sz w:val="24"/>
          <w:szCs w:val="24"/>
        </w:rPr>
        <w:t>, 2006</w:t>
      </w:r>
      <w:r w:rsidR="000745BD" w:rsidRPr="0072588E">
        <w:rPr>
          <w:rFonts w:ascii="Times New Roman" w:hAnsi="Times New Roman" w:cs="Times New Roman"/>
          <w:sz w:val="24"/>
          <w:szCs w:val="24"/>
        </w:rPr>
        <w:t>)</w:t>
      </w:r>
      <w:r w:rsidR="00563DB5" w:rsidRPr="0072588E">
        <w:rPr>
          <w:rFonts w:ascii="Times New Roman" w:hAnsi="Times New Roman" w:cs="Times New Roman"/>
          <w:sz w:val="24"/>
          <w:szCs w:val="24"/>
        </w:rPr>
        <w:t>.</w:t>
      </w:r>
    </w:p>
    <w:p w14:paraId="6F103001" w14:textId="7085A766" w:rsidR="006364A7" w:rsidRPr="0072588E" w:rsidRDefault="006364A7" w:rsidP="00341A71">
      <w:pPr>
        <w:spacing w:line="360" w:lineRule="auto"/>
        <w:ind w:firstLine="708"/>
        <w:contextualSpacing/>
        <w:rPr>
          <w:rFonts w:ascii="Times New Roman" w:hAnsi="Times New Roman" w:cs="Times New Roman"/>
          <w:sz w:val="24"/>
          <w:szCs w:val="24"/>
        </w:rPr>
      </w:pPr>
      <w:r w:rsidRPr="0072588E">
        <w:rPr>
          <w:rFonts w:ascii="Times New Roman" w:hAnsi="Times New Roman" w:cs="Times New Roman"/>
          <w:sz w:val="24"/>
          <w:szCs w:val="24"/>
        </w:rPr>
        <w:t>Başlangıç düzeyi 7-8 yaş arası ilkokul öğrencileri içi</w:t>
      </w:r>
      <w:r w:rsidR="00634B15" w:rsidRPr="0072588E">
        <w:rPr>
          <w:rFonts w:ascii="Times New Roman" w:hAnsi="Times New Roman" w:cs="Times New Roman"/>
          <w:sz w:val="24"/>
          <w:szCs w:val="24"/>
        </w:rPr>
        <w:t>n</w:t>
      </w:r>
      <w:r w:rsidR="00C67451" w:rsidRPr="0072588E">
        <w:rPr>
          <w:rFonts w:ascii="Times New Roman" w:hAnsi="Times New Roman" w:cs="Times New Roman"/>
          <w:sz w:val="24"/>
          <w:szCs w:val="24"/>
        </w:rPr>
        <w:t xml:space="preserve"> </w:t>
      </w:r>
      <w:r w:rsidR="00FD42C8" w:rsidRPr="0072588E">
        <w:rPr>
          <w:rFonts w:ascii="Times New Roman" w:hAnsi="Times New Roman" w:cs="Times New Roman"/>
          <w:sz w:val="24"/>
          <w:szCs w:val="24"/>
        </w:rPr>
        <w:t xml:space="preserve">grup piyano örneği olarak; </w:t>
      </w:r>
      <w:r w:rsidRPr="0072588E">
        <w:rPr>
          <w:rFonts w:ascii="Times New Roman" w:hAnsi="Times New Roman" w:cs="Times New Roman"/>
          <w:sz w:val="24"/>
          <w:szCs w:val="24"/>
        </w:rPr>
        <w:t xml:space="preserve">Willard A. Palmer, Morton Manus, Amanda Vick Lethco, Gayle Kowalchyk, E.L. Lancaster tarafından </w:t>
      </w:r>
      <w:r w:rsidR="00FD42C8" w:rsidRPr="0072588E">
        <w:rPr>
          <w:rFonts w:ascii="Times New Roman" w:hAnsi="Times New Roman" w:cs="Times New Roman"/>
          <w:sz w:val="24"/>
          <w:szCs w:val="24"/>
        </w:rPr>
        <w:t xml:space="preserve">tasarlanan </w:t>
      </w:r>
      <w:r w:rsidRPr="0072588E">
        <w:rPr>
          <w:rFonts w:ascii="Times New Roman" w:eastAsia="TimesNewRomanPSMT" w:hAnsi="Times New Roman" w:cs="Times New Roman"/>
          <w:sz w:val="24"/>
          <w:szCs w:val="24"/>
        </w:rPr>
        <w:t>Group Piano Course (</w:t>
      </w:r>
      <w:r w:rsidRPr="0072588E">
        <w:rPr>
          <w:rFonts w:ascii="Times New Roman" w:hAnsi="Times New Roman" w:cs="Times New Roman"/>
          <w:sz w:val="24"/>
          <w:szCs w:val="24"/>
        </w:rPr>
        <w:t>Grup Piyano Metodu)</w:t>
      </w:r>
      <w:r w:rsidR="00987C7B" w:rsidRPr="0072588E">
        <w:rPr>
          <w:rFonts w:ascii="Times New Roman" w:hAnsi="Times New Roman" w:cs="Times New Roman"/>
          <w:sz w:val="24"/>
          <w:szCs w:val="24"/>
        </w:rPr>
        <w:t xml:space="preserve"> </w:t>
      </w:r>
      <w:r w:rsidR="00FD42C8" w:rsidRPr="0072588E">
        <w:rPr>
          <w:rFonts w:ascii="Times New Roman" w:hAnsi="Times New Roman" w:cs="Times New Roman"/>
          <w:sz w:val="24"/>
          <w:szCs w:val="24"/>
        </w:rPr>
        <w:t>verilebilir</w:t>
      </w:r>
      <w:r w:rsidRPr="0072588E">
        <w:rPr>
          <w:rFonts w:ascii="Times New Roman" w:hAnsi="Times New Roman" w:cs="Times New Roman"/>
          <w:sz w:val="24"/>
          <w:szCs w:val="24"/>
        </w:rPr>
        <w:t>. İlkokul öğrencileri için grup piyano setleri</w:t>
      </w:r>
      <w:r w:rsidR="00F322E0" w:rsidRPr="0072588E">
        <w:rPr>
          <w:rFonts w:ascii="Times New Roman" w:hAnsi="Times New Roman" w:cs="Times New Roman"/>
          <w:sz w:val="24"/>
          <w:szCs w:val="24"/>
        </w:rPr>
        <w:t>;</w:t>
      </w:r>
      <w:r w:rsidRPr="0072588E">
        <w:rPr>
          <w:rFonts w:ascii="Times New Roman" w:hAnsi="Times New Roman" w:cs="Times New Roman"/>
          <w:sz w:val="24"/>
          <w:szCs w:val="24"/>
        </w:rPr>
        <w:t xml:space="preserve"> ders kitabı, CD (ders kitabı yorumlamaları içerir), MIDI disk (ders kitabı eşliği içerir), </w:t>
      </w:r>
      <w:r w:rsidR="00563DB5" w:rsidRPr="0072588E">
        <w:rPr>
          <w:rFonts w:ascii="Times New Roman" w:hAnsi="Times New Roman" w:cs="Times New Roman"/>
          <w:sz w:val="24"/>
          <w:szCs w:val="24"/>
        </w:rPr>
        <w:t>ö</w:t>
      </w:r>
      <w:r w:rsidRPr="0072588E">
        <w:rPr>
          <w:rFonts w:ascii="Times New Roman" w:hAnsi="Times New Roman" w:cs="Times New Roman"/>
          <w:sz w:val="24"/>
          <w:szCs w:val="24"/>
        </w:rPr>
        <w:t xml:space="preserve">ğretmen </w:t>
      </w:r>
      <w:r w:rsidR="00563DB5" w:rsidRPr="0072588E">
        <w:rPr>
          <w:rFonts w:ascii="Times New Roman" w:hAnsi="Times New Roman" w:cs="Times New Roman"/>
          <w:sz w:val="24"/>
          <w:szCs w:val="24"/>
        </w:rPr>
        <w:t>e</w:t>
      </w:r>
      <w:r w:rsidRPr="0072588E">
        <w:rPr>
          <w:rFonts w:ascii="Times New Roman" w:hAnsi="Times New Roman" w:cs="Times New Roman"/>
          <w:sz w:val="24"/>
          <w:szCs w:val="24"/>
        </w:rPr>
        <w:t xml:space="preserve">l </w:t>
      </w:r>
      <w:r w:rsidR="00563DB5" w:rsidRPr="0072588E">
        <w:rPr>
          <w:rFonts w:ascii="Times New Roman" w:hAnsi="Times New Roman" w:cs="Times New Roman"/>
          <w:sz w:val="24"/>
          <w:szCs w:val="24"/>
        </w:rPr>
        <w:t>k</w:t>
      </w:r>
      <w:r w:rsidRPr="0072588E">
        <w:rPr>
          <w:rFonts w:ascii="Times New Roman" w:hAnsi="Times New Roman" w:cs="Times New Roman"/>
          <w:sz w:val="24"/>
          <w:szCs w:val="24"/>
        </w:rPr>
        <w:t>itabı içer</w:t>
      </w:r>
      <w:r w:rsidR="00875404" w:rsidRPr="0072588E">
        <w:rPr>
          <w:rFonts w:ascii="Times New Roman" w:hAnsi="Times New Roman" w:cs="Times New Roman"/>
          <w:sz w:val="24"/>
          <w:szCs w:val="24"/>
        </w:rPr>
        <w:t>mektedir</w:t>
      </w:r>
      <w:r w:rsidRPr="0072588E">
        <w:rPr>
          <w:rFonts w:ascii="Times New Roman" w:hAnsi="Times New Roman" w:cs="Times New Roman"/>
          <w:sz w:val="24"/>
          <w:szCs w:val="24"/>
        </w:rPr>
        <w:t>. İlköğretim öğrencileri için uygulanacak grup piyano eğitiminde</w:t>
      </w:r>
      <w:r w:rsidR="00FD42C8" w:rsidRPr="0072588E">
        <w:rPr>
          <w:rFonts w:ascii="Times New Roman" w:hAnsi="Times New Roman" w:cs="Times New Roman"/>
          <w:sz w:val="24"/>
          <w:szCs w:val="24"/>
        </w:rPr>
        <w:t>;</w:t>
      </w:r>
      <w:r w:rsidRPr="0072588E">
        <w:rPr>
          <w:rFonts w:ascii="Times New Roman" w:hAnsi="Times New Roman" w:cs="Times New Roman"/>
          <w:sz w:val="24"/>
          <w:szCs w:val="24"/>
        </w:rPr>
        <w:t xml:space="preserve"> </w:t>
      </w:r>
      <w:r w:rsidRPr="0072588E">
        <w:rPr>
          <w:rFonts w:ascii="Times New Roman" w:eastAsia="TimesNewRomanPSMT" w:hAnsi="Times New Roman" w:cs="Times New Roman"/>
          <w:sz w:val="24"/>
          <w:szCs w:val="24"/>
        </w:rPr>
        <w:t>besteleme, kulak eğitimi, deşifre ve teknik çalışmaların yanı sıra</w:t>
      </w:r>
      <w:r w:rsidRPr="0072588E">
        <w:rPr>
          <w:rFonts w:ascii="Times New Roman" w:hAnsi="Times New Roman" w:cs="Times New Roman"/>
          <w:sz w:val="24"/>
          <w:szCs w:val="24"/>
        </w:rPr>
        <w:t xml:space="preserve"> 4 el piyano parçaları, popüler şarkılar, müziksel oyun kitleri</w:t>
      </w:r>
      <w:r w:rsidR="00636B80" w:rsidRPr="0072588E">
        <w:rPr>
          <w:rFonts w:ascii="Times New Roman" w:hAnsi="Times New Roman" w:cs="Times New Roman"/>
          <w:sz w:val="24"/>
          <w:szCs w:val="24"/>
        </w:rPr>
        <w:t>,</w:t>
      </w:r>
      <w:r w:rsidRPr="0072588E">
        <w:rPr>
          <w:rFonts w:ascii="Times New Roman" w:hAnsi="Times New Roman" w:cs="Times New Roman"/>
          <w:sz w:val="24"/>
          <w:szCs w:val="24"/>
        </w:rPr>
        <w:t xml:space="preserve"> müzikal kavramlar hakkında kısa, özlü bilgiler içeren fla</w:t>
      </w:r>
      <w:r w:rsidR="00525778" w:rsidRPr="0072588E">
        <w:rPr>
          <w:rFonts w:ascii="Times New Roman" w:hAnsi="Times New Roman" w:cs="Times New Roman"/>
          <w:sz w:val="24"/>
          <w:szCs w:val="24"/>
        </w:rPr>
        <w:t>ş</w:t>
      </w:r>
      <w:r w:rsidRPr="0072588E">
        <w:rPr>
          <w:rFonts w:ascii="Times New Roman" w:hAnsi="Times New Roman" w:cs="Times New Roman"/>
          <w:sz w:val="24"/>
          <w:szCs w:val="24"/>
        </w:rPr>
        <w:t xml:space="preserve"> kartlar vb. yardımcı araç-gereçler kullanıl</w:t>
      </w:r>
      <w:r w:rsidR="00875404" w:rsidRPr="0072588E">
        <w:rPr>
          <w:rFonts w:ascii="Times New Roman" w:hAnsi="Times New Roman" w:cs="Times New Roman"/>
          <w:sz w:val="24"/>
          <w:szCs w:val="24"/>
        </w:rPr>
        <w:t>maktadır</w:t>
      </w:r>
      <w:r w:rsidRPr="0072588E">
        <w:rPr>
          <w:rFonts w:ascii="Times New Roman" w:hAnsi="Times New Roman" w:cs="Times New Roman"/>
          <w:sz w:val="24"/>
          <w:szCs w:val="24"/>
        </w:rPr>
        <w:t xml:space="preserve"> (Milovanović</w:t>
      </w:r>
      <w:r w:rsidR="00B413C6" w:rsidRPr="0072588E">
        <w:rPr>
          <w:rFonts w:ascii="Times New Roman" w:hAnsi="Times New Roman" w:cs="Times New Roman"/>
          <w:sz w:val="24"/>
          <w:szCs w:val="24"/>
        </w:rPr>
        <w:t>, 2019</w:t>
      </w:r>
      <w:r w:rsidRPr="0072588E">
        <w:rPr>
          <w:rFonts w:ascii="Times New Roman" w:hAnsi="Times New Roman" w:cs="Times New Roman"/>
          <w:sz w:val="24"/>
          <w:szCs w:val="24"/>
        </w:rPr>
        <w:t>).</w:t>
      </w:r>
    </w:p>
    <w:p w14:paraId="05AAA17B" w14:textId="77777777" w:rsidR="006364A7" w:rsidRPr="0072588E" w:rsidRDefault="006364A7" w:rsidP="00341A71">
      <w:pPr>
        <w:spacing w:line="360" w:lineRule="auto"/>
        <w:contextualSpacing/>
        <w:rPr>
          <w:rFonts w:ascii="Times New Roman" w:eastAsia="TimesNewRomanPSMT" w:hAnsi="Times New Roman" w:cs="Times New Roman"/>
          <w:sz w:val="24"/>
          <w:szCs w:val="24"/>
        </w:rPr>
      </w:pPr>
    </w:p>
    <w:p w14:paraId="739109C2" w14:textId="7FA7EACE" w:rsidR="00846783" w:rsidRPr="0072588E" w:rsidRDefault="00AE098F" w:rsidP="00341A71">
      <w:pPr>
        <w:spacing w:line="360" w:lineRule="auto"/>
        <w:ind w:firstLine="708"/>
        <w:contextualSpacing/>
        <w:rPr>
          <w:rFonts w:ascii="Times New Roman" w:eastAsia="TimesNewRomanPSMT" w:hAnsi="Times New Roman" w:cs="Times New Roman"/>
          <w:sz w:val="24"/>
          <w:szCs w:val="24"/>
        </w:rPr>
      </w:pPr>
      <w:r w:rsidRPr="0072588E">
        <w:rPr>
          <w:rFonts w:ascii="Times New Roman" w:eastAsia="TimesNewRomanPSMT" w:hAnsi="Times New Roman" w:cs="Times New Roman"/>
          <w:sz w:val="24"/>
          <w:szCs w:val="24"/>
        </w:rPr>
        <w:lastRenderedPageBreak/>
        <w:t>Grup piyano</w:t>
      </w:r>
      <w:r w:rsidR="00875404" w:rsidRPr="0072588E">
        <w:rPr>
          <w:rFonts w:ascii="Times New Roman" w:eastAsia="TimesNewRomanPSMT" w:hAnsi="Times New Roman" w:cs="Times New Roman"/>
          <w:sz w:val="24"/>
          <w:szCs w:val="24"/>
        </w:rPr>
        <w:t xml:space="preserve"> </w:t>
      </w:r>
      <w:r w:rsidRPr="0072588E">
        <w:rPr>
          <w:rFonts w:ascii="Times New Roman" w:eastAsia="TimesNewRomanPSMT" w:hAnsi="Times New Roman" w:cs="Times New Roman"/>
          <w:sz w:val="24"/>
          <w:szCs w:val="24"/>
        </w:rPr>
        <w:t>metotları yardımcı</w:t>
      </w:r>
      <w:r w:rsidR="00875404" w:rsidRPr="0072588E">
        <w:rPr>
          <w:rFonts w:ascii="Times New Roman" w:eastAsia="TimesNewRomanPSMT" w:hAnsi="Times New Roman" w:cs="Times New Roman"/>
          <w:sz w:val="24"/>
          <w:szCs w:val="24"/>
        </w:rPr>
        <w:t xml:space="preserve"> ka</w:t>
      </w:r>
      <w:r w:rsidR="005E10EB" w:rsidRPr="0072588E">
        <w:rPr>
          <w:rFonts w:ascii="Times New Roman" w:eastAsia="TimesNewRomanPSMT" w:hAnsi="Times New Roman" w:cs="Times New Roman"/>
          <w:sz w:val="24"/>
          <w:szCs w:val="24"/>
        </w:rPr>
        <w:t>y</w:t>
      </w:r>
      <w:r w:rsidR="00875404" w:rsidRPr="0072588E">
        <w:rPr>
          <w:rFonts w:ascii="Times New Roman" w:eastAsia="TimesNewRomanPSMT" w:hAnsi="Times New Roman" w:cs="Times New Roman"/>
          <w:sz w:val="24"/>
          <w:szCs w:val="24"/>
        </w:rPr>
        <w:t>nak</w:t>
      </w:r>
      <w:r w:rsidRPr="0072588E">
        <w:rPr>
          <w:rFonts w:ascii="Times New Roman" w:eastAsia="TimesNewRomanPSMT" w:hAnsi="Times New Roman" w:cs="Times New Roman"/>
          <w:sz w:val="24"/>
          <w:szCs w:val="24"/>
        </w:rPr>
        <w:t xml:space="preserve"> kitaplarla da kullanılabilmektedir. </w:t>
      </w:r>
      <w:r w:rsidR="003E6B24" w:rsidRPr="0072588E">
        <w:rPr>
          <w:rFonts w:ascii="Times New Roman" w:eastAsia="TimesNewRomanPSMT" w:hAnsi="Times New Roman" w:cs="Times New Roman"/>
          <w:sz w:val="24"/>
          <w:szCs w:val="24"/>
        </w:rPr>
        <w:t>D</w:t>
      </w:r>
      <w:r w:rsidR="00CC7C28" w:rsidRPr="0072588E">
        <w:rPr>
          <w:rFonts w:ascii="Times New Roman" w:eastAsia="TimesNewRomanPSMT" w:hAnsi="Times New Roman" w:cs="Times New Roman"/>
          <w:sz w:val="24"/>
          <w:szCs w:val="24"/>
        </w:rPr>
        <w:t>a Costa’ya göre (200</w:t>
      </w:r>
      <w:r w:rsidR="00D63C9C" w:rsidRPr="0072588E">
        <w:rPr>
          <w:rFonts w:ascii="Times New Roman" w:eastAsia="TimesNewRomanPSMT" w:hAnsi="Times New Roman" w:cs="Times New Roman"/>
          <w:sz w:val="24"/>
          <w:szCs w:val="24"/>
        </w:rPr>
        <w:t>4</w:t>
      </w:r>
      <w:r w:rsidR="00CC7C28" w:rsidRPr="0072588E">
        <w:rPr>
          <w:rFonts w:ascii="Times New Roman" w:eastAsia="TimesNewRomanPSMT" w:hAnsi="Times New Roman" w:cs="Times New Roman"/>
          <w:sz w:val="24"/>
          <w:szCs w:val="24"/>
        </w:rPr>
        <w:t>) en iyi yardımcı kaynak kita</w:t>
      </w:r>
      <w:r w:rsidR="00E964DF" w:rsidRPr="0072588E">
        <w:rPr>
          <w:rFonts w:ascii="Times New Roman" w:eastAsia="TimesNewRomanPSMT" w:hAnsi="Times New Roman" w:cs="Times New Roman"/>
          <w:sz w:val="24"/>
          <w:szCs w:val="24"/>
        </w:rPr>
        <w:t>plar</w:t>
      </w:r>
      <w:r w:rsidR="00CC7C28" w:rsidRPr="0072588E">
        <w:rPr>
          <w:rFonts w:ascii="Times New Roman" w:eastAsia="TimesNewRomanPSMT" w:hAnsi="Times New Roman" w:cs="Times New Roman"/>
          <w:sz w:val="24"/>
          <w:szCs w:val="24"/>
        </w:rPr>
        <w:t>; D. Agay tarafından düzenlenen Classics to Moderns (Klasikten Moderne) ve B.</w:t>
      </w:r>
      <w:r w:rsidR="003C6628" w:rsidRPr="0072588E">
        <w:rPr>
          <w:rFonts w:ascii="Times New Roman" w:eastAsia="TimesNewRomanPSMT" w:hAnsi="Times New Roman" w:cs="Times New Roman"/>
          <w:sz w:val="24"/>
          <w:szCs w:val="24"/>
        </w:rPr>
        <w:t xml:space="preserve"> </w:t>
      </w:r>
      <w:r w:rsidR="00CC7C28" w:rsidRPr="0072588E">
        <w:rPr>
          <w:rFonts w:ascii="Times New Roman" w:eastAsia="TimesNewRomanPSMT" w:hAnsi="Times New Roman" w:cs="Times New Roman"/>
          <w:sz w:val="24"/>
          <w:szCs w:val="24"/>
        </w:rPr>
        <w:t>Bartok’un Mikrokosmos</w:t>
      </w:r>
      <w:r w:rsidR="00E964DF" w:rsidRPr="0072588E">
        <w:rPr>
          <w:rFonts w:ascii="Times New Roman" w:eastAsia="TimesNewRomanPSMT" w:hAnsi="Times New Roman" w:cs="Times New Roman"/>
          <w:sz w:val="24"/>
          <w:szCs w:val="24"/>
        </w:rPr>
        <w:t>’</w:t>
      </w:r>
      <w:r w:rsidR="005E10EB" w:rsidRPr="0072588E">
        <w:rPr>
          <w:rFonts w:ascii="Times New Roman" w:eastAsia="TimesNewRomanPSMT" w:hAnsi="Times New Roman" w:cs="Times New Roman"/>
          <w:sz w:val="24"/>
          <w:szCs w:val="24"/>
        </w:rPr>
        <w:t>ud</w:t>
      </w:r>
      <w:r w:rsidR="00E964DF" w:rsidRPr="0072588E">
        <w:rPr>
          <w:rFonts w:ascii="Times New Roman" w:eastAsia="TimesNewRomanPSMT" w:hAnsi="Times New Roman" w:cs="Times New Roman"/>
          <w:sz w:val="24"/>
          <w:szCs w:val="24"/>
        </w:rPr>
        <w:t>ur</w:t>
      </w:r>
      <w:r w:rsidR="00CC7C28" w:rsidRPr="0072588E">
        <w:rPr>
          <w:rFonts w:ascii="Times New Roman" w:eastAsia="TimesNewRomanPSMT" w:hAnsi="Times New Roman" w:cs="Times New Roman"/>
          <w:sz w:val="24"/>
          <w:szCs w:val="24"/>
        </w:rPr>
        <w:t>. Kitaplarda yer alan konular genellikle teorik olarak işlense de işlevsel becerileri geliştirmeye yönelik çalışmaları da içermektedir</w:t>
      </w:r>
      <w:r w:rsidRPr="0072588E">
        <w:rPr>
          <w:rFonts w:ascii="Times New Roman" w:eastAsia="TimesNewRomanPSMT" w:hAnsi="Times New Roman" w:cs="Times New Roman"/>
          <w:sz w:val="24"/>
          <w:szCs w:val="24"/>
        </w:rPr>
        <w:t xml:space="preserve"> (</w:t>
      </w:r>
      <w:r w:rsidR="00A46283" w:rsidRPr="0072588E">
        <w:rPr>
          <w:rFonts w:ascii="Times New Roman" w:eastAsia="TimesNewRomanPSMT" w:hAnsi="Times New Roman" w:cs="Times New Roman"/>
          <w:sz w:val="24"/>
          <w:szCs w:val="24"/>
        </w:rPr>
        <w:t>D</w:t>
      </w:r>
      <w:r w:rsidRPr="0072588E">
        <w:rPr>
          <w:rFonts w:ascii="Times New Roman" w:eastAsia="TimesNewRomanPSMT" w:hAnsi="Times New Roman" w:cs="Times New Roman"/>
          <w:sz w:val="24"/>
          <w:szCs w:val="24"/>
        </w:rPr>
        <w:t>a Costa</w:t>
      </w:r>
      <w:r w:rsidR="00525F0A" w:rsidRPr="0072588E">
        <w:rPr>
          <w:rFonts w:ascii="Times New Roman" w:eastAsia="TimesNewRomanPSMT" w:hAnsi="Times New Roman" w:cs="Times New Roman"/>
          <w:sz w:val="24"/>
          <w:szCs w:val="24"/>
        </w:rPr>
        <w:t xml:space="preserve">, 2003; </w:t>
      </w:r>
      <w:r w:rsidRPr="0072588E">
        <w:rPr>
          <w:rFonts w:ascii="Times New Roman" w:eastAsia="TimesNewRomanPSMT" w:hAnsi="Times New Roman" w:cs="Times New Roman"/>
          <w:sz w:val="24"/>
          <w:szCs w:val="24"/>
        </w:rPr>
        <w:t>Aydınlı, 2012)</w:t>
      </w:r>
      <w:r w:rsidR="00CC7C28" w:rsidRPr="0072588E">
        <w:rPr>
          <w:rFonts w:ascii="Times New Roman" w:eastAsia="TimesNewRomanPSMT" w:hAnsi="Times New Roman" w:cs="Times New Roman"/>
          <w:sz w:val="24"/>
          <w:szCs w:val="24"/>
        </w:rPr>
        <w:t>.</w:t>
      </w:r>
    </w:p>
    <w:p w14:paraId="5A220794" w14:textId="77777777" w:rsidR="0072414A" w:rsidRPr="0072588E" w:rsidRDefault="0072414A" w:rsidP="00341A71">
      <w:pPr>
        <w:spacing w:line="360" w:lineRule="auto"/>
        <w:ind w:firstLine="0"/>
        <w:contextualSpacing/>
        <w:rPr>
          <w:rFonts w:ascii="Times New Roman" w:eastAsia="TimesNewRomanPSMT" w:hAnsi="Times New Roman" w:cs="Times New Roman"/>
          <w:sz w:val="24"/>
          <w:szCs w:val="24"/>
        </w:rPr>
      </w:pPr>
    </w:p>
    <w:p w14:paraId="6567CF43" w14:textId="3D95D332" w:rsidR="00CE7770" w:rsidRPr="0072588E" w:rsidRDefault="004510FB" w:rsidP="00341A71">
      <w:pPr>
        <w:spacing w:line="360" w:lineRule="auto"/>
        <w:ind w:firstLine="708"/>
        <w:contextualSpacing/>
        <w:rPr>
          <w:rFonts w:ascii="Times New Roman" w:hAnsi="Times New Roman" w:cs="Times New Roman"/>
          <w:b/>
          <w:bCs/>
          <w:sz w:val="24"/>
          <w:szCs w:val="24"/>
        </w:rPr>
      </w:pPr>
      <w:r w:rsidRPr="0072588E">
        <w:rPr>
          <w:rFonts w:ascii="Times New Roman" w:hAnsi="Times New Roman" w:cs="Times New Roman"/>
          <w:b/>
          <w:bCs/>
          <w:sz w:val="24"/>
          <w:szCs w:val="24"/>
        </w:rPr>
        <w:t xml:space="preserve">Araştırmanın Amacı </w:t>
      </w:r>
      <w:r w:rsidR="00CC2C1D" w:rsidRPr="0072588E">
        <w:rPr>
          <w:rFonts w:ascii="Times New Roman" w:hAnsi="Times New Roman" w:cs="Times New Roman"/>
          <w:b/>
          <w:bCs/>
          <w:sz w:val="24"/>
          <w:szCs w:val="24"/>
        </w:rPr>
        <w:t>ve Önemi</w:t>
      </w:r>
    </w:p>
    <w:p w14:paraId="5B5026CD" w14:textId="6ABA339A" w:rsidR="001519D4" w:rsidRPr="0072588E" w:rsidRDefault="00CE7770" w:rsidP="00341A71">
      <w:pPr>
        <w:spacing w:line="360" w:lineRule="auto"/>
        <w:ind w:firstLine="708"/>
        <w:contextualSpacing/>
        <w:rPr>
          <w:rFonts w:ascii="Times New Roman" w:hAnsi="Times New Roman" w:cs="Times New Roman"/>
          <w:sz w:val="24"/>
          <w:szCs w:val="24"/>
        </w:rPr>
      </w:pPr>
      <w:r w:rsidRPr="0072588E">
        <w:rPr>
          <w:rFonts w:ascii="Times New Roman" w:hAnsi="Times New Roman" w:cs="Times New Roman"/>
          <w:sz w:val="24"/>
          <w:szCs w:val="24"/>
        </w:rPr>
        <w:t xml:space="preserve">Bu araştırmanın amacı grup piyano </w:t>
      </w:r>
      <w:r w:rsidR="00392129" w:rsidRPr="0072588E">
        <w:rPr>
          <w:rFonts w:ascii="Times New Roman" w:hAnsi="Times New Roman" w:cs="Times New Roman"/>
          <w:sz w:val="24"/>
          <w:szCs w:val="24"/>
        </w:rPr>
        <w:t>eğitimi</w:t>
      </w:r>
      <w:r w:rsidR="00116201" w:rsidRPr="0072588E">
        <w:rPr>
          <w:rFonts w:ascii="Times New Roman" w:hAnsi="Times New Roman" w:cs="Times New Roman"/>
          <w:sz w:val="24"/>
          <w:szCs w:val="24"/>
        </w:rPr>
        <w:t>nde kullanılan</w:t>
      </w:r>
      <w:r w:rsidRPr="0072588E">
        <w:rPr>
          <w:rFonts w:ascii="Times New Roman" w:hAnsi="Times New Roman" w:cs="Times New Roman"/>
          <w:sz w:val="24"/>
          <w:szCs w:val="24"/>
        </w:rPr>
        <w:t xml:space="preserve"> </w:t>
      </w:r>
      <w:r w:rsidR="00BD3D14" w:rsidRPr="0072588E">
        <w:rPr>
          <w:rFonts w:ascii="Times New Roman" w:hAnsi="Times New Roman" w:cs="Times New Roman"/>
          <w:sz w:val="24"/>
          <w:szCs w:val="24"/>
        </w:rPr>
        <w:t>Alfred’s Group Piano for Adults, Books</w:t>
      </w:r>
      <w:r w:rsidR="00574F89" w:rsidRPr="0072588E">
        <w:rPr>
          <w:rFonts w:ascii="Times New Roman" w:hAnsi="Times New Roman" w:cs="Times New Roman"/>
          <w:sz w:val="24"/>
          <w:szCs w:val="24"/>
        </w:rPr>
        <w:t xml:space="preserve"> </w:t>
      </w:r>
      <w:r w:rsidR="00BD3D14" w:rsidRPr="0072588E">
        <w:rPr>
          <w:rFonts w:ascii="Times New Roman" w:hAnsi="Times New Roman" w:cs="Times New Roman"/>
          <w:sz w:val="24"/>
          <w:szCs w:val="24"/>
        </w:rPr>
        <w:t>1&amp;2</w:t>
      </w:r>
      <w:r w:rsidR="0005159D" w:rsidRPr="0072588E">
        <w:rPr>
          <w:rFonts w:ascii="Times New Roman" w:hAnsi="Times New Roman" w:cs="Times New Roman"/>
          <w:sz w:val="24"/>
          <w:szCs w:val="24"/>
        </w:rPr>
        <w:t xml:space="preserve"> (</w:t>
      </w:r>
      <w:r w:rsidR="000243E5" w:rsidRPr="0072588E">
        <w:rPr>
          <w:rFonts w:ascii="Times New Roman" w:hAnsi="Times New Roman" w:cs="Times New Roman"/>
          <w:sz w:val="24"/>
          <w:szCs w:val="24"/>
        </w:rPr>
        <w:t>AGPA-</w:t>
      </w:r>
      <w:r w:rsidR="0005159D" w:rsidRPr="0072588E">
        <w:rPr>
          <w:rFonts w:ascii="Times New Roman" w:hAnsi="Times New Roman" w:cs="Times New Roman"/>
          <w:sz w:val="24"/>
          <w:szCs w:val="24"/>
        </w:rPr>
        <w:t>1&amp;2)</w:t>
      </w:r>
      <w:r w:rsidR="00BD3D14" w:rsidRPr="0072588E">
        <w:rPr>
          <w:rFonts w:ascii="Times New Roman" w:hAnsi="Times New Roman" w:cs="Times New Roman"/>
          <w:sz w:val="24"/>
          <w:szCs w:val="24"/>
        </w:rPr>
        <w:t xml:space="preserve"> </w:t>
      </w:r>
      <w:r w:rsidR="007843EF" w:rsidRPr="0072588E">
        <w:rPr>
          <w:rFonts w:ascii="Times New Roman" w:hAnsi="Times New Roman" w:cs="Times New Roman"/>
          <w:sz w:val="24"/>
          <w:szCs w:val="24"/>
        </w:rPr>
        <w:t>üniteler</w:t>
      </w:r>
      <w:r w:rsidR="00D9685D" w:rsidRPr="0072588E">
        <w:rPr>
          <w:rFonts w:ascii="Times New Roman" w:hAnsi="Times New Roman" w:cs="Times New Roman"/>
          <w:sz w:val="24"/>
          <w:szCs w:val="24"/>
        </w:rPr>
        <w:t>in</w:t>
      </w:r>
      <w:r w:rsidR="007843EF" w:rsidRPr="0072588E">
        <w:rPr>
          <w:rFonts w:ascii="Times New Roman" w:hAnsi="Times New Roman" w:cs="Times New Roman"/>
          <w:sz w:val="24"/>
          <w:szCs w:val="24"/>
        </w:rPr>
        <w:t>de</w:t>
      </w:r>
      <w:r w:rsidR="009B76E0" w:rsidRPr="0072588E">
        <w:rPr>
          <w:rFonts w:ascii="Times New Roman" w:hAnsi="Times New Roman" w:cs="Times New Roman"/>
          <w:sz w:val="24"/>
          <w:szCs w:val="24"/>
        </w:rPr>
        <w:t>ki</w:t>
      </w:r>
      <w:r w:rsidR="00DE6691" w:rsidRPr="0072588E">
        <w:rPr>
          <w:rFonts w:ascii="Times New Roman" w:hAnsi="Times New Roman" w:cs="Times New Roman"/>
          <w:sz w:val="24"/>
          <w:szCs w:val="24"/>
        </w:rPr>
        <w:t xml:space="preserve"> </w:t>
      </w:r>
      <w:r w:rsidR="0058099D" w:rsidRPr="0072588E">
        <w:rPr>
          <w:rFonts w:ascii="Times New Roman" w:hAnsi="Times New Roman" w:cs="Times New Roman"/>
          <w:sz w:val="24"/>
          <w:szCs w:val="24"/>
        </w:rPr>
        <w:t xml:space="preserve">deşifre </w:t>
      </w:r>
      <w:r w:rsidR="00875404" w:rsidRPr="0072588E">
        <w:rPr>
          <w:rFonts w:ascii="Times New Roman" w:hAnsi="Times New Roman" w:cs="Times New Roman"/>
          <w:sz w:val="24"/>
          <w:szCs w:val="24"/>
        </w:rPr>
        <w:t>e</w:t>
      </w:r>
      <w:r w:rsidR="00922B56" w:rsidRPr="0072588E">
        <w:rPr>
          <w:rFonts w:ascii="Times New Roman" w:hAnsi="Times New Roman" w:cs="Times New Roman"/>
          <w:sz w:val="24"/>
          <w:szCs w:val="24"/>
        </w:rPr>
        <w:t>tme</w:t>
      </w:r>
      <w:r w:rsidR="00875404" w:rsidRPr="0072588E">
        <w:rPr>
          <w:rFonts w:ascii="Times New Roman" w:hAnsi="Times New Roman" w:cs="Times New Roman"/>
          <w:sz w:val="24"/>
          <w:szCs w:val="24"/>
        </w:rPr>
        <w:t>,</w:t>
      </w:r>
      <w:r w:rsidR="0058099D" w:rsidRPr="0072588E">
        <w:rPr>
          <w:rFonts w:ascii="Times New Roman" w:hAnsi="Times New Roman" w:cs="Times New Roman"/>
          <w:sz w:val="24"/>
          <w:szCs w:val="24"/>
        </w:rPr>
        <w:t xml:space="preserve"> doğaçlama</w:t>
      </w:r>
      <w:r w:rsidR="00875404" w:rsidRPr="0072588E">
        <w:rPr>
          <w:rFonts w:ascii="Times New Roman" w:hAnsi="Times New Roman" w:cs="Times New Roman"/>
          <w:sz w:val="24"/>
          <w:szCs w:val="24"/>
        </w:rPr>
        <w:t xml:space="preserve"> ve </w:t>
      </w:r>
      <w:r w:rsidR="0058099D" w:rsidRPr="0072588E">
        <w:rPr>
          <w:rFonts w:ascii="Times New Roman" w:hAnsi="Times New Roman" w:cs="Times New Roman"/>
          <w:sz w:val="24"/>
          <w:szCs w:val="24"/>
        </w:rPr>
        <w:t>eşlikleme yap</w:t>
      </w:r>
      <w:r w:rsidR="00922B56" w:rsidRPr="0072588E">
        <w:rPr>
          <w:rFonts w:ascii="Times New Roman" w:hAnsi="Times New Roman" w:cs="Times New Roman"/>
          <w:sz w:val="24"/>
          <w:szCs w:val="24"/>
        </w:rPr>
        <w:t>ma</w:t>
      </w:r>
      <w:r w:rsidR="00DB5EE3" w:rsidRPr="0072588E">
        <w:rPr>
          <w:rFonts w:ascii="Times New Roman" w:hAnsi="Times New Roman" w:cs="Times New Roman"/>
          <w:sz w:val="24"/>
          <w:szCs w:val="24"/>
        </w:rPr>
        <w:t xml:space="preserve"> işlevsel piyano </w:t>
      </w:r>
      <w:r w:rsidR="00AB4732" w:rsidRPr="0072588E">
        <w:rPr>
          <w:rFonts w:ascii="Times New Roman" w:hAnsi="Times New Roman" w:cs="Times New Roman"/>
          <w:sz w:val="24"/>
          <w:szCs w:val="24"/>
        </w:rPr>
        <w:t>becerilerini</w:t>
      </w:r>
      <w:r w:rsidR="00977359" w:rsidRPr="0072588E">
        <w:rPr>
          <w:rFonts w:ascii="Times New Roman" w:hAnsi="Times New Roman" w:cs="Times New Roman"/>
          <w:sz w:val="24"/>
          <w:szCs w:val="24"/>
        </w:rPr>
        <w:t>n yer alma durumu</w:t>
      </w:r>
      <w:r w:rsidR="00DB5EE3" w:rsidRPr="0072588E">
        <w:rPr>
          <w:rFonts w:ascii="Times New Roman" w:hAnsi="Times New Roman" w:cs="Times New Roman"/>
          <w:sz w:val="24"/>
          <w:szCs w:val="24"/>
        </w:rPr>
        <w:t>nu</w:t>
      </w:r>
      <w:r w:rsidR="007843EF" w:rsidRPr="0072588E">
        <w:rPr>
          <w:rFonts w:ascii="Times New Roman" w:hAnsi="Times New Roman" w:cs="Times New Roman"/>
          <w:sz w:val="24"/>
          <w:szCs w:val="24"/>
        </w:rPr>
        <w:t xml:space="preserve"> </w:t>
      </w:r>
      <w:r w:rsidR="003633DD" w:rsidRPr="0072588E">
        <w:rPr>
          <w:rFonts w:ascii="Times New Roman" w:hAnsi="Times New Roman" w:cs="Times New Roman"/>
          <w:sz w:val="24"/>
          <w:szCs w:val="24"/>
        </w:rPr>
        <w:t>ve repertuvarı oluşturan piyano parçaların</w:t>
      </w:r>
      <w:r w:rsidR="00D9685D" w:rsidRPr="0072588E">
        <w:rPr>
          <w:rFonts w:ascii="Times New Roman" w:hAnsi="Times New Roman" w:cs="Times New Roman"/>
          <w:sz w:val="24"/>
          <w:szCs w:val="24"/>
        </w:rPr>
        <w:t>ı</w:t>
      </w:r>
      <w:r w:rsidR="00AB4732" w:rsidRPr="0072588E">
        <w:rPr>
          <w:rFonts w:ascii="Times New Roman" w:hAnsi="Times New Roman" w:cs="Times New Roman"/>
          <w:sz w:val="24"/>
          <w:szCs w:val="24"/>
        </w:rPr>
        <w:t>n</w:t>
      </w:r>
      <w:r w:rsidR="00DE0BA6" w:rsidRPr="0072588E">
        <w:rPr>
          <w:rFonts w:ascii="Times New Roman" w:hAnsi="Times New Roman" w:cs="Times New Roman"/>
          <w:sz w:val="24"/>
          <w:szCs w:val="24"/>
        </w:rPr>
        <w:t xml:space="preserve"> içerikleri</w:t>
      </w:r>
      <w:r w:rsidR="00AB4732" w:rsidRPr="0072588E">
        <w:rPr>
          <w:rFonts w:ascii="Times New Roman" w:hAnsi="Times New Roman" w:cs="Times New Roman"/>
          <w:sz w:val="24"/>
          <w:szCs w:val="24"/>
        </w:rPr>
        <w:t xml:space="preserve">ni </w:t>
      </w:r>
      <w:r w:rsidRPr="0072588E">
        <w:rPr>
          <w:rFonts w:ascii="Times New Roman" w:hAnsi="Times New Roman" w:cs="Times New Roman"/>
          <w:sz w:val="24"/>
          <w:szCs w:val="24"/>
        </w:rPr>
        <w:t xml:space="preserve">incelemektir. </w:t>
      </w:r>
    </w:p>
    <w:p w14:paraId="13A02D24" w14:textId="4FA0BB14" w:rsidR="00225C6A" w:rsidRPr="00341A71" w:rsidRDefault="005F7A47" w:rsidP="00341A71">
      <w:pPr>
        <w:spacing w:line="360" w:lineRule="auto"/>
        <w:ind w:firstLine="708"/>
        <w:contextualSpacing/>
        <w:rPr>
          <w:rFonts w:ascii="Times New Roman" w:hAnsi="Times New Roman" w:cs="Times New Roman"/>
          <w:sz w:val="24"/>
          <w:szCs w:val="24"/>
        </w:rPr>
      </w:pPr>
      <w:r w:rsidRPr="0072588E">
        <w:rPr>
          <w:rFonts w:ascii="Times New Roman" w:hAnsi="Times New Roman" w:cs="Times New Roman"/>
          <w:sz w:val="24"/>
          <w:szCs w:val="24"/>
        </w:rPr>
        <w:t>Son yıllarda Türkiye’deki üniversitelerin lisansüstü programlarında grup piyano eğitimine dair bilimsel çalışmalar yapılma</w:t>
      </w:r>
      <w:r w:rsidR="00C47898" w:rsidRPr="0072588E">
        <w:rPr>
          <w:rFonts w:ascii="Times New Roman" w:hAnsi="Times New Roman" w:cs="Times New Roman"/>
          <w:sz w:val="24"/>
          <w:szCs w:val="24"/>
        </w:rPr>
        <w:t>kta</w:t>
      </w:r>
      <w:r w:rsidRPr="0072588E">
        <w:rPr>
          <w:rFonts w:ascii="Times New Roman" w:hAnsi="Times New Roman" w:cs="Times New Roman"/>
          <w:sz w:val="24"/>
          <w:szCs w:val="24"/>
        </w:rPr>
        <w:t xml:space="preserve"> ve özel öğretim kurumlarında elektronik piyano laboratuvarları kurulm</w:t>
      </w:r>
      <w:r w:rsidR="00C47898" w:rsidRPr="0072588E">
        <w:rPr>
          <w:rFonts w:ascii="Times New Roman" w:hAnsi="Times New Roman" w:cs="Times New Roman"/>
          <w:sz w:val="24"/>
          <w:szCs w:val="24"/>
        </w:rPr>
        <w:t xml:space="preserve">aktadır. </w:t>
      </w:r>
      <w:r w:rsidR="00192DDA" w:rsidRPr="0072588E">
        <w:rPr>
          <w:rFonts w:ascii="Times New Roman" w:hAnsi="Times New Roman" w:cs="Times New Roman"/>
          <w:sz w:val="24"/>
          <w:szCs w:val="24"/>
        </w:rPr>
        <w:t>Türkiye’de g</w:t>
      </w:r>
      <w:r w:rsidRPr="0072588E">
        <w:rPr>
          <w:rFonts w:ascii="Times New Roman" w:hAnsi="Times New Roman" w:cs="Times New Roman"/>
          <w:sz w:val="24"/>
          <w:szCs w:val="24"/>
        </w:rPr>
        <w:t>rup piyano eğitiminin</w:t>
      </w:r>
      <w:r w:rsidR="00192DDA" w:rsidRPr="0072588E">
        <w:rPr>
          <w:rFonts w:ascii="Times New Roman" w:hAnsi="Times New Roman" w:cs="Times New Roman"/>
          <w:sz w:val="24"/>
          <w:szCs w:val="24"/>
        </w:rPr>
        <w:t xml:space="preserve"> uygulanmasına dair adımlar atılsa da</w:t>
      </w:r>
      <w:r w:rsidR="00C47898" w:rsidRPr="0072588E">
        <w:rPr>
          <w:rFonts w:ascii="Times New Roman" w:hAnsi="Times New Roman" w:cs="Times New Roman"/>
          <w:sz w:val="24"/>
          <w:szCs w:val="24"/>
        </w:rPr>
        <w:t xml:space="preserve"> eğitimin yeterince yaygınlaşmaması bu alandaki </w:t>
      </w:r>
      <w:r w:rsidR="000933DC">
        <w:rPr>
          <w:rFonts w:ascii="Times New Roman" w:hAnsi="Times New Roman" w:cs="Times New Roman"/>
          <w:sz w:val="24"/>
          <w:szCs w:val="24"/>
        </w:rPr>
        <w:t>literatür</w:t>
      </w:r>
      <w:r w:rsidR="00C47898" w:rsidRPr="0072588E">
        <w:rPr>
          <w:rFonts w:ascii="Times New Roman" w:hAnsi="Times New Roman" w:cs="Times New Roman"/>
          <w:sz w:val="24"/>
          <w:szCs w:val="24"/>
        </w:rPr>
        <w:t xml:space="preserve"> eksikliğini de beraberinde getirmektedir. </w:t>
      </w:r>
      <w:r w:rsidR="00745786" w:rsidRPr="0072588E">
        <w:rPr>
          <w:rFonts w:ascii="Times New Roman" w:hAnsi="Times New Roman" w:cs="Times New Roman"/>
          <w:sz w:val="24"/>
          <w:szCs w:val="24"/>
        </w:rPr>
        <w:t xml:space="preserve">Müzik eğitimi alanında yurt içinde yapılan araştırmalarda çalgı eğitiminde kullanılan </w:t>
      </w:r>
      <w:r w:rsidR="00401474" w:rsidRPr="0072588E">
        <w:rPr>
          <w:rFonts w:ascii="Times New Roman" w:hAnsi="Times New Roman" w:cs="Times New Roman"/>
          <w:sz w:val="24"/>
          <w:szCs w:val="24"/>
        </w:rPr>
        <w:t>metot</w:t>
      </w:r>
      <w:r w:rsidR="009854EF" w:rsidRPr="0072588E">
        <w:rPr>
          <w:rFonts w:ascii="Times New Roman" w:hAnsi="Times New Roman" w:cs="Times New Roman"/>
          <w:sz w:val="24"/>
          <w:szCs w:val="24"/>
        </w:rPr>
        <w:t>ların içerik</w:t>
      </w:r>
      <w:r w:rsidR="00401474" w:rsidRPr="0072588E">
        <w:rPr>
          <w:rFonts w:ascii="Times New Roman" w:hAnsi="Times New Roman" w:cs="Times New Roman"/>
          <w:sz w:val="24"/>
          <w:szCs w:val="24"/>
        </w:rPr>
        <w:t xml:space="preserve"> analizi</w:t>
      </w:r>
      <w:r w:rsidR="009854EF" w:rsidRPr="0072588E">
        <w:rPr>
          <w:rFonts w:ascii="Times New Roman" w:hAnsi="Times New Roman" w:cs="Times New Roman"/>
          <w:sz w:val="24"/>
          <w:szCs w:val="24"/>
        </w:rPr>
        <w:t xml:space="preserve">ne dair </w:t>
      </w:r>
      <w:r w:rsidR="0014274A" w:rsidRPr="0072588E">
        <w:rPr>
          <w:rFonts w:ascii="Times New Roman" w:hAnsi="Times New Roman" w:cs="Times New Roman"/>
          <w:sz w:val="24"/>
          <w:szCs w:val="24"/>
        </w:rPr>
        <w:t>çalışmalar</w:t>
      </w:r>
      <w:r w:rsidR="00FE4A4A" w:rsidRPr="0072588E">
        <w:rPr>
          <w:rFonts w:ascii="Times New Roman" w:hAnsi="Times New Roman" w:cs="Times New Roman"/>
          <w:sz w:val="24"/>
          <w:szCs w:val="24"/>
        </w:rPr>
        <w:t xml:space="preserve"> </w:t>
      </w:r>
      <w:r w:rsidR="00745786" w:rsidRPr="0072588E">
        <w:rPr>
          <w:rFonts w:ascii="Times New Roman" w:hAnsi="Times New Roman" w:cs="Times New Roman"/>
          <w:sz w:val="24"/>
          <w:szCs w:val="24"/>
        </w:rPr>
        <w:t xml:space="preserve">mevcut olup </w:t>
      </w:r>
      <w:r w:rsidR="00035CB5" w:rsidRPr="0072588E">
        <w:rPr>
          <w:rFonts w:ascii="Times New Roman" w:hAnsi="Times New Roman" w:cs="Times New Roman"/>
          <w:sz w:val="24"/>
          <w:szCs w:val="24"/>
        </w:rPr>
        <w:t xml:space="preserve">grup piyano </w:t>
      </w:r>
      <w:r w:rsidR="00DC199C" w:rsidRPr="0072588E">
        <w:rPr>
          <w:rFonts w:ascii="Times New Roman" w:hAnsi="Times New Roman" w:cs="Times New Roman"/>
          <w:sz w:val="24"/>
          <w:szCs w:val="24"/>
        </w:rPr>
        <w:t xml:space="preserve">eğitimi </w:t>
      </w:r>
      <w:r w:rsidR="00035CB5" w:rsidRPr="0072588E">
        <w:rPr>
          <w:rFonts w:ascii="Times New Roman" w:hAnsi="Times New Roman" w:cs="Times New Roman"/>
          <w:sz w:val="24"/>
          <w:szCs w:val="24"/>
        </w:rPr>
        <w:t xml:space="preserve">metotlarının incelenmesine dair bir </w:t>
      </w:r>
      <w:r w:rsidR="0014274A" w:rsidRPr="0072588E">
        <w:rPr>
          <w:rFonts w:ascii="Times New Roman" w:hAnsi="Times New Roman" w:cs="Times New Roman"/>
          <w:sz w:val="24"/>
          <w:szCs w:val="24"/>
        </w:rPr>
        <w:t>çalışmay</w:t>
      </w:r>
      <w:r w:rsidR="009854EF" w:rsidRPr="0072588E">
        <w:rPr>
          <w:rFonts w:ascii="Times New Roman" w:hAnsi="Times New Roman" w:cs="Times New Roman"/>
          <w:sz w:val="24"/>
          <w:szCs w:val="24"/>
        </w:rPr>
        <w:t xml:space="preserve">a </w:t>
      </w:r>
      <w:r w:rsidR="00035CB5" w:rsidRPr="0072588E">
        <w:rPr>
          <w:rFonts w:ascii="Times New Roman" w:hAnsi="Times New Roman" w:cs="Times New Roman"/>
          <w:sz w:val="24"/>
          <w:szCs w:val="24"/>
        </w:rPr>
        <w:t xml:space="preserve">rastlanmamıştır. </w:t>
      </w:r>
      <w:r w:rsidR="00C47898" w:rsidRPr="0072588E">
        <w:rPr>
          <w:rFonts w:ascii="Times New Roman" w:hAnsi="Times New Roman" w:cs="Times New Roman"/>
          <w:color w:val="000000"/>
          <w:sz w:val="24"/>
          <w:szCs w:val="24"/>
        </w:rPr>
        <w:t xml:space="preserve">Bu durum grup piyano eğitimi ile ilgili </w:t>
      </w:r>
      <w:r w:rsidR="0090614C">
        <w:rPr>
          <w:rFonts w:ascii="Times New Roman" w:hAnsi="Times New Roman" w:cs="Times New Roman"/>
          <w:color w:val="000000"/>
          <w:sz w:val="24"/>
          <w:szCs w:val="24"/>
        </w:rPr>
        <w:t>akademik</w:t>
      </w:r>
      <w:r w:rsidR="00C47898" w:rsidRPr="0072588E">
        <w:rPr>
          <w:rFonts w:ascii="Times New Roman" w:hAnsi="Times New Roman" w:cs="Times New Roman"/>
          <w:color w:val="000000"/>
          <w:sz w:val="24"/>
          <w:szCs w:val="24"/>
        </w:rPr>
        <w:t xml:space="preserve"> çalışmalara olan ihtiyacı arttırmaktadır</w:t>
      </w:r>
      <w:r w:rsidR="00C47898" w:rsidRPr="0072588E">
        <w:rPr>
          <w:rFonts w:ascii="Times New Roman" w:hAnsi="Times New Roman" w:cs="Times New Roman"/>
          <w:sz w:val="24"/>
          <w:szCs w:val="24"/>
        </w:rPr>
        <w:t xml:space="preserve">. </w:t>
      </w:r>
      <w:r w:rsidR="00574F89" w:rsidRPr="0072588E">
        <w:rPr>
          <w:rFonts w:ascii="Times New Roman" w:hAnsi="Times New Roman" w:cs="Times New Roman"/>
          <w:sz w:val="24"/>
          <w:szCs w:val="24"/>
        </w:rPr>
        <w:t>Alfred’s Group Piano for Adults, Books 1&amp;2</w:t>
      </w:r>
      <w:r w:rsidR="00536378" w:rsidRPr="0072588E">
        <w:rPr>
          <w:rFonts w:ascii="Times New Roman" w:hAnsi="Times New Roman" w:cs="Times New Roman"/>
          <w:sz w:val="24"/>
          <w:szCs w:val="24"/>
        </w:rPr>
        <w:t>’nin</w:t>
      </w:r>
      <w:r w:rsidR="000243E5" w:rsidRPr="0072588E">
        <w:rPr>
          <w:rFonts w:ascii="Times New Roman" w:hAnsi="Times New Roman" w:cs="Times New Roman"/>
          <w:sz w:val="24"/>
          <w:szCs w:val="24"/>
        </w:rPr>
        <w:t xml:space="preserve"> </w:t>
      </w:r>
      <w:r w:rsidR="00F52888" w:rsidRPr="0072588E">
        <w:rPr>
          <w:rFonts w:ascii="Times New Roman" w:hAnsi="Times New Roman" w:cs="Times New Roman"/>
          <w:sz w:val="24"/>
          <w:szCs w:val="24"/>
        </w:rPr>
        <w:t xml:space="preserve">içerik </w:t>
      </w:r>
      <w:r w:rsidR="00035CB5" w:rsidRPr="0072588E">
        <w:rPr>
          <w:rFonts w:ascii="Times New Roman" w:hAnsi="Times New Roman" w:cs="Times New Roman"/>
          <w:sz w:val="24"/>
          <w:szCs w:val="24"/>
        </w:rPr>
        <w:t>analizini konu alan bu araştırma alanında ilk örneği teşkil etmesi</w:t>
      </w:r>
      <w:r w:rsidR="00AF2BB2" w:rsidRPr="0072588E">
        <w:rPr>
          <w:rFonts w:ascii="Times New Roman" w:hAnsi="Times New Roman" w:cs="Times New Roman"/>
          <w:sz w:val="24"/>
          <w:szCs w:val="24"/>
        </w:rPr>
        <w:t xml:space="preserve"> ve</w:t>
      </w:r>
      <w:r w:rsidR="00035CB5" w:rsidRPr="0072588E">
        <w:rPr>
          <w:rFonts w:ascii="Times New Roman" w:hAnsi="Times New Roman" w:cs="Times New Roman"/>
          <w:sz w:val="24"/>
          <w:szCs w:val="24"/>
        </w:rPr>
        <w:t xml:space="preserve"> </w:t>
      </w:r>
      <w:r w:rsidR="00AF2BB2" w:rsidRPr="0072588E">
        <w:rPr>
          <w:rFonts w:ascii="Times New Roman" w:hAnsi="Times New Roman" w:cs="Times New Roman"/>
          <w:sz w:val="24"/>
          <w:szCs w:val="24"/>
        </w:rPr>
        <w:t xml:space="preserve">bu sayede grup piyano </w:t>
      </w:r>
      <w:r w:rsidR="00B32EBE" w:rsidRPr="0072588E">
        <w:rPr>
          <w:rFonts w:ascii="Times New Roman" w:hAnsi="Times New Roman" w:cs="Times New Roman"/>
          <w:sz w:val="24"/>
          <w:szCs w:val="24"/>
        </w:rPr>
        <w:t xml:space="preserve">eğitimi </w:t>
      </w:r>
      <w:r w:rsidR="001618A3" w:rsidRPr="0072588E">
        <w:rPr>
          <w:rFonts w:ascii="Times New Roman" w:hAnsi="Times New Roman" w:cs="Times New Roman"/>
          <w:sz w:val="24"/>
          <w:szCs w:val="24"/>
        </w:rPr>
        <w:t>ile ilgili</w:t>
      </w:r>
      <w:r w:rsidR="00B32EBE" w:rsidRPr="0072588E">
        <w:rPr>
          <w:rFonts w:ascii="Times New Roman" w:hAnsi="Times New Roman" w:cs="Times New Roman"/>
          <w:sz w:val="24"/>
          <w:szCs w:val="24"/>
        </w:rPr>
        <w:t xml:space="preserve"> araştırma yap</w:t>
      </w:r>
      <w:r w:rsidR="00BD50E3" w:rsidRPr="0072588E">
        <w:rPr>
          <w:rFonts w:ascii="Times New Roman" w:hAnsi="Times New Roman" w:cs="Times New Roman"/>
          <w:sz w:val="24"/>
          <w:szCs w:val="24"/>
        </w:rPr>
        <w:t>an akademisyenlere</w:t>
      </w:r>
      <w:r w:rsidR="00B32EBE" w:rsidRPr="0072588E">
        <w:rPr>
          <w:rFonts w:ascii="Times New Roman" w:hAnsi="Times New Roman" w:cs="Times New Roman"/>
          <w:sz w:val="24"/>
          <w:szCs w:val="24"/>
        </w:rPr>
        <w:t xml:space="preserve"> ve bu eğitimi </w:t>
      </w:r>
      <w:r w:rsidR="000243E5" w:rsidRPr="0072588E">
        <w:rPr>
          <w:rFonts w:ascii="Times New Roman" w:hAnsi="Times New Roman" w:cs="Times New Roman"/>
          <w:sz w:val="24"/>
          <w:szCs w:val="24"/>
        </w:rPr>
        <w:t>uygulayan/</w:t>
      </w:r>
      <w:r w:rsidR="00BD50E3" w:rsidRPr="0072588E">
        <w:rPr>
          <w:rFonts w:ascii="Times New Roman" w:hAnsi="Times New Roman" w:cs="Times New Roman"/>
          <w:sz w:val="24"/>
          <w:szCs w:val="24"/>
        </w:rPr>
        <w:t>uygulamak isteyen</w:t>
      </w:r>
      <w:r w:rsidR="000243E5" w:rsidRPr="0072588E">
        <w:rPr>
          <w:rFonts w:ascii="Times New Roman" w:hAnsi="Times New Roman" w:cs="Times New Roman"/>
          <w:sz w:val="24"/>
          <w:szCs w:val="24"/>
        </w:rPr>
        <w:t xml:space="preserve"> </w:t>
      </w:r>
      <w:r w:rsidR="00BD50E3" w:rsidRPr="0072588E">
        <w:rPr>
          <w:rFonts w:ascii="Times New Roman" w:hAnsi="Times New Roman" w:cs="Times New Roman"/>
          <w:sz w:val="24"/>
          <w:szCs w:val="24"/>
        </w:rPr>
        <w:t xml:space="preserve">grup piyano </w:t>
      </w:r>
      <w:r w:rsidR="00AF2BB2" w:rsidRPr="0072588E">
        <w:rPr>
          <w:rFonts w:ascii="Times New Roman" w:hAnsi="Times New Roman" w:cs="Times New Roman"/>
          <w:sz w:val="24"/>
          <w:szCs w:val="24"/>
        </w:rPr>
        <w:t>öğretmenler</w:t>
      </w:r>
      <w:r w:rsidR="00BD50E3" w:rsidRPr="0072588E">
        <w:rPr>
          <w:rFonts w:ascii="Times New Roman" w:hAnsi="Times New Roman" w:cs="Times New Roman"/>
          <w:sz w:val="24"/>
          <w:szCs w:val="24"/>
        </w:rPr>
        <w:t>ine</w:t>
      </w:r>
      <w:r w:rsidR="00AF2BB2" w:rsidRPr="0072588E">
        <w:rPr>
          <w:rFonts w:ascii="Times New Roman" w:hAnsi="Times New Roman" w:cs="Times New Roman"/>
          <w:sz w:val="24"/>
          <w:szCs w:val="24"/>
        </w:rPr>
        <w:t xml:space="preserve"> kaynak oluşturması </w:t>
      </w:r>
      <w:r w:rsidR="00035CB5" w:rsidRPr="0072588E">
        <w:rPr>
          <w:rFonts w:ascii="Times New Roman" w:hAnsi="Times New Roman" w:cs="Times New Roman"/>
          <w:sz w:val="24"/>
          <w:szCs w:val="24"/>
        </w:rPr>
        <w:t xml:space="preserve">bakımından önemlidir. </w:t>
      </w:r>
    </w:p>
    <w:p w14:paraId="6096DFD9" w14:textId="77777777" w:rsidR="00225C6A" w:rsidRPr="0072588E" w:rsidRDefault="00225C6A" w:rsidP="00341A71">
      <w:pPr>
        <w:spacing w:line="360" w:lineRule="auto"/>
        <w:ind w:firstLine="0"/>
        <w:contextualSpacing/>
        <w:rPr>
          <w:rFonts w:ascii="Times New Roman" w:hAnsi="Times New Roman" w:cs="Times New Roman"/>
          <w:b/>
          <w:bCs/>
          <w:sz w:val="24"/>
          <w:szCs w:val="24"/>
        </w:rPr>
      </w:pPr>
    </w:p>
    <w:p w14:paraId="0F48BD57" w14:textId="1F66FBDD" w:rsidR="00453FDA" w:rsidRPr="0072588E" w:rsidRDefault="00225C6A" w:rsidP="00341A71">
      <w:pPr>
        <w:spacing w:line="360" w:lineRule="auto"/>
        <w:ind w:firstLine="0"/>
        <w:contextualSpacing/>
        <w:jc w:val="center"/>
        <w:rPr>
          <w:rFonts w:ascii="Times New Roman" w:hAnsi="Times New Roman" w:cs="Times New Roman"/>
          <w:b/>
          <w:bCs/>
          <w:sz w:val="24"/>
          <w:szCs w:val="24"/>
        </w:rPr>
      </w:pPr>
      <w:r w:rsidRPr="0072588E">
        <w:rPr>
          <w:rFonts w:ascii="Times New Roman" w:hAnsi="Times New Roman" w:cs="Times New Roman"/>
          <w:b/>
          <w:bCs/>
          <w:sz w:val="24"/>
          <w:szCs w:val="24"/>
        </w:rPr>
        <w:t>Yöntem</w:t>
      </w:r>
    </w:p>
    <w:p w14:paraId="2B3EC740" w14:textId="4CD90EB2" w:rsidR="00524774" w:rsidRPr="0072588E" w:rsidRDefault="00035CB5" w:rsidP="00341A71">
      <w:pPr>
        <w:spacing w:line="360" w:lineRule="auto"/>
        <w:ind w:firstLine="708"/>
        <w:contextualSpacing/>
        <w:rPr>
          <w:rFonts w:ascii="Times New Roman" w:hAnsi="Times New Roman" w:cs="Times New Roman"/>
          <w:b/>
          <w:bCs/>
          <w:sz w:val="24"/>
          <w:szCs w:val="24"/>
        </w:rPr>
      </w:pPr>
      <w:r w:rsidRPr="0072588E">
        <w:rPr>
          <w:rFonts w:ascii="Times New Roman" w:hAnsi="Times New Roman" w:cs="Times New Roman"/>
          <w:b/>
          <w:bCs/>
          <w:sz w:val="24"/>
          <w:szCs w:val="24"/>
        </w:rPr>
        <w:t>Araştırmanın Modeli</w:t>
      </w:r>
    </w:p>
    <w:p w14:paraId="782C1D20" w14:textId="4EE19CCD" w:rsidR="002F6514" w:rsidRPr="0072588E" w:rsidRDefault="00084019" w:rsidP="002D3F88">
      <w:pPr>
        <w:spacing w:line="360" w:lineRule="auto"/>
        <w:ind w:firstLine="708"/>
        <w:contextualSpacing/>
        <w:rPr>
          <w:rFonts w:ascii="Times New Roman" w:hAnsi="Times New Roman" w:cs="Times New Roman"/>
          <w:sz w:val="24"/>
          <w:szCs w:val="24"/>
        </w:rPr>
      </w:pPr>
      <w:r w:rsidRPr="0072588E">
        <w:rPr>
          <w:rFonts w:ascii="Times New Roman" w:hAnsi="Times New Roman" w:cs="Times New Roman"/>
          <w:sz w:val="24"/>
          <w:szCs w:val="24"/>
        </w:rPr>
        <w:t>Bu araştırma</w:t>
      </w:r>
      <w:r w:rsidR="00443491" w:rsidRPr="0072588E">
        <w:rPr>
          <w:rFonts w:ascii="Times New Roman" w:hAnsi="Times New Roman" w:cs="Times New Roman"/>
          <w:sz w:val="24"/>
          <w:szCs w:val="24"/>
        </w:rPr>
        <w:t xml:space="preserve"> </w:t>
      </w:r>
      <w:r w:rsidR="00D23373" w:rsidRPr="0072588E">
        <w:rPr>
          <w:rFonts w:ascii="Times New Roman" w:hAnsi="Times New Roman" w:cs="Times New Roman"/>
          <w:sz w:val="24"/>
          <w:szCs w:val="24"/>
        </w:rPr>
        <w:t>nitel araştırma yöntemlerinden betimsel araştırma modeli ile yapılmıştır</w:t>
      </w:r>
      <w:r w:rsidRPr="0072588E">
        <w:rPr>
          <w:rFonts w:ascii="Times New Roman" w:hAnsi="Times New Roman" w:cs="Times New Roman"/>
          <w:sz w:val="24"/>
          <w:szCs w:val="24"/>
        </w:rPr>
        <w:t>.</w:t>
      </w:r>
      <w:r w:rsidR="003209C5" w:rsidRPr="0072588E">
        <w:rPr>
          <w:rFonts w:ascii="Times New Roman" w:hAnsi="Times New Roman" w:cs="Times New Roman"/>
          <w:sz w:val="24"/>
          <w:szCs w:val="24"/>
        </w:rPr>
        <w:t xml:space="preserve"> </w:t>
      </w:r>
      <w:r w:rsidR="000B099E" w:rsidRPr="0072588E">
        <w:rPr>
          <w:rFonts w:ascii="Times New Roman" w:hAnsi="Times New Roman" w:cs="Times New Roman"/>
          <w:sz w:val="24"/>
          <w:szCs w:val="24"/>
        </w:rPr>
        <w:t>Yıldırım ve Şimşek (2000</w:t>
      </w:r>
      <w:r w:rsidR="00D23CEE" w:rsidRPr="0072588E">
        <w:rPr>
          <w:rFonts w:ascii="Times New Roman" w:hAnsi="Times New Roman" w:cs="Times New Roman"/>
          <w:sz w:val="24"/>
          <w:szCs w:val="24"/>
        </w:rPr>
        <w:t>:19</w:t>
      </w:r>
      <w:r w:rsidR="000B099E" w:rsidRPr="0072588E">
        <w:rPr>
          <w:rFonts w:ascii="Times New Roman" w:hAnsi="Times New Roman" w:cs="Times New Roman"/>
          <w:sz w:val="24"/>
          <w:szCs w:val="24"/>
        </w:rPr>
        <w:t>) nitel araştırmayı, “gözlem, görüşme ve doküman analizi gibi nitel veri toplama yöntemlerinin kullanıldığı, algıların ve olayların doğal ortamda gerçekçi ve bütüncül bir biçimde ortaya konmasına yönelik nitel bir sürecin izlendiği araştırma” olarak tanımlamaktadır.</w:t>
      </w:r>
      <w:r w:rsidRPr="0072588E">
        <w:rPr>
          <w:rFonts w:ascii="Times New Roman" w:hAnsi="Times New Roman" w:cs="Times New Roman"/>
          <w:sz w:val="24"/>
          <w:szCs w:val="24"/>
        </w:rPr>
        <w:t xml:space="preserve"> </w:t>
      </w:r>
    </w:p>
    <w:p w14:paraId="14699872" w14:textId="5681FAF6" w:rsidR="004D00D5" w:rsidRPr="0072588E" w:rsidRDefault="004D00D5" w:rsidP="00341A71">
      <w:pPr>
        <w:autoSpaceDE w:val="0"/>
        <w:autoSpaceDN w:val="0"/>
        <w:adjustRightInd w:val="0"/>
        <w:spacing w:after="0" w:line="360" w:lineRule="auto"/>
        <w:contextualSpacing/>
        <w:rPr>
          <w:rFonts w:ascii="Times New Roman" w:hAnsi="Times New Roman" w:cs="Times New Roman"/>
          <w:sz w:val="24"/>
          <w:szCs w:val="24"/>
        </w:rPr>
      </w:pPr>
      <w:r w:rsidRPr="0072588E">
        <w:rPr>
          <w:rFonts w:ascii="Times New Roman" w:hAnsi="Times New Roman" w:cs="Times New Roman"/>
          <w:sz w:val="24"/>
          <w:szCs w:val="24"/>
        </w:rPr>
        <w:t xml:space="preserve">Araştırma, varolan bir durumu betimleme amacı taşıdığı için araştırma kapsamındaki veriler doküman </w:t>
      </w:r>
      <w:r w:rsidR="00550328" w:rsidRPr="0072588E">
        <w:rPr>
          <w:rFonts w:ascii="Times New Roman" w:hAnsi="Times New Roman" w:cs="Times New Roman"/>
          <w:sz w:val="24"/>
          <w:szCs w:val="24"/>
        </w:rPr>
        <w:t>analizi</w:t>
      </w:r>
      <w:r w:rsidRPr="0072588E">
        <w:rPr>
          <w:rFonts w:ascii="Times New Roman" w:hAnsi="Times New Roman" w:cs="Times New Roman"/>
          <w:sz w:val="24"/>
          <w:szCs w:val="24"/>
        </w:rPr>
        <w:t xml:space="preserve"> </w:t>
      </w:r>
      <w:r w:rsidR="00835F3F" w:rsidRPr="0072588E">
        <w:rPr>
          <w:rFonts w:ascii="Times New Roman" w:hAnsi="Times New Roman" w:cs="Times New Roman"/>
          <w:sz w:val="24"/>
          <w:szCs w:val="24"/>
        </w:rPr>
        <w:t xml:space="preserve">ile </w:t>
      </w:r>
      <w:r w:rsidR="00FA0100" w:rsidRPr="0072588E">
        <w:rPr>
          <w:rFonts w:ascii="Times New Roman" w:hAnsi="Times New Roman" w:cs="Times New Roman"/>
          <w:sz w:val="24"/>
          <w:szCs w:val="24"/>
        </w:rPr>
        <w:t>toplanmıştı</w:t>
      </w:r>
      <w:r w:rsidR="00835F3F" w:rsidRPr="0072588E">
        <w:rPr>
          <w:rFonts w:ascii="Times New Roman" w:hAnsi="Times New Roman" w:cs="Times New Roman"/>
          <w:sz w:val="24"/>
          <w:szCs w:val="24"/>
        </w:rPr>
        <w:t>r</w:t>
      </w:r>
      <w:r w:rsidRPr="0072588E">
        <w:rPr>
          <w:rFonts w:ascii="Times New Roman" w:hAnsi="Times New Roman" w:cs="Times New Roman"/>
          <w:sz w:val="24"/>
          <w:szCs w:val="24"/>
        </w:rPr>
        <w:t xml:space="preserve">. Doküman analizi, araştırılması hedeflenen olgu veya olgular hakkında bilgi içeren yazılı materyallerin analizini kapsamaktadır. Seçilen araştırma </w:t>
      </w:r>
      <w:r w:rsidRPr="0072588E">
        <w:rPr>
          <w:rFonts w:ascii="Times New Roman" w:hAnsi="Times New Roman" w:cs="Times New Roman"/>
          <w:sz w:val="24"/>
          <w:szCs w:val="24"/>
        </w:rPr>
        <w:lastRenderedPageBreak/>
        <w:t>problemi hangi dokümanların veri kaynağı olarak kullanılabileceğini belirlemede önemlidir. Doküman analizi be</w:t>
      </w:r>
      <w:r w:rsidR="00784776" w:rsidRPr="0072588E">
        <w:rPr>
          <w:rFonts w:ascii="Times New Roman" w:hAnsi="Times New Roman" w:cs="Times New Roman"/>
          <w:sz w:val="24"/>
          <w:szCs w:val="24"/>
        </w:rPr>
        <w:t>ş</w:t>
      </w:r>
      <w:r w:rsidRPr="0072588E">
        <w:rPr>
          <w:rFonts w:ascii="Times New Roman" w:hAnsi="Times New Roman" w:cs="Times New Roman"/>
          <w:sz w:val="24"/>
          <w:szCs w:val="24"/>
        </w:rPr>
        <w:t xml:space="preserve"> aşamada gerçekleştirilebilir. Bunlardan ilki, araştırmacının araştırma amacına uygun olarak dokümanlarını nereden ve nasıl ulaşacağını belirlemesiyle ve bu süreçte gerekli izinleri alarak etik davranmasını içeren dokümanlara ulaşma, ikincisi araştırmanın güvenirliğini sağlamak için ulaşılan dokümanların orijinalliğinin kontrol edilmesi, üçüncüsü elde edilen dokümanların araştırmacı tarafından özümsenmesi yani dokümanların anlaşılmasıdır. Dördüncü aşama verinin analiz edilmesidir. Son aşama ise verinin kullanılmasıdır (Yıldırım ve Şimşek</w:t>
      </w:r>
      <w:r w:rsidR="00784776" w:rsidRPr="0072588E">
        <w:rPr>
          <w:rFonts w:ascii="Times New Roman" w:hAnsi="Times New Roman" w:cs="Times New Roman"/>
          <w:sz w:val="24"/>
          <w:szCs w:val="24"/>
        </w:rPr>
        <w:t xml:space="preserve">, 2005; </w:t>
      </w:r>
      <w:r w:rsidRPr="0072588E">
        <w:rPr>
          <w:rFonts w:ascii="Times New Roman" w:hAnsi="Times New Roman" w:cs="Times New Roman"/>
          <w:sz w:val="24"/>
          <w:szCs w:val="24"/>
        </w:rPr>
        <w:t>Kuzu, 2013).</w:t>
      </w:r>
    </w:p>
    <w:p w14:paraId="7AB6077C" w14:textId="77777777" w:rsidR="00346C44" w:rsidRPr="0072588E" w:rsidRDefault="00346C44" w:rsidP="00341A71">
      <w:pPr>
        <w:spacing w:line="360" w:lineRule="auto"/>
        <w:contextualSpacing/>
        <w:rPr>
          <w:rFonts w:ascii="Times New Roman" w:hAnsi="Times New Roman" w:cs="Times New Roman"/>
          <w:sz w:val="24"/>
          <w:szCs w:val="24"/>
        </w:rPr>
      </w:pPr>
    </w:p>
    <w:p w14:paraId="1B67F897" w14:textId="573E39D5" w:rsidR="00495F66" w:rsidRPr="0072588E" w:rsidRDefault="0089677E" w:rsidP="002D3F88">
      <w:pPr>
        <w:spacing w:line="360" w:lineRule="auto"/>
        <w:ind w:firstLine="708"/>
        <w:contextualSpacing/>
        <w:rPr>
          <w:rFonts w:ascii="Times New Roman" w:hAnsi="Times New Roman" w:cs="Times New Roman"/>
          <w:b/>
          <w:bCs/>
          <w:sz w:val="24"/>
          <w:szCs w:val="24"/>
        </w:rPr>
      </w:pPr>
      <w:r w:rsidRPr="0072588E">
        <w:rPr>
          <w:rFonts w:ascii="Times New Roman" w:hAnsi="Times New Roman" w:cs="Times New Roman"/>
          <w:b/>
          <w:bCs/>
          <w:sz w:val="24"/>
          <w:szCs w:val="24"/>
        </w:rPr>
        <w:t>Araştırma Grubu</w:t>
      </w:r>
    </w:p>
    <w:p w14:paraId="1965120D" w14:textId="40494DE6" w:rsidR="00536378" w:rsidRPr="0072588E" w:rsidRDefault="00DF2AB3" w:rsidP="00341A71">
      <w:pPr>
        <w:spacing w:line="360" w:lineRule="auto"/>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2D3F88">
        <w:rPr>
          <w:rFonts w:ascii="Times New Roman" w:hAnsi="Times New Roman" w:cs="Times New Roman"/>
          <w:sz w:val="24"/>
          <w:szCs w:val="24"/>
        </w:rPr>
        <w:tab/>
      </w:r>
      <w:r>
        <w:rPr>
          <w:rFonts w:ascii="Times New Roman" w:hAnsi="Times New Roman" w:cs="Times New Roman"/>
          <w:sz w:val="24"/>
          <w:szCs w:val="24"/>
        </w:rPr>
        <w:t xml:space="preserve"> </w:t>
      </w:r>
      <w:r w:rsidR="0089677E" w:rsidRPr="0072588E">
        <w:rPr>
          <w:rFonts w:ascii="Times New Roman" w:hAnsi="Times New Roman" w:cs="Times New Roman"/>
          <w:sz w:val="24"/>
          <w:szCs w:val="24"/>
        </w:rPr>
        <w:t>Araştırmanın veri kümesini öğretmen k</w:t>
      </w:r>
      <w:r w:rsidR="00FF0867" w:rsidRPr="0072588E">
        <w:rPr>
          <w:rFonts w:ascii="Times New Roman" w:hAnsi="Times New Roman" w:cs="Times New Roman"/>
          <w:sz w:val="24"/>
          <w:szCs w:val="24"/>
        </w:rPr>
        <w:t>ı</w:t>
      </w:r>
      <w:r w:rsidR="0089677E" w:rsidRPr="0072588E">
        <w:rPr>
          <w:rFonts w:ascii="Times New Roman" w:hAnsi="Times New Roman" w:cs="Times New Roman"/>
          <w:sz w:val="24"/>
          <w:szCs w:val="24"/>
        </w:rPr>
        <w:t>lavuzu ile</w:t>
      </w:r>
      <w:r w:rsidR="004812CC" w:rsidRPr="0072588E">
        <w:rPr>
          <w:rFonts w:ascii="Times New Roman" w:hAnsi="Times New Roman" w:cs="Times New Roman"/>
          <w:sz w:val="24"/>
          <w:szCs w:val="24"/>
        </w:rPr>
        <w:t xml:space="preserve"> </w:t>
      </w:r>
      <w:r w:rsidR="0089677E" w:rsidRPr="0072588E">
        <w:rPr>
          <w:rFonts w:ascii="Times New Roman" w:hAnsi="Times New Roman" w:cs="Times New Roman"/>
          <w:sz w:val="24"/>
          <w:szCs w:val="24"/>
        </w:rPr>
        <w:t xml:space="preserve">yayınlanan </w:t>
      </w:r>
      <w:r w:rsidR="00245AEB" w:rsidRPr="0072588E">
        <w:rPr>
          <w:rFonts w:ascii="Times New Roman" w:hAnsi="Times New Roman" w:cs="Times New Roman"/>
          <w:sz w:val="24"/>
          <w:szCs w:val="24"/>
        </w:rPr>
        <w:t>Alfred’s Group Piano for Adults</w:t>
      </w:r>
      <w:r w:rsidR="00233888" w:rsidRPr="0072588E">
        <w:rPr>
          <w:rFonts w:ascii="Times New Roman" w:hAnsi="Times New Roman" w:cs="Times New Roman"/>
          <w:sz w:val="24"/>
          <w:szCs w:val="24"/>
        </w:rPr>
        <w:t xml:space="preserve">, Books 1&amp;2 </w:t>
      </w:r>
      <w:r w:rsidR="0089677E" w:rsidRPr="0072588E">
        <w:rPr>
          <w:rFonts w:ascii="Times New Roman" w:hAnsi="Times New Roman" w:cs="Times New Roman"/>
          <w:sz w:val="24"/>
          <w:szCs w:val="24"/>
        </w:rPr>
        <w:t xml:space="preserve">oluşturmaktadır. </w:t>
      </w:r>
      <w:r w:rsidR="00536CA0" w:rsidRPr="0072588E">
        <w:rPr>
          <w:rFonts w:ascii="Times New Roman" w:hAnsi="Times New Roman" w:cs="Times New Roman"/>
          <w:sz w:val="24"/>
          <w:szCs w:val="24"/>
        </w:rPr>
        <w:t>Ö</w:t>
      </w:r>
      <w:r w:rsidR="00233888" w:rsidRPr="0072588E">
        <w:rPr>
          <w:rFonts w:ascii="Times New Roman" w:hAnsi="Times New Roman" w:cs="Times New Roman"/>
          <w:sz w:val="24"/>
          <w:szCs w:val="24"/>
        </w:rPr>
        <w:t>ğretmen k</w:t>
      </w:r>
      <w:r w:rsidR="00FF0867" w:rsidRPr="0072588E">
        <w:rPr>
          <w:rFonts w:ascii="Times New Roman" w:hAnsi="Times New Roman" w:cs="Times New Roman"/>
          <w:sz w:val="24"/>
          <w:szCs w:val="24"/>
        </w:rPr>
        <w:t>ı</w:t>
      </w:r>
      <w:r w:rsidR="00233888" w:rsidRPr="0072588E">
        <w:rPr>
          <w:rFonts w:ascii="Times New Roman" w:hAnsi="Times New Roman" w:cs="Times New Roman"/>
          <w:sz w:val="24"/>
          <w:szCs w:val="24"/>
        </w:rPr>
        <w:t xml:space="preserve">lavuzları </w:t>
      </w:r>
      <w:r w:rsidR="00536CA0" w:rsidRPr="0072588E">
        <w:rPr>
          <w:rFonts w:ascii="Times New Roman" w:hAnsi="Times New Roman" w:cs="Times New Roman"/>
          <w:sz w:val="24"/>
          <w:szCs w:val="24"/>
        </w:rPr>
        <w:t xml:space="preserve">araştırma kapsamında </w:t>
      </w:r>
      <w:r w:rsidR="00233888" w:rsidRPr="0072588E">
        <w:rPr>
          <w:rFonts w:ascii="Times New Roman" w:hAnsi="Times New Roman" w:cs="Times New Roman"/>
          <w:sz w:val="24"/>
          <w:szCs w:val="24"/>
        </w:rPr>
        <w:t xml:space="preserve">yer </w:t>
      </w:r>
      <w:r w:rsidR="00536CA0" w:rsidRPr="0072588E">
        <w:rPr>
          <w:rFonts w:ascii="Times New Roman" w:hAnsi="Times New Roman" w:cs="Times New Roman"/>
          <w:sz w:val="24"/>
          <w:szCs w:val="24"/>
        </w:rPr>
        <w:t>almamıştır</w:t>
      </w:r>
      <w:r w:rsidR="00233888" w:rsidRPr="0072588E">
        <w:rPr>
          <w:rFonts w:ascii="Times New Roman" w:hAnsi="Times New Roman" w:cs="Times New Roman"/>
          <w:sz w:val="24"/>
          <w:szCs w:val="24"/>
        </w:rPr>
        <w:t>.</w:t>
      </w:r>
    </w:p>
    <w:p w14:paraId="19484E6B" w14:textId="77777777" w:rsidR="00233888" w:rsidRPr="0072588E" w:rsidRDefault="00233888" w:rsidP="00341A71">
      <w:pPr>
        <w:spacing w:line="360" w:lineRule="auto"/>
        <w:contextualSpacing/>
        <w:rPr>
          <w:rFonts w:ascii="Times New Roman" w:hAnsi="Times New Roman" w:cs="Times New Roman"/>
          <w:sz w:val="24"/>
          <w:szCs w:val="24"/>
        </w:rPr>
      </w:pPr>
    </w:p>
    <w:p w14:paraId="6076F98B" w14:textId="093D92F3" w:rsidR="00035CB5" w:rsidRPr="0072588E" w:rsidRDefault="00035CB5" w:rsidP="002D3F88">
      <w:pPr>
        <w:spacing w:line="360" w:lineRule="auto"/>
        <w:ind w:firstLine="708"/>
        <w:contextualSpacing/>
        <w:rPr>
          <w:rFonts w:ascii="Times New Roman" w:hAnsi="Times New Roman" w:cs="Times New Roman"/>
          <w:b/>
          <w:bCs/>
          <w:sz w:val="24"/>
          <w:szCs w:val="24"/>
        </w:rPr>
      </w:pPr>
      <w:r w:rsidRPr="0072588E">
        <w:rPr>
          <w:rFonts w:ascii="Times New Roman" w:hAnsi="Times New Roman" w:cs="Times New Roman"/>
          <w:b/>
          <w:bCs/>
          <w:sz w:val="24"/>
          <w:szCs w:val="24"/>
        </w:rPr>
        <w:t>Verilerin Toplanması</w:t>
      </w:r>
      <w:r w:rsidR="00865085" w:rsidRPr="0072588E">
        <w:rPr>
          <w:rFonts w:ascii="Times New Roman" w:hAnsi="Times New Roman" w:cs="Times New Roman"/>
          <w:b/>
          <w:bCs/>
          <w:sz w:val="24"/>
          <w:szCs w:val="24"/>
        </w:rPr>
        <w:t xml:space="preserve"> ve Analizi</w:t>
      </w:r>
    </w:p>
    <w:p w14:paraId="158ED475" w14:textId="4A0C1AED" w:rsidR="00ED421F" w:rsidRPr="0072588E" w:rsidRDefault="004D00D5" w:rsidP="002D3F88">
      <w:pPr>
        <w:autoSpaceDE w:val="0"/>
        <w:autoSpaceDN w:val="0"/>
        <w:adjustRightInd w:val="0"/>
        <w:spacing w:after="0" w:line="360" w:lineRule="auto"/>
        <w:ind w:firstLine="708"/>
        <w:contextualSpacing/>
        <w:rPr>
          <w:rFonts w:ascii="Times New Roman" w:hAnsi="Times New Roman" w:cs="Times New Roman"/>
          <w:sz w:val="24"/>
          <w:szCs w:val="24"/>
        </w:rPr>
      </w:pPr>
      <w:r w:rsidRPr="0072588E">
        <w:rPr>
          <w:rFonts w:ascii="Times New Roman" w:hAnsi="Times New Roman" w:cs="Times New Roman"/>
          <w:sz w:val="24"/>
          <w:szCs w:val="24"/>
        </w:rPr>
        <w:t xml:space="preserve">Araştırmada doküman </w:t>
      </w:r>
      <w:r w:rsidR="00C675AF" w:rsidRPr="0072588E">
        <w:rPr>
          <w:rFonts w:ascii="Times New Roman" w:hAnsi="Times New Roman" w:cs="Times New Roman"/>
          <w:sz w:val="24"/>
          <w:szCs w:val="24"/>
        </w:rPr>
        <w:t>analizi</w:t>
      </w:r>
      <w:r w:rsidRPr="0072588E">
        <w:rPr>
          <w:rFonts w:ascii="Times New Roman" w:hAnsi="Times New Roman" w:cs="Times New Roman"/>
          <w:sz w:val="24"/>
          <w:szCs w:val="24"/>
        </w:rPr>
        <w:t xml:space="preserve"> yoluyla </w:t>
      </w:r>
      <w:r w:rsidR="00C675AF" w:rsidRPr="0072588E">
        <w:rPr>
          <w:rFonts w:ascii="Times New Roman" w:hAnsi="Times New Roman" w:cs="Times New Roman"/>
          <w:sz w:val="24"/>
          <w:szCs w:val="24"/>
        </w:rPr>
        <w:t xml:space="preserve">literatür taraması yapılmış ve </w:t>
      </w:r>
      <w:r w:rsidR="00617831" w:rsidRPr="0072588E">
        <w:rPr>
          <w:rFonts w:ascii="Times New Roman" w:hAnsi="Times New Roman" w:cs="Times New Roman"/>
          <w:sz w:val="24"/>
          <w:szCs w:val="24"/>
        </w:rPr>
        <w:t>Alfred’s Group Piano for Adults</w:t>
      </w:r>
      <w:r w:rsidR="00233888" w:rsidRPr="0072588E">
        <w:rPr>
          <w:rFonts w:ascii="Times New Roman" w:hAnsi="Times New Roman" w:cs="Times New Roman"/>
          <w:sz w:val="24"/>
          <w:szCs w:val="24"/>
        </w:rPr>
        <w:t xml:space="preserve"> metodunun birinci ve ikinci kitaplarına</w:t>
      </w:r>
      <w:r w:rsidR="00C675AF" w:rsidRPr="0072588E">
        <w:rPr>
          <w:rFonts w:ascii="Times New Roman" w:hAnsi="Times New Roman" w:cs="Times New Roman"/>
          <w:sz w:val="24"/>
          <w:szCs w:val="24"/>
        </w:rPr>
        <w:t xml:space="preserve"> ulaşılmıştır. Elde edilen verilerin değerlendirilmesinde </w:t>
      </w:r>
      <w:r w:rsidRPr="0072588E">
        <w:rPr>
          <w:rFonts w:ascii="Times New Roman" w:hAnsi="Times New Roman" w:cs="Times New Roman"/>
          <w:sz w:val="24"/>
          <w:szCs w:val="24"/>
        </w:rPr>
        <w:t xml:space="preserve">içerik analizi </w:t>
      </w:r>
      <w:r w:rsidR="00C675AF" w:rsidRPr="0072588E">
        <w:rPr>
          <w:rFonts w:ascii="Times New Roman" w:hAnsi="Times New Roman" w:cs="Times New Roman"/>
          <w:sz w:val="24"/>
          <w:szCs w:val="24"/>
        </w:rPr>
        <w:t xml:space="preserve">yöntemi kullanılmıştır. </w:t>
      </w:r>
      <w:r w:rsidRPr="0072588E">
        <w:rPr>
          <w:rFonts w:ascii="Times New Roman" w:hAnsi="Times New Roman" w:cs="Times New Roman"/>
          <w:sz w:val="24"/>
          <w:szCs w:val="24"/>
        </w:rPr>
        <w:t>İçerik analizi yazılı, sözlü bir metni veya sembolü analiz edip rakamlara dönüştürüp bu rakamların üzerinden yoruma gitmek, diğer bir deyişle rakamları tekrar söze dönüştürmek olarak da tanımlanabilir. İçerik analizinde yapılan işlem, birbirine benzeyen verileri belirli kavramlar ve temalar çerçevesinde bir araya getirmek ve bunları okuyucunun anlayabileceği bir biçimde düzenleyerek yorumlamaktır (Şahin, 2017).</w:t>
      </w:r>
    </w:p>
    <w:p w14:paraId="4AC5BA1A" w14:textId="5702AF9C" w:rsidR="00035CB5" w:rsidRPr="0072588E" w:rsidRDefault="00E77692" w:rsidP="00D93162">
      <w:pPr>
        <w:spacing w:line="360" w:lineRule="auto"/>
        <w:ind w:firstLine="708"/>
        <w:contextualSpacing/>
        <w:rPr>
          <w:rFonts w:ascii="Times New Roman" w:hAnsi="Times New Roman" w:cs="Times New Roman"/>
          <w:sz w:val="24"/>
          <w:szCs w:val="24"/>
        </w:rPr>
      </w:pPr>
      <w:r w:rsidRPr="0072588E">
        <w:rPr>
          <w:rFonts w:ascii="Times New Roman" w:hAnsi="Times New Roman" w:cs="Times New Roman"/>
          <w:sz w:val="24"/>
          <w:szCs w:val="24"/>
        </w:rPr>
        <w:t>Araştırm</w:t>
      </w:r>
      <w:r w:rsidR="0045574B" w:rsidRPr="0072588E">
        <w:rPr>
          <w:rFonts w:ascii="Times New Roman" w:hAnsi="Times New Roman" w:cs="Times New Roman"/>
          <w:sz w:val="24"/>
          <w:szCs w:val="24"/>
        </w:rPr>
        <w:t xml:space="preserve">ada öncelikle grup piyano eğitimi metotları hakkında genel bilgilere yer verilmiştir. Daha sonra </w:t>
      </w:r>
      <w:r w:rsidR="0034651D" w:rsidRPr="0072588E">
        <w:rPr>
          <w:rFonts w:ascii="Times New Roman" w:hAnsi="Times New Roman" w:cs="Times New Roman"/>
          <w:sz w:val="24"/>
          <w:szCs w:val="24"/>
        </w:rPr>
        <w:t>AGPA-1&amp;2</w:t>
      </w:r>
      <w:r w:rsidR="00D4740D" w:rsidRPr="0072588E">
        <w:rPr>
          <w:rFonts w:ascii="Times New Roman" w:hAnsi="Times New Roman" w:cs="Times New Roman"/>
          <w:sz w:val="24"/>
          <w:szCs w:val="24"/>
        </w:rPr>
        <w:t xml:space="preserve"> </w:t>
      </w:r>
      <w:r w:rsidR="00D93162">
        <w:rPr>
          <w:rFonts w:ascii="Times New Roman" w:hAnsi="Times New Roman" w:cs="Times New Roman"/>
          <w:sz w:val="24"/>
          <w:szCs w:val="24"/>
        </w:rPr>
        <w:t xml:space="preserve">özel olarak ele alınmış, kitapların </w:t>
      </w:r>
      <w:r w:rsidR="002F1C8F" w:rsidRPr="0072588E">
        <w:rPr>
          <w:rFonts w:ascii="Times New Roman" w:hAnsi="Times New Roman" w:cs="Times New Roman"/>
          <w:sz w:val="24"/>
          <w:szCs w:val="24"/>
        </w:rPr>
        <w:t>künyesi</w:t>
      </w:r>
      <w:r w:rsidR="00D93162">
        <w:rPr>
          <w:rFonts w:ascii="Times New Roman" w:hAnsi="Times New Roman" w:cs="Times New Roman"/>
          <w:sz w:val="24"/>
          <w:szCs w:val="24"/>
        </w:rPr>
        <w:t xml:space="preserve"> ile</w:t>
      </w:r>
      <w:r w:rsidR="000933DC">
        <w:rPr>
          <w:rFonts w:ascii="Times New Roman" w:hAnsi="Times New Roman" w:cs="Times New Roman"/>
          <w:sz w:val="24"/>
          <w:szCs w:val="24"/>
        </w:rPr>
        <w:t xml:space="preserve"> </w:t>
      </w:r>
      <w:bookmarkStart w:id="6" w:name="_GoBack"/>
      <w:bookmarkEnd w:id="6"/>
      <w:r w:rsidR="002F1C8F" w:rsidRPr="0072588E">
        <w:rPr>
          <w:rFonts w:ascii="Times New Roman" w:hAnsi="Times New Roman" w:cs="Times New Roman"/>
          <w:sz w:val="24"/>
          <w:szCs w:val="24"/>
        </w:rPr>
        <w:t>hedef kitlesi</w:t>
      </w:r>
      <w:r w:rsidR="00D93162">
        <w:rPr>
          <w:rFonts w:ascii="Times New Roman" w:hAnsi="Times New Roman" w:cs="Times New Roman"/>
          <w:sz w:val="24"/>
          <w:szCs w:val="24"/>
        </w:rPr>
        <w:t>ne</w:t>
      </w:r>
      <w:r w:rsidR="002F1C8F" w:rsidRPr="0072588E">
        <w:rPr>
          <w:rFonts w:ascii="Times New Roman" w:hAnsi="Times New Roman" w:cs="Times New Roman"/>
          <w:sz w:val="24"/>
          <w:szCs w:val="24"/>
        </w:rPr>
        <w:t>, amacı</w:t>
      </w:r>
      <w:r w:rsidR="00D93162">
        <w:rPr>
          <w:rFonts w:ascii="Times New Roman" w:hAnsi="Times New Roman" w:cs="Times New Roman"/>
          <w:sz w:val="24"/>
          <w:szCs w:val="24"/>
        </w:rPr>
        <w:t>na</w:t>
      </w:r>
      <w:r w:rsidR="002F1C8F" w:rsidRPr="0072588E">
        <w:rPr>
          <w:rFonts w:ascii="Times New Roman" w:hAnsi="Times New Roman" w:cs="Times New Roman"/>
          <w:sz w:val="24"/>
          <w:szCs w:val="24"/>
        </w:rPr>
        <w:t>,</w:t>
      </w:r>
      <w:r w:rsidR="00E32135" w:rsidRPr="0072588E">
        <w:rPr>
          <w:rFonts w:ascii="Times New Roman" w:hAnsi="Times New Roman" w:cs="Times New Roman"/>
          <w:sz w:val="24"/>
          <w:szCs w:val="24"/>
        </w:rPr>
        <w:t xml:space="preserve"> içeriği</w:t>
      </w:r>
      <w:r w:rsidR="00D93162">
        <w:rPr>
          <w:rFonts w:ascii="Times New Roman" w:hAnsi="Times New Roman" w:cs="Times New Roman"/>
          <w:sz w:val="24"/>
          <w:szCs w:val="24"/>
        </w:rPr>
        <w:t xml:space="preserve">ne yer </w:t>
      </w:r>
      <w:r w:rsidR="004D3EC9" w:rsidRPr="0072588E">
        <w:rPr>
          <w:rFonts w:ascii="Times New Roman" w:hAnsi="Times New Roman" w:cs="Times New Roman"/>
          <w:sz w:val="24"/>
          <w:szCs w:val="24"/>
        </w:rPr>
        <w:t>verilmiş</w:t>
      </w:r>
      <w:r w:rsidR="00D93162">
        <w:rPr>
          <w:rFonts w:ascii="Times New Roman" w:hAnsi="Times New Roman" w:cs="Times New Roman"/>
          <w:sz w:val="24"/>
          <w:szCs w:val="24"/>
        </w:rPr>
        <w:t>, konuların ele alınış biçimleri irdelenmiştir</w:t>
      </w:r>
      <w:r w:rsidR="00BD25AB" w:rsidRPr="0072588E">
        <w:rPr>
          <w:rFonts w:ascii="Times New Roman" w:hAnsi="Times New Roman" w:cs="Times New Roman"/>
          <w:sz w:val="24"/>
          <w:szCs w:val="24"/>
        </w:rPr>
        <w:t>.</w:t>
      </w:r>
      <w:r w:rsidR="004C405B" w:rsidRPr="0072588E">
        <w:rPr>
          <w:rFonts w:ascii="Times New Roman" w:hAnsi="Times New Roman" w:cs="Times New Roman"/>
          <w:sz w:val="24"/>
          <w:szCs w:val="24"/>
        </w:rPr>
        <w:t xml:space="preserve"> </w:t>
      </w:r>
      <w:r w:rsidR="00D93162">
        <w:rPr>
          <w:rFonts w:ascii="Times New Roman" w:hAnsi="Times New Roman" w:cs="Times New Roman"/>
          <w:sz w:val="24"/>
          <w:szCs w:val="24"/>
        </w:rPr>
        <w:t>Kitapta yer alan her ünite, işlevsel beceriler (d</w:t>
      </w:r>
      <w:r w:rsidR="00663E54" w:rsidRPr="0072588E">
        <w:rPr>
          <w:rFonts w:ascii="Times New Roman" w:hAnsi="Times New Roman" w:cs="Times New Roman"/>
          <w:sz w:val="24"/>
          <w:szCs w:val="24"/>
        </w:rPr>
        <w:t>eşifre, doğaçlama</w:t>
      </w:r>
      <w:r w:rsidR="00D93162">
        <w:rPr>
          <w:rFonts w:ascii="Times New Roman" w:hAnsi="Times New Roman" w:cs="Times New Roman"/>
          <w:sz w:val="24"/>
          <w:szCs w:val="24"/>
        </w:rPr>
        <w:t xml:space="preserve">, </w:t>
      </w:r>
      <w:r w:rsidR="00663E54" w:rsidRPr="0072588E">
        <w:rPr>
          <w:rFonts w:ascii="Times New Roman" w:hAnsi="Times New Roman" w:cs="Times New Roman"/>
          <w:sz w:val="24"/>
          <w:szCs w:val="24"/>
        </w:rPr>
        <w:t>eşlikleme</w:t>
      </w:r>
      <w:r w:rsidR="00D93162">
        <w:rPr>
          <w:rFonts w:ascii="Times New Roman" w:hAnsi="Times New Roman" w:cs="Times New Roman"/>
          <w:sz w:val="24"/>
          <w:szCs w:val="24"/>
        </w:rPr>
        <w:t xml:space="preserve">) açısından incelenmiştir. Bir ve ikinci kitapta </w:t>
      </w:r>
      <w:r w:rsidR="00663E54" w:rsidRPr="0072588E">
        <w:rPr>
          <w:rFonts w:ascii="Times New Roman" w:hAnsi="Times New Roman" w:cs="Times New Roman"/>
          <w:sz w:val="24"/>
          <w:szCs w:val="24"/>
        </w:rPr>
        <w:t>repertuvar</w:t>
      </w:r>
      <w:r w:rsidR="00D93162">
        <w:rPr>
          <w:rFonts w:ascii="Times New Roman" w:hAnsi="Times New Roman" w:cs="Times New Roman"/>
          <w:sz w:val="24"/>
          <w:szCs w:val="24"/>
        </w:rPr>
        <w:t xml:space="preserve"> olarak sunulan </w:t>
      </w:r>
      <w:r w:rsidR="00663E54" w:rsidRPr="0072588E">
        <w:rPr>
          <w:rFonts w:ascii="Times New Roman" w:hAnsi="Times New Roman" w:cs="Times New Roman"/>
          <w:sz w:val="24"/>
          <w:szCs w:val="24"/>
        </w:rPr>
        <w:t xml:space="preserve">piyano parçaları </w:t>
      </w:r>
      <w:r w:rsidR="00DC51B7">
        <w:rPr>
          <w:rFonts w:ascii="Times New Roman" w:hAnsi="Times New Roman" w:cs="Times New Roman"/>
          <w:sz w:val="24"/>
          <w:szCs w:val="24"/>
        </w:rPr>
        <w:t xml:space="preserve">form </w:t>
      </w:r>
      <w:r w:rsidR="000823A4">
        <w:rPr>
          <w:rFonts w:ascii="Times New Roman" w:hAnsi="Times New Roman" w:cs="Times New Roman"/>
          <w:sz w:val="24"/>
          <w:szCs w:val="24"/>
        </w:rPr>
        <w:t>ve</w:t>
      </w:r>
      <w:r w:rsidR="00663E54" w:rsidRPr="0072588E">
        <w:rPr>
          <w:rFonts w:ascii="Times New Roman" w:hAnsi="Times New Roman" w:cs="Times New Roman"/>
          <w:sz w:val="24"/>
          <w:szCs w:val="24"/>
        </w:rPr>
        <w:t xml:space="preserve"> </w:t>
      </w:r>
      <w:r w:rsidR="00DC51B7">
        <w:rPr>
          <w:rFonts w:ascii="Times New Roman" w:hAnsi="Times New Roman" w:cs="Times New Roman"/>
          <w:sz w:val="24"/>
          <w:szCs w:val="24"/>
        </w:rPr>
        <w:t>dönem özellikleri</w:t>
      </w:r>
      <w:r w:rsidR="00663E54" w:rsidRPr="0072588E">
        <w:rPr>
          <w:rFonts w:ascii="Times New Roman" w:hAnsi="Times New Roman" w:cs="Times New Roman"/>
          <w:sz w:val="24"/>
          <w:szCs w:val="24"/>
        </w:rPr>
        <w:t xml:space="preserve"> bakımından kategorize edilmiştir. Elde edilen veriler metin, tablo ve şekil </w:t>
      </w:r>
      <w:r w:rsidR="000823A4">
        <w:rPr>
          <w:rFonts w:ascii="Times New Roman" w:hAnsi="Times New Roman" w:cs="Times New Roman"/>
          <w:sz w:val="24"/>
          <w:szCs w:val="24"/>
        </w:rPr>
        <w:t>olarak</w:t>
      </w:r>
      <w:r w:rsidR="00663E54" w:rsidRPr="0072588E">
        <w:rPr>
          <w:rFonts w:ascii="Times New Roman" w:hAnsi="Times New Roman" w:cs="Times New Roman"/>
          <w:sz w:val="24"/>
          <w:szCs w:val="24"/>
        </w:rPr>
        <w:t xml:space="preserve"> sunulmuştur.</w:t>
      </w:r>
      <w:r w:rsidR="00082027" w:rsidRPr="0072588E">
        <w:rPr>
          <w:rFonts w:ascii="Times New Roman" w:hAnsi="Times New Roman" w:cs="Times New Roman"/>
          <w:sz w:val="24"/>
          <w:szCs w:val="24"/>
        </w:rPr>
        <w:t xml:space="preserve"> </w:t>
      </w:r>
      <w:r w:rsidR="00E2081E" w:rsidRPr="0072588E">
        <w:rPr>
          <w:rFonts w:ascii="Times New Roman" w:hAnsi="Times New Roman" w:cs="Times New Roman"/>
          <w:sz w:val="24"/>
          <w:szCs w:val="24"/>
        </w:rPr>
        <w:t>Şekil 1</w:t>
      </w:r>
      <w:r w:rsidR="004D3EC9" w:rsidRPr="0072588E">
        <w:rPr>
          <w:rFonts w:ascii="Times New Roman" w:hAnsi="Times New Roman" w:cs="Times New Roman"/>
          <w:sz w:val="24"/>
          <w:szCs w:val="24"/>
        </w:rPr>
        <w:t>-</w:t>
      </w:r>
      <w:r w:rsidR="00E2081E" w:rsidRPr="0072588E">
        <w:rPr>
          <w:rFonts w:ascii="Times New Roman" w:hAnsi="Times New Roman" w:cs="Times New Roman"/>
          <w:sz w:val="24"/>
          <w:szCs w:val="24"/>
        </w:rPr>
        <w:t>2</w:t>
      </w:r>
      <w:r w:rsidR="004D3EC9" w:rsidRPr="0072588E">
        <w:rPr>
          <w:rFonts w:ascii="Times New Roman" w:hAnsi="Times New Roman" w:cs="Times New Roman"/>
          <w:sz w:val="24"/>
          <w:szCs w:val="24"/>
        </w:rPr>
        <w:t>-</w:t>
      </w:r>
      <w:r w:rsidR="00E2081E" w:rsidRPr="0072588E">
        <w:rPr>
          <w:rFonts w:ascii="Times New Roman" w:hAnsi="Times New Roman" w:cs="Times New Roman"/>
          <w:sz w:val="24"/>
          <w:szCs w:val="24"/>
        </w:rPr>
        <w:t>3</w:t>
      </w:r>
      <w:r w:rsidR="004D3EC9" w:rsidRPr="0072588E">
        <w:rPr>
          <w:rFonts w:ascii="Times New Roman" w:hAnsi="Times New Roman" w:cs="Times New Roman"/>
          <w:sz w:val="24"/>
          <w:szCs w:val="24"/>
        </w:rPr>
        <w:t>-</w:t>
      </w:r>
      <w:r w:rsidR="00E2081E" w:rsidRPr="0072588E">
        <w:rPr>
          <w:rFonts w:ascii="Times New Roman" w:hAnsi="Times New Roman" w:cs="Times New Roman"/>
          <w:sz w:val="24"/>
          <w:szCs w:val="24"/>
        </w:rPr>
        <w:t>4’te sunulan</w:t>
      </w:r>
      <w:r w:rsidR="00857D8B" w:rsidRPr="0072588E">
        <w:rPr>
          <w:rFonts w:ascii="Times New Roman" w:hAnsi="Times New Roman" w:cs="Times New Roman"/>
          <w:sz w:val="24"/>
          <w:szCs w:val="24"/>
        </w:rPr>
        <w:t xml:space="preserve"> konu</w:t>
      </w:r>
      <w:r w:rsidR="00941C55" w:rsidRPr="0072588E">
        <w:rPr>
          <w:rFonts w:ascii="Times New Roman" w:hAnsi="Times New Roman" w:cs="Times New Roman"/>
          <w:sz w:val="24"/>
          <w:szCs w:val="24"/>
        </w:rPr>
        <w:t xml:space="preserve"> </w:t>
      </w:r>
      <w:r w:rsidR="00E2081E" w:rsidRPr="0072588E">
        <w:rPr>
          <w:rFonts w:ascii="Times New Roman" w:hAnsi="Times New Roman" w:cs="Times New Roman"/>
          <w:sz w:val="24"/>
          <w:szCs w:val="24"/>
        </w:rPr>
        <w:t>örnekler</w:t>
      </w:r>
      <w:r w:rsidR="00857D8B" w:rsidRPr="0072588E">
        <w:rPr>
          <w:rFonts w:ascii="Times New Roman" w:hAnsi="Times New Roman" w:cs="Times New Roman"/>
          <w:sz w:val="24"/>
          <w:szCs w:val="24"/>
        </w:rPr>
        <w:t>i</w:t>
      </w:r>
      <w:r w:rsidR="00E2081E" w:rsidRPr="0072588E">
        <w:rPr>
          <w:rFonts w:ascii="Times New Roman" w:hAnsi="Times New Roman" w:cs="Times New Roman"/>
          <w:sz w:val="24"/>
          <w:szCs w:val="24"/>
        </w:rPr>
        <w:t xml:space="preserve"> </w:t>
      </w:r>
      <w:r w:rsidR="00941C55" w:rsidRPr="0072588E">
        <w:rPr>
          <w:rFonts w:ascii="Times New Roman" w:hAnsi="Times New Roman" w:cs="Times New Roman"/>
          <w:sz w:val="24"/>
          <w:szCs w:val="24"/>
        </w:rPr>
        <w:t xml:space="preserve">seviye bakımından yakınlık göstermesi </w:t>
      </w:r>
      <w:r w:rsidR="00E61B79" w:rsidRPr="0072588E">
        <w:rPr>
          <w:rFonts w:ascii="Times New Roman" w:hAnsi="Times New Roman" w:cs="Times New Roman"/>
          <w:sz w:val="24"/>
          <w:szCs w:val="24"/>
        </w:rPr>
        <w:t xml:space="preserve">ve bütünlük oluşturması </w:t>
      </w:r>
      <w:r w:rsidR="00E2081E" w:rsidRPr="0072588E">
        <w:rPr>
          <w:rFonts w:ascii="Times New Roman" w:hAnsi="Times New Roman" w:cs="Times New Roman"/>
          <w:sz w:val="24"/>
          <w:szCs w:val="24"/>
        </w:rPr>
        <w:t>amacıyla</w:t>
      </w:r>
      <w:r w:rsidR="00941C55" w:rsidRPr="0072588E">
        <w:rPr>
          <w:rFonts w:ascii="Times New Roman" w:hAnsi="Times New Roman" w:cs="Times New Roman"/>
          <w:sz w:val="24"/>
          <w:szCs w:val="24"/>
        </w:rPr>
        <w:t xml:space="preserve"> AGPA-1’den</w:t>
      </w:r>
      <w:r w:rsidR="00C40F63" w:rsidRPr="0072588E">
        <w:rPr>
          <w:rFonts w:ascii="Times New Roman" w:hAnsi="Times New Roman" w:cs="Times New Roman"/>
          <w:sz w:val="24"/>
          <w:szCs w:val="24"/>
        </w:rPr>
        <w:t xml:space="preserve"> </w:t>
      </w:r>
      <w:r w:rsidR="00E2081E" w:rsidRPr="0072588E">
        <w:rPr>
          <w:rFonts w:ascii="Times New Roman" w:hAnsi="Times New Roman" w:cs="Times New Roman"/>
          <w:sz w:val="24"/>
          <w:szCs w:val="24"/>
        </w:rPr>
        <w:t xml:space="preserve">seçilmiştir. </w:t>
      </w:r>
    </w:p>
    <w:p w14:paraId="55306ECB" w14:textId="77777777" w:rsidR="00B80BAA" w:rsidRPr="0072588E" w:rsidRDefault="00B80BAA" w:rsidP="00341A71">
      <w:pPr>
        <w:spacing w:line="360" w:lineRule="auto"/>
        <w:contextualSpacing/>
        <w:rPr>
          <w:rFonts w:ascii="Times New Roman" w:hAnsi="Times New Roman" w:cs="Times New Roman"/>
          <w:sz w:val="24"/>
          <w:szCs w:val="24"/>
        </w:rPr>
      </w:pPr>
    </w:p>
    <w:p w14:paraId="4A1822A5" w14:textId="77777777" w:rsidR="0072588E" w:rsidRDefault="0072588E" w:rsidP="00341A71">
      <w:pPr>
        <w:spacing w:line="360" w:lineRule="auto"/>
        <w:contextualSpacing/>
        <w:rPr>
          <w:rFonts w:ascii="Times New Roman" w:hAnsi="Times New Roman" w:cs="Times New Roman"/>
          <w:b/>
          <w:bCs/>
          <w:sz w:val="24"/>
          <w:szCs w:val="24"/>
        </w:rPr>
      </w:pPr>
    </w:p>
    <w:p w14:paraId="6623352C" w14:textId="77777777" w:rsidR="0072588E" w:rsidRDefault="0072588E" w:rsidP="00341A71">
      <w:pPr>
        <w:spacing w:line="360" w:lineRule="auto"/>
        <w:contextualSpacing/>
        <w:rPr>
          <w:rFonts w:ascii="Times New Roman" w:hAnsi="Times New Roman" w:cs="Times New Roman"/>
          <w:b/>
          <w:bCs/>
          <w:sz w:val="24"/>
          <w:szCs w:val="24"/>
        </w:rPr>
      </w:pPr>
    </w:p>
    <w:p w14:paraId="1373E487" w14:textId="77777777" w:rsidR="0072588E" w:rsidRDefault="0072588E" w:rsidP="00341A71">
      <w:pPr>
        <w:spacing w:line="360" w:lineRule="auto"/>
        <w:contextualSpacing/>
        <w:rPr>
          <w:rFonts w:ascii="Times New Roman" w:hAnsi="Times New Roman" w:cs="Times New Roman"/>
          <w:b/>
          <w:bCs/>
          <w:sz w:val="24"/>
          <w:szCs w:val="24"/>
        </w:rPr>
      </w:pPr>
    </w:p>
    <w:p w14:paraId="693F5CF2" w14:textId="753E0DF2" w:rsidR="00035CB5" w:rsidRPr="0072588E" w:rsidRDefault="00225C6A" w:rsidP="00341A71">
      <w:pPr>
        <w:spacing w:line="360" w:lineRule="auto"/>
        <w:ind w:firstLine="0"/>
        <w:contextualSpacing/>
        <w:jc w:val="center"/>
        <w:rPr>
          <w:rFonts w:ascii="Times New Roman" w:hAnsi="Times New Roman" w:cs="Times New Roman"/>
          <w:b/>
          <w:bCs/>
          <w:sz w:val="24"/>
          <w:szCs w:val="24"/>
        </w:rPr>
      </w:pPr>
      <w:r w:rsidRPr="0072588E">
        <w:rPr>
          <w:rFonts w:ascii="Times New Roman" w:hAnsi="Times New Roman" w:cs="Times New Roman"/>
          <w:b/>
          <w:bCs/>
          <w:sz w:val="24"/>
          <w:szCs w:val="24"/>
        </w:rPr>
        <w:t xml:space="preserve">Bulgular </w:t>
      </w:r>
      <w:r>
        <w:rPr>
          <w:rFonts w:ascii="Times New Roman" w:hAnsi="Times New Roman" w:cs="Times New Roman"/>
          <w:b/>
          <w:bCs/>
          <w:sz w:val="24"/>
          <w:szCs w:val="24"/>
        </w:rPr>
        <w:t>v</w:t>
      </w:r>
      <w:r w:rsidRPr="0072588E">
        <w:rPr>
          <w:rFonts w:ascii="Times New Roman" w:hAnsi="Times New Roman" w:cs="Times New Roman"/>
          <w:b/>
          <w:bCs/>
          <w:sz w:val="24"/>
          <w:szCs w:val="24"/>
        </w:rPr>
        <w:t>e Yorum</w:t>
      </w:r>
    </w:p>
    <w:p w14:paraId="5B172943" w14:textId="77777777" w:rsidR="00DF2AB3" w:rsidRDefault="00DF2AB3" w:rsidP="00341A71">
      <w:pPr>
        <w:spacing w:line="360" w:lineRule="auto"/>
        <w:ind w:firstLine="0"/>
        <w:contextualSpacing/>
        <w:rPr>
          <w:rFonts w:ascii="Times New Roman" w:hAnsi="Times New Roman" w:cs="Times New Roman"/>
          <w:b/>
          <w:bCs/>
          <w:sz w:val="24"/>
          <w:szCs w:val="24"/>
        </w:rPr>
      </w:pPr>
    </w:p>
    <w:p w14:paraId="7FAED7C8" w14:textId="23512FB4" w:rsidR="00627F11" w:rsidRPr="0072588E" w:rsidRDefault="00DF2AB3" w:rsidP="002D3F88">
      <w:pPr>
        <w:spacing w:line="360" w:lineRule="auto"/>
        <w:ind w:firstLine="0"/>
        <w:contextualSpacing/>
        <w:rPr>
          <w:rFonts w:ascii="Times New Roman" w:eastAsia="MyriadPro-Regular" w:hAnsi="Times New Roman" w:cs="Times New Roman"/>
          <w:sz w:val="24"/>
          <w:szCs w:val="24"/>
        </w:rPr>
      </w:pPr>
      <w:r>
        <w:rPr>
          <w:rFonts w:ascii="Times New Roman" w:hAnsi="Times New Roman" w:cs="Times New Roman"/>
          <w:b/>
          <w:bCs/>
          <w:sz w:val="24"/>
          <w:szCs w:val="24"/>
        </w:rPr>
        <w:t xml:space="preserve">   </w:t>
      </w:r>
      <w:r w:rsidR="002D3F88">
        <w:rPr>
          <w:rFonts w:ascii="Times New Roman" w:hAnsi="Times New Roman" w:cs="Times New Roman"/>
          <w:b/>
          <w:bCs/>
          <w:sz w:val="24"/>
          <w:szCs w:val="24"/>
        </w:rPr>
        <w:tab/>
      </w:r>
      <w:r>
        <w:rPr>
          <w:rFonts w:ascii="Times New Roman" w:hAnsi="Times New Roman" w:cs="Times New Roman"/>
          <w:b/>
          <w:bCs/>
          <w:sz w:val="24"/>
          <w:szCs w:val="24"/>
        </w:rPr>
        <w:t xml:space="preserve">  </w:t>
      </w:r>
      <w:r w:rsidR="00035CB5" w:rsidRPr="0072588E">
        <w:rPr>
          <w:rFonts w:ascii="Times New Roman" w:hAnsi="Times New Roman" w:cs="Times New Roman"/>
          <w:sz w:val="24"/>
          <w:szCs w:val="24"/>
        </w:rPr>
        <w:t xml:space="preserve">Araştırmanın bu bölümünde </w:t>
      </w:r>
      <w:r w:rsidR="001136B5" w:rsidRPr="0072588E">
        <w:rPr>
          <w:rFonts w:ascii="Times New Roman" w:hAnsi="Times New Roman" w:cs="Times New Roman"/>
          <w:sz w:val="24"/>
          <w:szCs w:val="24"/>
        </w:rPr>
        <w:t>AGPA-</w:t>
      </w:r>
      <w:r w:rsidR="00627F11" w:rsidRPr="0072588E">
        <w:rPr>
          <w:rFonts w:ascii="Times New Roman" w:hAnsi="Times New Roman" w:cs="Times New Roman"/>
          <w:sz w:val="24"/>
          <w:szCs w:val="24"/>
        </w:rPr>
        <w:t>1&amp;2 ile ilgili e</w:t>
      </w:r>
      <w:r w:rsidR="00FA4AC8" w:rsidRPr="0072588E">
        <w:rPr>
          <w:rFonts w:ascii="Times New Roman" w:hAnsi="Times New Roman" w:cs="Times New Roman"/>
          <w:sz w:val="24"/>
          <w:szCs w:val="24"/>
        </w:rPr>
        <w:t>lde edilen</w:t>
      </w:r>
      <w:r w:rsidR="00035CB5" w:rsidRPr="0072588E">
        <w:rPr>
          <w:rFonts w:ascii="Times New Roman" w:hAnsi="Times New Roman" w:cs="Times New Roman"/>
          <w:sz w:val="24"/>
          <w:szCs w:val="24"/>
        </w:rPr>
        <w:t xml:space="preserve"> bulgular</w:t>
      </w:r>
      <w:r w:rsidR="002E7AAA" w:rsidRPr="0072588E">
        <w:rPr>
          <w:rFonts w:ascii="Times New Roman" w:hAnsi="Times New Roman" w:cs="Times New Roman"/>
          <w:sz w:val="24"/>
          <w:szCs w:val="24"/>
        </w:rPr>
        <w:t xml:space="preserve">a </w:t>
      </w:r>
      <w:r w:rsidR="00CC2C1D" w:rsidRPr="0072588E">
        <w:rPr>
          <w:rFonts w:ascii="Times New Roman" w:hAnsi="Times New Roman" w:cs="Times New Roman"/>
          <w:sz w:val="24"/>
          <w:szCs w:val="24"/>
        </w:rPr>
        <w:t>ve yorumlara yer verilmiştir.</w:t>
      </w:r>
    </w:p>
    <w:p w14:paraId="3C491C5B" w14:textId="49194EDF" w:rsidR="00441574" w:rsidRPr="0072588E" w:rsidRDefault="00AA2E92" w:rsidP="00D547A2">
      <w:pPr>
        <w:spacing w:line="360" w:lineRule="auto"/>
        <w:ind w:firstLine="708"/>
        <w:contextualSpacing/>
        <w:rPr>
          <w:rFonts w:ascii="Times New Roman" w:hAnsi="Times New Roman" w:cs="Times New Roman"/>
          <w:sz w:val="24"/>
          <w:szCs w:val="24"/>
        </w:rPr>
      </w:pPr>
      <w:r w:rsidRPr="0072588E">
        <w:rPr>
          <w:rFonts w:ascii="Times New Roman" w:hAnsi="Times New Roman" w:cs="Times New Roman"/>
          <w:sz w:val="24"/>
          <w:szCs w:val="24"/>
        </w:rPr>
        <w:t>A</w:t>
      </w:r>
      <w:r w:rsidR="00D7031F" w:rsidRPr="0072588E">
        <w:rPr>
          <w:rFonts w:ascii="Times New Roman" w:hAnsi="Times New Roman" w:cs="Times New Roman"/>
          <w:sz w:val="24"/>
          <w:szCs w:val="24"/>
        </w:rPr>
        <w:t>GPA</w:t>
      </w:r>
      <w:r w:rsidR="0077796E" w:rsidRPr="0072588E">
        <w:rPr>
          <w:rFonts w:ascii="Times New Roman" w:hAnsi="Times New Roman" w:cs="Times New Roman"/>
          <w:sz w:val="24"/>
          <w:szCs w:val="24"/>
        </w:rPr>
        <w:t>-</w:t>
      </w:r>
      <w:r w:rsidRPr="0072588E">
        <w:rPr>
          <w:rFonts w:ascii="Times New Roman" w:hAnsi="Times New Roman" w:cs="Times New Roman"/>
          <w:sz w:val="24"/>
          <w:szCs w:val="24"/>
        </w:rPr>
        <w:t xml:space="preserve">1&amp;2 </w:t>
      </w:r>
      <w:r w:rsidR="0070311F" w:rsidRPr="0072588E">
        <w:rPr>
          <w:rFonts w:ascii="Times New Roman" w:hAnsi="Times New Roman" w:cs="Times New Roman"/>
          <w:b/>
          <w:bCs/>
          <w:sz w:val="24"/>
          <w:szCs w:val="24"/>
        </w:rPr>
        <w:t>(</w:t>
      </w:r>
      <w:r w:rsidRPr="0072588E">
        <w:rPr>
          <w:rFonts w:ascii="Times New Roman" w:hAnsi="Times New Roman" w:cs="Times New Roman"/>
          <w:sz w:val="24"/>
          <w:szCs w:val="24"/>
        </w:rPr>
        <w:t>1995</w:t>
      </w:r>
      <w:r w:rsidR="0070311F" w:rsidRPr="0072588E">
        <w:rPr>
          <w:rFonts w:ascii="Times New Roman" w:hAnsi="Times New Roman" w:cs="Times New Roman"/>
          <w:sz w:val="24"/>
          <w:szCs w:val="24"/>
        </w:rPr>
        <w:t>&amp;</w:t>
      </w:r>
      <w:r w:rsidRPr="0072588E">
        <w:rPr>
          <w:rFonts w:ascii="Times New Roman" w:hAnsi="Times New Roman" w:cs="Times New Roman"/>
          <w:sz w:val="24"/>
          <w:szCs w:val="24"/>
        </w:rPr>
        <w:t>1996)</w:t>
      </w:r>
      <w:r w:rsidR="00D7031F" w:rsidRPr="0072588E">
        <w:rPr>
          <w:rFonts w:ascii="Times New Roman" w:hAnsi="Times New Roman" w:cs="Times New Roman"/>
          <w:sz w:val="24"/>
          <w:szCs w:val="24"/>
        </w:rPr>
        <w:t>,</w:t>
      </w:r>
      <w:r w:rsidRPr="0072588E">
        <w:rPr>
          <w:rFonts w:ascii="Times New Roman" w:hAnsi="Times New Roman" w:cs="Times New Roman"/>
          <w:sz w:val="24"/>
          <w:szCs w:val="24"/>
        </w:rPr>
        <w:t xml:space="preserve"> E</w:t>
      </w:r>
      <w:r w:rsidR="00C77CFF" w:rsidRPr="0072588E">
        <w:rPr>
          <w:rFonts w:ascii="Times New Roman" w:hAnsi="Times New Roman" w:cs="Times New Roman"/>
          <w:sz w:val="24"/>
          <w:szCs w:val="24"/>
        </w:rPr>
        <w:t xml:space="preserve">manuel </w:t>
      </w:r>
      <w:r w:rsidRPr="0072588E">
        <w:rPr>
          <w:rFonts w:ascii="Times New Roman" w:hAnsi="Times New Roman" w:cs="Times New Roman"/>
          <w:sz w:val="24"/>
          <w:szCs w:val="24"/>
        </w:rPr>
        <w:t>L.</w:t>
      </w:r>
      <w:r w:rsidR="00C55716" w:rsidRPr="0072588E">
        <w:rPr>
          <w:rFonts w:ascii="Times New Roman" w:hAnsi="Times New Roman" w:cs="Times New Roman"/>
          <w:sz w:val="24"/>
          <w:szCs w:val="24"/>
        </w:rPr>
        <w:t xml:space="preserve"> </w:t>
      </w:r>
      <w:r w:rsidR="0070311F" w:rsidRPr="0072588E">
        <w:rPr>
          <w:rFonts w:ascii="Times New Roman" w:hAnsi="Times New Roman" w:cs="Times New Roman"/>
          <w:sz w:val="24"/>
          <w:szCs w:val="24"/>
        </w:rPr>
        <w:t xml:space="preserve">Lancaster </w:t>
      </w:r>
      <w:r w:rsidRPr="0072588E">
        <w:rPr>
          <w:rFonts w:ascii="Times New Roman" w:hAnsi="Times New Roman" w:cs="Times New Roman"/>
          <w:sz w:val="24"/>
          <w:szCs w:val="24"/>
        </w:rPr>
        <w:t xml:space="preserve">ve Kenon </w:t>
      </w:r>
      <w:r w:rsidR="00C55716" w:rsidRPr="0072588E">
        <w:rPr>
          <w:rFonts w:ascii="Times New Roman" w:hAnsi="Times New Roman" w:cs="Times New Roman"/>
          <w:sz w:val="24"/>
          <w:szCs w:val="24"/>
        </w:rPr>
        <w:t>D. Renfrow</w:t>
      </w:r>
      <w:r w:rsidRPr="0072588E">
        <w:rPr>
          <w:rFonts w:ascii="Times New Roman" w:hAnsi="Times New Roman" w:cs="Times New Roman"/>
          <w:sz w:val="24"/>
          <w:szCs w:val="24"/>
        </w:rPr>
        <w:t xml:space="preserve"> tarafından yazılmış, Alfred Yayıncılık vasıtasıyla piyasaya sürülmüştür.</w:t>
      </w:r>
      <w:r w:rsidR="00441574" w:rsidRPr="0072588E">
        <w:rPr>
          <w:rFonts w:ascii="Times New Roman" w:hAnsi="Times New Roman" w:cs="Times New Roman"/>
          <w:sz w:val="24"/>
          <w:szCs w:val="24"/>
        </w:rPr>
        <w:t xml:space="preserve"> AGPA-1; 360 sayfa olup metodun</w:t>
      </w:r>
      <w:r w:rsidR="00284644" w:rsidRPr="0072588E">
        <w:rPr>
          <w:rFonts w:ascii="Times New Roman" w:hAnsi="Times New Roman" w:cs="Times New Roman"/>
          <w:sz w:val="24"/>
          <w:szCs w:val="24"/>
        </w:rPr>
        <w:t xml:space="preserve"> </w:t>
      </w:r>
      <w:r w:rsidR="00441574" w:rsidRPr="0072588E">
        <w:rPr>
          <w:rFonts w:ascii="Times New Roman" w:hAnsi="Times New Roman" w:cs="Times New Roman"/>
          <w:sz w:val="24"/>
          <w:szCs w:val="24"/>
        </w:rPr>
        <w:t xml:space="preserve">sonunda dört ek dizin (1.Ölçek ve Arpej Parmak Grafikleri, 2.Terimler Sözlüğü, 3.Bestecisine Göre Alfabetik Liste, 4.Parçanın Başlığına Göre Alfabetik Liste), AGPA-2; 405 sayfa olup metodun sonunda beş ek dizin (1.Ölçek ve Arpej Parmak Grafikleri, 2.Dominant ve Eksilmiş 7’li Arpej Parmak Grafikleri, 3.Terimler Sözlüğü, 4.Bestecisine Göre Alfabetik Liste, 5.Parçanın Başlığına Göre Alfabetik Liste) mevcuttur. </w:t>
      </w:r>
    </w:p>
    <w:p w14:paraId="62A50686" w14:textId="657E750F" w:rsidR="00410EFA" w:rsidRPr="0072588E" w:rsidRDefault="00441574" w:rsidP="00D547A2">
      <w:pPr>
        <w:spacing w:line="360" w:lineRule="auto"/>
        <w:ind w:firstLine="708"/>
        <w:contextualSpacing/>
        <w:rPr>
          <w:rFonts w:ascii="Times New Roman" w:hAnsi="Times New Roman" w:cs="Times New Roman"/>
          <w:sz w:val="24"/>
          <w:szCs w:val="24"/>
        </w:rPr>
      </w:pPr>
      <w:r w:rsidRPr="0072588E">
        <w:rPr>
          <w:rFonts w:ascii="Times New Roman" w:hAnsi="Times New Roman" w:cs="Times New Roman"/>
          <w:sz w:val="24"/>
          <w:szCs w:val="24"/>
        </w:rPr>
        <w:t>AGPA-1&amp;2’nin</w:t>
      </w:r>
      <w:r w:rsidR="00D579D8" w:rsidRPr="0072588E">
        <w:rPr>
          <w:rFonts w:ascii="Times New Roman" w:hAnsi="Times New Roman" w:cs="Times New Roman"/>
          <w:sz w:val="24"/>
          <w:szCs w:val="24"/>
        </w:rPr>
        <w:t xml:space="preserve"> </w:t>
      </w:r>
      <w:r w:rsidR="0090614C">
        <w:rPr>
          <w:rFonts w:ascii="Times New Roman" w:hAnsi="Times New Roman" w:cs="Times New Roman"/>
          <w:sz w:val="24"/>
          <w:szCs w:val="24"/>
        </w:rPr>
        <w:t>lisans düzeyi</w:t>
      </w:r>
      <w:r w:rsidR="00AA2E92" w:rsidRPr="0072588E">
        <w:rPr>
          <w:rFonts w:ascii="Times New Roman" w:hAnsi="Times New Roman" w:cs="Times New Roman"/>
          <w:sz w:val="24"/>
          <w:szCs w:val="24"/>
        </w:rPr>
        <w:t xml:space="preserve"> grup piyano</w:t>
      </w:r>
      <w:r w:rsidR="0090614C">
        <w:rPr>
          <w:rFonts w:ascii="Times New Roman" w:hAnsi="Times New Roman" w:cs="Times New Roman"/>
          <w:sz w:val="24"/>
          <w:szCs w:val="24"/>
        </w:rPr>
        <w:t xml:space="preserve"> laboratuvar</w:t>
      </w:r>
      <w:r w:rsidR="00AA2E92" w:rsidRPr="0072588E">
        <w:rPr>
          <w:rFonts w:ascii="Times New Roman" w:hAnsi="Times New Roman" w:cs="Times New Roman"/>
          <w:sz w:val="24"/>
          <w:szCs w:val="24"/>
        </w:rPr>
        <w:t xml:space="preserve"> ortamında </w:t>
      </w:r>
      <w:r w:rsidR="00E2649E" w:rsidRPr="0072588E">
        <w:rPr>
          <w:rFonts w:ascii="Times New Roman" w:hAnsi="Times New Roman" w:cs="Times New Roman"/>
          <w:sz w:val="24"/>
          <w:szCs w:val="24"/>
        </w:rPr>
        <w:t xml:space="preserve">iki veya üç dönem boyunca kullanılması amaçlanmıştır. </w:t>
      </w:r>
      <w:r w:rsidR="006A2837" w:rsidRPr="0072588E">
        <w:rPr>
          <w:rFonts w:ascii="Times New Roman" w:hAnsi="Times New Roman" w:cs="Times New Roman"/>
          <w:sz w:val="24"/>
          <w:szCs w:val="24"/>
        </w:rPr>
        <w:t>Kitap</w:t>
      </w:r>
      <w:r w:rsidR="00E2649E" w:rsidRPr="0072588E">
        <w:rPr>
          <w:rFonts w:ascii="Times New Roman" w:hAnsi="Times New Roman" w:cs="Times New Roman"/>
          <w:sz w:val="24"/>
          <w:szCs w:val="24"/>
        </w:rPr>
        <w:t>lar</w:t>
      </w:r>
      <w:r w:rsidR="00FA24B8" w:rsidRPr="0072588E">
        <w:rPr>
          <w:rFonts w:ascii="Times New Roman" w:hAnsi="Times New Roman" w:cs="Times New Roman"/>
          <w:sz w:val="24"/>
          <w:szCs w:val="24"/>
        </w:rPr>
        <w:t>ın her biri</w:t>
      </w:r>
      <w:r w:rsidR="00E2649E" w:rsidRPr="0072588E">
        <w:rPr>
          <w:rFonts w:ascii="Times New Roman" w:hAnsi="Times New Roman" w:cs="Times New Roman"/>
          <w:sz w:val="24"/>
          <w:szCs w:val="24"/>
        </w:rPr>
        <w:t xml:space="preserve"> </w:t>
      </w:r>
      <w:r w:rsidR="00AA2E92" w:rsidRPr="0072588E">
        <w:rPr>
          <w:rFonts w:ascii="Times New Roman" w:hAnsi="Times New Roman" w:cs="Times New Roman"/>
          <w:sz w:val="24"/>
          <w:szCs w:val="24"/>
        </w:rPr>
        <w:t xml:space="preserve">her hafta çalışılması planlanan </w:t>
      </w:r>
      <w:r w:rsidR="00284644" w:rsidRPr="0072588E">
        <w:rPr>
          <w:rFonts w:ascii="Times New Roman" w:hAnsi="Times New Roman" w:cs="Times New Roman"/>
          <w:sz w:val="24"/>
          <w:szCs w:val="24"/>
        </w:rPr>
        <w:t>yirmi altı</w:t>
      </w:r>
      <w:r w:rsidR="00AA2E92" w:rsidRPr="0072588E">
        <w:rPr>
          <w:rFonts w:ascii="Times New Roman" w:hAnsi="Times New Roman" w:cs="Times New Roman"/>
          <w:sz w:val="24"/>
          <w:szCs w:val="24"/>
        </w:rPr>
        <w:t xml:space="preserve"> üniteyi kapsamaktadır.</w:t>
      </w:r>
      <w:r w:rsidR="00E2649E" w:rsidRPr="0072588E">
        <w:rPr>
          <w:rFonts w:ascii="Times New Roman" w:hAnsi="Times New Roman" w:cs="Times New Roman"/>
          <w:sz w:val="24"/>
          <w:szCs w:val="24"/>
        </w:rPr>
        <w:t xml:space="preserve"> Üniteler</w:t>
      </w:r>
      <w:r w:rsidR="00E673AA" w:rsidRPr="0072588E">
        <w:rPr>
          <w:rFonts w:ascii="Times New Roman" w:hAnsi="Times New Roman" w:cs="Times New Roman"/>
          <w:sz w:val="24"/>
          <w:szCs w:val="24"/>
        </w:rPr>
        <w:t>;</w:t>
      </w:r>
      <w:r w:rsidR="00E2649E" w:rsidRPr="0072588E">
        <w:rPr>
          <w:rFonts w:ascii="Times New Roman" w:hAnsi="Times New Roman" w:cs="Times New Roman"/>
          <w:sz w:val="24"/>
          <w:szCs w:val="24"/>
        </w:rPr>
        <w:t xml:space="preserve"> nota okuma, ritim çalışma, teorik bilgiler, teknik alıştırmalar, deşifre</w:t>
      </w:r>
      <w:r w:rsidR="008935E0" w:rsidRPr="0072588E">
        <w:rPr>
          <w:rFonts w:ascii="Times New Roman" w:hAnsi="Times New Roman" w:cs="Times New Roman"/>
          <w:sz w:val="24"/>
          <w:szCs w:val="24"/>
        </w:rPr>
        <w:t xml:space="preserve"> edebilme,</w:t>
      </w:r>
      <w:r w:rsidR="00E2649E" w:rsidRPr="0072588E">
        <w:rPr>
          <w:rFonts w:ascii="Times New Roman" w:hAnsi="Times New Roman" w:cs="Times New Roman"/>
          <w:sz w:val="24"/>
          <w:szCs w:val="24"/>
        </w:rPr>
        <w:t xml:space="preserve"> eşlikleme </w:t>
      </w:r>
      <w:r w:rsidR="008935E0" w:rsidRPr="0072588E">
        <w:rPr>
          <w:rFonts w:ascii="Times New Roman" w:hAnsi="Times New Roman" w:cs="Times New Roman"/>
          <w:sz w:val="24"/>
          <w:szCs w:val="24"/>
        </w:rPr>
        <w:t xml:space="preserve">ve doğaçlama </w:t>
      </w:r>
      <w:r w:rsidR="00E2649E" w:rsidRPr="0072588E">
        <w:rPr>
          <w:rFonts w:ascii="Times New Roman" w:hAnsi="Times New Roman" w:cs="Times New Roman"/>
          <w:sz w:val="24"/>
          <w:szCs w:val="24"/>
        </w:rPr>
        <w:t>yapabilme, birlikte çalma,</w:t>
      </w:r>
      <w:r w:rsidR="008935E0" w:rsidRPr="0072588E">
        <w:rPr>
          <w:rFonts w:ascii="Times New Roman" w:hAnsi="Times New Roman" w:cs="Times New Roman"/>
          <w:sz w:val="24"/>
          <w:szCs w:val="24"/>
        </w:rPr>
        <w:t xml:space="preserve"> </w:t>
      </w:r>
      <w:r w:rsidR="00E2649E" w:rsidRPr="0072588E">
        <w:rPr>
          <w:rFonts w:ascii="Times New Roman" w:hAnsi="Times New Roman" w:cs="Times New Roman"/>
          <w:sz w:val="24"/>
          <w:szCs w:val="24"/>
        </w:rPr>
        <w:t xml:space="preserve">repertuvar </w:t>
      </w:r>
      <w:r w:rsidR="00FA76A3" w:rsidRPr="0072588E">
        <w:rPr>
          <w:rFonts w:ascii="Times New Roman" w:hAnsi="Times New Roman" w:cs="Times New Roman"/>
          <w:sz w:val="24"/>
          <w:szCs w:val="24"/>
        </w:rPr>
        <w:t>başlıkla</w:t>
      </w:r>
      <w:r w:rsidR="00E2649E" w:rsidRPr="0072588E">
        <w:rPr>
          <w:rFonts w:ascii="Times New Roman" w:hAnsi="Times New Roman" w:cs="Times New Roman"/>
          <w:sz w:val="24"/>
          <w:szCs w:val="24"/>
        </w:rPr>
        <w:t xml:space="preserve">rını içerir. Her ünitenin başlangıç sayfasında o hafta çalışılacak konuların, hedeflerin açıklandığı, ödevlerin not </w:t>
      </w:r>
      <w:r w:rsidR="00D04F6B" w:rsidRPr="0072588E">
        <w:rPr>
          <w:rFonts w:ascii="Times New Roman" w:hAnsi="Times New Roman" w:cs="Times New Roman"/>
          <w:sz w:val="24"/>
          <w:szCs w:val="24"/>
        </w:rPr>
        <w:t>edildiği</w:t>
      </w:r>
      <w:r w:rsidR="00E2649E" w:rsidRPr="0072588E">
        <w:rPr>
          <w:rFonts w:ascii="Times New Roman" w:hAnsi="Times New Roman" w:cs="Times New Roman"/>
          <w:sz w:val="24"/>
          <w:szCs w:val="24"/>
        </w:rPr>
        <w:t xml:space="preserve"> bir alan mevcuttur. Üniteler, işlenen konuların değerlendirildiği bir çalışma sayfası ile sona erer. Her yeni ünite kendinden önceki ünitede öğretilen kavramları pekiştirir niteliktedir. Üniteler yoğun bilgi içermektedir ve üniteler arasındaki seviye </w:t>
      </w:r>
      <w:r w:rsidR="00E41538" w:rsidRPr="0072588E">
        <w:rPr>
          <w:rFonts w:ascii="Times New Roman" w:hAnsi="Times New Roman" w:cs="Times New Roman"/>
          <w:sz w:val="24"/>
          <w:szCs w:val="24"/>
        </w:rPr>
        <w:t>kolaydan zora doğru</w:t>
      </w:r>
      <w:r w:rsidR="00FE1A76" w:rsidRPr="0072588E">
        <w:rPr>
          <w:rFonts w:ascii="Times New Roman" w:hAnsi="Times New Roman" w:cs="Times New Roman"/>
          <w:sz w:val="24"/>
          <w:szCs w:val="24"/>
        </w:rPr>
        <w:t xml:space="preserve"> kademeli</w:t>
      </w:r>
      <w:r w:rsidR="00E2649E" w:rsidRPr="0072588E">
        <w:rPr>
          <w:rFonts w:ascii="Times New Roman" w:hAnsi="Times New Roman" w:cs="Times New Roman"/>
          <w:sz w:val="24"/>
          <w:szCs w:val="24"/>
        </w:rPr>
        <w:t xml:space="preserve"> bir şekilde ilerlemektedir.</w:t>
      </w:r>
      <w:r w:rsidR="00707554" w:rsidRPr="0072588E">
        <w:rPr>
          <w:rFonts w:ascii="Times New Roman" w:hAnsi="Times New Roman" w:cs="Times New Roman"/>
          <w:sz w:val="24"/>
          <w:szCs w:val="24"/>
        </w:rPr>
        <w:t xml:space="preserve"> Kitaplarda ses (audio) ve MIDI eşliklerinin yer aldığı optik disk mevcuttur.</w:t>
      </w:r>
      <w:r w:rsidR="00707554" w:rsidRPr="0072588E">
        <w:rPr>
          <w:rFonts w:ascii="Times New Roman" w:hAnsi="Times New Roman" w:cs="Times New Roman"/>
          <w:color w:val="C00000"/>
          <w:sz w:val="24"/>
          <w:szCs w:val="24"/>
        </w:rPr>
        <w:t xml:space="preserve"> </w:t>
      </w:r>
      <w:r w:rsidR="00707554" w:rsidRPr="0072588E">
        <w:rPr>
          <w:rFonts w:ascii="Times New Roman" w:hAnsi="Times New Roman" w:cs="Times New Roman"/>
          <w:sz w:val="24"/>
          <w:szCs w:val="24"/>
        </w:rPr>
        <w:t xml:space="preserve"> </w:t>
      </w:r>
      <w:r w:rsidR="00E2649E" w:rsidRPr="0072588E">
        <w:rPr>
          <w:rFonts w:ascii="Times New Roman" w:hAnsi="Times New Roman" w:cs="Times New Roman"/>
          <w:sz w:val="24"/>
          <w:szCs w:val="24"/>
        </w:rPr>
        <w:t xml:space="preserve"> </w:t>
      </w:r>
    </w:p>
    <w:p w14:paraId="4A1F9D91" w14:textId="1DC4F7AA" w:rsidR="00707554" w:rsidRPr="0072588E" w:rsidRDefault="00FA3E69" w:rsidP="00D547A2">
      <w:pPr>
        <w:spacing w:line="360" w:lineRule="auto"/>
        <w:ind w:firstLine="708"/>
        <w:contextualSpacing/>
        <w:rPr>
          <w:rFonts w:ascii="Times New Roman" w:hAnsi="Times New Roman" w:cs="Times New Roman"/>
          <w:sz w:val="24"/>
          <w:szCs w:val="24"/>
        </w:rPr>
      </w:pPr>
      <w:r w:rsidRPr="0072588E">
        <w:rPr>
          <w:rFonts w:ascii="Times New Roman" w:hAnsi="Times New Roman" w:cs="Times New Roman"/>
          <w:sz w:val="24"/>
          <w:szCs w:val="24"/>
        </w:rPr>
        <w:t>AGPA-1</w:t>
      </w:r>
      <w:r w:rsidR="00AA2E92" w:rsidRPr="0072588E">
        <w:rPr>
          <w:rFonts w:ascii="Times New Roman" w:hAnsi="Times New Roman" w:cs="Times New Roman"/>
          <w:sz w:val="24"/>
          <w:szCs w:val="24"/>
        </w:rPr>
        <w:t xml:space="preserve"> </w:t>
      </w:r>
      <w:r w:rsidR="00EB5024" w:rsidRPr="0072588E">
        <w:rPr>
          <w:rFonts w:ascii="Times New Roman" w:hAnsi="Times New Roman" w:cs="Times New Roman"/>
          <w:sz w:val="24"/>
          <w:szCs w:val="24"/>
        </w:rPr>
        <w:t>yan d</w:t>
      </w:r>
      <w:r w:rsidR="00AA2E92" w:rsidRPr="0072588E">
        <w:rPr>
          <w:rFonts w:ascii="Times New Roman" w:hAnsi="Times New Roman" w:cs="Times New Roman"/>
          <w:sz w:val="24"/>
          <w:szCs w:val="24"/>
        </w:rPr>
        <w:t>alı piyano olan, çok az piyano bilen ya da hiç piyano bilmeyen öğrencilere yöneliktir.</w:t>
      </w:r>
      <w:r w:rsidR="006E51A9" w:rsidRPr="0072588E">
        <w:rPr>
          <w:rFonts w:ascii="Times New Roman" w:hAnsi="Times New Roman" w:cs="Times New Roman"/>
          <w:sz w:val="24"/>
          <w:szCs w:val="24"/>
        </w:rPr>
        <w:t xml:space="preserve"> </w:t>
      </w:r>
      <w:r w:rsidR="00707554" w:rsidRPr="0072588E">
        <w:rPr>
          <w:rFonts w:ascii="Times New Roman" w:hAnsi="Times New Roman" w:cs="Times New Roman"/>
          <w:sz w:val="24"/>
          <w:szCs w:val="24"/>
        </w:rPr>
        <w:t xml:space="preserve">Birinci kitap bitirildiğinde öğrencilerden </w:t>
      </w:r>
      <w:r w:rsidR="003E2268" w:rsidRPr="0072588E">
        <w:rPr>
          <w:rFonts w:ascii="Times New Roman" w:hAnsi="Times New Roman" w:cs="Times New Roman"/>
          <w:sz w:val="24"/>
          <w:szCs w:val="24"/>
        </w:rPr>
        <w:t xml:space="preserve">temel müzik bilgilerini kavramaları, </w:t>
      </w:r>
      <w:r w:rsidR="00707554" w:rsidRPr="0072588E">
        <w:rPr>
          <w:rFonts w:ascii="Times New Roman" w:hAnsi="Times New Roman" w:cs="Times New Roman"/>
          <w:sz w:val="24"/>
          <w:szCs w:val="24"/>
        </w:rPr>
        <w:t xml:space="preserve">piyanoda </w:t>
      </w:r>
      <w:r w:rsidR="003E2268" w:rsidRPr="0072588E">
        <w:rPr>
          <w:rFonts w:ascii="Times New Roman" w:hAnsi="Times New Roman" w:cs="Times New Roman"/>
          <w:sz w:val="24"/>
          <w:szCs w:val="24"/>
        </w:rPr>
        <w:t xml:space="preserve">teknik ve </w:t>
      </w:r>
      <w:r w:rsidR="00707554" w:rsidRPr="0072588E">
        <w:rPr>
          <w:rFonts w:ascii="Times New Roman" w:hAnsi="Times New Roman" w:cs="Times New Roman"/>
          <w:sz w:val="24"/>
          <w:szCs w:val="24"/>
        </w:rPr>
        <w:t>işlevsel beceriler yön</w:t>
      </w:r>
      <w:r w:rsidR="003E2268" w:rsidRPr="0072588E">
        <w:rPr>
          <w:rFonts w:ascii="Times New Roman" w:hAnsi="Times New Roman" w:cs="Times New Roman"/>
          <w:sz w:val="24"/>
          <w:szCs w:val="24"/>
        </w:rPr>
        <w:t>ün</w:t>
      </w:r>
      <w:r w:rsidR="00707554" w:rsidRPr="0072588E">
        <w:rPr>
          <w:rFonts w:ascii="Times New Roman" w:hAnsi="Times New Roman" w:cs="Times New Roman"/>
          <w:sz w:val="24"/>
          <w:szCs w:val="24"/>
        </w:rPr>
        <w:t xml:space="preserve">den güçlü olmaları beklenir. AGPA-2 ise grup piyano çalışmasının ilk yılını başarıyla tamamlayan veya daha önce AGPA-1’de amaçlanan yeterlik seviyesine ulaşmış olan yan dalı piyano olan öğrencilere yöneliktir. İkinci kitapta piyanoda işlevsel becerileri daha yetkin seviyeye getirmek amaçlanmıştır. </w:t>
      </w:r>
    </w:p>
    <w:p w14:paraId="474C20E5" w14:textId="285DF3A0" w:rsidR="004C23B7" w:rsidRPr="0072588E" w:rsidRDefault="004C23B7" w:rsidP="00D547A2">
      <w:pPr>
        <w:spacing w:line="360" w:lineRule="auto"/>
        <w:ind w:firstLine="708"/>
        <w:contextualSpacing/>
        <w:rPr>
          <w:rFonts w:ascii="Times New Roman" w:hAnsi="Times New Roman" w:cs="Times New Roman"/>
          <w:sz w:val="24"/>
          <w:szCs w:val="24"/>
        </w:rPr>
      </w:pPr>
      <w:r w:rsidRPr="0072588E">
        <w:rPr>
          <w:rFonts w:ascii="Times New Roman" w:hAnsi="Times New Roman" w:cs="Times New Roman"/>
          <w:sz w:val="24"/>
          <w:szCs w:val="24"/>
        </w:rPr>
        <w:t>AGPA-1 temel piyano becerileri için gerekli olan teknik ve müzik</w:t>
      </w:r>
      <w:r w:rsidR="002D1472" w:rsidRPr="0072588E">
        <w:rPr>
          <w:rFonts w:ascii="Times New Roman" w:hAnsi="Times New Roman" w:cs="Times New Roman"/>
          <w:sz w:val="24"/>
          <w:szCs w:val="24"/>
        </w:rPr>
        <w:t>se</w:t>
      </w:r>
      <w:r w:rsidRPr="0072588E">
        <w:rPr>
          <w:rFonts w:ascii="Times New Roman" w:hAnsi="Times New Roman" w:cs="Times New Roman"/>
          <w:sz w:val="24"/>
          <w:szCs w:val="24"/>
        </w:rPr>
        <w:t xml:space="preserve">l </w:t>
      </w:r>
      <w:r w:rsidR="00561512" w:rsidRPr="0072588E">
        <w:rPr>
          <w:rFonts w:ascii="Times New Roman" w:hAnsi="Times New Roman" w:cs="Times New Roman"/>
          <w:sz w:val="24"/>
          <w:szCs w:val="24"/>
        </w:rPr>
        <w:t>konular</w:t>
      </w:r>
      <w:r w:rsidRPr="0072588E">
        <w:rPr>
          <w:rFonts w:ascii="Times New Roman" w:hAnsi="Times New Roman" w:cs="Times New Roman"/>
          <w:sz w:val="24"/>
          <w:szCs w:val="24"/>
        </w:rPr>
        <w:t xml:space="preserve"> ile başlamaktadır.</w:t>
      </w:r>
      <w:r w:rsidR="0046414F" w:rsidRPr="0072588E">
        <w:rPr>
          <w:rFonts w:ascii="Times New Roman" w:hAnsi="Times New Roman" w:cs="Times New Roman"/>
          <w:sz w:val="24"/>
          <w:szCs w:val="24"/>
        </w:rPr>
        <w:t xml:space="preserve"> </w:t>
      </w:r>
      <w:r w:rsidR="00EF0260" w:rsidRPr="0072588E">
        <w:rPr>
          <w:rFonts w:ascii="Times New Roman" w:hAnsi="Times New Roman" w:cs="Times New Roman"/>
          <w:sz w:val="24"/>
          <w:szCs w:val="24"/>
        </w:rPr>
        <w:t>Birinci kitabın i</w:t>
      </w:r>
      <w:r w:rsidR="000743C4" w:rsidRPr="0072588E">
        <w:rPr>
          <w:rFonts w:ascii="Times New Roman" w:hAnsi="Times New Roman" w:cs="Times New Roman"/>
          <w:sz w:val="24"/>
          <w:szCs w:val="24"/>
        </w:rPr>
        <w:t>lk</w:t>
      </w:r>
      <w:r w:rsidR="003B4255" w:rsidRPr="0072588E">
        <w:rPr>
          <w:rFonts w:ascii="Times New Roman" w:hAnsi="Times New Roman" w:cs="Times New Roman"/>
          <w:sz w:val="24"/>
          <w:szCs w:val="24"/>
        </w:rPr>
        <w:t xml:space="preserve"> teknik</w:t>
      </w:r>
      <w:r w:rsidR="000743C4" w:rsidRPr="0072588E">
        <w:rPr>
          <w:rFonts w:ascii="Times New Roman" w:hAnsi="Times New Roman" w:cs="Times New Roman"/>
          <w:sz w:val="24"/>
          <w:szCs w:val="24"/>
        </w:rPr>
        <w:t xml:space="preserve"> a</w:t>
      </w:r>
      <w:r w:rsidR="0046414F" w:rsidRPr="0072588E">
        <w:rPr>
          <w:rFonts w:ascii="Times New Roman" w:hAnsi="Times New Roman" w:cs="Times New Roman"/>
          <w:sz w:val="24"/>
          <w:szCs w:val="24"/>
        </w:rPr>
        <w:t>lıştırmalar</w:t>
      </w:r>
      <w:r w:rsidR="003B4255" w:rsidRPr="0072588E">
        <w:rPr>
          <w:rFonts w:ascii="Times New Roman" w:hAnsi="Times New Roman" w:cs="Times New Roman"/>
          <w:sz w:val="24"/>
          <w:szCs w:val="24"/>
        </w:rPr>
        <w:t>ı</w:t>
      </w:r>
      <w:r w:rsidR="00410EFA" w:rsidRPr="0072588E">
        <w:rPr>
          <w:rFonts w:ascii="Times New Roman" w:hAnsi="Times New Roman" w:cs="Times New Roman"/>
          <w:sz w:val="24"/>
          <w:szCs w:val="24"/>
        </w:rPr>
        <w:t>nı</w:t>
      </w:r>
      <w:r w:rsidR="0046414F" w:rsidRPr="0072588E">
        <w:rPr>
          <w:rFonts w:ascii="Times New Roman" w:hAnsi="Times New Roman" w:cs="Times New Roman"/>
          <w:sz w:val="24"/>
          <w:szCs w:val="24"/>
        </w:rPr>
        <w:t xml:space="preserve"> ve piyano parçalarını beş parmak pozisyonunda</w:t>
      </w:r>
      <w:r w:rsidR="00ED0088" w:rsidRPr="0072588E">
        <w:rPr>
          <w:rFonts w:ascii="Times New Roman" w:hAnsi="Times New Roman" w:cs="Times New Roman"/>
          <w:sz w:val="24"/>
          <w:szCs w:val="24"/>
        </w:rPr>
        <w:t>, orta do konumunda</w:t>
      </w:r>
      <w:r w:rsidR="0046414F" w:rsidRPr="0072588E">
        <w:rPr>
          <w:rFonts w:ascii="Times New Roman" w:hAnsi="Times New Roman" w:cs="Times New Roman"/>
          <w:sz w:val="24"/>
          <w:szCs w:val="24"/>
        </w:rPr>
        <w:t xml:space="preserve"> çalmak mümkündür. </w:t>
      </w:r>
      <w:r w:rsidR="00EB0B7A" w:rsidRPr="0072588E">
        <w:rPr>
          <w:rFonts w:ascii="Times New Roman" w:hAnsi="Times New Roman" w:cs="Times New Roman"/>
          <w:sz w:val="24"/>
          <w:szCs w:val="24"/>
        </w:rPr>
        <w:t xml:space="preserve">Sekiz ölçüden oluşan </w:t>
      </w:r>
      <w:r w:rsidR="00DC0BB9" w:rsidRPr="0072588E">
        <w:rPr>
          <w:rFonts w:ascii="Times New Roman" w:hAnsi="Times New Roman" w:cs="Times New Roman"/>
          <w:sz w:val="24"/>
          <w:szCs w:val="24"/>
        </w:rPr>
        <w:t xml:space="preserve">temel düzeyde </w:t>
      </w:r>
      <w:r w:rsidR="00EB0B7A" w:rsidRPr="0072588E">
        <w:rPr>
          <w:rFonts w:ascii="Times New Roman" w:hAnsi="Times New Roman" w:cs="Times New Roman"/>
          <w:sz w:val="24"/>
          <w:szCs w:val="24"/>
        </w:rPr>
        <w:t xml:space="preserve">piyano </w:t>
      </w:r>
      <w:r w:rsidR="00DC0BB9" w:rsidRPr="0072588E">
        <w:rPr>
          <w:rFonts w:ascii="Times New Roman" w:hAnsi="Times New Roman" w:cs="Times New Roman"/>
          <w:sz w:val="24"/>
          <w:szCs w:val="24"/>
        </w:rPr>
        <w:t>alıştırmaları/</w:t>
      </w:r>
      <w:r w:rsidR="00EB0B7A" w:rsidRPr="0072588E">
        <w:rPr>
          <w:rFonts w:ascii="Times New Roman" w:hAnsi="Times New Roman" w:cs="Times New Roman"/>
          <w:sz w:val="24"/>
          <w:szCs w:val="24"/>
        </w:rPr>
        <w:t>parçaları</w:t>
      </w:r>
      <w:r w:rsidR="006019B9" w:rsidRPr="0072588E">
        <w:rPr>
          <w:rFonts w:ascii="Times New Roman" w:hAnsi="Times New Roman" w:cs="Times New Roman"/>
          <w:sz w:val="24"/>
          <w:szCs w:val="24"/>
        </w:rPr>
        <w:t>,</w:t>
      </w:r>
      <w:r w:rsidR="00EB0B7A" w:rsidRPr="0072588E">
        <w:rPr>
          <w:rFonts w:ascii="Times New Roman" w:hAnsi="Times New Roman" w:cs="Times New Roman"/>
          <w:sz w:val="24"/>
          <w:szCs w:val="24"/>
        </w:rPr>
        <w:t xml:space="preserve"> </w:t>
      </w:r>
      <w:r w:rsidR="00441477" w:rsidRPr="0072588E">
        <w:rPr>
          <w:rFonts w:ascii="Times New Roman" w:hAnsi="Times New Roman" w:cs="Times New Roman"/>
          <w:sz w:val="24"/>
          <w:szCs w:val="24"/>
        </w:rPr>
        <w:t>üniteler</w:t>
      </w:r>
      <w:r w:rsidR="00EB0B7A" w:rsidRPr="0072588E">
        <w:rPr>
          <w:rFonts w:ascii="Times New Roman" w:hAnsi="Times New Roman" w:cs="Times New Roman"/>
          <w:sz w:val="24"/>
          <w:szCs w:val="24"/>
        </w:rPr>
        <w:t xml:space="preserve"> ilerledikçe </w:t>
      </w:r>
      <w:r w:rsidR="009F0E32" w:rsidRPr="0072588E">
        <w:rPr>
          <w:rFonts w:ascii="Times New Roman" w:hAnsi="Times New Roman" w:cs="Times New Roman"/>
          <w:sz w:val="24"/>
          <w:szCs w:val="24"/>
        </w:rPr>
        <w:t>teknik ve müzik</w:t>
      </w:r>
      <w:r w:rsidR="00DC0BB9" w:rsidRPr="0072588E">
        <w:rPr>
          <w:rFonts w:ascii="Times New Roman" w:hAnsi="Times New Roman" w:cs="Times New Roman"/>
          <w:sz w:val="24"/>
          <w:szCs w:val="24"/>
        </w:rPr>
        <w:t>se</w:t>
      </w:r>
      <w:r w:rsidR="009F0E32" w:rsidRPr="0072588E">
        <w:rPr>
          <w:rFonts w:ascii="Times New Roman" w:hAnsi="Times New Roman" w:cs="Times New Roman"/>
          <w:sz w:val="24"/>
          <w:szCs w:val="24"/>
        </w:rPr>
        <w:t xml:space="preserve">l anlamda </w:t>
      </w:r>
      <w:r w:rsidR="00441477" w:rsidRPr="0072588E">
        <w:rPr>
          <w:rFonts w:ascii="Times New Roman" w:hAnsi="Times New Roman" w:cs="Times New Roman"/>
          <w:sz w:val="24"/>
          <w:szCs w:val="24"/>
        </w:rPr>
        <w:t xml:space="preserve">ileri düzeyde </w:t>
      </w:r>
      <w:r w:rsidR="00ED0088" w:rsidRPr="0072588E">
        <w:rPr>
          <w:rFonts w:ascii="Times New Roman" w:hAnsi="Times New Roman" w:cs="Times New Roman"/>
          <w:sz w:val="24"/>
          <w:szCs w:val="24"/>
        </w:rPr>
        <w:t xml:space="preserve">öğeler taşıyan </w:t>
      </w:r>
      <w:r w:rsidR="00441477" w:rsidRPr="0072588E">
        <w:rPr>
          <w:rFonts w:ascii="Times New Roman" w:hAnsi="Times New Roman" w:cs="Times New Roman"/>
          <w:sz w:val="24"/>
          <w:szCs w:val="24"/>
        </w:rPr>
        <w:t xml:space="preserve">daha </w:t>
      </w:r>
      <w:r w:rsidR="00DC0BB9" w:rsidRPr="0072588E">
        <w:rPr>
          <w:rFonts w:ascii="Times New Roman" w:hAnsi="Times New Roman" w:cs="Times New Roman"/>
          <w:sz w:val="24"/>
          <w:szCs w:val="24"/>
        </w:rPr>
        <w:t xml:space="preserve">zor alıştırmalara, </w:t>
      </w:r>
      <w:r w:rsidR="00441477" w:rsidRPr="0072588E">
        <w:rPr>
          <w:rFonts w:ascii="Times New Roman" w:hAnsi="Times New Roman" w:cs="Times New Roman"/>
          <w:sz w:val="24"/>
          <w:szCs w:val="24"/>
        </w:rPr>
        <w:t>uzun</w:t>
      </w:r>
      <w:r w:rsidR="0027484D" w:rsidRPr="0072588E">
        <w:rPr>
          <w:rFonts w:ascii="Times New Roman" w:hAnsi="Times New Roman" w:cs="Times New Roman"/>
          <w:sz w:val="24"/>
          <w:szCs w:val="24"/>
        </w:rPr>
        <w:t xml:space="preserve"> </w:t>
      </w:r>
      <w:r w:rsidR="00ED0088" w:rsidRPr="0072588E">
        <w:rPr>
          <w:rFonts w:ascii="Times New Roman" w:hAnsi="Times New Roman" w:cs="Times New Roman"/>
          <w:sz w:val="24"/>
          <w:szCs w:val="24"/>
        </w:rPr>
        <w:t>parçalar</w:t>
      </w:r>
      <w:r w:rsidR="0027484D" w:rsidRPr="0072588E">
        <w:rPr>
          <w:rFonts w:ascii="Times New Roman" w:hAnsi="Times New Roman" w:cs="Times New Roman"/>
          <w:sz w:val="24"/>
          <w:szCs w:val="24"/>
        </w:rPr>
        <w:t>a</w:t>
      </w:r>
      <w:r w:rsidR="00ED0088" w:rsidRPr="0072588E">
        <w:rPr>
          <w:rFonts w:ascii="Times New Roman" w:hAnsi="Times New Roman" w:cs="Times New Roman"/>
          <w:sz w:val="24"/>
          <w:szCs w:val="24"/>
        </w:rPr>
        <w:t xml:space="preserve"> evrilir</w:t>
      </w:r>
      <w:r w:rsidR="00EB0B7A" w:rsidRPr="0072588E">
        <w:rPr>
          <w:rFonts w:ascii="Times New Roman" w:hAnsi="Times New Roman" w:cs="Times New Roman"/>
          <w:sz w:val="24"/>
          <w:szCs w:val="24"/>
        </w:rPr>
        <w:t xml:space="preserve">. </w:t>
      </w:r>
      <w:r w:rsidR="008B5F7B" w:rsidRPr="0072588E">
        <w:rPr>
          <w:rFonts w:ascii="Times New Roman" w:hAnsi="Times New Roman" w:cs="Times New Roman"/>
          <w:sz w:val="24"/>
          <w:szCs w:val="24"/>
        </w:rPr>
        <w:t>Ü</w:t>
      </w:r>
      <w:r w:rsidR="00242ADE" w:rsidRPr="0072588E">
        <w:rPr>
          <w:rFonts w:ascii="Times New Roman" w:hAnsi="Times New Roman" w:cs="Times New Roman"/>
          <w:sz w:val="24"/>
          <w:szCs w:val="24"/>
        </w:rPr>
        <w:t>nitelerde diziler, arpejler, akorlar yoğun bir şekilde işlenir</w:t>
      </w:r>
      <w:r w:rsidR="00B401A0" w:rsidRPr="0072588E">
        <w:rPr>
          <w:rFonts w:ascii="Times New Roman" w:hAnsi="Times New Roman" w:cs="Times New Roman"/>
          <w:sz w:val="24"/>
          <w:szCs w:val="24"/>
        </w:rPr>
        <w:t xml:space="preserve"> ve</w:t>
      </w:r>
      <w:r w:rsidR="00242ADE" w:rsidRPr="0072588E">
        <w:rPr>
          <w:rFonts w:ascii="Times New Roman" w:hAnsi="Times New Roman" w:cs="Times New Roman"/>
          <w:sz w:val="24"/>
          <w:szCs w:val="24"/>
        </w:rPr>
        <w:t xml:space="preserve"> I</w:t>
      </w:r>
      <w:r w:rsidR="00F0017F" w:rsidRPr="0072588E">
        <w:rPr>
          <w:rFonts w:ascii="Times New Roman" w:hAnsi="Times New Roman" w:cs="Times New Roman"/>
          <w:sz w:val="24"/>
          <w:szCs w:val="24"/>
        </w:rPr>
        <w:t>.,</w:t>
      </w:r>
      <w:r w:rsidR="006338A2" w:rsidRPr="0072588E">
        <w:rPr>
          <w:rFonts w:ascii="Times New Roman" w:hAnsi="Times New Roman" w:cs="Times New Roman"/>
          <w:sz w:val="24"/>
          <w:szCs w:val="24"/>
        </w:rPr>
        <w:t xml:space="preserve"> </w:t>
      </w:r>
      <w:r w:rsidR="005438A6" w:rsidRPr="0072588E">
        <w:rPr>
          <w:rFonts w:ascii="Times New Roman" w:hAnsi="Times New Roman" w:cs="Times New Roman"/>
          <w:sz w:val="24"/>
          <w:szCs w:val="24"/>
        </w:rPr>
        <w:t>I</w:t>
      </w:r>
      <w:r w:rsidR="00242ADE" w:rsidRPr="0072588E">
        <w:rPr>
          <w:rFonts w:ascii="Times New Roman" w:hAnsi="Times New Roman" w:cs="Times New Roman"/>
          <w:sz w:val="24"/>
          <w:szCs w:val="24"/>
        </w:rPr>
        <w:t>V</w:t>
      </w:r>
      <w:r w:rsidR="00F0017F" w:rsidRPr="0072588E">
        <w:rPr>
          <w:rFonts w:ascii="Times New Roman" w:hAnsi="Times New Roman" w:cs="Times New Roman"/>
          <w:sz w:val="24"/>
          <w:szCs w:val="24"/>
        </w:rPr>
        <w:t>.,</w:t>
      </w:r>
      <w:r w:rsidR="006338A2" w:rsidRPr="0072588E">
        <w:rPr>
          <w:rFonts w:ascii="Times New Roman" w:hAnsi="Times New Roman" w:cs="Times New Roman"/>
          <w:sz w:val="24"/>
          <w:szCs w:val="24"/>
        </w:rPr>
        <w:t xml:space="preserve"> </w:t>
      </w:r>
      <w:r w:rsidR="005438A6" w:rsidRPr="0072588E">
        <w:rPr>
          <w:rFonts w:ascii="Times New Roman" w:hAnsi="Times New Roman" w:cs="Times New Roman"/>
          <w:sz w:val="24"/>
          <w:szCs w:val="24"/>
        </w:rPr>
        <w:t>V</w:t>
      </w:r>
      <w:r w:rsidR="00F0017F" w:rsidRPr="0072588E">
        <w:rPr>
          <w:rFonts w:ascii="Times New Roman" w:hAnsi="Times New Roman" w:cs="Times New Roman"/>
          <w:sz w:val="24"/>
          <w:szCs w:val="24"/>
        </w:rPr>
        <w:t>. dereceler</w:t>
      </w:r>
      <w:r w:rsidR="00FC1D58" w:rsidRPr="0072588E">
        <w:rPr>
          <w:rFonts w:ascii="Times New Roman" w:hAnsi="Times New Roman" w:cs="Times New Roman"/>
          <w:sz w:val="24"/>
          <w:szCs w:val="24"/>
        </w:rPr>
        <w:t xml:space="preserve">den oluşan ana akorların armonik </w:t>
      </w:r>
      <w:r w:rsidR="00FC1D58" w:rsidRPr="0072588E">
        <w:rPr>
          <w:rFonts w:ascii="Times New Roman" w:hAnsi="Times New Roman" w:cs="Times New Roman"/>
          <w:sz w:val="24"/>
          <w:szCs w:val="24"/>
        </w:rPr>
        <w:lastRenderedPageBreak/>
        <w:t>ilerle</w:t>
      </w:r>
      <w:r w:rsidR="00410EFA" w:rsidRPr="0072588E">
        <w:rPr>
          <w:rFonts w:ascii="Times New Roman" w:hAnsi="Times New Roman" w:cs="Times New Roman"/>
          <w:sz w:val="24"/>
          <w:szCs w:val="24"/>
        </w:rPr>
        <w:t>meleri</w:t>
      </w:r>
      <w:r w:rsidR="00FC1D58" w:rsidRPr="0072588E">
        <w:rPr>
          <w:rFonts w:ascii="Times New Roman" w:hAnsi="Times New Roman" w:cs="Times New Roman"/>
          <w:sz w:val="24"/>
          <w:szCs w:val="24"/>
        </w:rPr>
        <w:t>nden</w:t>
      </w:r>
      <w:r w:rsidR="003A2340" w:rsidRPr="0072588E">
        <w:rPr>
          <w:rFonts w:ascii="Times New Roman" w:hAnsi="Times New Roman" w:cs="Times New Roman"/>
          <w:sz w:val="24"/>
          <w:szCs w:val="24"/>
        </w:rPr>
        <w:t xml:space="preserve">; </w:t>
      </w:r>
      <w:r w:rsidR="00FC1D58" w:rsidRPr="0072588E">
        <w:rPr>
          <w:rFonts w:ascii="Times New Roman" w:hAnsi="Times New Roman" w:cs="Times New Roman"/>
          <w:sz w:val="24"/>
          <w:szCs w:val="24"/>
        </w:rPr>
        <w:t>II.,</w:t>
      </w:r>
      <w:r w:rsidR="006338A2" w:rsidRPr="0072588E">
        <w:rPr>
          <w:rFonts w:ascii="Times New Roman" w:hAnsi="Times New Roman" w:cs="Times New Roman"/>
          <w:sz w:val="24"/>
          <w:szCs w:val="24"/>
        </w:rPr>
        <w:t xml:space="preserve"> </w:t>
      </w:r>
      <w:r w:rsidR="00FC1D58" w:rsidRPr="0072588E">
        <w:rPr>
          <w:rFonts w:ascii="Times New Roman" w:hAnsi="Times New Roman" w:cs="Times New Roman"/>
          <w:sz w:val="24"/>
          <w:szCs w:val="24"/>
        </w:rPr>
        <w:t>III.,</w:t>
      </w:r>
      <w:r w:rsidR="006338A2" w:rsidRPr="0072588E">
        <w:rPr>
          <w:rFonts w:ascii="Times New Roman" w:hAnsi="Times New Roman" w:cs="Times New Roman"/>
          <w:sz w:val="24"/>
          <w:szCs w:val="24"/>
        </w:rPr>
        <w:t xml:space="preserve"> </w:t>
      </w:r>
      <w:r w:rsidR="00FC1D58" w:rsidRPr="0072588E">
        <w:rPr>
          <w:rFonts w:ascii="Times New Roman" w:hAnsi="Times New Roman" w:cs="Times New Roman"/>
          <w:sz w:val="24"/>
          <w:szCs w:val="24"/>
        </w:rPr>
        <w:t>VI.,</w:t>
      </w:r>
      <w:r w:rsidR="006338A2" w:rsidRPr="0072588E">
        <w:rPr>
          <w:rFonts w:ascii="Times New Roman" w:hAnsi="Times New Roman" w:cs="Times New Roman"/>
          <w:sz w:val="24"/>
          <w:szCs w:val="24"/>
        </w:rPr>
        <w:t xml:space="preserve"> </w:t>
      </w:r>
      <w:r w:rsidR="00FC1D58" w:rsidRPr="0072588E">
        <w:rPr>
          <w:rFonts w:ascii="Times New Roman" w:hAnsi="Times New Roman" w:cs="Times New Roman"/>
          <w:sz w:val="24"/>
          <w:szCs w:val="24"/>
        </w:rPr>
        <w:t>VII. derecelerden oluşan yardımcı akorların daha karmaşık armonik ilerlemeleri</w:t>
      </w:r>
      <w:r w:rsidR="00410EFA" w:rsidRPr="0072588E">
        <w:rPr>
          <w:rFonts w:ascii="Times New Roman" w:hAnsi="Times New Roman" w:cs="Times New Roman"/>
          <w:sz w:val="24"/>
          <w:szCs w:val="24"/>
        </w:rPr>
        <w:t xml:space="preserve">ne </w:t>
      </w:r>
      <w:r w:rsidR="00BA146A" w:rsidRPr="0072588E">
        <w:rPr>
          <w:rFonts w:ascii="Times New Roman" w:hAnsi="Times New Roman" w:cs="Times New Roman"/>
          <w:sz w:val="24"/>
          <w:szCs w:val="24"/>
        </w:rPr>
        <w:t>dair</w:t>
      </w:r>
      <w:r w:rsidR="00410EFA" w:rsidRPr="0072588E">
        <w:rPr>
          <w:rFonts w:ascii="Times New Roman" w:hAnsi="Times New Roman" w:cs="Times New Roman"/>
          <w:sz w:val="24"/>
          <w:szCs w:val="24"/>
        </w:rPr>
        <w:t xml:space="preserve"> örnekler yer alır. </w:t>
      </w:r>
      <w:r w:rsidR="00FC1D58" w:rsidRPr="0072588E">
        <w:rPr>
          <w:rFonts w:ascii="Times New Roman" w:hAnsi="Times New Roman" w:cs="Times New Roman"/>
          <w:sz w:val="24"/>
          <w:szCs w:val="24"/>
        </w:rPr>
        <w:t xml:space="preserve">Her iki </w:t>
      </w:r>
      <w:r w:rsidR="00B401A0" w:rsidRPr="0072588E">
        <w:rPr>
          <w:rFonts w:ascii="Times New Roman" w:hAnsi="Times New Roman" w:cs="Times New Roman"/>
          <w:sz w:val="24"/>
          <w:szCs w:val="24"/>
        </w:rPr>
        <w:t>kitapta</w:t>
      </w:r>
      <w:r w:rsidR="00FC1D58" w:rsidRPr="0072588E">
        <w:rPr>
          <w:rFonts w:ascii="Times New Roman" w:hAnsi="Times New Roman" w:cs="Times New Roman"/>
          <w:sz w:val="24"/>
          <w:szCs w:val="24"/>
        </w:rPr>
        <w:t xml:space="preserve"> </w:t>
      </w:r>
      <w:r w:rsidR="003B4255" w:rsidRPr="0072588E">
        <w:rPr>
          <w:rFonts w:ascii="Times New Roman" w:hAnsi="Times New Roman" w:cs="Times New Roman"/>
          <w:sz w:val="24"/>
          <w:szCs w:val="24"/>
        </w:rPr>
        <w:t>kazanılması amaçlanan</w:t>
      </w:r>
      <w:r w:rsidR="00FC1D58" w:rsidRPr="0072588E">
        <w:rPr>
          <w:rFonts w:ascii="Times New Roman" w:hAnsi="Times New Roman" w:cs="Times New Roman"/>
          <w:sz w:val="24"/>
          <w:szCs w:val="24"/>
        </w:rPr>
        <w:t xml:space="preserve"> bilgi </w:t>
      </w:r>
      <w:r w:rsidR="00E23743" w:rsidRPr="0072588E">
        <w:rPr>
          <w:rFonts w:ascii="Times New Roman" w:hAnsi="Times New Roman" w:cs="Times New Roman"/>
          <w:sz w:val="24"/>
          <w:szCs w:val="24"/>
        </w:rPr>
        <w:t>ve/veya</w:t>
      </w:r>
      <w:r w:rsidR="00FC1D58" w:rsidRPr="0072588E">
        <w:rPr>
          <w:rFonts w:ascii="Times New Roman" w:hAnsi="Times New Roman" w:cs="Times New Roman"/>
          <w:sz w:val="24"/>
          <w:szCs w:val="24"/>
        </w:rPr>
        <w:t xml:space="preserve"> beceri</w:t>
      </w:r>
      <w:r w:rsidR="003B4255" w:rsidRPr="0072588E">
        <w:rPr>
          <w:rFonts w:ascii="Times New Roman" w:hAnsi="Times New Roman" w:cs="Times New Roman"/>
          <w:sz w:val="24"/>
          <w:szCs w:val="24"/>
        </w:rPr>
        <w:t>ler</w:t>
      </w:r>
      <w:r w:rsidR="00786AA5" w:rsidRPr="0072588E">
        <w:rPr>
          <w:rFonts w:ascii="Times New Roman" w:hAnsi="Times New Roman" w:cs="Times New Roman"/>
          <w:sz w:val="24"/>
          <w:szCs w:val="24"/>
        </w:rPr>
        <w:t xml:space="preserve"> önce </w:t>
      </w:r>
      <w:r w:rsidR="00766CAF" w:rsidRPr="0072588E">
        <w:rPr>
          <w:rFonts w:ascii="Times New Roman" w:hAnsi="Times New Roman" w:cs="Times New Roman"/>
          <w:sz w:val="24"/>
          <w:szCs w:val="24"/>
        </w:rPr>
        <w:t>basit</w:t>
      </w:r>
      <w:r w:rsidR="00786AA5" w:rsidRPr="0072588E">
        <w:rPr>
          <w:rFonts w:ascii="Times New Roman" w:hAnsi="Times New Roman" w:cs="Times New Roman"/>
          <w:sz w:val="24"/>
          <w:szCs w:val="24"/>
        </w:rPr>
        <w:t xml:space="preserve"> </w:t>
      </w:r>
      <w:r w:rsidR="00FC1D58" w:rsidRPr="0072588E">
        <w:rPr>
          <w:rFonts w:ascii="Times New Roman" w:hAnsi="Times New Roman" w:cs="Times New Roman"/>
          <w:sz w:val="24"/>
          <w:szCs w:val="24"/>
        </w:rPr>
        <w:t xml:space="preserve">teknik alıştırmalar </w:t>
      </w:r>
      <w:r w:rsidR="0038739C" w:rsidRPr="0072588E">
        <w:rPr>
          <w:rFonts w:ascii="Times New Roman" w:hAnsi="Times New Roman" w:cs="Times New Roman"/>
          <w:sz w:val="24"/>
          <w:szCs w:val="24"/>
        </w:rPr>
        <w:t>üzerinde</w:t>
      </w:r>
      <w:r w:rsidR="00FC1D58" w:rsidRPr="0072588E">
        <w:rPr>
          <w:rFonts w:ascii="Times New Roman" w:hAnsi="Times New Roman" w:cs="Times New Roman"/>
          <w:sz w:val="24"/>
          <w:szCs w:val="24"/>
        </w:rPr>
        <w:t xml:space="preserve"> </w:t>
      </w:r>
      <w:r w:rsidR="00786AA5" w:rsidRPr="0072588E">
        <w:rPr>
          <w:rFonts w:ascii="Times New Roman" w:hAnsi="Times New Roman" w:cs="Times New Roman"/>
          <w:sz w:val="24"/>
          <w:szCs w:val="24"/>
        </w:rPr>
        <w:t>uygulanır</w:t>
      </w:r>
      <w:r w:rsidR="003B4255" w:rsidRPr="0072588E">
        <w:rPr>
          <w:rFonts w:ascii="Times New Roman" w:hAnsi="Times New Roman" w:cs="Times New Roman"/>
          <w:sz w:val="24"/>
          <w:szCs w:val="24"/>
        </w:rPr>
        <w:t xml:space="preserve"> d</w:t>
      </w:r>
      <w:r w:rsidR="00786AA5" w:rsidRPr="0072588E">
        <w:rPr>
          <w:rFonts w:ascii="Times New Roman" w:hAnsi="Times New Roman" w:cs="Times New Roman"/>
          <w:sz w:val="24"/>
          <w:szCs w:val="24"/>
        </w:rPr>
        <w:t xml:space="preserve">aha sonra </w:t>
      </w:r>
      <w:r w:rsidR="0038739C" w:rsidRPr="0072588E">
        <w:rPr>
          <w:rFonts w:ascii="Times New Roman" w:hAnsi="Times New Roman" w:cs="Times New Roman"/>
          <w:sz w:val="24"/>
          <w:szCs w:val="24"/>
        </w:rPr>
        <w:t>çeşitli</w:t>
      </w:r>
      <w:r w:rsidR="00786AA5" w:rsidRPr="0072588E">
        <w:rPr>
          <w:rFonts w:ascii="Times New Roman" w:hAnsi="Times New Roman" w:cs="Times New Roman"/>
          <w:sz w:val="24"/>
          <w:szCs w:val="24"/>
        </w:rPr>
        <w:t xml:space="preserve"> alıştırma ve piyano parçaları ile pekiştirilir. </w:t>
      </w:r>
      <w:r w:rsidR="00707554" w:rsidRPr="0072588E">
        <w:rPr>
          <w:rFonts w:ascii="Times New Roman" w:hAnsi="Times New Roman" w:cs="Times New Roman"/>
          <w:sz w:val="24"/>
          <w:szCs w:val="24"/>
        </w:rPr>
        <w:t>AGPA-1, AGPA-2’ye göre öğrenciyi yönlendiren talimatları daha fazla içerir.</w:t>
      </w:r>
    </w:p>
    <w:p w14:paraId="246C18FB" w14:textId="375803D0" w:rsidR="00315B91" w:rsidRPr="0072588E" w:rsidRDefault="002F7578" w:rsidP="00D547A2">
      <w:pPr>
        <w:spacing w:line="360" w:lineRule="auto"/>
        <w:ind w:firstLine="708"/>
        <w:contextualSpacing/>
        <w:rPr>
          <w:rFonts w:ascii="Times New Roman" w:hAnsi="Times New Roman" w:cs="Times New Roman"/>
          <w:sz w:val="24"/>
          <w:szCs w:val="24"/>
        </w:rPr>
      </w:pPr>
      <w:r w:rsidRPr="0072588E">
        <w:rPr>
          <w:rFonts w:ascii="Times New Roman" w:hAnsi="Times New Roman" w:cs="Times New Roman"/>
          <w:sz w:val="24"/>
          <w:szCs w:val="24"/>
        </w:rPr>
        <w:t>AGPA-1&amp;2</w:t>
      </w:r>
      <w:r w:rsidR="007B4102" w:rsidRPr="0072588E">
        <w:rPr>
          <w:rFonts w:ascii="Times New Roman" w:hAnsi="Times New Roman" w:cs="Times New Roman"/>
          <w:sz w:val="24"/>
          <w:szCs w:val="24"/>
        </w:rPr>
        <w:t xml:space="preserve"> </w:t>
      </w:r>
      <w:r w:rsidR="00BB0894" w:rsidRPr="0072588E">
        <w:rPr>
          <w:rFonts w:ascii="Times New Roman" w:hAnsi="Times New Roman" w:cs="Times New Roman"/>
          <w:sz w:val="24"/>
          <w:szCs w:val="24"/>
        </w:rPr>
        <w:t>ünite</w:t>
      </w:r>
      <w:r w:rsidR="007B4102" w:rsidRPr="0072588E">
        <w:rPr>
          <w:rFonts w:ascii="Times New Roman" w:hAnsi="Times New Roman" w:cs="Times New Roman"/>
          <w:sz w:val="24"/>
          <w:szCs w:val="24"/>
        </w:rPr>
        <w:t>ler</w:t>
      </w:r>
      <w:r w:rsidR="004B50D6" w:rsidRPr="0072588E">
        <w:rPr>
          <w:rFonts w:ascii="Times New Roman" w:hAnsi="Times New Roman" w:cs="Times New Roman"/>
          <w:sz w:val="24"/>
          <w:szCs w:val="24"/>
        </w:rPr>
        <w:t>in</w:t>
      </w:r>
      <w:r w:rsidR="00BB0894" w:rsidRPr="0072588E">
        <w:rPr>
          <w:rFonts w:ascii="Times New Roman" w:hAnsi="Times New Roman" w:cs="Times New Roman"/>
          <w:sz w:val="24"/>
          <w:szCs w:val="24"/>
        </w:rPr>
        <w:t xml:space="preserve">de yeralan konuların çeşitliliği ve üniteler arasındaki seviyenin yükselen eğrisi öğrenciler için zorlayıcı olabilir. </w:t>
      </w:r>
      <w:r w:rsidR="00E45C1D" w:rsidRPr="0072588E">
        <w:rPr>
          <w:rFonts w:ascii="Times New Roman" w:hAnsi="Times New Roman" w:cs="Times New Roman"/>
          <w:sz w:val="24"/>
          <w:szCs w:val="24"/>
        </w:rPr>
        <w:t>Kitaplar</w:t>
      </w:r>
      <w:r w:rsidR="00BB0894" w:rsidRPr="0072588E">
        <w:rPr>
          <w:rFonts w:ascii="Times New Roman" w:hAnsi="Times New Roman" w:cs="Times New Roman"/>
          <w:sz w:val="24"/>
          <w:szCs w:val="24"/>
        </w:rPr>
        <w:t xml:space="preserve"> piyanoda teknik ve işlevsel anlamda yetkinleşebilmek için gerekli bilgi</w:t>
      </w:r>
      <w:r w:rsidR="00E45C1D" w:rsidRPr="0072588E">
        <w:rPr>
          <w:rFonts w:ascii="Times New Roman" w:hAnsi="Times New Roman" w:cs="Times New Roman"/>
          <w:sz w:val="24"/>
          <w:szCs w:val="24"/>
        </w:rPr>
        <w:t xml:space="preserve"> ve etkinlikleri</w:t>
      </w:r>
      <w:r w:rsidR="00BB0894" w:rsidRPr="0072588E">
        <w:rPr>
          <w:rFonts w:ascii="Times New Roman" w:hAnsi="Times New Roman" w:cs="Times New Roman"/>
          <w:sz w:val="24"/>
          <w:szCs w:val="24"/>
        </w:rPr>
        <w:t xml:space="preserve"> içerdiğinden, </w:t>
      </w:r>
      <w:r w:rsidRPr="0072588E">
        <w:rPr>
          <w:rFonts w:ascii="Times New Roman" w:hAnsi="Times New Roman" w:cs="Times New Roman"/>
          <w:sz w:val="24"/>
          <w:szCs w:val="24"/>
        </w:rPr>
        <w:t>yetişkin öğrencilere</w:t>
      </w:r>
      <w:r w:rsidR="00306A7B" w:rsidRPr="0072588E">
        <w:rPr>
          <w:rFonts w:ascii="Times New Roman" w:hAnsi="Times New Roman" w:cs="Times New Roman"/>
          <w:sz w:val="24"/>
          <w:szCs w:val="24"/>
        </w:rPr>
        <w:t xml:space="preserve"> </w:t>
      </w:r>
      <w:r w:rsidRPr="0072588E">
        <w:rPr>
          <w:rFonts w:ascii="Times New Roman" w:hAnsi="Times New Roman" w:cs="Times New Roman"/>
          <w:sz w:val="24"/>
          <w:szCs w:val="24"/>
        </w:rPr>
        <w:t>çok yönlü bir eğitim imkânı, öğretmenlere de yaratıcı yollar sun</w:t>
      </w:r>
      <w:r w:rsidR="00573B0C" w:rsidRPr="0072588E">
        <w:rPr>
          <w:rFonts w:ascii="Times New Roman" w:hAnsi="Times New Roman" w:cs="Times New Roman"/>
          <w:sz w:val="24"/>
          <w:szCs w:val="24"/>
        </w:rPr>
        <w:t>ar</w:t>
      </w:r>
      <w:r w:rsidRPr="0072588E">
        <w:rPr>
          <w:rFonts w:ascii="Times New Roman" w:hAnsi="Times New Roman" w:cs="Times New Roman"/>
          <w:sz w:val="24"/>
          <w:szCs w:val="24"/>
        </w:rPr>
        <w:t>.</w:t>
      </w:r>
      <w:r w:rsidR="005C7C2D" w:rsidRPr="0072588E">
        <w:rPr>
          <w:rFonts w:ascii="Times New Roman" w:hAnsi="Times New Roman" w:cs="Times New Roman"/>
          <w:sz w:val="24"/>
          <w:szCs w:val="24"/>
        </w:rPr>
        <w:t xml:space="preserve"> Bireysel piyano dersi alan öğrenciler de kitaplarda yeralan popüler piyano parçalarından yararlanabilir. </w:t>
      </w:r>
      <w:r w:rsidR="00CF484D" w:rsidRPr="0072588E">
        <w:rPr>
          <w:rFonts w:ascii="Times New Roman" w:hAnsi="Times New Roman" w:cs="Times New Roman"/>
          <w:sz w:val="24"/>
          <w:szCs w:val="24"/>
        </w:rPr>
        <w:t>Aşağıda</w:t>
      </w:r>
      <w:r w:rsidR="00623ACB" w:rsidRPr="0072588E">
        <w:rPr>
          <w:rFonts w:ascii="Times New Roman" w:hAnsi="Times New Roman" w:cs="Times New Roman"/>
          <w:sz w:val="24"/>
          <w:szCs w:val="24"/>
        </w:rPr>
        <w:t xml:space="preserve"> AGPA kitaplarındaki</w:t>
      </w:r>
      <w:r w:rsidR="00CF484D" w:rsidRPr="0072588E">
        <w:rPr>
          <w:rFonts w:ascii="Times New Roman" w:hAnsi="Times New Roman" w:cs="Times New Roman"/>
          <w:sz w:val="24"/>
          <w:szCs w:val="24"/>
        </w:rPr>
        <w:t xml:space="preserve"> deşifre</w:t>
      </w:r>
      <w:r w:rsidR="00804C65" w:rsidRPr="0072588E">
        <w:rPr>
          <w:rFonts w:ascii="Times New Roman" w:hAnsi="Times New Roman" w:cs="Times New Roman"/>
          <w:sz w:val="24"/>
          <w:szCs w:val="24"/>
        </w:rPr>
        <w:t xml:space="preserve"> e</w:t>
      </w:r>
      <w:r w:rsidR="00623ACB" w:rsidRPr="0072588E">
        <w:rPr>
          <w:rFonts w:ascii="Times New Roman" w:hAnsi="Times New Roman" w:cs="Times New Roman"/>
          <w:sz w:val="24"/>
          <w:szCs w:val="24"/>
        </w:rPr>
        <w:t>tm</w:t>
      </w:r>
      <w:r w:rsidR="00804C65" w:rsidRPr="0072588E">
        <w:rPr>
          <w:rFonts w:ascii="Times New Roman" w:hAnsi="Times New Roman" w:cs="Times New Roman"/>
          <w:sz w:val="24"/>
          <w:szCs w:val="24"/>
        </w:rPr>
        <w:t>e,</w:t>
      </w:r>
      <w:r w:rsidR="00CF484D" w:rsidRPr="0072588E">
        <w:rPr>
          <w:rFonts w:ascii="Times New Roman" w:hAnsi="Times New Roman" w:cs="Times New Roman"/>
          <w:sz w:val="24"/>
          <w:szCs w:val="24"/>
        </w:rPr>
        <w:t xml:space="preserve"> doğaçlama </w:t>
      </w:r>
      <w:r w:rsidR="00DF399F" w:rsidRPr="0072588E">
        <w:rPr>
          <w:rFonts w:ascii="Times New Roman" w:hAnsi="Times New Roman" w:cs="Times New Roman"/>
          <w:sz w:val="24"/>
          <w:szCs w:val="24"/>
        </w:rPr>
        <w:t>ve</w:t>
      </w:r>
      <w:r w:rsidR="00CF484D" w:rsidRPr="0072588E">
        <w:rPr>
          <w:rFonts w:ascii="Times New Roman" w:hAnsi="Times New Roman" w:cs="Times New Roman"/>
          <w:sz w:val="24"/>
          <w:szCs w:val="24"/>
        </w:rPr>
        <w:t xml:space="preserve"> </w:t>
      </w:r>
      <w:r w:rsidR="00F726E9" w:rsidRPr="0072588E">
        <w:rPr>
          <w:rFonts w:ascii="Times New Roman" w:hAnsi="Times New Roman" w:cs="Times New Roman"/>
          <w:sz w:val="24"/>
          <w:szCs w:val="24"/>
        </w:rPr>
        <w:t>e</w:t>
      </w:r>
      <w:r w:rsidR="00CF484D" w:rsidRPr="0072588E">
        <w:rPr>
          <w:rFonts w:ascii="Times New Roman" w:hAnsi="Times New Roman" w:cs="Times New Roman"/>
          <w:sz w:val="24"/>
          <w:szCs w:val="24"/>
        </w:rPr>
        <w:t xml:space="preserve">şlikleme </w:t>
      </w:r>
      <w:r w:rsidR="00F726E9" w:rsidRPr="0072588E">
        <w:rPr>
          <w:rFonts w:ascii="Times New Roman" w:hAnsi="Times New Roman" w:cs="Times New Roman"/>
          <w:sz w:val="24"/>
          <w:szCs w:val="24"/>
        </w:rPr>
        <w:t>y</w:t>
      </w:r>
      <w:r w:rsidR="00CF484D" w:rsidRPr="0072588E">
        <w:rPr>
          <w:rFonts w:ascii="Times New Roman" w:hAnsi="Times New Roman" w:cs="Times New Roman"/>
          <w:sz w:val="24"/>
          <w:szCs w:val="24"/>
        </w:rPr>
        <w:t>ap</w:t>
      </w:r>
      <w:r w:rsidR="00623ACB" w:rsidRPr="0072588E">
        <w:rPr>
          <w:rFonts w:ascii="Times New Roman" w:hAnsi="Times New Roman" w:cs="Times New Roman"/>
          <w:sz w:val="24"/>
          <w:szCs w:val="24"/>
        </w:rPr>
        <w:t>ma</w:t>
      </w:r>
      <w:r w:rsidR="00CF484D" w:rsidRPr="0072588E">
        <w:rPr>
          <w:rFonts w:ascii="Times New Roman" w:hAnsi="Times New Roman" w:cs="Times New Roman"/>
          <w:sz w:val="24"/>
          <w:szCs w:val="24"/>
        </w:rPr>
        <w:t xml:space="preserve"> </w:t>
      </w:r>
      <w:r w:rsidR="00F726E9" w:rsidRPr="0072588E">
        <w:rPr>
          <w:rFonts w:ascii="Times New Roman" w:hAnsi="Times New Roman" w:cs="Times New Roman"/>
          <w:sz w:val="24"/>
          <w:szCs w:val="24"/>
        </w:rPr>
        <w:t>becerileri</w:t>
      </w:r>
      <w:r w:rsidR="00623ACB" w:rsidRPr="0072588E">
        <w:rPr>
          <w:rFonts w:ascii="Times New Roman" w:hAnsi="Times New Roman" w:cs="Times New Roman"/>
          <w:sz w:val="24"/>
          <w:szCs w:val="24"/>
        </w:rPr>
        <w:t xml:space="preserve"> ünite bazında incelenmiş</w:t>
      </w:r>
      <w:r w:rsidR="00F726E9" w:rsidRPr="0072588E">
        <w:rPr>
          <w:rFonts w:ascii="Times New Roman" w:hAnsi="Times New Roman" w:cs="Times New Roman"/>
          <w:sz w:val="24"/>
          <w:szCs w:val="24"/>
        </w:rPr>
        <w:t xml:space="preserve"> </w:t>
      </w:r>
      <w:r w:rsidR="00CF484D" w:rsidRPr="0072588E">
        <w:rPr>
          <w:rFonts w:ascii="Times New Roman" w:hAnsi="Times New Roman" w:cs="Times New Roman"/>
          <w:sz w:val="24"/>
          <w:szCs w:val="24"/>
        </w:rPr>
        <w:t xml:space="preserve">ve </w:t>
      </w:r>
      <w:r w:rsidR="00F726E9" w:rsidRPr="0072588E">
        <w:rPr>
          <w:rFonts w:ascii="Times New Roman" w:hAnsi="Times New Roman" w:cs="Times New Roman"/>
          <w:sz w:val="24"/>
          <w:szCs w:val="24"/>
        </w:rPr>
        <w:t>r</w:t>
      </w:r>
      <w:r w:rsidR="00CF484D" w:rsidRPr="0072588E">
        <w:rPr>
          <w:rFonts w:ascii="Times New Roman" w:hAnsi="Times New Roman" w:cs="Times New Roman"/>
          <w:sz w:val="24"/>
          <w:szCs w:val="24"/>
        </w:rPr>
        <w:t xml:space="preserve">epertuvar </w:t>
      </w:r>
      <w:r w:rsidR="00DF399F" w:rsidRPr="0072588E">
        <w:rPr>
          <w:rFonts w:ascii="Times New Roman" w:hAnsi="Times New Roman" w:cs="Times New Roman"/>
          <w:sz w:val="24"/>
          <w:szCs w:val="24"/>
        </w:rPr>
        <w:t>içeriği</w:t>
      </w:r>
      <w:r w:rsidR="00623ACB" w:rsidRPr="0072588E">
        <w:rPr>
          <w:rFonts w:ascii="Times New Roman" w:hAnsi="Times New Roman" w:cs="Times New Roman"/>
          <w:sz w:val="24"/>
          <w:szCs w:val="24"/>
        </w:rPr>
        <w:t>ne yer verilmiştir:</w:t>
      </w:r>
    </w:p>
    <w:p w14:paraId="0795B4CE" w14:textId="46970F5D" w:rsidR="00A733C8" w:rsidRPr="0072588E" w:rsidRDefault="00DE0FC8" w:rsidP="00D547A2">
      <w:pPr>
        <w:spacing w:line="360" w:lineRule="auto"/>
        <w:ind w:firstLine="708"/>
        <w:contextualSpacing/>
        <w:rPr>
          <w:rFonts w:ascii="Times New Roman" w:hAnsi="Times New Roman" w:cs="Times New Roman"/>
          <w:sz w:val="24"/>
          <w:szCs w:val="24"/>
        </w:rPr>
      </w:pPr>
      <w:r w:rsidRPr="0072588E">
        <w:rPr>
          <w:rFonts w:ascii="Times New Roman" w:hAnsi="Times New Roman" w:cs="Times New Roman"/>
          <w:i/>
          <w:iCs/>
          <w:sz w:val="24"/>
          <w:szCs w:val="24"/>
        </w:rPr>
        <w:t>Deşifre</w:t>
      </w:r>
      <w:r w:rsidR="00804C65" w:rsidRPr="0072588E">
        <w:rPr>
          <w:rFonts w:ascii="Times New Roman" w:hAnsi="Times New Roman" w:cs="Times New Roman"/>
          <w:i/>
          <w:iCs/>
          <w:sz w:val="24"/>
          <w:szCs w:val="24"/>
        </w:rPr>
        <w:t xml:space="preserve"> etmek</w:t>
      </w:r>
      <w:r w:rsidR="00804C65" w:rsidRPr="0072588E">
        <w:rPr>
          <w:rFonts w:ascii="Times New Roman" w:hAnsi="Times New Roman" w:cs="Times New Roman"/>
          <w:sz w:val="24"/>
          <w:szCs w:val="24"/>
        </w:rPr>
        <w:t xml:space="preserve"> </w:t>
      </w:r>
      <w:r w:rsidR="00220AF3" w:rsidRPr="0072588E">
        <w:rPr>
          <w:rFonts w:ascii="Times New Roman" w:hAnsi="Times New Roman" w:cs="Times New Roman"/>
          <w:sz w:val="24"/>
          <w:szCs w:val="24"/>
        </w:rPr>
        <w:t>b</w:t>
      </w:r>
      <w:r w:rsidR="00804C65" w:rsidRPr="0072588E">
        <w:rPr>
          <w:rFonts w:ascii="Times New Roman" w:hAnsi="Times New Roman" w:cs="Times New Roman"/>
          <w:sz w:val="24"/>
          <w:szCs w:val="24"/>
        </w:rPr>
        <w:t>ir müzik yapıtının notalarını ilk görüşte okuyuvermek ya da icra edebilmek</w:t>
      </w:r>
      <w:r w:rsidR="00220AF3" w:rsidRPr="0072588E">
        <w:rPr>
          <w:rFonts w:ascii="Times New Roman" w:hAnsi="Times New Roman" w:cs="Times New Roman"/>
          <w:sz w:val="24"/>
          <w:szCs w:val="24"/>
        </w:rPr>
        <w:t>tir.</w:t>
      </w:r>
      <w:r w:rsidR="00804C65" w:rsidRPr="0072588E">
        <w:rPr>
          <w:rFonts w:ascii="Times New Roman" w:hAnsi="Times New Roman" w:cs="Times New Roman"/>
          <w:sz w:val="24"/>
          <w:szCs w:val="24"/>
        </w:rPr>
        <w:t xml:space="preserve"> Müzikçilerde bulunması gereken başlıca nitelikler arasındadır</w:t>
      </w:r>
      <w:r w:rsidR="00220AF3" w:rsidRPr="0072588E">
        <w:rPr>
          <w:rFonts w:ascii="Times New Roman" w:hAnsi="Times New Roman" w:cs="Times New Roman"/>
          <w:sz w:val="24"/>
          <w:szCs w:val="24"/>
        </w:rPr>
        <w:t xml:space="preserve"> </w:t>
      </w:r>
      <w:r w:rsidR="00804C65" w:rsidRPr="0072588E">
        <w:rPr>
          <w:rFonts w:ascii="Times New Roman" w:hAnsi="Times New Roman" w:cs="Times New Roman"/>
          <w:sz w:val="24"/>
          <w:szCs w:val="24"/>
        </w:rPr>
        <w:t>(Sözer, 1996: 216)</w:t>
      </w:r>
      <w:r w:rsidR="00220AF3" w:rsidRPr="0072588E">
        <w:rPr>
          <w:rFonts w:ascii="Times New Roman" w:hAnsi="Times New Roman" w:cs="Times New Roman"/>
          <w:sz w:val="24"/>
          <w:szCs w:val="24"/>
        </w:rPr>
        <w:t xml:space="preserve">. </w:t>
      </w:r>
      <w:r w:rsidR="00513A4D" w:rsidRPr="0072588E">
        <w:rPr>
          <w:rFonts w:ascii="Times New Roman" w:hAnsi="Times New Roman" w:cs="Times New Roman"/>
          <w:sz w:val="24"/>
          <w:szCs w:val="24"/>
        </w:rPr>
        <w:t>AGPA-1</w:t>
      </w:r>
      <w:r w:rsidR="003E7C9B" w:rsidRPr="0072588E">
        <w:rPr>
          <w:rFonts w:ascii="Times New Roman" w:hAnsi="Times New Roman" w:cs="Times New Roman"/>
          <w:sz w:val="24"/>
          <w:szCs w:val="24"/>
        </w:rPr>
        <w:t>&amp;</w:t>
      </w:r>
      <w:r w:rsidR="00513A4D" w:rsidRPr="0072588E">
        <w:rPr>
          <w:rFonts w:ascii="Times New Roman" w:hAnsi="Times New Roman" w:cs="Times New Roman"/>
          <w:sz w:val="24"/>
          <w:szCs w:val="24"/>
        </w:rPr>
        <w:t>2</w:t>
      </w:r>
      <w:r w:rsidR="003E7C9B" w:rsidRPr="0072588E">
        <w:rPr>
          <w:rFonts w:ascii="Times New Roman" w:hAnsi="Times New Roman" w:cs="Times New Roman"/>
          <w:sz w:val="24"/>
          <w:szCs w:val="24"/>
        </w:rPr>
        <w:t xml:space="preserve">’de yer alan </w:t>
      </w:r>
      <w:r w:rsidR="00513A4D" w:rsidRPr="0072588E">
        <w:rPr>
          <w:rFonts w:ascii="Times New Roman" w:hAnsi="Times New Roman" w:cs="Times New Roman"/>
          <w:sz w:val="24"/>
          <w:szCs w:val="24"/>
        </w:rPr>
        <w:t>üniteler</w:t>
      </w:r>
      <w:r w:rsidR="003E383D" w:rsidRPr="0072588E">
        <w:rPr>
          <w:rFonts w:ascii="Times New Roman" w:hAnsi="Times New Roman" w:cs="Times New Roman"/>
          <w:sz w:val="24"/>
          <w:szCs w:val="24"/>
        </w:rPr>
        <w:t>de</w:t>
      </w:r>
      <w:r w:rsidR="00513A4D" w:rsidRPr="0072588E">
        <w:rPr>
          <w:rFonts w:ascii="Times New Roman" w:hAnsi="Times New Roman" w:cs="Times New Roman"/>
          <w:sz w:val="24"/>
          <w:szCs w:val="24"/>
        </w:rPr>
        <w:t xml:space="preserve"> deşifre</w:t>
      </w:r>
      <w:r w:rsidR="000E36F5" w:rsidRPr="0072588E">
        <w:rPr>
          <w:rFonts w:ascii="Times New Roman" w:hAnsi="Times New Roman" w:cs="Times New Roman"/>
          <w:sz w:val="24"/>
          <w:szCs w:val="24"/>
        </w:rPr>
        <w:t xml:space="preserve"> </w:t>
      </w:r>
      <w:r w:rsidR="00513A4D" w:rsidRPr="0072588E">
        <w:rPr>
          <w:rFonts w:ascii="Times New Roman" w:hAnsi="Times New Roman" w:cs="Times New Roman"/>
          <w:sz w:val="24"/>
          <w:szCs w:val="24"/>
        </w:rPr>
        <w:t xml:space="preserve">becerisini kazanmaya ve geliştirmeye </w:t>
      </w:r>
      <w:r w:rsidR="0024762E" w:rsidRPr="0072588E">
        <w:rPr>
          <w:rFonts w:ascii="Times New Roman" w:hAnsi="Times New Roman" w:cs="Times New Roman"/>
          <w:sz w:val="24"/>
          <w:szCs w:val="24"/>
        </w:rPr>
        <w:t>yönelik</w:t>
      </w:r>
      <w:r w:rsidR="00513A4D" w:rsidRPr="0072588E">
        <w:rPr>
          <w:rFonts w:ascii="Times New Roman" w:hAnsi="Times New Roman" w:cs="Times New Roman"/>
          <w:sz w:val="24"/>
          <w:szCs w:val="24"/>
        </w:rPr>
        <w:t xml:space="preserve"> </w:t>
      </w:r>
      <w:r w:rsidR="00D671E3" w:rsidRPr="0072588E">
        <w:rPr>
          <w:rFonts w:ascii="Times New Roman" w:hAnsi="Times New Roman" w:cs="Times New Roman"/>
          <w:sz w:val="24"/>
          <w:szCs w:val="24"/>
        </w:rPr>
        <w:t>alıştırmalar</w:t>
      </w:r>
      <w:r w:rsidR="00B41B91" w:rsidRPr="0072588E">
        <w:rPr>
          <w:rFonts w:ascii="Times New Roman" w:hAnsi="Times New Roman" w:cs="Times New Roman"/>
          <w:sz w:val="24"/>
          <w:szCs w:val="24"/>
        </w:rPr>
        <w:t>,</w:t>
      </w:r>
      <w:r w:rsidR="00F126E0" w:rsidRPr="0072588E">
        <w:rPr>
          <w:rFonts w:ascii="Times New Roman" w:hAnsi="Times New Roman" w:cs="Times New Roman"/>
          <w:sz w:val="24"/>
          <w:szCs w:val="24"/>
        </w:rPr>
        <w:t xml:space="preserve"> piyano </w:t>
      </w:r>
      <w:r w:rsidR="00ED4D46" w:rsidRPr="0072588E">
        <w:rPr>
          <w:rFonts w:ascii="Times New Roman" w:hAnsi="Times New Roman" w:cs="Times New Roman"/>
          <w:sz w:val="24"/>
          <w:szCs w:val="24"/>
        </w:rPr>
        <w:t xml:space="preserve">parçaları </w:t>
      </w:r>
      <w:r w:rsidR="00B41B91" w:rsidRPr="0072588E">
        <w:rPr>
          <w:rFonts w:ascii="Times New Roman" w:hAnsi="Times New Roman" w:cs="Times New Roman"/>
          <w:sz w:val="24"/>
          <w:szCs w:val="24"/>
        </w:rPr>
        <w:t>mevcuttu</w:t>
      </w:r>
      <w:r w:rsidR="00ED4D46" w:rsidRPr="0072588E">
        <w:rPr>
          <w:rFonts w:ascii="Times New Roman" w:hAnsi="Times New Roman" w:cs="Times New Roman"/>
          <w:sz w:val="24"/>
          <w:szCs w:val="24"/>
        </w:rPr>
        <w:t>r</w:t>
      </w:r>
      <w:r w:rsidR="00DE63AC" w:rsidRPr="0072588E">
        <w:rPr>
          <w:rFonts w:ascii="Times New Roman" w:hAnsi="Times New Roman" w:cs="Times New Roman"/>
          <w:sz w:val="24"/>
          <w:szCs w:val="24"/>
        </w:rPr>
        <w:t xml:space="preserve">. </w:t>
      </w:r>
      <w:r w:rsidR="00F36BA9" w:rsidRPr="0072588E">
        <w:rPr>
          <w:rFonts w:ascii="Times New Roman" w:hAnsi="Times New Roman" w:cs="Times New Roman"/>
          <w:sz w:val="24"/>
          <w:szCs w:val="24"/>
        </w:rPr>
        <w:t xml:space="preserve">Her ünitede en az bir tane deşifre parçası </w:t>
      </w:r>
      <w:r w:rsidR="00240587" w:rsidRPr="0072588E">
        <w:rPr>
          <w:rFonts w:ascii="Times New Roman" w:hAnsi="Times New Roman" w:cs="Times New Roman"/>
          <w:sz w:val="24"/>
          <w:szCs w:val="24"/>
        </w:rPr>
        <w:t>yer almaktadır</w:t>
      </w:r>
      <w:r w:rsidR="00DE63AC" w:rsidRPr="0072588E">
        <w:rPr>
          <w:rFonts w:ascii="Times New Roman" w:hAnsi="Times New Roman" w:cs="Times New Roman"/>
          <w:sz w:val="24"/>
          <w:szCs w:val="24"/>
        </w:rPr>
        <w:t>.</w:t>
      </w:r>
      <w:r w:rsidR="00F36BA9" w:rsidRPr="0072588E">
        <w:rPr>
          <w:rFonts w:ascii="Times New Roman" w:hAnsi="Times New Roman" w:cs="Times New Roman"/>
          <w:sz w:val="24"/>
          <w:szCs w:val="24"/>
        </w:rPr>
        <w:t xml:space="preserve"> </w:t>
      </w:r>
      <w:r w:rsidR="00DE63AC" w:rsidRPr="0072588E">
        <w:rPr>
          <w:rFonts w:ascii="Times New Roman" w:hAnsi="Times New Roman" w:cs="Times New Roman"/>
          <w:sz w:val="24"/>
          <w:szCs w:val="24"/>
        </w:rPr>
        <w:t xml:space="preserve"> Deşifre parçaları, ünitelerde</w:t>
      </w:r>
      <w:r w:rsidR="00F36BA9" w:rsidRPr="0072588E">
        <w:rPr>
          <w:rFonts w:ascii="Times New Roman" w:hAnsi="Times New Roman" w:cs="Times New Roman"/>
          <w:sz w:val="24"/>
          <w:szCs w:val="24"/>
        </w:rPr>
        <w:t xml:space="preserve"> </w:t>
      </w:r>
      <w:r w:rsidR="00DE63AC" w:rsidRPr="0072588E">
        <w:rPr>
          <w:rFonts w:ascii="Times New Roman" w:hAnsi="Times New Roman" w:cs="Times New Roman"/>
          <w:sz w:val="24"/>
          <w:szCs w:val="24"/>
        </w:rPr>
        <w:t>hedeflenen bilgileri</w:t>
      </w:r>
      <w:r w:rsidR="00F36BA9" w:rsidRPr="0072588E">
        <w:rPr>
          <w:rFonts w:ascii="Times New Roman" w:hAnsi="Times New Roman" w:cs="Times New Roman"/>
          <w:sz w:val="24"/>
          <w:szCs w:val="24"/>
        </w:rPr>
        <w:t>n</w:t>
      </w:r>
      <w:r w:rsidR="00DE63AC" w:rsidRPr="0072588E">
        <w:rPr>
          <w:rFonts w:ascii="Times New Roman" w:hAnsi="Times New Roman" w:cs="Times New Roman"/>
          <w:sz w:val="24"/>
          <w:szCs w:val="24"/>
        </w:rPr>
        <w:t xml:space="preserve"> </w:t>
      </w:r>
      <w:r w:rsidR="00F36BA9" w:rsidRPr="0072588E">
        <w:rPr>
          <w:rFonts w:ascii="Times New Roman" w:hAnsi="Times New Roman" w:cs="Times New Roman"/>
          <w:sz w:val="24"/>
          <w:szCs w:val="24"/>
        </w:rPr>
        <w:t>öğrenilmesini</w:t>
      </w:r>
      <w:r w:rsidR="00DE63AC" w:rsidRPr="0072588E">
        <w:rPr>
          <w:rFonts w:ascii="Times New Roman" w:hAnsi="Times New Roman" w:cs="Times New Roman"/>
          <w:sz w:val="24"/>
          <w:szCs w:val="24"/>
        </w:rPr>
        <w:t xml:space="preserve"> </w:t>
      </w:r>
      <w:r w:rsidR="00F36BA9" w:rsidRPr="0072588E">
        <w:rPr>
          <w:rFonts w:ascii="Times New Roman" w:hAnsi="Times New Roman" w:cs="Times New Roman"/>
          <w:sz w:val="24"/>
          <w:szCs w:val="24"/>
        </w:rPr>
        <w:t>ve eşgüdüm içinde çalın</w:t>
      </w:r>
      <w:r w:rsidR="001A196F" w:rsidRPr="0072588E">
        <w:rPr>
          <w:rFonts w:ascii="Times New Roman" w:hAnsi="Times New Roman" w:cs="Times New Roman"/>
          <w:sz w:val="24"/>
          <w:szCs w:val="24"/>
        </w:rPr>
        <w:t>masını sağlamaktadır.</w:t>
      </w:r>
      <w:r w:rsidR="00F36BA9" w:rsidRPr="0072588E">
        <w:rPr>
          <w:rFonts w:ascii="Times New Roman" w:hAnsi="Times New Roman" w:cs="Times New Roman"/>
          <w:sz w:val="24"/>
          <w:szCs w:val="24"/>
        </w:rPr>
        <w:t xml:space="preserve"> Özellikle armoni ile ilgili öğeler deşifre parçaları üzerinde </w:t>
      </w:r>
      <w:r w:rsidR="001A196F" w:rsidRPr="0072588E">
        <w:rPr>
          <w:rFonts w:ascii="Times New Roman" w:hAnsi="Times New Roman" w:cs="Times New Roman"/>
          <w:sz w:val="24"/>
          <w:szCs w:val="24"/>
        </w:rPr>
        <w:t>çalınarak</w:t>
      </w:r>
      <w:r w:rsidR="00F36BA9" w:rsidRPr="0072588E">
        <w:rPr>
          <w:rFonts w:ascii="Times New Roman" w:hAnsi="Times New Roman" w:cs="Times New Roman"/>
          <w:sz w:val="24"/>
          <w:szCs w:val="24"/>
        </w:rPr>
        <w:t xml:space="preserve"> pekiştirilir.</w:t>
      </w:r>
      <w:r w:rsidR="00DE63AC" w:rsidRPr="0072588E">
        <w:rPr>
          <w:rFonts w:ascii="Times New Roman" w:hAnsi="Times New Roman" w:cs="Times New Roman"/>
          <w:sz w:val="24"/>
          <w:szCs w:val="24"/>
        </w:rPr>
        <w:t xml:space="preserve"> Çoğu ünitede deşifre-transpoze çalışmaları görülmektedir. </w:t>
      </w:r>
      <w:r w:rsidR="002B5679" w:rsidRPr="0072588E">
        <w:rPr>
          <w:rFonts w:ascii="Times New Roman" w:hAnsi="Times New Roman" w:cs="Times New Roman"/>
          <w:sz w:val="24"/>
          <w:szCs w:val="24"/>
        </w:rPr>
        <w:t>Bu çalışmalarda d</w:t>
      </w:r>
      <w:r w:rsidR="00825DE5" w:rsidRPr="0072588E">
        <w:rPr>
          <w:rFonts w:ascii="Times New Roman" w:hAnsi="Times New Roman" w:cs="Times New Roman"/>
          <w:sz w:val="24"/>
          <w:szCs w:val="24"/>
        </w:rPr>
        <w:t xml:space="preserve">eşifre </w:t>
      </w:r>
      <w:r w:rsidR="00ED4D46" w:rsidRPr="0072588E">
        <w:rPr>
          <w:rFonts w:ascii="Times New Roman" w:hAnsi="Times New Roman" w:cs="Times New Roman"/>
          <w:sz w:val="24"/>
          <w:szCs w:val="24"/>
        </w:rPr>
        <w:t>edilen</w:t>
      </w:r>
      <w:r w:rsidR="00E07DDB" w:rsidRPr="0072588E">
        <w:rPr>
          <w:rFonts w:ascii="Times New Roman" w:hAnsi="Times New Roman" w:cs="Times New Roman"/>
          <w:sz w:val="24"/>
          <w:szCs w:val="24"/>
        </w:rPr>
        <w:t xml:space="preserve"> </w:t>
      </w:r>
      <w:r w:rsidR="00825DE5" w:rsidRPr="0072588E">
        <w:rPr>
          <w:rFonts w:ascii="Times New Roman" w:hAnsi="Times New Roman" w:cs="Times New Roman"/>
          <w:sz w:val="24"/>
          <w:szCs w:val="24"/>
        </w:rPr>
        <w:t>alıştırma</w:t>
      </w:r>
      <w:r w:rsidR="00C74870" w:rsidRPr="0072588E">
        <w:rPr>
          <w:rFonts w:ascii="Times New Roman" w:hAnsi="Times New Roman" w:cs="Times New Roman"/>
          <w:sz w:val="24"/>
          <w:szCs w:val="24"/>
        </w:rPr>
        <w:t xml:space="preserve"> veya piyano </w:t>
      </w:r>
      <w:r w:rsidR="00ED4D46" w:rsidRPr="0072588E">
        <w:rPr>
          <w:rFonts w:ascii="Times New Roman" w:hAnsi="Times New Roman" w:cs="Times New Roman"/>
          <w:sz w:val="24"/>
          <w:szCs w:val="24"/>
        </w:rPr>
        <w:t>parçası</w:t>
      </w:r>
      <w:r w:rsidR="00DE63AC" w:rsidRPr="0072588E">
        <w:rPr>
          <w:rFonts w:ascii="Times New Roman" w:hAnsi="Times New Roman" w:cs="Times New Roman"/>
          <w:sz w:val="24"/>
          <w:szCs w:val="24"/>
        </w:rPr>
        <w:t xml:space="preserve"> </w:t>
      </w:r>
      <w:r w:rsidR="002B5679" w:rsidRPr="0072588E">
        <w:rPr>
          <w:rFonts w:ascii="Times New Roman" w:hAnsi="Times New Roman" w:cs="Times New Roman"/>
          <w:sz w:val="24"/>
          <w:szCs w:val="24"/>
        </w:rPr>
        <w:t>kendi tonundan</w:t>
      </w:r>
      <w:r w:rsidR="007A02AF" w:rsidRPr="0072588E">
        <w:rPr>
          <w:rFonts w:ascii="Times New Roman" w:hAnsi="Times New Roman" w:cs="Times New Roman"/>
          <w:sz w:val="24"/>
          <w:szCs w:val="24"/>
        </w:rPr>
        <w:t>,</w:t>
      </w:r>
      <w:r w:rsidR="002B5679" w:rsidRPr="0072588E">
        <w:rPr>
          <w:rFonts w:ascii="Times New Roman" w:hAnsi="Times New Roman" w:cs="Times New Roman"/>
          <w:sz w:val="24"/>
          <w:szCs w:val="24"/>
        </w:rPr>
        <w:t xml:space="preserve"> </w:t>
      </w:r>
      <w:r w:rsidR="00E07DDB" w:rsidRPr="0072588E">
        <w:rPr>
          <w:rFonts w:ascii="Times New Roman" w:hAnsi="Times New Roman" w:cs="Times New Roman"/>
          <w:sz w:val="24"/>
          <w:szCs w:val="24"/>
        </w:rPr>
        <w:t>belir</w:t>
      </w:r>
      <w:r w:rsidR="00FC05B7" w:rsidRPr="0072588E">
        <w:rPr>
          <w:rFonts w:ascii="Times New Roman" w:hAnsi="Times New Roman" w:cs="Times New Roman"/>
          <w:sz w:val="24"/>
          <w:szCs w:val="24"/>
        </w:rPr>
        <w:t xml:space="preserve">tilen </w:t>
      </w:r>
      <w:r w:rsidR="00ED4D46" w:rsidRPr="0072588E">
        <w:rPr>
          <w:rFonts w:ascii="Times New Roman" w:hAnsi="Times New Roman" w:cs="Times New Roman"/>
          <w:sz w:val="24"/>
          <w:szCs w:val="24"/>
        </w:rPr>
        <w:t xml:space="preserve">yakın bir </w:t>
      </w:r>
      <w:r w:rsidR="00E07DDB" w:rsidRPr="0072588E">
        <w:rPr>
          <w:rFonts w:ascii="Times New Roman" w:hAnsi="Times New Roman" w:cs="Times New Roman"/>
          <w:sz w:val="24"/>
          <w:szCs w:val="24"/>
        </w:rPr>
        <w:t>tona transpoze</w:t>
      </w:r>
      <w:r w:rsidR="00ED4D46" w:rsidRPr="0072588E">
        <w:rPr>
          <w:rFonts w:ascii="Times New Roman" w:hAnsi="Times New Roman" w:cs="Times New Roman"/>
          <w:sz w:val="24"/>
          <w:szCs w:val="24"/>
        </w:rPr>
        <w:t xml:space="preserve"> edilir</w:t>
      </w:r>
      <w:r w:rsidR="00825DE5" w:rsidRPr="0072588E">
        <w:rPr>
          <w:rFonts w:ascii="Times New Roman" w:hAnsi="Times New Roman" w:cs="Times New Roman"/>
          <w:sz w:val="24"/>
          <w:szCs w:val="24"/>
        </w:rPr>
        <w:t xml:space="preserve">. </w:t>
      </w:r>
    </w:p>
    <w:p w14:paraId="4457BE55" w14:textId="752D8D94" w:rsidR="00D547A2" w:rsidRPr="0072588E" w:rsidRDefault="00E07DDB" w:rsidP="00D547A2">
      <w:pPr>
        <w:spacing w:line="360" w:lineRule="auto"/>
        <w:ind w:firstLine="708"/>
        <w:contextualSpacing/>
        <w:rPr>
          <w:rFonts w:ascii="Times New Roman" w:hAnsi="Times New Roman" w:cs="Times New Roman"/>
          <w:sz w:val="24"/>
          <w:szCs w:val="24"/>
        </w:rPr>
      </w:pPr>
      <w:r w:rsidRPr="0072588E">
        <w:rPr>
          <w:rFonts w:ascii="Times New Roman" w:hAnsi="Times New Roman" w:cs="Times New Roman"/>
          <w:sz w:val="24"/>
          <w:szCs w:val="24"/>
        </w:rPr>
        <w:t>AGPA-1</w:t>
      </w:r>
      <w:r w:rsidR="00700E0F" w:rsidRPr="0072588E">
        <w:rPr>
          <w:rFonts w:ascii="Times New Roman" w:hAnsi="Times New Roman" w:cs="Times New Roman"/>
          <w:sz w:val="24"/>
          <w:szCs w:val="24"/>
        </w:rPr>
        <w:t xml:space="preserve">’deki </w:t>
      </w:r>
      <w:r w:rsidRPr="0072588E">
        <w:rPr>
          <w:rFonts w:ascii="Times New Roman" w:hAnsi="Times New Roman" w:cs="Times New Roman"/>
          <w:sz w:val="24"/>
          <w:szCs w:val="24"/>
        </w:rPr>
        <w:t xml:space="preserve">deşifre </w:t>
      </w:r>
      <w:r w:rsidR="00C95F39" w:rsidRPr="0072588E">
        <w:rPr>
          <w:rFonts w:ascii="Times New Roman" w:hAnsi="Times New Roman" w:cs="Times New Roman"/>
          <w:sz w:val="24"/>
          <w:szCs w:val="24"/>
        </w:rPr>
        <w:t>çalışmaları</w:t>
      </w:r>
      <w:r w:rsidRPr="0072588E">
        <w:rPr>
          <w:rFonts w:ascii="Times New Roman" w:hAnsi="Times New Roman" w:cs="Times New Roman"/>
          <w:sz w:val="24"/>
          <w:szCs w:val="24"/>
        </w:rPr>
        <w:t xml:space="preserve"> </w:t>
      </w:r>
      <w:r w:rsidR="00700E0F" w:rsidRPr="0072588E">
        <w:rPr>
          <w:rFonts w:ascii="Times New Roman" w:hAnsi="Times New Roman" w:cs="Times New Roman"/>
          <w:sz w:val="24"/>
          <w:szCs w:val="24"/>
        </w:rPr>
        <w:t xml:space="preserve">ikinci </w:t>
      </w:r>
      <w:r w:rsidR="003E383D" w:rsidRPr="0072588E">
        <w:rPr>
          <w:rFonts w:ascii="Times New Roman" w:hAnsi="Times New Roman" w:cs="Times New Roman"/>
          <w:sz w:val="24"/>
          <w:szCs w:val="24"/>
        </w:rPr>
        <w:t>ünite itibariyle</w:t>
      </w:r>
      <w:r w:rsidRPr="0072588E">
        <w:rPr>
          <w:rFonts w:ascii="Times New Roman" w:hAnsi="Times New Roman" w:cs="Times New Roman"/>
          <w:sz w:val="24"/>
          <w:szCs w:val="24"/>
        </w:rPr>
        <w:t xml:space="preserve"> majör ve minör tonlarda</w:t>
      </w:r>
      <w:r w:rsidR="00D37A6C" w:rsidRPr="0072588E">
        <w:rPr>
          <w:rFonts w:ascii="Times New Roman" w:hAnsi="Times New Roman" w:cs="Times New Roman"/>
          <w:sz w:val="24"/>
          <w:szCs w:val="24"/>
        </w:rPr>
        <w:t>,</w:t>
      </w:r>
      <w:r w:rsidRPr="0072588E">
        <w:rPr>
          <w:rFonts w:ascii="Times New Roman" w:hAnsi="Times New Roman" w:cs="Times New Roman"/>
          <w:sz w:val="24"/>
          <w:szCs w:val="24"/>
        </w:rPr>
        <w:t xml:space="preserve"> beş parmak pozisyonunda </w:t>
      </w:r>
      <w:r w:rsidR="00861D2C" w:rsidRPr="0072588E">
        <w:rPr>
          <w:rFonts w:ascii="Times New Roman" w:hAnsi="Times New Roman" w:cs="Times New Roman"/>
          <w:sz w:val="24"/>
          <w:szCs w:val="24"/>
        </w:rPr>
        <w:t>yazılmış</w:t>
      </w:r>
      <w:r w:rsidR="00D37A6C" w:rsidRPr="0072588E">
        <w:rPr>
          <w:rFonts w:ascii="Times New Roman" w:hAnsi="Times New Roman" w:cs="Times New Roman"/>
          <w:sz w:val="24"/>
          <w:szCs w:val="24"/>
        </w:rPr>
        <w:t>,</w:t>
      </w:r>
      <w:r w:rsidR="00861D2C" w:rsidRPr="0072588E">
        <w:rPr>
          <w:rFonts w:ascii="Times New Roman" w:hAnsi="Times New Roman" w:cs="Times New Roman"/>
          <w:sz w:val="24"/>
          <w:szCs w:val="24"/>
        </w:rPr>
        <w:t xml:space="preserve"> </w:t>
      </w:r>
      <w:r w:rsidR="005B4BA2" w:rsidRPr="0072588E">
        <w:rPr>
          <w:rFonts w:ascii="Times New Roman" w:hAnsi="Times New Roman" w:cs="Times New Roman"/>
          <w:sz w:val="24"/>
          <w:szCs w:val="24"/>
        </w:rPr>
        <w:t>basit zamanlı</w:t>
      </w:r>
      <w:r w:rsidR="0092625F" w:rsidRPr="0072588E">
        <w:rPr>
          <w:rFonts w:ascii="Times New Roman" w:hAnsi="Times New Roman" w:cs="Times New Roman"/>
          <w:sz w:val="24"/>
          <w:szCs w:val="24"/>
        </w:rPr>
        <w:t xml:space="preserve"> dört veya sekiz ölçüden oluşan</w:t>
      </w:r>
      <w:r w:rsidR="005B4BA2" w:rsidRPr="0072588E">
        <w:rPr>
          <w:rFonts w:ascii="Times New Roman" w:hAnsi="Times New Roman" w:cs="Times New Roman"/>
          <w:sz w:val="24"/>
          <w:szCs w:val="24"/>
        </w:rPr>
        <w:t xml:space="preserve"> </w:t>
      </w:r>
      <w:r w:rsidR="00861D2C" w:rsidRPr="0072588E">
        <w:rPr>
          <w:rFonts w:ascii="Times New Roman" w:hAnsi="Times New Roman" w:cs="Times New Roman"/>
          <w:sz w:val="24"/>
          <w:szCs w:val="24"/>
        </w:rPr>
        <w:t xml:space="preserve">piyano parçaları ile </w:t>
      </w:r>
      <w:r w:rsidRPr="0072588E">
        <w:rPr>
          <w:rFonts w:ascii="Times New Roman" w:hAnsi="Times New Roman" w:cs="Times New Roman"/>
          <w:sz w:val="24"/>
          <w:szCs w:val="24"/>
        </w:rPr>
        <w:t>başlar</w:t>
      </w:r>
      <w:r w:rsidR="004044B9" w:rsidRPr="0072588E">
        <w:rPr>
          <w:rFonts w:ascii="Times New Roman" w:hAnsi="Times New Roman" w:cs="Times New Roman"/>
          <w:sz w:val="24"/>
          <w:szCs w:val="24"/>
        </w:rPr>
        <w:t xml:space="preserve"> ve</w:t>
      </w:r>
      <w:r w:rsidR="00DE63AC" w:rsidRPr="0072588E">
        <w:rPr>
          <w:rFonts w:ascii="Times New Roman" w:hAnsi="Times New Roman" w:cs="Times New Roman"/>
          <w:sz w:val="24"/>
          <w:szCs w:val="24"/>
        </w:rPr>
        <w:t xml:space="preserve"> çalışmalar farklı etkinliklerle</w:t>
      </w:r>
      <w:r w:rsidR="00257F2F" w:rsidRPr="0072588E">
        <w:rPr>
          <w:rFonts w:ascii="Times New Roman" w:hAnsi="Times New Roman" w:cs="Times New Roman"/>
          <w:sz w:val="24"/>
          <w:szCs w:val="24"/>
        </w:rPr>
        <w:t xml:space="preserve"> yirbeşinci üniteye kadar </w:t>
      </w:r>
      <w:r w:rsidR="00700E0F" w:rsidRPr="0072588E">
        <w:rPr>
          <w:rFonts w:ascii="Times New Roman" w:hAnsi="Times New Roman" w:cs="Times New Roman"/>
          <w:sz w:val="24"/>
          <w:szCs w:val="24"/>
        </w:rPr>
        <w:t>devam eder</w:t>
      </w:r>
      <w:r w:rsidR="00FC05B7" w:rsidRPr="0072588E">
        <w:rPr>
          <w:rFonts w:ascii="Times New Roman" w:hAnsi="Times New Roman" w:cs="Times New Roman"/>
          <w:sz w:val="24"/>
          <w:szCs w:val="24"/>
        </w:rPr>
        <w:t xml:space="preserve">. </w:t>
      </w:r>
      <w:r w:rsidR="003C78B0" w:rsidRPr="0072588E">
        <w:rPr>
          <w:rFonts w:ascii="Times New Roman" w:hAnsi="Times New Roman" w:cs="Times New Roman"/>
          <w:sz w:val="24"/>
          <w:szCs w:val="24"/>
        </w:rPr>
        <w:t>Ü</w:t>
      </w:r>
      <w:r w:rsidR="00FC05B7" w:rsidRPr="0072588E">
        <w:rPr>
          <w:rFonts w:ascii="Times New Roman" w:hAnsi="Times New Roman" w:cs="Times New Roman"/>
          <w:sz w:val="24"/>
          <w:szCs w:val="24"/>
        </w:rPr>
        <w:t>niteler ilerledikçe akor, aralık, dizi, oktav örnekleri</w:t>
      </w:r>
      <w:r w:rsidR="00BC1DA8" w:rsidRPr="0072588E">
        <w:rPr>
          <w:rFonts w:ascii="Times New Roman" w:hAnsi="Times New Roman" w:cs="Times New Roman"/>
          <w:sz w:val="24"/>
          <w:szCs w:val="24"/>
        </w:rPr>
        <w:t>ni içer</w:t>
      </w:r>
      <w:r w:rsidR="00362682" w:rsidRPr="0072588E">
        <w:rPr>
          <w:rFonts w:ascii="Times New Roman" w:hAnsi="Times New Roman" w:cs="Times New Roman"/>
          <w:sz w:val="24"/>
          <w:szCs w:val="24"/>
        </w:rPr>
        <w:t>en deşifre çalışmaları yapılır</w:t>
      </w:r>
      <w:r w:rsidR="00FC05B7" w:rsidRPr="0072588E">
        <w:rPr>
          <w:rFonts w:ascii="Times New Roman" w:hAnsi="Times New Roman" w:cs="Times New Roman"/>
          <w:sz w:val="24"/>
          <w:szCs w:val="24"/>
        </w:rPr>
        <w:t xml:space="preserve">. Deşifre parçaları </w:t>
      </w:r>
      <w:r w:rsidR="000E36F5" w:rsidRPr="0072588E">
        <w:rPr>
          <w:rFonts w:ascii="Times New Roman" w:hAnsi="Times New Roman" w:cs="Times New Roman"/>
          <w:sz w:val="24"/>
          <w:szCs w:val="24"/>
        </w:rPr>
        <w:t xml:space="preserve">sağ elde basit/bileşik zamanlı ezgi, </w:t>
      </w:r>
      <w:r w:rsidR="00FC05B7" w:rsidRPr="0072588E">
        <w:rPr>
          <w:rFonts w:ascii="Times New Roman" w:hAnsi="Times New Roman" w:cs="Times New Roman"/>
          <w:sz w:val="24"/>
          <w:szCs w:val="24"/>
        </w:rPr>
        <w:t>sol elde</w:t>
      </w:r>
      <w:r w:rsidR="00EC55ED" w:rsidRPr="0072588E">
        <w:rPr>
          <w:rFonts w:ascii="Times New Roman" w:hAnsi="Times New Roman" w:cs="Times New Roman"/>
          <w:sz w:val="24"/>
          <w:szCs w:val="24"/>
        </w:rPr>
        <w:t xml:space="preserve"> ilgili</w:t>
      </w:r>
      <w:r w:rsidR="00FC05B7" w:rsidRPr="0072588E">
        <w:rPr>
          <w:rFonts w:ascii="Times New Roman" w:hAnsi="Times New Roman" w:cs="Times New Roman"/>
          <w:sz w:val="24"/>
          <w:szCs w:val="24"/>
        </w:rPr>
        <w:t xml:space="preserve"> ünite</w:t>
      </w:r>
      <w:r w:rsidR="00EC55ED" w:rsidRPr="0072588E">
        <w:rPr>
          <w:rFonts w:ascii="Times New Roman" w:hAnsi="Times New Roman" w:cs="Times New Roman"/>
          <w:sz w:val="24"/>
          <w:szCs w:val="24"/>
        </w:rPr>
        <w:t>de</w:t>
      </w:r>
      <w:r w:rsidR="00FC05B7" w:rsidRPr="0072588E">
        <w:rPr>
          <w:rFonts w:ascii="Times New Roman" w:hAnsi="Times New Roman" w:cs="Times New Roman"/>
          <w:sz w:val="24"/>
          <w:szCs w:val="24"/>
        </w:rPr>
        <w:t xml:space="preserve"> ele al</w:t>
      </w:r>
      <w:r w:rsidR="00EC55ED" w:rsidRPr="0072588E">
        <w:rPr>
          <w:rFonts w:ascii="Times New Roman" w:hAnsi="Times New Roman" w:cs="Times New Roman"/>
          <w:sz w:val="24"/>
          <w:szCs w:val="24"/>
        </w:rPr>
        <w:t>ın</w:t>
      </w:r>
      <w:r w:rsidR="00FC05B7" w:rsidRPr="0072588E">
        <w:rPr>
          <w:rFonts w:ascii="Times New Roman" w:hAnsi="Times New Roman" w:cs="Times New Roman"/>
          <w:sz w:val="24"/>
          <w:szCs w:val="24"/>
        </w:rPr>
        <w:t>an eşlik modelleri ile eşliklenerek çalınır. Farklı ünitelerde sağ ve sol eldeki öğeler değişkenlik gösterebilir. Deşifre çalma önerileri ve basamakları her parçadan önce maddeler halinde belirtil</w:t>
      </w:r>
      <w:r w:rsidR="00586298" w:rsidRPr="0072588E">
        <w:rPr>
          <w:rFonts w:ascii="Times New Roman" w:hAnsi="Times New Roman" w:cs="Times New Roman"/>
          <w:sz w:val="24"/>
          <w:szCs w:val="24"/>
        </w:rPr>
        <w:t>mekted</w:t>
      </w:r>
      <w:r w:rsidR="00FC05B7" w:rsidRPr="0072588E">
        <w:rPr>
          <w:rFonts w:ascii="Times New Roman" w:hAnsi="Times New Roman" w:cs="Times New Roman"/>
          <w:sz w:val="24"/>
          <w:szCs w:val="24"/>
        </w:rPr>
        <w:t xml:space="preserve">ir. </w:t>
      </w:r>
      <w:r w:rsidR="00257F2F" w:rsidRPr="0072588E">
        <w:rPr>
          <w:rFonts w:ascii="Times New Roman" w:hAnsi="Times New Roman" w:cs="Times New Roman"/>
          <w:sz w:val="24"/>
          <w:szCs w:val="24"/>
        </w:rPr>
        <w:t>AGPA-2</w:t>
      </w:r>
      <w:r w:rsidR="00700E0F" w:rsidRPr="0072588E">
        <w:rPr>
          <w:rFonts w:ascii="Times New Roman" w:hAnsi="Times New Roman" w:cs="Times New Roman"/>
          <w:sz w:val="24"/>
          <w:szCs w:val="24"/>
        </w:rPr>
        <w:t xml:space="preserve">’deki </w:t>
      </w:r>
      <w:r w:rsidR="00257F2F" w:rsidRPr="0072588E">
        <w:rPr>
          <w:rFonts w:ascii="Times New Roman" w:hAnsi="Times New Roman" w:cs="Times New Roman"/>
          <w:sz w:val="24"/>
          <w:szCs w:val="24"/>
        </w:rPr>
        <w:t>deşifre çalışmaları</w:t>
      </w:r>
      <w:r w:rsidR="00BC1DA8" w:rsidRPr="0072588E">
        <w:rPr>
          <w:rFonts w:ascii="Times New Roman" w:hAnsi="Times New Roman" w:cs="Times New Roman"/>
          <w:sz w:val="24"/>
          <w:szCs w:val="24"/>
        </w:rPr>
        <w:t xml:space="preserve"> </w:t>
      </w:r>
      <w:r w:rsidR="00700E0F" w:rsidRPr="0072588E">
        <w:rPr>
          <w:rFonts w:ascii="Times New Roman" w:hAnsi="Times New Roman" w:cs="Times New Roman"/>
          <w:sz w:val="24"/>
          <w:szCs w:val="24"/>
        </w:rPr>
        <w:t xml:space="preserve">üçüncü </w:t>
      </w:r>
      <w:r w:rsidR="00257F2F" w:rsidRPr="0072588E">
        <w:rPr>
          <w:rFonts w:ascii="Times New Roman" w:hAnsi="Times New Roman" w:cs="Times New Roman"/>
          <w:sz w:val="24"/>
          <w:szCs w:val="24"/>
        </w:rPr>
        <w:t>ünite</w:t>
      </w:r>
      <w:r w:rsidR="00D37A6C" w:rsidRPr="0072588E">
        <w:rPr>
          <w:rFonts w:ascii="Times New Roman" w:hAnsi="Times New Roman" w:cs="Times New Roman"/>
          <w:sz w:val="24"/>
          <w:szCs w:val="24"/>
        </w:rPr>
        <w:t>de yer alan</w:t>
      </w:r>
      <w:r w:rsidR="00257F2F" w:rsidRPr="0072588E">
        <w:rPr>
          <w:rFonts w:ascii="Times New Roman" w:hAnsi="Times New Roman" w:cs="Times New Roman"/>
          <w:sz w:val="24"/>
          <w:szCs w:val="24"/>
        </w:rPr>
        <w:t xml:space="preserve"> majör ve minör tonlarda yazılmış basit zamanlı dört veya sekiz ölçüden oluşan piyano parçaları ile başlar</w:t>
      </w:r>
      <w:r w:rsidR="00DE63AC" w:rsidRPr="0072588E">
        <w:rPr>
          <w:rFonts w:ascii="Times New Roman" w:hAnsi="Times New Roman" w:cs="Times New Roman"/>
          <w:sz w:val="24"/>
          <w:szCs w:val="24"/>
        </w:rPr>
        <w:t xml:space="preserve"> </w:t>
      </w:r>
      <w:r w:rsidR="00BC1DA8" w:rsidRPr="0072588E">
        <w:rPr>
          <w:rFonts w:ascii="Times New Roman" w:hAnsi="Times New Roman" w:cs="Times New Roman"/>
          <w:sz w:val="24"/>
          <w:szCs w:val="24"/>
        </w:rPr>
        <w:t xml:space="preserve">ve </w:t>
      </w:r>
      <w:r w:rsidR="00257F2F" w:rsidRPr="0072588E">
        <w:rPr>
          <w:rFonts w:ascii="Times New Roman" w:hAnsi="Times New Roman" w:cs="Times New Roman"/>
          <w:sz w:val="24"/>
          <w:szCs w:val="24"/>
        </w:rPr>
        <w:t>yirmi</w:t>
      </w:r>
      <w:r w:rsidR="00DE63AC" w:rsidRPr="0072588E">
        <w:rPr>
          <w:rFonts w:ascii="Times New Roman" w:hAnsi="Times New Roman" w:cs="Times New Roman"/>
          <w:sz w:val="24"/>
          <w:szCs w:val="24"/>
        </w:rPr>
        <w:t xml:space="preserve"> </w:t>
      </w:r>
      <w:r w:rsidR="00257F2F" w:rsidRPr="0072588E">
        <w:rPr>
          <w:rFonts w:ascii="Times New Roman" w:hAnsi="Times New Roman" w:cs="Times New Roman"/>
          <w:sz w:val="24"/>
          <w:szCs w:val="24"/>
        </w:rPr>
        <w:t>altıncı ünite</w:t>
      </w:r>
      <w:r w:rsidR="00FC05B7" w:rsidRPr="0072588E">
        <w:rPr>
          <w:rFonts w:ascii="Times New Roman" w:hAnsi="Times New Roman" w:cs="Times New Roman"/>
          <w:sz w:val="24"/>
          <w:szCs w:val="24"/>
        </w:rPr>
        <w:t>de son bulur</w:t>
      </w:r>
      <w:r w:rsidR="00257F2F" w:rsidRPr="0072588E">
        <w:rPr>
          <w:rFonts w:ascii="Times New Roman" w:hAnsi="Times New Roman" w:cs="Times New Roman"/>
          <w:sz w:val="24"/>
          <w:szCs w:val="24"/>
        </w:rPr>
        <w:t xml:space="preserve">. </w:t>
      </w:r>
      <w:r w:rsidR="00760108" w:rsidRPr="0072588E">
        <w:rPr>
          <w:rFonts w:ascii="Times New Roman" w:hAnsi="Times New Roman" w:cs="Times New Roman"/>
          <w:sz w:val="24"/>
          <w:szCs w:val="24"/>
        </w:rPr>
        <w:t>Birinci kitaptaki</w:t>
      </w:r>
      <w:r w:rsidR="00897A81" w:rsidRPr="0072588E">
        <w:rPr>
          <w:rFonts w:ascii="Times New Roman" w:hAnsi="Times New Roman" w:cs="Times New Roman"/>
          <w:sz w:val="24"/>
          <w:szCs w:val="24"/>
        </w:rPr>
        <w:t xml:space="preserve"> gibi </w:t>
      </w:r>
      <w:r w:rsidR="009D6DD6" w:rsidRPr="0072588E">
        <w:rPr>
          <w:rFonts w:ascii="Times New Roman" w:hAnsi="Times New Roman" w:cs="Times New Roman"/>
          <w:sz w:val="24"/>
          <w:szCs w:val="24"/>
        </w:rPr>
        <w:t xml:space="preserve">her </w:t>
      </w:r>
      <w:r w:rsidR="00897A81" w:rsidRPr="0072588E">
        <w:rPr>
          <w:rFonts w:ascii="Times New Roman" w:hAnsi="Times New Roman" w:cs="Times New Roman"/>
          <w:sz w:val="24"/>
          <w:szCs w:val="24"/>
        </w:rPr>
        <w:t>ünite</w:t>
      </w:r>
      <w:r w:rsidR="00DA6828" w:rsidRPr="0072588E">
        <w:rPr>
          <w:rFonts w:ascii="Times New Roman" w:hAnsi="Times New Roman" w:cs="Times New Roman"/>
          <w:sz w:val="24"/>
          <w:szCs w:val="24"/>
        </w:rPr>
        <w:t>de</w:t>
      </w:r>
      <w:r w:rsidR="00897A81" w:rsidRPr="0072588E">
        <w:rPr>
          <w:rFonts w:ascii="Times New Roman" w:hAnsi="Times New Roman" w:cs="Times New Roman"/>
          <w:sz w:val="24"/>
          <w:szCs w:val="24"/>
        </w:rPr>
        <w:t xml:space="preserve"> </w:t>
      </w:r>
      <w:r w:rsidR="00DA6828" w:rsidRPr="0072588E">
        <w:rPr>
          <w:rFonts w:ascii="Times New Roman" w:hAnsi="Times New Roman" w:cs="Times New Roman"/>
          <w:sz w:val="24"/>
          <w:szCs w:val="24"/>
        </w:rPr>
        <w:t>öğrenilen</w:t>
      </w:r>
      <w:r w:rsidR="00897A81" w:rsidRPr="0072588E">
        <w:rPr>
          <w:rFonts w:ascii="Times New Roman" w:hAnsi="Times New Roman" w:cs="Times New Roman"/>
          <w:sz w:val="24"/>
          <w:szCs w:val="24"/>
        </w:rPr>
        <w:t xml:space="preserve"> teorik bilgilerin</w:t>
      </w:r>
      <w:r w:rsidR="00760108" w:rsidRPr="0072588E">
        <w:rPr>
          <w:rFonts w:ascii="Times New Roman" w:hAnsi="Times New Roman" w:cs="Times New Roman"/>
          <w:sz w:val="24"/>
          <w:szCs w:val="24"/>
        </w:rPr>
        <w:t xml:space="preserve"> çalınmasına </w:t>
      </w:r>
      <w:r w:rsidR="00564845" w:rsidRPr="0072588E">
        <w:rPr>
          <w:rFonts w:ascii="Times New Roman" w:hAnsi="Times New Roman" w:cs="Times New Roman"/>
          <w:sz w:val="24"/>
          <w:szCs w:val="24"/>
        </w:rPr>
        <w:t>imkân</w:t>
      </w:r>
      <w:r w:rsidR="00760108" w:rsidRPr="0072588E">
        <w:rPr>
          <w:rFonts w:ascii="Times New Roman" w:hAnsi="Times New Roman" w:cs="Times New Roman"/>
          <w:sz w:val="24"/>
          <w:szCs w:val="24"/>
        </w:rPr>
        <w:t xml:space="preserve"> veren</w:t>
      </w:r>
      <w:r w:rsidR="00897A81" w:rsidRPr="0072588E">
        <w:rPr>
          <w:rFonts w:ascii="Times New Roman" w:hAnsi="Times New Roman" w:cs="Times New Roman"/>
          <w:sz w:val="24"/>
          <w:szCs w:val="24"/>
        </w:rPr>
        <w:t xml:space="preserve"> deşifre parçaları ile çalışmalar sürer. </w:t>
      </w:r>
      <w:r w:rsidR="00182222" w:rsidRPr="0072588E">
        <w:rPr>
          <w:rFonts w:ascii="Times New Roman" w:hAnsi="Times New Roman" w:cs="Times New Roman"/>
          <w:sz w:val="24"/>
          <w:szCs w:val="24"/>
        </w:rPr>
        <w:t xml:space="preserve">Birinci </w:t>
      </w:r>
      <w:r w:rsidR="00760108" w:rsidRPr="0072588E">
        <w:rPr>
          <w:rFonts w:ascii="Times New Roman" w:hAnsi="Times New Roman" w:cs="Times New Roman"/>
          <w:sz w:val="24"/>
          <w:szCs w:val="24"/>
        </w:rPr>
        <w:t>kitapta</w:t>
      </w:r>
      <w:r w:rsidR="00182222" w:rsidRPr="0072588E">
        <w:rPr>
          <w:rFonts w:ascii="Times New Roman" w:hAnsi="Times New Roman" w:cs="Times New Roman"/>
          <w:sz w:val="24"/>
          <w:szCs w:val="24"/>
        </w:rPr>
        <w:t>n farklı olarak onbirinci ünitede Barok Dönem, Klasik Dönem, Romantik Dönem ve Çağdaş Dönem özelliklerinden bahsedil</w:t>
      </w:r>
      <w:r w:rsidR="00586298" w:rsidRPr="0072588E">
        <w:rPr>
          <w:rFonts w:ascii="Times New Roman" w:hAnsi="Times New Roman" w:cs="Times New Roman"/>
          <w:sz w:val="24"/>
          <w:szCs w:val="24"/>
        </w:rPr>
        <w:t>mekte</w:t>
      </w:r>
      <w:r w:rsidR="00182222" w:rsidRPr="0072588E">
        <w:rPr>
          <w:rFonts w:ascii="Times New Roman" w:hAnsi="Times New Roman" w:cs="Times New Roman"/>
          <w:sz w:val="24"/>
          <w:szCs w:val="24"/>
        </w:rPr>
        <w:t xml:space="preserve"> ve dönem özelliklerini</w:t>
      </w:r>
      <w:r w:rsidR="00564845" w:rsidRPr="0072588E">
        <w:rPr>
          <w:rFonts w:ascii="Times New Roman" w:hAnsi="Times New Roman" w:cs="Times New Roman"/>
          <w:sz w:val="24"/>
          <w:szCs w:val="24"/>
        </w:rPr>
        <w:t xml:space="preserve"> taşıyan deşifre parçaları </w:t>
      </w:r>
      <w:r w:rsidR="003F39D8" w:rsidRPr="0072588E">
        <w:rPr>
          <w:rFonts w:ascii="Times New Roman" w:hAnsi="Times New Roman" w:cs="Times New Roman"/>
          <w:sz w:val="24"/>
          <w:szCs w:val="24"/>
        </w:rPr>
        <w:t>öğrenciye sunulm</w:t>
      </w:r>
      <w:r w:rsidR="00586298" w:rsidRPr="0072588E">
        <w:rPr>
          <w:rFonts w:ascii="Times New Roman" w:hAnsi="Times New Roman" w:cs="Times New Roman"/>
          <w:sz w:val="24"/>
          <w:szCs w:val="24"/>
        </w:rPr>
        <w:t>aktadı</w:t>
      </w:r>
      <w:r w:rsidR="00182222" w:rsidRPr="0072588E">
        <w:rPr>
          <w:rFonts w:ascii="Times New Roman" w:hAnsi="Times New Roman" w:cs="Times New Roman"/>
          <w:sz w:val="24"/>
          <w:szCs w:val="24"/>
        </w:rPr>
        <w:t xml:space="preserve">r. </w:t>
      </w:r>
      <w:r w:rsidR="00787885" w:rsidRPr="0072588E">
        <w:rPr>
          <w:rFonts w:ascii="Times New Roman" w:hAnsi="Times New Roman" w:cs="Times New Roman"/>
          <w:sz w:val="24"/>
          <w:szCs w:val="24"/>
        </w:rPr>
        <w:lastRenderedPageBreak/>
        <w:t>Ünitelerde yer alan d</w:t>
      </w:r>
      <w:r w:rsidR="00182222" w:rsidRPr="0072588E">
        <w:rPr>
          <w:rFonts w:ascii="Times New Roman" w:hAnsi="Times New Roman" w:cs="Times New Roman"/>
          <w:sz w:val="24"/>
          <w:szCs w:val="24"/>
        </w:rPr>
        <w:t>eşifre çalma önerileri</w:t>
      </w:r>
      <w:r w:rsidR="009C74A2" w:rsidRPr="0072588E">
        <w:rPr>
          <w:rFonts w:ascii="Times New Roman" w:hAnsi="Times New Roman" w:cs="Times New Roman"/>
          <w:sz w:val="24"/>
          <w:szCs w:val="24"/>
        </w:rPr>
        <w:t>/</w:t>
      </w:r>
      <w:r w:rsidR="00226A95" w:rsidRPr="0072588E">
        <w:rPr>
          <w:rFonts w:ascii="Times New Roman" w:hAnsi="Times New Roman" w:cs="Times New Roman"/>
          <w:sz w:val="24"/>
          <w:szCs w:val="24"/>
        </w:rPr>
        <w:t>talimatları</w:t>
      </w:r>
      <w:r w:rsidR="00182222" w:rsidRPr="0072588E">
        <w:rPr>
          <w:rFonts w:ascii="Times New Roman" w:hAnsi="Times New Roman" w:cs="Times New Roman"/>
          <w:sz w:val="24"/>
          <w:szCs w:val="24"/>
        </w:rPr>
        <w:t xml:space="preserve"> </w:t>
      </w:r>
      <w:r w:rsidR="009C74A2" w:rsidRPr="0072588E">
        <w:rPr>
          <w:rFonts w:ascii="Times New Roman" w:hAnsi="Times New Roman" w:cs="Times New Roman"/>
          <w:sz w:val="24"/>
          <w:szCs w:val="24"/>
        </w:rPr>
        <w:t xml:space="preserve">AGPA-1’e göre </w:t>
      </w:r>
      <w:r w:rsidR="00182222" w:rsidRPr="0072588E">
        <w:rPr>
          <w:rFonts w:ascii="Times New Roman" w:hAnsi="Times New Roman" w:cs="Times New Roman"/>
          <w:sz w:val="24"/>
          <w:szCs w:val="24"/>
        </w:rPr>
        <w:t xml:space="preserve">daha kısa ve yalın bir şekilde </w:t>
      </w:r>
      <w:r w:rsidR="009C74A2" w:rsidRPr="0072588E">
        <w:rPr>
          <w:rFonts w:ascii="Times New Roman" w:hAnsi="Times New Roman" w:cs="Times New Roman"/>
          <w:sz w:val="24"/>
          <w:szCs w:val="24"/>
        </w:rPr>
        <w:t>ifade edil</w:t>
      </w:r>
      <w:r w:rsidR="000406A5" w:rsidRPr="0072588E">
        <w:rPr>
          <w:rFonts w:ascii="Times New Roman" w:hAnsi="Times New Roman" w:cs="Times New Roman"/>
          <w:sz w:val="24"/>
          <w:szCs w:val="24"/>
        </w:rPr>
        <w:t>mektedir</w:t>
      </w:r>
      <w:r w:rsidR="009C74A2" w:rsidRPr="0072588E">
        <w:rPr>
          <w:rFonts w:ascii="Times New Roman" w:hAnsi="Times New Roman" w:cs="Times New Roman"/>
          <w:sz w:val="24"/>
          <w:szCs w:val="24"/>
        </w:rPr>
        <w:t>.</w:t>
      </w:r>
      <w:r w:rsidR="00787885" w:rsidRPr="0072588E">
        <w:rPr>
          <w:rFonts w:ascii="Times New Roman" w:hAnsi="Times New Roman" w:cs="Times New Roman"/>
          <w:sz w:val="24"/>
          <w:szCs w:val="24"/>
        </w:rPr>
        <w:t xml:space="preserve"> </w:t>
      </w:r>
    </w:p>
    <w:p w14:paraId="47062B9F" w14:textId="6F9D6AA3" w:rsidR="00D856B1" w:rsidRPr="0072588E" w:rsidRDefault="002637EC" w:rsidP="00D547A2">
      <w:pPr>
        <w:spacing w:line="360" w:lineRule="auto"/>
        <w:ind w:firstLine="708"/>
        <w:contextualSpacing/>
        <w:rPr>
          <w:rFonts w:ascii="Times New Roman" w:hAnsi="Times New Roman" w:cs="Times New Roman"/>
          <w:sz w:val="24"/>
          <w:szCs w:val="24"/>
        </w:rPr>
      </w:pPr>
      <w:r w:rsidRPr="0072588E">
        <w:rPr>
          <w:rFonts w:ascii="Times New Roman" w:hAnsi="Times New Roman" w:cs="Times New Roman"/>
          <w:sz w:val="24"/>
          <w:szCs w:val="24"/>
        </w:rPr>
        <w:t xml:space="preserve">Aşağıdaki Şekil 1’de temel düzeyde </w:t>
      </w:r>
      <w:r w:rsidR="00187502" w:rsidRPr="0072588E">
        <w:rPr>
          <w:rFonts w:ascii="Times New Roman" w:hAnsi="Times New Roman" w:cs="Times New Roman"/>
          <w:sz w:val="24"/>
          <w:szCs w:val="24"/>
        </w:rPr>
        <w:t xml:space="preserve">bir </w:t>
      </w:r>
      <w:r w:rsidRPr="0072588E">
        <w:rPr>
          <w:rFonts w:ascii="Times New Roman" w:hAnsi="Times New Roman" w:cs="Times New Roman"/>
          <w:sz w:val="24"/>
          <w:szCs w:val="24"/>
        </w:rPr>
        <w:t>deşifre alıştırması sunulmuştur:</w:t>
      </w:r>
    </w:p>
    <w:p w14:paraId="13A323D7" w14:textId="416B0F23" w:rsidR="002637EC" w:rsidRPr="0072588E" w:rsidRDefault="002637EC" w:rsidP="00341A71">
      <w:pPr>
        <w:spacing w:line="360" w:lineRule="auto"/>
        <w:contextualSpacing/>
        <w:rPr>
          <w:rFonts w:ascii="Times New Roman" w:hAnsi="Times New Roman" w:cs="Times New Roman"/>
          <w:sz w:val="24"/>
          <w:szCs w:val="24"/>
        </w:rPr>
      </w:pPr>
      <w:r w:rsidRPr="0072588E">
        <w:rPr>
          <w:rFonts w:ascii="Times New Roman" w:hAnsi="Times New Roman" w:cs="Times New Roman"/>
          <w:noProof/>
          <w:sz w:val="24"/>
          <w:szCs w:val="24"/>
        </w:rPr>
        <w:drawing>
          <wp:inline distT="0" distB="0" distL="0" distR="0" wp14:anchorId="37908909" wp14:editId="2DF819BC">
            <wp:extent cx="4357149" cy="2113199"/>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1940" cy="2193122"/>
                    </a:xfrm>
                    <a:prstGeom prst="rect">
                      <a:avLst/>
                    </a:prstGeom>
                    <a:noFill/>
                    <a:ln>
                      <a:noFill/>
                    </a:ln>
                  </pic:spPr>
                </pic:pic>
              </a:graphicData>
            </a:graphic>
          </wp:inline>
        </w:drawing>
      </w:r>
    </w:p>
    <w:p w14:paraId="152DB991" w14:textId="0510E36F" w:rsidR="00D9479F" w:rsidRPr="0072588E" w:rsidRDefault="008D67DC" w:rsidP="00D547A2">
      <w:pPr>
        <w:spacing w:line="360" w:lineRule="auto"/>
        <w:ind w:firstLine="708"/>
        <w:contextualSpacing/>
        <w:rPr>
          <w:rFonts w:ascii="Times New Roman" w:hAnsi="Times New Roman" w:cs="Times New Roman"/>
          <w:sz w:val="24"/>
          <w:szCs w:val="24"/>
        </w:rPr>
      </w:pPr>
      <w:r w:rsidRPr="0072588E">
        <w:rPr>
          <w:rFonts w:ascii="Times New Roman" w:hAnsi="Times New Roman" w:cs="Times New Roman"/>
          <w:sz w:val="24"/>
          <w:szCs w:val="24"/>
        </w:rPr>
        <w:t>Şekil 1’de AGPA-1</w:t>
      </w:r>
      <w:r w:rsidR="00B8203B" w:rsidRPr="0072588E">
        <w:rPr>
          <w:rFonts w:ascii="Times New Roman" w:hAnsi="Times New Roman" w:cs="Times New Roman"/>
          <w:sz w:val="24"/>
          <w:szCs w:val="24"/>
        </w:rPr>
        <w:t xml:space="preserve">’in </w:t>
      </w:r>
      <w:r w:rsidR="00C1664F" w:rsidRPr="0072588E">
        <w:rPr>
          <w:rFonts w:ascii="Times New Roman" w:hAnsi="Times New Roman" w:cs="Times New Roman"/>
          <w:sz w:val="24"/>
          <w:szCs w:val="24"/>
        </w:rPr>
        <w:t>onuncu</w:t>
      </w:r>
      <w:r w:rsidR="00B8203B" w:rsidRPr="0072588E">
        <w:rPr>
          <w:rFonts w:ascii="Times New Roman" w:hAnsi="Times New Roman" w:cs="Times New Roman"/>
          <w:sz w:val="24"/>
          <w:szCs w:val="24"/>
        </w:rPr>
        <w:t xml:space="preserve"> </w:t>
      </w:r>
      <w:r w:rsidRPr="0072588E">
        <w:rPr>
          <w:rFonts w:ascii="Times New Roman" w:hAnsi="Times New Roman" w:cs="Times New Roman"/>
          <w:sz w:val="24"/>
          <w:szCs w:val="24"/>
        </w:rPr>
        <w:t>ünitesinde</w:t>
      </w:r>
      <w:r w:rsidR="00B8203B" w:rsidRPr="0072588E">
        <w:rPr>
          <w:rFonts w:ascii="Times New Roman" w:hAnsi="Times New Roman" w:cs="Times New Roman"/>
          <w:sz w:val="24"/>
          <w:szCs w:val="24"/>
        </w:rPr>
        <w:t xml:space="preserve"> yer alan bir deşifre alıştırması görülmektedir.</w:t>
      </w:r>
      <w:r w:rsidR="006963AF" w:rsidRPr="0072588E">
        <w:rPr>
          <w:rFonts w:ascii="Times New Roman" w:hAnsi="Times New Roman" w:cs="Times New Roman"/>
          <w:sz w:val="24"/>
          <w:szCs w:val="24"/>
        </w:rPr>
        <w:t xml:space="preserve"> </w:t>
      </w:r>
      <w:r w:rsidR="009F53CF" w:rsidRPr="0072588E">
        <w:rPr>
          <w:rFonts w:ascii="Times New Roman" w:hAnsi="Times New Roman" w:cs="Times New Roman"/>
          <w:sz w:val="24"/>
          <w:szCs w:val="24"/>
        </w:rPr>
        <w:t>Deşifre çalışması</w:t>
      </w:r>
      <w:r w:rsidR="00B83A9B" w:rsidRPr="0072588E">
        <w:rPr>
          <w:rFonts w:ascii="Times New Roman" w:hAnsi="Times New Roman" w:cs="Times New Roman"/>
          <w:sz w:val="24"/>
          <w:szCs w:val="24"/>
        </w:rPr>
        <w:t>;</w:t>
      </w:r>
      <w:r w:rsidR="009F53CF" w:rsidRPr="0072588E">
        <w:rPr>
          <w:rFonts w:ascii="Times New Roman" w:hAnsi="Times New Roman" w:cs="Times New Roman"/>
          <w:sz w:val="24"/>
          <w:szCs w:val="24"/>
        </w:rPr>
        <w:t xml:space="preserve"> </w:t>
      </w:r>
      <w:r w:rsidR="00044006" w:rsidRPr="0072588E">
        <w:rPr>
          <w:rFonts w:ascii="Times New Roman" w:hAnsi="Times New Roman" w:cs="Times New Roman"/>
          <w:sz w:val="24"/>
          <w:szCs w:val="24"/>
        </w:rPr>
        <w:t>basit zaman</w:t>
      </w:r>
      <w:r w:rsidR="00B83A9B" w:rsidRPr="0072588E">
        <w:rPr>
          <w:rFonts w:ascii="Times New Roman" w:hAnsi="Times New Roman" w:cs="Times New Roman"/>
          <w:sz w:val="24"/>
          <w:szCs w:val="24"/>
        </w:rPr>
        <w:t xml:space="preserve">da </w:t>
      </w:r>
      <w:r w:rsidR="00044006" w:rsidRPr="0072588E">
        <w:rPr>
          <w:rFonts w:ascii="Times New Roman" w:hAnsi="Times New Roman" w:cs="Times New Roman"/>
          <w:sz w:val="24"/>
          <w:szCs w:val="24"/>
        </w:rPr>
        <w:t xml:space="preserve">(4/4), </w:t>
      </w:r>
      <w:r w:rsidR="009F53CF" w:rsidRPr="0072588E">
        <w:rPr>
          <w:rFonts w:ascii="Times New Roman" w:hAnsi="Times New Roman" w:cs="Times New Roman"/>
          <w:sz w:val="24"/>
          <w:szCs w:val="24"/>
        </w:rPr>
        <w:t>s</w:t>
      </w:r>
      <w:r w:rsidR="006963AF" w:rsidRPr="0072588E">
        <w:rPr>
          <w:rFonts w:ascii="Times New Roman" w:hAnsi="Times New Roman" w:cs="Times New Roman"/>
          <w:sz w:val="24"/>
          <w:szCs w:val="24"/>
        </w:rPr>
        <w:t>ekiz ölçüden oluşan,</w:t>
      </w:r>
      <w:r w:rsidRPr="0072588E">
        <w:rPr>
          <w:rFonts w:ascii="Times New Roman" w:hAnsi="Times New Roman" w:cs="Times New Roman"/>
          <w:sz w:val="24"/>
          <w:szCs w:val="24"/>
        </w:rPr>
        <w:t xml:space="preserve"> do majör tonalitesinde</w:t>
      </w:r>
      <w:r w:rsidR="00E47A1D" w:rsidRPr="0072588E">
        <w:rPr>
          <w:rFonts w:ascii="Times New Roman" w:hAnsi="Times New Roman" w:cs="Times New Roman"/>
          <w:sz w:val="24"/>
          <w:szCs w:val="24"/>
        </w:rPr>
        <w:t xml:space="preserve"> yazılmış</w:t>
      </w:r>
      <w:r w:rsidR="006963AF" w:rsidRPr="0072588E">
        <w:rPr>
          <w:rFonts w:ascii="Times New Roman" w:hAnsi="Times New Roman" w:cs="Times New Roman"/>
          <w:sz w:val="24"/>
          <w:szCs w:val="24"/>
        </w:rPr>
        <w:t xml:space="preserve"> bir alıştırma</w:t>
      </w:r>
      <w:r w:rsidR="00B83A9B" w:rsidRPr="0072588E">
        <w:rPr>
          <w:rFonts w:ascii="Times New Roman" w:hAnsi="Times New Roman" w:cs="Times New Roman"/>
          <w:sz w:val="24"/>
          <w:szCs w:val="24"/>
        </w:rPr>
        <w:t xml:space="preserve"> üzerinde yapılmaktadır.</w:t>
      </w:r>
      <w:r w:rsidR="006963AF" w:rsidRPr="0072588E">
        <w:rPr>
          <w:rFonts w:ascii="Times New Roman" w:hAnsi="Times New Roman" w:cs="Times New Roman"/>
          <w:sz w:val="24"/>
          <w:szCs w:val="24"/>
        </w:rPr>
        <w:t xml:space="preserve"> </w:t>
      </w:r>
      <w:r w:rsidR="00A13BCD" w:rsidRPr="0072588E">
        <w:rPr>
          <w:rFonts w:ascii="Times New Roman" w:hAnsi="Times New Roman" w:cs="Times New Roman"/>
          <w:sz w:val="24"/>
          <w:szCs w:val="24"/>
        </w:rPr>
        <w:t>Öğrenci</w:t>
      </w:r>
      <w:r w:rsidR="00A63451" w:rsidRPr="0072588E">
        <w:rPr>
          <w:rFonts w:ascii="Times New Roman" w:hAnsi="Times New Roman" w:cs="Times New Roman"/>
          <w:sz w:val="24"/>
          <w:szCs w:val="24"/>
        </w:rPr>
        <w:t>,</w:t>
      </w:r>
      <w:r w:rsidR="00A13BCD" w:rsidRPr="0072588E">
        <w:rPr>
          <w:rFonts w:ascii="Times New Roman" w:hAnsi="Times New Roman" w:cs="Times New Roman"/>
          <w:sz w:val="24"/>
          <w:szCs w:val="24"/>
        </w:rPr>
        <w:t xml:space="preserve"> deşifre</w:t>
      </w:r>
      <w:r w:rsidR="002B1C2D" w:rsidRPr="0072588E">
        <w:rPr>
          <w:rFonts w:ascii="Times New Roman" w:hAnsi="Times New Roman" w:cs="Times New Roman"/>
          <w:sz w:val="24"/>
          <w:szCs w:val="24"/>
        </w:rPr>
        <w:t xml:space="preserve"> çalmaya</w:t>
      </w:r>
      <w:r w:rsidR="005E2735" w:rsidRPr="0072588E">
        <w:rPr>
          <w:rFonts w:ascii="Times New Roman" w:hAnsi="Times New Roman" w:cs="Times New Roman"/>
          <w:sz w:val="24"/>
          <w:szCs w:val="24"/>
        </w:rPr>
        <w:t xml:space="preserve"> başlamadan </w:t>
      </w:r>
      <w:r w:rsidR="00886873" w:rsidRPr="0072588E">
        <w:rPr>
          <w:rFonts w:ascii="Times New Roman" w:hAnsi="Times New Roman" w:cs="Times New Roman"/>
          <w:sz w:val="24"/>
          <w:szCs w:val="24"/>
        </w:rPr>
        <w:t>önce</w:t>
      </w:r>
      <w:r w:rsidR="002B057E" w:rsidRPr="0072588E">
        <w:rPr>
          <w:rFonts w:ascii="Times New Roman" w:hAnsi="Times New Roman" w:cs="Times New Roman"/>
          <w:sz w:val="24"/>
          <w:szCs w:val="24"/>
        </w:rPr>
        <w:t>;</w:t>
      </w:r>
      <w:r w:rsidR="00D73B5A" w:rsidRPr="0072588E">
        <w:rPr>
          <w:rFonts w:ascii="Times New Roman" w:hAnsi="Times New Roman" w:cs="Times New Roman"/>
          <w:sz w:val="24"/>
          <w:szCs w:val="24"/>
        </w:rPr>
        <w:t xml:space="preserve"> </w:t>
      </w:r>
      <w:r w:rsidR="002B057E" w:rsidRPr="0072588E">
        <w:rPr>
          <w:rFonts w:ascii="Times New Roman" w:hAnsi="Times New Roman" w:cs="Times New Roman"/>
          <w:sz w:val="24"/>
          <w:szCs w:val="24"/>
        </w:rPr>
        <w:t>alıştırmanın</w:t>
      </w:r>
      <w:r w:rsidR="00D73B5A" w:rsidRPr="0072588E">
        <w:rPr>
          <w:rFonts w:ascii="Times New Roman" w:hAnsi="Times New Roman" w:cs="Times New Roman"/>
          <w:sz w:val="24"/>
          <w:szCs w:val="24"/>
        </w:rPr>
        <w:t xml:space="preserve"> anahtarını tanı</w:t>
      </w:r>
      <w:r w:rsidR="00A13BCD" w:rsidRPr="0072588E">
        <w:rPr>
          <w:rFonts w:ascii="Times New Roman" w:hAnsi="Times New Roman" w:cs="Times New Roman"/>
          <w:sz w:val="24"/>
          <w:szCs w:val="24"/>
        </w:rPr>
        <w:t xml:space="preserve">r, </w:t>
      </w:r>
      <w:r w:rsidR="00886873" w:rsidRPr="0072588E">
        <w:rPr>
          <w:rFonts w:ascii="Times New Roman" w:hAnsi="Times New Roman" w:cs="Times New Roman"/>
          <w:sz w:val="24"/>
          <w:szCs w:val="24"/>
        </w:rPr>
        <w:t>çal</w:t>
      </w:r>
      <w:r w:rsidR="00A13BCD" w:rsidRPr="0072588E">
        <w:rPr>
          <w:rFonts w:ascii="Times New Roman" w:hAnsi="Times New Roman" w:cs="Times New Roman"/>
          <w:sz w:val="24"/>
          <w:szCs w:val="24"/>
        </w:rPr>
        <w:t>ma esnasında</w:t>
      </w:r>
      <w:r w:rsidR="00886873" w:rsidRPr="0072588E">
        <w:rPr>
          <w:rFonts w:ascii="Times New Roman" w:hAnsi="Times New Roman" w:cs="Times New Roman"/>
          <w:sz w:val="24"/>
          <w:szCs w:val="24"/>
        </w:rPr>
        <w:t xml:space="preserve"> </w:t>
      </w:r>
      <w:r w:rsidR="00A13BCD" w:rsidRPr="0072588E">
        <w:rPr>
          <w:rFonts w:ascii="Times New Roman" w:hAnsi="Times New Roman" w:cs="Times New Roman"/>
          <w:sz w:val="24"/>
          <w:szCs w:val="24"/>
        </w:rPr>
        <w:t xml:space="preserve">ise </w:t>
      </w:r>
      <w:r w:rsidR="00886873" w:rsidRPr="0072588E">
        <w:rPr>
          <w:rFonts w:ascii="Times New Roman" w:hAnsi="Times New Roman" w:cs="Times New Roman"/>
          <w:sz w:val="24"/>
          <w:szCs w:val="24"/>
        </w:rPr>
        <w:t>belirtilen t</w:t>
      </w:r>
      <w:r w:rsidR="00D73B5A" w:rsidRPr="0072588E">
        <w:rPr>
          <w:rFonts w:ascii="Times New Roman" w:hAnsi="Times New Roman" w:cs="Times New Roman"/>
          <w:sz w:val="24"/>
          <w:szCs w:val="24"/>
        </w:rPr>
        <w:t xml:space="preserve">empo, dinamik ve artikülasyon öğelerini </w:t>
      </w:r>
      <w:r w:rsidR="00886873" w:rsidRPr="0072588E">
        <w:rPr>
          <w:rFonts w:ascii="Times New Roman" w:hAnsi="Times New Roman" w:cs="Times New Roman"/>
          <w:sz w:val="24"/>
          <w:szCs w:val="24"/>
        </w:rPr>
        <w:t>kullan</w:t>
      </w:r>
      <w:r w:rsidR="00A13BCD" w:rsidRPr="0072588E">
        <w:rPr>
          <w:rFonts w:ascii="Times New Roman" w:hAnsi="Times New Roman" w:cs="Times New Roman"/>
          <w:sz w:val="24"/>
          <w:szCs w:val="24"/>
        </w:rPr>
        <w:t>ır</w:t>
      </w:r>
      <w:r w:rsidR="00D73B5A" w:rsidRPr="0072588E">
        <w:rPr>
          <w:rFonts w:ascii="Times New Roman" w:hAnsi="Times New Roman" w:cs="Times New Roman"/>
          <w:sz w:val="24"/>
          <w:szCs w:val="24"/>
        </w:rPr>
        <w:t xml:space="preserve">. </w:t>
      </w:r>
      <w:r w:rsidR="00A43BFC" w:rsidRPr="0072588E">
        <w:rPr>
          <w:rFonts w:ascii="Times New Roman" w:hAnsi="Times New Roman" w:cs="Times New Roman"/>
          <w:sz w:val="24"/>
          <w:szCs w:val="24"/>
        </w:rPr>
        <w:t>Çalışma öncesi belirti</w:t>
      </w:r>
      <w:r w:rsidR="00A13BCD" w:rsidRPr="0072588E">
        <w:rPr>
          <w:rFonts w:ascii="Times New Roman" w:hAnsi="Times New Roman" w:cs="Times New Roman"/>
          <w:sz w:val="24"/>
          <w:szCs w:val="24"/>
        </w:rPr>
        <w:t>len talimatta; 1.aşamada</w:t>
      </w:r>
      <w:r w:rsidR="00D73B5A" w:rsidRPr="0072588E">
        <w:rPr>
          <w:rFonts w:ascii="Times New Roman" w:hAnsi="Times New Roman" w:cs="Times New Roman"/>
          <w:sz w:val="24"/>
          <w:szCs w:val="24"/>
        </w:rPr>
        <w:t xml:space="preserve"> </w:t>
      </w:r>
      <w:r w:rsidR="00A13BCD" w:rsidRPr="0072588E">
        <w:rPr>
          <w:rFonts w:ascii="Times New Roman" w:hAnsi="Times New Roman" w:cs="Times New Roman"/>
          <w:sz w:val="24"/>
          <w:szCs w:val="24"/>
        </w:rPr>
        <w:t xml:space="preserve">önce </w:t>
      </w:r>
      <w:r w:rsidR="00D73B5A" w:rsidRPr="0072588E">
        <w:rPr>
          <w:rFonts w:ascii="Times New Roman" w:hAnsi="Times New Roman" w:cs="Times New Roman"/>
          <w:sz w:val="24"/>
          <w:szCs w:val="24"/>
        </w:rPr>
        <w:t>sağ</w:t>
      </w:r>
      <w:r w:rsidR="009F6608" w:rsidRPr="0072588E">
        <w:rPr>
          <w:rFonts w:ascii="Times New Roman" w:hAnsi="Times New Roman" w:cs="Times New Roman"/>
          <w:sz w:val="24"/>
          <w:szCs w:val="24"/>
        </w:rPr>
        <w:t xml:space="preserve">, </w:t>
      </w:r>
      <w:r w:rsidR="00A13BCD" w:rsidRPr="0072588E">
        <w:rPr>
          <w:rFonts w:ascii="Times New Roman" w:hAnsi="Times New Roman" w:cs="Times New Roman"/>
          <w:sz w:val="24"/>
          <w:szCs w:val="24"/>
        </w:rPr>
        <w:t xml:space="preserve">sonra </w:t>
      </w:r>
      <w:r w:rsidR="00033205" w:rsidRPr="0072588E">
        <w:rPr>
          <w:rFonts w:ascii="Times New Roman" w:hAnsi="Times New Roman" w:cs="Times New Roman"/>
          <w:sz w:val="24"/>
          <w:szCs w:val="24"/>
        </w:rPr>
        <w:t>sol</w:t>
      </w:r>
      <w:r w:rsidR="00D73B5A" w:rsidRPr="0072588E">
        <w:rPr>
          <w:rFonts w:ascii="Times New Roman" w:hAnsi="Times New Roman" w:cs="Times New Roman"/>
          <w:sz w:val="24"/>
          <w:szCs w:val="24"/>
        </w:rPr>
        <w:t xml:space="preserve"> el</w:t>
      </w:r>
      <w:r w:rsidR="00A13BCD" w:rsidRPr="0072588E">
        <w:rPr>
          <w:rFonts w:ascii="Times New Roman" w:hAnsi="Times New Roman" w:cs="Times New Roman"/>
          <w:sz w:val="24"/>
          <w:szCs w:val="24"/>
        </w:rPr>
        <w:t xml:space="preserve">de </w:t>
      </w:r>
      <w:r w:rsidR="00886873" w:rsidRPr="0072588E">
        <w:rPr>
          <w:rFonts w:ascii="Times New Roman" w:hAnsi="Times New Roman" w:cs="Times New Roman"/>
          <w:sz w:val="24"/>
          <w:szCs w:val="24"/>
        </w:rPr>
        <w:t>yüksek sesle</w:t>
      </w:r>
      <w:r w:rsidR="002C3EAC" w:rsidRPr="0072588E">
        <w:rPr>
          <w:rFonts w:ascii="Times New Roman" w:hAnsi="Times New Roman" w:cs="Times New Roman"/>
          <w:sz w:val="24"/>
          <w:szCs w:val="24"/>
        </w:rPr>
        <w:t xml:space="preserve"> ve </w:t>
      </w:r>
      <w:r w:rsidR="00A13BCD" w:rsidRPr="0072588E">
        <w:rPr>
          <w:rFonts w:ascii="Times New Roman" w:hAnsi="Times New Roman" w:cs="Times New Roman"/>
          <w:sz w:val="24"/>
          <w:szCs w:val="24"/>
        </w:rPr>
        <w:t xml:space="preserve">doğru ritmde </w:t>
      </w:r>
      <w:r w:rsidR="002C3EAC" w:rsidRPr="0072588E">
        <w:rPr>
          <w:rFonts w:ascii="Times New Roman" w:hAnsi="Times New Roman" w:cs="Times New Roman"/>
          <w:sz w:val="24"/>
          <w:szCs w:val="24"/>
        </w:rPr>
        <w:t xml:space="preserve">notaların </w:t>
      </w:r>
      <w:r w:rsidR="00613CDB" w:rsidRPr="0072588E">
        <w:rPr>
          <w:rFonts w:ascii="Times New Roman" w:hAnsi="Times New Roman" w:cs="Times New Roman"/>
          <w:sz w:val="24"/>
          <w:szCs w:val="24"/>
        </w:rPr>
        <w:t>say</w:t>
      </w:r>
      <w:r w:rsidR="002C3EAC" w:rsidRPr="0072588E">
        <w:rPr>
          <w:rFonts w:ascii="Times New Roman" w:hAnsi="Times New Roman" w:cs="Times New Roman"/>
          <w:sz w:val="24"/>
          <w:szCs w:val="24"/>
        </w:rPr>
        <w:t>ıl</w:t>
      </w:r>
      <w:r w:rsidR="00613CDB" w:rsidRPr="0072588E">
        <w:rPr>
          <w:rFonts w:ascii="Times New Roman" w:hAnsi="Times New Roman" w:cs="Times New Roman"/>
          <w:sz w:val="24"/>
          <w:szCs w:val="24"/>
        </w:rPr>
        <w:t>arak</w:t>
      </w:r>
      <w:r w:rsidR="00A13BCD" w:rsidRPr="0072588E">
        <w:rPr>
          <w:rFonts w:ascii="Times New Roman" w:hAnsi="Times New Roman" w:cs="Times New Roman"/>
          <w:sz w:val="24"/>
          <w:szCs w:val="24"/>
        </w:rPr>
        <w:t xml:space="preserve"> </w:t>
      </w:r>
      <w:r w:rsidR="002C3EAC" w:rsidRPr="0072588E">
        <w:rPr>
          <w:rFonts w:ascii="Times New Roman" w:hAnsi="Times New Roman" w:cs="Times New Roman"/>
          <w:sz w:val="24"/>
          <w:szCs w:val="24"/>
        </w:rPr>
        <w:t xml:space="preserve">ayrı ayrı </w:t>
      </w:r>
      <w:r w:rsidR="00A13BCD" w:rsidRPr="0072588E">
        <w:rPr>
          <w:rFonts w:ascii="Times New Roman" w:hAnsi="Times New Roman" w:cs="Times New Roman"/>
          <w:sz w:val="24"/>
          <w:szCs w:val="24"/>
        </w:rPr>
        <w:t>deşifre okunması</w:t>
      </w:r>
      <w:r w:rsidR="00886873" w:rsidRPr="0072588E">
        <w:rPr>
          <w:rFonts w:ascii="Times New Roman" w:hAnsi="Times New Roman" w:cs="Times New Roman"/>
          <w:sz w:val="24"/>
          <w:szCs w:val="24"/>
        </w:rPr>
        <w:t xml:space="preserve">, </w:t>
      </w:r>
      <w:r w:rsidR="00A13BCD" w:rsidRPr="0072588E">
        <w:rPr>
          <w:rFonts w:ascii="Times New Roman" w:hAnsi="Times New Roman" w:cs="Times New Roman"/>
          <w:sz w:val="24"/>
          <w:szCs w:val="24"/>
        </w:rPr>
        <w:t>2.aşamada</w:t>
      </w:r>
      <w:r w:rsidR="00613CDB" w:rsidRPr="0072588E">
        <w:rPr>
          <w:rFonts w:ascii="Times New Roman" w:hAnsi="Times New Roman" w:cs="Times New Roman"/>
          <w:sz w:val="24"/>
          <w:szCs w:val="24"/>
        </w:rPr>
        <w:t xml:space="preserve"> piyano üzerinde</w:t>
      </w:r>
      <w:r w:rsidR="00A13BCD" w:rsidRPr="0072588E">
        <w:rPr>
          <w:rFonts w:ascii="Times New Roman" w:hAnsi="Times New Roman" w:cs="Times New Roman"/>
          <w:sz w:val="24"/>
          <w:szCs w:val="24"/>
        </w:rPr>
        <w:t xml:space="preserve"> </w:t>
      </w:r>
      <w:r w:rsidR="00613CDB" w:rsidRPr="0072588E">
        <w:rPr>
          <w:rFonts w:ascii="Times New Roman" w:hAnsi="Times New Roman" w:cs="Times New Roman"/>
          <w:sz w:val="24"/>
          <w:szCs w:val="24"/>
        </w:rPr>
        <w:t xml:space="preserve">sağ ve sol </w:t>
      </w:r>
      <w:r w:rsidR="00886873" w:rsidRPr="0072588E">
        <w:rPr>
          <w:rFonts w:ascii="Times New Roman" w:hAnsi="Times New Roman" w:cs="Times New Roman"/>
          <w:sz w:val="24"/>
          <w:szCs w:val="24"/>
        </w:rPr>
        <w:t>el</w:t>
      </w:r>
      <w:r w:rsidR="002C3EAC" w:rsidRPr="0072588E">
        <w:rPr>
          <w:rFonts w:ascii="Times New Roman" w:hAnsi="Times New Roman" w:cs="Times New Roman"/>
          <w:sz w:val="24"/>
          <w:szCs w:val="24"/>
        </w:rPr>
        <w:t>de</w:t>
      </w:r>
      <w:r w:rsidR="00886873" w:rsidRPr="0072588E">
        <w:rPr>
          <w:rFonts w:ascii="Times New Roman" w:hAnsi="Times New Roman" w:cs="Times New Roman"/>
          <w:sz w:val="24"/>
          <w:szCs w:val="24"/>
        </w:rPr>
        <w:t xml:space="preserve"> </w:t>
      </w:r>
      <w:r w:rsidR="009F6608" w:rsidRPr="0072588E">
        <w:rPr>
          <w:rFonts w:ascii="Times New Roman" w:hAnsi="Times New Roman" w:cs="Times New Roman"/>
          <w:sz w:val="24"/>
          <w:szCs w:val="24"/>
        </w:rPr>
        <w:t>notaları</w:t>
      </w:r>
      <w:r w:rsidR="002C3EAC" w:rsidRPr="0072588E">
        <w:rPr>
          <w:rFonts w:ascii="Times New Roman" w:hAnsi="Times New Roman" w:cs="Times New Roman"/>
          <w:sz w:val="24"/>
          <w:szCs w:val="24"/>
        </w:rPr>
        <w:t>n</w:t>
      </w:r>
      <w:r w:rsidR="009F6608" w:rsidRPr="0072588E">
        <w:rPr>
          <w:rFonts w:ascii="Times New Roman" w:hAnsi="Times New Roman" w:cs="Times New Roman"/>
          <w:sz w:val="24"/>
          <w:szCs w:val="24"/>
        </w:rPr>
        <w:t xml:space="preserve"> </w:t>
      </w:r>
      <w:r w:rsidR="002C3EAC" w:rsidRPr="0072588E">
        <w:rPr>
          <w:rFonts w:ascii="Times New Roman" w:hAnsi="Times New Roman" w:cs="Times New Roman"/>
          <w:sz w:val="24"/>
          <w:szCs w:val="24"/>
        </w:rPr>
        <w:t xml:space="preserve">ayrı ayrı </w:t>
      </w:r>
      <w:r w:rsidR="00886873" w:rsidRPr="0072588E">
        <w:rPr>
          <w:rFonts w:ascii="Times New Roman" w:hAnsi="Times New Roman" w:cs="Times New Roman"/>
          <w:sz w:val="24"/>
          <w:szCs w:val="24"/>
        </w:rPr>
        <w:t>çal</w:t>
      </w:r>
      <w:r w:rsidR="002C3EAC" w:rsidRPr="0072588E">
        <w:rPr>
          <w:rFonts w:ascii="Times New Roman" w:hAnsi="Times New Roman" w:cs="Times New Roman"/>
          <w:sz w:val="24"/>
          <w:szCs w:val="24"/>
        </w:rPr>
        <w:t>ın</w:t>
      </w:r>
      <w:r w:rsidR="00613CDB" w:rsidRPr="0072588E">
        <w:rPr>
          <w:rFonts w:ascii="Times New Roman" w:hAnsi="Times New Roman" w:cs="Times New Roman"/>
          <w:sz w:val="24"/>
          <w:szCs w:val="24"/>
        </w:rPr>
        <w:t xml:space="preserve">ması ve </w:t>
      </w:r>
      <w:r w:rsidR="00A13BCD" w:rsidRPr="0072588E">
        <w:rPr>
          <w:rFonts w:ascii="Times New Roman" w:hAnsi="Times New Roman" w:cs="Times New Roman"/>
          <w:sz w:val="24"/>
          <w:szCs w:val="24"/>
        </w:rPr>
        <w:t>çalınan notaları</w:t>
      </w:r>
      <w:r w:rsidR="006554D4" w:rsidRPr="0072588E">
        <w:rPr>
          <w:rFonts w:ascii="Times New Roman" w:hAnsi="Times New Roman" w:cs="Times New Roman"/>
          <w:sz w:val="24"/>
          <w:szCs w:val="24"/>
        </w:rPr>
        <w:t>n</w:t>
      </w:r>
      <w:r w:rsidR="00886873" w:rsidRPr="0072588E">
        <w:rPr>
          <w:rFonts w:ascii="Times New Roman" w:hAnsi="Times New Roman" w:cs="Times New Roman"/>
          <w:sz w:val="24"/>
          <w:szCs w:val="24"/>
        </w:rPr>
        <w:t xml:space="preserve"> yüksek sesle</w:t>
      </w:r>
      <w:r w:rsidR="00613CDB" w:rsidRPr="0072588E">
        <w:rPr>
          <w:rFonts w:ascii="Times New Roman" w:hAnsi="Times New Roman" w:cs="Times New Roman"/>
          <w:sz w:val="24"/>
          <w:szCs w:val="24"/>
        </w:rPr>
        <w:t xml:space="preserve"> say</w:t>
      </w:r>
      <w:r w:rsidR="001A003C" w:rsidRPr="0072588E">
        <w:rPr>
          <w:rFonts w:ascii="Times New Roman" w:hAnsi="Times New Roman" w:cs="Times New Roman"/>
          <w:sz w:val="24"/>
          <w:szCs w:val="24"/>
        </w:rPr>
        <w:t>ıl</w:t>
      </w:r>
      <w:r w:rsidR="00A160B0" w:rsidRPr="0072588E">
        <w:rPr>
          <w:rFonts w:ascii="Times New Roman" w:hAnsi="Times New Roman" w:cs="Times New Roman"/>
          <w:sz w:val="24"/>
          <w:szCs w:val="24"/>
        </w:rPr>
        <w:t>a</w:t>
      </w:r>
      <w:r w:rsidR="00613CDB" w:rsidRPr="0072588E">
        <w:rPr>
          <w:rFonts w:ascii="Times New Roman" w:hAnsi="Times New Roman" w:cs="Times New Roman"/>
          <w:sz w:val="24"/>
          <w:szCs w:val="24"/>
        </w:rPr>
        <w:t>rak</w:t>
      </w:r>
      <w:r w:rsidR="00886873" w:rsidRPr="0072588E">
        <w:rPr>
          <w:rFonts w:ascii="Times New Roman" w:hAnsi="Times New Roman" w:cs="Times New Roman"/>
          <w:sz w:val="24"/>
          <w:szCs w:val="24"/>
        </w:rPr>
        <w:t xml:space="preserve"> </w:t>
      </w:r>
      <w:r w:rsidR="00A13BCD" w:rsidRPr="0072588E">
        <w:rPr>
          <w:rFonts w:ascii="Times New Roman" w:hAnsi="Times New Roman" w:cs="Times New Roman"/>
          <w:sz w:val="24"/>
          <w:szCs w:val="24"/>
        </w:rPr>
        <w:t>oku</w:t>
      </w:r>
      <w:r w:rsidR="00613CDB" w:rsidRPr="0072588E">
        <w:rPr>
          <w:rFonts w:ascii="Times New Roman" w:hAnsi="Times New Roman" w:cs="Times New Roman"/>
          <w:sz w:val="24"/>
          <w:szCs w:val="24"/>
        </w:rPr>
        <w:t>nması</w:t>
      </w:r>
      <w:r w:rsidR="00A13BCD" w:rsidRPr="0072588E">
        <w:rPr>
          <w:rFonts w:ascii="Times New Roman" w:hAnsi="Times New Roman" w:cs="Times New Roman"/>
          <w:sz w:val="24"/>
          <w:szCs w:val="24"/>
        </w:rPr>
        <w:t>, 3.aşamada elleri birbirine vurarak notaları</w:t>
      </w:r>
      <w:r w:rsidR="00613CDB" w:rsidRPr="0072588E">
        <w:rPr>
          <w:rFonts w:ascii="Times New Roman" w:hAnsi="Times New Roman" w:cs="Times New Roman"/>
          <w:sz w:val="24"/>
          <w:szCs w:val="24"/>
        </w:rPr>
        <w:t>n</w:t>
      </w:r>
      <w:r w:rsidR="00A13BCD" w:rsidRPr="0072588E">
        <w:rPr>
          <w:rFonts w:ascii="Times New Roman" w:hAnsi="Times New Roman" w:cs="Times New Roman"/>
          <w:sz w:val="24"/>
          <w:szCs w:val="24"/>
        </w:rPr>
        <w:t xml:space="preserve"> yüksek sesle </w:t>
      </w:r>
      <w:r w:rsidR="00613CDB" w:rsidRPr="0072588E">
        <w:rPr>
          <w:rFonts w:ascii="Times New Roman" w:hAnsi="Times New Roman" w:cs="Times New Roman"/>
          <w:sz w:val="24"/>
          <w:szCs w:val="24"/>
        </w:rPr>
        <w:t>say</w:t>
      </w:r>
      <w:r w:rsidR="009F6608" w:rsidRPr="0072588E">
        <w:rPr>
          <w:rFonts w:ascii="Times New Roman" w:hAnsi="Times New Roman" w:cs="Times New Roman"/>
          <w:sz w:val="24"/>
          <w:szCs w:val="24"/>
        </w:rPr>
        <w:t>ıl</w:t>
      </w:r>
      <w:r w:rsidR="00613CDB" w:rsidRPr="0072588E">
        <w:rPr>
          <w:rFonts w:ascii="Times New Roman" w:hAnsi="Times New Roman" w:cs="Times New Roman"/>
          <w:sz w:val="24"/>
          <w:szCs w:val="24"/>
        </w:rPr>
        <w:t xml:space="preserve">arak </w:t>
      </w:r>
      <w:r w:rsidR="00A13BCD" w:rsidRPr="0072588E">
        <w:rPr>
          <w:rFonts w:ascii="Times New Roman" w:hAnsi="Times New Roman" w:cs="Times New Roman"/>
          <w:sz w:val="24"/>
          <w:szCs w:val="24"/>
        </w:rPr>
        <w:t>oku</w:t>
      </w:r>
      <w:r w:rsidR="00613CDB" w:rsidRPr="0072588E">
        <w:rPr>
          <w:rFonts w:ascii="Times New Roman" w:hAnsi="Times New Roman" w:cs="Times New Roman"/>
          <w:sz w:val="24"/>
          <w:szCs w:val="24"/>
        </w:rPr>
        <w:t>nması</w:t>
      </w:r>
      <w:r w:rsidR="00A13BCD" w:rsidRPr="0072588E">
        <w:rPr>
          <w:rFonts w:ascii="Times New Roman" w:hAnsi="Times New Roman" w:cs="Times New Roman"/>
          <w:sz w:val="24"/>
          <w:szCs w:val="24"/>
        </w:rPr>
        <w:t>, 4.aşamada</w:t>
      </w:r>
      <w:r w:rsidR="00613CDB" w:rsidRPr="0072588E">
        <w:rPr>
          <w:rFonts w:ascii="Times New Roman" w:hAnsi="Times New Roman" w:cs="Times New Roman"/>
          <w:sz w:val="24"/>
          <w:szCs w:val="24"/>
        </w:rPr>
        <w:t xml:space="preserve"> </w:t>
      </w:r>
      <w:r w:rsidR="009F6608" w:rsidRPr="0072588E">
        <w:rPr>
          <w:rFonts w:ascii="Times New Roman" w:hAnsi="Times New Roman" w:cs="Times New Roman"/>
          <w:sz w:val="24"/>
          <w:szCs w:val="24"/>
        </w:rPr>
        <w:t xml:space="preserve">alıştırmayı </w:t>
      </w:r>
      <w:r w:rsidR="00613CDB" w:rsidRPr="0072588E">
        <w:rPr>
          <w:rFonts w:ascii="Times New Roman" w:hAnsi="Times New Roman" w:cs="Times New Roman"/>
          <w:sz w:val="24"/>
          <w:szCs w:val="24"/>
        </w:rPr>
        <w:t xml:space="preserve">iki el birlikte </w:t>
      </w:r>
      <w:r w:rsidR="009F6608" w:rsidRPr="0072588E">
        <w:rPr>
          <w:rFonts w:ascii="Times New Roman" w:hAnsi="Times New Roman" w:cs="Times New Roman"/>
          <w:sz w:val="24"/>
          <w:szCs w:val="24"/>
        </w:rPr>
        <w:t xml:space="preserve">piyanoda </w:t>
      </w:r>
      <w:r w:rsidR="00613CDB" w:rsidRPr="0072588E">
        <w:rPr>
          <w:rFonts w:ascii="Times New Roman" w:hAnsi="Times New Roman" w:cs="Times New Roman"/>
          <w:sz w:val="24"/>
          <w:szCs w:val="24"/>
        </w:rPr>
        <w:t xml:space="preserve">çalarken notaların </w:t>
      </w:r>
      <w:r w:rsidR="00A13BCD" w:rsidRPr="0072588E">
        <w:rPr>
          <w:rFonts w:ascii="Times New Roman" w:hAnsi="Times New Roman" w:cs="Times New Roman"/>
          <w:sz w:val="24"/>
          <w:szCs w:val="24"/>
        </w:rPr>
        <w:t>yüksek sesle say</w:t>
      </w:r>
      <w:r w:rsidR="00613CDB" w:rsidRPr="0072588E">
        <w:rPr>
          <w:rFonts w:ascii="Times New Roman" w:hAnsi="Times New Roman" w:cs="Times New Roman"/>
          <w:sz w:val="24"/>
          <w:szCs w:val="24"/>
        </w:rPr>
        <w:t xml:space="preserve">ılarak okunması istenir. </w:t>
      </w:r>
      <w:r w:rsidR="00A13BCD" w:rsidRPr="0072588E">
        <w:rPr>
          <w:rFonts w:ascii="Times New Roman" w:hAnsi="Times New Roman" w:cs="Times New Roman"/>
          <w:sz w:val="24"/>
          <w:szCs w:val="24"/>
        </w:rPr>
        <w:t xml:space="preserve"> </w:t>
      </w:r>
    </w:p>
    <w:p w14:paraId="235D4671" w14:textId="58A8FC3C" w:rsidR="006963AF" w:rsidRPr="0072588E" w:rsidRDefault="00613CDB" w:rsidP="00D547A2">
      <w:pPr>
        <w:spacing w:line="360" w:lineRule="auto"/>
        <w:ind w:firstLine="0"/>
        <w:contextualSpacing/>
        <w:rPr>
          <w:rFonts w:ascii="Times New Roman" w:hAnsi="Times New Roman" w:cs="Times New Roman"/>
          <w:sz w:val="24"/>
          <w:szCs w:val="24"/>
        </w:rPr>
      </w:pPr>
      <w:r w:rsidRPr="0072588E">
        <w:rPr>
          <w:rFonts w:ascii="Times New Roman" w:hAnsi="Times New Roman" w:cs="Times New Roman"/>
          <w:b/>
          <w:bCs/>
          <w:sz w:val="24"/>
          <w:szCs w:val="24"/>
        </w:rPr>
        <w:t>Tablo</w:t>
      </w:r>
      <w:r w:rsidR="006A7D1D" w:rsidRPr="0072588E">
        <w:rPr>
          <w:rFonts w:ascii="Times New Roman" w:hAnsi="Times New Roman" w:cs="Times New Roman"/>
          <w:b/>
          <w:bCs/>
          <w:sz w:val="24"/>
          <w:szCs w:val="24"/>
        </w:rPr>
        <w:t xml:space="preserve"> </w:t>
      </w:r>
      <w:r w:rsidRPr="0072588E">
        <w:rPr>
          <w:rFonts w:ascii="Times New Roman" w:hAnsi="Times New Roman" w:cs="Times New Roman"/>
          <w:b/>
          <w:bCs/>
          <w:sz w:val="24"/>
          <w:szCs w:val="24"/>
        </w:rPr>
        <w:t xml:space="preserve">1. </w:t>
      </w:r>
      <w:r w:rsidR="000162B9" w:rsidRPr="0072588E">
        <w:rPr>
          <w:rFonts w:ascii="Times New Roman" w:hAnsi="Times New Roman" w:cs="Times New Roman"/>
          <w:sz w:val="24"/>
          <w:szCs w:val="24"/>
        </w:rPr>
        <w:t xml:space="preserve">Piyanoda </w:t>
      </w:r>
      <w:r w:rsidR="00767FAD" w:rsidRPr="0072588E">
        <w:rPr>
          <w:rFonts w:ascii="Times New Roman" w:hAnsi="Times New Roman" w:cs="Times New Roman"/>
          <w:sz w:val="24"/>
          <w:szCs w:val="24"/>
        </w:rPr>
        <w:t xml:space="preserve">Deşifre </w:t>
      </w:r>
      <w:r w:rsidR="000162B9" w:rsidRPr="0072588E">
        <w:rPr>
          <w:rFonts w:ascii="Times New Roman" w:hAnsi="Times New Roman" w:cs="Times New Roman"/>
          <w:sz w:val="24"/>
          <w:szCs w:val="24"/>
        </w:rPr>
        <w:t>Etme</w:t>
      </w:r>
      <w:r w:rsidR="006A7D1D" w:rsidRPr="0072588E">
        <w:rPr>
          <w:rFonts w:ascii="Times New Roman" w:hAnsi="Times New Roman" w:cs="Times New Roman"/>
          <w:sz w:val="24"/>
          <w:szCs w:val="24"/>
        </w:rPr>
        <w:t xml:space="preserve"> A</w:t>
      </w:r>
      <w:r w:rsidR="003A1CF1" w:rsidRPr="0072588E">
        <w:rPr>
          <w:rFonts w:ascii="Times New Roman" w:hAnsi="Times New Roman" w:cs="Times New Roman"/>
          <w:sz w:val="24"/>
          <w:szCs w:val="24"/>
        </w:rPr>
        <w:t>lıştırmaları</w:t>
      </w:r>
      <w:r w:rsidR="006A7D1D" w:rsidRPr="0072588E">
        <w:rPr>
          <w:rFonts w:ascii="Times New Roman" w:hAnsi="Times New Roman" w:cs="Times New Roman"/>
          <w:sz w:val="24"/>
          <w:szCs w:val="24"/>
        </w:rPr>
        <w:t xml:space="preserve"> </w:t>
      </w:r>
      <w:r w:rsidR="003A1CF1" w:rsidRPr="0072588E">
        <w:rPr>
          <w:rFonts w:ascii="Times New Roman" w:hAnsi="Times New Roman" w:cs="Times New Roman"/>
          <w:sz w:val="24"/>
          <w:szCs w:val="24"/>
        </w:rPr>
        <w:t>/</w:t>
      </w:r>
      <w:r w:rsidR="000162B9" w:rsidRPr="0072588E">
        <w:rPr>
          <w:rFonts w:ascii="Times New Roman" w:hAnsi="Times New Roman" w:cs="Times New Roman"/>
          <w:sz w:val="24"/>
          <w:szCs w:val="24"/>
        </w:rPr>
        <w:t xml:space="preserve"> </w:t>
      </w:r>
      <w:r w:rsidR="00767FAD" w:rsidRPr="0072588E">
        <w:rPr>
          <w:rFonts w:ascii="Times New Roman" w:hAnsi="Times New Roman" w:cs="Times New Roman"/>
          <w:sz w:val="24"/>
          <w:szCs w:val="24"/>
        </w:rPr>
        <w:t>Parçaları</w:t>
      </w:r>
    </w:p>
    <w:tbl>
      <w:tblPr>
        <w:tblStyle w:val="TabloKlavuzu"/>
        <w:tblW w:w="7080" w:type="dxa"/>
        <w:tblBorders>
          <w:left w:val="none" w:sz="0" w:space="0" w:color="auto"/>
          <w:right w:val="none" w:sz="0" w:space="0" w:color="auto"/>
        </w:tblBorders>
        <w:tblLook w:val="04A0" w:firstRow="1" w:lastRow="0" w:firstColumn="1" w:lastColumn="0" w:noHBand="0" w:noVBand="1"/>
      </w:tblPr>
      <w:tblGrid>
        <w:gridCol w:w="1016"/>
        <w:gridCol w:w="923"/>
        <w:gridCol w:w="923"/>
        <w:gridCol w:w="1163"/>
        <w:gridCol w:w="923"/>
        <w:gridCol w:w="1163"/>
        <w:gridCol w:w="1202"/>
        <w:gridCol w:w="963"/>
      </w:tblGrid>
      <w:tr w:rsidR="00AE620F" w:rsidRPr="0072588E" w14:paraId="3584EB50" w14:textId="77777777" w:rsidTr="00AE620F">
        <w:tc>
          <w:tcPr>
            <w:tcW w:w="935" w:type="dxa"/>
          </w:tcPr>
          <w:p w14:paraId="13F9E9FE" w14:textId="77777777" w:rsidR="00AE620F" w:rsidRPr="0072588E" w:rsidRDefault="00AE620F" w:rsidP="00341A71">
            <w:pPr>
              <w:spacing w:line="360" w:lineRule="auto"/>
              <w:contextualSpacing/>
              <w:rPr>
                <w:rFonts w:ascii="Times New Roman" w:hAnsi="Times New Roman" w:cs="Times New Roman"/>
                <w:sz w:val="24"/>
                <w:szCs w:val="24"/>
              </w:rPr>
            </w:pPr>
          </w:p>
        </w:tc>
        <w:tc>
          <w:tcPr>
            <w:tcW w:w="793" w:type="dxa"/>
          </w:tcPr>
          <w:p w14:paraId="75927064" w14:textId="59388D5F" w:rsidR="00AE620F" w:rsidRPr="0072588E" w:rsidRDefault="00AE620F" w:rsidP="00341A71">
            <w:pPr>
              <w:spacing w:line="360" w:lineRule="auto"/>
              <w:ind w:firstLine="0"/>
              <w:contextualSpacing/>
              <w:rPr>
                <w:rFonts w:ascii="Times New Roman" w:hAnsi="Times New Roman" w:cs="Times New Roman"/>
                <w:sz w:val="24"/>
                <w:szCs w:val="24"/>
              </w:rPr>
            </w:pPr>
            <w:r w:rsidRPr="0072588E">
              <w:rPr>
                <w:rFonts w:ascii="Times New Roman" w:hAnsi="Times New Roman" w:cs="Times New Roman"/>
                <w:sz w:val="24"/>
                <w:szCs w:val="24"/>
              </w:rPr>
              <w:t>Barok Dönem</w:t>
            </w:r>
          </w:p>
        </w:tc>
        <w:tc>
          <w:tcPr>
            <w:tcW w:w="794" w:type="dxa"/>
          </w:tcPr>
          <w:p w14:paraId="0DEE923C" w14:textId="69944D7A" w:rsidR="00AE620F" w:rsidRPr="0072588E" w:rsidRDefault="00AE620F" w:rsidP="00341A71">
            <w:pPr>
              <w:spacing w:line="360" w:lineRule="auto"/>
              <w:ind w:firstLine="0"/>
              <w:contextualSpacing/>
              <w:rPr>
                <w:rFonts w:ascii="Times New Roman" w:hAnsi="Times New Roman" w:cs="Times New Roman"/>
                <w:sz w:val="24"/>
                <w:szCs w:val="24"/>
              </w:rPr>
            </w:pPr>
            <w:r w:rsidRPr="0072588E">
              <w:rPr>
                <w:rFonts w:ascii="Times New Roman" w:hAnsi="Times New Roman" w:cs="Times New Roman"/>
                <w:sz w:val="24"/>
                <w:szCs w:val="24"/>
              </w:rPr>
              <w:t>Klasik Dönem</w:t>
            </w:r>
          </w:p>
        </w:tc>
        <w:tc>
          <w:tcPr>
            <w:tcW w:w="990" w:type="dxa"/>
          </w:tcPr>
          <w:p w14:paraId="146CBC79" w14:textId="41B36111" w:rsidR="00AE620F" w:rsidRPr="0072588E" w:rsidRDefault="00AE620F" w:rsidP="00341A71">
            <w:pPr>
              <w:spacing w:line="360" w:lineRule="auto"/>
              <w:ind w:firstLine="0"/>
              <w:contextualSpacing/>
              <w:rPr>
                <w:rFonts w:ascii="Times New Roman" w:hAnsi="Times New Roman" w:cs="Times New Roman"/>
                <w:sz w:val="24"/>
                <w:szCs w:val="24"/>
              </w:rPr>
            </w:pPr>
            <w:r w:rsidRPr="0072588E">
              <w:rPr>
                <w:rFonts w:ascii="Times New Roman" w:hAnsi="Times New Roman" w:cs="Times New Roman"/>
                <w:sz w:val="24"/>
                <w:szCs w:val="24"/>
              </w:rPr>
              <w:t>Romantik Dönem</w:t>
            </w:r>
          </w:p>
        </w:tc>
        <w:tc>
          <w:tcPr>
            <w:tcW w:w="794" w:type="dxa"/>
          </w:tcPr>
          <w:p w14:paraId="2A873C09" w14:textId="6B21F545" w:rsidR="00AE620F" w:rsidRPr="0072588E" w:rsidRDefault="00AE620F" w:rsidP="00341A71">
            <w:pPr>
              <w:spacing w:line="360" w:lineRule="auto"/>
              <w:ind w:firstLine="0"/>
              <w:contextualSpacing/>
              <w:rPr>
                <w:rFonts w:ascii="Times New Roman" w:hAnsi="Times New Roman" w:cs="Times New Roman"/>
                <w:sz w:val="24"/>
                <w:szCs w:val="24"/>
              </w:rPr>
            </w:pPr>
            <w:r w:rsidRPr="0072588E">
              <w:rPr>
                <w:rFonts w:ascii="Times New Roman" w:hAnsi="Times New Roman" w:cs="Times New Roman"/>
                <w:sz w:val="24"/>
                <w:szCs w:val="24"/>
              </w:rPr>
              <w:t>Çağdaş Dönem</w:t>
            </w:r>
          </w:p>
        </w:tc>
        <w:tc>
          <w:tcPr>
            <w:tcW w:w="925" w:type="dxa"/>
          </w:tcPr>
          <w:p w14:paraId="0B98FDBF" w14:textId="77777777" w:rsidR="0090614C" w:rsidRDefault="0090614C" w:rsidP="00341A71">
            <w:pPr>
              <w:spacing w:line="360" w:lineRule="auto"/>
              <w:ind w:firstLine="0"/>
              <w:contextualSpacing/>
              <w:rPr>
                <w:rFonts w:ascii="Times New Roman" w:hAnsi="Times New Roman" w:cs="Times New Roman"/>
                <w:sz w:val="24"/>
                <w:szCs w:val="24"/>
              </w:rPr>
            </w:pPr>
            <w:r>
              <w:rPr>
                <w:rFonts w:ascii="Times New Roman" w:hAnsi="Times New Roman" w:cs="Times New Roman"/>
                <w:sz w:val="24"/>
                <w:szCs w:val="24"/>
              </w:rPr>
              <w:t>Diğer</w:t>
            </w:r>
          </w:p>
          <w:p w14:paraId="3622C94A" w14:textId="074B3B91" w:rsidR="00AE620F" w:rsidRPr="0072588E" w:rsidRDefault="0090614C" w:rsidP="00341A71">
            <w:pPr>
              <w:spacing w:line="360" w:lineRule="auto"/>
              <w:ind w:firstLine="0"/>
              <w:contextualSpacing/>
              <w:rPr>
                <w:rFonts w:ascii="Times New Roman" w:hAnsi="Times New Roman" w:cs="Times New Roman"/>
                <w:sz w:val="24"/>
                <w:szCs w:val="24"/>
              </w:rPr>
            </w:pPr>
            <w:r>
              <w:rPr>
                <w:rFonts w:ascii="Times New Roman" w:hAnsi="Times New Roman" w:cs="Times New Roman"/>
                <w:sz w:val="24"/>
                <w:szCs w:val="24"/>
              </w:rPr>
              <w:t>(</w:t>
            </w:r>
            <w:r w:rsidR="00AE620F" w:rsidRPr="0072588E">
              <w:rPr>
                <w:rFonts w:ascii="Times New Roman" w:hAnsi="Times New Roman" w:cs="Times New Roman"/>
                <w:sz w:val="24"/>
                <w:szCs w:val="24"/>
              </w:rPr>
              <w:t>Anonim-</w:t>
            </w:r>
          </w:p>
          <w:p w14:paraId="5AD0FE9C" w14:textId="6C38DF79" w:rsidR="00AE620F" w:rsidRPr="0072588E" w:rsidRDefault="00AE620F" w:rsidP="00341A71">
            <w:pPr>
              <w:spacing w:line="360" w:lineRule="auto"/>
              <w:ind w:firstLine="0"/>
              <w:contextualSpacing/>
              <w:rPr>
                <w:rFonts w:ascii="Times New Roman" w:hAnsi="Times New Roman" w:cs="Times New Roman"/>
                <w:sz w:val="24"/>
                <w:szCs w:val="24"/>
              </w:rPr>
            </w:pPr>
            <w:r w:rsidRPr="0072588E">
              <w:rPr>
                <w:rFonts w:ascii="Times New Roman" w:hAnsi="Times New Roman" w:cs="Times New Roman"/>
                <w:sz w:val="24"/>
                <w:szCs w:val="24"/>
              </w:rPr>
              <w:t>Dini</w:t>
            </w:r>
            <w:r w:rsidR="0090614C">
              <w:rPr>
                <w:rFonts w:ascii="Times New Roman" w:hAnsi="Times New Roman" w:cs="Times New Roman"/>
                <w:sz w:val="24"/>
                <w:szCs w:val="24"/>
              </w:rPr>
              <w:t>)</w:t>
            </w:r>
            <w:r w:rsidRPr="0072588E">
              <w:rPr>
                <w:rFonts w:ascii="Times New Roman" w:hAnsi="Times New Roman" w:cs="Times New Roman"/>
                <w:sz w:val="24"/>
                <w:szCs w:val="24"/>
              </w:rPr>
              <w:t xml:space="preserve"> </w:t>
            </w:r>
          </w:p>
        </w:tc>
        <w:tc>
          <w:tcPr>
            <w:tcW w:w="1022" w:type="dxa"/>
          </w:tcPr>
          <w:p w14:paraId="571C88F9" w14:textId="77777777" w:rsidR="00AE620F" w:rsidRPr="0072588E" w:rsidRDefault="00AE620F" w:rsidP="00341A71">
            <w:pPr>
              <w:spacing w:line="360" w:lineRule="auto"/>
              <w:ind w:firstLine="0"/>
              <w:contextualSpacing/>
              <w:rPr>
                <w:rFonts w:ascii="Times New Roman" w:hAnsi="Times New Roman" w:cs="Times New Roman"/>
                <w:sz w:val="24"/>
                <w:szCs w:val="24"/>
              </w:rPr>
            </w:pPr>
            <w:r w:rsidRPr="0072588E">
              <w:rPr>
                <w:rFonts w:ascii="Times New Roman" w:hAnsi="Times New Roman" w:cs="Times New Roman"/>
                <w:sz w:val="24"/>
                <w:szCs w:val="24"/>
              </w:rPr>
              <w:t>AGPA</w:t>
            </w:r>
          </w:p>
          <w:p w14:paraId="7CBF9D15" w14:textId="77777777" w:rsidR="00AE620F" w:rsidRPr="0072588E" w:rsidRDefault="00AE620F" w:rsidP="00341A71">
            <w:pPr>
              <w:spacing w:line="360" w:lineRule="auto"/>
              <w:ind w:firstLine="0"/>
              <w:contextualSpacing/>
              <w:rPr>
                <w:rFonts w:ascii="Times New Roman" w:hAnsi="Times New Roman" w:cs="Times New Roman"/>
                <w:sz w:val="24"/>
                <w:szCs w:val="24"/>
              </w:rPr>
            </w:pPr>
            <w:r w:rsidRPr="0072588E">
              <w:rPr>
                <w:rFonts w:ascii="Times New Roman" w:hAnsi="Times New Roman" w:cs="Times New Roman"/>
                <w:sz w:val="24"/>
                <w:szCs w:val="24"/>
              </w:rPr>
              <w:t>Yazar(lar)</w:t>
            </w:r>
          </w:p>
          <w:p w14:paraId="268C6E93" w14:textId="77777777" w:rsidR="00AE620F" w:rsidRPr="0072588E" w:rsidRDefault="00AE620F" w:rsidP="00341A71">
            <w:pPr>
              <w:spacing w:line="360" w:lineRule="auto"/>
              <w:ind w:firstLine="0"/>
              <w:contextualSpacing/>
              <w:rPr>
                <w:rFonts w:ascii="Times New Roman" w:hAnsi="Times New Roman" w:cs="Times New Roman"/>
                <w:sz w:val="24"/>
                <w:szCs w:val="24"/>
              </w:rPr>
            </w:pPr>
          </w:p>
        </w:tc>
        <w:tc>
          <w:tcPr>
            <w:tcW w:w="827" w:type="dxa"/>
          </w:tcPr>
          <w:p w14:paraId="337DD9BB" w14:textId="64F0D9FD" w:rsidR="00AE620F" w:rsidRPr="0072588E" w:rsidRDefault="00AE620F" w:rsidP="00341A71">
            <w:pPr>
              <w:spacing w:line="360" w:lineRule="auto"/>
              <w:ind w:firstLine="0"/>
              <w:contextualSpacing/>
              <w:rPr>
                <w:rFonts w:ascii="Times New Roman" w:hAnsi="Times New Roman" w:cs="Times New Roman"/>
                <w:sz w:val="24"/>
                <w:szCs w:val="24"/>
              </w:rPr>
            </w:pPr>
            <w:r w:rsidRPr="0072588E">
              <w:rPr>
                <w:rFonts w:ascii="Times New Roman" w:hAnsi="Times New Roman" w:cs="Times New Roman"/>
                <w:sz w:val="24"/>
                <w:szCs w:val="24"/>
              </w:rPr>
              <w:t>Toplam</w:t>
            </w:r>
          </w:p>
        </w:tc>
      </w:tr>
      <w:tr w:rsidR="00AE620F" w:rsidRPr="0072588E" w14:paraId="4D326A7D" w14:textId="77777777" w:rsidTr="00AE620F">
        <w:tc>
          <w:tcPr>
            <w:tcW w:w="935" w:type="dxa"/>
          </w:tcPr>
          <w:p w14:paraId="4744348D" w14:textId="201B67A3" w:rsidR="00AE620F" w:rsidRPr="0072588E" w:rsidRDefault="00AE620F" w:rsidP="00341A71">
            <w:pPr>
              <w:spacing w:line="360" w:lineRule="auto"/>
              <w:ind w:firstLine="0"/>
              <w:contextualSpacing/>
              <w:rPr>
                <w:rFonts w:ascii="Times New Roman" w:hAnsi="Times New Roman" w:cs="Times New Roman"/>
                <w:b/>
                <w:bCs/>
                <w:sz w:val="24"/>
                <w:szCs w:val="24"/>
              </w:rPr>
            </w:pPr>
            <w:r w:rsidRPr="0072588E">
              <w:rPr>
                <w:rFonts w:ascii="Times New Roman" w:hAnsi="Times New Roman" w:cs="Times New Roman"/>
                <w:b/>
                <w:bCs/>
                <w:sz w:val="24"/>
                <w:szCs w:val="24"/>
              </w:rPr>
              <w:t>AGPA1</w:t>
            </w:r>
          </w:p>
        </w:tc>
        <w:tc>
          <w:tcPr>
            <w:tcW w:w="793" w:type="dxa"/>
          </w:tcPr>
          <w:p w14:paraId="1EA0F2EC" w14:textId="30EAE790" w:rsidR="00AE620F" w:rsidRPr="0072588E" w:rsidRDefault="00AE620F" w:rsidP="00341A71">
            <w:pPr>
              <w:spacing w:line="360" w:lineRule="auto"/>
              <w:contextualSpacing/>
              <w:rPr>
                <w:rFonts w:ascii="Times New Roman" w:hAnsi="Times New Roman" w:cs="Times New Roman"/>
                <w:sz w:val="24"/>
                <w:szCs w:val="24"/>
              </w:rPr>
            </w:pPr>
            <w:r w:rsidRPr="0072588E">
              <w:rPr>
                <w:rFonts w:ascii="Times New Roman" w:hAnsi="Times New Roman" w:cs="Times New Roman"/>
                <w:sz w:val="24"/>
                <w:szCs w:val="24"/>
              </w:rPr>
              <w:t>-</w:t>
            </w:r>
          </w:p>
        </w:tc>
        <w:tc>
          <w:tcPr>
            <w:tcW w:w="794" w:type="dxa"/>
          </w:tcPr>
          <w:p w14:paraId="1F93F837" w14:textId="3EC24E10" w:rsidR="00AE620F" w:rsidRPr="0072588E" w:rsidRDefault="00AE620F" w:rsidP="00341A71">
            <w:pPr>
              <w:spacing w:line="360" w:lineRule="auto"/>
              <w:contextualSpacing/>
              <w:rPr>
                <w:rFonts w:ascii="Times New Roman" w:hAnsi="Times New Roman" w:cs="Times New Roman"/>
                <w:sz w:val="24"/>
                <w:szCs w:val="24"/>
              </w:rPr>
            </w:pPr>
            <w:r w:rsidRPr="0072588E">
              <w:rPr>
                <w:rFonts w:ascii="Times New Roman" w:hAnsi="Times New Roman" w:cs="Times New Roman"/>
                <w:sz w:val="24"/>
                <w:szCs w:val="24"/>
              </w:rPr>
              <w:t>6</w:t>
            </w:r>
          </w:p>
        </w:tc>
        <w:tc>
          <w:tcPr>
            <w:tcW w:w="990" w:type="dxa"/>
          </w:tcPr>
          <w:p w14:paraId="0AA61D77" w14:textId="3F3991FB" w:rsidR="00AE620F" w:rsidRPr="0072588E" w:rsidRDefault="00AE620F" w:rsidP="00341A71">
            <w:pPr>
              <w:spacing w:line="360" w:lineRule="auto"/>
              <w:contextualSpacing/>
              <w:rPr>
                <w:rFonts w:ascii="Times New Roman" w:hAnsi="Times New Roman" w:cs="Times New Roman"/>
                <w:sz w:val="24"/>
                <w:szCs w:val="24"/>
              </w:rPr>
            </w:pPr>
            <w:r w:rsidRPr="0072588E">
              <w:rPr>
                <w:rFonts w:ascii="Times New Roman" w:hAnsi="Times New Roman" w:cs="Times New Roman"/>
                <w:sz w:val="24"/>
                <w:szCs w:val="24"/>
              </w:rPr>
              <w:t>17</w:t>
            </w:r>
          </w:p>
        </w:tc>
        <w:tc>
          <w:tcPr>
            <w:tcW w:w="794" w:type="dxa"/>
          </w:tcPr>
          <w:p w14:paraId="21C51CA6" w14:textId="1EA21FAE" w:rsidR="00AE620F" w:rsidRPr="0072588E" w:rsidRDefault="00AE620F" w:rsidP="00341A71">
            <w:pPr>
              <w:spacing w:line="360" w:lineRule="auto"/>
              <w:contextualSpacing/>
              <w:rPr>
                <w:rFonts w:ascii="Times New Roman" w:hAnsi="Times New Roman" w:cs="Times New Roman"/>
                <w:sz w:val="24"/>
                <w:szCs w:val="24"/>
              </w:rPr>
            </w:pPr>
            <w:r w:rsidRPr="0072588E">
              <w:rPr>
                <w:rFonts w:ascii="Times New Roman" w:hAnsi="Times New Roman" w:cs="Times New Roman"/>
                <w:sz w:val="24"/>
                <w:szCs w:val="24"/>
              </w:rPr>
              <w:t>1</w:t>
            </w:r>
          </w:p>
        </w:tc>
        <w:tc>
          <w:tcPr>
            <w:tcW w:w="925" w:type="dxa"/>
          </w:tcPr>
          <w:p w14:paraId="77C7421D" w14:textId="5CF5EF82" w:rsidR="00AE620F" w:rsidRPr="0072588E" w:rsidRDefault="00AE620F" w:rsidP="00341A71">
            <w:pPr>
              <w:spacing w:line="360" w:lineRule="auto"/>
              <w:contextualSpacing/>
              <w:rPr>
                <w:rFonts w:ascii="Times New Roman" w:hAnsi="Times New Roman" w:cs="Times New Roman"/>
                <w:sz w:val="24"/>
                <w:szCs w:val="24"/>
              </w:rPr>
            </w:pPr>
            <w:r w:rsidRPr="0072588E">
              <w:rPr>
                <w:rFonts w:ascii="Times New Roman" w:hAnsi="Times New Roman" w:cs="Times New Roman"/>
                <w:sz w:val="24"/>
                <w:szCs w:val="24"/>
              </w:rPr>
              <w:t>3</w:t>
            </w:r>
          </w:p>
        </w:tc>
        <w:tc>
          <w:tcPr>
            <w:tcW w:w="1022" w:type="dxa"/>
          </w:tcPr>
          <w:p w14:paraId="265B65D0" w14:textId="5DFA2CA8" w:rsidR="00AE620F" w:rsidRPr="0072588E" w:rsidRDefault="00AE620F" w:rsidP="00341A71">
            <w:pPr>
              <w:spacing w:line="360" w:lineRule="auto"/>
              <w:contextualSpacing/>
              <w:rPr>
                <w:rFonts w:ascii="Times New Roman" w:hAnsi="Times New Roman" w:cs="Times New Roman"/>
                <w:sz w:val="24"/>
                <w:szCs w:val="24"/>
              </w:rPr>
            </w:pPr>
            <w:r w:rsidRPr="0072588E">
              <w:rPr>
                <w:rFonts w:ascii="Times New Roman" w:hAnsi="Times New Roman" w:cs="Times New Roman"/>
                <w:sz w:val="24"/>
                <w:szCs w:val="24"/>
              </w:rPr>
              <w:t>65</w:t>
            </w:r>
          </w:p>
        </w:tc>
        <w:tc>
          <w:tcPr>
            <w:tcW w:w="827" w:type="dxa"/>
          </w:tcPr>
          <w:p w14:paraId="48473FEC" w14:textId="00B02ED6" w:rsidR="00AE620F" w:rsidRPr="0072588E" w:rsidRDefault="00AE620F" w:rsidP="00341A71">
            <w:pPr>
              <w:spacing w:line="360" w:lineRule="auto"/>
              <w:contextualSpacing/>
              <w:rPr>
                <w:rFonts w:ascii="Times New Roman" w:hAnsi="Times New Roman" w:cs="Times New Roman"/>
                <w:sz w:val="24"/>
                <w:szCs w:val="24"/>
              </w:rPr>
            </w:pPr>
            <w:r w:rsidRPr="0072588E">
              <w:rPr>
                <w:rFonts w:ascii="Times New Roman" w:hAnsi="Times New Roman" w:cs="Times New Roman"/>
                <w:sz w:val="24"/>
                <w:szCs w:val="24"/>
              </w:rPr>
              <w:t>92</w:t>
            </w:r>
          </w:p>
        </w:tc>
      </w:tr>
      <w:tr w:rsidR="00AE620F" w:rsidRPr="0072588E" w14:paraId="6FC2295F" w14:textId="77777777" w:rsidTr="00AE620F">
        <w:tc>
          <w:tcPr>
            <w:tcW w:w="935" w:type="dxa"/>
          </w:tcPr>
          <w:p w14:paraId="222C2DA8" w14:textId="54C4E1E8" w:rsidR="00AE620F" w:rsidRPr="0072588E" w:rsidRDefault="00AE620F" w:rsidP="00341A71">
            <w:pPr>
              <w:spacing w:line="360" w:lineRule="auto"/>
              <w:ind w:firstLine="0"/>
              <w:contextualSpacing/>
              <w:rPr>
                <w:rFonts w:ascii="Times New Roman" w:hAnsi="Times New Roman" w:cs="Times New Roman"/>
                <w:b/>
                <w:bCs/>
                <w:sz w:val="24"/>
                <w:szCs w:val="24"/>
              </w:rPr>
            </w:pPr>
            <w:r w:rsidRPr="0072588E">
              <w:rPr>
                <w:rFonts w:ascii="Times New Roman" w:hAnsi="Times New Roman" w:cs="Times New Roman"/>
                <w:b/>
                <w:bCs/>
                <w:sz w:val="24"/>
                <w:szCs w:val="24"/>
              </w:rPr>
              <w:t>AGPA2</w:t>
            </w:r>
          </w:p>
        </w:tc>
        <w:tc>
          <w:tcPr>
            <w:tcW w:w="793" w:type="dxa"/>
          </w:tcPr>
          <w:p w14:paraId="13E03D42" w14:textId="4CA6135A" w:rsidR="00AE620F" w:rsidRPr="0072588E" w:rsidRDefault="00AE620F" w:rsidP="00341A71">
            <w:pPr>
              <w:spacing w:line="360" w:lineRule="auto"/>
              <w:contextualSpacing/>
              <w:rPr>
                <w:rFonts w:ascii="Times New Roman" w:hAnsi="Times New Roman" w:cs="Times New Roman"/>
                <w:sz w:val="24"/>
                <w:szCs w:val="24"/>
              </w:rPr>
            </w:pPr>
            <w:r w:rsidRPr="0072588E">
              <w:rPr>
                <w:rFonts w:ascii="Times New Roman" w:hAnsi="Times New Roman" w:cs="Times New Roman"/>
                <w:sz w:val="24"/>
                <w:szCs w:val="24"/>
              </w:rPr>
              <w:t>3</w:t>
            </w:r>
          </w:p>
        </w:tc>
        <w:tc>
          <w:tcPr>
            <w:tcW w:w="794" w:type="dxa"/>
          </w:tcPr>
          <w:p w14:paraId="1C9ABB6F" w14:textId="1A4145EE" w:rsidR="00AE620F" w:rsidRPr="0072588E" w:rsidRDefault="00AE620F" w:rsidP="00341A71">
            <w:pPr>
              <w:spacing w:line="360" w:lineRule="auto"/>
              <w:contextualSpacing/>
              <w:rPr>
                <w:rFonts w:ascii="Times New Roman" w:hAnsi="Times New Roman" w:cs="Times New Roman"/>
                <w:sz w:val="24"/>
                <w:szCs w:val="24"/>
              </w:rPr>
            </w:pPr>
            <w:r w:rsidRPr="0072588E">
              <w:rPr>
                <w:rFonts w:ascii="Times New Roman" w:hAnsi="Times New Roman" w:cs="Times New Roman"/>
                <w:sz w:val="24"/>
                <w:szCs w:val="24"/>
              </w:rPr>
              <w:t>16</w:t>
            </w:r>
          </w:p>
        </w:tc>
        <w:tc>
          <w:tcPr>
            <w:tcW w:w="990" w:type="dxa"/>
          </w:tcPr>
          <w:p w14:paraId="77155C79" w14:textId="552473F5" w:rsidR="00AE620F" w:rsidRPr="0072588E" w:rsidRDefault="00AE620F" w:rsidP="00341A71">
            <w:pPr>
              <w:spacing w:line="360" w:lineRule="auto"/>
              <w:contextualSpacing/>
              <w:rPr>
                <w:rFonts w:ascii="Times New Roman" w:hAnsi="Times New Roman" w:cs="Times New Roman"/>
                <w:sz w:val="24"/>
                <w:szCs w:val="24"/>
              </w:rPr>
            </w:pPr>
            <w:r w:rsidRPr="0072588E">
              <w:rPr>
                <w:rFonts w:ascii="Times New Roman" w:hAnsi="Times New Roman" w:cs="Times New Roman"/>
                <w:sz w:val="24"/>
                <w:szCs w:val="24"/>
              </w:rPr>
              <w:t>25</w:t>
            </w:r>
          </w:p>
        </w:tc>
        <w:tc>
          <w:tcPr>
            <w:tcW w:w="794" w:type="dxa"/>
          </w:tcPr>
          <w:p w14:paraId="09899548" w14:textId="72815631" w:rsidR="00AE620F" w:rsidRPr="0072588E" w:rsidRDefault="00AE620F" w:rsidP="00341A71">
            <w:pPr>
              <w:spacing w:line="360" w:lineRule="auto"/>
              <w:contextualSpacing/>
              <w:rPr>
                <w:rFonts w:ascii="Times New Roman" w:hAnsi="Times New Roman" w:cs="Times New Roman"/>
                <w:sz w:val="24"/>
                <w:szCs w:val="24"/>
              </w:rPr>
            </w:pPr>
            <w:r w:rsidRPr="0072588E">
              <w:rPr>
                <w:rFonts w:ascii="Times New Roman" w:hAnsi="Times New Roman" w:cs="Times New Roman"/>
                <w:sz w:val="24"/>
                <w:szCs w:val="24"/>
              </w:rPr>
              <w:t>4</w:t>
            </w:r>
          </w:p>
        </w:tc>
        <w:tc>
          <w:tcPr>
            <w:tcW w:w="925" w:type="dxa"/>
          </w:tcPr>
          <w:p w14:paraId="69AA2348" w14:textId="78FBE0A2" w:rsidR="00AE620F" w:rsidRPr="0072588E" w:rsidRDefault="00AE620F" w:rsidP="00341A71">
            <w:pPr>
              <w:spacing w:line="360" w:lineRule="auto"/>
              <w:contextualSpacing/>
              <w:rPr>
                <w:rFonts w:ascii="Times New Roman" w:hAnsi="Times New Roman" w:cs="Times New Roman"/>
                <w:sz w:val="24"/>
                <w:szCs w:val="24"/>
              </w:rPr>
            </w:pPr>
            <w:r w:rsidRPr="0072588E">
              <w:rPr>
                <w:rFonts w:ascii="Times New Roman" w:hAnsi="Times New Roman" w:cs="Times New Roman"/>
                <w:sz w:val="24"/>
                <w:szCs w:val="24"/>
              </w:rPr>
              <w:t>-</w:t>
            </w:r>
          </w:p>
        </w:tc>
        <w:tc>
          <w:tcPr>
            <w:tcW w:w="1022" w:type="dxa"/>
          </w:tcPr>
          <w:p w14:paraId="702958C4" w14:textId="619016F3" w:rsidR="00AE620F" w:rsidRPr="0072588E" w:rsidRDefault="00AE620F" w:rsidP="00341A71">
            <w:pPr>
              <w:spacing w:line="360" w:lineRule="auto"/>
              <w:contextualSpacing/>
              <w:rPr>
                <w:rFonts w:ascii="Times New Roman" w:hAnsi="Times New Roman" w:cs="Times New Roman"/>
                <w:sz w:val="24"/>
                <w:szCs w:val="24"/>
              </w:rPr>
            </w:pPr>
            <w:r w:rsidRPr="0072588E">
              <w:rPr>
                <w:rFonts w:ascii="Times New Roman" w:hAnsi="Times New Roman" w:cs="Times New Roman"/>
                <w:sz w:val="24"/>
                <w:szCs w:val="24"/>
              </w:rPr>
              <w:t>23</w:t>
            </w:r>
          </w:p>
        </w:tc>
        <w:tc>
          <w:tcPr>
            <w:tcW w:w="827" w:type="dxa"/>
          </w:tcPr>
          <w:p w14:paraId="7BEE65F8" w14:textId="0D682A74" w:rsidR="00AE620F" w:rsidRPr="0072588E" w:rsidRDefault="00AE620F" w:rsidP="00341A71">
            <w:pPr>
              <w:spacing w:line="360" w:lineRule="auto"/>
              <w:contextualSpacing/>
              <w:rPr>
                <w:rFonts w:ascii="Times New Roman" w:hAnsi="Times New Roman" w:cs="Times New Roman"/>
                <w:sz w:val="24"/>
                <w:szCs w:val="24"/>
              </w:rPr>
            </w:pPr>
            <w:r w:rsidRPr="0072588E">
              <w:rPr>
                <w:rFonts w:ascii="Times New Roman" w:hAnsi="Times New Roman" w:cs="Times New Roman"/>
                <w:sz w:val="24"/>
                <w:szCs w:val="24"/>
              </w:rPr>
              <w:t>71</w:t>
            </w:r>
          </w:p>
        </w:tc>
      </w:tr>
    </w:tbl>
    <w:p w14:paraId="3C5A812B" w14:textId="73F1C24F" w:rsidR="006A7D1D" w:rsidRPr="00D547A2" w:rsidRDefault="00700E0F" w:rsidP="00D547A2">
      <w:pPr>
        <w:spacing w:line="360" w:lineRule="auto"/>
        <w:ind w:firstLine="708"/>
        <w:contextualSpacing/>
        <w:rPr>
          <w:rFonts w:ascii="Times New Roman" w:hAnsi="Times New Roman" w:cs="Times New Roman"/>
          <w:sz w:val="24"/>
          <w:szCs w:val="24"/>
        </w:rPr>
      </w:pPr>
      <w:r w:rsidRPr="0072588E">
        <w:rPr>
          <w:rFonts w:ascii="Times New Roman" w:hAnsi="Times New Roman" w:cs="Times New Roman"/>
          <w:sz w:val="24"/>
          <w:szCs w:val="24"/>
        </w:rPr>
        <w:t xml:space="preserve">Tablo 1’e göre </w:t>
      </w:r>
      <w:r w:rsidR="001D7F0B" w:rsidRPr="0072588E">
        <w:rPr>
          <w:rFonts w:ascii="Times New Roman" w:hAnsi="Times New Roman" w:cs="Times New Roman"/>
          <w:sz w:val="24"/>
          <w:szCs w:val="24"/>
        </w:rPr>
        <w:t xml:space="preserve">AGPA-1&amp;2’de deşifre etkinlikleri için </w:t>
      </w:r>
      <w:r w:rsidR="00D50D7F" w:rsidRPr="0072588E">
        <w:rPr>
          <w:rFonts w:ascii="Times New Roman" w:hAnsi="Times New Roman" w:cs="Times New Roman"/>
          <w:sz w:val="24"/>
          <w:szCs w:val="24"/>
        </w:rPr>
        <w:t>K</w:t>
      </w:r>
      <w:r w:rsidR="00960B63" w:rsidRPr="0072588E">
        <w:rPr>
          <w:rFonts w:ascii="Times New Roman" w:hAnsi="Times New Roman" w:cs="Times New Roman"/>
          <w:sz w:val="24"/>
          <w:szCs w:val="24"/>
        </w:rPr>
        <w:t xml:space="preserve">lasik </w:t>
      </w:r>
      <w:r w:rsidR="00D50D7F" w:rsidRPr="0072588E">
        <w:rPr>
          <w:rFonts w:ascii="Times New Roman" w:hAnsi="Times New Roman" w:cs="Times New Roman"/>
          <w:sz w:val="24"/>
          <w:szCs w:val="24"/>
        </w:rPr>
        <w:t>Batı M</w:t>
      </w:r>
      <w:r w:rsidR="00960B63" w:rsidRPr="0072588E">
        <w:rPr>
          <w:rFonts w:ascii="Times New Roman" w:hAnsi="Times New Roman" w:cs="Times New Roman"/>
          <w:sz w:val="24"/>
          <w:szCs w:val="24"/>
        </w:rPr>
        <w:t>üzi</w:t>
      </w:r>
      <w:r w:rsidR="00D50D7F" w:rsidRPr="0072588E">
        <w:rPr>
          <w:rFonts w:ascii="Times New Roman" w:hAnsi="Times New Roman" w:cs="Times New Roman"/>
          <w:sz w:val="24"/>
          <w:szCs w:val="24"/>
        </w:rPr>
        <w:t>ği</w:t>
      </w:r>
      <w:r w:rsidR="00960B63" w:rsidRPr="0072588E">
        <w:rPr>
          <w:rFonts w:ascii="Times New Roman" w:hAnsi="Times New Roman" w:cs="Times New Roman"/>
          <w:sz w:val="24"/>
          <w:szCs w:val="24"/>
        </w:rPr>
        <w:t xml:space="preserve"> </w:t>
      </w:r>
      <w:r w:rsidR="00D50D7F" w:rsidRPr="0072588E">
        <w:rPr>
          <w:rFonts w:ascii="Times New Roman" w:hAnsi="Times New Roman" w:cs="Times New Roman"/>
          <w:sz w:val="24"/>
          <w:szCs w:val="24"/>
        </w:rPr>
        <w:t xml:space="preserve">Dönemi </w:t>
      </w:r>
      <w:r w:rsidR="00960B63" w:rsidRPr="0072588E">
        <w:rPr>
          <w:rFonts w:ascii="Times New Roman" w:hAnsi="Times New Roman" w:cs="Times New Roman"/>
          <w:sz w:val="24"/>
          <w:szCs w:val="24"/>
        </w:rPr>
        <w:t>besteciler</w:t>
      </w:r>
      <w:r w:rsidR="00D50D7F" w:rsidRPr="0072588E">
        <w:rPr>
          <w:rFonts w:ascii="Times New Roman" w:hAnsi="Times New Roman" w:cs="Times New Roman"/>
          <w:sz w:val="24"/>
          <w:szCs w:val="24"/>
        </w:rPr>
        <w:t>ine</w:t>
      </w:r>
      <w:r w:rsidR="00960B63" w:rsidRPr="0072588E">
        <w:rPr>
          <w:rFonts w:ascii="Times New Roman" w:hAnsi="Times New Roman" w:cs="Times New Roman"/>
          <w:sz w:val="24"/>
          <w:szCs w:val="24"/>
        </w:rPr>
        <w:t xml:space="preserve"> ait piyano parçaları, anonim/dini parçalar, </w:t>
      </w:r>
      <w:r w:rsidR="008520CC" w:rsidRPr="0072588E">
        <w:rPr>
          <w:rFonts w:ascii="Times New Roman" w:hAnsi="Times New Roman" w:cs="Times New Roman"/>
          <w:sz w:val="24"/>
          <w:szCs w:val="24"/>
        </w:rPr>
        <w:t>AGPA</w:t>
      </w:r>
      <w:r w:rsidR="00376022" w:rsidRPr="0072588E">
        <w:rPr>
          <w:rFonts w:ascii="Times New Roman" w:hAnsi="Times New Roman" w:cs="Times New Roman"/>
          <w:sz w:val="24"/>
          <w:szCs w:val="24"/>
        </w:rPr>
        <w:t xml:space="preserve"> </w:t>
      </w:r>
      <w:r w:rsidR="00960B63" w:rsidRPr="0072588E">
        <w:rPr>
          <w:rFonts w:ascii="Times New Roman" w:hAnsi="Times New Roman" w:cs="Times New Roman"/>
          <w:sz w:val="24"/>
          <w:szCs w:val="24"/>
        </w:rPr>
        <w:t>yazar</w:t>
      </w:r>
      <w:r w:rsidR="00D50D7F" w:rsidRPr="0072588E">
        <w:rPr>
          <w:rFonts w:ascii="Times New Roman" w:hAnsi="Times New Roman" w:cs="Times New Roman"/>
          <w:sz w:val="24"/>
          <w:szCs w:val="24"/>
        </w:rPr>
        <w:t>/yazar</w:t>
      </w:r>
      <w:r w:rsidR="00960B63" w:rsidRPr="0072588E">
        <w:rPr>
          <w:rFonts w:ascii="Times New Roman" w:hAnsi="Times New Roman" w:cs="Times New Roman"/>
          <w:sz w:val="24"/>
          <w:szCs w:val="24"/>
        </w:rPr>
        <w:t xml:space="preserve">ları tarafından </w:t>
      </w:r>
      <w:r w:rsidR="00473191" w:rsidRPr="0072588E">
        <w:rPr>
          <w:rFonts w:ascii="Times New Roman" w:hAnsi="Times New Roman" w:cs="Times New Roman"/>
          <w:sz w:val="24"/>
          <w:szCs w:val="24"/>
        </w:rPr>
        <w:t>bestelenen</w:t>
      </w:r>
      <w:r w:rsidR="00960B63" w:rsidRPr="0072588E">
        <w:rPr>
          <w:rFonts w:ascii="Times New Roman" w:hAnsi="Times New Roman" w:cs="Times New Roman"/>
          <w:sz w:val="24"/>
          <w:szCs w:val="24"/>
        </w:rPr>
        <w:t xml:space="preserve"> alıştırmalar</w:t>
      </w:r>
      <w:r w:rsidR="008520CC" w:rsidRPr="0072588E">
        <w:rPr>
          <w:rFonts w:ascii="Times New Roman" w:hAnsi="Times New Roman" w:cs="Times New Roman"/>
          <w:sz w:val="24"/>
          <w:szCs w:val="24"/>
        </w:rPr>
        <w:t xml:space="preserve"> kullanılmaktadır</w:t>
      </w:r>
      <w:r w:rsidR="00960B63" w:rsidRPr="0072588E">
        <w:rPr>
          <w:rFonts w:ascii="Times New Roman" w:hAnsi="Times New Roman" w:cs="Times New Roman"/>
          <w:sz w:val="24"/>
          <w:szCs w:val="24"/>
        </w:rPr>
        <w:t xml:space="preserve">. </w:t>
      </w:r>
      <w:r w:rsidR="00030E93" w:rsidRPr="0072588E">
        <w:rPr>
          <w:rFonts w:ascii="Times New Roman" w:hAnsi="Times New Roman" w:cs="Times New Roman"/>
          <w:sz w:val="24"/>
          <w:szCs w:val="24"/>
        </w:rPr>
        <w:t xml:space="preserve">AGPA-1’de 92 tane, AGPA-2’de 71 tane deşifre </w:t>
      </w:r>
      <w:r w:rsidR="008520CC" w:rsidRPr="0072588E">
        <w:rPr>
          <w:rFonts w:ascii="Times New Roman" w:hAnsi="Times New Roman" w:cs="Times New Roman"/>
          <w:sz w:val="24"/>
          <w:szCs w:val="24"/>
        </w:rPr>
        <w:t>alıştırması/parçası</w:t>
      </w:r>
      <w:r w:rsidR="00030E93" w:rsidRPr="0072588E">
        <w:rPr>
          <w:rFonts w:ascii="Times New Roman" w:hAnsi="Times New Roman" w:cs="Times New Roman"/>
          <w:sz w:val="24"/>
          <w:szCs w:val="24"/>
        </w:rPr>
        <w:t xml:space="preserve"> vardır. </w:t>
      </w:r>
      <w:r w:rsidR="00BB6C17" w:rsidRPr="0072588E">
        <w:rPr>
          <w:rFonts w:ascii="Times New Roman" w:hAnsi="Times New Roman" w:cs="Times New Roman"/>
          <w:sz w:val="24"/>
          <w:szCs w:val="24"/>
        </w:rPr>
        <w:t>D</w:t>
      </w:r>
      <w:r w:rsidR="00030E93" w:rsidRPr="0072588E">
        <w:rPr>
          <w:rFonts w:ascii="Times New Roman" w:hAnsi="Times New Roman" w:cs="Times New Roman"/>
          <w:sz w:val="24"/>
          <w:szCs w:val="24"/>
        </w:rPr>
        <w:t xml:space="preserve">eşifre çalışmalarına </w:t>
      </w:r>
      <w:r w:rsidR="00BB6C17" w:rsidRPr="0072588E">
        <w:rPr>
          <w:rFonts w:ascii="Times New Roman" w:hAnsi="Times New Roman" w:cs="Times New Roman"/>
          <w:sz w:val="24"/>
          <w:szCs w:val="24"/>
        </w:rPr>
        <w:t xml:space="preserve">AGPA-1’de </w:t>
      </w:r>
      <w:r w:rsidR="00030E93" w:rsidRPr="0072588E">
        <w:rPr>
          <w:rFonts w:ascii="Times New Roman" w:hAnsi="Times New Roman" w:cs="Times New Roman"/>
          <w:sz w:val="24"/>
          <w:szCs w:val="24"/>
        </w:rPr>
        <w:t xml:space="preserve">daha fazla yer verildiği görülmektedir. </w:t>
      </w:r>
      <w:r w:rsidR="00376022" w:rsidRPr="0072588E">
        <w:rPr>
          <w:rFonts w:ascii="Times New Roman" w:hAnsi="Times New Roman" w:cs="Times New Roman"/>
          <w:sz w:val="24"/>
          <w:szCs w:val="24"/>
        </w:rPr>
        <w:t>AGPA-1’de en fazla kullanılan 65</w:t>
      </w:r>
      <w:r w:rsidR="00010FA2" w:rsidRPr="0072588E">
        <w:rPr>
          <w:rFonts w:ascii="Times New Roman" w:hAnsi="Times New Roman" w:cs="Times New Roman"/>
          <w:sz w:val="24"/>
          <w:szCs w:val="24"/>
        </w:rPr>
        <w:t xml:space="preserve"> </w:t>
      </w:r>
      <w:r w:rsidR="00376022" w:rsidRPr="0072588E">
        <w:rPr>
          <w:rFonts w:ascii="Times New Roman" w:hAnsi="Times New Roman" w:cs="Times New Roman"/>
          <w:sz w:val="24"/>
          <w:szCs w:val="24"/>
        </w:rPr>
        <w:t xml:space="preserve">deşifre alıştırması kitabın yazar/yazarları tarafından bestelenmiştir. </w:t>
      </w:r>
      <w:r w:rsidR="00960B63" w:rsidRPr="0072588E">
        <w:rPr>
          <w:rFonts w:ascii="Times New Roman" w:hAnsi="Times New Roman" w:cs="Times New Roman"/>
          <w:sz w:val="24"/>
          <w:szCs w:val="24"/>
        </w:rPr>
        <w:t>Bu alıştırmalar</w:t>
      </w:r>
      <w:r w:rsidR="0035222E" w:rsidRPr="0072588E">
        <w:rPr>
          <w:rFonts w:ascii="Times New Roman" w:hAnsi="Times New Roman" w:cs="Times New Roman"/>
          <w:sz w:val="24"/>
          <w:szCs w:val="24"/>
        </w:rPr>
        <w:t>,</w:t>
      </w:r>
      <w:r w:rsidR="00960B63" w:rsidRPr="0072588E">
        <w:rPr>
          <w:rFonts w:ascii="Times New Roman" w:hAnsi="Times New Roman" w:cs="Times New Roman"/>
          <w:sz w:val="24"/>
          <w:szCs w:val="24"/>
        </w:rPr>
        <w:t xml:space="preserve"> </w:t>
      </w:r>
      <w:r w:rsidR="003A1CF1" w:rsidRPr="0072588E">
        <w:rPr>
          <w:rFonts w:ascii="Times New Roman" w:hAnsi="Times New Roman" w:cs="Times New Roman"/>
          <w:sz w:val="24"/>
          <w:szCs w:val="24"/>
        </w:rPr>
        <w:t>genelde sekiz/on iki ölçüden oluş</w:t>
      </w:r>
      <w:r w:rsidR="00960B63" w:rsidRPr="0072588E">
        <w:rPr>
          <w:rFonts w:ascii="Times New Roman" w:hAnsi="Times New Roman" w:cs="Times New Roman"/>
          <w:sz w:val="24"/>
          <w:szCs w:val="24"/>
        </w:rPr>
        <w:t xml:space="preserve">maktadır. </w:t>
      </w:r>
      <w:r w:rsidR="0035222E" w:rsidRPr="0072588E">
        <w:rPr>
          <w:rFonts w:ascii="Times New Roman" w:hAnsi="Times New Roman" w:cs="Times New Roman"/>
          <w:sz w:val="24"/>
          <w:szCs w:val="24"/>
        </w:rPr>
        <w:t>AGPA-</w:t>
      </w:r>
      <w:r w:rsidR="0035222E" w:rsidRPr="0072588E">
        <w:rPr>
          <w:rFonts w:ascii="Times New Roman" w:hAnsi="Times New Roman" w:cs="Times New Roman"/>
          <w:sz w:val="24"/>
          <w:szCs w:val="24"/>
        </w:rPr>
        <w:lastRenderedPageBreak/>
        <w:t xml:space="preserve">2’de </w:t>
      </w:r>
      <w:r w:rsidR="00010FA2" w:rsidRPr="0072588E">
        <w:rPr>
          <w:rFonts w:ascii="Times New Roman" w:hAnsi="Times New Roman" w:cs="Times New Roman"/>
          <w:sz w:val="24"/>
          <w:szCs w:val="24"/>
        </w:rPr>
        <w:t xml:space="preserve">en fazla kullanılan </w:t>
      </w:r>
      <w:r w:rsidR="00372691" w:rsidRPr="0072588E">
        <w:rPr>
          <w:rFonts w:ascii="Times New Roman" w:hAnsi="Times New Roman" w:cs="Times New Roman"/>
          <w:sz w:val="24"/>
          <w:szCs w:val="24"/>
        </w:rPr>
        <w:t>deşifre çalışmaları</w:t>
      </w:r>
      <w:r w:rsidR="00951448" w:rsidRPr="0072588E">
        <w:rPr>
          <w:rFonts w:ascii="Times New Roman" w:hAnsi="Times New Roman" w:cs="Times New Roman"/>
          <w:sz w:val="24"/>
          <w:szCs w:val="24"/>
        </w:rPr>
        <w:t>nın</w:t>
      </w:r>
      <w:r w:rsidR="00372691" w:rsidRPr="0072588E">
        <w:rPr>
          <w:rFonts w:ascii="Times New Roman" w:hAnsi="Times New Roman" w:cs="Times New Roman"/>
          <w:sz w:val="24"/>
          <w:szCs w:val="24"/>
        </w:rPr>
        <w:t xml:space="preserve"> </w:t>
      </w:r>
      <w:r w:rsidR="0035222E" w:rsidRPr="0072588E">
        <w:rPr>
          <w:rFonts w:ascii="Times New Roman" w:hAnsi="Times New Roman" w:cs="Times New Roman"/>
          <w:sz w:val="24"/>
          <w:szCs w:val="24"/>
        </w:rPr>
        <w:t>Romantik Dönem</w:t>
      </w:r>
      <w:r w:rsidR="00D50D7F" w:rsidRPr="0072588E">
        <w:rPr>
          <w:rFonts w:ascii="Times New Roman" w:hAnsi="Times New Roman" w:cs="Times New Roman"/>
          <w:sz w:val="24"/>
          <w:szCs w:val="24"/>
        </w:rPr>
        <w:t xml:space="preserve">e </w:t>
      </w:r>
      <w:r w:rsidR="0035222E" w:rsidRPr="0072588E">
        <w:rPr>
          <w:rFonts w:ascii="Times New Roman" w:hAnsi="Times New Roman" w:cs="Times New Roman"/>
          <w:sz w:val="24"/>
          <w:szCs w:val="24"/>
        </w:rPr>
        <w:t>ait</w:t>
      </w:r>
      <w:r w:rsidR="00854DCA" w:rsidRPr="0072588E">
        <w:rPr>
          <w:rFonts w:ascii="Times New Roman" w:hAnsi="Times New Roman" w:cs="Times New Roman"/>
          <w:sz w:val="24"/>
          <w:szCs w:val="24"/>
        </w:rPr>
        <w:t xml:space="preserve"> </w:t>
      </w:r>
      <w:r w:rsidR="00372691" w:rsidRPr="0072588E">
        <w:rPr>
          <w:rFonts w:ascii="Times New Roman" w:hAnsi="Times New Roman" w:cs="Times New Roman"/>
          <w:sz w:val="24"/>
          <w:szCs w:val="24"/>
        </w:rPr>
        <w:t xml:space="preserve">25 </w:t>
      </w:r>
      <w:r w:rsidR="003E3F99" w:rsidRPr="0072588E">
        <w:rPr>
          <w:rFonts w:ascii="Times New Roman" w:hAnsi="Times New Roman" w:cs="Times New Roman"/>
          <w:sz w:val="24"/>
          <w:szCs w:val="24"/>
        </w:rPr>
        <w:t xml:space="preserve">tane </w:t>
      </w:r>
      <w:r w:rsidR="00372691" w:rsidRPr="0072588E">
        <w:rPr>
          <w:rFonts w:ascii="Times New Roman" w:hAnsi="Times New Roman" w:cs="Times New Roman"/>
          <w:sz w:val="24"/>
          <w:szCs w:val="24"/>
        </w:rPr>
        <w:t xml:space="preserve">piyano parçası </w:t>
      </w:r>
      <w:r w:rsidR="00854DCA" w:rsidRPr="0072588E">
        <w:rPr>
          <w:rFonts w:ascii="Times New Roman" w:hAnsi="Times New Roman" w:cs="Times New Roman"/>
          <w:sz w:val="24"/>
          <w:szCs w:val="24"/>
        </w:rPr>
        <w:t>olduğu görülmektedir</w:t>
      </w:r>
      <w:r w:rsidR="0035222E" w:rsidRPr="0072588E">
        <w:rPr>
          <w:rFonts w:ascii="Times New Roman" w:hAnsi="Times New Roman" w:cs="Times New Roman"/>
          <w:sz w:val="24"/>
          <w:szCs w:val="24"/>
        </w:rPr>
        <w:t>.</w:t>
      </w:r>
      <w:r w:rsidR="0097381D" w:rsidRPr="0072588E">
        <w:rPr>
          <w:rFonts w:ascii="Times New Roman" w:hAnsi="Times New Roman" w:cs="Times New Roman"/>
          <w:sz w:val="24"/>
          <w:szCs w:val="24"/>
        </w:rPr>
        <w:t xml:space="preserve"> </w:t>
      </w:r>
      <w:r w:rsidR="0035222E" w:rsidRPr="0072588E">
        <w:rPr>
          <w:rFonts w:ascii="Times New Roman" w:hAnsi="Times New Roman" w:cs="Times New Roman"/>
          <w:sz w:val="24"/>
          <w:szCs w:val="24"/>
        </w:rPr>
        <w:t xml:space="preserve"> </w:t>
      </w:r>
    </w:p>
    <w:p w14:paraId="1E7C6B7E" w14:textId="1CB83841" w:rsidR="00212A93" w:rsidRPr="0072588E" w:rsidRDefault="003814F7" w:rsidP="00D547A2">
      <w:pPr>
        <w:spacing w:line="360" w:lineRule="auto"/>
        <w:ind w:firstLine="708"/>
        <w:contextualSpacing/>
        <w:rPr>
          <w:rFonts w:ascii="Times New Roman" w:hAnsi="Times New Roman" w:cs="Times New Roman"/>
          <w:sz w:val="24"/>
          <w:szCs w:val="24"/>
        </w:rPr>
      </w:pPr>
      <w:r w:rsidRPr="0072588E">
        <w:rPr>
          <w:rFonts w:ascii="Times New Roman" w:hAnsi="Times New Roman" w:cs="Times New Roman"/>
          <w:i/>
          <w:iCs/>
          <w:sz w:val="24"/>
          <w:szCs w:val="24"/>
        </w:rPr>
        <w:t>Doğaçlama</w:t>
      </w:r>
      <w:r w:rsidR="00FA4894" w:rsidRPr="0072588E">
        <w:rPr>
          <w:rFonts w:ascii="Times New Roman" w:hAnsi="Times New Roman" w:cs="Times New Roman"/>
          <w:sz w:val="24"/>
          <w:szCs w:val="24"/>
        </w:rPr>
        <w:t xml:space="preserve">, performans esnasında sesin eşzamanlı olarak algılanması ve üretilmesidir (Dean, 1989). </w:t>
      </w:r>
      <w:r w:rsidRPr="0072588E">
        <w:rPr>
          <w:rFonts w:ascii="Times New Roman" w:hAnsi="Times New Roman" w:cs="Times New Roman"/>
          <w:sz w:val="24"/>
          <w:szCs w:val="24"/>
        </w:rPr>
        <w:t>AGPA-1&amp;2’de</w:t>
      </w:r>
      <w:r w:rsidR="00071279" w:rsidRPr="0072588E">
        <w:rPr>
          <w:rFonts w:ascii="Times New Roman" w:hAnsi="Times New Roman" w:cs="Times New Roman"/>
          <w:sz w:val="24"/>
          <w:szCs w:val="24"/>
        </w:rPr>
        <w:t xml:space="preserve">ki </w:t>
      </w:r>
      <w:r w:rsidRPr="0072588E">
        <w:rPr>
          <w:rFonts w:ascii="Times New Roman" w:hAnsi="Times New Roman" w:cs="Times New Roman"/>
          <w:sz w:val="24"/>
          <w:szCs w:val="24"/>
        </w:rPr>
        <w:t xml:space="preserve">ünitelerde doğaçlama </w:t>
      </w:r>
      <w:r w:rsidR="00071279" w:rsidRPr="0072588E">
        <w:rPr>
          <w:rFonts w:ascii="Times New Roman" w:hAnsi="Times New Roman" w:cs="Times New Roman"/>
          <w:sz w:val="24"/>
          <w:szCs w:val="24"/>
        </w:rPr>
        <w:t>yap</w:t>
      </w:r>
      <w:r w:rsidR="0026627B" w:rsidRPr="0072588E">
        <w:rPr>
          <w:rFonts w:ascii="Times New Roman" w:hAnsi="Times New Roman" w:cs="Times New Roman"/>
          <w:sz w:val="24"/>
          <w:szCs w:val="24"/>
        </w:rPr>
        <w:t>ma</w:t>
      </w:r>
      <w:r w:rsidR="00071279" w:rsidRPr="0072588E">
        <w:rPr>
          <w:rFonts w:ascii="Times New Roman" w:hAnsi="Times New Roman" w:cs="Times New Roman"/>
          <w:sz w:val="24"/>
          <w:szCs w:val="24"/>
        </w:rPr>
        <w:t xml:space="preserve"> </w:t>
      </w:r>
      <w:r w:rsidRPr="0072588E">
        <w:rPr>
          <w:rFonts w:ascii="Times New Roman" w:hAnsi="Times New Roman" w:cs="Times New Roman"/>
          <w:sz w:val="24"/>
          <w:szCs w:val="24"/>
        </w:rPr>
        <w:t xml:space="preserve">ile ilgili çalışmalar </w:t>
      </w:r>
      <w:r w:rsidR="00071279" w:rsidRPr="0072588E">
        <w:rPr>
          <w:rFonts w:ascii="Times New Roman" w:hAnsi="Times New Roman" w:cs="Times New Roman"/>
          <w:sz w:val="24"/>
          <w:szCs w:val="24"/>
        </w:rPr>
        <w:t xml:space="preserve">sıklıkla </w:t>
      </w:r>
      <w:r w:rsidRPr="0072588E">
        <w:rPr>
          <w:rFonts w:ascii="Times New Roman" w:hAnsi="Times New Roman" w:cs="Times New Roman"/>
          <w:sz w:val="24"/>
          <w:szCs w:val="24"/>
        </w:rPr>
        <w:t xml:space="preserve">yer almakla birlikte her ünitede bu </w:t>
      </w:r>
      <w:r w:rsidR="00504C2B" w:rsidRPr="0072588E">
        <w:rPr>
          <w:rFonts w:ascii="Times New Roman" w:hAnsi="Times New Roman" w:cs="Times New Roman"/>
          <w:sz w:val="24"/>
          <w:szCs w:val="24"/>
        </w:rPr>
        <w:t>beceriye ait çalışmalara</w:t>
      </w:r>
      <w:r w:rsidRPr="0072588E">
        <w:rPr>
          <w:rFonts w:ascii="Times New Roman" w:hAnsi="Times New Roman" w:cs="Times New Roman"/>
          <w:sz w:val="24"/>
          <w:szCs w:val="24"/>
        </w:rPr>
        <w:t xml:space="preserve"> yer verilmemiştir. Birinci </w:t>
      </w:r>
      <w:r w:rsidR="004C60E1" w:rsidRPr="0072588E">
        <w:rPr>
          <w:rFonts w:ascii="Times New Roman" w:hAnsi="Times New Roman" w:cs="Times New Roman"/>
          <w:sz w:val="24"/>
          <w:szCs w:val="24"/>
        </w:rPr>
        <w:t>kitabın</w:t>
      </w:r>
      <w:r w:rsidRPr="0072588E">
        <w:rPr>
          <w:rFonts w:ascii="Times New Roman" w:hAnsi="Times New Roman" w:cs="Times New Roman"/>
          <w:sz w:val="24"/>
          <w:szCs w:val="24"/>
        </w:rPr>
        <w:t xml:space="preserve"> ilk ünitesinde öğretmen eşliği ile yapıl</w:t>
      </w:r>
      <w:r w:rsidR="00272504" w:rsidRPr="0072588E">
        <w:rPr>
          <w:rFonts w:ascii="Times New Roman" w:hAnsi="Times New Roman" w:cs="Times New Roman"/>
          <w:sz w:val="24"/>
          <w:szCs w:val="24"/>
        </w:rPr>
        <w:t>an</w:t>
      </w:r>
      <w:r w:rsidRPr="0072588E">
        <w:rPr>
          <w:rFonts w:ascii="Times New Roman" w:hAnsi="Times New Roman" w:cs="Times New Roman"/>
          <w:sz w:val="24"/>
          <w:szCs w:val="24"/>
        </w:rPr>
        <w:t xml:space="preserve"> </w:t>
      </w:r>
      <w:r w:rsidR="00071279" w:rsidRPr="0072588E">
        <w:rPr>
          <w:rFonts w:ascii="Times New Roman" w:hAnsi="Times New Roman" w:cs="Times New Roman"/>
          <w:sz w:val="24"/>
          <w:szCs w:val="24"/>
        </w:rPr>
        <w:t>iki</w:t>
      </w:r>
      <w:r w:rsidRPr="0072588E">
        <w:rPr>
          <w:rFonts w:ascii="Times New Roman" w:hAnsi="Times New Roman" w:cs="Times New Roman"/>
          <w:sz w:val="24"/>
          <w:szCs w:val="24"/>
        </w:rPr>
        <w:t xml:space="preserve"> </w:t>
      </w:r>
      <w:r w:rsidR="00272504" w:rsidRPr="0072588E">
        <w:rPr>
          <w:rFonts w:ascii="Times New Roman" w:hAnsi="Times New Roman" w:cs="Times New Roman"/>
          <w:sz w:val="24"/>
          <w:szCs w:val="24"/>
        </w:rPr>
        <w:t xml:space="preserve">doğaçlama </w:t>
      </w:r>
      <w:r w:rsidRPr="0072588E">
        <w:rPr>
          <w:rFonts w:ascii="Times New Roman" w:hAnsi="Times New Roman" w:cs="Times New Roman"/>
          <w:sz w:val="24"/>
          <w:szCs w:val="24"/>
        </w:rPr>
        <w:t>alıştırma</w:t>
      </w:r>
      <w:r w:rsidR="00272504" w:rsidRPr="0072588E">
        <w:rPr>
          <w:rFonts w:ascii="Times New Roman" w:hAnsi="Times New Roman" w:cs="Times New Roman"/>
          <w:sz w:val="24"/>
          <w:szCs w:val="24"/>
        </w:rPr>
        <w:t>sı</w:t>
      </w:r>
      <w:r w:rsidRPr="0072588E">
        <w:rPr>
          <w:rFonts w:ascii="Times New Roman" w:hAnsi="Times New Roman" w:cs="Times New Roman"/>
          <w:sz w:val="24"/>
          <w:szCs w:val="24"/>
        </w:rPr>
        <w:t xml:space="preserve"> yer almaktadır. Bu alıştırmalarda</w:t>
      </w:r>
      <w:r w:rsidR="0026627B" w:rsidRPr="0072588E">
        <w:rPr>
          <w:rFonts w:ascii="Times New Roman" w:hAnsi="Times New Roman" w:cs="Times New Roman"/>
          <w:sz w:val="24"/>
          <w:szCs w:val="24"/>
        </w:rPr>
        <w:t>,</w:t>
      </w:r>
      <w:r w:rsidRPr="0072588E">
        <w:rPr>
          <w:rFonts w:ascii="Times New Roman" w:hAnsi="Times New Roman" w:cs="Times New Roman"/>
          <w:sz w:val="24"/>
          <w:szCs w:val="24"/>
        </w:rPr>
        <w:t xml:space="preserve"> </w:t>
      </w:r>
      <w:r w:rsidR="0026627B" w:rsidRPr="0072588E">
        <w:rPr>
          <w:rFonts w:ascii="Times New Roman" w:hAnsi="Times New Roman" w:cs="Times New Roman"/>
          <w:sz w:val="24"/>
          <w:szCs w:val="24"/>
        </w:rPr>
        <w:t xml:space="preserve">sekiz ölçü boyunca </w:t>
      </w:r>
      <w:r w:rsidRPr="0072588E">
        <w:rPr>
          <w:rFonts w:ascii="Times New Roman" w:hAnsi="Times New Roman" w:cs="Times New Roman"/>
          <w:sz w:val="24"/>
          <w:szCs w:val="24"/>
        </w:rPr>
        <w:t>siyah tuşlar</w:t>
      </w:r>
      <w:r w:rsidR="0026627B" w:rsidRPr="0072588E">
        <w:rPr>
          <w:rFonts w:ascii="Times New Roman" w:hAnsi="Times New Roman" w:cs="Times New Roman"/>
          <w:sz w:val="24"/>
          <w:szCs w:val="24"/>
        </w:rPr>
        <w:t xml:space="preserve"> üzerinde</w:t>
      </w:r>
      <w:r w:rsidRPr="0072588E">
        <w:rPr>
          <w:rFonts w:ascii="Times New Roman" w:hAnsi="Times New Roman" w:cs="Times New Roman"/>
          <w:sz w:val="24"/>
          <w:szCs w:val="24"/>
        </w:rPr>
        <w:t xml:space="preserve"> </w:t>
      </w:r>
      <w:r w:rsidR="002161F3" w:rsidRPr="0072588E">
        <w:rPr>
          <w:rFonts w:ascii="Times New Roman" w:hAnsi="Times New Roman" w:cs="Times New Roman"/>
          <w:sz w:val="24"/>
          <w:szCs w:val="24"/>
        </w:rPr>
        <w:t xml:space="preserve">öğrencilerden </w:t>
      </w:r>
      <w:r w:rsidRPr="0072588E">
        <w:rPr>
          <w:rFonts w:ascii="Times New Roman" w:hAnsi="Times New Roman" w:cs="Times New Roman"/>
          <w:sz w:val="24"/>
          <w:szCs w:val="24"/>
        </w:rPr>
        <w:t xml:space="preserve">doğaçlama </w:t>
      </w:r>
      <w:r w:rsidR="00684C01" w:rsidRPr="0072588E">
        <w:rPr>
          <w:rFonts w:ascii="Times New Roman" w:hAnsi="Times New Roman" w:cs="Times New Roman"/>
          <w:sz w:val="24"/>
          <w:szCs w:val="24"/>
        </w:rPr>
        <w:t>çalmalar</w:t>
      </w:r>
      <w:r w:rsidRPr="0072588E">
        <w:rPr>
          <w:rFonts w:ascii="Times New Roman" w:hAnsi="Times New Roman" w:cs="Times New Roman"/>
          <w:sz w:val="24"/>
          <w:szCs w:val="24"/>
        </w:rPr>
        <w:t>ı isten</w:t>
      </w:r>
      <w:r w:rsidR="00425A6B" w:rsidRPr="0072588E">
        <w:rPr>
          <w:rFonts w:ascii="Times New Roman" w:hAnsi="Times New Roman" w:cs="Times New Roman"/>
          <w:sz w:val="24"/>
          <w:szCs w:val="24"/>
        </w:rPr>
        <w:t>mektedir</w:t>
      </w:r>
      <w:r w:rsidRPr="0072588E">
        <w:rPr>
          <w:rFonts w:ascii="Times New Roman" w:hAnsi="Times New Roman" w:cs="Times New Roman"/>
          <w:sz w:val="24"/>
          <w:szCs w:val="24"/>
        </w:rPr>
        <w:t xml:space="preserve">. </w:t>
      </w:r>
      <w:r w:rsidR="002161F3" w:rsidRPr="0072588E">
        <w:rPr>
          <w:rFonts w:ascii="Times New Roman" w:hAnsi="Times New Roman" w:cs="Times New Roman"/>
          <w:sz w:val="24"/>
          <w:szCs w:val="24"/>
        </w:rPr>
        <w:t>Doğaçlama</w:t>
      </w:r>
      <w:r w:rsidR="00684C01" w:rsidRPr="0072588E">
        <w:rPr>
          <w:rFonts w:ascii="Times New Roman" w:hAnsi="Times New Roman" w:cs="Times New Roman"/>
          <w:sz w:val="24"/>
          <w:szCs w:val="24"/>
        </w:rPr>
        <w:t xml:space="preserve">ya </w:t>
      </w:r>
      <w:r w:rsidR="002161F3" w:rsidRPr="0072588E">
        <w:rPr>
          <w:rFonts w:ascii="Times New Roman" w:hAnsi="Times New Roman" w:cs="Times New Roman"/>
          <w:sz w:val="24"/>
          <w:szCs w:val="24"/>
        </w:rPr>
        <w:t xml:space="preserve">başlamadan önce alıştırmanın temposunu, ruhunu ve tarzını belirlemek için </w:t>
      </w:r>
      <w:r w:rsidRPr="0072588E">
        <w:rPr>
          <w:rFonts w:ascii="Times New Roman" w:hAnsi="Times New Roman" w:cs="Times New Roman"/>
          <w:sz w:val="24"/>
          <w:szCs w:val="24"/>
        </w:rPr>
        <w:t>dört ölçü</w:t>
      </w:r>
      <w:r w:rsidR="00B90856" w:rsidRPr="0072588E">
        <w:rPr>
          <w:rFonts w:ascii="Times New Roman" w:hAnsi="Times New Roman" w:cs="Times New Roman"/>
          <w:sz w:val="24"/>
          <w:szCs w:val="24"/>
        </w:rPr>
        <w:t xml:space="preserve"> boyunca</w:t>
      </w:r>
      <w:r w:rsidRPr="0072588E">
        <w:rPr>
          <w:rFonts w:ascii="Times New Roman" w:hAnsi="Times New Roman" w:cs="Times New Roman"/>
          <w:sz w:val="24"/>
          <w:szCs w:val="24"/>
        </w:rPr>
        <w:t xml:space="preserve"> </w:t>
      </w:r>
      <w:r w:rsidR="002161F3" w:rsidRPr="0072588E">
        <w:rPr>
          <w:rFonts w:ascii="Times New Roman" w:hAnsi="Times New Roman" w:cs="Times New Roman"/>
          <w:sz w:val="24"/>
          <w:szCs w:val="24"/>
        </w:rPr>
        <w:t>öğretmen eşliği</w:t>
      </w:r>
      <w:r w:rsidR="0026627B" w:rsidRPr="0072588E">
        <w:rPr>
          <w:rFonts w:ascii="Times New Roman" w:hAnsi="Times New Roman" w:cs="Times New Roman"/>
          <w:sz w:val="24"/>
          <w:szCs w:val="24"/>
        </w:rPr>
        <w:t>nden oluşan</w:t>
      </w:r>
      <w:r w:rsidR="002161F3" w:rsidRPr="0072588E">
        <w:rPr>
          <w:rFonts w:ascii="Times New Roman" w:hAnsi="Times New Roman" w:cs="Times New Roman"/>
          <w:sz w:val="24"/>
          <w:szCs w:val="24"/>
        </w:rPr>
        <w:t xml:space="preserve"> </w:t>
      </w:r>
      <w:r w:rsidRPr="0072588E">
        <w:rPr>
          <w:rFonts w:ascii="Times New Roman" w:hAnsi="Times New Roman" w:cs="Times New Roman"/>
          <w:sz w:val="24"/>
          <w:szCs w:val="24"/>
        </w:rPr>
        <w:t>giriş kısmını</w:t>
      </w:r>
      <w:r w:rsidR="00B90856" w:rsidRPr="0072588E">
        <w:rPr>
          <w:rFonts w:ascii="Times New Roman" w:hAnsi="Times New Roman" w:cs="Times New Roman"/>
          <w:sz w:val="24"/>
          <w:szCs w:val="24"/>
        </w:rPr>
        <w:t>n</w:t>
      </w:r>
      <w:r w:rsidRPr="0072588E">
        <w:rPr>
          <w:rFonts w:ascii="Times New Roman" w:hAnsi="Times New Roman" w:cs="Times New Roman"/>
          <w:sz w:val="24"/>
          <w:szCs w:val="24"/>
        </w:rPr>
        <w:t xml:space="preserve"> dinlen</w:t>
      </w:r>
      <w:r w:rsidR="002161F3" w:rsidRPr="0072588E">
        <w:rPr>
          <w:rFonts w:ascii="Times New Roman" w:hAnsi="Times New Roman" w:cs="Times New Roman"/>
          <w:sz w:val="24"/>
          <w:szCs w:val="24"/>
        </w:rPr>
        <w:t>il</w:t>
      </w:r>
      <w:r w:rsidRPr="0072588E">
        <w:rPr>
          <w:rFonts w:ascii="Times New Roman" w:hAnsi="Times New Roman" w:cs="Times New Roman"/>
          <w:sz w:val="24"/>
          <w:szCs w:val="24"/>
        </w:rPr>
        <w:t xml:space="preserve">mesi önerilmektedir. Öğrenci, doğaçlama eşliğini </w:t>
      </w:r>
      <w:r w:rsidR="002161F3" w:rsidRPr="0072588E">
        <w:rPr>
          <w:rFonts w:ascii="Times New Roman" w:hAnsi="Times New Roman" w:cs="Times New Roman"/>
          <w:sz w:val="24"/>
          <w:szCs w:val="24"/>
        </w:rPr>
        <w:t>çalmak</w:t>
      </w:r>
      <w:r w:rsidRPr="0072588E">
        <w:rPr>
          <w:rFonts w:ascii="Times New Roman" w:hAnsi="Times New Roman" w:cs="Times New Roman"/>
          <w:sz w:val="24"/>
          <w:szCs w:val="24"/>
        </w:rPr>
        <w:t xml:space="preserve"> için önerilen ritmi kullanabilir ya da kendi ritmini yaratabilir. Üçüncü ünitede de </w:t>
      </w:r>
      <w:r w:rsidR="002161F3" w:rsidRPr="0072588E">
        <w:rPr>
          <w:rFonts w:ascii="Times New Roman" w:hAnsi="Times New Roman" w:cs="Times New Roman"/>
          <w:sz w:val="24"/>
          <w:szCs w:val="24"/>
        </w:rPr>
        <w:t>sekiz</w:t>
      </w:r>
      <w:r w:rsidRPr="0072588E">
        <w:rPr>
          <w:rFonts w:ascii="Times New Roman" w:hAnsi="Times New Roman" w:cs="Times New Roman"/>
          <w:sz w:val="24"/>
          <w:szCs w:val="24"/>
        </w:rPr>
        <w:t xml:space="preserve"> ölçüden oluşan </w:t>
      </w:r>
      <w:r w:rsidR="002161F3" w:rsidRPr="0072588E">
        <w:rPr>
          <w:rFonts w:ascii="Times New Roman" w:hAnsi="Times New Roman" w:cs="Times New Roman"/>
          <w:sz w:val="24"/>
          <w:szCs w:val="24"/>
        </w:rPr>
        <w:t>iki</w:t>
      </w:r>
      <w:r w:rsidRPr="0072588E">
        <w:rPr>
          <w:rFonts w:ascii="Times New Roman" w:hAnsi="Times New Roman" w:cs="Times New Roman"/>
          <w:sz w:val="24"/>
          <w:szCs w:val="24"/>
        </w:rPr>
        <w:t xml:space="preserve"> </w:t>
      </w:r>
      <w:r w:rsidR="008813D0" w:rsidRPr="0072588E">
        <w:rPr>
          <w:rFonts w:ascii="Times New Roman" w:hAnsi="Times New Roman" w:cs="Times New Roman"/>
          <w:sz w:val="24"/>
          <w:szCs w:val="24"/>
        </w:rPr>
        <w:t xml:space="preserve">tane </w:t>
      </w:r>
      <w:r w:rsidRPr="0072588E">
        <w:rPr>
          <w:rFonts w:ascii="Times New Roman" w:hAnsi="Times New Roman" w:cs="Times New Roman"/>
          <w:sz w:val="24"/>
          <w:szCs w:val="24"/>
        </w:rPr>
        <w:t xml:space="preserve">doğaçlama çalışması öğretmen eşliği ile </w:t>
      </w:r>
      <w:r w:rsidR="00461209" w:rsidRPr="0072588E">
        <w:rPr>
          <w:rFonts w:ascii="Times New Roman" w:hAnsi="Times New Roman" w:cs="Times New Roman"/>
          <w:sz w:val="24"/>
          <w:szCs w:val="24"/>
        </w:rPr>
        <w:t>yapılmak</w:t>
      </w:r>
      <w:r w:rsidR="00780961" w:rsidRPr="0072588E">
        <w:rPr>
          <w:rFonts w:ascii="Times New Roman" w:hAnsi="Times New Roman" w:cs="Times New Roman"/>
          <w:sz w:val="24"/>
          <w:szCs w:val="24"/>
        </w:rPr>
        <w:t>tadı</w:t>
      </w:r>
      <w:r w:rsidRPr="0072588E">
        <w:rPr>
          <w:rFonts w:ascii="Times New Roman" w:hAnsi="Times New Roman" w:cs="Times New Roman"/>
          <w:sz w:val="24"/>
          <w:szCs w:val="24"/>
        </w:rPr>
        <w:t>r.</w:t>
      </w:r>
      <w:r w:rsidR="00482D3A" w:rsidRPr="0072588E">
        <w:rPr>
          <w:rFonts w:ascii="Times New Roman" w:hAnsi="Times New Roman" w:cs="Times New Roman"/>
          <w:sz w:val="24"/>
          <w:szCs w:val="24"/>
        </w:rPr>
        <w:t xml:space="preserve"> </w:t>
      </w:r>
      <w:r w:rsidR="001A2693" w:rsidRPr="0072588E">
        <w:rPr>
          <w:rFonts w:ascii="Times New Roman" w:hAnsi="Times New Roman" w:cs="Times New Roman"/>
          <w:sz w:val="24"/>
          <w:szCs w:val="24"/>
        </w:rPr>
        <w:t>Bu çalışmaları yaparken öğrencilerden</w:t>
      </w:r>
      <w:r w:rsidR="00482D3A" w:rsidRPr="0072588E">
        <w:rPr>
          <w:rFonts w:ascii="Times New Roman" w:hAnsi="Times New Roman" w:cs="Times New Roman"/>
          <w:sz w:val="24"/>
          <w:szCs w:val="24"/>
        </w:rPr>
        <w:t xml:space="preserve">, </w:t>
      </w:r>
      <w:r w:rsidRPr="0072588E">
        <w:rPr>
          <w:rFonts w:ascii="Times New Roman" w:hAnsi="Times New Roman" w:cs="Times New Roman"/>
          <w:sz w:val="24"/>
          <w:szCs w:val="24"/>
        </w:rPr>
        <w:t>sağ el</w:t>
      </w:r>
      <w:r w:rsidR="00482D3A" w:rsidRPr="0072588E">
        <w:rPr>
          <w:rFonts w:ascii="Times New Roman" w:hAnsi="Times New Roman" w:cs="Times New Roman"/>
          <w:sz w:val="24"/>
          <w:szCs w:val="24"/>
        </w:rPr>
        <w:t>de</w:t>
      </w:r>
      <w:r w:rsidRPr="0072588E">
        <w:rPr>
          <w:rFonts w:ascii="Times New Roman" w:hAnsi="Times New Roman" w:cs="Times New Roman"/>
          <w:sz w:val="24"/>
          <w:szCs w:val="24"/>
        </w:rPr>
        <w:t xml:space="preserve"> re majör/fa majör </w:t>
      </w:r>
      <w:r w:rsidR="001A2693" w:rsidRPr="0072588E">
        <w:rPr>
          <w:rFonts w:ascii="Times New Roman" w:hAnsi="Times New Roman" w:cs="Times New Roman"/>
          <w:sz w:val="24"/>
          <w:szCs w:val="24"/>
        </w:rPr>
        <w:t>tonunda</w:t>
      </w:r>
      <w:r w:rsidR="00FC765F" w:rsidRPr="0072588E">
        <w:rPr>
          <w:rFonts w:ascii="Times New Roman" w:hAnsi="Times New Roman" w:cs="Times New Roman"/>
          <w:sz w:val="24"/>
          <w:szCs w:val="24"/>
        </w:rPr>
        <w:t>,</w:t>
      </w:r>
      <w:r w:rsidR="001A2693" w:rsidRPr="0072588E">
        <w:rPr>
          <w:rFonts w:ascii="Times New Roman" w:hAnsi="Times New Roman" w:cs="Times New Roman"/>
          <w:sz w:val="24"/>
          <w:szCs w:val="24"/>
        </w:rPr>
        <w:t xml:space="preserve"> </w:t>
      </w:r>
      <w:r w:rsidRPr="0072588E">
        <w:rPr>
          <w:rFonts w:ascii="Times New Roman" w:hAnsi="Times New Roman" w:cs="Times New Roman"/>
          <w:sz w:val="24"/>
          <w:szCs w:val="24"/>
        </w:rPr>
        <w:t>beş parmak pozisyonu</w:t>
      </w:r>
      <w:r w:rsidR="001A2693" w:rsidRPr="0072588E">
        <w:rPr>
          <w:rFonts w:ascii="Times New Roman" w:hAnsi="Times New Roman" w:cs="Times New Roman"/>
          <w:sz w:val="24"/>
          <w:szCs w:val="24"/>
        </w:rPr>
        <w:t xml:space="preserve"> içinde</w:t>
      </w:r>
      <w:r w:rsidR="00FC765F" w:rsidRPr="0072588E">
        <w:rPr>
          <w:rFonts w:ascii="Times New Roman" w:hAnsi="Times New Roman" w:cs="Times New Roman"/>
          <w:sz w:val="24"/>
          <w:szCs w:val="24"/>
        </w:rPr>
        <w:t>,</w:t>
      </w:r>
      <w:r w:rsidRPr="0072588E">
        <w:rPr>
          <w:rFonts w:ascii="Times New Roman" w:hAnsi="Times New Roman" w:cs="Times New Roman"/>
          <w:sz w:val="24"/>
          <w:szCs w:val="24"/>
        </w:rPr>
        <w:t xml:space="preserve"> orta do notasının üzerindeki re/fa notasından başlaması ve bitirmesi istenmektedir. Altıncı ünitede aynı çalışma re minör ve sol minör tonları üzerinden yapılm</w:t>
      </w:r>
      <w:r w:rsidR="009C6BEC" w:rsidRPr="0072588E">
        <w:rPr>
          <w:rFonts w:ascii="Times New Roman" w:hAnsi="Times New Roman" w:cs="Times New Roman"/>
          <w:sz w:val="24"/>
          <w:szCs w:val="24"/>
        </w:rPr>
        <w:t>aktadı</w:t>
      </w:r>
      <w:r w:rsidRPr="0072588E">
        <w:rPr>
          <w:rFonts w:ascii="Times New Roman" w:hAnsi="Times New Roman" w:cs="Times New Roman"/>
          <w:sz w:val="24"/>
          <w:szCs w:val="24"/>
        </w:rPr>
        <w:t xml:space="preserve">r. </w:t>
      </w:r>
      <w:r w:rsidR="00482D3A" w:rsidRPr="0072588E">
        <w:rPr>
          <w:rFonts w:ascii="Times New Roman" w:hAnsi="Times New Roman" w:cs="Times New Roman"/>
          <w:sz w:val="24"/>
          <w:szCs w:val="24"/>
        </w:rPr>
        <w:t>Ö</w:t>
      </w:r>
      <w:r w:rsidRPr="0072588E">
        <w:rPr>
          <w:rFonts w:ascii="Times New Roman" w:hAnsi="Times New Roman" w:cs="Times New Roman"/>
          <w:sz w:val="24"/>
          <w:szCs w:val="24"/>
        </w:rPr>
        <w:t xml:space="preserve">ğretmen eşliği ile yapılan </w:t>
      </w:r>
      <w:r w:rsidR="00482D3A" w:rsidRPr="0072588E">
        <w:rPr>
          <w:rFonts w:ascii="Times New Roman" w:hAnsi="Times New Roman" w:cs="Times New Roman"/>
          <w:sz w:val="24"/>
          <w:szCs w:val="24"/>
        </w:rPr>
        <w:t>doğaçlama çalışmaları dokuzuncu ünite itibariyle</w:t>
      </w:r>
      <w:r w:rsidRPr="0072588E">
        <w:rPr>
          <w:rFonts w:ascii="Times New Roman" w:hAnsi="Times New Roman" w:cs="Times New Roman"/>
          <w:sz w:val="24"/>
          <w:szCs w:val="24"/>
        </w:rPr>
        <w:t xml:space="preserve"> son bulm</w:t>
      </w:r>
      <w:r w:rsidR="003E4412" w:rsidRPr="0072588E">
        <w:rPr>
          <w:rFonts w:ascii="Times New Roman" w:hAnsi="Times New Roman" w:cs="Times New Roman"/>
          <w:sz w:val="24"/>
          <w:szCs w:val="24"/>
        </w:rPr>
        <w:t>aktadı</w:t>
      </w:r>
      <w:r w:rsidRPr="0072588E">
        <w:rPr>
          <w:rFonts w:ascii="Times New Roman" w:hAnsi="Times New Roman" w:cs="Times New Roman"/>
          <w:sz w:val="24"/>
          <w:szCs w:val="24"/>
        </w:rPr>
        <w:t xml:space="preserve">r. </w:t>
      </w:r>
      <w:r w:rsidR="008F3580" w:rsidRPr="0072588E">
        <w:rPr>
          <w:rFonts w:ascii="Times New Roman" w:hAnsi="Times New Roman" w:cs="Times New Roman"/>
          <w:sz w:val="24"/>
          <w:szCs w:val="24"/>
        </w:rPr>
        <w:t>Dokuzuncu ünite b</w:t>
      </w:r>
      <w:r w:rsidRPr="0072588E">
        <w:rPr>
          <w:rFonts w:ascii="Times New Roman" w:hAnsi="Times New Roman" w:cs="Times New Roman"/>
          <w:sz w:val="24"/>
          <w:szCs w:val="24"/>
        </w:rPr>
        <w:t xml:space="preserve">irinci alıştırmada sol elde temel konumda </w:t>
      </w:r>
      <w:r w:rsidR="00E64BDE" w:rsidRPr="0072588E">
        <w:rPr>
          <w:rFonts w:ascii="Times New Roman" w:hAnsi="Times New Roman" w:cs="Times New Roman"/>
          <w:sz w:val="24"/>
          <w:szCs w:val="24"/>
        </w:rPr>
        <w:t xml:space="preserve">belirtilen </w:t>
      </w:r>
      <w:r w:rsidRPr="0072588E">
        <w:rPr>
          <w:rFonts w:ascii="Times New Roman" w:hAnsi="Times New Roman" w:cs="Times New Roman"/>
          <w:sz w:val="24"/>
          <w:szCs w:val="24"/>
        </w:rPr>
        <w:t xml:space="preserve">akorlar çalınırken, akor ilerlemesi için sağ el melodik sekansa devam eder. İkinci alıştırmada ise </w:t>
      </w:r>
      <w:r w:rsidR="00E64BDE" w:rsidRPr="0072588E">
        <w:rPr>
          <w:rFonts w:ascii="Times New Roman" w:hAnsi="Times New Roman" w:cs="Times New Roman"/>
          <w:sz w:val="24"/>
          <w:szCs w:val="24"/>
        </w:rPr>
        <w:t xml:space="preserve">artık </w:t>
      </w:r>
      <w:r w:rsidRPr="0072588E">
        <w:rPr>
          <w:rFonts w:ascii="Times New Roman" w:hAnsi="Times New Roman" w:cs="Times New Roman"/>
          <w:sz w:val="24"/>
          <w:szCs w:val="24"/>
        </w:rPr>
        <w:t>öğrenci öğretmenden bağımsı</w:t>
      </w:r>
      <w:r w:rsidR="00E64BDE" w:rsidRPr="0072588E">
        <w:rPr>
          <w:rFonts w:ascii="Times New Roman" w:hAnsi="Times New Roman" w:cs="Times New Roman"/>
          <w:sz w:val="24"/>
          <w:szCs w:val="24"/>
        </w:rPr>
        <w:t>z</w:t>
      </w:r>
      <w:r w:rsidRPr="0072588E">
        <w:rPr>
          <w:rFonts w:ascii="Times New Roman" w:hAnsi="Times New Roman" w:cs="Times New Roman"/>
          <w:sz w:val="24"/>
          <w:szCs w:val="24"/>
        </w:rPr>
        <w:t xml:space="preserve">dır. </w:t>
      </w:r>
      <w:r w:rsidR="00E64BDE" w:rsidRPr="0072588E">
        <w:rPr>
          <w:rFonts w:ascii="Times New Roman" w:hAnsi="Times New Roman" w:cs="Times New Roman"/>
          <w:sz w:val="24"/>
          <w:szCs w:val="24"/>
        </w:rPr>
        <w:t>Öğrenciden, s</w:t>
      </w:r>
      <w:r w:rsidRPr="0072588E">
        <w:rPr>
          <w:rFonts w:ascii="Times New Roman" w:hAnsi="Times New Roman" w:cs="Times New Roman"/>
          <w:sz w:val="24"/>
          <w:szCs w:val="24"/>
        </w:rPr>
        <w:t xml:space="preserve">ağ elde ezgiyi doğaçlaması, başlangıç ve bitişi belirtilen notalarla yapması, sol elde de belirtilen akorları temel konumda çalması, tavsiye edilen ritm kalıbını </w:t>
      </w:r>
      <w:r w:rsidR="00E64BDE" w:rsidRPr="0072588E">
        <w:rPr>
          <w:rFonts w:ascii="Times New Roman" w:hAnsi="Times New Roman" w:cs="Times New Roman"/>
          <w:sz w:val="24"/>
          <w:szCs w:val="24"/>
        </w:rPr>
        <w:t xml:space="preserve">kullanması </w:t>
      </w:r>
      <w:r w:rsidRPr="0072588E">
        <w:rPr>
          <w:rFonts w:ascii="Times New Roman" w:hAnsi="Times New Roman" w:cs="Times New Roman"/>
          <w:sz w:val="24"/>
          <w:szCs w:val="24"/>
        </w:rPr>
        <w:t>ya da kendi ritmini yaratması</w:t>
      </w:r>
      <w:r w:rsidR="00644096" w:rsidRPr="0072588E">
        <w:rPr>
          <w:rFonts w:ascii="Times New Roman" w:hAnsi="Times New Roman" w:cs="Times New Roman"/>
          <w:sz w:val="24"/>
          <w:szCs w:val="24"/>
        </w:rPr>
        <w:t xml:space="preserve">, </w:t>
      </w:r>
      <w:r w:rsidR="00E64BDE" w:rsidRPr="0072588E">
        <w:rPr>
          <w:rFonts w:ascii="Times New Roman" w:hAnsi="Times New Roman" w:cs="Times New Roman"/>
          <w:sz w:val="24"/>
          <w:szCs w:val="24"/>
        </w:rPr>
        <w:t>kullandığı doğaçlama ritm kalıbı arasından</w:t>
      </w:r>
      <w:r w:rsidRPr="0072588E">
        <w:rPr>
          <w:rFonts w:ascii="Times New Roman" w:hAnsi="Times New Roman" w:cs="Times New Roman"/>
          <w:sz w:val="24"/>
          <w:szCs w:val="24"/>
        </w:rPr>
        <w:t xml:space="preserve"> en sevdiği kalıbı not etmesi isten</w:t>
      </w:r>
      <w:r w:rsidR="006032E4" w:rsidRPr="0072588E">
        <w:rPr>
          <w:rFonts w:ascii="Times New Roman" w:hAnsi="Times New Roman" w:cs="Times New Roman"/>
          <w:sz w:val="24"/>
          <w:szCs w:val="24"/>
        </w:rPr>
        <w:t>mektedir</w:t>
      </w:r>
      <w:r w:rsidRPr="0072588E">
        <w:rPr>
          <w:rFonts w:ascii="Times New Roman" w:hAnsi="Times New Roman" w:cs="Times New Roman"/>
          <w:sz w:val="24"/>
          <w:szCs w:val="24"/>
        </w:rPr>
        <w:t>. Dokuzuncu ünite</w:t>
      </w:r>
      <w:r w:rsidR="00F44C45" w:rsidRPr="0072588E">
        <w:rPr>
          <w:rFonts w:ascii="Times New Roman" w:hAnsi="Times New Roman" w:cs="Times New Roman"/>
          <w:sz w:val="24"/>
          <w:szCs w:val="24"/>
        </w:rPr>
        <w:t>den yirmi altıncı üniteye</w:t>
      </w:r>
      <w:r w:rsidRPr="0072588E">
        <w:rPr>
          <w:rFonts w:ascii="Times New Roman" w:hAnsi="Times New Roman" w:cs="Times New Roman"/>
          <w:sz w:val="24"/>
          <w:szCs w:val="24"/>
        </w:rPr>
        <w:t xml:space="preserve"> kadar </w:t>
      </w:r>
      <w:r w:rsidR="00F44C45" w:rsidRPr="0072588E">
        <w:rPr>
          <w:rFonts w:ascii="Times New Roman" w:hAnsi="Times New Roman" w:cs="Times New Roman"/>
          <w:sz w:val="24"/>
          <w:szCs w:val="24"/>
        </w:rPr>
        <w:t xml:space="preserve">olan </w:t>
      </w:r>
      <w:r w:rsidRPr="0072588E">
        <w:rPr>
          <w:rFonts w:ascii="Times New Roman" w:hAnsi="Times New Roman" w:cs="Times New Roman"/>
          <w:sz w:val="24"/>
          <w:szCs w:val="24"/>
        </w:rPr>
        <w:t xml:space="preserve">doğaçlama çalışmaları akor sembollerle yapılmaktadır. </w:t>
      </w:r>
      <w:r w:rsidR="007102B0" w:rsidRPr="0072588E">
        <w:rPr>
          <w:rFonts w:ascii="Times New Roman" w:hAnsi="Times New Roman" w:cs="Times New Roman"/>
          <w:sz w:val="24"/>
          <w:szCs w:val="24"/>
        </w:rPr>
        <w:t>Çalışmalarda h</w:t>
      </w:r>
      <w:r w:rsidRPr="0072588E">
        <w:rPr>
          <w:rFonts w:ascii="Times New Roman" w:hAnsi="Times New Roman" w:cs="Times New Roman"/>
          <w:sz w:val="24"/>
          <w:szCs w:val="24"/>
        </w:rPr>
        <w:t>arf semboller ve/veya Roma rakamları</w:t>
      </w:r>
      <w:r w:rsidR="00F44C45" w:rsidRPr="0072588E">
        <w:rPr>
          <w:rFonts w:ascii="Times New Roman" w:hAnsi="Times New Roman" w:cs="Times New Roman"/>
          <w:sz w:val="24"/>
          <w:szCs w:val="24"/>
        </w:rPr>
        <w:t xml:space="preserve"> kullanılır. </w:t>
      </w:r>
      <w:r w:rsidR="001A12C7" w:rsidRPr="0072588E">
        <w:rPr>
          <w:rFonts w:ascii="Times New Roman" w:hAnsi="Times New Roman" w:cs="Times New Roman"/>
          <w:sz w:val="24"/>
          <w:szCs w:val="24"/>
        </w:rPr>
        <w:t>İleri ünitelerde d</w:t>
      </w:r>
      <w:r w:rsidR="00F44C45" w:rsidRPr="0072588E">
        <w:rPr>
          <w:rFonts w:ascii="Times New Roman" w:hAnsi="Times New Roman" w:cs="Times New Roman"/>
          <w:sz w:val="24"/>
          <w:szCs w:val="24"/>
        </w:rPr>
        <w:t xml:space="preserve">oğaçlama çalışmaları </w:t>
      </w:r>
      <w:r w:rsidRPr="0072588E">
        <w:rPr>
          <w:rFonts w:ascii="Times New Roman" w:hAnsi="Times New Roman" w:cs="Times New Roman"/>
          <w:sz w:val="24"/>
          <w:szCs w:val="24"/>
        </w:rPr>
        <w:t>sağ elde akor gidişini dikkate alarak, sol elde belirtilen eşlik modeli ile yapılmaya devam e</w:t>
      </w:r>
      <w:r w:rsidR="00264181" w:rsidRPr="0072588E">
        <w:rPr>
          <w:rFonts w:ascii="Times New Roman" w:hAnsi="Times New Roman" w:cs="Times New Roman"/>
          <w:sz w:val="24"/>
          <w:szCs w:val="24"/>
        </w:rPr>
        <w:t>de</w:t>
      </w:r>
      <w:r w:rsidR="00001F01" w:rsidRPr="0072588E">
        <w:rPr>
          <w:rFonts w:ascii="Times New Roman" w:hAnsi="Times New Roman" w:cs="Times New Roman"/>
          <w:sz w:val="24"/>
          <w:szCs w:val="24"/>
        </w:rPr>
        <w:t>r</w:t>
      </w:r>
      <w:r w:rsidRPr="0072588E">
        <w:rPr>
          <w:rFonts w:ascii="Times New Roman" w:hAnsi="Times New Roman" w:cs="Times New Roman"/>
          <w:sz w:val="24"/>
          <w:szCs w:val="24"/>
        </w:rPr>
        <w:t>. Ana ve yan derecelerin</w:t>
      </w:r>
      <w:r w:rsidR="005E49ED" w:rsidRPr="0072588E">
        <w:rPr>
          <w:rFonts w:ascii="Times New Roman" w:hAnsi="Times New Roman" w:cs="Times New Roman"/>
          <w:sz w:val="24"/>
          <w:szCs w:val="24"/>
        </w:rPr>
        <w:t>,</w:t>
      </w:r>
      <w:r w:rsidRPr="0072588E">
        <w:rPr>
          <w:rFonts w:ascii="Times New Roman" w:hAnsi="Times New Roman" w:cs="Times New Roman"/>
          <w:sz w:val="24"/>
          <w:szCs w:val="24"/>
        </w:rPr>
        <w:t xml:space="preserve"> akor dizilimlerinin yanı sıra blues dizisi ve modların da kullanıldığı </w:t>
      </w:r>
      <w:r w:rsidR="002E2677" w:rsidRPr="0072588E">
        <w:rPr>
          <w:rFonts w:ascii="Times New Roman" w:hAnsi="Times New Roman" w:cs="Times New Roman"/>
          <w:sz w:val="24"/>
          <w:szCs w:val="24"/>
        </w:rPr>
        <w:t xml:space="preserve">alıştırma </w:t>
      </w:r>
      <w:r w:rsidRPr="0072588E">
        <w:rPr>
          <w:rFonts w:ascii="Times New Roman" w:hAnsi="Times New Roman" w:cs="Times New Roman"/>
          <w:sz w:val="24"/>
          <w:szCs w:val="24"/>
        </w:rPr>
        <w:t>örnekler</w:t>
      </w:r>
      <w:r w:rsidR="002E2677" w:rsidRPr="0072588E">
        <w:rPr>
          <w:rFonts w:ascii="Times New Roman" w:hAnsi="Times New Roman" w:cs="Times New Roman"/>
          <w:sz w:val="24"/>
          <w:szCs w:val="24"/>
        </w:rPr>
        <w:t>i,</w:t>
      </w:r>
      <w:r w:rsidRPr="0072588E">
        <w:rPr>
          <w:rFonts w:ascii="Times New Roman" w:hAnsi="Times New Roman" w:cs="Times New Roman"/>
          <w:sz w:val="24"/>
          <w:szCs w:val="24"/>
        </w:rPr>
        <w:t xml:space="preserve"> Akor, Kırık akor, Alberti bas, Vals eşlik modelleri ile</w:t>
      </w:r>
      <w:r w:rsidR="00B10FD7" w:rsidRPr="0072588E">
        <w:rPr>
          <w:rFonts w:ascii="Times New Roman" w:hAnsi="Times New Roman" w:cs="Times New Roman"/>
          <w:sz w:val="24"/>
          <w:szCs w:val="24"/>
        </w:rPr>
        <w:t xml:space="preserve"> yapılan</w:t>
      </w:r>
      <w:r w:rsidRPr="0072588E">
        <w:rPr>
          <w:rFonts w:ascii="Times New Roman" w:hAnsi="Times New Roman" w:cs="Times New Roman"/>
          <w:sz w:val="24"/>
          <w:szCs w:val="24"/>
        </w:rPr>
        <w:t xml:space="preserve"> doğaçlama çalışmaları </w:t>
      </w:r>
      <w:r w:rsidR="001A12C7" w:rsidRPr="0072588E">
        <w:rPr>
          <w:rFonts w:ascii="Times New Roman" w:hAnsi="Times New Roman" w:cs="Times New Roman"/>
          <w:sz w:val="24"/>
          <w:szCs w:val="24"/>
        </w:rPr>
        <w:t xml:space="preserve">AGPA-1’in son ünitesine kadar </w:t>
      </w:r>
      <w:r w:rsidRPr="0072588E">
        <w:rPr>
          <w:rFonts w:ascii="Times New Roman" w:hAnsi="Times New Roman" w:cs="Times New Roman"/>
          <w:sz w:val="24"/>
          <w:szCs w:val="24"/>
        </w:rPr>
        <w:t>sürmektedir. AGPA-2’de yer alan doğaçlama çalışmaları AGPA-1’</w:t>
      </w:r>
      <w:r w:rsidR="00FC765F" w:rsidRPr="0072588E">
        <w:rPr>
          <w:rFonts w:ascii="Times New Roman" w:hAnsi="Times New Roman" w:cs="Times New Roman"/>
          <w:sz w:val="24"/>
          <w:szCs w:val="24"/>
        </w:rPr>
        <w:t>deki çalışmaların</w:t>
      </w:r>
      <w:r w:rsidRPr="0072588E">
        <w:rPr>
          <w:rFonts w:ascii="Times New Roman" w:hAnsi="Times New Roman" w:cs="Times New Roman"/>
          <w:sz w:val="24"/>
          <w:szCs w:val="24"/>
        </w:rPr>
        <w:t xml:space="preserve"> devamı niteliğindedir. Ünite</w:t>
      </w:r>
      <w:r w:rsidR="00573364" w:rsidRPr="0072588E">
        <w:rPr>
          <w:rFonts w:ascii="Times New Roman" w:hAnsi="Times New Roman" w:cs="Times New Roman"/>
          <w:sz w:val="24"/>
          <w:szCs w:val="24"/>
        </w:rPr>
        <w:t>lerde</w:t>
      </w:r>
      <w:r w:rsidRPr="0072588E">
        <w:rPr>
          <w:rFonts w:ascii="Times New Roman" w:hAnsi="Times New Roman" w:cs="Times New Roman"/>
          <w:sz w:val="24"/>
          <w:szCs w:val="24"/>
        </w:rPr>
        <w:t>ki armoni konularına paralel olarak tonik grubu, sudominant grubu, dominant grubu akorları</w:t>
      </w:r>
      <w:r w:rsidR="00145D62" w:rsidRPr="0072588E">
        <w:rPr>
          <w:rFonts w:ascii="Times New Roman" w:hAnsi="Times New Roman" w:cs="Times New Roman"/>
          <w:sz w:val="24"/>
          <w:szCs w:val="24"/>
        </w:rPr>
        <w:t>/</w:t>
      </w:r>
      <w:r w:rsidR="00FE4F89" w:rsidRPr="0072588E">
        <w:rPr>
          <w:rFonts w:ascii="Times New Roman" w:hAnsi="Times New Roman" w:cs="Times New Roman"/>
          <w:sz w:val="24"/>
          <w:szCs w:val="24"/>
        </w:rPr>
        <w:t xml:space="preserve">akor </w:t>
      </w:r>
      <w:r w:rsidRPr="0072588E">
        <w:rPr>
          <w:rFonts w:ascii="Times New Roman" w:hAnsi="Times New Roman" w:cs="Times New Roman"/>
          <w:sz w:val="24"/>
          <w:szCs w:val="24"/>
        </w:rPr>
        <w:t xml:space="preserve">çevrimleri </w:t>
      </w:r>
      <w:r w:rsidR="00145D62" w:rsidRPr="0072588E">
        <w:rPr>
          <w:rFonts w:ascii="Times New Roman" w:hAnsi="Times New Roman" w:cs="Times New Roman"/>
          <w:sz w:val="24"/>
          <w:szCs w:val="24"/>
        </w:rPr>
        <w:t>v</w:t>
      </w:r>
      <w:r w:rsidRPr="0072588E">
        <w:rPr>
          <w:rFonts w:ascii="Times New Roman" w:hAnsi="Times New Roman" w:cs="Times New Roman"/>
          <w:sz w:val="24"/>
          <w:szCs w:val="24"/>
        </w:rPr>
        <w:t>e Akor, Kırık akor, Vals, Alberti bas eşlik modelleri ile yapılan doğaçlama çalışmalarına yoğun olarak yer verilm</w:t>
      </w:r>
      <w:r w:rsidR="00001F01" w:rsidRPr="0072588E">
        <w:rPr>
          <w:rFonts w:ascii="Times New Roman" w:hAnsi="Times New Roman" w:cs="Times New Roman"/>
          <w:sz w:val="24"/>
          <w:szCs w:val="24"/>
        </w:rPr>
        <w:t>ektedi</w:t>
      </w:r>
      <w:r w:rsidRPr="0072588E">
        <w:rPr>
          <w:rFonts w:ascii="Times New Roman" w:hAnsi="Times New Roman" w:cs="Times New Roman"/>
          <w:sz w:val="24"/>
          <w:szCs w:val="24"/>
        </w:rPr>
        <w:t xml:space="preserve">r. Birinci </w:t>
      </w:r>
      <w:r w:rsidR="00F14A46" w:rsidRPr="0072588E">
        <w:rPr>
          <w:rFonts w:ascii="Times New Roman" w:hAnsi="Times New Roman" w:cs="Times New Roman"/>
          <w:sz w:val="24"/>
          <w:szCs w:val="24"/>
        </w:rPr>
        <w:t>metottan</w:t>
      </w:r>
      <w:r w:rsidRPr="0072588E">
        <w:rPr>
          <w:rFonts w:ascii="Times New Roman" w:hAnsi="Times New Roman" w:cs="Times New Roman"/>
          <w:sz w:val="24"/>
          <w:szCs w:val="24"/>
        </w:rPr>
        <w:t xml:space="preserve"> farklı olarak Barok Dönem, Klasik Dönem, Romantik Dönem, Çağdaş Dönem stil örnekleri üzerinde doğaçlama çalışmaları </w:t>
      </w:r>
      <w:r w:rsidR="002E2677" w:rsidRPr="0072588E">
        <w:rPr>
          <w:rFonts w:ascii="Times New Roman" w:hAnsi="Times New Roman" w:cs="Times New Roman"/>
          <w:sz w:val="24"/>
          <w:szCs w:val="24"/>
        </w:rPr>
        <w:t>yapılm</w:t>
      </w:r>
      <w:r w:rsidR="00001F01" w:rsidRPr="0072588E">
        <w:rPr>
          <w:rFonts w:ascii="Times New Roman" w:hAnsi="Times New Roman" w:cs="Times New Roman"/>
          <w:sz w:val="24"/>
          <w:szCs w:val="24"/>
        </w:rPr>
        <w:t>aktadır</w:t>
      </w:r>
      <w:r w:rsidRPr="0072588E">
        <w:rPr>
          <w:rFonts w:ascii="Times New Roman" w:hAnsi="Times New Roman" w:cs="Times New Roman"/>
          <w:sz w:val="24"/>
          <w:szCs w:val="24"/>
        </w:rPr>
        <w:t xml:space="preserve">. Bu sayede öğrenciler ilk defa bir ezgi hattı yerine bir piyano parçası </w:t>
      </w:r>
      <w:r w:rsidR="00F14A46" w:rsidRPr="0072588E">
        <w:rPr>
          <w:rFonts w:ascii="Times New Roman" w:hAnsi="Times New Roman" w:cs="Times New Roman"/>
          <w:sz w:val="24"/>
          <w:szCs w:val="24"/>
        </w:rPr>
        <w:t>ile</w:t>
      </w:r>
      <w:r w:rsidRPr="0072588E">
        <w:rPr>
          <w:rFonts w:ascii="Times New Roman" w:hAnsi="Times New Roman" w:cs="Times New Roman"/>
          <w:sz w:val="24"/>
          <w:szCs w:val="24"/>
        </w:rPr>
        <w:t xml:space="preserve"> doğaçlama çalışması yapm</w:t>
      </w:r>
      <w:r w:rsidR="00F14A46" w:rsidRPr="0072588E">
        <w:rPr>
          <w:rFonts w:ascii="Times New Roman" w:hAnsi="Times New Roman" w:cs="Times New Roman"/>
          <w:sz w:val="24"/>
          <w:szCs w:val="24"/>
        </w:rPr>
        <w:t>aktadı</w:t>
      </w:r>
      <w:r w:rsidRPr="0072588E">
        <w:rPr>
          <w:rFonts w:ascii="Times New Roman" w:hAnsi="Times New Roman" w:cs="Times New Roman"/>
          <w:sz w:val="24"/>
          <w:szCs w:val="24"/>
        </w:rPr>
        <w:t xml:space="preserve">r. Barok Dönem </w:t>
      </w:r>
      <w:r w:rsidR="006569E4" w:rsidRPr="0072588E">
        <w:rPr>
          <w:rFonts w:ascii="Times New Roman" w:hAnsi="Times New Roman" w:cs="Times New Roman"/>
          <w:sz w:val="24"/>
          <w:szCs w:val="24"/>
        </w:rPr>
        <w:t>örneği</w:t>
      </w:r>
      <w:r w:rsidRPr="0072588E">
        <w:rPr>
          <w:rFonts w:ascii="Times New Roman" w:hAnsi="Times New Roman" w:cs="Times New Roman"/>
          <w:sz w:val="24"/>
          <w:szCs w:val="24"/>
        </w:rPr>
        <w:t xml:space="preserve"> olan </w:t>
      </w:r>
      <w:r w:rsidRPr="0072588E">
        <w:rPr>
          <w:rFonts w:ascii="Times New Roman" w:hAnsi="Times New Roman" w:cs="Times New Roman"/>
          <w:sz w:val="24"/>
          <w:szCs w:val="24"/>
        </w:rPr>
        <w:lastRenderedPageBreak/>
        <w:t>Bourrée</w:t>
      </w:r>
      <w:r w:rsidR="001C4FCC" w:rsidRPr="0072588E">
        <w:rPr>
          <w:rFonts w:ascii="Times New Roman" w:hAnsi="Times New Roman" w:cs="Times New Roman"/>
          <w:sz w:val="24"/>
          <w:szCs w:val="24"/>
        </w:rPr>
        <w:t xml:space="preserve"> ile yapılan çalışmada</w:t>
      </w:r>
      <w:r w:rsidRPr="0072588E">
        <w:rPr>
          <w:rFonts w:ascii="Times New Roman" w:hAnsi="Times New Roman" w:cs="Times New Roman"/>
          <w:sz w:val="24"/>
          <w:szCs w:val="24"/>
        </w:rPr>
        <w:t xml:space="preserve"> bir bas hattı üzerinden</w:t>
      </w:r>
      <w:r w:rsidR="002E2677" w:rsidRPr="0072588E">
        <w:rPr>
          <w:rFonts w:ascii="Times New Roman" w:hAnsi="Times New Roman" w:cs="Times New Roman"/>
          <w:sz w:val="24"/>
          <w:szCs w:val="24"/>
        </w:rPr>
        <w:t>,</w:t>
      </w:r>
      <w:r w:rsidRPr="0072588E">
        <w:rPr>
          <w:rFonts w:ascii="Times New Roman" w:hAnsi="Times New Roman" w:cs="Times New Roman"/>
          <w:sz w:val="24"/>
          <w:szCs w:val="24"/>
        </w:rPr>
        <w:t xml:space="preserve"> bas dizisini takip ederek </w:t>
      </w:r>
      <w:r w:rsidR="00226CFA" w:rsidRPr="0072588E">
        <w:rPr>
          <w:rFonts w:ascii="Times New Roman" w:hAnsi="Times New Roman" w:cs="Times New Roman"/>
          <w:sz w:val="24"/>
          <w:szCs w:val="24"/>
        </w:rPr>
        <w:t xml:space="preserve">doğaçlama </w:t>
      </w:r>
      <w:r w:rsidR="00FE01B9" w:rsidRPr="0072588E">
        <w:rPr>
          <w:rFonts w:ascii="Times New Roman" w:hAnsi="Times New Roman" w:cs="Times New Roman"/>
          <w:sz w:val="24"/>
          <w:szCs w:val="24"/>
        </w:rPr>
        <w:t>ezgi</w:t>
      </w:r>
      <w:r w:rsidRPr="0072588E">
        <w:rPr>
          <w:rFonts w:ascii="Times New Roman" w:hAnsi="Times New Roman" w:cs="Times New Roman"/>
          <w:sz w:val="24"/>
          <w:szCs w:val="24"/>
        </w:rPr>
        <w:t xml:space="preserve"> yaratıl</w:t>
      </w:r>
      <w:r w:rsidR="00FE01B9" w:rsidRPr="0072588E">
        <w:rPr>
          <w:rFonts w:ascii="Times New Roman" w:hAnsi="Times New Roman" w:cs="Times New Roman"/>
          <w:sz w:val="24"/>
          <w:szCs w:val="24"/>
        </w:rPr>
        <w:t>ır</w:t>
      </w:r>
      <w:r w:rsidRPr="0072588E">
        <w:rPr>
          <w:rFonts w:ascii="Times New Roman" w:hAnsi="Times New Roman" w:cs="Times New Roman"/>
          <w:sz w:val="24"/>
          <w:szCs w:val="24"/>
        </w:rPr>
        <w:t xml:space="preserve"> ve</w:t>
      </w:r>
      <w:r w:rsidR="006569E4" w:rsidRPr="0072588E">
        <w:rPr>
          <w:rFonts w:ascii="Times New Roman" w:hAnsi="Times New Roman" w:cs="Times New Roman"/>
          <w:sz w:val="24"/>
          <w:szCs w:val="24"/>
        </w:rPr>
        <w:t xml:space="preserve"> çalışma bu </w:t>
      </w:r>
      <w:r w:rsidR="00CB3652" w:rsidRPr="0072588E">
        <w:rPr>
          <w:rFonts w:ascii="Times New Roman" w:hAnsi="Times New Roman" w:cs="Times New Roman"/>
          <w:sz w:val="24"/>
          <w:szCs w:val="24"/>
        </w:rPr>
        <w:t>minvalde</w:t>
      </w:r>
      <w:r w:rsidR="00FE01B9" w:rsidRPr="0072588E">
        <w:rPr>
          <w:rFonts w:ascii="Times New Roman" w:hAnsi="Times New Roman" w:cs="Times New Roman"/>
          <w:sz w:val="24"/>
          <w:szCs w:val="24"/>
        </w:rPr>
        <w:t xml:space="preserve"> </w:t>
      </w:r>
      <w:r w:rsidRPr="0072588E">
        <w:rPr>
          <w:rFonts w:ascii="Times New Roman" w:hAnsi="Times New Roman" w:cs="Times New Roman"/>
          <w:sz w:val="24"/>
          <w:szCs w:val="24"/>
        </w:rPr>
        <w:t>tamamlan</w:t>
      </w:r>
      <w:r w:rsidR="00C24A53" w:rsidRPr="0072588E">
        <w:rPr>
          <w:rFonts w:ascii="Times New Roman" w:hAnsi="Times New Roman" w:cs="Times New Roman"/>
          <w:sz w:val="24"/>
          <w:szCs w:val="24"/>
        </w:rPr>
        <w:t>maktadır</w:t>
      </w:r>
      <w:r w:rsidR="00CC029A" w:rsidRPr="0072588E">
        <w:rPr>
          <w:rFonts w:ascii="Times New Roman" w:hAnsi="Times New Roman" w:cs="Times New Roman"/>
          <w:sz w:val="24"/>
          <w:szCs w:val="24"/>
        </w:rPr>
        <w:t>.</w:t>
      </w:r>
      <w:r w:rsidRPr="0072588E">
        <w:rPr>
          <w:rFonts w:ascii="Times New Roman" w:hAnsi="Times New Roman" w:cs="Times New Roman"/>
          <w:sz w:val="24"/>
          <w:szCs w:val="24"/>
        </w:rPr>
        <w:t xml:space="preserve"> Klasik ve Romantik Dönem piyano parçaları</w:t>
      </w:r>
      <w:r w:rsidR="00D51A5E" w:rsidRPr="0072588E">
        <w:rPr>
          <w:rFonts w:ascii="Times New Roman" w:hAnsi="Times New Roman" w:cs="Times New Roman"/>
          <w:sz w:val="24"/>
          <w:szCs w:val="24"/>
        </w:rPr>
        <w:t xml:space="preserve"> örneklerini</w:t>
      </w:r>
      <w:r w:rsidR="003B74B0" w:rsidRPr="0072588E">
        <w:rPr>
          <w:rFonts w:ascii="Times New Roman" w:hAnsi="Times New Roman" w:cs="Times New Roman"/>
          <w:sz w:val="24"/>
          <w:szCs w:val="24"/>
        </w:rPr>
        <w:t xml:space="preserve"> doğaçlamak</w:t>
      </w:r>
      <w:r w:rsidR="00FE01B9" w:rsidRPr="0072588E">
        <w:rPr>
          <w:rFonts w:ascii="Times New Roman" w:hAnsi="Times New Roman" w:cs="Times New Roman"/>
          <w:sz w:val="24"/>
          <w:szCs w:val="24"/>
        </w:rPr>
        <w:t xml:space="preserve"> </w:t>
      </w:r>
      <w:r w:rsidRPr="0072588E">
        <w:rPr>
          <w:rFonts w:ascii="Times New Roman" w:hAnsi="Times New Roman" w:cs="Times New Roman"/>
          <w:sz w:val="24"/>
          <w:szCs w:val="24"/>
        </w:rPr>
        <w:t>için önerilen akorlar kullanı</w:t>
      </w:r>
      <w:r w:rsidR="00FE01B9" w:rsidRPr="0072588E">
        <w:rPr>
          <w:rFonts w:ascii="Times New Roman" w:hAnsi="Times New Roman" w:cs="Times New Roman"/>
          <w:sz w:val="24"/>
          <w:szCs w:val="24"/>
        </w:rPr>
        <w:t>lmaktadı</w:t>
      </w:r>
      <w:r w:rsidR="003B74B0" w:rsidRPr="0072588E">
        <w:rPr>
          <w:rFonts w:ascii="Times New Roman" w:hAnsi="Times New Roman" w:cs="Times New Roman"/>
          <w:sz w:val="24"/>
          <w:szCs w:val="24"/>
        </w:rPr>
        <w:t>r</w:t>
      </w:r>
      <w:r w:rsidRPr="0072588E">
        <w:rPr>
          <w:rFonts w:ascii="Times New Roman" w:hAnsi="Times New Roman" w:cs="Times New Roman"/>
          <w:sz w:val="24"/>
          <w:szCs w:val="24"/>
        </w:rPr>
        <w:t>. Çağdaş Dönem piyano parçası</w:t>
      </w:r>
      <w:r w:rsidR="00D51A5E" w:rsidRPr="0072588E">
        <w:rPr>
          <w:rFonts w:ascii="Times New Roman" w:hAnsi="Times New Roman" w:cs="Times New Roman"/>
          <w:sz w:val="24"/>
          <w:szCs w:val="24"/>
        </w:rPr>
        <w:t xml:space="preserve"> örneği</w:t>
      </w:r>
      <w:r w:rsidR="000276EE" w:rsidRPr="0072588E">
        <w:rPr>
          <w:rFonts w:ascii="Times New Roman" w:hAnsi="Times New Roman" w:cs="Times New Roman"/>
          <w:sz w:val="24"/>
          <w:szCs w:val="24"/>
        </w:rPr>
        <w:t>,</w:t>
      </w:r>
      <w:r w:rsidRPr="0072588E">
        <w:rPr>
          <w:rFonts w:ascii="Times New Roman" w:hAnsi="Times New Roman" w:cs="Times New Roman"/>
          <w:sz w:val="24"/>
          <w:szCs w:val="24"/>
        </w:rPr>
        <w:t xml:space="preserve"> her ölçüde sırasıyla değişen (3/4, 2/4) ölçü sayıları ile yazılmıştır. Öğrenciden </w:t>
      </w:r>
      <w:r w:rsidR="00A5409E" w:rsidRPr="0072588E">
        <w:rPr>
          <w:rFonts w:ascii="Times New Roman" w:hAnsi="Times New Roman" w:cs="Times New Roman"/>
          <w:sz w:val="24"/>
          <w:szCs w:val="24"/>
        </w:rPr>
        <w:t xml:space="preserve">doğaçlama için </w:t>
      </w:r>
      <w:r w:rsidRPr="0072588E">
        <w:rPr>
          <w:rFonts w:ascii="Times New Roman" w:hAnsi="Times New Roman" w:cs="Times New Roman"/>
          <w:sz w:val="24"/>
          <w:szCs w:val="24"/>
        </w:rPr>
        <w:t>ilk üç ölçüde gösterilen desene göre bir kompozisyon yaratması isten</w:t>
      </w:r>
      <w:r w:rsidR="002E2677" w:rsidRPr="0072588E">
        <w:rPr>
          <w:rFonts w:ascii="Times New Roman" w:hAnsi="Times New Roman" w:cs="Times New Roman"/>
          <w:sz w:val="24"/>
          <w:szCs w:val="24"/>
        </w:rPr>
        <w:t>m</w:t>
      </w:r>
      <w:r w:rsidR="00FE01B9" w:rsidRPr="0072588E">
        <w:rPr>
          <w:rFonts w:ascii="Times New Roman" w:hAnsi="Times New Roman" w:cs="Times New Roman"/>
          <w:sz w:val="24"/>
          <w:szCs w:val="24"/>
        </w:rPr>
        <w:t>ektedi</w:t>
      </w:r>
      <w:r w:rsidR="002E2677" w:rsidRPr="0072588E">
        <w:rPr>
          <w:rFonts w:ascii="Times New Roman" w:hAnsi="Times New Roman" w:cs="Times New Roman"/>
          <w:sz w:val="24"/>
          <w:szCs w:val="24"/>
        </w:rPr>
        <w:t>r</w:t>
      </w:r>
      <w:r w:rsidRPr="0072588E">
        <w:rPr>
          <w:rFonts w:ascii="Times New Roman" w:hAnsi="Times New Roman" w:cs="Times New Roman"/>
          <w:sz w:val="24"/>
          <w:szCs w:val="24"/>
        </w:rPr>
        <w:t xml:space="preserve">. Eğer öğrenci </w:t>
      </w:r>
      <w:r w:rsidR="00FE01B9" w:rsidRPr="0072588E">
        <w:rPr>
          <w:rFonts w:ascii="Times New Roman" w:hAnsi="Times New Roman" w:cs="Times New Roman"/>
          <w:sz w:val="24"/>
          <w:szCs w:val="24"/>
        </w:rPr>
        <w:t>ezgiy</w:t>
      </w:r>
      <w:r w:rsidRPr="0072588E">
        <w:rPr>
          <w:rFonts w:ascii="Times New Roman" w:hAnsi="Times New Roman" w:cs="Times New Roman"/>
          <w:sz w:val="24"/>
          <w:szCs w:val="24"/>
        </w:rPr>
        <w:t xml:space="preserve">e aşina değilse, kitaba ait ses ya da MIDI dosyasını dinlemesi veya verilen eşlik ile melodiyi çalıp öğrenmesi tavsiye edilmektedir. </w:t>
      </w:r>
      <w:r w:rsidR="00AD33B3" w:rsidRPr="0072588E">
        <w:rPr>
          <w:rFonts w:ascii="Times New Roman" w:hAnsi="Times New Roman" w:cs="Times New Roman"/>
          <w:sz w:val="24"/>
          <w:szCs w:val="24"/>
        </w:rPr>
        <w:t xml:space="preserve">İkinci kitabın sonunda </w:t>
      </w:r>
      <w:r w:rsidRPr="0072588E">
        <w:rPr>
          <w:rFonts w:ascii="Times New Roman" w:hAnsi="Times New Roman" w:cs="Times New Roman"/>
          <w:sz w:val="24"/>
          <w:szCs w:val="24"/>
        </w:rPr>
        <w:t>Doryen, Frigyen, Lidyen, Miksolidyen modlarla</w:t>
      </w:r>
      <w:r w:rsidR="00A5409E" w:rsidRPr="0072588E">
        <w:rPr>
          <w:rFonts w:ascii="Times New Roman" w:hAnsi="Times New Roman" w:cs="Times New Roman"/>
          <w:sz w:val="24"/>
          <w:szCs w:val="24"/>
        </w:rPr>
        <w:t xml:space="preserve"> da</w:t>
      </w:r>
      <w:r w:rsidRPr="0072588E">
        <w:rPr>
          <w:rFonts w:ascii="Times New Roman" w:hAnsi="Times New Roman" w:cs="Times New Roman"/>
          <w:sz w:val="24"/>
          <w:szCs w:val="24"/>
        </w:rPr>
        <w:t xml:space="preserve"> doğaçlama çalışmaları </w:t>
      </w:r>
      <w:r w:rsidR="00AD33B3" w:rsidRPr="0072588E">
        <w:rPr>
          <w:rFonts w:ascii="Times New Roman" w:hAnsi="Times New Roman" w:cs="Times New Roman"/>
          <w:sz w:val="24"/>
          <w:szCs w:val="24"/>
        </w:rPr>
        <w:t>yapılmaktadır.</w:t>
      </w:r>
      <w:r w:rsidRPr="0072588E">
        <w:rPr>
          <w:rFonts w:ascii="Times New Roman" w:hAnsi="Times New Roman" w:cs="Times New Roman"/>
          <w:sz w:val="24"/>
          <w:szCs w:val="24"/>
        </w:rPr>
        <w:t xml:space="preserve"> </w:t>
      </w:r>
    </w:p>
    <w:p w14:paraId="32A6A3E7" w14:textId="5D1B1C3C" w:rsidR="003814F7" w:rsidRPr="0072588E" w:rsidRDefault="003814F7" w:rsidP="00D547A2">
      <w:pPr>
        <w:spacing w:line="360" w:lineRule="auto"/>
        <w:ind w:firstLine="708"/>
        <w:contextualSpacing/>
        <w:rPr>
          <w:rFonts w:ascii="Times New Roman" w:hAnsi="Times New Roman" w:cs="Times New Roman"/>
          <w:sz w:val="24"/>
          <w:szCs w:val="24"/>
        </w:rPr>
      </w:pPr>
      <w:r w:rsidRPr="0072588E">
        <w:rPr>
          <w:rFonts w:ascii="Times New Roman" w:hAnsi="Times New Roman" w:cs="Times New Roman"/>
          <w:sz w:val="24"/>
          <w:szCs w:val="24"/>
        </w:rPr>
        <w:t>Aşağıda</w:t>
      </w:r>
      <w:r w:rsidR="002F7826" w:rsidRPr="0072588E">
        <w:rPr>
          <w:rFonts w:ascii="Times New Roman" w:hAnsi="Times New Roman" w:cs="Times New Roman"/>
          <w:sz w:val="24"/>
          <w:szCs w:val="24"/>
        </w:rPr>
        <w:t>ki</w:t>
      </w:r>
      <w:r w:rsidR="00212A93" w:rsidRPr="0072588E">
        <w:rPr>
          <w:rFonts w:ascii="Times New Roman" w:hAnsi="Times New Roman" w:cs="Times New Roman"/>
          <w:sz w:val="24"/>
          <w:szCs w:val="24"/>
        </w:rPr>
        <w:t xml:space="preserve"> Şekil </w:t>
      </w:r>
      <w:r w:rsidR="002F7826" w:rsidRPr="0072588E">
        <w:rPr>
          <w:rFonts w:ascii="Times New Roman" w:hAnsi="Times New Roman" w:cs="Times New Roman"/>
          <w:sz w:val="24"/>
          <w:szCs w:val="24"/>
        </w:rPr>
        <w:t>2</w:t>
      </w:r>
      <w:r w:rsidR="00212A93" w:rsidRPr="0072588E">
        <w:rPr>
          <w:rFonts w:ascii="Times New Roman" w:hAnsi="Times New Roman" w:cs="Times New Roman"/>
          <w:sz w:val="24"/>
          <w:szCs w:val="24"/>
        </w:rPr>
        <w:t>’</w:t>
      </w:r>
      <w:r w:rsidR="002F7826" w:rsidRPr="0072588E">
        <w:rPr>
          <w:rFonts w:ascii="Times New Roman" w:hAnsi="Times New Roman" w:cs="Times New Roman"/>
          <w:sz w:val="24"/>
          <w:szCs w:val="24"/>
        </w:rPr>
        <w:t>d</w:t>
      </w:r>
      <w:r w:rsidR="00212A93" w:rsidRPr="0072588E">
        <w:rPr>
          <w:rFonts w:ascii="Times New Roman" w:hAnsi="Times New Roman" w:cs="Times New Roman"/>
          <w:sz w:val="24"/>
          <w:szCs w:val="24"/>
        </w:rPr>
        <w:t>e</w:t>
      </w:r>
      <w:r w:rsidRPr="0072588E">
        <w:rPr>
          <w:rFonts w:ascii="Times New Roman" w:hAnsi="Times New Roman" w:cs="Times New Roman"/>
          <w:sz w:val="24"/>
          <w:szCs w:val="24"/>
        </w:rPr>
        <w:t xml:space="preserve"> başlangıç düzeyi</w:t>
      </w:r>
      <w:r w:rsidR="002E2677" w:rsidRPr="0072588E">
        <w:rPr>
          <w:rFonts w:ascii="Times New Roman" w:hAnsi="Times New Roman" w:cs="Times New Roman"/>
          <w:sz w:val="24"/>
          <w:szCs w:val="24"/>
        </w:rPr>
        <w:t>nde</w:t>
      </w:r>
      <w:r w:rsidRPr="0072588E">
        <w:rPr>
          <w:rFonts w:ascii="Times New Roman" w:hAnsi="Times New Roman" w:cs="Times New Roman"/>
          <w:sz w:val="24"/>
          <w:szCs w:val="24"/>
        </w:rPr>
        <w:t xml:space="preserve"> bir doğaçlama çalışması</w:t>
      </w:r>
      <w:r w:rsidR="00662C27" w:rsidRPr="0072588E">
        <w:rPr>
          <w:rFonts w:ascii="Times New Roman" w:hAnsi="Times New Roman" w:cs="Times New Roman"/>
          <w:sz w:val="24"/>
          <w:szCs w:val="24"/>
        </w:rPr>
        <w:t xml:space="preserve"> yer almıştır</w:t>
      </w:r>
      <w:r w:rsidRPr="0072588E">
        <w:rPr>
          <w:rFonts w:ascii="Times New Roman" w:hAnsi="Times New Roman" w:cs="Times New Roman"/>
          <w:sz w:val="24"/>
          <w:szCs w:val="24"/>
        </w:rPr>
        <w:t>:</w:t>
      </w:r>
    </w:p>
    <w:p w14:paraId="0C4BAAE8" w14:textId="6252CA49" w:rsidR="00213106" w:rsidRPr="0072588E" w:rsidRDefault="003814F7" w:rsidP="00D547A2">
      <w:pPr>
        <w:spacing w:line="360" w:lineRule="auto"/>
        <w:contextualSpacing/>
        <w:rPr>
          <w:rFonts w:ascii="Times New Roman" w:hAnsi="Times New Roman" w:cs="Times New Roman"/>
          <w:sz w:val="24"/>
          <w:szCs w:val="24"/>
        </w:rPr>
      </w:pPr>
      <w:r w:rsidRPr="0072588E">
        <w:rPr>
          <w:rFonts w:ascii="Times New Roman" w:hAnsi="Times New Roman" w:cs="Times New Roman"/>
          <w:noProof/>
          <w:sz w:val="24"/>
          <w:szCs w:val="24"/>
        </w:rPr>
        <w:drawing>
          <wp:inline distT="0" distB="0" distL="0" distR="0" wp14:anchorId="108B4C60" wp14:editId="017B17A7">
            <wp:extent cx="4444472" cy="19812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47088" cy="1982366"/>
                    </a:xfrm>
                    <a:prstGeom prst="rect">
                      <a:avLst/>
                    </a:prstGeom>
                    <a:noFill/>
                    <a:ln>
                      <a:noFill/>
                    </a:ln>
                  </pic:spPr>
                </pic:pic>
              </a:graphicData>
            </a:graphic>
          </wp:inline>
        </w:drawing>
      </w:r>
    </w:p>
    <w:p w14:paraId="4BA29991" w14:textId="2F0BBD4A" w:rsidR="00DE0FC8" w:rsidRPr="0072588E" w:rsidRDefault="003814F7" w:rsidP="00D547A2">
      <w:pPr>
        <w:spacing w:line="360" w:lineRule="auto"/>
        <w:ind w:firstLine="708"/>
        <w:contextualSpacing/>
        <w:rPr>
          <w:rFonts w:ascii="Times New Roman" w:hAnsi="Times New Roman" w:cs="Times New Roman"/>
          <w:sz w:val="24"/>
          <w:szCs w:val="24"/>
        </w:rPr>
      </w:pPr>
      <w:r w:rsidRPr="0072588E">
        <w:rPr>
          <w:rFonts w:ascii="Times New Roman" w:hAnsi="Times New Roman" w:cs="Times New Roman"/>
          <w:sz w:val="24"/>
          <w:szCs w:val="24"/>
        </w:rPr>
        <w:t xml:space="preserve">Şekil </w:t>
      </w:r>
      <w:r w:rsidR="00750987" w:rsidRPr="0072588E">
        <w:rPr>
          <w:rFonts w:ascii="Times New Roman" w:hAnsi="Times New Roman" w:cs="Times New Roman"/>
          <w:sz w:val="24"/>
          <w:szCs w:val="24"/>
        </w:rPr>
        <w:t>2</w:t>
      </w:r>
      <w:r w:rsidRPr="0072588E">
        <w:rPr>
          <w:rFonts w:ascii="Times New Roman" w:hAnsi="Times New Roman" w:cs="Times New Roman"/>
          <w:sz w:val="24"/>
          <w:szCs w:val="24"/>
        </w:rPr>
        <w:t>’</w:t>
      </w:r>
      <w:r w:rsidR="00750987" w:rsidRPr="0072588E">
        <w:rPr>
          <w:rFonts w:ascii="Times New Roman" w:hAnsi="Times New Roman" w:cs="Times New Roman"/>
          <w:sz w:val="24"/>
          <w:szCs w:val="24"/>
        </w:rPr>
        <w:t>d</w:t>
      </w:r>
      <w:r w:rsidRPr="0072588E">
        <w:rPr>
          <w:rFonts w:ascii="Times New Roman" w:hAnsi="Times New Roman" w:cs="Times New Roman"/>
          <w:sz w:val="24"/>
          <w:szCs w:val="24"/>
        </w:rPr>
        <w:t>e AGPA-1’in on</w:t>
      </w:r>
      <w:r w:rsidR="002E2677" w:rsidRPr="0072588E">
        <w:rPr>
          <w:rFonts w:ascii="Times New Roman" w:hAnsi="Times New Roman" w:cs="Times New Roman"/>
          <w:sz w:val="24"/>
          <w:szCs w:val="24"/>
        </w:rPr>
        <w:t xml:space="preserve"> </w:t>
      </w:r>
      <w:r w:rsidRPr="0072588E">
        <w:rPr>
          <w:rFonts w:ascii="Times New Roman" w:hAnsi="Times New Roman" w:cs="Times New Roman"/>
          <w:sz w:val="24"/>
          <w:szCs w:val="24"/>
        </w:rPr>
        <w:t xml:space="preserve">birinci ünitesinde </w:t>
      </w:r>
      <w:r w:rsidR="00265B22" w:rsidRPr="0072588E">
        <w:rPr>
          <w:rFonts w:ascii="Times New Roman" w:hAnsi="Times New Roman" w:cs="Times New Roman"/>
          <w:sz w:val="24"/>
          <w:szCs w:val="24"/>
        </w:rPr>
        <w:t xml:space="preserve">yer alan </w:t>
      </w:r>
      <w:r w:rsidRPr="0072588E">
        <w:rPr>
          <w:rFonts w:ascii="Times New Roman" w:hAnsi="Times New Roman" w:cs="Times New Roman"/>
          <w:sz w:val="24"/>
          <w:szCs w:val="24"/>
        </w:rPr>
        <w:t>sekiz ölçüden oluşan</w:t>
      </w:r>
      <w:r w:rsidR="002E2677" w:rsidRPr="0072588E">
        <w:rPr>
          <w:rFonts w:ascii="Times New Roman" w:hAnsi="Times New Roman" w:cs="Times New Roman"/>
          <w:sz w:val="24"/>
          <w:szCs w:val="24"/>
        </w:rPr>
        <w:t>,</w:t>
      </w:r>
      <w:r w:rsidRPr="0072588E">
        <w:rPr>
          <w:rFonts w:ascii="Times New Roman" w:hAnsi="Times New Roman" w:cs="Times New Roman"/>
          <w:sz w:val="24"/>
          <w:szCs w:val="24"/>
        </w:rPr>
        <w:t xml:space="preserve"> 4/4 tartım kalıbında, re majör tonunda</w:t>
      </w:r>
      <w:r w:rsidR="007A276E" w:rsidRPr="0072588E">
        <w:rPr>
          <w:rFonts w:ascii="Times New Roman" w:hAnsi="Times New Roman" w:cs="Times New Roman"/>
          <w:sz w:val="24"/>
          <w:szCs w:val="24"/>
        </w:rPr>
        <w:t xml:space="preserve"> </w:t>
      </w:r>
      <w:r w:rsidRPr="0072588E">
        <w:rPr>
          <w:rFonts w:ascii="Times New Roman" w:hAnsi="Times New Roman" w:cs="Times New Roman"/>
          <w:sz w:val="24"/>
          <w:szCs w:val="24"/>
        </w:rPr>
        <w:t xml:space="preserve">yazılmış bir </w:t>
      </w:r>
      <w:r w:rsidR="00495346" w:rsidRPr="0072588E">
        <w:rPr>
          <w:rFonts w:ascii="Times New Roman" w:hAnsi="Times New Roman" w:cs="Times New Roman"/>
          <w:sz w:val="24"/>
          <w:szCs w:val="24"/>
        </w:rPr>
        <w:t xml:space="preserve">doğaçlama çalışması </w:t>
      </w:r>
      <w:r w:rsidRPr="0072588E">
        <w:rPr>
          <w:rFonts w:ascii="Times New Roman" w:hAnsi="Times New Roman" w:cs="Times New Roman"/>
          <w:sz w:val="24"/>
          <w:szCs w:val="24"/>
        </w:rPr>
        <w:t xml:space="preserve">görülmektedir. </w:t>
      </w:r>
      <w:r w:rsidR="007A276E" w:rsidRPr="0072588E">
        <w:rPr>
          <w:rFonts w:ascii="Times New Roman" w:hAnsi="Times New Roman" w:cs="Times New Roman"/>
          <w:sz w:val="24"/>
          <w:szCs w:val="24"/>
        </w:rPr>
        <w:t>Ç</w:t>
      </w:r>
      <w:r w:rsidRPr="0072588E">
        <w:rPr>
          <w:rFonts w:ascii="Times New Roman" w:hAnsi="Times New Roman" w:cs="Times New Roman"/>
          <w:sz w:val="24"/>
          <w:szCs w:val="24"/>
        </w:rPr>
        <w:t xml:space="preserve">alışmanın </w:t>
      </w:r>
      <w:r w:rsidR="009B0FD8" w:rsidRPr="0072588E">
        <w:rPr>
          <w:rFonts w:ascii="Times New Roman" w:hAnsi="Times New Roman" w:cs="Times New Roman"/>
          <w:sz w:val="24"/>
          <w:szCs w:val="24"/>
        </w:rPr>
        <w:t xml:space="preserve">adım adım </w:t>
      </w:r>
      <w:r w:rsidRPr="0072588E">
        <w:rPr>
          <w:rFonts w:ascii="Times New Roman" w:hAnsi="Times New Roman" w:cs="Times New Roman"/>
          <w:sz w:val="24"/>
          <w:szCs w:val="24"/>
        </w:rPr>
        <w:t xml:space="preserve">nasıl yapılması gerektiği </w:t>
      </w:r>
      <w:r w:rsidR="00FE39AD" w:rsidRPr="0072588E">
        <w:rPr>
          <w:rFonts w:ascii="Times New Roman" w:hAnsi="Times New Roman" w:cs="Times New Roman"/>
          <w:sz w:val="24"/>
          <w:szCs w:val="24"/>
        </w:rPr>
        <w:t xml:space="preserve">ilgili ünitede </w:t>
      </w:r>
      <w:r w:rsidRPr="0072588E">
        <w:rPr>
          <w:rFonts w:ascii="Times New Roman" w:hAnsi="Times New Roman" w:cs="Times New Roman"/>
          <w:sz w:val="24"/>
          <w:szCs w:val="24"/>
        </w:rPr>
        <w:t xml:space="preserve">işlem basamakları ile belirtilmiştir. Buna göre; öğrenci </w:t>
      </w:r>
      <w:r w:rsidR="0004675A" w:rsidRPr="0072588E">
        <w:rPr>
          <w:rFonts w:ascii="Times New Roman" w:hAnsi="Times New Roman" w:cs="Times New Roman"/>
          <w:sz w:val="24"/>
          <w:szCs w:val="24"/>
        </w:rPr>
        <w:t xml:space="preserve">ilk olarak sol eldeki akor ilerlemesini, önerilen akor eşlik modeli ile çalmalı ve ölçü sayısını gözlemlemelidir. Daha sonra </w:t>
      </w:r>
      <w:r w:rsidR="00F65E83" w:rsidRPr="0072588E">
        <w:rPr>
          <w:rFonts w:ascii="Times New Roman" w:hAnsi="Times New Roman" w:cs="Times New Roman"/>
          <w:sz w:val="24"/>
          <w:szCs w:val="24"/>
        </w:rPr>
        <w:t>sol elde önerilen</w:t>
      </w:r>
      <w:r w:rsidRPr="0072588E">
        <w:rPr>
          <w:rFonts w:ascii="Times New Roman" w:hAnsi="Times New Roman" w:cs="Times New Roman"/>
          <w:sz w:val="24"/>
          <w:szCs w:val="24"/>
        </w:rPr>
        <w:t xml:space="preserve"> akor eşlik modeli</w:t>
      </w:r>
      <w:r w:rsidR="00C86745" w:rsidRPr="0072588E">
        <w:rPr>
          <w:rFonts w:ascii="Times New Roman" w:hAnsi="Times New Roman" w:cs="Times New Roman"/>
          <w:sz w:val="24"/>
          <w:szCs w:val="24"/>
        </w:rPr>
        <w:t xml:space="preserve"> ile</w:t>
      </w:r>
      <w:r w:rsidRPr="0072588E">
        <w:rPr>
          <w:rFonts w:ascii="Times New Roman" w:hAnsi="Times New Roman" w:cs="Times New Roman"/>
          <w:sz w:val="24"/>
          <w:szCs w:val="24"/>
        </w:rPr>
        <w:t xml:space="preserve"> sağ elde</w:t>
      </w:r>
      <w:r w:rsidR="0004675A" w:rsidRPr="0072588E">
        <w:rPr>
          <w:rFonts w:ascii="Times New Roman" w:hAnsi="Times New Roman" w:cs="Times New Roman"/>
          <w:sz w:val="24"/>
          <w:szCs w:val="24"/>
        </w:rPr>
        <w:t>ki</w:t>
      </w:r>
      <w:r w:rsidRPr="0072588E">
        <w:rPr>
          <w:rFonts w:ascii="Times New Roman" w:hAnsi="Times New Roman" w:cs="Times New Roman"/>
          <w:sz w:val="24"/>
          <w:szCs w:val="24"/>
        </w:rPr>
        <w:t xml:space="preserve"> melodi</w:t>
      </w:r>
      <w:r w:rsidR="0004675A" w:rsidRPr="0072588E">
        <w:rPr>
          <w:rFonts w:ascii="Times New Roman" w:hAnsi="Times New Roman" w:cs="Times New Roman"/>
          <w:sz w:val="24"/>
          <w:szCs w:val="24"/>
        </w:rPr>
        <w:t>ler</w:t>
      </w:r>
      <w:r w:rsidRPr="0072588E">
        <w:rPr>
          <w:rFonts w:ascii="Times New Roman" w:hAnsi="Times New Roman" w:cs="Times New Roman"/>
          <w:sz w:val="24"/>
          <w:szCs w:val="24"/>
        </w:rPr>
        <w:t xml:space="preserve"> doğaçlama yap</w:t>
      </w:r>
      <w:r w:rsidR="0004675A" w:rsidRPr="0072588E">
        <w:rPr>
          <w:rFonts w:ascii="Times New Roman" w:hAnsi="Times New Roman" w:cs="Times New Roman"/>
          <w:sz w:val="24"/>
          <w:szCs w:val="24"/>
        </w:rPr>
        <w:t>ılarak çalınmalıdır</w:t>
      </w:r>
      <w:r w:rsidRPr="0072588E">
        <w:rPr>
          <w:rFonts w:ascii="Times New Roman" w:hAnsi="Times New Roman" w:cs="Times New Roman"/>
          <w:sz w:val="24"/>
          <w:szCs w:val="24"/>
        </w:rPr>
        <w:t xml:space="preserve">. Öğrenci doğaçlama </w:t>
      </w:r>
      <w:r w:rsidR="0004675A" w:rsidRPr="0072588E">
        <w:rPr>
          <w:rFonts w:ascii="Times New Roman" w:hAnsi="Times New Roman" w:cs="Times New Roman"/>
          <w:sz w:val="24"/>
          <w:szCs w:val="24"/>
        </w:rPr>
        <w:t xml:space="preserve">eşliği </w:t>
      </w:r>
      <w:r w:rsidR="00150C66" w:rsidRPr="0072588E">
        <w:rPr>
          <w:rFonts w:ascii="Times New Roman" w:hAnsi="Times New Roman" w:cs="Times New Roman"/>
          <w:sz w:val="24"/>
          <w:szCs w:val="24"/>
        </w:rPr>
        <w:t>çal</w:t>
      </w:r>
      <w:r w:rsidRPr="0072588E">
        <w:rPr>
          <w:rFonts w:ascii="Times New Roman" w:hAnsi="Times New Roman" w:cs="Times New Roman"/>
          <w:sz w:val="24"/>
          <w:szCs w:val="24"/>
        </w:rPr>
        <w:t xml:space="preserve">mak için önerilen ritim kalıbını kullanabilir veya kendi ritmini yaratabilir. Ayrıca öğrenciden en sevdiği doğaçlama kalıbını not etmesi istenir. </w:t>
      </w:r>
      <w:r w:rsidR="00C06947" w:rsidRPr="0072588E">
        <w:rPr>
          <w:rFonts w:ascii="Times New Roman" w:hAnsi="Times New Roman" w:cs="Times New Roman"/>
          <w:sz w:val="24"/>
          <w:szCs w:val="24"/>
        </w:rPr>
        <w:t>İ</w:t>
      </w:r>
      <w:r w:rsidR="00505B4D" w:rsidRPr="0072588E">
        <w:rPr>
          <w:rFonts w:ascii="Times New Roman" w:hAnsi="Times New Roman" w:cs="Times New Roman"/>
          <w:sz w:val="24"/>
          <w:szCs w:val="24"/>
        </w:rPr>
        <w:t xml:space="preserve">şlem basamaklarının ardından </w:t>
      </w:r>
      <w:r w:rsidRPr="0072588E">
        <w:rPr>
          <w:rFonts w:ascii="Times New Roman" w:hAnsi="Times New Roman" w:cs="Times New Roman"/>
          <w:sz w:val="24"/>
          <w:szCs w:val="24"/>
        </w:rPr>
        <w:t xml:space="preserve">doğaçlama kuralları </w:t>
      </w:r>
      <w:r w:rsidR="00C06947" w:rsidRPr="0072588E">
        <w:rPr>
          <w:rFonts w:ascii="Times New Roman" w:hAnsi="Times New Roman" w:cs="Times New Roman"/>
          <w:sz w:val="24"/>
          <w:szCs w:val="24"/>
        </w:rPr>
        <w:t xml:space="preserve">kitapta </w:t>
      </w:r>
      <w:r w:rsidRPr="0072588E">
        <w:rPr>
          <w:rFonts w:ascii="Times New Roman" w:hAnsi="Times New Roman" w:cs="Times New Roman"/>
          <w:sz w:val="24"/>
          <w:szCs w:val="24"/>
        </w:rPr>
        <w:t>şu şekilde açıklanm</w:t>
      </w:r>
      <w:r w:rsidR="00F86571" w:rsidRPr="0072588E">
        <w:rPr>
          <w:rFonts w:ascii="Times New Roman" w:hAnsi="Times New Roman" w:cs="Times New Roman"/>
          <w:sz w:val="24"/>
          <w:szCs w:val="24"/>
        </w:rPr>
        <w:t>aktadır</w:t>
      </w:r>
      <w:r w:rsidRPr="0072588E">
        <w:rPr>
          <w:rFonts w:ascii="Times New Roman" w:hAnsi="Times New Roman" w:cs="Times New Roman"/>
          <w:sz w:val="24"/>
          <w:szCs w:val="24"/>
        </w:rPr>
        <w:t xml:space="preserve">: </w:t>
      </w:r>
      <w:r w:rsidR="00150C66" w:rsidRPr="0072588E">
        <w:rPr>
          <w:rFonts w:ascii="Times New Roman" w:hAnsi="Times New Roman" w:cs="Times New Roman"/>
          <w:sz w:val="24"/>
          <w:szCs w:val="24"/>
        </w:rPr>
        <w:t xml:space="preserve">ezgide, </w:t>
      </w:r>
      <w:r w:rsidRPr="0072588E">
        <w:rPr>
          <w:rFonts w:ascii="Times New Roman" w:hAnsi="Times New Roman" w:cs="Times New Roman"/>
          <w:sz w:val="24"/>
          <w:szCs w:val="24"/>
        </w:rPr>
        <w:t>1. derece (tonik) akor kullanıldığında, ilgili dizinin 1.,3., ve 5. seslerini</w:t>
      </w:r>
      <w:r w:rsidR="00505B4D" w:rsidRPr="0072588E">
        <w:rPr>
          <w:rFonts w:ascii="Times New Roman" w:hAnsi="Times New Roman" w:cs="Times New Roman"/>
          <w:sz w:val="24"/>
          <w:szCs w:val="24"/>
        </w:rPr>
        <w:t>n</w:t>
      </w:r>
      <w:r w:rsidRPr="0072588E">
        <w:rPr>
          <w:rFonts w:ascii="Times New Roman" w:hAnsi="Times New Roman" w:cs="Times New Roman"/>
          <w:sz w:val="24"/>
          <w:szCs w:val="24"/>
        </w:rPr>
        <w:t xml:space="preserve">, V. derece (dominant) akor kullanıldığında, ilgili dizinin 2.,4.,5. ve 7. seslerinin kullanılması gerektiği </w:t>
      </w:r>
      <w:r w:rsidR="002238E0" w:rsidRPr="0072588E">
        <w:rPr>
          <w:rFonts w:ascii="Times New Roman" w:hAnsi="Times New Roman" w:cs="Times New Roman"/>
          <w:sz w:val="24"/>
          <w:szCs w:val="24"/>
        </w:rPr>
        <w:t>belirtilmektedir</w:t>
      </w:r>
      <w:r w:rsidRPr="0072588E">
        <w:rPr>
          <w:rFonts w:ascii="Times New Roman" w:hAnsi="Times New Roman" w:cs="Times New Roman"/>
          <w:sz w:val="24"/>
          <w:szCs w:val="24"/>
        </w:rPr>
        <w:t xml:space="preserve">. Çoğu doğaçlama çalışmasının, 1.derece (tonik) ile başladığı ve bittiği, </w:t>
      </w:r>
      <w:r w:rsidR="002238E0" w:rsidRPr="0072588E">
        <w:rPr>
          <w:rFonts w:ascii="Times New Roman" w:hAnsi="Times New Roman" w:cs="Times New Roman"/>
          <w:sz w:val="24"/>
          <w:szCs w:val="24"/>
        </w:rPr>
        <w:t>seçilecek ezginin</w:t>
      </w:r>
      <w:r w:rsidRPr="0072588E">
        <w:rPr>
          <w:rFonts w:ascii="Times New Roman" w:hAnsi="Times New Roman" w:cs="Times New Roman"/>
          <w:sz w:val="24"/>
          <w:szCs w:val="24"/>
        </w:rPr>
        <w:t xml:space="preserve"> kişinin kendisini dinleyerek karar vermesi gerektiği </w:t>
      </w:r>
      <w:r w:rsidR="002238E0" w:rsidRPr="0072588E">
        <w:rPr>
          <w:rFonts w:ascii="Times New Roman" w:hAnsi="Times New Roman" w:cs="Times New Roman"/>
          <w:sz w:val="24"/>
          <w:szCs w:val="24"/>
        </w:rPr>
        <w:t>vurgulanmaktadır</w:t>
      </w:r>
      <w:r w:rsidRPr="0072588E">
        <w:rPr>
          <w:rFonts w:ascii="Times New Roman" w:hAnsi="Times New Roman" w:cs="Times New Roman"/>
          <w:sz w:val="24"/>
          <w:szCs w:val="24"/>
        </w:rPr>
        <w:t>. Kulak, hangi notaların çalınacağına karar verirken her zaman son kılavuz olmalı</w:t>
      </w:r>
      <w:r w:rsidR="00557812" w:rsidRPr="0072588E">
        <w:rPr>
          <w:rFonts w:ascii="Times New Roman" w:hAnsi="Times New Roman" w:cs="Times New Roman"/>
          <w:sz w:val="24"/>
          <w:szCs w:val="24"/>
        </w:rPr>
        <w:t xml:space="preserve"> </w:t>
      </w:r>
      <w:r w:rsidR="002238E0" w:rsidRPr="0072588E">
        <w:rPr>
          <w:rFonts w:ascii="Times New Roman" w:hAnsi="Times New Roman" w:cs="Times New Roman"/>
          <w:sz w:val="24"/>
          <w:szCs w:val="24"/>
        </w:rPr>
        <w:t>ifadesi yer almaktadır.</w:t>
      </w:r>
    </w:p>
    <w:p w14:paraId="7C9DEEF7" w14:textId="0179DADE" w:rsidR="00281132" w:rsidRPr="0072588E" w:rsidRDefault="00DE0FC8" w:rsidP="00341A71">
      <w:pPr>
        <w:spacing w:line="360" w:lineRule="auto"/>
        <w:contextualSpacing/>
        <w:rPr>
          <w:rFonts w:ascii="Times New Roman" w:hAnsi="Times New Roman" w:cs="Times New Roman"/>
          <w:sz w:val="24"/>
          <w:szCs w:val="24"/>
        </w:rPr>
      </w:pPr>
      <w:r w:rsidRPr="0072588E">
        <w:rPr>
          <w:rFonts w:ascii="Times New Roman" w:hAnsi="Times New Roman" w:cs="Times New Roman"/>
          <w:sz w:val="24"/>
          <w:szCs w:val="24"/>
        </w:rPr>
        <w:tab/>
      </w:r>
    </w:p>
    <w:p w14:paraId="49AFE5C0" w14:textId="1D2746F6" w:rsidR="00A7215A" w:rsidRPr="0072588E" w:rsidRDefault="005249BE" w:rsidP="00D547A2">
      <w:pPr>
        <w:spacing w:line="360" w:lineRule="auto"/>
        <w:ind w:firstLine="708"/>
        <w:contextualSpacing/>
        <w:rPr>
          <w:rFonts w:ascii="Times New Roman" w:hAnsi="Times New Roman" w:cs="Times New Roman"/>
          <w:sz w:val="24"/>
          <w:szCs w:val="24"/>
        </w:rPr>
      </w:pPr>
      <w:r w:rsidRPr="0072588E">
        <w:rPr>
          <w:rFonts w:ascii="Times New Roman" w:hAnsi="Times New Roman" w:cs="Times New Roman"/>
          <w:sz w:val="24"/>
          <w:szCs w:val="24"/>
        </w:rPr>
        <w:lastRenderedPageBreak/>
        <w:t>AGPA-1</w:t>
      </w:r>
      <w:r w:rsidR="002B057E" w:rsidRPr="0072588E">
        <w:rPr>
          <w:rFonts w:ascii="Times New Roman" w:hAnsi="Times New Roman" w:cs="Times New Roman"/>
          <w:sz w:val="24"/>
          <w:szCs w:val="24"/>
        </w:rPr>
        <w:t>&amp;</w:t>
      </w:r>
      <w:r w:rsidRPr="0072588E">
        <w:rPr>
          <w:rFonts w:ascii="Times New Roman" w:hAnsi="Times New Roman" w:cs="Times New Roman"/>
          <w:sz w:val="24"/>
          <w:szCs w:val="24"/>
        </w:rPr>
        <w:t>2</w:t>
      </w:r>
      <w:r w:rsidR="00097F7B" w:rsidRPr="0072588E">
        <w:rPr>
          <w:rFonts w:ascii="Times New Roman" w:hAnsi="Times New Roman" w:cs="Times New Roman"/>
          <w:sz w:val="24"/>
          <w:szCs w:val="24"/>
        </w:rPr>
        <w:t xml:space="preserve">’nin yazarlarına göre </w:t>
      </w:r>
      <w:r w:rsidR="00FB62FB" w:rsidRPr="0072588E">
        <w:rPr>
          <w:rFonts w:ascii="Times New Roman" w:hAnsi="Times New Roman" w:cs="Times New Roman"/>
          <w:sz w:val="24"/>
          <w:szCs w:val="24"/>
        </w:rPr>
        <w:t>kitaplarında</w:t>
      </w:r>
      <w:r w:rsidR="00097F7B" w:rsidRPr="0072588E">
        <w:rPr>
          <w:rFonts w:ascii="Times New Roman" w:hAnsi="Times New Roman" w:cs="Times New Roman"/>
          <w:sz w:val="24"/>
          <w:szCs w:val="24"/>
        </w:rPr>
        <w:t xml:space="preserve"> yer alan </w:t>
      </w:r>
      <w:r w:rsidR="00097F7B" w:rsidRPr="0072588E">
        <w:rPr>
          <w:rFonts w:ascii="Times New Roman" w:hAnsi="Times New Roman" w:cs="Times New Roman"/>
          <w:i/>
          <w:iCs/>
          <w:sz w:val="24"/>
          <w:szCs w:val="24"/>
        </w:rPr>
        <w:t>E</w:t>
      </w:r>
      <w:r w:rsidRPr="0072588E">
        <w:rPr>
          <w:rFonts w:ascii="Times New Roman" w:hAnsi="Times New Roman" w:cs="Times New Roman"/>
          <w:i/>
          <w:iCs/>
          <w:sz w:val="24"/>
          <w:szCs w:val="24"/>
        </w:rPr>
        <w:t xml:space="preserve">şlikleme </w:t>
      </w:r>
      <w:r w:rsidR="00D642A8" w:rsidRPr="0072588E">
        <w:rPr>
          <w:rFonts w:ascii="Times New Roman" w:hAnsi="Times New Roman" w:cs="Times New Roman"/>
          <w:i/>
          <w:iCs/>
          <w:sz w:val="24"/>
          <w:szCs w:val="24"/>
        </w:rPr>
        <w:t>B</w:t>
      </w:r>
      <w:r w:rsidRPr="0072588E">
        <w:rPr>
          <w:rFonts w:ascii="Times New Roman" w:hAnsi="Times New Roman" w:cs="Times New Roman"/>
          <w:i/>
          <w:iCs/>
          <w:sz w:val="24"/>
          <w:szCs w:val="24"/>
        </w:rPr>
        <w:t>ecerileri</w:t>
      </w:r>
      <w:r w:rsidR="00F86571" w:rsidRPr="0072588E">
        <w:rPr>
          <w:rFonts w:ascii="Times New Roman" w:hAnsi="Times New Roman" w:cs="Times New Roman"/>
          <w:i/>
          <w:iCs/>
          <w:sz w:val="24"/>
          <w:szCs w:val="24"/>
        </w:rPr>
        <w:t xml:space="preserve">: </w:t>
      </w:r>
      <w:r w:rsidR="00476E21" w:rsidRPr="0072588E">
        <w:rPr>
          <w:rFonts w:ascii="Times New Roman" w:hAnsi="Times New Roman" w:cs="Times New Roman"/>
          <w:sz w:val="24"/>
          <w:szCs w:val="24"/>
        </w:rPr>
        <w:t>diziler, akorlar ve çeşitli eşlik stilleri kullanılarak geliştiril</w:t>
      </w:r>
      <w:r w:rsidR="00F86571" w:rsidRPr="0072588E">
        <w:rPr>
          <w:rFonts w:ascii="Times New Roman" w:hAnsi="Times New Roman" w:cs="Times New Roman"/>
          <w:sz w:val="24"/>
          <w:szCs w:val="24"/>
        </w:rPr>
        <w:t>mekted</w:t>
      </w:r>
      <w:r w:rsidR="00097F7B" w:rsidRPr="0072588E">
        <w:rPr>
          <w:rFonts w:ascii="Times New Roman" w:hAnsi="Times New Roman" w:cs="Times New Roman"/>
          <w:sz w:val="24"/>
          <w:szCs w:val="24"/>
        </w:rPr>
        <w:t>ir. E</w:t>
      </w:r>
      <w:r w:rsidR="00476E21" w:rsidRPr="0072588E">
        <w:rPr>
          <w:rFonts w:ascii="Times New Roman" w:hAnsi="Times New Roman" w:cs="Times New Roman"/>
          <w:sz w:val="24"/>
          <w:szCs w:val="24"/>
        </w:rPr>
        <w:t>şlikleme örnekleri, Roma rakamları</w:t>
      </w:r>
      <w:r w:rsidR="00914648" w:rsidRPr="0072588E">
        <w:rPr>
          <w:rFonts w:ascii="Times New Roman" w:hAnsi="Times New Roman" w:cs="Times New Roman"/>
          <w:sz w:val="24"/>
          <w:szCs w:val="24"/>
        </w:rPr>
        <w:t>nın</w:t>
      </w:r>
      <w:r w:rsidR="0036015F" w:rsidRPr="0072588E">
        <w:rPr>
          <w:rFonts w:ascii="Times New Roman" w:hAnsi="Times New Roman" w:cs="Times New Roman"/>
          <w:sz w:val="24"/>
          <w:szCs w:val="24"/>
        </w:rPr>
        <w:t xml:space="preserve"> veya </w:t>
      </w:r>
      <w:r w:rsidR="00476E21" w:rsidRPr="0072588E">
        <w:rPr>
          <w:rFonts w:ascii="Times New Roman" w:hAnsi="Times New Roman" w:cs="Times New Roman"/>
          <w:sz w:val="24"/>
          <w:szCs w:val="24"/>
        </w:rPr>
        <w:t>harf sembolleri</w:t>
      </w:r>
      <w:r w:rsidR="0036015F" w:rsidRPr="0072588E">
        <w:rPr>
          <w:rFonts w:ascii="Times New Roman" w:hAnsi="Times New Roman" w:cs="Times New Roman"/>
          <w:sz w:val="24"/>
          <w:szCs w:val="24"/>
        </w:rPr>
        <w:t xml:space="preserve">nin belirtildiği ya </w:t>
      </w:r>
      <w:r w:rsidR="00F50BD2" w:rsidRPr="0072588E">
        <w:rPr>
          <w:rFonts w:ascii="Times New Roman" w:hAnsi="Times New Roman" w:cs="Times New Roman"/>
          <w:sz w:val="24"/>
          <w:szCs w:val="24"/>
        </w:rPr>
        <w:t>da belirtilmediği</w:t>
      </w:r>
      <w:r w:rsidR="0036015F" w:rsidRPr="0072588E">
        <w:rPr>
          <w:rFonts w:ascii="Times New Roman" w:hAnsi="Times New Roman" w:cs="Times New Roman"/>
          <w:sz w:val="24"/>
          <w:szCs w:val="24"/>
        </w:rPr>
        <w:t xml:space="preserve"> </w:t>
      </w:r>
      <w:r w:rsidR="00097F7B" w:rsidRPr="0072588E">
        <w:rPr>
          <w:rFonts w:ascii="Times New Roman" w:hAnsi="Times New Roman" w:cs="Times New Roman"/>
          <w:sz w:val="24"/>
          <w:szCs w:val="24"/>
        </w:rPr>
        <w:t>ezgilerden oluşm</w:t>
      </w:r>
      <w:r w:rsidR="00824EC2" w:rsidRPr="0072588E">
        <w:rPr>
          <w:rFonts w:ascii="Times New Roman" w:hAnsi="Times New Roman" w:cs="Times New Roman"/>
          <w:sz w:val="24"/>
          <w:szCs w:val="24"/>
        </w:rPr>
        <w:t>aktadır</w:t>
      </w:r>
      <w:r w:rsidR="00097F7B" w:rsidRPr="0072588E">
        <w:rPr>
          <w:rFonts w:ascii="Times New Roman" w:hAnsi="Times New Roman" w:cs="Times New Roman"/>
          <w:sz w:val="24"/>
          <w:szCs w:val="24"/>
        </w:rPr>
        <w:t xml:space="preserve"> (Lancester</w:t>
      </w:r>
      <w:r w:rsidR="0074744E" w:rsidRPr="0072588E">
        <w:rPr>
          <w:rFonts w:ascii="Times New Roman" w:hAnsi="Times New Roman" w:cs="Times New Roman"/>
          <w:sz w:val="24"/>
          <w:szCs w:val="24"/>
        </w:rPr>
        <w:t xml:space="preserve"> ve </w:t>
      </w:r>
      <w:r w:rsidR="00097F7B" w:rsidRPr="0072588E">
        <w:rPr>
          <w:rFonts w:ascii="Times New Roman" w:hAnsi="Times New Roman" w:cs="Times New Roman"/>
          <w:sz w:val="24"/>
          <w:szCs w:val="24"/>
        </w:rPr>
        <w:t>Renfrow</w:t>
      </w:r>
      <w:r w:rsidR="0074744E" w:rsidRPr="0072588E">
        <w:rPr>
          <w:rFonts w:ascii="Times New Roman" w:hAnsi="Times New Roman" w:cs="Times New Roman"/>
          <w:sz w:val="24"/>
          <w:szCs w:val="24"/>
        </w:rPr>
        <w:t>, 2004</w:t>
      </w:r>
      <w:r w:rsidR="00097F7B" w:rsidRPr="0072588E">
        <w:rPr>
          <w:rFonts w:ascii="Times New Roman" w:hAnsi="Times New Roman" w:cs="Times New Roman"/>
          <w:sz w:val="24"/>
          <w:szCs w:val="24"/>
        </w:rPr>
        <w:t>).</w:t>
      </w:r>
      <w:r w:rsidR="000557A8" w:rsidRPr="0072588E">
        <w:rPr>
          <w:rFonts w:ascii="Times New Roman" w:hAnsi="Times New Roman" w:cs="Times New Roman"/>
          <w:sz w:val="24"/>
          <w:szCs w:val="24"/>
        </w:rPr>
        <w:t xml:space="preserve"> </w:t>
      </w:r>
      <w:r w:rsidRPr="0072588E">
        <w:rPr>
          <w:rFonts w:ascii="Times New Roman" w:hAnsi="Times New Roman" w:cs="Times New Roman"/>
          <w:sz w:val="24"/>
          <w:szCs w:val="24"/>
        </w:rPr>
        <w:t>Eşlikleme</w:t>
      </w:r>
      <w:r w:rsidR="000557A8" w:rsidRPr="0072588E">
        <w:rPr>
          <w:rFonts w:ascii="Times New Roman" w:hAnsi="Times New Roman" w:cs="Times New Roman"/>
          <w:sz w:val="24"/>
          <w:szCs w:val="24"/>
        </w:rPr>
        <w:t xml:space="preserve"> </w:t>
      </w:r>
      <w:r w:rsidRPr="0072588E">
        <w:rPr>
          <w:rFonts w:ascii="Times New Roman" w:hAnsi="Times New Roman" w:cs="Times New Roman"/>
          <w:sz w:val="24"/>
          <w:szCs w:val="24"/>
        </w:rPr>
        <w:t>becerisi</w:t>
      </w:r>
      <w:r w:rsidR="003C1B12" w:rsidRPr="0072588E">
        <w:rPr>
          <w:rFonts w:ascii="Times New Roman" w:hAnsi="Times New Roman" w:cs="Times New Roman"/>
          <w:sz w:val="24"/>
          <w:szCs w:val="24"/>
        </w:rPr>
        <w:t>ni geliştirm</w:t>
      </w:r>
      <w:r w:rsidR="00EA6C61" w:rsidRPr="0072588E">
        <w:rPr>
          <w:rFonts w:ascii="Times New Roman" w:hAnsi="Times New Roman" w:cs="Times New Roman"/>
          <w:sz w:val="24"/>
          <w:szCs w:val="24"/>
        </w:rPr>
        <w:t>eye dair</w:t>
      </w:r>
      <w:r w:rsidR="003C1B12" w:rsidRPr="0072588E">
        <w:rPr>
          <w:rFonts w:ascii="Times New Roman" w:hAnsi="Times New Roman" w:cs="Times New Roman"/>
          <w:sz w:val="24"/>
          <w:szCs w:val="24"/>
        </w:rPr>
        <w:t xml:space="preserve"> </w:t>
      </w:r>
      <w:r w:rsidR="00EA6C61" w:rsidRPr="0072588E">
        <w:rPr>
          <w:rFonts w:ascii="Times New Roman" w:hAnsi="Times New Roman" w:cs="Times New Roman"/>
          <w:sz w:val="24"/>
          <w:szCs w:val="24"/>
        </w:rPr>
        <w:t>yapılan</w:t>
      </w:r>
      <w:r w:rsidR="003C1B12" w:rsidRPr="0072588E">
        <w:rPr>
          <w:rFonts w:ascii="Times New Roman" w:hAnsi="Times New Roman" w:cs="Times New Roman"/>
          <w:sz w:val="24"/>
          <w:szCs w:val="24"/>
        </w:rPr>
        <w:t xml:space="preserve"> </w:t>
      </w:r>
      <w:r w:rsidR="00F50BD2" w:rsidRPr="0072588E">
        <w:rPr>
          <w:rFonts w:ascii="Times New Roman" w:hAnsi="Times New Roman" w:cs="Times New Roman"/>
          <w:sz w:val="24"/>
          <w:szCs w:val="24"/>
        </w:rPr>
        <w:t>alıştırmalar</w:t>
      </w:r>
      <w:r w:rsidRPr="0072588E">
        <w:rPr>
          <w:rFonts w:ascii="Times New Roman" w:hAnsi="Times New Roman" w:cs="Times New Roman"/>
          <w:sz w:val="24"/>
          <w:szCs w:val="24"/>
        </w:rPr>
        <w:t xml:space="preserve"> </w:t>
      </w:r>
      <w:r w:rsidR="006B0F7F" w:rsidRPr="0072588E">
        <w:rPr>
          <w:rFonts w:ascii="Times New Roman" w:hAnsi="Times New Roman" w:cs="Times New Roman"/>
          <w:sz w:val="24"/>
          <w:szCs w:val="24"/>
        </w:rPr>
        <w:t xml:space="preserve">her iki </w:t>
      </w:r>
      <w:r w:rsidR="00B2118D" w:rsidRPr="0072588E">
        <w:rPr>
          <w:rFonts w:ascii="Times New Roman" w:hAnsi="Times New Roman" w:cs="Times New Roman"/>
          <w:sz w:val="24"/>
          <w:szCs w:val="24"/>
        </w:rPr>
        <w:t>kitabın</w:t>
      </w:r>
      <w:r w:rsidRPr="0072588E">
        <w:rPr>
          <w:rFonts w:ascii="Times New Roman" w:hAnsi="Times New Roman" w:cs="Times New Roman"/>
          <w:sz w:val="24"/>
          <w:szCs w:val="24"/>
        </w:rPr>
        <w:t xml:space="preserve"> </w:t>
      </w:r>
      <w:r w:rsidR="002B057E" w:rsidRPr="0072588E">
        <w:rPr>
          <w:rFonts w:ascii="Times New Roman" w:hAnsi="Times New Roman" w:cs="Times New Roman"/>
          <w:sz w:val="24"/>
          <w:szCs w:val="24"/>
        </w:rPr>
        <w:t xml:space="preserve">ikinci </w:t>
      </w:r>
      <w:r w:rsidRPr="0072588E">
        <w:rPr>
          <w:rFonts w:ascii="Times New Roman" w:hAnsi="Times New Roman" w:cs="Times New Roman"/>
          <w:sz w:val="24"/>
          <w:szCs w:val="24"/>
        </w:rPr>
        <w:t>ünite</w:t>
      </w:r>
      <w:r w:rsidR="006B0F7F" w:rsidRPr="0072588E">
        <w:rPr>
          <w:rFonts w:ascii="Times New Roman" w:hAnsi="Times New Roman" w:cs="Times New Roman"/>
          <w:sz w:val="24"/>
          <w:szCs w:val="24"/>
        </w:rPr>
        <w:t>sin</w:t>
      </w:r>
      <w:r w:rsidRPr="0072588E">
        <w:rPr>
          <w:rFonts w:ascii="Times New Roman" w:hAnsi="Times New Roman" w:cs="Times New Roman"/>
          <w:sz w:val="24"/>
          <w:szCs w:val="24"/>
        </w:rPr>
        <w:t xml:space="preserve">den itibaren </w:t>
      </w:r>
      <w:r w:rsidR="00F50BD2" w:rsidRPr="0072588E">
        <w:rPr>
          <w:rFonts w:ascii="Times New Roman" w:hAnsi="Times New Roman" w:cs="Times New Roman"/>
          <w:sz w:val="24"/>
          <w:szCs w:val="24"/>
        </w:rPr>
        <w:t>başlamaktadır</w:t>
      </w:r>
      <w:r w:rsidR="003E6461" w:rsidRPr="0072588E">
        <w:rPr>
          <w:rFonts w:ascii="Times New Roman" w:hAnsi="Times New Roman" w:cs="Times New Roman"/>
          <w:sz w:val="24"/>
          <w:szCs w:val="24"/>
        </w:rPr>
        <w:t xml:space="preserve">. </w:t>
      </w:r>
      <w:r w:rsidR="001F437B" w:rsidRPr="0072588E">
        <w:rPr>
          <w:rFonts w:ascii="Times New Roman" w:hAnsi="Times New Roman" w:cs="Times New Roman"/>
          <w:sz w:val="24"/>
          <w:szCs w:val="24"/>
        </w:rPr>
        <w:t>İşlem basamakları a</w:t>
      </w:r>
      <w:r w:rsidR="002B61F9" w:rsidRPr="0072588E">
        <w:rPr>
          <w:rFonts w:ascii="Times New Roman" w:hAnsi="Times New Roman" w:cs="Times New Roman"/>
          <w:sz w:val="24"/>
          <w:szCs w:val="24"/>
        </w:rPr>
        <w:t>lıştırma</w:t>
      </w:r>
      <w:r w:rsidR="00FA11CD" w:rsidRPr="0072588E">
        <w:rPr>
          <w:rFonts w:ascii="Times New Roman" w:hAnsi="Times New Roman" w:cs="Times New Roman"/>
          <w:sz w:val="24"/>
          <w:szCs w:val="24"/>
        </w:rPr>
        <w:t>lar</w:t>
      </w:r>
      <w:r w:rsidR="0081418C" w:rsidRPr="0072588E">
        <w:rPr>
          <w:rFonts w:ascii="Times New Roman" w:hAnsi="Times New Roman" w:cs="Times New Roman"/>
          <w:sz w:val="24"/>
          <w:szCs w:val="24"/>
        </w:rPr>
        <w:t>ın</w:t>
      </w:r>
      <w:r w:rsidR="002B61F9" w:rsidRPr="0072588E">
        <w:rPr>
          <w:rFonts w:ascii="Times New Roman" w:hAnsi="Times New Roman" w:cs="Times New Roman"/>
          <w:sz w:val="24"/>
          <w:szCs w:val="24"/>
        </w:rPr>
        <w:t xml:space="preserve"> </w:t>
      </w:r>
      <w:r w:rsidR="005964D1" w:rsidRPr="0072588E">
        <w:rPr>
          <w:rFonts w:ascii="Times New Roman" w:hAnsi="Times New Roman" w:cs="Times New Roman"/>
          <w:sz w:val="24"/>
          <w:szCs w:val="24"/>
        </w:rPr>
        <w:t>ön bilgi</w:t>
      </w:r>
      <w:r w:rsidR="004C177D" w:rsidRPr="0072588E">
        <w:rPr>
          <w:rFonts w:ascii="Times New Roman" w:hAnsi="Times New Roman" w:cs="Times New Roman"/>
          <w:sz w:val="24"/>
          <w:szCs w:val="24"/>
        </w:rPr>
        <w:t>ler</w:t>
      </w:r>
      <w:r w:rsidR="0081418C" w:rsidRPr="0072588E">
        <w:rPr>
          <w:rFonts w:ascii="Times New Roman" w:hAnsi="Times New Roman" w:cs="Times New Roman"/>
          <w:sz w:val="24"/>
          <w:szCs w:val="24"/>
        </w:rPr>
        <w:t>in</w:t>
      </w:r>
      <w:r w:rsidR="009F4F6D" w:rsidRPr="0072588E">
        <w:rPr>
          <w:rFonts w:ascii="Times New Roman" w:hAnsi="Times New Roman" w:cs="Times New Roman"/>
          <w:sz w:val="24"/>
          <w:szCs w:val="24"/>
        </w:rPr>
        <w:t xml:space="preserve">de </w:t>
      </w:r>
      <w:r w:rsidR="00824EC2" w:rsidRPr="0072588E">
        <w:rPr>
          <w:rFonts w:ascii="Times New Roman" w:hAnsi="Times New Roman" w:cs="Times New Roman"/>
          <w:sz w:val="24"/>
          <w:szCs w:val="24"/>
        </w:rPr>
        <w:t xml:space="preserve">maddeler halinde </w:t>
      </w:r>
      <w:r w:rsidR="00CC2356" w:rsidRPr="0072588E">
        <w:rPr>
          <w:rFonts w:ascii="Times New Roman" w:hAnsi="Times New Roman" w:cs="Times New Roman"/>
          <w:sz w:val="24"/>
          <w:szCs w:val="24"/>
        </w:rPr>
        <w:t>öğrencilere sunulmaktadı</w:t>
      </w:r>
      <w:r w:rsidR="002B057E" w:rsidRPr="0072588E">
        <w:rPr>
          <w:rFonts w:ascii="Times New Roman" w:hAnsi="Times New Roman" w:cs="Times New Roman"/>
          <w:sz w:val="24"/>
          <w:szCs w:val="24"/>
        </w:rPr>
        <w:t>r</w:t>
      </w:r>
      <w:r w:rsidR="005964D1" w:rsidRPr="0072588E">
        <w:rPr>
          <w:rFonts w:ascii="Times New Roman" w:hAnsi="Times New Roman" w:cs="Times New Roman"/>
          <w:sz w:val="24"/>
          <w:szCs w:val="24"/>
        </w:rPr>
        <w:t>.</w:t>
      </w:r>
      <w:r w:rsidR="000477CC" w:rsidRPr="0072588E">
        <w:rPr>
          <w:rFonts w:ascii="Times New Roman" w:hAnsi="Times New Roman" w:cs="Times New Roman"/>
          <w:sz w:val="24"/>
          <w:szCs w:val="24"/>
        </w:rPr>
        <w:t xml:space="preserve"> </w:t>
      </w:r>
      <w:r w:rsidR="006B0F7F" w:rsidRPr="0072588E">
        <w:rPr>
          <w:rFonts w:ascii="Times New Roman" w:hAnsi="Times New Roman" w:cs="Times New Roman"/>
          <w:sz w:val="24"/>
          <w:szCs w:val="24"/>
        </w:rPr>
        <w:t>AGPA-</w:t>
      </w:r>
      <w:r w:rsidR="00475784" w:rsidRPr="0072588E">
        <w:rPr>
          <w:rFonts w:ascii="Times New Roman" w:hAnsi="Times New Roman" w:cs="Times New Roman"/>
          <w:sz w:val="24"/>
          <w:szCs w:val="24"/>
        </w:rPr>
        <w:t>1’de</w:t>
      </w:r>
      <w:r w:rsidR="006B0F7F" w:rsidRPr="0072588E">
        <w:rPr>
          <w:rFonts w:ascii="Times New Roman" w:hAnsi="Times New Roman" w:cs="Times New Roman"/>
          <w:sz w:val="24"/>
          <w:szCs w:val="24"/>
        </w:rPr>
        <w:t xml:space="preserve"> eşlikleme çalışmaları basit ve bileşik zamanlı, </w:t>
      </w:r>
      <w:r w:rsidR="00A426EC" w:rsidRPr="0072588E">
        <w:rPr>
          <w:rFonts w:ascii="Times New Roman" w:hAnsi="Times New Roman" w:cs="Times New Roman"/>
          <w:sz w:val="24"/>
          <w:szCs w:val="24"/>
        </w:rPr>
        <w:t>sekiz</w:t>
      </w:r>
      <w:r w:rsidR="006B0F7F" w:rsidRPr="0072588E">
        <w:rPr>
          <w:rFonts w:ascii="Times New Roman" w:hAnsi="Times New Roman" w:cs="Times New Roman"/>
          <w:sz w:val="24"/>
          <w:szCs w:val="24"/>
        </w:rPr>
        <w:t xml:space="preserve"> ölçüden oluşan </w:t>
      </w:r>
      <w:r w:rsidR="002624BD" w:rsidRPr="0072588E">
        <w:rPr>
          <w:rFonts w:ascii="Times New Roman" w:hAnsi="Times New Roman" w:cs="Times New Roman"/>
          <w:sz w:val="24"/>
          <w:szCs w:val="24"/>
        </w:rPr>
        <w:t xml:space="preserve">majör tonalitede yazılmış </w:t>
      </w:r>
      <w:r w:rsidR="00D217B8" w:rsidRPr="0072588E">
        <w:rPr>
          <w:rFonts w:ascii="Times New Roman" w:hAnsi="Times New Roman" w:cs="Times New Roman"/>
          <w:sz w:val="24"/>
          <w:szCs w:val="24"/>
        </w:rPr>
        <w:t>iki</w:t>
      </w:r>
      <w:r w:rsidR="006B0F7F" w:rsidRPr="0072588E">
        <w:rPr>
          <w:rFonts w:ascii="Times New Roman" w:hAnsi="Times New Roman" w:cs="Times New Roman"/>
          <w:sz w:val="24"/>
          <w:szCs w:val="24"/>
        </w:rPr>
        <w:t xml:space="preserve"> </w:t>
      </w:r>
      <w:r w:rsidR="002624BD" w:rsidRPr="0072588E">
        <w:rPr>
          <w:rFonts w:ascii="Times New Roman" w:hAnsi="Times New Roman" w:cs="Times New Roman"/>
          <w:sz w:val="24"/>
          <w:szCs w:val="24"/>
        </w:rPr>
        <w:t>ezgi</w:t>
      </w:r>
      <w:r w:rsidR="006B0F7F" w:rsidRPr="0072588E">
        <w:rPr>
          <w:rFonts w:ascii="Times New Roman" w:hAnsi="Times New Roman" w:cs="Times New Roman"/>
          <w:sz w:val="24"/>
          <w:szCs w:val="24"/>
        </w:rPr>
        <w:t xml:space="preserve"> ile başlamaktadır. </w:t>
      </w:r>
      <w:r w:rsidR="007500B6" w:rsidRPr="0072588E">
        <w:rPr>
          <w:rFonts w:ascii="Times New Roman" w:hAnsi="Times New Roman" w:cs="Times New Roman"/>
          <w:sz w:val="24"/>
          <w:szCs w:val="24"/>
        </w:rPr>
        <w:t>İlk ölçüde sol elde konumlanan beşli aralık</w:t>
      </w:r>
      <w:r w:rsidR="006404C0" w:rsidRPr="0072588E">
        <w:rPr>
          <w:rFonts w:ascii="Times New Roman" w:hAnsi="Times New Roman" w:cs="Times New Roman"/>
          <w:sz w:val="24"/>
          <w:szCs w:val="24"/>
        </w:rPr>
        <w:t>tan oluşan</w:t>
      </w:r>
      <w:r w:rsidR="007500B6" w:rsidRPr="0072588E">
        <w:rPr>
          <w:rFonts w:ascii="Times New Roman" w:hAnsi="Times New Roman" w:cs="Times New Roman"/>
          <w:sz w:val="24"/>
          <w:szCs w:val="24"/>
        </w:rPr>
        <w:t xml:space="preserve"> eşlik modeli referans gösterilmektedir. </w:t>
      </w:r>
      <w:r w:rsidR="006B0F7F" w:rsidRPr="0072588E">
        <w:rPr>
          <w:rFonts w:ascii="Times New Roman" w:hAnsi="Times New Roman" w:cs="Times New Roman"/>
          <w:sz w:val="24"/>
          <w:szCs w:val="24"/>
        </w:rPr>
        <w:t>Öğrenciden sağ elde</w:t>
      </w:r>
      <w:r w:rsidR="002B61F9" w:rsidRPr="0072588E">
        <w:rPr>
          <w:rFonts w:ascii="Times New Roman" w:hAnsi="Times New Roman" w:cs="Times New Roman"/>
          <w:sz w:val="24"/>
          <w:szCs w:val="24"/>
        </w:rPr>
        <w:t>ki</w:t>
      </w:r>
      <w:r w:rsidR="006B0F7F" w:rsidRPr="0072588E">
        <w:rPr>
          <w:rFonts w:ascii="Times New Roman" w:hAnsi="Times New Roman" w:cs="Times New Roman"/>
          <w:sz w:val="24"/>
          <w:szCs w:val="24"/>
        </w:rPr>
        <w:t xml:space="preserve"> ezgi</w:t>
      </w:r>
      <w:r w:rsidR="002B61F9" w:rsidRPr="0072588E">
        <w:rPr>
          <w:rFonts w:ascii="Times New Roman" w:hAnsi="Times New Roman" w:cs="Times New Roman"/>
          <w:sz w:val="24"/>
          <w:szCs w:val="24"/>
        </w:rPr>
        <w:t>yi</w:t>
      </w:r>
      <w:r w:rsidR="006B0F7F" w:rsidRPr="0072588E">
        <w:rPr>
          <w:rFonts w:ascii="Times New Roman" w:hAnsi="Times New Roman" w:cs="Times New Roman"/>
          <w:sz w:val="24"/>
          <w:szCs w:val="24"/>
        </w:rPr>
        <w:t xml:space="preserve">, sol elde beş parmak pozisyonunda, beşli aralıklarla eşliklemesi istenir. Roma rakamı </w:t>
      </w:r>
      <w:r w:rsidR="006F7CB1" w:rsidRPr="0072588E">
        <w:rPr>
          <w:rFonts w:ascii="Times New Roman" w:hAnsi="Times New Roman" w:cs="Times New Roman"/>
          <w:sz w:val="24"/>
          <w:szCs w:val="24"/>
        </w:rPr>
        <w:t>ya da</w:t>
      </w:r>
      <w:r w:rsidR="006B0F7F" w:rsidRPr="0072588E">
        <w:rPr>
          <w:rFonts w:ascii="Times New Roman" w:hAnsi="Times New Roman" w:cs="Times New Roman"/>
          <w:sz w:val="24"/>
          <w:szCs w:val="24"/>
        </w:rPr>
        <w:t xml:space="preserve"> başka bir sembol belirtilmem</w:t>
      </w:r>
      <w:r w:rsidR="00820962" w:rsidRPr="0072588E">
        <w:rPr>
          <w:rFonts w:ascii="Times New Roman" w:hAnsi="Times New Roman" w:cs="Times New Roman"/>
          <w:sz w:val="24"/>
          <w:szCs w:val="24"/>
        </w:rPr>
        <w:t>ekted</w:t>
      </w:r>
      <w:r w:rsidR="006B0F7F" w:rsidRPr="0072588E">
        <w:rPr>
          <w:rFonts w:ascii="Times New Roman" w:hAnsi="Times New Roman" w:cs="Times New Roman"/>
          <w:sz w:val="24"/>
          <w:szCs w:val="24"/>
        </w:rPr>
        <w:t xml:space="preserve">ir. </w:t>
      </w:r>
      <w:r w:rsidR="004D75F8" w:rsidRPr="0072588E">
        <w:rPr>
          <w:rFonts w:ascii="Times New Roman" w:hAnsi="Times New Roman" w:cs="Times New Roman"/>
          <w:sz w:val="24"/>
          <w:szCs w:val="24"/>
        </w:rPr>
        <w:t>Üçüncü ü</w:t>
      </w:r>
      <w:r w:rsidR="002624BD" w:rsidRPr="0072588E">
        <w:rPr>
          <w:rFonts w:ascii="Times New Roman" w:hAnsi="Times New Roman" w:cs="Times New Roman"/>
          <w:sz w:val="24"/>
          <w:szCs w:val="24"/>
        </w:rPr>
        <w:t>nite itibariyle I.</w:t>
      </w:r>
      <w:r w:rsidR="00F239F3" w:rsidRPr="0072588E">
        <w:rPr>
          <w:rFonts w:ascii="Times New Roman" w:hAnsi="Times New Roman" w:cs="Times New Roman"/>
          <w:sz w:val="24"/>
          <w:szCs w:val="24"/>
        </w:rPr>
        <w:t xml:space="preserve"> </w:t>
      </w:r>
      <w:r w:rsidR="002624BD" w:rsidRPr="0072588E">
        <w:rPr>
          <w:rFonts w:ascii="Times New Roman" w:hAnsi="Times New Roman" w:cs="Times New Roman"/>
          <w:sz w:val="24"/>
          <w:szCs w:val="24"/>
        </w:rPr>
        <w:t>derece (tonik) ve V.</w:t>
      </w:r>
      <w:r w:rsidR="00F239F3" w:rsidRPr="0072588E">
        <w:rPr>
          <w:rFonts w:ascii="Times New Roman" w:hAnsi="Times New Roman" w:cs="Times New Roman"/>
          <w:sz w:val="24"/>
          <w:szCs w:val="24"/>
        </w:rPr>
        <w:t xml:space="preserve"> </w:t>
      </w:r>
      <w:r w:rsidR="002624BD" w:rsidRPr="0072588E">
        <w:rPr>
          <w:rFonts w:ascii="Times New Roman" w:hAnsi="Times New Roman" w:cs="Times New Roman"/>
          <w:sz w:val="24"/>
          <w:szCs w:val="24"/>
        </w:rPr>
        <w:t xml:space="preserve">derece (dominant) </w:t>
      </w:r>
      <w:r w:rsidR="00E64F84" w:rsidRPr="0072588E">
        <w:rPr>
          <w:rFonts w:ascii="Times New Roman" w:hAnsi="Times New Roman" w:cs="Times New Roman"/>
          <w:sz w:val="24"/>
          <w:szCs w:val="24"/>
        </w:rPr>
        <w:t>kullanılarak</w:t>
      </w:r>
      <w:r w:rsidR="002624BD" w:rsidRPr="0072588E">
        <w:rPr>
          <w:rFonts w:ascii="Times New Roman" w:hAnsi="Times New Roman" w:cs="Times New Roman"/>
          <w:sz w:val="24"/>
          <w:szCs w:val="24"/>
        </w:rPr>
        <w:t xml:space="preserve"> harf sembolleri</w:t>
      </w:r>
      <w:r w:rsidR="00E64F84" w:rsidRPr="0072588E">
        <w:rPr>
          <w:rFonts w:ascii="Times New Roman" w:hAnsi="Times New Roman" w:cs="Times New Roman"/>
          <w:sz w:val="24"/>
          <w:szCs w:val="24"/>
        </w:rPr>
        <w:t xml:space="preserve"> ile</w:t>
      </w:r>
      <w:r w:rsidR="002624BD" w:rsidRPr="0072588E">
        <w:rPr>
          <w:rFonts w:ascii="Times New Roman" w:hAnsi="Times New Roman" w:cs="Times New Roman"/>
          <w:sz w:val="24"/>
          <w:szCs w:val="24"/>
        </w:rPr>
        <w:t xml:space="preserve"> eşlikleme</w:t>
      </w:r>
      <w:r w:rsidR="00B92B6F" w:rsidRPr="0072588E">
        <w:rPr>
          <w:rFonts w:ascii="Times New Roman" w:hAnsi="Times New Roman" w:cs="Times New Roman"/>
          <w:sz w:val="24"/>
          <w:szCs w:val="24"/>
        </w:rPr>
        <w:t xml:space="preserve"> çalışmaları</w:t>
      </w:r>
      <w:r w:rsidR="002624BD" w:rsidRPr="0072588E">
        <w:rPr>
          <w:rFonts w:ascii="Times New Roman" w:hAnsi="Times New Roman" w:cs="Times New Roman"/>
          <w:sz w:val="24"/>
          <w:szCs w:val="24"/>
        </w:rPr>
        <w:t xml:space="preserve"> başla</w:t>
      </w:r>
      <w:r w:rsidR="009F4F6D" w:rsidRPr="0072588E">
        <w:rPr>
          <w:rFonts w:ascii="Times New Roman" w:hAnsi="Times New Roman" w:cs="Times New Roman"/>
          <w:sz w:val="24"/>
          <w:szCs w:val="24"/>
        </w:rPr>
        <w:t>maktadır</w:t>
      </w:r>
      <w:r w:rsidR="002624BD" w:rsidRPr="0072588E">
        <w:rPr>
          <w:rFonts w:ascii="Times New Roman" w:hAnsi="Times New Roman" w:cs="Times New Roman"/>
          <w:sz w:val="24"/>
          <w:szCs w:val="24"/>
        </w:rPr>
        <w:t>. Beşinci ünitede minör tonaliteler</w:t>
      </w:r>
      <w:r w:rsidR="007F21FF" w:rsidRPr="0072588E">
        <w:rPr>
          <w:rFonts w:ascii="Times New Roman" w:hAnsi="Times New Roman" w:cs="Times New Roman"/>
          <w:sz w:val="24"/>
          <w:szCs w:val="24"/>
        </w:rPr>
        <w:t xml:space="preserve"> eşlikleme çalışmalarına dahil olm</w:t>
      </w:r>
      <w:r w:rsidR="00F447CC" w:rsidRPr="0072588E">
        <w:rPr>
          <w:rFonts w:ascii="Times New Roman" w:hAnsi="Times New Roman" w:cs="Times New Roman"/>
          <w:sz w:val="24"/>
          <w:szCs w:val="24"/>
        </w:rPr>
        <w:t>aktadı</w:t>
      </w:r>
      <w:r w:rsidR="007F21FF" w:rsidRPr="0072588E">
        <w:rPr>
          <w:rFonts w:ascii="Times New Roman" w:hAnsi="Times New Roman" w:cs="Times New Roman"/>
          <w:sz w:val="24"/>
          <w:szCs w:val="24"/>
        </w:rPr>
        <w:t>r</w:t>
      </w:r>
      <w:r w:rsidR="002D738C" w:rsidRPr="0072588E">
        <w:rPr>
          <w:rFonts w:ascii="Times New Roman" w:hAnsi="Times New Roman" w:cs="Times New Roman"/>
          <w:sz w:val="24"/>
          <w:szCs w:val="24"/>
        </w:rPr>
        <w:t>. Ayrıca bu ünitede öğrencilerden dört sesli bir parça</w:t>
      </w:r>
      <w:r w:rsidR="001F13D3" w:rsidRPr="0072588E">
        <w:rPr>
          <w:rFonts w:ascii="Times New Roman" w:hAnsi="Times New Roman" w:cs="Times New Roman"/>
          <w:sz w:val="24"/>
          <w:szCs w:val="24"/>
        </w:rPr>
        <w:t>yı</w:t>
      </w:r>
      <w:r w:rsidR="002D738C" w:rsidRPr="0072588E">
        <w:rPr>
          <w:rFonts w:ascii="Times New Roman" w:hAnsi="Times New Roman" w:cs="Times New Roman"/>
          <w:sz w:val="24"/>
          <w:szCs w:val="24"/>
        </w:rPr>
        <w:t xml:space="preserve"> verilen desen ve harf semboller</w:t>
      </w:r>
      <w:r w:rsidR="001F13D3" w:rsidRPr="0072588E">
        <w:rPr>
          <w:rFonts w:ascii="Times New Roman" w:hAnsi="Times New Roman" w:cs="Times New Roman"/>
          <w:sz w:val="24"/>
          <w:szCs w:val="24"/>
        </w:rPr>
        <w:t>i ile</w:t>
      </w:r>
      <w:r w:rsidR="002D738C" w:rsidRPr="0072588E">
        <w:rPr>
          <w:rFonts w:ascii="Times New Roman" w:hAnsi="Times New Roman" w:cs="Times New Roman"/>
          <w:sz w:val="24"/>
          <w:szCs w:val="24"/>
        </w:rPr>
        <w:t xml:space="preserve"> eşlikleme</w:t>
      </w:r>
      <w:r w:rsidR="0046689C" w:rsidRPr="0072588E">
        <w:rPr>
          <w:rFonts w:ascii="Times New Roman" w:hAnsi="Times New Roman" w:cs="Times New Roman"/>
          <w:sz w:val="24"/>
          <w:szCs w:val="24"/>
        </w:rPr>
        <w:t xml:space="preserve">leri </w:t>
      </w:r>
      <w:r w:rsidR="002D738C" w:rsidRPr="0072588E">
        <w:rPr>
          <w:rFonts w:ascii="Times New Roman" w:hAnsi="Times New Roman" w:cs="Times New Roman"/>
          <w:sz w:val="24"/>
          <w:szCs w:val="24"/>
        </w:rPr>
        <w:t>isten</w:t>
      </w:r>
      <w:r w:rsidR="001F13D3" w:rsidRPr="0072588E">
        <w:rPr>
          <w:rFonts w:ascii="Times New Roman" w:hAnsi="Times New Roman" w:cs="Times New Roman"/>
          <w:sz w:val="24"/>
          <w:szCs w:val="24"/>
        </w:rPr>
        <w:t xml:space="preserve">mektedir. </w:t>
      </w:r>
      <w:r w:rsidR="00C534A2" w:rsidRPr="0072588E">
        <w:rPr>
          <w:rFonts w:ascii="Times New Roman" w:hAnsi="Times New Roman" w:cs="Times New Roman"/>
          <w:sz w:val="24"/>
          <w:szCs w:val="24"/>
        </w:rPr>
        <w:t>Bu sayede öğrenciler</w:t>
      </w:r>
      <w:r w:rsidR="009F4F6D" w:rsidRPr="0072588E">
        <w:rPr>
          <w:rFonts w:ascii="Times New Roman" w:hAnsi="Times New Roman" w:cs="Times New Roman"/>
          <w:sz w:val="24"/>
          <w:szCs w:val="24"/>
        </w:rPr>
        <w:t>in</w:t>
      </w:r>
      <w:r w:rsidR="00C534A2" w:rsidRPr="0072588E">
        <w:rPr>
          <w:rFonts w:ascii="Times New Roman" w:hAnsi="Times New Roman" w:cs="Times New Roman"/>
          <w:sz w:val="24"/>
          <w:szCs w:val="24"/>
        </w:rPr>
        <w:t xml:space="preserve"> piyano üzerinde akor konumlarını tanıma ve en yakın </w:t>
      </w:r>
      <w:r w:rsidR="009F4F6D" w:rsidRPr="0072588E">
        <w:rPr>
          <w:rFonts w:ascii="Times New Roman" w:hAnsi="Times New Roman" w:cs="Times New Roman"/>
          <w:sz w:val="24"/>
          <w:szCs w:val="24"/>
        </w:rPr>
        <w:t>konumu</w:t>
      </w:r>
      <w:r w:rsidR="00C534A2" w:rsidRPr="0072588E">
        <w:rPr>
          <w:rFonts w:ascii="Times New Roman" w:hAnsi="Times New Roman" w:cs="Times New Roman"/>
          <w:sz w:val="24"/>
          <w:szCs w:val="24"/>
        </w:rPr>
        <w:t xml:space="preserve"> bulma </w:t>
      </w:r>
      <w:r w:rsidR="009F4F6D" w:rsidRPr="0072588E">
        <w:rPr>
          <w:rFonts w:ascii="Times New Roman" w:hAnsi="Times New Roman" w:cs="Times New Roman"/>
          <w:sz w:val="24"/>
          <w:szCs w:val="24"/>
        </w:rPr>
        <w:t>becerileri</w:t>
      </w:r>
      <w:r w:rsidR="00C534A2" w:rsidRPr="0072588E">
        <w:rPr>
          <w:rFonts w:ascii="Times New Roman" w:hAnsi="Times New Roman" w:cs="Times New Roman"/>
          <w:sz w:val="24"/>
          <w:szCs w:val="24"/>
        </w:rPr>
        <w:t xml:space="preserve"> ar</w:t>
      </w:r>
      <w:r w:rsidR="00D511B3" w:rsidRPr="0072588E">
        <w:rPr>
          <w:rFonts w:ascii="Times New Roman" w:hAnsi="Times New Roman" w:cs="Times New Roman"/>
          <w:sz w:val="24"/>
          <w:szCs w:val="24"/>
        </w:rPr>
        <w:t>tmaktadır</w:t>
      </w:r>
      <w:r w:rsidR="00C534A2" w:rsidRPr="0072588E">
        <w:rPr>
          <w:rFonts w:ascii="Times New Roman" w:hAnsi="Times New Roman" w:cs="Times New Roman"/>
          <w:sz w:val="24"/>
          <w:szCs w:val="24"/>
        </w:rPr>
        <w:t xml:space="preserve">. </w:t>
      </w:r>
      <w:r w:rsidR="001F13D3" w:rsidRPr="0072588E">
        <w:rPr>
          <w:rFonts w:ascii="Times New Roman" w:hAnsi="Times New Roman" w:cs="Times New Roman"/>
          <w:sz w:val="24"/>
          <w:szCs w:val="24"/>
        </w:rPr>
        <w:t xml:space="preserve">Yedinci ünite itibariyle </w:t>
      </w:r>
      <w:r w:rsidR="00072C38" w:rsidRPr="0072588E">
        <w:rPr>
          <w:rFonts w:ascii="Times New Roman" w:hAnsi="Times New Roman" w:cs="Times New Roman"/>
          <w:sz w:val="24"/>
          <w:szCs w:val="24"/>
        </w:rPr>
        <w:t xml:space="preserve">öğrenciler </w:t>
      </w:r>
      <w:r w:rsidR="007F1CBA" w:rsidRPr="0072588E">
        <w:rPr>
          <w:rFonts w:ascii="Times New Roman" w:hAnsi="Times New Roman" w:cs="Times New Roman"/>
          <w:sz w:val="24"/>
          <w:szCs w:val="24"/>
        </w:rPr>
        <w:t xml:space="preserve">verilen ezgiyi </w:t>
      </w:r>
      <w:r w:rsidR="00072C38" w:rsidRPr="0072588E">
        <w:rPr>
          <w:rFonts w:ascii="Times New Roman" w:hAnsi="Times New Roman" w:cs="Times New Roman"/>
          <w:sz w:val="24"/>
          <w:szCs w:val="24"/>
        </w:rPr>
        <w:t>iki el</w:t>
      </w:r>
      <w:r w:rsidR="002C6221" w:rsidRPr="0072588E">
        <w:rPr>
          <w:rFonts w:ascii="Times New Roman" w:hAnsi="Times New Roman" w:cs="Times New Roman"/>
          <w:sz w:val="24"/>
          <w:szCs w:val="24"/>
        </w:rPr>
        <w:t xml:space="preserve"> ile eşlikleme</w:t>
      </w:r>
      <w:r w:rsidR="0046689C" w:rsidRPr="0072588E">
        <w:rPr>
          <w:rFonts w:ascii="Times New Roman" w:hAnsi="Times New Roman" w:cs="Times New Roman"/>
          <w:sz w:val="24"/>
          <w:szCs w:val="24"/>
        </w:rPr>
        <w:t xml:space="preserve">ye </w:t>
      </w:r>
      <w:r w:rsidR="007F1CBA" w:rsidRPr="0072588E">
        <w:rPr>
          <w:rFonts w:ascii="Times New Roman" w:hAnsi="Times New Roman" w:cs="Times New Roman"/>
          <w:sz w:val="24"/>
          <w:szCs w:val="24"/>
        </w:rPr>
        <w:t>başlar.</w:t>
      </w:r>
      <w:r w:rsidR="00072C38" w:rsidRPr="0072588E">
        <w:rPr>
          <w:rFonts w:ascii="Times New Roman" w:hAnsi="Times New Roman" w:cs="Times New Roman"/>
          <w:sz w:val="24"/>
          <w:szCs w:val="24"/>
        </w:rPr>
        <w:t xml:space="preserve"> </w:t>
      </w:r>
      <w:r w:rsidR="007F1CBA" w:rsidRPr="0072588E">
        <w:rPr>
          <w:rFonts w:ascii="Times New Roman" w:hAnsi="Times New Roman" w:cs="Times New Roman"/>
          <w:sz w:val="24"/>
          <w:szCs w:val="24"/>
        </w:rPr>
        <w:t>Alıştırma üzerinde örnek akor eşlik modeli ve</w:t>
      </w:r>
      <w:r w:rsidR="00072C38" w:rsidRPr="0072588E">
        <w:rPr>
          <w:rFonts w:ascii="Times New Roman" w:hAnsi="Times New Roman" w:cs="Times New Roman"/>
          <w:sz w:val="24"/>
          <w:szCs w:val="24"/>
        </w:rPr>
        <w:t xml:space="preserve"> harf sembolleri belirtilm</w:t>
      </w:r>
      <w:r w:rsidR="0046689C" w:rsidRPr="0072588E">
        <w:rPr>
          <w:rFonts w:ascii="Times New Roman" w:hAnsi="Times New Roman" w:cs="Times New Roman"/>
          <w:sz w:val="24"/>
          <w:szCs w:val="24"/>
        </w:rPr>
        <w:t>ektedir.</w:t>
      </w:r>
      <w:r w:rsidR="002C6221" w:rsidRPr="0072588E">
        <w:rPr>
          <w:rFonts w:ascii="Times New Roman" w:hAnsi="Times New Roman" w:cs="Times New Roman"/>
          <w:sz w:val="24"/>
          <w:szCs w:val="24"/>
        </w:rPr>
        <w:t xml:space="preserve"> “Belirtilen akorlar</w:t>
      </w:r>
      <w:r w:rsidR="0046689C" w:rsidRPr="0072588E">
        <w:rPr>
          <w:rFonts w:ascii="Times New Roman" w:hAnsi="Times New Roman" w:cs="Times New Roman"/>
          <w:sz w:val="24"/>
          <w:szCs w:val="24"/>
        </w:rPr>
        <w:t xml:space="preserve"> ile</w:t>
      </w:r>
      <w:r w:rsidR="002C6221" w:rsidRPr="0072588E">
        <w:rPr>
          <w:rFonts w:ascii="Times New Roman" w:hAnsi="Times New Roman" w:cs="Times New Roman"/>
          <w:sz w:val="24"/>
          <w:szCs w:val="24"/>
        </w:rPr>
        <w:t xml:space="preserve"> ilk ölçüdeki kalıbı devam ettirerek</w:t>
      </w:r>
      <w:r w:rsidR="0046689C" w:rsidRPr="0072588E">
        <w:rPr>
          <w:rFonts w:ascii="Times New Roman" w:hAnsi="Times New Roman" w:cs="Times New Roman"/>
          <w:sz w:val="24"/>
          <w:szCs w:val="24"/>
        </w:rPr>
        <w:t>,</w:t>
      </w:r>
      <w:r w:rsidR="002C6221" w:rsidRPr="0072588E">
        <w:rPr>
          <w:rFonts w:ascii="Times New Roman" w:hAnsi="Times New Roman" w:cs="Times New Roman"/>
          <w:sz w:val="24"/>
          <w:szCs w:val="24"/>
        </w:rPr>
        <w:t xml:space="preserve"> aşağıdaki </w:t>
      </w:r>
      <w:r w:rsidR="0046689C" w:rsidRPr="0072588E">
        <w:rPr>
          <w:rFonts w:ascii="Times New Roman" w:hAnsi="Times New Roman" w:cs="Times New Roman"/>
          <w:sz w:val="24"/>
          <w:szCs w:val="24"/>
        </w:rPr>
        <w:t>ezg</w:t>
      </w:r>
      <w:r w:rsidR="002C6221" w:rsidRPr="0072588E">
        <w:rPr>
          <w:rFonts w:ascii="Times New Roman" w:hAnsi="Times New Roman" w:cs="Times New Roman"/>
          <w:sz w:val="24"/>
          <w:szCs w:val="24"/>
        </w:rPr>
        <w:t>i için iki el</w:t>
      </w:r>
      <w:r w:rsidR="00663E6C" w:rsidRPr="0072588E">
        <w:rPr>
          <w:rFonts w:ascii="Times New Roman" w:hAnsi="Times New Roman" w:cs="Times New Roman"/>
          <w:sz w:val="24"/>
          <w:szCs w:val="24"/>
        </w:rPr>
        <w:t>de</w:t>
      </w:r>
      <w:r w:rsidR="002C6221" w:rsidRPr="0072588E">
        <w:rPr>
          <w:rFonts w:ascii="Times New Roman" w:hAnsi="Times New Roman" w:cs="Times New Roman"/>
          <w:sz w:val="24"/>
          <w:szCs w:val="24"/>
        </w:rPr>
        <w:t xml:space="preserve"> bir eşlik oluşturun” talimatı ile</w:t>
      </w:r>
      <w:r w:rsidR="00072C38" w:rsidRPr="0072588E">
        <w:rPr>
          <w:rFonts w:ascii="Times New Roman" w:hAnsi="Times New Roman" w:cs="Times New Roman"/>
          <w:sz w:val="24"/>
          <w:szCs w:val="24"/>
        </w:rPr>
        <w:t xml:space="preserve"> </w:t>
      </w:r>
      <w:r w:rsidR="002C6221" w:rsidRPr="0072588E">
        <w:rPr>
          <w:rFonts w:ascii="Times New Roman" w:hAnsi="Times New Roman" w:cs="Times New Roman"/>
          <w:sz w:val="24"/>
          <w:szCs w:val="24"/>
        </w:rPr>
        <w:t>ö</w:t>
      </w:r>
      <w:r w:rsidR="00072C38" w:rsidRPr="0072588E">
        <w:rPr>
          <w:rFonts w:ascii="Times New Roman" w:hAnsi="Times New Roman" w:cs="Times New Roman"/>
          <w:sz w:val="24"/>
          <w:szCs w:val="24"/>
        </w:rPr>
        <w:t>ğrenciler verilen</w:t>
      </w:r>
      <w:r w:rsidR="007F1CBA" w:rsidRPr="0072588E">
        <w:rPr>
          <w:rFonts w:ascii="Times New Roman" w:hAnsi="Times New Roman" w:cs="Times New Roman"/>
          <w:sz w:val="24"/>
          <w:szCs w:val="24"/>
        </w:rPr>
        <w:t xml:space="preserve"> eşlik</w:t>
      </w:r>
      <w:r w:rsidR="00072C38" w:rsidRPr="0072588E">
        <w:rPr>
          <w:rFonts w:ascii="Times New Roman" w:hAnsi="Times New Roman" w:cs="Times New Roman"/>
          <w:sz w:val="24"/>
          <w:szCs w:val="24"/>
        </w:rPr>
        <w:t xml:space="preserve"> </w:t>
      </w:r>
      <w:r w:rsidR="007F1CBA" w:rsidRPr="0072588E">
        <w:rPr>
          <w:rFonts w:ascii="Times New Roman" w:hAnsi="Times New Roman" w:cs="Times New Roman"/>
          <w:sz w:val="24"/>
          <w:szCs w:val="24"/>
        </w:rPr>
        <w:t xml:space="preserve">modeline </w:t>
      </w:r>
      <w:r w:rsidR="00072C38" w:rsidRPr="0072588E">
        <w:rPr>
          <w:rFonts w:ascii="Times New Roman" w:hAnsi="Times New Roman" w:cs="Times New Roman"/>
          <w:sz w:val="24"/>
          <w:szCs w:val="24"/>
        </w:rPr>
        <w:t xml:space="preserve">uygun harf sembollerini kullanarak </w:t>
      </w:r>
      <w:r w:rsidR="007F1CBA" w:rsidRPr="0072588E">
        <w:rPr>
          <w:rFonts w:ascii="Times New Roman" w:hAnsi="Times New Roman" w:cs="Times New Roman"/>
          <w:sz w:val="24"/>
          <w:szCs w:val="24"/>
        </w:rPr>
        <w:t>eşlikleme çalışmasını tamamlar.</w:t>
      </w:r>
      <w:r w:rsidR="006D2452" w:rsidRPr="0072588E">
        <w:rPr>
          <w:rFonts w:ascii="Times New Roman" w:hAnsi="Times New Roman" w:cs="Times New Roman"/>
          <w:sz w:val="24"/>
          <w:szCs w:val="24"/>
        </w:rPr>
        <w:t xml:space="preserve"> On</w:t>
      </w:r>
      <w:r w:rsidR="009F4F6D" w:rsidRPr="0072588E">
        <w:rPr>
          <w:rFonts w:ascii="Times New Roman" w:hAnsi="Times New Roman" w:cs="Times New Roman"/>
          <w:sz w:val="24"/>
          <w:szCs w:val="24"/>
        </w:rPr>
        <w:t xml:space="preserve"> </w:t>
      </w:r>
      <w:r w:rsidR="006D2452" w:rsidRPr="0072588E">
        <w:rPr>
          <w:rFonts w:ascii="Times New Roman" w:hAnsi="Times New Roman" w:cs="Times New Roman"/>
          <w:sz w:val="24"/>
          <w:szCs w:val="24"/>
        </w:rPr>
        <w:t>ikinci ünite itibariyle öğrenciler I.</w:t>
      </w:r>
      <w:r w:rsidR="00F239F3" w:rsidRPr="0072588E">
        <w:rPr>
          <w:rFonts w:ascii="Times New Roman" w:hAnsi="Times New Roman" w:cs="Times New Roman"/>
          <w:sz w:val="24"/>
          <w:szCs w:val="24"/>
        </w:rPr>
        <w:t xml:space="preserve"> </w:t>
      </w:r>
      <w:r w:rsidR="006D2452" w:rsidRPr="0072588E">
        <w:rPr>
          <w:rFonts w:ascii="Times New Roman" w:hAnsi="Times New Roman" w:cs="Times New Roman"/>
          <w:sz w:val="24"/>
          <w:szCs w:val="24"/>
        </w:rPr>
        <w:t xml:space="preserve">derece (tonik), </w:t>
      </w:r>
      <m:oMath>
        <m:sSubSup>
          <m:sSubSupPr>
            <m:ctrlPr>
              <w:rPr>
                <w:rFonts w:ascii="Cambria Math" w:hAnsi="Cambria Math" w:cs="Times New Roman"/>
                <w:i/>
                <w:sz w:val="24"/>
                <w:szCs w:val="24"/>
              </w:rPr>
            </m:ctrlPr>
          </m:sSubSupPr>
          <m:e>
            <m:r>
              <w:rPr>
                <w:rFonts w:ascii="Cambria Math" w:hAnsi="Cambria Math" w:cs="Times New Roman"/>
                <w:sz w:val="24"/>
                <w:szCs w:val="24"/>
              </w:rPr>
              <m:t>V</m:t>
            </m:r>
          </m:e>
          <m:sub/>
          <m:sup>
            <m:r>
              <w:rPr>
                <w:rFonts w:ascii="Cambria Math" w:hAnsi="Cambria Math" w:cs="Times New Roman"/>
                <w:sz w:val="24"/>
                <w:szCs w:val="24"/>
              </w:rPr>
              <m:t>7</m:t>
            </m:r>
          </m:sup>
        </m:sSubSup>
      </m:oMath>
      <w:r w:rsidR="006D2452" w:rsidRPr="0072588E">
        <w:rPr>
          <w:rFonts w:ascii="Times New Roman" w:hAnsi="Times New Roman" w:cs="Times New Roman"/>
          <w:sz w:val="24"/>
          <w:szCs w:val="24"/>
        </w:rPr>
        <w:t>-</w:t>
      </w:r>
      <m:oMath>
        <m:sSubSup>
          <m:sSubSupPr>
            <m:ctrlPr>
              <w:rPr>
                <w:rFonts w:ascii="Cambria Math" w:hAnsi="Cambria Math" w:cs="Times New Roman"/>
                <w:i/>
                <w:sz w:val="24"/>
                <w:szCs w:val="24"/>
              </w:rPr>
            </m:ctrlPr>
          </m:sSubSupPr>
          <m:e>
            <m:r>
              <w:rPr>
                <w:rFonts w:ascii="Cambria Math" w:hAnsi="Cambria Math" w:cs="Times New Roman"/>
                <w:sz w:val="24"/>
                <w:szCs w:val="24"/>
              </w:rPr>
              <m:t>V</m:t>
            </m:r>
          </m:e>
          <m:sub>
            <m:r>
              <w:rPr>
                <w:rFonts w:ascii="Cambria Math" w:hAnsi="Cambria Math" w:cs="Times New Roman"/>
                <w:sz w:val="24"/>
                <w:szCs w:val="24"/>
              </w:rPr>
              <m:t>5</m:t>
            </m:r>
          </m:sub>
          <m:sup>
            <m:r>
              <w:rPr>
                <w:rFonts w:ascii="Cambria Math" w:hAnsi="Cambria Math" w:cs="Times New Roman"/>
                <w:sz w:val="24"/>
                <w:szCs w:val="24"/>
              </w:rPr>
              <m:t>6</m:t>
            </m:r>
          </m:sup>
        </m:sSubSup>
        <m:r>
          <w:rPr>
            <w:rFonts w:ascii="Cambria Math" w:hAnsi="Cambria Math" w:cs="Times New Roman"/>
            <w:sz w:val="24"/>
            <w:szCs w:val="24"/>
          </w:rPr>
          <m:t xml:space="preserve"> </m:t>
        </m:r>
      </m:oMath>
      <w:r w:rsidR="006D2452" w:rsidRPr="0072588E">
        <w:rPr>
          <w:rFonts w:ascii="Times New Roman" w:hAnsi="Times New Roman" w:cs="Times New Roman"/>
          <w:sz w:val="24"/>
          <w:szCs w:val="24"/>
        </w:rPr>
        <w:t xml:space="preserve">(dominant), </w:t>
      </w:r>
      <w:r w:rsidR="00BE5F14" w:rsidRPr="0072588E">
        <w:rPr>
          <w:rFonts w:ascii="Times New Roman" w:hAnsi="Times New Roman" w:cs="Times New Roman"/>
          <w:sz w:val="24"/>
          <w:szCs w:val="24"/>
        </w:rPr>
        <w:t>I</w:t>
      </w:r>
      <w:r w:rsidR="00BA0A02" w:rsidRPr="0072588E">
        <w:rPr>
          <w:rFonts w:ascii="Times New Roman" w:hAnsi="Times New Roman" w:cs="Times New Roman"/>
          <w:sz w:val="24"/>
          <w:szCs w:val="24"/>
        </w:rPr>
        <w:t>V</w:t>
      </w:r>
      <w:r w:rsidR="006D2452" w:rsidRPr="0072588E">
        <w:rPr>
          <w:rFonts w:ascii="Times New Roman" w:hAnsi="Times New Roman" w:cs="Times New Roman"/>
          <w:sz w:val="24"/>
          <w:szCs w:val="24"/>
        </w:rPr>
        <w:t>-</w:t>
      </w:r>
      <w:r w:rsidR="00F239F3" w:rsidRPr="0072588E">
        <w:rPr>
          <w:rFonts w:ascii="Times New Roman" w:hAnsi="Times New Roman" w:cs="Times New Roman"/>
          <w:sz w:val="24"/>
          <w:szCs w:val="24"/>
        </w:rPr>
        <w:t>I</w:t>
      </w:r>
      <m:oMath>
        <m:sSubSup>
          <m:sSubSupPr>
            <m:ctrlPr>
              <w:rPr>
                <w:rFonts w:ascii="Cambria Math" w:hAnsi="Cambria Math" w:cs="Times New Roman"/>
                <w:i/>
                <w:sz w:val="24"/>
                <w:szCs w:val="24"/>
              </w:rPr>
            </m:ctrlPr>
          </m:sSubSupPr>
          <m:e>
            <m:r>
              <w:rPr>
                <w:rFonts w:ascii="Cambria Math" w:hAnsi="Cambria Math" w:cs="Times New Roman"/>
                <w:sz w:val="24"/>
                <w:szCs w:val="24"/>
              </w:rPr>
              <m:t>V</m:t>
            </m:r>
          </m:e>
          <m:sub>
            <m:r>
              <w:rPr>
                <w:rFonts w:ascii="Cambria Math" w:hAnsi="Cambria Math" w:cs="Times New Roman"/>
                <w:sz w:val="24"/>
                <w:szCs w:val="24"/>
              </w:rPr>
              <m:t>4</m:t>
            </m:r>
          </m:sub>
          <m:sup>
            <m:r>
              <w:rPr>
                <w:rFonts w:ascii="Cambria Math" w:hAnsi="Cambria Math" w:cs="Times New Roman"/>
                <w:sz w:val="24"/>
                <w:szCs w:val="24"/>
              </w:rPr>
              <m:t>6</m:t>
            </m:r>
          </m:sup>
        </m:sSubSup>
      </m:oMath>
      <w:r w:rsidR="006D2452" w:rsidRPr="0072588E">
        <w:rPr>
          <w:rFonts w:ascii="Times New Roman" w:hAnsi="Times New Roman" w:cs="Times New Roman"/>
          <w:color w:val="FF0000"/>
          <w:sz w:val="24"/>
          <w:szCs w:val="24"/>
        </w:rPr>
        <w:t xml:space="preserve"> </w:t>
      </w:r>
      <w:r w:rsidR="006D2452" w:rsidRPr="0072588E">
        <w:rPr>
          <w:rFonts w:ascii="Times New Roman" w:hAnsi="Times New Roman" w:cs="Times New Roman"/>
          <w:sz w:val="24"/>
          <w:szCs w:val="24"/>
        </w:rPr>
        <w:t>(</w:t>
      </w:r>
      <w:r w:rsidR="00560550" w:rsidRPr="0072588E">
        <w:rPr>
          <w:rFonts w:ascii="Times New Roman" w:hAnsi="Times New Roman" w:cs="Times New Roman"/>
          <w:sz w:val="24"/>
          <w:szCs w:val="24"/>
        </w:rPr>
        <w:t>sudominant) akorlarını kullan</w:t>
      </w:r>
      <w:r w:rsidR="00626270" w:rsidRPr="0072588E">
        <w:rPr>
          <w:rFonts w:ascii="Times New Roman" w:hAnsi="Times New Roman" w:cs="Times New Roman"/>
          <w:sz w:val="24"/>
          <w:szCs w:val="24"/>
        </w:rPr>
        <w:t>maya başla</w:t>
      </w:r>
      <w:r w:rsidR="00D11B05" w:rsidRPr="0072588E">
        <w:rPr>
          <w:rFonts w:ascii="Times New Roman" w:hAnsi="Times New Roman" w:cs="Times New Roman"/>
          <w:sz w:val="24"/>
          <w:szCs w:val="24"/>
        </w:rPr>
        <w:t>maktadır</w:t>
      </w:r>
      <w:r w:rsidR="00626270" w:rsidRPr="0072588E">
        <w:rPr>
          <w:rFonts w:ascii="Times New Roman" w:hAnsi="Times New Roman" w:cs="Times New Roman"/>
          <w:sz w:val="24"/>
          <w:szCs w:val="24"/>
        </w:rPr>
        <w:t xml:space="preserve">. </w:t>
      </w:r>
      <w:r w:rsidR="00CF4069" w:rsidRPr="0072588E">
        <w:rPr>
          <w:rFonts w:ascii="Times New Roman" w:hAnsi="Times New Roman" w:cs="Times New Roman"/>
          <w:sz w:val="24"/>
          <w:szCs w:val="24"/>
        </w:rPr>
        <w:t>Öğrenciden</w:t>
      </w:r>
      <w:r w:rsidR="00C013FB" w:rsidRPr="0072588E">
        <w:rPr>
          <w:rFonts w:ascii="Times New Roman" w:hAnsi="Times New Roman" w:cs="Times New Roman"/>
          <w:sz w:val="24"/>
          <w:szCs w:val="24"/>
        </w:rPr>
        <w:t>,</w:t>
      </w:r>
      <w:r w:rsidR="00CF4069" w:rsidRPr="0072588E">
        <w:rPr>
          <w:rFonts w:ascii="Times New Roman" w:hAnsi="Times New Roman" w:cs="Times New Roman"/>
          <w:sz w:val="24"/>
          <w:szCs w:val="24"/>
        </w:rPr>
        <w:t xml:space="preserve"> v</w:t>
      </w:r>
      <w:r w:rsidR="00995CA7" w:rsidRPr="0072588E">
        <w:rPr>
          <w:rFonts w:ascii="Times New Roman" w:hAnsi="Times New Roman" w:cs="Times New Roman"/>
          <w:sz w:val="24"/>
          <w:szCs w:val="24"/>
        </w:rPr>
        <w:t>erilen e</w:t>
      </w:r>
      <w:r w:rsidR="00F52581" w:rsidRPr="0072588E">
        <w:rPr>
          <w:rFonts w:ascii="Times New Roman" w:hAnsi="Times New Roman" w:cs="Times New Roman"/>
          <w:sz w:val="24"/>
          <w:szCs w:val="24"/>
        </w:rPr>
        <w:t>zginin</w:t>
      </w:r>
      <w:r w:rsidR="00560550" w:rsidRPr="0072588E">
        <w:rPr>
          <w:rFonts w:ascii="Times New Roman" w:hAnsi="Times New Roman" w:cs="Times New Roman"/>
          <w:sz w:val="24"/>
          <w:szCs w:val="24"/>
        </w:rPr>
        <w:t xml:space="preserve"> ölçü</w:t>
      </w:r>
      <w:r w:rsidR="00F52581" w:rsidRPr="0072588E">
        <w:rPr>
          <w:rFonts w:ascii="Times New Roman" w:hAnsi="Times New Roman" w:cs="Times New Roman"/>
          <w:sz w:val="24"/>
          <w:szCs w:val="24"/>
        </w:rPr>
        <w:t>lerinin üstünde yer alan boşluklara</w:t>
      </w:r>
      <w:r w:rsidR="00995CA7" w:rsidRPr="0072588E">
        <w:rPr>
          <w:rFonts w:ascii="Times New Roman" w:hAnsi="Times New Roman" w:cs="Times New Roman"/>
          <w:sz w:val="24"/>
          <w:szCs w:val="24"/>
        </w:rPr>
        <w:t xml:space="preserve"> uygun</w:t>
      </w:r>
      <w:r w:rsidR="00560550" w:rsidRPr="0072588E">
        <w:rPr>
          <w:rFonts w:ascii="Times New Roman" w:hAnsi="Times New Roman" w:cs="Times New Roman"/>
          <w:sz w:val="24"/>
          <w:szCs w:val="24"/>
        </w:rPr>
        <w:t xml:space="preserve"> harf sembolleri</w:t>
      </w:r>
      <w:r w:rsidR="00B46F56" w:rsidRPr="0072588E">
        <w:rPr>
          <w:rFonts w:ascii="Times New Roman" w:hAnsi="Times New Roman" w:cs="Times New Roman"/>
          <w:sz w:val="24"/>
          <w:szCs w:val="24"/>
        </w:rPr>
        <w:t>ni</w:t>
      </w:r>
      <w:r w:rsidR="00F52581" w:rsidRPr="0072588E">
        <w:rPr>
          <w:rFonts w:ascii="Times New Roman" w:hAnsi="Times New Roman" w:cs="Times New Roman"/>
          <w:sz w:val="24"/>
          <w:szCs w:val="24"/>
        </w:rPr>
        <w:t>,</w:t>
      </w:r>
      <w:r w:rsidR="00560550" w:rsidRPr="0072588E">
        <w:rPr>
          <w:rFonts w:ascii="Times New Roman" w:hAnsi="Times New Roman" w:cs="Times New Roman"/>
          <w:sz w:val="24"/>
          <w:szCs w:val="24"/>
        </w:rPr>
        <w:t xml:space="preserve"> altın</w:t>
      </w:r>
      <w:r w:rsidR="00995CA7" w:rsidRPr="0072588E">
        <w:rPr>
          <w:rFonts w:ascii="Times New Roman" w:hAnsi="Times New Roman" w:cs="Times New Roman"/>
          <w:sz w:val="24"/>
          <w:szCs w:val="24"/>
        </w:rPr>
        <w:t>da</w:t>
      </w:r>
      <w:r w:rsidR="00560550" w:rsidRPr="0072588E">
        <w:rPr>
          <w:rFonts w:ascii="Times New Roman" w:hAnsi="Times New Roman" w:cs="Times New Roman"/>
          <w:sz w:val="24"/>
          <w:szCs w:val="24"/>
        </w:rPr>
        <w:t xml:space="preserve"> </w:t>
      </w:r>
      <w:r w:rsidR="00F52581" w:rsidRPr="0072588E">
        <w:rPr>
          <w:rFonts w:ascii="Times New Roman" w:hAnsi="Times New Roman" w:cs="Times New Roman"/>
          <w:sz w:val="24"/>
          <w:szCs w:val="24"/>
        </w:rPr>
        <w:t>yer alan boşluklara</w:t>
      </w:r>
      <w:r w:rsidR="00560550" w:rsidRPr="0072588E">
        <w:rPr>
          <w:rFonts w:ascii="Times New Roman" w:hAnsi="Times New Roman" w:cs="Times New Roman"/>
          <w:sz w:val="24"/>
          <w:szCs w:val="24"/>
        </w:rPr>
        <w:t xml:space="preserve"> </w:t>
      </w:r>
      <w:r w:rsidR="00995CA7" w:rsidRPr="0072588E">
        <w:rPr>
          <w:rFonts w:ascii="Times New Roman" w:hAnsi="Times New Roman" w:cs="Times New Roman"/>
          <w:sz w:val="24"/>
          <w:szCs w:val="24"/>
        </w:rPr>
        <w:t xml:space="preserve">uygun </w:t>
      </w:r>
      <w:r w:rsidR="005F3F4E" w:rsidRPr="0072588E">
        <w:rPr>
          <w:rFonts w:ascii="Times New Roman" w:hAnsi="Times New Roman" w:cs="Times New Roman"/>
          <w:sz w:val="24"/>
          <w:szCs w:val="24"/>
        </w:rPr>
        <w:t>R</w:t>
      </w:r>
      <w:r w:rsidR="00560550" w:rsidRPr="0072588E">
        <w:rPr>
          <w:rFonts w:ascii="Times New Roman" w:hAnsi="Times New Roman" w:cs="Times New Roman"/>
          <w:sz w:val="24"/>
          <w:szCs w:val="24"/>
        </w:rPr>
        <w:t>oma rakamların</w:t>
      </w:r>
      <w:r w:rsidR="00B46F56" w:rsidRPr="0072588E">
        <w:rPr>
          <w:rFonts w:ascii="Times New Roman" w:hAnsi="Times New Roman" w:cs="Times New Roman"/>
          <w:sz w:val="24"/>
          <w:szCs w:val="24"/>
        </w:rPr>
        <w:t>ı</w:t>
      </w:r>
      <w:r w:rsidR="00F52581" w:rsidRPr="0072588E">
        <w:rPr>
          <w:rFonts w:ascii="Times New Roman" w:hAnsi="Times New Roman" w:cs="Times New Roman"/>
          <w:sz w:val="24"/>
          <w:szCs w:val="24"/>
        </w:rPr>
        <w:t xml:space="preserve"> yazması ve</w:t>
      </w:r>
      <w:r w:rsidR="00560550" w:rsidRPr="0072588E">
        <w:rPr>
          <w:rFonts w:ascii="Times New Roman" w:hAnsi="Times New Roman" w:cs="Times New Roman"/>
          <w:sz w:val="24"/>
          <w:szCs w:val="24"/>
        </w:rPr>
        <w:t xml:space="preserve"> </w:t>
      </w:r>
      <w:r w:rsidR="00F52581" w:rsidRPr="0072588E">
        <w:rPr>
          <w:rFonts w:ascii="Times New Roman" w:hAnsi="Times New Roman" w:cs="Times New Roman"/>
          <w:sz w:val="24"/>
          <w:szCs w:val="24"/>
        </w:rPr>
        <w:t>Kırık Akor</w:t>
      </w:r>
      <w:r w:rsidR="00560550" w:rsidRPr="0072588E">
        <w:rPr>
          <w:rFonts w:ascii="Times New Roman" w:hAnsi="Times New Roman" w:cs="Times New Roman"/>
          <w:sz w:val="24"/>
          <w:szCs w:val="24"/>
        </w:rPr>
        <w:t xml:space="preserve"> eşlik modelini kullan</w:t>
      </w:r>
      <w:r w:rsidR="00F52581" w:rsidRPr="0072588E">
        <w:rPr>
          <w:rFonts w:ascii="Times New Roman" w:hAnsi="Times New Roman" w:cs="Times New Roman"/>
          <w:sz w:val="24"/>
          <w:szCs w:val="24"/>
        </w:rPr>
        <w:t xml:space="preserve">arak </w:t>
      </w:r>
      <w:r w:rsidR="00995CA7" w:rsidRPr="0072588E">
        <w:rPr>
          <w:rFonts w:ascii="Times New Roman" w:hAnsi="Times New Roman" w:cs="Times New Roman"/>
          <w:sz w:val="24"/>
          <w:szCs w:val="24"/>
        </w:rPr>
        <w:t xml:space="preserve">eşliklemesi </w:t>
      </w:r>
      <w:r w:rsidR="00560550" w:rsidRPr="0072588E">
        <w:rPr>
          <w:rFonts w:ascii="Times New Roman" w:hAnsi="Times New Roman" w:cs="Times New Roman"/>
          <w:sz w:val="24"/>
          <w:szCs w:val="24"/>
        </w:rPr>
        <w:t>istenir.</w:t>
      </w:r>
      <w:r w:rsidR="009B75CE" w:rsidRPr="0072588E">
        <w:rPr>
          <w:rFonts w:ascii="Times New Roman" w:hAnsi="Times New Roman" w:cs="Times New Roman"/>
          <w:sz w:val="24"/>
          <w:szCs w:val="24"/>
        </w:rPr>
        <w:t xml:space="preserve"> Vals eşlik modeli de bu ünitede kullanılmaya başlanır.</w:t>
      </w:r>
      <w:r w:rsidR="007F1CBA" w:rsidRPr="0072588E">
        <w:rPr>
          <w:rFonts w:ascii="Times New Roman" w:hAnsi="Times New Roman" w:cs="Times New Roman"/>
          <w:sz w:val="24"/>
          <w:szCs w:val="24"/>
        </w:rPr>
        <w:t xml:space="preserve"> </w:t>
      </w:r>
      <w:r w:rsidR="00855C73" w:rsidRPr="0072588E">
        <w:rPr>
          <w:rFonts w:ascii="Times New Roman" w:hAnsi="Times New Roman" w:cs="Times New Roman"/>
          <w:sz w:val="24"/>
          <w:szCs w:val="24"/>
        </w:rPr>
        <w:t xml:space="preserve">Metot boyunca </w:t>
      </w:r>
      <w:r w:rsidR="00E37D61" w:rsidRPr="0072588E">
        <w:rPr>
          <w:rFonts w:ascii="Times New Roman" w:hAnsi="Times New Roman" w:cs="Times New Roman"/>
          <w:sz w:val="24"/>
          <w:szCs w:val="24"/>
        </w:rPr>
        <w:t>öğrenciler armoni konuların</w:t>
      </w:r>
      <w:r w:rsidR="008F2B15" w:rsidRPr="0072588E">
        <w:rPr>
          <w:rFonts w:ascii="Times New Roman" w:hAnsi="Times New Roman" w:cs="Times New Roman"/>
          <w:sz w:val="24"/>
          <w:szCs w:val="24"/>
        </w:rPr>
        <w:t xml:space="preserve">da yer alan </w:t>
      </w:r>
      <w:r w:rsidR="00E37D61" w:rsidRPr="0072588E">
        <w:rPr>
          <w:rFonts w:ascii="Times New Roman" w:hAnsi="Times New Roman" w:cs="Times New Roman"/>
          <w:sz w:val="24"/>
          <w:szCs w:val="24"/>
        </w:rPr>
        <w:t>akor dereceleri ile</w:t>
      </w:r>
      <w:r w:rsidR="00A9112B" w:rsidRPr="0072588E">
        <w:rPr>
          <w:rFonts w:ascii="Times New Roman" w:hAnsi="Times New Roman" w:cs="Times New Roman"/>
          <w:sz w:val="24"/>
          <w:szCs w:val="24"/>
        </w:rPr>
        <w:t xml:space="preserve"> önceki ünitelerdeki çalışmalara</w:t>
      </w:r>
      <w:r w:rsidR="00E37D61" w:rsidRPr="0072588E">
        <w:rPr>
          <w:rFonts w:ascii="Times New Roman" w:hAnsi="Times New Roman" w:cs="Times New Roman"/>
          <w:sz w:val="24"/>
          <w:szCs w:val="24"/>
        </w:rPr>
        <w:t xml:space="preserve"> </w:t>
      </w:r>
      <w:r w:rsidR="008F2B15" w:rsidRPr="0072588E">
        <w:rPr>
          <w:rFonts w:ascii="Times New Roman" w:hAnsi="Times New Roman" w:cs="Times New Roman"/>
          <w:sz w:val="24"/>
          <w:szCs w:val="24"/>
        </w:rPr>
        <w:t xml:space="preserve">benzer şekilde </w:t>
      </w:r>
      <w:r w:rsidR="00E37D61" w:rsidRPr="0072588E">
        <w:rPr>
          <w:rFonts w:ascii="Times New Roman" w:hAnsi="Times New Roman" w:cs="Times New Roman"/>
          <w:sz w:val="24"/>
          <w:szCs w:val="24"/>
        </w:rPr>
        <w:t>eşlikleme</w:t>
      </w:r>
      <w:r w:rsidR="008F2B15" w:rsidRPr="0072588E">
        <w:rPr>
          <w:rFonts w:ascii="Times New Roman" w:hAnsi="Times New Roman" w:cs="Times New Roman"/>
          <w:sz w:val="24"/>
          <w:szCs w:val="24"/>
        </w:rPr>
        <w:t xml:space="preserve"> yapma</w:t>
      </w:r>
      <w:r w:rsidR="00A9112B" w:rsidRPr="0072588E">
        <w:rPr>
          <w:rFonts w:ascii="Times New Roman" w:hAnsi="Times New Roman" w:cs="Times New Roman"/>
          <w:sz w:val="24"/>
          <w:szCs w:val="24"/>
        </w:rPr>
        <w:t>ya</w:t>
      </w:r>
      <w:r w:rsidR="008F2B15" w:rsidRPr="0072588E">
        <w:rPr>
          <w:rFonts w:ascii="Times New Roman" w:hAnsi="Times New Roman" w:cs="Times New Roman"/>
          <w:sz w:val="24"/>
          <w:szCs w:val="24"/>
        </w:rPr>
        <w:t xml:space="preserve"> devam eder</w:t>
      </w:r>
      <w:r w:rsidR="009F4F6D" w:rsidRPr="0072588E">
        <w:rPr>
          <w:rFonts w:ascii="Times New Roman" w:hAnsi="Times New Roman" w:cs="Times New Roman"/>
          <w:sz w:val="24"/>
          <w:szCs w:val="24"/>
        </w:rPr>
        <w:t>. Eşlikleme çalışmaların</w:t>
      </w:r>
      <w:r w:rsidR="00FD33DA" w:rsidRPr="0072588E">
        <w:rPr>
          <w:rFonts w:ascii="Times New Roman" w:hAnsi="Times New Roman" w:cs="Times New Roman"/>
          <w:sz w:val="24"/>
          <w:szCs w:val="24"/>
        </w:rPr>
        <w:t>a</w:t>
      </w:r>
      <w:r w:rsidR="00DC3292" w:rsidRPr="0072588E">
        <w:rPr>
          <w:rFonts w:ascii="Times New Roman" w:hAnsi="Times New Roman" w:cs="Times New Roman"/>
          <w:sz w:val="24"/>
          <w:szCs w:val="24"/>
        </w:rPr>
        <w:t xml:space="preserve"> </w:t>
      </w:r>
      <w:r w:rsidR="008F2B15" w:rsidRPr="0072588E">
        <w:rPr>
          <w:rFonts w:ascii="Times New Roman" w:hAnsi="Times New Roman" w:cs="Times New Roman"/>
          <w:sz w:val="24"/>
          <w:szCs w:val="24"/>
        </w:rPr>
        <w:t xml:space="preserve">iki el ile </w:t>
      </w:r>
      <w:r w:rsidR="00CE67CE" w:rsidRPr="0072588E">
        <w:rPr>
          <w:rFonts w:ascii="Times New Roman" w:hAnsi="Times New Roman" w:cs="Times New Roman"/>
          <w:sz w:val="24"/>
          <w:szCs w:val="24"/>
        </w:rPr>
        <w:t xml:space="preserve">yapılan </w:t>
      </w:r>
      <w:r w:rsidR="00E37D61" w:rsidRPr="0072588E">
        <w:rPr>
          <w:rFonts w:ascii="Times New Roman" w:hAnsi="Times New Roman" w:cs="Times New Roman"/>
          <w:sz w:val="24"/>
          <w:szCs w:val="24"/>
        </w:rPr>
        <w:t>eşlikleme</w:t>
      </w:r>
      <w:r w:rsidR="00125FBF" w:rsidRPr="0072588E">
        <w:rPr>
          <w:rFonts w:ascii="Times New Roman" w:hAnsi="Times New Roman" w:cs="Times New Roman"/>
          <w:sz w:val="24"/>
          <w:szCs w:val="24"/>
        </w:rPr>
        <w:t xml:space="preserve">ler de </w:t>
      </w:r>
      <w:r w:rsidR="00FD33DA" w:rsidRPr="0072588E">
        <w:rPr>
          <w:rFonts w:ascii="Times New Roman" w:hAnsi="Times New Roman" w:cs="Times New Roman"/>
          <w:sz w:val="24"/>
          <w:szCs w:val="24"/>
        </w:rPr>
        <w:t>eklenir</w:t>
      </w:r>
      <w:r w:rsidR="00DC3292" w:rsidRPr="0072588E">
        <w:rPr>
          <w:rFonts w:ascii="Times New Roman" w:hAnsi="Times New Roman" w:cs="Times New Roman"/>
          <w:sz w:val="24"/>
          <w:szCs w:val="24"/>
        </w:rPr>
        <w:t>.</w:t>
      </w:r>
      <w:r w:rsidR="008F2B15" w:rsidRPr="0072588E">
        <w:rPr>
          <w:rFonts w:ascii="Times New Roman" w:hAnsi="Times New Roman" w:cs="Times New Roman"/>
          <w:sz w:val="24"/>
          <w:szCs w:val="24"/>
        </w:rPr>
        <w:t xml:space="preserve"> </w:t>
      </w:r>
      <w:r w:rsidR="00576323" w:rsidRPr="0072588E">
        <w:rPr>
          <w:rFonts w:ascii="Times New Roman" w:hAnsi="Times New Roman" w:cs="Times New Roman"/>
          <w:sz w:val="24"/>
          <w:szCs w:val="24"/>
        </w:rPr>
        <w:t xml:space="preserve">AGPA-2’de eşlikleme çalışmaları birinci ünitede; biri harf sembolu, ikisi Roma rakamı ile eşliklenecek üç </w:t>
      </w:r>
      <w:r w:rsidR="008813D0" w:rsidRPr="0072588E">
        <w:rPr>
          <w:rFonts w:ascii="Times New Roman" w:hAnsi="Times New Roman" w:cs="Times New Roman"/>
          <w:sz w:val="24"/>
          <w:szCs w:val="24"/>
        </w:rPr>
        <w:t>tane</w:t>
      </w:r>
      <w:r w:rsidR="00576323" w:rsidRPr="0072588E">
        <w:rPr>
          <w:rFonts w:ascii="Times New Roman" w:hAnsi="Times New Roman" w:cs="Times New Roman"/>
          <w:sz w:val="24"/>
          <w:szCs w:val="24"/>
        </w:rPr>
        <w:t xml:space="preserve"> ezgi ile başla</w:t>
      </w:r>
      <w:r w:rsidR="00442E1B" w:rsidRPr="0072588E">
        <w:rPr>
          <w:rFonts w:ascii="Times New Roman" w:hAnsi="Times New Roman" w:cs="Times New Roman"/>
          <w:sz w:val="24"/>
          <w:szCs w:val="24"/>
        </w:rPr>
        <w:t>maktadır</w:t>
      </w:r>
      <w:r w:rsidR="00576323" w:rsidRPr="0072588E">
        <w:rPr>
          <w:rFonts w:ascii="Times New Roman" w:hAnsi="Times New Roman" w:cs="Times New Roman"/>
          <w:sz w:val="24"/>
          <w:szCs w:val="24"/>
        </w:rPr>
        <w:t xml:space="preserve">. </w:t>
      </w:r>
      <w:r w:rsidR="004074AC" w:rsidRPr="0072588E">
        <w:rPr>
          <w:rFonts w:ascii="Times New Roman" w:hAnsi="Times New Roman" w:cs="Times New Roman"/>
          <w:sz w:val="24"/>
          <w:szCs w:val="24"/>
        </w:rPr>
        <w:t>Ünitelerde ö</w:t>
      </w:r>
      <w:r w:rsidR="00576323" w:rsidRPr="0072588E">
        <w:rPr>
          <w:rFonts w:ascii="Times New Roman" w:hAnsi="Times New Roman" w:cs="Times New Roman"/>
          <w:sz w:val="24"/>
          <w:szCs w:val="24"/>
        </w:rPr>
        <w:t>ğrencilerden</w:t>
      </w:r>
      <w:r w:rsidR="004074AC" w:rsidRPr="0072588E">
        <w:rPr>
          <w:rFonts w:ascii="Times New Roman" w:hAnsi="Times New Roman" w:cs="Times New Roman"/>
          <w:sz w:val="24"/>
          <w:szCs w:val="24"/>
        </w:rPr>
        <w:t>,</w:t>
      </w:r>
      <w:r w:rsidR="00576323" w:rsidRPr="0072588E">
        <w:rPr>
          <w:rFonts w:ascii="Times New Roman" w:hAnsi="Times New Roman" w:cs="Times New Roman"/>
          <w:sz w:val="24"/>
          <w:szCs w:val="24"/>
        </w:rPr>
        <w:t xml:space="preserve"> ezgileri I,</w:t>
      </w:r>
      <w:r w:rsidR="00742439" w:rsidRPr="0072588E">
        <w:rPr>
          <w:rFonts w:ascii="Times New Roman" w:hAnsi="Times New Roman" w:cs="Times New Roman"/>
          <w:sz w:val="24"/>
          <w:szCs w:val="24"/>
        </w:rPr>
        <w:t xml:space="preserve"> </w:t>
      </w:r>
      <w:r w:rsidR="00576323" w:rsidRPr="0072588E">
        <w:rPr>
          <w:rFonts w:ascii="Times New Roman" w:hAnsi="Times New Roman" w:cs="Times New Roman"/>
          <w:sz w:val="24"/>
          <w:szCs w:val="24"/>
        </w:rPr>
        <w:t>IV, V, ii ve vi derecelerini temel halde kullanarak eşliklemeleri istenir. Akor, Kırık akor, Alberti bas, Vals eşlik modelleri ile yapılan eşlikleme çalışmalarındaki akor kullanımı, armoni konularına paralel olarak daha da çeşitlenmekle ve zorlaşmakla birlikte üniteler arasındaki geçiş yumuşaktır. Eşlikleme çalışmalarını çoğu zaman parçanın kendi tonundan</w:t>
      </w:r>
      <w:r w:rsidR="00267572" w:rsidRPr="0072588E">
        <w:rPr>
          <w:rFonts w:ascii="Times New Roman" w:hAnsi="Times New Roman" w:cs="Times New Roman"/>
          <w:sz w:val="24"/>
          <w:szCs w:val="24"/>
        </w:rPr>
        <w:t>,</w:t>
      </w:r>
      <w:r w:rsidR="00576323" w:rsidRPr="0072588E">
        <w:rPr>
          <w:rFonts w:ascii="Times New Roman" w:hAnsi="Times New Roman" w:cs="Times New Roman"/>
          <w:sz w:val="24"/>
          <w:szCs w:val="24"/>
        </w:rPr>
        <w:t xml:space="preserve"> </w:t>
      </w:r>
      <w:r w:rsidR="00111202" w:rsidRPr="0072588E">
        <w:rPr>
          <w:rFonts w:ascii="Times New Roman" w:hAnsi="Times New Roman" w:cs="Times New Roman"/>
          <w:sz w:val="24"/>
          <w:szCs w:val="24"/>
        </w:rPr>
        <w:t>istenil</w:t>
      </w:r>
      <w:r w:rsidR="00576323" w:rsidRPr="0072588E">
        <w:rPr>
          <w:rFonts w:ascii="Times New Roman" w:hAnsi="Times New Roman" w:cs="Times New Roman"/>
          <w:sz w:val="24"/>
          <w:szCs w:val="24"/>
        </w:rPr>
        <w:t xml:space="preserve">en </w:t>
      </w:r>
      <w:r w:rsidR="00267572" w:rsidRPr="0072588E">
        <w:rPr>
          <w:rFonts w:ascii="Times New Roman" w:hAnsi="Times New Roman" w:cs="Times New Roman"/>
          <w:sz w:val="24"/>
          <w:szCs w:val="24"/>
        </w:rPr>
        <w:t xml:space="preserve">başka bir </w:t>
      </w:r>
      <w:r w:rsidR="00576323" w:rsidRPr="0072588E">
        <w:rPr>
          <w:rFonts w:ascii="Times New Roman" w:hAnsi="Times New Roman" w:cs="Times New Roman"/>
          <w:sz w:val="24"/>
          <w:szCs w:val="24"/>
        </w:rPr>
        <w:t xml:space="preserve">tona transpoze etme çalışmaları izler. </w:t>
      </w:r>
      <w:r w:rsidR="00A37F0A" w:rsidRPr="0072588E">
        <w:rPr>
          <w:rFonts w:ascii="Times New Roman" w:hAnsi="Times New Roman" w:cs="Times New Roman"/>
          <w:sz w:val="24"/>
          <w:szCs w:val="24"/>
        </w:rPr>
        <w:t xml:space="preserve">İkinci </w:t>
      </w:r>
      <w:r w:rsidR="00E8018A" w:rsidRPr="0072588E">
        <w:rPr>
          <w:rFonts w:ascii="Times New Roman" w:hAnsi="Times New Roman" w:cs="Times New Roman"/>
          <w:sz w:val="24"/>
          <w:szCs w:val="24"/>
        </w:rPr>
        <w:t>kitapta</w:t>
      </w:r>
      <w:r w:rsidR="00A37F0A" w:rsidRPr="0072588E">
        <w:rPr>
          <w:rFonts w:ascii="Times New Roman" w:hAnsi="Times New Roman" w:cs="Times New Roman"/>
          <w:sz w:val="24"/>
          <w:szCs w:val="24"/>
        </w:rPr>
        <w:t xml:space="preserve"> da iki el ile yapılan eşlikleme çalışmaları</w:t>
      </w:r>
      <w:r w:rsidR="00E8018A" w:rsidRPr="0072588E">
        <w:rPr>
          <w:rFonts w:ascii="Times New Roman" w:hAnsi="Times New Roman" w:cs="Times New Roman"/>
          <w:sz w:val="24"/>
          <w:szCs w:val="24"/>
        </w:rPr>
        <w:t xml:space="preserve">na yer verilmiştir. </w:t>
      </w:r>
      <w:r w:rsidR="00576323" w:rsidRPr="0072588E">
        <w:rPr>
          <w:rFonts w:ascii="Times New Roman" w:hAnsi="Times New Roman" w:cs="Times New Roman"/>
          <w:sz w:val="24"/>
          <w:szCs w:val="24"/>
        </w:rPr>
        <w:t>Her iki metodun y</w:t>
      </w:r>
      <w:r w:rsidR="00855C73" w:rsidRPr="0072588E">
        <w:rPr>
          <w:rFonts w:ascii="Times New Roman" w:hAnsi="Times New Roman" w:cs="Times New Roman"/>
          <w:sz w:val="24"/>
          <w:szCs w:val="24"/>
        </w:rPr>
        <w:t>irmi</w:t>
      </w:r>
      <w:r w:rsidR="007033B2" w:rsidRPr="0072588E">
        <w:rPr>
          <w:rFonts w:ascii="Times New Roman" w:hAnsi="Times New Roman" w:cs="Times New Roman"/>
          <w:sz w:val="24"/>
          <w:szCs w:val="24"/>
        </w:rPr>
        <w:t xml:space="preserve"> </w:t>
      </w:r>
      <w:r w:rsidR="00855C73" w:rsidRPr="0072588E">
        <w:rPr>
          <w:rFonts w:ascii="Times New Roman" w:hAnsi="Times New Roman" w:cs="Times New Roman"/>
          <w:sz w:val="24"/>
          <w:szCs w:val="24"/>
        </w:rPr>
        <w:t>beşinci ünite</w:t>
      </w:r>
      <w:r w:rsidR="00576323" w:rsidRPr="0072588E">
        <w:rPr>
          <w:rFonts w:ascii="Times New Roman" w:hAnsi="Times New Roman" w:cs="Times New Roman"/>
          <w:sz w:val="24"/>
          <w:szCs w:val="24"/>
        </w:rPr>
        <w:t>sin</w:t>
      </w:r>
      <w:r w:rsidR="00855C73" w:rsidRPr="0072588E">
        <w:rPr>
          <w:rFonts w:ascii="Times New Roman" w:hAnsi="Times New Roman" w:cs="Times New Roman"/>
          <w:sz w:val="24"/>
          <w:szCs w:val="24"/>
        </w:rPr>
        <w:t xml:space="preserve">de </w:t>
      </w:r>
      <w:r w:rsidR="003A6915" w:rsidRPr="0072588E">
        <w:rPr>
          <w:rFonts w:ascii="Times New Roman" w:hAnsi="Times New Roman" w:cs="Times New Roman"/>
          <w:sz w:val="24"/>
          <w:szCs w:val="24"/>
        </w:rPr>
        <w:t>Doryen, Frigyen, Lidyen, Miksolidyen modlar</w:t>
      </w:r>
      <w:r w:rsidR="00855C73" w:rsidRPr="0072588E">
        <w:rPr>
          <w:rFonts w:ascii="Times New Roman" w:hAnsi="Times New Roman" w:cs="Times New Roman"/>
          <w:sz w:val="24"/>
          <w:szCs w:val="24"/>
        </w:rPr>
        <w:t xml:space="preserve">ından </w:t>
      </w:r>
      <w:r w:rsidR="00855C73" w:rsidRPr="0072588E">
        <w:rPr>
          <w:rFonts w:ascii="Times New Roman" w:hAnsi="Times New Roman" w:cs="Times New Roman"/>
          <w:sz w:val="24"/>
          <w:szCs w:val="24"/>
        </w:rPr>
        <w:lastRenderedPageBreak/>
        <w:t>oluşan ezgiler</w:t>
      </w:r>
      <w:r w:rsidR="003A6915" w:rsidRPr="0072588E">
        <w:rPr>
          <w:rFonts w:ascii="Times New Roman" w:hAnsi="Times New Roman" w:cs="Times New Roman"/>
          <w:sz w:val="24"/>
          <w:szCs w:val="24"/>
        </w:rPr>
        <w:t xml:space="preserve"> </w:t>
      </w:r>
      <w:r w:rsidR="008F2B15" w:rsidRPr="0072588E">
        <w:rPr>
          <w:rFonts w:ascii="Times New Roman" w:hAnsi="Times New Roman" w:cs="Times New Roman"/>
          <w:sz w:val="24"/>
          <w:szCs w:val="24"/>
        </w:rPr>
        <w:t xml:space="preserve">harf sembolleri </w:t>
      </w:r>
      <w:r w:rsidR="00855C73" w:rsidRPr="0072588E">
        <w:rPr>
          <w:rFonts w:ascii="Times New Roman" w:hAnsi="Times New Roman" w:cs="Times New Roman"/>
          <w:sz w:val="24"/>
          <w:szCs w:val="24"/>
        </w:rPr>
        <w:t xml:space="preserve">kullanılarak </w:t>
      </w:r>
      <w:r w:rsidR="003A6915" w:rsidRPr="0072588E">
        <w:rPr>
          <w:rFonts w:ascii="Times New Roman" w:hAnsi="Times New Roman" w:cs="Times New Roman"/>
          <w:sz w:val="24"/>
          <w:szCs w:val="24"/>
        </w:rPr>
        <w:t>eşlikle</w:t>
      </w:r>
      <w:r w:rsidR="00855C73" w:rsidRPr="0072588E">
        <w:rPr>
          <w:rFonts w:ascii="Times New Roman" w:hAnsi="Times New Roman" w:cs="Times New Roman"/>
          <w:sz w:val="24"/>
          <w:szCs w:val="24"/>
        </w:rPr>
        <w:t>nir</w:t>
      </w:r>
      <w:r w:rsidR="003A6915" w:rsidRPr="0072588E">
        <w:rPr>
          <w:rFonts w:ascii="Times New Roman" w:hAnsi="Times New Roman" w:cs="Times New Roman"/>
          <w:sz w:val="24"/>
          <w:szCs w:val="24"/>
        </w:rPr>
        <w:t xml:space="preserve">. </w:t>
      </w:r>
      <w:r w:rsidR="00715B57" w:rsidRPr="0072588E">
        <w:rPr>
          <w:rFonts w:ascii="Times New Roman" w:hAnsi="Times New Roman" w:cs="Times New Roman"/>
          <w:sz w:val="24"/>
          <w:szCs w:val="24"/>
        </w:rPr>
        <w:t>Kitapl</w:t>
      </w:r>
      <w:r w:rsidR="00576323" w:rsidRPr="0072588E">
        <w:rPr>
          <w:rFonts w:ascii="Times New Roman" w:hAnsi="Times New Roman" w:cs="Times New Roman"/>
          <w:sz w:val="24"/>
          <w:szCs w:val="24"/>
        </w:rPr>
        <w:t xml:space="preserve">arın </w:t>
      </w:r>
      <w:r w:rsidR="0073018A" w:rsidRPr="0072588E">
        <w:rPr>
          <w:rFonts w:ascii="Times New Roman" w:hAnsi="Times New Roman" w:cs="Times New Roman"/>
          <w:sz w:val="24"/>
          <w:szCs w:val="24"/>
        </w:rPr>
        <w:t>sonunda öğrenciler</w:t>
      </w:r>
      <w:r w:rsidR="00161983" w:rsidRPr="0072588E">
        <w:rPr>
          <w:rFonts w:ascii="Times New Roman" w:hAnsi="Times New Roman" w:cs="Times New Roman"/>
          <w:sz w:val="24"/>
          <w:szCs w:val="24"/>
        </w:rPr>
        <w:t>,</w:t>
      </w:r>
      <w:r w:rsidR="0073018A" w:rsidRPr="0072588E">
        <w:rPr>
          <w:rFonts w:ascii="Times New Roman" w:hAnsi="Times New Roman" w:cs="Times New Roman"/>
          <w:sz w:val="24"/>
          <w:szCs w:val="24"/>
        </w:rPr>
        <w:t xml:space="preserve"> </w:t>
      </w:r>
      <w:r w:rsidR="00580922" w:rsidRPr="0072588E">
        <w:rPr>
          <w:rFonts w:ascii="Times New Roman" w:hAnsi="Times New Roman" w:cs="Times New Roman"/>
          <w:sz w:val="24"/>
          <w:szCs w:val="24"/>
        </w:rPr>
        <w:t xml:space="preserve">bir ezgiyi </w:t>
      </w:r>
      <w:r w:rsidR="0073018A" w:rsidRPr="0072588E">
        <w:rPr>
          <w:rFonts w:ascii="Times New Roman" w:hAnsi="Times New Roman" w:cs="Times New Roman"/>
          <w:sz w:val="24"/>
          <w:szCs w:val="24"/>
        </w:rPr>
        <w:t>tonik grubu,</w:t>
      </w:r>
      <w:r w:rsidR="005420B9" w:rsidRPr="0072588E">
        <w:rPr>
          <w:rFonts w:ascii="Times New Roman" w:hAnsi="Times New Roman" w:cs="Times New Roman"/>
          <w:sz w:val="24"/>
          <w:szCs w:val="24"/>
        </w:rPr>
        <w:t xml:space="preserve"> sudominant</w:t>
      </w:r>
      <w:r w:rsidR="0073018A" w:rsidRPr="0072588E">
        <w:rPr>
          <w:rFonts w:ascii="Times New Roman" w:hAnsi="Times New Roman" w:cs="Times New Roman"/>
          <w:sz w:val="24"/>
          <w:szCs w:val="24"/>
        </w:rPr>
        <w:t xml:space="preserve"> grubu</w:t>
      </w:r>
      <w:r w:rsidR="005420B9" w:rsidRPr="0072588E">
        <w:rPr>
          <w:rFonts w:ascii="Times New Roman" w:hAnsi="Times New Roman" w:cs="Times New Roman"/>
          <w:sz w:val="24"/>
          <w:szCs w:val="24"/>
        </w:rPr>
        <w:t>, dominant</w:t>
      </w:r>
      <w:r w:rsidR="0073018A" w:rsidRPr="0072588E">
        <w:rPr>
          <w:rFonts w:ascii="Times New Roman" w:hAnsi="Times New Roman" w:cs="Times New Roman"/>
          <w:sz w:val="24"/>
          <w:szCs w:val="24"/>
        </w:rPr>
        <w:t xml:space="preserve"> grubu akorları</w:t>
      </w:r>
      <w:r w:rsidR="00580922" w:rsidRPr="0072588E">
        <w:rPr>
          <w:rFonts w:ascii="Times New Roman" w:hAnsi="Times New Roman" w:cs="Times New Roman"/>
          <w:sz w:val="24"/>
          <w:szCs w:val="24"/>
        </w:rPr>
        <w:t>,</w:t>
      </w:r>
      <w:r w:rsidR="00855C73" w:rsidRPr="0072588E">
        <w:rPr>
          <w:rFonts w:ascii="Times New Roman" w:hAnsi="Times New Roman" w:cs="Times New Roman"/>
          <w:sz w:val="24"/>
          <w:szCs w:val="24"/>
        </w:rPr>
        <w:t xml:space="preserve"> </w:t>
      </w:r>
      <w:r w:rsidR="00FE4F89" w:rsidRPr="0072588E">
        <w:rPr>
          <w:rFonts w:ascii="Times New Roman" w:hAnsi="Times New Roman" w:cs="Times New Roman"/>
          <w:sz w:val="24"/>
          <w:szCs w:val="24"/>
        </w:rPr>
        <w:t xml:space="preserve">akor </w:t>
      </w:r>
      <w:r w:rsidR="0073018A" w:rsidRPr="0072588E">
        <w:rPr>
          <w:rFonts w:ascii="Times New Roman" w:hAnsi="Times New Roman" w:cs="Times New Roman"/>
          <w:sz w:val="24"/>
          <w:szCs w:val="24"/>
        </w:rPr>
        <w:t>çevrimleri</w:t>
      </w:r>
      <w:r w:rsidR="00580922" w:rsidRPr="0072588E">
        <w:rPr>
          <w:rFonts w:ascii="Times New Roman" w:hAnsi="Times New Roman" w:cs="Times New Roman"/>
          <w:sz w:val="24"/>
          <w:szCs w:val="24"/>
        </w:rPr>
        <w:t xml:space="preserve"> ve</w:t>
      </w:r>
      <w:r w:rsidR="0073018A" w:rsidRPr="0072588E">
        <w:rPr>
          <w:rFonts w:ascii="Times New Roman" w:hAnsi="Times New Roman" w:cs="Times New Roman"/>
          <w:sz w:val="24"/>
          <w:szCs w:val="24"/>
        </w:rPr>
        <w:t xml:space="preserve"> </w:t>
      </w:r>
      <w:r w:rsidR="00EE537F" w:rsidRPr="0072588E">
        <w:rPr>
          <w:rFonts w:ascii="Times New Roman" w:hAnsi="Times New Roman" w:cs="Times New Roman"/>
          <w:sz w:val="24"/>
          <w:szCs w:val="24"/>
        </w:rPr>
        <w:t>Akor, Kırık akor, Alberti bas</w:t>
      </w:r>
      <w:r w:rsidR="009C1832" w:rsidRPr="0072588E">
        <w:rPr>
          <w:rFonts w:ascii="Times New Roman" w:hAnsi="Times New Roman" w:cs="Times New Roman"/>
          <w:sz w:val="24"/>
          <w:szCs w:val="24"/>
        </w:rPr>
        <w:t xml:space="preserve"> eşlik modelleri ile grup içinde </w:t>
      </w:r>
      <w:r w:rsidR="00EE537F" w:rsidRPr="0072588E">
        <w:rPr>
          <w:rFonts w:ascii="Times New Roman" w:hAnsi="Times New Roman" w:cs="Times New Roman"/>
          <w:sz w:val="24"/>
          <w:szCs w:val="24"/>
        </w:rPr>
        <w:t>eşlikle</w:t>
      </w:r>
      <w:r w:rsidR="009C1832" w:rsidRPr="0072588E">
        <w:rPr>
          <w:rFonts w:ascii="Times New Roman" w:hAnsi="Times New Roman" w:cs="Times New Roman"/>
          <w:sz w:val="24"/>
          <w:szCs w:val="24"/>
        </w:rPr>
        <w:t xml:space="preserve">me </w:t>
      </w:r>
      <w:r w:rsidR="003A6915" w:rsidRPr="0072588E">
        <w:rPr>
          <w:rFonts w:ascii="Times New Roman" w:hAnsi="Times New Roman" w:cs="Times New Roman"/>
          <w:sz w:val="24"/>
          <w:szCs w:val="24"/>
        </w:rPr>
        <w:t xml:space="preserve">ve </w:t>
      </w:r>
      <w:r w:rsidR="00576323" w:rsidRPr="0072588E">
        <w:rPr>
          <w:rFonts w:ascii="Times New Roman" w:hAnsi="Times New Roman" w:cs="Times New Roman"/>
          <w:sz w:val="24"/>
          <w:szCs w:val="24"/>
        </w:rPr>
        <w:t xml:space="preserve">kendi tonundan </w:t>
      </w:r>
      <w:r w:rsidR="003A6915" w:rsidRPr="0072588E">
        <w:rPr>
          <w:rFonts w:ascii="Times New Roman" w:hAnsi="Times New Roman" w:cs="Times New Roman"/>
          <w:sz w:val="24"/>
          <w:szCs w:val="24"/>
        </w:rPr>
        <w:t xml:space="preserve">başka bir tona transpoze </w:t>
      </w:r>
      <w:r w:rsidR="009C1832" w:rsidRPr="0072588E">
        <w:rPr>
          <w:rFonts w:ascii="Times New Roman" w:hAnsi="Times New Roman" w:cs="Times New Roman"/>
          <w:sz w:val="24"/>
          <w:szCs w:val="24"/>
        </w:rPr>
        <w:t>e</w:t>
      </w:r>
      <w:r w:rsidR="00580922" w:rsidRPr="0072588E">
        <w:rPr>
          <w:rFonts w:ascii="Times New Roman" w:hAnsi="Times New Roman" w:cs="Times New Roman"/>
          <w:sz w:val="24"/>
          <w:szCs w:val="24"/>
        </w:rPr>
        <w:t>tme</w:t>
      </w:r>
      <w:r w:rsidR="009C1832" w:rsidRPr="0072588E">
        <w:rPr>
          <w:rFonts w:ascii="Times New Roman" w:hAnsi="Times New Roman" w:cs="Times New Roman"/>
          <w:sz w:val="24"/>
          <w:szCs w:val="24"/>
        </w:rPr>
        <w:t xml:space="preserve"> </w:t>
      </w:r>
      <w:r w:rsidR="005420B9" w:rsidRPr="0072588E">
        <w:rPr>
          <w:rFonts w:ascii="Times New Roman" w:hAnsi="Times New Roman" w:cs="Times New Roman"/>
          <w:sz w:val="24"/>
          <w:szCs w:val="24"/>
        </w:rPr>
        <w:t>becerilerini</w:t>
      </w:r>
      <w:r w:rsidR="0021423A" w:rsidRPr="0072588E">
        <w:rPr>
          <w:rFonts w:ascii="Times New Roman" w:hAnsi="Times New Roman" w:cs="Times New Roman"/>
          <w:sz w:val="24"/>
          <w:szCs w:val="24"/>
        </w:rPr>
        <w:t xml:space="preserve"> k</w:t>
      </w:r>
      <w:r w:rsidR="005420B9" w:rsidRPr="0072588E">
        <w:rPr>
          <w:rFonts w:ascii="Times New Roman" w:hAnsi="Times New Roman" w:cs="Times New Roman"/>
          <w:sz w:val="24"/>
          <w:szCs w:val="24"/>
        </w:rPr>
        <w:t>azan</w:t>
      </w:r>
      <w:r w:rsidR="00576323" w:rsidRPr="0072588E">
        <w:rPr>
          <w:rFonts w:ascii="Times New Roman" w:hAnsi="Times New Roman" w:cs="Times New Roman"/>
          <w:sz w:val="24"/>
          <w:szCs w:val="24"/>
        </w:rPr>
        <w:t>maktadır.</w:t>
      </w:r>
      <w:r w:rsidR="00A37F0A" w:rsidRPr="0072588E">
        <w:rPr>
          <w:rFonts w:ascii="Times New Roman" w:hAnsi="Times New Roman" w:cs="Times New Roman"/>
          <w:sz w:val="24"/>
          <w:szCs w:val="24"/>
        </w:rPr>
        <w:t xml:space="preserve"> </w:t>
      </w:r>
    </w:p>
    <w:p w14:paraId="5499DCD0" w14:textId="06DA0930" w:rsidR="0067704E" w:rsidRPr="0072588E" w:rsidRDefault="007033B2" w:rsidP="00D547A2">
      <w:pPr>
        <w:spacing w:line="360" w:lineRule="auto"/>
        <w:ind w:firstLine="708"/>
        <w:contextualSpacing/>
        <w:rPr>
          <w:rFonts w:ascii="Times New Roman" w:hAnsi="Times New Roman" w:cs="Times New Roman"/>
          <w:sz w:val="24"/>
          <w:szCs w:val="24"/>
        </w:rPr>
      </w:pPr>
      <w:r w:rsidRPr="0072588E">
        <w:rPr>
          <w:rFonts w:ascii="Times New Roman" w:hAnsi="Times New Roman" w:cs="Times New Roman"/>
          <w:sz w:val="24"/>
          <w:szCs w:val="24"/>
        </w:rPr>
        <w:t xml:space="preserve">Aşağıdaki Şekil </w:t>
      </w:r>
      <w:r w:rsidR="004074AC" w:rsidRPr="0072588E">
        <w:rPr>
          <w:rFonts w:ascii="Times New Roman" w:hAnsi="Times New Roman" w:cs="Times New Roman"/>
          <w:sz w:val="24"/>
          <w:szCs w:val="24"/>
        </w:rPr>
        <w:t>3</w:t>
      </w:r>
      <w:r w:rsidRPr="0072588E">
        <w:rPr>
          <w:rFonts w:ascii="Times New Roman" w:hAnsi="Times New Roman" w:cs="Times New Roman"/>
          <w:sz w:val="24"/>
          <w:szCs w:val="24"/>
        </w:rPr>
        <w:t>’</w:t>
      </w:r>
      <w:r w:rsidR="004074AC" w:rsidRPr="0072588E">
        <w:rPr>
          <w:rFonts w:ascii="Times New Roman" w:hAnsi="Times New Roman" w:cs="Times New Roman"/>
          <w:sz w:val="24"/>
          <w:szCs w:val="24"/>
        </w:rPr>
        <w:t>t</w:t>
      </w:r>
      <w:r w:rsidRPr="0072588E">
        <w:rPr>
          <w:rFonts w:ascii="Times New Roman" w:hAnsi="Times New Roman" w:cs="Times New Roman"/>
          <w:sz w:val="24"/>
          <w:szCs w:val="24"/>
        </w:rPr>
        <w:t xml:space="preserve">e temel düzeyde bir eşlikleme </w:t>
      </w:r>
      <w:r w:rsidR="00FA01FF" w:rsidRPr="0072588E">
        <w:rPr>
          <w:rFonts w:ascii="Times New Roman" w:hAnsi="Times New Roman" w:cs="Times New Roman"/>
          <w:sz w:val="24"/>
          <w:szCs w:val="24"/>
        </w:rPr>
        <w:t>alıştırması</w:t>
      </w:r>
      <w:r w:rsidR="00662C27" w:rsidRPr="0072588E">
        <w:rPr>
          <w:rFonts w:ascii="Times New Roman" w:hAnsi="Times New Roman" w:cs="Times New Roman"/>
          <w:sz w:val="24"/>
          <w:szCs w:val="24"/>
        </w:rPr>
        <w:t xml:space="preserve"> yer alm</w:t>
      </w:r>
      <w:r w:rsidR="004B6DCF" w:rsidRPr="0072588E">
        <w:rPr>
          <w:rFonts w:ascii="Times New Roman" w:hAnsi="Times New Roman" w:cs="Times New Roman"/>
          <w:sz w:val="24"/>
          <w:szCs w:val="24"/>
        </w:rPr>
        <w:t>ışt</w:t>
      </w:r>
      <w:r w:rsidR="00662C27" w:rsidRPr="0072588E">
        <w:rPr>
          <w:rFonts w:ascii="Times New Roman" w:hAnsi="Times New Roman" w:cs="Times New Roman"/>
          <w:sz w:val="24"/>
          <w:szCs w:val="24"/>
        </w:rPr>
        <w:t>ı</w:t>
      </w:r>
      <w:r w:rsidR="0021423A" w:rsidRPr="0072588E">
        <w:rPr>
          <w:rFonts w:ascii="Times New Roman" w:hAnsi="Times New Roman" w:cs="Times New Roman"/>
          <w:sz w:val="24"/>
          <w:szCs w:val="24"/>
        </w:rPr>
        <w:t>r:</w:t>
      </w:r>
    </w:p>
    <w:p w14:paraId="6D58AB31" w14:textId="09E3354D" w:rsidR="004D75F8" w:rsidRPr="0072588E" w:rsidRDefault="00346C44" w:rsidP="00341A71">
      <w:pPr>
        <w:spacing w:line="360" w:lineRule="auto"/>
        <w:contextualSpacing/>
        <w:rPr>
          <w:rFonts w:ascii="Times New Roman" w:hAnsi="Times New Roman" w:cs="Times New Roman"/>
          <w:sz w:val="24"/>
          <w:szCs w:val="24"/>
        </w:rPr>
      </w:pPr>
      <w:r w:rsidRPr="0072588E">
        <w:rPr>
          <w:rFonts w:ascii="Times New Roman" w:hAnsi="Times New Roman" w:cs="Times New Roman"/>
          <w:b/>
          <w:bCs/>
          <w:noProof/>
          <w:sz w:val="24"/>
          <w:szCs w:val="24"/>
        </w:rPr>
        <w:drawing>
          <wp:inline distT="0" distB="0" distL="0" distR="0" wp14:anchorId="66C38FD8" wp14:editId="3EADF003">
            <wp:extent cx="4219575" cy="2638548"/>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50451" cy="2657855"/>
                    </a:xfrm>
                    <a:prstGeom prst="rect">
                      <a:avLst/>
                    </a:prstGeom>
                    <a:noFill/>
                    <a:ln>
                      <a:noFill/>
                    </a:ln>
                  </pic:spPr>
                </pic:pic>
              </a:graphicData>
            </a:graphic>
          </wp:inline>
        </w:drawing>
      </w:r>
    </w:p>
    <w:p w14:paraId="66CD91B4" w14:textId="73875BD1" w:rsidR="004D75F8" w:rsidRPr="0072588E" w:rsidRDefault="003507F6" w:rsidP="00D547A2">
      <w:pPr>
        <w:spacing w:line="360" w:lineRule="auto"/>
        <w:ind w:firstLine="708"/>
        <w:contextualSpacing/>
        <w:rPr>
          <w:rFonts w:ascii="Times New Roman" w:hAnsi="Times New Roman" w:cs="Times New Roman"/>
          <w:sz w:val="24"/>
          <w:szCs w:val="24"/>
        </w:rPr>
      </w:pPr>
      <w:r w:rsidRPr="0072588E">
        <w:rPr>
          <w:rFonts w:ascii="Times New Roman" w:hAnsi="Times New Roman" w:cs="Times New Roman"/>
          <w:sz w:val="24"/>
          <w:szCs w:val="24"/>
        </w:rPr>
        <w:t xml:space="preserve">Şekil </w:t>
      </w:r>
      <w:r w:rsidR="00C36BDA" w:rsidRPr="0072588E">
        <w:rPr>
          <w:rFonts w:ascii="Times New Roman" w:hAnsi="Times New Roman" w:cs="Times New Roman"/>
          <w:sz w:val="24"/>
          <w:szCs w:val="24"/>
        </w:rPr>
        <w:t>3</w:t>
      </w:r>
      <w:r w:rsidRPr="0072588E">
        <w:rPr>
          <w:rFonts w:ascii="Times New Roman" w:hAnsi="Times New Roman" w:cs="Times New Roman"/>
          <w:sz w:val="24"/>
          <w:szCs w:val="24"/>
        </w:rPr>
        <w:t>’</w:t>
      </w:r>
      <w:r w:rsidR="00C36BDA" w:rsidRPr="0072588E">
        <w:rPr>
          <w:rFonts w:ascii="Times New Roman" w:hAnsi="Times New Roman" w:cs="Times New Roman"/>
          <w:sz w:val="24"/>
          <w:szCs w:val="24"/>
        </w:rPr>
        <w:t>t</w:t>
      </w:r>
      <w:r w:rsidRPr="0072588E">
        <w:rPr>
          <w:rFonts w:ascii="Times New Roman" w:hAnsi="Times New Roman" w:cs="Times New Roman"/>
          <w:sz w:val="24"/>
          <w:szCs w:val="24"/>
        </w:rPr>
        <w:t>e AGPA-1</w:t>
      </w:r>
      <w:r w:rsidR="0034599A" w:rsidRPr="0072588E">
        <w:rPr>
          <w:rFonts w:ascii="Times New Roman" w:hAnsi="Times New Roman" w:cs="Times New Roman"/>
          <w:sz w:val="24"/>
          <w:szCs w:val="24"/>
        </w:rPr>
        <w:t>’in üçüncü ün</w:t>
      </w:r>
      <w:r w:rsidRPr="0072588E">
        <w:rPr>
          <w:rFonts w:ascii="Times New Roman" w:hAnsi="Times New Roman" w:cs="Times New Roman"/>
          <w:sz w:val="24"/>
          <w:szCs w:val="24"/>
        </w:rPr>
        <w:t xml:space="preserve">itesinde </w:t>
      </w:r>
      <w:r w:rsidR="002C6221" w:rsidRPr="0072588E">
        <w:rPr>
          <w:rFonts w:ascii="Times New Roman" w:hAnsi="Times New Roman" w:cs="Times New Roman"/>
          <w:sz w:val="24"/>
          <w:szCs w:val="24"/>
        </w:rPr>
        <w:t xml:space="preserve">yer alan </w:t>
      </w:r>
      <w:r w:rsidR="003B2BC0" w:rsidRPr="0072588E">
        <w:rPr>
          <w:rFonts w:ascii="Times New Roman" w:hAnsi="Times New Roman" w:cs="Times New Roman"/>
          <w:sz w:val="24"/>
          <w:szCs w:val="24"/>
        </w:rPr>
        <w:t>bir</w:t>
      </w:r>
      <w:r w:rsidR="002C6221" w:rsidRPr="0072588E">
        <w:rPr>
          <w:rFonts w:ascii="Times New Roman" w:hAnsi="Times New Roman" w:cs="Times New Roman"/>
          <w:sz w:val="24"/>
          <w:szCs w:val="24"/>
        </w:rPr>
        <w:t xml:space="preserve"> numaralı </w:t>
      </w:r>
      <w:r w:rsidR="00606F87" w:rsidRPr="0072588E">
        <w:rPr>
          <w:rFonts w:ascii="Times New Roman" w:hAnsi="Times New Roman" w:cs="Times New Roman"/>
          <w:sz w:val="24"/>
          <w:szCs w:val="24"/>
        </w:rPr>
        <w:t>alıştırma</w:t>
      </w:r>
      <w:r w:rsidR="002C6221" w:rsidRPr="0072588E">
        <w:rPr>
          <w:rFonts w:ascii="Times New Roman" w:hAnsi="Times New Roman" w:cs="Times New Roman"/>
          <w:sz w:val="24"/>
          <w:szCs w:val="24"/>
        </w:rPr>
        <w:t xml:space="preserve"> görülmektedir. </w:t>
      </w:r>
      <w:r w:rsidRPr="0072588E">
        <w:rPr>
          <w:rFonts w:ascii="Times New Roman" w:hAnsi="Times New Roman" w:cs="Times New Roman"/>
          <w:sz w:val="24"/>
          <w:szCs w:val="24"/>
        </w:rPr>
        <w:t>4/4 tartım kalıbında, re majör tonunda olan sekiz ölçülük ezgi</w:t>
      </w:r>
      <w:r w:rsidR="005E0A3B" w:rsidRPr="0072588E">
        <w:rPr>
          <w:rFonts w:ascii="Times New Roman" w:hAnsi="Times New Roman" w:cs="Times New Roman"/>
          <w:sz w:val="24"/>
          <w:szCs w:val="24"/>
        </w:rPr>
        <w:t xml:space="preserve">; </w:t>
      </w:r>
      <w:r w:rsidR="00A7215A" w:rsidRPr="0072588E">
        <w:rPr>
          <w:rFonts w:ascii="Times New Roman" w:hAnsi="Times New Roman" w:cs="Times New Roman"/>
          <w:sz w:val="24"/>
          <w:szCs w:val="24"/>
        </w:rPr>
        <w:t>sağ elde beş parmak pozisyonu içinde</w:t>
      </w:r>
      <w:r w:rsidR="00FC1878" w:rsidRPr="0072588E">
        <w:rPr>
          <w:rFonts w:ascii="Times New Roman" w:hAnsi="Times New Roman" w:cs="Times New Roman"/>
          <w:sz w:val="24"/>
          <w:szCs w:val="24"/>
        </w:rPr>
        <w:t>,</w:t>
      </w:r>
      <w:r w:rsidR="00A7215A" w:rsidRPr="0072588E">
        <w:rPr>
          <w:rFonts w:ascii="Times New Roman" w:hAnsi="Times New Roman" w:cs="Times New Roman"/>
          <w:sz w:val="24"/>
          <w:szCs w:val="24"/>
        </w:rPr>
        <w:t xml:space="preserve"> </w:t>
      </w:r>
      <w:r w:rsidRPr="0072588E">
        <w:rPr>
          <w:rFonts w:ascii="Times New Roman" w:hAnsi="Times New Roman" w:cs="Times New Roman"/>
          <w:sz w:val="24"/>
          <w:szCs w:val="24"/>
        </w:rPr>
        <w:t>sol elde I.</w:t>
      </w:r>
      <w:r w:rsidR="001136FE" w:rsidRPr="0072588E">
        <w:rPr>
          <w:rFonts w:ascii="Times New Roman" w:hAnsi="Times New Roman" w:cs="Times New Roman"/>
          <w:sz w:val="24"/>
          <w:szCs w:val="24"/>
        </w:rPr>
        <w:t xml:space="preserve"> </w:t>
      </w:r>
      <w:r w:rsidRPr="0072588E">
        <w:rPr>
          <w:rFonts w:ascii="Times New Roman" w:hAnsi="Times New Roman" w:cs="Times New Roman"/>
          <w:sz w:val="24"/>
          <w:szCs w:val="24"/>
        </w:rPr>
        <w:t>derece (tonik) ve V.</w:t>
      </w:r>
      <w:r w:rsidR="00BB6C76" w:rsidRPr="0072588E">
        <w:rPr>
          <w:rFonts w:ascii="Times New Roman" w:hAnsi="Times New Roman" w:cs="Times New Roman"/>
          <w:sz w:val="24"/>
          <w:szCs w:val="24"/>
        </w:rPr>
        <w:t xml:space="preserve"> </w:t>
      </w:r>
      <w:r w:rsidRPr="0072588E">
        <w:rPr>
          <w:rFonts w:ascii="Times New Roman" w:hAnsi="Times New Roman" w:cs="Times New Roman"/>
          <w:sz w:val="24"/>
          <w:szCs w:val="24"/>
        </w:rPr>
        <w:t xml:space="preserve">derece (dominant) </w:t>
      </w:r>
      <w:r w:rsidR="003B2BC0" w:rsidRPr="0072588E">
        <w:rPr>
          <w:rFonts w:ascii="Times New Roman" w:hAnsi="Times New Roman" w:cs="Times New Roman"/>
          <w:sz w:val="24"/>
          <w:szCs w:val="24"/>
        </w:rPr>
        <w:t>kullanılarak ve ölçülerin altına harf semboller yazılarak,</w:t>
      </w:r>
      <w:r w:rsidRPr="0072588E">
        <w:rPr>
          <w:rFonts w:ascii="Times New Roman" w:hAnsi="Times New Roman" w:cs="Times New Roman"/>
          <w:sz w:val="24"/>
          <w:szCs w:val="24"/>
        </w:rPr>
        <w:t xml:space="preserve"> eşliklen</w:t>
      </w:r>
      <w:r w:rsidR="00D52204" w:rsidRPr="0072588E">
        <w:rPr>
          <w:rFonts w:ascii="Times New Roman" w:hAnsi="Times New Roman" w:cs="Times New Roman"/>
          <w:sz w:val="24"/>
          <w:szCs w:val="24"/>
        </w:rPr>
        <w:t>mektedir</w:t>
      </w:r>
      <w:r w:rsidR="00576323" w:rsidRPr="0072588E">
        <w:rPr>
          <w:rFonts w:ascii="Times New Roman" w:hAnsi="Times New Roman" w:cs="Times New Roman"/>
          <w:sz w:val="24"/>
          <w:szCs w:val="24"/>
        </w:rPr>
        <w:t>. Eşlikleme yapı</w:t>
      </w:r>
      <w:r w:rsidR="00FC1878" w:rsidRPr="0072588E">
        <w:rPr>
          <w:rFonts w:ascii="Times New Roman" w:hAnsi="Times New Roman" w:cs="Times New Roman"/>
          <w:sz w:val="24"/>
          <w:szCs w:val="24"/>
        </w:rPr>
        <w:t>ldı</w:t>
      </w:r>
      <w:r w:rsidR="00576323" w:rsidRPr="0072588E">
        <w:rPr>
          <w:rFonts w:ascii="Times New Roman" w:hAnsi="Times New Roman" w:cs="Times New Roman"/>
          <w:sz w:val="24"/>
          <w:szCs w:val="24"/>
        </w:rPr>
        <w:t>ktan</w:t>
      </w:r>
      <w:r w:rsidR="006A7D1D" w:rsidRPr="0072588E">
        <w:rPr>
          <w:rFonts w:ascii="Times New Roman" w:hAnsi="Times New Roman" w:cs="Times New Roman"/>
          <w:sz w:val="24"/>
          <w:szCs w:val="24"/>
        </w:rPr>
        <w:t xml:space="preserve"> sonra </w:t>
      </w:r>
      <w:r w:rsidR="00F07216" w:rsidRPr="0072588E">
        <w:rPr>
          <w:rFonts w:ascii="Times New Roman" w:hAnsi="Times New Roman" w:cs="Times New Roman"/>
          <w:sz w:val="24"/>
          <w:szCs w:val="24"/>
        </w:rPr>
        <w:t xml:space="preserve">re majör tonundaki </w:t>
      </w:r>
      <w:r w:rsidR="006A7D1D" w:rsidRPr="0072588E">
        <w:rPr>
          <w:rFonts w:ascii="Times New Roman" w:hAnsi="Times New Roman" w:cs="Times New Roman"/>
          <w:sz w:val="24"/>
          <w:szCs w:val="24"/>
        </w:rPr>
        <w:t>alıştırma</w:t>
      </w:r>
      <w:r w:rsidR="001136FE" w:rsidRPr="0072588E">
        <w:rPr>
          <w:rFonts w:ascii="Times New Roman" w:hAnsi="Times New Roman" w:cs="Times New Roman"/>
          <w:sz w:val="24"/>
          <w:szCs w:val="24"/>
        </w:rPr>
        <w:t>,</w:t>
      </w:r>
      <w:r w:rsidR="00576323" w:rsidRPr="0072588E">
        <w:rPr>
          <w:rFonts w:ascii="Times New Roman" w:hAnsi="Times New Roman" w:cs="Times New Roman"/>
          <w:sz w:val="24"/>
          <w:szCs w:val="24"/>
        </w:rPr>
        <w:t xml:space="preserve"> </w:t>
      </w:r>
      <w:r w:rsidRPr="0072588E">
        <w:rPr>
          <w:rFonts w:ascii="Times New Roman" w:hAnsi="Times New Roman" w:cs="Times New Roman"/>
          <w:sz w:val="24"/>
          <w:szCs w:val="24"/>
        </w:rPr>
        <w:t xml:space="preserve">mi majör tonuna transpoze edilir. </w:t>
      </w:r>
      <w:r w:rsidR="00EB4D64" w:rsidRPr="0072588E">
        <w:rPr>
          <w:rFonts w:ascii="Times New Roman" w:hAnsi="Times New Roman" w:cs="Times New Roman"/>
          <w:sz w:val="24"/>
          <w:szCs w:val="24"/>
        </w:rPr>
        <w:t>Alıştırmanın</w:t>
      </w:r>
      <w:r w:rsidRPr="0072588E">
        <w:rPr>
          <w:rFonts w:ascii="Times New Roman" w:hAnsi="Times New Roman" w:cs="Times New Roman"/>
          <w:sz w:val="24"/>
          <w:szCs w:val="24"/>
        </w:rPr>
        <w:t xml:space="preserve"> başında eşlikleme çalışmasının nasıl yapılacağı</w:t>
      </w:r>
      <w:r w:rsidR="00700AC3" w:rsidRPr="0072588E">
        <w:rPr>
          <w:rFonts w:ascii="Times New Roman" w:hAnsi="Times New Roman" w:cs="Times New Roman"/>
          <w:sz w:val="24"/>
          <w:szCs w:val="24"/>
        </w:rPr>
        <w:t xml:space="preserve"> şu şekilde açıklanmıştır:</w:t>
      </w:r>
      <w:r w:rsidR="00EB4D64" w:rsidRPr="0072588E">
        <w:rPr>
          <w:rFonts w:ascii="Times New Roman" w:hAnsi="Times New Roman" w:cs="Times New Roman"/>
          <w:sz w:val="24"/>
          <w:szCs w:val="24"/>
        </w:rPr>
        <w:t xml:space="preserve"> </w:t>
      </w:r>
      <w:r w:rsidRPr="0072588E">
        <w:rPr>
          <w:rFonts w:ascii="Times New Roman" w:hAnsi="Times New Roman" w:cs="Times New Roman"/>
          <w:sz w:val="24"/>
          <w:szCs w:val="24"/>
        </w:rPr>
        <w:t>Re majör tonunun 1.,3., ve 5. seslerinin yoğun olarak kullanıldığı ölçülerde I.</w:t>
      </w:r>
      <w:r w:rsidR="001136FE" w:rsidRPr="0072588E">
        <w:rPr>
          <w:rFonts w:ascii="Times New Roman" w:hAnsi="Times New Roman" w:cs="Times New Roman"/>
          <w:sz w:val="24"/>
          <w:szCs w:val="24"/>
        </w:rPr>
        <w:t xml:space="preserve"> </w:t>
      </w:r>
      <w:r w:rsidRPr="0072588E">
        <w:rPr>
          <w:rFonts w:ascii="Times New Roman" w:hAnsi="Times New Roman" w:cs="Times New Roman"/>
          <w:sz w:val="24"/>
          <w:szCs w:val="24"/>
        </w:rPr>
        <w:t>derece, 2.,4. ve 5. seslerinin yoğun olarak kullanıldığı ölçülerde V. derece, ezginin başlangıç ve bitiş seslerinde ise I. derece</w:t>
      </w:r>
      <w:r w:rsidR="00700AC3" w:rsidRPr="0072588E">
        <w:rPr>
          <w:rFonts w:ascii="Times New Roman" w:hAnsi="Times New Roman" w:cs="Times New Roman"/>
          <w:sz w:val="24"/>
          <w:szCs w:val="24"/>
        </w:rPr>
        <w:t xml:space="preserve"> kullanı</w:t>
      </w:r>
      <w:r w:rsidR="00626D82" w:rsidRPr="0072588E">
        <w:rPr>
          <w:rFonts w:ascii="Times New Roman" w:hAnsi="Times New Roman" w:cs="Times New Roman"/>
          <w:sz w:val="24"/>
          <w:szCs w:val="24"/>
        </w:rPr>
        <w:t>l</w:t>
      </w:r>
      <w:r w:rsidR="002D4EC5" w:rsidRPr="0072588E">
        <w:rPr>
          <w:rFonts w:ascii="Times New Roman" w:hAnsi="Times New Roman" w:cs="Times New Roman"/>
          <w:sz w:val="24"/>
          <w:szCs w:val="24"/>
        </w:rPr>
        <w:t>malıdır</w:t>
      </w:r>
      <w:r w:rsidR="00700AC3" w:rsidRPr="0072588E">
        <w:rPr>
          <w:rFonts w:ascii="Times New Roman" w:hAnsi="Times New Roman" w:cs="Times New Roman"/>
          <w:sz w:val="24"/>
          <w:szCs w:val="24"/>
        </w:rPr>
        <w:t xml:space="preserve">. </w:t>
      </w:r>
      <w:r w:rsidRPr="0072588E">
        <w:rPr>
          <w:rFonts w:ascii="Times New Roman" w:hAnsi="Times New Roman" w:cs="Times New Roman"/>
          <w:sz w:val="24"/>
          <w:szCs w:val="24"/>
        </w:rPr>
        <w:t xml:space="preserve">Ünitede verilen diğer </w:t>
      </w:r>
      <w:r w:rsidR="00700AC3" w:rsidRPr="0072588E">
        <w:rPr>
          <w:rFonts w:ascii="Times New Roman" w:hAnsi="Times New Roman" w:cs="Times New Roman"/>
          <w:sz w:val="24"/>
          <w:szCs w:val="24"/>
        </w:rPr>
        <w:t>üç</w:t>
      </w:r>
      <w:r w:rsidRPr="0072588E">
        <w:rPr>
          <w:rFonts w:ascii="Times New Roman" w:hAnsi="Times New Roman" w:cs="Times New Roman"/>
          <w:sz w:val="24"/>
          <w:szCs w:val="24"/>
        </w:rPr>
        <w:t xml:space="preserve"> </w:t>
      </w:r>
      <w:r w:rsidR="00700AC3" w:rsidRPr="0072588E">
        <w:rPr>
          <w:rFonts w:ascii="Times New Roman" w:hAnsi="Times New Roman" w:cs="Times New Roman"/>
          <w:sz w:val="24"/>
          <w:szCs w:val="24"/>
        </w:rPr>
        <w:t>örnek alıştırma</w:t>
      </w:r>
      <w:r w:rsidRPr="0072588E">
        <w:rPr>
          <w:rFonts w:ascii="Times New Roman" w:hAnsi="Times New Roman" w:cs="Times New Roman"/>
          <w:sz w:val="24"/>
          <w:szCs w:val="24"/>
        </w:rPr>
        <w:t xml:space="preserve"> d</w:t>
      </w:r>
      <w:r w:rsidR="00700AC3" w:rsidRPr="0072588E">
        <w:rPr>
          <w:rFonts w:ascii="Times New Roman" w:hAnsi="Times New Roman" w:cs="Times New Roman"/>
          <w:sz w:val="24"/>
          <w:szCs w:val="24"/>
        </w:rPr>
        <w:t>a</w:t>
      </w:r>
      <w:r w:rsidRPr="0072588E">
        <w:rPr>
          <w:rFonts w:ascii="Times New Roman" w:hAnsi="Times New Roman" w:cs="Times New Roman"/>
          <w:sz w:val="24"/>
          <w:szCs w:val="24"/>
        </w:rPr>
        <w:t xml:space="preserve"> benzer zorluk derecesin</w:t>
      </w:r>
      <w:r w:rsidR="00700AC3" w:rsidRPr="0072588E">
        <w:rPr>
          <w:rFonts w:ascii="Times New Roman" w:hAnsi="Times New Roman" w:cs="Times New Roman"/>
          <w:sz w:val="24"/>
          <w:szCs w:val="24"/>
        </w:rPr>
        <w:t>e sahip olup</w:t>
      </w:r>
      <w:r w:rsidRPr="0072588E">
        <w:rPr>
          <w:rFonts w:ascii="Times New Roman" w:hAnsi="Times New Roman" w:cs="Times New Roman"/>
          <w:sz w:val="24"/>
          <w:szCs w:val="24"/>
        </w:rPr>
        <w:t xml:space="preserve"> aynı işlem basamakları ile</w:t>
      </w:r>
      <w:r w:rsidR="006A7D1D" w:rsidRPr="0072588E">
        <w:rPr>
          <w:rFonts w:ascii="Times New Roman" w:hAnsi="Times New Roman" w:cs="Times New Roman"/>
          <w:sz w:val="24"/>
          <w:szCs w:val="24"/>
        </w:rPr>
        <w:t xml:space="preserve"> onlar da</w:t>
      </w:r>
      <w:r w:rsidR="00700AC3" w:rsidRPr="0072588E">
        <w:rPr>
          <w:rFonts w:ascii="Times New Roman" w:hAnsi="Times New Roman" w:cs="Times New Roman"/>
          <w:sz w:val="24"/>
          <w:szCs w:val="24"/>
        </w:rPr>
        <w:t xml:space="preserve"> eşlikle</w:t>
      </w:r>
      <w:r w:rsidR="006A7D1D" w:rsidRPr="0072588E">
        <w:rPr>
          <w:rFonts w:ascii="Times New Roman" w:hAnsi="Times New Roman" w:cs="Times New Roman"/>
          <w:sz w:val="24"/>
          <w:szCs w:val="24"/>
        </w:rPr>
        <w:t>nir</w:t>
      </w:r>
      <w:r w:rsidR="00700AC3" w:rsidRPr="0072588E">
        <w:rPr>
          <w:rFonts w:ascii="Times New Roman" w:hAnsi="Times New Roman" w:cs="Times New Roman"/>
          <w:sz w:val="24"/>
          <w:szCs w:val="24"/>
        </w:rPr>
        <w:t xml:space="preserve"> ve</w:t>
      </w:r>
      <w:r w:rsidRPr="0072588E">
        <w:rPr>
          <w:rFonts w:ascii="Times New Roman" w:hAnsi="Times New Roman" w:cs="Times New Roman"/>
          <w:sz w:val="24"/>
          <w:szCs w:val="24"/>
        </w:rPr>
        <w:t xml:space="preserve"> kendi tonlarından</w:t>
      </w:r>
      <w:r w:rsidR="006A7D1D" w:rsidRPr="0072588E">
        <w:rPr>
          <w:rFonts w:ascii="Times New Roman" w:hAnsi="Times New Roman" w:cs="Times New Roman"/>
          <w:sz w:val="24"/>
          <w:szCs w:val="24"/>
        </w:rPr>
        <w:t xml:space="preserve"> </w:t>
      </w:r>
      <w:r w:rsidR="00E62EA5" w:rsidRPr="0072588E">
        <w:rPr>
          <w:rFonts w:ascii="Times New Roman" w:hAnsi="Times New Roman" w:cs="Times New Roman"/>
          <w:sz w:val="24"/>
          <w:szCs w:val="24"/>
        </w:rPr>
        <w:t>belirtilen</w:t>
      </w:r>
      <w:r w:rsidRPr="0072588E">
        <w:rPr>
          <w:rFonts w:ascii="Times New Roman" w:hAnsi="Times New Roman" w:cs="Times New Roman"/>
          <w:sz w:val="24"/>
          <w:szCs w:val="24"/>
        </w:rPr>
        <w:t xml:space="preserve"> yakın tonlara transpoze edil</w:t>
      </w:r>
      <w:r w:rsidR="00700AC3" w:rsidRPr="0072588E">
        <w:rPr>
          <w:rFonts w:ascii="Times New Roman" w:hAnsi="Times New Roman" w:cs="Times New Roman"/>
          <w:sz w:val="24"/>
          <w:szCs w:val="24"/>
        </w:rPr>
        <w:t>ir</w:t>
      </w:r>
      <w:r w:rsidRPr="0072588E">
        <w:rPr>
          <w:rFonts w:ascii="Times New Roman" w:hAnsi="Times New Roman" w:cs="Times New Roman"/>
          <w:sz w:val="24"/>
          <w:szCs w:val="24"/>
        </w:rPr>
        <w:t xml:space="preserve">. </w:t>
      </w:r>
      <w:r w:rsidR="0087794F" w:rsidRPr="0072588E">
        <w:rPr>
          <w:rFonts w:ascii="Times New Roman" w:hAnsi="Times New Roman" w:cs="Times New Roman"/>
          <w:sz w:val="24"/>
          <w:szCs w:val="24"/>
        </w:rPr>
        <w:t xml:space="preserve">Öğrenciler </w:t>
      </w:r>
      <w:r w:rsidR="000F718E" w:rsidRPr="0072588E">
        <w:rPr>
          <w:rFonts w:ascii="Times New Roman" w:hAnsi="Times New Roman" w:cs="Times New Roman"/>
          <w:sz w:val="24"/>
          <w:szCs w:val="24"/>
        </w:rPr>
        <w:t xml:space="preserve">bu </w:t>
      </w:r>
      <w:r w:rsidR="0087794F" w:rsidRPr="0072588E">
        <w:rPr>
          <w:rFonts w:ascii="Times New Roman" w:hAnsi="Times New Roman" w:cs="Times New Roman"/>
          <w:sz w:val="24"/>
          <w:szCs w:val="24"/>
        </w:rPr>
        <w:t>alıştırma sonunda; s</w:t>
      </w:r>
      <w:r w:rsidR="00BE5AE7" w:rsidRPr="0072588E">
        <w:rPr>
          <w:rFonts w:ascii="Times New Roman" w:hAnsi="Times New Roman" w:cs="Times New Roman"/>
          <w:sz w:val="24"/>
          <w:szCs w:val="24"/>
        </w:rPr>
        <w:t>ağ elde</w:t>
      </w:r>
      <w:r w:rsidR="008B3350" w:rsidRPr="0072588E">
        <w:rPr>
          <w:rFonts w:ascii="Times New Roman" w:hAnsi="Times New Roman" w:cs="Times New Roman"/>
          <w:sz w:val="24"/>
          <w:szCs w:val="24"/>
        </w:rPr>
        <w:t>,</w:t>
      </w:r>
      <w:r w:rsidR="00BE5AE7" w:rsidRPr="0072588E">
        <w:rPr>
          <w:rFonts w:ascii="Times New Roman" w:hAnsi="Times New Roman" w:cs="Times New Roman"/>
          <w:sz w:val="24"/>
          <w:szCs w:val="24"/>
        </w:rPr>
        <w:t xml:space="preserve"> beş parmak pozisyonu içinde çalınmaya uygun olan </w:t>
      </w:r>
      <w:r w:rsidR="0087794F" w:rsidRPr="0072588E">
        <w:rPr>
          <w:rFonts w:ascii="Times New Roman" w:hAnsi="Times New Roman" w:cs="Times New Roman"/>
          <w:sz w:val="24"/>
          <w:szCs w:val="24"/>
        </w:rPr>
        <w:t xml:space="preserve">temel düzeyde bir </w:t>
      </w:r>
      <w:r w:rsidR="00BE5AE7" w:rsidRPr="0072588E">
        <w:rPr>
          <w:rFonts w:ascii="Times New Roman" w:hAnsi="Times New Roman" w:cs="Times New Roman"/>
          <w:sz w:val="24"/>
          <w:szCs w:val="24"/>
        </w:rPr>
        <w:t>ezgi</w:t>
      </w:r>
      <w:r w:rsidR="0087794F" w:rsidRPr="0072588E">
        <w:rPr>
          <w:rFonts w:ascii="Times New Roman" w:hAnsi="Times New Roman" w:cs="Times New Roman"/>
          <w:sz w:val="24"/>
          <w:szCs w:val="24"/>
        </w:rPr>
        <w:t>yi</w:t>
      </w:r>
      <w:r w:rsidR="008B3350" w:rsidRPr="0072588E">
        <w:rPr>
          <w:rFonts w:ascii="Times New Roman" w:hAnsi="Times New Roman" w:cs="Times New Roman"/>
          <w:sz w:val="24"/>
          <w:szCs w:val="24"/>
        </w:rPr>
        <w:t>,</w:t>
      </w:r>
      <w:r w:rsidR="000F2BE0" w:rsidRPr="0072588E">
        <w:rPr>
          <w:rFonts w:ascii="Times New Roman" w:hAnsi="Times New Roman" w:cs="Times New Roman"/>
          <w:sz w:val="24"/>
          <w:szCs w:val="24"/>
        </w:rPr>
        <w:t xml:space="preserve"> </w:t>
      </w:r>
      <w:r w:rsidR="00BE5AE7" w:rsidRPr="0072588E">
        <w:rPr>
          <w:rFonts w:ascii="Times New Roman" w:hAnsi="Times New Roman" w:cs="Times New Roman"/>
          <w:sz w:val="24"/>
          <w:szCs w:val="24"/>
        </w:rPr>
        <w:t>s</w:t>
      </w:r>
      <w:r w:rsidRPr="0072588E">
        <w:rPr>
          <w:rFonts w:ascii="Times New Roman" w:hAnsi="Times New Roman" w:cs="Times New Roman"/>
          <w:sz w:val="24"/>
          <w:szCs w:val="24"/>
        </w:rPr>
        <w:t>ol eld</w:t>
      </w:r>
      <w:r w:rsidR="00BE5AE7" w:rsidRPr="0072588E">
        <w:rPr>
          <w:rFonts w:ascii="Times New Roman" w:hAnsi="Times New Roman" w:cs="Times New Roman"/>
          <w:sz w:val="24"/>
          <w:szCs w:val="24"/>
        </w:rPr>
        <w:t xml:space="preserve">e </w:t>
      </w:r>
      <w:r w:rsidRPr="0072588E">
        <w:rPr>
          <w:rFonts w:ascii="Times New Roman" w:hAnsi="Times New Roman" w:cs="Times New Roman"/>
          <w:sz w:val="24"/>
          <w:szCs w:val="24"/>
        </w:rPr>
        <w:t xml:space="preserve">temel ses </w:t>
      </w:r>
      <w:r w:rsidR="006A1055" w:rsidRPr="0072588E">
        <w:rPr>
          <w:rFonts w:ascii="Times New Roman" w:hAnsi="Times New Roman" w:cs="Times New Roman"/>
          <w:sz w:val="24"/>
          <w:szCs w:val="24"/>
        </w:rPr>
        <w:t>ile</w:t>
      </w:r>
      <w:r w:rsidRPr="0072588E">
        <w:rPr>
          <w:rFonts w:ascii="Times New Roman" w:hAnsi="Times New Roman" w:cs="Times New Roman"/>
          <w:sz w:val="24"/>
          <w:szCs w:val="24"/>
        </w:rPr>
        <w:t xml:space="preserve"> </w:t>
      </w:r>
      <w:r w:rsidR="0087794F" w:rsidRPr="0072588E">
        <w:rPr>
          <w:rFonts w:ascii="Times New Roman" w:hAnsi="Times New Roman" w:cs="Times New Roman"/>
          <w:sz w:val="24"/>
          <w:szCs w:val="24"/>
        </w:rPr>
        <w:t xml:space="preserve">rahatlıkla </w:t>
      </w:r>
      <w:r w:rsidRPr="0072588E">
        <w:rPr>
          <w:rFonts w:ascii="Times New Roman" w:hAnsi="Times New Roman" w:cs="Times New Roman"/>
          <w:sz w:val="24"/>
          <w:szCs w:val="24"/>
        </w:rPr>
        <w:t>eşlikle</w:t>
      </w:r>
      <w:r w:rsidR="00960CBF" w:rsidRPr="0072588E">
        <w:rPr>
          <w:rFonts w:ascii="Times New Roman" w:hAnsi="Times New Roman" w:cs="Times New Roman"/>
          <w:sz w:val="24"/>
          <w:szCs w:val="24"/>
        </w:rPr>
        <w:t>yebil</w:t>
      </w:r>
      <w:r w:rsidRPr="0072588E">
        <w:rPr>
          <w:rFonts w:ascii="Times New Roman" w:hAnsi="Times New Roman" w:cs="Times New Roman"/>
          <w:sz w:val="24"/>
          <w:szCs w:val="24"/>
        </w:rPr>
        <w:t>me ve transpoze</w:t>
      </w:r>
      <w:r w:rsidR="00960CBF" w:rsidRPr="0072588E">
        <w:rPr>
          <w:rFonts w:ascii="Times New Roman" w:hAnsi="Times New Roman" w:cs="Times New Roman"/>
          <w:sz w:val="24"/>
          <w:szCs w:val="24"/>
        </w:rPr>
        <w:t xml:space="preserve"> edebilme </w:t>
      </w:r>
      <w:r w:rsidRPr="0072588E">
        <w:rPr>
          <w:rFonts w:ascii="Times New Roman" w:hAnsi="Times New Roman" w:cs="Times New Roman"/>
          <w:sz w:val="24"/>
          <w:szCs w:val="24"/>
        </w:rPr>
        <w:t>becerilerini gerçekleştirebilme</w:t>
      </w:r>
      <w:r w:rsidR="00BE5AE7" w:rsidRPr="0072588E">
        <w:rPr>
          <w:rFonts w:ascii="Times New Roman" w:hAnsi="Times New Roman" w:cs="Times New Roman"/>
          <w:sz w:val="24"/>
          <w:szCs w:val="24"/>
        </w:rPr>
        <w:t>ktedir.</w:t>
      </w:r>
    </w:p>
    <w:p w14:paraId="0C6BD99E" w14:textId="759F244A" w:rsidR="0067704E" w:rsidRDefault="0067704E" w:rsidP="00341A71">
      <w:pPr>
        <w:spacing w:line="360" w:lineRule="auto"/>
        <w:ind w:firstLine="708"/>
        <w:contextualSpacing/>
        <w:rPr>
          <w:rFonts w:ascii="Times New Roman" w:hAnsi="Times New Roman" w:cs="Times New Roman"/>
          <w:sz w:val="24"/>
          <w:szCs w:val="24"/>
        </w:rPr>
      </w:pPr>
    </w:p>
    <w:p w14:paraId="75403160" w14:textId="3AB331E0" w:rsidR="00D547A2" w:rsidRDefault="00D547A2" w:rsidP="00341A71">
      <w:pPr>
        <w:spacing w:line="360" w:lineRule="auto"/>
        <w:ind w:firstLine="708"/>
        <w:contextualSpacing/>
        <w:rPr>
          <w:rFonts w:ascii="Times New Roman" w:hAnsi="Times New Roman" w:cs="Times New Roman"/>
          <w:sz w:val="24"/>
          <w:szCs w:val="24"/>
        </w:rPr>
      </w:pPr>
    </w:p>
    <w:p w14:paraId="078D3DEA" w14:textId="508CDDD3" w:rsidR="00D547A2" w:rsidRDefault="00D547A2" w:rsidP="00341A71">
      <w:pPr>
        <w:spacing w:line="360" w:lineRule="auto"/>
        <w:ind w:firstLine="708"/>
        <w:contextualSpacing/>
        <w:rPr>
          <w:rFonts w:ascii="Times New Roman" w:hAnsi="Times New Roman" w:cs="Times New Roman"/>
          <w:sz w:val="24"/>
          <w:szCs w:val="24"/>
        </w:rPr>
      </w:pPr>
    </w:p>
    <w:p w14:paraId="4726BABF" w14:textId="33D71C16" w:rsidR="00D547A2" w:rsidRDefault="00D547A2" w:rsidP="00341A71">
      <w:pPr>
        <w:spacing w:line="360" w:lineRule="auto"/>
        <w:ind w:firstLine="708"/>
        <w:contextualSpacing/>
        <w:rPr>
          <w:rFonts w:ascii="Times New Roman" w:hAnsi="Times New Roman" w:cs="Times New Roman"/>
          <w:sz w:val="24"/>
          <w:szCs w:val="24"/>
        </w:rPr>
      </w:pPr>
    </w:p>
    <w:p w14:paraId="5E5D44A4" w14:textId="77777777" w:rsidR="00D547A2" w:rsidRPr="0072588E" w:rsidRDefault="00D547A2" w:rsidP="00341A71">
      <w:pPr>
        <w:spacing w:line="360" w:lineRule="auto"/>
        <w:ind w:firstLine="708"/>
        <w:contextualSpacing/>
        <w:rPr>
          <w:rFonts w:ascii="Times New Roman" w:hAnsi="Times New Roman" w:cs="Times New Roman"/>
          <w:sz w:val="24"/>
          <w:szCs w:val="24"/>
        </w:rPr>
      </w:pPr>
    </w:p>
    <w:p w14:paraId="770DBE68" w14:textId="130A17DD" w:rsidR="006A7D1D" w:rsidRPr="0072588E" w:rsidRDefault="006A7D1D" w:rsidP="00D547A2">
      <w:pPr>
        <w:spacing w:line="360" w:lineRule="auto"/>
        <w:ind w:firstLine="0"/>
        <w:contextualSpacing/>
        <w:rPr>
          <w:rFonts w:ascii="Times New Roman" w:hAnsi="Times New Roman" w:cs="Times New Roman"/>
          <w:sz w:val="24"/>
          <w:szCs w:val="24"/>
        </w:rPr>
      </w:pPr>
      <w:r w:rsidRPr="0072588E">
        <w:rPr>
          <w:rFonts w:ascii="Times New Roman" w:hAnsi="Times New Roman" w:cs="Times New Roman"/>
          <w:b/>
          <w:bCs/>
          <w:sz w:val="24"/>
          <w:szCs w:val="24"/>
        </w:rPr>
        <w:lastRenderedPageBreak/>
        <w:t xml:space="preserve">Tablo 2. </w:t>
      </w:r>
      <w:r w:rsidR="005F0F61" w:rsidRPr="0072588E">
        <w:rPr>
          <w:rFonts w:ascii="Times New Roman" w:hAnsi="Times New Roman" w:cs="Times New Roman"/>
          <w:sz w:val="24"/>
          <w:szCs w:val="24"/>
        </w:rPr>
        <w:t xml:space="preserve">Piyanoda </w:t>
      </w:r>
      <w:r w:rsidRPr="0072588E">
        <w:rPr>
          <w:rFonts w:ascii="Times New Roman" w:hAnsi="Times New Roman" w:cs="Times New Roman"/>
          <w:sz w:val="24"/>
          <w:szCs w:val="24"/>
        </w:rPr>
        <w:t>Eşlikleme</w:t>
      </w:r>
      <w:r w:rsidR="00D14904" w:rsidRPr="0072588E">
        <w:rPr>
          <w:rFonts w:ascii="Times New Roman" w:hAnsi="Times New Roman" w:cs="Times New Roman"/>
          <w:sz w:val="24"/>
          <w:szCs w:val="24"/>
        </w:rPr>
        <w:t xml:space="preserve"> </w:t>
      </w:r>
      <w:r w:rsidR="005C6049" w:rsidRPr="0072588E">
        <w:rPr>
          <w:rFonts w:ascii="Times New Roman" w:hAnsi="Times New Roman" w:cs="Times New Roman"/>
          <w:sz w:val="24"/>
          <w:szCs w:val="24"/>
        </w:rPr>
        <w:t xml:space="preserve">Etkinlikleri </w:t>
      </w:r>
      <w:r w:rsidR="005F0F61" w:rsidRPr="0072588E">
        <w:rPr>
          <w:rFonts w:ascii="Times New Roman" w:hAnsi="Times New Roman" w:cs="Times New Roman"/>
          <w:sz w:val="24"/>
          <w:szCs w:val="24"/>
        </w:rPr>
        <w:t>İçin</w:t>
      </w:r>
      <w:r w:rsidRPr="0072588E">
        <w:rPr>
          <w:rFonts w:ascii="Times New Roman" w:hAnsi="Times New Roman" w:cs="Times New Roman"/>
          <w:sz w:val="24"/>
          <w:szCs w:val="24"/>
        </w:rPr>
        <w:t xml:space="preserve"> Kullanılan Ezgiler</w:t>
      </w:r>
    </w:p>
    <w:tbl>
      <w:tblPr>
        <w:tblStyle w:val="TabloKlavuzu"/>
        <w:tblW w:w="7080" w:type="dxa"/>
        <w:tblBorders>
          <w:left w:val="none" w:sz="0" w:space="0" w:color="auto"/>
          <w:right w:val="none" w:sz="0" w:space="0" w:color="auto"/>
        </w:tblBorders>
        <w:tblLook w:val="04A0" w:firstRow="1" w:lastRow="0" w:firstColumn="1" w:lastColumn="0" w:noHBand="0" w:noVBand="1"/>
      </w:tblPr>
      <w:tblGrid>
        <w:gridCol w:w="1016"/>
        <w:gridCol w:w="923"/>
        <w:gridCol w:w="923"/>
        <w:gridCol w:w="1163"/>
        <w:gridCol w:w="923"/>
        <w:gridCol w:w="1163"/>
        <w:gridCol w:w="1202"/>
        <w:gridCol w:w="963"/>
      </w:tblGrid>
      <w:tr w:rsidR="00AE620F" w:rsidRPr="0072588E" w14:paraId="009CC674" w14:textId="77777777" w:rsidTr="00AE620F">
        <w:tc>
          <w:tcPr>
            <w:tcW w:w="945" w:type="dxa"/>
          </w:tcPr>
          <w:p w14:paraId="7F830977" w14:textId="77777777" w:rsidR="00AE620F" w:rsidRPr="0072588E" w:rsidRDefault="00AE620F" w:rsidP="00341A71">
            <w:pPr>
              <w:spacing w:line="360" w:lineRule="auto"/>
              <w:contextualSpacing/>
              <w:rPr>
                <w:rFonts w:ascii="Times New Roman" w:hAnsi="Times New Roman" w:cs="Times New Roman"/>
                <w:sz w:val="24"/>
                <w:szCs w:val="24"/>
              </w:rPr>
            </w:pPr>
          </w:p>
        </w:tc>
        <w:tc>
          <w:tcPr>
            <w:tcW w:w="801" w:type="dxa"/>
          </w:tcPr>
          <w:p w14:paraId="610F1FFA" w14:textId="77777777" w:rsidR="00AE620F" w:rsidRPr="0072588E" w:rsidRDefault="00AE620F" w:rsidP="00341A71">
            <w:pPr>
              <w:spacing w:line="360" w:lineRule="auto"/>
              <w:ind w:firstLine="0"/>
              <w:contextualSpacing/>
              <w:rPr>
                <w:rFonts w:ascii="Times New Roman" w:hAnsi="Times New Roman" w:cs="Times New Roman"/>
                <w:sz w:val="24"/>
                <w:szCs w:val="24"/>
              </w:rPr>
            </w:pPr>
            <w:r w:rsidRPr="0072588E">
              <w:rPr>
                <w:rFonts w:ascii="Times New Roman" w:hAnsi="Times New Roman" w:cs="Times New Roman"/>
                <w:sz w:val="24"/>
                <w:szCs w:val="24"/>
              </w:rPr>
              <w:t>Barok Dönem</w:t>
            </w:r>
          </w:p>
        </w:tc>
        <w:tc>
          <w:tcPr>
            <w:tcW w:w="801" w:type="dxa"/>
          </w:tcPr>
          <w:p w14:paraId="1C4A9C81" w14:textId="77777777" w:rsidR="00AE620F" w:rsidRPr="0072588E" w:rsidRDefault="00AE620F" w:rsidP="00341A71">
            <w:pPr>
              <w:spacing w:line="360" w:lineRule="auto"/>
              <w:ind w:firstLine="0"/>
              <w:contextualSpacing/>
              <w:rPr>
                <w:rFonts w:ascii="Times New Roman" w:hAnsi="Times New Roman" w:cs="Times New Roman"/>
                <w:sz w:val="24"/>
                <w:szCs w:val="24"/>
              </w:rPr>
            </w:pPr>
            <w:r w:rsidRPr="0072588E">
              <w:rPr>
                <w:rFonts w:ascii="Times New Roman" w:hAnsi="Times New Roman" w:cs="Times New Roman"/>
                <w:sz w:val="24"/>
                <w:szCs w:val="24"/>
              </w:rPr>
              <w:t>Klasik Dönem</w:t>
            </w:r>
          </w:p>
        </w:tc>
        <w:tc>
          <w:tcPr>
            <w:tcW w:w="999" w:type="dxa"/>
          </w:tcPr>
          <w:p w14:paraId="7562BCCE" w14:textId="77777777" w:rsidR="00AE620F" w:rsidRPr="0072588E" w:rsidRDefault="00AE620F" w:rsidP="00341A71">
            <w:pPr>
              <w:spacing w:line="360" w:lineRule="auto"/>
              <w:ind w:firstLine="0"/>
              <w:contextualSpacing/>
              <w:rPr>
                <w:rFonts w:ascii="Times New Roman" w:hAnsi="Times New Roman" w:cs="Times New Roman"/>
                <w:sz w:val="24"/>
                <w:szCs w:val="24"/>
              </w:rPr>
            </w:pPr>
            <w:r w:rsidRPr="0072588E">
              <w:rPr>
                <w:rFonts w:ascii="Times New Roman" w:hAnsi="Times New Roman" w:cs="Times New Roman"/>
                <w:sz w:val="24"/>
                <w:szCs w:val="24"/>
              </w:rPr>
              <w:t>Romantik Dönem</w:t>
            </w:r>
          </w:p>
        </w:tc>
        <w:tc>
          <w:tcPr>
            <w:tcW w:w="801" w:type="dxa"/>
          </w:tcPr>
          <w:p w14:paraId="67F210A9" w14:textId="77777777" w:rsidR="00AE620F" w:rsidRPr="0072588E" w:rsidRDefault="00AE620F" w:rsidP="00341A71">
            <w:pPr>
              <w:spacing w:line="360" w:lineRule="auto"/>
              <w:ind w:firstLine="0"/>
              <w:contextualSpacing/>
              <w:rPr>
                <w:rFonts w:ascii="Times New Roman" w:hAnsi="Times New Roman" w:cs="Times New Roman"/>
                <w:sz w:val="24"/>
                <w:szCs w:val="24"/>
              </w:rPr>
            </w:pPr>
            <w:r w:rsidRPr="0072588E">
              <w:rPr>
                <w:rFonts w:ascii="Times New Roman" w:hAnsi="Times New Roman" w:cs="Times New Roman"/>
                <w:sz w:val="24"/>
                <w:szCs w:val="24"/>
              </w:rPr>
              <w:t>Çağdaş Dönem</w:t>
            </w:r>
          </w:p>
        </w:tc>
        <w:tc>
          <w:tcPr>
            <w:tcW w:w="867" w:type="dxa"/>
          </w:tcPr>
          <w:p w14:paraId="78AB4DDE" w14:textId="77777777" w:rsidR="0090614C" w:rsidRDefault="0090614C" w:rsidP="00341A71">
            <w:pPr>
              <w:spacing w:line="360" w:lineRule="auto"/>
              <w:ind w:firstLine="0"/>
              <w:contextualSpacing/>
              <w:rPr>
                <w:rFonts w:ascii="Times New Roman" w:hAnsi="Times New Roman" w:cs="Times New Roman"/>
                <w:sz w:val="24"/>
                <w:szCs w:val="24"/>
              </w:rPr>
            </w:pPr>
            <w:r>
              <w:rPr>
                <w:rFonts w:ascii="Times New Roman" w:hAnsi="Times New Roman" w:cs="Times New Roman"/>
                <w:sz w:val="24"/>
                <w:szCs w:val="24"/>
              </w:rPr>
              <w:t>Diğer</w:t>
            </w:r>
          </w:p>
          <w:p w14:paraId="28BEA62E" w14:textId="5ED7299E" w:rsidR="00AE620F" w:rsidRPr="0072588E" w:rsidRDefault="0090614C" w:rsidP="00341A71">
            <w:pPr>
              <w:spacing w:line="360" w:lineRule="auto"/>
              <w:ind w:firstLine="0"/>
              <w:contextualSpacing/>
              <w:rPr>
                <w:rFonts w:ascii="Times New Roman" w:hAnsi="Times New Roman" w:cs="Times New Roman"/>
                <w:sz w:val="24"/>
                <w:szCs w:val="24"/>
              </w:rPr>
            </w:pPr>
            <w:r>
              <w:rPr>
                <w:rFonts w:ascii="Times New Roman" w:hAnsi="Times New Roman" w:cs="Times New Roman"/>
                <w:sz w:val="24"/>
                <w:szCs w:val="24"/>
              </w:rPr>
              <w:t>(</w:t>
            </w:r>
            <w:r w:rsidR="00AE620F" w:rsidRPr="0072588E">
              <w:rPr>
                <w:rFonts w:ascii="Times New Roman" w:hAnsi="Times New Roman" w:cs="Times New Roman"/>
                <w:sz w:val="24"/>
                <w:szCs w:val="24"/>
              </w:rPr>
              <w:t>Anonim</w:t>
            </w:r>
            <w:r w:rsidR="00487CC1" w:rsidRPr="0072588E">
              <w:rPr>
                <w:rFonts w:ascii="Times New Roman" w:hAnsi="Times New Roman" w:cs="Times New Roman"/>
                <w:sz w:val="24"/>
                <w:szCs w:val="24"/>
              </w:rPr>
              <w:t>-</w:t>
            </w:r>
          </w:p>
          <w:p w14:paraId="34F9FD91" w14:textId="7F6488DB" w:rsidR="00AE620F" w:rsidRPr="0072588E" w:rsidRDefault="00AE620F" w:rsidP="00341A71">
            <w:pPr>
              <w:spacing w:line="360" w:lineRule="auto"/>
              <w:ind w:firstLine="0"/>
              <w:contextualSpacing/>
              <w:rPr>
                <w:rFonts w:ascii="Times New Roman" w:hAnsi="Times New Roman" w:cs="Times New Roman"/>
                <w:sz w:val="24"/>
                <w:szCs w:val="24"/>
              </w:rPr>
            </w:pPr>
            <w:r w:rsidRPr="0072588E">
              <w:rPr>
                <w:rFonts w:ascii="Times New Roman" w:hAnsi="Times New Roman" w:cs="Times New Roman"/>
                <w:sz w:val="24"/>
                <w:szCs w:val="24"/>
              </w:rPr>
              <w:t>Dini</w:t>
            </w:r>
            <w:r w:rsidR="0090614C">
              <w:rPr>
                <w:rFonts w:ascii="Times New Roman" w:hAnsi="Times New Roman" w:cs="Times New Roman"/>
                <w:sz w:val="24"/>
                <w:szCs w:val="24"/>
              </w:rPr>
              <w:t>)</w:t>
            </w:r>
            <w:r w:rsidRPr="0072588E">
              <w:rPr>
                <w:rFonts w:ascii="Times New Roman" w:hAnsi="Times New Roman" w:cs="Times New Roman"/>
                <w:sz w:val="24"/>
                <w:szCs w:val="24"/>
              </w:rPr>
              <w:t xml:space="preserve"> </w:t>
            </w:r>
          </w:p>
        </w:tc>
        <w:tc>
          <w:tcPr>
            <w:tcW w:w="1032" w:type="dxa"/>
          </w:tcPr>
          <w:p w14:paraId="0EB5241A" w14:textId="77777777" w:rsidR="00AE620F" w:rsidRPr="0072588E" w:rsidRDefault="00AE620F" w:rsidP="00341A71">
            <w:pPr>
              <w:spacing w:line="360" w:lineRule="auto"/>
              <w:ind w:firstLine="0"/>
              <w:contextualSpacing/>
              <w:rPr>
                <w:rFonts w:ascii="Times New Roman" w:hAnsi="Times New Roman" w:cs="Times New Roman"/>
                <w:sz w:val="24"/>
                <w:szCs w:val="24"/>
              </w:rPr>
            </w:pPr>
            <w:r w:rsidRPr="0072588E">
              <w:rPr>
                <w:rFonts w:ascii="Times New Roman" w:hAnsi="Times New Roman" w:cs="Times New Roman"/>
                <w:sz w:val="24"/>
                <w:szCs w:val="24"/>
              </w:rPr>
              <w:t>AGPA</w:t>
            </w:r>
          </w:p>
          <w:p w14:paraId="5636AA73" w14:textId="77777777" w:rsidR="00AE620F" w:rsidRPr="0072588E" w:rsidRDefault="00AE620F" w:rsidP="00341A71">
            <w:pPr>
              <w:spacing w:line="360" w:lineRule="auto"/>
              <w:ind w:firstLine="0"/>
              <w:contextualSpacing/>
              <w:rPr>
                <w:rFonts w:ascii="Times New Roman" w:hAnsi="Times New Roman" w:cs="Times New Roman"/>
                <w:sz w:val="24"/>
                <w:szCs w:val="24"/>
              </w:rPr>
            </w:pPr>
            <w:r w:rsidRPr="0072588E">
              <w:rPr>
                <w:rFonts w:ascii="Times New Roman" w:hAnsi="Times New Roman" w:cs="Times New Roman"/>
                <w:sz w:val="24"/>
                <w:szCs w:val="24"/>
              </w:rPr>
              <w:t>Yazar(lar)</w:t>
            </w:r>
          </w:p>
          <w:p w14:paraId="34ED89D2" w14:textId="77777777" w:rsidR="00AE620F" w:rsidRPr="0072588E" w:rsidRDefault="00AE620F" w:rsidP="00341A71">
            <w:pPr>
              <w:spacing w:line="360" w:lineRule="auto"/>
              <w:ind w:firstLine="0"/>
              <w:contextualSpacing/>
              <w:rPr>
                <w:rFonts w:ascii="Times New Roman" w:hAnsi="Times New Roman" w:cs="Times New Roman"/>
                <w:sz w:val="24"/>
                <w:szCs w:val="24"/>
              </w:rPr>
            </w:pPr>
          </w:p>
        </w:tc>
        <w:tc>
          <w:tcPr>
            <w:tcW w:w="834" w:type="dxa"/>
          </w:tcPr>
          <w:p w14:paraId="758168C2" w14:textId="43157979" w:rsidR="00AE620F" w:rsidRPr="0072588E" w:rsidRDefault="00AE620F" w:rsidP="00341A71">
            <w:pPr>
              <w:spacing w:line="360" w:lineRule="auto"/>
              <w:ind w:firstLine="0"/>
              <w:contextualSpacing/>
              <w:rPr>
                <w:rFonts w:ascii="Times New Roman" w:hAnsi="Times New Roman" w:cs="Times New Roman"/>
                <w:sz w:val="24"/>
                <w:szCs w:val="24"/>
              </w:rPr>
            </w:pPr>
            <w:r w:rsidRPr="0072588E">
              <w:rPr>
                <w:rFonts w:ascii="Times New Roman" w:hAnsi="Times New Roman" w:cs="Times New Roman"/>
                <w:sz w:val="24"/>
                <w:szCs w:val="24"/>
              </w:rPr>
              <w:t>Toplam</w:t>
            </w:r>
          </w:p>
        </w:tc>
      </w:tr>
      <w:tr w:rsidR="00AE620F" w:rsidRPr="0072588E" w14:paraId="7A36023C" w14:textId="77777777" w:rsidTr="00AE620F">
        <w:tc>
          <w:tcPr>
            <w:tcW w:w="945" w:type="dxa"/>
          </w:tcPr>
          <w:p w14:paraId="1975F9E1" w14:textId="77777777" w:rsidR="00AE620F" w:rsidRPr="0072588E" w:rsidRDefault="00AE620F" w:rsidP="00341A71">
            <w:pPr>
              <w:spacing w:line="360" w:lineRule="auto"/>
              <w:ind w:firstLine="0"/>
              <w:contextualSpacing/>
              <w:rPr>
                <w:rFonts w:ascii="Times New Roman" w:hAnsi="Times New Roman" w:cs="Times New Roman"/>
                <w:b/>
                <w:bCs/>
                <w:sz w:val="24"/>
                <w:szCs w:val="24"/>
              </w:rPr>
            </w:pPr>
            <w:r w:rsidRPr="0072588E">
              <w:rPr>
                <w:rFonts w:ascii="Times New Roman" w:hAnsi="Times New Roman" w:cs="Times New Roman"/>
                <w:b/>
                <w:bCs/>
                <w:sz w:val="24"/>
                <w:szCs w:val="24"/>
              </w:rPr>
              <w:t>AGPA1</w:t>
            </w:r>
          </w:p>
        </w:tc>
        <w:tc>
          <w:tcPr>
            <w:tcW w:w="801" w:type="dxa"/>
          </w:tcPr>
          <w:p w14:paraId="5DFFE6E2" w14:textId="77777777" w:rsidR="00AE620F" w:rsidRPr="0072588E" w:rsidRDefault="00AE620F" w:rsidP="00341A71">
            <w:pPr>
              <w:spacing w:line="360" w:lineRule="auto"/>
              <w:contextualSpacing/>
              <w:rPr>
                <w:rFonts w:ascii="Times New Roman" w:hAnsi="Times New Roman" w:cs="Times New Roman"/>
                <w:sz w:val="24"/>
                <w:szCs w:val="24"/>
              </w:rPr>
            </w:pPr>
            <w:r w:rsidRPr="0072588E">
              <w:rPr>
                <w:rFonts w:ascii="Times New Roman" w:hAnsi="Times New Roman" w:cs="Times New Roman"/>
                <w:sz w:val="24"/>
                <w:szCs w:val="24"/>
              </w:rPr>
              <w:t>2</w:t>
            </w:r>
          </w:p>
        </w:tc>
        <w:tc>
          <w:tcPr>
            <w:tcW w:w="801" w:type="dxa"/>
          </w:tcPr>
          <w:p w14:paraId="3D494FA5" w14:textId="77777777" w:rsidR="00AE620F" w:rsidRPr="0072588E" w:rsidRDefault="00AE620F" w:rsidP="00341A71">
            <w:pPr>
              <w:spacing w:line="360" w:lineRule="auto"/>
              <w:contextualSpacing/>
              <w:rPr>
                <w:rFonts w:ascii="Times New Roman" w:hAnsi="Times New Roman" w:cs="Times New Roman"/>
                <w:sz w:val="24"/>
                <w:szCs w:val="24"/>
              </w:rPr>
            </w:pPr>
            <w:r w:rsidRPr="0072588E">
              <w:rPr>
                <w:rFonts w:ascii="Times New Roman" w:hAnsi="Times New Roman" w:cs="Times New Roman"/>
                <w:sz w:val="24"/>
                <w:szCs w:val="24"/>
              </w:rPr>
              <w:t>3</w:t>
            </w:r>
          </w:p>
        </w:tc>
        <w:tc>
          <w:tcPr>
            <w:tcW w:w="999" w:type="dxa"/>
          </w:tcPr>
          <w:p w14:paraId="40813F83" w14:textId="77777777" w:rsidR="00AE620F" w:rsidRPr="0072588E" w:rsidRDefault="00AE620F" w:rsidP="00341A71">
            <w:pPr>
              <w:spacing w:line="360" w:lineRule="auto"/>
              <w:contextualSpacing/>
              <w:rPr>
                <w:rFonts w:ascii="Times New Roman" w:hAnsi="Times New Roman" w:cs="Times New Roman"/>
                <w:sz w:val="24"/>
                <w:szCs w:val="24"/>
              </w:rPr>
            </w:pPr>
            <w:r w:rsidRPr="0072588E">
              <w:rPr>
                <w:rFonts w:ascii="Times New Roman" w:hAnsi="Times New Roman" w:cs="Times New Roman"/>
                <w:sz w:val="24"/>
                <w:szCs w:val="24"/>
              </w:rPr>
              <w:t>3</w:t>
            </w:r>
          </w:p>
        </w:tc>
        <w:tc>
          <w:tcPr>
            <w:tcW w:w="801" w:type="dxa"/>
          </w:tcPr>
          <w:p w14:paraId="396E64E0" w14:textId="77777777" w:rsidR="00AE620F" w:rsidRPr="0072588E" w:rsidRDefault="00AE620F" w:rsidP="00341A71">
            <w:pPr>
              <w:spacing w:line="360" w:lineRule="auto"/>
              <w:contextualSpacing/>
              <w:rPr>
                <w:rFonts w:ascii="Times New Roman" w:hAnsi="Times New Roman" w:cs="Times New Roman"/>
                <w:sz w:val="24"/>
                <w:szCs w:val="24"/>
              </w:rPr>
            </w:pPr>
            <w:r w:rsidRPr="0072588E">
              <w:rPr>
                <w:rFonts w:ascii="Times New Roman" w:hAnsi="Times New Roman" w:cs="Times New Roman"/>
                <w:sz w:val="24"/>
                <w:szCs w:val="24"/>
              </w:rPr>
              <w:t>8</w:t>
            </w:r>
          </w:p>
        </w:tc>
        <w:tc>
          <w:tcPr>
            <w:tcW w:w="867" w:type="dxa"/>
          </w:tcPr>
          <w:p w14:paraId="0EED79D7" w14:textId="77777777" w:rsidR="00AE620F" w:rsidRPr="0072588E" w:rsidRDefault="00AE620F" w:rsidP="00341A71">
            <w:pPr>
              <w:spacing w:line="360" w:lineRule="auto"/>
              <w:contextualSpacing/>
              <w:rPr>
                <w:rFonts w:ascii="Times New Roman" w:hAnsi="Times New Roman" w:cs="Times New Roman"/>
                <w:sz w:val="24"/>
                <w:szCs w:val="24"/>
              </w:rPr>
            </w:pPr>
            <w:r w:rsidRPr="0072588E">
              <w:rPr>
                <w:rFonts w:ascii="Times New Roman" w:hAnsi="Times New Roman" w:cs="Times New Roman"/>
                <w:sz w:val="24"/>
                <w:szCs w:val="24"/>
              </w:rPr>
              <w:t>37</w:t>
            </w:r>
          </w:p>
        </w:tc>
        <w:tc>
          <w:tcPr>
            <w:tcW w:w="1032" w:type="dxa"/>
          </w:tcPr>
          <w:p w14:paraId="311CE8C0" w14:textId="0A35CFAD" w:rsidR="00AE620F" w:rsidRPr="0072588E" w:rsidRDefault="00AE620F" w:rsidP="00341A71">
            <w:pPr>
              <w:spacing w:line="360" w:lineRule="auto"/>
              <w:contextualSpacing/>
              <w:rPr>
                <w:rFonts w:ascii="Times New Roman" w:hAnsi="Times New Roman" w:cs="Times New Roman"/>
                <w:sz w:val="24"/>
                <w:szCs w:val="24"/>
              </w:rPr>
            </w:pPr>
            <w:r w:rsidRPr="0072588E">
              <w:rPr>
                <w:rFonts w:ascii="Times New Roman" w:hAnsi="Times New Roman" w:cs="Times New Roman"/>
                <w:sz w:val="24"/>
                <w:szCs w:val="24"/>
              </w:rPr>
              <w:t>23</w:t>
            </w:r>
          </w:p>
        </w:tc>
        <w:tc>
          <w:tcPr>
            <w:tcW w:w="834" w:type="dxa"/>
          </w:tcPr>
          <w:p w14:paraId="4767F530" w14:textId="5C94ABA2" w:rsidR="00AE620F" w:rsidRPr="0072588E" w:rsidRDefault="00AE620F" w:rsidP="00341A71">
            <w:pPr>
              <w:spacing w:line="360" w:lineRule="auto"/>
              <w:contextualSpacing/>
              <w:rPr>
                <w:rFonts w:ascii="Times New Roman" w:hAnsi="Times New Roman" w:cs="Times New Roman"/>
                <w:sz w:val="24"/>
                <w:szCs w:val="24"/>
              </w:rPr>
            </w:pPr>
            <w:r w:rsidRPr="0072588E">
              <w:rPr>
                <w:rFonts w:ascii="Times New Roman" w:hAnsi="Times New Roman" w:cs="Times New Roman"/>
                <w:sz w:val="24"/>
                <w:szCs w:val="24"/>
              </w:rPr>
              <w:t>76</w:t>
            </w:r>
          </w:p>
        </w:tc>
      </w:tr>
      <w:tr w:rsidR="00AE620F" w:rsidRPr="0072588E" w14:paraId="5744F1E4" w14:textId="77777777" w:rsidTr="00AE620F">
        <w:tc>
          <w:tcPr>
            <w:tcW w:w="945" w:type="dxa"/>
          </w:tcPr>
          <w:p w14:paraId="0500A2CC" w14:textId="77777777" w:rsidR="00AE620F" w:rsidRPr="0072588E" w:rsidRDefault="00AE620F" w:rsidP="00341A71">
            <w:pPr>
              <w:spacing w:line="360" w:lineRule="auto"/>
              <w:ind w:firstLine="0"/>
              <w:contextualSpacing/>
              <w:rPr>
                <w:rFonts w:ascii="Times New Roman" w:hAnsi="Times New Roman" w:cs="Times New Roman"/>
                <w:b/>
                <w:bCs/>
                <w:sz w:val="24"/>
                <w:szCs w:val="24"/>
              </w:rPr>
            </w:pPr>
            <w:r w:rsidRPr="0072588E">
              <w:rPr>
                <w:rFonts w:ascii="Times New Roman" w:hAnsi="Times New Roman" w:cs="Times New Roman"/>
                <w:b/>
                <w:bCs/>
                <w:sz w:val="24"/>
                <w:szCs w:val="24"/>
              </w:rPr>
              <w:t>AGPA2</w:t>
            </w:r>
          </w:p>
        </w:tc>
        <w:tc>
          <w:tcPr>
            <w:tcW w:w="801" w:type="dxa"/>
          </w:tcPr>
          <w:p w14:paraId="04722E46" w14:textId="77777777" w:rsidR="00AE620F" w:rsidRPr="0072588E" w:rsidRDefault="00AE620F" w:rsidP="00341A71">
            <w:pPr>
              <w:spacing w:line="360" w:lineRule="auto"/>
              <w:contextualSpacing/>
              <w:rPr>
                <w:rFonts w:ascii="Times New Roman" w:hAnsi="Times New Roman" w:cs="Times New Roman"/>
                <w:sz w:val="24"/>
                <w:szCs w:val="24"/>
              </w:rPr>
            </w:pPr>
            <w:r w:rsidRPr="0072588E">
              <w:rPr>
                <w:rFonts w:ascii="Times New Roman" w:hAnsi="Times New Roman" w:cs="Times New Roman"/>
                <w:sz w:val="24"/>
                <w:szCs w:val="24"/>
              </w:rPr>
              <w:t>1</w:t>
            </w:r>
          </w:p>
        </w:tc>
        <w:tc>
          <w:tcPr>
            <w:tcW w:w="801" w:type="dxa"/>
          </w:tcPr>
          <w:p w14:paraId="2B65F5D1" w14:textId="77777777" w:rsidR="00AE620F" w:rsidRPr="0072588E" w:rsidRDefault="00AE620F" w:rsidP="00341A71">
            <w:pPr>
              <w:spacing w:line="360" w:lineRule="auto"/>
              <w:contextualSpacing/>
              <w:rPr>
                <w:rFonts w:ascii="Times New Roman" w:hAnsi="Times New Roman" w:cs="Times New Roman"/>
                <w:sz w:val="24"/>
                <w:szCs w:val="24"/>
              </w:rPr>
            </w:pPr>
            <w:r w:rsidRPr="0072588E">
              <w:rPr>
                <w:rFonts w:ascii="Times New Roman" w:hAnsi="Times New Roman" w:cs="Times New Roman"/>
                <w:sz w:val="24"/>
                <w:szCs w:val="24"/>
              </w:rPr>
              <w:t>6</w:t>
            </w:r>
          </w:p>
        </w:tc>
        <w:tc>
          <w:tcPr>
            <w:tcW w:w="999" w:type="dxa"/>
          </w:tcPr>
          <w:p w14:paraId="01942A39" w14:textId="77777777" w:rsidR="00AE620F" w:rsidRPr="0072588E" w:rsidRDefault="00AE620F" w:rsidP="00341A71">
            <w:pPr>
              <w:spacing w:line="360" w:lineRule="auto"/>
              <w:contextualSpacing/>
              <w:rPr>
                <w:rFonts w:ascii="Times New Roman" w:hAnsi="Times New Roman" w:cs="Times New Roman"/>
                <w:sz w:val="24"/>
                <w:szCs w:val="24"/>
              </w:rPr>
            </w:pPr>
            <w:r w:rsidRPr="0072588E">
              <w:rPr>
                <w:rFonts w:ascii="Times New Roman" w:hAnsi="Times New Roman" w:cs="Times New Roman"/>
                <w:sz w:val="24"/>
                <w:szCs w:val="24"/>
              </w:rPr>
              <w:t>7</w:t>
            </w:r>
          </w:p>
        </w:tc>
        <w:tc>
          <w:tcPr>
            <w:tcW w:w="801" w:type="dxa"/>
          </w:tcPr>
          <w:p w14:paraId="2C247146" w14:textId="77777777" w:rsidR="00AE620F" w:rsidRPr="0072588E" w:rsidRDefault="00AE620F" w:rsidP="00341A71">
            <w:pPr>
              <w:spacing w:line="360" w:lineRule="auto"/>
              <w:contextualSpacing/>
              <w:rPr>
                <w:rFonts w:ascii="Times New Roman" w:hAnsi="Times New Roman" w:cs="Times New Roman"/>
                <w:sz w:val="24"/>
                <w:szCs w:val="24"/>
              </w:rPr>
            </w:pPr>
            <w:r w:rsidRPr="0072588E">
              <w:rPr>
                <w:rFonts w:ascii="Times New Roman" w:hAnsi="Times New Roman" w:cs="Times New Roman"/>
                <w:sz w:val="24"/>
                <w:szCs w:val="24"/>
              </w:rPr>
              <w:t>6</w:t>
            </w:r>
          </w:p>
        </w:tc>
        <w:tc>
          <w:tcPr>
            <w:tcW w:w="867" w:type="dxa"/>
          </w:tcPr>
          <w:p w14:paraId="4674A009" w14:textId="77777777" w:rsidR="00AE620F" w:rsidRPr="0072588E" w:rsidRDefault="00AE620F" w:rsidP="00341A71">
            <w:pPr>
              <w:spacing w:line="360" w:lineRule="auto"/>
              <w:contextualSpacing/>
              <w:rPr>
                <w:rFonts w:ascii="Times New Roman" w:hAnsi="Times New Roman" w:cs="Times New Roman"/>
                <w:sz w:val="24"/>
                <w:szCs w:val="24"/>
              </w:rPr>
            </w:pPr>
            <w:r w:rsidRPr="0072588E">
              <w:rPr>
                <w:rFonts w:ascii="Times New Roman" w:hAnsi="Times New Roman" w:cs="Times New Roman"/>
                <w:sz w:val="24"/>
                <w:szCs w:val="24"/>
              </w:rPr>
              <w:t>37</w:t>
            </w:r>
          </w:p>
        </w:tc>
        <w:tc>
          <w:tcPr>
            <w:tcW w:w="1032" w:type="dxa"/>
          </w:tcPr>
          <w:p w14:paraId="2233076E" w14:textId="4D6CE7C7" w:rsidR="00AE620F" w:rsidRPr="0072588E" w:rsidRDefault="00AE620F" w:rsidP="00341A71">
            <w:pPr>
              <w:spacing w:line="360" w:lineRule="auto"/>
              <w:contextualSpacing/>
              <w:rPr>
                <w:rFonts w:ascii="Times New Roman" w:hAnsi="Times New Roman" w:cs="Times New Roman"/>
                <w:sz w:val="24"/>
                <w:szCs w:val="24"/>
              </w:rPr>
            </w:pPr>
            <w:r w:rsidRPr="0072588E">
              <w:rPr>
                <w:rFonts w:ascii="Times New Roman" w:hAnsi="Times New Roman" w:cs="Times New Roman"/>
                <w:sz w:val="24"/>
                <w:szCs w:val="24"/>
              </w:rPr>
              <w:t>14</w:t>
            </w:r>
          </w:p>
        </w:tc>
        <w:tc>
          <w:tcPr>
            <w:tcW w:w="834" w:type="dxa"/>
          </w:tcPr>
          <w:p w14:paraId="032C5852" w14:textId="03A20C5D" w:rsidR="00AE620F" w:rsidRPr="0072588E" w:rsidRDefault="00AE620F" w:rsidP="00341A71">
            <w:pPr>
              <w:spacing w:line="360" w:lineRule="auto"/>
              <w:contextualSpacing/>
              <w:rPr>
                <w:rFonts w:ascii="Times New Roman" w:hAnsi="Times New Roman" w:cs="Times New Roman"/>
                <w:sz w:val="24"/>
                <w:szCs w:val="24"/>
              </w:rPr>
            </w:pPr>
            <w:r w:rsidRPr="0072588E">
              <w:rPr>
                <w:rFonts w:ascii="Times New Roman" w:hAnsi="Times New Roman" w:cs="Times New Roman"/>
                <w:sz w:val="24"/>
                <w:szCs w:val="24"/>
              </w:rPr>
              <w:t>71</w:t>
            </w:r>
          </w:p>
        </w:tc>
      </w:tr>
    </w:tbl>
    <w:p w14:paraId="2902AB14" w14:textId="248BA478" w:rsidR="00965FD4" w:rsidRPr="0072588E" w:rsidRDefault="00DE0FC8" w:rsidP="00D547A2">
      <w:pPr>
        <w:spacing w:line="360" w:lineRule="auto"/>
        <w:ind w:firstLine="708"/>
        <w:contextualSpacing/>
        <w:rPr>
          <w:rFonts w:ascii="Times New Roman" w:hAnsi="Times New Roman" w:cs="Times New Roman"/>
          <w:sz w:val="24"/>
          <w:szCs w:val="24"/>
        </w:rPr>
      </w:pPr>
      <w:r w:rsidRPr="0072588E">
        <w:rPr>
          <w:rFonts w:ascii="Times New Roman" w:hAnsi="Times New Roman" w:cs="Times New Roman"/>
          <w:sz w:val="24"/>
          <w:szCs w:val="24"/>
        </w:rPr>
        <w:t>Tablo 2’ye göre</w:t>
      </w:r>
      <w:r w:rsidR="00965FD4" w:rsidRPr="0072588E">
        <w:rPr>
          <w:rFonts w:ascii="Times New Roman" w:hAnsi="Times New Roman" w:cs="Times New Roman"/>
          <w:sz w:val="24"/>
          <w:szCs w:val="24"/>
        </w:rPr>
        <w:t xml:space="preserve"> AGPA-1&amp;2’de eşlikleme</w:t>
      </w:r>
      <w:r w:rsidR="00EF0C02" w:rsidRPr="0072588E">
        <w:rPr>
          <w:rFonts w:ascii="Times New Roman" w:hAnsi="Times New Roman" w:cs="Times New Roman"/>
          <w:sz w:val="24"/>
          <w:szCs w:val="24"/>
        </w:rPr>
        <w:t xml:space="preserve"> yapma etkinlikleri</w:t>
      </w:r>
      <w:r w:rsidR="00965FD4" w:rsidRPr="0072588E">
        <w:rPr>
          <w:rFonts w:ascii="Times New Roman" w:hAnsi="Times New Roman" w:cs="Times New Roman"/>
          <w:sz w:val="24"/>
          <w:szCs w:val="24"/>
        </w:rPr>
        <w:t xml:space="preserve"> için Klasik Batı Müziği Dönemi bestecilerine ait eserlerden, anonim/dini </w:t>
      </w:r>
      <w:r w:rsidR="00494463" w:rsidRPr="0072588E">
        <w:rPr>
          <w:rFonts w:ascii="Times New Roman" w:hAnsi="Times New Roman" w:cs="Times New Roman"/>
          <w:sz w:val="24"/>
          <w:szCs w:val="24"/>
        </w:rPr>
        <w:t>ezgilerde</w:t>
      </w:r>
      <w:r w:rsidR="00965FD4" w:rsidRPr="0072588E">
        <w:rPr>
          <w:rFonts w:ascii="Times New Roman" w:hAnsi="Times New Roman" w:cs="Times New Roman"/>
          <w:sz w:val="24"/>
          <w:szCs w:val="24"/>
        </w:rPr>
        <w:t xml:space="preserve">n, </w:t>
      </w:r>
      <w:r w:rsidR="00936F3A" w:rsidRPr="0072588E">
        <w:rPr>
          <w:rFonts w:ascii="Times New Roman" w:hAnsi="Times New Roman" w:cs="Times New Roman"/>
          <w:sz w:val="24"/>
          <w:szCs w:val="24"/>
        </w:rPr>
        <w:t>AGPA</w:t>
      </w:r>
      <w:r w:rsidR="00965FD4" w:rsidRPr="0072588E">
        <w:rPr>
          <w:rFonts w:ascii="Times New Roman" w:hAnsi="Times New Roman" w:cs="Times New Roman"/>
          <w:sz w:val="24"/>
          <w:szCs w:val="24"/>
        </w:rPr>
        <w:t xml:space="preserve"> yazar/yazarları tarafından </w:t>
      </w:r>
      <w:r w:rsidR="00B614A4" w:rsidRPr="0072588E">
        <w:rPr>
          <w:rFonts w:ascii="Times New Roman" w:hAnsi="Times New Roman" w:cs="Times New Roman"/>
          <w:sz w:val="24"/>
          <w:szCs w:val="24"/>
        </w:rPr>
        <w:t>bestelenen</w:t>
      </w:r>
      <w:r w:rsidR="00965FD4" w:rsidRPr="0072588E">
        <w:rPr>
          <w:rFonts w:ascii="Times New Roman" w:hAnsi="Times New Roman" w:cs="Times New Roman"/>
          <w:sz w:val="24"/>
          <w:szCs w:val="24"/>
        </w:rPr>
        <w:t xml:space="preserve"> alıştırmalardan </w:t>
      </w:r>
      <w:r w:rsidR="00B614A4" w:rsidRPr="0072588E">
        <w:rPr>
          <w:rFonts w:ascii="Times New Roman" w:hAnsi="Times New Roman" w:cs="Times New Roman"/>
          <w:sz w:val="24"/>
          <w:szCs w:val="24"/>
        </w:rPr>
        <w:t>oluşan</w:t>
      </w:r>
      <w:r w:rsidR="00965FD4" w:rsidRPr="0072588E">
        <w:rPr>
          <w:rFonts w:ascii="Times New Roman" w:hAnsi="Times New Roman" w:cs="Times New Roman"/>
          <w:sz w:val="24"/>
          <w:szCs w:val="24"/>
        </w:rPr>
        <w:t xml:space="preserve"> </w:t>
      </w:r>
      <w:r w:rsidR="00DE7AD1" w:rsidRPr="0072588E">
        <w:rPr>
          <w:rFonts w:ascii="Times New Roman" w:hAnsi="Times New Roman" w:cs="Times New Roman"/>
          <w:sz w:val="24"/>
          <w:szCs w:val="24"/>
        </w:rPr>
        <w:t>örnekler</w:t>
      </w:r>
      <w:r w:rsidR="00965FD4" w:rsidRPr="0072588E">
        <w:rPr>
          <w:rFonts w:ascii="Times New Roman" w:hAnsi="Times New Roman" w:cs="Times New Roman"/>
          <w:sz w:val="24"/>
          <w:szCs w:val="24"/>
        </w:rPr>
        <w:t xml:space="preserve"> </w:t>
      </w:r>
      <w:r w:rsidR="00FE65EA" w:rsidRPr="0072588E">
        <w:rPr>
          <w:rFonts w:ascii="Times New Roman" w:hAnsi="Times New Roman" w:cs="Times New Roman"/>
          <w:sz w:val="24"/>
          <w:szCs w:val="24"/>
        </w:rPr>
        <w:t>kullanılmaktadı</w:t>
      </w:r>
      <w:r w:rsidR="00965FD4" w:rsidRPr="0072588E">
        <w:rPr>
          <w:rFonts w:ascii="Times New Roman" w:hAnsi="Times New Roman" w:cs="Times New Roman"/>
          <w:sz w:val="24"/>
          <w:szCs w:val="24"/>
        </w:rPr>
        <w:t xml:space="preserve">r. </w:t>
      </w:r>
      <w:r w:rsidR="002F0A50" w:rsidRPr="0072588E">
        <w:rPr>
          <w:rFonts w:ascii="Times New Roman" w:hAnsi="Times New Roman" w:cs="Times New Roman"/>
          <w:sz w:val="24"/>
          <w:szCs w:val="24"/>
        </w:rPr>
        <w:t xml:space="preserve">Piyanoda eşlikleme çalışmaları için </w:t>
      </w:r>
      <w:r w:rsidR="006A1055" w:rsidRPr="0072588E">
        <w:rPr>
          <w:rFonts w:ascii="Times New Roman" w:hAnsi="Times New Roman" w:cs="Times New Roman"/>
          <w:sz w:val="24"/>
          <w:szCs w:val="24"/>
        </w:rPr>
        <w:t xml:space="preserve">AGPA-1’de 76 tane ezginin, AGPA-2’de 71 </w:t>
      </w:r>
      <w:r w:rsidR="008813D0" w:rsidRPr="0072588E">
        <w:rPr>
          <w:rFonts w:ascii="Times New Roman" w:hAnsi="Times New Roman" w:cs="Times New Roman"/>
          <w:sz w:val="24"/>
          <w:szCs w:val="24"/>
        </w:rPr>
        <w:t xml:space="preserve">tane </w:t>
      </w:r>
      <w:r w:rsidR="006A1055" w:rsidRPr="0072588E">
        <w:rPr>
          <w:rFonts w:ascii="Times New Roman" w:hAnsi="Times New Roman" w:cs="Times New Roman"/>
          <w:sz w:val="24"/>
          <w:szCs w:val="24"/>
        </w:rPr>
        <w:t xml:space="preserve">ezginin yer aldığı görülmektedir. </w:t>
      </w:r>
      <w:r w:rsidR="00012B0F" w:rsidRPr="0072588E">
        <w:rPr>
          <w:rFonts w:ascii="Times New Roman" w:hAnsi="Times New Roman" w:cs="Times New Roman"/>
          <w:sz w:val="24"/>
          <w:szCs w:val="24"/>
        </w:rPr>
        <w:t>Kitaplar</w:t>
      </w:r>
      <w:r w:rsidR="00965FD4" w:rsidRPr="0072588E">
        <w:rPr>
          <w:rFonts w:ascii="Times New Roman" w:hAnsi="Times New Roman" w:cs="Times New Roman"/>
          <w:sz w:val="24"/>
          <w:szCs w:val="24"/>
        </w:rPr>
        <w:t>da eşlikleme çalışmaları için en fazla Anonim/Dini ezgilerin kullanı</w:t>
      </w:r>
      <w:r w:rsidR="00012B0F" w:rsidRPr="0072588E">
        <w:rPr>
          <w:rFonts w:ascii="Times New Roman" w:hAnsi="Times New Roman" w:cs="Times New Roman"/>
          <w:sz w:val="24"/>
          <w:szCs w:val="24"/>
        </w:rPr>
        <w:t>ldığı fark edilmişti</w:t>
      </w:r>
      <w:r w:rsidR="00965FD4" w:rsidRPr="0072588E">
        <w:rPr>
          <w:rFonts w:ascii="Times New Roman" w:hAnsi="Times New Roman" w:cs="Times New Roman"/>
          <w:sz w:val="24"/>
          <w:szCs w:val="24"/>
        </w:rPr>
        <w:t>r.</w:t>
      </w:r>
      <w:r w:rsidR="006A1055" w:rsidRPr="0072588E">
        <w:rPr>
          <w:rFonts w:ascii="Times New Roman" w:hAnsi="Times New Roman" w:cs="Times New Roman"/>
          <w:sz w:val="24"/>
          <w:szCs w:val="24"/>
        </w:rPr>
        <w:t xml:space="preserve"> </w:t>
      </w:r>
      <w:r w:rsidR="00402932" w:rsidRPr="0072588E">
        <w:rPr>
          <w:rFonts w:ascii="Times New Roman" w:hAnsi="Times New Roman" w:cs="Times New Roman"/>
          <w:sz w:val="24"/>
          <w:szCs w:val="24"/>
        </w:rPr>
        <w:t>Derslerde eşlikleme çalışmaları için ö</w:t>
      </w:r>
      <w:r w:rsidR="00AE620F" w:rsidRPr="0072588E">
        <w:rPr>
          <w:rFonts w:ascii="Times New Roman" w:hAnsi="Times New Roman" w:cs="Times New Roman"/>
          <w:sz w:val="24"/>
          <w:szCs w:val="24"/>
        </w:rPr>
        <w:t xml:space="preserve">ğrencilere aşina gelen Anonim/Dini türde ezgilerin </w:t>
      </w:r>
      <w:r w:rsidR="00E57D48" w:rsidRPr="0072588E">
        <w:rPr>
          <w:rFonts w:ascii="Times New Roman" w:hAnsi="Times New Roman" w:cs="Times New Roman"/>
          <w:sz w:val="24"/>
          <w:szCs w:val="24"/>
        </w:rPr>
        <w:t>kullanılması,</w:t>
      </w:r>
      <w:r w:rsidR="00A37F0A" w:rsidRPr="0072588E">
        <w:rPr>
          <w:rFonts w:ascii="Times New Roman" w:hAnsi="Times New Roman" w:cs="Times New Roman"/>
          <w:sz w:val="24"/>
          <w:szCs w:val="24"/>
        </w:rPr>
        <w:t xml:space="preserve"> ders</w:t>
      </w:r>
      <w:r w:rsidR="00AE620F" w:rsidRPr="0072588E">
        <w:rPr>
          <w:rFonts w:ascii="Times New Roman" w:hAnsi="Times New Roman" w:cs="Times New Roman"/>
          <w:sz w:val="24"/>
          <w:szCs w:val="24"/>
        </w:rPr>
        <w:t>in daha süreğen geçmesini sağlay</w:t>
      </w:r>
      <w:r w:rsidR="00533E0F" w:rsidRPr="0072588E">
        <w:rPr>
          <w:rFonts w:ascii="Times New Roman" w:hAnsi="Times New Roman" w:cs="Times New Roman"/>
          <w:sz w:val="24"/>
          <w:szCs w:val="24"/>
        </w:rPr>
        <w:t>abilir ve</w:t>
      </w:r>
      <w:r w:rsidR="00A37F0A" w:rsidRPr="0072588E">
        <w:rPr>
          <w:rFonts w:ascii="Times New Roman" w:hAnsi="Times New Roman" w:cs="Times New Roman"/>
          <w:sz w:val="24"/>
          <w:szCs w:val="24"/>
        </w:rPr>
        <w:t xml:space="preserve"> </w:t>
      </w:r>
      <w:r w:rsidR="00CE313F" w:rsidRPr="0072588E">
        <w:rPr>
          <w:rFonts w:ascii="Times New Roman" w:hAnsi="Times New Roman" w:cs="Times New Roman"/>
          <w:sz w:val="24"/>
          <w:szCs w:val="24"/>
        </w:rPr>
        <w:t>öğrencilerin</w:t>
      </w:r>
      <w:r w:rsidR="00A37F0A" w:rsidRPr="0072588E">
        <w:rPr>
          <w:rFonts w:ascii="Times New Roman" w:hAnsi="Times New Roman" w:cs="Times New Roman"/>
          <w:sz w:val="24"/>
          <w:szCs w:val="24"/>
        </w:rPr>
        <w:t xml:space="preserve"> motivasyon</w:t>
      </w:r>
      <w:r w:rsidR="00F53678" w:rsidRPr="0072588E">
        <w:rPr>
          <w:rFonts w:ascii="Times New Roman" w:hAnsi="Times New Roman" w:cs="Times New Roman"/>
          <w:sz w:val="24"/>
          <w:szCs w:val="24"/>
        </w:rPr>
        <w:t>unu</w:t>
      </w:r>
      <w:r w:rsidR="00A37F0A" w:rsidRPr="0072588E">
        <w:rPr>
          <w:rFonts w:ascii="Times New Roman" w:hAnsi="Times New Roman" w:cs="Times New Roman"/>
          <w:sz w:val="24"/>
          <w:szCs w:val="24"/>
        </w:rPr>
        <w:t xml:space="preserve"> arttırabilir.</w:t>
      </w:r>
      <w:r w:rsidR="00EF1316" w:rsidRPr="0072588E">
        <w:rPr>
          <w:rFonts w:ascii="Times New Roman" w:hAnsi="Times New Roman" w:cs="Times New Roman"/>
          <w:sz w:val="24"/>
          <w:szCs w:val="24"/>
        </w:rPr>
        <w:t xml:space="preserve"> K</w:t>
      </w:r>
      <w:r w:rsidR="00C02F0E" w:rsidRPr="0072588E">
        <w:rPr>
          <w:rFonts w:ascii="Times New Roman" w:hAnsi="Times New Roman" w:cs="Times New Roman"/>
          <w:sz w:val="24"/>
          <w:szCs w:val="24"/>
        </w:rPr>
        <w:t>ita</w:t>
      </w:r>
      <w:r w:rsidR="00EF1316" w:rsidRPr="0072588E">
        <w:rPr>
          <w:rFonts w:ascii="Times New Roman" w:hAnsi="Times New Roman" w:cs="Times New Roman"/>
          <w:sz w:val="24"/>
          <w:szCs w:val="24"/>
        </w:rPr>
        <w:t>plar</w:t>
      </w:r>
      <w:r w:rsidR="00C02F0E" w:rsidRPr="0072588E">
        <w:rPr>
          <w:rFonts w:ascii="Times New Roman" w:hAnsi="Times New Roman" w:cs="Times New Roman"/>
          <w:sz w:val="24"/>
          <w:szCs w:val="24"/>
        </w:rPr>
        <w:t xml:space="preserve">ın </w:t>
      </w:r>
      <w:r w:rsidR="00965FD4" w:rsidRPr="0072588E">
        <w:rPr>
          <w:rFonts w:ascii="Times New Roman" w:hAnsi="Times New Roman" w:cs="Times New Roman"/>
          <w:sz w:val="24"/>
          <w:szCs w:val="24"/>
        </w:rPr>
        <w:t>yazar</w:t>
      </w:r>
      <w:r w:rsidR="00C02F0E" w:rsidRPr="0072588E">
        <w:rPr>
          <w:rFonts w:ascii="Times New Roman" w:hAnsi="Times New Roman" w:cs="Times New Roman"/>
          <w:sz w:val="24"/>
          <w:szCs w:val="24"/>
        </w:rPr>
        <w:t>ı</w:t>
      </w:r>
      <w:r w:rsidR="00965FD4" w:rsidRPr="0072588E">
        <w:rPr>
          <w:rFonts w:ascii="Times New Roman" w:hAnsi="Times New Roman" w:cs="Times New Roman"/>
          <w:sz w:val="24"/>
          <w:szCs w:val="24"/>
        </w:rPr>
        <w:t>/yazarlar</w:t>
      </w:r>
      <w:r w:rsidR="00C02F0E" w:rsidRPr="0072588E">
        <w:rPr>
          <w:rFonts w:ascii="Times New Roman" w:hAnsi="Times New Roman" w:cs="Times New Roman"/>
          <w:sz w:val="24"/>
          <w:szCs w:val="24"/>
        </w:rPr>
        <w:t>ı</w:t>
      </w:r>
      <w:r w:rsidR="00965FD4" w:rsidRPr="0072588E">
        <w:rPr>
          <w:rFonts w:ascii="Times New Roman" w:hAnsi="Times New Roman" w:cs="Times New Roman"/>
          <w:sz w:val="24"/>
          <w:szCs w:val="24"/>
        </w:rPr>
        <w:t xml:space="preserve"> tarafından </w:t>
      </w:r>
      <w:r w:rsidR="00EF1316" w:rsidRPr="0072588E">
        <w:rPr>
          <w:rFonts w:ascii="Times New Roman" w:hAnsi="Times New Roman" w:cs="Times New Roman"/>
          <w:sz w:val="24"/>
          <w:szCs w:val="24"/>
        </w:rPr>
        <w:t>AGPA-1’de 23 tane, AGPA-2’de de 14 tane ezgi eşlikleme çalışmaları için bestelenmiştir</w:t>
      </w:r>
      <w:r w:rsidR="00965FD4" w:rsidRPr="0072588E">
        <w:rPr>
          <w:rFonts w:ascii="Times New Roman" w:hAnsi="Times New Roman" w:cs="Times New Roman"/>
          <w:sz w:val="24"/>
          <w:szCs w:val="24"/>
        </w:rPr>
        <w:t xml:space="preserve">. </w:t>
      </w:r>
    </w:p>
    <w:p w14:paraId="10D4B899" w14:textId="2F5123AA" w:rsidR="00285EC9" w:rsidRPr="0072588E" w:rsidRDefault="00D547A2" w:rsidP="00D547A2">
      <w:pPr>
        <w:spacing w:line="360" w:lineRule="auto"/>
        <w:contextualSpacing/>
        <w:rPr>
          <w:rFonts w:ascii="Times New Roman" w:hAnsi="Times New Roman" w:cs="Times New Roman"/>
          <w:sz w:val="24"/>
          <w:szCs w:val="24"/>
        </w:rPr>
      </w:pPr>
      <w:r>
        <w:rPr>
          <w:rFonts w:ascii="Times New Roman" w:hAnsi="Times New Roman" w:cs="Times New Roman"/>
          <w:color w:val="000000" w:themeColor="text1"/>
          <w:sz w:val="24"/>
          <w:szCs w:val="24"/>
        </w:rPr>
        <w:tab/>
      </w:r>
      <w:r w:rsidR="00C85C9D" w:rsidRPr="0072588E">
        <w:rPr>
          <w:rFonts w:ascii="Times New Roman" w:hAnsi="Times New Roman" w:cs="Times New Roman"/>
          <w:color w:val="000000" w:themeColor="text1"/>
          <w:sz w:val="24"/>
          <w:szCs w:val="24"/>
        </w:rPr>
        <w:t>AGPA-1</w:t>
      </w:r>
      <w:r w:rsidR="00D163EC" w:rsidRPr="0072588E">
        <w:rPr>
          <w:rFonts w:ascii="Times New Roman" w:hAnsi="Times New Roman" w:cs="Times New Roman"/>
          <w:color w:val="000000" w:themeColor="text1"/>
          <w:sz w:val="24"/>
          <w:szCs w:val="24"/>
        </w:rPr>
        <w:t>&amp;</w:t>
      </w:r>
      <w:r w:rsidR="00C85C9D" w:rsidRPr="0072588E">
        <w:rPr>
          <w:rFonts w:ascii="Times New Roman" w:hAnsi="Times New Roman" w:cs="Times New Roman"/>
          <w:color w:val="000000" w:themeColor="text1"/>
          <w:sz w:val="24"/>
          <w:szCs w:val="24"/>
        </w:rPr>
        <w:t>2</w:t>
      </w:r>
      <w:r w:rsidR="00D163EC" w:rsidRPr="0072588E">
        <w:rPr>
          <w:rFonts w:ascii="Times New Roman" w:hAnsi="Times New Roman" w:cs="Times New Roman"/>
          <w:color w:val="000000" w:themeColor="text1"/>
          <w:sz w:val="24"/>
          <w:szCs w:val="24"/>
        </w:rPr>
        <w:t>’</w:t>
      </w:r>
      <w:r w:rsidR="00BC0159" w:rsidRPr="0072588E">
        <w:rPr>
          <w:rFonts w:ascii="Times New Roman" w:hAnsi="Times New Roman" w:cs="Times New Roman"/>
          <w:color w:val="000000" w:themeColor="text1"/>
          <w:sz w:val="24"/>
          <w:szCs w:val="24"/>
        </w:rPr>
        <w:t>nin</w:t>
      </w:r>
      <w:r w:rsidR="00C85C9D" w:rsidRPr="0072588E">
        <w:rPr>
          <w:rFonts w:ascii="Times New Roman" w:hAnsi="Times New Roman" w:cs="Times New Roman"/>
          <w:color w:val="000000" w:themeColor="text1"/>
          <w:sz w:val="24"/>
          <w:szCs w:val="24"/>
        </w:rPr>
        <w:t xml:space="preserve"> </w:t>
      </w:r>
      <w:r w:rsidR="00BC0159" w:rsidRPr="0072588E">
        <w:rPr>
          <w:rFonts w:ascii="Times New Roman" w:hAnsi="Times New Roman" w:cs="Times New Roman"/>
          <w:i/>
          <w:iCs/>
          <w:color w:val="000000" w:themeColor="text1"/>
          <w:sz w:val="24"/>
          <w:szCs w:val="24"/>
        </w:rPr>
        <w:t xml:space="preserve">Repertuvarındaki </w:t>
      </w:r>
      <w:r w:rsidR="00C85C9D" w:rsidRPr="0072588E">
        <w:rPr>
          <w:rFonts w:ascii="Times New Roman" w:hAnsi="Times New Roman" w:cs="Times New Roman"/>
          <w:color w:val="000000" w:themeColor="text1"/>
          <w:sz w:val="24"/>
          <w:szCs w:val="24"/>
        </w:rPr>
        <w:t>piyano parçalar</w:t>
      </w:r>
      <w:r w:rsidR="00BC0159" w:rsidRPr="0072588E">
        <w:rPr>
          <w:rFonts w:ascii="Times New Roman" w:hAnsi="Times New Roman" w:cs="Times New Roman"/>
          <w:color w:val="000000" w:themeColor="text1"/>
          <w:sz w:val="24"/>
          <w:szCs w:val="24"/>
        </w:rPr>
        <w:t>ı ait oldukları dönem, form ve seviye açısından geniş bir yelpazeye sahiptir.</w:t>
      </w:r>
      <w:r w:rsidR="00C85C9D" w:rsidRPr="0072588E">
        <w:rPr>
          <w:rFonts w:ascii="Times New Roman" w:hAnsi="Times New Roman" w:cs="Times New Roman"/>
          <w:color w:val="000000" w:themeColor="text1"/>
          <w:sz w:val="24"/>
          <w:szCs w:val="24"/>
        </w:rPr>
        <w:t xml:space="preserve"> </w:t>
      </w:r>
      <w:r w:rsidR="00E935AF" w:rsidRPr="0072588E">
        <w:rPr>
          <w:rFonts w:ascii="Times New Roman" w:hAnsi="Times New Roman" w:cs="Times New Roman"/>
          <w:color w:val="000000" w:themeColor="text1"/>
          <w:sz w:val="24"/>
          <w:szCs w:val="24"/>
        </w:rPr>
        <w:t>R</w:t>
      </w:r>
      <w:r w:rsidR="0083225A" w:rsidRPr="0072588E">
        <w:rPr>
          <w:rFonts w:ascii="Times New Roman" w:hAnsi="Times New Roman" w:cs="Times New Roman"/>
          <w:sz w:val="24"/>
          <w:szCs w:val="24"/>
        </w:rPr>
        <w:t>epertuvar</w:t>
      </w:r>
      <w:r w:rsidR="00E935AF" w:rsidRPr="0072588E">
        <w:rPr>
          <w:rFonts w:ascii="Times New Roman" w:hAnsi="Times New Roman" w:cs="Times New Roman"/>
          <w:sz w:val="24"/>
          <w:szCs w:val="24"/>
        </w:rPr>
        <w:t>ı oluşturan piyano parçalarının</w:t>
      </w:r>
      <w:r w:rsidR="0083225A" w:rsidRPr="0072588E">
        <w:rPr>
          <w:rFonts w:ascii="Times New Roman" w:hAnsi="Times New Roman" w:cs="Times New Roman"/>
          <w:sz w:val="24"/>
          <w:szCs w:val="24"/>
        </w:rPr>
        <w:t xml:space="preserve"> </w:t>
      </w:r>
      <w:r w:rsidR="00C85C9D" w:rsidRPr="0072588E">
        <w:rPr>
          <w:rFonts w:ascii="Times New Roman" w:hAnsi="Times New Roman" w:cs="Times New Roman"/>
          <w:sz w:val="24"/>
          <w:szCs w:val="24"/>
        </w:rPr>
        <w:t>seçimi ünite</w:t>
      </w:r>
      <w:r w:rsidR="0083225A" w:rsidRPr="0072588E">
        <w:rPr>
          <w:rFonts w:ascii="Times New Roman" w:hAnsi="Times New Roman" w:cs="Times New Roman"/>
          <w:sz w:val="24"/>
          <w:szCs w:val="24"/>
        </w:rPr>
        <w:t>ler</w:t>
      </w:r>
      <w:r w:rsidR="00C85C9D" w:rsidRPr="0072588E">
        <w:rPr>
          <w:rFonts w:ascii="Times New Roman" w:hAnsi="Times New Roman" w:cs="Times New Roman"/>
          <w:sz w:val="24"/>
          <w:szCs w:val="24"/>
        </w:rPr>
        <w:t>de</w:t>
      </w:r>
      <w:r w:rsidR="00E2049E" w:rsidRPr="0072588E">
        <w:rPr>
          <w:rFonts w:ascii="Times New Roman" w:hAnsi="Times New Roman" w:cs="Times New Roman"/>
          <w:sz w:val="24"/>
          <w:szCs w:val="24"/>
        </w:rPr>
        <w:t xml:space="preserve">ki </w:t>
      </w:r>
      <w:r w:rsidR="00C85C9D" w:rsidRPr="0072588E">
        <w:rPr>
          <w:rFonts w:ascii="Times New Roman" w:hAnsi="Times New Roman" w:cs="Times New Roman"/>
          <w:sz w:val="24"/>
          <w:szCs w:val="24"/>
        </w:rPr>
        <w:t>hedefl</w:t>
      </w:r>
      <w:r w:rsidR="00E2049E" w:rsidRPr="0072588E">
        <w:rPr>
          <w:rFonts w:ascii="Times New Roman" w:hAnsi="Times New Roman" w:cs="Times New Roman"/>
          <w:sz w:val="24"/>
          <w:szCs w:val="24"/>
        </w:rPr>
        <w:t>enen amaçla</w:t>
      </w:r>
      <w:r w:rsidR="00E935AF" w:rsidRPr="0072588E">
        <w:rPr>
          <w:rFonts w:ascii="Times New Roman" w:hAnsi="Times New Roman" w:cs="Times New Roman"/>
          <w:sz w:val="24"/>
          <w:szCs w:val="24"/>
        </w:rPr>
        <w:t>ra</w:t>
      </w:r>
      <w:r w:rsidR="00C85C9D" w:rsidRPr="0072588E">
        <w:rPr>
          <w:rFonts w:ascii="Times New Roman" w:hAnsi="Times New Roman" w:cs="Times New Roman"/>
          <w:sz w:val="24"/>
          <w:szCs w:val="24"/>
        </w:rPr>
        <w:t xml:space="preserve"> u</w:t>
      </w:r>
      <w:r w:rsidR="00E935AF" w:rsidRPr="0072588E">
        <w:rPr>
          <w:rFonts w:ascii="Times New Roman" w:hAnsi="Times New Roman" w:cs="Times New Roman"/>
          <w:sz w:val="24"/>
          <w:szCs w:val="24"/>
        </w:rPr>
        <w:t>y</w:t>
      </w:r>
      <w:r w:rsidR="00BB6C76" w:rsidRPr="0072588E">
        <w:rPr>
          <w:rFonts w:ascii="Times New Roman" w:hAnsi="Times New Roman" w:cs="Times New Roman"/>
          <w:sz w:val="24"/>
          <w:szCs w:val="24"/>
        </w:rPr>
        <w:t>maktadır</w:t>
      </w:r>
      <w:r w:rsidR="00C85C9D" w:rsidRPr="0072588E">
        <w:rPr>
          <w:rFonts w:ascii="Times New Roman" w:hAnsi="Times New Roman" w:cs="Times New Roman"/>
          <w:sz w:val="24"/>
          <w:szCs w:val="24"/>
        </w:rPr>
        <w:t xml:space="preserve">. </w:t>
      </w:r>
      <w:r w:rsidR="00B31309" w:rsidRPr="0072588E">
        <w:rPr>
          <w:rFonts w:ascii="Times New Roman" w:hAnsi="Times New Roman" w:cs="Times New Roman"/>
          <w:sz w:val="24"/>
          <w:szCs w:val="24"/>
        </w:rPr>
        <w:t xml:space="preserve">Her ünitede </w:t>
      </w:r>
      <w:r w:rsidR="00E2049E" w:rsidRPr="0072588E">
        <w:rPr>
          <w:rFonts w:ascii="Times New Roman" w:hAnsi="Times New Roman" w:cs="Times New Roman"/>
          <w:sz w:val="24"/>
          <w:szCs w:val="24"/>
        </w:rPr>
        <w:t>bir</w:t>
      </w:r>
      <w:r w:rsidR="001440AA" w:rsidRPr="0072588E">
        <w:rPr>
          <w:rFonts w:ascii="Times New Roman" w:hAnsi="Times New Roman" w:cs="Times New Roman"/>
          <w:sz w:val="24"/>
          <w:szCs w:val="24"/>
        </w:rPr>
        <w:t xml:space="preserve"> ya da </w:t>
      </w:r>
      <w:r w:rsidR="00E2049E" w:rsidRPr="0072588E">
        <w:rPr>
          <w:rFonts w:ascii="Times New Roman" w:hAnsi="Times New Roman" w:cs="Times New Roman"/>
          <w:sz w:val="24"/>
          <w:szCs w:val="24"/>
        </w:rPr>
        <w:t>iki</w:t>
      </w:r>
      <w:r w:rsidR="00B31309" w:rsidRPr="0072588E">
        <w:rPr>
          <w:rFonts w:ascii="Times New Roman" w:hAnsi="Times New Roman" w:cs="Times New Roman"/>
          <w:sz w:val="24"/>
          <w:szCs w:val="24"/>
        </w:rPr>
        <w:t xml:space="preserve"> </w:t>
      </w:r>
      <w:r w:rsidR="008813D0" w:rsidRPr="0072588E">
        <w:rPr>
          <w:rFonts w:ascii="Times New Roman" w:hAnsi="Times New Roman" w:cs="Times New Roman"/>
          <w:sz w:val="24"/>
          <w:szCs w:val="24"/>
        </w:rPr>
        <w:t>tane</w:t>
      </w:r>
      <w:r w:rsidR="00B31309" w:rsidRPr="0072588E">
        <w:rPr>
          <w:rFonts w:ascii="Times New Roman" w:hAnsi="Times New Roman" w:cs="Times New Roman"/>
          <w:sz w:val="24"/>
          <w:szCs w:val="24"/>
        </w:rPr>
        <w:t xml:space="preserve"> solo piyano parçası bulunmaktadır. </w:t>
      </w:r>
      <w:r w:rsidR="00BC0159" w:rsidRPr="0072588E">
        <w:rPr>
          <w:rFonts w:ascii="Times New Roman" w:hAnsi="Times New Roman" w:cs="Times New Roman"/>
          <w:sz w:val="24"/>
          <w:szCs w:val="24"/>
        </w:rPr>
        <w:t>D</w:t>
      </w:r>
      <w:r w:rsidR="00B31309" w:rsidRPr="0072588E">
        <w:rPr>
          <w:rFonts w:ascii="Times New Roman" w:hAnsi="Times New Roman" w:cs="Times New Roman"/>
          <w:sz w:val="24"/>
          <w:szCs w:val="24"/>
        </w:rPr>
        <w:t xml:space="preserve">aha geniş bir repertuvara imkân sağlamak için </w:t>
      </w:r>
      <w:r w:rsidR="00BC0159" w:rsidRPr="0072588E">
        <w:rPr>
          <w:rFonts w:ascii="Times New Roman" w:hAnsi="Times New Roman" w:cs="Times New Roman"/>
          <w:sz w:val="24"/>
          <w:szCs w:val="24"/>
        </w:rPr>
        <w:t xml:space="preserve">iki </w:t>
      </w:r>
      <w:r w:rsidR="003516C1" w:rsidRPr="0072588E">
        <w:rPr>
          <w:rFonts w:ascii="Times New Roman" w:hAnsi="Times New Roman" w:cs="Times New Roman"/>
          <w:sz w:val="24"/>
          <w:szCs w:val="24"/>
        </w:rPr>
        <w:t>kitabın</w:t>
      </w:r>
      <w:r w:rsidR="00BC0159" w:rsidRPr="0072588E">
        <w:rPr>
          <w:rFonts w:ascii="Times New Roman" w:hAnsi="Times New Roman" w:cs="Times New Roman"/>
          <w:sz w:val="24"/>
          <w:szCs w:val="24"/>
        </w:rPr>
        <w:t xml:space="preserve"> sonunda </w:t>
      </w:r>
      <w:r w:rsidR="00B31309" w:rsidRPr="0072588E">
        <w:rPr>
          <w:rFonts w:ascii="Times New Roman" w:hAnsi="Times New Roman" w:cs="Times New Roman"/>
          <w:sz w:val="24"/>
          <w:szCs w:val="24"/>
        </w:rPr>
        <w:t>ek piyano parçalarına yer verilmiştir.</w:t>
      </w:r>
      <w:r w:rsidR="00157862" w:rsidRPr="0072588E">
        <w:rPr>
          <w:rFonts w:ascii="Times New Roman" w:hAnsi="Times New Roman" w:cs="Times New Roman"/>
          <w:sz w:val="24"/>
          <w:szCs w:val="24"/>
        </w:rPr>
        <w:t xml:space="preserve"> Ek parçalar farklı seviye</w:t>
      </w:r>
      <w:r w:rsidR="00D163EC" w:rsidRPr="0072588E">
        <w:rPr>
          <w:rFonts w:ascii="Times New Roman" w:hAnsi="Times New Roman" w:cs="Times New Roman"/>
          <w:sz w:val="24"/>
          <w:szCs w:val="24"/>
        </w:rPr>
        <w:t xml:space="preserve"> ve formlarda</w:t>
      </w:r>
      <w:r w:rsidR="00157862" w:rsidRPr="0072588E">
        <w:rPr>
          <w:rFonts w:ascii="Times New Roman" w:hAnsi="Times New Roman" w:cs="Times New Roman"/>
          <w:sz w:val="24"/>
          <w:szCs w:val="24"/>
        </w:rPr>
        <w:t xml:space="preserve"> </w:t>
      </w:r>
      <w:r w:rsidR="004133E9" w:rsidRPr="0072588E">
        <w:rPr>
          <w:rFonts w:ascii="Times New Roman" w:hAnsi="Times New Roman" w:cs="Times New Roman"/>
          <w:sz w:val="24"/>
          <w:szCs w:val="24"/>
        </w:rPr>
        <w:t>olduğu</w:t>
      </w:r>
      <w:r w:rsidR="00157862" w:rsidRPr="0072588E">
        <w:rPr>
          <w:rFonts w:ascii="Times New Roman" w:hAnsi="Times New Roman" w:cs="Times New Roman"/>
          <w:sz w:val="24"/>
          <w:szCs w:val="24"/>
        </w:rPr>
        <w:t xml:space="preserve"> için öğretmen</w:t>
      </w:r>
      <w:r w:rsidR="00D163EC" w:rsidRPr="0072588E">
        <w:rPr>
          <w:rFonts w:ascii="Times New Roman" w:hAnsi="Times New Roman" w:cs="Times New Roman"/>
          <w:sz w:val="24"/>
          <w:szCs w:val="24"/>
        </w:rPr>
        <w:t>,</w:t>
      </w:r>
      <w:r w:rsidR="00157862" w:rsidRPr="0072588E">
        <w:rPr>
          <w:rFonts w:ascii="Times New Roman" w:hAnsi="Times New Roman" w:cs="Times New Roman"/>
          <w:sz w:val="24"/>
          <w:szCs w:val="24"/>
        </w:rPr>
        <w:t xml:space="preserve"> meto</w:t>
      </w:r>
      <w:r w:rsidR="00B76DB9" w:rsidRPr="0072588E">
        <w:rPr>
          <w:rFonts w:ascii="Times New Roman" w:hAnsi="Times New Roman" w:cs="Times New Roman"/>
          <w:sz w:val="24"/>
          <w:szCs w:val="24"/>
        </w:rPr>
        <w:t>t</w:t>
      </w:r>
      <w:r w:rsidR="00D163EC" w:rsidRPr="0072588E">
        <w:rPr>
          <w:rFonts w:ascii="Times New Roman" w:hAnsi="Times New Roman" w:cs="Times New Roman"/>
          <w:sz w:val="24"/>
          <w:szCs w:val="24"/>
        </w:rPr>
        <w:t>ların</w:t>
      </w:r>
      <w:r w:rsidR="00157862" w:rsidRPr="0072588E">
        <w:rPr>
          <w:rFonts w:ascii="Times New Roman" w:hAnsi="Times New Roman" w:cs="Times New Roman"/>
          <w:sz w:val="24"/>
          <w:szCs w:val="24"/>
        </w:rPr>
        <w:t xml:space="preserve"> bitmesini beklemeden bu parçalardan yararlanabilir.</w:t>
      </w:r>
      <w:r w:rsidR="00B31309" w:rsidRPr="0072588E">
        <w:rPr>
          <w:rFonts w:ascii="Times New Roman" w:hAnsi="Times New Roman" w:cs="Times New Roman"/>
          <w:sz w:val="24"/>
          <w:szCs w:val="24"/>
        </w:rPr>
        <w:t xml:space="preserve"> </w:t>
      </w:r>
      <w:r w:rsidR="001440AA" w:rsidRPr="0072588E">
        <w:rPr>
          <w:rFonts w:ascii="Times New Roman" w:hAnsi="Times New Roman" w:cs="Times New Roman"/>
          <w:sz w:val="24"/>
          <w:szCs w:val="24"/>
        </w:rPr>
        <w:t>Solo piyano parçaları</w:t>
      </w:r>
      <w:r w:rsidR="00214186" w:rsidRPr="0072588E">
        <w:rPr>
          <w:rFonts w:ascii="Times New Roman" w:hAnsi="Times New Roman" w:cs="Times New Roman"/>
          <w:sz w:val="24"/>
          <w:szCs w:val="24"/>
        </w:rPr>
        <w:t>nın başında parça içerisinde geçen müzik</w:t>
      </w:r>
      <w:r w:rsidR="004A4B0C" w:rsidRPr="0072588E">
        <w:rPr>
          <w:rFonts w:ascii="Times New Roman" w:hAnsi="Times New Roman" w:cs="Times New Roman"/>
          <w:sz w:val="24"/>
          <w:szCs w:val="24"/>
        </w:rPr>
        <w:t>se</w:t>
      </w:r>
      <w:r w:rsidR="00214186" w:rsidRPr="0072588E">
        <w:rPr>
          <w:rFonts w:ascii="Times New Roman" w:hAnsi="Times New Roman" w:cs="Times New Roman"/>
          <w:sz w:val="24"/>
          <w:szCs w:val="24"/>
        </w:rPr>
        <w:t>l</w:t>
      </w:r>
      <w:r w:rsidR="00E21909" w:rsidRPr="0072588E">
        <w:rPr>
          <w:rFonts w:ascii="Times New Roman" w:hAnsi="Times New Roman" w:cs="Times New Roman"/>
          <w:sz w:val="24"/>
          <w:szCs w:val="24"/>
        </w:rPr>
        <w:t xml:space="preserve"> ya</w:t>
      </w:r>
      <w:r w:rsidR="0004466C" w:rsidRPr="0072588E">
        <w:rPr>
          <w:rFonts w:ascii="Times New Roman" w:hAnsi="Times New Roman" w:cs="Times New Roman"/>
          <w:sz w:val="24"/>
          <w:szCs w:val="24"/>
        </w:rPr>
        <w:t xml:space="preserve"> </w:t>
      </w:r>
      <w:r w:rsidR="00E21909" w:rsidRPr="0072588E">
        <w:rPr>
          <w:rFonts w:ascii="Times New Roman" w:hAnsi="Times New Roman" w:cs="Times New Roman"/>
          <w:sz w:val="24"/>
          <w:szCs w:val="24"/>
        </w:rPr>
        <w:t>da teknik</w:t>
      </w:r>
      <w:r w:rsidR="00214186" w:rsidRPr="0072588E">
        <w:rPr>
          <w:rFonts w:ascii="Times New Roman" w:hAnsi="Times New Roman" w:cs="Times New Roman"/>
          <w:sz w:val="24"/>
          <w:szCs w:val="24"/>
        </w:rPr>
        <w:t xml:space="preserve"> terimin açıklaması </w:t>
      </w:r>
      <w:r w:rsidR="003D4DE8" w:rsidRPr="0072588E">
        <w:rPr>
          <w:rFonts w:ascii="Times New Roman" w:hAnsi="Times New Roman" w:cs="Times New Roman"/>
          <w:sz w:val="24"/>
          <w:szCs w:val="24"/>
        </w:rPr>
        <w:t>yer</w:t>
      </w:r>
      <w:r w:rsidR="0074744E" w:rsidRPr="0072588E">
        <w:rPr>
          <w:rFonts w:ascii="Times New Roman" w:hAnsi="Times New Roman" w:cs="Times New Roman"/>
          <w:sz w:val="24"/>
          <w:szCs w:val="24"/>
        </w:rPr>
        <w:t xml:space="preserve"> </w:t>
      </w:r>
      <w:r w:rsidR="003D4DE8" w:rsidRPr="0072588E">
        <w:rPr>
          <w:rFonts w:ascii="Times New Roman" w:hAnsi="Times New Roman" w:cs="Times New Roman"/>
          <w:sz w:val="24"/>
          <w:szCs w:val="24"/>
        </w:rPr>
        <w:t>almaktadır.</w:t>
      </w:r>
      <w:r w:rsidR="00214186" w:rsidRPr="0072588E">
        <w:rPr>
          <w:rFonts w:ascii="Times New Roman" w:hAnsi="Times New Roman" w:cs="Times New Roman"/>
          <w:sz w:val="24"/>
          <w:szCs w:val="24"/>
        </w:rPr>
        <w:t xml:space="preserve"> </w:t>
      </w:r>
      <w:r w:rsidR="004C3E03" w:rsidRPr="0072588E">
        <w:rPr>
          <w:rFonts w:ascii="Times New Roman" w:hAnsi="Times New Roman" w:cs="Times New Roman"/>
          <w:sz w:val="24"/>
          <w:szCs w:val="24"/>
        </w:rPr>
        <w:t>AGPA-1’de ö</w:t>
      </w:r>
      <w:r w:rsidR="008C3224" w:rsidRPr="0072588E">
        <w:rPr>
          <w:rFonts w:ascii="Times New Roman" w:hAnsi="Times New Roman" w:cs="Times New Roman"/>
          <w:sz w:val="24"/>
          <w:szCs w:val="24"/>
        </w:rPr>
        <w:t>ğrenci ilk ünite itibariyle piyano çalmaya başla</w:t>
      </w:r>
      <w:r w:rsidR="00457AEC" w:rsidRPr="0072588E">
        <w:rPr>
          <w:rFonts w:ascii="Times New Roman" w:hAnsi="Times New Roman" w:cs="Times New Roman"/>
          <w:sz w:val="24"/>
          <w:szCs w:val="24"/>
        </w:rPr>
        <w:t>maktadır</w:t>
      </w:r>
      <w:r w:rsidR="008C3224" w:rsidRPr="0072588E">
        <w:rPr>
          <w:rFonts w:ascii="Times New Roman" w:hAnsi="Times New Roman" w:cs="Times New Roman"/>
          <w:sz w:val="24"/>
          <w:szCs w:val="24"/>
        </w:rPr>
        <w:t xml:space="preserve">. </w:t>
      </w:r>
      <w:r w:rsidR="00105428" w:rsidRPr="0072588E">
        <w:rPr>
          <w:rFonts w:ascii="Times New Roman" w:hAnsi="Times New Roman" w:cs="Times New Roman"/>
          <w:sz w:val="24"/>
          <w:szCs w:val="24"/>
        </w:rPr>
        <w:t>İlk parça</w:t>
      </w:r>
      <w:r w:rsidR="004C3E03" w:rsidRPr="0072588E">
        <w:rPr>
          <w:rFonts w:ascii="Times New Roman" w:hAnsi="Times New Roman" w:cs="Times New Roman"/>
          <w:color w:val="000000" w:themeColor="text1"/>
          <w:sz w:val="24"/>
          <w:szCs w:val="24"/>
        </w:rPr>
        <w:t xml:space="preserve">, </w:t>
      </w:r>
      <w:r w:rsidR="00E17DC3" w:rsidRPr="0072588E">
        <w:rPr>
          <w:rFonts w:ascii="Times New Roman" w:hAnsi="Times New Roman" w:cs="Times New Roman"/>
          <w:color w:val="000000" w:themeColor="text1"/>
          <w:sz w:val="24"/>
          <w:szCs w:val="24"/>
        </w:rPr>
        <w:t>beş parmak</w:t>
      </w:r>
      <w:r w:rsidR="00A670E7" w:rsidRPr="0072588E">
        <w:rPr>
          <w:rFonts w:ascii="Times New Roman" w:hAnsi="Times New Roman" w:cs="Times New Roman"/>
          <w:color w:val="000000" w:themeColor="text1"/>
          <w:sz w:val="24"/>
          <w:szCs w:val="24"/>
        </w:rPr>
        <w:t xml:space="preserve"> pozisyonunda, </w:t>
      </w:r>
      <w:r w:rsidR="000D1D87" w:rsidRPr="0072588E">
        <w:rPr>
          <w:rFonts w:ascii="Times New Roman" w:hAnsi="Times New Roman" w:cs="Times New Roman"/>
          <w:color w:val="000000" w:themeColor="text1"/>
          <w:sz w:val="24"/>
          <w:szCs w:val="24"/>
        </w:rPr>
        <w:t xml:space="preserve">parmak numaralarının ve notaların harf sembolleri ile belirtildiği, </w:t>
      </w:r>
      <w:r w:rsidR="00A670E7" w:rsidRPr="0072588E">
        <w:rPr>
          <w:rFonts w:ascii="Times New Roman" w:hAnsi="Times New Roman" w:cs="Times New Roman"/>
          <w:color w:val="000000" w:themeColor="text1"/>
          <w:sz w:val="24"/>
          <w:szCs w:val="24"/>
        </w:rPr>
        <w:t>dize</w:t>
      </w:r>
      <w:r w:rsidR="000D1D87" w:rsidRPr="0072588E">
        <w:rPr>
          <w:rFonts w:ascii="Times New Roman" w:hAnsi="Times New Roman" w:cs="Times New Roman"/>
          <w:color w:val="000000" w:themeColor="text1"/>
          <w:sz w:val="24"/>
          <w:szCs w:val="24"/>
        </w:rPr>
        <w:t>ksiz bir yazım biçimiyle</w:t>
      </w:r>
      <w:r w:rsidR="004C3E03" w:rsidRPr="0072588E">
        <w:rPr>
          <w:rFonts w:ascii="Times New Roman" w:hAnsi="Times New Roman" w:cs="Times New Roman"/>
          <w:color w:val="000000" w:themeColor="text1"/>
          <w:sz w:val="24"/>
          <w:szCs w:val="24"/>
        </w:rPr>
        <w:t xml:space="preserve"> sunulmuştur.</w:t>
      </w:r>
      <w:r w:rsidR="00E17DC3" w:rsidRPr="0072588E">
        <w:rPr>
          <w:rFonts w:ascii="Times New Roman" w:hAnsi="Times New Roman" w:cs="Times New Roman"/>
          <w:color w:val="000000" w:themeColor="text1"/>
          <w:sz w:val="24"/>
          <w:szCs w:val="24"/>
        </w:rPr>
        <w:t xml:space="preserve"> </w:t>
      </w:r>
      <w:r w:rsidR="00C85C9D" w:rsidRPr="0072588E">
        <w:rPr>
          <w:rFonts w:ascii="Times New Roman" w:hAnsi="Times New Roman" w:cs="Times New Roman"/>
          <w:color w:val="000000" w:themeColor="text1"/>
          <w:sz w:val="24"/>
          <w:szCs w:val="24"/>
        </w:rPr>
        <w:t>Öğretmen eşliği ile çalınan</w:t>
      </w:r>
      <w:r w:rsidR="008327AB" w:rsidRPr="0072588E">
        <w:rPr>
          <w:rFonts w:ascii="Times New Roman" w:hAnsi="Times New Roman" w:cs="Times New Roman"/>
          <w:color w:val="000000" w:themeColor="text1"/>
          <w:sz w:val="24"/>
          <w:szCs w:val="24"/>
        </w:rPr>
        <w:t xml:space="preserve"> </w:t>
      </w:r>
      <w:r w:rsidR="00105428" w:rsidRPr="0072588E">
        <w:rPr>
          <w:rFonts w:ascii="Times New Roman" w:hAnsi="Times New Roman" w:cs="Times New Roman"/>
          <w:color w:val="000000" w:themeColor="text1"/>
          <w:sz w:val="24"/>
          <w:szCs w:val="24"/>
        </w:rPr>
        <w:t>başlangıç düzeyindeki parça</w:t>
      </w:r>
      <w:r w:rsidR="00C85C9D" w:rsidRPr="0072588E">
        <w:rPr>
          <w:rFonts w:ascii="Times New Roman" w:hAnsi="Times New Roman" w:cs="Times New Roman"/>
          <w:color w:val="000000" w:themeColor="text1"/>
          <w:sz w:val="24"/>
          <w:szCs w:val="24"/>
        </w:rPr>
        <w:t xml:space="preserve"> </w:t>
      </w:r>
      <w:r w:rsidR="00C476A8" w:rsidRPr="0072588E">
        <w:rPr>
          <w:rFonts w:ascii="Times New Roman" w:hAnsi="Times New Roman" w:cs="Times New Roman"/>
          <w:color w:val="000000" w:themeColor="text1"/>
          <w:sz w:val="24"/>
          <w:szCs w:val="24"/>
        </w:rPr>
        <w:t xml:space="preserve">ile </w:t>
      </w:r>
      <w:r w:rsidR="00C85C9D" w:rsidRPr="0072588E">
        <w:rPr>
          <w:rFonts w:ascii="Times New Roman" w:hAnsi="Times New Roman" w:cs="Times New Roman"/>
          <w:color w:val="000000" w:themeColor="text1"/>
          <w:sz w:val="24"/>
          <w:szCs w:val="24"/>
        </w:rPr>
        <w:t xml:space="preserve">öğrenci </w:t>
      </w:r>
      <w:r w:rsidR="008327AB" w:rsidRPr="0072588E">
        <w:rPr>
          <w:rFonts w:ascii="Times New Roman" w:hAnsi="Times New Roman" w:cs="Times New Roman"/>
          <w:color w:val="000000" w:themeColor="text1"/>
          <w:sz w:val="24"/>
          <w:szCs w:val="24"/>
        </w:rPr>
        <w:t xml:space="preserve">aynı zamanda gürlük terimleri ve dolap kavramlarıyla da tanışır. </w:t>
      </w:r>
      <w:r w:rsidR="00B9690E" w:rsidRPr="0072588E">
        <w:rPr>
          <w:rFonts w:ascii="Times New Roman" w:hAnsi="Times New Roman" w:cs="Times New Roman"/>
          <w:color w:val="000000" w:themeColor="text1"/>
          <w:sz w:val="24"/>
          <w:szCs w:val="24"/>
        </w:rPr>
        <w:t xml:space="preserve">Metot boyunca her solo </w:t>
      </w:r>
      <w:r w:rsidR="00105428" w:rsidRPr="0072588E">
        <w:rPr>
          <w:rFonts w:ascii="Times New Roman" w:hAnsi="Times New Roman" w:cs="Times New Roman"/>
          <w:color w:val="000000" w:themeColor="text1"/>
          <w:sz w:val="24"/>
          <w:szCs w:val="24"/>
        </w:rPr>
        <w:t xml:space="preserve">piyano </w:t>
      </w:r>
      <w:r w:rsidR="00B9690E" w:rsidRPr="0072588E">
        <w:rPr>
          <w:rFonts w:ascii="Times New Roman" w:hAnsi="Times New Roman" w:cs="Times New Roman"/>
          <w:color w:val="000000" w:themeColor="text1"/>
          <w:sz w:val="24"/>
          <w:szCs w:val="24"/>
        </w:rPr>
        <w:t>parça</w:t>
      </w:r>
      <w:r w:rsidR="00105428" w:rsidRPr="0072588E">
        <w:rPr>
          <w:rFonts w:ascii="Times New Roman" w:hAnsi="Times New Roman" w:cs="Times New Roman"/>
          <w:color w:val="000000" w:themeColor="text1"/>
          <w:sz w:val="24"/>
          <w:szCs w:val="24"/>
        </w:rPr>
        <w:t>sı</w:t>
      </w:r>
      <w:r w:rsidR="00B9690E" w:rsidRPr="0072588E">
        <w:rPr>
          <w:rFonts w:ascii="Times New Roman" w:hAnsi="Times New Roman" w:cs="Times New Roman"/>
          <w:color w:val="000000" w:themeColor="text1"/>
          <w:sz w:val="24"/>
          <w:szCs w:val="24"/>
        </w:rPr>
        <w:t xml:space="preserve">nın </w:t>
      </w:r>
      <w:r w:rsidR="00B9690E" w:rsidRPr="0072588E">
        <w:rPr>
          <w:rFonts w:ascii="Times New Roman" w:hAnsi="Times New Roman" w:cs="Times New Roman"/>
          <w:sz w:val="24"/>
          <w:szCs w:val="24"/>
        </w:rPr>
        <w:t>başın</w:t>
      </w:r>
      <w:r w:rsidR="00944FC9" w:rsidRPr="0072588E">
        <w:rPr>
          <w:rFonts w:ascii="Times New Roman" w:hAnsi="Times New Roman" w:cs="Times New Roman"/>
          <w:sz w:val="24"/>
          <w:szCs w:val="24"/>
        </w:rPr>
        <w:t>d</w:t>
      </w:r>
      <w:r w:rsidR="00B9690E" w:rsidRPr="0072588E">
        <w:rPr>
          <w:rFonts w:ascii="Times New Roman" w:hAnsi="Times New Roman" w:cs="Times New Roman"/>
          <w:sz w:val="24"/>
          <w:szCs w:val="24"/>
        </w:rPr>
        <w:t>a “çalmadan önce” ve “çalarken” başlıkları ile öğrencilere açıklamalar yapan talimatlar mevcuttur.</w:t>
      </w:r>
      <w:r w:rsidR="00944FC9" w:rsidRPr="0072588E">
        <w:rPr>
          <w:rFonts w:ascii="Times New Roman" w:hAnsi="Times New Roman" w:cs="Times New Roman"/>
          <w:sz w:val="24"/>
          <w:szCs w:val="24"/>
        </w:rPr>
        <w:t xml:space="preserve"> Bu talimatlar AGPA-2’de de devam eder.</w:t>
      </w:r>
      <w:r w:rsidR="00B9690E" w:rsidRPr="0072588E">
        <w:rPr>
          <w:rFonts w:ascii="Times New Roman" w:hAnsi="Times New Roman" w:cs="Times New Roman"/>
          <w:sz w:val="24"/>
          <w:szCs w:val="24"/>
        </w:rPr>
        <w:t xml:space="preserve"> Talimatlar, parçayı çalmadan önce öğrencilere tanıtmak (parçanın anahtar değişimi, temposu, ölçü sayısı, elin konumu ve el geçişleri), armonik analizini yaptırmak, çalarken de öğrencilerin müzik</w:t>
      </w:r>
      <w:r w:rsidR="004731D1" w:rsidRPr="0072588E">
        <w:rPr>
          <w:rFonts w:ascii="Times New Roman" w:hAnsi="Times New Roman" w:cs="Times New Roman"/>
          <w:sz w:val="24"/>
          <w:szCs w:val="24"/>
        </w:rPr>
        <w:t>se</w:t>
      </w:r>
      <w:r w:rsidR="00B9690E" w:rsidRPr="0072588E">
        <w:rPr>
          <w:rFonts w:ascii="Times New Roman" w:hAnsi="Times New Roman" w:cs="Times New Roman"/>
          <w:sz w:val="24"/>
          <w:szCs w:val="24"/>
        </w:rPr>
        <w:t>l öğelere (legato, staccato, pedal kullanımı, müziksel işaret, terim ve dinamikler</w:t>
      </w:r>
      <w:r w:rsidR="004731D1" w:rsidRPr="0072588E">
        <w:rPr>
          <w:rFonts w:ascii="Times New Roman" w:hAnsi="Times New Roman" w:cs="Times New Roman"/>
          <w:sz w:val="24"/>
          <w:szCs w:val="24"/>
        </w:rPr>
        <w:t xml:space="preserve"> vb.</w:t>
      </w:r>
      <w:r w:rsidR="00B9690E" w:rsidRPr="0072588E">
        <w:rPr>
          <w:rFonts w:ascii="Times New Roman" w:hAnsi="Times New Roman" w:cs="Times New Roman"/>
          <w:sz w:val="24"/>
          <w:szCs w:val="24"/>
        </w:rPr>
        <w:t>) dikkat etmelerini ve o ünitede yer alan beceri/becerileri pekiştirmelerini sağlamak için rehberlik e</w:t>
      </w:r>
      <w:r w:rsidR="00EA37D5" w:rsidRPr="0072588E">
        <w:rPr>
          <w:rFonts w:ascii="Times New Roman" w:hAnsi="Times New Roman" w:cs="Times New Roman"/>
          <w:sz w:val="24"/>
          <w:szCs w:val="24"/>
        </w:rPr>
        <w:t>tmektedi</w:t>
      </w:r>
      <w:r w:rsidR="00B9690E" w:rsidRPr="0072588E">
        <w:rPr>
          <w:rFonts w:ascii="Times New Roman" w:hAnsi="Times New Roman" w:cs="Times New Roman"/>
          <w:sz w:val="24"/>
          <w:szCs w:val="24"/>
        </w:rPr>
        <w:t>r</w:t>
      </w:r>
      <w:r w:rsidR="002D6D83" w:rsidRPr="0072588E">
        <w:rPr>
          <w:rFonts w:ascii="Times New Roman" w:hAnsi="Times New Roman" w:cs="Times New Roman"/>
          <w:sz w:val="24"/>
          <w:szCs w:val="24"/>
        </w:rPr>
        <w:t>. Kitaplarda</w:t>
      </w:r>
      <w:r w:rsidR="009E0932" w:rsidRPr="0072588E">
        <w:rPr>
          <w:rFonts w:ascii="Times New Roman" w:hAnsi="Times New Roman" w:cs="Times New Roman"/>
          <w:sz w:val="24"/>
          <w:szCs w:val="24"/>
        </w:rPr>
        <w:t xml:space="preserve"> piyano parçalarına ek olarak eşlik parçaları da yer almaktadır. </w:t>
      </w:r>
      <w:r w:rsidR="008F3781" w:rsidRPr="0072588E">
        <w:rPr>
          <w:rFonts w:ascii="Times New Roman" w:hAnsi="Times New Roman" w:cs="Times New Roman"/>
          <w:sz w:val="24"/>
          <w:szCs w:val="24"/>
        </w:rPr>
        <w:t>AGPA</w:t>
      </w:r>
      <w:r w:rsidR="00105428" w:rsidRPr="0072588E">
        <w:rPr>
          <w:rFonts w:ascii="Times New Roman" w:hAnsi="Times New Roman" w:cs="Times New Roman"/>
          <w:sz w:val="24"/>
          <w:szCs w:val="24"/>
        </w:rPr>
        <w:t>-</w:t>
      </w:r>
      <w:r w:rsidR="008F3781" w:rsidRPr="0072588E">
        <w:rPr>
          <w:rFonts w:ascii="Times New Roman" w:hAnsi="Times New Roman" w:cs="Times New Roman"/>
          <w:sz w:val="24"/>
          <w:szCs w:val="24"/>
        </w:rPr>
        <w:t>2’de çalgı</w:t>
      </w:r>
      <w:r w:rsidR="00105428" w:rsidRPr="0072588E">
        <w:rPr>
          <w:rFonts w:ascii="Times New Roman" w:hAnsi="Times New Roman" w:cs="Times New Roman"/>
          <w:sz w:val="24"/>
          <w:szCs w:val="24"/>
        </w:rPr>
        <w:t>ya</w:t>
      </w:r>
      <w:r w:rsidR="008F3781" w:rsidRPr="0072588E">
        <w:rPr>
          <w:rFonts w:ascii="Times New Roman" w:hAnsi="Times New Roman" w:cs="Times New Roman"/>
          <w:sz w:val="24"/>
          <w:szCs w:val="24"/>
        </w:rPr>
        <w:t xml:space="preserve"> (klarinet, korno, trompet, viyolonsel, alto saksafon) ve </w:t>
      </w:r>
      <w:r w:rsidR="008F3781" w:rsidRPr="0072588E">
        <w:rPr>
          <w:rFonts w:ascii="Times New Roman" w:hAnsi="Times New Roman" w:cs="Times New Roman"/>
          <w:sz w:val="24"/>
          <w:szCs w:val="24"/>
        </w:rPr>
        <w:lastRenderedPageBreak/>
        <w:t>vokal</w:t>
      </w:r>
      <w:r w:rsidR="00105428" w:rsidRPr="0072588E">
        <w:rPr>
          <w:rFonts w:ascii="Times New Roman" w:hAnsi="Times New Roman" w:cs="Times New Roman"/>
          <w:sz w:val="24"/>
          <w:szCs w:val="24"/>
        </w:rPr>
        <w:t>e eşlik etmek için</w:t>
      </w:r>
      <w:r w:rsidR="008F3781" w:rsidRPr="0072588E">
        <w:rPr>
          <w:rFonts w:ascii="Times New Roman" w:hAnsi="Times New Roman" w:cs="Times New Roman"/>
          <w:sz w:val="24"/>
          <w:szCs w:val="24"/>
        </w:rPr>
        <w:t xml:space="preserve"> on dört </w:t>
      </w:r>
      <w:r w:rsidR="00263D8C" w:rsidRPr="0072588E">
        <w:rPr>
          <w:rFonts w:ascii="Times New Roman" w:hAnsi="Times New Roman" w:cs="Times New Roman"/>
          <w:sz w:val="24"/>
          <w:szCs w:val="24"/>
        </w:rPr>
        <w:t xml:space="preserve">tane </w:t>
      </w:r>
      <w:r w:rsidR="008F3781" w:rsidRPr="0072588E">
        <w:rPr>
          <w:rFonts w:ascii="Times New Roman" w:hAnsi="Times New Roman" w:cs="Times New Roman"/>
          <w:sz w:val="24"/>
          <w:szCs w:val="24"/>
        </w:rPr>
        <w:t>eşlik parçası mevcuttur. Öğrenciler bu sayede</w:t>
      </w:r>
      <w:r w:rsidR="00105428" w:rsidRPr="0072588E">
        <w:rPr>
          <w:rFonts w:ascii="Times New Roman" w:hAnsi="Times New Roman" w:cs="Times New Roman"/>
          <w:sz w:val="24"/>
          <w:szCs w:val="24"/>
        </w:rPr>
        <w:t xml:space="preserve"> insan sesine ve farklı çalgı türlerine piyanoda eşlik etme deneyimi yaşayabilmektedir. H</w:t>
      </w:r>
      <w:r w:rsidR="00C534A2" w:rsidRPr="0072588E">
        <w:rPr>
          <w:rFonts w:ascii="Times New Roman" w:hAnsi="Times New Roman" w:cs="Times New Roman"/>
          <w:sz w:val="24"/>
          <w:szCs w:val="24"/>
        </w:rPr>
        <w:t xml:space="preserve">er iki </w:t>
      </w:r>
      <w:r w:rsidR="00F73627" w:rsidRPr="0072588E">
        <w:rPr>
          <w:rFonts w:ascii="Times New Roman" w:hAnsi="Times New Roman" w:cs="Times New Roman"/>
          <w:sz w:val="24"/>
          <w:szCs w:val="24"/>
        </w:rPr>
        <w:t>kitap</w:t>
      </w:r>
      <w:r w:rsidR="00C534A2" w:rsidRPr="0072588E">
        <w:rPr>
          <w:rFonts w:ascii="Times New Roman" w:hAnsi="Times New Roman" w:cs="Times New Roman"/>
          <w:sz w:val="24"/>
          <w:szCs w:val="24"/>
        </w:rPr>
        <w:t xml:space="preserve"> da öğrencilerin birbirlerini dinlemelerin</w:t>
      </w:r>
      <w:r w:rsidR="00105428" w:rsidRPr="0072588E">
        <w:rPr>
          <w:rFonts w:ascii="Times New Roman" w:hAnsi="Times New Roman" w:cs="Times New Roman"/>
          <w:sz w:val="24"/>
          <w:szCs w:val="24"/>
        </w:rPr>
        <w:t xml:space="preserve">e olanak </w:t>
      </w:r>
      <w:r w:rsidR="00C534A2" w:rsidRPr="0072588E">
        <w:rPr>
          <w:rFonts w:ascii="Times New Roman" w:hAnsi="Times New Roman" w:cs="Times New Roman"/>
          <w:sz w:val="24"/>
          <w:szCs w:val="24"/>
        </w:rPr>
        <w:t xml:space="preserve">sağlayacak </w:t>
      </w:r>
      <w:r w:rsidR="00105428" w:rsidRPr="0072588E">
        <w:rPr>
          <w:rFonts w:ascii="Times New Roman" w:hAnsi="Times New Roman" w:cs="Times New Roman"/>
          <w:sz w:val="24"/>
          <w:szCs w:val="24"/>
        </w:rPr>
        <w:t>ansamble</w:t>
      </w:r>
      <w:r w:rsidR="00A95655" w:rsidRPr="0072588E">
        <w:rPr>
          <w:rFonts w:ascii="Times New Roman" w:hAnsi="Times New Roman" w:cs="Times New Roman"/>
          <w:sz w:val="24"/>
          <w:szCs w:val="24"/>
        </w:rPr>
        <w:t xml:space="preserve"> (ensemble)</w:t>
      </w:r>
      <w:r w:rsidR="00105428" w:rsidRPr="0072588E">
        <w:rPr>
          <w:rFonts w:ascii="Times New Roman" w:hAnsi="Times New Roman" w:cs="Times New Roman"/>
          <w:sz w:val="24"/>
          <w:szCs w:val="24"/>
        </w:rPr>
        <w:t xml:space="preserve"> çalışmaları</w:t>
      </w:r>
      <w:r w:rsidR="00487CC1" w:rsidRPr="0072588E">
        <w:rPr>
          <w:rFonts w:ascii="Times New Roman" w:hAnsi="Times New Roman" w:cs="Times New Roman"/>
          <w:sz w:val="24"/>
          <w:szCs w:val="24"/>
        </w:rPr>
        <w:t>nı kapsamaktadır</w:t>
      </w:r>
      <w:r w:rsidR="00C534A2" w:rsidRPr="0072588E">
        <w:rPr>
          <w:rFonts w:ascii="Times New Roman" w:hAnsi="Times New Roman" w:cs="Times New Roman"/>
          <w:sz w:val="24"/>
          <w:szCs w:val="24"/>
        </w:rPr>
        <w:t>.</w:t>
      </w:r>
      <w:r w:rsidR="00933F1D" w:rsidRPr="0072588E">
        <w:rPr>
          <w:rFonts w:ascii="Times New Roman" w:hAnsi="Times New Roman" w:cs="Times New Roman"/>
          <w:sz w:val="24"/>
          <w:szCs w:val="24"/>
        </w:rPr>
        <w:t xml:space="preserve"> AGPA-1’</w:t>
      </w:r>
      <w:r w:rsidR="009E0932" w:rsidRPr="0072588E">
        <w:rPr>
          <w:rFonts w:ascii="Times New Roman" w:hAnsi="Times New Roman" w:cs="Times New Roman"/>
          <w:sz w:val="24"/>
          <w:szCs w:val="24"/>
        </w:rPr>
        <w:t>de</w:t>
      </w:r>
      <w:r w:rsidR="00933F1D" w:rsidRPr="0072588E">
        <w:rPr>
          <w:rFonts w:ascii="Times New Roman" w:hAnsi="Times New Roman" w:cs="Times New Roman"/>
          <w:sz w:val="24"/>
          <w:szCs w:val="24"/>
        </w:rPr>
        <w:t xml:space="preserve"> dokuz, AGPA-2’de sekiz tane</w:t>
      </w:r>
      <w:r w:rsidR="00C534A2" w:rsidRPr="0072588E">
        <w:rPr>
          <w:rFonts w:ascii="Times New Roman" w:hAnsi="Times New Roman" w:cs="Times New Roman"/>
          <w:sz w:val="24"/>
          <w:szCs w:val="24"/>
        </w:rPr>
        <w:t xml:space="preserve"> ansamble </w:t>
      </w:r>
      <w:r w:rsidR="00105428" w:rsidRPr="0072588E">
        <w:rPr>
          <w:rFonts w:ascii="Times New Roman" w:hAnsi="Times New Roman" w:cs="Times New Roman"/>
          <w:sz w:val="24"/>
          <w:szCs w:val="24"/>
        </w:rPr>
        <w:t xml:space="preserve">etkinlikleri için </w:t>
      </w:r>
      <w:r w:rsidR="00C534A2" w:rsidRPr="0072588E">
        <w:rPr>
          <w:rFonts w:ascii="Times New Roman" w:hAnsi="Times New Roman" w:cs="Times New Roman"/>
          <w:sz w:val="24"/>
          <w:szCs w:val="24"/>
        </w:rPr>
        <w:t>parça</w:t>
      </w:r>
      <w:r w:rsidR="00105428" w:rsidRPr="0072588E">
        <w:rPr>
          <w:rFonts w:ascii="Times New Roman" w:hAnsi="Times New Roman" w:cs="Times New Roman"/>
          <w:sz w:val="24"/>
          <w:szCs w:val="24"/>
        </w:rPr>
        <w:t>lar</w:t>
      </w:r>
      <w:r w:rsidR="00C534A2" w:rsidRPr="0072588E">
        <w:rPr>
          <w:rFonts w:ascii="Times New Roman" w:hAnsi="Times New Roman" w:cs="Times New Roman"/>
          <w:sz w:val="24"/>
          <w:szCs w:val="24"/>
        </w:rPr>
        <w:t xml:space="preserve"> yer almaktadır. </w:t>
      </w:r>
    </w:p>
    <w:p w14:paraId="70746A12" w14:textId="6012CE35" w:rsidR="00BF65C4" w:rsidRPr="0072588E" w:rsidRDefault="00C2035F" w:rsidP="00D547A2">
      <w:pPr>
        <w:spacing w:line="360" w:lineRule="auto"/>
        <w:ind w:firstLine="708"/>
        <w:contextualSpacing/>
        <w:rPr>
          <w:rFonts w:ascii="Times New Roman" w:hAnsi="Times New Roman" w:cs="Times New Roman"/>
          <w:sz w:val="24"/>
          <w:szCs w:val="24"/>
        </w:rPr>
      </w:pPr>
      <w:r w:rsidRPr="0072588E">
        <w:rPr>
          <w:rFonts w:ascii="Times New Roman" w:hAnsi="Times New Roman" w:cs="Times New Roman"/>
          <w:sz w:val="24"/>
          <w:szCs w:val="24"/>
        </w:rPr>
        <w:t xml:space="preserve">Aşağıdaki Şekil 4’te </w:t>
      </w:r>
      <w:r w:rsidR="00263D8C" w:rsidRPr="0072588E">
        <w:rPr>
          <w:rFonts w:ascii="Times New Roman" w:hAnsi="Times New Roman" w:cs="Times New Roman"/>
          <w:sz w:val="24"/>
          <w:szCs w:val="24"/>
        </w:rPr>
        <w:t xml:space="preserve">bir </w:t>
      </w:r>
      <w:r w:rsidRPr="0072588E">
        <w:rPr>
          <w:rFonts w:ascii="Times New Roman" w:hAnsi="Times New Roman" w:cs="Times New Roman"/>
          <w:sz w:val="24"/>
          <w:szCs w:val="24"/>
        </w:rPr>
        <w:t xml:space="preserve">piyano parçasından kesit </w:t>
      </w:r>
      <w:r w:rsidR="001D76F3" w:rsidRPr="0072588E">
        <w:rPr>
          <w:rFonts w:ascii="Times New Roman" w:hAnsi="Times New Roman" w:cs="Times New Roman"/>
          <w:sz w:val="24"/>
          <w:szCs w:val="24"/>
        </w:rPr>
        <w:t>sunulmuştu</w:t>
      </w:r>
      <w:r w:rsidRPr="0072588E">
        <w:rPr>
          <w:rFonts w:ascii="Times New Roman" w:hAnsi="Times New Roman" w:cs="Times New Roman"/>
          <w:sz w:val="24"/>
          <w:szCs w:val="24"/>
        </w:rPr>
        <w:t>r:</w:t>
      </w:r>
    </w:p>
    <w:p w14:paraId="09114792" w14:textId="77777777" w:rsidR="00215180" w:rsidRPr="0072588E" w:rsidRDefault="0034348B" w:rsidP="00341A71">
      <w:pPr>
        <w:spacing w:line="360" w:lineRule="auto"/>
        <w:contextualSpacing/>
        <w:rPr>
          <w:rFonts w:ascii="Times New Roman" w:hAnsi="Times New Roman" w:cs="Times New Roman"/>
          <w:sz w:val="24"/>
          <w:szCs w:val="24"/>
        </w:rPr>
      </w:pPr>
      <w:r w:rsidRPr="0072588E">
        <w:rPr>
          <w:rFonts w:ascii="Times New Roman" w:hAnsi="Times New Roman" w:cs="Times New Roman"/>
          <w:b/>
          <w:bCs/>
          <w:noProof/>
          <w:sz w:val="24"/>
          <w:szCs w:val="24"/>
        </w:rPr>
        <w:drawing>
          <wp:inline distT="0" distB="0" distL="0" distR="0" wp14:anchorId="21838D37" wp14:editId="237DD71F">
            <wp:extent cx="4309607" cy="245872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8659" cy="2463884"/>
                    </a:xfrm>
                    <a:prstGeom prst="rect">
                      <a:avLst/>
                    </a:prstGeom>
                    <a:noFill/>
                    <a:ln>
                      <a:noFill/>
                    </a:ln>
                  </pic:spPr>
                </pic:pic>
              </a:graphicData>
            </a:graphic>
          </wp:inline>
        </w:drawing>
      </w:r>
    </w:p>
    <w:p w14:paraId="2B9F3703" w14:textId="4C7DA5D0" w:rsidR="00C8260D" w:rsidRDefault="00836926" w:rsidP="00D547A2">
      <w:pPr>
        <w:spacing w:line="360" w:lineRule="auto"/>
        <w:ind w:firstLine="708"/>
        <w:contextualSpacing/>
        <w:rPr>
          <w:rFonts w:ascii="Times New Roman" w:hAnsi="Times New Roman" w:cs="Times New Roman"/>
          <w:sz w:val="24"/>
          <w:szCs w:val="24"/>
        </w:rPr>
      </w:pPr>
      <w:r w:rsidRPr="0072588E">
        <w:rPr>
          <w:rFonts w:ascii="Times New Roman" w:hAnsi="Times New Roman" w:cs="Times New Roman"/>
          <w:sz w:val="24"/>
          <w:szCs w:val="24"/>
        </w:rPr>
        <w:t>Şekil 4’te</w:t>
      </w:r>
      <w:r w:rsidR="003A02BA" w:rsidRPr="0072588E">
        <w:rPr>
          <w:rFonts w:ascii="Times New Roman" w:hAnsi="Times New Roman" w:cs="Times New Roman"/>
          <w:sz w:val="24"/>
          <w:szCs w:val="24"/>
        </w:rPr>
        <w:t xml:space="preserve"> AGPA-1’in</w:t>
      </w:r>
      <w:r w:rsidRPr="0072588E">
        <w:rPr>
          <w:rFonts w:ascii="Times New Roman" w:hAnsi="Times New Roman" w:cs="Times New Roman"/>
          <w:sz w:val="24"/>
          <w:szCs w:val="24"/>
        </w:rPr>
        <w:t xml:space="preserve"> </w:t>
      </w:r>
      <w:r w:rsidR="00B76DB9" w:rsidRPr="0072588E">
        <w:rPr>
          <w:rFonts w:ascii="Times New Roman" w:hAnsi="Times New Roman" w:cs="Times New Roman"/>
          <w:sz w:val="24"/>
          <w:szCs w:val="24"/>
        </w:rPr>
        <w:t xml:space="preserve">on ikinci </w:t>
      </w:r>
      <w:r w:rsidRPr="0072588E">
        <w:rPr>
          <w:rFonts w:ascii="Times New Roman" w:hAnsi="Times New Roman" w:cs="Times New Roman"/>
          <w:sz w:val="24"/>
          <w:szCs w:val="24"/>
        </w:rPr>
        <w:t>ünite</w:t>
      </w:r>
      <w:r w:rsidR="003A02BA" w:rsidRPr="0072588E">
        <w:rPr>
          <w:rFonts w:ascii="Times New Roman" w:hAnsi="Times New Roman" w:cs="Times New Roman"/>
          <w:sz w:val="24"/>
          <w:szCs w:val="24"/>
        </w:rPr>
        <w:t>sin</w:t>
      </w:r>
      <w:r w:rsidRPr="0072588E">
        <w:rPr>
          <w:rFonts w:ascii="Times New Roman" w:hAnsi="Times New Roman" w:cs="Times New Roman"/>
          <w:sz w:val="24"/>
          <w:szCs w:val="24"/>
        </w:rPr>
        <w:t>de yer alan piyano parçası</w:t>
      </w:r>
      <w:r w:rsidR="00A85F8F" w:rsidRPr="0072588E">
        <w:rPr>
          <w:rFonts w:ascii="Times New Roman" w:hAnsi="Times New Roman" w:cs="Times New Roman"/>
          <w:sz w:val="24"/>
          <w:szCs w:val="24"/>
        </w:rPr>
        <w:t xml:space="preserve">ndan </w:t>
      </w:r>
      <w:r w:rsidRPr="0072588E">
        <w:rPr>
          <w:rFonts w:ascii="Times New Roman" w:hAnsi="Times New Roman" w:cs="Times New Roman"/>
          <w:sz w:val="24"/>
          <w:szCs w:val="24"/>
        </w:rPr>
        <w:t xml:space="preserve">bir kesit görülmektedir. </w:t>
      </w:r>
      <w:r w:rsidR="00BC38A1" w:rsidRPr="0072588E">
        <w:rPr>
          <w:rFonts w:ascii="Times New Roman" w:hAnsi="Times New Roman" w:cs="Times New Roman"/>
          <w:sz w:val="24"/>
          <w:szCs w:val="24"/>
        </w:rPr>
        <w:t>On altı</w:t>
      </w:r>
      <w:r w:rsidR="00A85F8F" w:rsidRPr="0072588E">
        <w:rPr>
          <w:rFonts w:ascii="Times New Roman" w:hAnsi="Times New Roman" w:cs="Times New Roman"/>
          <w:sz w:val="24"/>
          <w:szCs w:val="24"/>
        </w:rPr>
        <w:t xml:space="preserve"> ölçüden oluşan</w:t>
      </w:r>
      <w:r w:rsidR="00F86E81" w:rsidRPr="0072588E">
        <w:rPr>
          <w:rFonts w:ascii="Times New Roman" w:hAnsi="Times New Roman" w:cs="Times New Roman"/>
          <w:sz w:val="24"/>
          <w:szCs w:val="24"/>
        </w:rPr>
        <w:t xml:space="preserve"> menuet</w:t>
      </w:r>
      <w:r w:rsidR="00BC38A1" w:rsidRPr="0072588E">
        <w:rPr>
          <w:rFonts w:ascii="Times New Roman" w:hAnsi="Times New Roman" w:cs="Times New Roman"/>
          <w:sz w:val="24"/>
          <w:szCs w:val="24"/>
        </w:rPr>
        <w:t>,</w:t>
      </w:r>
      <w:r w:rsidR="00A85F8F" w:rsidRPr="0072588E">
        <w:rPr>
          <w:rFonts w:ascii="Times New Roman" w:hAnsi="Times New Roman" w:cs="Times New Roman"/>
          <w:sz w:val="24"/>
          <w:szCs w:val="24"/>
        </w:rPr>
        <w:t xml:space="preserve"> 3/4 tartım kalıbında, fa majör tonunda </w:t>
      </w:r>
      <w:r w:rsidR="00BC38A1" w:rsidRPr="0072588E">
        <w:rPr>
          <w:rFonts w:ascii="Times New Roman" w:hAnsi="Times New Roman" w:cs="Times New Roman"/>
          <w:sz w:val="24"/>
          <w:szCs w:val="24"/>
        </w:rPr>
        <w:t xml:space="preserve">L. Mozart tarafından </w:t>
      </w:r>
      <w:r w:rsidR="00455057" w:rsidRPr="0072588E">
        <w:rPr>
          <w:rFonts w:ascii="Times New Roman" w:hAnsi="Times New Roman" w:cs="Times New Roman"/>
          <w:sz w:val="24"/>
          <w:szCs w:val="24"/>
        </w:rPr>
        <w:t>bestelenmiştir</w:t>
      </w:r>
      <w:r w:rsidR="00A85F8F" w:rsidRPr="0072588E">
        <w:rPr>
          <w:rFonts w:ascii="Times New Roman" w:hAnsi="Times New Roman" w:cs="Times New Roman"/>
          <w:sz w:val="24"/>
          <w:szCs w:val="24"/>
        </w:rPr>
        <w:t>.</w:t>
      </w:r>
      <w:r w:rsidR="00BC38A1" w:rsidRPr="0072588E">
        <w:rPr>
          <w:rFonts w:ascii="Times New Roman" w:hAnsi="Times New Roman" w:cs="Times New Roman"/>
          <w:sz w:val="24"/>
          <w:szCs w:val="24"/>
        </w:rPr>
        <w:t xml:space="preserve"> Parçayı çalmadan önce </w:t>
      </w:r>
      <w:r w:rsidR="00AF5F4F" w:rsidRPr="0072588E">
        <w:rPr>
          <w:rFonts w:ascii="Times New Roman" w:hAnsi="Times New Roman" w:cs="Times New Roman"/>
          <w:sz w:val="24"/>
          <w:szCs w:val="24"/>
        </w:rPr>
        <w:t>kitaptak</w:t>
      </w:r>
      <w:r w:rsidR="00BC38A1" w:rsidRPr="0072588E">
        <w:rPr>
          <w:rFonts w:ascii="Times New Roman" w:hAnsi="Times New Roman" w:cs="Times New Roman"/>
          <w:sz w:val="24"/>
          <w:szCs w:val="24"/>
        </w:rPr>
        <w:t>i talimatlar şu şekildedir: Öğrenciden</w:t>
      </w:r>
      <w:r w:rsidR="00AD4F4E" w:rsidRPr="0072588E">
        <w:rPr>
          <w:rFonts w:ascii="Times New Roman" w:hAnsi="Times New Roman" w:cs="Times New Roman"/>
          <w:sz w:val="24"/>
          <w:szCs w:val="24"/>
        </w:rPr>
        <w:t>;</w:t>
      </w:r>
      <w:r w:rsidR="00BC38A1" w:rsidRPr="0072588E">
        <w:rPr>
          <w:rFonts w:ascii="Times New Roman" w:hAnsi="Times New Roman" w:cs="Times New Roman"/>
          <w:sz w:val="24"/>
          <w:szCs w:val="24"/>
        </w:rPr>
        <w:t xml:space="preserve"> </w:t>
      </w:r>
      <w:r w:rsidR="0021092E" w:rsidRPr="0072588E">
        <w:rPr>
          <w:rFonts w:ascii="Times New Roman" w:hAnsi="Times New Roman" w:cs="Times New Roman"/>
          <w:sz w:val="24"/>
          <w:szCs w:val="24"/>
        </w:rPr>
        <w:t xml:space="preserve">parçanın </w:t>
      </w:r>
      <w:r w:rsidR="00BC38A1" w:rsidRPr="0072588E">
        <w:rPr>
          <w:rFonts w:ascii="Times New Roman" w:hAnsi="Times New Roman" w:cs="Times New Roman"/>
          <w:sz w:val="24"/>
          <w:szCs w:val="24"/>
        </w:rPr>
        <w:t xml:space="preserve">I., IV. ve V. derecelerini, tüm tekrar işaretlerini, ellerin konum değiştirdiği yerleri bulmaları, </w:t>
      </w:r>
      <w:r w:rsidR="00277BE0" w:rsidRPr="0072588E">
        <w:rPr>
          <w:rFonts w:ascii="Times New Roman" w:hAnsi="Times New Roman" w:cs="Times New Roman"/>
          <w:sz w:val="24"/>
          <w:szCs w:val="24"/>
        </w:rPr>
        <w:t>sağ el ve sol elde ayrı ayrı</w:t>
      </w:r>
      <w:r w:rsidR="008D024C" w:rsidRPr="0072588E">
        <w:rPr>
          <w:rFonts w:ascii="Times New Roman" w:hAnsi="Times New Roman" w:cs="Times New Roman"/>
          <w:sz w:val="24"/>
          <w:szCs w:val="24"/>
        </w:rPr>
        <w:t>,</w:t>
      </w:r>
      <w:r w:rsidR="00277BE0" w:rsidRPr="0072588E">
        <w:rPr>
          <w:rFonts w:ascii="Times New Roman" w:hAnsi="Times New Roman" w:cs="Times New Roman"/>
          <w:sz w:val="24"/>
          <w:szCs w:val="24"/>
        </w:rPr>
        <w:t xml:space="preserve"> sonra iki el birlikte </w:t>
      </w:r>
      <w:r w:rsidR="004C491B" w:rsidRPr="0072588E">
        <w:rPr>
          <w:rFonts w:ascii="Times New Roman" w:hAnsi="Times New Roman" w:cs="Times New Roman"/>
          <w:sz w:val="24"/>
          <w:szCs w:val="24"/>
        </w:rPr>
        <w:t xml:space="preserve">ritmi </w:t>
      </w:r>
      <w:r w:rsidR="00277BE0" w:rsidRPr="0072588E">
        <w:rPr>
          <w:rFonts w:ascii="Times New Roman" w:hAnsi="Times New Roman" w:cs="Times New Roman"/>
          <w:sz w:val="24"/>
          <w:szCs w:val="24"/>
        </w:rPr>
        <w:t>sayarak çalmaları istenm</w:t>
      </w:r>
      <w:r w:rsidR="008D024C" w:rsidRPr="0072588E">
        <w:rPr>
          <w:rFonts w:ascii="Times New Roman" w:hAnsi="Times New Roman" w:cs="Times New Roman"/>
          <w:sz w:val="24"/>
          <w:szCs w:val="24"/>
        </w:rPr>
        <w:t>ektedir</w:t>
      </w:r>
      <w:r w:rsidR="00277BE0" w:rsidRPr="0072588E">
        <w:rPr>
          <w:rFonts w:ascii="Times New Roman" w:hAnsi="Times New Roman" w:cs="Times New Roman"/>
          <w:sz w:val="24"/>
          <w:szCs w:val="24"/>
        </w:rPr>
        <w:t xml:space="preserve">. </w:t>
      </w:r>
      <w:r w:rsidR="00971624" w:rsidRPr="0072588E">
        <w:rPr>
          <w:rFonts w:ascii="Times New Roman" w:hAnsi="Times New Roman" w:cs="Times New Roman"/>
          <w:sz w:val="24"/>
          <w:szCs w:val="24"/>
        </w:rPr>
        <w:t>Parçayı çalarken ise staccato ve legato ile yazılmış notalar</w:t>
      </w:r>
      <w:r w:rsidR="00311647" w:rsidRPr="0072588E">
        <w:rPr>
          <w:rFonts w:ascii="Times New Roman" w:hAnsi="Times New Roman" w:cs="Times New Roman"/>
          <w:sz w:val="24"/>
          <w:szCs w:val="24"/>
        </w:rPr>
        <w:t>ı</w:t>
      </w:r>
      <w:r w:rsidR="00971624" w:rsidRPr="0072588E">
        <w:rPr>
          <w:rFonts w:ascii="Times New Roman" w:hAnsi="Times New Roman" w:cs="Times New Roman"/>
          <w:sz w:val="24"/>
          <w:szCs w:val="24"/>
        </w:rPr>
        <w:t xml:space="preserve"> dikkatle dinlemeleri, sağ eldeki ezgiyi</w:t>
      </w:r>
      <w:r w:rsidR="004C491B" w:rsidRPr="0072588E">
        <w:rPr>
          <w:rFonts w:ascii="Times New Roman" w:hAnsi="Times New Roman" w:cs="Times New Roman"/>
          <w:sz w:val="24"/>
          <w:szCs w:val="24"/>
        </w:rPr>
        <w:t>,</w:t>
      </w:r>
      <w:r w:rsidR="00971624" w:rsidRPr="0072588E">
        <w:rPr>
          <w:rFonts w:ascii="Times New Roman" w:hAnsi="Times New Roman" w:cs="Times New Roman"/>
          <w:sz w:val="24"/>
          <w:szCs w:val="24"/>
        </w:rPr>
        <w:t xml:space="preserve"> sol eldeki eşlik modeline göre daha yüksek sesle icra etmeleri </w:t>
      </w:r>
      <w:r w:rsidR="004731D1" w:rsidRPr="0072588E">
        <w:rPr>
          <w:rFonts w:ascii="Times New Roman" w:hAnsi="Times New Roman" w:cs="Times New Roman"/>
          <w:sz w:val="24"/>
          <w:szCs w:val="24"/>
        </w:rPr>
        <w:t>gerektiği ifade edilm</w:t>
      </w:r>
      <w:r w:rsidR="00BB39F8" w:rsidRPr="0072588E">
        <w:rPr>
          <w:rFonts w:ascii="Times New Roman" w:hAnsi="Times New Roman" w:cs="Times New Roman"/>
          <w:sz w:val="24"/>
          <w:szCs w:val="24"/>
        </w:rPr>
        <w:t>ektedir</w:t>
      </w:r>
      <w:r w:rsidR="00971624" w:rsidRPr="0072588E">
        <w:rPr>
          <w:rFonts w:ascii="Times New Roman" w:hAnsi="Times New Roman" w:cs="Times New Roman"/>
          <w:sz w:val="24"/>
          <w:szCs w:val="24"/>
        </w:rPr>
        <w:t xml:space="preserve">. </w:t>
      </w:r>
    </w:p>
    <w:p w14:paraId="7615D568" w14:textId="66F27423" w:rsidR="00CB5055" w:rsidRPr="0072588E" w:rsidRDefault="002478D7" w:rsidP="00D547A2">
      <w:pPr>
        <w:spacing w:line="360" w:lineRule="auto"/>
        <w:ind w:firstLine="0"/>
        <w:contextualSpacing/>
        <w:rPr>
          <w:rFonts w:ascii="Times New Roman" w:hAnsi="Times New Roman" w:cs="Times New Roman"/>
          <w:sz w:val="24"/>
          <w:szCs w:val="24"/>
        </w:rPr>
      </w:pPr>
      <w:r w:rsidRPr="0072588E">
        <w:rPr>
          <w:rFonts w:ascii="Times New Roman" w:hAnsi="Times New Roman" w:cs="Times New Roman"/>
          <w:b/>
          <w:bCs/>
          <w:sz w:val="24"/>
          <w:szCs w:val="24"/>
        </w:rPr>
        <w:t xml:space="preserve">Tablo 3. </w:t>
      </w:r>
      <w:r w:rsidRPr="0072588E">
        <w:rPr>
          <w:rFonts w:ascii="Times New Roman" w:hAnsi="Times New Roman" w:cs="Times New Roman"/>
          <w:sz w:val="24"/>
          <w:szCs w:val="24"/>
        </w:rPr>
        <w:t xml:space="preserve">Piyano Parçalarının </w:t>
      </w:r>
      <w:r w:rsidR="00836273">
        <w:rPr>
          <w:rFonts w:ascii="Times New Roman" w:hAnsi="Times New Roman" w:cs="Times New Roman"/>
          <w:sz w:val="24"/>
          <w:szCs w:val="24"/>
        </w:rPr>
        <w:t>Form Özelliklerine</w:t>
      </w:r>
      <w:r w:rsidRPr="0072588E">
        <w:rPr>
          <w:rFonts w:ascii="Times New Roman" w:hAnsi="Times New Roman" w:cs="Times New Roman"/>
          <w:sz w:val="24"/>
          <w:szCs w:val="24"/>
        </w:rPr>
        <w:t xml:space="preserve"> Göre Dağılımı</w:t>
      </w:r>
    </w:p>
    <w:tbl>
      <w:tblPr>
        <w:tblStyle w:val="TabloKlavuzu"/>
        <w:tblW w:w="0" w:type="auto"/>
        <w:tblInd w:w="108" w:type="dxa"/>
        <w:tblBorders>
          <w:left w:val="none" w:sz="0" w:space="0" w:color="auto"/>
          <w:right w:val="none" w:sz="0" w:space="0" w:color="auto"/>
        </w:tblBorders>
        <w:tblLook w:val="04A0" w:firstRow="1" w:lastRow="0" w:firstColumn="1" w:lastColumn="0" w:noHBand="0" w:noVBand="1"/>
      </w:tblPr>
      <w:tblGrid>
        <w:gridCol w:w="1276"/>
        <w:gridCol w:w="1418"/>
        <w:gridCol w:w="850"/>
        <w:gridCol w:w="1418"/>
      </w:tblGrid>
      <w:tr w:rsidR="002478D7" w:rsidRPr="0072588E" w14:paraId="70E5EAE2" w14:textId="77777777" w:rsidTr="002478D7">
        <w:trPr>
          <w:trHeight w:val="282"/>
        </w:trPr>
        <w:tc>
          <w:tcPr>
            <w:tcW w:w="1276" w:type="dxa"/>
          </w:tcPr>
          <w:p w14:paraId="6F8E1C66" w14:textId="77777777" w:rsidR="002478D7" w:rsidRPr="0072588E" w:rsidRDefault="002478D7" w:rsidP="00341A71">
            <w:pPr>
              <w:spacing w:line="360" w:lineRule="auto"/>
              <w:ind w:firstLine="0"/>
              <w:contextualSpacing/>
              <w:rPr>
                <w:rFonts w:ascii="Times New Roman" w:hAnsi="Times New Roman" w:cs="Times New Roman"/>
                <w:sz w:val="24"/>
                <w:szCs w:val="24"/>
              </w:rPr>
            </w:pPr>
          </w:p>
        </w:tc>
        <w:tc>
          <w:tcPr>
            <w:tcW w:w="1418" w:type="dxa"/>
          </w:tcPr>
          <w:p w14:paraId="39E45F74" w14:textId="0C92EC95" w:rsidR="002478D7" w:rsidRPr="0072588E" w:rsidRDefault="002478D7" w:rsidP="00341A71">
            <w:pPr>
              <w:spacing w:line="360" w:lineRule="auto"/>
              <w:ind w:firstLine="0"/>
              <w:contextualSpacing/>
              <w:rPr>
                <w:rFonts w:ascii="Times New Roman" w:hAnsi="Times New Roman" w:cs="Times New Roman"/>
                <w:sz w:val="24"/>
                <w:szCs w:val="24"/>
              </w:rPr>
            </w:pPr>
            <w:r w:rsidRPr="0072588E">
              <w:rPr>
                <w:rFonts w:ascii="Times New Roman" w:hAnsi="Times New Roman" w:cs="Times New Roman"/>
                <w:sz w:val="24"/>
                <w:szCs w:val="24"/>
              </w:rPr>
              <w:t>Solo Parça</w:t>
            </w:r>
          </w:p>
        </w:tc>
        <w:tc>
          <w:tcPr>
            <w:tcW w:w="850" w:type="dxa"/>
          </w:tcPr>
          <w:p w14:paraId="092EBC49" w14:textId="2C8ADF48" w:rsidR="002478D7" w:rsidRPr="0072588E" w:rsidRDefault="002478D7" w:rsidP="00341A71">
            <w:pPr>
              <w:spacing w:line="360" w:lineRule="auto"/>
              <w:ind w:firstLine="0"/>
              <w:contextualSpacing/>
              <w:rPr>
                <w:rFonts w:ascii="Times New Roman" w:hAnsi="Times New Roman" w:cs="Times New Roman"/>
                <w:sz w:val="24"/>
                <w:szCs w:val="24"/>
              </w:rPr>
            </w:pPr>
            <w:r w:rsidRPr="0072588E">
              <w:rPr>
                <w:rFonts w:ascii="Times New Roman" w:hAnsi="Times New Roman" w:cs="Times New Roman"/>
                <w:sz w:val="24"/>
                <w:szCs w:val="24"/>
              </w:rPr>
              <w:t>Düet</w:t>
            </w:r>
          </w:p>
        </w:tc>
        <w:tc>
          <w:tcPr>
            <w:tcW w:w="1418" w:type="dxa"/>
          </w:tcPr>
          <w:p w14:paraId="60F9F982" w14:textId="0C6D2334" w:rsidR="002478D7" w:rsidRPr="0072588E" w:rsidRDefault="002478D7" w:rsidP="00341A71">
            <w:pPr>
              <w:spacing w:line="360" w:lineRule="auto"/>
              <w:ind w:firstLine="0"/>
              <w:contextualSpacing/>
              <w:rPr>
                <w:rFonts w:ascii="Times New Roman" w:hAnsi="Times New Roman" w:cs="Times New Roman"/>
                <w:sz w:val="24"/>
                <w:szCs w:val="24"/>
              </w:rPr>
            </w:pPr>
            <w:r w:rsidRPr="0072588E">
              <w:rPr>
                <w:rFonts w:ascii="Times New Roman" w:hAnsi="Times New Roman" w:cs="Times New Roman"/>
                <w:sz w:val="24"/>
                <w:szCs w:val="24"/>
              </w:rPr>
              <w:t>Toplam</w:t>
            </w:r>
          </w:p>
        </w:tc>
      </w:tr>
      <w:tr w:rsidR="002478D7" w:rsidRPr="0072588E" w14:paraId="2A00FBC4" w14:textId="77777777" w:rsidTr="002478D7">
        <w:trPr>
          <w:trHeight w:val="282"/>
        </w:trPr>
        <w:tc>
          <w:tcPr>
            <w:tcW w:w="1276" w:type="dxa"/>
          </w:tcPr>
          <w:p w14:paraId="3F70C734" w14:textId="0ED7D17C" w:rsidR="002478D7" w:rsidRPr="0072588E" w:rsidRDefault="002478D7" w:rsidP="00341A71">
            <w:pPr>
              <w:spacing w:line="360" w:lineRule="auto"/>
              <w:ind w:firstLine="0"/>
              <w:contextualSpacing/>
              <w:rPr>
                <w:rFonts w:ascii="Times New Roman" w:hAnsi="Times New Roman" w:cs="Times New Roman"/>
                <w:sz w:val="24"/>
                <w:szCs w:val="24"/>
              </w:rPr>
            </w:pPr>
            <w:r w:rsidRPr="0072588E">
              <w:rPr>
                <w:rFonts w:ascii="Times New Roman" w:hAnsi="Times New Roman" w:cs="Times New Roman"/>
                <w:b/>
                <w:bCs/>
                <w:sz w:val="24"/>
                <w:szCs w:val="24"/>
              </w:rPr>
              <w:t>AGPA1</w:t>
            </w:r>
          </w:p>
        </w:tc>
        <w:tc>
          <w:tcPr>
            <w:tcW w:w="1418" w:type="dxa"/>
          </w:tcPr>
          <w:p w14:paraId="6496ED54" w14:textId="3675681F" w:rsidR="002478D7" w:rsidRPr="0072588E" w:rsidRDefault="002478D7" w:rsidP="00341A71">
            <w:pPr>
              <w:spacing w:line="360" w:lineRule="auto"/>
              <w:ind w:firstLine="0"/>
              <w:contextualSpacing/>
              <w:rPr>
                <w:rFonts w:ascii="Times New Roman" w:hAnsi="Times New Roman" w:cs="Times New Roman"/>
                <w:sz w:val="24"/>
                <w:szCs w:val="24"/>
              </w:rPr>
            </w:pPr>
            <w:r w:rsidRPr="0072588E">
              <w:rPr>
                <w:rFonts w:ascii="Times New Roman" w:hAnsi="Times New Roman" w:cs="Times New Roman"/>
                <w:sz w:val="24"/>
                <w:szCs w:val="24"/>
              </w:rPr>
              <w:t>47</w:t>
            </w:r>
          </w:p>
        </w:tc>
        <w:tc>
          <w:tcPr>
            <w:tcW w:w="850" w:type="dxa"/>
          </w:tcPr>
          <w:p w14:paraId="0D1BAEBF" w14:textId="5128338C" w:rsidR="002478D7" w:rsidRPr="0072588E" w:rsidRDefault="002478D7" w:rsidP="00341A71">
            <w:pPr>
              <w:spacing w:line="360" w:lineRule="auto"/>
              <w:ind w:firstLine="0"/>
              <w:contextualSpacing/>
              <w:rPr>
                <w:rFonts w:ascii="Times New Roman" w:hAnsi="Times New Roman" w:cs="Times New Roman"/>
                <w:sz w:val="24"/>
                <w:szCs w:val="24"/>
              </w:rPr>
            </w:pPr>
            <w:r w:rsidRPr="0072588E">
              <w:rPr>
                <w:rFonts w:ascii="Times New Roman" w:hAnsi="Times New Roman" w:cs="Times New Roman"/>
                <w:sz w:val="24"/>
                <w:szCs w:val="24"/>
              </w:rPr>
              <w:t>3</w:t>
            </w:r>
          </w:p>
        </w:tc>
        <w:tc>
          <w:tcPr>
            <w:tcW w:w="1418" w:type="dxa"/>
          </w:tcPr>
          <w:p w14:paraId="7A0B9932" w14:textId="0E4E5AE1" w:rsidR="002478D7" w:rsidRPr="0072588E" w:rsidRDefault="002478D7" w:rsidP="00341A71">
            <w:pPr>
              <w:spacing w:line="360" w:lineRule="auto"/>
              <w:ind w:firstLine="0"/>
              <w:contextualSpacing/>
              <w:rPr>
                <w:rFonts w:ascii="Times New Roman" w:hAnsi="Times New Roman" w:cs="Times New Roman"/>
                <w:sz w:val="24"/>
                <w:szCs w:val="24"/>
              </w:rPr>
            </w:pPr>
            <w:r w:rsidRPr="0072588E">
              <w:rPr>
                <w:rFonts w:ascii="Times New Roman" w:hAnsi="Times New Roman" w:cs="Times New Roman"/>
                <w:sz w:val="24"/>
                <w:szCs w:val="24"/>
              </w:rPr>
              <w:t>50</w:t>
            </w:r>
          </w:p>
        </w:tc>
      </w:tr>
      <w:tr w:rsidR="002478D7" w:rsidRPr="0072588E" w14:paraId="00160FCD" w14:textId="77777777" w:rsidTr="002478D7">
        <w:trPr>
          <w:trHeight w:val="282"/>
        </w:trPr>
        <w:tc>
          <w:tcPr>
            <w:tcW w:w="1276" w:type="dxa"/>
          </w:tcPr>
          <w:p w14:paraId="02C75790" w14:textId="088C4436" w:rsidR="002478D7" w:rsidRPr="0072588E" w:rsidRDefault="002478D7" w:rsidP="00341A71">
            <w:pPr>
              <w:spacing w:line="360" w:lineRule="auto"/>
              <w:ind w:firstLine="0"/>
              <w:contextualSpacing/>
              <w:rPr>
                <w:rFonts w:ascii="Times New Roman" w:hAnsi="Times New Roman" w:cs="Times New Roman"/>
                <w:sz w:val="24"/>
                <w:szCs w:val="24"/>
              </w:rPr>
            </w:pPr>
            <w:r w:rsidRPr="0072588E">
              <w:rPr>
                <w:rFonts w:ascii="Times New Roman" w:hAnsi="Times New Roman" w:cs="Times New Roman"/>
                <w:b/>
                <w:bCs/>
                <w:sz w:val="24"/>
                <w:szCs w:val="24"/>
              </w:rPr>
              <w:t>AGPA2</w:t>
            </w:r>
          </w:p>
        </w:tc>
        <w:tc>
          <w:tcPr>
            <w:tcW w:w="1418" w:type="dxa"/>
          </w:tcPr>
          <w:p w14:paraId="3476DC1F" w14:textId="6F01151F" w:rsidR="002478D7" w:rsidRPr="0072588E" w:rsidRDefault="002478D7" w:rsidP="00341A71">
            <w:pPr>
              <w:spacing w:line="360" w:lineRule="auto"/>
              <w:ind w:firstLine="0"/>
              <w:contextualSpacing/>
              <w:rPr>
                <w:rFonts w:ascii="Times New Roman" w:hAnsi="Times New Roman" w:cs="Times New Roman"/>
                <w:sz w:val="24"/>
                <w:szCs w:val="24"/>
              </w:rPr>
            </w:pPr>
            <w:r w:rsidRPr="0072588E">
              <w:rPr>
                <w:rFonts w:ascii="Times New Roman" w:hAnsi="Times New Roman" w:cs="Times New Roman"/>
                <w:sz w:val="24"/>
                <w:szCs w:val="24"/>
              </w:rPr>
              <w:t>44</w:t>
            </w:r>
          </w:p>
        </w:tc>
        <w:tc>
          <w:tcPr>
            <w:tcW w:w="850" w:type="dxa"/>
          </w:tcPr>
          <w:p w14:paraId="4EE75C91" w14:textId="1794269F" w:rsidR="002478D7" w:rsidRPr="0072588E" w:rsidRDefault="002478D7" w:rsidP="00341A71">
            <w:pPr>
              <w:spacing w:line="360" w:lineRule="auto"/>
              <w:ind w:firstLine="0"/>
              <w:contextualSpacing/>
              <w:rPr>
                <w:rFonts w:ascii="Times New Roman" w:hAnsi="Times New Roman" w:cs="Times New Roman"/>
                <w:sz w:val="24"/>
                <w:szCs w:val="24"/>
              </w:rPr>
            </w:pPr>
            <w:r w:rsidRPr="0072588E">
              <w:rPr>
                <w:rFonts w:ascii="Times New Roman" w:hAnsi="Times New Roman" w:cs="Times New Roman"/>
                <w:sz w:val="24"/>
                <w:szCs w:val="24"/>
              </w:rPr>
              <w:t>1</w:t>
            </w:r>
          </w:p>
        </w:tc>
        <w:tc>
          <w:tcPr>
            <w:tcW w:w="1418" w:type="dxa"/>
          </w:tcPr>
          <w:p w14:paraId="1CD70636" w14:textId="299A6C04" w:rsidR="002478D7" w:rsidRPr="0072588E" w:rsidRDefault="002478D7" w:rsidP="00341A71">
            <w:pPr>
              <w:spacing w:line="360" w:lineRule="auto"/>
              <w:ind w:firstLine="0"/>
              <w:contextualSpacing/>
              <w:rPr>
                <w:rFonts w:ascii="Times New Roman" w:hAnsi="Times New Roman" w:cs="Times New Roman"/>
                <w:sz w:val="24"/>
                <w:szCs w:val="24"/>
              </w:rPr>
            </w:pPr>
            <w:r w:rsidRPr="0072588E">
              <w:rPr>
                <w:rFonts w:ascii="Times New Roman" w:hAnsi="Times New Roman" w:cs="Times New Roman"/>
                <w:sz w:val="24"/>
                <w:szCs w:val="24"/>
              </w:rPr>
              <w:t>45</w:t>
            </w:r>
          </w:p>
        </w:tc>
      </w:tr>
    </w:tbl>
    <w:p w14:paraId="667BFB9B" w14:textId="384F558C" w:rsidR="0087035C" w:rsidRPr="0072588E" w:rsidRDefault="005D4CB7" w:rsidP="00D547A2">
      <w:pPr>
        <w:spacing w:line="360" w:lineRule="auto"/>
        <w:ind w:firstLine="708"/>
        <w:contextualSpacing/>
        <w:rPr>
          <w:rFonts w:ascii="Times New Roman" w:hAnsi="Times New Roman" w:cs="Times New Roman"/>
          <w:color w:val="000000" w:themeColor="text1"/>
          <w:sz w:val="24"/>
          <w:szCs w:val="24"/>
        </w:rPr>
      </w:pPr>
      <w:bookmarkStart w:id="7" w:name="_Hlk49943858"/>
      <w:r w:rsidRPr="0072588E">
        <w:rPr>
          <w:rFonts w:ascii="Times New Roman" w:hAnsi="Times New Roman" w:cs="Times New Roman"/>
          <w:sz w:val="24"/>
          <w:szCs w:val="24"/>
        </w:rPr>
        <w:t xml:space="preserve">Tablo </w:t>
      </w:r>
      <w:r w:rsidR="00CB5055" w:rsidRPr="0072588E">
        <w:rPr>
          <w:rFonts w:ascii="Times New Roman" w:hAnsi="Times New Roman" w:cs="Times New Roman"/>
          <w:sz w:val="24"/>
          <w:szCs w:val="24"/>
        </w:rPr>
        <w:t>3</w:t>
      </w:r>
      <w:r w:rsidRPr="0072588E">
        <w:rPr>
          <w:rFonts w:ascii="Times New Roman" w:hAnsi="Times New Roman" w:cs="Times New Roman"/>
          <w:sz w:val="24"/>
          <w:szCs w:val="24"/>
        </w:rPr>
        <w:t xml:space="preserve">’e göre </w:t>
      </w:r>
      <w:r w:rsidR="005D479B" w:rsidRPr="0072588E">
        <w:rPr>
          <w:rFonts w:ascii="Times New Roman" w:hAnsi="Times New Roman" w:cs="Times New Roman"/>
          <w:sz w:val="24"/>
          <w:szCs w:val="24"/>
        </w:rPr>
        <w:t xml:space="preserve">AGPA-1’de </w:t>
      </w:r>
      <w:r w:rsidR="00412F16" w:rsidRPr="0072588E">
        <w:rPr>
          <w:rFonts w:ascii="Times New Roman" w:hAnsi="Times New Roman" w:cs="Times New Roman"/>
          <w:sz w:val="24"/>
          <w:szCs w:val="24"/>
        </w:rPr>
        <w:t>47</w:t>
      </w:r>
      <w:r w:rsidR="005D479B" w:rsidRPr="0072588E">
        <w:rPr>
          <w:rFonts w:ascii="Times New Roman" w:hAnsi="Times New Roman" w:cs="Times New Roman"/>
          <w:sz w:val="24"/>
          <w:szCs w:val="24"/>
        </w:rPr>
        <w:t xml:space="preserve"> </w:t>
      </w:r>
      <w:r w:rsidR="008813D0" w:rsidRPr="0072588E">
        <w:rPr>
          <w:rFonts w:ascii="Times New Roman" w:hAnsi="Times New Roman" w:cs="Times New Roman"/>
          <w:sz w:val="24"/>
          <w:szCs w:val="24"/>
        </w:rPr>
        <w:t>tane</w:t>
      </w:r>
      <w:r w:rsidR="00412F16" w:rsidRPr="0072588E">
        <w:rPr>
          <w:rFonts w:ascii="Times New Roman" w:hAnsi="Times New Roman" w:cs="Times New Roman"/>
          <w:sz w:val="24"/>
          <w:szCs w:val="24"/>
        </w:rPr>
        <w:t xml:space="preserve"> solo piyano parçası</w:t>
      </w:r>
      <w:r w:rsidR="005D479B" w:rsidRPr="0072588E">
        <w:rPr>
          <w:rFonts w:ascii="Times New Roman" w:hAnsi="Times New Roman" w:cs="Times New Roman"/>
          <w:sz w:val="24"/>
          <w:szCs w:val="24"/>
        </w:rPr>
        <w:t>,</w:t>
      </w:r>
      <w:r w:rsidR="00412F16" w:rsidRPr="0072588E">
        <w:rPr>
          <w:rFonts w:ascii="Times New Roman" w:hAnsi="Times New Roman" w:cs="Times New Roman"/>
          <w:sz w:val="24"/>
          <w:szCs w:val="24"/>
        </w:rPr>
        <w:t xml:space="preserve"> 3 </w:t>
      </w:r>
      <w:r w:rsidR="008813D0" w:rsidRPr="0072588E">
        <w:rPr>
          <w:rFonts w:ascii="Times New Roman" w:hAnsi="Times New Roman" w:cs="Times New Roman"/>
          <w:sz w:val="24"/>
          <w:szCs w:val="24"/>
        </w:rPr>
        <w:t>tane</w:t>
      </w:r>
      <w:r w:rsidR="00412F16" w:rsidRPr="0072588E">
        <w:rPr>
          <w:rFonts w:ascii="Times New Roman" w:hAnsi="Times New Roman" w:cs="Times New Roman"/>
          <w:sz w:val="24"/>
          <w:szCs w:val="24"/>
        </w:rPr>
        <w:t xml:space="preserve"> piyano düet</w:t>
      </w:r>
      <w:r w:rsidR="008F6FFA" w:rsidRPr="0072588E">
        <w:rPr>
          <w:rFonts w:ascii="Times New Roman" w:hAnsi="Times New Roman" w:cs="Times New Roman"/>
          <w:sz w:val="24"/>
          <w:szCs w:val="24"/>
        </w:rPr>
        <w:t>i,</w:t>
      </w:r>
      <w:r w:rsidR="00412F16" w:rsidRPr="0072588E">
        <w:rPr>
          <w:rFonts w:ascii="Times New Roman" w:hAnsi="Times New Roman" w:cs="Times New Roman"/>
          <w:sz w:val="24"/>
          <w:szCs w:val="24"/>
        </w:rPr>
        <w:t xml:space="preserve"> </w:t>
      </w:r>
      <w:r w:rsidR="005D479B" w:rsidRPr="0072588E">
        <w:rPr>
          <w:rFonts w:ascii="Times New Roman" w:hAnsi="Times New Roman" w:cs="Times New Roman"/>
          <w:sz w:val="24"/>
          <w:szCs w:val="24"/>
        </w:rPr>
        <w:t>AGPA-2’de 4</w:t>
      </w:r>
      <w:r w:rsidR="00A86988" w:rsidRPr="0072588E">
        <w:rPr>
          <w:rFonts w:ascii="Times New Roman" w:hAnsi="Times New Roman" w:cs="Times New Roman"/>
          <w:sz w:val="24"/>
          <w:szCs w:val="24"/>
        </w:rPr>
        <w:t>4</w:t>
      </w:r>
      <w:r w:rsidR="005D479B" w:rsidRPr="0072588E">
        <w:rPr>
          <w:rFonts w:ascii="Times New Roman" w:hAnsi="Times New Roman" w:cs="Times New Roman"/>
          <w:sz w:val="24"/>
          <w:szCs w:val="24"/>
        </w:rPr>
        <w:t xml:space="preserve"> </w:t>
      </w:r>
      <w:r w:rsidR="008813D0" w:rsidRPr="0072588E">
        <w:rPr>
          <w:rFonts w:ascii="Times New Roman" w:hAnsi="Times New Roman" w:cs="Times New Roman"/>
          <w:sz w:val="24"/>
          <w:szCs w:val="24"/>
        </w:rPr>
        <w:t>tane</w:t>
      </w:r>
      <w:r w:rsidR="005D479B" w:rsidRPr="0072588E">
        <w:rPr>
          <w:rFonts w:ascii="Times New Roman" w:hAnsi="Times New Roman" w:cs="Times New Roman"/>
          <w:sz w:val="24"/>
          <w:szCs w:val="24"/>
        </w:rPr>
        <w:t xml:space="preserve"> </w:t>
      </w:r>
      <w:r w:rsidR="00412F16" w:rsidRPr="0072588E">
        <w:rPr>
          <w:rFonts w:ascii="Times New Roman" w:hAnsi="Times New Roman" w:cs="Times New Roman"/>
          <w:sz w:val="24"/>
          <w:szCs w:val="24"/>
        </w:rPr>
        <w:t>solo</w:t>
      </w:r>
      <w:r w:rsidR="00EE1B8F" w:rsidRPr="0072588E">
        <w:rPr>
          <w:rFonts w:ascii="Times New Roman" w:hAnsi="Times New Roman" w:cs="Times New Roman"/>
          <w:sz w:val="24"/>
          <w:szCs w:val="24"/>
        </w:rPr>
        <w:t xml:space="preserve"> </w:t>
      </w:r>
      <w:r w:rsidR="005D479B" w:rsidRPr="0072588E">
        <w:rPr>
          <w:rFonts w:ascii="Times New Roman" w:hAnsi="Times New Roman" w:cs="Times New Roman"/>
          <w:sz w:val="24"/>
          <w:szCs w:val="24"/>
        </w:rPr>
        <w:t>piyano parçası</w:t>
      </w:r>
      <w:r w:rsidR="00412F16" w:rsidRPr="0072588E">
        <w:rPr>
          <w:rFonts w:ascii="Times New Roman" w:hAnsi="Times New Roman" w:cs="Times New Roman"/>
          <w:sz w:val="24"/>
          <w:szCs w:val="24"/>
        </w:rPr>
        <w:t xml:space="preserve">, 1 </w:t>
      </w:r>
      <w:r w:rsidR="008813D0" w:rsidRPr="0072588E">
        <w:rPr>
          <w:rFonts w:ascii="Times New Roman" w:hAnsi="Times New Roman" w:cs="Times New Roman"/>
          <w:sz w:val="24"/>
          <w:szCs w:val="24"/>
        </w:rPr>
        <w:t>tane</w:t>
      </w:r>
      <w:r w:rsidR="00412F16" w:rsidRPr="0072588E">
        <w:rPr>
          <w:rFonts w:ascii="Times New Roman" w:hAnsi="Times New Roman" w:cs="Times New Roman"/>
          <w:sz w:val="24"/>
          <w:szCs w:val="24"/>
        </w:rPr>
        <w:t xml:space="preserve"> </w:t>
      </w:r>
      <w:r w:rsidR="00EE1B8F" w:rsidRPr="0072588E">
        <w:rPr>
          <w:rFonts w:ascii="Times New Roman" w:hAnsi="Times New Roman" w:cs="Times New Roman"/>
          <w:sz w:val="24"/>
          <w:szCs w:val="24"/>
        </w:rPr>
        <w:t xml:space="preserve">piyano </w:t>
      </w:r>
      <w:r w:rsidR="00412F16" w:rsidRPr="0072588E">
        <w:rPr>
          <w:rFonts w:ascii="Times New Roman" w:hAnsi="Times New Roman" w:cs="Times New Roman"/>
          <w:sz w:val="24"/>
          <w:szCs w:val="24"/>
        </w:rPr>
        <w:t>düet</w:t>
      </w:r>
      <w:r w:rsidR="00EE1B8F" w:rsidRPr="0072588E">
        <w:rPr>
          <w:rFonts w:ascii="Times New Roman" w:hAnsi="Times New Roman" w:cs="Times New Roman"/>
          <w:sz w:val="24"/>
          <w:szCs w:val="24"/>
        </w:rPr>
        <w:t>i</w:t>
      </w:r>
      <w:r w:rsidR="005D479B" w:rsidRPr="0072588E">
        <w:rPr>
          <w:rFonts w:ascii="Times New Roman" w:hAnsi="Times New Roman" w:cs="Times New Roman"/>
          <w:sz w:val="24"/>
          <w:szCs w:val="24"/>
        </w:rPr>
        <w:t xml:space="preserve"> </w:t>
      </w:r>
      <w:r w:rsidR="00EE1B8F" w:rsidRPr="0072588E">
        <w:rPr>
          <w:rFonts w:ascii="Times New Roman" w:hAnsi="Times New Roman" w:cs="Times New Roman"/>
          <w:color w:val="000000" w:themeColor="text1"/>
          <w:sz w:val="24"/>
          <w:szCs w:val="24"/>
        </w:rPr>
        <w:t>yer almaktadır</w:t>
      </w:r>
      <w:r w:rsidR="005D479B" w:rsidRPr="0072588E">
        <w:rPr>
          <w:rFonts w:ascii="Times New Roman" w:hAnsi="Times New Roman" w:cs="Times New Roman"/>
          <w:color w:val="000000" w:themeColor="text1"/>
          <w:sz w:val="24"/>
          <w:szCs w:val="24"/>
        </w:rPr>
        <w:t>.</w:t>
      </w:r>
      <w:r w:rsidR="008F6FFA" w:rsidRPr="0072588E">
        <w:rPr>
          <w:rFonts w:ascii="Times New Roman" w:hAnsi="Times New Roman" w:cs="Times New Roman"/>
          <w:color w:val="000000" w:themeColor="text1"/>
          <w:sz w:val="24"/>
          <w:szCs w:val="24"/>
        </w:rPr>
        <w:t xml:space="preserve"> </w:t>
      </w:r>
      <w:r w:rsidR="00F21948" w:rsidRPr="0072588E">
        <w:rPr>
          <w:rFonts w:ascii="Times New Roman" w:hAnsi="Times New Roman" w:cs="Times New Roman"/>
          <w:color w:val="000000" w:themeColor="text1"/>
          <w:sz w:val="24"/>
          <w:szCs w:val="24"/>
        </w:rPr>
        <w:t xml:space="preserve">Kitaplarda yer alan piyano parçaları, çeşitli formlarda ve zorluk derecelerinde yazılmış eserlerden oluşmaktadır. </w:t>
      </w:r>
      <w:r w:rsidR="00D47066" w:rsidRPr="0072588E">
        <w:rPr>
          <w:rFonts w:ascii="Times New Roman" w:hAnsi="Times New Roman" w:cs="Times New Roman"/>
          <w:color w:val="000000" w:themeColor="text1"/>
          <w:sz w:val="24"/>
          <w:szCs w:val="24"/>
        </w:rPr>
        <w:t xml:space="preserve">Piyano parçaları; ünite hedefleri kapsamındaki bilgi ve becerilerin eş güdüm içinde çalınmasına imkân verecek türdedir. </w:t>
      </w:r>
      <w:r w:rsidR="00A86988" w:rsidRPr="0072588E">
        <w:rPr>
          <w:rFonts w:ascii="Times New Roman" w:hAnsi="Times New Roman" w:cs="Times New Roman"/>
          <w:color w:val="000000" w:themeColor="text1"/>
          <w:sz w:val="24"/>
          <w:szCs w:val="24"/>
        </w:rPr>
        <w:t>Kitapl</w:t>
      </w:r>
      <w:r w:rsidR="005D479B" w:rsidRPr="0072588E">
        <w:rPr>
          <w:rFonts w:ascii="Times New Roman" w:hAnsi="Times New Roman" w:cs="Times New Roman"/>
          <w:color w:val="000000" w:themeColor="text1"/>
          <w:sz w:val="24"/>
          <w:szCs w:val="24"/>
        </w:rPr>
        <w:t xml:space="preserve">arın her ünitesinde en az bir tane solo piyano </w:t>
      </w:r>
      <w:r w:rsidR="005D479B" w:rsidRPr="0072588E">
        <w:rPr>
          <w:rFonts w:ascii="Times New Roman" w:hAnsi="Times New Roman" w:cs="Times New Roman"/>
          <w:color w:val="000000" w:themeColor="text1"/>
          <w:sz w:val="24"/>
          <w:szCs w:val="24"/>
        </w:rPr>
        <w:lastRenderedPageBreak/>
        <w:t xml:space="preserve">parçası </w:t>
      </w:r>
      <w:r w:rsidR="00EE1B8F" w:rsidRPr="0072588E">
        <w:rPr>
          <w:rFonts w:ascii="Times New Roman" w:hAnsi="Times New Roman" w:cs="Times New Roman"/>
          <w:color w:val="000000" w:themeColor="text1"/>
          <w:sz w:val="24"/>
          <w:szCs w:val="24"/>
        </w:rPr>
        <w:t>mevcuttur</w:t>
      </w:r>
      <w:r w:rsidR="005D479B" w:rsidRPr="0072588E">
        <w:rPr>
          <w:rFonts w:ascii="Times New Roman" w:hAnsi="Times New Roman" w:cs="Times New Roman"/>
          <w:color w:val="000000" w:themeColor="text1"/>
          <w:sz w:val="24"/>
          <w:szCs w:val="24"/>
        </w:rPr>
        <w:t xml:space="preserve">. </w:t>
      </w:r>
      <w:r w:rsidR="008F6FFA" w:rsidRPr="0072588E">
        <w:rPr>
          <w:rFonts w:ascii="Times New Roman" w:hAnsi="Times New Roman" w:cs="Times New Roman"/>
          <w:color w:val="000000" w:themeColor="text1"/>
          <w:sz w:val="24"/>
          <w:szCs w:val="24"/>
        </w:rPr>
        <w:t>Düet parçaları, grup piyano derslerinde sosyal becerileri geliştirmek için ideal bir ortam sağlayabilir.</w:t>
      </w:r>
      <w:r w:rsidR="008E143B" w:rsidRPr="0072588E">
        <w:rPr>
          <w:rFonts w:ascii="Times New Roman" w:hAnsi="Times New Roman" w:cs="Times New Roman"/>
          <w:color w:val="000000" w:themeColor="text1"/>
          <w:sz w:val="24"/>
          <w:szCs w:val="24"/>
        </w:rPr>
        <w:t xml:space="preserve"> </w:t>
      </w:r>
    </w:p>
    <w:p w14:paraId="30159C1D" w14:textId="4EDAF97E" w:rsidR="00614CFD" w:rsidRPr="0072588E" w:rsidRDefault="005D4CB7" w:rsidP="00D547A2">
      <w:pPr>
        <w:spacing w:line="360" w:lineRule="auto"/>
        <w:ind w:firstLine="0"/>
        <w:contextualSpacing/>
        <w:rPr>
          <w:rFonts w:ascii="Times New Roman" w:hAnsi="Times New Roman" w:cs="Times New Roman"/>
          <w:sz w:val="24"/>
          <w:szCs w:val="24"/>
        </w:rPr>
      </w:pPr>
      <w:r w:rsidRPr="0072588E">
        <w:rPr>
          <w:rFonts w:ascii="Times New Roman" w:hAnsi="Times New Roman" w:cs="Times New Roman"/>
          <w:b/>
          <w:bCs/>
          <w:sz w:val="24"/>
          <w:szCs w:val="24"/>
        </w:rPr>
        <w:t xml:space="preserve">Tablo </w:t>
      </w:r>
      <w:r w:rsidR="00CB5055" w:rsidRPr="0072588E">
        <w:rPr>
          <w:rFonts w:ascii="Times New Roman" w:hAnsi="Times New Roman" w:cs="Times New Roman"/>
          <w:b/>
          <w:bCs/>
          <w:sz w:val="24"/>
          <w:szCs w:val="24"/>
        </w:rPr>
        <w:t>4</w:t>
      </w:r>
      <w:r w:rsidRPr="0072588E">
        <w:rPr>
          <w:rFonts w:ascii="Times New Roman" w:hAnsi="Times New Roman" w:cs="Times New Roman"/>
          <w:b/>
          <w:bCs/>
          <w:sz w:val="24"/>
          <w:szCs w:val="24"/>
        </w:rPr>
        <w:t xml:space="preserve">. </w:t>
      </w:r>
      <w:r w:rsidRPr="0072588E">
        <w:rPr>
          <w:rFonts w:ascii="Times New Roman" w:hAnsi="Times New Roman" w:cs="Times New Roman"/>
          <w:sz w:val="24"/>
          <w:szCs w:val="24"/>
        </w:rPr>
        <w:t xml:space="preserve">Piyano Parçalarının </w:t>
      </w:r>
      <w:r w:rsidR="00DC51B7">
        <w:rPr>
          <w:rFonts w:ascii="Times New Roman" w:hAnsi="Times New Roman" w:cs="Times New Roman"/>
          <w:sz w:val="24"/>
          <w:szCs w:val="24"/>
        </w:rPr>
        <w:t>Dönem Özelliklerine</w:t>
      </w:r>
      <w:r w:rsidRPr="0072588E">
        <w:rPr>
          <w:rFonts w:ascii="Times New Roman" w:hAnsi="Times New Roman" w:cs="Times New Roman"/>
          <w:sz w:val="24"/>
          <w:szCs w:val="24"/>
        </w:rPr>
        <w:t xml:space="preserve"> Göre Dağılımı</w:t>
      </w:r>
    </w:p>
    <w:tbl>
      <w:tblPr>
        <w:tblStyle w:val="TabloKlavuzu"/>
        <w:tblW w:w="6912" w:type="dxa"/>
        <w:tblBorders>
          <w:left w:val="none" w:sz="0" w:space="0" w:color="auto"/>
          <w:right w:val="none" w:sz="0" w:space="0" w:color="auto"/>
        </w:tblBorders>
        <w:tblLook w:val="04A0" w:firstRow="1" w:lastRow="0" w:firstColumn="1" w:lastColumn="0" w:noHBand="0" w:noVBand="1"/>
      </w:tblPr>
      <w:tblGrid>
        <w:gridCol w:w="1016"/>
        <w:gridCol w:w="923"/>
        <w:gridCol w:w="923"/>
        <w:gridCol w:w="1163"/>
        <w:gridCol w:w="923"/>
        <w:gridCol w:w="1202"/>
        <w:gridCol w:w="963"/>
      </w:tblGrid>
      <w:tr w:rsidR="0067704E" w:rsidRPr="0072588E" w14:paraId="1BFB0D56" w14:textId="77777777" w:rsidTr="00012826">
        <w:trPr>
          <w:trHeight w:val="601"/>
        </w:trPr>
        <w:tc>
          <w:tcPr>
            <w:tcW w:w="1101" w:type="dxa"/>
          </w:tcPr>
          <w:p w14:paraId="7D599C42" w14:textId="77777777" w:rsidR="0067704E" w:rsidRPr="0072588E" w:rsidRDefault="0067704E" w:rsidP="00341A71">
            <w:pPr>
              <w:spacing w:line="360" w:lineRule="auto"/>
              <w:contextualSpacing/>
              <w:rPr>
                <w:rFonts w:ascii="Times New Roman" w:hAnsi="Times New Roman" w:cs="Times New Roman"/>
                <w:sz w:val="24"/>
                <w:szCs w:val="24"/>
              </w:rPr>
            </w:pPr>
          </w:p>
        </w:tc>
        <w:tc>
          <w:tcPr>
            <w:tcW w:w="978" w:type="dxa"/>
          </w:tcPr>
          <w:p w14:paraId="71CC8A68" w14:textId="77777777" w:rsidR="0067704E" w:rsidRPr="0072588E" w:rsidRDefault="0067704E" w:rsidP="00341A71">
            <w:pPr>
              <w:spacing w:line="360" w:lineRule="auto"/>
              <w:ind w:firstLine="0"/>
              <w:contextualSpacing/>
              <w:rPr>
                <w:rFonts w:ascii="Times New Roman" w:hAnsi="Times New Roman" w:cs="Times New Roman"/>
                <w:sz w:val="24"/>
                <w:szCs w:val="24"/>
              </w:rPr>
            </w:pPr>
            <w:r w:rsidRPr="0072588E">
              <w:rPr>
                <w:rFonts w:ascii="Times New Roman" w:hAnsi="Times New Roman" w:cs="Times New Roman"/>
                <w:sz w:val="24"/>
                <w:szCs w:val="24"/>
              </w:rPr>
              <w:t>Barok Dönem</w:t>
            </w:r>
          </w:p>
        </w:tc>
        <w:tc>
          <w:tcPr>
            <w:tcW w:w="864" w:type="dxa"/>
          </w:tcPr>
          <w:p w14:paraId="4EE6B07D" w14:textId="77777777" w:rsidR="0067704E" w:rsidRPr="0072588E" w:rsidRDefault="0067704E" w:rsidP="00341A71">
            <w:pPr>
              <w:spacing w:line="360" w:lineRule="auto"/>
              <w:ind w:firstLine="0"/>
              <w:contextualSpacing/>
              <w:rPr>
                <w:rFonts w:ascii="Times New Roman" w:hAnsi="Times New Roman" w:cs="Times New Roman"/>
                <w:sz w:val="24"/>
                <w:szCs w:val="24"/>
              </w:rPr>
            </w:pPr>
            <w:r w:rsidRPr="0072588E">
              <w:rPr>
                <w:rFonts w:ascii="Times New Roman" w:hAnsi="Times New Roman" w:cs="Times New Roman"/>
                <w:sz w:val="24"/>
                <w:szCs w:val="24"/>
              </w:rPr>
              <w:t>Klasik Dönem</w:t>
            </w:r>
          </w:p>
        </w:tc>
        <w:tc>
          <w:tcPr>
            <w:tcW w:w="1084" w:type="dxa"/>
          </w:tcPr>
          <w:p w14:paraId="030D9D3B" w14:textId="77777777" w:rsidR="0067704E" w:rsidRPr="0072588E" w:rsidRDefault="0067704E" w:rsidP="00341A71">
            <w:pPr>
              <w:spacing w:line="360" w:lineRule="auto"/>
              <w:ind w:firstLine="0"/>
              <w:contextualSpacing/>
              <w:rPr>
                <w:rFonts w:ascii="Times New Roman" w:hAnsi="Times New Roman" w:cs="Times New Roman"/>
                <w:sz w:val="24"/>
                <w:szCs w:val="24"/>
              </w:rPr>
            </w:pPr>
            <w:r w:rsidRPr="0072588E">
              <w:rPr>
                <w:rFonts w:ascii="Times New Roman" w:hAnsi="Times New Roman" w:cs="Times New Roman"/>
                <w:sz w:val="24"/>
                <w:szCs w:val="24"/>
              </w:rPr>
              <w:t>Romantik Dönem</w:t>
            </w:r>
          </w:p>
        </w:tc>
        <w:tc>
          <w:tcPr>
            <w:tcW w:w="864" w:type="dxa"/>
          </w:tcPr>
          <w:p w14:paraId="3C55908A" w14:textId="77777777" w:rsidR="0067704E" w:rsidRPr="0072588E" w:rsidRDefault="0067704E" w:rsidP="00341A71">
            <w:pPr>
              <w:spacing w:line="360" w:lineRule="auto"/>
              <w:ind w:firstLine="0"/>
              <w:contextualSpacing/>
              <w:rPr>
                <w:rFonts w:ascii="Times New Roman" w:hAnsi="Times New Roman" w:cs="Times New Roman"/>
                <w:sz w:val="24"/>
                <w:szCs w:val="24"/>
              </w:rPr>
            </w:pPr>
            <w:r w:rsidRPr="0072588E">
              <w:rPr>
                <w:rFonts w:ascii="Times New Roman" w:hAnsi="Times New Roman" w:cs="Times New Roman"/>
                <w:sz w:val="24"/>
                <w:szCs w:val="24"/>
              </w:rPr>
              <w:t>Çağdaş Dönem</w:t>
            </w:r>
          </w:p>
        </w:tc>
        <w:tc>
          <w:tcPr>
            <w:tcW w:w="1120" w:type="dxa"/>
          </w:tcPr>
          <w:p w14:paraId="3996C924" w14:textId="77777777" w:rsidR="0067704E" w:rsidRPr="0072588E" w:rsidRDefault="0067704E" w:rsidP="00341A71">
            <w:pPr>
              <w:spacing w:line="360" w:lineRule="auto"/>
              <w:ind w:firstLine="0"/>
              <w:contextualSpacing/>
              <w:rPr>
                <w:rFonts w:ascii="Times New Roman" w:hAnsi="Times New Roman" w:cs="Times New Roman"/>
                <w:sz w:val="24"/>
                <w:szCs w:val="24"/>
              </w:rPr>
            </w:pPr>
            <w:r w:rsidRPr="0072588E">
              <w:rPr>
                <w:rFonts w:ascii="Times New Roman" w:hAnsi="Times New Roman" w:cs="Times New Roman"/>
                <w:sz w:val="24"/>
                <w:szCs w:val="24"/>
              </w:rPr>
              <w:t>AGPA</w:t>
            </w:r>
          </w:p>
          <w:p w14:paraId="68AF2DBC" w14:textId="77777777" w:rsidR="0067704E" w:rsidRPr="0072588E" w:rsidRDefault="0067704E" w:rsidP="00341A71">
            <w:pPr>
              <w:spacing w:line="360" w:lineRule="auto"/>
              <w:ind w:firstLine="0"/>
              <w:contextualSpacing/>
              <w:rPr>
                <w:rFonts w:ascii="Times New Roman" w:hAnsi="Times New Roman" w:cs="Times New Roman"/>
                <w:sz w:val="24"/>
                <w:szCs w:val="24"/>
              </w:rPr>
            </w:pPr>
            <w:r w:rsidRPr="0072588E">
              <w:rPr>
                <w:rFonts w:ascii="Times New Roman" w:hAnsi="Times New Roman" w:cs="Times New Roman"/>
                <w:sz w:val="24"/>
                <w:szCs w:val="24"/>
              </w:rPr>
              <w:t>Yazar(lar)</w:t>
            </w:r>
          </w:p>
          <w:p w14:paraId="237A8653" w14:textId="77777777" w:rsidR="0067704E" w:rsidRPr="0072588E" w:rsidRDefault="0067704E" w:rsidP="00341A71">
            <w:pPr>
              <w:spacing w:line="360" w:lineRule="auto"/>
              <w:contextualSpacing/>
              <w:rPr>
                <w:rFonts w:ascii="Times New Roman" w:hAnsi="Times New Roman" w:cs="Times New Roman"/>
                <w:sz w:val="24"/>
                <w:szCs w:val="24"/>
              </w:rPr>
            </w:pPr>
          </w:p>
        </w:tc>
        <w:tc>
          <w:tcPr>
            <w:tcW w:w="901" w:type="dxa"/>
          </w:tcPr>
          <w:p w14:paraId="6CA54954" w14:textId="77777777" w:rsidR="0067704E" w:rsidRPr="0072588E" w:rsidRDefault="0067704E" w:rsidP="00341A71">
            <w:pPr>
              <w:spacing w:line="360" w:lineRule="auto"/>
              <w:ind w:firstLine="0"/>
              <w:contextualSpacing/>
              <w:rPr>
                <w:rFonts w:ascii="Times New Roman" w:hAnsi="Times New Roman" w:cs="Times New Roman"/>
                <w:sz w:val="24"/>
                <w:szCs w:val="24"/>
              </w:rPr>
            </w:pPr>
            <w:r w:rsidRPr="0072588E">
              <w:rPr>
                <w:rFonts w:ascii="Times New Roman" w:hAnsi="Times New Roman" w:cs="Times New Roman"/>
                <w:sz w:val="24"/>
                <w:szCs w:val="24"/>
              </w:rPr>
              <w:t>Toplam</w:t>
            </w:r>
          </w:p>
        </w:tc>
      </w:tr>
      <w:tr w:rsidR="0067704E" w:rsidRPr="0072588E" w14:paraId="732B5BB0" w14:textId="77777777" w:rsidTr="00AD4F4E">
        <w:tc>
          <w:tcPr>
            <w:tcW w:w="1101" w:type="dxa"/>
          </w:tcPr>
          <w:p w14:paraId="093B4C6D" w14:textId="08218E02" w:rsidR="0067704E" w:rsidRPr="0072588E" w:rsidRDefault="0067704E" w:rsidP="00341A71">
            <w:pPr>
              <w:spacing w:line="360" w:lineRule="auto"/>
              <w:ind w:firstLine="0"/>
              <w:contextualSpacing/>
              <w:rPr>
                <w:rFonts w:ascii="Times New Roman" w:hAnsi="Times New Roman" w:cs="Times New Roman"/>
                <w:b/>
                <w:bCs/>
                <w:sz w:val="24"/>
                <w:szCs w:val="24"/>
              </w:rPr>
            </w:pPr>
            <w:r w:rsidRPr="0072588E">
              <w:rPr>
                <w:rFonts w:ascii="Times New Roman" w:hAnsi="Times New Roman" w:cs="Times New Roman"/>
                <w:b/>
                <w:bCs/>
                <w:sz w:val="24"/>
                <w:szCs w:val="24"/>
              </w:rPr>
              <w:t>AGPA1</w:t>
            </w:r>
          </w:p>
        </w:tc>
        <w:tc>
          <w:tcPr>
            <w:tcW w:w="978" w:type="dxa"/>
          </w:tcPr>
          <w:p w14:paraId="42EF9D35" w14:textId="7011A7E1" w:rsidR="0067704E" w:rsidRPr="0072588E" w:rsidRDefault="0067704E" w:rsidP="00341A71">
            <w:pPr>
              <w:spacing w:line="360" w:lineRule="auto"/>
              <w:contextualSpacing/>
              <w:rPr>
                <w:rFonts w:ascii="Times New Roman" w:hAnsi="Times New Roman" w:cs="Times New Roman"/>
                <w:sz w:val="24"/>
                <w:szCs w:val="24"/>
              </w:rPr>
            </w:pPr>
            <w:r w:rsidRPr="0072588E">
              <w:rPr>
                <w:rFonts w:ascii="Times New Roman" w:hAnsi="Times New Roman" w:cs="Times New Roman"/>
                <w:sz w:val="24"/>
                <w:szCs w:val="24"/>
              </w:rPr>
              <w:t>5</w:t>
            </w:r>
          </w:p>
        </w:tc>
        <w:tc>
          <w:tcPr>
            <w:tcW w:w="864" w:type="dxa"/>
          </w:tcPr>
          <w:p w14:paraId="7D6EC926" w14:textId="088BF3F6" w:rsidR="0067704E" w:rsidRPr="0072588E" w:rsidRDefault="0067704E" w:rsidP="00341A71">
            <w:pPr>
              <w:spacing w:line="360" w:lineRule="auto"/>
              <w:contextualSpacing/>
              <w:rPr>
                <w:rFonts w:ascii="Times New Roman" w:hAnsi="Times New Roman" w:cs="Times New Roman"/>
                <w:sz w:val="24"/>
                <w:szCs w:val="24"/>
              </w:rPr>
            </w:pPr>
            <w:r w:rsidRPr="0072588E">
              <w:rPr>
                <w:rFonts w:ascii="Times New Roman" w:hAnsi="Times New Roman" w:cs="Times New Roman"/>
                <w:sz w:val="24"/>
                <w:szCs w:val="24"/>
              </w:rPr>
              <w:t>13</w:t>
            </w:r>
          </w:p>
        </w:tc>
        <w:tc>
          <w:tcPr>
            <w:tcW w:w="1084" w:type="dxa"/>
          </w:tcPr>
          <w:p w14:paraId="1E27C146" w14:textId="2C4D515A" w:rsidR="0067704E" w:rsidRPr="0072588E" w:rsidRDefault="0067704E" w:rsidP="00341A71">
            <w:pPr>
              <w:spacing w:line="360" w:lineRule="auto"/>
              <w:contextualSpacing/>
              <w:rPr>
                <w:rFonts w:ascii="Times New Roman" w:hAnsi="Times New Roman" w:cs="Times New Roman"/>
                <w:sz w:val="24"/>
                <w:szCs w:val="24"/>
              </w:rPr>
            </w:pPr>
            <w:r w:rsidRPr="0072588E">
              <w:rPr>
                <w:rFonts w:ascii="Times New Roman" w:hAnsi="Times New Roman" w:cs="Times New Roman"/>
                <w:sz w:val="24"/>
                <w:szCs w:val="24"/>
              </w:rPr>
              <w:t>16</w:t>
            </w:r>
          </w:p>
        </w:tc>
        <w:tc>
          <w:tcPr>
            <w:tcW w:w="864" w:type="dxa"/>
          </w:tcPr>
          <w:p w14:paraId="762E67AE" w14:textId="2412E8D4" w:rsidR="0067704E" w:rsidRPr="0072588E" w:rsidRDefault="0067704E" w:rsidP="00341A71">
            <w:pPr>
              <w:spacing w:line="360" w:lineRule="auto"/>
              <w:contextualSpacing/>
              <w:rPr>
                <w:rFonts w:ascii="Times New Roman" w:hAnsi="Times New Roman" w:cs="Times New Roman"/>
                <w:sz w:val="24"/>
                <w:szCs w:val="24"/>
              </w:rPr>
            </w:pPr>
            <w:r w:rsidRPr="0072588E">
              <w:rPr>
                <w:rFonts w:ascii="Times New Roman" w:hAnsi="Times New Roman" w:cs="Times New Roman"/>
                <w:sz w:val="24"/>
                <w:szCs w:val="24"/>
              </w:rPr>
              <w:t>9</w:t>
            </w:r>
          </w:p>
        </w:tc>
        <w:tc>
          <w:tcPr>
            <w:tcW w:w="1120" w:type="dxa"/>
          </w:tcPr>
          <w:p w14:paraId="6D4C6276" w14:textId="78F47CDE" w:rsidR="0067704E" w:rsidRPr="0072588E" w:rsidRDefault="0067704E" w:rsidP="00341A71">
            <w:pPr>
              <w:spacing w:line="360" w:lineRule="auto"/>
              <w:contextualSpacing/>
              <w:rPr>
                <w:rFonts w:ascii="Times New Roman" w:hAnsi="Times New Roman" w:cs="Times New Roman"/>
                <w:sz w:val="24"/>
                <w:szCs w:val="24"/>
              </w:rPr>
            </w:pPr>
            <w:r w:rsidRPr="0072588E">
              <w:rPr>
                <w:rFonts w:ascii="Times New Roman" w:hAnsi="Times New Roman" w:cs="Times New Roman"/>
                <w:sz w:val="24"/>
                <w:szCs w:val="24"/>
              </w:rPr>
              <w:t>7</w:t>
            </w:r>
          </w:p>
        </w:tc>
        <w:tc>
          <w:tcPr>
            <w:tcW w:w="901" w:type="dxa"/>
          </w:tcPr>
          <w:p w14:paraId="56BB86B3" w14:textId="529BA3B4" w:rsidR="0067704E" w:rsidRPr="0072588E" w:rsidRDefault="0067704E" w:rsidP="00341A71">
            <w:pPr>
              <w:spacing w:line="360" w:lineRule="auto"/>
              <w:contextualSpacing/>
              <w:rPr>
                <w:rFonts w:ascii="Times New Roman" w:hAnsi="Times New Roman" w:cs="Times New Roman"/>
                <w:sz w:val="24"/>
                <w:szCs w:val="24"/>
              </w:rPr>
            </w:pPr>
            <w:r w:rsidRPr="0072588E">
              <w:rPr>
                <w:rFonts w:ascii="Times New Roman" w:hAnsi="Times New Roman" w:cs="Times New Roman"/>
                <w:sz w:val="24"/>
                <w:szCs w:val="24"/>
              </w:rPr>
              <w:t>50</w:t>
            </w:r>
          </w:p>
        </w:tc>
      </w:tr>
      <w:tr w:rsidR="0067704E" w:rsidRPr="0072588E" w14:paraId="79C8F939" w14:textId="77777777" w:rsidTr="00AD4F4E">
        <w:tc>
          <w:tcPr>
            <w:tcW w:w="1101" w:type="dxa"/>
          </w:tcPr>
          <w:p w14:paraId="616966E5" w14:textId="0A5193A9" w:rsidR="0067704E" w:rsidRPr="0072588E" w:rsidRDefault="0067704E" w:rsidP="00341A71">
            <w:pPr>
              <w:spacing w:line="360" w:lineRule="auto"/>
              <w:ind w:firstLine="0"/>
              <w:contextualSpacing/>
              <w:rPr>
                <w:rFonts w:ascii="Times New Roman" w:hAnsi="Times New Roman" w:cs="Times New Roman"/>
                <w:b/>
                <w:bCs/>
                <w:sz w:val="24"/>
                <w:szCs w:val="24"/>
              </w:rPr>
            </w:pPr>
            <w:r w:rsidRPr="0072588E">
              <w:rPr>
                <w:rFonts w:ascii="Times New Roman" w:hAnsi="Times New Roman" w:cs="Times New Roman"/>
                <w:b/>
                <w:bCs/>
                <w:sz w:val="24"/>
                <w:szCs w:val="24"/>
              </w:rPr>
              <w:t>AGPA2</w:t>
            </w:r>
          </w:p>
        </w:tc>
        <w:tc>
          <w:tcPr>
            <w:tcW w:w="978" w:type="dxa"/>
          </w:tcPr>
          <w:p w14:paraId="239D580E" w14:textId="42D96610" w:rsidR="0067704E" w:rsidRPr="0072588E" w:rsidRDefault="0067704E" w:rsidP="00341A71">
            <w:pPr>
              <w:spacing w:line="360" w:lineRule="auto"/>
              <w:contextualSpacing/>
              <w:rPr>
                <w:rFonts w:ascii="Times New Roman" w:hAnsi="Times New Roman" w:cs="Times New Roman"/>
                <w:sz w:val="24"/>
                <w:szCs w:val="24"/>
              </w:rPr>
            </w:pPr>
            <w:r w:rsidRPr="0072588E">
              <w:rPr>
                <w:rFonts w:ascii="Times New Roman" w:hAnsi="Times New Roman" w:cs="Times New Roman"/>
                <w:sz w:val="24"/>
                <w:szCs w:val="24"/>
              </w:rPr>
              <w:t>10</w:t>
            </w:r>
          </w:p>
        </w:tc>
        <w:tc>
          <w:tcPr>
            <w:tcW w:w="864" w:type="dxa"/>
          </w:tcPr>
          <w:p w14:paraId="6647C409" w14:textId="48E0BEA9" w:rsidR="0067704E" w:rsidRPr="0072588E" w:rsidRDefault="0067704E" w:rsidP="00341A71">
            <w:pPr>
              <w:spacing w:line="360" w:lineRule="auto"/>
              <w:contextualSpacing/>
              <w:rPr>
                <w:rFonts w:ascii="Times New Roman" w:hAnsi="Times New Roman" w:cs="Times New Roman"/>
                <w:sz w:val="24"/>
                <w:szCs w:val="24"/>
              </w:rPr>
            </w:pPr>
            <w:r w:rsidRPr="0072588E">
              <w:rPr>
                <w:rFonts w:ascii="Times New Roman" w:hAnsi="Times New Roman" w:cs="Times New Roman"/>
                <w:sz w:val="24"/>
                <w:szCs w:val="24"/>
              </w:rPr>
              <w:t>7</w:t>
            </w:r>
          </w:p>
        </w:tc>
        <w:tc>
          <w:tcPr>
            <w:tcW w:w="1084" w:type="dxa"/>
          </w:tcPr>
          <w:p w14:paraId="6A387AE3" w14:textId="09AAF2FB" w:rsidR="0067704E" w:rsidRPr="0072588E" w:rsidRDefault="0067704E" w:rsidP="00341A71">
            <w:pPr>
              <w:spacing w:line="360" w:lineRule="auto"/>
              <w:contextualSpacing/>
              <w:rPr>
                <w:rFonts w:ascii="Times New Roman" w:hAnsi="Times New Roman" w:cs="Times New Roman"/>
                <w:sz w:val="24"/>
                <w:szCs w:val="24"/>
              </w:rPr>
            </w:pPr>
            <w:r w:rsidRPr="0072588E">
              <w:rPr>
                <w:rFonts w:ascii="Times New Roman" w:hAnsi="Times New Roman" w:cs="Times New Roman"/>
                <w:sz w:val="24"/>
                <w:szCs w:val="24"/>
              </w:rPr>
              <w:t>11</w:t>
            </w:r>
          </w:p>
        </w:tc>
        <w:tc>
          <w:tcPr>
            <w:tcW w:w="864" w:type="dxa"/>
          </w:tcPr>
          <w:p w14:paraId="13CF4CB4" w14:textId="4EB3711E" w:rsidR="0067704E" w:rsidRPr="0072588E" w:rsidRDefault="0067704E" w:rsidP="00341A71">
            <w:pPr>
              <w:spacing w:line="360" w:lineRule="auto"/>
              <w:contextualSpacing/>
              <w:rPr>
                <w:rFonts w:ascii="Times New Roman" w:hAnsi="Times New Roman" w:cs="Times New Roman"/>
                <w:sz w:val="24"/>
                <w:szCs w:val="24"/>
              </w:rPr>
            </w:pPr>
            <w:r w:rsidRPr="0072588E">
              <w:rPr>
                <w:rFonts w:ascii="Times New Roman" w:hAnsi="Times New Roman" w:cs="Times New Roman"/>
                <w:sz w:val="24"/>
                <w:szCs w:val="24"/>
              </w:rPr>
              <w:t>14</w:t>
            </w:r>
          </w:p>
        </w:tc>
        <w:tc>
          <w:tcPr>
            <w:tcW w:w="1120" w:type="dxa"/>
          </w:tcPr>
          <w:p w14:paraId="12BE60FF" w14:textId="181BD23B" w:rsidR="0067704E" w:rsidRPr="0072588E" w:rsidRDefault="0067704E" w:rsidP="00341A71">
            <w:pPr>
              <w:spacing w:line="360" w:lineRule="auto"/>
              <w:contextualSpacing/>
              <w:rPr>
                <w:rFonts w:ascii="Times New Roman" w:hAnsi="Times New Roman" w:cs="Times New Roman"/>
                <w:sz w:val="24"/>
                <w:szCs w:val="24"/>
              </w:rPr>
            </w:pPr>
            <w:r w:rsidRPr="0072588E">
              <w:rPr>
                <w:rFonts w:ascii="Times New Roman" w:hAnsi="Times New Roman" w:cs="Times New Roman"/>
                <w:sz w:val="24"/>
                <w:szCs w:val="24"/>
              </w:rPr>
              <w:t>3</w:t>
            </w:r>
          </w:p>
        </w:tc>
        <w:tc>
          <w:tcPr>
            <w:tcW w:w="901" w:type="dxa"/>
          </w:tcPr>
          <w:p w14:paraId="713AD9F8" w14:textId="4CBC6528" w:rsidR="0067704E" w:rsidRPr="0072588E" w:rsidRDefault="0067704E" w:rsidP="00341A71">
            <w:pPr>
              <w:spacing w:line="360" w:lineRule="auto"/>
              <w:contextualSpacing/>
              <w:rPr>
                <w:rFonts w:ascii="Times New Roman" w:hAnsi="Times New Roman" w:cs="Times New Roman"/>
                <w:sz w:val="24"/>
                <w:szCs w:val="24"/>
              </w:rPr>
            </w:pPr>
            <w:r w:rsidRPr="0072588E">
              <w:rPr>
                <w:rFonts w:ascii="Times New Roman" w:hAnsi="Times New Roman" w:cs="Times New Roman"/>
                <w:sz w:val="24"/>
                <w:szCs w:val="24"/>
              </w:rPr>
              <w:t>45</w:t>
            </w:r>
          </w:p>
        </w:tc>
      </w:tr>
    </w:tbl>
    <w:p w14:paraId="69745713" w14:textId="164BA2CE" w:rsidR="00775CE2" w:rsidRPr="0072588E" w:rsidRDefault="005D4CB7" w:rsidP="00D547A2">
      <w:pPr>
        <w:spacing w:line="360" w:lineRule="auto"/>
        <w:ind w:firstLine="708"/>
        <w:contextualSpacing/>
        <w:rPr>
          <w:rFonts w:ascii="Times New Roman" w:hAnsi="Times New Roman" w:cs="Times New Roman"/>
          <w:sz w:val="24"/>
          <w:szCs w:val="24"/>
        </w:rPr>
      </w:pPr>
      <w:r w:rsidRPr="0072588E">
        <w:rPr>
          <w:rFonts w:ascii="Times New Roman" w:hAnsi="Times New Roman" w:cs="Times New Roman"/>
          <w:sz w:val="24"/>
          <w:szCs w:val="24"/>
        </w:rPr>
        <w:t xml:space="preserve">Tablo </w:t>
      </w:r>
      <w:r w:rsidR="00CB5055" w:rsidRPr="0072588E">
        <w:rPr>
          <w:rFonts w:ascii="Times New Roman" w:hAnsi="Times New Roman" w:cs="Times New Roman"/>
          <w:sz w:val="24"/>
          <w:szCs w:val="24"/>
        </w:rPr>
        <w:t>4</w:t>
      </w:r>
      <w:r w:rsidRPr="0072588E">
        <w:rPr>
          <w:rFonts w:ascii="Times New Roman" w:hAnsi="Times New Roman" w:cs="Times New Roman"/>
          <w:sz w:val="24"/>
          <w:szCs w:val="24"/>
        </w:rPr>
        <w:t>’e göre</w:t>
      </w:r>
      <w:r w:rsidR="00EE1B8F" w:rsidRPr="0072588E">
        <w:rPr>
          <w:rFonts w:ascii="Times New Roman" w:hAnsi="Times New Roman" w:cs="Times New Roman"/>
          <w:sz w:val="24"/>
          <w:szCs w:val="24"/>
        </w:rPr>
        <w:t xml:space="preserve"> </w:t>
      </w:r>
      <w:r w:rsidR="009717B7" w:rsidRPr="0072588E">
        <w:rPr>
          <w:rFonts w:ascii="Times New Roman" w:hAnsi="Times New Roman" w:cs="Times New Roman"/>
          <w:sz w:val="24"/>
          <w:szCs w:val="24"/>
        </w:rPr>
        <w:t xml:space="preserve">AGPA-1’de Romantik Dönem (16 </w:t>
      </w:r>
      <w:r w:rsidR="008813D0" w:rsidRPr="0072588E">
        <w:rPr>
          <w:rFonts w:ascii="Times New Roman" w:hAnsi="Times New Roman" w:cs="Times New Roman"/>
          <w:sz w:val="24"/>
          <w:szCs w:val="24"/>
        </w:rPr>
        <w:t>tane</w:t>
      </w:r>
      <w:r w:rsidR="009717B7" w:rsidRPr="0072588E">
        <w:rPr>
          <w:rFonts w:ascii="Times New Roman" w:hAnsi="Times New Roman" w:cs="Times New Roman"/>
          <w:sz w:val="24"/>
          <w:szCs w:val="24"/>
        </w:rPr>
        <w:t>)</w:t>
      </w:r>
      <w:r w:rsidR="00BD5643" w:rsidRPr="0072588E">
        <w:rPr>
          <w:rFonts w:ascii="Times New Roman" w:hAnsi="Times New Roman" w:cs="Times New Roman"/>
          <w:sz w:val="24"/>
          <w:szCs w:val="24"/>
        </w:rPr>
        <w:t xml:space="preserve"> ve </w:t>
      </w:r>
      <w:r w:rsidR="009717B7" w:rsidRPr="0072588E">
        <w:rPr>
          <w:rFonts w:ascii="Times New Roman" w:hAnsi="Times New Roman" w:cs="Times New Roman"/>
          <w:sz w:val="24"/>
          <w:szCs w:val="24"/>
        </w:rPr>
        <w:t xml:space="preserve">Klasik Dönem (13 </w:t>
      </w:r>
      <w:r w:rsidR="008813D0" w:rsidRPr="0072588E">
        <w:rPr>
          <w:rFonts w:ascii="Times New Roman" w:hAnsi="Times New Roman" w:cs="Times New Roman"/>
          <w:sz w:val="24"/>
          <w:szCs w:val="24"/>
        </w:rPr>
        <w:t>tane</w:t>
      </w:r>
      <w:r w:rsidR="009717B7" w:rsidRPr="0072588E">
        <w:rPr>
          <w:rFonts w:ascii="Times New Roman" w:hAnsi="Times New Roman" w:cs="Times New Roman"/>
          <w:sz w:val="24"/>
          <w:szCs w:val="24"/>
        </w:rPr>
        <w:t xml:space="preserve">) bestecilerine ait piyano parçalarının daha çok kullanıldığı görülmektedir. AGPA-2’de Çağdaş Dönem (14 </w:t>
      </w:r>
      <w:r w:rsidR="008813D0" w:rsidRPr="0072588E">
        <w:rPr>
          <w:rFonts w:ascii="Times New Roman" w:hAnsi="Times New Roman" w:cs="Times New Roman"/>
          <w:sz w:val="24"/>
          <w:szCs w:val="24"/>
        </w:rPr>
        <w:t>tane</w:t>
      </w:r>
      <w:r w:rsidR="009717B7" w:rsidRPr="0072588E">
        <w:rPr>
          <w:rFonts w:ascii="Times New Roman" w:hAnsi="Times New Roman" w:cs="Times New Roman"/>
          <w:sz w:val="24"/>
          <w:szCs w:val="24"/>
        </w:rPr>
        <w:t xml:space="preserve">), Romantik Dönem (11 </w:t>
      </w:r>
      <w:r w:rsidR="008813D0" w:rsidRPr="0072588E">
        <w:rPr>
          <w:rFonts w:ascii="Times New Roman" w:hAnsi="Times New Roman" w:cs="Times New Roman"/>
          <w:sz w:val="24"/>
          <w:szCs w:val="24"/>
        </w:rPr>
        <w:t>tane</w:t>
      </w:r>
      <w:r w:rsidR="009717B7" w:rsidRPr="0072588E">
        <w:rPr>
          <w:rFonts w:ascii="Times New Roman" w:hAnsi="Times New Roman" w:cs="Times New Roman"/>
          <w:sz w:val="24"/>
          <w:szCs w:val="24"/>
        </w:rPr>
        <w:t xml:space="preserve">), Barok Dönem (10 </w:t>
      </w:r>
      <w:r w:rsidR="008813D0" w:rsidRPr="0072588E">
        <w:rPr>
          <w:rFonts w:ascii="Times New Roman" w:hAnsi="Times New Roman" w:cs="Times New Roman"/>
          <w:sz w:val="24"/>
          <w:szCs w:val="24"/>
        </w:rPr>
        <w:t>tane</w:t>
      </w:r>
      <w:r w:rsidR="009717B7" w:rsidRPr="0072588E">
        <w:rPr>
          <w:rFonts w:ascii="Times New Roman" w:hAnsi="Times New Roman" w:cs="Times New Roman"/>
          <w:sz w:val="24"/>
          <w:szCs w:val="24"/>
        </w:rPr>
        <w:t xml:space="preserve">) bestecilerine ait piyano parçalarına ait örnekler sayı bakımından birbirine yakındır. AGPA yazarları tarafından bestelenen piyano parçaları arasında düzenleme parçalar da yer almaktadır. </w:t>
      </w:r>
      <w:r w:rsidR="00EE1B8F" w:rsidRPr="0072588E">
        <w:rPr>
          <w:rFonts w:ascii="Times New Roman" w:hAnsi="Times New Roman" w:cs="Times New Roman"/>
          <w:sz w:val="24"/>
          <w:szCs w:val="24"/>
        </w:rPr>
        <w:t>AGPA-1&amp;2’de yer alan piyano</w:t>
      </w:r>
      <w:r w:rsidR="00F15631" w:rsidRPr="0072588E">
        <w:rPr>
          <w:rFonts w:ascii="Times New Roman" w:hAnsi="Times New Roman" w:cs="Times New Roman"/>
          <w:sz w:val="24"/>
          <w:szCs w:val="24"/>
        </w:rPr>
        <w:t xml:space="preserve"> </w:t>
      </w:r>
      <w:r w:rsidR="008F6FFA" w:rsidRPr="0072588E">
        <w:rPr>
          <w:rFonts w:ascii="Times New Roman" w:hAnsi="Times New Roman" w:cs="Times New Roman"/>
          <w:sz w:val="24"/>
          <w:szCs w:val="24"/>
        </w:rPr>
        <w:t xml:space="preserve">parçalarında </w:t>
      </w:r>
      <w:r w:rsidR="00EE1B8F" w:rsidRPr="0072588E">
        <w:rPr>
          <w:rFonts w:ascii="Times New Roman" w:hAnsi="Times New Roman" w:cs="Times New Roman"/>
          <w:sz w:val="24"/>
          <w:szCs w:val="24"/>
        </w:rPr>
        <w:t>17. Yüzyıl</w:t>
      </w:r>
      <w:r w:rsidR="009C7152" w:rsidRPr="0072588E">
        <w:rPr>
          <w:rFonts w:ascii="Times New Roman" w:hAnsi="Times New Roman" w:cs="Times New Roman"/>
          <w:sz w:val="24"/>
          <w:szCs w:val="24"/>
        </w:rPr>
        <w:t>’</w:t>
      </w:r>
      <w:r w:rsidR="00EE1B8F" w:rsidRPr="0072588E">
        <w:rPr>
          <w:rFonts w:ascii="Times New Roman" w:hAnsi="Times New Roman" w:cs="Times New Roman"/>
          <w:sz w:val="24"/>
          <w:szCs w:val="24"/>
        </w:rPr>
        <w:t>dan 20. Yüzyıl</w:t>
      </w:r>
      <w:r w:rsidR="00FE0C82" w:rsidRPr="0072588E">
        <w:rPr>
          <w:rFonts w:ascii="Times New Roman" w:hAnsi="Times New Roman" w:cs="Times New Roman"/>
          <w:sz w:val="24"/>
          <w:szCs w:val="24"/>
        </w:rPr>
        <w:t>’</w:t>
      </w:r>
      <w:r w:rsidR="00EE1B8F" w:rsidRPr="0072588E">
        <w:rPr>
          <w:rFonts w:ascii="Times New Roman" w:hAnsi="Times New Roman" w:cs="Times New Roman"/>
          <w:sz w:val="24"/>
          <w:szCs w:val="24"/>
        </w:rPr>
        <w:t>a</w:t>
      </w:r>
      <w:r w:rsidR="00FE0C82" w:rsidRPr="0072588E">
        <w:rPr>
          <w:rFonts w:ascii="Times New Roman" w:hAnsi="Times New Roman" w:cs="Times New Roman"/>
          <w:sz w:val="24"/>
          <w:szCs w:val="24"/>
        </w:rPr>
        <w:t xml:space="preserve"> kadar</w:t>
      </w:r>
      <w:r w:rsidR="00EE1B8F" w:rsidRPr="0072588E">
        <w:rPr>
          <w:rFonts w:ascii="Times New Roman" w:hAnsi="Times New Roman" w:cs="Times New Roman"/>
          <w:sz w:val="24"/>
          <w:szCs w:val="24"/>
        </w:rPr>
        <w:t xml:space="preserve"> uzanan bir repertuvar çeşitliliği </w:t>
      </w:r>
      <w:r w:rsidR="008F6FFA" w:rsidRPr="0072588E">
        <w:rPr>
          <w:rFonts w:ascii="Times New Roman" w:hAnsi="Times New Roman" w:cs="Times New Roman"/>
          <w:sz w:val="24"/>
          <w:szCs w:val="24"/>
        </w:rPr>
        <w:t>görülmektedir</w:t>
      </w:r>
      <w:r w:rsidR="00EE1B8F" w:rsidRPr="0072588E">
        <w:rPr>
          <w:rFonts w:ascii="Times New Roman" w:hAnsi="Times New Roman" w:cs="Times New Roman"/>
          <w:sz w:val="24"/>
          <w:szCs w:val="24"/>
        </w:rPr>
        <w:t xml:space="preserve">. </w:t>
      </w:r>
      <w:bookmarkEnd w:id="7"/>
    </w:p>
    <w:p w14:paraId="1B39CF6C" w14:textId="77777777" w:rsidR="00012826" w:rsidRPr="0072588E" w:rsidRDefault="00012826" w:rsidP="00341A71">
      <w:pPr>
        <w:spacing w:line="360" w:lineRule="auto"/>
        <w:ind w:firstLine="0"/>
        <w:contextualSpacing/>
        <w:rPr>
          <w:rFonts w:ascii="Times New Roman" w:hAnsi="Times New Roman" w:cs="Times New Roman"/>
          <w:sz w:val="24"/>
          <w:szCs w:val="24"/>
        </w:rPr>
      </w:pPr>
    </w:p>
    <w:p w14:paraId="59F0EF65" w14:textId="1A332D6B" w:rsidR="00C67264" w:rsidRPr="0072588E" w:rsidRDefault="00225C6A" w:rsidP="00D547A2">
      <w:pPr>
        <w:autoSpaceDE w:val="0"/>
        <w:autoSpaceDN w:val="0"/>
        <w:adjustRightInd w:val="0"/>
        <w:spacing w:after="0" w:line="360" w:lineRule="auto"/>
        <w:ind w:firstLine="0"/>
        <w:contextualSpacing/>
        <w:jc w:val="center"/>
        <w:rPr>
          <w:rFonts w:ascii="Times New Roman" w:hAnsi="Times New Roman" w:cs="Times New Roman"/>
          <w:b/>
          <w:bCs/>
          <w:sz w:val="24"/>
          <w:szCs w:val="24"/>
        </w:rPr>
      </w:pPr>
      <w:r w:rsidRPr="0072588E">
        <w:rPr>
          <w:rFonts w:ascii="Times New Roman" w:hAnsi="Times New Roman" w:cs="Times New Roman"/>
          <w:b/>
          <w:bCs/>
          <w:sz w:val="24"/>
          <w:szCs w:val="24"/>
        </w:rPr>
        <w:t xml:space="preserve">Sonuç, Tartışma </w:t>
      </w:r>
      <w:r>
        <w:rPr>
          <w:rFonts w:ascii="Times New Roman" w:hAnsi="Times New Roman" w:cs="Times New Roman"/>
          <w:b/>
          <w:bCs/>
          <w:sz w:val="24"/>
          <w:szCs w:val="24"/>
        </w:rPr>
        <w:t>v</w:t>
      </w:r>
      <w:r w:rsidRPr="0072588E">
        <w:rPr>
          <w:rFonts w:ascii="Times New Roman" w:hAnsi="Times New Roman" w:cs="Times New Roman"/>
          <w:b/>
          <w:bCs/>
          <w:sz w:val="24"/>
          <w:szCs w:val="24"/>
        </w:rPr>
        <w:t>e Öneriler</w:t>
      </w:r>
    </w:p>
    <w:p w14:paraId="03652F0E" w14:textId="77777777" w:rsidR="00292153" w:rsidRPr="0072588E" w:rsidRDefault="00BE521F" w:rsidP="00D547A2">
      <w:pPr>
        <w:spacing w:line="360" w:lineRule="auto"/>
        <w:ind w:firstLine="708"/>
        <w:contextualSpacing/>
        <w:rPr>
          <w:rFonts w:ascii="Times New Roman" w:hAnsi="Times New Roman" w:cs="Times New Roman"/>
          <w:sz w:val="24"/>
          <w:szCs w:val="24"/>
        </w:rPr>
      </w:pPr>
      <w:r w:rsidRPr="0072588E">
        <w:rPr>
          <w:rFonts w:ascii="Times New Roman" w:hAnsi="Times New Roman" w:cs="Times New Roman"/>
          <w:sz w:val="24"/>
          <w:szCs w:val="24"/>
        </w:rPr>
        <w:t>G</w:t>
      </w:r>
      <w:r w:rsidR="00B739C0" w:rsidRPr="0072588E">
        <w:rPr>
          <w:rFonts w:ascii="Times New Roman" w:hAnsi="Times New Roman" w:cs="Times New Roman"/>
          <w:sz w:val="24"/>
          <w:szCs w:val="24"/>
        </w:rPr>
        <w:t xml:space="preserve">rup piyano derslerinde öncelikli konu </w:t>
      </w:r>
      <w:r w:rsidR="00F02F87" w:rsidRPr="0072588E">
        <w:rPr>
          <w:rFonts w:ascii="Times New Roman" w:hAnsi="Times New Roman" w:cs="Times New Roman"/>
          <w:sz w:val="24"/>
          <w:szCs w:val="24"/>
        </w:rPr>
        <w:t>i</w:t>
      </w:r>
      <w:r w:rsidR="00B739C0" w:rsidRPr="0072588E">
        <w:rPr>
          <w:rFonts w:ascii="Times New Roman" w:hAnsi="Times New Roman" w:cs="Times New Roman"/>
          <w:sz w:val="24"/>
          <w:szCs w:val="24"/>
        </w:rPr>
        <w:t xml:space="preserve">şlevsel </w:t>
      </w:r>
      <w:r w:rsidR="00F02F87" w:rsidRPr="0072588E">
        <w:rPr>
          <w:rFonts w:ascii="Times New Roman" w:hAnsi="Times New Roman" w:cs="Times New Roman"/>
          <w:sz w:val="24"/>
          <w:szCs w:val="24"/>
        </w:rPr>
        <w:t>b</w:t>
      </w:r>
      <w:r w:rsidR="00B739C0" w:rsidRPr="0072588E">
        <w:rPr>
          <w:rFonts w:ascii="Times New Roman" w:hAnsi="Times New Roman" w:cs="Times New Roman"/>
          <w:sz w:val="24"/>
          <w:szCs w:val="24"/>
        </w:rPr>
        <w:t>ecerilerdir ve</w:t>
      </w:r>
      <w:r w:rsidR="00E57299" w:rsidRPr="0072588E">
        <w:rPr>
          <w:rFonts w:ascii="Times New Roman" w:hAnsi="Times New Roman" w:cs="Times New Roman"/>
          <w:sz w:val="24"/>
          <w:szCs w:val="24"/>
        </w:rPr>
        <w:t xml:space="preserve"> derslerdeki</w:t>
      </w:r>
      <w:r w:rsidR="00B739C0" w:rsidRPr="0072588E">
        <w:rPr>
          <w:rFonts w:ascii="Times New Roman" w:hAnsi="Times New Roman" w:cs="Times New Roman"/>
          <w:sz w:val="24"/>
          <w:szCs w:val="24"/>
        </w:rPr>
        <w:t xml:space="preserve"> </w:t>
      </w:r>
      <w:r w:rsidR="00F02F87" w:rsidRPr="0072588E">
        <w:rPr>
          <w:rFonts w:ascii="Times New Roman" w:hAnsi="Times New Roman" w:cs="Times New Roman"/>
          <w:sz w:val="24"/>
          <w:szCs w:val="24"/>
        </w:rPr>
        <w:t>t</w:t>
      </w:r>
      <w:r w:rsidR="00B739C0" w:rsidRPr="0072588E">
        <w:rPr>
          <w:rFonts w:ascii="Times New Roman" w:hAnsi="Times New Roman" w:cs="Times New Roman"/>
          <w:sz w:val="24"/>
          <w:szCs w:val="24"/>
        </w:rPr>
        <w:t xml:space="preserve">eknik çalışmaların amacı </w:t>
      </w:r>
      <w:r w:rsidR="00E57299" w:rsidRPr="0072588E">
        <w:rPr>
          <w:rFonts w:ascii="Times New Roman" w:hAnsi="Times New Roman" w:cs="Times New Roman"/>
          <w:sz w:val="24"/>
          <w:szCs w:val="24"/>
        </w:rPr>
        <w:t xml:space="preserve">da </w:t>
      </w:r>
      <w:r w:rsidR="00B739C0" w:rsidRPr="0072588E">
        <w:rPr>
          <w:rFonts w:ascii="Times New Roman" w:hAnsi="Times New Roman" w:cs="Times New Roman"/>
          <w:sz w:val="24"/>
          <w:szCs w:val="24"/>
        </w:rPr>
        <w:t xml:space="preserve">işlevsel becerilerin çalınmasını kolaylaştırmaktır. </w:t>
      </w:r>
      <w:r w:rsidR="00B85380" w:rsidRPr="0072588E">
        <w:rPr>
          <w:rFonts w:ascii="Times New Roman" w:hAnsi="Times New Roman" w:cs="Times New Roman"/>
          <w:sz w:val="24"/>
          <w:szCs w:val="24"/>
        </w:rPr>
        <w:t>Grup piyano derslerindeki r</w:t>
      </w:r>
      <w:r w:rsidR="00B739C0" w:rsidRPr="0072588E">
        <w:rPr>
          <w:rFonts w:ascii="Times New Roman" w:hAnsi="Times New Roman" w:cs="Times New Roman"/>
          <w:sz w:val="24"/>
          <w:szCs w:val="24"/>
        </w:rPr>
        <w:t>epertuvar</w:t>
      </w:r>
      <w:r w:rsidR="00B85380" w:rsidRPr="0072588E">
        <w:rPr>
          <w:rFonts w:ascii="Times New Roman" w:hAnsi="Times New Roman" w:cs="Times New Roman"/>
          <w:sz w:val="24"/>
          <w:szCs w:val="24"/>
        </w:rPr>
        <w:t>ı</w:t>
      </w:r>
      <w:r w:rsidR="00B739C0" w:rsidRPr="0072588E">
        <w:rPr>
          <w:rFonts w:ascii="Times New Roman" w:hAnsi="Times New Roman" w:cs="Times New Roman"/>
          <w:i/>
          <w:iCs/>
          <w:sz w:val="24"/>
          <w:szCs w:val="24"/>
        </w:rPr>
        <w:t xml:space="preserve"> </w:t>
      </w:r>
      <w:r w:rsidR="00A711F2" w:rsidRPr="0072588E">
        <w:rPr>
          <w:rFonts w:ascii="Times New Roman" w:hAnsi="Times New Roman" w:cs="Times New Roman"/>
          <w:sz w:val="24"/>
          <w:szCs w:val="24"/>
        </w:rPr>
        <w:t>oluştur</w:t>
      </w:r>
      <w:r w:rsidR="003660FD" w:rsidRPr="0072588E">
        <w:rPr>
          <w:rFonts w:ascii="Times New Roman" w:hAnsi="Times New Roman" w:cs="Times New Roman"/>
          <w:sz w:val="24"/>
          <w:szCs w:val="24"/>
        </w:rPr>
        <w:t>u</w:t>
      </w:r>
      <w:r w:rsidR="004E5B6B" w:rsidRPr="0072588E">
        <w:rPr>
          <w:rFonts w:ascii="Times New Roman" w:hAnsi="Times New Roman" w:cs="Times New Roman"/>
          <w:sz w:val="24"/>
          <w:szCs w:val="24"/>
        </w:rPr>
        <w:t>r</w:t>
      </w:r>
      <w:r w:rsidR="003660FD" w:rsidRPr="0072588E">
        <w:rPr>
          <w:rFonts w:ascii="Times New Roman" w:hAnsi="Times New Roman" w:cs="Times New Roman"/>
          <w:sz w:val="24"/>
          <w:szCs w:val="24"/>
        </w:rPr>
        <w:t xml:space="preserve">ken </w:t>
      </w:r>
      <w:r w:rsidR="00B739C0" w:rsidRPr="0072588E">
        <w:rPr>
          <w:rFonts w:ascii="Times New Roman" w:hAnsi="Times New Roman" w:cs="Times New Roman"/>
          <w:sz w:val="24"/>
          <w:szCs w:val="24"/>
        </w:rPr>
        <w:t xml:space="preserve">işlevsel becerilerin </w:t>
      </w:r>
      <w:r w:rsidR="003660FD" w:rsidRPr="0072588E">
        <w:rPr>
          <w:rFonts w:ascii="Times New Roman" w:hAnsi="Times New Roman" w:cs="Times New Roman"/>
          <w:sz w:val="24"/>
          <w:szCs w:val="24"/>
        </w:rPr>
        <w:t xml:space="preserve">piyano parçalarında </w:t>
      </w:r>
      <w:r w:rsidR="00B739C0" w:rsidRPr="0072588E">
        <w:rPr>
          <w:rFonts w:ascii="Times New Roman" w:hAnsi="Times New Roman" w:cs="Times New Roman"/>
          <w:sz w:val="24"/>
          <w:szCs w:val="24"/>
        </w:rPr>
        <w:t>uygulanması ve sergilenmesi hedeflenir (Sheets</w:t>
      </w:r>
      <w:r w:rsidR="0099797D" w:rsidRPr="0072588E">
        <w:rPr>
          <w:rFonts w:ascii="Times New Roman" w:hAnsi="Times New Roman" w:cs="Times New Roman"/>
          <w:sz w:val="24"/>
          <w:szCs w:val="24"/>
        </w:rPr>
        <w:t xml:space="preserve">, 1983; </w:t>
      </w:r>
      <w:r w:rsidR="00B739C0" w:rsidRPr="0072588E">
        <w:rPr>
          <w:rFonts w:ascii="Times New Roman" w:hAnsi="Times New Roman" w:cs="Times New Roman"/>
          <w:sz w:val="24"/>
          <w:szCs w:val="24"/>
        </w:rPr>
        <w:t>Kou</w:t>
      </w:r>
      <w:r w:rsidR="0099797D" w:rsidRPr="0072588E">
        <w:rPr>
          <w:rFonts w:ascii="Times New Roman" w:hAnsi="Times New Roman" w:cs="Times New Roman"/>
          <w:sz w:val="24"/>
          <w:szCs w:val="24"/>
        </w:rPr>
        <w:t>, 1985</w:t>
      </w:r>
      <w:r w:rsidR="00B739C0" w:rsidRPr="0072588E">
        <w:rPr>
          <w:rFonts w:ascii="Times New Roman" w:hAnsi="Times New Roman" w:cs="Times New Roman"/>
          <w:sz w:val="24"/>
          <w:szCs w:val="24"/>
        </w:rPr>
        <w:t>).</w:t>
      </w:r>
      <w:r w:rsidR="002637EC" w:rsidRPr="0072588E">
        <w:rPr>
          <w:rFonts w:ascii="Times New Roman" w:hAnsi="Times New Roman" w:cs="Times New Roman"/>
          <w:sz w:val="24"/>
          <w:szCs w:val="24"/>
        </w:rPr>
        <w:t xml:space="preserve"> </w:t>
      </w:r>
    </w:p>
    <w:p w14:paraId="4DB225F9" w14:textId="3E7D8B59" w:rsidR="0039113F" w:rsidRPr="0072588E" w:rsidRDefault="0039113F" w:rsidP="00D547A2">
      <w:pPr>
        <w:spacing w:line="360" w:lineRule="auto"/>
        <w:ind w:firstLine="708"/>
        <w:contextualSpacing/>
        <w:rPr>
          <w:rFonts w:ascii="Times New Roman" w:hAnsi="Times New Roman" w:cs="Times New Roman"/>
          <w:sz w:val="24"/>
          <w:szCs w:val="24"/>
        </w:rPr>
      </w:pPr>
      <w:r w:rsidRPr="0072588E">
        <w:rPr>
          <w:rFonts w:ascii="Times New Roman" w:hAnsi="Times New Roman" w:cs="Times New Roman"/>
          <w:sz w:val="24"/>
          <w:szCs w:val="24"/>
        </w:rPr>
        <w:t>Bu çalışmada grup piyano eğitiminde kullanılan Alfred’s Adult Group Piano metodunun birinci ve ikinci kita</w:t>
      </w:r>
      <w:r w:rsidR="00551998" w:rsidRPr="0072588E">
        <w:rPr>
          <w:rFonts w:ascii="Times New Roman" w:hAnsi="Times New Roman" w:cs="Times New Roman"/>
          <w:sz w:val="24"/>
          <w:szCs w:val="24"/>
        </w:rPr>
        <w:t>plarındaki</w:t>
      </w:r>
      <w:r w:rsidRPr="0072588E">
        <w:rPr>
          <w:rFonts w:ascii="Times New Roman" w:hAnsi="Times New Roman" w:cs="Times New Roman"/>
          <w:sz w:val="24"/>
          <w:szCs w:val="24"/>
        </w:rPr>
        <w:t xml:space="preserve"> deşifre etme, doğaçlama ve eşlikleme yapma becerilerinin ünitelerde yer alma durumu belirlenmiş, repertuvarı oluşturan piyano parçaları</w:t>
      </w:r>
      <w:r w:rsidR="00E01EDF" w:rsidRPr="0072588E">
        <w:rPr>
          <w:rFonts w:ascii="Times New Roman" w:hAnsi="Times New Roman" w:cs="Times New Roman"/>
          <w:sz w:val="24"/>
          <w:szCs w:val="24"/>
        </w:rPr>
        <w:t>,</w:t>
      </w:r>
      <w:r w:rsidRPr="0072588E">
        <w:rPr>
          <w:rFonts w:ascii="Times New Roman" w:hAnsi="Times New Roman" w:cs="Times New Roman"/>
          <w:sz w:val="24"/>
          <w:szCs w:val="24"/>
        </w:rPr>
        <w:t xml:space="preserve"> </w:t>
      </w:r>
      <w:r w:rsidR="00836273">
        <w:rPr>
          <w:rFonts w:ascii="Times New Roman" w:hAnsi="Times New Roman" w:cs="Times New Roman"/>
          <w:sz w:val="24"/>
          <w:szCs w:val="24"/>
        </w:rPr>
        <w:t xml:space="preserve">formları </w:t>
      </w:r>
      <w:r w:rsidRPr="0072588E">
        <w:rPr>
          <w:rFonts w:ascii="Times New Roman" w:hAnsi="Times New Roman" w:cs="Times New Roman"/>
          <w:sz w:val="24"/>
          <w:szCs w:val="24"/>
        </w:rPr>
        <w:t xml:space="preserve">ve </w:t>
      </w:r>
      <w:r w:rsidR="00836273">
        <w:rPr>
          <w:rFonts w:ascii="Times New Roman" w:hAnsi="Times New Roman" w:cs="Times New Roman"/>
          <w:sz w:val="24"/>
          <w:szCs w:val="24"/>
        </w:rPr>
        <w:t>dönem özellikleri</w:t>
      </w:r>
      <w:r w:rsidRPr="0072588E">
        <w:rPr>
          <w:rFonts w:ascii="Times New Roman" w:hAnsi="Times New Roman" w:cs="Times New Roman"/>
          <w:sz w:val="24"/>
          <w:szCs w:val="24"/>
        </w:rPr>
        <w:t xml:space="preserve"> bakımından kategorize edilmiştir.  Bu bağla</w:t>
      </w:r>
      <w:r w:rsidR="00782D3E" w:rsidRPr="0072588E">
        <w:rPr>
          <w:rFonts w:ascii="Times New Roman" w:hAnsi="Times New Roman" w:cs="Times New Roman"/>
          <w:sz w:val="24"/>
          <w:szCs w:val="24"/>
        </w:rPr>
        <w:t>m</w:t>
      </w:r>
      <w:r w:rsidRPr="0072588E">
        <w:rPr>
          <w:rFonts w:ascii="Times New Roman" w:hAnsi="Times New Roman" w:cs="Times New Roman"/>
          <w:sz w:val="24"/>
          <w:szCs w:val="24"/>
        </w:rPr>
        <w:t>da elde edilen bulgular doğrultusunda aşağıdaki sonuçlara ulaşılmıştır:</w:t>
      </w:r>
    </w:p>
    <w:p w14:paraId="69C69BEC" w14:textId="0EE5FD6A" w:rsidR="005D28BA" w:rsidRPr="0072588E" w:rsidRDefault="005D28BA" w:rsidP="00D547A2">
      <w:pPr>
        <w:spacing w:line="360" w:lineRule="auto"/>
        <w:ind w:firstLine="708"/>
        <w:contextualSpacing/>
        <w:rPr>
          <w:rFonts w:ascii="Times New Roman" w:hAnsi="Times New Roman" w:cs="Times New Roman"/>
          <w:sz w:val="24"/>
          <w:szCs w:val="24"/>
        </w:rPr>
      </w:pPr>
      <w:r w:rsidRPr="0072588E">
        <w:rPr>
          <w:rFonts w:ascii="Times New Roman" w:hAnsi="Times New Roman" w:cs="Times New Roman"/>
          <w:sz w:val="24"/>
          <w:szCs w:val="24"/>
        </w:rPr>
        <w:t>Deşifre edebilme ve transpoze yapabilme, grup piyano programında geliştirilen en önemli işlevsel beceriler</w:t>
      </w:r>
      <w:r w:rsidR="00DF24CE" w:rsidRPr="0072588E">
        <w:rPr>
          <w:rFonts w:ascii="Times New Roman" w:hAnsi="Times New Roman" w:cs="Times New Roman"/>
          <w:sz w:val="24"/>
          <w:szCs w:val="24"/>
        </w:rPr>
        <w:t>den</w:t>
      </w:r>
      <w:r w:rsidRPr="0072588E">
        <w:rPr>
          <w:rFonts w:ascii="Times New Roman" w:hAnsi="Times New Roman" w:cs="Times New Roman"/>
          <w:sz w:val="24"/>
          <w:szCs w:val="24"/>
        </w:rPr>
        <w:t>dir. Bu beceriler birbirine benzer ve birbirini pekiştirir niteliktedir. Bu becerilerin birbiriyle bir bütün olarak geliştirilmesi, sınıf içindeki öğrencilerin motivasyonunun artması ve aynı zamanda grup piyano eğitimi becerilerinin uygulanması için elverişli bir ortam sağlar (Collins, Lancaster, Lyke, Monokowski ve Thibodeaux, 1980). AGPA-1&amp;2</w:t>
      </w:r>
      <w:r w:rsidR="0084383E" w:rsidRPr="0072588E">
        <w:rPr>
          <w:rFonts w:ascii="Times New Roman" w:hAnsi="Times New Roman" w:cs="Times New Roman"/>
          <w:sz w:val="24"/>
          <w:szCs w:val="24"/>
        </w:rPr>
        <w:t xml:space="preserve"> kitaplarında</w:t>
      </w:r>
      <w:r w:rsidRPr="0072588E">
        <w:rPr>
          <w:rFonts w:ascii="Times New Roman" w:hAnsi="Times New Roman" w:cs="Times New Roman"/>
          <w:sz w:val="24"/>
          <w:szCs w:val="24"/>
        </w:rPr>
        <w:t xml:space="preserve"> yer alan ünitelerde piyanoda deşifre becerisini </w:t>
      </w:r>
      <w:r w:rsidR="00E2385D" w:rsidRPr="0072588E">
        <w:rPr>
          <w:rFonts w:ascii="Times New Roman" w:hAnsi="Times New Roman" w:cs="Times New Roman"/>
          <w:sz w:val="24"/>
          <w:szCs w:val="24"/>
        </w:rPr>
        <w:t>uygulamaya</w:t>
      </w:r>
      <w:r w:rsidRPr="0072588E">
        <w:rPr>
          <w:rFonts w:ascii="Times New Roman" w:hAnsi="Times New Roman" w:cs="Times New Roman"/>
          <w:sz w:val="24"/>
          <w:szCs w:val="24"/>
        </w:rPr>
        <w:t xml:space="preserve"> yönelik alıştırmalara/parçalara oldukça yer verilmiştir. AGPA-1’de 92 tane, AGPA-2’de 71 tane deşifre çalışması mevcuttur. Ünitelerde deşifre-transpoze çalışmaları sıklıkla görülmektedir. </w:t>
      </w:r>
      <w:r w:rsidRPr="0072588E">
        <w:rPr>
          <w:rFonts w:ascii="Times New Roman" w:hAnsi="Times New Roman" w:cs="Times New Roman"/>
          <w:sz w:val="24"/>
          <w:szCs w:val="24"/>
        </w:rPr>
        <w:lastRenderedPageBreak/>
        <w:t xml:space="preserve">Deşifre parçaları, ünitelerde öğrenilmesi hedeflenen bilgileri pekiştirecek şekilde </w:t>
      </w:r>
      <w:r w:rsidR="0084383E" w:rsidRPr="0072588E">
        <w:rPr>
          <w:rFonts w:ascii="Times New Roman" w:hAnsi="Times New Roman" w:cs="Times New Roman"/>
          <w:sz w:val="24"/>
          <w:szCs w:val="24"/>
        </w:rPr>
        <w:t>kitaplarda</w:t>
      </w:r>
      <w:r w:rsidRPr="0072588E">
        <w:rPr>
          <w:rFonts w:ascii="Times New Roman" w:hAnsi="Times New Roman" w:cs="Times New Roman"/>
          <w:sz w:val="24"/>
          <w:szCs w:val="24"/>
        </w:rPr>
        <w:t xml:space="preserve"> sunulmuştur. </w:t>
      </w:r>
    </w:p>
    <w:p w14:paraId="7804756E" w14:textId="7F3A9627" w:rsidR="00453FDF" w:rsidRPr="0072588E" w:rsidRDefault="00890541" w:rsidP="00D547A2">
      <w:pPr>
        <w:spacing w:line="360" w:lineRule="auto"/>
        <w:ind w:firstLine="708"/>
        <w:contextualSpacing/>
        <w:rPr>
          <w:rFonts w:ascii="Times New Roman" w:hAnsi="Times New Roman" w:cs="Times New Roman"/>
          <w:color w:val="000000" w:themeColor="text1"/>
          <w:sz w:val="24"/>
          <w:szCs w:val="24"/>
        </w:rPr>
      </w:pPr>
      <w:r w:rsidRPr="0072588E">
        <w:rPr>
          <w:rFonts w:ascii="Times New Roman" w:hAnsi="Times New Roman" w:cs="Times New Roman"/>
          <w:sz w:val="24"/>
          <w:szCs w:val="24"/>
        </w:rPr>
        <w:t xml:space="preserve">AGPA-1&amp;2’de </w:t>
      </w:r>
      <w:r w:rsidR="00B44657" w:rsidRPr="0072588E">
        <w:rPr>
          <w:rFonts w:ascii="Times New Roman" w:hAnsi="Times New Roman" w:cs="Times New Roman"/>
          <w:sz w:val="24"/>
          <w:szCs w:val="24"/>
        </w:rPr>
        <w:t xml:space="preserve">doğaçlama </w:t>
      </w:r>
      <w:r w:rsidR="002F13A2" w:rsidRPr="0072588E">
        <w:rPr>
          <w:rFonts w:ascii="Times New Roman" w:hAnsi="Times New Roman" w:cs="Times New Roman"/>
          <w:sz w:val="24"/>
          <w:szCs w:val="24"/>
        </w:rPr>
        <w:t>yapma</w:t>
      </w:r>
      <w:r w:rsidR="00B44657" w:rsidRPr="0072588E">
        <w:rPr>
          <w:rFonts w:ascii="Times New Roman" w:hAnsi="Times New Roman" w:cs="Times New Roman"/>
          <w:sz w:val="24"/>
          <w:szCs w:val="24"/>
        </w:rPr>
        <w:t xml:space="preserve"> ile ilgili üniteler</w:t>
      </w:r>
      <w:r w:rsidR="002637EC" w:rsidRPr="0072588E">
        <w:rPr>
          <w:rFonts w:ascii="Times New Roman" w:hAnsi="Times New Roman" w:cs="Times New Roman"/>
          <w:sz w:val="24"/>
          <w:szCs w:val="24"/>
        </w:rPr>
        <w:t xml:space="preserve"> incelendiğinde</w:t>
      </w:r>
      <w:r w:rsidR="00B44657" w:rsidRPr="0072588E">
        <w:rPr>
          <w:rFonts w:ascii="Times New Roman" w:hAnsi="Times New Roman" w:cs="Times New Roman"/>
          <w:sz w:val="24"/>
          <w:szCs w:val="24"/>
        </w:rPr>
        <w:t xml:space="preserve">; </w:t>
      </w:r>
      <w:r w:rsidR="00570EBA" w:rsidRPr="0072588E">
        <w:rPr>
          <w:rFonts w:ascii="Times New Roman" w:hAnsi="Times New Roman" w:cs="Times New Roman"/>
          <w:sz w:val="24"/>
          <w:szCs w:val="24"/>
        </w:rPr>
        <w:t xml:space="preserve">her ünitede </w:t>
      </w:r>
      <w:r w:rsidRPr="0072588E">
        <w:rPr>
          <w:rFonts w:ascii="Times New Roman" w:hAnsi="Times New Roman" w:cs="Times New Roman"/>
          <w:sz w:val="24"/>
          <w:szCs w:val="24"/>
        </w:rPr>
        <w:t xml:space="preserve">doğaçlama ile ilgili </w:t>
      </w:r>
      <w:r w:rsidR="00D76FA9" w:rsidRPr="0072588E">
        <w:rPr>
          <w:rFonts w:ascii="Times New Roman" w:hAnsi="Times New Roman" w:cs="Times New Roman"/>
          <w:sz w:val="24"/>
          <w:szCs w:val="24"/>
        </w:rPr>
        <w:t>çalışma</w:t>
      </w:r>
      <w:r w:rsidR="008A7603" w:rsidRPr="0072588E">
        <w:rPr>
          <w:rFonts w:ascii="Times New Roman" w:hAnsi="Times New Roman" w:cs="Times New Roman"/>
          <w:sz w:val="24"/>
          <w:szCs w:val="24"/>
        </w:rPr>
        <w:t>l</w:t>
      </w:r>
      <w:r w:rsidR="00D76FA9" w:rsidRPr="0072588E">
        <w:rPr>
          <w:rFonts w:ascii="Times New Roman" w:hAnsi="Times New Roman" w:cs="Times New Roman"/>
          <w:sz w:val="24"/>
          <w:szCs w:val="24"/>
        </w:rPr>
        <w:t>a</w:t>
      </w:r>
      <w:r w:rsidR="008A7603" w:rsidRPr="0072588E">
        <w:rPr>
          <w:rFonts w:ascii="Times New Roman" w:hAnsi="Times New Roman" w:cs="Times New Roman"/>
          <w:sz w:val="24"/>
          <w:szCs w:val="24"/>
        </w:rPr>
        <w:t>ra</w:t>
      </w:r>
      <w:r w:rsidRPr="0072588E">
        <w:rPr>
          <w:rFonts w:ascii="Times New Roman" w:hAnsi="Times New Roman" w:cs="Times New Roman"/>
          <w:sz w:val="24"/>
          <w:szCs w:val="24"/>
        </w:rPr>
        <w:t xml:space="preserve"> </w:t>
      </w:r>
      <w:r w:rsidR="00BF5A08" w:rsidRPr="0072588E">
        <w:rPr>
          <w:rFonts w:ascii="Times New Roman" w:hAnsi="Times New Roman" w:cs="Times New Roman"/>
          <w:sz w:val="24"/>
          <w:szCs w:val="24"/>
        </w:rPr>
        <w:t>rastlanılmamıştır</w:t>
      </w:r>
      <w:r w:rsidRPr="0072588E">
        <w:rPr>
          <w:rFonts w:ascii="Times New Roman" w:hAnsi="Times New Roman" w:cs="Times New Roman"/>
          <w:sz w:val="24"/>
          <w:szCs w:val="24"/>
        </w:rPr>
        <w:t xml:space="preserve">. </w:t>
      </w:r>
      <w:r w:rsidR="002044B5" w:rsidRPr="0072588E">
        <w:rPr>
          <w:rFonts w:ascii="Times New Roman" w:hAnsi="Times New Roman" w:cs="Times New Roman"/>
          <w:sz w:val="24"/>
          <w:szCs w:val="24"/>
        </w:rPr>
        <w:t>Doğaçlama çalışmaları b</w:t>
      </w:r>
      <w:r w:rsidR="00DF5D2A" w:rsidRPr="0072588E">
        <w:rPr>
          <w:rFonts w:ascii="Times New Roman" w:hAnsi="Times New Roman" w:cs="Times New Roman"/>
          <w:sz w:val="24"/>
          <w:szCs w:val="24"/>
        </w:rPr>
        <w:t>aşlangıçta ö</w:t>
      </w:r>
      <w:r w:rsidRPr="0072588E">
        <w:rPr>
          <w:rFonts w:ascii="Times New Roman" w:hAnsi="Times New Roman" w:cs="Times New Roman"/>
          <w:sz w:val="24"/>
          <w:szCs w:val="24"/>
        </w:rPr>
        <w:t>ğretmen eşliği ile yapıl</w:t>
      </w:r>
      <w:r w:rsidR="002044B5" w:rsidRPr="0072588E">
        <w:rPr>
          <w:rFonts w:ascii="Times New Roman" w:hAnsi="Times New Roman" w:cs="Times New Roman"/>
          <w:sz w:val="24"/>
          <w:szCs w:val="24"/>
        </w:rPr>
        <w:t>makta</w:t>
      </w:r>
      <w:r w:rsidR="008A7603" w:rsidRPr="0072588E">
        <w:rPr>
          <w:rFonts w:ascii="Times New Roman" w:hAnsi="Times New Roman" w:cs="Times New Roman"/>
          <w:sz w:val="24"/>
          <w:szCs w:val="24"/>
        </w:rPr>
        <w:t>dır. İ</w:t>
      </w:r>
      <w:r w:rsidR="002044B5" w:rsidRPr="0072588E">
        <w:rPr>
          <w:rFonts w:ascii="Times New Roman" w:hAnsi="Times New Roman" w:cs="Times New Roman"/>
          <w:sz w:val="24"/>
          <w:szCs w:val="24"/>
        </w:rPr>
        <w:t>leri</w:t>
      </w:r>
      <w:r w:rsidRPr="0072588E">
        <w:rPr>
          <w:rFonts w:ascii="Times New Roman" w:hAnsi="Times New Roman" w:cs="Times New Roman"/>
          <w:sz w:val="24"/>
          <w:szCs w:val="24"/>
        </w:rPr>
        <w:t xml:space="preserve"> ünitelerde öğrenci</w:t>
      </w:r>
      <w:r w:rsidR="00E01EDF" w:rsidRPr="0072588E">
        <w:rPr>
          <w:rFonts w:ascii="Times New Roman" w:hAnsi="Times New Roman" w:cs="Times New Roman"/>
          <w:sz w:val="24"/>
          <w:szCs w:val="24"/>
        </w:rPr>
        <w:t>,</w:t>
      </w:r>
      <w:r w:rsidRPr="0072588E">
        <w:rPr>
          <w:rFonts w:ascii="Times New Roman" w:hAnsi="Times New Roman" w:cs="Times New Roman"/>
          <w:sz w:val="24"/>
          <w:szCs w:val="24"/>
        </w:rPr>
        <w:t xml:space="preserve"> öğretmenden </w:t>
      </w:r>
      <w:r w:rsidR="00323ED9" w:rsidRPr="0072588E">
        <w:rPr>
          <w:rFonts w:ascii="Times New Roman" w:hAnsi="Times New Roman" w:cs="Times New Roman"/>
          <w:sz w:val="24"/>
          <w:szCs w:val="24"/>
        </w:rPr>
        <w:t>bağımsızlaş</w:t>
      </w:r>
      <w:r w:rsidR="00DF5D2A" w:rsidRPr="0072588E">
        <w:rPr>
          <w:rFonts w:ascii="Times New Roman" w:hAnsi="Times New Roman" w:cs="Times New Roman"/>
          <w:sz w:val="24"/>
          <w:szCs w:val="24"/>
        </w:rPr>
        <w:t>m</w:t>
      </w:r>
      <w:r w:rsidR="00323ED9" w:rsidRPr="0072588E">
        <w:rPr>
          <w:rFonts w:ascii="Times New Roman" w:hAnsi="Times New Roman" w:cs="Times New Roman"/>
          <w:sz w:val="24"/>
          <w:szCs w:val="24"/>
        </w:rPr>
        <w:t xml:space="preserve">aktadır. </w:t>
      </w:r>
      <w:r w:rsidR="00E07BAB" w:rsidRPr="0072588E">
        <w:rPr>
          <w:rFonts w:ascii="Times New Roman" w:hAnsi="Times New Roman" w:cs="Times New Roman"/>
          <w:sz w:val="24"/>
          <w:szCs w:val="24"/>
        </w:rPr>
        <w:t>Ö</w:t>
      </w:r>
      <w:r w:rsidR="00DF5D2A" w:rsidRPr="0072588E">
        <w:rPr>
          <w:rFonts w:ascii="Times New Roman" w:hAnsi="Times New Roman" w:cs="Times New Roman"/>
          <w:sz w:val="24"/>
          <w:szCs w:val="24"/>
        </w:rPr>
        <w:t>ğrenci</w:t>
      </w:r>
      <w:r w:rsidR="008A7603" w:rsidRPr="0072588E">
        <w:rPr>
          <w:rFonts w:ascii="Times New Roman" w:hAnsi="Times New Roman" w:cs="Times New Roman"/>
          <w:sz w:val="24"/>
          <w:szCs w:val="24"/>
        </w:rPr>
        <w:t xml:space="preserve">ler </w:t>
      </w:r>
      <w:r w:rsidR="00CA1ED8" w:rsidRPr="0072588E">
        <w:rPr>
          <w:rFonts w:ascii="Times New Roman" w:hAnsi="Times New Roman" w:cs="Times New Roman"/>
          <w:sz w:val="24"/>
          <w:szCs w:val="24"/>
        </w:rPr>
        <w:t xml:space="preserve">ilgili </w:t>
      </w:r>
      <w:r w:rsidR="008A7603" w:rsidRPr="0072588E">
        <w:rPr>
          <w:rFonts w:ascii="Times New Roman" w:hAnsi="Times New Roman" w:cs="Times New Roman"/>
          <w:sz w:val="24"/>
          <w:szCs w:val="24"/>
        </w:rPr>
        <w:t xml:space="preserve">ünitede </w:t>
      </w:r>
      <w:r w:rsidR="00DF5D2A" w:rsidRPr="0072588E">
        <w:rPr>
          <w:rFonts w:ascii="Times New Roman" w:hAnsi="Times New Roman" w:cs="Times New Roman"/>
          <w:sz w:val="24"/>
          <w:szCs w:val="24"/>
        </w:rPr>
        <w:t xml:space="preserve">önerilen ritmi kullanabilir ya da kendi ritmini yaratabilir. </w:t>
      </w:r>
      <w:r w:rsidR="008A7603" w:rsidRPr="0072588E">
        <w:rPr>
          <w:rFonts w:ascii="Times New Roman" w:hAnsi="Times New Roman" w:cs="Times New Roman"/>
          <w:sz w:val="24"/>
          <w:szCs w:val="24"/>
        </w:rPr>
        <w:t>Ç</w:t>
      </w:r>
      <w:r w:rsidRPr="0072588E">
        <w:rPr>
          <w:rFonts w:ascii="Times New Roman" w:hAnsi="Times New Roman" w:cs="Times New Roman"/>
          <w:sz w:val="24"/>
          <w:szCs w:val="24"/>
        </w:rPr>
        <w:t>alışmalar</w:t>
      </w:r>
      <w:r w:rsidR="008A7603" w:rsidRPr="0072588E">
        <w:rPr>
          <w:rFonts w:ascii="Times New Roman" w:hAnsi="Times New Roman" w:cs="Times New Roman"/>
          <w:sz w:val="24"/>
          <w:szCs w:val="24"/>
        </w:rPr>
        <w:t>da</w:t>
      </w:r>
      <w:r w:rsidRPr="0072588E">
        <w:rPr>
          <w:rFonts w:ascii="Times New Roman" w:hAnsi="Times New Roman" w:cs="Times New Roman"/>
          <w:sz w:val="24"/>
          <w:szCs w:val="24"/>
        </w:rPr>
        <w:t xml:space="preserve"> </w:t>
      </w:r>
      <w:r w:rsidR="00E07BAB" w:rsidRPr="0072588E">
        <w:rPr>
          <w:rFonts w:ascii="Times New Roman" w:hAnsi="Times New Roman" w:cs="Times New Roman"/>
          <w:sz w:val="24"/>
          <w:szCs w:val="24"/>
        </w:rPr>
        <w:t>sağ elde akor gidişi</w:t>
      </w:r>
      <w:r w:rsidR="001D65BA" w:rsidRPr="0072588E">
        <w:rPr>
          <w:rFonts w:ascii="Times New Roman" w:hAnsi="Times New Roman" w:cs="Times New Roman"/>
          <w:sz w:val="24"/>
          <w:szCs w:val="24"/>
        </w:rPr>
        <w:t xml:space="preserve"> </w:t>
      </w:r>
      <w:r w:rsidR="00E07BAB" w:rsidRPr="0072588E">
        <w:rPr>
          <w:rFonts w:ascii="Times New Roman" w:hAnsi="Times New Roman" w:cs="Times New Roman"/>
          <w:sz w:val="24"/>
          <w:szCs w:val="24"/>
        </w:rPr>
        <w:t>dikkate al</w:t>
      </w:r>
      <w:r w:rsidR="001D65BA" w:rsidRPr="0072588E">
        <w:rPr>
          <w:rFonts w:ascii="Times New Roman" w:hAnsi="Times New Roman" w:cs="Times New Roman"/>
          <w:sz w:val="24"/>
          <w:szCs w:val="24"/>
        </w:rPr>
        <w:t>ın</w:t>
      </w:r>
      <w:r w:rsidR="00DE68B3" w:rsidRPr="0072588E">
        <w:rPr>
          <w:rFonts w:ascii="Times New Roman" w:hAnsi="Times New Roman" w:cs="Times New Roman"/>
          <w:sz w:val="24"/>
          <w:szCs w:val="24"/>
        </w:rPr>
        <w:t>ırken</w:t>
      </w:r>
      <w:r w:rsidR="00E07BAB" w:rsidRPr="0072588E">
        <w:rPr>
          <w:rFonts w:ascii="Times New Roman" w:hAnsi="Times New Roman" w:cs="Times New Roman"/>
          <w:sz w:val="24"/>
          <w:szCs w:val="24"/>
        </w:rPr>
        <w:t xml:space="preserve">, sol elde belirtilen eşlik modeli </w:t>
      </w:r>
      <w:r w:rsidR="001D65BA" w:rsidRPr="0072588E">
        <w:rPr>
          <w:rFonts w:ascii="Times New Roman" w:hAnsi="Times New Roman" w:cs="Times New Roman"/>
          <w:sz w:val="24"/>
          <w:szCs w:val="24"/>
        </w:rPr>
        <w:t>çalınmaktadır</w:t>
      </w:r>
      <w:r w:rsidR="00E07BAB" w:rsidRPr="0072588E">
        <w:rPr>
          <w:rFonts w:ascii="Times New Roman" w:hAnsi="Times New Roman" w:cs="Times New Roman"/>
          <w:sz w:val="24"/>
          <w:szCs w:val="24"/>
        </w:rPr>
        <w:t>.</w:t>
      </w:r>
      <w:r w:rsidRPr="0072588E">
        <w:rPr>
          <w:rFonts w:ascii="Times New Roman" w:hAnsi="Times New Roman" w:cs="Times New Roman"/>
          <w:sz w:val="24"/>
          <w:szCs w:val="24"/>
        </w:rPr>
        <w:t xml:space="preserve"> Ana ve yan derecelerin kullanıldığı akor dizilimleri</w:t>
      </w:r>
      <w:r w:rsidR="00A24DDB" w:rsidRPr="0072588E">
        <w:rPr>
          <w:rFonts w:ascii="Times New Roman" w:hAnsi="Times New Roman" w:cs="Times New Roman"/>
          <w:sz w:val="24"/>
          <w:szCs w:val="24"/>
        </w:rPr>
        <w:t xml:space="preserve">nin, </w:t>
      </w:r>
      <w:r w:rsidRPr="0072588E">
        <w:rPr>
          <w:rFonts w:ascii="Times New Roman" w:hAnsi="Times New Roman" w:cs="Times New Roman"/>
          <w:sz w:val="24"/>
          <w:szCs w:val="24"/>
        </w:rPr>
        <w:t>blues dizisi</w:t>
      </w:r>
      <w:r w:rsidR="00A24DDB" w:rsidRPr="0072588E">
        <w:rPr>
          <w:rFonts w:ascii="Times New Roman" w:hAnsi="Times New Roman" w:cs="Times New Roman"/>
          <w:sz w:val="24"/>
          <w:szCs w:val="24"/>
        </w:rPr>
        <w:t xml:space="preserve">nin, </w:t>
      </w:r>
      <w:r w:rsidRPr="0072588E">
        <w:rPr>
          <w:rFonts w:ascii="Times New Roman" w:hAnsi="Times New Roman" w:cs="Times New Roman"/>
          <w:sz w:val="24"/>
          <w:szCs w:val="24"/>
        </w:rPr>
        <w:t>modların kullanıldığı alıştırma örnekleri</w:t>
      </w:r>
      <w:r w:rsidR="00A24DDB" w:rsidRPr="0072588E">
        <w:rPr>
          <w:rFonts w:ascii="Times New Roman" w:hAnsi="Times New Roman" w:cs="Times New Roman"/>
          <w:sz w:val="24"/>
          <w:szCs w:val="24"/>
        </w:rPr>
        <w:t>nin yanı sıra</w:t>
      </w:r>
      <w:r w:rsidRPr="0072588E">
        <w:rPr>
          <w:rFonts w:ascii="Times New Roman" w:hAnsi="Times New Roman" w:cs="Times New Roman"/>
          <w:sz w:val="24"/>
          <w:szCs w:val="24"/>
        </w:rPr>
        <w:t xml:space="preserve"> Akor, Kırık akor, Alberti bas, Vals eşlik modelleri ile eşliklene</w:t>
      </w:r>
      <w:r w:rsidR="003C75B5" w:rsidRPr="0072588E">
        <w:rPr>
          <w:rFonts w:ascii="Times New Roman" w:hAnsi="Times New Roman" w:cs="Times New Roman"/>
          <w:sz w:val="24"/>
          <w:szCs w:val="24"/>
        </w:rPr>
        <w:t>n</w:t>
      </w:r>
      <w:r w:rsidRPr="0072588E">
        <w:rPr>
          <w:rFonts w:ascii="Times New Roman" w:hAnsi="Times New Roman" w:cs="Times New Roman"/>
          <w:sz w:val="24"/>
          <w:szCs w:val="24"/>
        </w:rPr>
        <w:t xml:space="preserve"> doğaçlama çalışmaları </w:t>
      </w:r>
      <w:r w:rsidR="001D65BA" w:rsidRPr="0072588E">
        <w:rPr>
          <w:rFonts w:ascii="Times New Roman" w:hAnsi="Times New Roman" w:cs="Times New Roman"/>
          <w:sz w:val="24"/>
          <w:szCs w:val="24"/>
        </w:rPr>
        <w:t>mevcuttur</w:t>
      </w:r>
      <w:r w:rsidRPr="0072588E">
        <w:rPr>
          <w:rFonts w:ascii="Times New Roman" w:hAnsi="Times New Roman" w:cs="Times New Roman"/>
          <w:sz w:val="24"/>
          <w:szCs w:val="24"/>
        </w:rPr>
        <w:t>. AGPA-2’de yer alan doğaçlama çalışmaları</w:t>
      </w:r>
      <w:r w:rsidR="00986669" w:rsidRPr="0072588E">
        <w:rPr>
          <w:rFonts w:ascii="Times New Roman" w:hAnsi="Times New Roman" w:cs="Times New Roman"/>
          <w:sz w:val="24"/>
          <w:szCs w:val="24"/>
        </w:rPr>
        <w:t>,</w:t>
      </w:r>
      <w:r w:rsidRPr="0072588E">
        <w:rPr>
          <w:rFonts w:ascii="Times New Roman" w:hAnsi="Times New Roman" w:cs="Times New Roman"/>
          <w:sz w:val="24"/>
          <w:szCs w:val="24"/>
        </w:rPr>
        <w:t xml:space="preserve"> AGPA-1’</w:t>
      </w:r>
      <w:r w:rsidR="00E01EDF" w:rsidRPr="0072588E">
        <w:rPr>
          <w:rFonts w:ascii="Times New Roman" w:hAnsi="Times New Roman" w:cs="Times New Roman"/>
          <w:sz w:val="24"/>
          <w:szCs w:val="24"/>
        </w:rPr>
        <w:t>deki çalışamların</w:t>
      </w:r>
      <w:r w:rsidRPr="0072588E">
        <w:rPr>
          <w:rFonts w:ascii="Times New Roman" w:hAnsi="Times New Roman" w:cs="Times New Roman"/>
          <w:sz w:val="24"/>
          <w:szCs w:val="24"/>
        </w:rPr>
        <w:t xml:space="preserve"> devamı niteliğindedir. Ünite içindeki armoni konularına paralel olarak tonik grubu, sudominant grubu, dominant grubu akorları</w:t>
      </w:r>
      <w:r w:rsidR="004A464E" w:rsidRPr="0072588E">
        <w:rPr>
          <w:rFonts w:ascii="Times New Roman" w:hAnsi="Times New Roman" w:cs="Times New Roman"/>
          <w:sz w:val="24"/>
          <w:szCs w:val="24"/>
        </w:rPr>
        <w:t xml:space="preserve">/akor </w:t>
      </w:r>
      <w:r w:rsidRPr="0072588E">
        <w:rPr>
          <w:rFonts w:ascii="Times New Roman" w:hAnsi="Times New Roman" w:cs="Times New Roman"/>
          <w:sz w:val="24"/>
          <w:szCs w:val="24"/>
        </w:rPr>
        <w:t xml:space="preserve">çevrimleri </w:t>
      </w:r>
      <w:r w:rsidR="004A464E" w:rsidRPr="0072588E">
        <w:rPr>
          <w:rFonts w:ascii="Times New Roman" w:hAnsi="Times New Roman" w:cs="Times New Roman"/>
          <w:sz w:val="24"/>
          <w:szCs w:val="24"/>
        </w:rPr>
        <w:t>v</w:t>
      </w:r>
      <w:r w:rsidRPr="0072588E">
        <w:rPr>
          <w:rFonts w:ascii="Times New Roman" w:hAnsi="Times New Roman" w:cs="Times New Roman"/>
          <w:sz w:val="24"/>
          <w:szCs w:val="24"/>
        </w:rPr>
        <w:t xml:space="preserve">e Akor, Kırık akor, Vals, Alberti bas eşlik modelleri ile yapılan doğaçlama çalışmalarına yoğun olarak yer verilmiştir. </w:t>
      </w:r>
      <w:r w:rsidR="00F91810" w:rsidRPr="0072588E">
        <w:rPr>
          <w:rFonts w:ascii="Times New Roman" w:hAnsi="Times New Roman" w:cs="Times New Roman"/>
          <w:sz w:val="24"/>
          <w:szCs w:val="24"/>
        </w:rPr>
        <w:t xml:space="preserve">Williams (2000) her iki </w:t>
      </w:r>
      <w:r w:rsidR="00DD4F61" w:rsidRPr="0072588E">
        <w:rPr>
          <w:rFonts w:ascii="Times New Roman" w:hAnsi="Times New Roman" w:cs="Times New Roman"/>
          <w:sz w:val="24"/>
          <w:szCs w:val="24"/>
        </w:rPr>
        <w:t>kitapta</w:t>
      </w:r>
      <w:r w:rsidR="00F91810" w:rsidRPr="0072588E">
        <w:rPr>
          <w:rFonts w:ascii="Times New Roman" w:hAnsi="Times New Roman" w:cs="Times New Roman"/>
          <w:sz w:val="24"/>
          <w:szCs w:val="24"/>
        </w:rPr>
        <w:t xml:space="preserve">ki </w:t>
      </w:r>
      <w:r w:rsidR="00F91810" w:rsidRPr="0072588E">
        <w:rPr>
          <w:rFonts w:ascii="Times New Roman" w:hAnsi="Times New Roman" w:cs="Times New Roman"/>
          <w:color w:val="000000" w:themeColor="text1"/>
          <w:sz w:val="24"/>
          <w:szCs w:val="24"/>
        </w:rPr>
        <w:t>doğaçlama çalışmalarında müziği güçlendirmek</w:t>
      </w:r>
      <w:r w:rsidR="00F91810" w:rsidRPr="0072588E">
        <w:rPr>
          <w:rFonts w:ascii="Times New Roman" w:hAnsi="Times New Roman" w:cs="Times New Roman"/>
          <w:sz w:val="24"/>
          <w:szCs w:val="24"/>
        </w:rPr>
        <w:t xml:space="preserve"> </w:t>
      </w:r>
      <w:r w:rsidR="00F91810" w:rsidRPr="0072588E">
        <w:rPr>
          <w:rFonts w:ascii="Times New Roman" w:hAnsi="Times New Roman" w:cs="Times New Roman"/>
          <w:color w:val="000000" w:themeColor="text1"/>
          <w:sz w:val="24"/>
          <w:szCs w:val="24"/>
        </w:rPr>
        <w:t xml:space="preserve">için </w:t>
      </w:r>
      <w:r w:rsidR="00F91810" w:rsidRPr="0072588E">
        <w:rPr>
          <w:rFonts w:ascii="Times New Roman" w:hAnsi="Times New Roman" w:cs="Times New Roman"/>
          <w:sz w:val="24"/>
          <w:szCs w:val="24"/>
        </w:rPr>
        <w:t>a</w:t>
      </w:r>
      <w:r w:rsidR="00F91810" w:rsidRPr="0072588E">
        <w:rPr>
          <w:rFonts w:ascii="Times New Roman" w:hAnsi="Times New Roman" w:cs="Times New Roman"/>
          <w:color w:val="000000" w:themeColor="text1"/>
          <w:sz w:val="24"/>
          <w:szCs w:val="24"/>
        </w:rPr>
        <w:t>korlar</w:t>
      </w:r>
      <w:r w:rsidR="00A24DDB" w:rsidRPr="0072588E">
        <w:rPr>
          <w:rFonts w:ascii="Times New Roman" w:hAnsi="Times New Roman" w:cs="Times New Roman"/>
          <w:color w:val="000000" w:themeColor="text1"/>
          <w:sz w:val="24"/>
          <w:szCs w:val="24"/>
        </w:rPr>
        <w:t xml:space="preserve"> ve</w:t>
      </w:r>
      <w:r w:rsidR="00F91810" w:rsidRPr="0072588E">
        <w:rPr>
          <w:rFonts w:ascii="Times New Roman" w:hAnsi="Times New Roman" w:cs="Times New Roman"/>
          <w:color w:val="000000" w:themeColor="text1"/>
          <w:sz w:val="24"/>
          <w:szCs w:val="24"/>
        </w:rPr>
        <w:t xml:space="preserve"> akor ilerlemeleri</w:t>
      </w:r>
      <w:r w:rsidR="00A24DDB" w:rsidRPr="0072588E">
        <w:rPr>
          <w:rFonts w:ascii="Times New Roman" w:hAnsi="Times New Roman" w:cs="Times New Roman"/>
          <w:color w:val="000000" w:themeColor="text1"/>
          <w:sz w:val="24"/>
          <w:szCs w:val="24"/>
        </w:rPr>
        <w:t>nin</w:t>
      </w:r>
      <w:r w:rsidR="00F91810" w:rsidRPr="0072588E">
        <w:rPr>
          <w:rFonts w:ascii="Times New Roman" w:hAnsi="Times New Roman" w:cs="Times New Roman"/>
          <w:color w:val="000000" w:themeColor="text1"/>
          <w:sz w:val="24"/>
          <w:szCs w:val="24"/>
        </w:rPr>
        <w:t xml:space="preserve"> kullanıldığını, </w:t>
      </w:r>
      <w:r w:rsidR="00453FDF" w:rsidRPr="0072588E">
        <w:rPr>
          <w:rFonts w:ascii="Times New Roman" w:eastAsia="TimesNewRomanPSMT" w:hAnsi="Times New Roman" w:cs="Times New Roman"/>
          <w:sz w:val="24"/>
          <w:szCs w:val="24"/>
        </w:rPr>
        <w:t xml:space="preserve">Larsen (2007) </w:t>
      </w:r>
      <w:r w:rsidR="00A24DDB" w:rsidRPr="0072588E">
        <w:rPr>
          <w:rFonts w:ascii="Times New Roman" w:eastAsia="TimesNewRomanPSMT" w:hAnsi="Times New Roman" w:cs="Times New Roman"/>
          <w:sz w:val="24"/>
          <w:szCs w:val="24"/>
        </w:rPr>
        <w:t>kitap</w:t>
      </w:r>
      <w:r w:rsidR="00F91810" w:rsidRPr="0072588E">
        <w:rPr>
          <w:rFonts w:ascii="Times New Roman" w:eastAsia="TimesNewRomanPSMT" w:hAnsi="Times New Roman" w:cs="Times New Roman"/>
          <w:sz w:val="24"/>
          <w:szCs w:val="24"/>
        </w:rPr>
        <w:t>lardaki ünitelerin</w:t>
      </w:r>
      <w:r w:rsidR="00453FDF" w:rsidRPr="0072588E">
        <w:rPr>
          <w:rFonts w:ascii="Times New Roman" w:eastAsia="TimesNewRomanPSMT" w:hAnsi="Times New Roman" w:cs="Times New Roman"/>
          <w:sz w:val="24"/>
          <w:szCs w:val="24"/>
        </w:rPr>
        <w:t xml:space="preserve"> teori bölümünün bir parçası ola</w:t>
      </w:r>
      <w:r w:rsidR="00EA6501" w:rsidRPr="0072588E">
        <w:rPr>
          <w:rFonts w:ascii="Times New Roman" w:eastAsia="TimesNewRomanPSMT" w:hAnsi="Times New Roman" w:cs="Times New Roman"/>
          <w:sz w:val="24"/>
          <w:szCs w:val="24"/>
        </w:rPr>
        <w:t>n bu</w:t>
      </w:r>
      <w:r w:rsidR="00453FDF" w:rsidRPr="0072588E">
        <w:rPr>
          <w:rFonts w:ascii="Times New Roman" w:eastAsia="TimesNewRomanPSMT" w:hAnsi="Times New Roman" w:cs="Times New Roman"/>
          <w:sz w:val="24"/>
          <w:szCs w:val="24"/>
        </w:rPr>
        <w:t xml:space="preserve"> </w:t>
      </w:r>
      <w:r w:rsidR="00F91810" w:rsidRPr="0072588E">
        <w:rPr>
          <w:rFonts w:ascii="Times New Roman" w:eastAsia="TimesNewRomanPSMT" w:hAnsi="Times New Roman" w:cs="Times New Roman"/>
          <w:sz w:val="24"/>
          <w:szCs w:val="24"/>
        </w:rPr>
        <w:t xml:space="preserve">akor ilerlemelerinin öğrencilerin klavyede gezinme rahatlığını artırmak için </w:t>
      </w:r>
      <w:r w:rsidR="00BF5A08" w:rsidRPr="0072588E">
        <w:rPr>
          <w:rFonts w:ascii="Times New Roman" w:eastAsia="TimesNewRomanPSMT" w:hAnsi="Times New Roman" w:cs="Times New Roman"/>
          <w:sz w:val="24"/>
          <w:szCs w:val="24"/>
        </w:rPr>
        <w:t>kullanıdığını</w:t>
      </w:r>
      <w:r w:rsidR="00F91810" w:rsidRPr="0072588E">
        <w:rPr>
          <w:rFonts w:ascii="Times New Roman" w:eastAsia="TimesNewRomanPSMT" w:hAnsi="Times New Roman" w:cs="Times New Roman"/>
          <w:sz w:val="24"/>
          <w:szCs w:val="24"/>
        </w:rPr>
        <w:t xml:space="preserve"> ifade etmiştir. Araştırmanın doğaçlama </w:t>
      </w:r>
      <w:r w:rsidR="001E6567" w:rsidRPr="0072588E">
        <w:rPr>
          <w:rFonts w:ascii="Times New Roman" w:eastAsia="TimesNewRomanPSMT" w:hAnsi="Times New Roman" w:cs="Times New Roman"/>
          <w:sz w:val="24"/>
          <w:szCs w:val="24"/>
        </w:rPr>
        <w:t>çalışmaları</w:t>
      </w:r>
      <w:r w:rsidR="004A464E" w:rsidRPr="0072588E">
        <w:rPr>
          <w:rFonts w:ascii="Times New Roman" w:eastAsia="TimesNewRomanPSMT" w:hAnsi="Times New Roman" w:cs="Times New Roman"/>
          <w:sz w:val="24"/>
          <w:szCs w:val="24"/>
        </w:rPr>
        <w:t>yla ilgili</w:t>
      </w:r>
      <w:r w:rsidR="00F91810" w:rsidRPr="0072588E">
        <w:rPr>
          <w:rFonts w:ascii="Times New Roman" w:eastAsia="TimesNewRomanPSMT" w:hAnsi="Times New Roman" w:cs="Times New Roman"/>
          <w:sz w:val="24"/>
          <w:szCs w:val="24"/>
        </w:rPr>
        <w:t xml:space="preserve"> bulguları Williams (2000) ve Larsen’in (2007) bulguları</w:t>
      </w:r>
      <w:r w:rsidR="00145679" w:rsidRPr="0072588E">
        <w:rPr>
          <w:rFonts w:ascii="Times New Roman" w:eastAsia="TimesNewRomanPSMT" w:hAnsi="Times New Roman" w:cs="Times New Roman"/>
          <w:sz w:val="24"/>
          <w:szCs w:val="24"/>
        </w:rPr>
        <w:t>yla</w:t>
      </w:r>
      <w:r w:rsidR="00F91810" w:rsidRPr="0072588E">
        <w:rPr>
          <w:rFonts w:ascii="Times New Roman" w:eastAsia="TimesNewRomanPSMT" w:hAnsi="Times New Roman" w:cs="Times New Roman"/>
          <w:sz w:val="24"/>
          <w:szCs w:val="24"/>
        </w:rPr>
        <w:t xml:space="preserve"> paralellik göstermektedir. </w:t>
      </w:r>
    </w:p>
    <w:p w14:paraId="13F9D30E" w14:textId="41C27D4F" w:rsidR="002779FD" w:rsidRPr="0072588E" w:rsidRDefault="002779FD" w:rsidP="00D547A2">
      <w:pPr>
        <w:spacing w:line="360" w:lineRule="auto"/>
        <w:ind w:firstLine="708"/>
        <w:contextualSpacing/>
        <w:rPr>
          <w:rFonts w:ascii="Times New Roman" w:hAnsi="Times New Roman" w:cs="Times New Roman"/>
          <w:sz w:val="24"/>
          <w:szCs w:val="24"/>
        </w:rPr>
      </w:pPr>
      <w:r w:rsidRPr="0072588E">
        <w:rPr>
          <w:rFonts w:ascii="Times New Roman" w:hAnsi="Times New Roman" w:cs="Times New Roman"/>
          <w:sz w:val="24"/>
          <w:szCs w:val="24"/>
        </w:rPr>
        <w:t>AGPA-1&amp;2’de diziler, akorlar ve çeşitli eşlik stilleri kullanılarak, Roma rakamları</w:t>
      </w:r>
      <w:r w:rsidR="00267BC6" w:rsidRPr="0072588E">
        <w:rPr>
          <w:rFonts w:ascii="Times New Roman" w:hAnsi="Times New Roman" w:cs="Times New Roman"/>
          <w:sz w:val="24"/>
          <w:szCs w:val="24"/>
        </w:rPr>
        <w:t>nın</w:t>
      </w:r>
      <w:r w:rsidRPr="0072588E">
        <w:rPr>
          <w:rFonts w:ascii="Times New Roman" w:hAnsi="Times New Roman" w:cs="Times New Roman"/>
          <w:sz w:val="24"/>
          <w:szCs w:val="24"/>
        </w:rPr>
        <w:t xml:space="preserve"> </w:t>
      </w:r>
      <w:r w:rsidR="00267BC6" w:rsidRPr="0072588E">
        <w:rPr>
          <w:rFonts w:ascii="Times New Roman" w:hAnsi="Times New Roman" w:cs="Times New Roman"/>
          <w:sz w:val="24"/>
          <w:szCs w:val="24"/>
        </w:rPr>
        <w:t xml:space="preserve">ve </w:t>
      </w:r>
      <w:r w:rsidRPr="0072588E">
        <w:rPr>
          <w:rFonts w:ascii="Times New Roman" w:hAnsi="Times New Roman" w:cs="Times New Roman"/>
          <w:sz w:val="24"/>
          <w:szCs w:val="24"/>
        </w:rPr>
        <w:t>harf sembolleri</w:t>
      </w:r>
      <w:r w:rsidR="00267BC6" w:rsidRPr="0072588E">
        <w:rPr>
          <w:rFonts w:ascii="Times New Roman" w:hAnsi="Times New Roman" w:cs="Times New Roman"/>
          <w:sz w:val="24"/>
          <w:szCs w:val="24"/>
        </w:rPr>
        <w:t>nin kullanıldığı</w:t>
      </w:r>
      <w:r w:rsidRPr="0072588E">
        <w:rPr>
          <w:rFonts w:ascii="Times New Roman" w:hAnsi="Times New Roman" w:cs="Times New Roman"/>
          <w:sz w:val="24"/>
          <w:szCs w:val="24"/>
        </w:rPr>
        <w:t xml:space="preserve"> ve</w:t>
      </w:r>
      <w:r w:rsidR="00267BC6" w:rsidRPr="0072588E">
        <w:rPr>
          <w:rFonts w:ascii="Times New Roman" w:hAnsi="Times New Roman" w:cs="Times New Roman"/>
          <w:sz w:val="24"/>
          <w:szCs w:val="24"/>
        </w:rPr>
        <w:t>ya</w:t>
      </w:r>
      <w:r w:rsidRPr="0072588E">
        <w:rPr>
          <w:rFonts w:ascii="Times New Roman" w:hAnsi="Times New Roman" w:cs="Times New Roman"/>
          <w:sz w:val="24"/>
          <w:szCs w:val="24"/>
        </w:rPr>
        <w:t xml:space="preserve"> </w:t>
      </w:r>
      <w:r w:rsidR="00267BC6" w:rsidRPr="0072588E">
        <w:rPr>
          <w:rFonts w:ascii="Times New Roman" w:hAnsi="Times New Roman" w:cs="Times New Roman"/>
          <w:sz w:val="24"/>
          <w:szCs w:val="24"/>
        </w:rPr>
        <w:t>kullanılmadığı</w:t>
      </w:r>
      <w:r w:rsidRPr="0072588E">
        <w:rPr>
          <w:rFonts w:ascii="Times New Roman" w:hAnsi="Times New Roman" w:cs="Times New Roman"/>
          <w:sz w:val="24"/>
          <w:szCs w:val="24"/>
        </w:rPr>
        <w:t xml:space="preserve"> </w:t>
      </w:r>
      <w:r w:rsidR="00BF5A08" w:rsidRPr="0072588E">
        <w:rPr>
          <w:rFonts w:ascii="Times New Roman" w:hAnsi="Times New Roman" w:cs="Times New Roman"/>
          <w:sz w:val="24"/>
          <w:szCs w:val="24"/>
        </w:rPr>
        <w:t>e</w:t>
      </w:r>
      <w:r w:rsidRPr="0072588E">
        <w:rPr>
          <w:rFonts w:ascii="Times New Roman" w:hAnsi="Times New Roman" w:cs="Times New Roman"/>
          <w:sz w:val="24"/>
          <w:szCs w:val="24"/>
        </w:rPr>
        <w:t xml:space="preserve">şlikleme çalışmaları yapılmaktadır. </w:t>
      </w:r>
      <w:r w:rsidR="008E3967" w:rsidRPr="0072588E">
        <w:rPr>
          <w:rFonts w:ascii="Times New Roman" w:hAnsi="Times New Roman" w:cs="Times New Roman"/>
          <w:sz w:val="24"/>
          <w:szCs w:val="24"/>
        </w:rPr>
        <w:t>Kitapl</w:t>
      </w:r>
      <w:r w:rsidRPr="0072588E">
        <w:rPr>
          <w:rFonts w:ascii="Times New Roman" w:hAnsi="Times New Roman" w:cs="Times New Roman"/>
          <w:sz w:val="24"/>
          <w:szCs w:val="24"/>
        </w:rPr>
        <w:t xml:space="preserve">arda eşlikleme çalışmaları için </w:t>
      </w:r>
      <w:r w:rsidR="00F90A95" w:rsidRPr="0072588E">
        <w:rPr>
          <w:rFonts w:ascii="Times New Roman" w:hAnsi="Times New Roman" w:cs="Times New Roman"/>
          <w:sz w:val="24"/>
          <w:szCs w:val="24"/>
        </w:rPr>
        <w:t xml:space="preserve">en çok </w:t>
      </w:r>
      <w:r w:rsidRPr="0072588E">
        <w:rPr>
          <w:rFonts w:ascii="Times New Roman" w:hAnsi="Times New Roman" w:cs="Times New Roman"/>
          <w:sz w:val="24"/>
          <w:szCs w:val="24"/>
        </w:rPr>
        <w:t xml:space="preserve">Anonim/Dini ezgiler </w:t>
      </w:r>
      <w:r w:rsidR="00030BBD" w:rsidRPr="0072588E">
        <w:rPr>
          <w:rFonts w:ascii="Times New Roman" w:hAnsi="Times New Roman" w:cs="Times New Roman"/>
          <w:sz w:val="24"/>
          <w:szCs w:val="24"/>
        </w:rPr>
        <w:t xml:space="preserve">yer </w:t>
      </w:r>
      <w:r w:rsidR="00CA1ED8" w:rsidRPr="0072588E">
        <w:rPr>
          <w:rFonts w:ascii="Times New Roman" w:hAnsi="Times New Roman" w:cs="Times New Roman"/>
          <w:sz w:val="24"/>
          <w:szCs w:val="24"/>
        </w:rPr>
        <w:t xml:space="preserve">almaktadır. </w:t>
      </w:r>
      <w:r w:rsidR="004F2861" w:rsidRPr="0072588E">
        <w:rPr>
          <w:rFonts w:ascii="Times New Roman" w:hAnsi="Times New Roman" w:cs="Times New Roman"/>
          <w:sz w:val="24"/>
          <w:szCs w:val="24"/>
        </w:rPr>
        <w:t xml:space="preserve">Piyanoda eşlikleme çalışması için </w:t>
      </w:r>
      <w:r w:rsidRPr="0072588E">
        <w:rPr>
          <w:rFonts w:ascii="Times New Roman" w:hAnsi="Times New Roman" w:cs="Times New Roman"/>
          <w:sz w:val="24"/>
          <w:szCs w:val="24"/>
        </w:rPr>
        <w:t>AGPA-1’de 76 tane, AGPA-2’de 71 tane ezgi</w:t>
      </w:r>
      <w:r w:rsidR="00DE69BD" w:rsidRPr="0072588E">
        <w:rPr>
          <w:rFonts w:ascii="Times New Roman" w:hAnsi="Times New Roman" w:cs="Times New Roman"/>
          <w:sz w:val="24"/>
          <w:szCs w:val="24"/>
        </w:rPr>
        <w:t xml:space="preserve"> yer almaktadır</w:t>
      </w:r>
      <w:r w:rsidRPr="0072588E">
        <w:rPr>
          <w:rFonts w:ascii="Times New Roman" w:hAnsi="Times New Roman" w:cs="Times New Roman"/>
          <w:sz w:val="24"/>
          <w:szCs w:val="24"/>
        </w:rPr>
        <w:t xml:space="preserve">. </w:t>
      </w:r>
      <w:r w:rsidR="00107F2A" w:rsidRPr="0072588E">
        <w:rPr>
          <w:rFonts w:ascii="Times New Roman" w:hAnsi="Times New Roman" w:cs="Times New Roman"/>
          <w:sz w:val="24"/>
          <w:szCs w:val="24"/>
        </w:rPr>
        <w:t>Ö</w:t>
      </w:r>
      <w:r w:rsidRPr="0072588E">
        <w:rPr>
          <w:rFonts w:ascii="Times New Roman" w:hAnsi="Times New Roman" w:cs="Times New Roman"/>
          <w:sz w:val="24"/>
          <w:szCs w:val="24"/>
        </w:rPr>
        <w:t>ğrenciler</w:t>
      </w:r>
      <w:r w:rsidR="00C31374" w:rsidRPr="0072588E">
        <w:rPr>
          <w:rFonts w:ascii="Times New Roman" w:hAnsi="Times New Roman" w:cs="Times New Roman"/>
          <w:sz w:val="24"/>
          <w:szCs w:val="24"/>
        </w:rPr>
        <w:t>,</w:t>
      </w:r>
      <w:r w:rsidRPr="0072588E">
        <w:rPr>
          <w:rFonts w:ascii="Times New Roman" w:hAnsi="Times New Roman" w:cs="Times New Roman"/>
          <w:sz w:val="24"/>
          <w:szCs w:val="24"/>
        </w:rPr>
        <w:t xml:space="preserve"> armoni konularında yer alan akor dereceleri</w:t>
      </w:r>
      <w:r w:rsidR="006F49B7" w:rsidRPr="0072588E">
        <w:rPr>
          <w:rFonts w:ascii="Times New Roman" w:hAnsi="Times New Roman" w:cs="Times New Roman"/>
          <w:sz w:val="24"/>
          <w:szCs w:val="24"/>
        </w:rPr>
        <w:t xml:space="preserve">ni kullanarak </w:t>
      </w:r>
      <w:r w:rsidR="00F95FDA" w:rsidRPr="0072588E">
        <w:rPr>
          <w:rFonts w:ascii="Times New Roman" w:hAnsi="Times New Roman" w:cs="Times New Roman"/>
          <w:sz w:val="24"/>
          <w:szCs w:val="24"/>
        </w:rPr>
        <w:t>çaldıkları</w:t>
      </w:r>
      <w:r w:rsidR="00F8248E" w:rsidRPr="0072588E">
        <w:rPr>
          <w:rFonts w:ascii="Times New Roman" w:hAnsi="Times New Roman" w:cs="Times New Roman"/>
          <w:sz w:val="24"/>
          <w:szCs w:val="24"/>
        </w:rPr>
        <w:t xml:space="preserve"> </w:t>
      </w:r>
      <w:r w:rsidRPr="0072588E">
        <w:rPr>
          <w:rFonts w:ascii="Times New Roman" w:hAnsi="Times New Roman" w:cs="Times New Roman"/>
          <w:sz w:val="24"/>
          <w:szCs w:val="24"/>
        </w:rPr>
        <w:t>eşlikleme</w:t>
      </w:r>
      <w:r w:rsidR="00F95FDA" w:rsidRPr="0072588E">
        <w:rPr>
          <w:rFonts w:ascii="Times New Roman" w:hAnsi="Times New Roman" w:cs="Times New Roman"/>
          <w:sz w:val="24"/>
          <w:szCs w:val="24"/>
        </w:rPr>
        <w:t xml:space="preserve">lerin </w:t>
      </w:r>
      <w:r w:rsidR="00F8248E" w:rsidRPr="0072588E">
        <w:rPr>
          <w:rFonts w:ascii="Times New Roman" w:hAnsi="Times New Roman" w:cs="Times New Roman"/>
          <w:sz w:val="24"/>
          <w:szCs w:val="24"/>
        </w:rPr>
        <w:t>yanı sıra</w:t>
      </w:r>
      <w:r w:rsidRPr="0072588E">
        <w:rPr>
          <w:rFonts w:ascii="Times New Roman" w:hAnsi="Times New Roman" w:cs="Times New Roman"/>
          <w:sz w:val="24"/>
          <w:szCs w:val="24"/>
        </w:rPr>
        <w:t xml:space="preserve"> iki el ile eşlikleme çalışmaları</w:t>
      </w:r>
      <w:r w:rsidR="00F8248E" w:rsidRPr="0072588E">
        <w:rPr>
          <w:rFonts w:ascii="Times New Roman" w:hAnsi="Times New Roman" w:cs="Times New Roman"/>
          <w:sz w:val="24"/>
          <w:szCs w:val="24"/>
        </w:rPr>
        <w:t xml:space="preserve"> da yapmaktadır</w:t>
      </w:r>
      <w:r w:rsidRPr="0072588E">
        <w:rPr>
          <w:rFonts w:ascii="Times New Roman" w:hAnsi="Times New Roman" w:cs="Times New Roman"/>
          <w:sz w:val="24"/>
          <w:szCs w:val="24"/>
        </w:rPr>
        <w:t>.</w:t>
      </w:r>
      <w:r w:rsidR="00626B8C" w:rsidRPr="0072588E">
        <w:rPr>
          <w:rFonts w:ascii="Times New Roman" w:hAnsi="Times New Roman" w:cs="Times New Roman"/>
          <w:sz w:val="24"/>
          <w:szCs w:val="24"/>
        </w:rPr>
        <w:t xml:space="preserve"> Ç</w:t>
      </w:r>
      <w:r w:rsidRPr="0072588E">
        <w:rPr>
          <w:rFonts w:ascii="Times New Roman" w:hAnsi="Times New Roman" w:cs="Times New Roman"/>
          <w:sz w:val="24"/>
          <w:szCs w:val="24"/>
        </w:rPr>
        <w:t xml:space="preserve">alışmalardaki akor kullanımı, armoni konularına paralel olarak daha da çeşitlenmekle ve zorlaşmakla birlikte üniteler arasındaki geçiş yumuşaktır. </w:t>
      </w:r>
      <w:r w:rsidR="00626B8C" w:rsidRPr="0072588E">
        <w:rPr>
          <w:rFonts w:ascii="Times New Roman" w:hAnsi="Times New Roman" w:cs="Times New Roman"/>
          <w:sz w:val="24"/>
          <w:szCs w:val="24"/>
        </w:rPr>
        <w:t>Öğrenciler dört sesli bir parçayı verilen</w:t>
      </w:r>
      <w:r w:rsidR="00A77A2B" w:rsidRPr="0072588E">
        <w:rPr>
          <w:rFonts w:ascii="Times New Roman" w:hAnsi="Times New Roman" w:cs="Times New Roman"/>
          <w:sz w:val="24"/>
          <w:szCs w:val="24"/>
        </w:rPr>
        <w:t xml:space="preserve"> örnek</w:t>
      </w:r>
      <w:r w:rsidR="00626B8C" w:rsidRPr="0072588E">
        <w:rPr>
          <w:rFonts w:ascii="Times New Roman" w:hAnsi="Times New Roman" w:cs="Times New Roman"/>
          <w:sz w:val="24"/>
          <w:szCs w:val="24"/>
        </w:rPr>
        <w:t xml:space="preserve"> desen ve harf sembolleri</w:t>
      </w:r>
      <w:r w:rsidR="00304167" w:rsidRPr="0072588E">
        <w:rPr>
          <w:rFonts w:ascii="Times New Roman" w:hAnsi="Times New Roman" w:cs="Times New Roman"/>
          <w:sz w:val="24"/>
          <w:szCs w:val="24"/>
        </w:rPr>
        <w:t xml:space="preserve"> ile eşlikleyebilmektedir</w:t>
      </w:r>
      <w:r w:rsidR="00626B8C" w:rsidRPr="0072588E">
        <w:rPr>
          <w:rFonts w:ascii="Times New Roman" w:hAnsi="Times New Roman" w:cs="Times New Roman"/>
          <w:sz w:val="24"/>
          <w:szCs w:val="24"/>
        </w:rPr>
        <w:t xml:space="preserve">. </w:t>
      </w:r>
      <w:r w:rsidR="00B67D2A" w:rsidRPr="0072588E">
        <w:rPr>
          <w:rFonts w:ascii="Times New Roman" w:hAnsi="Times New Roman" w:cs="Times New Roman"/>
          <w:sz w:val="24"/>
          <w:szCs w:val="24"/>
        </w:rPr>
        <w:t>Öğrenciler ünitelerin</w:t>
      </w:r>
      <w:r w:rsidRPr="0072588E">
        <w:rPr>
          <w:rFonts w:ascii="Times New Roman" w:hAnsi="Times New Roman" w:cs="Times New Roman"/>
          <w:sz w:val="24"/>
          <w:szCs w:val="24"/>
        </w:rPr>
        <w:t xml:space="preserve"> sonunda tonik grubu, sudominant grubu, dominant grubu akorları</w:t>
      </w:r>
      <w:r w:rsidR="00EF4375" w:rsidRPr="0072588E">
        <w:rPr>
          <w:rFonts w:ascii="Times New Roman" w:hAnsi="Times New Roman" w:cs="Times New Roman"/>
          <w:sz w:val="24"/>
          <w:szCs w:val="24"/>
        </w:rPr>
        <w:t xml:space="preserve">/akor </w:t>
      </w:r>
      <w:r w:rsidRPr="0072588E">
        <w:rPr>
          <w:rFonts w:ascii="Times New Roman" w:hAnsi="Times New Roman" w:cs="Times New Roman"/>
          <w:sz w:val="24"/>
          <w:szCs w:val="24"/>
        </w:rPr>
        <w:t>çevrimleri</w:t>
      </w:r>
      <w:r w:rsidR="00EF4375" w:rsidRPr="0072588E">
        <w:rPr>
          <w:rFonts w:ascii="Times New Roman" w:hAnsi="Times New Roman" w:cs="Times New Roman"/>
          <w:sz w:val="24"/>
          <w:szCs w:val="24"/>
        </w:rPr>
        <w:t xml:space="preserve"> ve</w:t>
      </w:r>
      <w:r w:rsidRPr="0072588E">
        <w:rPr>
          <w:rFonts w:ascii="Times New Roman" w:hAnsi="Times New Roman" w:cs="Times New Roman"/>
          <w:sz w:val="24"/>
          <w:szCs w:val="24"/>
        </w:rPr>
        <w:t xml:space="preserve"> Akor, Kırık akor, Alberti bas eşlik modelleri ile verilen ezgiyi grup içinde eşlikleme yapma ve kendi tonundan başka bir tona transpoze edebilme becerilerini kazanmaktadır. </w:t>
      </w:r>
      <w:r w:rsidR="000F0A41" w:rsidRPr="0072588E">
        <w:rPr>
          <w:rFonts w:ascii="Times New Roman" w:hAnsi="Times New Roman" w:cs="Times New Roman"/>
          <w:sz w:val="24"/>
          <w:szCs w:val="24"/>
        </w:rPr>
        <w:t>Aydınlı (2012) “</w:t>
      </w:r>
      <w:r w:rsidR="00403485" w:rsidRPr="0072588E">
        <w:rPr>
          <w:rFonts w:ascii="Times New Roman" w:hAnsi="Times New Roman" w:cs="Times New Roman"/>
          <w:sz w:val="24"/>
          <w:szCs w:val="24"/>
        </w:rPr>
        <w:t>Gazi Eğitim Fakültesi Müzik Eğitimi 3. Sınıf Öğrencilerinin Okul Şarkılarını Eşlikleme ve Transpoze</w:t>
      </w:r>
      <w:r w:rsidR="00304167" w:rsidRPr="0072588E">
        <w:rPr>
          <w:rFonts w:ascii="Times New Roman" w:hAnsi="Times New Roman" w:cs="Times New Roman"/>
          <w:sz w:val="24"/>
          <w:szCs w:val="24"/>
        </w:rPr>
        <w:t xml:space="preserve"> </w:t>
      </w:r>
      <w:r w:rsidR="00403485" w:rsidRPr="0072588E">
        <w:rPr>
          <w:rFonts w:ascii="Times New Roman" w:hAnsi="Times New Roman" w:cs="Times New Roman"/>
          <w:sz w:val="24"/>
          <w:szCs w:val="24"/>
        </w:rPr>
        <w:t>Becerilerinin Geliştirilmesinde Grup Piyano Öğretiminin Etkisi</w:t>
      </w:r>
      <w:r w:rsidR="000F0A41" w:rsidRPr="0072588E">
        <w:rPr>
          <w:rFonts w:ascii="Times New Roman" w:hAnsi="Times New Roman" w:cs="Times New Roman"/>
          <w:sz w:val="24"/>
          <w:szCs w:val="24"/>
        </w:rPr>
        <w:t xml:space="preserve">” adlı doktora çalışmasında </w:t>
      </w:r>
      <w:r w:rsidR="00304167" w:rsidRPr="0072588E">
        <w:rPr>
          <w:rFonts w:ascii="Times New Roman" w:hAnsi="Times New Roman" w:cs="Times New Roman"/>
          <w:sz w:val="24"/>
          <w:szCs w:val="24"/>
        </w:rPr>
        <w:t xml:space="preserve">grup piyano eğitimi alan </w:t>
      </w:r>
      <w:r w:rsidR="000F0A41" w:rsidRPr="0072588E">
        <w:rPr>
          <w:rFonts w:ascii="Times New Roman" w:hAnsi="Times New Roman" w:cs="Times New Roman"/>
          <w:sz w:val="24"/>
          <w:szCs w:val="24"/>
        </w:rPr>
        <w:t xml:space="preserve">deney grubuna </w:t>
      </w:r>
      <w:r w:rsidR="00DA6FB1" w:rsidRPr="0072588E">
        <w:rPr>
          <w:rFonts w:ascii="Times New Roman" w:hAnsi="Times New Roman" w:cs="Times New Roman"/>
          <w:sz w:val="24"/>
          <w:szCs w:val="24"/>
        </w:rPr>
        <w:t>AGPA metodu</w:t>
      </w:r>
      <w:r w:rsidR="00121B96" w:rsidRPr="0072588E">
        <w:rPr>
          <w:rFonts w:ascii="Times New Roman" w:hAnsi="Times New Roman" w:cs="Times New Roman"/>
          <w:sz w:val="24"/>
          <w:szCs w:val="24"/>
        </w:rPr>
        <w:t xml:space="preserve">ndaki </w:t>
      </w:r>
      <w:r w:rsidR="00304167" w:rsidRPr="0072588E">
        <w:rPr>
          <w:rFonts w:ascii="Times New Roman" w:hAnsi="Times New Roman" w:cs="Times New Roman"/>
          <w:sz w:val="24"/>
          <w:szCs w:val="24"/>
        </w:rPr>
        <w:t xml:space="preserve">eşlikleme ve transpoze </w:t>
      </w:r>
      <w:r w:rsidR="00B67D2A" w:rsidRPr="0072588E">
        <w:rPr>
          <w:rFonts w:ascii="Times New Roman" w:hAnsi="Times New Roman" w:cs="Times New Roman"/>
          <w:sz w:val="24"/>
          <w:szCs w:val="24"/>
        </w:rPr>
        <w:t>çalışmalarını</w:t>
      </w:r>
      <w:r w:rsidR="00DA6FB1" w:rsidRPr="0072588E">
        <w:rPr>
          <w:rFonts w:ascii="Times New Roman" w:hAnsi="Times New Roman" w:cs="Times New Roman"/>
          <w:sz w:val="24"/>
          <w:szCs w:val="24"/>
        </w:rPr>
        <w:t xml:space="preserve"> </w:t>
      </w:r>
      <w:r w:rsidR="00304167" w:rsidRPr="0072588E">
        <w:rPr>
          <w:rFonts w:ascii="Times New Roman" w:hAnsi="Times New Roman" w:cs="Times New Roman"/>
          <w:sz w:val="24"/>
          <w:szCs w:val="24"/>
        </w:rPr>
        <w:lastRenderedPageBreak/>
        <w:t>uygulamış</w:t>
      </w:r>
      <w:r w:rsidR="00B67D2A" w:rsidRPr="0072588E">
        <w:rPr>
          <w:rFonts w:ascii="Times New Roman" w:hAnsi="Times New Roman" w:cs="Times New Roman"/>
          <w:sz w:val="24"/>
          <w:szCs w:val="24"/>
        </w:rPr>
        <w:t xml:space="preserve">tır. </w:t>
      </w:r>
      <w:r w:rsidR="00DA6FB1" w:rsidRPr="0072588E">
        <w:rPr>
          <w:rFonts w:ascii="Times New Roman" w:hAnsi="Times New Roman" w:cs="Times New Roman"/>
          <w:sz w:val="24"/>
          <w:szCs w:val="24"/>
        </w:rPr>
        <w:t>A</w:t>
      </w:r>
      <w:r w:rsidR="000F0A41" w:rsidRPr="0072588E">
        <w:rPr>
          <w:rFonts w:ascii="Times New Roman" w:hAnsi="Times New Roman" w:cs="Times New Roman"/>
          <w:sz w:val="24"/>
          <w:szCs w:val="24"/>
        </w:rPr>
        <w:t xml:space="preserve">raştırma sonucunda </w:t>
      </w:r>
      <w:r w:rsidR="00DA6FB1" w:rsidRPr="0072588E">
        <w:rPr>
          <w:rFonts w:ascii="Times New Roman" w:hAnsi="Times New Roman" w:cs="Times New Roman"/>
          <w:sz w:val="24"/>
          <w:szCs w:val="24"/>
        </w:rPr>
        <w:t>deney grubu öğrencilerinin</w:t>
      </w:r>
      <w:r w:rsidR="00B67D2A" w:rsidRPr="0072588E">
        <w:rPr>
          <w:rFonts w:ascii="Times New Roman" w:hAnsi="Times New Roman" w:cs="Times New Roman"/>
          <w:sz w:val="24"/>
          <w:szCs w:val="24"/>
        </w:rPr>
        <w:t xml:space="preserve"> eşlikleme ve transpoze becerilerine ait</w:t>
      </w:r>
      <w:r w:rsidR="00DA6FB1" w:rsidRPr="0072588E">
        <w:rPr>
          <w:rFonts w:ascii="Times New Roman" w:hAnsi="Times New Roman" w:cs="Times New Roman"/>
          <w:sz w:val="24"/>
          <w:szCs w:val="24"/>
        </w:rPr>
        <w:t xml:space="preserve"> puanları</w:t>
      </w:r>
      <w:r w:rsidR="00817A25" w:rsidRPr="0072588E">
        <w:rPr>
          <w:rFonts w:ascii="Times New Roman" w:hAnsi="Times New Roman" w:cs="Times New Roman"/>
          <w:sz w:val="24"/>
          <w:szCs w:val="24"/>
        </w:rPr>
        <w:t>,</w:t>
      </w:r>
      <w:r w:rsidR="00DA6FB1" w:rsidRPr="0072588E">
        <w:rPr>
          <w:rFonts w:ascii="Times New Roman" w:hAnsi="Times New Roman" w:cs="Times New Roman"/>
          <w:sz w:val="24"/>
          <w:szCs w:val="24"/>
        </w:rPr>
        <w:t xml:space="preserve"> </w:t>
      </w:r>
      <w:r w:rsidR="00304167" w:rsidRPr="0072588E">
        <w:rPr>
          <w:rFonts w:ascii="Times New Roman" w:hAnsi="Times New Roman" w:cs="Times New Roman"/>
          <w:sz w:val="24"/>
          <w:szCs w:val="24"/>
        </w:rPr>
        <w:t>kontrol grubu öğrencilerin</w:t>
      </w:r>
      <w:r w:rsidR="00B67D2A" w:rsidRPr="0072588E">
        <w:rPr>
          <w:rFonts w:ascii="Times New Roman" w:hAnsi="Times New Roman" w:cs="Times New Roman"/>
          <w:sz w:val="24"/>
          <w:szCs w:val="24"/>
        </w:rPr>
        <w:t>in puanlarına</w:t>
      </w:r>
      <w:r w:rsidR="00304167" w:rsidRPr="0072588E">
        <w:rPr>
          <w:rFonts w:ascii="Times New Roman" w:hAnsi="Times New Roman" w:cs="Times New Roman"/>
          <w:sz w:val="24"/>
          <w:szCs w:val="24"/>
        </w:rPr>
        <w:t xml:space="preserve"> göre </w:t>
      </w:r>
      <w:r w:rsidR="00DA6FB1" w:rsidRPr="0072588E">
        <w:rPr>
          <w:rFonts w:ascii="Times New Roman" w:hAnsi="Times New Roman" w:cs="Times New Roman"/>
          <w:sz w:val="24"/>
          <w:szCs w:val="24"/>
        </w:rPr>
        <w:t xml:space="preserve">anlamlı bir şekilde yüksek </w:t>
      </w:r>
      <w:r w:rsidR="000F0A41" w:rsidRPr="0072588E">
        <w:rPr>
          <w:rFonts w:ascii="Times New Roman" w:hAnsi="Times New Roman" w:cs="Times New Roman"/>
          <w:sz w:val="24"/>
          <w:szCs w:val="24"/>
        </w:rPr>
        <w:t>çıkmıştır.</w:t>
      </w:r>
      <w:r w:rsidR="00DA6FB1" w:rsidRPr="0072588E">
        <w:rPr>
          <w:rFonts w:ascii="Times New Roman" w:hAnsi="Times New Roman" w:cs="Times New Roman"/>
          <w:sz w:val="24"/>
          <w:szCs w:val="24"/>
        </w:rPr>
        <w:t xml:space="preserve"> </w:t>
      </w:r>
      <w:r w:rsidR="000F0A41" w:rsidRPr="0072588E">
        <w:rPr>
          <w:rFonts w:ascii="Times New Roman" w:hAnsi="Times New Roman" w:cs="Times New Roman"/>
          <w:sz w:val="24"/>
          <w:szCs w:val="24"/>
        </w:rPr>
        <w:t xml:space="preserve">Bu </w:t>
      </w:r>
      <w:r w:rsidR="00121B96" w:rsidRPr="0072588E">
        <w:rPr>
          <w:rFonts w:ascii="Times New Roman" w:hAnsi="Times New Roman" w:cs="Times New Roman"/>
          <w:sz w:val="24"/>
          <w:szCs w:val="24"/>
        </w:rPr>
        <w:t>bağlamda</w:t>
      </w:r>
      <w:r w:rsidR="000F0A41" w:rsidRPr="0072588E">
        <w:rPr>
          <w:rFonts w:ascii="Times New Roman" w:hAnsi="Times New Roman" w:cs="Times New Roman"/>
          <w:sz w:val="24"/>
          <w:szCs w:val="24"/>
        </w:rPr>
        <w:t xml:space="preserve"> </w:t>
      </w:r>
      <w:r w:rsidR="00DA6FB1" w:rsidRPr="0072588E">
        <w:rPr>
          <w:rFonts w:ascii="Times New Roman" w:hAnsi="Times New Roman" w:cs="Times New Roman"/>
          <w:sz w:val="24"/>
          <w:szCs w:val="24"/>
        </w:rPr>
        <w:t>öğrencilerin eşlikleme ve transpoze beceril</w:t>
      </w:r>
      <w:r w:rsidR="00304167" w:rsidRPr="0072588E">
        <w:rPr>
          <w:rFonts w:ascii="Times New Roman" w:hAnsi="Times New Roman" w:cs="Times New Roman"/>
          <w:sz w:val="24"/>
          <w:szCs w:val="24"/>
        </w:rPr>
        <w:t>eri</w:t>
      </w:r>
      <w:r w:rsidR="00DA6FB1" w:rsidRPr="0072588E">
        <w:rPr>
          <w:rFonts w:ascii="Times New Roman" w:hAnsi="Times New Roman" w:cs="Times New Roman"/>
          <w:sz w:val="24"/>
          <w:szCs w:val="24"/>
        </w:rPr>
        <w:t xml:space="preserve">ni geliştirmede </w:t>
      </w:r>
      <w:r w:rsidR="00B67D2A" w:rsidRPr="0072588E">
        <w:rPr>
          <w:rFonts w:ascii="Times New Roman" w:hAnsi="Times New Roman" w:cs="Times New Roman"/>
          <w:sz w:val="24"/>
          <w:szCs w:val="24"/>
        </w:rPr>
        <w:t xml:space="preserve">AGPA metodunun </w:t>
      </w:r>
      <w:r w:rsidR="00DA6FB1" w:rsidRPr="0072588E">
        <w:rPr>
          <w:rFonts w:ascii="Times New Roman" w:hAnsi="Times New Roman" w:cs="Times New Roman"/>
          <w:sz w:val="24"/>
          <w:szCs w:val="24"/>
        </w:rPr>
        <w:t>etkili olduğunu</w:t>
      </w:r>
      <w:r w:rsidR="000F0A41" w:rsidRPr="0072588E">
        <w:rPr>
          <w:rFonts w:ascii="Times New Roman" w:hAnsi="Times New Roman" w:cs="Times New Roman"/>
          <w:sz w:val="24"/>
          <w:szCs w:val="24"/>
        </w:rPr>
        <w:t xml:space="preserve"> söylemek mümkündür.</w:t>
      </w:r>
    </w:p>
    <w:p w14:paraId="7F203C2D" w14:textId="7D772B8C" w:rsidR="007B299D" w:rsidRPr="0072588E" w:rsidRDefault="00392FCB" w:rsidP="00D547A2">
      <w:pPr>
        <w:spacing w:line="360" w:lineRule="auto"/>
        <w:ind w:firstLine="708"/>
        <w:contextualSpacing/>
        <w:rPr>
          <w:rFonts w:ascii="Times New Roman" w:eastAsia="TimesNewRomanPSMT" w:hAnsi="Times New Roman" w:cs="Times New Roman"/>
          <w:sz w:val="24"/>
          <w:szCs w:val="24"/>
        </w:rPr>
      </w:pPr>
      <w:r w:rsidRPr="0072588E">
        <w:rPr>
          <w:rFonts w:ascii="Times New Roman" w:hAnsi="Times New Roman" w:cs="Times New Roman"/>
          <w:color w:val="000000" w:themeColor="text1"/>
          <w:sz w:val="24"/>
          <w:szCs w:val="24"/>
        </w:rPr>
        <w:t>Repertuvar</w:t>
      </w:r>
      <w:r w:rsidR="00641EDB" w:rsidRPr="0072588E">
        <w:rPr>
          <w:rFonts w:ascii="Times New Roman" w:hAnsi="Times New Roman" w:cs="Times New Roman"/>
          <w:color w:val="000000" w:themeColor="text1"/>
          <w:sz w:val="24"/>
          <w:szCs w:val="24"/>
        </w:rPr>
        <w:t>ı oluşturan</w:t>
      </w:r>
      <w:r w:rsidR="00524BED" w:rsidRPr="0072588E">
        <w:rPr>
          <w:rFonts w:ascii="Times New Roman" w:hAnsi="Times New Roman" w:cs="Times New Roman"/>
          <w:color w:val="000000" w:themeColor="text1"/>
          <w:sz w:val="24"/>
          <w:szCs w:val="24"/>
        </w:rPr>
        <w:t xml:space="preserve"> piyano parçaları</w:t>
      </w:r>
      <w:r w:rsidR="00E1590D" w:rsidRPr="0072588E">
        <w:rPr>
          <w:rFonts w:ascii="Times New Roman" w:hAnsi="Times New Roman" w:cs="Times New Roman"/>
          <w:i/>
          <w:iCs/>
          <w:color w:val="000000" w:themeColor="text1"/>
          <w:sz w:val="24"/>
          <w:szCs w:val="24"/>
        </w:rPr>
        <w:t xml:space="preserve"> </w:t>
      </w:r>
      <w:r w:rsidR="00B56B56" w:rsidRPr="0072588E">
        <w:rPr>
          <w:rFonts w:ascii="Times New Roman" w:hAnsi="Times New Roman" w:cs="Times New Roman"/>
          <w:sz w:val="24"/>
          <w:szCs w:val="24"/>
        </w:rPr>
        <w:t>AGPA-1’de 50 tane, AGPA-2’de 45 tane</w:t>
      </w:r>
      <w:r w:rsidR="00304167" w:rsidRPr="0072588E">
        <w:rPr>
          <w:rFonts w:ascii="Times New Roman" w:hAnsi="Times New Roman" w:cs="Times New Roman"/>
          <w:sz w:val="24"/>
          <w:szCs w:val="24"/>
        </w:rPr>
        <w:t xml:space="preserve">dir. </w:t>
      </w:r>
      <w:r w:rsidR="009F1666" w:rsidRPr="0072588E">
        <w:rPr>
          <w:rFonts w:ascii="Times New Roman" w:hAnsi="Times New Roman" w:cs="Times New Roman"/>
          <w:sz w:val="24"/>
          <w:szCs w:val="24"/>
        </w:rPr>
        <w:t>Kitap</w:t>
      </w:r>
      <w:r w:rsidR="00304167" w:rsidRPr="0072588E">
        <w:rPr>
          <w:rFonts w:ascii="Times New Roman" w:hAnsi="Times New Roman" w:cs="Times New Roman"/>
          <w:sz w:val="24"/>
          <w:szCs w:val="24"/>
        </w:rPr>
        <w:t>larda</w:t>
      </w:r>
      <w:r w:rsidRPr="0072588E">
        <w:rPr>
          <w:rFonts w:ascii="Times New Roman" w:hAnsi="Times New Roman" w:cs="Times New Roman"/>
          <w:color w:val="000000" w:themeColor="text1"/>
          <w:sz w:val="24"/>
          <w:szCs w:val="24"/>
        </w:rPr>
        <w:t xml:space="preserve"> </w:t>
      </w:r>
      <w:r w:rsidR="00D06E3D" w:rsidRPr="0072588E">
        <w:rPr>
          <w:rFonts w:ascii="Times New Roman" w:hAnsi="Times New Roman" w:cs="Times New Roman"/>
          <w:sz w:val="24"/>
          <w:szCs w:val="24"/>
        </w:rPr>
        <w:t>17. Yüzyıl</w:t>
      </w:r>
      <w:r w:rsidR="00E17413" w:rsidRPr="0072588E">
        <w:rPr>
          <w:rFonts w:ascii="Times New Roman" w:hAnsi="Times New Roman" w:cs="Times New Roman"/>
          <w:sz w:val="24"/>
          <w:szCs w:val="24"/>
        </w:rPr>
        <w:t>’</w:t>
      </w:r>
      <w:r w:rsidR="00D06E3D" w:rsidRPr="0072588E">
        <w:rPr>
          <w:rFonts w:ascii="Times New Roman" w:hAnsi="Times New Roman" w:cs="Times New Roman"/>
          <w:sz w:val="24"/>
          <w:szCs w:val="24"/>
        </w:rPr>
        <w:t>dan 20. Yüzyıl</w:t>
      </w:r>
      <w:r w:rsidR="00786A3D" w:rsidRPr="0072588E">
        <w:rPr>
          <w:rFonts w:ascii="Times New Roman" w:hAnsi="Times New Roman" w:cs="Times New Roman"/>
          <w:sz w:val="24"/>
          <w:szCs w:val="24"/>
        </w:rPr>
        <w:t>’</w:t>
      </w:r>
      <w:r w:rsidR="00D06E3D" w:rsidRPr="0072588E">
        <w:rPr>
          <w:rFonts w:ascii="Times New Roman" w:hAnsi="Times New Roman" w:cs="Times New Roman"/>
          <w:sz w:val="24"/>
          <w:szCs w:val="24"/>
        </w:rPr>
        <w:t>a uzanan bir repertuvar çeşitliliği mevcuttur.</w:t>
      </w:r>
      <w:r w:rsidR="00E1590D" w:rsidRPr="0072588E">
        <w:rPr>
          <w:rFonts w:ascii="Times New Roman" w:hAnsi="Times New Roman" w:cs="Times New Roman"/>
          <w:sz w:val="24"/>
          <w:szCs w:val="24"/>
        </w:rPr>
        <w:t xml:space="preserve"> </w:t>
      </w:r>
      <w:r w:rsidR="009F1666" w:rsidRPr="0072588E">
        <w:rPr>
          <w:rFonts w:ascii="Times New Roman" w:hAnsi="Times New Roman" w:cs="Times New Roman"/>
          <w:sz w:val="24"/>
          <w:szCs w:val="24"/>
        </w:rPr>
        <w:t>Kitapl</w:t>
      </w:r>
      <w:r w:rsidRPr="0072588E">
        <w:rPr>
          <w:rFonts w:ascii="Times New Roman" w:hAnsi="Times New Roman" w:cs="Times New Roman"/>
          <w:sz w:val="24"/>
          <w:szCs w:val="24"/>
        </w:rPr>
        <w:t>ardaki repertuvar seçimi ünitelerde hedeflenen amaçlar</w:t>
      </w:r>
      <w:r w:rsidR="00DB0F16" w:rsidRPr="0072588E">
        <w:rPr>
          <w:rFonts w:ascii="Times New Roman" w:hAnsi="Times New Roman" w:cs="Times New Roman"/>
          <w:sz w:val="24"/>
          <w:szCs w:val="24"/>
        </w:rPr>
        <w:t>ı uygulamaya yönelikti</w:t>
      </w:r>
      <w:r w:rsidR="00412AFA" w:rsidRPr="0072588E">
        <w:rPr>
          <w:rFonts w:ascii="Times New Roman" w:hAnsi="Times New Roman" w:cs="Times New Roman"/>
          <w:sz w:val="24"/>
          <w:szCs w:val="24"/>
        </w:rPr>
        <w:t xml:space="preserve">r. </w:t>
      </w:r>
      <w:r w:rsidR="00434320" w:rsidRPr="0072588E">
        <w:rPr>
          <w:rFonts w:ascii="Times New Roman" w:hAnsi="Times New Roman" w:cs="Times New Roman"/>
          <w:sz w:val="24"/>
          <w:szCs w:val="24"/>
        </w:rPr>
        <w:t xml:space="preserve">Piyano parçalarına ek olarak </w:t>
      </w:r>
      <w:r w:rsidRPr="0072588E">
        <w:rPr>
          <w:rFonts w:ascii="Times New Roman" w:hAnsi="Times New Roman" w:cs="Times New Roman"/>
          <w:sz w:val="24"/>
          <w:szCs w:val="24"/>
        </w:rPr>
        <w:t>AGPA</w:t>
      </w:r>
      <w:r w:rsidR="00ED2A6D" w:rsidRPr="0072588E">
        <w:rPr>
          <w:rFonts w:ascii="Times New Roman" w:hAnsi="Times New Roman" w:cs="Times New Roman"/>
          <w:sz w:val="24"/>
          <w:szCs w:val="24"/>
        </w:rPr>
        <w:t>-</w:t>
      </w:r>
      <w:r w:rsidRPr="0072588E">
        <w:rPr>
          <w:rFonts w:ascii="Times New Roman" w:hAnsi="Times New Roman" w:cs="Times New Roman"/>
          <w:sz w:val="24"/>
          <w:szCs w:val="24"/>
        </w:rPr>
        <w:t>2’de çalgı ve vokal</w:t>
      </w:r>
      <w:r w:rsidR="00434320" w:rsidRPr="0072588E">
        <w:rPr>
          <w:rFonts w:ascii="Times New Roman" w:hAnsi="Times New Roman" w:cs="Times New Roman"/>
          <w:sz w:val="24"/>
          <w:szCs w:val="24"/>
        </w:rPr>
        <w:t xml:space="preserve"> için</w:t>
      </w:r>
      <w:r w:rsidRPr="0072588E">
        <w:rPr>
          <w:rFonts w:ascii="Times New Roman" w:hAnsi="Times New Roman" w:cs="Times New Roman"/>
          <w:sz w:val="24"/>
          <w:szCs w:val="24"/>
        </w:rPr>
        <w:t xml:space="preserve"> </w:t>
      </w:r>
      <w:r w:rsidR="00290D46" w:rsidRPr="0072588E">
        <w:rPr>
          <w:rFonts w:ascii="Times New Roman" w:hAnsi="Times New Roman" w:cs="Times New Roman"/>
          <w:sz w:val="24"/>
          <w:szCs w:val="24"/>
        </w:rPr>
        <w:t>14</w:t>
      </w:r>
      <w:r w:rsidRPr="0072588E">
        <w:rPr>
          <w:rFonts w:ascii="Times New Roman" w:hAnsi="Times New Roman" w:cs="Times New Roman"/>
          <w:sz w:val="24"/>
          <w:szCs w:val="24"/>
        </w:rPr>
        <w:t xml:space="preserve"> </w:t>
      </w:r>
      <w:r w:rsidR="00641EDB" w:rsidRPr="0072588E">
        <w:rPr>
          <w:rFonts w:ascii="Times New Roman" w:hAnsi="Times New Roman" w:cs="Times New Roman"/>
          <w:sz w:val="24"/>
          <w:szCs w:val="24"/>
        </w:rPr>
        <w:t xml:space="preserve">tane </w:t>
      </w:r>
      <w:r w:rsidRPr="0072588E">
        <w:rPr>
          <w:rFonts w:ascii="Times New Roman" w:hAnsi="Times New Roman" w:cs="Times New Roman"/>
          <w:sz w:val="24"/>
          <w:szCs w:val="24"/>
        </w:rPr>
        <w:t xml:space="preserve">eşlik parçası </w:t>
      </w:r>
      <w:r w:rsidR="00434320" w:rsidRPr="0072588E">
        <w:rPr>
          <w:rFonts w:ascii="Times New Roman" w:hAnsi="Times New Roman" w:cs="Times New Roman"/>
          <w:sz w:val="24"/>
          <w:szCs w:val="24"/>
        </w:rPr>
        <w:t>yer almaktadır</w:t>
      </w:r>
      <w:r w:rsidRPr="0072588E">
        <w:rPr>
          <w:rFonts w:ascii="Times New Roman" w:hAnsi="Times New Roman" w:cs="Times New Roman"/>
          <w:sz w:val="24"/>
          <w:szCs w:val="24"/>
        </w:rPr>
        <w:t xml:space="preserve">. </w:t>
      </w:r>
      <w:r w:rsidR="00B56B56" w:rsidRPr="0072588E">
        <w:rPr>
          <w:rFonts w:ascii="Times New Roman" w:hAnsi="Times New Roman" w:cs="Times New Roman"/>
          <w:sz w:val="24"/>
          <w:szCs w:val="24"/>
        </w:rPr>
        <w:t xml:space="preserve">Birlikte çalma etkinlikleri </w:t>
      </w:r>
      <w:r w:rsidRPr="0072588E">
        <w:rPr>
          <w:rFonts w:ascii="Times New Roman" w:hAnsi="Times New Roman" w:cs="Times New Roman"/>
          <w:sz w:val="24"/>
          <w:szCs w:val="24"/>
        </w:rPr>
        <w:t>için</w:t>
      </w:r>
      <w:r w:rsidR="00B56B56" w:rsidRPr="0072588E">
        <w:rPr>
          <w:rFonts w:ascii="Times New Roman" w:hAnsi="Times New Roman" w:cs="Times New Roman"/>
          <w:sz w:val="24"/>
          <w:szCs w:val="24"/>
        </w:rPr>
        <w:t xml:space="preserve"> </w:t>
      </w:r>
      <w:r w:rsidRPr="0072588E">
        <w:rPr>
          <w:rFonts w:ascii="Times New Roman" w:hAnsi="Times New Roman" w:cs="Times New Roman"/>
          <w:sz w:val="24"/>
          <w:szCs w:val="24"/>
        </w:rPr>
        <w:t>AGPA-1’</w:t>
      </w:r>
      <w:r w:rsidR="00B56B56" w:rsidRPr="0072588E">
        <w:rPr>
          <w:rFonts w:ascii="Times New Roman" w:hAnsi="Times New Roman" w:cs="Times New Roman"/>
          <w:sz w:val="24"/>
          <w:szCs w:val="24"/>
        </w:rPr>
        <w:t>de</w:t>
      </w:r>
      <w:r w:rsidRPr="0072588E">
        <w:rPr>
          <w:rFonts w:ascii="Times New Roman" w:hAnsi="Times New Roman" w:cs="Times New Roman"/>
          <w:sz w:val="24"/>
          <w:szCs w:val="24"/>
        </w:rPr>
        <w:t xml:space="preserve"> </w:t>
      </w:r>
      <w:r w:rsidR="00290D46" w:rsidRPr="0072588E">
        <w:rPr>
          <w:rFonts w:ascii="Times New Roman" w:hAnsi="Times New Roman" w:cs="Times New Roman"/>
          <w:sz w:val="24"/>
          <w:szCs w:val="24"/>
        </w:rPr>
        <w:t>9</w:t>
      </w:r>
      <w:r w:rsidRPr="0072588E">
        <w:rPr>
          <w:rFonts w:ascii="Times New Roman" w:hAnsi="Times New Roman" w:cs="Times New Roman"/>
          <w:sz w:val="24"/>
          <w:szCs w:val="24"/>
        </w:rPr>
        <w:t xml:space="preserve">, AGPA-2’de </w:t>
      </w:r>
      <w:r w:rsidR="00290D46" w:rsidRPr="0072588E">
        <w:rPr>
          <w:rFonts w:ascii="Times New Roman" w:hAnsi="Times New Roman" w:cs="Times New Roman"/>
          <w:sz w:val="24"/>
          <w:szCs w:val="24"/>
        </w:rPr>
        <w:t>8</w:t>
      </w:r>
      <w:r w:rsidRPr="0072588E">
        <w:rPr>
          <w:rFonts w:ascii="Times New Roman" w:hAnsi="Times New Roman" w:cs="Times New Roman"/>
          <w:sz w:val="24"/>
          <w:szCs w:val="24"/>
        </w:rPr>
        <w:t xml:space="preserve"> tane ansamble parçası yer almaktadır. </w:t>
      </w:r>
      <w:r w:rsidRPr="0072588E">
        <w:rPr>
          <w:rFonts w:ascii="Times New Roman" w:eastAsia="TimesNewRomanPSMT" w:hAnsi="Times New Roman" w:cs="Times New Roman"/>
          <w:sz w:val="24"/>
          <w:szCs w:val="24"/>
        </w:rPr>
        <w:t>Angı ve Caf</w:t>
      </w:r>
      <w:r w:rsidR="00B56B56" w:rsidRPr="0072588E">
        <w:rPr>
          <w:rFonts w:ascii="Times New Roman" w:eastAsia="TimesNewRomanPSMT" w:hAnsi="Times New Roman" w:cs="Times New Roman"/>
          <w:sz w:val="24"/>
          <w:szCs w:val="24"/>
        </w:rPr>
        <w:t>’a göre (</w:t>
      </w:r>
      <w:r w:rsidRPr="0072588E">
        <w:rPr>
          <w:rFonts w:ascii="Times New Roman" w:eastAsia="TimesNewRomanPSMT" w:hAnsi="Times New Roman" w:cs="Times New Roman"/>
          <w:sz w:val="24"/>
          <w:szCs w:val="24"/>
        </w:rPr>
        <w:t>2019) öğrencilere repertu</w:t>
      </w:r>
      <w:r w:rsidR="00DF11E3" w:rsidRPr="0072588E">
        <w:rPr>
          <w:rFonts w:ascii="Times New Roman" w:eastAsia="TimesNewRomanPSMT" w:hAnsi="Times New Roman" w:cs="Times New Roman"/>
          <w:sz w:val="24"/>
          <w:szCs w:val="24"/>
        </w:rPr>
        <w:t>v</w:t>
      </w:r>
      <w:r w:rsidRPr="0072588E">
        <w:rPr>
          <w:rFonts w:ascii="Times New Roman" w:eastAsia="TimesNewRomanPSMT" w:hAnsi="Times New Roman" w:cs="Times New Roman"/>
          <w:sz w:val="24"/>
          <w:szCs w:val="24"/>
        </w:rPr>
        <w:t>ar belirlenirken, farklı dönemlerden ve farklı ekollerden parçalar seçilerek öğrencilerin farklı eserleri tanımaları ve çalmaları sağlanmalıdır.</w:t>
      </w:r>
      <w:r w:rsidR="00B56B56" w:rsidRPr="0072588E">
        <w:rPr>
          <w:rFonts w:ascii="Times New Roman" w:eastAsia="TimesNewRomanPSMT" w:hAnsi="Times New Roman" w:cs="Times New Roman"/>
          <w:sz w:val="24"/>
          <w:szCs w:val="24"/>
        </w:rPr>
        <w:t xml:space="preserve"> AGPA-1&amp;2 repertuvarındaki </w:t>
      </w:r>
      <w:r w:rsidR="00B56B56" w:rsidRPr="0072588E">
        <w:rPr>
          <w:rFonts w:ascii="Times New Roman" w:hAnsi="Times New Roman" w:cs="Times New Roman"/>
          <w:color w:val="000000" w:themeColor="text1"/>
          <w:sz w:val="24"/>
          <w:szCs w:val="24"/>
        </w:rPr>
        <w:t>piyano parçaları</w:t>
      </w:r>
      <w:r w:rsidR="00434320" w:rsidRPr="0072588E">
        <w:rPr>
          <w:rFonts w:ascii="Times New Roman" w:hAnsi="Times New Roman" w:cs="Times New Roman"/>
          <w:color w:val="000000" w:themeColor="text1"/>
          <w:sz w:val="24"/>
          <w:szCs w:val="24"/>
        </w:rPr>
        <w:t>n</w:t>
      </w:r>
      <w:r w:rsidR="00304167" w:rsidRPr="0072588E">
        <w:rPr>
          <w:rFonts w:ascii="Times New Roman" w:hAnsi="Times New Roman" w:cs="Times New Roman"/>
          <w:color w:val="000000" w:themeColor="text1"/>
          <w:sz w:val="24"/>
          <w:szCs w:val="24"/>
        </w:rPr>
        <w:t>ın</w:t>
      </w:r>
      <w:r w:rsidR="00B56B56" w:rsidRPr="0072588E">
        <w:rPr>
          <w:rFonts w:ascii="Times New Roman" w:hAnsi="Times New Roman" w:cs="Times New Roman"/>
          <w:color w:val="000000" w:themeColor="text1"/>
          <w:sz w:val="24"/>
          <w:szCs w:val="24"/>
        </w:rPr>
        <w:t xml:space="preserve"> dönem, form ve seviye açısından oldukça çeşitli olması </w:t>
      </w:r>
      <w:r w:rsidR="00D40F61" w:rsidRPr="0072588E">
        <w:rPr>
          <w:rFonts w:ascii="Times New Roman" w:hAnsi="Times New Roman" w:cs="Times New Roman"/>
          <w:color w:val="000000" w:themeColor="text1"/>
          <w:sz w:val="24"/>
          <w:szCs w:val="24"/>
        </w:rPr>
        <w:t xml:space="preserve">nedeniyle </w:t>
      </w:r>
      <w:r w:rsidR="00ED2A6D" w:rsidRPr="0072588E">
        <w:rPr>
          <w:rFonts w:ascii="Times New Roman" w:eastAsia="TimesNewRomanPSMT" w:hAnsi="Times New Roman" w:cs="Times New Roman"/>
          <w:sz w:val="24"/>
          <w:szCs w:val="24"/>
        </w:rPr>
        <w:t>grup piyano öğrencileri için</w:t>
      </w:r>
      <w:r w:rsidR="00DF11E3" w:rsidRPr="0072588E">
        <w:rPr>
          <w:rFonts w:ascii="Times New Roman" w:eastAsia="TimesNewRomanPSMT" w:hAnsi="Times New Roman" w:cs="Times New Roman"/>
          <w:sz w:val="24"/>
          <w:szCs w:val="24"/>
        </w:rPr>
        <w:t xml:space="preserve"> </w:t>
      </w:r>
      <w:r w:rsidR="00D40F61" w:rsidRPr="0072588E">
        <w:rPr>
          <w:rFonts w:ascii="Times New Roman" w:eastAsia="TimesNewRomanPSMT" w:hAnsi="Times New Roman" w:cs="Times New Roman"/>
          <w:sz w:val="24"/>
          <w:szCs w:val="24"/>
        </w:rPr>
        <w:t xml:space="preserve">AGPA </w:t>
      </w:r>
      <w:r w:rsidR="00DF11E3" w:rsidRPr="0072588E">
        <w:rPr>
          <w:rFonts w:ascii="Times New Roman" w:eastAsia="TimesNewRomanPSMT" w:hAnsi="Times New Roman" w:cs="Times New Roman"/>
          <w:sz w:val="24"/>
          <w:szCs w:val="24"/>
        </w:rPr>
        <w:t>kitaplar</w:t>
      </w:r>
      <w:r w:rsidR="00D40F61" w:rsidRPr="0072588E">
        <w:rPr>
          <w:rFonts w:ascii="Times New Roman" w:eastAsia="TimesNewRomanPSMT" w:hAnsi="Times New Roman" w:cs="Times New Roman"/>
          <w:sz w:val="24"/>
          <w:szCs w:val="24"/>
        </w:rPr>
        <w:t>ın</w:t>
      </w:r>
      <w:r w:rsidR="00DF11E3" w:rsidRPr="0072588E">
        <w:rPr>
          <w:rFonts w:ascii="Times New Roman" w:eastAsia="TimesNewRomanPSMT" w:hAnsi="Times New Roman" w:cs="Times New Roman"/>
          <w:sz w:val="24"/>
          <w:szCs w:val="24"/>
        </w:rPr>
        <w:t>da sunulan</w:t>
      </w:r>
      <w:r w:rsidR="00ED2A6D" w:rsidRPr="0072588E">
        <w:rPr>
          <w:rFonts w:ascii="Times New Roman" w:eastAsia="TimesNewRomanPSMT" w:hAnsi="Times New Roman" w:cs="Times New Roman"/>
          <w:sz w:val="24"/>
          <w:szCs w:val="24"/>
        </w:rPr>
        <w:t xml:space="preserve"> </w:t>
      </w:r>
      <w:r w:rsidR="00B56B56" w:rsidRPr="0072588E">
        <w:rPr>
          <w:rFonts w:ascii="Times New Roman" w:hAnsi="Times New Roman" w:cs="Times New Roman"/>
          <w:color w:val="000000" w:themeColor="text1"/>
          <w:sz w:val="24"/>
          <w:szCs w:val="24"/>
        </w:rPr>
        <w:t>repertuvar</w:t>
      </w:r>
      <w:r w:rsidR="00DF11E3" w:rsidRPr="0072588E">
        <w:rPr>
          <w:rFonts w:ascii="Times New Roman" w:eastAsia="TimesNewRomanPSMT" w:hAnsi="Times New Roman" w:cs="Times New Roman"/>
          <w:sz w:val="24"/>
          <w:szCs w:val="24"/>
        </w:rPr>
        <w:t>ın</w:t>
      </w:r>
      <w:r w:rsidR="00434320" w:rsidRPr="0072588E">
        <w:rPr>
          <w:rFonts w:ascii="Times New Roman" w:eastAsia="TimesNewRomanPSMT" w:hAnsi="Times New Roman" w:cs="Times New Roman"/>
          <w:sz w:val="24"/>
          <w:szCs w:val="24"/>
        </w:rPr>
        <w:t xml:space="preserve"> </w:t>
      </w:r>
      <w:r w:rsidR="00B56B56" w:rsidRPr="0072588E">
        <w:rPr>
          <w:rFonts w:ascii="Times New Roman" w:eastAsia="TimesNewRomanPSMT" w:hAnsi="Times New Roman" w:cs="Times New Roman"/>
          <w:sz w:val="24"/>
          <w:szCs w:val="24"/>
        </w:rPr>
        <w:t>yeterli olduğu</w:t>
      </w:r>
      <w:r w:rsidR="00A33E76" w:rsidRPr="0072588E">
        <w:rPr>
          <w:rFonts w:ascii="Times New Roman" w:eastAsia="TimesNewRomanPSMT" w:hAnsi="Times New Roman" w:cs="Times New Roman"/>
          <w:sz w:val="24"/>
          <w:szCs w:val="24"/>
        </w:rPr>
        <w:t xml:space="preserve"> söylenebilir.</w:t>
      </w:r>
    </w:p>
    <w:p w14:paraId="572D84D9" w14:textId="0CFC3F31" w:rsidR="0025764F" w:rsidRPr="0072588E" w:rsidRDefault="00B162F9" w:rsidP="00D547A2">
      <w:pPr>
        <w:spacing w:line="360" w:lineRule="auto"/>
        <w:ind w:firstLine="708"/>
        <w:contextualSpacing/>
        <w:rPr>
          <w:rFonts w:ascii="Times New Roman" w:hAnsi="Times New Roman" w:cs="Times New Roman"/>
          <w:sz w:val="24"/>
          <w:szCs w:val="24"/>
        </w:rPr>
      </w:pPr>
      <w:r w:rsidRPr="0072588E">
        <w:rPr>
          <w:rFonts w:ascii="Times New Roman" w:hAnsi="Times New Roman" w:cs="Times New Roman"/>
          <w:sz w:val="24"/>
          <w:szCs w:val="24"/>
        </w:rPr>
        <w:t xml:space="preserve">Sonuç olarak; </w:t>
      </w:r>
      <w:r w:rsidR="00315B91" w:rsidRPr="0072588E">
        <w:rPr>
          <w:rFonts w:ascii="Times New Roman" w:hAnsi="Times New Roman" w:cs="Times New Roman"/>
          <w:sz w:val="24"/>
          <w:szCs w:val="24"/>
        </w:rPr>
        <w:t xml:space="preserve">AGPA-1&amp;2 </w:t>
      </w:r>
      <w:r w:rsidR="00836273">
        <w:rPr>
          <w:rFonts w:ascii="Times New Roman" w:hAnsi="Times New Roman" w:cs="Times New Roman"/>
          <w:sz w:val="24"/>
          <w:szCs w:val="24"/>
        </w:rPr>
        <w:t>lisans düzeyi</w:t>
      </w:r>
      <w:r w:rsidR="00315B91" w:rsidRPr="0072588E">
        <w:rPr>
          <w:rFonts w:ascii="Times New Roman" w:hAnsi="Times New Roman" w:cs="Times New Roman"/>
          <w:sz w:val="24"/>
          <w:szCs w:val="24"/>
        </w:rPr>
        <w:t xml:space="preserve"> grup piyano</w:t>
      </w:r>
      <w:r w:rsidR="00304167" w:rsidRPr="0072588E">
        <w:rPr>
          <w:rFonts w:ascii="Times New Roman" w:hAnsi="Times New Roman" w:cs="Times New Roman"/>
          <w:sz w:val="24"/>
          <w:szCs w:val="24"/>
        </w:rPr>
        <w:t xml:space="preserve"> eğitiminde</w:t>
      </w:r>
      <w:r w:rsidRPr="0072588E">
        <w:rPr>
          <w:rFonts w:ascii="Times New Roman" w:hAnsi="Times New Roman" w:cs="Times New Roman"/>
          <w:sz w:val="24"/>
          <w:szCs w:val="24"/>
        </w:rPr>
        <w:t xml:space="preserve"> </w:t>
      </w:r>
      <w:r w:rsidR="00315B91" w:rsidRPr="0072588E">
        <w:rPr>
          <w:rFonts w:ascii="Times New Roman" w:hAnsi="Times New Roman" w:cs="Times New Roman"/>
          <w:sz w:val="24"/>
          <w:szCs w:val="24"/>
        </w:rPr>
        <w:t xml:space="preserve">kullanılması amaçlanan, yan dalı piyano olan, çok az piyano bilen ya da hiç piyano bilmeyen öğrencilere yöneliktir. </w:t>
      </w:r>
      <w:r w:rsidR="006542A7" w:rsidRPr="0072588E">
        <w:rPr>
          <w:rFonts w:ascii="Times New Roman" w:hAnsi="Times New Roman" w:cs="Times New Roman"/>
          <w:sz w:val="24"/>
          <w:szCs w:val="24"/>
        </w:rPr>
        <w:t>Kitaplardaki ü</w:t>
      </w:r>
      <w:r w:rsidR="009D0390" w:rsidRPr="0072588E">
        <w:rPr>
          <w:rFonts w:ascii="Times New Roman" w:hAnsi="Times New Roman" w:cs="Times New Roman"/>
          <w:sz w:val="24"/>
          <w:szCs w:val="24"/>
        </w:rPr>
        <w:t>niteler</w:t>
      </w:r>
      <w:r w:rsidR="00257F53" w:rsidRPr="0072588E">
        <w:rPr>
          <w:rFonts w:ascii="Times New Roman" w:hAnsi="Times New Roman" w:cs="Times New Roman"/>
          <w:sz w:val="24"/>
          <w:szCs w:val="24"/>
        </w:rPr>
        <w:t>;</w:t>
      </w:r>
      <w:r w:rsidRPr="0072588E">
        <w:rPr>
          <w:rFonts w:ascii="Times New Roman" w:hAnsi="Times New Roman" w:cs="Times New Roman"/>
          <w:sz w:val="24"/>
          <w:szCs w:val="24"/>
        </w:rPr>
        <w:t xml:space="preserve"> temel müzik bilgileri</w:t>
      </w:r>
      <w:r w:rsidR="005D2969" w:rsidRPr="0072588E">
        <w:rPr>
          <w:rFonts w:ascii="Times New Roman" w:hAnsi="Times New Roman" w:cs="Times New Roman"/>
          <w:sz w:val="24"/>
          <w:szCs w:val="24"/>
        </w:rPr>
        <w:t xml:space="preserve"> ve</w:t>
      </w:r>
      <w:r w:rsidRPr="0072588E">
        <w:rPr>
          <w:rFonts w:ascii="Times New Roman" w:hAnsi="Times New Roman" w:cs="Times New Roman"/>
          <w:sz w:val="24"/>
          <w:szCs w:val="24"/>
        </w:rPr>
        <w:t xml:space="preserve"> piyanoda teknik ve işlevsel becerilerin geliştirilmesi </w:t>
      </w:r>
      <w:r w:rsidR="009D0390" w:rsidRPr="0072588E">
        <w:rPr>
          <w:rFonts w:ascii="Times New Roman" w:hAnsi="Times New Roman" w:cs="Times New Roman"/>
          <w:sz w:val="24"/>
          <w:szCs w:val="24"/>
        </w:rPr>
        <w:t>konuları</w:t>
      </w:r>
      <w:r w:rsidR="00E423CB" w:rsidRPr="0072588E">
        <w:rPr>
          <w:rFonts w:ascii="Times New Roman" w:hAnsi="Times New Roman" w:cs="Times New Roman"/>
          <w:sz w:val="24"/>
          <w:szCs w:val="24"/>
        </w:rPr>
        <w:t>nı</w:t>
      </w:r>
      <w:r w:rsidRPr="0072588E">
        <w:rPr>
          <w:rFonts w:ascii="Times New Roman" w:hAnsi="Times New Roman" w:cs="Times New Roman"/>
          <w:sz w:val="24"/>
          <w:szCs w:val="24"/>
        </w:rPr>
        <w:t xml:space="preserve"> kapsa</w:t>
      </w:r>
      <w:r w:rsidR="009D0390" w:rsidRPr="0072588E">
        <w:rPr>
          <w:rFonts w:ascii="Times New Roman" w:hAnsi="Times New Roman" w:cs="Times New Roman"/>
          <w:sz w:val="24"/>
          <w:szCs w:val="24"/>
        </w:rPr>
        <w:t>maktadır</w:t>
      </w:r>
      <w:r w:rsidRPr="0072588E">
        <w:rPr>
          <w:rFonts w:ascii="Times New Roman" w:hAnsi="Times New Roman" w:cs="Times New Roman"/>
          <w:sz w:val="24"/>
          <w:szCs w:val="24"/>
        </w:rPr>
        <w:t xml:space="preserve">. </w:t>
      </w:r>
      <w:r w:rsidR="00142252" w:rsidRPr="0072588E">
        <w:rPr>
          <w:rFonts w:ascii="Times New Roman" w:hAnsi="Times New Roman" w:cs="Times New Roman"/>
          <w:sz w:val="24"/>
          <w:szCs w:val="24"/>
        </w:rPr>
        <w:t>Kitapl</w:t>
      </w:r>
      <w:r w:rsidRPr="0072588E">
        <w:rPr>
          <w:rFonts w:ascii="Times New Roman" w:hAnsi="Times New Roman" w:cs="Times New Roman"/>
          <w:sz w:val="24"/>
          <w:szCs w:val="24"/>
        </w:rPr>
        <w:t>ardaki teknik</w:t>
      </w:r>
      <w:r w:rsidR="004D0324" w:rsidRPr="0072588E">
        <w:rPr>
          <w:rFonts w:ascii="Times New Roman" w:hAnsi="Times New Roman" w:cs="Times New Roman"/>
          <w:sz w:val="24"/>
          <w:szCs w:val="24"/>
        </w:rPr>
        <w:t xml:space="preserve"> alıştırmalar ve </w:t>
      </w:r>
      <w:r w:rsidRPr="0072588E">
        <w:rPr>
          <w:rFonts w:ascii="Times New Roman" w:hAnsi="Times New Roman" w:cs="Times New Roman"/>
          <w:sz w:val="24"/>
          <w:szCs w:val="24"/>
        </w:rPr>
        <w:t xml:space="preserve">piyano parçaları </w:t>
      </w:r>
      <w:r w:rsidR="00C36807" w:rsidRPr="0072588E">
        <w:rPr>
          <w:rFonts w:ascii="Times New Roman" w:hAnsi="Times New Roman" w:cs="Times New Roman"/>
          <w:sz w:val="24"/>
          <w:szCs w:val="24"/>
        </w:rPr>
        <w:t>hedeflenen bilgi ve becerilerin</w:t>
      </w:r>
      <w:r w:rsidR="00203B46" w:rsidRPr="0072588E">
        <w:rPr>
          <w:rFonts w:ascii="Times New Roman" w:hAnsi="Times New Roman" w:cs="Times New Roman"/>
          <w:sz w:val="24"/>
          <w:szCs w:val="24"/>
        </w:rPr>
        <w:t xml:space="preserve"> denge ve uyum içinde </w:t>
      </w:r>
      <w:r w:rsidR="00C36807" w:rsidRPr="0072588E">
        <w:rPr>
          <w:rFonts w:ascii="Times New Roman" w:hAnsi="Times New Roman" w:cs="Times New Roman"/>
          <w:sz w:val="24"/>
          <w:szCs w:val="24"/>
        </w:rPr>
        <w:t xml:space="preserve">kazanılmasını ve pekiştirilmesini </w:t>
      </w:r>
      <w:r w:rsidR="00347849" w:rsidRPr="0072588E">
        <w:rPr>
          <w:rFonts w:ascii="Times New Roman" w:hAnsi="Times New Roman" w:cs="Times New Roman"/>
          <w:sz w:val="24"/>
          <w:szCs w:val="24"/>
        </w:rPr>
        <w:t>sağlamaktadır</w:t>
      </w:r>
      <w:r w:rsidRPr="0072588E">
        <w:rPr>
          <w:rFonts w:ascii="Times New Roman" w:hAnsi="Times New Roman" w:cs="Times New Roman"/>
          <w:sz w:val="24"/>
          <w:szCs w:val="24"/>
        </w:rPr>
        <w:t>.</w:t>
      </w:r>
      <w:r w:rsidR="007D585B" w:rsidRPr="0072588E">
        <w:rPr>
          <w:rFonts w:ascii="Times New Roman" w:hAnsi="Times New Roman" w:cs="Times New Roman"/>
          <w:sz w:val="24"/>
          <w:szCs w:val="24"/>
        </w:rPr>
        <w:t xml:space="preserve"> </w:t>
      </w:r>
      <w:r w:rsidR="00203B46" w:rsidRPr="0072588E">
        <w:rPr>
          <w:rFonts w:ascii="Times New Roman" w:hAnsi="Times New Roman" w:cs="Times New Roman"/>
          <w:sz w:val="24"/>
          <w:szCs w:val="24"/>
        </w:rPr>
        <w:t>P</w:t>
      </w:r>
      <w:r w:rsidR="007D585B" w:rsidRPr="0072588E">
        <w:rPr>
          <w:rFonts w:ascii="Times New Roman" w:hAnsi="Times New Roman" w:cs="Times New Roman"/>
          <w:sz w:val="24"/>
          <w:szCs w:val="24"/>
        </w:rPr>
        <w:t xml:space="preserve">iyanoda teknik ve işlevsel becerilere dair </w:t>
      </w:r>
      <w:r w:rsidR="00203B46" w:rsidRPr="0072588E">
        <w:rPr>
          <w:rFonts w:ascii="Times New Roman" w:hAnsi="Times New Roman" w:cs="Times New Roman"/>
          <w:sz w:val="24"/>
          <w:szCs w:val="24"/>
        </w:rPr>
        <w:t xml:space="preserve">konuların </w:t>
      </w:r>
      <w:r w:rsidR="007D585B" w:rsidRPr="0072588E">
        <w:rPr>
          <w:rFonts w:ascii="Times New Roman" w:hAnsi="Times New Roman" w:cs="Times New Roman"/>
          <w:sz w:val="24"/>
          <w:szCs w:val="24"/>
        </w:rPr>
        <w:t>t</w:t>
      </w:r>
      <w:r w:rsidRPr="0072588E">
        <w:rPr>
          <w:rFonts w:ascii="Times New Roman" w:hAnsi="Times New Roman" w:cs="Times New Roman"/>
          <w:sz w:val="24"/>
          <w:szCs w:val="24"/>
        </w:rPr>
        <w:t xml:space="preserve">emel düzeyden ileri düzeye </w:t>
      </w:r>
      <w:r w:rsidR="00203B46" w:rsidRPr="0072588E">
        <w:rPr>
          <w:rFonts w:ascii="Times New Roman" w:hAnsi="Times New Roman" w:cs="Times New Roman"/>
          <w:sz w:val="24"/>
          <w:szCs w:val="24"/>
        </w:rPr>
        <w:t>eş</w:t>
      </w:r>
      <w:r w:rsidR="005D2969" w:rsidRPr="0072588E">
        <w:rPr>
          <w:rFonts w:ascii="Times New Roman" w:hAnsi="Times New Roman" w:cs="Times New Roman"/>
          <w:sz w:val="24"/>
          <w:szCs w:val="24"/>
        </w:rPr>
        <w:t xml:space="preserve"> </w:t>
      </w:r>
      <w:r w:rsidR="00203B46" w:rsidRPr="0072588E">
        <w:rPr>
          <w:rFonts w:ascii="Times New Roman" w:hAnsi="Times New Roman" w:cs="Times New Roman"/>
          <w:sz w:val="24"/>
          <w:szCs w:val="24"/>
        </w:rPr>
        <w:t xml:space="preserve">güdüm </w:t>
      </w:r>
      <w:r w:rsidR="00315B91" w:rsidRPr="0072588E">
        <w:rPr>
          <w:rFonts w:ascii="Times New Roman" w:hAnsi="Times New Roman" w:cs="Times New Roman"/>
          <w:sz w:val="24"/>
          <w:szCs w:val="24"/>
        </w:rPr>
        <w:t>içinde</w:t>
      </w:r>
      <w:r w:rsidR="005D2969" w:rsidRPr="0072588E">
        <w:rPr>
          <w:rFonts w:ascii="Times New Roman" w:hAnsi="Times New Roman" w:cs="Times New Roman"/>
          <w:sz w:val="24"/>
          <w:szCs w:val="24"/>
        </w:rPr>
        <w:t xml:space="preserve"> başarılı bir şekilde</w:t>
      </w:r>
      <w:r w:rsidR="00315B91" w:rsidRPr="0072588E">
        <w:rPr>
          <w:rFonts w:ascii="Times New Roman" w:hAnsi="Times New Roman" w:cs="Times New Roman"/>
          <w:sz w:val="24"/>
          <w:szCs w:val="24"/>
        </w:rPr>
        <w:t xml:space="preserve"> sunul</w:t>
      </w:r>
      <w:r w:rsidRPr="0072588E">
        <w:rPr>
          <w:rFonts w:ascii="Times New Roman" w:hAnsi="Times New Roman" w:cs="Times New Roman"/>
          <w:sz w:val="24"/>
          <w:szCs w:val="24"/>
        </w:rPr>
        <w:t>ması nedeniyle</w:t>
      </w:r>
      <w:r w:rsidR="009D0390" w:rsidRPr="0072588E">
        <w:rPr>
          <w:rFonts w:ascii="Times New Roman" w:hAnsi="Times New Roman" w:cs="Times New Roman"/>
          <w:sz w:val="24"/>
          <w:szCs w:val="24"/>
        </w:rPr>
        <w:t xml:space="preserve"> </w:t>
      </w:r>
      <w:r w:rsidR="00203B46" w:rsidRPr="0072588E">
        <w:rPr>
          <w:rFonts w:ascii="Times New Roman" w:hAnsi="Times New Roman" w:cs="Times New Roman"/>
          <w:sz w:val="24"/>
          <w:szCs w:val="24"/>
        </w:rPr>
        <w:t>A</w:t>
      </w:r>
      <w:r w:rsidR="007F29D8" w:rsidRPr="0072588E">
        <w:rPr>
          <w:rFonts w:ascii="Times New Roman" w:hAnsi="Times New Roman" w:cs="Times New Roman"/>
          <w:sz w:val="24"/>
          <w:szCs w:val="24"/>
        </w:rPr>
        <w:t xml:space="preserve">lfred’s </w:t>
      </w:r>
      <w:r w:rsidR="00203B46" w:rsidRPr="0072588E">
        <w:rPr>
          <w:rFonts w:ascii="Times New Roman" w:hAnsi="Times New Roman" w:cs="Times New Roman"/>
          <w:sz w:val="24"/>
          <w:szCs w:val="24"/>
        </w:rPr>
        <w:t>G</w:t>
      </w:r>
      <w:r w:rsidR="007F29D8" w:rsidRPr="0072588E">
        <w:rPr>
          <w:rFonts w:ascii="Times New Roman" w:hAnsi="Times New Roman" w:cs="Times New Roman"/>
          <w:sz w:val="24"/>
          <w:szCs w:val="24"/>
        </w:rPr>
        <w:t xml:space="preserve">roup </w:t>
      </w:r>
      <w:r w:rsidR="00203B46" w:rsidRPr="0072588E">
        <w:rPr>
          <w:rFonts w:ascii="Times New Roman" w:hAnsi="Times New Roman" w:cs="Times New Roman"/>
          <w:sz w:val="24"/>
          <w:szCs w:val="24"/>
        </w:rPr>
        <w:t>P</w:t>
      </w:r>
      <w:r w:rsidR="007F29D8" w:rsidRPr="0072588E">
        <w:rPr>
          <w:rFonts w:ascii="Times New Roman" w:hAnsi="Times New Roman" w:cs="Times New Roman"/>
          <w:sz w:val="24"/>
          <w:szCs w:val="24"/>
        </w:rPr>
        <w:t xml:space="preserve">iano for </w:t>
      </w:r>
      <w:r w:rsidR="00203B46" w:rsidRPr="0072588E">
        <w:rPr>
          <w:rFonts w:ascii="Times New Roman" w:hAnsi="Times New Roman" w:cs="Times New Roman"/>
          <w:sz w:val="24"/>
          <w:szCs w:val="24"/>
        </w:rPr>
        <w:t>A</w:t>
      </w:r>
      <w:r w:rsidR="007F29D8" w:rsidRPr="0072588E">
        <w:rPr>
          <w:rFonts w:ascii="Times New Roman" w:hAnsi="Times New Roman" w:cs="Times New Roman"/>
          <w:sz w:val="24"/>
          <w:szCs w:val="24"/>
        </w:rPr>
        <w:t>dults</w:t>
      </w:r>
      <w:r w:rsidR="00203B46" w:rsidRPr="0072588E">
        <w:rPr>
          <w:rFonts w:ascii="Times New Roman" w:hAnsi="Times New Roman" w:cs="Times New Roman"/>
          <w:sz w:val="24"/>
          <w:szCs w:val="24"/>
        </w:rPr>
        <w:t xml:space="preserve"> birinci ve ikinci kitaplarının </w:t>
      </w:r>
      <w:r w:rsidR="00315B91" w:rsidRPr="0072588E">
        <w:rPr>
          <w:rFonts w:ascii="Times New Roman" w:hAnsi="Times New Roman" w:cs="Times New Roman"/>
          <w:sz w:val="24"/>
          <w:szCs w:val="24"/>
        </w:rPr>
        <w:t>grup piyano eğitiminde yeterli</w:t>
      </w:r>
      <w:r w:rsidR="00203B46" w:rsidRPr="0072588E">
        <w:rPr>
          <w:rFonts w:ascii="Times New Roman" w:hAnsi="Times New Roman" w:cs="Times New Roman"/>
          <w:sz w:val="24"/>
          <w:szCs w:val="24"/>
        </w:rPr>
        <w:t xml:space="preserve"> </w:t>
      </w:r>
      <w:r w:rsidR="00315B91" w:rsidRPr="0072588E">
        <w:rPr>
          <w:rFonts w:ascii="Times New Roman" w:hAnsi="Times New Roman" w:cs="Times New Roman"/>
          <w:sz w:val="24"/>
          <w:szCs w:val="24"/>
        </w:rPr>
        <w:t xml:space="preserve">olduğu </w:t>
      </w:r>
      <w:r w:rsidR="007D585B" w:rsidRPr="0072588E">
        <w:rPr>
          <w:rFonts w:ascii="Times New Roman" w:hAnsi="Times New Roman" w:cs="Times New Roman"/>
          <w:sz w:val="24"/>
          <w:szCs w:val="24"/>
        </w:rPr>
        <w:t>sonucuna varılmıştır</w:t>
      </w:r>
      <w:r w:rsidR="00CA6C62" w:rsidRPr="0072588E">
        <w:rPr>
          <w:rFonts w:ascii="Times New Roman" w:hAnsi="Times New Roman" w:cs="Times New Roman"/>
          <w:sz w:val="24"/>
          <w:szCs w:val="24"/>
        </w:rPr>
        <w:t>. Tan</w:t>
      </w:r>
      <w:r w:rsidR="00AF4042" w:rsidRPr="0072588E">
        <w:rPr>
          <w:rFonts w:ascii="Times New Roman" w:hAnsi="Times New Roman" w:cs="Times New Roman"/>
          <w:sz w:val="24"/>
          <w:szCs w:val="24"/>
        </w:rPr>
        <w:t>g</w:t>
      </w:r>
      <w:r w:rsidR="00FA2D6C" w:rsidRPr="0072588E">
        <w:rPr>
          <w:rFonts w:ascii="Times New Roman" w:hAnsi="Times New Roman" w:cs="Times New Roman"/>
          <w:sz w:val="24"/>
          <w:szCs w:val="24"/>
        </w:rPr>
        <w:t xml:space="preserve"> (</w:t>
      </w:r>
      <w:r w:rsidR="00657FDA" w:rsidRPr="0072588E">
        <w:rPr>
          <w:rFonts w:ascii="Times New Roman" w:hAnsi="Times New Roman" w:cs="Times New Roman"/>
          <w:sz w:val="24"/>
          <w:szCs w:val="24"/>
        </w:rPr>
        <w:t>t.y.</w:t>
      </w:r>
      <w:r w:rsidR="00FA2D6C" w:rsidRPr="0072588E">
        <w:rPr>
          <w:rFonts w:ascii="Times New Roman" w:hAnsi="Times New Roman" w:cs="Times New Roman"/>
          <w:sz w:val="24"/>
          <w:szCs w:val="24"/>
        </w:rPr>
        <w:t xml:space="preserve">) </w:t>
      </w:r>
      <w:r w:rsidR="00315B91" w:rsidRPr="0072588E">
        <w:rPr>
          <w:rFonts w:ascii="Times New Roman" w:hAnsi="Times New Roman" w:cs="Times New Roman"/>
          <w:sz w:val="24"/>
          <w:szCs w:val="24"/>
        </w:rPr>
        <w:t xml:space="preserve">grup piyano </w:t>
      </w:r>
      <w:r w:rsidR="00FA2D6C" w:rsidRPr="0072588E">
        <w:rPr>
          <w:rFonts w:ascii="Times New Roman" w:hAnsi="Times New Roman" w:cs="Times New Roman"/>
          <w:sz w:val="24"/>
          <w:szCs w:val="24"/>
        </w:rPr>
        <w:t xml:space="preserve">metotları </w:t>
      </w:r>
      <w:r w:rsidR="007F29D8" w:rsidRPr="0072588E">
        <w:rPr>
          <w:rFonts w:ascii="Times New Roman" w:hAnsi="Times New Roman" w:cs="Times New Roman"/>
          <w:sz w:val="24"/>
          <w:szCs w:val="24"/>
        </w:rPr>
        <w:t>ile ilgili araştırması</w:t>
      </w:r>
      <w:r w:rsidR="00F63D2D" w:rsidRPr="0072588E">
        <w:rPr>
          <w:rFonts w:ascii="Times New Roman" w:hAnsi="Times New Roman" w:cs="Times New Roman"/>
          <w:sz w:val="24"/>
          <w:szCs w:val="24"/>
        </w:rPr>
        <w:t>nda</w:t>
      </w:r>
      <w:r w:rsidR="008F4A9E" w:rsidRPr="0072588E">
        <w:rPr>
          <w:rFonts w:ascii="Times New Roman" w:hAnsi="Times New Roman" w:cs="Times New Roman"/>
          <w:sz w:val="24"/>
          <w:szCs w:val="24"/>
        </w:rPr>
        <w:t>;</w:t>
      </w:r>
      <w:r w:rsidR="00FA2D6C" w:rsidRPr="0072588E">
        <w:rPr>
          <w:rFonts w:ascii="Times New Roman" w:hAnsi="Times New Roman" w:cs="Times New Roman"/>
          <w:sz w:val="24"/>
          <w:szCs w:val="24"/>
        </w:rPr>
        <w:t xml:space="preserve"> </w:t>
      </w:r>
      <w:r w:rsidR="00315B91" w:rsidRPr="0072588E">
        <w:rPr>
          <w:rFonts w:ascii="Times New Roman" w:hAnsi="Times New Roman" w:cs="Times New Roman"/>
          <w:sz w:val="24"/>
          <w:szCs w:val="24"/>
        </w:rPr>
        <w:t>AGPA</w:t>
      </w:r>
      <w:r w:rsidR="00CD4ADB" w:rsidRPr="0072588E">
        <w:rPr>
          <w:rFonts w:ascii="Times New Roman" w:hAnsi="Times New Roman" w:cs="Times New Roman"/>
          <w:sz w:val="24"/>
          <w:szCs w:val="24"/>
        </w:rPr>
        <w:t>’</w:t>
      </w:r>
      <w:r w:rsidR="000112EB" w:rsidRPr="0072588E">
        <w:rPr>
          <w:rFonts w:ascii="Times New Roman" w:hAnsi="Times New Roman" w:cs="Times New Roman"/>
          <w:sz w:val="24"/>
          <w:szCs w:val="24"/>
        </w:rPr>
        <w:t>n</w:t>
      </w:r>
      <w:r w:rsidR="00CD4ADB" w:rsidRPr="0072588E">
        <w:rPr>
          <w:rFonts w:ascii="Times New Roman" w:hAnsi="Times New Roman" w:cs="Times New Roman"/>
          <w:sz w:val="24"/>
          <w:szCs w:val="24"/>
        </w:rPr>
        <w:t>ı</w:t>
      </w:r>
      <w:r w:rsidR="000112EB" w:rsidRPr="0072588E">
        <w:rPr>
          <w:rFonts w:ascii="Times New Roman" w:hAnsi="Times New Roman" w:cs="Times New Roman"/>
          <w:sz w:val="24"/>
          <w:szCs w:val="24"/>
        </w:rPr>
        <w:t>n</w:t>
      </w:r>
      <w:r w:rsidR="00FA2D6C" w:rsidRPr="0072588E">
        <w:rPr>
          <w:rFonts w:ascii="Times New Roman" w:hAnsi="Times New Roman" w:cs="Times New Roman"/>
          <w:sz w:val="24"/>
          <w:szCs w:val="24"/>
        </w:rPr>
        <w:t xml:space="preserve"> </w:t>
      </w:r>
      <w:r w:rsidR="008B3F18" w:rsidRPr="0072588E">
        <w:rPr>
          <w:rFonts w:ascii="Times New Roman" w:hAnsi="Times New Roman" w:cs="Times New Roman"/>
          <w:sz w:val="24"/>
          <w:szCs w:val="24"/>
        </w:rPr>
        <w:t xml:space="preserve">grup piyano dersleri için mükemmel </w:t>
      </w:r>
      <w:r w:rsidR="000112EB" w:rsidRPr="0072588E">
        <w:rPr>
          <w:rFonts w:ascii="Times New Roman" w:hAnsi="Times New Roman" w:cs="Times New Roman"/>
          <w:sz w:val="24"/>
          <w:szCs w:val="24"/>
        </w:rPr>
        <w:t>bir metot</w:t>
      </w:r>
      <w:r w:rsidR="007F29D8" w:rsidRPr="0072588E">
        <w:rPr>
          <w:rFonts w:ascii="Times New Roman" w:hAnsi="Times New Roman" w:cs="Times New Roman"/>
          <w:sz w:val="24"/>
          <w:szCs w:val="24"/>
        </w:rPr>
        <w:t xml:space="preserve"> olduğu</w:t>
      </w:r>
      <w:r w:rsidR="00F63D2D" w:rsidRPr="0072588E">
        <w:rPr>
          <w:rFonts w:ascii="Times New Roman" w:hAnsi="Times New Roman" w:cs="Times New Roman"/>
          <w:sz w:val="24"/>
          <w:szCs w:val="24"/>
        </w:rPr>
        <w:t xml:space="preserve"> sonucuna varmıştır</w:t>
      </w:r>
      <w:r w:rsidR="007F29D8" w:rsidRPr="0072588E">
        <w:rPr>
          <w:rFonts w:ascii="Times New Roman" w:hAnsi="Times New Roman" w:cs="Times New Roman"/>
          <w:sz w:val="24"/>
          <w:szCs w:val="24"/>
        </w:rPr>
        <w:t>.</w:t>
      </w:r>
      <w:r w:rsidR="00F63D2D" w:rsidRPr="0072588E">
        <w:rPr>
          <w:rFonts w:ascii="Times New Roman" w:hAnsi="Times New Roman" w:cs="Times New Roman"/>
          <w:sz w:val="24"/>
          <w:szCs w:val="24"/>
        </w:rPr>
        <w:t xml:space="preserve"> </w:t>
      </w:r>
      <w:r w:rsidR="00CA6C62" w:rsidRPr="0072588E">
        <w:rPr>
          <w:rFonts w:ascii="Times New Roman" w:hAnsi="Times New Roman" w:cs="Times New Roman"/>
          <w:sz w:val="24"/>
          <w:szCs w:val="24"/>
        </w:rPr>
        <w:t>Tan</w:t>
      </w:r>
      <w:r w:rsidR="00AF4042" w:rsidRPr="0072588E">
        <w:rPr>
          <w:rFonts w:ascii="Times New Roman" w:hAnsi="Times New Roman" w:cs="Times New Roman"/>
          <w:sz w:val="24"/>
          <w:szCs w:val="24"/>
        </w:rPr>
        <w:t>g</w:t>
      </w:r>
      <w:r w:rsidR="00F63D2D" w:rsidRPr="0072588E">
        <w:rPr>
          <w:rFonts w:ascii="Times New Roman" w:hAnsi="Times New Roman" w:cs="Times New Roman"/>
          <w:sz w:val="24"/>
          <w:szCs w:val="24"/>
        </w:rPr>
        <w:t>’</w:t>
      </w:r>
      <w:r w:rsidR="00CA6C62" w:rsidRPr="0072588E">
        <w:rPr>
          <w:rFonts w:ascii="Times New Roman" w:hAnsi="Times New Roman" w:cs="Times New Roman"/>
          <w:sz w:val="24"/>
          <w:szCs w:val="24"/>
        </w:rPr>
        <w:t>ı</w:t>
      </w:r>
      <w:r w:rsidR="00F63D2D" w:rsidRPr="0072588E">
        <w:rPr>
          <w:rFonts w:ascii="Times New Roman" w:hAnsi="Times New Roman" w:cs="Times New Roman"/>
          <w:sz w:val="24"/>
          <w:szCs w:val="24"/>
        </w:rPr>
        <w:t xml:space="preserve">n (t.y.) yaptığı </w:t>
      </w:r>
      <w:r w:rsidR="008F4A9E" w:rsidRPr="0072588E">
        <w:rPr>
          <w:rFonts w:ascii="Times New Roman" w:hAnsi="Times New Roman" w:cs="Times New Roman"/>
          <w:sz w:val="24"/>
          <w:szCs w:val="24"/>
        </w:rPr>
        <w:t>araştır</w:t>
      </w:r>
      <w:r w:rsidR="00F63D2D" w:rsidRPr="0072588E">
        <w:rPr>
          <w:rFonts w:ascii="Times New Roman" w:hAnsi="Times New Roman" w:cs="Times New Roman"/>
          <w:sz w:val="24"/>
          <w:szCs w:val="24"/>
        </w:rPr>
        <w:t xml:space="preserve">ma </w:t>
      </w:r>
      <w:r w:rsidR="007F29D8" w:rsidRPr="0072588E">
        <w:rPr>
          <w:rFonts w:ascii="Times New Roman" w:hAnsi="Times New Roman" w:cs="Times New Roman"/>
          <w:sz w:val="24"/>
          <w:szCs w:val="24"/>
        </w:rPr>
        <w:t xml:space="preserve">bu çalışmayı </w:t>
      </w:r>
      <w:r w:rsidR="00F63D2D" w:rsidRPr="0072588E">
        <w:rPr>
          <w:rFonts w:ascii="Times New Roman" w:hAnsi="Times New Roman" w:cs="Times New Roman"/>
          <w:sz w:val="24"/>
          <w:szCs w:val="24"/>
        </w:rPr>
        <w:t>desteklemektedir.</w:t>
      </w:r>
      <w:r w:rsidR="00782D3E" w:rsidRPr="0072588E">
        <w:rPr>
          <w:rFonts w:ascii="Times New Roman" w:hAnsi="Times New Roman" w:cs="Times New Roman"/>
          <w:sz w:val="24"/>
          <w:szCs w:val="24"/>
        </w:rPr>
        <w:t xml:space="preserve"> Bu bağlamda bu araştırmanın sonuçlarından yola çıkarak aşağıdaki önerilere yer verilmiştir:</w:t>
      </w:r>
    </w:p>
    <w:p w14:paraId="6909A3DD" w14:textId="56D13521" w:rsidR="00FD218F" w:rsidRDefault="00513795" w:rsidP="00D547A2">
      <w:pPr>
        <w:autoSpaceDE w:val="0"/>
        <w:autoSpaceDN w:val="0"/>
        <w:adjustRightInd w:val="0"/>
        <w:spacing w:after="0" w:line="360" w:lineRule="auto"/>
        <w:ind w:firstLine="708"/>
        <w:contextualSpacing/>
        <w:rPr>
          <w:rFonts w:ascii="Times New Roman" w:hAnsi="Times New Roman" w:cs="Times New Roman"/>
          <w:sz w:val="24"/>
          <w:szCs w:val="24"/>
        </w:rPr>
      </w:pPr>
      <w:r w:rsidRPr="0072588E">
        <w:rPr>
          <w:rFonts w:ascii="Times New Roman" w:hAnsi="Times New Roman" w:cs="Times New Roman"/>
          <w:sz w:val="24"/>
          <w:szCs w:val="24"/>
        </w:rPr>
        <w:t>Türkiye’de g</w:t>
      </w:r>
      <w:r w:rsidR="0045178A" w:rsidRPr="0072588E">
        <w:rPr>
          <w:rFonts w:ascii="Times New Roman" w:hAnsi="Times New Roman" w:cs="Times New Roman"/>
          <w:sz w:val="24"/>
          <w:szCs w:val="24"/>
        </w:rPr>
        <w:t>rup piyano eğitiminin gelişimine katkı sağlamak için b</w:t>
      </w:r>
      <w:r w:rsidR="006E4998" w:rsidRPr="0072588E">
        <w:rPr>
          <w:rFonts w:ascii="Times New Roman" w:hAnsi="Times New Roman" w:cs="Times New Roman"/>
          <w:sz w:val="24"/>
          <w:szCs w:val="24"/>
        </w:rPr>
        <w:t xml:space="preserve">u alanda </w:t>
      </w:r>
      <w:r w:rsidR="00782D3E" w:rsidRPr="0072588E">
        <w:rPr>
          <w:rFonts w:ascii="Times New Roman" w:hAnsi="Times New Roman" w:cs="Times New Roman"/>
          <w:sz w:val="24"/>
          <w:szCs w:val="24"/>
        </w:rPr>
        <w:t xml:space="preserve">akademik çalışmalar, bilimsel yayın ve metotlar üretilmelidir. Lehimler’e </w:t>
      </w:r>
      <w:r w:rsidR="007C49EF" w:rsidRPr="0072588E">
        <w:rPr>
          <w:rFonts w:ascii="Times New Roman" w:hAnsi="Times New Roman" w:cs="Times New Roman"/>
          <w:sz w:val="24"/>
          <w:szCs w:val="24"/>
        </w:rPr>
        <w:t xml:space="preserve">göre </w:t>
      </w:r>
      <w:r w:rsidR="00782D3E" w:rsidRPr="0072588E">
        <w:rPr>
          <w:rFonts w:ascii="Times New Roman" w:hAnsi="Times New Roman" w:cs="Times New Roman"/>
          <w:sz w:val="24"/>
          <w:szCs w:val="24"/>
        </w:rPr>
        <w:t>(2018) ü</w:t>
      </w:r>
      <w:r w:rsidR="0045178A" w:rsidRPr="0072588E">
        <w:rPr>
          <w:rFonts w:ascii="Times New Roman" w:hAnsi="Times New Roman" w:cs="Times New Roman"/>
          <w:sz w:val="24"/>
          <w:szCs w:val="24"/>
        </w:rPr>
        <w:t xml:space="preserve">lkemizde kullanılmak üzere, geleneksel müzik örneklerimizi de kapsayan grup piyano metotlarının hazırlanarak müzik eğitimine kazandırılması </w:t>
      </w:r>
      <w:r w:rsidR="00782D3E" w:rsidRPr="0072588E">
        <w:rPr>
          <w:rFonts w:ascii="Times New Roman" w:hAnsi="Times New Roman" w:cs="Times New Roman"/>
          <w:sz w:val="24"/>
          <w:szCs w:val="24"/>
        </w:rPr>
        <w:t>gerekmektedir</w:t>
      </w:r>
      <w:r w:rsidR="0045178A" w:rsidRPr="0072588E">
        <w:rPr>
          <w:rFonts w:ascii="Times New Roman" w:hAnsi="Times New Roman" w:cs="Times New Roman"/>
          <w:sz w:val="24"/>
          <w:szCs w:val="24"/>
        </w:rPr>
        <w:t xml:space="preserve"> (Lehimler</w:t>
      </w:r>
      <w:r w:rsidR="00675336" w:rsidRPr="0072588E">
        <w:rPr>
          <w:rFonts w:ascii="Times New Roman" w:hAnsi="Times New Roman" w:cs="Times New Roman"/>
          <w:sz w:val="24"/>
          <w:szCs w:val="24"/>
        </w:rPr>
        <w:t>,</w:t>
      </w:r>
      <w:r w:rsidR="00F91A83" w:rsidRPr="0072588E">
        <w:rPr>
          <w:rFonts w:ascii="Times New Roman" w:hAnsi="Times New Roman" w:cs="Times New Roman"/>
          <w:sz w:val="24"/>
          <w:szCs w:val="24"/>
        </w:rPr>
        <w:t xml:space="preserve"> </w:t>
      </w:r>
      <w:r w:rsidR="00304167" w:rsidRPr="0072588E">
        <w:rPr>
          <w:rFonts w:ascii="Times New Roman" w:hAnsi="Times New Roman" w:cs="Times New Roman"/>
          <w:sz w:val="24"/>
          <w:szCs w:val="24"/>
        </w:rPr>
        <w:t>2018</w:t>
      </w:r>
      <w:r w:rsidR="0045178A" w:rsidRPr="0072588E">
        <w:rPr>
          <w:rFonts w:ascii="Times New Roman" w:hAnsi="Times New Roman" w:cs="Times New Roman"/>
          <w:sz w:val="24"/>
          <w:szCs w:val="24"/>
        </w:rPr>
        <w:t>).</w:t>
      </w:r>
      <w:r w:rsidR="00782D3E" w:rsidRPr="0072588E">
        <w:rPr>
          <w:rFonts w:ascii="Times New Roman" w:hAnsi="Times New Roman" w:cs="Times New Roman"/>
          <w:sz w:val="24"/>
          <w:szCs w:val="24"/>
        </w:rPr>
        <w:t xml:space="preserve"> </w:t>
      </w:r>
      <w:r w:rsidR="0098288C" w:rsidRPr="0072588E">
        <w:rPr>
          <w:rFonts w:ascii="Times New Roman" w:hAnsi="Times New Roman" w:cs="Times New Roman"/>
          <w:sz w:val="24"/>
          <w:szCs w:val="24"/>
        </w:rPr>
        <w:t xml:space="preserve">Grup piyano eğitimi metotlarının genellikle Amerika’da yazılmış ve basılmış olması nedeniyle metotların repertuvarı farklı ülkelerin ve kültürlerin bestecilerine ait eserlerden oluşmaktadır. </w:t>
      </w:r>
      <w:r w:rsidR="00782D3E" w:rsidRPr="0072588E">
        <w:rPr>
          <w:rFonts w:ascii="Times New Roman" w:hAnsi="Times New Roman" w:cs="Times New Roman"/>
          <w:sz w:val="24"/>
          <w:szCs w:val="24"/>
        </w:rPr>
        <w:t>Türk bestecilerinin yazdı</w:t>
      </w:r>
      <w:r w:rsidR="00CA6C62" w:rsidRPr="0072588E">
        <w:rPr>
          <w:rFonts w:ascii="Times New Roman" w:hAnsi="Times New Roman" w:cs="Times New Roman"/>
          <w:sz w:val="24"/>
          <w:szCs w:val="24"/>
        </w:rPr>
        <w:t>klar</w:t>
      </w:r>
      <w:r w:rsidR="00782D3E" w:rsidRPr="0072588E">
        <w:rPr>
          <w:rFonts w:ascii="Times New Roman" w:hAnsi="Times New Roman" w:cs="Times New Roman"/>
          <w:sz w:val="24"/>
          <w:szCs w:val="24"/>
        </w:rPr>
        <w:t>ı eserler</w:t>
      </w:r>
      <w:r w:rsidR="0098288C" w:rsidRPr="0072588E">
        <w:rPr>
          <w:rFonts w:ascii="Times New Roman" w:hAnsi="Times New Roman" w:cs="Times New Roman"/>
          <w:sz w:val="24"/>
          <w:szCs w:val="24"/>
        </w:rPr>
        <w:t xml:space="preserve">, Türk sanat müziği ve halk müziğine ait dağarcık da grup </w:t>
      </w:r>
      <w:r w:rsidR="0098288C" w:rsidRPr="0072588E">
        <w:rPr>
          <w:rFonts w:ascii="Times New Roman" w:hAnsi="Times New Roman" w:cs="Times New Roman"/>
          <w:sz w:val="24"/>
          <w:szCs w:val="24"/>
        </w:rPr>
        <w:lastRenderedPageBreak/>
        <w:t xml:space="preserve">piyano derslerinde kullanılabilir. </w:t>
      </w:r>
      <w:r w:rsidR="0045178A" w:rsidRPr="0072588E">
        <w:rPr>
          <w:rFonts w:ascii="Times New Roman" w:hAnsi="Times New Roman" w:cs="Times New Roman"/>
          <w:sz w:val="24"/>
          <w:szCs w:val="24"/>
        </w:rPr>
        <w:t xml:space="preserve">Grup piyano </w:t>
      </w:r>
      <w:r w:rsidR="00383902" w:rsidRPr="0072588E">
        <w:rPr>
          <w:rFonts w:ascii="Times New Roman" w:hAnsi="Times New Roman" w:cs="Times New Roman"/>
          <w:sz w:val="24"/>
          <w:szCs w:val="24"/>
        </w:rPr>
        <w:t xml:space="preserve">metotlarında </w:t>
      </w:r>
      <w:r w:rsidR="00836273">
        <w:rPr>
          <w:rFonts w:ascii="Times New Roman" w:hAnsi="Times New Roman" w:cs="Times New Roman"/>
          <w:sz w:val="24"/>
          <w:szCs w:val="24"/>
        </w:rPr>
        <w:t>yerel kaynaklardan beslenecek dağarcığın</w:t>
      </w:r>
      <w:r w:rsidR="00D50068" w:rsidRPr="0072588E">
        <w:rPr>
          <w:rFonts w:ascii="Times New Roman" w:hAnsi="Times New Roman" w:cs="Times New Roman"/>
          <w:sz w:val="24"/>
          <w:szCs w:val="24"/>
        </w:rPr>
        <w:t>,</w:t>
      </w:r>
      <w:r w:rsidR="00383902" w:rsidRPr="0072588E">
        <w:rPr>
          <w:rFonts w:ascii="Times New Roman" w:hAnsi="Times New Roman" w:cs="Times New Roman"/>
          <w:sz w:val="24"/>
          <w:szCs w:val="24"/>
        </w:rPr>
        <w:t xml:space="preserve"> amaç ve hedefler</w:t>
      </w:r>
      <w:r w:rsidRPr="0072588E">
        <w:rPr>
          <w:rFonts w:ascii="Times New Roman" w:hAnsi="Times New Roman" w:cs="Times New Roman"/>
          <w:sz w:val="24"/>
          <w:szCs w:val="24"/>
        </w:rPr>
        <w:t>e</w:t>
      </w:r>
      <w:r w:rsidR="00383902" w:rsidRPr="0072588E">
        <w:rPr>
          <w:rFonts w:ascii="Times New Roman" w:hAnsi="Times New Roman" w:cs="Times New Roman"/>
          <w:sz w:val="24"/>
          <w:szCs w:val="24"/>
        </w:rPr>
        <w:t xml:space="preserve"> </w:t>
      </w:r>
      <w:r w:rsidR="00B0755B">
        <w:rPr>
          <w:rFonts w:ascii="Times New Roman" w:hAnsi="Times New Roman" w:cs="Times New Roman"/>
          <w:sz w:val="24"/>
          <w:szCs w:val="24"/>
        </w:rPr>
        <w:t>ulaşmada</w:t>
      </w:r>
      <w:r w:rsidR="00383902" w:rsidRPr="0072588E">
        <w:rPr>
          <w:rFonts w:ascii="Times New Roman" w:hAnsi="Times New Roman" w:cs="Times New Roman"/>
          <w:sz w:val="24"/>
          <w:szCs w:val="24"/>
        </w:rPr>
        <w:t xml:space="preserve"> daha </w:t>
      </w:r>
      <w:r w:rsidR="00AF7939" w:rsidRPr="0072588E">
        <w:rPr>
          <w:rFonts w:ascii="Times New Roman" w:hAnsi="Times New Roman" w:cs="Times New Roman"/>
          <w:sz w:val="24"/>
          <w:szCs w:val="24"/>
        </w:rPr>
        <w:t xml:space="preserve">etkin </w:t>
      </w:r>
      <w:r w:rsidR="00346B23" w:rsidRPr="0072588E">
        <w:rPr>
          <w:rFonts w:ascii="Times New Roman" w:hAnsi="Times New Roman" w:cs="Times New Roman"/>
          <w:sz w:val="24"/>
          <w:szCs w:val="24"/>
        </w:rPr>
        <w:t>olabil</w:t>
      </w:r>
      <w:r w:rsidR="00FD218F" w:rsidRPr="0072588E">
        <w:rPr>
          <w:rFonts w:ascii="Times New Roman" w:hAnsi="Times New Roman" w:cs="Times New Roman"/>
          <w:sz w:val="24"/>
          <w:szCs w:val="24"/>
        </w:rPr>
        <w:t>eceği düşünülmektedir.</w:t>
      </w:r>
    </w:p>
    <w:p w14:paraId="27FF5E00" w14:textId="0AC5F1FB" w:rsidR="00225C6A" w:rsidRDefault="00225C6A" w:rsidP="00341A71">
      <w:pPr>
        <w:autoSpaceDE w:val="0"/>
        <w:autoSpaceDN w:val="0"/>
        <w:adjustRightInd w:val="0"/>
        <w:spacing w:after="0" w:line="360" w:lineRule="auto"/>
        <w:contextualSpacing/>
        <w:rPr>
          <w:rFonts w:ascii="Times New Roman" w:hAnsi="Times New Roman" w:cs="Times New Roman"/>
          <w:sz w:val="24"/>
          <w:szCs w:val="24"/>
        </w:rPr>
      </w:pPr>
    </w:p>
    <w:p w14:paraId="7F4EBE9C" w14:textId="36A4925D" w:rsidR="00225C6A" w:rsidRDefault="00225C6A" w:rsidP="00341A71">
      <w:pPr>
        <w:autoSpaceDE w:val="0"/>
        <w:autoSpaceDN w:val="0"/>
        <w:adjustRightInd w:val="0"/>
        <w:spacing w:after="0" w:line="360" w:lineRule="auto"/>
        <w:contextualSpacing/>
        <w:jc w:val="center"/>
        <w:rPr>
          <w:rFonts w:ascii="Times New Roman" w:hAnsi="Times New Roman" w:cs="Times New Roman"/>
          <w:b/>
          <w:bCs/>
          <w:sz w:val="24"/>
          <w:szCs w:val="24"/>
        </w:rPr>
      </w:pPr>
      <w:r w:rsidRPr="00225C6A">
        <w:rPr>
          <w:rFonts w:ascii="Times New Roman" w:hAnsi="Times New Roman" w:cs="Times New Roman"/>
          <w:b/>
          <w:bCs/>
          <w:sz w:val="24"/>
          <w:szCs w:val="24"/>
        </w:rPr>
        <w:t>Makalenin Bilimdeki Konumu</w:t>
      </w:r>
    </w:p>
    <w:p w14:paraId="66E0E4B3" w14:textId="61EF2668" w:rsidR="00225C6A" w:rsidRPr="0072588E" w:rsidRDefault="0072300C" w:rsidP="00680F94">
      <w:pPr>
        <w:autoSpaceDE w:val="0"/>
        <w:autoSpaceDN w:val="0"/>
        <w:adjustRightInd w:val="0"/>
        <w:spacing w:after="0" w:line="360" w:lineRule="auto"/>
        <w:contextualSpacing/>
        <w:jc w:val="center"/>
        <w:rPr>
          <w:rFonts w:ascii="Times New Roman" w:hAnsi="Times New Roman" w:cs="Times New Roman"/>
          <w:sz w:val="24"/>
          <w:szCs w:val="24"/>
        </w:rPr>
      </w:pPr>
      <w:r w:rsidRPr="0072300C">
        <w:rPr>
          <w:rFonts w:ascii="Times New Roman" w:hAnsi="Times New Roman" w:cs="Times New Roman"/>
          <w:sz w:val="24"/>
          <w:szCs w:val="24"/>
        </w:rPr>
        <w:t>Güzel Sanatlar Eğitimi Bölümü</w:t>
      </w:r>
      <w:r w:rsidR="005F7821">
        <w:rPr>
          <w:rFonts w:ascii="Times New Roman" w:hAnsi="Times New Roman" w:cs="Times New Roman"/>
          <w:sz w:val="24"/>
          <w:szCs w:val="24"/>
        </w:rPr>
        <w:t>/</w:t>
      </w:r>
      <w:r w:rsidR="00225C6A" w:rsidRPr="00225C6A">
        <w:rPr>
          <w:rFonts w:ascii="Times New Roman" w:hAnsi="Times New Roman" w:cs="Times New Roman"/>
          <w:sz w:val="24"/>
          <w:szCs w:val="24"/>
        </w:rPr>
        <w:t>Müzik Eğitimi</w:t>
      </w:r>
      <w:r w:rsidR="00225C6A">
        <w:rPr>
          <w:rFonts w:ascii="Times New Roman" w:hAnsi="Times New Roman" w:cs="Times New Roman"/>
          <w:sz w:val="24"/>
          <w:szCs w:val="24"/>
        </w:rPr>
        <w:t xml:space="preserve"> Ana Bilim Dal</w:t>
      </w:r>
      <w:r w:rsidR="005F7821">
        <w:rPr>
          <w:rFonts w:ascii="Times New Roman" w:hAnsi="Times New Roman" w:cs="Times New Roman"/>
          <w:sz w:val="24"/>
          <w:szCs w:val="24"/>
        </w:rPr>
        <w:t>ı</w:t>
      </w:r>
    </w:p>
    <w:p w14:paraId="5294DB95" w14:textId="3EB32F2E" w:rsidR="00AF7939" w:rsidRDefault="00AF7939" w:rsidP="00341A71">
      <w:pPr>
        <w:autoSpaceDE w:val="0"/>
        <w:autoSpaceDN w:val="0"/>
        <w:adjustRightInd w:val="0"/>
        <w:spacing w:after="0" w:line="360" w:lineRule="auto"/>
        <w:contextualSpacing/>
        <w:rPr>
          <w:rFonts w:ascii="Times New Roman" w:hAnsi="Times New Roman" w:cs="Times New Roman"/>
          <w:sz w:val="24"/>
          <w:szCs w:val="24"/>
        </w:rPr>
      </w:pPr>
    </w:p>
    <w:p w14:paraId="7B25C9FB" w14:textId="28435480" w:rsidR="00225C6A" w:rsidRDefault="00225C6A" w:rsidP="00341A71">
      <w:pPr>
        <w:autoSpaceDE w:val="0"/>
        <w:autoSpaceDN w:val="0"/>
        <w:adjustRightInd w:val="0"/>
        <w:spacing w:after="0" w:line="360" w:lineRule="auto"/>
        <w:contextualSpacing/>
        <w:jc w:val="center"/>
        <w:rPr>
          <w:rFonts w:ascii="Times New Roman" w:hAnsi="Times New Roman" w:cs="Times New Roman"/>
          <w:b/>
          <w:bCs/>
          <w:sz w:val="24"/>
          <w:szCs w:val="24"/>
        </w:rPr>
      </w:pPr>
      <w:r w:rsidRPr="00225C6A">
        <w:rPr>
          <w:rFonts w:ascii="Times New Roman" w:hAnsi="Times New Roman" w:cs="Times New Roman"/>
          <w:b/>
          <w:bCs/>
          <w:sz w:val="24"/>
          <w:szCs w:val="24"/>
        </w:rPr>
        <w:t>Makalenin Bilimdeki Özgünlüğü</w:t>
      </w:r>
    </w:p>
    <w:p w14:paraId="51298699" w14:textId="0406B236" w:rsidR="00225C6A" w:rsidRDefault="0072300C" w:rsidP="002443EB">
      <w:pPr>
        <w:spacing w:line="360" w:lineRule="auto"/>
        <w:contextualSpacing/>
        <w:rPr>
          <w:rFonts w:ascii="Times New Roman" w:hAnsi="Times New Roman" w:cs="Times New Roman"/>
          <w:sz w:val="24"/>
          <w:szCs w:val="24"/>
        </w:rPr>
      </w:pPr>
      <w:r w:rsidRPr="0072588E">
        <w:rPr>
          <w:rFonts w:ascii="Times New Roman" w:hAnsi="Times New Roman" w:cs="Times New Roman"/>
          <w:sz w:val="24"/>
          <w:szCs w:val="24"/>
        </w:rPr>
        <w:t>Son yıllarda Türkiye’de grup piyano eğitimi</w:t>
      </w:r>
      <w:r>
        <w:rPr>
          <w:rFonts w:ascii="Times New Roman" w:hAnsi="Times New Roman" w:cs="Times New Roman"/>
          <w:sz w:val="24"/>
          <w:szCs w:val="24"/>
        </w:rPr>
        <w:t xml:space="preserve"> ile ilgili </w:t>
      </w:r>
      <w:r w:rsidR="001B7904">
        <w:rPr>
          <w:rFonts w:ascii="Times New Roman" w:hAnsi="Times New Roman" w:cs="Times New Roman"/>
          <w:sz w:val="24"/>
          <w:szCs w:val="24"/>
        </w:rPr>
        <w:t xml:space="preserve">yapılan </w:t>
      </w:r>
      <w:r>
        <w:rPr>
          <w:rFonts w:ascii="Times New Roman" w:hAnsi="Times New Roman" w:cs="Times New Roman"/>
          <w:sz w:val="24"/>
          <w:szCs w:val="24"/>
        </w:rPr>
        <w:t>yayınlar ve çalışmalar her geçen gün artmaktadır.</w:t>
      </w:r>
      <w:r w:rsidRPr="0072588E">
        <w:rPr>
          <w:rFonts w:ascii="Times New Roman" w:hAnsi="Times New Roman" w:cs="Times New Roman"/>
          <w:sz w:val="24"/>
          <w:szCs w:val="24"/>
        </w:rPr>
        <w:t xml:space="preserve"> </w:t>
      </w:r>
      <w:r w:rsidR="001B7904">
        <w:rPr>
          <w:rFonts w:ascii="Times New Roman" w:hAnsi="Times New Roman" w:cs="Times New Roman"/>
          <w:sz w:val="24"/>
          <w:szCs w:val="24"/>
        </w:rPr>
        <w:t>G</w:t>
      </w:r>
      <w:r>
        <w:rPr>
          <w:rFonts w:ascii="Times New Roman" w:hAnsi="Times New Roman" w:cs="Times New Roman"/>
          <w:sz w:val="24"/>
          <w:szCs w:val="24"/>
        </w:rPr>
        <w:t xml:space="preserve">rup piyano </w:t>
      </w:r>
      <w:r w:rsidRPr="0072588E">
        <w:rPr>
          <w:rFonts w:ascii="Times New Roman" w:hAnsi="Times New Roman" w:cs="Times New Roman"/>
          <w:sz w:val="24"/>
          <w:szCs w:val="24"/>
        </w:rPr>
        <w:t xml:space="preserve">eğitimin </w:t>
      </w:r>
      <w:r w:rsidR="001B7904">
        <w:rPr>
          <w:rFonts w:ascii="Times New Roman" w:hAnsi="Times New Roman" w:cs="Times New Roman"/>
          <w:sz w:val="24"/>
          <w:szCs w:val="24"/>
        </w:rPr>
        <w:t xml:space="preserve">Türkiye’de </w:t>
      </w:r>
      <w:r w:rsidRPr="0072588E">
        <w:rPr>
          <w:rFonts w:ascii="Times New Roman" w:hAnsi="Times New Roman" w:cs="Times New Roman"/>
          <w:sz w:val="24"/>
          <w:szCs w:val="24"/>
        </w:rPr>
        <w:t xml:space="preserve">yeterince yaygınlaşmaması bu alandaki </w:t>
      </w:r>
      <w:r w:rsidR="00B0755B">
        <w:rPr>
          <w:rFonts w:ascii="Times New Roman" w:hAnsi="Times New Roman" w:cs="Times New Roman"/>
          <w:sz w:val="24"/>
          <w:szCs w:val="24"/>
        </w:rPr>
        <w:t>literatür</w:t>
      </w:r>
      <w:r w:rsidRPr="0072588E">
        <w:rPr>
          <w:rFonts w:ascii="Times New Roman" w:hAnsi="Times New Roman" w:cs="Times New Roman"/>
          <w:sz w:val="24"/>
          <w:szCs w:val="24"/>
        </w:rPr>
        <w:t xml:space="preserve"> eksikliğini de beraberinde getirmektedir. </w:t>
      </w:r>
      <w:r w:rsidRPr="0072588E">
        <w:rPr>
          <w:rFonts w:ascii="Times New Roman" w:hAnsi="Times New Roman" w:cs="Times New Roman"/>
          <w:color w:val="000000"/>
          <w:sz w:val="24"/>
          <w:szCs w:val="24"/>
        </w:rPr>
        <w:t>Bu durum grup piyano eğitimi ile ilgili yapılacak bilimsel düzeyde araştırmalara ve çalışmalara olan ihtiyacı arttırmaktadır</w:t>
      </w:r>
      <w:r w:rsidRPr="0072588E">
        <w:rPr>
          <w:rFonts w:ascii="Times New Roman" w:hAnsi="Times New Roman" w:cs="Times New Roman"/>
          <w:sz w:val="24"/>
          <w:szCs w:val="24"/>
        </w:rPr>
        <w:t xml:space="preserve">. </w:t>
      </w:r>
      <w:r w:rsidR="001B7904">
        <w:rPr>
          <w:rFonts w:ascii="Times New Roman" w:hAnsi="Times New Roman" w:cs="Times New Roman"/>
          <w:sz w:val="24"/>
          <w:szCs w:val="24"/>
        </w:rPr>
        <w:t>Bu bağlamda çalışma,</w:t>
      </w:r>
      <w:r w:rsidRPr="0072588E">
        <w:rPr>
          <w:rFonts w:ascii="Times New Roman" w:hAnsi="Times New Roman" w:cs="Times New Roman"/>
          <w:sz w:val="24"/>
          <w:szCs w:val="24"/>
        </w:rPr>
        <w:t xml:space="preserve"> grup piyano eğitimi ile ilgili araştırma yapa</w:t>
      </w:r>
      <w:r w:rsidR="001B7904">
        <w:rPr>
          <w:rFonts w:ascii="Times New Roman" w:hAnsi="Times New Roman" w:cs="Times New Roman"/>
          <w:sz w:val="24"/>
          <w:szCs w:val="24"/>
        </w:rPr>
        <w:t>cak olan</w:t>
      </w:r>
      <w:r w:rsidRPr="0072588E">
        <w:rPr>
          <w:rFonts w:ascii="Times New Roman" w:hAnsi="Times New Roman" w:cs="Times New Roman"/>
          <w:sz w:val="24"/>
          <w:szCs w:val="24"/>
        </w:rPr>
        <w:t xml:space="preserve"> akademisyenlere ve bu eğitimi uygulayan/uygulamak isteyen grup piyano öğretmenlerine kaynak oluşturması bakımından önemlidir. </w:t>
      </w:r>
    </w:p>
    <w:p w14:paraId="140C4E33" w14:textId="77777777" w:rsidR="00341A71" w:rsidRPr="0072588E" w:rsidRDefault="00341A71" w:rsidP="00341A71">
      <w:pPr>
        <w:autoSpaceDE w:val="0"/>
        <w:autoSpaceDN w:val="0"/>
        <w:adjustRightInd w:val="0"/>
        <w:spacing w:after="0" w:line="360" w:lineRule="auto"/>
        <w:ind w:firstLine="0"/>
        <w:contextualSpacing/>
        <w:rPr>
          <w:rFonts w:ascii="Times New Roman" w:hAnsi="Times New Roman" w:cs="Times New Roman"/>
          <w:sz w:val="24"/>
          <w:szCs w:val="24"/>
        </w:rPr>
      </w:pPr>
    </w:p>
    <w:bookmarkEnd w:id="2"/>
    <w:p w14:paraId="44036D5A" w14:textId="1BDDC79A" w:rsidR="00675336" w:rsidRPr="0072588E" w:rsidRDefault="00225C6A" w:rsidP="00341A71">
      <w:pPr>
        <w:spacing w:line="360" w:lineRule="auto"/>
        <w:ind w:firstLine="0"/>
        <w:contextualSpacing/>
        <w:jc w:val="center"/>
        <w:rPr>
          <w:rFonts w:ascii="Times New Roman" w:hAnsi="Times New Roman" w:cs="Times New Roman"/>
          <w:b/>
          <w:bCs/>
          <w:sz w:val="24"/>
          <w:szCs w:val="24"/>
        </w:rPr>
      </w:pPr>
      <w:r w:rsidRPr="0072588E">
        <w:rPr>
          <w:rFonts w:ascii="Times New Roman" w:hAnsi="Times New Roman" w:cs="Times New Roman"/>
          <w:b/>
          <w:bCs/>
          <w:sz w:val="24"/>
          <w:szCs w:val="24"/>
        </w:rPr>
        <w:t>Kaynakça</w:t>
      </w:r>
    </w:p>
    <w:p w14:paraId="310BDDD8" w14:textId="77777777" w:rsidR="0072588E" w:rsidRDefault="0072588E" w:rsidP="00341A71">
      <w:pPr>
        <w:spacing w:line="360" w:lineRule="auto"/>
        <w:contextualSpacing/>
        <w:rPr>
          <w:rFonts w:ascii="Times New Roman" w:hAnsi="Times New Roman" w:cs="Times New Roman"/>
          <w:sz w:val="24"/>
          <w:szCs w:val="24"/>
        </w:rPr>
      </w:pPr>
    </w:p>
    <w:p w14:paraId="6CDF1B56" w14:textId="77777777" w:rsidR="005F7821" w:rsidRDefault="00675336" w:rsidP="00341A71">
      <w:pPr>
        <w:spacing w:line="360" w:lineRule="auto"/>
        <w:ind w:firstLine="0"/>
        <w:contextualSpacing/>
        <w:rPr>
          <w:rFonts w:ascii="Times New Roman" w:hAnsi="Times New Roman" w:cs="Times New Roman"/>
          <w:sz w:val="24"/>
          <w:szCs w:val="24"/>
        </w:rPr>
      </w:pPr>
      <w:r w:rsidRPr="0072588E">
        <w:rPr>
          <w:rFonts w:ascii="Times New Roman" w:hAnsi="Times New Roman" w:cs="Times New Roman"/>
          <w:sz w:val="24"/>
          <w:szCs w:val="24"/>
        </w:rPr>
        <w:t>Aydınlı, D</w:t>
      </w:r>
      <w:r w:rsidR="005F7821">
        <w:rPr>
          <w:rFonts w:ascii="Times New Roman" w:hAnsi="Times New Roman" w:cs="Times New Roman"/>
          <w:sz w:val="24"/>
          <w:szCs w:val="24"/>
        </w:rPr>
        <w:t>.</w:t>
      </w:r>
      <w:r w:rsidRPr="0072588E">
        <w:rPr>
          <w:rFonts w:ascii="Times New Roman" w:hAnsi="Times New Roman" w:cs="Times New Roman"/>
          <w:sz w:val="24"/>
          <w:szCs w:val="24"/>
        </w:rPr>
        <w:t xml:space="preserve"> (2012). </w:t>
      </w:r>
      <w:r w:rsidRPr="002B7386">
        <w:rPr>
          <w:rFonts w:ascii="Times New Roman" w:hAnsi="Times New Roman" w:cs="Times New Roman"/>
          <w:sz w:val="24"/>
          <w:szCs w:val="24"/>
        </w:rPr>
        <w:t xml:space="preserve">Gazi Eğitim Fakültesi Müzik Eğitimi 3. Sınıf Öğrencilerinin Okul </w:t>
      </w:r>
    </w:p>
    <w:p w14:paraId="1CE274FB" w14:textId="663393B2" w:rsidR="00675336" w:rsidRPr="002B7386" w:rsidRDefault="00675336" w:rsidP="00341A71">
      <w:pPr>
        <w:spacing w:line="360" w:lineRule="auto"/>
        <w:ind w:left="708" w:firstLine="0"/>
        <w:contextualSpacing/>
        <w:rPr>
          <w:rFonts w:ascii="Times New Roman" w:hAnsi="Times New Roman" w:cs="Times New Roman"/>
          <w:sz w:val="24"/>
          <w:szCs w:val="24"/>
        </w:rPr>
      </w:pPr>
      <w:r w:rsidRPr="002B7386">
        <w:rPr>
          <w:rFonts w:ascii="Times New Roman" w:hAnsi="Times New Roman" w:cs="Times New Roman"/>
          <w:sz w:val="24"/>
          <w:szCs w:val="24"/>
        </w:rPr>
        <w:t xml:space="preserve">Şarkılarını Eşlikleme ve Transpoze Becerilerinin Geliştirilmesinde Grup Piyano Öğretiminin Etkisi. </w:t>
      </w:r>
      <w:r w:rsidR="005F7821">
        <w:rPr>
          <w:rFonts w:ascii="Times New Roman" w:hAnsi="Times New Roman" w:cs="Times New Roman"/>
          <w:sz w:val="24"/>
          <w:szCs w:val="24"/>
        </w:rPr>
        <w:t>(</w:t>
      </w:r>
      <w:r w:rsidRPr="002B7386">
        <w:rPr>
          <w:rFonts w:ascii="Times New Roman" w:hAnsi="Times New Roman" w:cs="Times New Roman"/>
          <w:sz w:val="24"/>
          <w:szCs w:val="24"/>
        </w:rPr>
        <w:t xml:space="preserve">Yayımlanmamış </w:t>
      </w:r>
      <w:r w:rsidR="005F7821">
        <w:rPr>
          <w:rFonts w:ascii="Times New Roman" w:hAnsi="Times New Roman" w:cs="Times New Roman"/>
          <w:sz w:val="24"/>
          <w:szCs w:val="24"/>
        </w:rPr>
        <w:t>D</w:t>
      </w:r>
      <w:r w:rsidRPr="002B7386">
        <w:rPr>
          <w:rFonts w:ascii="Times New Roman" w:hAnsi="Times New Roman" w:cs="Times New Roman"/>
          <w:sz w:val="24"/>
          <w:szCs w:val="24"/>
        </w:rPr>
        <w:t xml:space="preserve">oktora </w:t>
      </w:r>
      <w:r w:rsidR="005F7821">
        <w:rPr>
          <w:rFonts w:ascii="Times New Roman" w:hAnsi="Times New Roman" w:cs="Times New Roman"/>
          <w:sz w:val="24"/>
          <w:szCs w:val="24"/>
        </w:rPr>
        <w:t>T</w:t>
      </w:r>
      <w:r w:rsidRPr="002B7386">
        <w:rPr>
          <w:rFonts w:ascii="Times New Roman" w:hAnsi="Times New Roman" w:cs="Times New Roman"/>
          <w:sz w:val="24"/>
          <w:szCs w:val="24"/>
        </w:rPr>
        <w:t>ezi</w:t>
      </w:r>
      <w:r w:rsidR="005F7821">
        <w:rPr>
          <w:rFonts w:ascii="Times New Roman" w:hAnsi="Times New Roman" w:cs="Times New Roman"/>
          <w:sz w:val="24"/>
          <w:szCs w:val="24"/>
        </w:rPr>
        <w:t>).</w:t>
      </w:r>
      <w:r w:rsidRPr="002B7386">
        <w:rPr>
          <w:rFonts w:ascii="Times New Roman" w:hAnsi="Times New Roman" w:cs="Times New Roman"/>
          <w:sz w:val="24"/>
          <w:szCs w:val="24"/>
        </w:rPr>
        <w:t xml:space="preserve"> Gazi Üniversitesi</w:t>
      </w:r>
      <w:r w:rsidRPr="002B7386">
        <w:rPr>
          <w:rFonts w:ascii="Times New Roman" w:hAnsi="Times New Roman" w:cs="Times New Roman"/>
          <w:sz w:val="24"/>
          <w:szCs w:val="24"/>
          <w:shd w:val="clear" w:color="auto" w:fill="FFFFFF"/>
        </w:rPr>
        <w:t xml:space="preserve">, </w:t>
      </w:r>
      <w:r w:rsidRPr="002B7386">
        <w:rPr>
          <w:rFonts w:ascii="Times New Roman" w:hAnsi="Times New Roman" w:cs="Times New Roman"/>
          <w:sz w:val="24"/>
          <w:szCs w:val="24"/>
        </w:rPr>
        <w:t>Eğitim Bilimleri Enstitüsü, Ankara.</w:t>
      </w:r>
    </w:p>
    <w:p w14:paraId="36AE77A8" w14:textId="77777777" w:rsidR="00675336" w:rsidRPr="002B7386" w:rsidRDefault="00675336" w:rsidP="00341A71">
      <w:pPr>
        <w:spacing w:line="360" w:lineRule="auto"/>
        <w:contextualSpacing/>
        <w:rPr>
          <w:rFonts w:ascii="Times New Roman" w:hAnsi="Times New Roman" w:cs="Times New Roman"/>
          <w:sz w:val="24"/>
          <w:szCs w:val="24"/>
        </w:rPr>
      </w:pPr>
    </w:p>
    <w:p w14:paraId="2BC4DDF5" w14:textId="5AACB44E" w:rsidR="002B7386" w:rsidRDefault="00675336" w:rsidP="00341A71">
      <w:pPr>
        <w:spacing w:line="360" w:lineRule="auto"/>
        <w:ind w:firstLine="0"/>
        <w:contextualSpacing/>
        <w:rPr>
          <w:rFonts w:ascii="Times New Roman" w:hAnsi="Times New Roman" w:cs="Times New Roman"/>
          <w:sz w:val="24"/>
          <w:szCs w:val="24"/>
        </w:rPr>
      </w:pPr>
      <w:r w:rsidRPr="002B7386">
        <w:rPr>
          <w:rFonts w:ascii="Times New Roman" w:hAnsi="Times New Roman" w:cs="Times New Roman"/>
          <w:sz w:val="24"/>
          <w:szCs w:val="24"/>
        </w:rPr>
        <w:t>Bastien, J</w:t>
      </w:r>
      <w:r w:rsidR="005F7821">
        <w:rPr>
          <w:rFonts w:ascii="Times New Roman" w:hAnsi="Times New Roman" w:cs="Times New Roman"/>
          <w:sz w:val="24"/>
          <w:szCs w:val="24"/>
        </w:rPr>
        <w:t>.</w:t>
      </w:r>
      <w:r w:rsidRPr="002B7386">
        <w:rPr>
          <w:rFonts w:ascii="Times New Roman" w:hAnsi="Times New Roman" w:cs="Times New Roman"/>
          <w:sz w:val="24"/>
          <w:szCs w:val="24"/>
        </w:rPr>
        <w:t xml:space="preserve"> W. (1988). </w:t>
      </w:r>
      <w:r w:rsidRPr="002B7386">
        <w:rPr>
          <w:rFonts w:ascii="Times New Roman" w:hAnsi="Times New Roman" w:cs="Times New Roman"/>
          <w:i/>
          <w:iCs/>
          <w:sz w:val="24"/>
          <w:szCs w:val="24"/>
        </w:rPr>
        <w:t>How to Teach Piano Successfully</w:t>
      </w:r>
      <w:r w:rsidRPr="002B7386">
        <w:rPr>
          <w:rFonts w:ascii="Times New Roman" w:hAnsi="Times New Roman" w:cs="Times New Roman"/>
          <w:sz w:val="24"/>
          <w:szCs w:val="24"/>
        </w:rPr>
        <w:t xml:space="preserve">. Third Edition, Neil A. Kjos </w:t>
      </w:r>
    </w:p>
    <w:p w14:paraId="23067632" w14:textId="0B5A8C4B" w:rsidR="00675336" w:rsidRPr="002B7386" w:rsidRDefault="00675336" w:rsidP="00341A71">
      <w:pPr>
        <w:spacing w:line="360" w:lineRule="auto"/>
        <w:ind w:firstLine="708"/>
        <w:contextualSpacing/>
        <w:rPr>
          <w:rFonts w:ascii="Times New Roman" w:hAnsi="Times New Roman" w:cs="Times New Roman"/>
          <w:sz w:val="24"/>
          <w:szCs w:val="24"/>
        </w:rPr>
      </w:pPr>
      <w:r w:rsidRPr="002B7386">
        <w:rPr>
          <w:rFonts w:ascii="Times New Roman" w:hAnsi="Times New Roman" w:cs="Times New Roman"/>
          <w:sz w:val="24"/>
          <w:szCs w:val="24"/>
        </w:rPr>
        <w:t>Music Co., California.</w:t>
      </w:r>
    </w:p>
    <w:p w14:paraId="49F11303" w14:textId="77777777" w:rsidR="00675336" w:rsidRPr="002B7386" w:rsidRDefault="00675336" w:rsidP="00341A71">
      <w:pPr>
        <w:spacing w:line="360" w:lineRule="auto"/>
        <w:contextualSpacing/>
        <w:rPr>
          <w:rFonts w:ascii="Times New Roman" w:hAnsi="Times New Roman" w:cs="Times New Roman"/>
          <w:sz w:val="24"/>
          <w:szCs w:val="24"/>
        </w:rPr>
      </w:pPr>
    </w:p>
    <w:p w14:paraId="5000D1D9" w14:textId="35247DE8" w:rsidR="002B7386" w:rsidRDefault="00675336" w:rsidP="00341A71">
      <w:pPr>
        <w:spacing w:line="360" w:lineRule="auto"/>
        <w:ind w:firstLine="0"/>
        <w:contextualSpacing/>
        <w:rPr>
          <w:rFonts w:ascii="Times New Roman" w:hAnsi="Times New Roman" w:cs="Times New Roman"/>
          <w:sz w:val="24"/>
          <w:szCs w:val="24"/>
        </w:rPr>
      </w:pPr>
      <w:r w:rsidRPr="002B7386">
        <w:rPr>
          <w:rFonts w:ascii="Times New Roman" w:hAnsi="Times New Roman" w:cs="Times New Roman"/>
          <w:sz w:val="24"/>
          <w:szCs w:val="24"/>
        </w:rPr>
        <w:t>Caf, G</w:t>
      </w:r>
      <w:r w:rsidR="002B7386">
        <w:rPr>
          <w:rFonts w:ascii="Times New Roman" w:hAnsi="Times New Roman" w:cs="Times New Roman"/>
          <w:sz w:val="24"/>
          <w:szCs w:val="24"/>
        </w:rPr>
        <w:t>.</w:t>
      </w:r>
      <w:r w:rsidRPr="002B7386">
        <w:rPr>
          <w:rFonts w:ascii="Times New Roman" w:hAnsi="Times New Roman" w:cs="Times New Roman"/>
          <w:sz w:val="24"/>
          <w:szCs w:val="24"/>
        </w:rPr>
        <w:t xml:space="preserve"> ve Angı, E</w:t>
      </w:r>
      <w:r w:rsidR="002B7386">
        <w:rPr>
          <w:rFonts w:ascii="Times New Roman" w:hAnsi="Times New Roman" w:cs="Times New Roman"/>
          <w:sz w:val="24"/>
          <w:szCs w:val="24"/>
        </w:rPr>
        <w:t>.</w:t>
      </w:r>
      <w:r w:rsidRPr="002B7386">
        <w:rPr>
          <w:rFonts w:ascii="Times New Roman" w:hAnsi="Times New Roman" w:cs="Times New Roman"/>
          <w:sz w:val="24"/>
          <w:szCs w:val="24"/>
        </w:rPr>
        <w:t xml:space="preserve"> (2016). Güzel Sanatlar Liselerinde Flüt Eğitiminde Kullanılan Etüt </w:t>
      </w:r>
    </w:p>
    <w:p w14:paraId="1E6285B9" w14:textId="6CC801FA" w:rsidR="00675336" w:rsidRPr="002B7386" w:rsidRDefault="00675336" w:rsidP="00341A71">
      <w:pPr>
        <w:spacing w:line="360" w:lineRule="auto"/>
        <w:ind w:firstLine="708"/>
        <w:contextualSpacing/>
        <w:rPr>
          <w:rFonts w:ascii="Times New Roman" w:hAnsi="Times New Roman" w:cs="Times New Roman"/>
          <w:sz w:val="24"/>
          <w:szCs w:val="24"/>
        </w:rPr>
      </w:pPr>
      <w:r w:rsidRPr="002B7386">
        <w:rPr>
          <w:rFonts w:ascii="Times New Roman" w:hAnsi="Times New Roman" w:cs="Times New Roman"/>
          <w:sz w:val="24"/>
          <w:szCs w:val="24"/>
        </w:rPr>
        <w:t xml:space="preserve">ve Eserler, </w:t>
      </w:r>
      <w:r w:rsidRPr="002B7386">
        <w:rPr>
          <w:rFonts w:ascii="Times New Roman" w:hAnsi="Times New Roman" w:cs="Times New Roman"/>
          <w:i/>
          <w:iCs/>
          <w:sz w:val="24"/>
          <w:szCs w:val="24"/>
        </w:rPr>
        <w:t>EKEV Akademi Dergisi</w:t>
      </w:r>
      <w:r w:rsidRPr="002B7386">
        <w:rPr>
          <w:rFonts w:ascii="Times New Roman" w:hAnsi="Times New Roman" w:cs="Times New Roman"/>
          <w:sz w:val="24"/>
          <w:szCs w:val="24"/>
        </w:rPr>
        <w:t>, Yıl: 23 Sayı: 77, ss. 221-240.</w:t>
      </w:r>
    </w:p>
    <w:p w14:paraId="44B0C2EE" w14:textId="77777777" w:rsidR="00675336" w:rsidRPr="002B7386" w:rsidRDefault="00675336" w:rsidP="00341A71">
      <w:pPr>
        <w:spacing w:line="360" w:lineRule="auto"/>
        <w:contextualSpacing/>
        <w:rPr>
          <w:rFonts w:ascii="Times New Roman" w:hAnsi="Times New Roman" w:cs="Times New Roman"/>
          <w:sz w:val="24"/>
          <w:szCs w:val="24"/>
        </w:rPr>
      </w:pPr>
    </w:p>
    <w:p w14:paraId="1A639311" w14:textId="504D5E48" w:rsidR="005F7821" w:rsidRDefault="00675336" w:rsidP="00341A71">
      <w:pPr>
        <w:spacing w:line="360" w:lineRule="auto"/>
        <w:ind w:firstLine="0"/>
        <w:contextualSpacing/>
        <w:rPr>
          <w:rFonts w:ascii="Times New Roman" w:hAnsi="Times New Roman" w:cs="Times New Roman"/>
          <w:sz w:val="24"/>
          <w:szCs w:val="24"/>
        </w:rPr>
      </w:pPr>
      <w:r w:rsidRPr="002B7386">
        <w:rPr>
          <w:rFonts w:ascii="Times New Roman" w:hAnsi="Times New Roman" w:cs="Times New Roman"/>
          <w:sz w:val="24"/>
          <w:szCs w:val="24"/>
        </w:rPr>
        <w:t>Chin, H</w:t>
      </w:r>
      <w:r w:rsidR="005F7821">
        <w:rPr>
          <w:rFonts w:ascii="Times New Roman" w:hAnsi="Times New Roman" w:cs="Times New Roman"/>
          <w:sz w:val="24"/>
          <w:szCs w:val="24"/>
        </w:rPr>
        <w:t>.</w:t>
      </w:r>
      <w:r w:rsidRPr="002B7386">
        <w:rPr>
          <w:rFonts w:ascii="Times New Roman" w:hAnsi="Times New Roman" w:cs="Times New Roman"/>
          <w:sz w:val="24"/>
          <w:szCs w:val="24"/>
        </w:rPr>
        <w:t xml:space="preserve"> L</w:t>
      </w:r>
      <w:r w:rsidR="005F7821">
        <w:rPr>
          <w:rFonts w:ascii="Times New Roman" w:hAnsi="Times New Roman" w:cs="Times New Roman"/>
          <w:sz w:val="24"/>
          <w:szCs w:val="24"/>
        </w:rPr>
        <w:t>.</w:t>
      </w:r>
      <w:r w:rsidRPr="002B7386">
        <w:rPr>
          <w:rFonts w:ascii="Times New Roman" w:hAnsi="Times New Roman" w:cs="Times New Roman"/>
          <w:sz w:val="24"/>
          <w:szCs w:val="24"/>
        </w:rPr>
        <w:t xml:space="preserve"> (2002). Group Piano Instruction for Music Majors in the United States: A </w:t>
      </w:r>
    </w:p>
    <w:p w14:paraId="5875A29F" w14:textId="1932861D" w:rsidR="00675336" w:rsidRPr="002B7386" w:rsidRDefault="00675336" w:rsidP="00341A71">
      <w:pPr>
        <w:spacing w:line="360" w:lineRule="auto"/>
        <w:ind w:left="708" w:firstLine="0"/>
        <w:contextualSpacing/>
        <w:rPr>
          <w:rFonts w:ascii="Times New Roman" w:hAnsi="Times New Roman" w:cs="Times New Roman"/>
          <w:sz w:val="24"/>
          <w:szCs w:val="24"/>
        </w:rPr>
      </w:pPr>
      <w:r w:rsidRPr="002B7386">
        <w:rPr>
          <w:rFonts w:ascii="Times New Roman" w:hAnsi="Times New Roman" w:cs="Times New Roman"/>
          <w:sz w:val="24"/>
          <w:szCs w:val="24"/>
        </w:rPr>
        <w:t>Study of Instructor Training, Instructional Practice and Values Relating to Functional Keyboard</w:t>
      </w:r>
      <w:r w:rsidR="005F7821">
        <w:rPr>
          <w:rFonts w:ascii="Times New Roman" w:hAnsi="Times New Roman" w:cs="Times New Roman"/>
          <w:sz w:val="24"/>
          <w:szCs w:val="24"/>
        </w:rPr>
        <w:t>. (</w:t>
      </w:r>
      <w:r w:rsidRPr="002B7386">
        <w:rPr>
          <w:rFonts w:ascii="Times New Roman" w:hAnsi="Times New Roman" w:cs="Times New Roman"/>
          <w:sz w:val="24"/>
          <w:szCs w:val="24"/>
        </w:rPr>
        <w:t xml:space="preserve">Unpublished </w:t>
      </w:r>
      <w:r w:rsidR="005F7821">
        <w:rPr>
          <w:rFonts w:ascii="Times New Roman" w:hAnsi="Times New Roman" w:cs="Times New Roman"/>
          <w:sz w:val="24"/>
          <w:szCs w:val="24"/>
        </w:rPr>
        <w:t>D</w:t>
      </w:r>
      <w:r w:rsidRPr="002B7386">
        <w:rPr>
          <w:rFonts w:ascii="Times New Roman" w:hAnsi="Times New Roman" w:cs="Times New Roman"/>
          <w:sz w:val="24"/>
          <w:szCs w:val="24"/>
        </w:rPr>
        <w:t xml:space="preserve">octoral </w:t>
      </w:r>
      <w:r w:rsidR="005F7821">
        <w:rPr>
          <w:rFonts w:ascii="Times New Roman" w:hAnsi="Times New Roman" w:cs="Times New Roman"/>
          <w:sz w:val="24"/>
          <w:szCs w:val="24"/>
        </w:rPr>
        <w:t>T</w:t>
      </w:r>
      <w:r w:rsidRPr="002B7386">
        <w:rPr>
          <w:rFonts w:ascii="Times New Roman" w:hAnsi="Times New Roman" w:cs="Times New Roman"/>
          <w:sz w:val="24"/>
          <w:szCs w:val="24"/>
        </w:rPr>
        <w:t>hesis</w:t>
      </w:r>
      <w:r w:rsidR="005F7821">
        <w:rPr>
          <w:rFonts w:ascii="Times New Roman" w:hAnsi="Times New Roman" w:cs="Times New Roman"/>
          <w:sz w:val="24"/>
          <w:szCs w:val="24"/>
        </w:rPr>
        <w:t>).</w:t>
      </w:r>
      <w:r w:rsidRPr="002B7386">
        <w:rPr>
          <w:rFonts w:ascii="Times New Roman" w:hAnsi="Times New Roman" w:cs="Times New Roman"/>
          <w:sz w:val="24"/>
          <w:szCs w:val="24"/>
        </w:rPr>
        <w:t xml:space="preserve"> The Ohio State University, Ohio.</w:t>
      </w:r>
    </w:p>
    <w:p w14:paraId="33EC9636" w14:textId="77777777" w:rsidR="00675336" w:rsidRPr="002B7386" w:rsidRDefault="00675336" w:rsidP="00341A71">
      <w:pPr>
        <w:spacing w:line="360" w:lineRule="auto"/>
        <w:contextualSpacing/>
        <w:rPr>
          <w:rFonts w:ascii="Times New Roman" w:hAnsi="Times New Roman" w:cs="Times New Roman"/>
          <w:sz w:val="24"/>
          <w:szCs w:val="24"/>
        </w:rPr>
      </w:pPr>
    </w:p>
    <w:p w14:paraId="7C30C1AF" w14:textId="77777777" w:rsidR="005F7821" w:rsidRDefault="00675336" w:rsidP="00341A71">
      <w:pPr>
        <w:spacing w:line="360" w:lineRule="auto"/>
        <w:ind w:firstLine="0"/>
        <w:contextualSpacing/>
        <w:rPr>
          <w:rFonts w:ascii="Times New Roman" w:hAnsi="Times New Roman" w:cs="Times New Roman"/>
          <w:sz w:val="24"/>
          <w:szCs w:val="24"/>
        </w:rPr>
      </w:pPr>
      <w:r w:rsidRPr="002B7386">
        <w:rPr>
          <w:rFonts w:ascii="Times New Roman" w:hAnsi="Times New Roman" w:cs="Times New Roman"/>
          <w:sz w:val="24"/>
          <w:szCs w:val="24"/>
        </w:rPr>
        <w:t xml:space="preserve">Collins, A., Lancester, E. L., Lyke, J., Monokowski, S., &amp; Thibodeaux, C. (1980, January). </w:t>
      </w:r>
    </w:p>
    <w:p w14:paraId="68305F77" w14:textId="09397456" w:rsidR="00675336" w:rsidRPr="002B7386" w:rsidRDefault="00675336" w:rsidP="00341A71">
      <w:pPr>
        <w:spacing w:line="360" w:lineRule="auto"/>
        <w:ind w:left="708" w:firstLine="0"/>
        <w:contextualSpacing/>
        <w:rPr>
          <w:rFonts w:ascii="Times New Roman" w:hAnsi="Times New Roman" w:cs="Times New Roman"/>
          <w:sz w:val="24"/>
          <w:szCs w:val="24"/>
        </w:rPr>
      </w:pPr>
      <w:r w:rsidRPr="002B7386">
        <w:rPr>
          <w:rFonts w:ascii="Times New Roman" w:hAnsi="Times New Roman" w:cs="Times New Roman"/>
          <w:sz w:val="24"/>
          <w:szCs w:val="24"/>
        </w:rPr>
        <w:lastRenderedPageBreak/>
        <w:t xml:space="preserve">Report of the class piano articulation Committee: </w:t>
      </w:r>
      <w:r w:rsidRPr="005F7821">
        <w:rPr>
          <w:rFonts w:ascii="Times New Roman" w:hAnsi="Times New Roman" w:cs="Times New Roman"/>
          <w:i/>
          <w:iCs/>
          <w:sz w:val="24"/>
          <w:szCs w:val="24"/>
        </w:rPr>
        <w:t>Class Piano Articulation Recommendations</w:t>
      </w:r>
      <w:r w:rsidRPr="002B7386">
        <w:rPr>
          <w:rFonts w:ascii="Times New Roman" w:hAnsi="Times New Roman" w:cs="Times New Roman"/>
          <w:sz w:val="24"/>
          <w:szCs w:val="24"/>
        </w:rPr>
        <w:t xml:space="preserve">, Paper presented at the Illinois Music Educators Association, Illinois. </w:t>
      </w:r>
    </w:p>
    <w:p w14:paraId="22CB4926" w14:textId="77777777" w:rsidR="00675336" w:rsidRPr="002B7386" w:rsidRDefault="00675336" w:rsidP="00341A71">
      <w:pPr>
        <w:spacing w:line="360" w:lineRule="auto"/>
        <w:contextualSpacing/>
        <w:rPr>
          <w:rFonts w:ascii="Times New Roman" w:hAnsi="Times New Roman" w:cs="Times New Roman"/>
          <w:sz w:val="24"/>
          <w:szCs w:val="24"/>
        </w:rPr>
      </w:pPr>
    </w:p>
    <w:p w14:paraId="0CF1B937" w14:textId="77777777" w:rsidR="002B7386" w:rsidRDefault="00675336" w:rsidP="00341A71">
      <w:pPr>
        <w:spacing w:line="360" w:lineRule="auto"/>
        <w:ind w:firstLine="0"/>
        <w:contextualSpacing/>
        <w:rPr>
          <w:rFonts w:ascii="Times New Roman" w:hAnsi="Times New Roman" w:cs="Times New Roman"/>
          <w:sz w:val="24"/>
          <w:szCs w:val="24"/>
        </w:rPr>
      </w:pPr>
      <w:r w:rsidRPr="002B7386">
        <w:rPr>
          <w:rFonts w:ascii="Times New Roman" w:hAnsi="Times New Roman" w:cs="Times New Roman"/>
          <w:sz w:val="24"/>
          <w:szCs w:val="24"/>
        </w:rPr>
        <w:t>Çınardal, F</w:t>
      </w:r>
      <w:r w:rsidR="002B7386">
        <w:rPr>
          <w:rFonts w:ascii="Times New Roman" w:hAnsi="Times New Roman" w:cs="Times New Roman"/>
          <w:sz w:val="24"/>
          <w:szCs w:val="24"/>
        </w:rPr>
        <w:t>.</w:t>
      </w:r>
      <w:r w:rsidRPr="002B7386">
        <w:rPr>
          <w:rFonts w:ascii="Times New Roman" w:hAnsi="Times New Roman" w:cs="Times New Roman"/>
          <w:sz w:val="24"/>
          <w:szCs w:val="24"/>
        </w:rPr>
        <w:t xml:space="preserve"> C</w:t>
      </w:r>
      <w:r w:rsidR="002B7386">
        <w:rPr>
          <w:rFonts w:ascii="Times New Roman" w:hAnsi="Times New Roman" w:cs="Times New Roman"/>
          <w:sz w:val="24"/>
          <w:szCs w:val="24"/>
        </w:rPr>
        <w:t>.</w:t>
      </w:r>
      <w:r w:rsidRPr="002B7386">
        <w:rPr>
          <w:rFonts w:ascii="Times New Roman" w:hAnsi="Times New Roman" w:cs="Times New Roman"/>
          <w:sz w:val="24"/>
          <w:szCs w:val="24"/>
        </w:rPr>
        <w:t xml:space="preserve"> ve Çilden, Ş</w:t>
      </w:r>
      <w:r w:rsidR="002B7386">
        <w:rPr>
          <w:rFonts w:ascii="Times New Roman" w:hAnsi="Times New Roman" w:cs="Times New Roman"/>
          <w:sz w:val="24"/>
          <w:szCs w:val="24"/>
        </w:rPr>
        <w:t>.</w:t>
      </w:r>
      <w:r w:rsidRPr="002B7386">
        <w:rPr>
          <w:rFonts w:ascii="Times New Roman" w:hAnsi="Times New Roman" w:cs="Times New Roman"/>
          <w:sz w:val="24"/>
          <w:szCs w:val="24"/>
        </w:rPr>
        <w:t xml:space="preserve"> (2016). Keman Eğitiminde Kullanılan M. Crickboom </w:t>
      </w:r>
    </w:p>
    <w:p w14:paraId="0D7B8D56" w14:textId="49102F41" w:rsidR="00675336" w:rsidRPr="002B7386" w:rsidRDefault="00675336" w:rsidP="00341A71">
      <w:pPr>
        <w:spacing w:line="360" w:lineRule="auto"/>
        <w:ind w:left="708" w:firstLine="0"/>
        <w:contextualSpacing/>
        <w:rPr>
          <w:rFonts w:ascii="Times New Roman" w:hAnsi="Times New Roman" w:cs="Times New Roman"/>
          <w:sz w:val="24"/>
          <w:szCs w:val="24"/>
        </w:rPr>
      </w:pPr>
      <w:r w:rsidRPr="002B7386">
        <w:rPr>
          <w:rFonts w:ascii="Times New Roman" w:hAnsi="Times New Roman" w:cs="Times New Roman"/>
          <w:sz w:val="24"/>
          <w:szCs w:val="24"/>
        </w:rPr>
        <w:t xml:space="preserve">Metodunun Birinci Fasikülünün İncelenmesi, </w:t>
      </w:r>
      <w:r w:rsidRPr="002B7386">
        <w:rPr>
          <w:rFonts w:ascii="Times New Roman" w:hAnsi="Times New Roman" w:cs="Times New Roman"/>
          <w:i/>
          <w:iCs/>
          <w:sz w:val="24"/>
          <w:szCs w:val="24"/>
        </w:rPr>
        <w:t>PAU Eğitim Fakültesi Dergisi</w:t>
      </w:r>
      <w:r w:rsidRPr="002B7386">
        <w:rPr>
          <w:rFonts w:ascii="Times New Roman" w:hAnsi="Times New Roman" w:cs="Times New Roman"/>
          <w:sz w:val="24"/>
          <w:szCs w:val="24"/>
        </w:rPr>
        <w:t>, Sayı 39, ss. 131-145.</w:t>
      </w:r>
    </w:p>
    <w:p w14:paraId="57E9C47A" w14:textId="77777777" w:rsidR="00675336" w:rsidRPr="002B7386" w:rsidRDefault="00675336" w:rsidP="00341A71">
      <w:pPr>
        <w:spacing w:line="360" w:lineRule="auto"/>
        <w:ind w:left="708"/>
        <w:contextualSpacing/>
        <w:rPr>
          <w:rFonts w:ascii="Times New Roman" w:hAnsi="Times New Roman" w:cs="Times New Roman"/>
          <w:sz w:val="24"/>
          <w:szCs w:val="24"/>
        </w:rPr>
      </w:pPr>
    </w:p>
    <w:p w14:paraId="67D5CADB" w14:textId="77777777" w:rsidR="005F7821" w:rsidRDefault="00CF6B44" w:rsidP="00341A71">
      <w:pPr>
        <w:spacing w:line="360" w:lineRule="auto"/>
        <w:ind w:firstLine="0"/>
        <w:contextualSpacing/>
        <w:rPr>
          <w:rFonts w:ascii="Times New Roman" w:hAnsi="Times New Roman" w:cs="Times New Roman"/>
          <w:i/>
          <w:iCs/>
          <w:sz w:val="24"/>
          <w:szCs w:val="24"/>
        </w:rPr>
      </w:pPr>
      <w:r w:rsidRPr="002B7386">
        <w:rPr>
          <w:rFonts w:ascii="Times New Roman" w:hAnsi="Times New Roman" w:cs="Times New Roman"/>
          <w:sz w:val="24"/>
          <w:szCs w:val="24"/>
        </w:rPr>
        <w:t>D</w:t>
      </w:r>
      <w:r w:rsidR="00675336" w:rsidRPr="002B7386">
        <w:rPr>
          <w:rFonts w:ascii="Times New Roman" w:hAnsi="Times New Roman" w:cs="Times New Roman"/>
          <w:sz w:val="24"/>
          <w:szCs w:val="24"/>
        </w:rPr>
        <w:t>a Costa, C</w:t>
      </w:r>
      <w:r w:rsidR="002B7386">
        <w:rPr>
          <w:rFonts w:ascii="Times New Roman" w:hAnsi="Times New Roman" w:cs="Times New Roman"/>
          <w:sz w:val="24"/>
          <w:szCs w:val="24"/>
        </w:rPr>
        <w:t>.</w:t>
      </w:r>
      <w:r w:rsidR="00675336" w:rsidRPr="002B7386">
        <w:rPr>
          <w:rFonts w:ascii="Times New Roman" w:hAnsi="Times New Roman" w:cs="Times New Roman"/>
          <w:sz w:val="24"/>
          <w:szCs w:val="24"/>
        </w:rPr>
        <w:t xml:space="preserve"> W</w:t>
      </w:r>
      <w:r w:rsidR="002B7386">
        <w:rPr>
          <w:rFonts w:ascii="Times New Roman" w:hAnsi="Times New Roman" w:cs="Times New Roman"/>
          <w:sz w:val="24"/>
          <w:szCs w:val="24"/>
        </w:rPr>
        <w:t>.</w:t>
      </w:r>
      <w:r w:rsidR="00675336" w:rsidRPr="002B7386">
        <w:rPr>
          <w:rFonts w:ascii="Times New Roman" w:hAnsi="Times New Roman" w:cs="Times New Roman"/>
          <w:sz w:val="24"/>
          <w:szCs w:val="24"/>
        </w:rPr>
        <w:t xml:space="preserve"> (2004). The Teaching of Secondary Piano Skills in Brazilian Universities</w:t>
      </w:r>
      <w:r w:rsidR="005F7821">
        <w:rPr>
          <w:rFonts w:ascii="Times New Roman" w:hAnsi="Times New Roman" w:cs="Times New Roman"/>
          <w:i/>
          <w:iCs/>
          <w:sz w:val="24"/>
          <w:szCs w:val="24"/>
        </w:rPr>
        <w:t xml:space="preserve">. </w:t>
      </w:r>
    </w:p>
    <w:p w14:paraId="6FC970BE" w14:textId="2D00FDE0" w:rsidR="00675336" w:rsidRPr="002B7386" w:rsidRDefault="005F7821" w:rsidP="00341A71">
      <w:pPr>
        <w:spacing w:line="360" w:lineRule="auto"/>
        <w:ind w:left="708" w:firstLine="0"/>
        <w:contextualSpacing/>
        <w:rPr>
          <w:rFonts w:ascii="Times New Roman" w:hAnsi="Times New Roman" w:cs="Times New Roman"/>
          <w:sz w:val="24"/>
          <w:szCs w:val="24"/>
        </w:rPr>
      </w:pPr>
      <w:r>
        <w:rPr>
          <w:rFonts w:ascii="Times New Roman" w:hAnsi="Times New Roman" w:cs="Times New Roman"/>
          <w:sz w:val="24"/>
          <w:szCs w:val="24"/>
        </w:rPr>
        <w:t>(</w:t>
      </w:r>
      <w:r w:rsidR="00675336" w:rsidRPr="002B7386">
        <w:rPr>
          <w:rFonts w:ascii="Times New Roman" w:hAnsi="Times New Roman" w:cs="Times New Roman"/>
          <w:sz w:val="24"/>
          <w:szCs w:val="24"/>
        </w:rPr>
        <w:t xml:space="preserve">Unpublished </w:t>
      </w:r>
      <w:r>
        <w:rPr>
          <w:rFonts w:ascii="Times New Roman" w:hAnsi="Times New Roman" w:cs="Times New Roman"/>
          <w:sz w:val="24"/>
          <w:szCs w:val="24"/>
        </w:rPr>
        <w:t>D</w:t>
      </w:r>
      <w:r w:rsidR="00675336" w:rsidRPr="002B7386">
        <w:rPr>
          <w:rFonts w:ascii="Times New Roman" w:hAnsi="Times New Roman" w:cs="Times New Roman"/>
          <w:sz w:val="24"/>
          <w:szCs w:val="24"/>
        </w:rPr>
        <w:t xml:space="preserve">octoral </w:t>
      </w:r>
      <w:r>
        <w:rPr>
          <w:rFonts w:ascii="Times New Roman" w:hAnsi="Times New Roman" w:cs="Times New Roman"/>
          <w:sz w:val="24"/>
          <w:szCs w:val="24"/>
        </w:rPr>
        <w:t>D</w:t>
      </w:r>
      <w:r w:rsidR="00675336" w:rsidRPr="002B7386">
        <w:rPr>
          <w:rFonts w:ascii="Times New Roman" w:hAnsi="Times New Roman" w:cs="Times New Roman"/>
          <w:sz w:val="24"/>
          <w:szCs w:val="24"/>
        </w:rPr>
        <w:t>issertation</w:t>
      </w:r>
      <w:r>
        <w:rPr>
          <w:rFonts w:ascii="Times New Roman" w:hAnsi="Times New Roman" w:cs="Times New Roman"/>
          <w:sz w:val="24"/>
          <w:szCs w:val="24"/>
        </w:rPr>
        <w:t>).</w:t>
      </w:r>
      <w:r w:rsidR="00675336" w:rsidRPr="002B7386">
        <w:rPr>
          <w:rFonts w:ascii="Times New Roman" w:hAnsi="Times New Roman" w:cs="Times New Roman"/>
          <w:sz w:val="24"/>
          <w:szCs w:val="24"/>
        </w:rPr>
        <w:t xml:space="preserve"> University of Florida, Florida.</w:t>
      </w:r>
    </w:p>
    <w:p w14:paraId="1DF70BC8" w14:textId="77777777" w:rsidR="00675336" w:rsidRPr="002B7386" w:rsidRDefault="00675336" w:rsidP="00341A71">
      <w:pPr>
        <w:spacing w:line="360" w:lineRule="auto"/>
        <w:ind w:left="708"/>
        <w:contextualSpacing/>
        <w:rPr>
          <w:rFonts w:ascii="Times New Roman" w:hAnsi="Times New Roman" w:cs="Times New Roman"/>
          <w:sz w:val="24"/>
          <w:szCs w:val="24"/>
        </w:rPr>
      </w:pPr>
    </w:p>
    <w:p w14:paraId="106480A2" w14:textId="77777777" w:rsidR="002B7386" w:rsidRPr="005F7821" w:rsidRDefault="00675336" w:rsidP="00341A71">
      <w:pPr>
        <w:spacing w:line="360" w:lineRule="auto"/>
        <w:ind w:firstLine="0"/>
        <w:contextualSpacing/>
        <w:rPr>
          <w:rFonts w:ascii="Times New Roman" w:hAnsi="Times New Roman" w:cs="Times New Roman"/>
          <w:sz w:val="24"/>
          <w:szCs w:val="24"/>
        </w:rPr>
      </w:pPr>
      <w:r w:rsidRPr="002B7386">
        <w:rPr>
          <w:rFonts w:ascii="Times New Roman" w:hAnsi="Times New Roman" w:cs="Times New Roman"/>
          <w:sz w:val="24"/>
          <w:szCs w:val="24"/>
        </w:rPr>
        <w:t>Dean, R</w:t>
      </w:r>
      <w:r w:rsidR="002B7386">
        <w:rPr>
          <w:rFonts w:ascii="Times New Roman" w:hAnsi="Times New Roman" w:cs="Times New Roman"/>
          <w:sz w:val="24"/>
          <w:szCs w:val="24"/>
        </w:rPr>
        <w:t>.</w:t>
      </w:r>
      <w:r w:rsidRPr="002B7386">
        <w:rPr>
          <w:rFonts w:ascii="Times New Roman" w:hAnsi="Times New Roman" w:cs="Times New Roman"/>
          <w:sz w:val="24"/>
          <w:szCs w:val="24"/>
        </w:rPr>
        <w:t xml:space="preserve"> T. (1989). </w:t>
      </w:r>
      <w:r w:rsidRPr="002B7386">
        <w:rPr>
          <w:rFonts w:ascii="Times New Roman" w:hAnsi="Times New Roman" w:cs="Times New Roman"/>
          <w:i/>
          <w:iCs/>
          <w:sz w:val="24"/>
          <w:szCs w:val="24"/>
        </w:rPr>
        <w:t xml:space="preserve">Creative improvisation: Jazz, Contemporary Music and Beyond, </w:t>
      </w:r>
      <w:r w:rsidRPr="005F7821">
        <w:rPr>
          <w:rFonts w:ascii="Times New Roman" w:hAnsi="Times New Roman" w:cs="Times New Roman"/>
          <w:sz w:val="24"/>
          <w:szCs w:val="24"/>
        </w:rPr>
        <w:t xml:space="preserve">First </w:t>
      </w:r>
    </w:p>
    <w:p w14:paraId="7086EE1F" w14:textId="33604C86" w:rsidR="00675336" w:rsidRPr="002B7386" w:rsidRDefault="00675336" w:rsidP="00341A71">
      <w:pPr>
        <w:spacing w:line="360" w:lineRule="auto"/>
        <w:ind w:firstLine="708"/>
        <w:contextualSpacing/>
        <w:rPr>
          <w:rFonts w:ascii="Times New Roman" w:hAnsi="Times New Roman" w:cs="Times New Roman"/>
          <w:i/>
          <w:iCs/>
          <w:sz w:val="24"/>
          <w:szCs w:val="24"/>
        </w:rPr>
      </w:pPr>
      <w:r w:rsidRPr="005F7821">
        <w:rPr>
          <w:rFonts w:ascii="Times New Roman" w:hAnsi="Times New Roman" w:cs="Times New Roman"/>
          <w:sz w:val="24"/>
          <w:szCs w:val="24"/>
        </w:rPr>
        <w:t>Edition,</w:t>
      </w:r>
      <w:r w:rsidRPr="002B7386">
        <w:rPr>
          <w:rFonts w:ascii="Times New Roman" w:hAnsi="Times New Roman" w:cs="Times New Roman"/>
          <w:sz w:val="24"/>
          <w:szCs w:val="24"/>
        </w:rPr>
        <w:t xml:space="preserve"> Open University Press, Philadelphia. </w:t>
      </w:r>
    </w:p>
    <w:p w14:paraId="036A0DD5" w14:textId="77777777" w:rsidR="00675336" w:rsidRPr="002B7386" w:rsidRDefault="00675336" w:rsidP="00341A71">
      <w:pPr>
        <w:spacing w:line="360" w:lineRule="auto"/>
        <w:contextualSpacing/>
        <w:rPr>
          <w:rFonts w:ascii="Times New Roman" w:hAnsi="Times New Roman" w:cs="Times New Roman"/>
          <w:sz w:val="24"/>
          <w:szCs w:val="24"/>
        </w:rPr>
      </w:pPr>
    </w:p>
    <w:p w14:paraId="68A17D81" w14:textId="77777777" w:rsidR="002B7386" w:rsidRDefault="00675336" w:rsidP="00341A71">
      <w:pPr>
        <w:spacing w:line="360" w:lineRule="auto"/>
        <w:ind w:firstLine="0"/>
        <w:contextualSpacing/>
        <w:rPr>
          <w:rFonts w:ascii="Times New Roman" w:hAnsi="Times New Roman" w:cs="Times New Roman"/>
          <w:sz w:val="24"/>
          <w:szCs w:val="24"/>
        </w:rPr>
      </w:pPr>
      <w:r w:rsidRPr="002B7386">
        <w:rPr>
          <w:rFonts w:ascii="Times New Roman" w:hAnsi="Times New Roman" w:cs="Times New Roman"/>
          <w:sz w:val="24"/>
          <w:szCs w:val="24"/>
        </w:rPr>
        <w:t>Kaynak, T</w:t>
      </w:r>
      <w:r w:rsidR="002B7386">
        <w:rPr>
          <w:rFonts w:ascii="Times New Roman" w:hAnsi="Times New Roman" w:cs="Times New Roman"/>
          <w:sz w:val="24"/>
          <w:szCs w:val="24"/>
        </w:rPr>
        <w:t>.</w:t>
      </w:r>
      <w:r w:rsidRPr="002B7386">
        <w:rPr>
          <w:rFonts w:ascii="Times New Roman" w:hAnsi="Times New Roman" w:cs="Times New Roman"/>
          <w:sz w:val="24"/>
          <w:szCs w:val="24"/>
        </w:rPr>
        <w:t xml:space="preserve"> (2011). Okulöncesi (5-6 yaş) Çocuklarında Müzik ve Piyano Eğitiminin Önemi </w:t>
      </w:r>
    </w:p>
    <w:p w14:paraId="05814E3E" w14:textId="04F5E6BC" w:rsidR="002B7386" w:rsidRDefault="00675336" w:rsidP="00341A71">
      <w:pPr>
        <w:spacing w:line="360" w:lineRule="auto"/>
        <w:ind w:left="708" w:firstLine="0"/>
        <w:contextualSpacing/>
        <w:rPr>
          <w:rFonts w:ascii="Times New Roman" w:hAnsi="Times New Roman" w:cs="Times New Roman"/>
          <w:sz w:val="24"/>
          <w:szCs w:val="24"/>
        </w:rPr>
      </w:pPr>
      <w:r w:rsidRPr="002B7386">
        <w:rPr>
          <w:rFonts w:ascii="Times New Roman" w:hAnsi="Times New Roman" w:cs="Times New Roman"/>
          <w:sz w:val="24"/>
          <w:szCs w:val="24"/>
        </w:rPr>
        <w:t xml:space="preserve">ve Metot Seçiminde Dikkat Edilmesi Gereken Hususlar. </w:t>
      </w:r>
      <w:r w:rsidRPr="002B7386">
        <w:rPr>
          <w:rFonts w:ascii="Times New Roman" w:hAnsi="Times New Roman" w:cs="Times New Roman"/>
          <w:i/>
          <w:iCs/>
          <w:sz w:val="24"/>
          <w:szCs w:val="24"/>
        </w:rPr>
        <w:t>e-Journal of New World Sciences Academy</w:t>
      </w:r>
      <w:r w:rsidRPr="002B7386">
        <w:rPr>
          <w:rFonts w:ascii="Times New Roman" w:hAnsi="Times New Roman" w:cs="Times New Roman"/>
          <w:sz w:val="24"/>
          <w:szCs w:val="24"/>
        </w:rPr>
        <w:t>, 6-3, ss. 350-355.</w:t>
      </w:r>
    </w:p>
    <w:p w14:paraId="742CFBF7" w14:textId="77777777" w:rsidR="002B7386" w:rsidRPr="002B7386" w:rsidRDefault="002B7386" w:rsidP="00341A71">
      <w:pPr>
        <w:spacing w:line="360" w:lineRule="auto"/>
        <w:ind w:firstLine="0"/>
        <w:contextualSpacing/>
        <w:rPr>
          <w:rFonts w:ascii="Times New Roman" w:hAnsi="Times New Roman" w:cs="Times New Roman"/>
          <w:sz w:val="24"/>
          <w:szCs w:val="24"/>
        </w:rPr>
      </w:pPr>
    </w:p>
    <w:p w14:paraId="2DD84E0C" w14:textId="77777777" w:rsidR="005F7821" w:rsidRDefault="00675336" w:rsidP="00341A71">
      <w:pPr>
        <w:spacing w:line="360" w:lineRule="auto"/>
        <w:ind w:firstLine="0"/>
        <w:contextualSpacing/>
        <w:rPr>
          <w:rFonts w:ascii="Times New Roman" w:hAnsi="Times New Roman" w:cs="Times New Roman"/>
          <w:sz w:val="24"/>
          <w:szCs w:val="24"/>
        </w:rPr>
      </w:pPr>
      <w:r w:rsidRPr="002B7386">
        <w:rPr>
          <w:rFonts w:ascii="Times New Roman" w:hAnsi="Times New Roman" w:cs="Times New Roman"/>
          <w:sz w:val="24"/>
          <w:szCs w:val="24"/>
        </w:rPr>
        <w:t>Kou, M</w:t>
      </w:r>
      <w:r w:rsidR="005F7821">
        <w:rPr>
          <w:rFonts w:ascii="Times New Roman" w:hAnsi="Times New Roman" w:cs="Times New Roman"/>
          <w:sz w:val="24"/>
          <w:szCs w:val="24"/>
        </w:rPr>
        <w:t>.</w:t>
      </w:r>
      <w:r w:rsidRPr="002B7386">
        <w:rPr>
          <w:rFonts w:ascii="Times New Roman" w:hAnsi="Times New Roman" w:cs="Times New Roman"/>
          <w:sz w:val="24"/>
          <w:szCs w:val="24"/>
        </w:rPr>
        <w:t>-L</w:t>
      </w:r>
      <w:r w:rsidR="005F7821">
        <w:rPr>
          <w:rFonts w:ascii="Times New Roman" w:hAnsi="Times New Roman" w:cs="Times New Roman"/>
          <w:sz w:val="24"/>
          <w:szCs w:val="24"/>
        </w:rPr>
        <w:t>.</w:t>
      </w:r>
      <w:r w:rsidRPr="002B7386">
        <w:rPr>
          <w:rFonts w:ascii="Times New Roman" w:hAnsi="Times New Roman" w:cs="Times New Roman"/>
          <w:sz w:val="24"/>
          <w:szCs w:val="24"/>
        </w:rPr>
        <w:t xml:space="preserve"> L</w:t>
      </w:r>
      <w:r w:rsidR="005F7821">
        <w:rPr>
          <w:rFonts w:ascii="Times New Roman" w:hAnsi="Times New Roman" w:cs="Times New Roman"/>
          <w:sz w:val="24"/>
          <w:szCs w:val="24"/>
        </w:rPr>
        <w:t>.</w:t>
      </w:r>
      <w:r w:rsidRPr="002B7386">
        <w:rPr>
          <w:rFonts w:ascii="Times New Roman" w:hAnsi="Times New Roman" w:cs="Times New Roman"/>
          <w:sz w:val="24"/>
          <w:szCs w:val="24"/>
        </w:rPr>
        <w:t xml:space="preserve"> (1985). Secondary Piano Instruction in the Colleges and Universities of the </w:t>
      </w:r>
    </w:p>
    <w:p w14:paraId="62920C91" w14:textId="16240FC6" w:rsidR="00675336" w:rsidRPr="002B7386" w:rsidRDefault="00675336" w:rsidP="00341A71">
      <w:pPr>
        <w:spacing w:line="360" w:lineRule="auto"/>
        <w:ind w:left="708" w:firstLine="0"/>
        <w:contextualSpacing/>
        <w:rPr>
          <w:rFonts w:ascii="Times New Roman" w:hAnsi="Times New Roman" w:cs="Times New Roman"/>
          <w:sz w:val="24"/>
          <w:szCs w:val="24"/>
        </w:rPr>
      </w:pPr>
      <w:r w:rsidRPr="002B7386">
        <w:rPr>
          <w:rFonts w:ascii="Times New Roman" w:hAnsi="Times New Roman" w:cs="Times New Roman"/>
          <w:sz w:val="24"/>
          <w:szCs w:val="24"/>
        </w:rPr>
        <w:t>Republic of China with Recommendations for Incorporating American Group Piano Instructional Methods Into the Curricula</w:t>
      </w:r>
      <w:r w:rsidR="005F7821">
        <w:rPr>
          <w:rFonts w:ascii="Times New Roman" w:hAnsi="Times New Roman" w:cs="Times New Roman"/>
          <w:sz w:val="24"/>
          <w:szCs w:val="24"/>
        </w:rPr>
        <w:t>.</w:t>
      </w:r>
      <w:r w:rsidRPr="002B7386">
        <w:rPr>
          <w:rFonts w:ascii="Times New Roman" w:hAnsi="Times New Roman" w:cs="Times New Roman"/>
          <w:sz w:val="24"/>
          <w:szCs w:val="24"/>
        </w:rPr>
        <w:t xml:space="preserve"> </w:t>
      </w:r>
      <w:r w:rsidR="005F7821">
        <w:rPr>
          <w:rFonts w:ascii="Times New Roman" w:hAnsi="Times New Roman" w:cs="Times New Roman"/>
          <w:sz w:val="24"/>
          <w:szCs w:val="24"/>
        </w:rPr>
        <w:t>(</w:t>
      </w:r>
      <w:r w:rsidRPr="002B7386">
        <w:rPr>
          <w:rFonts w:ascii="Times New Roman" w:hAnsi="Times New Roman" w:cs="Times New Roman"/>
          <w:sz w:val="24"/>
          <w:szCs w:val="24"/>
        </w:rPr>
        <w:t xml:space="preserve">Unpublished </w:t>
      </w:r>
      <w:r w:rsidR="005F7821">
        <w:rPr>
          <w:rFonts w:ascii="Times New Roman" w:hAnsi="Times New Roman" w:cs="Times New Roman"/>
          <w:sz w:val="24"/>
          <w:szCs w:val="24"/>
        </w:rPr>
        <w:t>D</w:t>
      </w:r>
      <w:r w:rsidRPr="002B7386">
        <w:rPr>
          <w:rFonts w:ascii="Times New Roman" w:hAnsi="Times New Roman" w:cs="Times New Roman"/>
          <w:sz w:val="24"/>
          <w:szCs w:val="24"/>
        </w:rPr>
        <w:t xml:space="preserve">octoral </w:t>
      </w:r>
      <w:r w:rsidR="005F7821">
        <w:rPr>
          <w:rFonts w:ascii="Times New Roman" w:hAnsi="Times New Roman" w:cs="Times New Roman"/>
          <w:sz w:val="24"/>
          <w:szCs w:val="24"/>
        </w:rPr>
        <w:t>D</w:t>
      </w:r>
      <w:r w:rsidRPr="002B7386">
        <w:rPr>
          <w:rFonts w:ascii="Times New Roman" w:hAnsi="Times New Roman" w:cs="Times New Roman"/>
          <w:sz w:val="24"/>
          <w:szCs w:val="24"/>
        </w:rPr>
        <w:t>issertation</w:t>
      </w:r>
      <w:r w:rsidR="005F7821">
        <w:rPr>
          <w:rFonts w:ascii="Times New Roman" w:hAnsi="Times New Roman" w:cs="Times New Roman"/>
          <w:sz w:val="24"/>
          <w:szCs w:val="24"/>
        </w:rPr>
        <w:t>).</w:t>
      </w:r>
      <w:r w:rsidRPr="002B7386">
        <w:rPr>
          <w:rFonts w:ascii="Times New Roman" w:hAnsi="Times New Roman" w:cs="Times New Roman"/>
          <w:sz w:val="24"/>
          <w:szCs w:val="24"/>
        </w:rPr>
        <w:t xml:space="preserve"> University of Oklahoma, Oklahoma.</w:t>
      </w:r>
    </w:p>
    <w:p w14:paraId="17F90DAA" w14:textId="77777777" w:rsidR="00675336" w:rsidRPr="002B7386" w:rsidRDefault="00675336" w:rsidP="00341A71">
      <w:pPr>
        <w:spacing w:line="360" w:lineRule="auto"/>
        <w:ind w:left="708"/>
        <w:contextualSpacing/>
        <w:rPr>
          <w:rFonts w:ascii="Times New Roman" w:hAnsi="Times New Roman" w:cs="Times New Roman"/>
          <w:sz w:val="24"/>
          <w:szCs w:val="24"/>
        </w:rPr>
      </w:pPr>
    </w:p>
    <w:p w14:paraId="639AF7BF" w14:textId="77777777" w:rsidR="002B7386" w:rsidRDefault="00675336" w:rsidP="00341A71">
      <w:pPr>
        <w:spacing w:line="360" w:lineRule="auto"/>
        <w:ind w:firstLine="0"/>
        <w:contextualSpacing/>
        <w:rPr>
          <w:rFonts w:ascii="Times New Roman" w:hAnsi="Times New Roman" w:cs="Times New Roman"/>
          <w:sz w:val="24"/>
          <w:szCs w:val="24"/>
        </w:rPr>
      </w:pPr>
      <w:r w:rsidRPr="002B7386">
        <w:rPr>
          <w:rFonts w:ascii="Times New Roman" w:hAnsi="Times New Roman" w:cs="Times New Roman"/>
          <w:sz w:val="24"/>
          <w:szCs w:val="24"/>
        </w:rPr>
        <w:t>Kuzu, A</w:t>
      </w:r>
      <w:r w:rsidR="002B7386">
        <w:rPr>
          <w:rFonts w:ascii="Times New Roman" w:hAnsi="Times New Roman" w:cs="Times New Roman"/>
          <w:sz w:val="24"/>
          <w:szCs w:val="24"/>
        </w:rPr>
        <w:t>.</w:t>
      </w:r>
      <w:r w:rsidRPr="002B7386">
        <w:rPr>
          <w:rFonts w:ascii="Times New Roman" w:hAnsi="Times New Roman" w:cs="Times New Roman"/>
          <w:sz w:val="24"/>
          <w:szCs w:val="24"/>
        </w:rPr>
        <w:t xml:space="preserve"> (2013). </w:t>
      </w:r>
      <w:r w:rsidRPr="002B7386">
        <w:rPr>
          <w:rFonts w:ascii="Times New Roman" w:hAnsi="Times New Roman" w:cs="Times New Roman"/>
          <w:i/>
          <w:iCs/>
          <w:sz w:val="24"/>
          <w:szCs w:val="24"/>
        </w:rPr>
        <w:t>Bilimsel Araştırma yöntemleri. Veri toplama yöntem ve araçları</w:t>
      </w:r>
      <w:r w:rsidRPr="002B7386">
        <w:rPr>
          <w:rFonts w:ascii="Times New Roman" w:hAnsi="Times New Roman" w:cs="Times New Roman"/>
          <w:sz w:val="24"/>
          <w:szCs w:val="24"/>
        </w:rPr>
        <w:t xml:space="preserve">. A.A. Kurt. </w:t>
      </w:r>
    </w:p>
    <w:p w14:paraId="0955BFFC" w14:textId="2A21893F" w:rsidR="00675336" w:rsidRPr="002B7386" w:rsidRDefault="00675336" w:rsidP="00341A71">
      <w:pPr>
        <w:spacing w:line="360" w:lineRule="auto"/>
        <w:ind w:left="708" w:firstLine="0"/>
        <w:contextualSpacing/>
        <w:rPr>
          <w:rFonts w:ascii="Times New Roman" w:hAnsi="Times New Roman" w:cs="Times New Roman"/>
          <w:sz w:val="24"/>
          <w:szCs w:val="24"/>
        </w:rPr>
      </w:pPr>
      <w:r w:rsidRPr="002B7386">
        <w:rPr>
          <w:rFonts w:ascii="Times New Roman" w:hAnsi="Times New Roman" w:cs="Times New Roman"/>
          <w:sz w:val="24"/>
          <w:szCs w:val="24"/>
        </w:rPr>
        <w:t>(Editör) Birinci Baskı, Anadolu Üniversitesi Web-Ofset Tesisleri, Eskişehir, ss. 93-115.</w:t>
      </w:r>
    </w:p>
    <w:p w14:paraId="39B2ED0E" w14:textId="77777777" w:rsidR="00675336" w:rsidRPr="002B7386" w:rsidRDefault="00675336" w:rsidP="00341A71">
      <w:pPr>
        <w:spacing w:line="360" w:lineRule="auto"/>
        <w:contextualSpacing/>
        <w:rPr>
          <w:rFonts w:ascii="Times New Roman" w:hAnsi="Times New Roman" w:cs="Times New Roman"/>
          <w:sz w:val="24"/>
          <w:szCs w:val="24"/>
        </w:rPr>
      </w:pPr>
    </w:p>
    <w:p w14:paraId="788D919A" w14:textId="77777777" w:rsidR="002B7386" w:rsidRDefault="00675336" w:rsidP="00341A71">
      <w:pPr>
        <w:spacing w:line="360" w:lineRule="auto"/>
        <w:ind w:firstLine="0"/>
        <w:contextualSpacing/>
        <w:rPr>
          <w:rFonts w:ascii="Times New Roman" w:hAnsi="Times New Roman" w:cs="Times New Roman"/>
          <w:sz w:val="24"/>
          <w:szCs w:val="24"/>
        </w:rPr>
      </w:pPr>
      <w:r w:rsidRPr="002B7386">
        <w:rPr>
          <w:rFonts w:ascii="Times New Roman" w:hAnsi="Times New Roman" w:cs="Times New Roman"/>
          <w:sz w:val="24"/>
          <w:szCs w:val="24"/>
        </w:rPr>
        <w:t xml:space="preserve">Kwon, </w:t>
      </w:r>
      <w:r w:rsidR="002B7386">
        <w:rPr>
          <w:rFonts w:ascii="Times New Roman" w:hAnsi="Times New Roman" w:cs="Times New Roman"/>
          <w:sz w:val="24"/>
          <w:szCs w:val="24"/>
        </w:rPr>
        <w:t>S.</w:t>
      </w:r>
      <w:r w:rsidRPr="002B7386">
        <w:rPr>
          <w:rFonts w:ascii="Times New Roman" w:hAnsi="Times New Roman" w:cs="Times New Roman"/>
          <w:sz w:val="24"/>
          <w:szCs w:val="24"/>
        </w:rPr>
        <w:t xml:space="preserve"> (2006). A Development of Korean Piano Method with Accompaniment Midi Disks </w:t>
      </w:r>
    </w:p>
    <w:p w14:paraId="608F39D0" w14:textId="54D1BF1A" w:rsidR="00675336" w:rsidRPr="002B7386" w:rsidRDefault="00675336" w:rsidP="00341A71">
      <w:pPr>
        <w:spacing w:line="360" w:lineRule="auto"/>
        <w:ind w:left="708" w:firstLine="0"/>
        <w:contextualSpacing/>
        <w:rPr>
          <w:rFonts w:ascii="Times New Roman" w:hAnsi="Times New Roman" w:cs="Times New Roman"/>
          <w:sz w:val="24"/>
          <w:szCs w:val="24"/>
        </w:rPr>
      </w:pPr>
      <w:r w:rsidRPr="002B7386">
        <w:rPr>
          <w:rFonts w:ascii="Times New Roman" w:hAnsi="Times New Roman" w:cs="Times New Roman"/>
          <w:sz w:val="24"/>
          <w:szCs w:val="24"/>
        </w:rPr>
        <w:t>for College Music Majors Whose Primary Instrument Is Not Piano</w:t>
      </w:r>
      <w:r w:rsidR="005F7821">
        <w:rPr>
          <w:rFonts w:ascii="Times New Roman" w:hAnsi="Times New Roman" w:cs="Times New Roman"/>
          <w:sz w:val="24"/>
          <w:szCs w:val="24"/>
        </w:rPr>
        <w:t>.</w:t>
      </w:r>
      <w:r w:rsidRPr="002B7386">
        <w:rPr>
          <w:rFonts w:ascii="Times New Roman" w:hAnsi="Times New Roman" w:cs="Times New Roman"/>
          <w:sz w:val="24"/>
          <w:szCs w:val="24"/>
        </w:rPr>
        <w:t xml:space="preserve"> </w:t>
      </w:r>
      <w:r w:rsidR="005F7821">
        <w:rPr>
          <w:rFonts w:ascii="Times New Roman" w:hAnsi="Times New Roman" w:cs="Times New Roman"/>
          <w:sz w:val="24"/>
          <w:szCs w:val="24"/>
        </w:rPr>
        <w:t>(</w:t>
      </w:r>
      <w:r w:rsidRPr="002B7386">
        <w:rPr>
          <w:rFonts w:ascii="Times New Roman" w:hAnsi="Times New Roman" w:cs="Times New Roman"/>
          <w:sz w:val="24"/>
          <w:szCs w:val="24"/>
        </w:rPr>
        <w:t xml:space="preserve">Unpublished </w:t>
      </w:r>
      <w:r w:rsidR="005F7821">
        <w:rPr>
          <w:rFonts w:ascii="Times New Roman" w:hAnsi="Times New Roman" w:cs="Times New Roman"/>
          <w:sz w:val="24"/>
          <w:szCs w:val="24"/>
        </w:rPr>
        <w:t>D</w:t>
      </w:r>
      <w:r w:rsidRPr="002B7386">
        <w:rPr>
          <w:rFonts w:ascii="Times New Roman" w:hAnsi="Times New Roman" w:cs="Times New Roman"/>
          <w:sz w:val="24"/>
          <w:szCs w:val="24"/>
        </w:rPr>
        <w:t xml:space="preserve">octoral </w:t>
      </w:r>
      <w:r w:rsidR="005F7821">
        <w:rPr>
          <w:rFonts w:ascii="Times New Roman" w:hAnsi="Times New Roman" w:cs="Times New Roman"/>
          <w:sz w:val="24"/>
          <w:szCs w:val="24"/>
        </w:rPr>
        <w:t>D</w:t>
      </w:r>
      <w:r w:rsidRPr="002B7386">
        <w:rPr>
          <w:rFonts w:ascii="Times New Roman" w:hAnsi="Times New Roman" w:cs="Times New Roman"/>
          <w:sz w:val="24"/>
          <w:szCs w:val="24"/>
        </w:rPr>
        <w:t>issertation</w:t>
      </w:r>
      <w:r w:rsidR="005F7821">
        <w:rPr>
          <w:rFonts w:ascii="Times New Roman" w:hAnsi="Times New Roman" w:cs="Times New Roman"/>
          <w:sz w:val="24"/>
          <w:szCs w:val="24"/>
        </w:rPr>
        <w:t>).</w:t>
      </w:r>
      <w:r w:rsidRPr="002B7386">
        <w:rPr>
          <w:rFonts w:ascii="Times New Roman" w:hAnsi="Times New Roman" w:cs="Times New Roman"/>
          <w:sz w:val="24"/>
          <w:szCs w:val="24"/>
        </w:rPr>
        <w:t xml:space="preserve"> Teachers College, Columbia University, New York City.</w:t>
      </w:r>
    </w:p>
    <w:p w14:paraId="71A9C138" w14:textId="77777777" w:rsidR="00675336" w:rsidRPr="002B7386" w:rsidRDefault="00675336" w:rsidP="00341A71">
      <w:pPr>
        <w:spacing w:line="360" w:lineRule="auto"/>
        <w:ind w:firstLine="708"/>
        <w:contextualSpacing/>
        <w:rPr>
          <w:rFonts w:ascii="Times New Roman" w:hAnsi="Times New Roman" w:cs="Times New Roman"/>
          <w:sz w:val="24"/>
          <w:szCs w:val="24"/>
        </w:rPr>
      </w:pPr>
    </w:p>
    <w:p w14:paraId="55C916B5" w14:textId="77777777" w:rsidR="002B7386" w:rsidRDefault="00675336" w:rsidP="00341A71">
      <w:pPr>
        <w:spacing w:line="360" w:lineRule="auto"/>
        <w:ind w:firstLine="0"/>
        <w:contextualSpacing/>
        <w:rPr>
          <w:rFonts w:ascii="Times New Roman" w:hAnsi="Times New Roman" w:cs="Times New Roman"/>
          <w:sz w:val="24"/>
          <w:szCs w:val="24"/>
        </w:rPr>
      </w:pPr>
      <w:r w:rsidRPr="002B7386">
        <w:rPr>
          <w:rFonts w:ascii="Times New Roman" w:hAnsi="Times New Roman" w:cs="Times New Roman"/>
          <w:sz w:val="24"/>
          <w:szCs w:val="24"/>
        </w:rPr>
        <w:t>Lancaster, E</w:t>
      </w:r>
      <w:r w:rsidR="002B7386">
        <w:rPr>
          <w:rFonts w:ascii="Times New Roman" w:hAnsi="Times New Roman" w:cs="Times New Roman"/>
          <w:sz w:val="24"/>
          <w:szCs w:val="24"/>
        </w:rPr>
        <w:t>.</w:t>
      </w:r>
      <w:r w:rsidRPr="002B7386">
        <w:rPr>
          <w:rFonts w:ascii="Times New Roman" w:hAnsi="Times New Roman" w:cs="Times New Roman"/>
          <w:sz w:val="24"/>
          <w:szCs w:val="24"/>
        </w:rPr>
        <w:t xml:space="preserve"> L. ve Renfrow, K</w:t>
      </w:r>
      <w:r w:rsidR="002B7386">
        <w:rPr>
          <w:rFonts w:ascii="Times New Roman" w:hAnsi="Times New Roman" w:cs="Times New Roman"/>
          <w:sz w:val="24"/>
          <w:szCs w:val="24"/>
        </w:rPr>
        <w:t>.</w:t>
      </w:r>
      <w:r w:rsidRPr="002B7386">
        <w:rPr>
          <w:rFonts w:ascii="Times New Roman" w:hAnsi="Times New Roman" w:cs="Times New Roman"/>
          <w:sz w:val="24"/>
          <w:szCs w:val="24"/>
        </w:rPr>
        <w:t xml:space="preserve"> D. (2004). </w:t>
      </w:r>
      <w:r w:rsidRPr="002B7386">
        <w:rPr>
          <w:rFonts w:ascii="Times New Roman" w:hAnsi="Times New Roman" w:cs="Times New Roman"/>
          <w:i/>
          <w:iCs/>
          <w:sz w:val="24"/>
          <w:szCs w:val="24"/>
        </w:rPr>
        <w:t>Alfred’s Group Piano for Adults</w:t>
      </w:r>
      <w:r w:rsidRPr="002B7386">
        <w:rPr>
          <w:rFonts w:ascii="Times New Roman" w:hAnsi="Times New Roman" w:cs="Times New Roman"/>
          <w:sz w:val="24"/>
          <w:szCs w:val="24"/>
        </w:rPr>
        <w:t xml:space="preserve">, Book 1., 2nd </w:t>
      </w:r>
    </w:p>
    <w:p w14:paraId="2B9696DF" w14:textId="06F3E5F2" w:rsidR="00675336" w:rsidRPr="002B7386" w:rsidRDefault="00675336" w:rsidP="00341A71">
      <w:pPr>
        <w:spacing w:line="360" w:lineRule="auto"/>
        <w:ind w:firstLine="708"/>
        <w:contextualSpacing/>
        <w:rPr>
          <w:rFonts w:ascii="Times New Roman" w:hAnsi="Times New Roman" w:cs="Times New Roman"/>
          <w:sz w:val="24"/>
          <w:szCs w:val="24"/>
        </w:rPr>
      </w:pPr>
      <w:r w:rsidRPr="002B7386">
        <w:rPr>
          <w:rFonts w:ascii="Times New Roman" w:hAnsi="Times New Roman" w:cs="Times New Roman"/>
          <w:sz w:val="24"/>
          <w:szCs w:val="24"/>
        </w:rPr>
        <w:t>ed., Alfred Publishing Co., California.</w:t>
      </w:r>
    </w:p>
    <w:p w14:paraId="4B26B9EF" w14:textId="77777777" w:rsidR="00675336" w:rsidRPr="002B7386" w:rsidRDefault="00675336" w:rsidP="00341A71">
      <w:pPr>
        <w:spacing w:line="360" w:lineRule="auto"/>
        <w:ind w:firstLine="708"/>
        <w:contextualSpacing/>
        <w:rPr>
          <w:rFonts w:ascii="Times New Roman" w:hAnsi="Times New Roman" w:cs="Times New Roman"/>
          <w:sz w:val="24"/>
          <w:szCs w:val="24"/>
        </w:rPr>
      </w:pPr>
    </w:p>
    <w:p w14:paraId="70240287" w14:textId="77777777" w:rsidR="005F7821" w:rsidRDefault="00675336" w:rsidP="00341A71">
      <w:pPr>
        <w:spacing w:line="360" w:lineRule="auto"/>
        <w:ind w:firstLine="0"/>
        <w:contextualSpacing/>
        <w:rPr>
          <w:rFonts w:ascii="Times New Roman" w:hAnsi="Times New Roman" w:cs="Times New Roman"/>
          <w:sz w:val="24"/>
          <w:szCs w:val="24"/>
        </w:rPr>
      </w:pPr>
      <w:r w:rsidRPr="002B7386">
        <w:rPr>
          <w:rFonts w:ascii="Times New Roman" w:hAnsi="Times New Roman" w:cs="Times New Roman"/>
          <w:sz w:val="24"/>
          <w:szCs w:val="24"/>
        </w:rPr>
        <w:lastRenderedPageBreak/>
        <w:t xml:space="preserve">Lancaster, Emanuel L. ve Renfrow, Kenon D. (2008). </w:t>
      </w:r>
      <w:r w:rsidRPr="005F7821">
        <w:rPr>
          <w:rFonts w:ascii="Times New Roman" w:hAnsi="Times New Roman" w:cs="Times New Roman"/>
          <w:i/>
          <w:iCs/>
          <w:sz w:val="24"/>
          <w:szCs w:val="24"/>
        </w:rPr>
        <w:t>Alfred’s Group Piano for Adults</w:t>
      </w:r>
      <w:r w:rsidRPr="002B7386">
        <w:rPr>
          <w:rFonts w:ascii="Times New Roman" w:hAnsi="Times New Roman" w:cs="Times New Roman"/>
          <w:sz w:val="24"/>
          <w:szCs w:val="24"/>
        </w:rPr>
        <w:t xml:space="preserve">, Book </w:t>
      </w:r>
    </w:p>
    <w:p w14:paraId="5509430C" w14:textId="0181EB14" w:rsidR="00675336" w:rsidRPr="002B7386" w:rsidRDefault="00675336" w:rsidP="00341A71">
      <w:pPr>
        <w:spacing w:line="360" w:lineRule="auto"/>
        <w:ind w:firstLine="708"/>
        <w:contextualSpacing/>
        <w:rPr>
          <w:rFonts w:ascii="Times New Roman" w:hAnsi="Times New Roman" w:cs="Times New Roman"/>
          <w:sz w:val="24"/>
          <w:szCs w:val="24"/>
        </w:rPr>
      </w:pPr>
      <w:r w:rsidRPr="002B7386">
        <w:rPr>
          <w:rFonts w:ascii="Times New Roman" w:hAnsi="Times New Roman" w:cs="Times New Roman"/>
          <w:sz w:val="24"/>
          <w:szCs w:val="24"/>
        </w:rPr>
        <w:t>2., 2nd ed., Alfred Publishing Co., California.</w:t>
      </w:r>
    </w:p>
    <w:p w14:paraId="5F5E11BA" w14:textId="77777777" w:rsidR="00675336" w:rsidRPr="002B7386" w:rsidRDefault="00675336" w:rsidP="00341A71">
      <w:pPr>
        <w:spacing w:line="360" w:lineRule="auto"/>
        <w:contextualSpacing/>
        <w:rPr>
          <w:rFonts w:ascii="Times New Roman" w:hAnsi="Times New Roman" w:cs="Times New Roman"/>
          <w:sz w:val="24"/>
          <w:szCs w:val="24"/>
        </w:rPr>
      </w:pPr>
    </w:p>
    <w:p w14:paraId="1D5D9D27" w14:textId="77777777" w:rsidR="005F7821" w:rsidRDefault="00675336" w:rsidP="00341A71">
      <w:pPr>
        <w:spacing w:line="360" w:lineRule="auto"/>
        <w:ind w:firstLine="0"/>
        <w:contextualSpacing/>
        <w:rPr>
          <w:rFonts w:ascii="Times New Roman" w:hAnsi="Times New Roman" w:cs="Times New Roman"/>
          <w:sz w:val="24"/>
          <w:szCs w:val="24"/>
        </w:rPr>
      </w:pPr>
      <w:r w:rsidRPr="002B7386">
        <w:rPr>
          <w:rFonts w:ascii="Times New Roman" w:hAnsi="Times New Roman" w:cs="Times New Roman"/>
          <w:sz w:val="24"/>
          <w:szCs w:val="24"/>
        </w:rPr>
        <w:t>Larsen, L</w:t>
      </w:r>
      <w:r w:rsidR="005F7821">
        <w:rPr>
          <w:rFonts w:ascii="Times New Roman" w:hAnsi="Times New Roman" w:cs="Times New Roman"/>
          <w:sz w:val="24"/>
          <w:szCs w:val="24"/>
        </w:rPr>
        <w:t>.</w:t>
      </w:r>
      <w:r w:rsidRPr="002B7386">
        <w:rPr>
          <w:rFonts w:ascii="Times New Roman" w:hAnsi="Times New Roman" w:cs="Times New Roman"/>
          <w:sz w:val="24"/>
          <w:szCs w:val="24"/>
        </w:rPr>
        <w:t xml:space="preserve"> (2007). The Use of Keyboard Improvisation to Reconcile Variations in Keyboard </w:t>
      </w:r>
    </w:p>
    <w:p w14:paraId="09F956F6" w14:textId="75A73081" w:rsidR="00675336" w:rsidRPr="002B7386" w:rsidRDefault="00675336" w:rsidP="00341A71">
      <w:pPr>
        <w:spacing w:line="360" w:lineRule="auto"/>
        <w:ind w:left="708" w:firstLine="0"/>
        <w:contextualSpacing/>
        <w:rPr>
          <w:rFonts w:ascii="Times New Roman" w:hAnsi="Times New Roman" w:cs="Times New Roman"/>
          <w:sz w:val="24"/>
          <w:szCs w:val="24"/>
        </w:rPr>
      </w:pPr>
      <w:r w:rsidRPr="002B7386">
        <w:rPr>
          <w:rFonts w:ascii="Times New Roman" w:hAnsi="Times New Roman" w:cs="Times New Roman"/>
          <w:sz w:val="24"/>
          <w:szCs w:val="24"/>
        </w:rPr>
        <w:t>Approaches Between Music Theory and Class Piano</w:t>
      </w:r>
      <w:r w:rsidR="005F7821">
        <w:rPr>
          <w:rFonts w:ascii="Times New Roman" w:hAnsi="Times New Roman" w:cs="Times New Roman"/>
          <w:i/>
          <w:iCs/>
          <w:sz w:val="24"/>
          <w:szCs w:val="24"/>
        </w:rPr>
        <w:t>.</w:t>
      </w:r>
      <w:r w:rsidRPr="002B7386">
        <w:rPr>
          <w:rFonts w:ascii="Times New Roman" w:hAnsi="Times New Roman" w:cs="Times New Roman"/>
          <w:i/>
          <w:iCs/>
          <w:sz w:val="24"/>
          <w:szCs w:val="24"/>
        </w:rPr>
        <w:t xml:space="preserve"> </w:t>
      </w:r>
      <w:r w:rsidR="005F7821">
        <w:rPr>
          <w:rFonts w:ascii="Times New Roman" w:hAnsi="Times New Roman" w:cs="Times New Roman"/>
          <w:sz w:val="24"/>
          <w:szCs w:val="24"/>
        </w:rPr>
        <w:t>(</w:t>
      </w:r>
      <w:r w:rsidRPr="002B7386">
        <w:rPr>
          <w:rFonts w:ascii="Times New Roman" w:hAnsi="Times New Roman" w:cs="Times New Roman"/>
          <w:sz w:val="24"/>
          <w:szCs w:val="24"/>
        </w:rPr>
        <w:t xml:space="preserve">Unpublished </w:t>
      </w:r>
      <w:r w:rsidR="005F7821">
        <w:rPr>
          <w:rFonts w:ascii="Times New Roman" w:hAnsi="Times New Roman" w:cs="Times New Roman"/>
          <w:sz w:val="24"/>
          <w:szCs w:val="24"/>
        </w:rPr>
        <w:t>D</w:t>
      </w:r>
      <w:r w:rsidRPr="002B7386">
        <w:rPr>
          <w:rFonts w:ascii="Times New Roman" w:hAnsi="Times New Roman" w:cs="Times New Roman"/>
          <w:sz w:val="24"/>
          <w:szCs w:val="24"/>
        </w:rPr>
        <w:t xml:space="preserve">octoral </w:t>
      </w:r>
      <w:r w:rsidR="005F7821">
        <w:rPr>
          <w:rFonts w:ascii="Times New Roman" w:hAnsi="Times New Roman" w:cs="Times New Roman"/>
          <w:sz w:val="24"/>
          <w:szCs w:val="24"/>
        </w:rPr>
        <w:t>D</w:t>
      </w:r>
      <w:r w:rsidRPr="002B7386">
        <w:rPr>
          <w:rFonts w:ascii="Times New Roman" w:hAnsi="Times New Roman" w:cs="Times New Roman"/>
          <w:sz w:val="24"/>
          <w:szCs w:val="24"/>
        </w:rPr>
        <w:t>issertation</w:t>
      </w:r>
      <w:r w:rsidR="005F7821">
        <w:rPr>
          <w:rFonts w:ascii="Times New Roman" w:hAnsi="Times New Roman" w:cs="Times New Roman"/>
          <w:sz w:val="24"/>
          <w:szCs w:val="24"/>
        </w:rPr>
        <w:t>).</w:t>
      </w:r>
      <w:r w:rsidRPr="002B7386">
        <w:rPr>
          <w:rFonts w:ascii="Times New Roman" w:hAnsi="Times New Roman" w:cs="Times New Roman"/>
          <w:sz w:val="24"/>
          <w:szCs w:val="24"/>
        </w:rPr>
        <w:t xml:space="preserve"> University of South Carolina, South Carolina.</w:t>
      </w:r>
    </w:p>
    <w:p w14:paraId="3D89DD28" w14:textId="77777777" w:rsidR="00675336" w:rsidRPr="002B7386" w:rsidRDefault="00675336" w:rsidP="00341A71">
      <w:pPr>
        <w:spacing w:line="360" w:lineRule="auto"/>
        <w:contextualSpacing/>
        <w:rPr>
          <w:rFonts w:ascii="Times New Roman" w:hAnsi="Times New Roman" w:cs="Times New Roman"/>
          <w:sz w:val="24"/>
          <w:szCs w:val="24"/>
        </w:rPr>
      </w:pPr>
    </w:p>
    <w:p w14:paraId="7B5C23E3" w14:textId="77777777" w:rsidR="005F7821" w:rsidRDefault="00675336" w:rsidP="00341A71">
      <w:pPr>
        <w:spacing w:line="360" w:lineRule="auto"/>
        <w:ind w:firstLine="0"/>
        <w:contextualSpacing/>
        <w:rPr>
          <w:rFonts w:ascii="Times New Roman" w:hAnsi="Times New Roman" w:cs="Times New Roman"/>
          <w:sz w:val="24"/>
          <w:szCs w:val="24"/>
        </w:rPr>
      </w:pPr>
      <w:r w:rsidRPr="002B7386">
        <w:rPr>
          <w:rFonts w:ascii="Times New Roman" w:hAnsi="Times New Roman" w:cs="Times New Roman"/>
          <w:sz w:val="24"/>
          <w:szCs w:val="24"/>
        </w:rPr>
        <w:t>Lehimler, E</w:t>
      </w:r>
      <w:r w:rsidR="005F7821">
        <w:rPr>
          <w:rFonts w:ascii="Times New Roman" w:hAnsi="Times New Roman" w:cs="Times New Roman"/>
          <w:sz w:val="24"/>
          <w:szCs w:val="24"/>
        </w:rPr>
        <w:t>.</w:t>
      </w:r>
      <w:r w:rsidRPr="002B7386">
        <w:rPr>
          <w:rFonts w:ascii="Times New Roman" w:hAnsi="Times New Roman" w:cs="Times New Roman"/>
          <w:sz w:val="24"/>
          <w:szCs w:val="24"/>
        </w:rPr>
        <w:t xml:space="preserve"> (2018). Grup Piyano Öğretiminin Artistik ve İşlevsel Piyano Becerilerinin </w:t>
      </w:r>
    </w:p>
    <w:p w14:paraId="366E6D96" w14:textId="1946C588" w:rsidR="00675336" w:rsidRPr="002B7386" w:rsidRDefault="00675336" w:rsidP="00341A71">
      <w:pPr>
        <w:spacing w:line="360" w:lineRule="auto"/>
        <w:ind w:left="708" w:firstLine="0"/>
        <w:contextualSpacing/>
        <w:rPr>
          <w:rFonts w:ascii="Times New Roman" w:hAnsi="Times New Roman" w:cs="Times New Roman"/>
          <w:sz w:val="24"/>
          <w:szCs w:val="24"/>
        </w:rPr>
      </w:pPr>
      <w:r w:rsidRPr="002B7386">
        <w:rPr>
          <w:rFonts w:ascii="Times New Roman" w:hAnsi="Times New Roman" w:cs="Times New Roman"/>
          <w:sz w:val="24"/>
          <w:szCs w:val="24"/>
        </w:rPr>
        <w:t>Geliştirilmesine Etkileri</w:t>
      </w:r>
      <w:r w:rsidR="005F7821">
        <w:rPr>
          <w:rFonts w:ascii="Times New Roman" w:hAnsi="Times New Roman" w:cs="Times New Roman"/>
          <w:sz w:val="24"/>
          <w:szCs w:val="24"/>
        </w:rPr>
        <w:t>.</w:t>
      </w:r>
      <w:r w:rsidRPr="002B7386">
        <w:rPr>
          <w:rFonts w:ascii="Times New Roman" w:hAnsi="Times New Roman" w:cs="Times New Roman"/>
          <w:sz w:val="24"/>
          <w:szCs w:val="24"/>
        </w:rPr>
        <w:t xml:space="preserve"> </w:t>
      </w:r>
      <w:r w:rsidR="005F7821">
        <w:rPr>
          <w:rFonts w:ascii="Times New Roman" w:hAnsi="Times New Roman" w:cs="Times New Roman"/>
          <w:sz w:val="24"/>
          <w:szCs w:val="24"/>
        </w:rPr>
        <w:t>(</w:t>
      </w:r>
      <w:r w:rsidRPr="002B7386">
        <w:rPr>
          <w:rFonts w:ascii="Times New Roman" w:hAnsi="Times New Roman" w:cs="Times New Roman"/>
          <w:sz w:val="24"/>
          <w:szCs w:val="24"/>
        </w:rPr>
        <w:t xml:space="preserve">Yayımlanmamış </w:t>
      </w:r>
      <w:r w:rsidR="005F7821">
        <w:rPr>
          <w:rFonts w:ascii="Times New Roman" w:hAnsi="Times New Roman" w:cs="Times New Roman"/>
          <w:sz w:val="24"/>
          <w:szCs w:val="24"/>
        </w:rPr>
        <w:t>D</w:t>
      </w:r>
      <w:r w:rsidRPr="002B7386">
        <w:rPr>
          <w:rFonts w:ascii="Times New Roman" w:hAnsi="Times New Roman" w:cs="Times New Roman"/>
          <w:sz w:val="24"/>
          <w:szCs w:val="24"/>
        </w:rPr>
        <w:t xml:space="preserve">oktora </w:t>
      </w:r>
      <w:r w:rsidR="005F7821">
        <w:rPr>
          <w:rFonts w:ascii="Times New Roman" w:hAnsi="Times New Roman" w:cs="Times New Roman"/>
          <w:sz w:val="24"/>
          <w:szCs w:val="24"/>
        </w:rPr>
        <w:t>T</w:t>
      </w:r>
      <w:r w:rsidRPr="002B7386">
        <w:rPr>
          <w:rFonts w:ascii="Times New Roman" w:hAnsi="Times New Roman" w:cs="Times New Roman"/>
          <w:sz w:val="24"/>
          <w:szCs w:val="24"/>
        </w:rPr>
        <w:t>ezi</w:t>
      </w:r>
      <w:r w:rsidR="005F7821">
        <w:rPr>
          <w:rFonts w:ascii="Times New Roman" w:hAnsi="Times New Roman" w:cs="Times New Roman"/>
          <w:sz w:val="24"/>
          <w:szCs w:val="24"/>
        </w:rPr>
        <w:t>).</w:t>
      </w:r>
      <w:r w:rsidRPr="002B7386">
        <w:rPr>
          <w:rFonts w:ascii="Times New Roman" w:hAnsi="Times New Roman" w:cs="Times New Roman"/>
          <w:sz w:val="24"/>
          <w:szCs w:val="24"/>
        </w:rPr>
        <w:t xml:space="preserve"> Marmara Üniversitesi</w:t>
      </w:r>
      <w:r w:rsidRPr="002B7386">
        <w:rPr>
          <w:rFonts w:ascii="Times New Roman" w:hAnsi="Times New Roman" w:cs="Times New Roman"/>
          <w:sz w:val="24"/>
          <w:szCs w:val="24"/>
          <w:shd w:val="clear" w:color="auto" w:fill="FFFFFF"/>
        </w:rPr>
        <w:t xml:space="preserve">, </w:t>
      </w:r>
      <w:r w:rsidRPr="002B7386">
        <w:rPr>
          <w:rFonts w:ascii="Times New Roman" w:hAnsi="Times New Roman" w:cs="Times New Roman"/>
          <w:sz w:val="24"/>
          <w:szCs w:val="24"/>
        </w:rPr>
        <w:t>Eğitim Bilimleri Enstitüsü, İstanbul.</w:t>
      </w:r>
    </w:p>
    <w:p w14:paraId="456EDC8C" w14:textId="77777777" w:rsidR="00675336" w:rsidRPr="002B7386" w:rsidRDefault="00675336" w:rsidP="00341A71">
      <w:pPr>
        <w:spacing w:line="360" w:lineRule="auto"/>
        <w:contextualSpacing/>
        <w:rPr>
          <w:rFonts w:ascii="Times New Roman" w:hAnsi="Times New Roman" w:cs="Times New Roman"/>
          <w:sz w:val="24"/>
          <w:szCs w:val="24"/>
        </w:rPr>
      </w:pPr>
    </w:p>
    <w:p w14:paraId="0011E82D" w14:textId="77777777" w:rsidR="005F7821" w:rsidRDefault="00675336" w:rsidP="00341A71">
      <w:pPr>
        <w:spacing w:line="360" w:lineRule="auto"/>
        <w:ind w:firstLine="0"/>
        <w:contextualSpacing/>
        <w:rPr>
          <w:rFonts w:ascii="Times New Roman" w:hAnsi="Times New Roman" w:cs="Times New Roman"/>
          <w:sz w:val="24"/>
          <w:szCs w:val="24"/>
        </w:rPr>
      </w:pPr>
      <w:r w:rsidRPr="002B7386">
        <w:rPr>
          <w:rFonts w:ascii="Times New Roman" w:hAnsi="Times New Roman" w:cs="Times New Roman"/>
          <w:sz w:val="24"/>
          <w:szCs w:val="24"/>
        </w:rPr>
        <w:t>Lusted, D</w:t>
      </w:r>
      <w:r w:rsidR="005F7821">
        <w:rPr>
          <w:rFonts w:ascii="Times New Roman" w:hAnsi="Times New Roman" w:cs="Times New Roman"/>
          <w:sz w:val="24"/>
          <w:szCs w:val="24"/>
        </w:rPr>
        <w:t>.</w:t>
      </w:r>
      <w:r w:rsidRPr="002B7386">
        <w:rPr>
          <w:rFonts w:ascii="Times New Roman" w:hAnsi="Times New Roman" w:cs="Times New Roman"/>
          <w:sz w:val="24"/>
          <w:szCs w:val="24"/>
        </w:rPr>
        <w:t xml:space="preserve"> S</w:t>
      </w:r>
      <w:r w:rsidR="005F7821">
        <w:rPr>
          <w:rFonts w:ascii="Times New Roman" w:hAnsi="Times New Roman" w:cs="Times New Roman"/>
          <w:sz w:val="24"/>
          <w:szCs w:val="24"/>
        </w:rPr>
        <w:t>.</w:t>
      </w:r>
      <w:r w:rsidRPr="002B7386">
        <w:rPr>
          <w:rFonts w:ascii="Times New Roman" w:hAnsi="Times New Roman" w:cs="Times New Roman"/>
          <w:sz w:val="24"/>
          <w:szCs w:val="24"/>
        </w:rPr>
        <w:t xml:space="preserve"> (1981). The Status Of Keyboard Harmony In Nasm-Approved Colleges In The </w:t>
      </w:r>
    </w:p>
    <w:p w14:paraId="110B18D8" w14:textId="4C61E05D" w:rsidR="00675336" w:rsidRPr="002B7386" w:rsidRDefault="00675336" w:rsidP="00341A71">
      <w:pPr>
        <w:spacing w:line="360" w:lineRule="auto"/>
        <w:ind w:left="708" w:firstLine="0"/>
        <w:contextualSpacing/>
        <w:rPr>
          <w:rFonts w:ascii="Times New Roman" w:hAnsi="Times New Roman" w:cs="Times New Roman"/>
          <w:sz w:val="24"/>
          <w:szCs w:val="24"/>
        </w:rPr>
      </w:pPr>
      <w:r w:rsidRPr="002B7386">
        <w:rPr>
          <w:rFonts w:ascii="Times New Roman" w:hAnsi="Times New Roman" w:cs="Times New Roman"/>
          <w:sz w:val="24"/>
          <w:szCs w:val="24"/>
        </w:rPr>
        <w:t>Southeastern Unıted States</w:t>
      </w:r>
      <w:r w:rsidR="005F7821">
        <w:rPr>
          <w:rFonts w:ascii="Times New Roman" w:hAnsi="Times New Roman" w:cs="Times New Roman"/>
          <w:sz w:val="24"/>
          <w:szCs w:val="24"/>
        </w:rPr>
        <w:t>.</w:t>
      </w:r>
      <w:r w:rsidRPr="002B7386">
        <w:rPr>
          <w:rFonts w:ascii="Times New Roman" w:hAnsi="Times New Roman" w:cs="Times New Roman"/>
          <w:sz w:val="24"/>
          <w:szCs w:val="24"/>
        </w:rPr>
        <w:t xml:space="preserve"> </w:t>
      </w:r>
      <w:r w:rsidR="005F7821">
        <w:rPr>
          <w:rFonts w:ascii="Times New Roman" w:hAnsi="Times New Roman" w:cs="Times New Roman"/>
          <w:sz w:val="24"/>
          <w:szCs w:val="24"/>
        </w:rPr>
        <w:t>(</w:t>
      </w:r>
      <w:r w:rsidRPr="002B7386">
        <w:rPr>
          <w:rFonts w:ascii="Times New Roman" w:hAnsi="Times New Roman" w:cs="Times New Roman"/>
          <w:sz w:val="24"/>
          <w:szCs w:val="24"/>
        </w:rPr>
        <w:t xml:space="preserve">Unpublished </w:t>
      </w:r>
      <w:r w:rsidR="005F7821">
        <w:rPr>
          <w:rFonts w:ascii="Times New Roman" w:hAnsi="Times New Roman" w:cs="Times New Roman"/>
          <w:sz w:val="24"/>
          <w:szCs w:val="24"/>
        </w:rPr>
        <w:t>D</w:t>
      </w:r>
      <w:r w:rsidRPr="002B7386">
        <w:rPr>
          <w:rFonts w:ascii="Times New Roman" w:hAnsi="Times New Roman" w:cs="Times New Roman"/>
          <w:sz w:val="24"/>
          <w:szCs w:val="24"/>
        </w:rPr>
        <w:t xml:space="preserve">octoral </w:t>
      </w:r>
      <w:r w:rsidR="005F7821">
        <w:rPr>
          <w:rFonts w:ascii="Times New Roman" w:hAnsi="Times New Roman" w:cs="Times New Roman"/>
          <w:sz w:val="24"/>
          <w:szCs w:val="24"/>
        </w:rPr>
        <w:t>D</w:t>
      </w:r>
      <w:r w:rsidRPr="002B7386">
        <w:rPr>
          <w:rFonts w:ascii="Times New Roman" w:hAnsi="Times New Roman" w:cs="Times New Roman"/>
          <w:sz w:val="24"/>
          <w:szCs w:val="24"/>
        </w:rPr>
        <w:t>issertation</w:t>
      </w:r>
      <w:r w:rsidR="005F7821">
        <w:rPr>
          <w:rFonts w:ascii="Times New Roman" w:hAnsi="Times New Roman" w:cs="Times New Roman"/>
          <w:sz w:val="24"/>
          <w:szCs w:val="24"/>
        </w:rPr>
        <w:t>).</w:t>
      </w:r>
      <w:r w:rsidRPr="002B7386">
        <w:rPr>
          <w:rFonts w:ascii="Times New Roman" w:hAnsi="Times New Roman" w:cs="Times New Roman"/>
          <w:sz w:val="24"/>
          <w:szCs w:val="24"/>
        </w:rPr>
        <w:t xml:space="preserve"> The Louisiana State University and Agricultural and Mechanical College, Louisiana.</w:t>
      </w:r>
    </w:p>
    <w:p w14:paraId="6D18520F" w14:textId="77777777" w:rsidR="00CA6C62" w:rsidRPr="002B7386" w:rsidRDefault="00CA6C62" w:rsidP="00341A71">
      <w:pPr>
        <w:spacing w:line="360" w:lineRule="auto"/>
        <w:ind w:left="708" w:firstLine="0"/>
        <w:contextualSpacing/>
        <w:rPr>
          <w:rFonts w:ascii="Times New Roman" w:hAnsi="Times New Roman" w:cs="Times New Roman"/>
          <w:sz w:val="24"/>
          <w:szCs w:val="24"/>
        </w:rPr>
      </w:pPr>
    </w:p>
    <w:p w14:paraId="5E1ED472" w14:textId="06B8E6FF" w:rsidR="005F7821" w:rsidRDefault="00675336" w:rsidP="00341A71">
      <w:pPr>
        <w:spacing w:line="360" w:lineRule="auto"/>
        <w:ind w:firstLine="0"/>
        <w:contextualSpacing/>
        <w:rPr>
          <w:rFonts w:ascii="Times New Roman" w:hAnsi="Times New Roman" w:cs="Times New Roman"/>
          <w:sz w:val="24"/>
          <w:szCs w:val="24"/>
        </w:rPr>
      </w:pPr>
      <w:r w:rsidRPr="002B7386">
        <w:rPr>
          <w:rFonts w:ascii="Times New Roman" w:hAnsi="Times New Roman" w:cs="Times New Roman"/>
          <w:sz w:val="24"/>
          <w:szCs w:val="24"/>
        </w:rPr>
        <w:t>Milovanović, M</w:t>
      </w:r>
      <w:r w:rsidR="005F7821">
        <w:rPr>
          <w:rFonts w:ascii="Times New Roman" w:hAnsi="Times New Roman" w:cs="Times New Roman"/>
          <w:sz w:val="24"/>
          <w:szCs w:val="24"/>
        </w:rPr>
        <w:t>.</w:t>
      </w:r>
      <w:r w:rsidRPr="002B7386">
        <w:rPr>
          <w:rFonts w:ascii="Times New Roman" w:hAnsi="Times New Roman" w:cs="Times New Roman"/>
          <w:sz w:val="24"/>
          <w:szCs w:val="24"/>
        </w:rPr>
        <w:t xml:space="preserve"> (2019). A Revıew of “Group Piano Course” Textbook. Methodical </w:t>
      </w:r>
    </w:p>
    <w:p w14:paraId="6B7E2318" w14:textId="3F6438AC" w:rsidR="00675336" w:rsidRPr="002B7386" w:rsidRDefault="00675336" w:rsidP="00341A71">
      <w:pPr>
        <w:spacing w:line="360" w:lineRule="auto"/>
        <w:ind w:left="708" w:firstLine="0"/>
        <w:contextualSpacing/>
        <w:rPr>
          <w:rFonts w:ascii="Times New Roman" w:hAnsi="Times New Roman" w:cs="Times New Roman"/>
          <w:sz w:val="24"/>
          <w:szCs w:val="24"/>
        </w:rPr>
      </w:pPr>
      <w:r w:rsidRPr="002B7386">
        <w:rPr>
          <w:rFonts w:ascii="Times New Roman" w:hAnsi="Times New Roman" w:cs="Times New Roman"/>
          <w:sz w:val="24"/>
          <w:szCs w:val="24"/>
        </w:rPr>
        <w:t xml:space="preserve">perspectives, </w:t>
      </w:r>
      <w:hyperlink r:id="rId12" w:history="1">
        <w:r w:rsidR="005F7821" w:rsidRPr="00C83DDD">
          <w:rPr>
            <w:rStyle w:val="Kpr"/>
            <w:rFonts w:ascii="Times New Roman" w:hAnsi="Times New Roman" w:cs="Times New Roman"/>
            <w:sz w:val="24"/>
            <w:szCs w:val="24"/>
          </w:rPr>
          <w:t xml:space="preserve">http://metodickividici.ff.uns.ac.rs/index.php/MV/article/view/1418 </w:t>
        </w:r>
        <w:r w:rsidR="005F7821" w:rsidRPr="005F7821">
          <w:rPr>
            <w:rStyle w:val="Kpr"/>
            <w:rFonts w:ascii="Times New Roman" w:hAnsi="Times New Roman" w:cs="Times New Roman"/>
            <w:color w:val="auto"/>
            <w:sz w:val="24"/>
            <w:szCs w:val="24"/>
            <w:u w:val="none"/>
          </w:rPr>
          <w:t>adresinde 02.07.2020</w:t>
        </w:r>
      </w:hyperlink>
      <w:r w:rsidR="005F7821">
        <w:rPr>
          <w:rFonts w:ascii="Times New Roman" w:hAnsi="Times New Roman" w:cs="Times New Roman"/>
          <w:sz w:val="24"/>
          <w:szCs w:val="24"/>
        </w:rPr>
        <w:t xml:space="preserve"> tarihinde alınmıştır</w:t>
      </w:r>
      <w:r w:rsidRPr="002B7386">
        <w:rPr>
          <w:rFonts w:ascii="Times New Roman" w:hAnsi="Times New Roman" w:cs="Times New Roman"/>
          <w:sz w:val="24"/>
          <w:szCs w:val="24"/>
        </w:rPr>
        <w:t>.</w:t>
      </w:r>
    </w:p>
    <w:p w14:paraId="61155158" w14:textId="77777777" w:rsidR="00675336" w:rsidRPr="002B7386" w:rsidRDefault="00675336" w:rsidP="00341A71">
      <w:pPr>
        <w:spacing w:line="360" w:lineRule="auto"/>
        <w:contextualSpacing/>
        <w:rPr>
          <w:rFonts w:ascii="Times New Roman" w:hAnsi="Times New Roman" w:cs="Times New Roman"/>
          <w:sz w:val="24"/>
          <w:szCs w:val="24"/>
        </w:rPr>
      </w:pPr>
    </w:p>
    <w:p w14:paraId="396F7F9D" w14:textId="77777777" w:rsidR="005F7821" w:rsidRDefault="00675336" w:rsidP="00341A71">
      <w:pPr>
        <w:spacing w:line="360" w:lineRule="auto"/>
        <w:ind w:firstLine="0"/>
        <w:contextualSpacing/>
        <w:rPr>
          <w:rFonts w:ascii="Times New Roman" w:hAnsi="Times New Roman" w:cs="Times New Roman"/>
          <w:sz w:val="24"/>
          <w:szCs w:val="24"/>
        </w:rPr>
      </w:pPr>
      <w:r w:rsidRPr="002B7386">
        <w:rPr>
          <w:rFonts w:ascii="Times New Roman" w:hAnsi="Times New Roman" w:cs="Times New Roman"/>
          <w:sz w:val="24"/>
          <w:szCs w:val="24"/>
        </w:rPr>
        <w:t>Özen, M</w:t>
      </w:r>
      <w:r w:rsidR="005F7821">
        <w:rPr>
          <w:rFonts w:ascii="Times New Roman" w:hAnsi="Times New Roman" w:cs="Times New Roman"/>
          <w:sz w:val="24"/>
          <w:szCs w:val="24"/>
        </w:rPr>
        <w:t>.</w:t>
      </w:r>
      <w:r w:rsidRPr="002B7386">
        <w:rPr>
          <w:rFonts w:ascii="Times New Roman" w:hAnsi="Times New Roman" w:cs="Times New Roman"/>
          <w:sz w:val="24"/>
          <w:szCs w:val="24"/>
        </w:rPr>
        <w:t xml:space="preserve"> (1998). Gazi Üniversitesi Gazi Eğitim Fakültesi Müzik Eğitimi Bölümü son sınıf </w:t>
      </w:r>
    </w:p>
    <w:p w14:paraId="37E524D6" w14:textId="59AA7F15" w:rsidR="00675336" w:rsidRPr="002B7386" w:rsidRDefault="00675336" w:rsidP="00341A71">
      <w:pPr>
        <w:spacing w:line="360" w:lineRule="auto"/>
        <w:ind w:left="708" w:firstLine="0"/>
        <w:contextualSpacing/>
        <w:rPr>
          <w:rFonts w:ascii="Times New Roman" w:hAnsi="Times New Roman" w:cs="Times New Roman"/>
          <w:sz w:val="24"/>
          <w:szCs w:val="24"/>
        </w:rPr>
      </w:pPr>
      <w:r w:rsidRPr="002B7386">
        <w:rPr>
          <w:rFonts w:ascii="Times New Roman" w:hAnsi="Times New Roman" w:cs="Times New Roman"/>
          <w:sz w:val="24"/>
          <w:szCs w:val="24"/>
        </w:rPr>
        <w:t>öğrencilerini</w:t>
      </w:r>
      <w:r w:rsidR="005F7821">
        <w:rPr>
          <w:rFonts w:ascii="Times New Roman" w:hAnsi="Times New Roman" w:cs="Times New Roman"/>
          <w:sz w:val="24"/>
          <w:szCs w:val="24"/>
        </w:rPr>
        <w:t>n</w:t>
      </w:r>
      <w:r w:rsidRPr="002B7386">
        <w:rPr>
          <w:rFonts w:ascii="Times New Roman" w:hAnsi="Times New Roman" w:cs="Times New Roman"/>
          <w:sz w:val="24"/>
          <w:szCs w:val="24"/>
        </w:rPr>
        <w:t xml:space="preserve"> piyanoyu müzik öğretmenliğinin gerekleri doğrultusunda kullanma becerileri</w:t>
      </w:r>
      <w:r w:rsidR="005F7821">
        <w:rPr>
          <w:rFonts w:ascii="Times New Roman" w:hAnsi="Times New Roman" w:cs="Times New Roman"/>
          <w:sz w:val="24"/>
          <w:szCs w:val="24"/>
        </w:rPr>
        <w:t>.</w:t>
      </w:r>
      <w:r w:rsidRPr="002B7386">
        <w:rPr>
          <w:rFonts w:ascii="Times New Roman" w:hAnsi="Times New Roman" w:cs="Times New Roman"/>
          <w:sz w:val="24"/>
          <w:szCs w:val="24"/>
        </w:rPr>
        <w:t xml:space="preserve"> </w:t>
      </w:r>
      <w:r w:rsidR="005F7821">
        <w:rPr>
          <w:rFonts w:ascii="Times New Roman" w:hAnsi="Times New Roman" w:cs="Times New Roman"/>
          <w:sz w:val="24"/>
          <w:szCs w:val="24"/>
        </w:rPr>
        <w:t>(</w:t>
      </w:r>
      <w:r w:rsidRPr="002B7386">
        <w:rPr>
          <w:rFonts w:ascii="Times New Roman" w:hAnsi="Times New Roman" w:cs="Times New Roman"/>
          <w:sz w:val="24"/>
          <w:szCs w:val="24"/>
        </w:rPr>
        <w:t xml:space="preserve">Yayımlanmamış </w:t>
      </w:r>
      <w:r w:rsidR="005F7821">
        <w:rPr>
          <w:rFonts w:ascii="Times New Roman" w:hAnsi="Times New Roman" w:cs="Times New Roman"/>
          <w:sz w:val="24"/>
          <w:szCs w:val="24"/>
        </w:rPr>
        <w:t>D</w:t>
      </w:r>
      <w:r w:rsidRPr="002B7386">
        <w:rPr>
          <w:rFonts w:ascii="Times New Roman" w:hAnsi="Times New Roman" w:cs="Times New Roman"/>
          <w:sz w:val="24"/>
          <w:szCs w:val="24"/>
        </w:rPr>
        <w:t xml:space="preserve">oktora </w:t>
      </w:r>
      <w:r w:rsidR="005F7821">
        <w:rPr>
          <w:rFonts w:ascii="Times New Roman" w:hAnsi="Times New Roman" w:cs="Times New Roman"/>
          <w:sz w:val="24"/>
          <w:szCs w:val="24"/>
        </w:rPr>
        <w:t>T</w:t>
      </w:r>
      <w:r w:rsidRPr="002B7386">
        <w:rPr>
          <w:rFonts w:ascii="Times New Roman" w:hAnsi="Times New Roman" w:cs="Times New Roman"/>
          <w:sz w:val="24"/>
          <w:szCs w:val="24"/>
        </w:rPr>
        <w:t>ezi</w:t>
      </w:r>
      <w:r w:rsidR="005F7821">
        <w:rPr>
          <w:rFonts w:ascii="Times New Roman" w:hAnsi="Times New Roman" w:cs="Times New Roman"/>
          <w:sz w:val="24"/>
          <w:szCs w:val="24"/>
        </w:rPr>
        <w:t>).</w:t>
      </w:r>
      <w:r w:rsidRPr="002B7386">
        <w:rPr>
          <w:rFonts w:ascii="Times New Roman" w:hAnsi="Times New Roman" w:cs="Times New Roman"/>
          <w:sz w:val="24"/>
          <w:szCs w:val="24"/>
        </w:rPr>
        <w:t xml:space="preserve"> Gazi Üniversitesi Fen Bilimleri Enstitüsü, Ankara.</w:t>
      </w:r>
    </w:p>
    <w:p w14:paraId="6CC2F2D7" w14:textId="77777777" w:rsidR="00675336" w:rsidRPr="002B7386" w:rsidRDefault="00675336" w:rsidP="00341A71">
      <w:pPr>
        <w:spacing w:line="360" w:lineRule="auto"/>
        <w:ind w:left="708"/>
        <w:contextualSpacing/>
        <w:rPr>
          <w:rFonts w:ascii="Times New Roman" w:hAnsi="Times New Roman" w:cs="Times New Roman"/>
          <w:sz w:val="24"/>
          <w:szCs w:val="24"/>
        </w:rPr>
      </w:pPr>
    </w:p>
    <w:p w14:paraId="0DEB1ECA" w14:textId="1441A429" w:rsidR="00675336" w:rsidRPr="002B7386" w:rsidRDefault="00675336" w:rsidP="00341A71">
      <w:pPr>
        <w:spacing w:line="360" w:lineRule="auto"/>
        <w:ind w:firstLine="0"/>
        <w:contextualSpacing/>
        <w:rPr>
          <w:rFonts w:ascii="Times New Roman" w:hAnsi="Times New Roman" w:cs="Times New Roman"/>
          <w:sz w:val="24"/>
          <w:szCs w:val="24"/>
        </w:rPr>
      </w:pPr>
      <w:r w:rsidRPr="002B7386">
        <w:rPr>
          <w:rFonts w:ascii="Times New Roman" w:hAnsi="Times New Roman" w:cs="Times New Roman"/>
          <w:sz w:val="24"/>
          <w:szCs w:val="24"/>
        </w:rPr>
        <w:t>Sözer, V</w:t>
      </w:r>
      <w:r w:rsidR="005F7821">
        <w:rPr>
          <w:rFonts w:ascii="Times New Roman" w:hAnsi="Times New Roman" w:cs="Times New Roman"/>
          <w:sz w:val="24"/>
          <w:szCs w:val="24"/>
        </w:rPr>
        <w:t xml:space="preserve">. </w:t>
      </w:r>
      <w:r w:rsidRPr="002B7386">
        <w:rPr>
          <w:rFonts w:ascii="Times New Roman" w:hAnsi="Times New Roman" w:cs="Times New Roman"/>
          <w:sz w:val="24"/>
          <w:szCs w:val="24"/>
        </w:rPr>
        <w:t xml:space="preserve">(1996). </w:t>
      </w:r>
      <w:r w:rsidRPr="005F7821">
        <w:rPr>
          <w:rFonts w:ascii="Times New Roman" w:hAnsi="Times New Roman" w:cs="Times New Roman"/>
          <w:i/>
          <w:iCs/>
          <w:sz w:val="24"/>
          <w:szCs w:val="24"/>
        </w:rPr>
        <w:t>Müzik Ansiklopedik Sözlük</w:t>
      </w:r>
      <w:r w:rsidRPr="002B7386">
        <w:rPr>
          <w:rFonts w:ascii="Times New Roman" w:hAnsi="Times New Roman" w:cs="Times New Roman"/>
          <w:sz w:val="24"/>
          <w:szCs w:val="24"/>
        </w:rPr>
        <w:t>, Dördüncü Basım, Remzi Kitabevi, Ankara.</w:t>
      </w:r>
    </w:p>
    <w:p w14:paraId="1008E874" w14:textId="77777777" w:rsidR="00675336" w:rsidRPr="002B7386" w:rsidRDefault="00675336" w:rsidP="00341A71">
      <w:pPr>
        <w:spacing w:line="360" w:lineRule="auto"/>
        <w:contextualSpacing/>
        <w:rPr>
          <w:rFonts w:ascii="Times New Roman" w:hAnsi="Times New Roman" w:cs="Times New Roman"/>
          <w:sz w:val="24"/>
          <w:szCs w:val="24"/>
        </w:rPr>
      </w:pPr>
    </w:p>
    <w:p w14:paraId="7142CB17" w14:textId="77777777" w:rsidR="005F7821" w:rsidRDefault="00675336" w:rsidP="00341A71">
      <w:pPr>
        <w:spacing w:line="360" w:lineRule="auto"/>
        <w:ind w:firstLine="0"/>
        <w:contextualSpacing/>
        <w:rPr>
          <w:rFonts w:ascii="Times New Roman" w:hAnsi="Times New Roman" w:cs="Times New Roman"/>
          <w:sz w:val="24"/>
          <w:szCs w:val="24"/>
        </w:rPr>
      </w:pPr>
      <w:r w:rsidRPr="002B7386">
        <w:rPr>
          <w:rFonts w:ascii="Times New Roman" w:hAnsi="Times New Roman" w:cs="Times New Roman"/>
          <w:sz w:val="24"/>
          <w:szCs w:val="24"/>
        </w:rPr>
        <w:t xml:space="preserve">Şahin, Ç. (2017). </w:t>
      </w:r>
      <w:r w:rsidRPr="005F7821">
        <w:rPr>
          <w:rFonts w:ascii="Times New Roman" w:hAnsi="Times New Roman" w:cs="Times New Roman"/>
          <w:i/>
          <w:iCs/>
          <w:sz w:val="24"/>
          <w:szCs w:val="24"/>
        </w:rPr>
        <w:t>Bilimsel araştırma yöntemleri</w:t>
      </w:r>
      <w:r w:rsidRPr="002B7386">
        <w:rPr>
          <w:rFonts w:ascii="Times New Roman" w:hAnsi="Times New Roman" w:cs="Times New Roman"/>
          <w:sz w:val="24"/>
          <w:szCs w:val="24"/>
        </w:rPr>
        <w:t>,</w:t>
      </w:r>
      <w:r w:rsidRPr="002B7386">
        <w:rPr>
          <w:rFonts w:ascii="Times New Roman" w:hAnsi="Times New Roman" w:cs="Times New Roman"/>
          <w:i/>
          <w:iCs/>
          <w:sz w:val="24"/>
          <w:szCs w:val="24"/>
        </w:rPr>
        <w:t xml:space="preserve"> </w:t>
      </w:r>
      <w:r w:rsidRPr="002B7386">
        <w:rPr>
          <w:rFonts w:ascii="Times New Roman" w:hAnsi="Times New Roman" w:cs="Times New Roman"/>
          <w:sz w:val="24"/>
          <w:szCs w:val="24"/>
        </w:rPr>
        <w:t xml:space="preserve">Verilerin analizi. R.Y. Kıncal. (Editör), </w:t>
      </w:r>
    </w:p>
    <w:p w14:paraId="2EACE59D" w14:textId="77CC3CBB" w:rsidR="00675336" w:rsidRPr="002B7386" w:rsidRDefault="00675336" w:rsidP="00341A71">
      <w:pPr>
        <w:spacing w:line="360" w:lineRule="auto"/>
        <w:ind w:firstLine="708"/>
        <w:contextualSpacing/>
        <w:rPr>
          <w:rFonts w:ascii="Times New Roman" w:hAnsi="Times New Roman" w:cs="Times New Roman"/>
          <w:sz w:val="24"/>
          <w:szCs w:val="24"/>
        </w:rPr>
      </w:pPr>
      <w:r w:rsidRPr="002B7386">
        <w:rPr>
          <w:rFonts w:ascii="Times New Roman" w:hAnsi="Times New Roman" w:cs="Times New Roman"/>
          <w:sz w:val="24"/>
          <w:szCs w:val="24"/>
        </w:rPr>
        <w:t>Beşinci Baskı, Nobel Akademik Yayıncılık, Ankara.</w:t>
      </w:r>
    </w:p>
    <w:p w14:paraId="39F18FDA" w14:textId="77777777" w:rsidR="00675336" w:rsidRPr="002B7386" w:rsidRDefault="00675336" w:rsidP="00341A71">
      <w:pPr>
        <w:spacing w:line="360" w:lineRule="auto"/>
        <w:contextualSpacing/>
        <w:rPr>
          <w:rFonts w:ascii="Times New Roman" w:hAnsi="Times New Roman" w:cs="Times New Roman"/>
          <w:sz w:val="24"/>
          <w:szCs w:val="24"/>
        </w:rPr>
      </w:pPr>
    </w:p>
    <w:p w14:paraId="6E610568" w14:textId="3837873B" w:rsidR="00615207" w:rsidRDefault="00675336" w:rsidP="00341A71">
      <w:pPr>
        <w:spacing w:line="360" w:lineRule="auto"/>
        <w:ind w:firstLine="0"/>
        <w:contextualSpacing/>
        <w:rPr>
          <w:rFonts w:ascii="Times New Roman" w:hAnsi="Times New Roman" w:cs="Times New Roman"/>
          <w:sz w:val="24"/>
          <w:szCs w:val="24"/>
        </w:rPr>
      </w:pPr>
      <w:r w:rsidRPr="002B7386">
        <w:rPr>
          <w:rFonts w:ascii="Times New Roman" w:hAnsi="Times New Roman" w:cs="Times New Roman"/>
          <w:sz w:val="24"/>
          <w:szCs w:val="24"/>
        </w:rPr>
        <w:t>Tang, W</w:t>
      </w:r>
      <w:r w:rsidR="00615207">
        <w:rPr>
          <w:rFonts w:ascii="Times New Roman" w:hAnsi="Times New Roman" w:cs="Times New Roman"/>
          <w:sz w:val="24"/>
          <w:szCs w:val="24"/>
        </w:rPr>
        <w:t>.</w:t>
      </w:r>
      <w:r w:rsidRPr="002B7386">
        <w:rPr>
          <w:rFonts w:ascii="Times New Roman" w:hAnsi="Times New Roman" w:cs="Times New Roman"/>
          <w:sz w:val="24"/>
          <w:szCs w:val="24"/>
        </w:rPr>
        <w:t xml:space="preserve"> (t.y.). A Comparıson of Alfred’s </w:t>
      </w:r>
      <w:r w:rsidR="00615207">
        <w:rPr>
          <w:rFonts w:ascii="Times New Roman" w:hAnsi="Times New Roman" w:cs="Times New Roman"/>
          <w:sz w:val="24"/>
          <w:szCs w:val="24"/>
        </w:rPr>
        <w:t>G</w:t>
      </w:r>
      <w:r w:rsidRPr="002B7386">
        <w:rPr>
          <w:rFonts w:ascii="Times New Roman" w:hAnsi="Times New Roman" w:cs="Times New Roman"/>
          <w:sz w:val="24"/>
          <w:szCs w:val="24"/>
        </w:rPr>
        <w:t xml:space="preserve">roup Piano for Adults, Books 1 and 2, with </w:t>
      </w:r>
    </w:p>
    <w:p w14:paraId="41E54AB3" w14:textId="500F0558" w:rsidR="00675336" w:rsidRPr="002B7386" w:rsidRDefault="00675336" w:rsidP="00341A71">
      <w:pPr>
        <w:spacing w:line="360" w:lineRule="auto"/>
        <w:ind w:left="708" w:firstLine="0"/>
        <w:contextualSpacing/>
        <w:rPr>
          <w:rFonts w:ascii="Times New Roman" w:hAnsi="Times New Roman" w:cs="Times New Roman"/>
          <w:sz w:val="24"/>
          <w:szCs w:val="24"/>
        </w:rPr>
      </w:pPr>
      <w:r w:rsidRPr="002B7386">
        <w:rPr>
          <w:rFonts w:ascii="Times New Roman" w:hAnsi="Times New Roman" w:cs="Times New Roman"/>
          <w:sz w:val="24"/>
          <w:szCs w:val="24"/>
        </w:rPr>
        <w:t>Piano for the Developing Musician</w:t>
      </w:r>
      <w:r w:rsidR="00615207">
        <w:rPr>
          <w:rFonts w:ascii="Times New Roman" w:hAnsi="Times New Roman" w:cs="Times New Roman"/>
          <w:sz w:val="24"/>
          <w:szCs w:val="24"/>
        </w:rPr>
        <w:t>. (</w:t>
      </w:r>
      <w:r w:rsidRPr="002B7386">
        <w:rPr>
          <w:rFonts w:ascii="Times New Roman" w:hAnsi="Times New Roman" w:cs="Times New Roman"/>
          <w:sz w:val="24"/>
          <w:szCs w:val="24"/>
        </w:rPr>
        <w:t xml:space="preserve">Unpublished </w:t>
      </w:r>
      <w:r w:rsidR="00615207">
        <w:rPr>
          <w:rFonts w:ascii="Times New Roman" w:hAnsi="Times New Roman" w:cs="Times New Roman"/>
          <w:sz w:val="24"/>
          <w:szCs w:val="24"/>
        </w:rPr>
        <w:t>M</w:t>
      </w:r>
      <w:r w:rsidRPr="002B7386">
        <w:rPr>
          <w:rFonts w:ascii="Times New Roman" w:hAnsi="Times New Roman" w:cs="Times New Roman"/>
          <w:sz w:val="24"/>
          <w:szCs w:val="24"/>
        </w:rPr>
        <w:t xml:space="preserve">aster’s </w:t>
      </w:r>
      <w:r w:rsidR="00615207">
        <w:rPr>
          <w:rFonts w:ascii="Times New Roman" w:hAnsi="Times New Roman" w:cs="Times New Roman"/>
          <w:sz w:val="24"/>
          <w:szCs w:val="24"/>
        </w:rPr>
        <w:t>T</w:t>
      </w:r>
      <w:r w:rsidRPr="002B7386">
        <w:rPr>
          <w:rFonts w:ascii="Times New Roman" w:hAnsi="Times New Roman" w:cs="Times New Roman"/>
          <w:sz w:val="24"/>
          <w:szCs w:val="24"/>
        </w:rPr>
        <w:t>hesis</w:t>
      </w:r>
      <w:r w:rsidR="00615207">
        <w:rPr>
          <w:rFonts w:ascii="Times New Roman" w:hAnsi="Times New Roman" w:cs="Times New Roman"/>
          <w:sz w:val="24"/>
          <w:szCs w:val="24"/>
        </w:rPr>
        <w:t>).</w:t>
      </w:r>
      <w:r w:rsidRPr="002B7386">
        <w:rPr>
          <w:rFonts w:ascii="Times New Roman" w:hAnsi="Times New Roman" w:cs="Times New Roman"/>
          <w:sz w:val="24"/>
          <w:szCs w:val="24"/>
        </w:rPr>
        <w:t xml:space="preserve"> University of Northern Iowa, Iowa.</w:t>
      </w:r>
    </w:p>
    <w:p w14:paraId="146F9F81" w14:textId="77777777" w:rsidR="00675336" w:rsidRPr="002B7386" w:rsidRDefault="00675336" w:rsidP="00341A71">
      <w:pPr>
        <w:spacing w:line="360" w:lineRule="auto"/>
        <w:contextualSpacing/>
        <w:rPr>
          <w:rFonts w:ascii="Times New Roman" w:hAnsi="Times New Roman" w:cs="Times New Roman"/>
          <w:sz w:val="24"/>
          <w:szCs w:val="24"/>
        </w:rPr>
      </w:pPr>
    </w:p>
    <w:p w14:paraId="24CAC474" w14:textId="77777777" w:rsidR="00615207" w:rsidRDefault="00675336" w:rsidP="00341A71">
      <w:pPr>
        <w:spacing w:line="360" w:lineRule="auto"/>
        <w:ind w:firstLine="0"/>
        <w:contextualSpacing/>
        <w:rPr>
          <w:rFonts w:ascii="Times New Roman" w:hAnsi="Times New Roman" w:cs="Times New Roman"/>
          <w:sz w:val="24"/>
          <w:szCs w:val="24"/>
        </w:rPr>
      </w:pPr>
      <w:r w:rsidRPr="002B7386">
        <w:rPr>
          <w:rFonts w:ascii="Times New Roman" w:hAnsi="Times New Roman" w:cs="Times New Roman"/>
          <w:sz w:val="24"/>
          <w:szCs w:val="24"/>
        </w:rPr>
        <w:t>Tsai, S</w:t>
      </w:r>
      <w:r w:rsidR="00615207">
        <w:rPr>
          <w:rFonts w:ascii="Times New Roman" w:hAnsi="Times New Roman" w:cs="Times New Roman"/>
          <w:sz w:val="24"/>
          <w:szCs w:val="24"/>
        </w:rPr>
        <w:t>.</w:t>
      </w:r>
      <w:r w:rsidRPr="002B7386">
        <w:rPr>
          <w:rFonts w:ascii="Times New Roman" w:hAnsi="Times New Roman" w:cs="Times New Roman"/>
          <w:sz w:val="24"/>
          <w:szCs w:val="24"/>
        </w:rPr>
        <w:t xml:space="preserve"> Y</w:t>
      </w:r>
      <w:r w:rsidR="00615207">
        <w:rPr>
          <w:rFonts w:ascii="Times New Roman" w:hAnsi="Times New Roman" w:cs="Times New Roman"/>
          <w:sz w:val="24"/>
          <w:szCs w:val="24"/>
        </w:rPr>
        <w:t>.</w:t>
      </w:r>
      <w:r w:rsidRPr="002B7386">
        <w:rPr>
          <w:rFonts w:ascii="Times New Roman" w:hAnsi="Times New Roman" w:cs="Times New Roman"/>
          <w:sz w:val="24"/>
          <w:szCs w:val="24"/>
        </w:rPr>
        <w:t xml:space="preserve"> (2007). Group Piano in the 21st Century: The Beginning Class at the College </w:t>
      </w:r>
    </w:p>
    <w:p w14:paraId="5009EB34" w14:textId="52E52995" w:rsidR="00675336" w:rsidRPr="002B7386" w:rsidRDefault="00675336" w:rsidP="00341A71">
      <w:pPr>
        <w:spacing w:line="360" w:lineRule="auto"/>
        <w:ind w:left="708" w:firstLine="0"/>
        <w:contextualSpacing/>
        <w:rPr>
          <w:rFonts w:ascii="Times New Roman" w:hAnsi="Times New Roman" w:cs="Times New Roman"/>
          <w:sz w:val="24"/>
          <w:szCs w:val="24"/>
        </w:rPr>
      </w:pPr>
      <w:r w:rsidRPr="002B7386">
        <w:rPr>
          <w:rFonts w:ascii="Times New Roman" w:hAnsi="Times New Roman" w:cs="Times New Roman"/>
          <w:sz w:val="24"/>
          <w:szCs w:val="24"/>
        </w:rPr>
        <w:lastRenderedPageBreak/>
        <w:t>Level</w:t>
      </w:r>
      <w:r w:rsidR="00615207">
        <w:rPr>
          <w:rFonts w:ascii="Times New Roman" w:hAnsi="Times New Roman" w:cs="Times New Roman"/>
          <w:sz w:val="24"/>
          <w:szCs w:val="24"/>
        </w:rPr>
        <w:t>. (</w:t>
      </w:r>
      <w:r w:rsidRPr="002B7386">
        <w:rPr>
          <w:rFonts w:ascii="Times New Roman" w:hAnsi="Times New Roman" w:cs="Times New Roman"/>
          <w:sz w:val="24"/>
          <w:szCs w:val="24"/>
        </w:rPr>
        <w:t xml:space="preserve">Unpublished </w:t>
      </w:r>
      <w:r w:rsidR="00615207">
        <w:rPr>
          <w:rFonts w:ascii="Times New Roman" w:hAnsi="Times New Roman" w:cs="Times New Roman"/>
          <w:sz w:val="24"/>
          <w:szCs w:val="24"/>
        </w:rPr>
        <w:t>D</w:t>
      </w:r>
      <w:r w:rsidRPr="002B7386">
        <w:rPr>
          <w:rFonts w:ascii="Times New Roman" w:hAnsi="Times New Roman" w:cs="Times New Roman"/>
          <w:sz w:val="24"/>
          <w:szCs w:val="24"/>
        </w:rPr>
        <w:t xml:space="preserve">octoral </w:t>
      </w:r>
      <w:r w:rsidR="00615207">
        <w:rPr>
          <w:rFonts w:ascii="Times New Roman" w:hAnsi="Times New Roman" w:cs="Times New Roman"/>
          <w:sz w:val="24"/>
          <w:szCs w:val="24"/>
        </w:rPr>
        <w:t>D</w:t>
      </w:r>
      <w:r w:rsidRPr="002B7386">
        <w:rPr>
          <w:rFonts w:ascii="Times New Roman" w:hAnsi="Times New Roman" w:cs="Times New Roman"/>
          <w:sz w:val="24"/>
          <w:szCs w:val="24"/>
        </w:rPr>
        <w:t>issertation</w:t>
      </w:r>
      <w:r w:rsidR="00615207">
        <w:rPr>
          <w:rFonts w:ascii="Times New Roman" w:hAnsi="Times New Roman" w:cs="Times New Roman"/>
          <w:sz w:val="24"/>
          <w:szCs w:val="24"/>
        </w:rPr>
        <w:t>).</w:t>
      </w:r>
      <w:r w:rsidRPr="002B7386">
        <w:rPr>
          <w:rFonts w:ascii="Times New Roman" w:hAnsi="Times New Roman" w:cs="Times New Roman"/>
          <w:sz w:val="24"/>
          <w:szCs w:val="24"/>
        </w:rPr>
        <w:t xml:space="preserve"> Claremont Graduate University, California.</w:t>
      </w:r>
    </w:p>
    <w:p w14:paraId="2790FF63" w14:textId="77777777" w:rsidR="00675336" w:rsidRPr="002B7386" w:rsidRDefault="00675336" w:rsidP="00341A71">
      <w:pPr>
        <w:spacing w:line="360" w:lineRule="auto"/>
        <w:contextualSpacing/>
        <w:rPr>
          <w:rFonts w:ascii="Times New Roman" w:hAnsi="Times New Roman" w:cs="Times New Roman"/>
          <w:sz w:val="24"/>
          <w:szCs w:val="24"/>
        </w:rPr>
      </w:pPr>
    </w:p>
    <w:p w14:paraId="5696F903" w14:textId="77777777" w:rsidR="00615207" w:rsidRDefault="00675336" w:rsidP="00341A71">
      <w:pPr>
        <w:spacing w:line="360" w:lineRule="auto"/>
        <w:ind w:firstLine="0"/>
        <w:contextualSpacing/>
        <w:rPr>
          <w:rFonts w:ascii="Times New Roman" w:hAnsi="Times New Roman" w:cs="Times New Roman"/>
          <w:sz w:val="24"/>
          <w:szCs w:val="24"/>
        </w:rPr>
      </w:pPr>
      <w:r w:rsidRPr="002B7386">
        <w:rPr>
          <w:rFonts w:ascii="Times New Roman" w:hAnsi="Times New Roman" w:cs="Times New Roman"/>
          <w:sz w:val="24"/>
          <w:szCs w:val="24"/>
        </w:rPr>
        <w:t>Watkins, G</w:t>
      </w:r>
      <w:r w:rsidR="00615207">
        <w:rPr>
          <w:rFonts w:ascii="Times New Roman" w:hAnsi="Times New Roman" w:cs="Times New Roman"/>
          <w:sz w:val="24"/>
          <w:szCs w:val="24"/>
        </w:rPr>
        <w:t>.</w:t>
      </w:r>
      <w:r w:rsidRPr="002B7386">
        <w:rPr>
          <w:rFonts w:ascii="Times New Roman" w:hAnsi="Times New Roman" w:cs="Times New Roman"/>
          <w:sz w:val="24"/>
          <w:szCs w:val="24"/>
        </w:rPr>
        <w:t xml:space="preserve"> M</w:t>
      </w:r>
      <w:r w:rsidR="00615207">
        <w:rPr>
          <w:rFonts w:ascii="Times New Roman" w:hAnsi="Times New Roman" w:cs="Times New Roman"/>
          <w:sz w:val="24"/>
          <w:szCs w:val="24"/>
        </w:rPr>
        <w:t>.</w:t>
      </w:r>
      <w:r w:rsidRPr="002B7386">
        <w:rPr>
          <w:rFonts w:ascii="Times New Roman" w:hAnsi="Times New Roman" w:cs="Times New Roman"/>
          <w:sz w:val="24"/>
          <w:szCs w:val="24"/>
        </w:rPr>
        <w:t xml:space="preserve"> (1979). An Analyses of Contemporary Class Piano Methods and the </w:t>
      </w:r>
    </w:p>
    <w:p w14:paraId="6A028C0A" w14:textId="25C5DE7A" w:rsidR="00675336" w:rsidRPr="002B7386" w:rsidRDefault="00675336" w:rsidP="00341A71">
      <w:pPr>
        <w:spacing w:line="360" w:lineRule="auto"/>
        <w:ind w:left="708" w:firstLine="0"/>
        <w:contextualSpacing/>
        <w:rPr>
          <w:rFonts w:ascii="Times New Roman" w:hAnsi="Times New Roman" w:cs="Times New Roman"/>
          <w:sz w:val="24"/>
          <w:szCs w:val="24"/>
        </w:rPr>
      </w:pPr>
      <w:r w:rsidRPr="002B7386">
        <w:rPr>
          <w:rFonts w:ascii="Times New Roman" w:hAnsi="Times New Roman" w:cs="Times New Roman"/>
          <w:sz w:val="24"/>
          <w:szCs w:val="24"/>
        </w:rPr>
        <w:t>Establishment of Norms for Their Evaluation</w:t>
      </w:r>
      <w:r w:rsidR="00615207">
        <w:rPr>
          <w:rFonts w:ascii="Times New Roman" w:hAnsi="Times New Roman" w:cs="Times New Roman"/>
          <w:sz w:val="24"/>
          <w:szCs w:val="24"/>
        </w:rPr>
        <w:t>.</w:t>
      </w:r>
      <w:r w:rsidRPr="002B7386">
        <w:rPr>
          <w:rFonts w:ascii="Times New Roman" w:hAnsi="Times New Roman" w:cs="Times New Roman"/>
          <w:sz w:val="24"/>
          <w:szCs w:val="24"/>
        </w:rPr>
        <w:t xml:space="preserve"> </w:t>
      </w:r>
      <w:r w:rsidR="00615207">
        <w:rPr>
          <w:rFonts w:ascii="Times New Roman" w:hAnsi="Times New Roman" w:cs="Times New Roman"/>
          <w:sz w:val="24"/>
          <w:szCs w:val="24"/>
        </w:rPr>
        <w:t>(</w:t>
      </w:r>
      <w:r w:rsidRPr="002B7386">
        <w:rPr>
          <w:rFonts w:ascii="Times New Roman" w:hAnsi="Times New Roman" w:cs="Times New Roman"/>
          <w:sz w:val="24"/>
          <w:szCs w:val="24"/>
        </w:rPr>
        <w:t xml:space="preserve">Unpublished </w:t>
      </w:r>
      <w:r w:rsidR="00615207">
        <w:rPr>
          <w:rFonts w:ascii="Times New Roman" w:hAnsi="Times New Roman" w:cs="Times New Roman"/>
          <w:sz w:val="24"/>
          <w:szCs w:val="24"/>
        </w:rPr>
        <w:t>D</w:t>
      </w:r>
      <w:r w:rsidRPr="002B7386">
        <w:rPr>
          <w:rFonts w:ascii="Times New Roman" w:hAnsi="Times New Roman" w:cs="Times New Roman"/>
          <w:sz w:val="24"/>
          <w:szCs w:val="24"/>
        </w:rPr>
        <w:t xml:space="preserve">octoral </w:t>
      </w:r>
      <w:r w:rsidR="00615207">
        <w:rPr>
          <w:rFonts w:ascii="Times New Roman" w:hAnsi="Times New Roman" w:cs="Times New Roman"/>
          <w:sz w:val="24"/>
          <w:szCs w:val="24"/>
        </w:rPr>
        <w:t>D</w:t>
      </w:r>
      <w:r w:rsidRPr="002B7386">
        <w:rPr>
          <w:rFonts w:ascii="Times New Roman" w:hAnsi="Times New Roman" w:cs="Times New Roman"/>
          <w:sz w:val="24"/>
          <w:szCs w:val="24"/>
        </w:rPr>
        <w:t>issertation</w:t>
      </w:r>
      <w:r w:rsidR="00615207">
        <w:rPr>
          <w:rFonts w:ascii="Times New Roman" w:hAnsi="Times New Roman" w:cs="Times New Roman"/>
          <w:sz w:val="24"/>
          <w:szCs w:val="24"/>
        </w:rPr>
        <w:t>).</w:t>
      </w:r>
      <w:r w:rsidRPr="002B7386">
        <w:rPr>
          <w:rFonts w:ascii="Times New Roman" w:hAnsi="Times New Roman" w:cs="Times New Roman"/>
          <w:sz w:val="24"/>
          <w:szCs w:val="24"/>
        </w:rPr>
        <w:t xml:space="preserve"> The Catholic University of America, Washington, D.C.</w:t>
      </w:r>
    </w:p>
    <w:p w14:paraId="7EC33A7D" w14:textId="77777777" w:rsidR="00675336" w:rsidRPr="002B7386" w:rsidRDefault="00675336" w:rsidP="00341A71">
      <w:pPr>
        <w:spacing w:line="360" w:lineRule="auto"/>
        <w:contextualSpacing/>
        <w:rPr>
          <w:rFonts w:ascii="Times New Roman" w:hAnsi="Times New Roman" w:cs="Times New Roman"/>
          <w:sz w:val="24"/>
          <w:szCs w:val="24"/>
        </w:rPr>
      </w:pPr>
    </w:p>
    <w:p w14:paraId="4788248C" w14:textId="77777777" w:rsidR="00615207" w:rsidRDefault="00675336" w:rsidP="00341A71">
      <w:pPr>
        <w:spacing w:line="360" w:lineRule="auto"/>
        <w:ind w:firstLine="0"/>
        <w:contextualSpacing/>
        <w:rPr>
          <w:rFonts w:ascii="Times New Roman" w:hAnsi="Times New Roman" w:cs="Times New Roman"/>
          <w:sz w:val="24"/>
          <w:szCs w:val="24"/>
        </w:rPr>
      </w:pPr>
      <w:r w:rsidRPr="002B7386">
        <w:rPr>
          <w:rFonts w:ascii="Times New Roman" w:hAnsi="Times New Roman" w:cs="Times New Roman"/>
          <w:sz w:val="24"/>
          <w:szCs w:val="24"/>
        </w:rPr>
        <w:t>Wei, M</w:t>
      </w:r>
      <w:r w:rsidR="00615207">
        <w:rPr>
          <w:rFonts w:ascii="Times New Roman" w:hAnsi="Times New Roman" w:cs="Times New Roman"/>
          <w:sz w:val="24"/>
          <w:szCs w:val="24"/>
        </w:rPr>
        <w:t>.</w:t>
      </w:r>
      <w:r w:rsidRPr="002B7386">
        <w:rPr>
          <w:rFonts w:ascii="Times New Roman" w:hAnsi="Times New Roman" w:cs="Times New Roman"/>
          <w:sz w:val="24"/>
          <w:szCs w:val="24"/>
        </w:rPr>
        <w:t>-H</w:t>
      </w:r>
      <w:r w:rsidR="00615207">
        <w:rPr>
          <w:rFonts w:ascii="Times New Roman" w:hAnsi="Times New Roman" w:cs="Times New Roman"/>
          <w:sz w:val="24"/>
          <w:szCs w:val="24"/>
        </w:rPr>
        <w:t>.</w:t>
      </w:r>
      <w:r w:rsidRPr="002B7386">
        <w:rPr>
          <w:rFonts w:ascii="Times New Roman" w:hAnsi="Times New Roman" w:cs="Times New Roman"/>
          <w:sz w:val="24"/>
          <w:szCs w:val="24"/>
        </w:rPr>
        <w:t xml:space="preserve"> (2008). The Effects of a Performance-Oriented Music Appreciation Class On </w:t>
      </w:r>
    </w:p>
    <w:p w14:paraId="1C0060EB" w14:textId="3F03C5B4" w:rsidR="00675336" w:rsidRPr="002B7386" w:rsidRDefault="00675336" w:rsidP="00341A71">
      <w:pPr>
        <w:spacing w:line="360" w:lineRule="auto"/>
        <w:ind w:left="708" w:firstLine="0"/>
        <w:contextualSpacing/>
        <w:rPr>
          <w:rFonts w:ascii="Times New Roman" w:hAnsi="Times New Roman" w:cs="Times New Roman"/>
          <w:sz w:val="24"/>
          <w:szCs w:val="24"/>
        </w:rPr>
      </w:pPr>
      <w:r w:rsidRPr="002B7386">
        <w:rPr>
          <w:rFonts w:ascii="Times New Roman" w:hAnsi="Times New Roman" w:cs="Times New Roman"/>
          <w:sz w:val="24"/>
          <w:szCs w:val="24"/>
        </w:rPr>
        <w:t>Beginning Adult Piano Study</w:t>
      </w:r>
      <w:r w:rsidR="00615207">
        <w:rPr>
          <w:rFonts w:ascii="Times New Roman" w:hAnsi="Times New Roman" w:cs="Times New Roman"/>
          <w:sz w:val="24"/>
          <w:szCs w:val="24"/>
        </w:rPr>
        <w:t>. (</w:t>
      </w:r>
      <w:r w:rsidRPr="002B7386">
        <w:rPr>
          <w:rFonts w:ascii="Times New Roman" w:hAnsi="Times New Roman" w:cs="Times New Roman"/>
          <w:sz w:val="24"/>
          <w:szCs w:val="24"/>
        </w:rPr>
        <w:t xml:space="preserve">Unpublished </w:t>
      </w:r>
      <w:r w:rsidR="00615207">
        <w:rPr>
          <w:rFonts w:ascii="Times New Roman" w:hAnsi="Times New Roman" w:cs="Times New Roman"/>
          <w:sz w:val="24"/>
          <w:szCs w:val="24"/>
        </w:rPr>
        <w:t>D</w:t>
      </w:r>
      <w:r w:rsidRPr="002B7386">
        <w:rPr>
          <w:rFonts w:ascii="Times New Roman" w:hAnsi="Times New Roman" w:cs="Times New Roman"/>
          <w:sz w:val="24"/>
          <w:szCs w:val="24"/>
        </w:rPr>
        <w:t xml:space="preserve">octoral </w:t>
      </w:r>
      <w:r w:rsidR="00615207">
        <w:rPr>
          <w:rFonts w:ascii="Times New Roman" w:hAnsi="Times New Roman" w:cs="Times New Roman"/>
          <w:sz w:val="24"/>
          <w:szCs w:val="24"/>
        </w:rPr>
        <w:t>D</w:t>
      </w:r>
      <w:r w:rsidRPr="002B7386">
        <w:rPr>
          <w:rFonts w:ascii="Times New Roman" w:hAnsi="Times New Roman" w:cs="Times New Roman"/>
          <w:sz w:val="24"/>
          <w:szCs w:val="24"/>
        </w:rPr>
        <w:t>issertation</w:t>
      </w:r>
      <w:r w:rsidR="00615207">
        <w:rPr>
          <w:rFonts w:ascii="Times New Roman" w:hAnsi="Times New Roman" w:cs="Times New Roman"/>
          <w:sz w:val="24"/>
          <w:szCs w:val="24"/>
        </w:rPr>
        <w:t>).</w:t>
      </w:r>
      <w:r w:rsidRPr="002B7386">
        <w:rPr>
          <w:rFonts w:ascii="Times New Roman" w:hAnsi="Times New Roman" w:cs="Times New Roman"/>
          <w:sz w:val="24"/>
          <w:szCs w:val="24"/>
        </w:rPr>
        <w:t xml:space="preserve"> University of Illinois at Urbana-Champaign, Illinois.</w:t>
      </w:r>
    </w:p>
    <w:p w14:paraId="5592D590" w14:textId="77777777" w:rsidR="00675336" w:rsidRPr="002B7386" w:rsidRDefault="00675336" w:rsidP="00341A71">
      <w:pPr>
        <w:spacing w:line="360" w:lineRule="auto"/>
        <w:ind w:left="708"/>
        <w:contextualSpacing/>
        <w:rPr>
          <w:rFonts w:ascii="Times New Roman" w:hAnsi="Times New Roman" w:cs="Times New Roman"/>
          <w:sz w:val="24"/>
          <w:szCs w:val="24"/>
        </w:rPr>
      </w:pPr>
    </w:p>
    <w:p w14:paraId="52CA2892" w14:textId="77777777" w:rsidR="00615207" w:rsidRDefault="00675336" w:rsidP="00341A71">
      <w:pPr>
        <w:spacing w:line="360" w:lineRule="auto"/>
        <w:ind w:firstLine="0"/>
        <w:contextualSpacing/>
        <w:rPr>
          <w:rFonts w:ascii="Times New Roman" w:hAnsi="Times New Roman" w:cs="Times New Roman"/>
          <w:sz w:val="24"/>
          <w:szCs w:val="24"/>
        </w:rPr>
      </w:pPr>
      <w:r w:rsidRPr="002B7386">
        <w:rPr>
          <w:rFonts w:ascii="Times New Roman" w:hAnsi="Times New Roman" w:cs="Times New Roman"/>
          <w:sz w:val="24"/>
          <w:szCs w:val="24"/>
        </w:rPr>
        <w:t>Williams, M</w:t>
      </w:r>
      <w:r w:rsidR="00615207">
        <w:rPr>
          <w:rFonts w:ascii="Times New Roman" w:hAnsi="Times New Roman" w:cs="Times New Roman"/>
          <w:sz w:val="24"/>
          <w:szCs w:val="24"/>
        </w:rPr>
        <w:t>.</w:t>
      </w:r>
      <w:r w:rsidRPr="002B7386">
        <w:rPr>
          <w:rFonts w:ascii="Times New Roman" w:hAnsi="Times New Roman" w:cs="Times New Roman"/>
          <w:sz w:val="24"/>
          <w:szCs w:val="24"/>
        </w:rPr>
        <w:t xml:space="preserve"> K</w:t>
      </w:r>
      <w:r w:rsidR="00615207">
        <w:rPr>
          <w:rFonts w:ascii="Times New Roman" w:hAnsi="Times New Roman" w:cs="Times New Roman"/>
          <w:sz w:val="24"/>
          <w:szCs w:val="24"/>
        </w:rPr>
        <w:t>.</w:t>
      </w:r>
      <w:r w:rsidRPr="002B7386">
        <w:rPr>
          <w:rFonts w:ascii="Times New Roman" w:hAnsi="Times New Roman" w:cs="Times New Roman"/>
          <w:sz w:val="24"/>
          <w:szCs w:val="24"/>
        </w:rPr>
        <w:t xml:space="preserve"> (2000). An Alternatıve Class Piano Approach Based On Selected Suzuki </w:t>
      </w:r>
    </w:p>
    <w:p w14:paraId="14142C9F" w14:textId="3F1F89F9" w:rsidR="00675336" w:rsidRPr="002B7386" w:rsidRDefault="00675336" w:rsidP="00341A71">
      <w:pPr>
        <w:spacing w:line="360" w:lineRule="auto"/>
        <w:ind w:left="708" w:firstLine="0"/>
        <w:contextualSpacing/>
        <w:rPr>
          <w:rFonts w:ascii="Times New Roman" w:hAnsi="Times New Roman" w:cs="Times New Roman"/>
          <w:sz w:val="24"/>
          <w:szCs w:val="24"/>
        </w:rPr>
      </w:pPr>
      <w:r w:rsidRPr="002B7386">
        <w:rPr>
          <w:rFonts w:ascii="Times New Roman" w:hAnsi="Times New Roman" w:cs="Times New Roman"/>
          <w:sz w:val="24"/>
          <w:szCs w:val="24"/>
        </w:rPr>
        <w:t>Principles</w:t>
      </w:r>
      <w:r w:rsidR="00615207">
        <w:rPr>
          <w:rFonts w:ascii="Times New Roman" w:hAnsi="Times New Roman" w:cs="Times New Roman"/>
          <w:sz w:val="24"/>
          <w:szCs w:val="24"/>
        </w:rPr>
        <w:t>. (</w:t>
      </w:r>
      <w:r w:rsidRPr="002B7386">
        <w:rPr>
          <w:rFonts w:ascii="Times New Roman" w:hAnsi="Times New Roman" w:cs="Times New Roman"/>
          <w:sz w:val="24"/>
          <w:szCs w:val="24"/>
        </w:rPr>
        <w:t xml:space="preserve">Unpublished </w:t>
      </w:r>
      <w:r w:rsidR="00615207">
        <w:rPr>
          <w:rFonts w:ascii="Times New Roman" w:hAnsi="Times New Roman" w:cs="Times New Roman"/>
          <w:sz w:val="24"/>
          <w:szCs w:val="24"/>
        </w:rPr>
        <w:t>D</w:t>
      </w:r>
      <w:r w:rsidRPr="002B7386">
        <w:rPr>
          <w:rFonts w:ascii="Times New Roman" w:hAnsi="Times New Roman" w:cs="Times New Roman"/>
          <w:sz w:val="24"/>
          <w:szCs w:val="24"/>
        </w:rPr>
        <w:t xml:space="preserve">octoral </w:t>
      </w:r>
      <w:r w:rsidR="00615207">
        <w:rPr>
          <w:rFonts w:ascii="Times New Roman" w:hAnsi="Times New Roman" w:cs="Times New Roman"/>
          <w:sz w:val="24"/>
          <w:szCs w:val="24"/>
        </w:rPr>
        <w:t>D</w:t>
      </w:r>
      <w:r w:rsidRPr="002B7386">
        <w:rPr>
          <w:rFonts w:ascii="Times New Roman" w:hAnsi="Times New Roman" w:cs="Times New Roman"/>
          <w:sz w:val="24"/>
          <w:szCs w:val="24"/>
        </w:rPr>
        <w:t>issertation</w:t>
      </w:r>
      <w:r w:rsidR="00615207">
        <w:rPr>
          <w:rFonts w:ascii="Times New Roman" w:hAnsi="Times New Roman" w:cs="Times New Roman"/>
          <w:sz w:val="24"/>
          <w:szCs w:val="24"/>
        </w:rPr>
        <w:t xml:space="preserve">). </w:t>
      </w:r>
      <w:r w:rsidRPr="002B7386">
        <w:rPr>
          <w:rFonts w:ascii="Times New Roman" w:hAnsi="Times New Roman" w:cs="Times New Roman"/>
          <w:sz w:val="24"/>
          <w:szCs w:val="24"/>
        </w:rPr>
        <w:t>Texas Tech University, Texas.</w:t>
      </w:r>
    </w:p>
    <w:p w14:paraId="650086D5" w14:textId="77777777" w:rsidR="00675336" w:rsidRPr="002B7386" w:rsidRDefault="00675336" w:rsidP="00341A71">
      <w:pPr>
        <w:spacing w:line="360" w:lineRule="auto"/>
        <w:ind w:left="708"/>
        <w:contextualSpacing/>
        <w:rPr>
          <w:rFonts w:ascii="Times New Roman" w:hAnsi="Times New Roman" w:cs="Times New Roman"/>
          <w:sz w:val="24"/>
          <w:szCs w:val="24"/>
        </w:rPr>
      </w:pPr>
    </w:p>
    <w:p w14:paraId="0D19FB51" w14:textId="77777777" w:rsidR="00615207" w:rsidRDefault="00675336" w:rsidP="00341A71">
      <w:pPr>
        <w:spacing w:line="360" w:lineRule="auto"/>
        <w:ind w:firstLine="0"/>
        <w:contextualSpacing/>
        <w:rPr>
          <w:rFonts w:ascii="Times New Roman" w:hAnsi="Times New Roman" w:cs="Times New Roman"/>
          <w:sz w:val="24"/>
          <w:szCs w:val="24"/>
        </w:rPr>
      </w:pPr>
      <w:r w:rsidRPr="002B7386">
        <w:rPr>
          <w:rFonts w:ascii="Times New Roman" w:hAnsi="Times New Roman" w:cs="Times New Roman"/>
          <w:sz w:val="24"/>
          <w:szCs w:val="24"/>
        </w:rPr>
        <w:t xml:space="preserve">Yıldırım, A., Şimşek, H. (2000). </w:t>
      </w:r>
      <w:r w:rsidRPr="00615207">
        <w:rPr>
          <w:rFonts w:ascii="Times New Roman" w:hAnsi="Times New Roman" w:cs="Times New Roman"/>
          <w:i/>
          <w:iCs/>
          <w:sz w:val="24"/>
          <w:szCs w:val="24"/>
        </w:rPr>
        <w:t>Sosyal Bilimlerde Nitel Araştırma Yöntemleri</w:t>
      </w:r>
      <w:r w:rsidRPr="002B7386">
        <w:rPr>
          <w:rFonts w:ascii="Times New Roman" w:hAnsi="Times New Roman" w:cs="Times New Roman"/>
          <w:sz w:val="24"/>
          <w:szCs w:val="24"/>
        </w:rPr>
        <w:t xml:space="preserve">. </w:t>
      </w:r>
      <w:r w:rsidR="00615207">
        <w:rPr>
          <w:rFonts w:ascii="Times New Roman" w:hAnsi="Times New Roman" w:cs="Times New Roman"/>
          <w:sz w:val="24"/>
          <w:szCs w:val="24"/>
        </w:rPr>
        <w:t xml:space="preserve">Altıncı </w:t>
      </w:r>
    </w:p>
    <w:p w14:paraId="4CD67B85" w14:textId="38CB1A6F" w:rsidR="00675336" w:rsidRPr="002B7386" w:rsidRDefault="00615207" w:rsidP="00341A71">
      <w:pPr>
        <w:spacing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 xml:space="preserve">Basım, </w:t>
      </w:r>
      <w:r w:rsidR="00675336" w:rsidRPr="002B7386">
        <w:rPr>
          <w:rFonts w:ascii="Times New Roman" w:hAnsi="Times New Roman" w:cs="Times New Roman"/>
          <w:sz w:val="24"/>
          <w:szCs w:val="24"/>
        </w:rPr>
        <w:t>Ankara: Seçkin Yayıncılık.</w:t>
      </w:r>
    </w:p>
    <w:p w14:paraId="5B4D7D86" w14:textId="77777777" w:rsidR="00675336" w:rsidRPr="002B7386" w:rsidRDefault="00675336" w:rsidP="00341A71">
      <w:pPr>
        <w:spacing w:line="360" w:lineRule="auto"/>
        <w:ind w:firstLine="708"/>
        <w:contextualSpacing/>
        <w:rPr>
          <w:rFonts w:ascii="Times New Roman" w:hAnsi="Times New Roman" w:cs="Times New Roman"/>
          <w:sz w:val="24"/>
          <w:szCs w:val="24"/>
        </w:rPr>
      </w:pPr>
      <w:r w:rsidRPr="002B7386">
        <w:rPr>
          <w:rFonts w:ascii="Times New Roman" w:hAnsi="Times New Roman" w:cs="Times New Roman"/>
          <w:sz w:val="24"/>
          <w:szCs w:val="24"/>
        </w:rPr>
        <w:t xml:space="preserve"> </w:t>
      </w:r>
    </w:p>
    <w:p w14:paraId="608C324F" w14:textId="77777777" w:rsidR="00615207" w:rsidRDefault="00675336" w:rsidP="00341A71">
      <w:pPr>
        <w:spacing w:line="360" w:lineRule="auto"/>
        <w:ind w:firstLine="0"/>
        <w:contextualSpacing/>
        <w:rPr>
          <w:rFonts w:ascii="Times New Roman" w:hAnsi="Times New Roman" w:cs="Times New Roman"/>
          <w:sz w:val="24"/>
          <w:szCs w:val="24"/>
        </w:rPr>
      </w:pPr>
      <w:r w:rsidRPr="002B7386">
        <w:rPr>
          <w:rFonts w:ascii="Times New Roman" w:hAnsi="Times New Roman" w:cs="Times New Roman"/>
          <w:sz w:val="24"/>
          <w:szCs w:val="24"/>
        </w:rPr>
        <w:t>Young, M</w:t>
      </w:r>
      <w:r w:rsidR="00615207">
        <w:rPr>
          <w:rFonts w:ascii="Times New Roman" w:hAnsi="Times New Roman" w:cs="Times New Roman"/>
          <w:sz w:val="24"/>
          <w:szCs w:val="24"/>
        </w:rPr>
        <w:t>.</w:t>
      </w:r>
      <w:r w:rsidRPr="002B7386">
        <w:rPr>
          <w:rFonts w:ascii="Times New Roman" w:hAnsi="Times New Roman" w:cs="Times New Roman"/>
          <w:sz w:val="24"/>
          <w:szCs w:val="24"/>
        </w:rPr>
        <w:t xml:space="preserve"> M</w:t>
      </w:r>
      <w:r w:rsidR="00615207">
        <w:rPr>
          <w:rFonts w:ascii="Times New Roman" w:hAnsi="Times New Roman" w:cs="Times New Roman"/>
          <w:sz w:val="24"/>
          <w:szCs w:val="24"/>
        </w:rPr>
        <w:t>.</w:t>
      </w:r>
      <w:r w:rsidRPr="002B7386">
        <w:rPr>
          <w:rFonts w:ascii="Times New Roman" w:hAnsi="Times New Roman" w:cs="Times New Roman"/>
          <w:sz w:val="24"/>
          <w:szCs w:val="24"/>
        </w:rPr>
        <w:t xml:space="preserve"> (2010). The Use of Functional Piano Skills by Selected Professional </w:t>
      </w:r>
    </w:p>
    <w:p w14:paraId="02D8CBFE" w14:textId="0F0A8F13" w:rsidR="00675336" w:rsidRDefault="00675336" w:rsidP="00341A71">
      <w:pPr>
        <w:spacing w:line="360" w:lineRule="auto"/>
        <w:ind w:left="708" w:firstLine="0"/>
        <w:contextualSpacing/>
        <w:rPr>
          <w:rFonts w:ascii="Times New Roman" w:hAnsi="Times New Roman" w:cs="Times New Roman"/>
          <w:sz w:val="24"/>
          <w:szCs w:val="24"/>
        </w:rPr>
      </w:pPr>
      <w:r w:rsidRPr="002B7386">
        <w:rPr>
          <w:rFonts w:ascii="Times New Roman" w:hAnsi="Times New Roman" w:cs="Times New Roman"/>
          <w:sz w:val="24"/>
          <w:szCs w:val="24"/>
        </w:rPr>
        <w:t>Musicians and Its Implications for Group Piano Curricula</w:t>
      </w:r>
      <w:r w:rsidR="00615207">
        <w:rPr>
          <w:rFonts w:ascii="Times New Roman" w:hAnsi="Times New Roman" w:cs="Times New Roman"/>
          <w:sz w:val="24"/>
          <w:szCs w:val="24"/>
        </w:rPr>
        <w:t>. (</w:t>
      </w:r>
      <w:r w:rsidRPr="002B7386">
        <w:rPr>
          <w:rFonts w:ascii="Times New Roman" w:hAnsi="Times New Roman" w:cs="Times New Roman"/>
          <w:sz w:val="24"/>
          <w:szCs w:val="24"/>
        </w:rPr>
        <w:t xml:space="preserve">Unpublished </w:t>
      </w:r>
      <w:r w:rsidR="00615207">
        <w:rPr>
          <w:rFonts w:ascii="Times New Roman" w:hAnsi="Times New Roman" w:cs="Times New Roman"/>
          <w:sz w:val="24"/>
          <w:szCs w:val="24"/>
        </w:rPr>
        <w:t>Do</w:t>
      </w:r>
      <w:r w:rsidRPr="002B7386">
        <w:rPr>
          <w:rFonts w:ascii="Times New Roman" w:hAnsi="Times New Roman" w:cs="Times New Roman"/>
          <w:sz w:val="24"/>
          <w:szCs w:val="24"/>
        </w:rPr>
        <w:t xml:space="preserve">ctoral </w:t>
      </w:r>
      <w:r w:rsidR="00615207">
        <w:rPr>
          <w:rFonts w:ascii="Times New Roman" w:hAnsi="Times New Roman" w:cs="Times New Roman"/>
          <w:sz w:val="24"/>
          <w:szCs w:val="24"/>
        </w:rPr>
        <w:t>Di</w:t>
      </w:r>
      <w:r w:rsidRPr="002B7386">
        <w:rPr>
          <w:rFonts w:ascii="Times New Roman" w:hAnsi="Times New Roman" w:cs="Times New Roman"/>
          <w:sz w:val="24"/>
          <w:szCs w:val="24"/>
        </w:rPr>
        <w:t>ssertation</w:t>
      </w:r>
      <w:r w:rsidR="00615207">
        <w:rPr>
          <w:rFonts w:ascii="Times New Roman" w:hAnsi="Times New Roman" w:cs="Times New Roman"/>
          <w:sz w:val="24"/>
          <w:szCs w:val="24"/>
        </w:rPr>
        <w:t xml:space="preserve">). </w:t>
      </w:r>
      <w:r w:rsidRPr="002B7386">
        <w:rPr>
          <w:rFonts w:ascii="Times New Roman" w:hAnsi="Times New Roman" w:cs="Times New Roman"/>
          <w:sz w:val="24"/>
          <w:szCs w:val="24"/>
        </w:rPr>
        <w:t>The University of Texas, Texas.</w:t>
      </w:r>
    </w:p>
    <w:p w14:paraId="231F77D0" w14:textId="09442AFA" w:rsidR="00A00A6C" w:rsidRDefault="00A00A6C" w:rsidP="00341A71">
      <w:pPr>
        <w:spacing w:line="360" w:lineRule="auto"/>
        <w:ind w:left="708" w:firstLine="0"/>
        <w:contextualSpacing/>
        <w:rPr>
          <w:rFonts w:ascii="Times New Roman" w:hAnsi="Times New Roman" w:cs="Times New Roman"/>
          <w:sz w:val="24"/>
          <w:szCs w:val="24"/>
        </w:rPr>
      </w:pPr>
    </w:p>
    <w:p w14:paraId="5D69A6C4" w14:textId="0FEF7CAA" w:rsidR="002443EB" w:rsidRDefault="002443EB" w:rsidP="00680F94">
      <w:pPr>
        <w:autoSpaceDE w:val="0"/>
        <w:autoSpaceDN w:val="0"/>
        <w:adjustRightInd w:val="0"/>
        <w:spacing w:line="360" w:lineRule="auto"/>
        <w:contextualSpacing/>
        <w:jc w:val="center"/>
        <w:rPr>
          <w:rFonts w:ascii="Times New Roman" w:hAnsi="Times New Roman"/>
          <w:b/>
          <w:sz w:val="24"/>
          <w:szCs w:val="24"/>
          <w:lang w:val="en-GB"/>
        </w:rPr>
      </w:pPr>
      <w:r w:rsidRPr="002D26BC">
        <w:rPr>
          <w:rFonts w:ascii="Times New Roman" w:hAnsi="Times New Roman"/>
          <w:b/>
          <w:sz w:val="24"/>
          <w:szCs w:val="24"/>
          <w:lang w:val="en-GB"/>
        </w:rPr>
        <w:t>Summary</w:t>
      </w:r>
      <w:r w:rsidRPr="002D26BC">
        <w:rPr>
          <w:rFonts w:ascii="Times New Roman" w:hAnsi="Times New Roman"/>
          <w:b/>
          <w:sz w:val="24"/>
          <w:szCs w:val="24"/>
          <w:lang w:val="en-GB"/>
        </w:rPr>
        <w:br/>
      </w:r>
      <w:r w:rsidRPr="007E3936">
        <w:rPr>
          <w:rFonts w:ascii="Times New Roman" w:hAnsi="Times New Roman"/>
          <w:b/>
          <w:sz w:val="24"/>
          <w:szCs w:val="24"/>
          <w:lang w:val="en-GB"/>
        </w:rPr>
        <w:t>Purpose and Significance</w:t>
      </w:r>
    </w:p>
    <w:p w14:paraId="3649A9E4" w14:textId="6D8293CB" w:rsidR="00D07680" w:rsidRDefault="00986B42" w:rsidP="00D07680">
      <w:pPr>
        <w:autoSpaceDE w:val="0"/>
        <w:autoSpaceDN w:val="0"/>
        <w:adjustRightInd w:val="0"/>
        <w:spacing w:line="360" w:lineRule="auto"/>
        <w:ind w:firstLine="708"/>
        <w:contextualSpacing/>
        <w:rPr>
          <w:rFonts w:ascii="Times New Roman" w:hAnsi="Times New Roman"/>
          <w:bCs/>
          <w:sz w:val="24"/>
          <w:szCs w:val="24"/>
          <w:lang w:val="en-GB"/>
        </w:rPr>
      </w:pPr>
      <w:r w:rsidRPr="00986B42">
        <w:rPr>
          <w:rFonts w:ascii="Times New Roman" w:hAnsi="Times New Roman"/>
          <w:bCs/>
          <w:sz w:val="24"/>
          <w:szCs w:val="24"/>
          <w:lang w:val="en-GB"/>
        </w:rPr>
        <w:t xml:space="preserve">This study </w:t>
      </w:r>
      <w:bookmarkStart w:id="8" w:name="_Hlk60605688"/>
      <w:r w:rsidRPr="00986B42">
        <w:rPr>
          <w:rFonts w:ascii="Times New Roman" w:hAnsi="Times New Roman"/>
          <w:bCs/>
          <w:sz w:val="24"/>
          <w:szCs w:val="24"/>
          <w:lang w:val="en-GB"/>
        </w:rPr>
        <w:t xml:space="preserve">aimed to </w:t>
      </w:r>
      <w:bookmarkEnd w:id="8"/>
      <w:r w:rsidRPr="00986B42">
        <w:rPr>
          <w:rFonts w:ascii="Times New Roman" w:hAnsi="Times New Roman"/>
          <w:bCs/>
          <w:sz w:val="24"/>
          <w:szCs w:val="24"/>
          <w:lang w:val="en-GB"/>
        </w:rPr>
        <w:t xml:space="preserve">examine the functional piano skills and piano pieces in the "Alfred's Group Piano for Adults" method used in group piano education.  </w:t>
      </w:r>
      <w:r w:rsidR="002443EB" w:rsidRPr="002443EB">
        <w:rPr>
          <w:rFonts w:ascii="Times New Roman" w:hAnsi="Times New Roman"/>
          <w:bCs/>
          <w:sz w:val="24"/>
          <w:szCs w:val="24"/>
          <w:lang w:val="en-GB"/>
        </w:rPr>
        <w:t xml:space="preserve">It is also to </w:t>
      </w:r>
      <w:r w:rsidR="00F72505" w:rsidRPr="00F72505">
        <w:rPr>
          <w:rFonts w:ascii="Times New Roman" w:hAnsi="Times New Roman"/>
          <w:bCs/>
          <w:sz w:val="24"/>
          <w:szCs w:val="24"/>
          <w:lang w:val="en-GB"/>
        </w:rPr>
        <w:t xml:space="preserve">aimed to categorize </w:t>
      </w:r>
      <w:r w:rsidR="002443EB" w:rsidRPr="002443EB">
        <w:rPr>
          <w:rFonts w:ascii="Times New Roman" w:hAnsi="Times New Roman"/>
          <w:bCs/>
          <w:sz w:val="24"/>
          <w:szCs w:val="24"/>
          <w:lang w:val="en-GB"/>
        </w:rPr>
        <w:t xml:space="preserve">the piano pieces </w:t>
      </w:r>
      <w:r w:rsidR="00F72505">
        <w:rPr>
          <w:rFonts w:ascii="Times New Roman" w:hAnsi="Times New Roman"/>
          <w:bCs/>
          <w:sz w:val="24"/>
          <w:szCs w:val="24"/>
          <w:lang w:val="en-GB"/>
        </w:rPr>
        <w:t>given in the books</w:t>
      </w:r>
      <w:r w:rsidR="002443EB" w:rsidRPr="002443EB">
        <w:rPr>
          <w:rFonts w:ascii="Times New Roman" w:hAnsi="Times New Roman"/>
          <w:bCs/>
          <w:sz w:val="24"/>
          <w:szCs w:val="24"/>
          <w:lang w:val="en-GB"/>
        </w:rPr>
        <w:t>.</w:t>
      </w:r>
      <w:r w:rsidR="002443EB">
        <w:rPr>
          <w:rFonts w:ascii="Times New Roman" w:hAnsi="Times New Roman"/>
          <w:b/>
          <w:sz w:val="24"/>
          <w:szCs w:val="24"/>
          <w:lang w:val="en-GB"/>
        </w:rPr>
        <w:t xml:space="preserve"> </w:t>
      </w:r>
      <w:r w:rsidR="008B72FB">
        <w:rPr>
          <w:rFonts w:ascii="Times New Roman" w:hAnsi="Times New Roman"/>
          <w:bCs/>
          <w:sz w:val="24"/>
          <w:szCs w:val="24"/>
          <w:lang w:val="en-GB"/>
        </w:rPr>
        <w:t>G</w:t>
      </w:r>
      <w:r w:rsidR="008B72FB" w:rsidRPr="008B72FB">
        <w:rPr>
          <w:rFonts w:ascii="Times New Roman" w:hAnsi="Times New Roman"/>
          <w:bCs/>
          <w:sz w:val="24"/>
          <w:szCs w:val="24"/>
          <w:lang w:val="en-GB"/>
        </w:rPr>
        <w:t xml:space="preserve">roup piano </w:t>
      </w:r>
      <w:r w:rsidR="008B72FB">
        <w:rPr>
          <w:rFonts w:ascii="Times New Roman" w:hAnsi="Times New Roman"/>
          <w:bCs/>
          <w:sz w:val="24"/>
          <w:szCs w:val="24"/>
          <w:lang w:val="en-GB"/>
        </w:rPr>
        <w:t>education</w:t>
      </w:r>
      <w:r w:rsidR="008B72FB" w:rsidRPr="008B72FB">
        <w:rPr>
          <w:rFonts w:ascii="Times New Roman" w:hAnsi="Times New Roman"/>
          <w:bCs/>
          <w:sz w:val="24"/>
          <w:szCs w:val="24"/>
          <w:lang w:val="en-GB"/>
        </w:rPr>
        <w:t xml:space="preserve"> is gradually gaining more attention in Turkey in recent years. </w:t>
      </w:r>
      <w:r w:rsidR="002443EB" w:rsidRPr="002443EB">
        <w:rPr>
          <w:rFonts w:ascii="Times New Roman" w:hAnsi="Times New Roman"/>
          <w:bCs/>
          <w:sz w:val="24"/>
          <w:szCs w:val="24"/>
          <w:lang w:val="en-GB"/>
        </w:rPr>
        <w:t xml:space="preserve">Electronic piano laboratories are established in private education institutions. Steps on the implementation of group piano lessons in Turkey are taken every day. </w:t>
      </w:r>
      <w:r w:rsidR="008B72FB" w:rsidRPr="008B72FB">
        <w:rPr>
          <w:rFonts w:ascii="Times New Roman" w:hAnsi="Times New Roman"/>
          <w:bCs/>
          <w:sz w:val="24"/>
          <w:szCs w:val="24"/>
          <w:lang w:val="en-GB"/>
        </w:rPr>
        <w:t xml:space="preserve">Despite these developments </w:t>
      </w:r>
      <w:r w:rsidR="008B72FB">
        <w:rPr>
          <w:rFonts w:ascii="Times New Roman" w:hAnsi="Times New Roman"/>
          <w:bCs/>
          <w:sz w:val="24"/>
          <w:szCs w:val="24"/>
          <w:lang w:val="en-GB"/>
        </w:rPr>
        <w:t>group piano education</w:t>
      </w:r>
      <w:r w:rsidR="008B72FB" w:rsidRPr="008B72FB">
        <w:rPr>
          <w:rFonts w:ascii="Times New Roman" w:hAnsi="Times New Roman"/>
          <w:bCs/>
          <w:sz w:val="24"/>
          <w:szCs w:val="24"/>
          <w:lang w:val="en-GB"/>
        </w:rPr>
        <w:t xml:space="preserve"> is still not sufficiently widespread in Turkey</w:t>
      </w:r>
      <w:r w:rsidR="008B72FB">
        <w:rPr>
          <w:rFonts w:ascii="Times New Roman" w:hAnsi="Times New Roman"/>
          <w:bCs/>
          <w:sz w:val="24"/>
          <w:szCs w:val="24"/>
          <w:lang w:val="en-GB"/>
        </w:rPr>
        <w:t xml:space="preserve"> and </w:t>
      </w:r>
      <w:r w:rsidR="008B72FB" w:rsidRPr="008B72FB">
        <w:rPr>
          <w:rFonts w:ascii="Times New Roman" w:hAnsi="Times New Roman"/>
          <w:bCs/>
          <w:sz w:val="24"/>
          <w:szCs w:val="24"/>
          <w:lang w:val="en-GB"/>
        </w:rPr>
        <w:t>lack of literature accompanies this situation</w:t>
      </w:r>
      <w:r w:rsidR="002443EB" w:rsidRPr="002443EB">
        <w:rPr>
          <w:rFonts w:ascii="Times New Roman" w:hAnsi="Times New Roman"/>
          <w:bCs/>
          <w:sz w:val="24"/>
          <w:szCs w:val="24"/>
          <w:lang w:val="en-GB"/>
        </w:rPr>
        <w:t xml:space="preserve">. </w:t>
      </w:r>
      <w:r w:rsidR="00F833EC" w:rsidRPr="00F833EC">
        <w:rPr>
          <w:rFonts w:ascii="Times New Roman" w:hAnsi="Times New Roman"/>
          <w:bCs/>
          <w:sz w:val="24"/>
          <w:szCs w:val="24"/>
          <w:lang w:val="en-GB"/>
        </w:rPr>
        <w:t xml:space="preserve">Although there are content analysis studies of books related to instrument education in Turkey, no such studies related to group piano education have been found. </w:t>
      </w:r>
      <w:r w:rsidR="002443EB" w:rsidRPr="002443EB">
        <w:rPr>
          <w:rFonts w:ascii="Times New Roman" w:hAnsi="Times New Roman"/>
          <w:bCs/>
          <w:sz w:val="24"/>
          <w:szCs w:val="24"/>
          <w:lang w:val="en-GB"/>
        </w:rPr>
        <w:t xml:space="preserve">Therefore, there is a need for </w:t>
      </w:r>
      <w:r w:rsidR="002443EB">
        <w:rPr>
          <w:rFonts w:ascii="Times New Roman" w:hAnsi="Times New Roman"/>
          <w:bCs/>
          <w:sz w:val="24"/>
          <w:szCs w:val="24"/>
          <w:lang w:val="en-GB"/>
        </w:rPr>
        <w:t>academic</w:t>
      </w:r>
      <w:r w:rsidR="002443EB" w:rsidRPr="002443EB">
        <w:rPr>
          <w:rFonts w:ascii="Times New Roman" w:hAnsi="Times New Roman"/>
          <w:bCs/>
          <w:sz w:val="24"/>
          <w:szCs w:val="24"/>
          <w:lang w:val="en-GB"/>
        </w:rPr>
        <w:t xml:space="preserve"> research and studies on group piano education. </w:t>
      </w:r>
      <w:r w:rsidR="00D07680" w:rsidRPr="00D07680">
        <w:rPr>
          <w:rFonts w:ascii="Times New Roman" w:hAnsi="Times New Roman"/>
          <w:bCs/>
          <w:sz w:val="24"/>
          <w:szCs w:val="24"/>
          <w:lang w:val="en-GB"/>
        </w:rPr>
        <w:t xml:space="preserve">This study is important because it is the first </w:t>
      </w:r>
      <w:r w:rsidR="00D07680" w:rsidRPr="00D07680">
        <w:rPr>
          <w:rFonts w:ascii="Times New Roman" w:hAnsi="Times New Roman"/>
          <w:bCs/>
          <w:sz w:val="24"/>
          <w:szCs w:val="24"/>
          <w:lang w:val="en-GB"/>
        </w:rPr>
        <w:lastRenderedPageBreak/>
        <w:t>study in this field in Turkey.</w:t>
      </w:r>
      <w:r w:rsidR="00D07680">
        <w:rPr>
          <w:rFonts w:ascii="Times New Roman" w:hAnsi="Times New Roman"/>
          <w:bCs/>
          <w:sz w:val="24"/>
          <w:szCs w:val="24"/>
          <w:lang w:val="en-GB"/>
        </w:rPr>
        <w:t xml:space="preserve"> </w:t>
      </w:r>
      <w:r w:rsidR="00D07680" w:rsidRPr="00D07680">
        <w:rPr>
          <w:rFonts w:ascii="Times New Roman" w:hAnsi="Times New Roman"/>
          <w:bCs/>
          <w:sz w:val="24"/>
          <w:szCs w:val="24"/>
          <w:lang w:val="en-GB"/>
        </w:rPr>
        <w:t>This study is important in terms of providing resources for academicians and teachers interested in group piano education.</w:t>
      </w:r>
    </w:p>
    <w:p w14:paraId="456CBA39" w14:textId="77777777" w:rsidR="008C1053" w:rsidRDefault="008C1053" w:rsidP="00D07680">
      <w:pPr>
        <w:autoSpaceDE w:val="0"/>
        <w:autoSpaceDN w:val="0"/>
        <w:adjustRightInd w:val="0"/>
        <w:spacing w:line="360" w:lineRule="auto"/>
        <w:ind w:firstLine="708"/>
        <w:contextualSpacing/>
        <w:rPr>
          <w:rFonts w:ascii="Times New Roman" w:hAnsi="Times New Roman"/>
          <w:bCs/>
          <w:sz w:val="24"/>
          <w:szCs w:val="24"/>
          <w:lang w:val="en-GB"/>
        </w:rPr>
      </w:pPr>
    </w:p>
    <w:p w14:paraId="49DF8A61" w14:textId="15674834" w:rsidR="00A00A6C" w:rsidRDefault="00A00A6C" w:rsidP="00D07680">
      <w:pPr>
        <w:autoSpaceDE w:val="0"/>
        <w:autoSpaceDN w:val="0"/>
        <w:adjustRightInd w:val="0"/>
        <w:spacing w:line="360" w:lineRule="auto"/>
        <w:ind w:firstLine="708"/>
        <w:contextualSpacing/>
        <w:jc w:val="center"/>
        <w:rPr>
          <w:rFonts w:ascii="Times New Roman" w:hAnsi="Times New Roman" w:cs="Times New Roman"/>
          <w:b/>
          <w:bCs/>
          <w:sz w:val="24"/>
          <w:szCs w:val="24"/>
        </w:rPr>
      </w:pPr>
      <w:r w:rsidRPr="00A00A6C">
        <w:rPr>
          <w:rFonts w:ascii="Times New Roman" w:hAnsi="Times New Roman" w:cs="Times New Roman"/>
          <w:b/>
          <w:bCs/>
          <w:sz w:val="24"/>
          <w:szCs w:val="24"/>
        </w:rPr>
        <w:t>Methodology</w:t>
      </w:r>
    </w:p>
    <w:p w14:paraId="3A527BD2" w14:textId="056F7D84" w:rsidR="008C1053" w:rsidRDefault="002443EB" w:rsidP="002443EB">
      <w:pPr>
        <w:spacing w:line="360" w:lineRule="auto"/>
        <w:ind w:firstLine="708"/>
        <w:contextualSpacing/>
        <w:rPr>
          <w:rFonts w:ascii="Times New Roman" w:hAnsi="Times New Roman" w:cs="Times New Roman"/>
          <w:sz w:val="24"/>
          <w:szCs w:val="24"/>
        </w:rPr>
      </w:pPr>
      <w:r w:rsidRPr="002443EB">
        <w:rPr>
          <w:rFonts w:ascii="Times New Roman" w:hAnsi="Times New Roman" w:cs="Times New Roman"/>
          <w:sz w:val="24"/>
          <w:szCs w:val="24"/>
        </w:rPr>
        <w:t xml:space="preserve">This research has been done with a descriptive research model. In the research, literature was searched through document analysis. </w:t>
      </w:r>
      <w:r w:rsidR="008C1053" w:rsidRPr="008C1053">
        <w:rPr>
          <w:rFonts w:ascii="Times New Roman" w:hAnsi="Times New Roman" w:cs="Times New Roman"/>
          <w:sz w:val="24"/>
          <w:szCs w:val="24"/>
        </w:rPr>
        <w:t xml:space="preserve">This study is a qualitative research. In the analysis of the data, the document analysis technique and content analysis method were used. The identity, target audience, purpose, content, and treatment of the subjects were revealed for the books within the scope of the research. Each unit in the book is examined in terms of functional skills (sight-reading, improvisation, harmonization). Piano pieces presented as repertoire in the first and second books are categorized in terms of form and period features. </w:t>
      </w:r>
      <w:r w:rsidRPr="002443EB">
        <w:rPr>
          <w:rFonts w:ascii="Times New Roman" w:hAnsi="Times New Roman" w:cs="Times New Roman"/>
          <w:sz w:val="24"/>
          <w:szCs w:val="24"/>
        </w:rPr>
        <w:t xml:space="preserve">The obtained data are presented in text, tables, and figures. </w:t>
      </w:r>
      <w:r w:rsidR="008C1053" w:rsidRPr="008C1053">
        <w:rPr>
          <w:rFonts w:ascii="Times New Roman" w:hAnsi="Times New Roman" w:cs="Times New Roman"/>
          <w:sz w:val="24"/>
          <w:szCs w:val="24"/>
        </w:rPr>
        <w:t>The subject examples presented in Figure 1-2-3-4 were selected from AGPA-1 in order to show closeness in terms of level and create integrity.</w:t>
      </w:r>
    </w:p>
    <w:p w14:paraId="084C3411" w14:textId="16ACE7E8" w:rsidR="00341A71" w:rsidRDefault="00341A71" w:rsidP="002443EB">
      <w:pPr>
        <w:spacing w:line="360" w:lineRule="auto"/>
        <w:contextualSpacing/>
        <w:jc w:val="center"/>
        <w:rPr>
          <w:rFonts w:ascii="Times New Roman" w:hAnsi="Times New Roman"/>
          <w:b/>
          <w:sz w:val="24"/>
          <w:szCs w:val="24"/>
        </w:rPr>
      </w:pPr>
      <w:r w:rsidRPr="002D26BC">
        <w:rPr>
          <w:rFonts w:ascii="Times New Roman" w:hAnsi="Times New Roman"/>
          <w:b/>
          <w:sz w:val="24"/>
          <w:szCs w:val="24"/>
        </w:rPr>
        <w:t>Findings and Discussions</w:t>
      </w:r>
    </w:p>
    <w:p w14:paraId="02496742" w14:textId="22AA32E7" w:rsidR="00341A71" w:rsidRPr="001215A7" w:rsidRDefault="00B655C6" w:rsidP="001215A7">
      <w:pPr>
        <w:spacing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A</w:t>
      </w:r>
      <w:r w:rsidR="001215A7" w:rsidRPr="001215A7">
        <w:rPr>
          <w:rFonts w:ascii="Times New Roman" w:hAnsi="Times New Roman" w:cs="Times New Roman"/>
          <w:sz w:val="24"/>
          <w:szCs w:val="24"/>
        </w:rPr>
        <w:t>GPA-1 &amp; 2 books contain exercises to practice sight-reading skills on the piano. There are 92 sight-reading studies in AGPA-1 and 71 sight-reading studies in AGPA-2. Transposition studies are frequently seen in books.</w:t>
      </w:r>
      <w:r w:rsidR="001215A7">
        <w:rPr>
          <w:rFonts w:ascii="Times New Roman" w:hAnsi="Times New Roman" w:cs="Times New Roman"/>
          <w:sz w:val="24"/>
          <w:szCs w:val="24"/>
        </w:rPr>
        <w:t xml:space="preserve"> </w:t>
      </w:r>
      <w:r w:rsidR="001215A7" w:rsidRPr="001215A7">
        <w:rPr>
          <w:rFonts w:ascii="Times New Roman" w:hAnsi="Times New Roman" w:cs="Times New Roman"/>
          <w:sz w:val="24"/>
          <w:szCs w:val="24"/>
        </w:rPr>
        <w:t xml:space="preserve">In AGPA-1 &amp; 2, </w:t>
      </w:r>
      <w:r w:rsidR="004927C3" w:rsidRPr="004927C3">
        <w:rPr>
          <w:rFonts w:ascii="Times New Roman" w:hAnsi="Times New Roman" w:cs="Times New Roman"/>
          <w:sz w:val="24"/>
          <w:szCs w:val="24"/>
        </w:rPr>
        <w:t>The subject of improvisation is not included in every unit</w:t>
      </w:r>
      <w:r w:rsidR="001215A7" w:rsidRPr="001215A7">
        <w:rPr>
          <w:rFonts w:ascii="Times New Roman" w:hAnsi="Times New Roman" w:cs="Times New Roman"/>
          <w:sz w:val="24"/>
          <w:szCs w:val="24"/>
        </w:rPr>
        <w:t xml:space="preserve">. The improvisation in AGPA-2 is continuation of AGPA-1. In AGPA-1 &amp; 2, </w:t>
      </w:r>
      <w:r w:rsidR="004927C3">
        <w:rPr>
          <w:rFonts w:ascii="Times New Roman" w:hAnsi="Times New Roman" w:cs="Times New Roman"/>
          <w:sz w:val="24"/>
          <w:szCs w:val="24"/>
        </w:rPr>
        <w:t>harmonization</w:t>
      </w:r>
      <w:r w:rsidR="001215A7" w:rsidRPr="001215A7">
        <w:rPr>
          <w:rFonts w:ascii="Times New Roman" w:hAnsi="Times New Roman" w:cs="Times New Roman"/>
          <w:sz w:val="24"/>
          <w:szCs w:val="24"/>
        </w:rPr>
        <w:t xml:space="preserve"> exercises are performed using Roman numerals and letter symbols, chords, and various accompaniment styles. Anonymous / Religious melodies are the most common </w:t>
      </w:r>
      <w:r w:rsidR="004927C3">
        <w:rPr>
          <w:rFonts w:ascii="Times New Roman" w:hAnsi="Times New Roman" w:cs="Times New Roman"/>
          <w:sz w:val="24"/>
          <w:szCs w:val="24"/>
        </w:rPr>
        <w:t>harmonization</w:t>
      </w:r>
      <w:r w:rsidR="001215A7" w:rsidRPr="001215A7">
        <w:rPr>
          <w:rFonts w:ascii="Times New Roman" w:hAnsi="Times New Roman" w:cs="Times New Roman"/>
          <w:sz w:val="24"/>
          <w:szCs w:val="24"/>
        </w:rPr>
        <w:t xml:space="preserve"> works in books. There are 76 melodies in AGPA-1 and 71 melodies in AGPA-2 for </w:t>
      </w:r>
      <w:r w:rsidR="004927C3">
        <w:rPr>
          <w:rFonts w:ascii="Times New Roman" w:hAnsi="Times New Roman" w:cs="Times New Roman"/>
          <w:sz w:val="24"/>
          <w:szCs w:val="24"/>
        </w:rPr>
        <w:t>harmonization</w:t>
      </w:r>
      <w:r w:rsidR="001215A7" w:rsidRPr="001215A7">
        <w:rPr>
          <w:rFonts w:ascii="Times New Roman" w:hAnsi="Times New Roman" w:cs="Times New Roman"/>
          <w:sz w:val="24"/>
          <w:szCs w:val="24"/>
        </w:rPr>
        <w:t xml:space="preserve"> practice on the piano. The piano pieces that make up the repertoire are 50 pieces in AGPA-1 and 45 pieces in AGPA-2. There are various compositions in the books from the 17th century to the 20th century. The selection of the repertoire in the books is aimed at achieving the intended goals. There are 9 ensemble pieces in AGPA-1 and 8 in AGPA-2.</w:t>
      </w:r>
    </w:p>
    <w:p w14:paraId="11D62E0D" w14:textId="77777777" w:rsidR="001215A7" w:rsidRDefault="001215A7" w:rsidP="002443EB">
      <w:pPr>
        <w:spacing w:line="360" w:lineRule="auto"/>
        <w:contextualSpacing/>
        <w:jc w:val="center"/>
        <w:rPr>
          <w:rFonts w:ascii="Times New Roman" w:hAnsi="Times New Roman" w:cs="Times New Roman"/>
          <w:b/>
          <w:bCs/>
          <w:sz w:val="24"/>
          <w:szCs w:val="24"/>
        </w:rPr>
      </w:pPr>
    </w:p>
    <w:p w14:paraId="13266B92" w14:textId="16D9E529" w:rsidR="00A00A6C" w:rsidRDefault="001215A7" w:rsidP="002443EB">
      <w:pPr>
        <w:spacing w:line="360" w:lineRule="auto"/>
        <w:contextualSpacing/>
        <w:jc w:val="center"/>
        <w:rPr>
          <w:rFonts w:ascii="Times New Roman" w:hAnsi="Times New Roman"/>
          <w:b/>
          <w:sz w:val="24"/>
          <w:szCs w:val="24"/>
        </w:rPr>
      </w:pPr>
      <w:r w:rsidRPr="002D26BC">
        <w:rPr>
          <w:rFonts w:ascii="Times New Roman" w:hAnsi="Times New Roman"/>
          <w:b/>
          <w:sz w:val="24"/>
          <w:szCs w:val="24"/>
        </w:rPr>
        <w:t>Conclusions and Recommendations</w:t>
      </w:r>
    </w:p>
    <w:p w14:paraId="56C9AE6B" w14:textId="31FCAC8D" w:rsidR="00A00A6C" w:rsidRPr="001215A7" w:rsidRDefault="001215A7" w:rsidP="004927C3">
      <w:pPr>
        <w:spacing w:line="360" w:lineRule="auto"/>
        <w:ind w:firstLine="708"/>
        <w:contextualSpacing/>
        <w:rPr>
          <w:rFonts w:ascii="Times New Roman" w:hAnsi="Times New Roman" w:cs="Times New Roman"/>
          <w:sz w:val="24"/>
          <w:szCs w:val="24"/>
        </w:rPr>
      </w:pPr>
      <w:r w:rsidRPr="001215A7">
        <w:rPr>
          <w:rFonts w:ascii="Times New Roman" w:hAnsi="Times New Roman" w:cs="Times New Roman"/>
          <w:sz w:val="24"/>
          <w:szCs w:val="24"/>
        </w:rPr>
        <w:t>As a result; AGPA-1 &amp; 2 is designed for use in university group piano training. The books are about the development of basic musical knowledge and technical and functional skills. It was concluded that the first and second books of Alfred's Group Piano for Adults are sufficient for group piano training.</w:t>
      </w:r>
      <w:r>
        <w:rPr>
          <w:rFonts w:ascii="Times New Roman" w:hAnsi="Times New Roman" w:cs="Times New Roman"/>
          <w:sz w:val="24"/>
          <w:szCs w:val="24"/>
        </w:rPr>
        <w:t xml:space="preserve"> </w:t>
      </w:r>
      <w:r w:rsidRPr="001215A7">
        <w:rPr>
          <w:rFonts w:ascii="Times New Roman" w:hAnsi="Times New Roman" w:cs="Times New Roman"/>
          <w:sz w:val="24"/>
          <w:szCs w:val="24"/>
        </w:rPr>
        <w:t xml:space="preserve">Studies and publications that will contribute to the development of group piano lessons should be produced. Group piano training methods are </w:t>
      </w:r>
      <w:r w:rsidRPr="001215A7">
        <w:rPr>
          <w:rFonts w:ascii="Times New Roman" w:hAnsi="Times New Roman" w:cs="Times New Roman"/>
          <w:sz w:val="24"/>
          <w:szCs w:val="24"/>
        </w:rPr>
        <w:lastRenderedPageBreak/>
        <w:t xml:space="preserve">generally written and published in America. </w:t>
      </w:r>
      <w:r w:rsidR="004927C3">
        <w:rPr>
          <w:rFonts w:ascii="Times New Roman" w:hAnsi="Times New Roman" w:cs="Times New Roman"/>
          <w:sz w:val="24"/>
          <w:szCs w:val="24"/>
        </w:rPr>
        <w:t>W</w:t>
      </w:r>
      <w:r w:rsidRPr="001215A7">
        <w:rPr>
          <w:rFonts w:ascii="Times New Roman" w:hAnsi="Times New Roman" w:cs="Times New Roman"/>
          <w:sz w:val="24"/>
          <w:szCs w:val="24"/>
        </w:rPr>
        <w:t xml:space="preserve">orks by Turkish composers can also be used in group piano lessons. </w:t>
      </w:r>
      <w:r w:rsidR="004927C3" w:rsidRPr="004927C3">
        <w:rPr>
          <w:rFonts w:ascii="Times New Roman" w:hAnsi="Times New Roman" w:cs="Times New Roman"/>
          <w:sz w:val="24"/>
          <w:szCs w:val="24"/>
        </w:rPr>
        <w:t>In group piano methods, it is thought that the repertoire to be fed from local sources can be more effective in achieving goals and objectives.</w:t>
      </w:r>
    </w:p>
    <w:sectPr w:rsidR="00A00A6C" w:rsidRPr="001215A7" w:rsidSect="00341A71">
      <w:headerReference w:type="defaul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83BB2" w14:textId="77777777" w:rsidR="008429BE" w:rsidRDefault="008429BE" w:rsidP="00B8511F">
      <w:pPr>
        <w:spacing w:after="0"/>
      </w:pPr>
      <w:r>
        <w:separator/>
      </w:r>
    </w:p>
  </w:endnote>
  <w:endnote w:type="continuationSeparator" w:id="0">
    <w:p w14:paraId="2B4C5C6A" w14:textId="77777777" w:rsidR="008429BE" w:rsidRDefault="008429BE" w:rsidP="00B851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Segoe UI">
    <w:panose1 w:val="020B0502040204020203"/>
    <w:charset w:val="A2"/>
    <w:family w:val="swiss"/>
    <w:pitch w:val="variable"/>
    <w:sig w:usb0="E4002EFF" w:usb1="C000E47F" w:usb2="00000009" w:usb3="00000000" w:csb0="000001FF" w:csb1="00000000"/>
  </w:font>
  <w:font w:name="TimesNewRomanPSMT">
    <w:altName w:val="Yu Gothic"/>
    <w:panose1 w:val="00000000000000000000"/>
    <w:charset w:val="A2"/>
    <w:family w:val="auto"/>
    <w:notTrueType/>
    <w:pitch w:val="default"/>
    <w:sig w:usb0="00000005" w:usb1="08070000" w:usb2="00000010" w:usb3="00000000" w:csb0="00020010" w:csb1="00000000"/>
  </w:font>
  <w:font w:name="MyriadPro-Regular">
    <w:altName w:val="Yu Gothic"/>
    <w:panose1 w:val="00000000000000000000"/>
    <w:charset w:val="80"/>
    <w:family w:val="swiss"/>
    <w:notTrueType/>
    <w:pitch w:val="default"/>
    <w:sig w:usb0="00000001" w:usb1="08070000" w:usb2="00000010" w:usb3="00000000" w:csb0="00020000"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34D49" w14:textId="77777777" w:rsidR="008429BE" w:rsidRDefault="008429BE" w:rsidP="00B8511F">
      <w:pPr>
        <w:spacing w:after="0"/>
      </w:pPr>
      <w:r>
        <w:separator/>
      </w:r>
    </w:p>
  </w:footnote>
  <w:footnote w:type="continuationSeparator" w:id="0">
    <w:p w14:paraId="1E936591" w14:textId="77777777" w:rsidR="008429BE" w:rsidRDefault="008429BE" w:rsidP="00B8511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6883355"/>
      <w:docPartObj>
        <w:docPartGallery w:val="Page Numbers (Top of Page)"/>
        <w:docPartUnique/>
      </w:docPartObj>
    </w:sdtPr>
    <w:sdtEndPr/>
    <w:sdtContent>
      <w:p w14:paraId="5D29B37A" w14:textId="114450B5" w:rsidR="00341A71" w:rsidRDefault="00341A71">
        <w:pPr>
          <w:pStyle w:val="stBilgi"/>
          <w:jc w:val="right"/>
        </w:pPr>
        <w:r>
          <w:fldChar w:fldCharType="begin"/>
        </w:r>
        <w:r>
          <w:instrText>PAGE   \* MERGEFORMAT</w:instrText>
        </w:r>
        <w:r>
          <w:fldChar w:fldCharType="separate"/>
        </w:r>
        <w:r>
          <w:t>2</w:t>
        </w:r>
        <w:r>
          <w:fldChar w:fldCharType="end"/>
        </w:r>
      </w:p>
    </w:sdtContent>
  </w:sdt>
  <w:p w14:paraId="766D886D" w14:textId="77777777" w:rsidR="00341A71" w:rsidRDefault="00341A7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937CF"/>
    <w:multiLevelType w:val="hybridMultilevel"/>
    <w:tmpl w:val="D06E9D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80519C1"/>
    <w:multiLevelType w:val="hybridMultilevel"/>
    <w:tmpl w:val="04D0F7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E0667A5"/>
    <w:multiLevelType w:val="multilevel"/>
    <w:tmpl w:val="C3FE9D8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3362A65"/>
    <w:multiLevelType w:val="hybridMultilevel"/>
    <w:tmpl w:val="04D0F7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7217E13"/>
    <w:multiLevelType w:val="hybridMultilevel"/>
    <w:tmpl w:val="F48EB0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F413A78"/>
    <w:multiLevelType w:val="hybridMultilevel"/>
    <w:tmpl w:val="841246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BA1B25"/>
    <w:rsid w:val="00001F01"/>
    <w:rsid w:val="0000454D"/>
    <w:rsid w:val="00004AB4"/>
    <w:rsid w:val="0000571E"/>
    <w:rsid w:val="00010FA2"/>
    <w:rsid w:val="000112E1"/>
    <w:rsid w:val="000112EB"/>
    <w:rsid w:val="00011F6A"/>
    <w:rsid w:val="00012826"/>
    <w:rsid w:val="00012B0F"/>
    <w:rsid w:val="000145A4"/>
    <w:rsid w:val="0001463B"/>
    <w:rsid w:val="0001602C"/>
    <w:rsid w:val="000162B9"/>
    <w:rsid w:val="0002116A"/>
    <w:rsid w:val="00023739"/>
    <w:rsid w:val="00023A76"/>
    <w:rsid w:val="000243E5"/>
    <w:rsid w:val="000276EE"/>
    <w:rsid w:val="00027A63"/>
    <w:rsid w:val="00030BBD"/>
    <w:rsid w:val="00030E93"/>
    <w:rsid w:val="00032484"/>
    <w:rsid w:val="00033205"/>
    <w:rsid w:val="00035CB5"/>
    <w:rsid w:val="00037709"/>
    <w:rsid w:val="000406A5"/>
    <w:rsid w:val="00040F8A"/>
    <w:rsid w:val="00044006"/>
    <w:rsid w:val="0004466C"/>
    <w:rsid w:val="00045717"/>
    <w:rsid w:val="00045B83"/>
    <w:rsid w:val="0004675A"/>
    <w:rsid w:val="000477CC"/>
    <w:rsid w:val="0005159D"/>
    <w:rsid w:val="000517C6"/>
    <w:rsid w:val="000527D1"/>
    <w:rsid w:val="0005466B"/>
    <w:rsid w:val="000557A8"/>
    <w:rsid w:val="00055A73"/>
    <w:rsid w:val="00063A7A"/>
    <w:rsid w:val="000647EB"/>
    <w:rsid w:val="000676F6"/>
    <w:rsid w:val="00071279"/>
    <w:rsid w:val="00072C38"/>
    <w:rsid w:val="000741E8"/>
    <w:rsid w:val="000743C4"/>
    <w:rsid w:val="000745BD"/>
    <w:rsid w:val="00076D41"/>
    <w:rsid w:val="00081B4C"/>
    <w:rsid w:val="00082027"/>
    <w:rsid w:val="000823A4"/>
    <w:rsid w:val="00082768"/>
    <w:rsid w:val="00083C3E"/>
    <w:rsid w:val="00084019"/>
    <w:rsid w:val="000850DE"/>
    <w:rsid w:val="000866F3"/>
    <w:rsid w:val="0008729E"/>
    <w:rsid w:val="00090913"/>
    <w:rsid w:val="000917DE"/>
    <w:rsid w:val="000933DC"/>
    <w:rsid w:val="00097F7B"/>
    <w:rsid w:val="000A3D80"/>
    <w:rsid w:val="000A6489"/>
    <w:rsid w:val="000B099E"/>
    <w:rsid w:val="000B27CD"/>
    <w:rsid w:val="000B3E5C"/>
    <w:rsid w:val="000B44B5"/>
    <w:rsid w:val="000B4A4E"/>
    <w:rsid w:val="000B562F"/>
    <w:rsid w:val="000B5E06"/>
    <w:rsid w:val="000B5FB2"/>
    <w:rsid w:val="000B6155"/>
    <w:rsid w:val="000B7601"/>
    <w:rsid w:val="000C20DF"/>
    <w:rsid w:val="000C24E3"/>
    <w:rsid w:val="000C31CE"/>
    <w:rsid w:val="000C4493"/>
    <w:rsid w:val="000C5838"/>
    <w:rsid w:val="000D1D87"/>
    <w:rsid w:val="000D1E20"/>
    <w:rsid w:val="000D565B"/>
    <w:rsid w:val="000D65B4"/>
    <w:rsid w:val="000D7CC0"/>
    <w:rsid w:val="000E0F89"/>
    <w:rsid w:val="000E2E3C"/>
    <w:rsid w:val="000E3439"/>
    <w:rsid w:val="000E36F5"/>
    <w:rsid w:val="000E523E"/>
    <w:rsid w:val="000E7845"/>
    <w:rsid w:val="000E7FD2"/>
    <w:rsid w:val="000F0347"/>
    <w:rsid w:val="000F0A41"/>
    <w:rsid w:val="000F2797"/>
    <w:rsid w:val="000F2BE0"/>
    <w:rsid w:val="000F718E"/>
    <w:rsid w:val="000F76B4"/>
    <w:rsid w:val="000F7738"/>
    <w:rsid w:val="001009B7"/>
    <w:rsid w:val="00101852"/>
    <w:rsid w:val="00101D95"/>
    <w:rsid w:val="0010380E"/>
    <w:rsid w:val="0010384E"/>
    <w:rsid w:val="00104350"/>
    <w:rsid w:val="00105428"/>
    <w:rsid w:val="00106AAA"/>
    <w:rsid w:val="00106E60"/>
    <w:rsid w:val="00107F2A"/>
    <w:rsid w:val="00110521"/>
    <w:rsid w:val="00111202"/>
    <w:rsid w:val="00112853"/>
    <w:rsid w:val="00112FA9"/>
    <w:rsid w:val="001136B5"/>
    <w:rsid w:val="001136D2"/>
    <w:rsid w:val="001136FE"/>
    <w:rsid w:val="0011402A"/>
    <w:rsid w:val="00116201"/>
    <w:rsid w:val="0011772B"/>
    <w:rsid w:val="001215A7"/>
    <w:rsid w:val="00121B96"/>
    <w:rsid w:val="00122B88"/>
    <w:rsid w:val="00122EFF"/>
    <w:rsid w:val="00124294"/>
    <w:rsid w:val="00125CCD"/>
    <w:rsid w:val="00125FBF"/>
    <w:rsid w:val="0013400E"/>
    <w:rsid w:val="00134CBC"/>
    <w:rsid w:val="0013630E"/>
    <w:rsid w:val="001368A2"/>
    <w:rsid w:val="00136F58"/>
    <w:rsid w:val="00140385"/>
    <w:rsid w:val="00142252"/>
    <w:rsid w:val="001426B7"/>
    <w:rsid w:val="0014274A"/>
    <w:rsid w:val="001440AA"/>
    <w:rsid w:val="00145679"/>
    <w:rsid w:val="00145D62"/>
    <w:rsid w:val="00145ED1"/>
    <w:rsid w:val="00147C6D"/>
    <w:rsid w:val="00150C66"/>
    <w:rsid w:val="001519D4"/>
    <w:rsid w:val="00152015"/>
    <w:rsid w:val="00152534"/>
    <w:rsid w:val="00157862"/>
    <w:rsid w:val="001618A3"/>
    <w:rsid w:val="00161983"/>
    <w:rsid w:val="00161E10"/>
    <w:rsid w:val="00167A2D"/>
    <w:rsid w:val="0017121A"/>
    <w:rsid w:val="00172015"/>
    <w:rsid w:val="001722A0"/>
    <w:rsid w:val="00175B73"/>
    <w:rsid w:val="001776B8"/>
    <w:rsid w:val="001811E0"/>
    <w:rsid w:val="00182222"/>
    <w:rsid w:val="00182790"/>
    <w:rsid w:val="00182993"/>
    <w:rsid w:val="00185BA3"/>
    <w:rsid w:val="00187502"/>
    <w:rsid w:val="001903FF"/>
    <w:rsid w:val="001922B3"/>
    <w:rsid w:val="00192C4F"/>
    <w:rsid w:val="00192DDA"/>
    <w:rsid w:val="0019419E"/>
    <w:rsid w:val="001954B4"/>
    <w:rsid w:val="001973BF"/>
    <w:rsid w:val="001A003C"/>
    <w:rsid w:val="001A12C7"/>
    <w:rsid w:val="001A12EA"/>
    <w:rsid w:val="001A196F"/>
    <w:rsid w:val="001A21EF"/>
    <w:rsid w:val="001A2496"/>
    <w:rsid w:val="001A25E1"/>
    <w:rsid w:val="001A2693"/>
    <w:rsid w:val="001A28C1"/>
    <w:rsid w:val="001A3EE5"/>
    <w:rsid w:val="001B0528"/>
    <w:rsid w:val="001B0F81"/>
    <w:rsid w:val="001B0F97"/>
    <w:rsid w:val="001B1B84"/>
    <w:rsid w:val="001B6C00"/>
    <w:rsid w:val="001B7904"/>
    <w:rsid w:val="001C4E28"/>
    <w:rsid w:val="001C4FCC"/>
    <w:rsid w:val="001C5779"/>
    <w:rsid w:val="001D0FDA"/>
    <w:rsid w:val="001D11D3"/>
    <w:rsid w:val="001D14C1"/>
    <w:rsid w:val="001D441E"/>
    <w:rsid w:val="001D4FD2"/>
    <w:rsid w:val="001D53C0"/>
    <w:rsid w:val="001D65BA"/>
    <w:rsid w:val="001D7286"/>
    <w:rsid w:val="001D76F3"/>
    <w:rsid w:val="001D7F0B"/>
    <w:rsid w:val="001E132B"/>
    <w:rsid w:val="001E3760"/>
    <w:rsid w:val="001E6567"/>
    <w:rsid w:val="001F0C2A"/>
    <w:rsid w:val="001F13D3"/>
    <w:rsid w:val="001F3EBF"/>
    <w:rsid w:val="001F437B"/>
    <w:rsid w:val="001F7703"/>
    <w:rsid w:val="001F7EB5"/>
    <w:rsid w:val="0020074C"/>
    <w:rsid w:val="0020098C"/>
    <w:rsid w:val="002034AB"/>
    <w:rsid w:val="00203B46"/>
    <w:rsid w:val="002044B5"/>
    <w:rsid w:val="00204D55"/>
    <w:rsid w:val="00207ADB"/>
    <w:rsid w:val="00207E16"/>
    <w:rsid w:val="0021092E"/>
    <w:rsid w:val="00211BB9"/>
    <w:rsid w:val="00212A93"/>
    <w:rsid w:val="00213106"/>
    <w:rsid w:val="00214186"/>
    <w:rsid w:val="0021423A"/>
    <w:rsid w:val="00215180"/>
    <w:rsid w:val="002161F3"/>
    <w:rsid w:val="00216A7E"/>
    <w:rsid w:val="002176D1"/>
    <w:rsid w:val="00220AF3"/>
    <w:rsid w:val="002238E0"/>
    <w:rsid w:val="00225C6A"/>
    <w:rsid w:val="00226A95"/>
    <w:rsid w:val="00226CFA"/>
    <w:rsid w:val="00231F5F"/>
    <w:rsid w:val="00233888"/>
    <w:rsid w:val="002346EF"/>
    <w:rsid w:val="002352FE"/>
    <w:rsid w:val="002376EB"/>
    <w:rsid w:val="00237D35"/>
    <w:rsid w:val="00240587"/>
    <w:rsid w:val="00241F24"/>
    <w:rsid w:val="00242ADE"/>
    <w:rsid w:val="002443EB"/>
    <w:rsid w:val="00244445"/>
    <w:rsid w:val="00244B7B"/>
    <w:rsid w:val="00244B87"/>
    <w:rsid w:val="00245AEB"/>
    <w:rsid w:val="0024762E"/>
    <w:rsid w:val="002478D7"/>
    <w:rsid w:val="002507C4"/>
    <w:rsid w:val="00251BEF"/>
    <w:rsid w:val="00251CC7"/>
    <w:rsid w:val="00252FFA"/>
    <w:rsid w:val="0025310B"/>
    <w:rsid w:val="00253413"/>
    <w:rsid w:val="00254ACC"/>
    <w:rsid w:val="00254E44"/>
    <w:rsid w:val="0025764F"/>
    <w:rsid w:val="00257F2F"/>
    <w:rsid w:val="00257F53"/>
    <w:rsid w:val="0026061C"/>
    <w:rsid w:val="00260E4A"/>
    <w:rsid w:val="00261DEA"/>
    <w:rsid w:val="002624BD"/>
    <w:rsid w:val="002626CC"/>
    <w:rsid w:val="002637EC"/>
    <w:rsid w:val="00263D8C"/>
    <w:rsid w:val="0026415C"/>
    <w:rsid w:val="00264181"/>
    <w:rsid w:val="00264AC7"/>
    <w:rsid w:val="00265B22"/>
    <w:rsid w:val="0026627B"/>
    <w:rsid w:val="002662D3"/>
    <w:rsid w:val="00267572"/>
    <w:rsid w:val="00267BC6"/>
    <w:rsid w:val="0027095A"/>
    <w:rsid w:val="00271AB9"/>
    <w:rsid w:val="00272504"/>
    <w:rsid w:val="0027356C"/>
    <w:rsid w:val="00273F87"/>
    <w:rsid w:val="0027484D"/>
    <w:rsid w:val="00274B81"/>
    <w:rsid w:val="002751CF"/>
    <w:rsid w:val="002779FD"/>
    <w:rsid w:val="00277BE0"/>
    <w:rsid w:val="00281132"/>
    <w:rsid w:val="002829E0"/>
    <w:rsid w:val="002832E4"/>
    <w:rsid w:val="00283882"/>
    <w:rsid w:val="002838C6"/>
    <w:rsid w:val="00284644"/>
    <w:rsid w:val="00285EC9"/>
    <w:rsid w:val="00285FFC"/>
    <w:rsid w:val="00286D33"/>
    <w:rsid w:val="00290D46"/>
    <w:rsid w:val="00291430"/>
    <w:rsid w:val="00292153"/>
    <w:rsid w:val="002A1CD4"/>
    <w:rsid w:val="002A2F25"/>
    <w:rsid w:val="002A46BA"/>
    <w:rsid w:val="002A4EB5"/>
    <w:rsid w:val="002A52E1"/>
    <w:rsid w:val="002A6772"/>
    <w:rsid w:val="002A6BE8"/>
    <w:rsid w:val="002B057E"/>
    <w:rsid w:val="002B1413"/>
    <w:rsid w:val="002B1C2D"/>
    <w:rsid w:val="002B245A"/>
    <w:rsid w:val="002B4A2D"/>
    <w:rsid w:val="002B5679"/>
    <w:rsid w:val="002B61F9"/>
    <w:rsid w:val="002B66FC"/>
    <w:rsid w:val="002B7386"/>
    <w:rsid w:val="002B79A5"/>
    <w:rsid w:val="002B7BB4"/>
    <w:rsid w:val="002C0559"/>
    <w:rsid w:val="002C0597"/>
    <w:rsid w:val="002C2087"/>
    <w:rsid w:val="002C2D5B"/>
    <w:rsid w:val="002C3EAC"/>
    <w:rsid w:val="002C418D"/>
    <w:rsid w:val="002C6221"/>
    <w:rsid w:val="002C7836"/>
    <w:rsid w:val="002C7C69"/>
    <w:rsid w:val="002D01C3"/>
    <w:rsid w:val="002D1472"/>
    <w:rsid w:val="002D3F88"/>
    <w:rsid w:val="002D4811"/>
    <w:rsid w:val="002D4D60"/>
    <w:rsid w:val="002D4EC5"/>
    <w:rsid w:val="002D51D7"/>
    <w:rsid w:val="002D6D83"/>
    <w:rsid w:val="002D738C"/>
    <w:rsid w:val="002E0B2E"/>
    <w:rsid w:val="002E0BB3"/>
    <w:rsid w:val="002E2677"/>
    <w:rsid w:val="002E3775"/>
    <w:rsid w:val="002E66E9"/>
    <w:rsid w:val="002E7AAA"/>
    <w:rsid w:val="002F090E"/>
    <w:rsid w:val="002F0A45"/>
    <w:rsid w:val="002F0A50"/>
    <w:rsid w:val="002F13A2"/>
    <w:rsid w:val="002F1C8F"/>
    <w:rsid w:val="002F1EA6"/>
    <w:rsid w:val="002F214B"/>
    <w:rsid w:val="002F3319"/>
    <w:rsid w:val="002F4206"/>
    <w:rsid w:val="002F4999"/>
    <w:rsid w:val="002F4F4B"/>
    <w:rsid w:val="002F590C"/>
    <w:rsid w:val="002F64C7"/>
    <w:rsid w:val="002F6514"/>
    <w:rsid w:val="002F7578"/>
    <w:rsid w:val="002F7826"/>
    <w:rsid w:val="00304167"/>
    <w:rsid w:val="00304536"/>
    <w:rsid w:val="00306A7B"/>
    <w:rsid w:val="00307F53"/>
    <w:rsid w:val="00311647"/>
    <w:rsid w:val="0031215D"/>
    <w:rsid w:val="003133A8"/>
    <w:rsid w:val="0031452D"/>
    <w:rsid w:val="00315B91"/>
    <w:rsid w:val="003209C5"/>
    <w:rsid w:val="003214C3"/>
    <w:rsid w:val="00323D0E"/>
    <w:rsid w:val="00323ED9"/>
    <w:rsid w:val="003268AB"/>
    <w:rsid w:val="00332931"/>
    <w:rsid w:val="00332ADA"/>
    <w:rsid w:val="00332D49"/>
    <w:rsid w:val="00336928"/>
    <w:rsid w:val="003378B8"/>
    <w:rsid w:val="003378BC"/>
    <w:rsid w:val="00341A71"/>
    <w:rsid w:val="00342EE7"/>
    <w:rsid w:val="0034348B"/>
    <w:rsid w:val="003439B3"/>
    <w:rsid w:val="00343E22"/>
    <w:rsid w:val="0034599A"/>
    <w:rsid w:val="0034651D"/>
    <w:rsid w:val="00346B23"/>
    <w:rsid w:val="00346C44"/>
    <w:rsid w:val="00347813"/>
    <w:rsid w:val="00347849"/>
    <w:rsid w:val="003507F6"/>
    <w:rsid w:val="003516C1"/>
    <w:rsid w:val="0035222E"/>
    <w:rsid w:val="0035306E"/>
    <w:rsid w:val="00353685"/>
    <w:rsid w:val="00353B53"/>
    <w:rsid w:val="00355378"/>
    <w:rsid w:val="003557BF"/>
    <w:rsid w:val="00355A67"/>
    <w:rsid w:val="0036015F"/>
    <w:rsid w:val="00361FA7"/>
    <w:rsid w:val="00362682"/>
    <w:rsid w:val="003633DD"/>
    <w:rsid w:val="00364161"/>
    <w:rsid w:val="003660FD"/>
    <w:rsid w:val="00366BFB"/>
    <w:rsid w:val="0037010A"/>
    <w:rsid w:val="0037027D"/>
    <w:rsid w:val="00372691"/>
    <w:rsid w:val="0037513D"/>
    <w:rsid w:val="00375424"/>
    <w:rsid w:val="00376022"/>
    <w:rsid w:val="00376FAA"/>
    <w:rsid w:val="003814F7"/>
    <w:rsid w:val="00383902"/>
    <w:rsid w:val="00383DB5"/>
    <w:rsid w:val="0038739C"/>
    <w:rsid w:val="00390D36"/>
    <w:rsid w:val="0039113F"/>
    <w:rsid w:val="003912E0"/>
    <w:rsid w:val="003913D5"/>
    <w:rsid w:val="00392129"/>
    <w:rsid w:val="00392FCB"/>
    <w:rsid w:val="00394D5E"/>
    <w:rsid w:val="003A02BA"/>
    <w:rsid w:val="003A0734"/>
    <w:rsid w:val="003A1CF1"/>
    <w:rsid w:val="003A2340"/>
    <w:rsid w:val="003A6526"/>
    <w:rsid w:val="003A6571"/>
    <w:rsid w:val="003A6915"/>
    <w:rsid w:val="003B03D7"/>
    <w:rsid w:val="003B0E94"/>
    <w:rsid w:val="003B2BC0"/>
    <w:rsid w:val="003B4255"/>
    <w:rsid w:val="003B4F8F"/>
    <w:rsid w:val="003B74B0"/>
    <w:rsid w:val="003C0618"/>
    <w:rsid w:val="003C083C"/>
    <w:rsid w:val="003C1B12"/>
    <w:rsid w:val="003C4BD8"/>
    <w:rsid w:val="003C6455"/>
    <w:rsid w:val="003C6628"/>
    <w:rsid w:val="003C7286"/>
    <w:rsid w:val="003C75B5"/>
    <w:rsid w:val="003C78B0"/>
    <w:rsid w:val="003D1426"/>
    <w:rsid w:val="003D1816"/>
    <w:rsid w:val="003D4DE8"/>
    <w:rsid w:val="003D66B5"/>
    <w:rsid w:val="003D7550"/>
    <w:rsid w:val="003E2268"/>
    <w:rsid w:val="003E383D"/>
    <w:rsid w:val="003E3F99"/>
    <w:rsid w:val="003E4412"/>
    <w:rsid w:val="003E6461"/>
    <w:rsid w:val="003E6B24"/>
    <w:rsid w:val="003E7C9B"/>
    <w:rsid w:val="003F0835"/>
    <w:rsid w:val="003F0E9D"/>
    <w:rsid w:val="003F39C8"/>
    <w:rsid w:val="003F39D8"/>
    <w:rsid w:val="003F3D01"/>
    <w:rsid w:val="003F655B"/>
    <w:rsid w:val="003F7A54"/>
    <w:rsid w:val="00401474"/>
    <w:rsid w:val="004016AD"/>
    <w:rsid w:val="00402932"/>
    <w:rsid w:val="00403485"/>
    <w:rsid w:val="004044B9"/>
    <w:rsid w:val="00405075"/>
    <w:rsid w:val="004063E0"/>
    <w:rsid w:val="004074AC"/>
    <w:rsid w:val="00410672"/>
    <w:rsid w:val="00410E4E"/>
    <w:rsid w:val="00410EFA"/>
    <w:rsid w:val="00411FCD"/>
    <w:rsid w:val="00412AFA"/>
    <w:rsid w:val="00412F16"/>
    <w:rsid w:val="004133E9"/>
    <w:rsid w:val="00414058"/>
    <w:rsid w:val="00420453"/>
    <w:rsid w:val="00423D28"/>
    <w:rsid w:val="00424D36"/>
    <w:rsid w:val="00425A6B"/>
    <w:rsid w:val="0043171A"/>
    <w:rsid w:val="00432367"/>
    <w:rsid w:val="00432D86"/>
    <w:rsid w:val="00434237"/>
    <w:rsid w:val="00434320"/>
    <w:rsid w:val="00435076"/>
    <w:rsid w:val="00436F07"/>
    <w:rsid w:val="0044082E"/>
    <w:rsid w:val="00441477"/>
    <w:rsid w:val="00441574"/>
    <w:rsid w:val="00442E1B"/>
    <w:rsid w:val="00443491"/>
    <w:rsid w:val="00443546"/>
    <w:rsid w:val="004447A0"/>
    <w:rsid w:val="004453D3"/>
    <w:rsid w:val="004454C3"/>
    <w:rsid w:val="0045003F"/>
    <w:rsid w:val="004510FB"/>
    <w:rsid w:val="0045178A"/>
    <w:rsid w:val="004523C4"/>
    <w:rsid w:val="004531F9"/>
    <w:rsid w:val="00453FDA"/>
    <w:rsid w:val="00453FDF"/>
    <w:rsid w:val="00454E08"/>
    <w:rsid w:val="00455057"/>
    <w:rsid w:val="0045574B"/>
    <w:rsid w:val="00455EA6"/>
    <w:rsid w:val="00456AC9"/>
    <w:rsid w:val="00457AEC"/>
    <w:rsid w:val="00461209"/>
    <w:rsid w:val="0046414F"/>
    <w:rsid w:val="0046522D"/>
    <w:rsid w:val="0046557E"/>
    <w:rsid w:val="0046689C"/>
    <w:rsid w:val="004726DC"/>
    <w:rsid w:val="00472C60"/>
    <w:rsid w:val="00473155"/>
    <w:rsid w:val="00473191"/>
    <w:rsid w:val="004731D1"/>
    <w:rsid w:val="00473706"/>
    <w:rsid w:val="00475784"/>
    <w:rsid w:val="00476E21"/>
    <w:rsid w:val="004812CC"/>
    <w:rsid w:val="004813E8"/>
    <w:rsid w:val="00482D3A"/>
    <w:rsid w:val="0048338B"/>
    <w:rsid w:val="00483A77"/>
    <w:rsid w:val="004846CA"/>
    <w:rsid w:val="004862BB"/>
    <w:rsid w:val="00486AE2"/>
    <w:rsid w:val="00486BA2"/>
    <w:rsid w:val="0048753C"/>
    <w:rsid w:val="00487CC1"/>
    <w:rsid w:val="00490B57"/>
    <w:rsid w:val="00490CA2"/>
    <w:rsid w:val="00490CD1"/>
    <w:rsid w:val="004927C3"/>
    <w:rsid w:val="004939A1"/>
    <w:rsid w:val="00494463"/>
    <w:rsid w:val="00495346"/>
    <w:rsid w:val="00495BF9"/>
    <w:rsid w:val="00495F66"/>
    <w:rsid w:val="00495F86"/>
    <w:rsid w:val="004A27CC"/>
    <w:rsid w:val="004A3F70"/>
    <w:rsid w:val="004A43FD"/>
    <w:rsid w:val="004A45C9"/>
    <w:rsid w:val="004A464E"/>
    <w:rsid w:val="004A48C9"/>
    <w:rsid w:val="004A4B0C"/>
    <w:rsid w:val="004A5118"/>
    <w:rsid w:val="004A5A6A"/>
    <w:rsid w:val="004A79EC"/>
    <w:rsid w:val="004B04EF"/>
    <w:rsid w:val="004B3CB3"/>
    <w:rsid w:val="004B50D6"/>
    <w:rsid w:val="004B6733"/>
    <w:rsid w:val="004B6DCF"/>
    <w:rsid w:val="004C0626"/>
    <w:rsid w:val="004C0DB6"/>
    <w:rsid w:val="004C177D"/>
    <w:rsid w:val="004C23B7"/>
    <w:rsid w:val="004C3E03"/>
    <w:rsid w:val="004C405B"/>
    <w:rsid w:val="004C491B"/>
    <w:rsid w:val="004C4B81"/>
    <w:rsid w:val="004C5FF0"/>
    <w:rsid w:val="004C60E1"/>
    <w:rsid w:val="004C63AD"/>
    <w:rsid w:val="004D00D5"/>
    <w:rsid w:val="004D0324"/>
    <w:rsid w:val="004D1245"/>
    <w:rsid w:val="004D1CF2"/>
    <w:rsid w:val="004D2414"/>
    <w:rsid w:val="004D266C"/>
    <w:rsid w:val="004D3103"/>
    <w:rsid w:val="004D3EC9"/>
    <w:rsid w:val="004D5EB2"/>
    <w:rsid w:val="004D75F8"/>
    <w:rsid w:val="004E47FF"/>
    <w:rsid w:val="004E5B6B"/>
    <w:rsid w:val="004F2861"/>
    <w:rsid w:val="004F2C81"/>
    <w:rsid w:val="0050334F"/>
    <w:rsid w:val="00503DB1"/>
    <w:rsid w:val="005046DE"/>
    <w:rsid w:val="005049BE"/>
    <w:rsid w:val="00504C2B"/>
    <w:rsid w:val="00504C68"/>
    <w:rsid w:val="00505B4D"/>
    <w:rsid w:val="00506EF9"/>
    <w:rsid w:val="00510732"/>
    <w:rsid w:val="0051156B"/>
    <w:rsid w:val="0051210E"/>
    <w:rsid w:val="00513795"/>
    <w:rsid w:val="00513A4D"/>
    <w:rsid w:val="00513E67"/>
    <w:rsid w:val="0051708C"/>
    <w:rsid w:val="00521B0E"/>
    <w:rsid w:val="00522B5D"/>
    <w:rsid w:val="00524774"/>
    <w:rsid w:val="005249BE"/>
    <w:rsid w:val="00524BED"/>
    <w:rsid w:val="005251B9"/>
    <w:rsid w:val="00525778"/>
    <w:rsid w:val="00525F0A"/>
    <w:rsid w:val="00533E0F"/>
    <w:rsid w:val="00534C0F"/>
    <w:rsid w:val="0053624A"/>
    <w:rsid w:val="00536378"/>
    <w:rsid w:val="005365AF"/>
    <w:rsid w:val="00536CA0"/>
    <w:rsid w:val="0054096A"/>
    <w:rsid w:val="00540B5B"/>
    <w:rsid w:val="00540CC0"/>
    <w:rsid w:val="005420B9"/>
    <w:rsid w:val="005438A6"/>
    <w:rsid w:val="00545D0B"/>
    <w:rsid w:val="00546A3D"/>
    <w:rsid w:val="00546AC9"/>
    <w:rsid w:val="005479B0"/>
    <w:rsid w:val="00550328"/>
    <w:rsid w:val="00550ECF"/>
    <w:rsid w:val="00551998"/>
    <w:rsid w:val="0055278B"/>
    <w:rsid w:val="00556963"/>
    <w:rsid w:val="0055756F"/>
    <w:rsid w:val="00557812"/>
    <w:rsid w:val="0056016F"/>
    <w:rsid w:val="00560511"/>
    <w:rsid w:val="00560550"/>
    <w:rsid w:val="00561512"/>
    <w:rsid w:val="0056188F"/>
    <w:rsid w:val="00563DB5"/>
    <w:rsid w:val="00564845"/>
    <w:rsid w:val="00564CCB"/>
    <w:rsid w:val="005679AE"/>
    <w:rsid w:val="00570853"/>
    <w:rsid w:val="00570EBA"/>
    <w:rsid w:val="00572D4C"/>
    <w:rsid w:val="00572F6A"/>
    <w:rsid w:val="00573364"/>
    <w:rsid w:val="00573B0C"/>
    <w:rsid w:val="0057413B"/>
    <w:rsid w:val="0057457F"/>
    <w:rsid w:val="00574F89"/>
    <w:rsid w:val="005761D2"/>
    <w:rsid w:val="00576323"/>
    <w:rsid w:val="005763D0"/>
    <w:rsid w:val="00580922"/>
    <w:rsid w:val="0058099D"/>
    <w:rsid w:val="0058144E"/>
    <w:rsid w:val="00583804"/>
    <w:rsid w:val="00585F39"/>
    <w:rsid w:val="00586298"/>
    <w:rsid w:val="00587A98"/>
    <w:rsid w:val="00590E01"/>
    <w:rsid w:val="00591533"/>
    <w:rsid w:val="00592374"/>
    <w:rsid w:val="00593589"/>
    <w:rsid w:val="005941ED"/>
    <w:rsid w:val="0059541C"/>
    <w:rsid w:val="00595C4E"/>
    <w:rsid w:val="005964D1"/>
    <w:rsid w:val="00597F8A"/>
    <w:rsid w:val="005A4002"/>
    <w:rsid w:val="005A5E1E"/>
    <w:rsid w:val="005B1EA7"/>
    <w:rsid w:val="005B26D4"/>
    <w:rsid w:val="005B28C3"/>
    <w:rsid w:val="005B2D73"/>
    <w:rsid w:val="005B3973"/>
    <w:rsid w:val="005B4BA2"/>
    <w:rsid w:val="005B6627"/>
    <w:rsid w:val="005B6D57"/>
    <w:rsid w:val="005C27D5"/>
    <w:rsid w:val="005C6049"/>
    <w:rsid w:val="005C617A"/>
    <w:rsid w:val="005C7C2D"/>
    <w:rsid w:val="005D2103"/>
    <w:rsid w:val="005D28BA"/>
    <w:rsid w:val="005D2969"/>
    <w:rsid w:val="005D479B"/>
    <w:rsid w:val="005D4CB7"/>
    <w:rsid w:val="005D619F"/>
    <w:rsid w:val="005E0630"/>
    <w:rsid w:val="005E0854"/>
    <w:rsid w:val="005E0A3B"/>
    <w:rsid w:val="005E0FF3"/>
    <w:rsid w:val="005E10EB"/>
    <w:rsid w:val="005E2735"/>
    <w:rsid w:val="005E49ED"/>
    <w:rsid w:val="005E6B13"/>
    <w:rsid w:val="005F0F61"/>
    <w:rsid w:val="005F3F4E"/>
    <w:rsid w:val="005F7088"/>
    <w:rsid w:val="005F7821"/>
    <w:rsid w:val="005F7A47"/>
    <w:rsid w:val="00600387"/>
    <w:rsid w:val="00600A7A"/>
    <w:rsid w:val="006019B9"/>
    <w:rsid w:val="006022AC"/>
    <w:rsid w:val="006031EC"/>
    <w:rsid w:val="006032E4"/>
    <w:rsid w:val="00604B20"/>
    <w:rsid w:val="0060556D"/>
    <w:rsid w:val="00605A58"/>
    <w:rsid w:val="006063EB"/>
    <w:rsid w:val="00606F87"/>
    <w:rsid w:val="00610A42"/>
    <w:rsid w:val="006133E8"/>
    <w:rsid w:val="00613CDB"/>
    <w:rsid w:val="00613F61"/>
    <w:rsid w:val="00614CFD"/>
    <w:rsid w:val="00615207"/>
    <w:rsid w:val="00615BEE"/>
    <w:rsid w:val="006171DC"/>
    <w:rsid w:val="00617831"/>
    <w:rsid w:val="00623ACB"/>
    <w:rsid w:val="00623D82"/>
    <w:rsid w:val="00624345"/>
    <w:rsid w:val="00626270"/>
    <w:rsid w:val="00626532"/>
    <w:rsid w:val="00626B8C"/>
    <w:rsid w:val="00626D82"/>
    <w:rsid w:val="00626ECA"/>
    <w:rsid w:val="00627EB1"/>
    <w:rsid w:val="00627EE7"/>
    <w:rsid w:val="00627F11"/>
    <w:rsid w:val="00630A27"/>
    <w:rsid w:val="006319A3"/>
    <w:rsid w:val="006338A2"/>
    <w:rsid w:val="00634310"/>
    <w:rsid w:val="00634B15"/>
    <w:rsid w:val="00634ED7"/>
    <w:rsid w:val="00635DF7"/>
    <w:rsid w:val="006362D0"/>
    <w:rsid w:val="006364A7"/>
    <w:rsid w:val="00636B80"/>
    <w:rsid w:val="006378BD"/>
    <w:rsid w:val="00640127"/>
    <w:rsid w:val="00640284"/>
    <w:rsid w:val="006404C0"/>
    <w:rsid w:val="006409EE"/>
    <w:rsid w:val="00641EDB"/>
    <w:rsid w:val="00644096"/>
    <w:rsid w:val="00645A36"/>
    <w:rsid w:val="00647045"/>
    <w:rsid w:val="006473BD"/>
    <w:rsid w:val="0064777F"/>
    <w:rsid w:val="00647DCF"/>
    <w:rsid w:val="00650822"/>
    <w:rsid w:val="00653B9F"/>
    <w:rsid w:val="006542A7"/>
    <w:rsid w:val="00654A1F"/>
    <w:rsid w:val="006554D4"/>
    <w:rsid w:val="006569E4"/>
    <w:rsid w:val="0065727A"/>
    <w:rsid w:val="00657FDA"/>
    <w:rsid w:val="00662C27"/>
    <w:rsid w:val="00663E54"/>
    <w:rsid w:val="00663E6C"/>
    <w:rsid w:val="0066545E"/>
    <w:rsid w:val="00665E2B"/>
    <w:rsid w:val="0066762F"/>
    <w:rsid w:val="006719A9"/>
    <w:rsid w:val="00674CEA"/>
    <w:rsid w:val="00675336"/>
    <w:rsid w:val="0067704E"/>
    <w:rsid w:val="00680225"/>
    <w:rsid w:val="006806CF"/>
    <w:rsid w:val="00680F94"/>
    <w:rsid w:val="0068355D"/>
    <w:rsid w:val="00684534"/>
    <w:rsid w:val="00684C01"/>
    <w:rsid w:val="00692943"/>
    <w:rsid w:val="006963AF"/>
    <w:rsid w:val="006A0417"/>
    <w:rsid w:val="006A1055"/>
    <w:rsid w:val="006A2792"/>
    <w:rsid w:val="006A2837"/>
    <w:rsid w:val="006A2A30"/>
    <w:rsid w:val="006A421A"/>
    <w:rsid w:val="006A4DF1"/>
    <w:rsid w:val="006A6497"/>
    <w:rsid w:val="006A7D1D"/>
    <w:rsid w:val="006B0F7F"/>
    <w:rsid w:val="006B1350"/>
    <w:rsid w:val="006B1D17"/>
    <w:rsid w:val="006B4BB0"/>
    <w:rsid w:val="006C1BEC"/>
    <w:rsid w:val="006C7DE6"/>
    <w:rsid w:val="006D2452"/>
    <w:rsid w:val="006D2622"/>
    <w:rsid w:val="006D2EC2"/>
    <w:rsid w:val="006D787A"/>
    <w:rsid w:val="006D7A8E"/>
    <w:rsid w:val="006E0286"/>
    <w:rsid w:val="006E04BF"/>
    <w:rsid w:val="006E19FE"/>
    <w:rsid w:val="006E203B"/>
    <w:rsid w:val="006E2DE5"/>
    <w:rsid w:val="006E4998"/>
    <w:rsid w:val="006E51A9"/>
    <w:rsid w:val="006E77C6"/>
    <w:rsid w:val="006F0CBE"/>
    <w:rsid w:val="006F10F8"/>
    <w:rsid w:val="006F275E"/>
    <w:rsid w:val="006F40C2"/>
    <w:rsid w:val="006F4351"/>
    <w:rsid w:val="006F49B7"/>
    <w:rsid w:val="006F6C35"/>
    <w:rsid w:val="006F7CB1"/>
    <w:rsid w:val="0070003A"/>
    <w:rsid w:val="00700AC3"/>
    <w:rsid w:val="00700E0F"/>
    <w:rsid w:val="0070311F"/>
    <w:rsid w:val="0070315C"/>
    <w:rsid w:val="007033B2"/>
    <w:rsid w:val="0070418A"/>
    <w:rsid w:val="0070603A"/>
    <w:rsid w:val="00707554"/>
    <w:rsid w:val="007102B0"/>
    <w:rsid w:val="007130ED"/>
    <w:rsid w:val="0071469D"/>
    <w:rsid w:val="007151CB"/>
    <w:rsid w:val="00715B57"/>
    <w:rsid w:val="00716A42"/>
    <w:rsid w:val="007201C2"/>
    <w:rsid w:val="0072263A"/>
    <w:rsid w:val="00722DFC"/>
    <w:rsid w:val="0072300C"/>
    <w:rsid w:val="0072414A"/>
    <w:rsid w:val="00724238"/>
    <w:rsid w:val="0072588E"/>
    <w:rsid w:val="0073018A"/>
    <w:rsid w:val="007308DC"/>
    <w:rsid w:val="007311F1"/>
    <w:rsid w:val="00732070"/>
    <w:rsid w:val="0073268A"/>
    <w:rsid w:val="0073383C"/>
    <w:rsid w:val="00734C5D"/>
    <w:rsid w:val="00735972"/>
    <w:rsid w:val="00735C0F"/>
    <w:rsid w:val="00741B03"/>
    <w:rsid w:val="00742439"/>
    <w:rsid w:val="007450EB"/>
    <w:rsid w:val="00745786"/>
    <w:rsid w:val="00745D02"/>
    <w:rsid w:val="0074744E"/>
    <w:rsid w:val="007500B6"/>
    <w:rsid w:val="00750987"/>
    <w:rsid w:val="00750E56"/>
    <w:rsid w:val="00751052"/>
    <w:rsid w:val="00751425"/>
    <w:rsid w:val="007522CB"/>
    <w:rsid w:val="007546C2"/>
    <w:rsid w:val="0075695F"/>
    <w:rsid w:val="007600F2"/>
    <w:rsid w:val="00760108"/>
    <w:rsid w:val="007612E7"/>
    <w:rsid w:val="007631D1"/>
    <w:rsid w:val="00764450"/>
    <w:rsid w:val="00765525"/>
    <w:rsid w:val="00766CAF"/>
    <w:rsid w:val="00766E6C"/>
    <w:rsid w:val="00766FC0"/>
    <w:rsid w:val="00767D95"/>
    <w:rsid w:val="00767FAD"/>
    <w:rsid w:val="00770265"/>
    <w:rsid w:val="0077162C"/>
    <w:rsid w:val="00773EDF"/>
    <w:rsid w:val="00774AC9"/>
    <w:rsid w:val="00775CE2"/>
    <w:rsid w:val="0077796E"/>
    <w:rsid w:val="0078005F"/>
    <w:rsid w:val="00780070"/>
    <w:rsid w:val="00780961"/>
    <w:rsid w:val="00781D7D"/>
    <w:rsid w:val="00782D3E"/>
    <w:rsid w:val="00783468"/>
    <w:rsid w:val="00783B7E"/>
    <w:rsid w:val="007843EF"/>
    <w:rsid w:val="00784776"/>
    <w:rsid w:val="00786A3D"/>
    <w:rsid w:val="00786AA5"/>
    <w:rsid w:val="00787885"/>
    <w:rsid w:val="00790877"/>
    <w:rsid w:val="00792CA2"/>
    <w:rsid w:val="0079600D"/>
    <w:rsid w:val="007A02AF"/>
    <w:rsid w:val="007A0F52"/>
    <w:rsid w:val="007A276E"/>
    <w:rsid w:val="007A29AB"/>
    <w:rsid w:val="007A2C77"/>
    <w:rsid w:val="007A577D"/>
    <w:rsid w:val="007A6CA9"/>
    <w:rsid w:val="007B1569"/>
    <w:rsid w:val="007B299D"/>
    <w:rsid w:val="007B3B8A"/>
    <w:rsid w:val="007B4102"/>
    <w:rsid w:val="007B47AB"/>
    <w:rsid w:val="007C49EF"/>
    <w:rsid w:val="007C508A"/>
    <w:rsid w:val="007C5C00"/>
    <w:rsid w:val="007C63D8"/>
    <w:rsid w:val="007C7642"/>
    <w:rsid w:val="007D226B"/>
    <w:rsid w:val="007D2754"/>
    <w:rsid w:val="007D412A"/>
    <w:rsid w:val="007D585B"/>
    <w:rsid w:val="007D6A5E"/>
    <w:rsid w:val="007D70CE"/>
    <w:rsid w:val="007D75BE"/>
    <w:rsid w:val="007E0757"/>
    <w:rsid w:val="007E5BE4"/>
    <w:rsid w:val="007E5E42"/>
    <w:rsid w:val="007E6595"/>
    <w:rsid w:val="007E69EA"/>
    <w:rsid w:val="007F1348"/>
    <w:rsid w:val="007F1CBA"/>
    <w:rsid w:val="007F21FF"/>
    <w:rsid w:val="007F29D8"/>
    <w:rsid w:val="007F2C3B"/>
    <w:rsid w:val="007F35A3"/>
    <w:rsid w:val="007F4829"/>
    <w:rsid w:val="007F50A9"/>
    <w:rsid w:val="007F62AD"/>
    <w:rsid w:val="00801A93"/>
    <w:rsid w:val="00802EE0"/>
    <w:rsid w:val="00803B66"/>
    <w:rsid w:val="00803C63"/>
    <w:rsid w:val="00803DB1"/>
    <w:rsid w:val="00804C65"/>
    <w:rsid w:val="00806AAD"/>
    <w:rsid w:val="00811365"/>
    <w:rsid w:val="0081418C"/>
    <w:rsid w:val="00815217"/>
    <w:rsid w:val="008178A9"/>
    <w:rsid w:val="00817A25"/>
    <w:rsid w:val="0082093A"/>
    <w:rsid w:val="00820962"/>
    <w:rsid w:val="00821118"/>
    <w:rsid w:val="00821DA4"/>
    <w:rsid w:val="00823EAB"/>
    <w:rsid w:val="00824EC2"/>
    <w:rsid w:val="008255EF"/>
    <w:rsid w:val="00825D01"/>
    <w:rsid w:val="00825DE5"/>
    <w:rsid w:val="00826CA7"/>
    <w:rsid w:val="00827ABE"/>
    <w:rsid w:val="00830E68"/>
    <w:rsid w:val="00831AD7"/>
    <w:rsid w:val="008321C2"/>
    <w:rsid w:val="0083225A"/>
    <w:rsid w:val="008327AB"/>
    <w:rsid w:val="00833A77"/>
    <w:rsid w:val="00833F84"/>
    <w:rsid w:val="00835F3F"/>
    <w:rsid w:val="00836273"/>
    <w:rsid w:val="00836926"/>
    <w:rsid w:val="0083783E"/>
    <w:rsid w:val="0084134D"/>
    <w:rsid w:val="00841B96"/>
    <w:rsid w:val="00841DAD"/>
    <w:rsid w:val="008429BE"/>
    <w:rsid w:val="0084383E"/>
    <w:rsid w:val="008445F9"/>
    <w:rsid w:val="00846783"/>
    <w:rsid w:val="008520CC"/>
    <w:rsid w:val="00852597"/>
    <w:rsid w:val="00853BC9"/>
    <w:rsid w:val="00854256"/>
    <w:rsid w:val="00854DCA"/>
    <w:rsid w:val="00854E2A"/>
    <w:rsid w:val="00855C73"/>
    <w:rsid w:val="00857BF3"/>
    <w:rsid w:val="00857D8B"/>
    <w:rsid w:val="00857DFF"/>
    <w:rsid w:val="0086117A"/>
    <w:rsid w:val="0086136E"/>
    <w:rsid w:val="00861D2C"/>
    <w:rsid w:val="00862A28"/>
    <w:rsid w:val="00864EB2"/>
    <w:rsid w:val="00865085"/>
    <w:rsid w:val="0087035C"/>
    <w:rsid w:val="00871BF5"/>
    <w:rsid w:val="008752A0"/>
    <w:rsid w:val="00875404"/>
    <w:rsid w:val="0087794F"/>
    <w:rsid w:val="008813D0"/>
    <w:rsid w:val="008849EE"/>
    <w:rsid w:val="00885EF9"/>
    <w:rsid w:val="00886873"/>
    <w:rsid w:val="00886A85"/>
    <w:rsid w:val="00890541"/>
    <w:rsid w:val="008921CC"/>
    <w:rsid w:val="008935E0"/>
    <w:rsid w:val="00893E8F"/>
    <w:rsid w:val="00894A2A"/>
    <w:rsid w:val="0089508B"/>
    <w:rsid w:val="0089567B"/>
    <w:rsid w:val="008961B6"/>
    <w:rsid w:val="0089677E"/>
    <w:rsid w:val="00897A81"/>
    <w:rsid w:val="008A05B8"/>
    <w:rsid w:val="008A42B0"/>
    <w:rsid w:val="008A45D9"/>
    <w:rsid w:val="008A4DD1"/>
    <w:rsid w:val="008A7009"/>
    <w:rsid w:val="008A73FD"/>
    <w:rsid w:val="008A7603"/>
    <w:rsid w:val="008A7D1F"/>
    <w:rsid w:val="008B066D"/>
    <w:rsid w:val="008B077D"/>
    <w:rsid w:val="008B3350"/>
    <w:rsid w:val="008B3F18"/>
    <w:rsid w:val="008B5F7B"/>
    <w:rsid w:val="008B6A6E"/>
    <w:rsid w:val="008B72FB"/>
    <w:rsid w:val="008C05B5"/>
    <w:rsid w:val="008C1053"/>
    <w:rsid w:val="008C20AC"/>
    <w:rsid w:val="008C3224"/>
    <w:rsid w:val="008C417F"/>
    <w:rsid w:val="008C498C"/>
    <w:rsid w:val="008C69F2"/>
    <w:rsid w:val="008C7413"/>
    <w:rsid w:val="008C75FC"/>
    <w:rsid w:val="008D024C"/>
    <w:rsid w:val="008D283A"/>
    <w:rsid w:val="008D4D99"/>
    <w:rsid w:val="008D67DC"/>
    <w:rsid w:val="008D7DC7"/>
    <w:rsid w:val="008E143B"/>
    <w:rsid w:val="008E1934"/>
    <w:rsid w:val="008E2362"/>
    <w:rsid w:val="008E3967"/>
    <w:rsid w:val="008E432C"/>
    <w:rsid w:val="008E6B5C"/>
    <w:rsid w:val="008E781E"/>
    <w:rsid w:val="008F0441"/>
    <w:rsid w:val="008F10C2"/>
    <w:rsid w:val="008F2B15"/>
    <w:rsid w:val="008F3580"/>
    <w:rsid w:val="008F3781"/>
    <w:rsid w:val="008F3EA1"/>
    <w:rsid w:val="008F4A9E"/>
    <w:rsid w:val="008F520F"/>
    <w:rsid w:val="008F6FFA"/>
    <w:rsid w:val="00904BB8"/>
    <w:rsid w:val="00905211"/>
    <w:rsid w:val="0090614C"/>
    <w:rsid w:val="009064A1"/>
    <w:rsid w:val="00906A9B"/>
    <w:rsid w:val="00907D72"/>
    <w:rsid w:val="00912320"/>
    <w:rsid w:val="00914648"/>
    <w:rsid w:val="009222AA"/>
    <w:rsid w:val="00922B56"/>
    <w:rsid w:val="00924952"/>
    <w:rsid w:val="00925E0D"/>
    <w:rsid w:val="0092625F"/>
    <w:rsid w:val="009332C7"/>
    <w:rsid w:val="00933F1D"/>
    <w:rsid w:val="009349D3"/>
    <w:rsid w:val="0093508A"/>
    <w:rsid w:val="00936E95"/>
    <w:rsid w:val="00936F3A"/>
    <w:rsid w:val="00937A30"/>
    <w:rsid w:val="009405F4"/>
    <w:rsid w:val="00941C55"/>
    <w:rsid w:val="00943E3A"/>
    <w:rsid w:val="009448BF"/>
    <w:rsid w:val="00944B24"/>
    <w:rsid w:val="00944FC9"/>
    <w:rsid w:val="00947708"/>
    <w:rsid w:val="00950D6E"/>
    <w:rsid w:val="00951448"/>
    <w:rsid w:val="0095312C"/>
    <w:rsid w:val="009572F3"/>
    <w:rsid w:val="00960685"/>
    <w:rsid w:val="00960B63"/>
    <w:rsid w:val="00960CBF"/>
    <w:rsid w:val="009627DC"/>
    <w:rsid w:val="00965FD4"/>
    <w:rsid w:val="00971624"/>
    <w:rsid w:val="009717B7"/>
    <w:rsid w:val="0097381D"/>
    <w:rsid w:val="00976E36"/>
    <w:rsid w:val="00977359"/>
    <w:rsid w:val="00980BC2"/>
    <w:rsid w:val="0098288C"/>
    <w:rsid w:val="009854EF"/>
    <w:rsid w:val="00985F12"/>
    <w:rsid w:val="00986669"/>
    <w:rsid w:val="00986742"/>
    <w:rsid w:val="00986B42"/>
    <w:rsid w:val="00987C7B"/>
    <w:rsid w:val="00990C10"/>
    <w:rsid w:val="00991941"/>
    <w:rsid w:val="00994335"/>
    <w:rsid w:val="0099559D"/>
    <w:rsid w:val="00995CA7"/>
    <w:rsid w:val="0099797D"/>
    <w:rsid w:val="009A19B5"/>
    <w:rsid w:val="009A2467"/>
    <w:rsid w:val="009A2CE1"/>
    <w:rsid w:val="009A5161"/>
    <w:rsid w:val="009A600B"/>
    <w:rsid w:val="009B0FD8"/>
    <w:rsid w:val="009B46B7"/>
    <w:rsid w:val="009B4F19"/>
    <w:rsid w:val="009B75CE"/>
    <w:rsid w:val="009B76E0"/>
    <w:rsid w:val="009C0023"/>
    <w:rsid w:val="009C1832"/>
    <w:rsid w:val="009C3D4E"/>
    <w:rsid w:val="009C3DE4"/>
    <w:rsid w:val="009C6678"/>
    <w:rsid w:val="009C6BEC"/>
    <w:rsid w:val="009C7152"/>
    <w:rsid w:val="009C74A2"/>
    <w:rsid w:val="009D0390"/>
    <w:rsid w:val="009D202A"/>
    <w:rsid w:val="009D27EE"/>
    <w:rsid w:val="009D42E3"/>
    <w:rsid w:val="009D5405"/>
    <w:rsid w:val="009D6DD6"/>
    <w:rsid w:val="009D7AEA"/>
    <w:rsid w:val="009E0792"/>
    <w:rsid w:val="009E0932"/>
    <w:rsid w:val="009E182F"/>
    <w:rsid w:val="009E1926"/>
    <w:rsid w:val="009E2C0B"/>
    <w:rsid w:val="009E3A81"/>
    <w:rsid w:val="009E53DC"/>
    <w:rsid w:val="009E72C8"/>
    <w:rsid w:val="009E7736"/>
    <w:rsid w:val="009F0E32"/>
    <w:rsid w:val="009F160F"/>
    <w:rsid w:val="009F1666"/>
    <w:rsid w:val="009F4F6D"/>
    <w:rsid w:val="009F53CF"/>
    <w:rsid w:val="009F6608"/>
    <w:rsid w:val="00A00438"/>
    <w:rsid w:val="00A00A6C"/>
    <w:rsid w:val="00A0366B"/>
    <w:rsid w:val="00A06192"/>
    <w:rsid w:val="00A06FBB"/>
    <w:rsid w:val="00A07143"/>
    <w:rsid w:val="00A12B86"/>
    <w:rsid w:val="00A1374E"/>
    <w:rsid w:val="00A13BCD"/>
    <w:rsid w:val="00A15FEF"/>
    <w:rsid w:val="00A160B0"/>
    <w:rsid w:val="00A24DDB"/>
    <w:rsid w:val="00A33E76"/>
    <w:rsid w:val="00A3443E"/>
    <w:rsid w:val="00A362F4"/>
    <w:rsid w:val="00A37F0A"/>
    <w:rsid w:val="00A426EC"/>
    <w:rsid w:val="00A42CE2"/>
    <w:rsid w:val="00A43BFC"/>
    <w:rsid w:val="00A44F32"/>
    <w:rsid w:val="00A46283"/>
    <w:rsid w:val="00A471DC"/>
    <w:rsid w:val="00A47479"/>
    <w:rsid w:val="00A50597"/>
    <w:rsid w:val="00A514B8"/>
    <w:rsid w:val="00A51534"/>
    <w:rsid w:val="00A52909"/>
    <w:rsid w:val="00A52E30"/>
    <w:rsid w:val="00A5342C"/>
    <w:rsid w:val="00A53668"/>
    <w:rsid w:val="00A5409E"/>
    <w:rsid w:val="00A54CD5"/>
    <w:rsid w:val="00A62E60"/>
    <w:rsid w:val="00A63451"/>
    <w:rsid w:val="00A657F4"/>
    <w:rsid w:val="00A6640E"/>
    <w:rsid w:val="00A66CEB"/>
    <w:rsid w:val="00A670E7"/>
    <w:rsid w:val="00A67766"/>
    <w:rsid w:val="00A67B9E"/>
    <w:rsid w:val="00A70126"/>
    <w:rsid w:val="00A710ED"/>
    <w:rsid w:val="00A711F2"/>
    <w:rsid w:val="00A7215A"/>
    <w:rsid w:val="00A7236F"/>
    <w:rsid w:val="00A733C8"/>
    <w:rsid w:val="00A7361A"/>
    <w:rsid w:val="00A73C74"/>
    <w:rsid w:val="00A74AC7"/>
    <w:rsid w:val="00A75C9B"/>
    <w:rsid w:val="00A765FC"/>
    <w:rsid w:val="00A77853"/>
    <w:rsid w:val="00A77A2B"/>
    <w:rsid w:val="00A82A1A"/>
    <w:rsid w:val="00A851DC"/>
    <w:rsid w:val="00A858D5"/>
    <w:rsid w:val="00A85F8F"/>
    <w:rsid w:val="00A86988"/>
    <w:rsid w:val="00A86BF5"/>
    <w:rsid w:val="00A91079"/>
    <w:rsid w:val="00A9112B"/>
    <w:rsid w:val="00A94E4A"/>
    <w:rsid w:val="00A95655"/>
    <w:rsid w:val="00A957D7"/>
    <w:rsid w:val="00AA00EA"/>
    <w:rsid w:val="00AA2E92"/>
    <w:rsid w:val="00AA4964"/>
    <w:rsid w:val="00AA62F6"/>
    <w:rsid w:val="00AB3A0E"/>
    <w:rsid w:val="00AB3A71"/>
    <w:rsid w:val="00AB4732"/>
    <w:rsid w:val="00AB5213"/>
    <w:rsid w:val="00AB57AA"/>
    <w:rsid w:val="00AB57F5"/>
    <w:rsid w:val="00AB6406"/>
    <w:rsid w:val="00AC3F6A"/>
    <w:rsid w:val="00AC41DA"/>
    <w:rsid w:val="00AC4C9C"/>
    <w:rsid w:val="00AC79FB"/>
    <w:rsid w:val="00AD07A6"/>
    <w:rsid w:val="00AD0C81"/>
    <w:rsid w:val="00AD33B3"/>
    <w:rsid w:val="00AD490F"/>
    <w:rsid w:val="00AD4F4E"/>
    <w:rsid w:val="00AD5E46"/>
    <w:rsid w:val="00AD79DF"/>
    <w:rsid w:val="00AE0797"/>
    <w:rsid w:val="00AE098F"/>
    <w:rsid w:val="00AE3FE7"/>
    <w:rsid w:val="00AE44F7"/>
    <w:rsid w:val="00AE620F"/>
    <w:rsid w:val="00AE6D13"/>
    <w:rsid w:val="00AE7881"/>
    <w:rsid w:val="00AF1B4D"/>
    <w:rsid w:val="00AF29E7"/>
    <w:rsid w:val="00AF2BB2"/>
    <w:rsid w:val="00AF2ECA"/>
    <w:rsid w:val="00AF4042"/>
    <w:rsid w:val="00AF459B"/>
    <w:rsid w:val="00AF4A52"/>
    <w:rsid w:val="00AF50B2"/>
    <w:rsid w:val="00AF5838"/>
    <w:rsid w:val="00AF5D1B"/>
    <w:rsid w:val="00AF5F4F"/>
    <w:rsid w:val="00AF67FD"/>
    <w:rsid w:val="00AF78A0"/>
    <w:rsid w:val="00AF7939"/>
    <w:rsid w:val="00AF7986"/>
    <w:rsid w:val="00B00697"/>
    <w:rsid w:val="00B014F6"/>
    <w:rsid w:val="00B022A0"/>
    <w:rsid w:val="00B02765"/>
    <w:rsid w:val="00B02D35"/>
    <w:rsid w:val="00B04D47"/>
    <w:rsid w:val="00B05088"/>
    <w:rsid w:val="00B05837"/>
    <w:rsid w:val="00B0755B"/>
    <w:rsid w:val="00B10FD7"/>
    <w:rsid w:val="00B11164"/>
    <w:rsid w:val="00B118D9"/>
    <w:rsid w:val="00B142B0"/>
    <w:rsid w:val="00B1621B"/>
    <w:rsid w:val="00B162F9"/>
    <w:rsid w:val="00B16BF3"/>
    <w:rsid w:val="00B17A97"/>
    <w:rsid w:val="00B17F35"/>
    <w:rsid w:val="00B2118D"/>
    <w:rsid w:val="00B21574"/>
    <w:rsid w:val="00B25EF4"/>
    <w:rsid w:val="00B2616C"/>
    <w:rsid w:val="00B31309"/>
    <w:rsid w:val="00B31AFC"/>
    <w:rsid w:val="00B32EBE"/>
    <w:rsid w:val="00B401A0"/>
    <w:rsid w:val="00B413C6"/>
    <w:rsid w:val="00B41B91"/>
    <w:rsid w:val="00B42033"/>
    <w:rsid w:val="00B435E6"/>
    <w:rsid w:val="00B44657"/>
    <w:rsid w:val="00B4558D"/>
    <w:rsid w:val="00B456A9"/>
    <w:rsid w:val="00B45707"/>
    <w:rsid w:val="00B460E9"/>
    <w:rsid w:val="00B46794"/>
    <w:rsid w:val="00B469A3"/>
    <w:rsid w:val="00B46F56"/>
    <w:rsid w:val="00B5321A"/>
    <w:rsid w:val="00B55A80"/>
    <w:rsid w:val="00B56B56"/>
    <w:rsid w:val="00B579AE"/>
    <w:rsid w:val="00B57A51"/>
    <w:rsid w:val="00B614A4"/>
    <w:rsid w:val="00B638FF"/>
    <w:rsid w:val="00B63A4E"/>
    <w:rsid w:val="00B655C6"/>
    <w:rsid w:val="00B67D2A"/>
    <w:rsid w:val="00B739C0"/>
    <w:rsid w:val="00B745AD"/>
    <w:rsid w:val="00B746AB"/>
    <w:rsid w:val="00B74C04"/>
    <w:rsid w:val="00B76DB9"/>
    <w:rsid w:val="00B77556"/>
    <w:rsid w:val="00B80BAA"/>
    <w:rsid w:val="00B814E1"/>
    <w:rsid w:val="00B8203B"/>
    <w:rsid w:val="00B83A9B"/>
    <w:rsid w:val="00B8511F"/>
    <w:rsid w:val="00B85380"/>
    <w:rsid w:val="00B8576B"/>
    <w:rsid w:val="00B8625C"/>
    <w:rsid w:val="00B86EE0"/>
    <w:rsid w:val="00B877EB"/>
    <w:rsid w:val="00B90856"/>
    <w:rsid w:val="00B908FF"/>
    <w:rsid w:val="00B923B5"/>
    <w:rsid w:val="00B92B6F"/>
    <w:rsid w:val="00B93E69"/>
    <w:rsid w:val="00B95CA5"/>
    <w:rsid w:val="00B962E9"/>
    <w:rsid w:val="00B96769"/>
    <w:rsid w:val="00B9690E"/>
    <w:rsid w:val="00B96EB2"/>
    <w:rsid w:val="00BA0A02"/>
    <w:rsid w:val="00BA146A"/>
    <w:rsid w:val="00BA1B25"/>
    <w:rsid w:val="00BA412D"/>
    <w:rsid w:val="00BA41CF"/>
    <w:rsid w:val="00BA5E91"/>
    <w:rsid w:val="00BA6B7A"/>
    <w:rsid w:val="00BA76E1"/>
    <w:rsid w:val="00BA7986"/>
    <w:rsid w:val="00BB05D5"/>
    <w:rsid w:val="00BB0894"/>
    <w:rsid w:val="00BB2519"/>
    <w:rsid w:val="00BB39F8"/>
    <w:rsid w:val="00BB5C49"/>
    <w:rsid w:val="00BB6C17"/>
    <w:rsid w:val="00BB6C76"/>
    <w:rsid w:val="00BC0159"/>
    <w:rsid w:val="00BC0817"/>
    <w:rsid w:val="00BC1DA8"/>
    <w:rsid w:val="00BC1F32"/>
    <w:rsid w:val="00BC38A1"/>
    <w:rsid w:val="00BC3B1F"/>
    <w:rsid w:val="00BC5129"/>
    <w:rsid w:val="00BC5909"/>
    <w:rsid w:val="00BD25AB"/>
    <w:rsid w:val="00BD34DD"/>
    <w:rsid w:val="00BD3D14"/>
    <w:rsid w:val="00BD50E3"/>
    <w:rsid w:val="00BD5543"/>
    <w:rsid w:val="00BD5643"/>
    <w:rsid w:val="00BD6FAF"/>
    <w:rsid w:val="00BD77A9"/>
    <w:rsid w:val="00BE034B"/>
    <w:rsid w:val="00BE2B48"/>
    <w:rsid w:val="00BE37A4"/>
    <w:rsid w:val="00BE521F"/>
    <w:rsid w:val="00BE5AE7"/>
    <w:rsid w:val="00BE5B8B"/>
    <w:rsid w:val="00BE5F14"/>
    <w:rsid w:val="00BF208B"/>
    <w:rsid w:val="00BF3DB4"/>
    <w:rsid w:val="00BF5A08"/>
    <w:rsid w:val="00BF65C4"/>
    <w:rsid w:val="00C013FB"/>
    <w:rsid w:val="00C01AE3"/>
    <w:rsid w:val="00C02173"/>
    <w:rsid w:val="00C02ECE"/>
    <w:rsid w:val="00C02F0E"/>
    <w:rsid w:val="00C03535"/>
    <w:rsid w:val="00C04732"/>
    <w:rsid w:val="00C05334"/>
    <w:rsid w:val="00C06947"/>
    <w:rsid w:val="00C119B7"/>
    <w:rsid w:val="00C12948"/>
    <w:rsid w:val="00C15A08"/>
    <w:rsid w:val="00C1664F"/>
    <w:rsid w:val="00C1730E"/>
    <w:rsid w:val="00C17C1C"/>
    <w:rsid w:val="00C2035F"/>
    <w:rsid w:val="00C2072B"/>
    <w:rsid w:val="00C21340"/>
    <w:rsid w:val="00C23806"/>
    <w:rsid w:val="00C23CF3"/>
    <w:rsid w:val="00C24A53"/>
    <w:rsid w:val="00C2579C"/>
    <w:rsid w:val="00C31288"/>
    <w:rsid w:val="00C31374"/>
    <w:rsid w:val="00C31BB1"/>
    <w:rsid w:val="00C3455B"/>
    <w:rsid w:val="00C353EC"/>
    <w:rsid w:val="00C363FF"/>
    <w:rsid w:val="00C36807"/>
    <w:rsid w:val="00C36BDA"/>
    <w:rsid w:val="00C3704B"/>
    <w:rsid w:val="00C40F63"/>
    <w:rsid w:val="00C41C99"/>
    <w:rsid w:val="00C421F9"/>
    <w:rsid w:val="00C422CF"/>
    <w:rsid w:val="00C434F3"/>
    <w:rsid w:val="00C45126"/>
    <w:rsid w:val="00C45E6F"/>
    <w:rsid w:val="00C45F23"/>
    <w:rsid w:val="00C476A8"/>
    <w:rsid w:val="00C47898"/>
    <w:rsid w:val="00C507FD"/>
    <w:rsid w:val="00C534A2"/>
    <w:rsid w:val="00C53C4B"/>
    <w:rsid w:val="00C55716"/>
    <w:rsid w:val="00C5603E"/>
    <w:rsid w:val="00C565AF"/>
    <w:rsid w:val="00C57669"/>
    <w:rsid w:val="00C62D84"/>
    <w:rsid w:val="00C632C8"/>
    <w:rsid w:val="00C66D5A"/>
    <w:rsid w:val="00C67264"/>
    <w:rsid w:val="00C67451"/>
    <w:rsid w:val="00C675AF"/>
    <w:rsid w:val="00C71C1C"/>
    <w:rsid w:val="00C7467C"/>
    <w:rsid w:val="00C74870"/>
    <w:rsid w:val="00C77396"/>
    <w:rsid w:val="00C77CFF"/>
    <w:rsid w:val="00C77E44"/>
    <w:rsid w:val="00C8260D"/>
    <w:rsid w:val="00C8385C"/>
    <w:rsid w:val="00C85C9D"/>
    <w:rsid w:val="00C86745"/>
    <w:rsid w:val="00C875BA"/>
    <w:rsid w:val="00C907DC"/>
    <w:rsid w:val="00C9503F"/>
    <w:rsid w:val="00C95F39"/>
    <w:rsid w:val="00CA02BC"/>
    <w:rsid w:val="00CA0DEA"/>
    <w:rsid w:val="00CA1ED8"/>
    <w:rsid w:val="00CA1F16"/>
    <w:rsid w:val="00CA2AC0"/>
    <w:rsid w:val="00CA4AF3"/>
    <w:rsid w:val="00CA578C"/>
    <w:rsid w:val="00CA6C62"/>
    <w:rsid w:val="00CA77DD"/>
    <w:rsid w:val="00CB14EE"/>
    <w:rsid w:val="00CB3652"/>
    <w:rsid w:val="00CB3952"/>
    <w:rsid w:val="00CB5055"/>
    <w:rsid w:val="00CC029A"/>
    <w:rsid w:val="00CC0864"/>
    <w:rsid w:val="00CC1792"/>
    <w:rsid w:val="00CC2232"/>
    <w:rsid w:val="00CC2356"/>
    <w:rsid w:val="00CC2A3F"/>
    <w:rsid w:val="00CC2C1D"/>
    <w:rsid w:val="00CC5B8E"/>
    <w:rsid w:val="00CC7C28"/>
    <w:rsid w:val="00CD1E54"/>
    <w:rsid w:val="00CD4ADB"/>
    <w:rsid w:val="00CD64FF"/>
    <w:rsid w:val="00CD7A7D"/>
    <w:rsid w:val="00CE0459"/>
    <w:rsid w:val="00CE1582"/>
    <w:rsid w:val="00CE313F"/>
    <w:rsid w:val="00CE604B"/>
    <w:rsid w:val="00CE61E6"/>
    <w:rsid w:val="00CE6503"/>
    <w:rsid w:val="00CE6770"/>
    <w:rsid w:val="00CE67CE"/>
    <w:rsid w:val="00CE6EED"/>
    <w:rsid w:val="00CE7770"/>
    <w:rsid w:val="00CE78B8"/>
    <w:rsid w:val="00CF4069"/>
    <w:rsid w:val="00CF484D"/>
    <w:rsid w:val="00CF5334"/>
    <w:rsid w:val="00CF65F2"/>
    <w:rsid w:val="00CF6B44"/>
    <w:rsid w:val="00D04424"/>
    <w:rsid w:val="00D04466"/>
    <w:rsid w:val="00D04F6B"/>
    <w:rsid w:val="00D05136"/>
    <w:rsid w:val="00D05B92"/>
    <w:rsid w:val="00D05EEC"/>
    <w:rsid w:val="00D06E3D"/>
    <w:rsid w:val="00D07036"/>
    <w:rsid w:val="00D07680"/>
    <w:rsid w:val="00D07FEF"/>
    <w:rsid w:val="00D109B7"/>
    <w:rsid w:val="00D11B05"/>
    <w:rsid w:val="00D11F73"/>
    <w:rsid w:val="00D143A9"/>
    <w:rsid w:val="00D14904"/>
    <w:rsid w:val="00D163EC"/>
    <w:rsid w:val="00D16E92"/>
    <w:rsid w:val="00D217B8"/>
    <w:rsid w:val="00D21859"/>
    <w:rsid w:val="00D23373"/>
    <w:rsid w:val="00D23CEE"/>
    <w:rsid w:val="00D2513F"/>
    <w:rsid w:val="00D26832"/>
    <w:rsid w:val="00D27285"/>
    <w:rsid w:val="00D301FD"/>
    <w:rsid w:val="00D354DD"/>
    <w:rsid w:val="00D35EBA"/>
    <w:rsid w:val="00D36F87"/>
    <w:rsid w:val="00D37A6C"/>
    <w:rsid w:val="00D40F61"/>
    <w:rsid w:val="00D41E9A"/>
    <w:rsid w:val="00D4693A"/>
    <w:rsid w:val="00D47066"/>
    <w:rsid w:val="00D4740D"/>
    <w:rsid w:val="00D50068"/>
    <w:rsid w:val="00D50D7F"/>
    <w:rsid w:val="00D511B3"/>
    <w:rsid w:val="00D51A5E"/>
    <w:rsid w:val="00D52204"/>
    <w:rsid w:val="00D52CA8"/>
    <w:rsid w:val="00D547A2"/>
    <w:rsid w:val="00D55E50"/>
    <w:rsid w:val="00D57990"/>
    <w:rsid w:val="00D579D8"/>
    <w:rsid w:val="00D57FCE"/>
    <w:rsid w:val="00D608BD"/>
    <w:rsid w:val="00D6113B"/>
    <w:rsid w:val="00D61785"/>
    <w:rsid w:val="00D6313D"/>
    <w:rsid w:val="00D63C9C"/>
    <w:rsid w:val="00D642A8"/>
    <w:rsid w:val="00D64C53"/>
    <w:rsid w:val="00D66010"/>
    <w:rsid w:val="00D671E3"/>
    <w:rsid w:val="00D7031F"/>
    <w:rsid w:val="00D70F39"/>
    <w:rsid w:val="00D7151F"/>
    <w:rsid w:val="00D73B5A"/>
    <w:rsid w:val="00D7578E"/>
    <w:rsid w:val="00D76FA9"/>
    <w:rsid w:val="00D83547"/>
    <w:rsid w:val="00D8406B"/>
    <w:rsid w:val="00D844B8"/>
    <w:rsid w:val="00D85665"/>
    <w:rsid w:val="00D856B1"/>
    <w:rsid w:val="00D920E7"/>
    <w:rsid w:val="00D921FF"/>
    <w:rsid w:val="00D93162"/>
    <w:rsid w:val="00D93B7A"/>
    <w:rsid w:val="00D9479F"/>
    <w:rsid w:val="00D9578A"/>
    <w:rsid w:val="00D95B28"/>
    <w:rsid w:val="00D9685D"/>
    <w:rsid w:val="00D96965"/>
    <w:rsid w:val="00D97404"/>
    <w:rsid w:val="00DA283F"/>
    <w:rsid w:val="00DA2E4C"/>
    <w:rsid w:val="00DA6828"/>
    <w:rsid w:val="00DA6A01"/>
    <w:rsid w:val="00DA6FB1"/>
    <w:rsid w:val="00DA71AA"/>
    <w:rsid w:val="00DA7210"/>
    <w:rsid w:val="00DB0288"/>
    <w:rsid w:val="00DB0C39"/>
    <w:rsid w:val="00DB0EC7"/>
    <w:rsid w:val="00DB0F16"/>
    <w:rsid w:val="00DB0FDA"/>
    <w:rsid w:val="00DB1F20"/>
    <w:rsid w:val="00DB2AB6"/>
    <w:rsid w:val="00DB2C0D"/>
    <w:rsid w:val="00DB461E"/>
    <w:rsid w:val="00DB4A7D"/>
    <w:rsid w:val="00DB5EDC"/>
    <w:rsid w:val="00DB5EE3"/>
    <w:rsid w:val="00DC0BB9"/>
    <w:rsid w:val="00DC0C64"/>
    <w:rsid w:val="00DC199C"/>
    <w:rsid w:val="00DC3292"/>
    <w:rsid w:val="00DC4F52"/>
    <w:rsid w:val="00DC51B7"/>
    <w:rsid w:val="00DC60E5"/>
    <w:rsid w:val="00DC648A"/>
    <w:rsid w:val="00DD0DD2"/>
    <w:rsid w:val="00DD1556"/>
    <w:rsid w:val="00DD343D"/>
    <w:rsid w:val="00DD4473"/>
    <w:rsid w:val="00DD4F61"/>
    <w:rsid w:val="00DD5EC3"/>
    <w:rsid w:val="00DD7D83"/>
    <w:rsid w:val="00DE0034"/>
    <w:rsid w:val="00DE0BA6"/>
    <w:rsid w:val="00DE0FC8"/>
    <w:rsid w:val="00DE3473"/>
    <w:rsid w:val="00DE3B88"/>
    <w:rsid w:val="00DE408F"/>
    <w:rsid w:val="00DE63AC"/>
    <w:rsid w:val="00DE6691"/>
    <w:rsid w:val="00DE68B3"/>
    <w:rsid w:val="00DE69BD"/>
    <w:rsid w:val="00DE7AD1"/>
    <w:rsid w:val="00DE7E9D"/>
    <w:rsid w:val="00DF05B2"/>
    <w:rsid w:val="00DF11E3"/>
    <w:rsid w:val="00DF142D"/>
    <w:rsid w:val="00DF22FD"/>
    <w:rsid w:val="00DF24CE"/>
    <w:rsid w:val="00DF2AB3"/>
    <w:rsid w:val="00DF399F"/>
    <w:rsid w:val="00DF5D2A"/>
    <w:rsid w:val="00DF640E"/>
    <w:rsid w:val="00DF716A"/>
    <w:rsid w:val="00DF72E3"/>
    <w:rsid w:val="00E01EDF"/>
    <w:rsid w:val="00E0289C"/>
    <w:rsid w:val="00E034F3"/>
    <w:rsid w:val="00E073F1"/>
    <w:rsid w:val="00E07BAB"/>
    <w:rsid w:val="00E07DDB"/>
    <w:rsid w:val="00E12835"/>
    <w:rsid w:val="00E1307B"/>
    <w:rsid w:val="00E13861"/>
    <w:rsid w:val="00E13B85"/>
    <w:rsid w:val="00E13C37"/>
    <w:rsid w:val="00E1590D"/>
    <w:rsid w:val="00E15BA3"/>
    <w:rsid w:val="00E16088"/>
    <w:rsid w:val="00E16E03"/>
    <w:rsid w:val="00E1713E"/>
    <w:rsid w:val="00E17413"/>
    <w:rsid w:val="00E17DC3"/>
    <w:rsid w:val="00E20202"/>
    <w:rsid w:val="00E2049E"/>
    <w:rsid w:val="00E2081E"/>
    <w:rsid w:val="00E2121B"/>
    <w:rsid w:val="00E21585"/>
    <w:rsid w:val="00E21909"/>
    <w:rsid w:val="00E23743"/>
    <w:rsid w:val="00E2385D"/>
    <w:rsid w:val="00E2649E"/>
    <w:rsid w:val="00E27EDA"/>
    <w:rsid w:val="00E31AD3"/>
    <w:rsid w:val="00E31F51"/>
    <w:rsid w:val="00E32135"/>
    <w:rsid w:val="00E3498A"/>
    <w:rsid w:val="00E3527D"/>
    <w:rsid w:val="00E37044"/>
    <w:rsid w:val="00E37462"/>
    <w:rsid w:val="00E37D61"/>
    <w:rsid w:val="00E41538"/>
    <w:rsid w:val="00E41A03"/>
    <w:rsid w:val="00E423CB"/>
    <w:rsid w:val="00E42A3C"/>
    <w:rsid w:val="00E45C1D"/>
    <w:rsid w:val="00E47A1D"/>
    <w:rsid w:val="00E47E8E"/>
    <w:rsid w:val="00E5004A"/>
    <w:rsid w:val="00E5102C"/>
    <w:rsid w:val="00E52344"/>
    <w:rsid w:val="00E57299"/>
    <w:rsid w:val="00E57D48"/>
    <w:rsid w:val="00E61B79"/>
    <w:rsid w:val="00E61D8B"/>
    <w:rsid w:val="00E62EA5"/>
    <w:rsid w:val="00E64BDE"/>
    <w:rsid w:val="00E64F84"/>
    <w:rsid w:val="00E66A08"/>
    <w:rsid w:val="00E673AA"/>
    <w:rsid w:val="00E678C3"/>
    <w:rsid w:val="00E67950"/>
    <w:rsid w:val="00E67AE5"/>
    <w:rsid w:val="00E70237"/>
    <w:rsid w:val="00E71ABD"/>
    <w:rsid w:val="00E75526"/>
    <w:rsid w:val="00E7679C"/>
    <w:rsid w:val="00E77692"/>
    <w:rsid w:val="00E80056"/>
    <w:rsid w:val="00E8018A"/>
    <w:rsid w:val="00E802BC"/>
    <w:rsid w:val="00E81742"/>
    <w:rsid w:val="00E81C32"/>
    <w:rsid w:val="00E828F9"/>
    <w:rsid w:val="00E835A6"/>
    <w:rsid w:val="00E83DA6"/>
    <w:rsid w:val="00E85583"/>
    <w:rsid w:val="00E863FF"/>
    <w:rsid w:val="00E8649F"/>
    <w:rsid w:val="00E92460"/>
    <w:rsid w:val="00E92A5C"/>
    <w:rsid w:val="00E935AF"/>
    <w:rsid w:val="00E94C62"/>
    <w:rsid w:val="00E964DF"/>
    <w:rsid w:val="00E967FC"/>
    <w:rsid w:val="00EA37D5"/>
    <w:rsid w:val="00EA4A82"/>
    <w:rsid w:val="00EA6501"/>
    <w:rsid w:val="00EA6C61"/>
    <w:rsid w:val="00EA7AAD"/>
    <w:rsid w:val="00EA7D0F"/>
    <w:rsid w:val="00EB0B7A"/>
    <w:rsid w:val="00EB4D64"/>
    <w:rsid w:val="00EB5024"/>
    <w:rsid w:val="00EB66BF"/>
    <w:rsid w:val="00EB702B"/>
    <w:rsid w:val="00EC25A3"/>
    <w:rsid w:val="00EC261F"/>
    <w:rsid w:val="00EC55ED"/>
    <w:rsid w:val="00ED0088"/>
    <w:rsid w:val="00ED205E"/>
    <w:rsid w:val="00ED2A6D"/>
    <w:rsid w:val="00ED2BF5"/>
    <w:rsid w:val="00ED421F"/>
    <w:rsid w:val="00ED4D46"/>
    <w:rsid w:val="00ED52E6"/>
    <w:rsid w:val="00ED6B81"/>
    <w:rsid w:val="00EE1B8F"/>
    <w:rsid w:val="00EE1FE6"/>
    <w:rsid w:val="00EE28D9"/>
    <w:rsid w:val="00EE537F"/>
    <w:rsid w:val="00EE71E4"/>
    <w:rsid w:val="00EE764C"/>
    <w:rsid w:val="00EE7AB6"/>
    <w:rsid w:val="00EF0260"/>
    <w:rsid w:val="00EF0C02"/>
    <w:rsid w:val="00EF1316"/>
    <w:rsid w:val="00EF4375"/>
    <w:rsid w:val="00EF588D"/>
    <w:rsid w:val="00EF75E8"/>
    <w:rsid w:val="00F0017F"/>
    <w:rsid w:val="00F0287B"/>
    <w:rsid w:val="00F02F87"/>
    <w:rsid w:val="00F032CC"/>
    <w:rsid w:val="00F07216"/>
    <w:rsid w:val="00F10769"/>
    <w:rsid w:val="00F126E0"/>
    <w:rsid w:val="00F13120"/>
    <w:rsid w:val="00F13C6E"/>
    <w:rsid w:val="00F14A46"/>
    <w:rsid w:val="00F15631"/>
    <w:rsid w:val="00F21948"/>
    <w:rsid w:val="00F239F3"/>
    <w:rsid w:val="00F23C31"/>
    <w:rsid w:val="00F27AD4"/>
    <w:rsid w:val="00F31D48"/>
    <w:rsid w:val="00F322E0"/>
    <w:rsid w:val="00F36BA9"/>
    <w:rsid w:val="00F41CCE"/>
    <w:rsid w:val="00F42929"/>
    <w:rsid w:val="00F447CC"/>
    <w:rsid w:val="00F44C45"/>
    <w:rsid w:val="00F46C60"/>
    <w:rsid w:val="00F46D7D"/>
    <w:rsid w:val="00F50BD2"/>
    <w:rsid w:val="00F51556"/>
    <w:rsid w:val="00F51D23"/>
    <w:rsid w:val="00F52581"/>
    <w:rsid w:val="00F52888"/>
    <w:rsid w:val="00F53678"/>
    <w:rsid w:val="00F53A18"/>
    <w:rsid w:val="00F547C4"/>
    <w:rsid w:val="00F5535B"/>
    <w:rsid w:val="00F5572A"/>
    <w:rsid w:val="00F61D9E"/>
    <w:rsid w:val="00F63C12"/>
    <w:rsid w:val="00F63D2D"/>
    <w:rsid w:val="00F65E83"/>
    <w:rsid w:val="00F70380"/>
    <w:rsid w:val="00F72505"/>
    <w:rsid w:val="00F72598"/>
    <w:rsid w:val="00F726E9"/>
    <w:rsid w:val="00F73627"/>
    <w:rsid w:val="00F7382A"/>
    <w:rsid w:val="00F77B49"/>
    <w:rsid w:val="00F8248E"/>
    <w:rsid w:val="00F833EC"/>
    <w:rsid w:val="00F85EF8"/>
    <w:rsid w:val="00F86571"/>
    <w:rsid w:val="00F86E81"/>
    <w:rsid w:val="00F90517"/>
    <w:rsid w:val="00F90A95"/>
    <w:rsid w:val="00F91810"/>
    <w:rsid w:val="00F91A83"/>
    <w:rsid w:val="00F91B7E"/>
    <w:rsid w:val="00F92856"/>
    <w:rsid w:val="00F93B30"/>
    <w:rsid w:val="00F94B14"/>
    <w:rsid w:val="00F95FDA"/>
    <w:rsid w:val="00FA0100"/>
    <w:rsid w:val="00FA01FF"/>
    <w:rsid w:val="00FA0E37"/>
    <w:rsid w:val="00FA0E7E"/>
    <w:rsid w:val="00FA11CD"/>
    <w:rsid w:val="00FA24B8"/>
    <w:rsid w:val="00FA2D6C"/>
    <w:rsid w:val="00FA3E69"/>
    <w:rsid w:val="00FA4894"/>
    <w:rsid w:val="00FA4AC8"/>
    <w:rsid w:val="00FA5CB3"/>
    <w:rsid w:val="00FA6706"/>
    <w:rsid w:val="00FA76A3"/>
    <w:rsid w:val="00FB1A88"/>
    <w:rsid w:val="00FB2796"/>
    <w:rsid w:val="00FB28C5"/>
    <w:rsid w:val="00FB5EF4"/>
    <w:rsid w:val="00FB62FB"/>
    <w:rsid w:val="00FB6788"/>
    <w:rsid w:val="00FC05B7"/>
    <w:rsid w:val="00FC1878"/>
    <w:rsid w:val="00FC1D58"/>
    <w:rsid w:val="00FC1EE9"/>
    <w:rsid w:val="00FC2613"/>
    <w:rsid w:val="00FC6341"/>
    <w:rsid w:val="00FC6937"/>
    <w:rsid w:val="00FC765F"/>
    <w:rsid w:val="00FD0C1F"/>
    <w:rsid w:val="00FD17D4"/>
    <w:rsid w:val="00FD218F"/>
    <w:rsid w:val="00FD2D2A"/>
    <w:rsid w:val="00FD33DA"/>
    <w:rsid w:val="00FD3B6B"/>
    <w:rsid w:val="00FD3FF7"/>
    <w:rsid w:val="00FD41CB"/>
    <w:rsid w:val="00FD42C8"/>
    <w:rsid w:val="00FD6661"/>
    <w:rsid w:val="00FD7117"/>
    <w:rsid w:val="00FD7FDF"/>
    <w:rsid w:val="00FE01B9"/>
    <w:rsid w:val="00FE0C82"/>
    <w:rsid w:val="00FE1A76"/>
    <w:rsid w:val="00FE39AD"/>
    <w:rsid w:val="00FE4A4A"/>
    <w:rsid w:val="00FE4F89"/>
    <w:rsid w:val="00FE60F6"/>
    <w:rsid w:val="00FE65EA"/>
    <w:rsid w:val="00FE73BF"/>
    <w:rsid w:val="00FF0867"/>
    <w:rsid w:val="00FF1FFA"/>
    <w:rsid w:val="00FF459D"/>
    <w:rsid w:val="00FF4F6F"/>
    <w:rsid w:val="00FF5DC9"/>
    <w:rsid w:val="00FF6A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BA14A"/>
  <w15:chartTrackingRefBased/>
  <w15:docId w15:val="{3DB21BCE-FB80-4287-B1A2-670ADDB04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ind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D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DE7E9D"/>
    <w:pPr>
      <w:autoSpaceDE w:val="0"/>
      <w:autoSpaceDN w:val="0"/>
      <w:adjustRightInd w:val="0"/>
      <w:spacing w:after="0"/>
    </w:pPr>
    <w:rPr>
      <w:rFonts w:ascii="Palatino Linotype" w:hAnsi="Palatino Linotype" w:cs="Palatino Linotype"/>
      <w:color w:val="000000"/>
      <w:sz w:val="24"/>
      <w:szCs w:val="24"/>
    </w:rPr>
  </w:style>
  <w:style w:type="character" w:styleId="Vurgu">
    <w:name w:val="Emphasis"/>
    <w:basedOn w:val="VarsaylanParagrafYazTipi"/>
    <w:uiPriority w:val="20"/>
    <w:qFormat/>
    <w:rsid w:val="00DE7E9D"/>
    <w:rPr>
      <w:i/>
      <w:iCs/>
    </w:rPr>
  </w:style>
  <w:style w:type="paragraph" w:styleId="ListeParagraf">
    <w:name w:val="List Paragraph"/>
    <w:basedOn w:val="Normal"/>
    <w:uiPriority w:val="34"/>
    <w:qFormat/>
    <w:rsid w:val="008A7009"/>
    <w:pPr>
      <w:ind w:left="720"/>
      <w:contextualSpacing/>
    </w:pPr>
  </w:style>
  <w:style w:type="table" w:styleId="TabloKlavuzu">
    <w:name w:val="Table Grid"/>
    <w:basedOn w:val="NormalTablo"/>
    <w:uiPriority w:val="59"/>
    <w:rsid w:val="007C764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13A4D"/>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13A4D"/>
    <w:rPr>
      <w:rFonts w:ascii="Segoe UI" w:hAnsi="Segoe UI" w:cs="Segoe UI"/>
      <w:sz w:val="18"/>
      <w:szCs w:val="18"/>
    </w:rPr>
  </w:style>
  <w:style w:type="character" w:styleId="Kpr">
    <w:name w:val="Hyperlink"/>
    <w:basedOn w:val="VarsaylanParagrafYazTipi"/>
    <w:uiPriority w:val="99"/>
    <w:unhideWhenUsed/>
    <w:rsid w:val="00B4558D"/>
    <w:rPr>
      <w:color w:val="0000FF" w:themeColor="hyperlink"/>
      <w:u w:val="single"/>
    </w:rPr>
  </w:style>
  <w:style w:type="character" w:styleId="zmlenmeyenBahsetme">
    <w:name w:val="Unresolved Mention"/>
    <w:basedOn w:val="VarsaylanParagrafYazTipi"/>
    <w:uiPriority w:val="99"/>
    <w:semiHidden/>
    <w:unhideWhenUsed/>
    <w:rsid w:val="00B4558D"/>
    <w:rPr>
      <w:color w:val="605E5C"/>
      <w:shd w:val="clear" w:color="auto" w:fill="E1DFDD"/>
    </w:rPr>
  </w:style>
  <w:style w:type="paragraph" w:styleId="NormalWeb">
    <w:name w:val="Normal (Web)"/>
    <w:basedOn w:val="Normal"/>
    <w:uiPriority w:val="99"/>
    <w:semiHidden/>
    <w:unhideWhenUsed/>
    <w:rsid w:val="00CC5B8E"/>
    <w:pPr>
      <w:spacing w:before="100" w:beforeAutospacing="1" w:after="100" w:afterAutospacing="1"/>
    </w:pPr>
    <w:rPr>
      <w:rFonts w:ascii="Times New Roman" w:eastAsia="Times New Roman" w:hAnsi="Times New Roman" w:cs="Times New Roman"/>
      <w:color w:val="000000"/>
      <w:sz w:val="24"/>
      <w:szCs w:val="24"/>
      <w:lang w:eastAsia="tr-TR"/>
    </w:rPr>
  </w:style>
  <w:style w:type="paragraph" w:styleId="stBilgi">
    <w:name w:val="header"/>
    <w:basedOn w:val="Normal"/>
    <w:link w:val="stBilgiChar"/>
    <w:uiPriority w:val="99"/>
    <w:unhideWhenUsed/>
    <w:rsid w:val="00B8511F"/>
    <w:pPr>
      <w:tabs>
        <w:tab w:val="center" w:pos="4536"/>
        <w:tab w:val="right" w:pos="9072"/>
      </w:tabs>
      <w:spacing w:after="0"/>
    </w:pPr>
  </w:style>
  <w:style w:type="character" w:customStyle="1" w:styleId="stBilgiChar">
    <w:name w:val="Üst Bilgi Char"/>
    <w:basedOn w:val="VarsaylanParagrafYazTipi"/>
    <w:link w:val="stBilgi"/>
    <w:uiPriority w:val="99"/>
    <w:rsid w:val="00B8511F"/>
  </w:style>
  <w:style w:type="paragraph" w:styleId="AltBilgi">
    <w:name w:val="footer"/>
    <w:basedOn w:val="Normal"/>
    <w:link w:val="AltBilgiChar"/>
    <w:uiPriority w:val="99"/>
    <w:unhideWhenUsed/>
    <w:rsid w:val="00B8511F"/>
    <w:pPr>
      <w:tabs>
        <w:tab w:val="center" w:pos="4536"/>
        <w:tab w:val="right" w:pos="9072"/>
      </w:tabs>
      <w:spacing w:after="0"/>
    </w:pPr>
  </w:style>
  <w:style w:type="character" w:customStyle="1" w:styleId="AltBilgiChar">
    <w:name w:val="Alt Bilgi Char"/>
    <w:basedOn w:val="VarsaylanParagrafYazTipi"/>
    <w:link w:val="AltBilgi"/>
    <w:uiPriority w:val="99"/>
    <w:rsid w:val="00B8511F"/>
  </w:style>
  <w:style w:type="character" w:styleId="YerTutucuMetni">
    <w:name w:val="Placeholder Text"/>
    <w:basedOn w:val="VarsaylanParagrafYazTipi"/>
    <w:uiPriority w:val="99"/>
    <w:semiHidden/>
    <w:rsid w:val="004F2C81"/>
    <w:rPr>
      <w:color w:val="808080"/>
    </w:rPr>
  </w:style>
  <w:style w:type="character" w:customStyle="1" w:styleId="tlid-translation">
    <w:name w:val="tlid-translation"/>
    <w:basedOn w:val="VarsaylanParagrafYazTipi"/>
    <w:rsid w:val="00D27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7305">
      <w:bodyDiv w:val="1"/>
      <w:marLeft w:val="0"/>
      <w:marRight w:val="0"/>
      <w:marTop w:val="0"/>
      <w:marBottom w:val="0"/>
      <w:divBdr>
        <w:top w:val="none" w:sz="0" w:space="0" w:color="auto"/>
        <w:left w:val="none" w:sz="0" w:space="0" w:color="auto"/>
        <w:bottom w:val="none" w:sz="0" w:space="0" w:color="auto"/>
        <w:right w:val="none" w:sz="0" w:space="0" w:color="auto"/>
      </w:divBdr>
    </w:div>
    <w:div w:id="109083916">
      <w:bodyDiv w:val="1"/>
      <w:marLeft w:val="0"/>
      <w:marRight w:val="0"/>
      <w:marTop w:val="0"/>
      <w:marBottom w:val="0"/>
      <w:divBdr>
        <w:top w:val="none" w:sz="0" w:space="0" w:color="auto"/>
        <w:left w:val="none" w:sz="0" w:space="0" w:color="auto"/>
        <w:bottom w:val="none" w:sz="0" w:space="0" w:color="auto"/>
        <w:right w:val="none" w:sz="0" w:space="0" w:color="auto"/>
      </w:divBdr>
    </w:div>
    <w:div w:id="140006413">
      <w:bodyDiv w:val="1"/>
      <w:marLeft w:val="0"/>
      <w:marRight w:val="0"/>
      <w:marTop w:val="0"/>
      <w:marBottom w:val="0"/>
      <w:divBdr>
        <w:top w:val="none" w:sz="0" w:space="0" w:color="auto"/>
        <w:left w:val="none" w:sz="0" w:space="0" w:color="auto"/>
        <w:bottom w:val="none" w:sz="0" w:space="0" w:color="auto"/>
        <w:right w:val="none" w:sz="0" w:space="0" w:color="auto"/>
      </w:divBdr>
    </w:div>
    <w:div w:id="178130826">
      <w:bodyDiv w:val="1"/>
      <w:marLeft w:val="0"/>
      <w:marRight w:val="0"/>
      <w:marTop w:val="0"/>
      <w:marBottom w:val="0"/>
      <w:divBdr>
        <w:top w:val="none" w:sz="0" w:space="0" w:color="auto"/>
        <w:left w:val="none" w:sz="0" w:space="0" w:color="auto"/>
        <w:bottom w:val="none" w:sz="0" w:space="0" w:color="auto"/>
        <w:right w:val="none" w:sz="0" w:space="0" w:color="auto"/>
      </w:divBdr>
    </w:div>
    <w:div w:id="180559019">
      <w:bodyDiv w:val="1"/>
      <w:marLeft w:val="0"/>
      <w:marRight w:val="0"/>
      <w:marTop w:val="0"/>
      <w:marBottom w:val="0"/>
      <w:divBdr>
        <w:top w:val="none" w:sz="0" w:space="0" w:color="auto"/>
        <w:left w:val="none" w:sz="0" w:space="0" w:color="auto"/>
        <w:bottom w:val="none" w:sz="0" w:space="0" w:color="auto"/>
        <w:right w:val="none" w:sz="0" w:space="0" w:color="auto"/>
      </w:divBdr>
    </w:div>
    <w:div w:id="216749124">
      <w:bodyDiv w:val="1"/>
      <w:marLeft w:val="0"/>
      <w:marRight w:val="0"/>
      <w:marTop w:val="0"/>
      <w:marBottom w:val="0"/>
      <w:divBdr>
        <w:top w:val="none" w:sz="0" w:space="0" w:color="auto"/>
        <w:left w:val="none" w:sz="0" w:space="0" w:color="auto"/>
        <w:bottom w:val="none" w:sz="0" w:space="0" w:color="auto"/>
        <w:right w:val="none" w:sz="0" w:space="0" w:color="auto"/>
      </w:divBdr>
    </w:div>
    <w:div w:id="325404227">
      <w:bodyDiv w:val="1"/>
      <w:marLeft w:val="0"/>
      <w:marRight w:val="0"/>
      <w:marTop w:val="0"/>
      <w:marBottom w:val="0"/>
      <w:divBdr>
        <w:top w:val="none" w:sz="0" w:space="0" w:color="auto"/>
        <w:left w:val="none" w:sz="0" w:space="0" w:color="auto"/>
        <w:bottom w:val="none" w:sz="0" w:space="0" w:color="auto"/>
        <w:right w:val="none" w:sz="0" w:space="0" w:color="auto"/>
      </w:divBdr>
    </w:div>
    <w:div w:id="331029376">
      <w:bodyDiv w:val="1"/>
      <w:marLeft w:val="0"/>
      <w:marRight w:val="0"/>
      <w:marTop w:val="0"/>
      <w:marBottom w:val="0"/>
      <w:divBdr>
        <w:top w:val="none" w:sz="0" w:space="0" w:color="auto"/>
        <w:left w:val="none" w:sz="0" w:space="0" w:color="auto"/>
        <w:bottom w:val="none" w:sz="0" w:space="0" w:color="auto"/>
        <w:right w:val="none" w:sz="0" w:space="0" w:color="auto"/>
      </w:divBdr>
      <w:divsChild>
        <w:div w:id="1216043020">
          <w:marLeft w:val="0"/>
          <w:marRight w:val="0"/>
          <w:marTop w:val="0"/>
          <w:marBottom w:val="0"/>
          <w:divBdr>
            <w:top w:val="none" w:sz="0" w:space="0" w:color="auto"/>
            <w:left w:val="none" w:sz="0" w:space="0" w:color="auto"/>
            <w:bottom w:val="none" w:sz="0" w:space="0" w:color="auto"/>
            <w:right w:val="none" w:sz="0" w:space="0" w:color="auto"/>
          </w:divBdr>
          <w:divsChild>
            <w:div w:id="647436221">
              <w:marLeft w:val="0"/>
              <w:marRight w:val="0"/>
              <w:marTop w:val="0"/>
              <w:marBottom w:val="0"/>
              <w:divBdr>
                <w:top w:val="none" w:sz="0" w:space="0" w:color="auto"/>
                <w:left w:val="none" w:sz="0" w:space="0" w:color="auto"/>
                <w:bottom w:val="none" w:sz="0" w:space="0" w:color="auto"/>
                <w:right w:val="none" w:sz="0" w:space="0" w:color="auto"/>
              </w:divBdr>
              <w:divsChild>
                <w:div w:id="770315730">
                  <w:marLeft w:val="0"/>
                  <w:marRight w:val="0"/>
                  <w:marTop w:val="0"/>
                  <w:marBottom w:val="0"/>
                  <w:divBdr>
                    <w:top w:val="none" w:sz="0" w:space="0" w:color="auto"/>
                    <w:left w:val="none" w:sz="0" w:space="0" w:color="auto"/>
                    <w:bottom w:val="none" w:sz="0" w:space="0" w:color="auto"/>
                    <w:right w:val="none" w:sz="0" w:space="0" w:color="auto"/>
                  </w:divBdr>
                  <w:divsChild>
                    <w:div w:id="2136946906">
                      <w:marLeft w:val="0"/>
                      <w:marRight w:val="0"/>
                      <w:marTop w:val="0"/>
                      <w:marBottom w:val="0"/>
                      <w:divBdr>
                        <w:top w:val="none" w:sz="0" w:space="0" w:color="auto"/>
                        <w:left w:val="none" w:sz="0" w:space="0" w:color="auto"/>
                        <w:bottom w:val="none" w:sz="0" w:space="0" w:color="auto"/>
                        <w:right w:val="none" w:sz="0" w:space="0" w:color="auto"/>
                      </w:divBdr>
                      <w:divsChild>
                        <w:div w:id="817847165">
                          <w:marLeft w:val="0"/>
                          <w:marRight w:val="0"/>
                          <w:marTop w:val="0"/>
                          <w:marBottom w:val="0"/>
                          <w:divBdr>
                            <w:top w:val="none" w:sz="0" w:space="0" w:color="auto"/>
                            <w:left w:val="none" w:sz="0" w:space="0" w:color="auto"/>
                            <w:bottom w:val="none" w:sz="0" w:space="0" w:color="auto"/>
                            <w:right w:val="none" w:sz="0" w:space="0" w:color="auto"/>
                          </w:divBdr>
                          <w:divsChild>
                            <w:div w:id="2122415658">
                              <w:marLeft w:val="0"/>
                              <w:marRight w:val="300"/>
                              <w:marTop w:val="180"/>
                              <w:marBottom w:val="0"/>
                              <w:divBdr>
                                <w:top w:val="none" w:sz="0" w:space="0" w:color="auto"/>
                                <w:left w:val="none" w:sz="0" w:space="0" w:color="auto"/>
                                <w:bottom w:val="none" w:sz="0" w:space="0" w:color="auto"/>
                                <w:right w:val="none" w:sz="0" w:space="0" w:color="auto"/>
                              </w:divBdr>
                              <w:divsChild>
                                <w:div w:id="15867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396982">
          <w:marLeft w:val="0"/>
          <w:marRight w:val="0"/>
          <w:marTop w:val="0"/>
          <w:marBottom w:val="0"/>
          <w:divBdr>
            <w:top w:val="none" w:sz="0" w:space="0" w:color="auto"/>
            <w:left w:val="none" w:sz="0" w:space="0" w:color="auto"/>
            <w:bottom w:val="none" w:sz="0" w:space="0" w:color="auto"/>
            <w:right w:val="none" w:sz="0" w:space="0" w:color="auto"/>
          </w:divBdr>
          <w:divsChild>
            <w:div w:id="1104499312">
              <w:marLeft w:val="0"/>
              <w:marRight w:val="0"/>
              <w:marTop w:val="0"/>
              <w:marBottom w:val="0"/>
              <w:divBdr>
                <w:top w:val="none" w:sz="0" w:space="0" w:color="auto"/>
                <w:left w:val="none" w:sz="0" w:space="0" w:color="auto"/>
                <w:bottom w:val="none" w:sz="0" w:space="0" w:color="auto"/>
                <w:right w:val="none" w:sz="0" w:space="0" w:color="auto"/>
              </w:divBdr>
              <w:divsChild>
                <w:div w:id="1941328586">
                  <w:marLeft w:val="0"/>
                  <w:marRight w:val="0"/>
                  <w:marTop w:val="0"/>
                  <w:marBottom w:val="0"/>
                  <w:divBdr>
                    <w:top w:val="none" w:sz="0" w:space="0" w:color="auto"/>
                    <w:left w:val="none" w:sz="0" w:space="0" w:color="auto"/>
                    <w:bottom w:val="none" w:sz="0" w:space="0" w:color="auto"/>
                    <w:right w:val="none" w:sz="0" w:space="0" w:color="auto"/>
                  </w:divBdr>
                  <w:divsChild>
                    <w:div w:id="1073816748">
                      <w:marLeft w:val="0"/>
                      <w:marRight w:val="0"/>
                      <w:marTop w:val="0"/>
                      <w:marBottom w:val="0"/>
                      <w:divBdr>
                        <w:top w:val="none" w:sz="0" w:space="0" w:color="auto"/>
                        <w:left w:val="none" w:sz="0" w:space="0" w:color="auto"/>
                        <w:bottom w:val="none" w:sz="0" w:space="0" w:color="auto"/>
                        <w:right w:val="none" w:sz="0" w:space="0" w:color="auto"/>
                      </w:divBdr>
                      <w:divsChild>
                        <w:div w:id="158325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966927">
      <w:bodyDiv w:val="1"/>
      <w:marLeft w:val="0"/>
      <w:marRight w:val="0"/>
      <w:marTop w:val="0"/>
      <w:marBottom w:val="0"/>
      <w:divBdr>
        <w:top w:val="none" w:sz="0" w:space="0" w:color="auto"/>
        <w:left w:val="none" w:sz="0" w:space="0" w:color="auto"/>
        <w:bottom w:val="none" w:sz="0" w:space="0" w:color="auto"/>
        <w:right w:val="none" w:sz="0" w:space="0" w:color="auto"/>
      </w:divBdr>
    </w:div>
    <w:div w:id="354812688">
      <w:bodyDiv w:val="1"/>
      <w:marLeft w:val="0"/>
      <w:marRight w:val="0"/>
      <w:marTop w:val="0"/>
      <w:marBottom w:val="0"/>
      <w:divBdr>
        <w:top w:val="none" w:sz="0" w:space="0" w:color="auto"/>
        <w:left w:val="none" w:sz="0" w:space="0" w:color="auto"/>
        <w:bottom w:val="none" w:sz="0" w:space="0" w:color="auto"/>
        <w:right w:val="none" w:sz="0" w:space="0" w:color="auto"/>
      </w:divBdr>
    </w:div>
    <w:div w:id="501508782">
      <w:bodyDiv w:val="1"/>
      <w:marLeft w:val="0"/>
      <w:marRight w:val="0"/>
      <w:marTop w:val="0"/>
      <w:marBottom w:val="0"/>
      <w:divBdr>
        <w:top w:val="none" w:sz="0" w:space="0" w:color="auto"/>
        <w:left w:val="none" w:sz="0" w:space="0" w:color="auto"/>
        <w:bottom w:val="none" w:sz="0" w:space="0" w:color="auto"/>
        <w:right w:val="none" w:sz="0" w:space="0" w:color="auto"/>
      </w:divBdr>
    </w:div>
    <w:div w:id="506747248">
      <w:bodyDiv w:val="1"/>
      <w:marLeft w:val="0"/>
      <w:marRight w:val="0"/>
      <w:marTop w:val="0"/>
      <w:marBottom w:val="0"/>
      <w:divBdr>
        <w:top w:val="none" w:sz="0" w:space="0" w:color="auto"/>
        <w:left w:val="none" w:sz="0" w:space="0" w:color="auto"/>
        <w:bottom w:val="none" w:sz="0" w:space="0" w:color="auto"/>
        <w:right w:val="none" w:sz="0" w:space="0" w:color="auto"/>
      </w:divBdr>
    </w:div>
    <w:div w:id="556942276">
      <w:bodyDiv w:val="1"/>
      <w:marLeft w:val="0"/>
      <w:marRight w:val="0"/>
      <w:marTop w:val="0"/>
      <w:marBottom w:val="0"/>
      <w:divBdr>
        <w:top w:val="none" w:sz="0" w:space="0" w:color="auto"/>
        <w:left w:val="none" w:sz="0" w:space="0" w:color="auto"/>
        <w:bottom w:val="none" w:sz="0" w:space="0" w:color="auto"/>
        <w:right w:val="none" w:sz="0" w:space="0" w:color="auto"/>
      </w:divBdr>
    </w:div>
    <w:div w:id="564536185">
      <w:bodyDiv w:val="1"/>
      <w:marLeft w:val="0"/>
      <w:marRight w:val="0"/>
      <w:marTop w:val="0"/>
      <w:marBottom w:val="0"/>
      <w:divBdr>
        <w:top w:val="none" w:sz="0" w:space="0" w:color="auto"/>
        <w:left w:val="none" w:sz="0" w:space="0" w:color="auto"/>
        <w:bottom w:val="none" w:sz="0" w:space="0" w:color="auto"/>
        <w:right w:val="none" w:sz="0" w:space="0" w:color="auto"/>
      </w:divBdr>
    </w:div>
    <w:div w:id="589701471">
      <w:bodyDiv w:val="1"/>
      <w:marLeft w:val="0"/>
      <w:marRight w:val="0"/>
      <w:marTop w:val="0"/>
      <w:marBottom w:val="0"/>
      <w:divBdr>
        <w:top w:val="none" w:sz="0" w:space="0" w:color="auto"/>
        <w:left w:val="none" w:sz="0" w:space="0" w:color="auto"/>
        <w:bottom w:val="none" w:sz="0" w:space="0" w:color="auto"/>
        <w:right w:val="none" w:sz="0" w:space="0" w:color="auto"/>
      </w:divBdr>
    </w:div>
    <w:div w:id="613638317">
      <w:bodyDiv w:val="1"/>
      <w:marLeft w:val="0"/>
      <w:marRight w:val="0"/>
      <w:marTop w:val="0"/>
      <w:marBottom w:val="0"/>
      <w:divBdr>
        <w:top w:val="none" w:sz="0" w:space="0" w:color="auto"/>
        <w:left w:val="none" w:sz="0" w:space="0" w:color="auto"/>
        <w:bottom w:val="none" w:sz="0" w:space="0" w:color="auto"/>
        <w:right w:val="none" w:sz="0" w:space="0" w:color="auto"/>
      </w:divBdr>
    </w:div>
    <w:div w:id="620260930">
      <w:bodyDiv w:val="1"/>
      <w:marLeft w:val="0"/>
      <w:marRight w:val="0"/>
      <w:marTop w:val="0"/>
      <w:marBottom w:val="0"/>
      <w:divBdr>
        <w:top w:val="none" w:sz="0" w:space="0" w:color="auto"/>
        <w:left w:val="none" w:sz="0" w:space="0" w:color="auto"/>
        <w:bottom w:val="none" w:sz="0" w:space="0" w:color="auto"/>
        <w:right w:val="none" w:sz="0" w:space="0" w:color="auto"/>
      </w:divBdr>
    </w:div>
    <w:div w:id="625090518">
      <w:bodyDiv w:val="1"/>
      <w:marLeft w:val="0"/>
      <w:marRight w:val="0"/>
      <w:marTop w:val="0"/>
      <w:marBottom w:val="0"/>
      <w:divBdr>
        <w:top w:val="none" w:sz="0" w:space="0" w:color="auto"/>
        <w:left w:val="none" w:sz="0" w:space="0" w:color="auto"/>
        <w:bottom w:val="none" w:sz="0" w:space="0" w:color="auto"/>
        <w:right w:val="none" w:sz="0" w:space="0" w:color="auto"/>
      </w:divBdr>
    </w:div>
    <w:div w:id="755788392">
      <w:bodyDiv w:val="1"/>
      <w:marLeft w:val="0"/>
      <w:marRight w:val="0"/>
      <w:marTop w:val="0"/>
      <w:marBottom w:val="0"/>
      <w:divBdr>
        <w:top w:val="none" w:sz="0" w:space="0" w:color="auto"/>
        <w:left w:val="none" w:sz="0" w:space="0" w:color="auto"/>
        <w:bottom w:val="none" w:sz="0" w:space="0" w:color="auto"/>
        <w:right w:val="none" w:sz="0" w:space="0" w:color="auto"/>
      </w:divBdr>
    </w:div>
    <w:div w:id="809244522">
      <w:bodyDiv w:val="1"/>
      <w:marLeft w:val="0"/>
      <w:marRight w:val="0"/>
      <w:marTop w:val="0"/>
      <w:marBottom w:val="0"/>
      <w:divBdr>
        <w:top w:val="none" w:sz="0" w:space="0" w:color="auto"/>
        <w:left w:val="none" w:sz="0" w:space="0" w:color="auto"/>
        <w:bottom w:val="none" w:sz="0" w:space="0" w:color="auto"/>
        <w:right w:val="none" w:sz="0" w:space="0" w:color="auto"/>
      </w:divBdr>
    </w:div>
    <w:div w:id="935479587">
      <w:bodyDiv w:val="1"/>
      <w:marLeft w:val="0"/>
      <w:marRight w:val="0"/>
      <w:marTop w:val="0"/>
      <w:marBottom w:val="0"/>
      <w:divBdr>
        <w:top w:val="none" w:sz="0" w:space="0" w:color="auto"/>
        <w:left w:val="none" w:sz="0" w:space="0" w:color="auto"/>
        <w:bottom w:val="none" w:sz="0" w:space="0" w:color="auto"/>
        <w:right w:val="none" w:sz="0" w:space="0" w:color="auto"/>
      </w:divBdr>
      <w:divsChild>
        <w:div w:id="1757704004">
          <w:marLeft w:val="0"/>
          <w:marRight w:val="0"/>
          <w:marTop w:val="0"/>
          <w:marBottom w:val="0"/>
          <w:divBdr>
            <w:top w:val="none" w:sz="0" w:space="0" w:color="auto"/>
            <w:left w:val="none" w:sz="0" w:space="0" w:color="auto"/>
            <w:bottom w:val="none" w:sz="0" w:space="0" w:color="auto"/>
            <w:right w:val="none" w:sz="0" w:space="0" w:color="auto"/>
          </w:divBdr>
          <w:divsChild>
            <w:div w:id="2055739496">
              <w:marLeft w:val="0"/>
              <w:marRight w:val="0"/>
              <w:marTop w:val="0"/>
              <w:marBottom w:val="0"/>
              <w:divBdr>
                <w:top w:val="none" w:sz="0" w:space="0" w:color="auto"/>
                <w:left w:val="none" w:sz="0" w:space="0" w:color="auto"/>
                <w:bottom w:val="none" w:sz="0" w:space="0" w:color="auto"/>
                <w:right w:val="none" w:sz="0" w:space="0" w:color="auto"/>
              </w:divBdr>
              <w:divsChild>
                <w:div w:id="462044551">
                  <w:marLeft w:val="0"/>
                  <w:marRight w:val="0"/>
                  <w:marTop w:val="0"/>
                  <w:marBottom w:val="0"/>
                  <w:divBdr>
                    <w:top w:val="none" w:sz="0" w:space="0" w:color="auto"/>
                    <w:left w:val="none" w:sz="0" w:space="0" w:color="auto"/>
                    <w:bottom w:val="none" w:sz="0" w:space="0" w:color="auto"/>
                    <w:right w:val="none" w:sz="0" w:space="0" w:color="auto"/>
                  </w:divBdr>
                  <w:divsChild>
                    <w:div w:id="1419716778">
                      <w:marLeft w:val="0"/>
                      <w:marRight w:val="0"/>
                      <w:marTop w:val="0"/>
                      <w:marBottom w:val="0"/>
                      <w:divBdr>
                        <w:top w:val="none" w:sz="0" w:space="0" w:color="auto"/>
                        <w:left w:val="none" w:sz="0" w:space="0" w:color="auto"/>
                        <w:bottom w:val="none" w:sz="0" w:space="0" w:color="auto"/>
                        <w:right w:val="none" w:sz="0" w:space="0" w:color="auto"/>
                      </w:divBdr>
                      <w:divsChild>
                        <w:div w:id="546477">
                          <w:marLeft w:val="0"/>
                          <w:marRight w:val="0"/>
                          <w:marTop w:val="0"/>
                          <w:marBottom w:val="0"/>
                          <w:divBdr>
                            <w:top w:val="none" w:sz="0" w:space="0" w:color="auto"/>
                            <w:left w:val="none" w:sz="0" w:space="0" w:color="auto"/>
                            <w:bottom w:val="none" w:sz="0" w:space="0" w:color="auto"/>
                            <w:right w:val="none" w:sz="0" w:space="0" w:color="auto"/>
                          </w:divBdr>
                          <w:divsChild>
                            <w:div w:id="1656761017">
                              <w:marLeft w:val="0"/>
                              <w:marRight w:val="300"/>
                              <w:marTop w:val="180"/>
                              <w:marBottom w:val="0"/>
                              <w:divBdr>
                                <w:top w:val="none" w:sz="0" w:space="0" w:color="auto"/>
                                <w:left w:val="none" w:sz="0" w:space="0" w:color="auto"/>
                                <w:bottom w:val="none" w:sz="0" w:space="0" w:color="auto"/>
                                <w:right w:val="none" w:sz="0" w:space="0" w:color="auto"/>
                              </w:divBdr>
                              <w:divsChild>
                                <w:div w:id="3716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651352">
          <w:marLeft w:val="0"/>
          <w:marRight w:val="0"/>
          <w:marTop w:val="0"/>
          <w:marBottom w:val="0"/>
          <w:divBdr>
            <w:top w:val="none" w:sz="0" w:space="0" w:color="auto"/>
            <w:left w:val="none" w:sz="0" w:space="0" w:color="auto"/>
            <w:bottom w:val="none" w:sz="0" w:space="0" w:color="auto"/>
            <w:right w:val="none" w:sz="0" w:space="0" w:color="auto"/>
          </w:divBdr>
          <w:divsChild>
            <w:div w:id="1937210754">
              <w:marLeft w:val="0"/>
              <w:marRight w:val="0"/>
              <w:marTop w:val="0"/>
              <w:marBottom w:val="0"/>
              <w:divBdr>
                <w:top w:val="none" w:sz="0" w:space="0" w:color="auto"/>
                <w:left w:val="none" w:sz="0" w:space="0" w:color="auto"/>
                <w:bottom w:val="none" w:sz="0" w:space="0" w:color="auto"/>
                <w:right w:val="none" w:sz="0" w:space="0" w:color="auto"/>
              </w:divBdr>
              <w:divsChild>
                <w:div w:id="333193191">
                  <w:marLeft w:val="0"/>
                  <w:marRight w:val="0"/>
                  <w:marTop w:val="0"/>
                  <w:marBottom w:val="0"/>
                  <w:divBdr>
                    <w:top w:val="none" w:sz="0" w:space="0" w:color="auto"/>
                    <w:left w:val="none" w:sz="0" w:space="0" w:color="auto"/>
                    <w:bottom w:val="none" w:sz="0" w:space="0" w:color="auto"/>
                    <w:right w:val="none" w:sz="0" w:space="0" w:color="auto"/>
                  </w:divBdr>
                  <w:divsChild>
                    <w:div w:id="1251695413">
                      <w:marLeft w:val="0"/>
                      <w:marRight w:val="0"/>
                      <w:marTop w:val="0"/>
                      <w:marBottom w:val="0"/>
                      <w:divBdr>
                        <w:top w:val="none" w:sz="0" w:space="0" w:color="auto"/>
                        <w:left w:val="none" w:sz="0" w:space="0" w:color="auto"/>
                        <w:bottom w:val="none" w:sz="0" w:space="0" w:color="auto"/>
                        <w:right w:val="none" w:sz="0" w:space="0" w:color="auto"/>
                      </w:divBdr>
                      <w:divsChild>
                        <w:div w:id="79241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270967">
      <w:bodyDiv w:val="1"/>
      <w:marLeft w:val="0"/>
      <w:marRight w:val="0"/>
      <w:marTop w:val="0"/>
      <w:marBottom w:val="0"/>
      <w:divBdr>
        <w:top w:val="none" w:sz="0" w:space="0" w:color="auto"/>
        <w:left w:val="none" w:sz="0" w:space="0" w:color="auto"/>
        <w:bottom w:val="none" w:sz="0" w:space="0" w:color="auto"/>
        <w:right w:val="none" w:sz="0" w:space="0" w:color="auto"/>
      </w:divBdr>
    </w:div>
    <w:div w:id="1052919657">
      <w:bodyDiv w:val="1"/>
      <w:marLeft w:val="0"/>
      <w:marRight w:val="0"/>
      <w:marTop w:val="0"/>
      <w:marBottom w:val="0"/>
      <w:divBdr>
        <w:top w:val="none" w:sz="0" w:space="0" w:color="auto"/>
        <w:left w:val="none" w:sz="0" w:space="0" w:color="auto"/>
        <w:bottom w:val="none" w:sz="0" w:space="0" w:color="auto"/>
        <w:right w:val="none" w:sz="0" w:space="0" w:color="auto"/>
      </w:divBdr>
    </w:div>
    <w:div w:id="1155608893">
      <w:bodyDiv w:val="1"/>
      <w:marLeft w:val="0"/>
      <w:marRight w:val="0"/>
      <w:marTop w:val="0"/>
      <w:marBottom w:val="0"/>
      <w:divBdr>
        <w:top w:val="none" w:sz="0" w:space="0" w:color="auto"/>
        <w:left w:val="none" w:sz="0" w:space="0" w:color="auto"/>
        <w:bottom w:val="none" w:sz="0" w:space="0" w:color="auto"/>
        <w:right w:val="none" w:sz="0" w:space="0" w:color="auto"/>
      </w:divBdr>
    </w:div>
    <w:div w:id="1170873651">
      <w:bodyDiv w:val="1"/>
      <w:marLeft w:val="0"/>
      <w:marRight w:val="0"/>
      <w:marTop w:val="0"/>
      <w:marBottom w:val="0"/>
      <w:divBdr>
        <w:top w:val="none" w:sz="0" w:space="0" w:color="auto"/>
        <w:left w:val="none" w:sz="0" w:space="0" w:color="auto"/>
        <w:bottom w:val="none" w:sz="0" w:space="0" w:color="auto"/>
        <w:right w:val="none" w:sz="0" w:space="0" w:color="auto"/>
      </w:divBdr>
    </w:div>
    <w:div w:id="1175536729">
      <w:bodyDiv w:val="1"/>
      <w:marLeft w:val="0"/>
      <w:marRight w:val="0"/>
      <w:marTop w:val="0"/>
      <w:marBottom w:val="0"/>
      <w:divBdr>
        <w:top w:val="none" w:sz="0" w:space="0" w:color="auto"/>
        <w:left w:val="none" w:sz="0" w:space="0" w:color="auto"/>
        <w:bottom w:val="none" w:sz="0" w:space="0" w:color="auto"/>
        <w:right w:val="none" w:sz="0" w:space="0" w:color="auto"/>
      </w:divBdr>
    </w:div>
    <w:div w:id="1200363408">
      <w:bodyDiv w:val="1"/>
      <w:marLeft w:val="0"/>
      <w:marRight w:val="0"/>
      <w:marTop w:val="0"/>
      <w:marBottom w:val="0"/>
      <w:divBdr>
        <w:top w:val="none" w:sz="0" w:space="0" w:color="auto"/>
        <w:left w:val="none" w:sz="0" w:space="0" w:color="auto"/>
        <w:bottom w:val="none" w:sz="0" w:space="0" w:color="auto"/>
        <w:right w:val="none" w:sz="0" w:space="0" w:color="auto"/>
      </w:divBdr>
    </w:div>
    <w:div w:id="1238631225">
      <w:bodyDiv w:val="1"/>
      <w:marLeft w:val="0"/>
      <w:marRight w:val="0"/>
      <w:marTop w:val="0"/>
      <w:marBottom w:val="0"/>
      <w:divBdr>
        <w:top w:val="none" w:sz="0" w:space="0" w:color="auto"/>
        <w:left w:val="none" w:sz="0" w:space="0" w:color="auto"/>
        <w:bottom w:val="none" w:sz="0" w:space="0" w:color="auto"/>
        <w:right w:val="none" w:sz="0" w:space="0" w:color="auto"/>
      </w:divBdr>
    </w:div>
    <w:div w:id="1281692811">
      <w:bodyDiv w:val="1"/>
      <w:marLeft w:val="0"/>
      <w:marRight w:val="0"/>
      <w:marTop w:val="0"/>
      <w:marBottom w:val="0"/>
      <w:divBdr>
        <w:top w:val="none" w:sz="0" w:space="0" w:color="auto"/>
        <w:left w:val="none" w:sz="0" w:space="0" w:color="auto"/>
        <w:bottom w:val="none" w:sz="0" w:space="0" w:color="auto"/>
        <w:right w:val="none" w:sz="0" w:space="0" w:color="auto"/>
      </w:divBdr>
    </w:div>
    <w:div w:id="1417052002">
      <w:bodyDiv w:val="1"/>
      <w:marLeft w:val="0"/>
      <w:marRight w:val="0"/>
      <w:marTop w:val="0"/>
      <w:marBottom w:val="0"/>
      <w:divBdr>
        <w:top w:val="none" w:sz="0" w:space="0" w:color="auto"/>
        <w:left w:val="none" w:sz="0" w:space="0" w:color="auto"/>
        <w:bottom w:val="none" w:sz="0" w:space="0" w:color="auto"/>
        <w:right w:val="none" w:sz="0" w:space="0" w:color="auto"/>
      </w:divBdr>
    </w:div>
    <w:div w:id="1425027532">
      <w:bodyDiv w:val="1"/>
      <w:marLeft w:val="0"/>
      <w:marRight w:val="0"/>
      <w:marTop w:val="0"/>
      <w:marBottom w:val="0"/>
      <w:divBdr>
        <w:top w:val="none" w:sz="0" w:space="0" w:color="auto"/>
        <w:left w:val="none" w:sz="0" w:space="0" w:color="auto"/>
        <w:bottom w:val="none" w:sz="0" w:space="0" w:color="auto"/>
        <w:right w:val="none" w:sz="0" w:space="0" w:color="auto"/>
      </w:divBdr>
    </w:div>
    <w:div w:id="1445074219">
      <w:bodyDiv w:val="1"/>
      <w:marLeft w:val="0"/>
      <w:marRight w:val="0"/>
      <w:marTop w:val="0"/>
      <w:marBottom w:val="0"/>
      <w:divBdr>
        <w:top w:val="none" w:sz="0" w:space="0" w:color="auto"/>
        <w:left w:val="none" w:sz="0" w:space="0" w:color="auto"/>
        <w:bottom w:val="none" w:sz="0" w:space="0" w:color="auto"/>
        <w:right w:val="none" w:sz="0" w:space="0" w:color="auto"/>
      </w:divBdr>
    </w:div>
    <w:div w:id="1521162856">
      <w:bodyDiv w:val="1"/>
      <w:marLeft w:val="0"/>
      <w:marRight w:val="0"/>
      <w:marTop w:val="0"/>
      <w:marBottom w:val="0"/>
      <w:divBdr>
        <w:top w:val="none" w:sz="0" w:space="0" w:color="auto"/>
        <w:left w:val="none" w:sz="0" w:space="0" w:color="auto"/>
        <w:bottom w:val="none" w:sz="0" w:space="0" w:color="auto"/>
        <w:right w:val="none" w:sz="0" w:space="0" w:color="auto"/>
      </w:divBdr>
    </w:div>
    <w:div w:id="1654292362">
      <w:bodyDiv w:val="1"/>
      <w:marLeft w:val="0"/>
      <w:marRight w:val="0"/>
      <w:marTop w:val="0"/>
      <w:marBottom w:val="0"/>
      <w:divBdr>
        <w:top w:val="none" w:sz="0" w:space="0" w:color="auto"/>
        <w:left w:val="none" w:sz="0" w:space="0" w:color="auto"/>
        <w:bottom w:val="none" w:sz="0" w:space="0" w:color="auto"/>
        <w:right w:val="none" w:sz="0" w:space="0" w:color="auto"/>
      </w:divBdr>
    </w:div>
    <w:div w:id="1714887199">
      <w:bodyDiv w:val="1"/>
      <w:marLeft w:val="0"/>
      <w:marRight w:val="0"/>
      <w:marTop w:val="0"/>
      <w:marBottom w:val="0"/>
      <w:divBdr>
        <w:top w:val="none" w:sz="0" w:space="0" w:color="auto"/>
        <w:left w:val="none" w:sz="0" w:space="0" w:color="auto"/>
        <w:bottom w:val="none" w:sz="0" w:space="0" w:color="auto"/>
        <w:right w:val="none" w:sz="0" w:space="0" w:color="auto"/>
      </w:divBdr>
    </w:div>
    <w:div w:id="1741756370">
      <w:bodyDiv w:val="1"/>
      <w:marLeft w:val="0"/>
      <w:marRight w:val="0"/>
      <w:marTop w:val="0"/>
      <w:marBottom w:val="0"/>
      <w:divBdr>
        <w:top w:val="none" w:sz="0" w:space="0" w:color="auto"/>
        <w:left w:val="none" w:sz="0" w:space="0" w:color="auto"/>
        <w:bottom w:val="none" w:sz="0" w:space="0" w:color="auto"/>
        <w:right w:val="none" w:sz="0" w:space="0" w:color="auto"/>
      </w:divBdr>
      <w:divsChild>
        <w:div w:id="134953526">
          <w:marLeft w:val="0"/>
          <w:marRight w:val="0"/>
          <w:marTop w:val="0"/>
          <w:marBottom w:val="0"/>
          <w:divBdr>
            <w:top w:val="none" w:sz="0" w:space="0" w:color="auto"/>
            <w:left w:val="none" w:sz="0" w:space="0" w:color="auto"/>
            <w:bottom w:val="none" w:sz="0" w:space="0" w:color="auto"/>
            <w:right w:val="none" w:sz="0" w:space="0" w:color="auto"/>
          </w:divBdr>
          <w:divsChild>
            <w:div w:id="574051724">
              <w:marLeft w:val="0"/>
              <w:marRight w:val="0"/>
              <w:marTop w:val="0"/>
              <w:marBottom w:val="0"/>
              <w:divBdr>
                <w:top w:val="none" w:sz="0" w:space="0" w:color="auto"/>
                <w:left w:val="none" w:sz="0" w:space="0" w:color="auto"/>
                <w:bottom w:val="none" w:sz="0" w:space="0" w:color="auto"/>
                <w:right w:val="none" w:sz="0" w:space="0" w:color="auto"/>
              </w:divBdr>
              <w:divsChild>
                <w:div w:id="829759825">
                  <w:marLeft w:val="0"/>
                  <w:marRight w:val="0"/>
                  <w:marTop w:val="0"/>
                  <w:marBottom w:val="0"/>
                  <w:divBdr>
                    <w:top w:val="none" w:sz="0" w:space="0" w:color="auto"/>
                    <w:left w:val="none" w:sz="0" w:space="0" w:color="auto"/>
                    <w:bottom w:val="none" w:sz="0" w:space="0" w:color="auto"/>
                    <w:right w:val="none" w:sz="0" w:space="0" w:color="auto"/>
                  </w:divBdr>
                  <w:divsChild>
                    <w:div w:id="1230649162">
                      <w:marLeft w:val="0"/>
                      <w:marRight w:val="0"/>
                      <w:marTop w:val="0"/>
                      <w:marBottom w:val="0"/>
                      <w:divBdr>
                        <w:top w:val="none" w:sz="0" w:space="0" w:color="auto"/>
                        <w:left w:val="none" w:sz="0" w:space="0" w:color="auto"/>
                        <w:bottom w:val="none" w:sz="0" w:space="0" w:color="auto"/>
                        <w:right w:val="none" w:sz="0" w:space="0" w:color="auto"/>
                      </w:divBdr>
                      <w:divsChild>
                        <w:div w:id="431166988">
                          <w:marLeft w:val="0"/>
                          <w:marRight w:val="0"/>
                          <w:marTop w:val="0"/>
                          <w:marBottom w:val="0"/>
                          <w:divBdr>
                            <w:top w:val="none" w:sz="0" w:space="0" w:color="auto"/>
                            <w:left w:val="none" w:sz="0" w:space="0" w:color="auto"/>
                            <w:bottom w:val="none" w:sz="0" w:space="0" w:color="auto"/>
                            <w:right w:val="none" w:sz="0" w:space="0" w:color="auto"/>
                          </w:divBdr>
                          <w:divsChild>
                            <w:div w:id="1638484611">
                              <w:marLeft w:val="0"/>
                              <w:marRight w:val="300"/>
                              <w:marTop w:val="180"/>
                              <w:marBottom w:val="0"/>
                              <w:divBdr>
                                <w:top w:val="none" w:sz="0" w:space="0" w:color="auto"/>
                                <w:left w:val="none" w:sz="0" w:space="0" w:color="auto"/>
                                <w:bottom w:val="none" w:sz="0" w:space="0" w:color="auto"/>
                                <w:right w:val="none" w:sz="0" w:space="0" w:color="auto"/>
                              </w:divBdr>
                              <w:divsChild>
                                <w:div w:id="117869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588214">
          <w:marLeft w:val="0"/>
          <w:marRight w:val="0"/>
          <w:marTop w:val="0"/>
          <w:marBottom w:val="0"/>
          <w:divBdr>
            <w:top w:val="none" w:sz="0" w:space="0" w:color="auto"/>
            <w:left w:val="none" w:sz="0" w:space="0" w:color="auto"/>
            <w:bottom w:val="none" w:sz="0" w:space="0" w:color="auto"/>
            <w:right w:val="none" w:sz="0" w:space="0" w:color="auto"/>
          </w:divBdr>
          <w:divsChild>
            <w:div w:id="1556116229">
              <w:marLeft w:val="0"/>
              <w:marRight w:val="0"/>
              <w:marTop w:val="0"/>
              <w:marBottom w:val="0"/>
              <w:divBdr>
                <w:top w:val="none" w:sz="0" w:space="0" w:color="auto"/>
                <w:left w:val="none" w:sz="0" w:space="0" w:color="auto"/>
                <w:bottom w:val="none" w:sz="0" w:space="0" w:color="auto"/>
                <w:right w:val="none" w:sz="0" w:space="0" w:color="auto"/>
              </w:divBdr>
              <w:divsChild>
                <w:div w:id="892542483">
                  <w:marLeft w:val="0"/>
                  <w:marRight w:val="0"/>
                  <w:marTop w:val="0"/>
                  <w:marBottom w:val="0"/>
                  <w:divBdr>
                    <w:top w:val="none" w:sz="0" w:space="0" w:color="auto"/>
                    <w:left w:val="none" w:sz="0" w:space="0" w:color="auto"/>
                    <w:bottom w:val="none" w:sz="0" w:space="0" w:color="auto"/>
                    <w:right w:val="none" w:sz="0" w:space="0" w:color="auto"/>
                  </w:divBdr>
                  <w:divsChild>
                    <w:div w:id="636956650">
                      <w:marLeft w:val="0"/>
                      <w:marRight w:val="0"/>
                      <w:marTop w:val="0"/>
                      <w:marBottom w:val="0"/>
                      <w:divBdr>
                        <w:top w:val="none" w:sz="0" w:space="0" w:color="auto"/>
                        <w:left w:val="none" w:sz="0" w:space="0" w:color="auto"/>
                        <w:bottom w:val="none" w:sz="0" w:space="0" w:color="auto"/>
                        <w:right w:val="none" w:sz="0" w:space="0" w:color="auto"/>
                      </w:divBdr>
                      <w:divsChild>
                        <w:div w:id="9912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260964">
      <w:bodyDiv w:val="1"/>
      <w:marLeft w:val="0"/>
      <w:marRight w:val="0"/>
      <w:marTop w:val="0"/>
      <w:marBottom w:val="0"/>
      <w:divBdr>
        <w:top w:val="none" w:sz="0" w:space="0" w:color="auto"/>
        <w:left w:val="none" w:sz="0" w:space="0" w:color="auto"/>
        <w:bottom w:val="none" w:sz="0" w:space="0" w:color="auto"/>
        <w:right w:val="none" w:sz="0" w:space="0" w:color="auto"/>
      </w:divBdr>
    </w:div>
    <w:div w:id="1791778458">
      <w:bodyDiv w:val="1"/>
      <w:marLeft w:val="0"/>
      <w:marRight w:val="0"/>
      <w:marTop w:val="0"/>
      <w:marBottom w:val="0"/>
      <w:divBdr>
        <w:top w:val="none" w:sz="0" w:space="0" w:color="auto"/>
        <w:left w:val="none" w:sz="0" w:space="0" w:color="auto"/>
        <w:bottom w:val="none" w:sz="0" w:space="0" w:color="auto"/>
        <w:right w:val="none" w:sz="0" w:space="0" w:color="auto"/>
      </w:divBdr>
    </w:div>
    <w:div w:id="1814134427">
      <w:bodyDiv w:val="1"/>
      <w:marLeft w:val="0"/>
      <w:marRight w:val="0"/>
      <w:marTop w:val="0"/>
      <w:marBottom w:val="0"/>
      <w:divBdr>
        <w:top w:val="none" w:sz="0" w:space="0" w:color="auto"/>
        <w:left w:val="none" w:sz="0" w:space="0" w:color="auto"/>
        <w:bottom w:val="none" w:sz="0" w:space="0" w:color="auto"/>
        <w:right w:val="none" w:sz="0" w:space="0" w:color="auto"/>
      </w:divBdr>
    </w:div>
    <w:div w:id="1835023918">
      <w:bodyDiv w:val="1"/>
      <w:marLeft w:val="0"/>
      <w:marRight w:val="0"/>
      <w:marTop w:val="0"/>
      <w:marBottom w:val="0"/>
      <w:divBdr>
        <w:top w:val="none" w:sz="0" w:space="0" w:color="auto"/>
        <w:left w:val="none" w:sz="0" w:space="0" w:color="auto"/>
        <w:bottom w:val="none" w:sz="0" w:space="0" w:color="auto"/>
        <w:right w:val="none" w:sz="0" w:space="0" w:color="auto"/>
      </w:divBdr>
    </w:div>
    <w:div w:id="1933466664">
      <w:bodyDiv w:val="1"/>
      <w:marLeft w:val="0"/>
      <w:marRight w:val="0"/>
      <w:marTop w:val="0"/>
      <w:marBottom w:val="0"/>
      <w:divBdr>
        <w:top w:val="none" w:sz="0" w:space="0" w:color="auto"/>
        <w:left w:val="none" w:sz="0" w:space="0" w:color="auto"/>
        <w:bottom w:val="none" w:sz="0" w:space="0" w:color="auto"/>
        <w:right w:val="none" w:sz="0" w:space="0" w:color="auto"/>
      </w:divBdr>
    </w:div>
    <w:div w:id="1991980567">
      <w:bodyDiv w:val="1"/>
      <w:marLeft w:val="0"/>
      <w:marRight w:val="0"/>
      <w:marTop w:val="0"/>
      <w:marBottom w:val="0"/>
      <w:divBdr>
        <w:top w:val="none" w:sz="0" w:space="0" w:color="auto"/>
        <w:left w:val="none" w:sz="0" w:space="0" w:color="auto"/>
        <w:bottom w:val="none" w:sz="0" w:space="0" w:color="auto"/>
        <w:right w:val="none" w:sz="0" w:space="0" w:color="auto"/>
      </w:divBdr>
    </w:div>
    <w:div w:id="2039962497">
      <w:bodyDiv w:val="1"/>
      <w:marLeft w:val="0"/>
      <w:marRight w:val="0"/>
      <w:marTop w:val="0"/>
      <w:marBottom w:val="0"/>
      <w:divBdr>
        <w:top w:val="none" w:sz="0" w:space="0" w:color="auto"/>
        <w:left w:val="none" w:sz="0" w:space="0" w:color="auto"/>
        <w:bottom w:val="none" w:sz="0" w:space="0" w:color="auto"/>
        <w:right w:val="none" w:sz="0" w:space="0" w:color="auto"/>
      </w:divBdr>
    </w:div>
    <w:div w:id="2051764357">
      <w:bodyDiv w:val="1"/>
      <w:marLeft w:val="0"/>
      <w:marRight w:val="0"/>
      <w:marTop w:val="0"/>
      <w:marBottom w:val="0"/>
      <w:divBdr>
        <w:top w:val="none" w:sz="0" w:space="0" w:color="auto"/>
        <w:left w:val="none" w:sz="0" w:space="0" w:color="auto"/>
        <w:bottom w:val="none" w:sz="0" w:space="0" w:color="auto"/>
        <w:right w:val="none" w:sz="0" w:space="0" w:color="auto"/>
      </w:divBdr>
    </w:div>
    <w:div w:id="2119635125">
      <w:bodyDiv w:val="1"/>
      <w:marLeft w:val="0"/>
      <w:marRight w:val="0"/>
      <w:marTop w:val="0"/>
      <w:marBottom w:val="0"/>
      <w:divBdr>
        <w:top w:val="none" w:sz="0" w:space="0" w:color="auto"/>
        <w:left w:val="none" w:sz="0" w:space="0" w:color="auto"/>
        <w:bottom w:val="none" w:sz="0" w:space="0" w:color="auto"/>
        <w:right w:val="none" w:sz="0" w:space="0" w:color="auto"/>
      </w:divBdr>
    </w:div>
    <w:div w:id="2122916177">
      <w:bodyDiv w:val="1"/>
      <w:marLeft w:val="0"/>
      <w:marRight w:val="0"/>
      <w:marTop w:val="0"/>
      <w:marBottom w:val="0"/>
      <w:divBdr>
        <w:top w:val="none" w:sz="0" w:space="0" w:color="auto"/>
        <w:left w:val="none" w:sz="0" w:space="0" w:color="auto"/>
        <w:bottom w:val="none" w:sz="0" w:space="0" w:color="auto"/>
        <w:right w:val="none" w:sz="0" w:space="0" w:color="auto"/>
      </w:divBdr>
    </w:div>
    <w:div w:id="213348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todickividici.ff.uns.ac.rs/index.php/MV/article/view/1418%20adresinde%2002.07.2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12DD7-A746-480B-A952-A62F02B82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71237</TotalTime>
  <Pages>26</Pages>
  <Words>8911</Words>
  <Characters>50797</Characters>
  <Application>Microsoft Office Word</Application>
  <DocSecurity>0</DocSecurity>
  <Lines>423</Lines>
  <Paragraphs>119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V32217</dc:creator>
  <cp:keywords/>
  <dc:description/>
  <cp:lastModifiedBy>V32217</cp:lastModifiedBy>
  <cp:revision>1355</cp:revision>
  <cp:lastPrinted>2020-10-23T20:23:00Z</cp:lastPrinted>
  <dcterms:created xsi:type="dcterms:W3CDTF">2020-06-15T19:24:00Z</dcterms:created>
  <dcterms:modified xsi:type="dcterms:W3CDTF">2021-01-04T09:38:00Z</dcterms:modified>
</cp:coreProperties>
</file>