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08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F71E6A" w:rsidRPr="00F81135" w:rsidTr="00AA768C">
        <w:trPr>
          <w:trHeight w:val="1064"/>
        </w:trPr>
        <w:tc>
          <w:tcPr>
            <w:tcW w:w="10296" w:type="dxa"/>
            <w:shd w:val="clear" w:color="auto" w:fill="auto"/>
            <w:vAlign w:val="center"/>
          </w:tcPr>
          <w:p w:rsidR="00F71E6A" w:rsidRPr="00AA768C" w:rsidRDefault="00F71E6A" w:rsidP="00AA76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AA768C">
              <w:rPr>
                <w:rFonts w:ascii="Arial" w:hAnsi="Arial" w:cs="Arial"/>
                <w:b/>
                <w:sz w:val="26"/>
                <w:szCs w:val="26"/>
              </w:rPr>
              <w:t>Rezzan</w:t>
            </w:r>
            <w:proofErr w:type="spellEnd"/>
            <w:r w:rsidRPr="00AA768C">
              <w:rPr>
                <w:rFonts w:ascii="Arial" w:hAnsi="Arial" w:cs="Arial"/>
                <w:b/>
                <w:sz w:val="26"/>
                <w:szCs w:val="26"/>
              </w:rPr>
              <w:t xml:space="preserve"> UÇAR</w:t>
            </w:r>
          </w:p>
        </w:tc>
      </w:tr>
      <w:tr w:rsidR="00F71E6A" w:rsidRPr="00F81135" w:rsidTr="00AA768C">
        <w:trPr>
          <w:trHeight w:val="403"/>
        </w:trPr>
        <w:tc>
          <w:tcPr>
            <w:tcW w:w="10296" w:type="dxa"/>
            <w:shd w:val="clear" w:color="auto" w:fill="auto"/>
            <w:vAlign w:val="center"/>
          </w:tcPr>
          <w:p w:rsidR="00F71E6A" w:rsidRPr="00D16575" w:rsidRDefault="00F71E6A" w:rsidP="00AB0740">
            <w:pPr>
              <w:pStyle w:val="Balk1"/>
              <w:spacing w:before="120"/>
              <w:rPr>
                <w:sz w:val="20"/>
                <w:szCs w:val="20"/>
              </w:rPr>
            </w:pPr>
            <w:r w:rsidRPr="00D16575">
              <w:rPr>
                <w:sz w:val="20"/>
                <w:szCs w:val="20"/>
              </w:rPr>
              <w:t>KİŞİSEL BİLGİLER</w:t>
            </w:r>
          </w:p>
        </w:tc>
      </w:tr>
      <w:tr w:rsidR="00F71E6A" w:rsidRPr="00F81135" w:rsidTr="00AA768C">
        <w:trPr>
          <w:trHeight w:val="1883"/>
        </w:trPr>
        <w:tc>
          <w:tcPr>
            <w:tcW w:w="10296" w:type="dxa"/>
            <w:shd w:val="clear" w:color="auto" w:fill="auto"/>
          </w:tcPr>
          <w:p w:rsidR="00F71E6A" w:rsidRPr="00D66A82" w:rsidRDefault="00F71E6A" w:rsidP="00AA76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080" w:type="dxa"/>
              <w:tblLook w:val="01E0"/>
            </w:tblPr>
            <w:tblGrid>
              <w:gridCol w:w="2144"/>
              <w:gridCol w:w="7936"/>
            </w:tblGrid>
            <w:tr w:rsidR="00F71E6A" w:rsidRPr="00D66A82" w:rsidTr="00656A95">
              <w:trPr>
                <w:trHeight w:val="282"/>
              </w:trPr>
              <w:tc>
                <w:tcPr>
                  <w:tcW w:w="2144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936" w:type="dxa"/>
                  <w:vAlign w:val="center"/>
                </w:tcPr>
                <w:p w:rsidR="00F71E6A" w:rsidRPr="00D66A82" w:rsidRDefault="0005714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İstasyon </w:t>
                  </w:r>
                  <w:r w:rsidR="00F71E6A" w:rsidRPr="00D66A82">
                    <w:rPr>
                      <w:rFonts w:ascii="Arial" w:hAnsi="Arial" w:cs="Arial"/>
                      <w:sz w:val="20"/>
                      <w:szCs w:val="20"/>
                    </w:rPr>
                    <w:t xml:space="preserve">Mahallesi. </w:t>
                  </w:r>
                  <w:proofErr w:type="spellStart"/>
                  <w:r w:rsidR="00354389">
                    <w:rPr>
                      <w:rFonts w:ascii="Arial" w:hAnsi="Arial" w:cs="Arial"/>
                      <w:sz w:val="20"/>
                      <w:szCs w:val="20"/>
                    </w:rPr>
                    <w:t>Orsay</w:t>
                  </w:r>
                  <w:proofErr w:type="spellEnd"/>
                  <w:r w:rsidR="00354389">
                    <w:rPr>
                      <w:rFonts w:ascii="Arial" w:hAnsi="Arial" w:cs="Arial"/>
                      <w:sz w:val="20"/>
                      <w:szCs w:val="20"/>
                    </w:rPr>
                    <w:t xml:space="preserve"> Sitesi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Blok No:34</w:t>
                  </w:r>
                  <w:r w:rsidR="00F71E6A" w:rsidRPr="00D66A8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Tuşba</w:t>
                  </w:r>
                  <w:proofErr w:type="spellEnd"/>
                  <w:r w:rsidR="00AC4D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71E6A" w:rsidRPr="00D66A82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="00AC4DD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Van</w:t>
                  </w:r>
                </w:p>
              </w:tc>
            </w:tr>
            <w:tr w:rsidR="00F71E6A" w:rsidRPr="00D66A82" w:rsidTr="00656A95">
              <w:trPr>
                <w:trHeight w:val="265"/>
              </w:trPr>
              <w:tc>
                <w:tcPr>
                  <w:tcW w:w="2144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Tel</w:t>
                  </w:r>
                </w:p>
              </w:tc>
              <w:tc>
                <w:tcPr>
                  <w:tcW w:w="7936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71E6A" w:rsidRPr="00D66A82" w:rsidTr="00656A95">
              <w:trPr>
                <w:trHeight w:val="265"/>
              </w:trPr>
              <w:tc>
                <w:tcPr>
                  <w:tcW w:w="2144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936" w:type="dxa"/>
                  <w:vAlign w:val="center"/>
                </w:tcPr>
                <w:p w:rsidR="00F71E6A" w:rsidRPr="00D66A82" w:rsidRDefault="00B952CE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5" w:history="1">
                    <w:r w:rsidR="00F71E6A" w:rsidRPr="00D66A82">
                      <w:rPr>
                        <w:rStyle w:val="Kpr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ucarrezzan@gmail.com</w:t>
                    </w:r>
                  </w:hyperlink>
                  <w:r w:rsidR="00F71E6A" w:rsidRPr="00D66A8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F71E6A" w:rsidRPr="00D66A82" w:rsidTr="00656A95">
              <w:trPr>
                <w:trHeight w:val="282"/>
              </w:trPr>
              <w:tc>
                <w:tcPr>
                  <w:tcW w:w="2144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Medeni hali</w:t>
                  </w:r>
                </w:p>
              </w:tc>
              <w:tc>
                <w:tcPr>
                  <w:tcW w:w="7936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Evli</w:t>
                  </w:r>
                </w:p>
              </w:tc>
            </w:tr>
            <w:tr w:rsidR="00F71E6A" w:rsidRPr="00D66A82" w:rsidTr="00656A95">
              <w:trPr>
                <w:trHeight w:val="265"/>
              </w:trPr>
              <w:tc>
                <w:tcPr>
                  <w:tcW w:w="2144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Uyruğu</w:t>
                  </w:r>
                </w:p>
              </w:tc>
              <w:tc>
                <w:tcPr>
                  <w:tcW w:w="7936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T.C.</w:t>
                  </w:r>
                </w:p>
              </w:tc>
            </w:tr>
            <w:tr w:rsidR="00F71E6A" w:rsidRPr="00D66A82" w:rsidTr="00656A95">
              <w:trPr>
                <w:trHeight w:val="265"/>
              </w:trPr>
              <w:tc>
                <w:tcPr>
                  <w:tcW w:w="2144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 xml:space="preserve">Doğum tarihi </w:t>
                  </w:r>
                </w:p>
              </w:tc>
              <w:tc>
                <w:tcPr>
                  <w:tcW w:w="7936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04.10.1980</w:t>
                  </w:r>
                </w:p>
              </w:tc>
            </w:tr>
            <w:tr w:rsidR="00F71E6A" w:rsidRPr="00D66A82" w:rsidTr="00656A95">
              <w:trPr>
                <w:trHeight w:val="282"/>
              </w:trPr>
              <w:tc>
                <w:tcPr>
                  <w:tcW w:w="2144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 xml:space="preserve">Doğum yeri </w:t>
                  </w:r>
                </w:p>
              </w:tc>
              <w:tc>
                <w:tcPr>
                  <w:tcW w:w="7936" w:type="dxa"/>
                  <w:vAlign w:val="center"/>
                </w:tcPr>
                <w:p w:rsidR="00F71E6A" w:rsidRPr="00D66A82" w:rsidRDefault="00F71E6A" w:rsidP="00E23226">
                  <w:pPr>
                    <w:pStyle w:val="NormalWeb"/>
                    <w:framePr w:hSpace="141" w:wrap="around" w:vAnchor="page" w:hAnchor="margin" w:xAlign="center" w:y="1108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sz w:val="20"/>
                      <w:szCs w:val="20"/>
                    </w:rPr>
                    <w:t>Malazgirt</w:t>
                  </w:r>
                </w:p>
              </w:tc>
            </w:tr>
          </w:tbl>
          <w:p w:rsidR="00F71E6A" w:rsidRPr="00D66A82" w:rsidRDefault="00F71E6A" w:rsidP="00AA768C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66A8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71E6A" w:rsidRPr="00F81135" w:rsidTr="00AA768C">
        <w:trPr>
          <w:trHeight w:val="403"/>
        </w:trPr>
        <w:tc>
          <w:tcPr>
            <w:tcW w:w="10296" w:type="dxa"/>
            <w:shd w:val="clear" w:color="auto" w:fill="auto"/>
            <w:vAlign w:val="center"/>
          </w:tcPr>
          <w:p w:rsidR="00F71E6A" w:rsidRPr="00D16575" w:rsidRDefault="00F71E6A" w:rsidP="00AB0740">
            <w:pPr>
              <w:pStyle w:val="Balk1"/>
              <w:spacing w:before="120"/>
              <w:rPr>
                <w:color w:val="000000"/>
                <w:sz w:val="20"/>
                <w:szCs w:val="20"/>
              </w:rPr>
            </w:pPr>
            <w:r w:rsidRPr="00D16575">
              <w:rPr>
                <w:sz w:val="20"/>
                <w:szCs w:val="20"/>
              </w:rPr>
              <w:t xml:space="preserve">EĞİTİM </w:t>
            </w:r>
          </w:p>
        </w:tc>
      </w:tr>
      <w:tr w:rsidR="00F71E6A" w:rsidRPr="00F81135" w:rsidTr="00C341CA">
        <w:trPr>
          <w:trHeight w:val="1832"/>
        </w:trPr>
        <w:tc>
          <w:tcPr>
            <w:tcW w:w="10296" w:type="dxa"/>
            <w:shd w:val="clear" w:color="auto" w:fill="auto"/>
          </w:tcPr>
          <w:tbl>
            <w:tblPr>
              <w:tblpPr w:leftFromText="141" w:rightFromText="141" w:vertAnchor="text" w:horzAnchor="margin" w:tblpY="38"/>
              <w:tblOverlap w:val="never"/>
              <w:tblW w:w="0" w:type="auto"/>
              <w:tblLook w:val="01E0"/>
            </w:tblPr>
            <w:tblGrid>
              <w:gridCol w:w="2160"/>
              <w:gridCol w:w="7920"/>
            </w:tblGrid>
            <w:tr w:rsidR="00F71E6A" w:rsidRPr="00D66A82" w:rsidTr="00693BB7">
              <w:tc>
                <w:tcPr>
                  <w:tcW w:w="2160" w:type="dxa"/>
                  <w:vAlign w:val="center"/>
                </w:tcPr>
                <w:p w:rsidR="00F71E6A" w:rsidRPr="00D66A82" w:rsidRDefault="00F71E6A" w:rsidP="00693BB7">
                  <w:pPr>
                    <w:pStyle w:val="Balk3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Lisans     </w:t>
                  </w:r>
                </w:p>
              </w:tc>
              <w:tc>
                <w:tcPr>
                  <w:tcW w:w="7920" w:type="dxa"/>
                </w:tcPr>
                <w:p w:rsidR="00F71E6A" w:rsidRPr="00D66A82" w:rsidRDefault="00F71E6A" w:rsidP="00AA768C">
                  <w:pPr>
                    <w:pStyle w:val="Balk3"/>
                    <w:spacing w:before="60" w:beforeAutospacing="0" w:after="60" w:afterAutospacing="0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Yüzüncü Yıl Üniversitesi Eğitim Fakültesi Sınıf Öğretmenliği (2002)</w:t>
                  </w:r>
                </w:p>
              </w:tc>
            </w:tr>
            <w:tr w:rsidR="00F71E6A" w:rsidRPr="00D66A82" w:rsidTr="00693BB7">
              <w:tc>
                <w:tcPr>
                  <w:tcW w:w="2160" w:type="dxa"/>
                  <w:vAlign w:val="center"/>
                </w:tcPr>
                <w:p w:rsidR="00F71E6A" w:rsidRPr="00D66A82" w:rsidRDefault="00F71E6A" w:rsidP="00693BB7">
                  <w:pPr>
                    <w:pStyle w:val="Balk3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Yüksek Lisans  </w:t>
                  </w:r>
                </w:p>
              </w:tc>
              <w:tc>
                <w:tcPr>
                  <w:tcW w:w="7920" w:type="dxa"/>
                </w:tcPr>
                <w:p w:rsidR="00F71E6A" w:rsidRPr="00D66A82" w:rsidRDefault="00F71E6A" w:rsidP="00AA768C">
                  <w:pPr>
                    <w:pStyle w:val="Balk3"/>
                    <w:spacing w:before="60" w:beforeAutospacing="0" w:after="60" w:afterAutospacing="0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Yüzüncü Yıl Üniversitesi Sosyal Bilimler Enstitüsü Eğitim Yönetimi Teftişi Planlaması ve Ekonomisi (2005)</w:t>
                  </w:r>
                </w:p>
              </w:tc>
            </w:tr>
            <w:tr w:rsidR="00F71E6A" w:rsidRPr="00D66A82" w:rsidTr="00693BB7">
              <w:tc>
                <w:tcPr>
                  <w:tcW w:w="2160" w:type="dxa"/>
                  <w:vAlign w:val="center"/>
                </w:tcPr>
                <w:p w:rsidR="00F71E6A" w:rsidRPr="00D66A82" w:rsidRDefault="00F71E6A" w:rsidP="00693BB7">
                  <w:pPr>
                    <w:pStyle w:val="Balk3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Doktora</w:t>
                  </w:r>
                </w:p>
              </w:tc>
              <w:tc>
                <w:tcPr>
                  <w:tcW w:w="7920" w:type="dxa"/>
                </w:tcPr>
                <w:p w:rsidR="00F71E6A" w:rsidRPr="00D66A82" w:rsidRDefault="00F71E6A" w:rsidP="00AA768C">
                  <w:pPr>
                    <w:pStyle w:val="Balk3"/>
                    <w:spacing w:before="60" w:beforeAutospacing="0" w:after="60" w:afterAutospacing="0"/>
                    <w:jc w:val="both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D66A8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Dicle Üniversitesi Eğitim Bilimleri Enstitüsü Eğitim Yönetimi Teftişi Planlaması ve Ekonomisi (2015)</w:t>
                  </w:r>
                </w:p>
              </w:tc>
            </w:tr>
          </w:tbl>
          <w:p w:rsidR="00F71E6A" w:rsidRPr="00D66A82" w:rsidRDefault="00F71E6A" w:rsidP="00693BB7">
            <w:pPr>
              <w:pStyle w:val="Balk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66A82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</w:p>
        </w:tc>
      </w:tr>
      <w:tr w:rsidR="00F71E6A" w:rsidRPr="00F81135" w:rsidTr="00AA768C">
        <w:trPr>
          <w:trHeight w:val="405"/>
        </w:trPr>
        <w:tc>
          <w:tcPr>
            <w:tcW w:w="10296" w:type="dxa"/>
            <w:shd w:val="clear" w:color="auto" w:fill="auto"/>
            <w:vAlign w:val="center"/>
          </w:tcPr>
          <w:p w:rsidR="00F71E6A" w:rsidRPr="00D16575" w:rsidRDefault="00F71E6A" w:rsidP="00D16575">
            <w:pPr>
              <w:pStyle w:val="Balk1"/>
              <w:spacing w:before="120"/>
              <w:rPr>
                <w:sz w:val="20"/>
                <w:szCs w:val="20"/>
              </w:rPr>
            </w:pPr>
            <w:r w:rsidRPr="00D16575">
              <w:rPr>
                <w:sz w:val="20"/>
                <w:szCs w:val="20"/>
              </w:rPr>
              <w:t xml:space="preserve">İŞ DENEYİMİ </w:t>
            </w:r>
          </w:p>
        </w:tc>
      </w:tr>
      <w:tr w:rsidR="00F71E6A" w:rsidRPr="00F81135" w:rsidTr="00AA768C">
        <w:trPr>
          <w:trHeight w:val="405"/>
        </w:trPr>
        <w:tc>
          <w:tcPr>
            <w:tcW w:w="10296" w:type="dxa"/>
            <w:shd w:val="clear" w:color="auto" w:fill="auto"/>
            <w:vAlign w:val="center"/>
          </w:tcPr>
          <w:p w:rsidR="00F71E6A" w:rsidRPr="00D66A82" w:rsidRDefault="00F71E6A" w:rsidP="003118E8">
            <w:pPr>
              <w:pStyle w:val="NormalWeb"/>
              <w:spacing w:before="120" w:beforeAutospacing="0" w:after="60" w:afterAutospacing="0"/>
              <w:rPr>
                <w:rFonts w:ascii="Arial" w:hAnsi="Arial" w:cs="Arial"/>
                <w:sz w:val="20"/>
                <w:szCs w:val="20"/>
              </w:rPr>
            </w:pPr>
            <w:r w:rsidRPr="00D66A82">
              <w:rPr>
                <w:rFonts w:ascii="Arial" w:hAnsi="Arial" w:cs="Arial"/>
                <w:sz w:val="20"/>
                <w:szCs w:val="20"/>
              </w:rPr>
              <w:t xml:space="preserve">2002 - 2013 Milli Eğitim Bakanlığı (Sınıf Öğretmeni) </w:t>
            </w:r>
          </w:p>
          <w:p w:rsidR="00F71E6A" w:rsidRDefault="0005714A" w:rsidP="0005714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2013 - 2016</w:t>
            </w:r>
            <w:r w:rsidR="00F71E6A" w:rsidRPr="00D66A82">
              <w:rPr>
                <w:rFonts w:ascii="Arial" w:hAnsi="Arial" w:cs="Arial"/>
                <w:sz w:val="20"/>
                <w:szCs w:val="20"/>
              </w:rPr>
              <w:t xml:space="preserve"> Milli Eğitim Bakanlığı (</w:t>
            </w:r>
            <w:r w:rsidR="00585CBE">
              <w:rPr>
                <w:rFonts w:ascii="Arial" w:hAnsi="Arial" w:cs="Arial"/>
                <w:sz w:val="20"/>
                <w:szCs w:val="20"/>
              </w:rPr>
              <w:t xml:space="preserve">İl Eğitim Denetmen Yrd. - </w:t>
            </w:r>
            <w:r w:rsidR="00F71E6A" w:rsidRPr="00D66A82">
              <w:rPr>
                <w:rFonts w:ascii="Arial" w:hAnsi="Arial" w:cs="Arial"/>
                <w:sz w:val="20"/>
                <w:szCs w:val="20"/>
              </w:rPr>
              <w:t>Maarif Müfettiş Yrd.)</w:t>
            </w:r>
          </w:p>
          <w:p w:rsidR="0005714A" w:rsidRPr="00D66A82" w:rsidRDefault="0005714A" w:rsidP="00CE2C9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2016 - ….     Y</w:t>
            </w:r>
            <w:r w:rsidR="00CE2C9D">
              <w:rPr>
                <w:rFonts w:ascii="Arial" w:hAnsi="Arial" w:cs="Arial"/>
                <w:sz w:val="20"/>
                <w:szCs w:val="20"/>
              </w:rPr>
              <w:t>üzüncü Yıl Üniversitesi, Eğitim Fakültesi (Yrd.</w:t>
            </w:r>
            <w:proofErr w:type="spellStart"/>
            <w:r w:rsidR="00CE2C9D">
              <w:rPr>
                <w:rFonts w:ascii="Arial" w:hAnsi="Arial" w:cs="Arial"/>
                <w:sz w:val="20"/>
                <w:szCs w:val="20"/>
              </w:rPr>
              <w:t>Doç.Dr</w:t>
            </w:r>
            <w:proofErr w:type="spellEnd"/>
            <w:r w:rsidR="00CE2C9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F71E6A" w:rsidRPr="00F81135" w:rsidTr="00AA768C">
        <w:trPr>
          <w:trHeight w:val="405"/>
        </w:trPr>
        <w:tc>
          <w:tcPr>
            <w:tcW w:w="10296" w:type="dxa"/>
            <w:shd w:val="clear" w:color="auto" w:fill="auto"/>
            <w:vAlign w:val="center"/>
          </w:tcPr>
          <w:p w:rsidR="00F71E6A" w:rsidRPr="00D16575" w:rsidRDefault="00F71E6A" w:rsidP="00D16575">
            <w:pPr>
              <w:pStyle w:val="Balk1"/>
              <w:spacing w:before="120"/>
              <w:rPr>
                <w:sz w:val="20"/>
                <w:szCs w:val="20"/>
              </w:rPr>
            </w:pPr>
            <w:r w:rsidRPr="00D16575">
              <w:rPr>
                <w:sz w:val="20"/>
                <w:szCs w:val="20"/>
              </w:rPr>
              <w:t>ÇALIŞMA ALANLARI</w:t>
            </w:r>
          </w:p>
        </w:tc>
      </w:tr>
      <w:tr w:rsidR="00F71E6A" w:rsidRPr="00F81135" w:rsidTr="00AA768C">
        <w:trPr>
          <w:trHeight w:val="1230"/>
        </w:trPr>
        <w:tc>
          <w:tcPr>
            <w:tcW w:w="10296" w:type="dxa"/>
            <w:shd w:val="clear" w:color="auto" w:fill="auto"/>
            <w:vAlign w:val="center"/>
          </w:tcPr>
          <w:p w:rsidR="00F71E6A" w:rsidRPr="00D66A82" w:rsidRDefault="00F71E6A" w:rsidP="003118E8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66A82">
              <w:rPr>
                <w:rFonts w:ascii="Arial" w:hAnsi="Arial" w:cs="Arial"/>
                <w:sz w:val="20"/>
                <w:szCs w:val="20"/>
              </w:rPr>
              <w:t>●</w:t>
            </w:r>
            <w:r w:rsidR="007E4AF4" w:rsidRPr="00D66A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A82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İlköğretim Okullarında Görev Yapan Yönetici ve Öğretmenlerin MEB Hizmet İçi Eğitim Uygulamalarına İlişkin Görüşleri (Van İli Örneği)</w:t>
            </w:r>
            <w:r w:rsidR="00585CBE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F71E6A" w:rsidRPr="00D66A82" w:rsidRDefault="00F71E6A" w:rsidP="003118E8">
            <w:pPr>
              <w:pStyle w:val="NormalWeb"/>
              <w:spacing w:before="60" w:beforeAutospacing="0" w:after="12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A82">
              <w:rPr>
                <w:rFonts w:ascii="Arial" w:hAnsi="Arial" w:cs="Arial"/>
                <w:sz w:val="20"/>
                <w:szCs w:val="20"/>
              </w:rPr>
              <w:t>●</w:t>
            </w:r>
            <w:r w:rsidR="007E4AF4" w:rsidRPr="00D66A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A82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İlkokul Müdürlerinin Dağıtımcı Liderlik Davranışları İle Öğretmenlerin Motivasyon ve Yaratıcılık Düzeyleri Arasındaki İlişki (Diyarbakır İli Örneği)</w:t>
            </w:r>
            <w:r w:rsidR="00585CBE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  <w:tr w:rsidR="00F71E6A" w:rsidRPr="00F81135" w:rsidTr="00AA768C">
        <w:trPr>
          <w:trHeight w:val="403"/>
        </w:trPr>
        <w:tc>
          <w:tcPr>
            <w:tcW w:w="10296" w:type="dxa"/>
            <w:shd w:val="clear" w:color="auto" w:fill="auto"/>
            <w:vAlign w:val="center"/>
          </w:tcPr>
          <w:p w:rsidR="00F71E6A" w:rsidRPr="00D16575" w:rsidRDefault="00F71E6A" w:rsidP="00D16575">
            <w:pPr>
              <w:pStyle w:val="Balk1"/>
              <w:spacing w:before="120"/>
              <w:rPr>
                <w:sz w:val="20"/>
                <w:szCs w:val="20"/>
              </w:rPr>
            </w:pPr>
            <w:r w:rsidRPr="00D16575">
              <w:rPr>
                <w:sz w:val="20"/>
                <w:szCs w:val="20"/>
              </w:rPr>
              <w:t>YAYINLARI</w:t>
            </w:r>
          </w:p>
        </w:tc>
      </w:tr>
      <w:tr w:rsidR="00F71E6A" w:rsidRPr="00F81135" w:rsidTr="00AA768C">
        <w:trPr>
          <w:trHeight w:val="2342"/>
        </w:trPr>
        <w:tc>
          <w:tcPr>
            <w:tcW w:w="10296" w:type="dxa"/>
            <w:shd w:val="clear" w:color="auto" w:fill="auto"/>
          </w:tcPr>
          <w:p w:rsidR="00F71E6A" w:rsidRPr="00D66A82" w:rsidRDefault="00F71E6A" w:rsidP="003118E8">
            <w:pPr>
              <w:pStyle w:val="stbilgi"/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="007E4AF4"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Uçar, R. ve Uçar, İ. H. (2004). </w:t>
            </w:r>
            <w:r w:rsidRPr="00D66A82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 xml:space="preserve">Japon eğitim sistemi üzerine bir inceleme: çeşitli açılardan </w:t>
            </w:r>
            <w:r w:rsidR="00E61293" w:rsidRPr="00D66A82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 xml:space="preserve">Türk </w:t>
            </w:r>
            <w:r w:rsidRPr="00D66A82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 xml:space="preserve">eğitim sistemi ile karşılaştırma. </w:t>
            </w:r>
            <w:r w:rsidRPr="00D66A82">
              <w:rPr>
                <w:rFonts w:ascii="Arial" w:hAnsi="Arial" w:cs="Arial"/>
                <w:i/>
                <w:sz w:val="20"/>
                <w:szCs w:val="20"/>
              </w:rPr>
              <w:t>Yüzüncü Yıl Üniversitesi, Elektronik Eğitim Fakültesi Dergisi,</w:t>
            </w:r>
            <w:r w:rsidRPr="00D66A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sz w:val="20"/>
                <w:szCs w:val="20"/>
              </w:rPr>
              <w:t>1(1),</w:t>
            </w:r>
            <w:r w:rsidRPr="00D66A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sz w:val="20"/>
                <w:szCs w:val="20"/>
              </w:rPr>
              <w:t xml:space="preserve">1-18, </w:t>
            </w:r>
            <w:hyperlink r:id="rId6" w:history="1">
              <w:r w:rsidRPr="00D66A82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http://efdergi.yyu.edu.tr</w:t>
              </w:r>
            </w:hyperlink>
          </w:p>
          <w:p w:rsidR="00F71E6A" w:rsidRPr="00D66A82" w:rsidRDefault="00F71E6A" w:rsidP="00AA768C">
            <w:pPr>
              <w:pStyle w:val="NormalWeb"/>
              <w:spacing w:before="60" w:beforeAutospacing="0" w:after="6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="007E4AF4"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Uçar, R. ve İpek, C. (2006). </w:t>
            </w:r>
            <w:r w:rsidRPr="00D66A82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 xml:space="preserve">İlköğretim okullarında görev yapan yönetici ve öğretmenlerin MEB hizmet içi eğitim uygulamalarına ilişkin görüşleri. </w:t>
            </w:r>
            <w:r w:rsidRPr="00D66A82">
              <w:rPr>
                <w:rFonts w:ascii="Arial" w:hAnsi="Arial" w:cs="Arial"/>
                <w:i/>
                <w:sz w:val="20"/>
                <w:szCs w:val="20"/>
              </w:rPr>
              <w:t>Yüzüncü Yıl Üniversitesi, Eğitim Fakültesi Dergisi</w:t>
            </w:r>
            <w:r w:rsidRPr="00E6129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D66A8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sz w:val="20"/>
                <w:szCs w:val="20"/>
              </w:rPr>
              <w:t xml:space="preserve">3(1), 34-53, </w:t>
            </w:r>
            <w:r w:rsidRPr="00D66A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7" w:history="1">
              <w:r w:rsidRPr="00D66A82">
                <w:rPr>
                  <w:rStyle w:val="Kpr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http://efdergi.yyu.edu.tr</w:t>
              </w:r>
            </w:hyperlink>
          </w:p>
          <w:p w:rsidR="00F71E6A" w:rsidRPr="00D66A82" w:rsidRDefault="00F71E6A" w:rsidP="00AA768C">
            <w:pPr>
              <w:pStyle w:val="stbilgi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="007E4AF4"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Uçar, R. (2012). </w:t>
            </w:r>
            <w:r w:rsidRPr="00D66A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İlköğretim okullarında görev yapan öğretmenlerin sınıflarındaki denetim uygulamalarına ilişkin görüşleri.</w:t>
            </w:r>
            <w:r w:rsidR="00656A95" w:rsidRPr="00D66A8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Adnan Menderes Üniversitesi Eğitim Fakültesi Eğitim Bilimleri Dergisi, 3(2), </w:t>
            </w:r>
            <w:r w:rsidRPr="00D66A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82-96, </w:t>
            </w:r>
            <w:r w:rsidRPr="00D66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http://dergi.adu.edu.tr/egitimbilimleri</w:t>
            </w:r>
          </w:p>
          <w:p w:rsidR="00F71E6A" w:rsidRPr="00D66A82" w:rsidRDefault="00F71E6A" w:rsidP="003118E8">
            <w:pPr>
              <w:pStyle w:val="stbilgi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="007E4AF4"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Uçar, R. ve Uçar, İ. H. (2014). </w:t>
            </w:r>
            <w:r w:rsidRPr="00D66A82">
              <w:rPr>
                <w:rFonts w:ascii="Arial" w:hAnsi="Arial" w:cs="Arial"/>
                <w:sz w:val="20"/>
                <w:szCs w:val="20"/>
              </w:rPr>
              <w:t xml:space="preserve"> Müfettişlerin örgütsel bağlılık düzeyleri. </w:t>
            </w:r>
            <w:r w:rsidRPr="00D66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Adnan Menderes Üniversitesi Eğitim Fakültesi Eğitim Bilimleri Dergisi, 4(2), </w:t>
            </w:r>
            <w:r w:rsidRPr="00D66A8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82-96, </w:t>
            </w:r>
            <w:r w:rsidRPr="00D66A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http://dergi.adu.edu.tr/egitimbilimleri</w:t>
            </w:r>
          </w:p>
        </w:tc>
      </w:tr>
      <w:tr w:rsidR="00F71E6A" w:rsidRPr="00F81135" w:rsidTr="00AA768C">
        <w:tblPrEx>
          <w:shd w:val="clear" w:color="auto" w:fill="FFFFFF"/>
        </w:tblPrEx>
        <w:trPr>
          <w:trHeight w:val="403"/>
        </w:trPr>
        <w:tc>
          <w:tcPr>
            <w:tcW w:w="10296" w:type="dxa"/>
            <w:shd w:val="clear" w:color="auto" w:fill="FFFFFF"/>
            <w:vAlign w:val="center"/>
          </w:tcPr>
          <w:p w:rsidR="00F71E6A" w:rsidRPr="00D16575" w:rsidRDefault="00F71E6A" w:rsidP="00D16575">
            <w:pPr>
              <w:pStyle w:val="Balk1"/>
              <w:spacing w:before="120"/>
              <w:rPr>
                <w:sz w:val="20"/>
                <w:szCs w:val="20"/>
              </w:rPr>
            </w:pPr>
            <w:r w:rsidRPr="00D16575">
              <w:rPr>
                <w:sz w:val="20"/>
                <w:szCs w:val="20"/>
              </w:rPr>
              <w:t>SEMPOZYUM-KONGRE BİLDİRİ</w:t>
            </w:r>
            <w:r w:rsidR="00AB0740">
              <w:rPr>
                <w:sz w:val="20"/>
                <w:szCs w:val="20"/>
              </w:rPr>
              <w:t>LERİ</w:t>
            </w:r>
          </w:p>
        </w:tc>
      </w:tr>
      <w:tr w:rsidR="00F71E6A" w:rsidRPr="00F81135" w:rsidTr="00AA768C">
        <w:tblPrEx>
          <w:shd w:val="clear" w:color="auto" w:fill="FFFFFF"/>
        </w:tblPrEx>
        <w:trPr>
          <w:trHeight w:val="967"/>
        </w:trPr>
        <w:tc>
          <w:tcPr>
            <w:tcW w:w="10296" w:type="dxa"/>
            <w:shd w:val="clear" w:color="auto" w:fill="FFFFFF"/>
          </w:tcPr>
          <w:p w:rsidR="00F71E6A" w:rsidRPr="00D66A82" w:rsidRDefault="00F71E6A" w:rsidP="003118E8">
            <w:pPr>
              <w:tabs>
                <w:tab w:val="left" w:pos="1605"/>
                <w:tab w:val="center" w:pos="5022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>●</w:t>
            </w:r>
            <w:r w:rsidR="007E4AF4"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color w:val="000000"/>
                <w:sz w:val="20"/>
                <w:szCs w:val="20"/>
              </w:rPr>
              <w:t xml:space="preserve">Uçar, R., İpek, Y. ve Uçar, İ. H. (2013), </w:t>
            </w:r>
            <w:r w:rsidRPr="00D66A82">
              <w:rPr>
                <w:rFonts w:ascii="Arial" w:hAnsi="Arial" w:cs="Arial"/>
                <w:sz w:val="20"/>
                <w:szCs w:val="20"/>
              </w:rPr>
              <w:t xml:space="preserve">Ortaokul müdürlerinin seçmeli derslere yönelik tutumlarının incelenmesi. </w:t>
            </w:r>
            <w:r w:rsidRPr="00D66A82">
              <w:rPr>
                <w:rFonts w:ascii="Arial" w:hAnsi="Arial" w:cs="Arial"/>
                <w:i/>
                <w:sz w:val="20"/>
                <w:szCs w:val="20"/>
              </w:rPr>
              <w:t xml:space="preserve">Eğitim Bilimleri Bakış Açısıyla Kesintili </w:t>
            </w:r>
            <w:proofErr w:type="spellStart"/>
            <w:r w:rsidRPr="00D66A82">
              <w:rPr>
                <w:rFonts w:ascii="Arial" w:hAnsi="Arial" w:cs="Arial"/>
                <w:i/>
                <w:sz w:val="20"/>
                <w:szCs w:val="20"/>
              </w:rPr>
              <w:t>Oniki</w:t>
            </w:r>
            <w:proofErr w:type="spellEnd"/>
            <w:r w:rsidRPr="00D66A82">
              <w:rPr>
                <w:rFonts w:ascii="Arial" w:hAnsi="Arial" w:cs="Arial"/>
                <w:i/>
                <w:sz w:val="20"/>
                <w:szCs w:val="20"/>
              </w:rPr>
              <w:t xml:space="preserve"> Yıllık Zorunlu Eğitim Modelinde Seçmeli Ders Uygulamaları Sempozyumu</w:t>
            </w:r>
            <w:r w:rsidRPr="00D66A82">
              <w:rPr>
                <w:rFonts w:ascii="Arial" w:hAnsi="Arial" w:cs="Arial"/>
                <w:sz w:val="20"/>
                <w:szCs w:val="20"/>
              </w:rPr>
              <w:t>, Yüzüncü Yıl Üniversitesi, Van, 06-08 Haziran 2013.</w:t>
            </w:r>
          </w:p>
          <w:p w:rsidR="00F71E6A" w:rsidRPr="00D66A82" w:rsidRDefault="00F71E6A" w:rsidP="003118E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6A82">
              <w:rPr>
                <w:rFonts w:ascii="Arial" w:hAnsi="Arial" w:cs="Arial"/>
                <w:sz w:val="20"/>
                <w:szCs w:val="20"/>
              </w:rPr>
              <w:t>●</w:t>
            </w:r>
            <w:r w:rsidR="007E4AF4" w:rsidRPr="00D66A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6A82">
              <w:rPr>
                <w:rFonts w:ascii="Arial" w:hAnsi="Arial" w:cs="Arial"/>
                <w:sz w:val="20"/>
                <w:szCs w:val="20"/>
              </w:rPr>
              <w:t xml:space="preserve">Uçar, R. ve Uçar, İ. H. (2014), Müfettişlerin örgütsel bağlılık düzeyleri. </w:t>
            </w:r>
            <w:r w:rsidRPr="00D66A82">
              <w:rPr>
                <w:rFonts w:ascii="Arial" w:hAnsi="Arial" w:cs="Arial"/>
                <w:i/>
                <w:sz w:val="20"/>
                <w:szCs w:val="20"/>
              </w:rPr>
              <w:t>VI. Uluslararası Katılımlı Eğitim Denetimi Kongresi, Yıldız Teknik Üniversitesi</w:t>
            </w:r>
            <w:r w:rsidRPr="00D66A82">
              <w:rPr>
                <w:rStyle w:val="Gl"/>
                <w:rFonts w:ascii="Arial" w:hAnsi="Arial" w:cs="Arial"/>
                <w:i/>
                <w:sz w:val="20"/>
                <w:szCs w:val="20"/>
              </w:rPr>
              <w:t>,</w:t>
            </w:r>
            <w:r w:rsidRPr="00D66A82">
              <w:rPr>
                <w:rStyle w:val="Gl"/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D66A82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İstanbul,</w:t>
            </w:r>
            <w:r w:rsidRPr="00D66A82">
              <w:rPr>
                <w:rStyle w:val="Gl"/>
                <w:rFonts w:ascii="Arial" w:hAnsi="Arial" w:cs="Arial"/>
                <w:b w:val="0"/>
                <w:i/>
                <w:sz w:val="20"/>
                <w:szCs w:val="20"/>
              </w:rPr>
              <w:t xml:space="preserve">  </w:t>
            </w:r>
            <w:r w:rsidRPr="00D66A82">
              <w:rPr>
                <w:rStyle w:val="Gl"/>
                <w:rFonts w:ascii="Arial" w:hAnsi="Arial" w:cs="Arial"/>
                <w:b w:val="0"/>
                <w:sz w:val="20"/>
                <w:szCs w:val="20"/>
              </w:rPr>
              <w:t>18-20 Haziran 2014.</w:t>
            </w:r>
          </w:p>
        </w:tc>
      </w:tr>
    </w:tbl>
    <w:p w:rsidR="00F56DE3" w:rsidRDefault="00F56DE3" w:rsidP="00F71E6A"/>
    <w:p w:rsidR="00F71E6A" w:rsidRPr="00F71E6A" w:rsidRDefault="00F71E6A" w:rsidP="00F71E6A">
      <w:pPr>
        <w:jc w:val="both"/>
        <w:rPr>
          <w:rFonts w:ascii="Arial" w:hAnsi="Arial" w:cs="Arial"/>
          <w:sz w:val="20"/>
          <w:szCs w:val="20"/>
        </w:rPr>
      </w:pPr>
    </w:p>
    <w:sectPr w:rsidR="00F71E6A" w:rsidRPr="00F71E6A" w:rsidSect="003220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5FD"/>
    <w:multiLevelType w:val="hybridMultilevel"/>
    <w:tmpl w:val="E57A2A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7A91"/>
    <w:multiLevelType w:val="hybridMultilevel"/>
    <w:tmpl w:val="BCF822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260DD"/>
    <w:multiLevelType w:val="hybridMultilevel"/>
    <w:tmpl w:val="792AD7BC"/>
    <w:lvl w:ilvl="0" w:tplc="D234C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3030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34613"/>
    <w:multiLevelType w:val="multilevel"/>
    <w:tmpl w:val="F8C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DE1C0E"/>
    <w:multiLevelType w:val="hybridMultilevel"/>
    <w:tmpl w:val="9BC67950"/>
    <w:lvl w:ilvl="0" w:tplc="FAEE0E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3030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749EC"/>
    <w:multiLevelType w:val="hybridMultilevel"/>
    <w:tmpl w:val="4E08F5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D4D34"/>
    <w:multiLevelType w:val="hybridMultilevel"/>
    <w:tmpl w:val="142E66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55153"/>
    <w:multiLevelType w:val="hybridMultilevel"/>
    <w:tmpl w:val="EF2289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53AF9"/>
    <w:multiLevelType w:val="hybridMultilevel"/>
    <w:tmpl w:val="26866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5383E"/>
    <w:rsid w:val="0001252C"/>
    <w:rsid w:val="00021388"/>
    <w:rsid w:val="00046F78"/>
    <w:rsid w:val="0005714A"/>
    <w:rsid w:val="000755DC"/>
    <w:rsid w:val="000A065A"/>
    <w:rsid w:val="000A5573"/>
    <w:rsid w:val="000D6CA7"/>
    <w:rsid w:val="000E3E0B"/>
    <w:rsid w:val="000F0356"/>
    <w:rsid w:val="0010273E"/>
    <w:rsid w:val="001408D7"/>
    <w:rsid w:val="00143E1A"/>
    <w:rsid w:val="001529AD"/>
    <w:rsid w:val="00153C8D"/>
    <w:rsid w:val="0016217A"/>
    <w:rsid w:val="001632C4"/>
    <w:rsid w:val="001768F9"/>
    <w:rsid w:val="00185588"/>
    <w:rsid w:val="00195A33"/>
    <w:rsid w:val="001D556F"/>
    <w:rsid w:val="001D6FB3"/>
    <w:rsid w:val="002203D1"/>
    <w:rsid w:val="00222D9E"/>
    <w:rsid w:val="00232F4D"/>
    <w:rsid w:val="00245C07"/>
    <w:rsid w:val="00252858"/>
    <w:rsid w:val="002531B6"/>
    <w:rsid w:val="0025383E"/>
    <w:rsid w:val="00254ECF"/>
    <w:rsid w:val="00284537"/>
    <w:rsid w:val="002A5576"/>
    <w:rsid w:val="002A7EE3"/>
    <w:rsid w:val="002B110C"/>
    <w:rsid w:val="002C3F04"/>
    <w:rsid w:val="002C410C"/>
    <w:rsid w:val="002F6EA0"/>
    <w:rsid w:val="003118E8"/>
    <w:rsid w:val="00322046"/>
    <w:rsid w:val="003238AA"/>
    <w:rsid w:val="00334F53"/>
    <w:rsid w:val="0033505E"/>
    <w:rsid w:val="00345293"/>
    <w:rsid w:val="00354389"/>
    <w:rsid w:val="00360EAD"/>
    <w:rsid w:val="00387E0C"/>
    <w:rsid w:val="00392A5B"/>
    <w:rsid w:val="003A0A99"/>
    <w:rsid w:val="003A769F"/>
    <w:rsid w:val="003B4732"/>
    <w:rsid w:val="003D77AD"/>
    <w:rsid w:val="003E0478"/>
    <w:rsid w:val="003F24CE"/>
    <w:rsid w:val="00437F68"/>
    <w:rsid w:val="00464128"/>
    <w:rsid w:val="0046477E"/>
    <w:rsid w:val="00483B69"/>
    <w:rsid w:val="00496F68"/>
    <w:rsid w:val="004B42BE"/>
    <w:rsid w:val="004C2FFC"/>
    <w:rsid w:val="004E31D8"/>
    <w:rsid w:val="004E6607"/>
    <w:rsid w:val="005356A2"/>
    <w:rsid w:val="00554DD5"/>
    <w:rsid w:val="005576BD"/>
    <w:rsid w:val="00566286"/>
    <w:rsid w:val="005739A8"/>
    <w:rsid w:val="0057631A"/>
    <w:rsid w:val="00585CBE"/>
    <w:rsid w:val="005B1D78"/>
    <w:rsid w:val="005B3464"/>
    <w:rsid w:val="005C72BA"/>
    <w:rsid w:val="005D4789"/>
    <w:rsid w:val="005E2DDF"/>
    <w:rsid w:val="005E7304"/>
    <w:rsid w:val="005F551A"/>
    <w:rsid w:val="006245C8"/>
    <w:rsid w:val="006510F2"/>
    <w:rsid w:val="00656A95"/>
    <w:rsid w:val="00693825"/>
    <w:rsid w:val="00693BB7"/>
    <w:rsid w:val="0069636D"/>
    <w:rsid w:val="006A2092"/>
    <w:rsid w:val="006E201E"/>
    <w:rsid w:val="006E4BC3"/>
    <w:rsid w:val="006F52A8"/>
    <w:rsid w:val="0071046F"/>
    <w:rsid w:val="00716783"/>
    <w:rsid w:val="00730D5D"/>
    <w:rsid w:val="00732F18"/>
    <w:rsid w:val="00761497"/>
    <w:rsid w:val="007621A6"/>
    <w:rsid w:val="00771A64"/>
    <w:rsid w:val="007801A8"/>
    <w:rsid w:val="00790006"/>
    <w:rsid w:val="007A4EDD"/>
    <w:rsid w:val="007A61C4"/>
    <w:rsid w:val="007C6C4D"/>
    <w:rsid w:val="007D0724"/>
    <w:rsid w:val="007E2A17"/>
    <w:rsid w:val="007E4AF4"/>
    <w:rsid w:val="007F23AF"/>
    <w:rsid w:val="00803F36"/>
    <w:rsid w:val="00807C45"/>
    <w:rsid w:val="0081757C"/>
    <w:rsid w:val="00820F90"/>
    <w:rsid w:val="0082295F"/>
    <w:rsid w:val="008261D2"/>
    <w:rsid w:val="008357CE"/>
    <w:rsid w:val="00845324"/>
    <w:rsid w:val="00851770"/>
    <w:rsid w:val="00862775"/>
    <w:rsid w:val="008B4617"/>
    <w:rsid w:val="008B517B"/>
    <w:rsid w:val="008D5F20"/>
    <w:rsid w:val="008D67A1"/>
    <w:rsid w:val="008D6834"/>
    <w:rsid w:val="008E1C52"/>
    <w:rsid w:val="008E1FD5"/>
    <w:rsid w:val="008E4C13"/>
    <w:rsid w:val="008F1D95"/>
    <w:rsid w:val="00903E60"/>
    <w:rsid w:val="00944F80"/>
    <w:rsid w:val="0097188E"/>
    <w:rsid w:val="00974F10"/>
    <w:rsid w:val="009A1727"/>
    <w:rsid w:val="009A7E76"/>
    <w:rsid w:val="009B6FD6"/>
    <w:rsid w:val="009C53F6"/>
    <w:rsid w:val="009F4751"/>
    <w:rsid w:val="00A3693C"/>
    <w:rsid w:val="00A511BF"/>
    <w:rsid w:val="00A556E5"/>
    <w:rsid w:val="00A91B08"/>
    <w:rsid w:val="00AA06FA"/>
    <w:rsid w:val="00AA460D"/>
    <w:rsid w:val="00AA768C"/>
    <w:rsid w:val="00AB0740"/>
    <w:rsid w:val="00AB7F60"/>
    <w:rsid w:val="00AC4DD3"/>
    <w:rsid w:val="00AD666B"/>
    <w:rsid w:val="00AF4C45"/>
    <w:rsid w:val="00B23092"/>
    <w:rsid w:val="00B66E6C"/>
    <w:rsid w:val="00B952CE"/>
    <w:rsid w:val="00BB4EBF"/>
    <w:rsid w:val="00BC3012"/>
    <w:rsid w:val="00BE009B"/>
    <w:rsid w:val="00BE5415"/>
    <w:rsid w:val="00C06055"/>
    <w:rsid w:val="00C10F08"/>
    <w:rsid w:val="00C341CA"/>
    <w:rsid w:val="00C36D8B"/>
    <w:rsid w:val="00C52D5D"/>
    <w:rsid w:val="00C71924"/>
    <w:rsid w:val="00C9338B"/>
    <w:rsid w:val="00CB3192"/>
    <w:rsid w:val="00CB704E"/>
    <w:rsid w:val="00CB7154"/>
    <w:rsid w:val="00CE001C"/>
    <w:rsid w:val="00CE2C9D"/>
    <w:rsid w:val="00CE65B2"/>
    <w:rsid w:val="00D1630C"/>
    <w:rsid w:val="00D16575"/>
    <w:rsid w:val="00D22D54"/>
    <w:rsid w:val="00D45588"/>
    <w:rsid w:val="00D51E21"/>
    <w:rsid w:val="00D66A82"/>
    <w:rsid w:val="00D67FD6"/>
    <w:rsid w:val="00DA1941"/>
    <w:rsid w:val="00DB7DFD"/>
    <w:rsid w:val="00DC20E7"/>
    <w:rsid w:val="00DD04E7"/>
    <w:rsid w:val="00DD522E"/>
    <w:rsid w:val="00E23226"/>
    <w:rsid w:val="00E3256A"/>
    <w:rsid w:val="00E4587F"/>
    <w:rsid w:val="00E55F44"/>
    <w:rsid w:val="00E61293"/>
    <w:rsid w:val="00E80961"/>
    <w:rsid w:val="00E857A9"/>
    <w:rsid w:val="00E91DB3"/>
    <w:rsid w:val="00E94BB4"/>
    <w:rsid w:val="00EA5E62"/>
    <w:rsid w:val="00EB0C3A"/>
    <w:rsid w:val="00F0127F"/>
    <w:rsid w:val="00F04F03"/>
    <w:rsid w:val="00F56DE3"/>
    <w:rsid w:val="00F71E6A"/>
    <w:rsid w:val="00F81135"/>
    <w:rsid w:val="00FA3E2E"/>
    <w:rsid w:val="00FB55D2"/>
    <w:rsid w:val="00FB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2CE"/>
    <w:rPr>
      <w:sz w:val="24"/>
      <w:szCs w:val="24"/>
    </w:rPr>
  </w:style>
  <w:style w:type="paragraph" w:styleId="Balk1">
    <w:name w:val="heading 1"/>
    <w:basedOn w:val="Normal"/>
    <w:next w:val="Normal"/>
    <w:qFormat/>
    <w:rsid w:val="00D165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qFormat/>
    <w:rsid w:val="002538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383E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253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A91B08"/>
    <w:rPr>
      <w:color w:val="0000FF"/>
      <w:u w:val="single"/>
    </w:rPr>
  </w:style>
  <w:style w:type="character" w:styleId="Gl">
    <w:name w:val="Strong"/>
    <w:basedOn w:val="VarsaylanParagrafYazTipi"/>
    <w:qFormat/>
    <w:rsid w:val="003238AA"/>
    <w:rPr>
      <w:b/>
      <w:bCs/>
    </w:rPr>
  </w:style>
  <w:style w:type="paragraph" w:styleId="stbilgi">
    <w:name w:val="header"/>
    <w:basedOn w:val="Normal"/>
    <w:rsid w:val="003238A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252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3735">
      <w:bodyDiv w:val="1"/>
      <w:marLeft w:val="2268"/>
      <w:marRight w:val="22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fdergi.yy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fdergi.yyu.edu.tr" TargetMode="External"/><Relationship Id="rId5" Type="http://schemas.openxmlformats.org/officeDocument/2006/relationships/hyperlink" Target="mailto:ucarrezz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2657</CharactersWithSpaces>
  <SharedDoc>false</SharedDoc>
  <HLinks>
    <vt:vector size="18" baseType="variant"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http://efdergi.yyu.edu.tr/</vt:lpwstr>
      </vt:variant>
      <vt:variant>
        <vt:lpwstr/>
      </vt:variant>
      <vt:variant>
        <vt:i4>7733292</vt:i4>
      </vt:variant>
      <vt:variant>
        <vt:i4>3</vt:i4>
      </vt:variant>
      <vt:variant>
        <vt:i4>0</vt:i4>
      </vt:variant>
      <vt:variant>
        <vt:i4>5</vt:i4>
      </vt:variant>
      <vt:variant>
        <vt:lpwstr>http://efdergi.yyu.edu.tr/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mailto:ucarrezzan@gmail.com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Nasip</cp:lastModifiedBy>
  <cp:revision>3</cp:revision>
  <cp:lastPrinted>2012-08-10T20:54:00Z</cp:lastPrinted>
  <dcterms:created xsi:type="dcterms:W3CDTF">2016-09-19T16:39:00Z</dcterms:created>
  <dcterms:modified xsi:type="dcterms:W3CDTF">2016-10-09T15:51:00Z</dcterms:modified>
</cp:coreProperties>
</file>